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8AD5C" w14:textId="77777777" w:rsidR="009952E0" w:rsidRPr="00AB4010" w:rsidRDefault="009952E0" w:rsidP="009952E0">
      <w:pPr>
        <w:spacing w:after="0" w:line="240" w:lineRule="auto"/>
        <w:jc w:val="center"/>
        <w:rPr>
          <w:rFonts w:cs="Times New Roman"/>
          <w:lang w:val="lt-LT" w:eastAsia="lt-LT"/>
        </w:rPr>
      </w:pPr>
    </w:p>
    <w:p w14:paraId="207F8481" w14:textId="77777777" w:rsidR="009952E0" w:rsidRPr="00AB4010" w:rsidRDefault="009952E0" w:rsidP="009952E0">
      <w:pPr>
        <w:spacing w:after="0" w:line="240" w:lineRule="auto"/>
        <w:jc w:val="center"/>
        <w:rPr>
          <w:rFonts w:cs="Times New Roman"/>
          <w:lang w:val="lt-LT" w:eastAsia="lt-LT"/>
        </w:rPr>
      </w:pPr>
    </w:p>
    <w:p w14:paraId="570B19DC" w14:textId="77777777" w:rsidR="009952E0" w:rsidRPr="00AB4010" w:rsidRDefault="009952E0" w:rsidP="009952E0">
      <w:pPr>
        <w:spacing w:after="0" w:line="240" w:lineRule="auto"/>
        <w:jc w:val="center"/>
        <w:rPr>
          <w:rFonts w:cs="Times New Roman"/>
          <w:lang w:val="lt-LT" w:eastAsia="lt-LT"/>
        </w:rPr>
      </w:pPr>
    </w:p>
    <w:p w14:paraId="5FEBF452" w14:textId="77777777" w:rsidR="009952E0" w:rsidRPr="00AB4010" w:rsidRDefault="009952E0" w:rsidP="009952E0">
      <w:pPr>
        <w:spacing w:after="0" w:line="240" w:lineRule="auto"/>
        <w:jc w:val="center"/>
        <w:rPr>
          <w:rFonts w:cs="Times New Roman"/>
          <w:lang w:val="lt-LT" w:eastAsia="lt-LT"/>
        </w:rPr>
      </w:pPr>
    </w:p>
    <w:p w14:paraId="7A08E11A" w14:textId="77777777" w:rsidR="009952E0" w:rsidRPr="00AB4010" w:rsidRDefault="009952E0" w:rsidP="009952E0">
      <w:pPr>
        <w:spacing w:after="0" w:line="240" w:lineRule="auto"/>
        <w:jc w:val="center"/>
        <w:rPr>
          <w:rFonts w:cs="Times New Roman"/>
          <w:lang w:val="lt-LT" w:eastAsia="lt-LT"/>
        </w:rPr>
      </w:pPr>
    </w:p>
    <w:p w14:paraId="41B09131" w14:textId="77777777" w:rsidR="009952E0" w:rsidRPr="00AB4010" w:rsidRDefault="009952E0" w:rsidP="009952E0">
      <w:pPr>
        <w:spacing w:after="0" w:line="240" w:lineRule="auto"/>
        <w:jc w:val="center"/>
        <w:rPr>
          <w:rFonts w:cs="Times New Roman"/>
          <w:lang w:val="lt-LT" w:eastAsia="lt-LT"/>
        </w:rPr>
      </w:pPr>
    </w:p>
    <w:p w14:paraId="2DBECA43" w14:textId="77777777" w:rsidR="009952E0" w:rsidRPr="00AB4010" w:rsidRDefault="009952E0" w:rsidP="009952E0">
      <w:pPr>
        <w:spacing w:after="0" w:line="240" w:lineRule="auto"/>
        <w:jc w:val="center"/>
        <w:rPr>
          <w:rFonts w:cs="Times New Roman"/>
          <w:lang w:val="lt-LT" w:eastAsia="lt-LT"/>
        </w:rPr>
      </w:pPr>
    </w:p>
    <w:p w14:paraId="0B622E6E" w14:textId="77777777" w:rsidR="009952E0" w:rsidRPr="00AB4010" w:rsidRDefault="009952E0" w:rsidP="009952E0">
      <w:pPr>
        <w:spacing w:after="0" w:line="240" w:lineRule="auto"/>
        <w:jc w:val="center"/>
        <w:rPr>
          <w:rFonts w:cs="Times New Roman"/>
          <w:lang w:val="lt-LT" w:eastAsia="lt-LT"/>
        </w:rPr>
      </w:pPr>
    </w:p>
    <w:p w14:paraId="509BED61" w14:textId="77777777" w:rsidR="009952E0" w:rsidRPr="00AB4010" w:rsidRDefault="009952E0" w:rsidP="009952E0">
      <w:pPr>
        <w:spacing w:after="0" w:line="240" w:lineRule="auto"/>
        <w:jc w:val="center"/>
        <w:rPr>
          <w:rFonts w:cs="Times New Roman"/>
          <w:lang w:val="lt-LT" w:eastAsia="lt-LT"/>
        </w:rPr>
      </w:pPr>
    </w:p>
    <w:p w14:paraId="08EE7DA8" w14:textId="77777777" w:rsidR="009952E0" w:rsidRPr="00AB4010" w:rsidRDefault="009952E0" w:rsidP="009952E0">
      <w:pPr>
        <w:spacing w:after="0" w:line="240" w:lineRule="auto"/>
        <w:jc w:val="center"/>
        <w:rPr>
          <w:rFonts w:cs="Times New Roman"/>
          <w:lang w:val="lt-LT" w:eastAsia="lt-LT"/>
        </w:rPr>
      </w:pPr>
    </w:p>
    <w:p w14:paraId="40573A39" w14:textId="77777777" w:rsidR="009952E0" w:rsidRPr="00AB4010" w:rsidRDefault="009952E0" w:rsidP="009952E0">
      <w:pPr>
        <w:spacing w:after="0" w:line="240" w:lineRule="auto"/>
        <w:jc w:val="center"/>
        <w:rPr>
          <w:rFonts w:cs="Times New Roman"/>
          <w:lang w:val="lt-LT" w:eastAsia="lt-LT"/>
        </w:rPr>
      </w:pPr>
    </w:p>
    <w:p w14:paraId="6D616C47" w14:textId="77777777" w:rsidR="009952E0" w:rsidRPr="00AB4010" w:rsidRDefault="009952E0" w:rsidP="009952E0">
      <w:pPr>
        <w:spacing w:after="0" w:line="240" w:lineRule="auto"/>
        <w:jc w:val="center"/>
        <w:rPr>
          <w:rFonts w:cs="Times New Roman"/>
          <w:lang w:val="lt-LT" w:eastAsia="lt-LT"/>
        </w:rPr>
      </w:pPr>
    </w:p>
    <w:p w14:paraId="4D83DC40" w14:textId="77777777" w:rsidR="009952E0" w:rsidRPr="00AB4010" w:rsidRDefault="009952E0" w:rsidP="009952E0">
      <w:pPr>
        <w:spacing w:after="0" w:line="240" w:lineRule="auto"/>
        <w:jc w:val="center"/>
        <w:rPr>
          <w:rFonts w:cs="Times New Roman"/>
          <w:lang w:val="lt-LT" w:eastAsia="lt-LT"/>
        </w:rPr>
      </w:pPr>
    </w:p>
    <w:p w14:paraId="56A551D9" w14:textId="77777777" w:rsidR="009952E0" w:rsidRPr="00AB4010" w:rsidRDefault="009952E0" w:rsidP="009952E0">
      <w:pPr>
        <w:spacing w:after="0" w:line="240" w:lineRule="auto"/>
        <w:jc w:val="center"/>
        <w:rPr>
          <w:rFonts w:cs="Times New Roman"/>
          <w:lang w:val="lt-LT" w:eastAsia="lt-LT"/>
        </w:rPr>
      </w:pPr>
    </w:p>
    <w:p w14:paraId="1F41E06E" w14:textId="77777777" w:rsidR="009952E0" w:rsidRPr="00AB4010" w:rsidRDefault="009952E0" w:rsidP="009952E0">
      <w:pPr>
        <w:spacing w:after="0" w:line="240" w:lineRule="auto"/>
        <w:jc w:val="center"/>
        <w:rPr>
          <w:rFonts w:cs="Times New Roman"/>
          <w:lang w:val="lt-LT" w:eastAsia="lt-LT"/>
        </w:rPr>
      </w:pPr>
    </w:p>
    <w:p w14:paraId="3D4B9355" w14:textId="77777777" w:rsidR="009952E0" w:rsidRPr="00AB4010" w:rsidRDefault="009952E0" w:rsidP="009952E0">
      <w:pPr>
        <w:spacing w:after="0" w:line="240" w:lineRule="auto"/>
        <w:jc w:val="center"/>
        <w:rPr>
          <w:rFonts w:cs="Times New Roman"/>
          <w:lang w:val="lt-LT" w:eastAsia="lt-LT"/>
        </w:rPr>
      </w:pPr>
    </w:p>
    <w:p w14:paraId="176006A3" w14:textId="77777777" w:rsidR="009952E0" w:rsidRPr="00AB4010" w:rsidRDefault="009952E0" w:rsidP="009952E0">
      <w:pPr>
        <w:spacing w:after="0" w:line="240" w:lineRule="auto"/>
        <w:jc w:val="center"/>
        <w:rPr>
          <w:rFonts w:cs="Times New Roman"/>
          <w:lang w:val="lt-LT" w:eastAsia="lt-LT"/>
        </w:rPr>
      </w:pPr>
    </w:p>
    <w:p w14:paraId="59EB5E20" w14:textId="77777777" w:rsidR="009952E0" w:rsidRPr="00AB4010" w:rsidRDefault="009952E0" w:rsidP="009952E0">
      <w:pPr>
        <w:spacing w:after="0" w:line="240" w:lineRule="auto"/>
        <w:jc w:val="center"/>
        <w:rPr>
          <w:rFonts w:cs="Times New Roman"/>
          <w:lang w:val="lt-LT" w:eastAsia="lt-LT"/>
        </w:rPr>
      </w:pPr>
    </w:p>
    <w:p w14:paraId="3586D355" w14:textId="77777777" w:rsidR="009952E0" w:rsidRPr="00AB4010" w:rsidRDefault="009952E0" w:rsidP="009952E0">
      <w:pPr>
        <w:spacing w:after="0" w:line="240" w:lineRule="auto"/>
        <w:jc w:val="center"/>
        <w:rPr>
          <w:rFonts w:cs="Times New Roman"/>
          <w:lang w:val="lt-LT" w:eastAsia="lt-LT"/>
        </w:rPr>
      </w:pPr>
    </w:p>
    <w:p w14:paraId="10663854" w14:textId="77777777" w:rsidR="009952E0" w:rsidRPr="00AB4010" w:rsidRDefault="009952E0" w:rsidP="009952E0">
      <w:pPr>
        <w:spacing w:after="0" w:line="240" w:lineRule="auto"/>
        <w:jc w:val="center"/>
        <w:rPr>
          <w:rFonts w:cs="Times New Roman"/>
          <w:lang w:val="lt-LT" w:eastAsia="lt-LT"/>
        </w:rPr>
      </w:pPr>
    </w:p>
    <w:p w14:paraId="3C8B96D4" w14:textId="77777777" w:rsidR="009952E0" w:rsidRPr="00AB4010" w:rsidRDefault="009952E0" w:rsidP="009952E0">
      <w:pPr>
        <w:spacing w:after="0" w:line="240" w:lineRule="auto"/>
        <w:jc w:val="center"/>
        <w:rPr>
          <w:rFonts w:cs="Times New Roman"/>
          <w:lang w:val="lt-LT" w:eastAsia="lt-LT"/>
        </w:rPr>
      </w:pPr>
    </w:p>
    <w:p w14:paraId="52261237" w14:textId="77777777" w:rsidR="009952E0" w:rsidRPr="00AB4010" w:rsidRDefault="009952E0" w:rsidP="009952E0">
      <w:pPr>
        <w:spacing w:after="0" w:line="240" w:lineRule="auto"/>
        <w:jc w:val="center"/>
        <w:rPr>
          <w:rFonts w:cs="Times New Roman"/>
          <w:lang w:val="lt-LT" w:eastAsia="lt-LT"/>
        </w:rPr>
      </w:pPr>
    </w:p>
    <w:p w14:paraId="1995A199" w14:textId="77777777" w:rsidR="009952E0" w:rsidRPr="00AB4010" w:rsidRDefault="009952E0" w:rsidP="009952E0">
      <w:pPr>
        <w:spacing w:after="0" w:line="240" w:lineRule="auto"/>
        <w:jc w:val="center"/>
        <w:rPr>
          <w:rFonts w:cs="Times New Roman"/>
          <w:b/>
          <w:bCs/>
          <w:lang w:val="lt-LT" w:eastAsia="lt-LT"/>
        </w:rPr>
      </w:pPr>
    </w:p>
    <w:p w14:paraId="1C65275A" w14:textId="77777777" w:rsidR="009952E0" w:rsidRPr="00C536AF" w:rsidRDefault="009952E0" w:rsidP="009952E0">
      <w:pPr>
        <w:spacing w:after="0" w:line="240" w:lineRule="auto"/>
        <w:jc w:val="center"/>
        <w:rPr>
          <w:rFonts w:cs="Times New Roman"/>
          <w:b/>
          <w:bCs/>
          <w:lang w:val="lt-LT" w:eastAsia="lt-LT"/>
        </w:rPr>
      </w:pPr>
      <w:r w:rsidRPr="00C536AF">
        <w:rPr>
          <w:rFonts w:cs="Times New Roman"/>
          <w:b/>
          <w:bCs/>
          <w:lang w:val="lt-LT" w:eastAsia="lt-LT"/>
        </w:rPr>
        <w:t>I PRIEDAS</w:t>
      </w:r>
    </w:p>
    <w:p w14:paraId="6FA36715" w14:textId="77777777" w:rsidR="009952E0" w:rsidRPr="00C536AF" w:rsidRDefault="009952E0" w:rsidP="009952E0">
      <w:pPr>
        <w:spacing w:after="0" w:line="240" w:lineRule="auto"/>
        <w:jc w:val="center"/>
        <w:rPr>
          <w:rFonts w:cs="Times New Roman"/>
          <w:b/>
          <w:bCs/>
          <w:lang w:val="lt-LT" w:eastAsia="lt-LT"/>
        </w:rPr>
      </w:pPr>
    </w:p>
    <w:p w14:paraId="6AB68417" w14:textId="77777777" w:rsidR="009952E0" w:rsidRPr="00C536AF" w:rsidRDefault="009952E0" w:rsidP="009952E0">
      <w:pPr>
        <w:spacing w:after="0" w:line="240" w:lineRule="auto"/>
        <w:jc w:val="center"/>
        <w:rPr>
          <w:rFonts w:cs="Times New Roman"/>
          <w:b/>
          <w:bCs/>
          <w:lang w:val="lt-LT" w:eastAsia="lt-LT"/>
        </w:rPr>
      </w:pPr>
      <w:r w:rsidRPr="00C536AF">
        <w:rPr>
          <w:rFonts w:cs="Times New Roman"/>
          <w:b/>
          <w:bCs/>
          <w:lang w:val="lt-LT" w:eastAsia="lt-LT"/>
        </w:rPr>
        <w:t>PREPARATO CHARAKTERISTIKŲ SANTRAUKA</w:t>
      </w:r>
    </w:p>
    <w:p w14:paraId="76F6631C" w14:textId="77777777" w:rsidR="009952E0" w:rsidRPr="00C536AF" w:rsidRDefault="009952E0" w:rsidP="009952E0">
      <w:pPr>
        <w:spacing w:after="0" w:line="240" w:lineRule="auto"/>
        <w:rPr>
          <w:rFonts w:cs="Times New Roman"/>
          <w:lang w:val="lt-LT" w:eastAsia="lt-LT"/>
        </w:rPr>
      </w:pPr>
    </w:p>
    <w:p w14:paraId="65451391" w14:textId="77777777" w:rsidR="009952E0" w:rsidRPr="00C536AF" w:rsidRDefault="009952E0" w:rsidP="009952E0">
      <w:pPr>
        <w:tabs>
          <w:tab w:val="left" w:pos="540"/>
        </w:tabs>
        <w:spacing w:after="0" w:line="240" w:lineRule="auto"/>
        <w:rPr>
          <w:rFonts w:cs="Times New Roman"/>
          <w:b/>
          <w:bCs/>
          <w:lang w:val="lt-LT" w:eastAsia="lt-LT"/>
        </w:rPr>
      </w:pPr>
      <w:r w:rsidRPr="00C536AF">
        <w:rPr>
          <w:rFonts w:cs="Times New Roman"/>
          <w:lang w:val="lt-LT" w:eastAsia="lt-LT"/>
        </w:rPr>
        <w:br w:type="page"/>
      </w:r>
      <w:r w:rsidRPr="00C536AF">
        <w:rPr>
          <w:rFonts w:cs="Times New Roman"/>
          <w:b/>
          <w:bCs/>
          <w:lang w:val="lt-LT" w:eastAsia="lt-LT"/>
        </w:rPr>
        <w:lastRenderedPageBreak/>
        <w:t>1.</w:t>
      </w:r>
      <w:r w:rsidRPr="00C536AF">
        <w:rPr>
          <w:rFonts w:cs="Times New Roman"/>
          <w:b/>
          <w:bCs/>
          <w:lang w:val="lt-LT" w:eastAsia="lt-LT"/>
        </w:rPr>
        <w:tab/>
        <w:t>VAISTINIO PREPARATO PAVADINIMAS</w:t>
      </w:r>
    </w:p>
    <w:p w14:paraId="260C9F2F" w14:textId="77777777" w:rsidR="009952E0" w:rsidRPr="00C536AF" w:rsidRDefault="009952E0" w:rsidP="009952E0">
      <w:pPr>
        <w:spacing w:after="0" w:line="240" w:lineRule="auto"/>
        <w:rPr>
          <w:rFonts w:cs="Times New Roman"/>
          <w:b/>
          <w:bCs/>
          <w:lang w:val="lt-LT" w:eastAsia="lt-LT"/>
        </w:rPr>
      </w:pPr>
    </w:p>
    <w:p w14:paraId="4D438B11" w14:textId="15E1C7B8" w:rsidR="009952E0" w:rsidRPr="004E3FD4" w:rsidRDefault="009952E0" w:rsidP="009952E0">
      <w:pPr>
        <w:spacing w:after="0" w:line="240" w:lineRule="auto"/>
        <w:rPr>
          <w:rFonts w:cs="Times New Roman"/>
          <w:highlight w:val="yellow"/>
          <w:lang w:val="lt-LT" w:eastAsia="lt-LT"/>
        </w:rPr>
      </w:pPr>
      <w:proofErr w:type="spellStart"/>
      <w:r w:rsidRPr="008D3F99">
        <w:rPr>
          <w:rFonts w:cs="Times New Roman"/>
          <w:lang w:val="lt-LT" w:eastAsia="lt-LT"/>
        </w:rPr>
        <w:t>Fluconazole</w:t>
      </w:r>
      <w:proofErr w:type="spellEnd"/>
      <w:r w:rsidRPr="008D3F99">
        <w:rPr>
          <w:rFonts w:cs="Times New Roman"/>
          <w:lang w:val="lt-LT" w:eastAsia="lt-LT"/>
        </w:rPr>
        <w:t xml:space="preserve"> ELVIM </w:t>
      </w:r>
      <w:r w:rsidR="0074580D" w:rsidRPr="0074580D">
        <w:rPr>
          <w:rFonts w:eastAsia="Times New Roman"/>
          <w:lang w:eastAsia="lt-LT"/>
        </w:rPr>
        <w:t>2 mg</w:t>
      </w:r>
      <w:r w:rsidR="0074580D" w:rsidRPr="0056130D">
        <w:rPr>
          <w:rFonts w:eastAsia="Times New Roman"/>
          <w:lang w:eastAsia="lt-LT"/>
        </w:rPr>
        <w:t>/ml infuzinis tirpalas</w:t>
      </w:r>
    </w:p>
    <w:p w14:paraId="749BE5B1" w14:textId="77777777" w:rsidR="009952E0" w:rsidRPr="004E3FD4" w:rsidRDefault="009952E0" w:rsidP="009952E0">
      <w:pPr>
        <w:spacing w:after="0" w:line="240" w:lineRule="auto"/>
        <w:rPr>
          <w:rFonts w:cs="Times New Roman"/>
          <w:b/>
          <w:bCs/>
          <w:highlight w:val="yellow"/>
          <w:lang w:val="lt-LT" w:eastAsia="lt-LT"/>
        </w:rPr>
      </w:pPr>
    </w:p>
    <w:p w14:paraId="1BC7B51C" w14:textId="77777777" w:rsidR="009952E0" w:rsidRPr="004E3FD4" w:rsidRDefault="009952E0" w:rsidP="009952E0">
      <w:pPr>
        <w:spacing w:after="0" w:line="240" w:lineRule="auto"/>
        <w:rPr>
          <w:rFonts w:cs="Times New Roman"/>
          <w:b/>
          <w:bCs/>
          <w:highlight w:val="yellow"/>
          <w:lang w:val="lt-LT" w:eastAsia="lt-LT"/>
        </w:rPr>
      </w:pPr>
    </w:p>
    <w:p w14:paraId="577BA5BF" w14:textId="77777777" w:rsidR="009952E0" w:rsidRPr="008D3F99" w:rsidRDefault="009952E0" w:rsidP="009952E0">
      <w:pPr>
        <w:tabs>
          <w:tab w:val="left" w:pos="540"/>
        </w:tabs>
        <w:spacing w:after="0" w:line="240" w:lineRule="auto"/>
        <w:rPr>
          <w:rFonts w:cs="Times New Roman"/>
          <w:b/>
          <w:bCs/>
          <w:lang w:val="lt-LT" w:eastAsia="lt-LT"/>
        </w:rPr>
      </w:pPr>
      <w:r w:rsidRPr="008D3F99">
        <w:rPr>
          <w:rFonts w:cs="Times New Roman"/>
          <w:b/>
          <w:bCs/>
          <w:lang w:val="lt-LT" w:eastAsia="lt-LT"/>
        </w:rPr>
        <w:t>2.</w:t>
      </w:r>
      <w:r w:rsidRPr="008D3F99">
        <w:rPr>
          <w:rFonts w:cs="Times New Roman"/>
          <w:b/>
          <w:bCs/>
          <w:lang w:val="lt-LT" w:eastAsia="lt-LT"/>
        </w:rPr>
        <w:tab/>
        <w:t>KOKYBINĖ IR KIEKYBINĖ SUDĖTIS</w:t>
      </w:r>
    </w:p>
    <w:p w14:paraId="3D928187" w14:textId="77777777" w:rsidR="009952E0" w:rsidRPr="008D3F99" w:rsidRDefault="009952E0" w:rsidP="009952E0">
      <w:pPr>
        <w:spacing w:after="0" w:line="240" w:lineRule="auto"/>
        <w:rPr>
          <w:rFonts w:cs="Times New Roman"/>
          <w:lang w:val="lt-LT" w:eastAsia="lt-LT"/>
        </w:rPr>
      </w:pPr>
    </w:p>
    <w:p w14:paraId="403A2EBC" w14:textId="77777777" w:rsidR="0074580D" w:rsidRPr="0056130D" w:rsidRDefault="0074580D" w:rsidP="0074580D">
      <w:pPr>
        <w:widowControl w:val="0"/>
        <w:autoSpaceDN w:val="0"/>
        <w:spacing w:after="0" w:line="240" w:lineRule="auto"/>
        <w:rPr>
          <w:rFonts w:eastAsia="Times New Roman"/>
          <w:lang w:eastAsia="lt-LT"/>
        </w:rPr>
      </w:pPr>
      <w:r w:rsidRPr="0056130D">
        <w:rPr>
          <w:rFonts w:eastAsia="Times New Roman"/>
          <w:lang w:eastAsia="lt-LT"/>
        </w:rPr>
        <w:t>Kiekviename</w:t>
      </w:r>
      <w:r>
        <w:rPr>
          <w:rFonts w:eastAsia="Times New Roman"/>
          <w:lang w:eastAsia="lt-LT"/>
        </w:rPr>
        <w:t> </w:t>
      </w:r>
      <w:r w:rsidRPr="0056130D">
        <w:rPr>
          <w:rFonts w:eastAsia="Times New Roman"/>
          <w:lang w:eastAsia="lt-LT"/>
        </w:rPr>
        <w:t xml:space="preserve">infuzinio tirpalo </w:t>
      </w:r>
      <w:r>
        <w:rPr>
          <w:rFonts w:eastAsia="Times New Roman"/>
          <w:lang w:eastAsia="lt-LT"/>
        </w:rPr>
        <w:t xml:space="preserve">ml </w:t>
      </w:r>
      <w:r w:rsidRPr="0056130D">
        <w:rPr>
          <w:rFonts w:eastAsia="Times New Roman"/>
          <w:lang w:eastAsia="lt-LT"/>
        </w:rPr>
        <w:t>yra 2</w:t>
      </w:r>
      <w:r>
        <w:rPr>
          <w:rFonts w:eastAsia="Times New Roman"/>
          <w:lang w:eastAsia="lt-LT"/>
        </w:rPr>
        <w:t> mg</w:t>
      </w:r>
      <w:r w:rsidRPr="0056130D">
        <w:rPr>
          <w:rFonts w:eastAsia="Times New Roman"/>
          <w:lang w:eastAsia="lt-LT"/>
        </w:rPr>
        <w:t xml:space="preserve"> flukonazolo.</w:t>
      </w:r>
    </w:p>
    <w:p w14:paraId="5F17607E" w14:textId="77777777" w:rsidR="000E487D" w:rsidRDefault="000E487D" w:rsidP="0074580D">
      <w:pPr>
        <w:widowControl w:val="0"/>
        <w:autoSpaceDN w:val="0"/>
        <w:spacing w:after="0" w:line="240" w:lineRule="auto"/>
        <w:rPr>
          <w:rFonts w:eastAsia="Times New Roman"/>
          <w:lang w:eastAsia="lt-LT"/>
        </w:rPr>
      </w:pPr>
    </w:p>
    <w:p w14:paraId="4441F3B9" w14:textId="19DD6FD1" w:rsidR="0074580D" w:rsidRDefault="0074580D" w:rsidP="0074580D">
      <w:pPr>
        <w:widowControl w:val="0"/>
        <w:autoSpaceDN w:val="0"/>
        <w:spacing w:after="0" w:line="240" w:lineRule="auto"/>
        <w:rPr>
          <w:rFonts w:eastAsia="Times New Roman"/>
          <w:lang w:eastAsia="lt-LT"/>
        </w:rPr>
      </w:pPr>
      <w:r>
        <w:rPr>
          <w:rFonts w:eastAsia="Times New Roman"/>
          <w:lang w:eastAsia="lt-LT"/>
        </w:rPr>
        <w:t>100 ml infuzinio tirpalo yra 200 mg flukonazolo.</w:t>
      </w:r>
    </w:p>
    <w:p w14:paraId="05C95013" w14:textId="77777777" w:rsidR="0074580D" w:rsidRDefault="0074580D" w:rsidP="0074580D">
      <w:pPr>
        <w:widowControl w:val="0"/>
        <w:numPr>
          <w:ilvl w:val="12"/>
          <w:numId w:val="0"/>
        </w:numPr>
        <w:tabs>
          <w:tab w:val="left" w:pos="8505"/>
        </w:tabs>
        <w:autoSpaceDN w:val="0"/>
        <w:spacing w:after="0" w:line="240" w:lineRule="auto"/>
        <w:ind w:right="-2"/>
        <w:rPr>
          <w:rFonts w:cs="Times New Roman"/>
          <w:u w:val="single"/>
          <w:lang w:val="lt-LT" w:eastAsia="lt-LT"/>
        </w:rPr>
      </w:pPr>
    </w:p>
    <w:p w14:paraId="27A5852F" w14:textId="6322F040" w:rsidR="0074580D" w:rsidRDefault="0074580D" w:rsidP="0074580D">
      <w:pPr>
        <w:widowControl w:val="0"/>
        <w:numPr>
          <w:ilvl w:val="12"/>
          <w:numId w:val="0"/>
        </w:numPr>
        <w:tabs>
          <w:tab w:val="left" w:pos="8505"/>
        </w:tabs>
        <w:autoSpaceDN w:val="0"/>
        <w:spacing w:after="0" w:line="240" w:lineRule="auto"/>
        <w:ind w:right="-2"/>
        <w:rPr>
          <w:rFonts w:eastAsia="Times New Roman"/>
          <w:lang w:val="sl-SI" w:eastAsia="sl-SI"/>
        </w:rPr>
      </w:pPr>
      <w:r>
        <w:rPr>
          <w:rFonts w:eastAsia="Times New Roman"/>
          <w:u w:val="single"/>
          <w:lang w:val="sl-SI" w:eastAsia="sl-SI"/>
        </w:rPr>
        <w:t>Pagal</w:t>
      </w:r>
      <w:r w:rsidRPr="0056130D">
        <w:rPr>
          <w:rFonts w:eastAsia="Times New Roman"/>
          <w:u w:val="single"/>
          <w:lang w:val="sl-SI" w:eastAsia="sl-SI"/>
        </w:rPr>
        <w:t>binė medžiaga, kurios poveikis žinomas</w:t>
      </w:r>
    </w:p>
    <w:p w14:paraId="13F3110D" w14:textId="5093C9D6" w:rsidR="0074580D" w:rsidRDefault="0074580D" w:rsidP="0074580D">
      <w:pPr>
        <w:widowControl w:val="0"/>
        <w:numPr>
          <w:ilvl w:val="12"/>
          <w:numId w:val="0"/>
        </w:numPr>
        <w:tabs>
          <w:tab w:val="left" w:pos="8505"/>
        </w:tabs>
        <w:autoSpaceDN w:val="0"/>
        <w:spacing w:after="0" w:line="240" w:lineRule="auto"/>
        <w:ind w:right="-2"/>
        <w:rPr>
          <w:rFonts w:eastAsia="Times New Roman"/>
          <w:lang w:eastAsia="sl-SI"/>
        </w:rPr>
      </w:pPr>
      <w:bookmarkStart w:id="0" w:name="_Hlk161489496"/>
      <w:r w:rsidRPr="00E41458">
        <w:rPr>
          <w:rFonts w:eastAsia="Times New Roman"/>
          <w:lang w:eastAsia="sl-SI"/>
        </w:rPr>
        <w:t xml:space="preserve">Kiekviename infuzinio tirpalo </w:t>
      </w:r>
      <w:r>
        <w:rPr>
          <w:rFonts w:eastAsia="Times New Roman"/>
          <w:lang w:eastAsia="sl-SI"/>
        </w:rPr>
        <w:t xml:space="preserve">ml </w:t>
      </w:r>
      <w:r w:rsidRPr="00E41458">
        <w:rPr>
          <w:rFonts w:eastAsia="Times New Roman"/>
          <w:lang w:eastAsia="sl-SI"/>
        </w:rPr>
        <w:t>yra 0,15</w:t>
      </w:r>
      <w:r w:rsidR="001E13D7">
        <w:rPr>
          <w:rFonts w:eastAsia="Times New Roman"/>
          <w:lang w:eastAsia="sl-SI"/>
        </w:rPr>
        <w:t> </w:t>
      </w:r>
      <w:r w:rsidRPr="00E41458">
        <w:rPr>
          <w:rFonts w:eastAsia="Times New Roman"/>
          <w:lang w:eastAsia="sl-SI"/>
        </w:rPr>
        <w:t>mmol (3,5</w:t>
      </w:r>
      <w:r w:rsidR="001E13D7">
        <w:rPr>
          <w:rFonts w:eastAsia="Times New Roman"/>
          <w:lang w:eastAsia="sl-SI"/>
        </w:rPr>
        <w:t> </w:t>
      </w:r>
      <w:r w:rsidRPr="00E41458">
        <w:rPr>
          <w:rFonts w:eastAsia="Times New Roman"/>
          <w:lang w:eastAsia="sl-SI"/>
        </w:rPr>
        <w:t xml:space="preserve">mg) natrio (chlorido pavidalu). </w:t>
      </w:r>
    </w:p>
    <w:bookmarkEnd w:id="0"/>
    <w:p w14:paraId="6EE1E34E" w14:textId="02B090B3" w:rsidR="0074580D" w:rsidRDefault="0074580D" w:rsidP="0074580D">
      <w:pPr>
        <w:widowControl w:val="0"/>
        <w:numPr>
          <w:ilvl w:val="12"/>
          <w:numId w:val="0"/>
        </w:numPr>
        <w:tabs>
          <w:tab w:val="left" w:pos="8505"/>
        </w:tabs>
        <w:autoSpaceDN w:val="0"/>
        <w:spacing w:after="0" w:line="240" w:lineRule="auto"/>
        <w:ind w:right="-2"/>
        <w:rPr>
          <w:rFonts w:eastAsia="Times New Roman"/>
          <w:lang w:eastAsia="sl-SI"/>
        </w:rPr>
      </w:pPr>
      <w:r w:rsidRPr="00E41458">
        <w:rPr>
          <w:rFonts w:eastAsia="Times New Roman"/>
          <w:lang w:eastAsia="sl-SI"/>
        </w:rPr>
        <w:t>100</w:t>
      </w:r>
      <w:r w:rsidR="00661757">
        <w:rPr>
          <w:rFonts w:eastAsia="Times New Roman"/>
          <w:lang w:eastAsia="sl-SI"/>
        </w:rPr>
        <w:t> </w:t>
      </w:r>
      <w:r w:rsidRPr="00E41458">
        <w:rPr>
          <w:rFonts w:eastAsia="Times New Roman"/>
          <w:lang w:eastAsia="sl-SI"/>
        </w:rPr>
        <w:t>ml infuzinio tirpalo yra 15,4</w:t>
      </w:r>
      <w:r w:rsidR="001E13D7">
        <w:t> </w:t>
      </w:r>
      <w:r w:rsidRPr="00E41458">
        <w:rPr>
          <w:rFonts w:eastAsia="Times New Roman"/>
          <w:lang w:eastAsia="sl-SI"/>
        </w:rPr>
        <w:t>mmol (354</w:t>
      </w:r>
      <w:r w:rsidR="001E13D7">
        <w:rPr>
          <w:rFonts w:eastAsia="Times New Roman"/>
          <w:lang w:eastAsia="sl-SI"/>
        </w:rPr>
        <w:t> </w:t>
      </w:r>
      <w:r w:rsidRPr="00E41458">
        <w:rPr>
          <w:rFonts w:eastAsia="Times New Roman"/>
          <w:lang w:eastAsia="sl-SI"/>
        </w:rPr>
        <w:t>mg) natrio (chlorido pavidalu).</w:t>
      </w:r>
    </w:p>
    <w:p w14:paraId="7539C9AC" w14:textId="77777777" w:rsidR="009952E0" w:rsidRPr="008D3F99" w:rsidRDefault="009952E0" w:rsidP="009952E0">
      <w:pPr>
        <w:spacing w:after="0" w:line="240" w:lineRule="auto"/>
        <w:rPr>
          <w:rFonts w:cs="Times New Roman"/>
          <w:highlight w:val="yellow"/>
          <w:lang w:eastAsia="lt-LT"/>
        </w:rPr>
      </w:pPr>
    </w:p>
    <w:p w14:paraId="44FAAF84" w14:textId="77777777" w:rsidR="009952E0" w:rsidRPr="008D3F99" w:rsidRDefault="009952E0" w:rsidP="009952E0">
      <w:pPr>
        <w:spacing w:after="0" w:line="240" w:lineRule="auto"/>
        <w:rPr>
          <w:rFonts w:cs="Times New Roman"/>
          <w:lang w:val="lt-LT" w:eastAsia="lt-LT"/>
        </w:rPr>
      </w:pPr>
      <w:r w:rsidRPr="008D3F99">
        <w:rPr>
          <w:rFonts w:cs="Times New Roman"/>
          <w:lang w:val="lt-LT" w:eastAsia="lt-LT"/>
        </w:rPr>
        <w:t>Visos pagalbinės medžiagos išvardytos 6.1 skyriuje.</w:t>
      </w:r>
    </w:p>
    <w:p w14:paraId="602C214F" w14:textId="77777777" w:rsidR="009952E0" w:rsidRPr="004E3FD4" w:rsidRDefault="009952E0" w:rsidP="009952E0">
      <w:pPr>
        <w:spacing w:after="0" w:line="240" w:lineRule="auto"/>
        <w:rPr>
          <w:rFonts w:cs="Times New Roman"/>
          <w:highlight w:val="yellow"/>
          <w:lang w:val="lt-LT" w:eastAsia="lt-LT"/>
        </w:rPr>
      </w:pPr>
    </w:p>
    <w:p w14:paraId="1806C30C" w14:textId="77777777" w:rsidR="009952E0" w:rsidRPr="004E3FD4" w:rsidRDefault="009952E0" w:rsidP="009952E0">
      <w:pPr>
        <w:spacing w:after="0" w:line="240" w:lineRule="auto"/>
        <w:rPr>
          <w:rFonts w:cs="Times New Roman"/>
          <w:highlight w:val="yellow"/>
          <w:lang w:val="lt-LT" w:eastAsia="lt-LT"/>
        </w:rPr>
      </w:pPr>
    </w:p>
    <w:p w14:paraId="567553B0" w14:textId="77777777" w:rsidR="009952E0" w:rsidRPr="008D3F99" w:rsidRDefault="009952E0" w:rsidP="009952E0">
      <w:pPr>
        <w:tabs>
          <w:tab w:val="left" w:pos="540"/>
        </w:tabs>
        <w:spacing w:after="0" w:line="240" w:lineRule="auto"/>
        <w:rPr>
          <w:rFonts w:cs="Times New Roman"/>
          <w:b/>
          <w:bCs/>
          <w:lang w:val="lt-LT" w:eastAsia="lt-LT"/>
        </w:rPr>
      </w:pPr>
      <w:r w:rsidRPr="008D3F99">
        <w:rPr>
          <w:rFonts w:cs="Times New Roman"/>
          <w:b/>
          <w:bCs/>
          <w:lang w:val="lt-LT" w:eastAsia="lt-LT"/>
        </w:rPr>
        <w:t>3.</w:t>
      </w:r>
      <w:r w:rsidRPr="008D3F99">
        <w:rPr>
          <w:rFonts w:cs="Times New Roman"/>
          <w:b/>
          <w:bCs/>
          <w:lang w:val="lt-LT" w:eastAsia="lt-LT"/>
        </w:rPr>
        <w:tab/>
        <w:t>FARMACINĖ FORMA</w:t>
      </w:r>
    </w:p>
    <w:p w14:paraId="6E1866D8" w14:textId="77777777" w:rsidR="009952E0" w:rsidRPr="004E3FD4" w:rsidRDefault="009952E0" w:rsidP="009952E0">
      <w:pPr>
        <w:spacing w:after="0" w:line="240" w:lineRule="auto"/>
        <w:rPr>
          <w:rFonts w:cs="Times New Roman"/>
          <w:highlight w:val="yellow"/>
          <w:lang w:val="lt-LT" w:eastAsia="lt-LT"/>
        </w:rPr>
      </w:pPr>
    </w:p>
    <w:p w14:paraId="2EE6CE94" w14:textId="77777777" w:rsidR="0074580D" w:rsidRPr="0056130D" w:rsidRDefault="0074580D" w:rsidP="0074580D">
      <w:pPr>
        <w:widowControl w:val="0"/>
        <w:autoSpaceDN w:val="0"/>
        <w:spacing w:after="0" w:line="240" w:lineRule="auto"/>
        <w:rPr>
          <w:rFonts w:eastAsia="Times New Roman"/>
          <w:lang w:eastAsia="lt-LT"/>
        </w:rPr>
      </w:pPr>
      <w:r w:rsidRPr="0056130D">
        <w:rPr>
          <w:rFonts w:eastAsia="Times New Roman"/>
          <w:lang w:eastAsia="lt-LT"/>
        </w:rPr>
        <w:t>Infuzinis tirpalas.</w:t>
      </w:r>
    </w:p>
    <w:p w14:paraId="03576539" w14:textId="77777777" w:rsidR="00600563" w:rsidRDefault="00600563" w:rsidP="0074580D">
      <w:pPr>
        <w:widowControl w:val="0"/>
        <w:autoSpaceDN w:val="0"/>
        <w:spacing w:after="0" w:line="240" w:lineRule="auto"/>
        <w:rPr>
          <w:rFonts w:eastAsia="Times New Roman"/>
          <w:lang w:eastAsia="lt-LT"/>
        </w:rPr>
      </w:pPr>
    </w:p>
    <w:p w14:paraId="678FC1A8" w14:textId="4B1BC4BD" w:rsidR="0074580D" w:rsidRPr="0056130D" w:rsidRDefault="0074580D" w:rsidP="0074580D">
      <w:pPr>
        <w:widowControl w:val="0"/>
        <w:autoSpaceDN w:val="0"/>
        <w:spacing w:after="0" w:line="240" w:lineRule="auto"/>
        <w:rPr>
          <w:rFonts w:eastAsia="Times New Roman"/>
          <w:lang w:eastAsia="lt-LT"/>
        </w:rPr>
      </w:pPr>
      <w:r>
        <w:rPr>
          <w:rFonts w:eastAsia="Times New Roman"/>
          <w:lang w:eastAsia="lt-LT"/>
        </w:rPr>
        <w:t>S</w:t>
      </w:r>
      <w:r w:rsidRPr="0056130D">
        <w:rPr>
          <w:rFonts w:eastAsia="Times New Roman"/>
          <w:lang w:eastAsia="lt-LT"/>
        </w:rPr>
        <w:t>kaidrus, bespalvis</w:t>
      </w:r>
      <w:r>
        <w:rPr>
          <w:rFonts w:eastAsia="Times New Roman"/>
          <w:lang w:eastAsia="lt-LT"/>
        </w:rPr>
        <w:t>, bekvapis tirpalas, kuriame nėra dalelių</w:t>
      </w:r>
      <w:r w:rsidRPr="0056130D">
        <w:rPr>
          <w:rFonts w:eastAsia="Times New Roman"/>
          <w:lang w:eastAsia="lt-LT"/>
        </w:rPr>
        <w:t>.</w:t>
      </w:r>
    </w:p>
    <w:p w14:paraId="2BB2DF3A" w14:textId="77777777" w:rsidR="009952E0" w:rsidRPr="00C536AF" w:rsidRDefault="009952E0" w:rsidP="009952E0">
      <w:pPr>
        <w:spacing w:after="0" w:line="240" w:lineRule="auto"/>
        <w:rPr>
          <w:rFonts w:cs="Times New Roman"/>
          <w:b/>
          <w:bCs/>
          <w:lang w:val="lt-LT" w:eastAsia="lt-LT"/>
        </w:rPr>
      </w:pPr>
    </w:p>
    <w:p w14:paraId="082A872B" w14:textId="77777777" w:rsidR="009952E0" w:rsidRPr="00C536AF" w:rsidRDefault="009952E0" w:rsidP="009952E0">
      <w:pPr>
        <w:spacing w:after="0" w:line="240" w:lineRule="auto"/>
        <w:rPr>
          <w:rFonts w:cs="Times New Roman"/>
          <w:b/>
          <w:bCs/>
          <w:lang w:val="lt-LT" w:eastAsia="lt-LT"/>
        </w:rPr>
      </w:pPr>
    </w:p>
    <w:p w14:paraId="629040F4" w14:textId="77777777" w:rsidR="009952E0" w:rsidRPr="00C536AF" w:rsidRDefault="009952E0" w:rsidP="009952E0">
      <w:pPr>
        <w:spacing w:after="0" w:line="240" w:lineRule="auto"/>
        <w:rPr>
          <w:rFonts w:cs="Times New Roman"/>
          <w:b/>
          <w:bCs/>
          <w:lang w:val="lt-LT" w:eastAsia="lt-LT"/>
        </w:rPr>
      </w:pPr>
      <w:r w:rsidRPr="00C536AF">
        <w:rPr>
          <w:rFonts w:cs="Times New Roman"/>
          <w:b/>
          <w:bCs/>
          <w:lang w:val="lt-LT" w:eastAsia="lt-LT"/>
        </w:rPr>
        <w:t>4.</w:t>
      </w:r>
      <w:r w:rsidRPr="00C536AF">
        <w:rPr>
          <w:rFonts w:cs="Times New Roman"/>
          <w:b/>
          <w:bCs/>
          <w:lang w:val="lt-LT" w:eastAsia="lt-LT"/>
        </w:rPr>
        <w:tab/>
        <w:t>KLINIKINĖ INFORMACIJA</w:t>
      </w:r>
    </w:p>
    <w:p w14:paraId="5318C3A8" w14:textId="77777777" w:rsidR="009952E0" w:rsidRPr="00C536AF" w:rsidRDefault="009952E0" w:rsidP="009952E0">
      <w:pPr>
        <w:spacing w:after="0" w:line="240" w:lineRule="auto"/>
        <w:rPr>
          <w:rFonts w:cs="Times New Roman"/>
          <w:b/>
          <w:bCs/>
          <w:lang w:val="lt-LT" w:eastAsia="lt-LT"/>
        </w:rPr>
      </w:pPr>
    </w:p>
    <w:p w14:paraId="7816D6E6" w14:textId="77777777" w:rsidR="009952E0" w:rsidRPr="00C536AF" w:rsidRDefault="009952E0" w:rsidP="00504C94">
      <w:pPr>
        <w:numPr>
          <w:ilvl w:val="1"/>
          <w:numId w:val="2"/>
        </w:numPr>
        <w:spacing w:after="0" w:line="240" w:lineRule="auto"/>
        <w:rPr>
          <w:rFonts w:cs="Times New Roman"/>
          <w:b/>
          <w:bCs/>
          <w:lang w:val="lt-LT" w:eastAsia="lt-LT"/>
        </w:rPr>
      </w:pPr>
      <w:r w:rsidRPr="00C536AF">
        <w:rPr>
          <w:rFonts w:cs="Times New Roman"/>
          <w:b/>
          <w:bCs/>
          <w:lang w:val="lt-LT" w:eastAsia="lt-LT"/>
        </w:rPr>
        <w:t>Terapinės indikacijos</w:t>
      </w:r>
    </w:p>
    <w:p w14:paraId="1F3F31B7" w14:textId="77777777" w:rsidR="009952E0" w:rsidRPr="00C536AF" w:rsidRDefault="009952E0" w:rsidP="009952E0">
      <w:pPr>
        <w:spacing w:after="0" w:line="240" w:lineRule="auto"/>
        <w:rPr>
          <w:rFonts w:cs="Times New Roman"/>
          <w:b/>
          <w:bCs/>
          <w:lang w:val="lt-LT" w:eastAsia="lt-LT"/>
        </w:rPr>
      </w:pPr>
    </w:p>
    <w:p w14:paraId="5662EC35" w14:textId="5F78EAE2" w:rsidR="009952E0" w:rsidRPr="00C536AF" w:rsidRDefault="009952E0" w:rsidP="009952E0">
      <w:pPr>
        <w:spacing w:after="0" w:line="240" w:lineRule="auto"/>
        <w:rPr>
          <w:rFonts w:cs="Times New Roman"/>
          <w:lang w:val="lt-LT" w:eastAsia="lt-LT"/>
        </w:rPr>
      </w:pPr>
      <w:proofErr w:type="spellStart"/>
      <w:r w:rsidRPr="00C536AF">
        <w:rPr>
          <w:rFonts w:cs="Times New Roman"/>
          <w:lang w:val="lt-LT" w:eastAsia="lt-LT"/>
        </w:rPr>
        <w:t>Flu</w:t>
      </w:r>
      <w:r w:rsidR="00D00652">
        <w:rPr>
          <w:rFonts w:cs="Times New Roman"/>
          <w:lang w:val="lt-LT" w:eastAsia="lt-LT"/>
        </w:rPr>
        <w:t>c</w:t>
      </w:r>
      <w:r w:rsidRPr="00C536AF">
        <w:rPr>
          <w:rFonts w:cs="Times New Roman"/>
          <w:lang w:val="lt-LT" w:eastAsia="lt-LT"/>
        </w:rPr>
        <w:t>onazol</w:t>
      </w:r>
      <w:r w:rsidR="00D00652">
        <w:rPr>
          <w:rFonts w:cs="Times New Roman"/>
          <w:lang w:val="lt-LT" w:eastAsia="lt-LT"/>
        </w:rPr>
        <w:t>e</w:t>
      </w:r>
      <w:proofErr w:type="spellEnd"/>
      <w:r w:rsidR="00D00652">
        <w:rPr>
          <w:rFonts w:cs="Times New Roman"/>
          <w:lang w:val="lt-LT" w:eastAsia="lt-LT"/>
        </w:rPr>
        <w:t xml:space="preserve"> ELVIM</w:t>
      </w:r>
      <w:r w:rsidRPr="00C536AF">
        <w:rPr>
          <w:rFonts w:cs="Times New Roman"/>
          <w:lang w:val="lt-LT" w:eastAsia="lt-LT"/>
        </w:rPr>
        <w:t xml:space="preserve"> </w:t>
      </w:r>
      <w:r w:rsidRPr="00C536AF">
        <w:rPr>
          <w:rFonts w:cs="Times New Roman"/>
          <w:lang w:val="lt-LT"/>
        </w:rPr>
        <w:t>gydomos toliau išvardytos grybelių sukeltos infekcinės ligos (žr. 5.1 skyrių)</w:t>
      </w:r>
      <w:r w:rsidR="00600563">
        <w:rPr>
          <w:rFonts w:cs="Times New Roman"/>
          <w:lang w:val="lt-LT"/>
        </w:rPr>
        <w:t>.</w:t>
      </w:r>
    </w:p>
    <w:p w14:paraId="2C0C85F8" w14:textId="77777777" w:rsidR="009952E0" w:rsidRPr="00C536AF" w:rsidRDefault="009952E0" w:rsidP="009952E0">
      <w:pPr>
        <w:spacing w:after="0" w:line="240" w:lineRule="auto"/>
        <w:rPr>
          <w:rFonts w:cs="Times New Roman"/>
          <w:b/>
          <w:bCs/>
          <w:lang w:val="lt-LT" w:eastAsia="lt-LT"/>
        </w:rPr>
      </w:pPr>
    </w:p>
    <w:p w14:paraId="777C5754" w14:textId="3DD7FE76" w:rsidR="009952E0" w:rsidRPr="00C536AF" w:rsidRDefault="009952E0" w:rsidP="009952E0">
      <w:pPr>
        <w:spacing w:after="0" w:line="240" w:lineRule="auto"/>
        <w:rPr>
          <w:rFonts w:cs="Times New Roman"/>
          <w:u w:val="single"/>
          <w:lang w:val="lt-LT"/>
        </w:rPr>
      </w:pPr>
      <w:proofErr w:type="spellStart"/>
      <w:r w:rsidRPr="00C536AF">
        <w:rPr>
          <w:rFonts w:cs="Times New Roman"/>
          <w:u w:val="single"/>
          <w:lang w:val="lt-LT" w:eastAsia="lt-LT"/>
        </w:rPr>
        <w:t>Fluconazole</w:t>
      </w:r>
      <w:proofErr w:type="spellEnd"/>
      <w:r w:rsidRPr="00C536AF">
        <w:rPr>
          <w:rFonts w:cs="Times New Roman"/>
          <w:u w:val="single"/>
          <w:lang w:val="lt-LT" w:eastAsia="lt-LT"/>
        </w:rPr>
        <w:t xml:space="preserve"> ELVIM</w:t>
      </w:r>
      <w:r w:rsidRPr="00C536AF">
        <w:rPr>
          <w:rFonts w:cs="Times New Roman"/>
          <w:u w:val="single"/>
          <w:lang w:val="lt-LT"/>
        </w:rPr>
        <w:t xml:space="preserve"> </w:t>
      </w:r>
      <w:r w:rsidR="00593B6E">
        <w:rPr>
          <w:rFonts w:cs="Times New Roman"/>
          <w:u w:val="single"/>
          <w:lang w:val="lt-LT"/>
        </w:rPr>
        <w:t>skirtas suaugusiųjų išvardytų infekcinių ligų gydymui.</w:t>
      </w:r>
    </w:p>
    <w:p w14:paraId="782F225B" w14:textId="77777777" w:rsidR="009952E0" w:rsidRPr="00C536AF" w:rsidRDefault="009952E0" w:rsidP="009952E0">
      <w:pPr>
        <w:spacing w:after="0" w:line="240" w:lineRule="auto"/>
        <w:rPr>
          <w:rFonts w:cs="Times New Roman"/>
          <w:b/>
          <w:bCs/>
          <w:lang w:val="lt-LT" w:eastAsia="lt-LT"/>
        </w:rPr>
      </w:pPr>
    </w:p>
    <w:p w14:paraId="4345EC2D" w14:textId="77777777" w:rsidR="009952E0" w:rsidRPr="00C536AF" w:rsidRDefault="009952E0" w:rsidP="00504C94">
      <w:pPr>
        <w:numPr>
          <w:ilvl w:val="0"/>
          <w:numId w:val="8"/>
        </w:numPr>
        <w:spacing w:after="0" w:line="240" w:lineRule="auto"/>
        <w:rPr>
          <w:rFonts w:cs="Times New Roman"/>
          <w:lang w:val="lt-LT"/>
        </w:rPr>
      </w:pPr>
      <w:proofErr w:type="spellStart"/>
      <w:r w:rsidRPr="00C536AF">
        <w:rPr>
          <w:rFonts w:cs="Times New Roman"/>
          <w:lang w:val="lt-LT"/>
        </w:rPr>
        <w:t>Kriptokokinis</w:t>
      </w:r>
      <w:proofErr w:type="spellEnd"/>
      <w:r w:rsidRPr="00C536AF">
        <w:rPr>
          <w:rFonts w:cs="Times New Roman"/>
          <w:lang w:val="lt-LT"/>
        </w:rPr>
        <w:t xml:space="preserve"> meningitas (žr. 4.4 skyrių).</w:t>
      </w:r>
    </w:p>
    <w:p w14:paraId="6C826292" w14:textId="77777777" w:rsidR="009952E0" w:rsidRPr="00C536AF" w:rsidRDefault="009952E0" w:rsidP="00504C94">
      <w:pPr>
        <w:numPr>
          <w:ilvl w:val="0"/>
          <w:numId w:val="8"/>
        </w:numPr>
        <w:spacing w:after="0" w:line="240" w:lineRule="auto"/>
        <w:rPr>
          <w:rFonts w:cs="Times New Roman"/>
          <w:lang w:val="lt-LT"/>
        </w:rPr>
      </w:pPr>
      <w:proofErr w:type="spellStart"/>
      <w:r w:rsidRPr="00C536AF">
        <w:rPr>
          <w:rFonts w:cs="Times New Roman"/>
          <w:lang w:val="lt-LT"/>
        </w:rPr>
        <w:t>Kokcidioidomikozė</w:t>
      </w:r>
      <w:proofErr w:type="spellEnd"/>
      <w:r w:rsidRPr="00C536AF">
        <w:rPr>
          <w:rFonts w:cs="Times New Roman"/>
          <w:lang w:val="lt-LT"/>
        </w:rPr>
        <w:t xml:space="preserve"> (žr. 4.4 skyrių).</w:t>
      </w:r>
    </w:p>
    <w:p w14:paraId="610C6E47" w14:textId="77777777" w:rsidR="009952E0" w:rsidRPr="00C536AF" w:rsidRDefault="009952E0" w:rsidP="00504C94">
      <w:pPr>
        <w:numPr>
          <w:ilvl w:val="0"/>
          <w:numId w:val="8"/>
        </w:numPr>
        <w:spacing w:after="0" w:line="240" w:lineRule="auto"/>
        <w:rPr>
          <w:rFonts w:cs="Times New Roman"/>
          <w:lang w:val="lt-LT"/>
        </w:rPr>
      </w:pPr>
      <w:r w:rsidRPr="00C536AF">
        <w:rPr>
          <w:rFonts w:cs="Times New Roman"/>
          <w:lang w:val="lt-LT"/>
        </w:rPr>
        <w:t xml:space="preserve">Invazinė </w:t>
      </w:r>
      <w:proofErr w:type="spellStart"/>
      <w:r w:rsidRPr="00C536AF">
        <w:rPr>
          <w:rFonts w:cs="Times New Roman"/>
          <w:lang w:val="lt-LT"/>
        </w:rPr>
        <w:t>kandidozė</w:t>
      </w:r>
      <w:proofErr w:type="spellEnd"/>
      <w:r w:rsidRPr="00C536AF">
        <w:rPr>
          <w:rFonts w:cs="Times New Roman"/>
          <w:lang w:val="lt-LT"/>
        </w:rPr>
        <w:t>.</w:t>
      </w:r>
    </w:p>
    <w:p w14:paraId="34EF81B8" w14:textId="3C789594" w:rsidR="009952E0" w:rsidRPr="00C536AF" w:rsidRDefault="009952E0" w:rsidP="00504C94">
      <w:pPr>
        <w:numPr>
          <w:ilvl w:val="0"/>
          <w:numId w:val="8"/>
        </w:numPr>
        <w:spacing w:after="0" w:line="240" w:lineRule="auto"/>
        <w:rPr>
          <w:rFonts w:cs="Times New Roman"/>
          <w:lang w:val="lt-LT"/>
        </w:rPr>
      </w:pPr>
      <w:r w:rsidRPr="00C536AF">
        <w:rPr>
          <w:rFonts w:cs="Times New Roman"/>
          <w:lang w:val="lt-LT"/>
        </w:rPr>
        <w:t xml:space="preserve">Gleivinės </w:t>
      </w:r>
      <w:proofErr w:type="spellStart"/>
      <w:r w:rsidRPr="00C536AF">
        <w:rPr>
          <w:rFonts w:cs="Times New Roman"/>
          <w:lang w:val="lt-LT"/>
        </w:rPr>
        <w:t>kandidozė</w:t>
      </w:r>
      <w:proofErr w:type="spellEnd"/>
      <w:r w:rsidRPr="00C536AF">
        <w:rPr>
          <w:rFonts w:cs="Times New Roman"/>
          <w:lang w:val="lt-LT"/>
        </w:rPr>
        <w:t>, įskaitant burnos ir ryklės</w:t>
      </w:r>
      <w:r w:rsidR="00590053">
        <w:rPr>
          <w:rFonts w:cs="Times New Roman"/>
          <w:lang w:val="lt-LT"/>
        </w:rPr>
        <w:t xml:space="preserve"> (</w:t>
      </w:r>
      <w:proofErr w:type="spellStart"/>
      <w:r w:rsidR="00590053">
        <w:rPr>
          <w:rFonts w:cs="Times New Roman"/>
          <w:lang w:val="lt-LT"/>
        </w:rPr>
        <w:t>orofaringinę</w:t>
      </w:r>
      <w:proofErr w:type="spellEnd"/>
      <w:r w:rsidR="00590053">
        <w:rPr>
          <w:rFonts w:cs="Times New Roman"/>
          <w:lang w:val="lt-LT"/>
        </w:rPr>
        <w:t xml:space="preserve">) </w:t>
      </w:r>
      <w:proofErr w:type="spellStart"/>
      <w:r w:rsidR="00590053">
        <w:rPr>
          <w:rFonts w:cs="Times New Roman"/>
          <w:lang w:val="lt-LT"/>
        </w:rPr>
        <w:t>kandidozę</w:t>
      </w:r>
      <w:proofErr w:type="spellEnd"/>
      <w:r w:rsidRPr="00C536AF">
        <w:rPr>
          <w:rFonts w:cs="Times New Roman"/>
          <w:lang w:val="lt-LT"/>
        </w:rPr>
        <w:t xml:space="preserve">, stemplės </w:t>
      </w:r>
      <w:proofErr w:type="spellStart"/>
      <w:r w:rsidRPr="00C536AF">
        <w:rPr>
          <w:rFonts w:cs="Times New Roman"/>
          <w:lang w:val="lt-LT"/>
        </w:rPr>
        <w:t>kandidozę</w:t>
      </w:r>
      <w:proofErr w:type="spellEnd"/>
      <w:r w:rsidRPr="00C536AF">
        <w:rPr>
          <w:rFonts w:cs="Times New Roman"/>
          <w:lang w:val="lt-LT"/>
        </w:rPr>
        <w:t xml:space="preserve">, </w:t>
      </w:r>
      <w:proofErr w:type="spellStart"/>
      <w:r w:rsidRPr="00C536AF">
        <w:rPr>
          <w:rFonts w:cs="Times New Roman"/>
          <w:lang w:val="lt-LT"/>
        </w:rPr>
        <w:t>kandiduriją</w:t>
      </w:r>
      <w:proofErr w:type="spellEnd"/>
      <w:r w:rsidRPr="00C536AF">
        <w:rPr>
          <w:rFonts w:cs="Times New Roman"/>
          <w:lang w:val="lt-LT"/>
        </w:rPr>
        <w:t xml:space="preserve"> bei lėtinę odos ir gleivinės </w:t>
      </w:r>
      <w:r w:rsidR="00590053">
        <w:rPr>
          <w:rFonts w:cs="Times New Roman"/>
          <w:lang w:val="lt-LT"/>
        </w:rPr>
        <w:t>(</w:t>
      </w:r>
      <w:proofErr w:type="spellStart"/>
      <w:r w:rsidR="00590053">
        <w:rPr>
          <w:rFonts w:cs="Times New Roman"/>
          <w:lang w:val="lt-LT"/>
        </w:rPr>
        <w:t>mukokutaninę</w:t>
      </w:r>
      <w:proofErr w:type="spellEnd"/>
      <w:r w:rsidR="00590053">
        <w:rPr>
          <w:rFonts w:cs="Times New Roman"/>
          <w:lang w:val="lt-LT"/>
        </w:rPr>
        <w:t xml:space="preserve">) </w:t>
      </w:r>
      <w:proofErr w:type="spellStart"/>
      <w:r w:rsidRPr="00C536AF">
        <w:rPr>
          <w:rFonts w:cs="Times New Roman"/>
          <w:lang w:val="lt-LT"/>
        </w:rPr>
        <w:t>kandidozę</w:t>
      </w:r>
      <w:proofErr w:type="spellEnd"/>
      <w:r w:rsidRPr="00C536AF">
        <w:rPr>
          <w:rFonts w:cs="Times New Roman"/>
          <w:lang w:val="lt-LT"/>
        </w:rPr>
        <w:t>.</w:t>
      </w:r>
    </w:p>
    <w:p w14:paraId="63504735" w14:textId="77777777" w:rsidR="009952E0" w:rsidRPr="00C536AF" w:rsidRDefault="009952E0" w:rsidP="00504C94">
      <w:pPr>
        <w:numPr>
          <w:ilvl w:val="0"/>
          <w:numId w:val="8"/>
        </w:numPr>
        <w:spacing w:after="0" w:line="240" w:lineRule="auto"/>
        <w:rPr>
          <w:rFonts w:cs="Times New Roman"/>
          <w:lang w:val="lt-LT"/>
        </w:rPr>
      </w:pPr>
      <w:r w:rsidRPr="00C536AF">
        <w:rPr>
          <w:rFonts w:cs="Times New Roman"/>
          <w:lang w:val="lt-LT"/>
        </w:rPr>
        <w:t xml:space="preserve">Lėtinė </w:t>
      </w:r>
      <w:proofErr w:type="spellStart"/>
      <w:r w:rsidRPr="00C536AF">
        <w:rPr>
          <w:rFonts w:cs="Times New Roman"/>
          <w:lang w:val="lt-LT"/>
        </w:rPr>
        <w:t>atrofinė</w:t>
      </w:r>
      <w:proofErr w:type="spellEnd"/>
      <w:r w:rsidRPr="00C536AF">
        <w:rPr>
          <w:rFonts w:cs="Times New Roman"/>
          <w:lang w:val="lt-LT"/>
        </w:rPr>
        <w:t xml:space="preserve"> burnos </w:t>
      </w:r>
      <w:proofErr w:type="spellStart"/>
      <w:r w:rsidRPr="00C536AF">
        <w:rPr>
          <w:rFonts w:cs="Times New Roman"/>
          <w:lang w:val="lt-LT"/>
        </w:rPr>
        <w:t>kandidozė</w:t>
      </w:r>
      <w:proofErr w:type="spellEnd"/>
      <w:r w:rsidRPr="00C536AF">
        <w:rPr>
          <w:rFonts w:cs="Times New Roman"/>
          <w:lang w:val="lt-LT"/>
        </w:rPr>
        <w:t xml:space="preserve"> (dantų protezų sukeltos burnos opos), jeigu nepakanka burnos higienos ar lokalaus gydymo.</w:t>
      </w:r>
    </w:p>
    <w:p w14:paraId="7390101A" w14:textId="77777777" w:rsidR="009952E0" w:rsidRPr="00C536AF" w:rsidRDefault="009952E0" w:rsidP="009952E0">
      <w:pPr>
        <w:spacing w:after="0" w:line="240" w:lineRule="auto"/>
        <w:rPr>
          <w:rFonts w:cs="Times New Roman"/>
          <w:lang w:val="lt-LT" w:eastAsia="lt-LT"/>
        </w:rPr>
      </w:pPr>
    </w:p>
    <w:p w14:paraId="78C6BC3D" w14:textId="01E565F3" w:rsidR="009952E0" w:rsidRPr="00C536AF" w:rsidRDefault="009952E0" w:rsidP="009952E0">
      <w:pPr>
        <w:spacing w:after="0" w:line="240" w:lineRule="auto"/>
        <w:rPr>
          <w:rFonts w:cs="Times New Roman"/>
          <w:u w:val="single"/>
          <w:lang w:val="lt-LT"/>
        </w:rPr>
      </w:pPr>
      <w:proofErr w:type="spellStart"/>
      <w:r w:rsidRPr="00C536AF">
        <w:rPr>
          <w:rFonts w:cs="Times New Roman"/>
          <w:u w:val="single"/>
          <w:lang w:val="lt-LT" w:eastAsia="lt-LT"/>
        </w:rPr>
        <w:t>Fluconazole</w:t>
      </w:r>
      <w:proofErr w:type="spellEnd"/>
      <w:r w:rsidRPr="00C536AF">
        <w:rPr>
          <w:rFonts w:cs="Times New Roman"/>
          <w:u w:val="single"/>
          <w:lang w:val="lt-LT" w:eastAsia="lt-LT"/>
        </w:rPr>
        <w:t xml:space="preserve"> ELVIM</w:t>
      </w:r>
      <w:r w:rsidRPr="00C536AF">
        <w:rPr>
          <w:rFonts w:cs="Times New Roman"/>
          <w:u w:val="single"/>
          <w:lang w:val="lt-LT"/>
        </w:rPr>
        <w:t xml:space="preserve"> </w:t>
      </w:r>
      <w:r w:rsidR="004131B8">
        <w:rPr>
          <w:rFonts w:cs="Times New Roman"/>
          <w:u w:val="single"/>
          <w:lang w:val="lt-LT"/>
        </w:rPr>
        <w:t>skirtas suaugusiųjų</w:t>
      </w:r>
      <w:r w:rsidRPr="00C536AF">
        <w:rPr>
          <w:rFonts w:cs="Times New Roman"/>
          <w:u w:val="single"/>
          <w:lang w:val="lt-LT"/>
        </w:rPr>
        <w:t xml:space="preserve"> išvardytų infekcinių ligų profilaktikai</w:t>
      </w:r>
      <w:r w:rsidR="004131B8">
        <w:rPr>
          <w:rFonts w:cs="Times New Roman"/>
          <w:u w:val="single"/>
          <w:lang w:val="lt-LT"/>
        </w:rPr>
        <w:t>.</w:t>
      </w:r>
    </w:p>
    <w:p w14:paraId="7B3067AB" w14:textId="77777777" w:rsidR="009952E0" w:rsidRPr="00C536AF" w:rsidRDefault="009952E0" w:rsidP="009952E0">
      <w:pPr>
        <w:spacing w:after="0" w:line="240" w:lineRule="auto"/>
        <w:rPr>
          <w:rFonts w:cs="Times New Roman"/>
          <w:lang w:val="lt-LT"/>
        </w:rPr>
      </w:pPr>
    </w:p>
    <w:p w14:paraId="0B06008A" w14:textId="77777777" w:rsidR="009952E0" w:rsidRPr="00C536AF" w:rsidRDefault="009952E0" w:rsidP="00504C94">
      <w:pPr>
        <w:numPr>
          <w:ilvl w:val="0"/>
          <w:numId w:val="9"/>
        </w:numPr>
        <w:spacing w:after="0" w:line="240" w:lineRule="auto"/>
        <w:rPr>
          <w:rFonts w:cs="Times New Roman"/>
          <w:lang w:val="lt-LT"/>
        </w:rPr>
      </w:pPr>
      <w:proofErr w:type="spellStart"/>
      <w:r w:rsidRPr="00C536AF">
        <w:rPr>
          <w:rFonts w:cs="Times New Roman"/>
          <w:lang w:val="lt-LT"/>
        </w:rPr>
        <w:t>Kriptokokinio</w:t>
      </w:r>
      <w:proofErr w:type="spellEnd"/>
      <w:r w:rsidRPr="00C536AF">
        <w:rPr>
          <w:rFonts w:cs="Times New Roman"/>
          <w:lang w:val="lt-LT"/>
        </w:rPr>
        <w:t xml:space="preserve"> meningito atkryčio profilaktika pacientams, kuriems yra didelė ligos pasikartojimo rizika.</w:t>
      </w:r>
    </w:p>
    <w:p w14:paraId="004F5387" w14:textId="5884DBCA" w:rsidR="009952E0" w:rsidRPr="00C536AF" w:rsidRDefault="009952E0" w:rsidP="00504C94">
      <w:pPr>
        <w:numPr>
          <w:ilvl w:val="0"/>
          <w:numId w:val="9"/>
        </w:numPr>
        <w:spacing w:after="0" w:line="240" w:lineRule="auto"/>
        <w:rPr>
          <w:rFonts w:cs="Times New Roman"/>
          <w:lang w:val="lt-LT"/>
        </w:rPr>
      </w:pPr>
      <w:r w:rsidRPr="00C536AF">
        <w:rPr>
          <w:rFonts w:cs="Times New Roman"/>
          <w:lang w:val="lt-LT"/>
        </w:rPr>
        <w:t>Burnos</w:t>
      </w:r>
      <w:r w:rsidR="004131B8">
        <w:rPr>
          <w:rFonts w:cs="Times New Roman"/>
          <w:lang w:val="lt-LT"/>
        </w:rPr>
        <w:t xml:space="preserve"> ir</w:t>
      </w:r>
      <w:r w:rsidRPr="00C536AF">
        <w:rPr>
          <w:rFonts w:cs="Times New Roman"/>
          <w:lang w:val="lt-LT"/>
        </w:rPr>
        <w:t xml:space="preserve"> ryklės </w:t>
      </w:r>
      <w:r w:rsidR="004131B8">
        <w:rPr>
          <w:rFonts w:cs="Times New Roman"/>
          <w:lang w:val="lt-LT"/>
        </w:rPr>
        <w:t>(</w:t>
      </w:r>
      <w:proofErr w:type="spellStart"/>
      <w:r w:rsidR="004131B8">
        <w:rPr>
          <w:rFonts w:cs="Times New Roman"/>
          <w:lang w:val="lt-LT"/>
        </w:rPr>
        <w:t>orofaringinės</w:t>
      </w:r>
      <w:proofErr w:type="spellEnd"/>
      <w:r w:rsidR="004131B8">
        <w:rPr>
          <w:rFonts w:cs="Times New Roman"/>
          <w:lang w:val="lt-LT"/>
        </w:rPr>
        <w:t xml:space="preserve">) </w:t>
      </w:r>
      <w:proofErr w:type="spellStart"/>
      <w:r w:rsidR="004131B8">
        <w:rPr>
          <w:rFonts w:cs="Times New Roman"/>
          <w:lang w:val="lt-LT"/>
        </w:rPr>
        <w:t>kandidozės</w:t>
      </w:r>
      <w:proofErr w:type="spellEnd"/>
      <w:r w:rsidR="004131B8">
        <w:rPr>
          <w:rFonts w:cs="Times New Roman"/>
          <w:lang w:val="lt-LT"/>
        </w:rPr>
        <w:t xml:space="preserve"> </w:t>
      </w:r>
      <w:r w:rsidRPr="00C536AF">
        <w:rPr>
          <w:rFonts w:cs="Times New Roman"/>
          <w:lang w:val="lt-LT"/>
        </w:rPr>
        <w:t xml:space="preserve">ir stemplės </w:t>
      </w:r>
      <w:proofErr w:type="spellStart"/>
      <w:r w:rsidRPr="00C536AF">
        <w:rPr>
          <w:rFonts w:cs="Times New Roman"/>
          <w:lang w:val="lt-LT"/>
        </w:rPr>
        <w:t>kandidozės</w:t>
      </w:r>
      <w:proofErr w:type="spellEnd"/>
      <w:r w:rsidRPr="00C536AF">
        <w:rPr>
          <w:rFonts w:cs="Times New Roman"/>
          <w:lang w:val="lt-LT"/>
        </w:rPr>
        <w:t xml:space="preserve"> atkryčio profilaktika ŽIV užsikrėtusiems pacientams, kuriems yra didelė ligos atkryčio rizika.</w:t>
      </w:r>
    </w:p>
    <w:p w14:paraId="12E698EB" w14:textId="10A28AA9" w:rsidR="009952E0" w:rsidRPr="00C536AF" w:rsidRDefault="009952E0" w:rsidP="00504C94">
      <w:pPr>
        <w:numPr>
          <w:ilvl w:val="0"/>
          <w:numId w:val="9"/>
        </w:numPr>
        <w:spacing w:after="0" w:line="240" w:lineRule="auto"/>
        <w:rPr>
          <w:rFonts w:cs="Times New Roman"/>
          <w:lang w:val="lt-LT"/>
        </w:rPr>
      </w:pPr>
      <w:r w:rsidRPr="00C536AF">
        <w:rPr>
          <w:rFonts w:cs="Times New Roman"/>
          <w:i/>
          <w:iCs/>
          <w:lang w:val="lt-LT"/>
        </w:rPr>
        <w:t xml:space="preserve">Candida </w:t>
      </w:r>
      <w:r w:rsidRPr="00C536AF">
        <w:rPr>
          <w:rFonts w:cs="Times New Roman"/>
          <w:lang w:val="lt-LT"/>
        </w:rPr>
        <w:t>grybelių sukelt</w:t>
      </w:r>
      <w:r w:rsidR="00511637">
        <w:rPr>
          <w:rFonts w:cs="Times New Roman"/>
          <w:lang w:val="lt-LT"/>
        </w:rPr>
        <w:t>ų</w:t>
      </w:r>
      <w:r w:rsidRPr="00C536AF">
        <w:rPr>
          <w:rFonts w:cs="Times New Roman"/>
          <w:lang w:val="lt-LT"/>
        </w:rPr>
        <w:t xml:space="preserve"> infekcin</w:t>
      </w:r>
      <w:r w:rsidR="00511637">
        <w:rPr>
          <w:rFonts w:cs="Times New Roman"/>
          <w:lang w:val="lt-LT"/>
        </w:rPr>
        <w:t>ių</w:t>
      </w:r>
      <w:r w:rsidRPr="00C536AF">
        <w:rPr>
          <w:rFonts w:cs="Times New Roman"/>
          <w:lang w:val="lt-LT"/>
        </w:rPr>
        <w:t xml:space="preserve"> lig</w:t>
      </w:r>
      <w:r w:rsidR="00511637">
        <w:rPr>
          <w:rFonts w:cs="Times New Roman"/>
          <w:lang w:val="lt-LT"/>
        </w:rPr>
        <w:t>ų</w:t>
      </w:r>
      <w:r w:rsidRPr="00C536AF">
        <w:rPr>
          <w:rFonts w:cs="Times New Roman"/>
          <w:lang w:val="lt-LT"/>
        </w:rPr>
        <w:t xml:space="preserve"> profilaktika pacientams, kuriems yra ilgalaikė </w:t>
      </w:r>
      <w:proofErr w:type="spellStart"/>
      <w:r w:rsidRPr="00C536AF">
        <w:rPr>
          <w:rFonts w:cs="Times New Roman"/>
          <w:lang w:val="lt-LT"/>
        </w:rPr>
        <w:t>neutropenija</w:t>
      </w:r>
      <w:proofErr w:type="spellEnd"/>
      <w:r w:rsidRPr="00C536AF">
        <w:rPr>
          <w:rFonts w:cs="Times New Roman"/>
          <w:lang w:val="lt-LT"/>
        </w:rPr>
        <w:t xml:space="preserve"> (pvz., pacientams, kurie serga </w:t>
      </w:r>
      <w:r w:rsidR="001021A2">
        <w:rPr>
          <w:rFonts w:cs="Times New Roman"/>
          <w:lang w:val="lt-LT"/>
        </w:rPr>
        <w:t>hematologinėmis</w:t>
      </w:r>
      <w:r w:rsidRPr="00C536AF">
        <w:rPr>
          <w:rFonts w:cs="Times New Roman"/>
          <w:lang w:val="lt-LT"/>
        </w:rPr>
        <w:t xml:space="preserve"> piktybinėmis ligomis ir yra gydomi chemoterapija arba pacientams, kuriems </w:t>
      </w:r>
      <w:r w:rsidR="008615B9">
        <w:rPr>
          <w:rFonts w:cs="Times New Roman"/>
          <w:lang w:val="lt-LT"/>
        </w:rPr>
        <w:t xml:space="preserve">atlikta kamieninių </w:t>
      </w:r>
      <w:proofErr w:type="spellStart"/>
      <w:r w:rsidR="008615B9">
        <w:rPr>
          <w:rFonts w:cs="Times New Roman"/>
          <w:lang w:val="lt-LT"/>
        </w:rPr>
        <w:t>kraujodaros</w:t>
      </w:r>
      <w:proofErr w:type="spellEnd"/>
      <w:r w:rsidR="008615B9">
        <w:rPr>
          <w:rFonts w:cs="Times New Roman"/>
          <w:lang w:val="lt-LT"/>
        </w:rPr>
        <w:t xml:space="preserve"> ląstelių transplantacija</w:t>
      </w:r>
      <w:r w:rsidRPr="00C536AF">
        <w:rPr>
          <w:rFonts w:cs="Times New Roman"/>
          <w:lang w:val="lt-LT"/>
        </w:rPr>
        <w:t xml:space="preserve"> [žr. 5.1 skyrių]).</w:t>
      </w:r>
    </w:p>
    <w:p w14:paraId="33852BFD" w14:textId="77777777" w:rsidR="009952E0" w:rsidRPr="00C536AF" w:rsidRDefault="009952E0" w:rsidP="009952E0">
      <w:pPr>
        <w:spacing w:after="0" w:line="240" w:lineRule="auto"/>
        <w:rPr>
          <w:rFonts w:cs="Times New Roman"/>
          <w:lang w:val="lt-LT"/>
        </w:rPr>
      </w:pPr>
    </w:p>
    <w:p w14:paraId="16F560BB" w14:textId="46AE25E0" w:rsidR="009952E0" w:rsidRPr="00C536AF" w:rsidRDefault="009952E0" w:rsidP="009952E0">
      <w:pPr>
        <w:spacing w:after="0" w:line="240" w:lineRule="auto"/>
        <w:rPr>
          <w:rFonts w:cs="Times New Roman"/>
          <w:u w:val="single"/>
          <w:lang w:val="lt-LT"/>
        </w:rPr>
      </w:pPr>
      <w:proofErr w:type="spellStart"/>
      <w:r w:rsidRPr="00C536AF">
        <w:rPr>
          <w:rFonts w:cs="Times New Roman"/>
          <w:u w:val="single"/>
          <w:lang w:val="lt-LT" w:eastAsia="lt-LT"/>
        </w:rPr>
        <w:t>Fluconazole</w:t>
      </w:r>
      <w:proofErr w:type="spellEnd"/>
      <w:r w:rsidRPr="00C536AF">
        <w:rPr>
          <w:rFonts w:cs="Times New Roman"/>
          <w:u w:val="single"/>
          <w:lang w:val="lt-LT" w:eastAsia="lt-LT"/>
        </w:rPr>
        <w:t xml:space="preserve"> ELVIM</w:t>
      </w:r>
      <w:r w:rsidRPr="00C536AF">
        <w:rPr>
          <w:rFonts w:cs="Times New Roman"/>
          <w:u w:val="single"/>
          <w:lang w:val="lt-LT"/>
        </w:rPr>
        <w:t xml:space="preserve"> vartojimo indikacijos išnešiotiems naujagimiams, kūdikiams, pradedantiems vaikščioti kūdikiams, vaikams ir paaugliams </w:t>
      </w:r>
      <w:r w:rsidR="004E3FD4">
        <w:rPr>
          <w:rFonts w:cs="Times New Roman"/>
          <w:u w:val="single"/>
          <w:lang w:val="lt-LT"/>
        </w:rPr>
        <w:t xml:space="preserve">nuo </w:t>
      </w:r>
      <w:r w:rsidRPr="00C536AF">
        <w:rPr>
          <w:rFonts w:cs="Times New Roman"/>
          <w:u w:val="single"/>
          <w:lang w:val="lt-LT"/>
        </w:rPr>
        <w:t>0</w:t>
      </w:r>
      <w:r w:rsidR="004E3FD4">
        <w:rPr>
          <w:rFonts w:cs="Times New Roman"/>
          <w:u w:val="single"/>
          <w:lang w:val="lt-LT"/>
        </w:rPr>
        <w:t xml:space="preserve"> iki </w:t>
      </w:r>
      <w:r w:rsidRPr="00C536AF">
        <w:rPr>
          <w:rFonts w:cs="Times New Roman"/>
          <w:u w:val="single"/>
          <w:lang w:val="lt-LT"/>
        </w:rPr>
        <w:t>17 metų</w:t>
      </w:r>
      <w:r w:rsidR="000C4A01">
        <w:rPr>
          <w:rFonts w:cs="Times New Roman"/>
          <w:u w:val="single"/>
          <w:lang w:val="lt-LT"/>
        </w:rPr>
        <w:t>.</w:t>
      </w:r>
    </w:p>
    <w:p w14:paraId="5E8C94E9" w14:textId="77777777" w:rsidR="009952E0" w:rsidRPr="00C536AF" w:rsidRDefault="009952E0" w:rsidP="009952E0">
      <w:pPr>
        <w:spacing w:after="0" w:line="240" w:lineRule="auto"/>
        <w:rPr>
          <w:rFonts w:cs="Times New Roman"/>
          <w:b/>
          <w:bCs/>
          <w:lang w:val="lt-LT"/>
        </w:rPr>
      </w:pPr>
    </w:p>
    <w:p w14:paraId="5239AA93" w14:textId="3C11B8C2" w:rsidR="009952E0" w:rsidRPr="00C536AF" w:rsidRDefault="009952E0" w:rsidP="009952E0">
      <w:pPr>
        <w:spacing w:after="0" w:line="240" w:lineRule="auto"/>
        <w:rPr>
          <w:rFonts w:cs="Times New Roman"/>
          <w:lang w:val="lt-LT"/>
        </w:rPr>
      </w:pPr>
      <w:proofErr w:type="spellStart"/>
      <w:r w:rsidRPr="00C536AF">
        <w:rPr>
          <w:rFonts w:cs="Times New Roman"/>
          <w:lang w:val="lt-LT" w:eastAsia="lt-LT"/>
        </w:rPr>
        <w:lastRenderedPageBreak/>
        <w:t>Fluconazole</w:t>
      </w:r>
      <w:proofErr w:type="spellEnd"/>
      <w:r w:rsidRPr="00C536AF">
        <w:rPr>
          <w:rFonts w:cs="Times New Roman"/>
          <w:lang w:val="lt-LT" w:eastAsia="lt-LT"/>
        </w:rPr>
        <w:t xml:space="preserve"> ELVIM</w:t>
      </w:r>
      <w:r w:rsidRPr="00C536AF">
        <w:rPr>
          <w:rFonts w:cs="Times New Roman"/>
          <w:lang w:val="lt-LT"/>
        </w:rPr>
        <w:t xml:space="preserve"> </w:t>
      </w:r>
      <w:r w:rsidR="000C4A01">
        <w:rPr>
          <w:rFonts w:cs="Times New Roman"/>
          <w:lang w:val="lt-LT"/>
        </w:rPr>
        <w:t>skirtas</w:t>
      </w:r>
      <w:r w:rsidRPr="00C536AF">
        <w:rPr>
          <w:rFonts w:cs="Times New Roman"/>
          <w:lang w:val="lt-LT"/>
        </w:rPr>
        <w:t xml:space="preserve"> gleivinės </w:t>
      </w:r>
      <w:proofErr w:type="spellStart"/>
      <w:r w:rsidR="00D9635B">
        <w:rPr>
          <w:rFonts w:cs="Times New Roman"/>
          <w:lang w:val="lt-LT"/>
        </w:rPr>
        <w:t>kandidozės</w:t>
      </w:r>
      <w:proofErr w:type="spellEnd"/>
      <w:r w:rsidR="00D9635B">
        <w:rPr>
          <w:rFonts w:cs="Times New Roman"/>
          <w:lang w:val="lt-LT"/>
        </w:rPr>
        <w:t xml:space="preserve"> </w:t>
      </w:r>
      <w:r w:rsidRPr="00C536AF">
        <w:rPr>
          <w:rFonts w:cs="Times New Roman"/>
          <w:lang w:val="lt-LT"/>
        </w:rPr>
        <w:t>(burnos ir ryklės</w:t>
      </w:r>
      <w:r w:rsidR="000C4A01">
        <w:rPr>
          <w:rFonts w:cs="Times New Roman"/>
          <w:lang w:val="lt-LT"/>
        </w:rPr>
        <w:t xml:space="preserve"> [</w:t>
      </w:r>
      <w:proofErr w:type="spellStart"/>
      <w:r w:rsidR="000C4A01">
        <w:rPr>
          <w:rFonts w:cs="Times New Roman"/>
          <w:lang w:val="lt-LT"/>
        </w:rPr>
        <w:t>orofaringin</w:t>
      </w:r>
      <w:r w:rsidR="00D9635B">
        <w:rPr>
          <w:rFonts w:cs="Times New Roman"/>
          <w:lang w:val="lt-LT"/>
        </w:rPr>
        <w:t>ės</w:t>
      </w:r>
      <w:proofErr w:type="spellEnd"/>
      <w:r w:rsidR="000C4A01">
        <w:rPr>
          <w:rFonts w:cs="Times New Roman"/>
          <w:lang w:val="lt-LT"/>
        </w:rPr>
        <w:t>]</w:t>
      </w:r>
      <w:r w:rsidR="00D9635B">
        <w:rPr>
          <w:rFonts w:cs="Times New Roman"/>
          <w:lang w:val="lt-LT"/>
        </w:rPr>
        <w:t xml:space="preserve"> </w:t>
      </w:r>
      <w:proofErr w:type="spellStart"/>
      <w:r w:rsidR="00D9635B">
        <w:rPr>
          <w:rFonts w:cs="Times New Roman"/>
          <w:lang w:val="lt-LT"/>
        </w:rPr>
        <w:t>kandidozės</w:t>
      </w:r>
      <w:proofErr w:type="spellEnd"/>
      <w:r w:rsidRPr="00C536AF">
        <w:rPr>
          <w:rFonts w:cs="Times New Roman"/>
          <w:lang w:val="lt-LT"/>
        </w:rPr>
        <w:t>, stemplės</w:t>
      </w:r>
      <w:r w:rsidR="00D9635B">
        <w:rPr>
          <w:rFonts w:cs="Times New Roman"/>
          <w:lang w:val="lt-LT"/>
        </w:rPr>
        <w:t xml:space="preserve"> </w:t>
      </w:r>
      <w:proofErr w:type="spellStart"/>
      <w:r w:rsidR="00D9635B">
        <w:rPr>
          <w:rFonts w:cs="Times New Roman"/>
          <w:lang w:val="lt-LT"/>
        </w:rPr>
        <w:t>kandidozės</w:t>
      </w:r>
      <w:proofErr w:type="spellEnd"/>
      <w:r w:rsidRPr="00C536AF">
        <w:rPr>
          <w:rFonts w:cs="Times New Roman"/>
          <w:lang w:val="lt-LT"/>
        </w:rPr>
        <w:t>), invazin</w:t>
      </w:r>
      <w:r w:rsidR="000C4A01">
        <w:rPr>
          <w:rFonts w:cs="Times New Roman"/>
          <w:lang w:val="lt-LT"/>
        </w:rPr>
        <w:t>ės</w:t>
      </w:r>
      <w:r w:rsidRPr="00C536AF">
        <w:rPr>
          <w:rFonts w:cs="Times New Roman"/>
          <w:lang w:val="lt-LT"/>
        </w:rPr>
        <w:t xml:space="preserve"> </w:t>
      </w:r>
      <w:proofErr w:type="spellStart"/>
      <w:r w:rsidRPr="00C536AF">
        <w:rPr>
          <w:rFonts w:cs="Times New Roman"/>
          <w:lang w:val="lt-LT"/>
        </w:rPr>
        <w:t>kandidoz</w:t>
      </w:r>
      <w:r w:rsidR="000C4A01">
        <w:rPr>
          <w:rFonts w:cs="Times New Roman"/>
          <w:lang w:val="lt-LT"/>
        </w:rPr>
        <w:t>ės</w:t>
      </w:r>
      <w:proofErr w:type="spellEnd"/>
      <w:r w:rsidRPr="00C536AF">
        <w:rPr>
          <w:rFonts w:cs="Times New Roman"/>
          <w:lang w:val="lt-LT"/>
        </w:rPr>
        <w:t xml:space="preserve">, </w:t>
      </w:r>
      <w:proofErr w:type="spellStart"/>
      <w:r w:rsidRPr="00C536AF">
        <w:rPr>
          <w:rFonts w:cs="Times New Roman"/>
          <w:lang w:val="lt-LT"/>
        </w:rPr>
        <w:t>kriptokokini</w:t>
      </w:r>
      <w:r w:rsidR="000C4A01">
        <w:rPr>
          <w:rFonts w:cs="Times New Roman"/>
          <w:lang w:val="lt-LT"/>
        </w:rPr>
        <w:t>o</w:t>
      </w:r>
      <w:proofErr w:type="spellEnd"/>
      <w:r w:rsidRPr="00C536AF">
        <w:rPr>
          <w:rFonts w:cs="Times New Roman"/>
          <w:lang w:val="lt-LT"/>
        </w:rPr>
        <w:t xml:space="preserve"> meningit</w:t>
      </w:r>
      <w:r w:rsidR="000C4A01">
        <w:rPr>
          <w:rFonts w:cs="Times New Roman"/>
          <w:lang w:val="lt-LT"/>
        </w:rPr>
        <w:t>o</w:t>
      </w:r>
      <w:r w:rsidRPr="00C536AF">
        <w:rPr>
          <w:rFonts w:cs="Times New Roman"/>
          <w:lang w:val="lt-LT"/>
        </w:rPr>
        <w:t xml:space="preserve"> gydy</w:t>
      </w:r>
      <w:r w:rsidR="000C4A01">
        <w:rPr>
          <w:rFonts w:cs="Times New Roman"/>
          <w:lang w:val="lt-LT"/>
        </w:rPr>
        <w:t>mui</w:t>
      </w:r>
      <w:r w:rsidRPr="00C536AF">
        <w:rPr>
          <w:rFonts w:cs="Times New Roman"/>
          <w:lang w:val="lt-LT"/>
        </w:rPr>
        <w:t xml:space="preserve"> bei </w:t>
      </w:r>
      <w:proofErr w:type="spellStart"/>
      <w:r w:rsidRPr="00C536AF">
        <w:rPr>
          <w:rFonts w:cs="Times New Roman"/>
          <w:lang w:val="lt-LT"/>
        </w:rPr>
        <w:t>kandidozės</w:t>
      </w:r>
      <w:proofErr w:type="spellEnd"/>
      <w:r w:rsidRPr="00C536AF">
        <w:rPr>
          <w:rFonts w:cs="Times New Roman"/>
          <w:lang w:val="lt-LT"/>
        </w:rPr>
        <w:t xml:space="preserve"> profilaktikai pacientams, kurių imuninė sistema nuslopinta. </w:t>
      </w:r>
      <w:proofErr w:type="spellStart"/>
      <w:r w:rsidRPr="00C536AF">
        <w:rPr>
          <w:rFonts w:cs="Times New Roman"/>
          <w:lang w:val="lt-LT" w:eastAsia="lt-LT"/>
        </w:rPr>
        <w:t>Fluconazole</w:t>
      </w:r>
      <w:proofErr w:type="spellEnd"/>
      <w:r w:rsidRPr="00C536AF">
        <w:rPr>
          <w:rFonts w:cs="Times New Roman"/>
          <w:lang w:val="lt-LT" w:eastAsia="lt-LT"/>
        </w:rPr>
        <w:t xml:space="preserve"> ELVIM</w:t>
      </w:r>
      <w:r w:rsidRPr="00C536AF">
        <w:rPr>
          <w:rFonts w:cs="Times New Roman"/>
          <w:lang w:val="lt-LT"/>
        </w:rPr>
        <w:t xml:space="preserve"> galima vartoti palaikomajam gydymui, norint išvengti </w:t>
      </w:r>
      <w:proofErr w:type="spellStart"/>
      <w:r w:rsidRPr="00C536AF">
        <w:rPr>
          <w:rFonts w:cs="Times New Roman"/>
          <w:lang w:val="lt-LT"/>
        </w:rPr>
        <w:t>kriptokokinio</w:t>
      </w:r>
      <w:proofErr w:type="spellEnd"/>
      <w:r w:rsidRPr="00C536AF">
        <w:rPr>
          <w:rFonts w:cs="Times New Roman"/>
          <w:lang w:val="lt-LT"/>
        </w:rPr>
        <w:t xml:space="preserve"> meningito atkryčio vaikams, kuriems yra didelė ligos pasikartojimo rizika (žr. 4.4 skyrių). </w:t>
      </w:r>
    </w:p>
    <w:p w14:paraId="6E14A54B" w14:textId="77777777" w:rsidR="004E3FD4" w:rsidRDefault="004E3FD4" w:rsidP="009952E0">
      <w:pPr>
        <w:spacing w:after="0" w:line="240" w:lineRule="auto"/>
        <w:rPr>
          <w:rFonts w:cs="Times New Roman"/>
          <w:lang w:val="lt-LT"/>
        </w:rPr>
      </w:pPr>
    </w:p>
    <w:p w14:paraId="0951B3E1" w14:textId="3C3011E7" w:rsidR="009952E0" w:rsidRPr="00C536AF" w:rsidRDefault="009952E0" w:rsidP="009952E0">
      <w:pPr>
        <w:spacing w:after="0" w:line="240" w:lineRule="auto"/>
        <w:rPr>
          <w:rFonts w:cs="Times New Roman"/>
          <w:lang w:val="lt-LT"/>
        </w:rPr>
      </w:pPr>
      <w:r w:rsidRPr="00C536AF">
        <w:rPr>
          <w:rFonts w:cs="Times New Roman"/>
          <w:lang w:val="lt-LT"/>
        </w:rPr>
        <w:t xml:space="preserve">Gydymą galima pradėti dar neturint pasėlio ar kitokių laboratorinių tyrimų rezultatų, tačiau juos gavus, </w:t>
      </w:r>
      <w:proofErr w:type="spellStart"/>
      <w:r w:rsidRPr="00C536AF">
        <w:rPr>
          <w:rFonts w:cs="Times New Roman"/>
          <w:lang w:val="lt-LT"/>
        </w:rPr>
        <w:t>antiinfekcinį</w:t>
      </w:r>
      <w:proofErr w:type="spellEnd"/>
      <w:r w:rsidRPr="00C536AF">
        <w:rPr>
          <w:rFonts w:cs="Times New Roman"/>
          <w:lang w:val="lt-LT"/>
        </w:rPr>
        <w:t xml:space="preserve"> gydymą reikia tinkamai koreguoti.</w:t>
      </w:r>
    </w:p>
    <w:p w14:paraId="1E6E767D" w14:textId="77777777" w:rsidR="009952E0" w:rsidRPr="00C536AF" w:rsidRDefault="009952E0" w:rsidP="009952E0">
      <w:pPr>
        <w:spacing w:after="0" w:line="240" w:lineRule="auto"/>
        <w:rPr>
          <w:rFonts w:cs="Times New Roman"/>
          <w:lang w:val="lt-LT" w:eastAsia="lt-LT"/>
        </w:rPr>
      </w:pPr>
    </w:p>
    <w:p w14:paraId="0EC45249" w14:textId="0EE9BE8D" w:rsidR="009952E0" w:rsidRPr="00C536AF" w:rsidRDefault="009952E0" w:rsidP="009952E0">
      <w:pPr>
        <w:spacing w:after="0" w:line="240" w:lineRule="auto"/>
        <w:rPr>
          <w:rFonts w:cs="Times New Roman"/>
          <w:lang w:val="lt-LT" w:eastAsia="lt-LT"/>
        </w:rPr>
      </w:pPr>
      <w:r w:rsidRPr="00C536AF">
        <w:rPr>
          <w:rFonts w:cs="Times New Roman"/>
          <w:lang w:val="lt-LT" w:eastAsia="lt-LT"/>
        </w:rPr>
        <w:t xml:space="preserve">Būtina atsižvelgti į oficialias vietines </w:t>
      </w:r>
      <w:r w:rsidR="00F52ED7">
        <w:rPr>
          <w:rFonts w:cs="Times New Roman"/>
          <w:lang w:val="lt-LT" w:eastAsia="lt-LT"/>
        </w:rPr>
        <w:t xml:space="preserve">priešgrybelinių </w:t>
      </w:r>
      <w:r w:rsidRPr="00C536AF">
        <w:rPr>
          <w:rFonts w:cs="Times New Roman"/>
          <w:lang w:val="lt-LT" w:eastAsia="lt-LT"/>
        </w:rPr>
        <w:t xml:space="preserve">vaistinių preparatų vartojimo rekomendacijas. </w:t>
      </w:r>
    </w:p>
    <w:p w14:paraId="1C9568D4" w14:textId="77777777" w:rsidR="009952E0" w:rsidRPr="00C536AF" w:rsidRDefault="009952E0" w:rsidP="009952E0">
      <w:pPr>
        <w:spacing w:after="0" w:line="240" w:lineRule="auto"/>
        <w:rPr>
          <w:rFonts w:cs="Times New Roman"/>
          <w:b/>
          <w:bCs/>
          <w:lang w:val="lt-LT" w:eastAsia="lt-LT"/>
        </w:rPr>
      </w:pPr>
    </w:p>
    <w:p w14:paraId="2AE34A3C" w14:textId="77777777" w:rsidR="009952E0" w:rsidRPr="00C536AF" w:rsidRDefault="009952E0" w:rsidP="00504C94">
      <w:pPr>
        <w:numPr>
          <w:ilvl w:val="1"/>
          <w:numId w:val="2"/>
        </w:numPr>
        <w:spacing w:after="0" w:line="240" w:lineRule="auto"/>
        <w:rPr>
          <w:rFonts w:cs="Times New Roman"/>
          <w:b/>
          <w:bCs/>
          <w:lang w:val="lt-LT" w:eastAsia="lt-LT"/>
        </w:rPr>
      </w:pPr>
      <w:r w:rsidRPr="00C536AF">
        <w:rPr>
          <w:rFonts w:cs="Times New Roman"/>
          <w:b/>
          <w:bCs/>
          <w:lang w:val="lt-LT" w:eastAsia="lt-LT"/>
        </w:rPr>
        <w:t>Dozavimas ir vartojimo metodas</w:t>
      </w:r>
    </w:p>
    <w:p w14:paraId="6CA3A2A1" w14:textId="77777777" w:rsidR="009952E0" w:rsidRPr="00C536AF" w:rsidRDefault="009952E0" w:rsidP="009952E0">
      <w:pPr>
        <w:spacing w:after="0" w:line="240" w:lineRule="auto"/>
        <w:rPr>
          <w:rFonts w:cs="Times New Roman"/>
          <w:lang w:val="lt-LT" w:eastAsia="lt-LT"/>
        </w:rPr>
      </w:pPr>
    </w:p>
    <w:p w14:paraId="5CA2FB97" w14:textId="77777777" w:rsidR="009952E0" w:rsidRPr="00C536AF" w:rsidRDefault="009952E0" w:rsidP="009952E0">
      <w:pPr>
        <w:spacing w:after="0" w:line="240" w:lineRule="auto"/>
        <w:rPr>
          <w:rFonts w:cs="Times New Roman"/>
          <w:u w:val="single"/>
          <w:lang w:val="lt-LT" w:eastAsia="lt-LT"/>
        </w:rPr>
      </w:pPr>
      <w:r w:rsidRPr="00C536AF">
        <w:rPr>
          <w:rFonts w:cs="Times New Roman"/>
          <w:u w:val="single"/>
          <w:lang w:val="lt-LT" w:eastAsia="lt-LT"/>
        </w:rPr>
        <w:t>Dozavimas</w:t>
      </w:r>
    </w:p>
    <w:p w14:paraId="739AA87E" w14:textId="77777777" w:rsidR="009952E0" w:rsidRPr="00C536AF" w:rsidRDefault="009952E0" w:rsidP="009952E0">
      <w:pPr>
        <w:spacing w:after="0" w:line="240" w:lineRule="auto"/>
        <w:rPr>
          <w:rFonts w:cs="Times New Roman"/>
          <w:lang w:val="lt-LT" w:eastAsia="lt-LT"/>
        </w:rPr>
      </w:pPr>
    </w:p>
    <w:p w14:paraId="0F3EE569" w14:textId="113E1033" w:rsidR="009952E0" w:rsidRPr="00C536AF" w:rsidRDefault="009952E0" w:rsidP="009952E0">
      <w:pPr>
        <w:spacing w:after="0" w:line="240" w:lineRule="auto"/>
        <w:rPr>
          <w:rFonts w:cs="Times New Roman"/>
          <w:lang w:val="lt-LT" w:eastAsia="lt-LT"/>
        </w:rPr>
      </w:pPr>
      <w:proofErr w:type="spellStart"/>
      <w:r w:rsidRPr="00C536AF">
        <w:rPr>
          <w:rFonts w:cs="Times New Roman"/>
          <w:lang w:val="lt-LT" w:eastAsia="lt-LT"/>
        </w:rPr>
        <w:t>Flukonazolo</w:t>
      </w:r>
      <w:proofErr w:type="spellEnd"/>
      <w:r w:rsidRPr="00C536AF">
        <w:rPr>
          <w:rFonts w:cs="Times New Roman"/>
          <w:lang w:val="lt-LT" w:eastAsia="lt-LT"/>
        </w:rPr>
        <w:t xml:space="preserve"> paros dozė priklauso nuo grybelinės infekcijos pobūdžio ir sunkumo. Jei infekcin</w:t>
      </w:r>
      <w:r w:rsidR="008D4D05">
        <w:rPr>
          <w:rFonts w:cs="Times New Roman"/>
          <w:lang w:val="lt-LT" w:eastAsia="lt-LT"/>
        </w:rPr>
        <w:t>ės</w:t>
      </w:r>
      <w:r w:rsidRPr="00C536AF">
        <w:rPr>
          <w:rFonts w:cs="Times New Roman"/>
          <w:lang w:val="lt-LT" w:eastAsia="lt-LT"/>
        </w:rPr>
        <w:t xml:space="preserve"> lig</w:t>
      </w:r>
      <w:r w:rsidR="008D4D05">
        <w:rPr>
          <w:rFonts w:cs="Times New Roman"/>
          <w:lang w:val="lt-LT" w:eastAsia="lt-LT"/>
        </w:rPr>
        <w:t>os</w:t>
      </w:r>
      <w:r w:rsidRPr="00C536AF">
        <w:rPr>
          <w:rFonts w:cs="Times New Roman"/>
          <w:lang w:val="lt-LT" w:eastAsia="lt-LT"/>
        </w:rPr>
        <w:t xml:space="preserve"> </w:t>
      </w:r>
      <w:r w:rsidR="008D4D05">
        <w:rPr>
          <w:rFonts w:cs="Times New Roman"/>
          <w:lang w:val="lt-LT" w:eastAsia="lt-LT"/>
        </w:rPr>
        <w:t>gydymui</w:t>
      </w:r>
      <w:r w:rsidRPr="00C536AF">
        <w:rPr>
          <w:rFonts w:cs="Times New Roman"/>
          <w:lang w:val="lt-LT" w:eastAsia="lt-LT"/>
        </w:rPr>
        <w:t xml:space="preserve"> reikia vartoti kartotines dozes, vaistinio preparato vartoj</w:t>
      </w:r>
      <w:r w:rsidR="008D4D05">
        <w:rPr>
          <w:rFonts w:cs="Times New Roman"/>
          <w:lang w:val="lt-LT" w:eastAsia="lt-LT"/>
        </w:rPr>
        <w:t>ama</w:t>
      </w:r>
      <w:r w:rsidRPr="00C536AF">
        <w:rPr>
          <w:rFonts w:cs="Times New Roman"/>
          <w:lang w:val="lt-LT" w:eastAsia="lt-LT"/>
        </w:rPr>
        <w:t xml:space="preserve"> tol, kol klinikini</w:t>
      </w:r>
      <w:r w:rsidR="008D4D05">
        <w:rPr>
          <w:rFonts w:cs="Times New Roman"/>
          <w:lang w:val="lt-LT" w:eastAsia="lt-LT"/>
        </w:rPr>
        <w:t>ais</w:t>
      </w:r>
      <w:r w:rsidRPr="00C536AF">
        <w:rPr>
          <w:rFonts w:cs="Times New Roman"/>
          <w:lang w:val="lt-LT" w:eastAsia="lt-LT"/>
        </w:rPr>
        <w:t xml:space="preserve"> </w:t>
      </w:r>
      <w:r w:rsidR="008D4D05">
        <w:rPr>
          <w:rFonts w:cs="Times New Roman"/>
          <w:lang w:val="lt-LT" w:eastAsia="lt-LT"/>
        </w:rPr>
        <w:t xml:space="preserve">kriterijais </w:t>
      </w:r>
      <w:r w:rsidRPr="00C536AF">
        <w:rPr>
          <w:rFonts w:cs="Times New Roman"/>
          <w:lang w:val="lt-LT" w:eastAsia="lt-LT"/>
        </w:rPr>
        <w:t xml:space="preserve">ar laboratorinių tyrimų duomenimis patvirtinama, kad aktyvi grybelinė infekcija sunaikinta. Jei vaistinio preparato vartojama per trumpai, aktyvi infekcija gali atsinaujinti. </w:t>
      </w:r>
    </w:p>
    <w:p w14:paraId="7AF39587" w14:textId="77777777" w:rsidR="009952E0" w:rsidRPr="00C536AF" w:rsidRDefault="009952E0" w:rsidP="009952E0">
      <w:pPr>
        <w:spacing w:after="0" w:line="240" w:lineRule="auto"/>
        <w:rPr>
          <w:rFonts w:cs="Times New Roman"/>
          <w:lang w:val="lt-LT" w:eastAsia="lt-LT"/>
        </w:rPr>
      </w:pPr>
    </w:p>
    <w:p w14:paraId="3E41C67A" w14:textId="25192C9F" w:rsidR="002C71AD" w:rsidRDefault="009952E0" w:rsidP="009952E0">
      <w:pPr>
        <w:spacing w:after="0" w:line="240" w:lineRule="auto"/>
        <w:rPr>
          <w:rFonts w:cs="Times New Roman"/>
          <w:i/>
          <w:lang w:val="lt-LT" w:eastAsia="lt-LT"/>
        </w:rPr>
      </w:pPr>
      <w:r w:rsidRPr="008D3F99">
        <w:rPr>
          <w:rFonts w:cs="Times New Roman"/>
          <w:i/>
          <w:lang w:val="lt-LT" w:eastAsia="lt-LT"/>
        </w:rPr>
        <w:t>Suaug</w:t>
      </w:r>
      <w:r w:rsidR="002C71AD">
        <w:rPr>
          <w:rFonts w:cs="Times New Roman"/>
          <w:i/>
          <w:lang w:val="lt-LT" w:eastAsia="lt-LT"/>
        </w:rPr>
        <w:t>usie</w:t>
      </w:r>
      <w:r w:rsidR="003755D2">
        <w:rPr>
          <w:rFonts w:cs="Times New Roman"/>
          <w:i/>
          <w:lang w:val="lt-LT" w:eastAsia="lt-LT"/>
        </w:rPr>
        <w:t>siems</w:t>
      </w:r>
    </w:p>
    <w:p w14:paraId="669F0DF4" w14:textId="77777777" w:rsidR="00E63851" w:rsidRPr="003755D2" w:rsidRDefault="00E63851" w:rsidP="009952E0">
      <w:pPr>
        <w:spacing w:after="0" w:line="240" w:lineRule="auto"/>
        <w:rPr>
          <w:rFonts w:asciiTheme="majorBidi" w:hAnsiTheme="majorBidi" w:cstheme="majorBidi"/>
          <w:i/>
          <w:lang w:val="lt-LT" w:eastAsia="lt-LT"/>
        </w:rPr>
      </w:pP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6"/>
        <w:gridCol w:w="2257"/>
        <w:gridCol w:w="2220"/>
        <w:gridCol w:w="2722"/>
      </w:tblGrid>
      <w:tr w:rsidR="00E63851" w:rsidRPr="003755D2" w14:paraId="1A060EA5" w14:textId="77777777" w:rsidTr="003755D2">
        <w:tc>
          <w:tcPr>
            <w:tcW w:w="4443" w:type="dxa"/>
            <w:gridSpan w:val="2"/>
            <w:shd w:val="clear" w:color="auto" w:fill="A6A6A6"/>
          </w:tcPr>
          <w:p w14:paraId="6150907B" w14:textId="77777777" w:rsidR="00E63851" w:rsidRPr="003755D2" w:rsidRDefault="00E63851" w:rsidP="00757B92">
            <w:pPr>
              <w:widowControl w:val="0"/>
              <w:rPr>
                <w:rFonts w:asciiTheme="majorBidi" w:hAnsiTheme="majorBidi" w:cstheme="majorBidi"/>
                <w:b/>
                <w:lang w:val="lt-LT"/>
              </w:rPr>
            </w:pPr>
            <w:r w:rsidRPr="003755D2">
              <w:rPr>
                <w:rFonts w:asciiTheme="majorBidi" w:hAnsiTheme="majorBidi" w:cstheme="majorBidi"/>
                <w:b/>
                <w:lang w:val="lt-LT"/>
              </w:rPr>
              <w:t>Indikacijos</w:t>
            </w:r>
          </w:p>
        </w:tc>
        <w:tc>
          <w:tcPr>
            <w:tcW w:w="2220" w:type="dxa"/>
            <w:shd w:val="clear" w:color="auto" w:fill="A6A6A6"/>
          </w:tcPr>
          <w:p w14:paraId="6AC3AB54" w14:textId="77777777" w:rsidR="00E63851" w:rsidRPr="003755D2" w:rsidRDefault="00E63851" w:rsidP="00757B92">
            <w:pPr>
              <w:widowControl w:val="0"/>
              <w:rPr>
                <w:rFonts w:asciiTheme="majorBidi" w:hAnsiTheme="majorBidi" w:cstheme="majorBidi"/>
                <w:b/>
                <w:lang w:val="lt-LT"/>
              </w:rPr>
            </w:pPr>
            <w:r w:rsidRPr="003755D2">
              <w:rPr>
                <w:rFonts w:asciiTheme="majorBidi" w:hAnsiTheme="majorBidi" w:cstheme="majorBidi"/>
                <w:b/>
                <w:lang w:val="lt-LT"/>
              </w:rPr>
              <w:t>Dozavimas</w:t>
            </w:r>
          </w:p>
        </w:tc>
        <w:tc>
          <w:tcPr>
            <w:tcW w:w="2722" w:type="dxa"/>
            <w:shd w:val="clear" w:color="auto" w:fill="A6A6A6"/>
          </w:tcPr>
          <w:p w14:paraId="6F909DE3" w14:textId="77777777" w:rsidR="00E63851" w:rsidRPr="003755D2" w:rsidRDefault="00E63851" w:rsidP="00757B92">
            <w:pPr>
              <w:widowControl w:val="0"/>
              <w:rPr>
                <w:rFonts w:asciiTheme="majorBidi" w:hAnsiTheme="majorBidi" w:cstheme="majorBidi"/>
                <w:b/>
                <w:lang w:val="lt-LT"/>
              </w:rPr>
            </w:pPr>
            <w:r w:rsidRPr="003755D2">
              <w:rPr>
                <w:rFonts w:asciiTheme="majorBidi" w:hAnsiTheme="majorBidi" w:cstheme="majorBidi"/>
                <w:b/>
                <w:lang w:val="lt-LT"/>
              </w:rPr>
              <w:t>Gydymo trukmė</w:t>
            </w:r>
          </w:p>
        </w:tc>
      </w:tr>
      <w:tr w:rsidR="00E63851" w:rsidRPr="003755D2" w14:paraId="7034882B" w14:textId="77777777" w:rsidTr="003755D2">
        <w:tc>
          <w:tcPr>
            <w:tcW w:w="2186" w:type="dxa"/>
            <w:vMerge w:val="restart"/>
          </w:tcPr>
          <w:p w14:paraId="756C891C" w14:textId="77777777" w:rsidR="00E63851" w:rsidRPr="003755D2" w:rsidRDefault="00E63851" w:rsidP="0028746A">
            <w:pPr>
              <w:widowControl w:val="0"/>
              <w:spacing w:after="0" w:line="240" w:lineRule="auto"/>
              <w:rPr>
                <w:rFonts w:asciiTheme="majorBidi" w:hAnsiTheme="majorBidi" w:cstheme="majorBidi"/>
                <w:b/>
                <w:lang w:val="lt-LT"/>
              </w:rPr>
            </w:pPr>
            <w:proofErr w:type="spellStart"/>
            <w:r w:rsidRPr="003755D2">
              <w:rPr>
                <w:rFonts w:asciiTheme="majorBidi" w:hAnsiTheme="majorBidi" w:cstheme="majorBidi"/>
                <w:b/>
                <w:lang w:val="lt-LT"/>
              </w:rPr>
              <w:t>Kriptokokozė</w:t>
            </w:r>
            <w:proofErr w:type="spellEnd"/>
          </w:p>
        </w:tc>
        <w:tc>
          <w:tcPr>
            <w:tcW w:w="2257" w:type="dxa"/>
          </w:tcPr>
          <w:p w14:paraId="5FD4E7B6" w14:textId="77777777" w:rsidR="00E63851" w:rsidRPr="003755D2" w:rsidRDefault="00E63851" w:rsidP="003755D2">
            <w:pPr>
              <w:widowControl w:val="0"/>
              <w:spacing w:after="0" w:line="240" w:lineRule="auto"/>
              <w:rPr>
                <w:rFonts w:asciiTheme="majorBidi" w:hAnsiTheme="majorBidi" w:cstheme="majorBidi"/>
                <w:lang w:val="lt-LT"/>
              </w:rPr>
            </w:pPr>
            <w:r w:rsidRPr="003755D2">
              <w:rPr>
                <w:rFonts w:asciiTheme="majorBidi" w:hAnsiTheme="majorBidi" w:cstheme="majorBidi"/>
                <w:lang w:val="lt-LT"/>
              </w:rPr>
              <w:t xml:space="preserve">- </w:t>
            </w:r>
            <w:proofErr w:type="spellStart"/>
            <w:r w:rsidRPr="003755D2">
              <w:rPr>
                <w:rFonts w:asciiTheme="majorBidi" w:hAnsiTheme="majorBidi" w:cstheme="majorBidi"/>
                <w:lang w:val="lt-LT"/>
              </w:rPr>
              <w:t>Kriptokokinio</w:t>
            </w:r>
            <w:proofErr w:type="spellEnd"/>
            <w:r w:rsidRPr="003755D2">
              <w:rPr>
                <w:rFonts w:asciiTheme="majorBidi" w:hAnsiTheme="majorBidi" w:cstheme="majorBidi"/>
                <w:lang w:val="lt-LT"/>
              </w:rPr>
              <w:t xml:space="preserve"> meningito gydymas.</w:t>
            </w:r>
          </w:p>
        </w:tc>
        <w:tc>
          <w:tcPr>
            <w:tcW w:w="2220" w:type="dxa"/>
          </w:tcPr>
          <w:p w14:paraId="05CA2ABB" w14:textId="73FEDEB5" w:rsidR="00E63851" w:rsidRPr="003755D2" w:rsidRDefault="00E63851" w:rsidP="003755D2">
            <w:pPr>
              <w:widowControl w:val="0"/>
              <w:spacing w:after="0" w:line="240" w:lineRule="auto"/>
              <w:rPr>
                <w:rFonts w:asciiTheme="majorBidi" w:hAnsiTheme="majorBidi" w:cstheme="majorBidi"/>
                <w:lang w:val="lt-LT"/>
              </w:rPr>
            </w:pPr>
            <w:r w:rsidRPr="003755D2">
              <w:rPr>
                <w:rFonts w:asciiTheme="majorBidi" w:hAnsiTheme="majorBidi" w:cstheme="majorBidi"/>
                <w:lang w:val="lt-LT"/>
              </w:rPr>
              <w:t>Įsotinamoji dozė – 400 mg pirmąją parą</w:t>
            </w:r>
          </w:p>
          <w:p w14:paraId="1D133A55" w14:textId="77777777" w:rsidR="00E63851" w:rsidRDefault="00E63851" w:rsidP="00E63851">
            <w:pPr>
              <w:widowControl w:val="0"/>
              <w:spacing w:after="0" w:line="240" w:lineRule="auto"/>
              <w:rPr>
                <w:rFonts w:asciiTheme="majorBidi" w:hAnsiTheme="majorBidi" w:cstheme="majorBidi"/>
                <w:lang w:val="lt-LT"/>
              </w:rPr>
            </w:pPr>
          </w:p>
          <w:p w14:paraId="37D5F3D8" w14:textId="472978FC" w:rsidR="00E63851" w:rsidRPr="003755D2" w:rsidRDefault="00E63851" w:rsidP="003755D2">
            <w:pPr>
              <w:widowControl w:val="0"/>
              <w:spacing w:after="0" w:line="240" w:lineRule="auto"/>
              <w:rPr>
                <w:rFonts w:asciiTheme="majorBidi" w:hAnsiTheme="majorBidi" w:cstheme="majorBidi"/>
                <w:lang w:val="lt-LT"/>
              </w:rPr>
            </w:pPr>
            <w:r w:rsidRPr="003755D2">
              <w:rPr>
                <w:rFonts w:asciiTheme="majorBidi" w:hAnsiTheme="majorBidi" w:cstheme="majorBidi"/>
                <w:lang w:val="lt-LT"/>
              </w:rPr>
              <w:t>Po to vartojama 200</w:t>
            </w:r>
            <w:r w:rsidRPr="003755D2">
              <w:rPr>
                <w:rFonts w:asciiTheme="majorBidi" w:hAnsiTheme="majorBidi" w:cstheme="majorBidi"/>
                <w:lang w:val="lt-LT"/>
              </w:rPr>
              <w:noBreakHyphen/>
              <w:t>400 mg dozė vieną kartą per parą</w:t>
            </w:r>
          </w:p>
        </w:tc>
        <w:tc>
          <w:tcPr>
            <w:tcW w:w="2722" w:type="dxa"/>
          </w:tcPr>
          <w:p w14:paraId="25F869E1" w14:textId="77777777" w:rsidR="00E63851" w:rsidRPr="003755D2" w:rsidRDefault="00E63851" w:rsidP="003755D2">
            <w:pPr>
              <w:widowControl w:val="0"/>
              <w:spacing w:after="0" w:line="240" w:lineRule="auto"/>
              <w:rPr>
                <w:rFonts w:asciiTheme="majorBidi" w:hAnsiTheme="majorBidi" w:cstheme="majorBidi"/>
                <w:lang w:val="lt-LT"/>
              </w:rPr>
            </w:pPr>
            <w:r w:rsidRPr="003755D2">
              <w:rPr>
                <w:rFonts w:asciiTheme="majorBidi" w:hAnsiTheme="majorBidi" w:cstheme="majorBidi"/>
                <w:lang w:val="lt-LT"/>
              </w:rPr>
              <w:t>Paprastai gydoma mažiausiai 6</w:t>
            </w:r>
            <w:r w:rsidRPr="003755D2">
              <w:rPr>
                <w:rFonts w:asciiTheme="majorBidi" w:hAnsiTheme="majorBidi" w:cstheme="majorBidi"/>
                <w:lang w:val="lt-LT"/>
              </w:rPr>
              <w:noBreakHyphen/>
              <w:t>8 savaites.</w:t>
            </w:r>
          </w:p>
          <w:p w14:paraId="74F06DF5" w14:textId="77777777" w:rsidR="0042285D" w:rsidRDefault="0042285D" w:rsidP="003755D2">
            <w:pPr>
              <w:widowControl w:val="0"/>
              <w:spacing w:after="0" w:line="240" w:lineRule="auto"/>
              <w:rPr>
                <w:rFonts w:asciiTheme="majorBidi" w:hAnsiTheme="majorBidi" w:cstheme="majorBidi"/>
                <w:lang w:val="lt-LT"/>
              </w:rPr>
            </w:pPr>
          </w:p>
          <w:p w14:paraId="4602B05C" w14:textId="356485BE" w:rsidR="00E63851" w:rsidRPr="003755D2" w:rsidRDefault="00E63851" w:rsidP="003755D2">
            <w:pPr>
              <w:widowControl w:val="0"/>
              <w:spacing w:after="0" w:line="240" w:lineRule="auto"/>
              <w:rPr>
                <w:rFonts w:asciiTheme="majorBidi" w:hAnsiTheme="majorBidi" w:cstheme="majorBidi"/>
                <w:lang w:val="lt-LT"/>
              </w:rPr>
            </w:pPr>
            <w:r w:rsidRPr="003755D2">
              <w:rPr>
                <w:rFonts w:asciiTheme="majorBidi" w:hAnsiTheme="majorBidi" w:cstheme="majorBidi"/>
                <w:lang w:val="lt-LT"/>
              </w:rPr>
              <w:t>Jei yra gyvybei pavojinga infekcinė liga, paros dozę galima didinti iki 800 mg</w:t>
            </w:r>
            <w:r w:rsidR="00607EB1">
              <w:rPr>
                <w:rFonts w:asciiTheme="majorBidi" w:hAnsiTheme="majorBidi" w:cstheme="majorBidi"/>
                <w:lang w:val="lt-LT"/>
              </w:rPr>
              <w:t>.</w:t>
            </w:r>
          </w:p>
        </w:tc>
      </w:tr>
      <w:tr w:rsidR="00E63851" w:rsidRPr="003755D2" w14:paraId="20317049" w14:textId="77777777" w:rsidTr="003755D2">
        <w:tc>
          <w:tcPr>
            <w:tcW w:w="2186" w:type="dxa"/>
            <w:vMerge/>
          </w:tcPr>
          <w:p w14:paraId="2A58D627" w14:textId="77777777" w:rsidR="00E63851" w:rsidRPr="003755D2" w:rsidRDefault="00E63851" w:rsidP="003755D2">
            <w:pPr>
              <w:widowControl w:val="0"/>
              <w:spacing w:line="240" w:lineRule="auto"/>
              <w:rPr>
                <w:rFonts w:asciiTheme="majorBidi" w:hAnsiTheme="majorBidi" w:cstheme="majorBidi"/>
                <w:b/>
                <w:lang w:val="lt-LT"/>
              </w:rPr>
            </w:pPr>
          </w:p>
        </w:tc>
        <w:tc>
          <w:tcPr>
            <w:tcW w:w="2257" w:type="dxa"/>
          </w:tcPr>
          <w:p w14:paraId="2D1C6BD0" w14:textId="77777777" w:rsidR="00E63851" w:rsidRPr="003755D2" w:rsidRDefault="00E63851" w:rsidP="003755D2">
            <w:pPr>
              <w:widowControl w:val="0"/>
              <w:spacing w:after="0" w:line="240" w:lineRule="auto"/>
              <w:rPr>
                <w:rFonts w:asciiTheme="majorBidi" w:hAnsiTheme="majorBidi" w:cstheme="majorBidi"/>
                <w:lang w:val="lt-LT"/>
              </w:rPr>
            </w:pPr>
            <w:r w:rsidRPr="003755D2">
              <w:rPr>
                <w:rFonts w:asciiTheme="majorBidi" w:hAnsiTheme="majorBidi" w:cstheme="majorBidi"/>
                <w:lang w:val="lt-LT"/>
              </w:rPr>
              <w:t xml:space="preserve">- Palaikomasis gydymas, norint išvengti </w:t>
            </w:r>
            <w:proofErr w:type="spellStart"/>
            <w:r w:rsidRPr="003755D2">
              <w:rPr>
                <w:rFonts w:asciiTheme="majorBidi" w:hAnsiTheme="majorBidi" w:cstheme="majorBidi"/>
                <w:lang w:val="lt-LT"/>
              </w:rPr>
              <w:t>kriptokokinio</w:t>
            </w:r>
            <w:proofErr w:type="spellEnd"/>
            <w:r w:rsidRPr="003755D2">
              <w:rPr>
                <w:rFonts w:asciiTheme="majorBidi" w:hAnsiTheme="majorBidi" w:cstheme="majorBidi"/>
                <w:lang w:val="lt-LT"/>
              </w:rPr>
              <w:t xml:space="preserve"> meningito atkryčio pacientams, kuriems yra didelė ligos pasikartojimo rizika.</w:t>
            </w:r>
          </w:p>
        </w:tc>
        <w:tc>
          <w:tcPr>
            <w:tcW w:w="2220" w:type="dxa"/>
          </w:tcPr>
          <w:p w14:paraId="3660D5A4" w14:textId="77777777" w:rsidR="00E63851" w:rsidRPr="003755D2" w:rsidRDefault="00E63851" w:rsidP="003755D2">
            <w:pPr>
              <w:widowControl w:val="0"/>
              <w:spacing w:after="0" w:line="240" w:lineRule="auto"/>
              <w:rPr>
                <w:rFonts w:asciiTheme="majorBidi" w:hAnsiTheme="majorBidi" w:cstheme="majorBidi"/>
                <w:lang w:val="lt-LT"/>
              </w:rPr>
            </w:pPr>
            <w:r w:rsidRPr="003755D2">
              <w:rPr>
                <w:rFonts w:asciiTheme="majorBidi" w:hAnsiTheme="majorBidi" w:cstheme="majorBidi"/>
                <w:lang w:val="lt-LT"/>
              </w:rPr>
              <w:t>200 mg vieną kartą per parą</w:t>
            </w:r>
          </w:p>
        </w:tc>
        <w:tc>
          <w:tcPr>
            <w:tcW w:w="2722" w:type="dxa"/>
          </w:tcPr>
          <w:p w14:paraId="3BF0CE91" w14:textId="2BB4070B" w:rsidR="00E63851" w:rsidRPr="003755D2" w:rsidRDefault="00E63851" w:rsidP="003755D2">
            <w:pPr>
              <w:widowControl w:val="0"/>
              <w:spacing w:after="0" w:line="240" w:lineRule="auto"/>
              <w:rPr>
                <w:rFonts w:asciiTheme="majorBidi" w:hAnsiTheme="majorBidi" w:cstheme="majorBidi"/>
                <w:lang w:val="lt-LT"/>
              </w:rPr>
            </w:pPr>
            <w:r w:rsidRPr="003755D2">
              <w:rPr>
                <w:rFonts w:asciiTheme="majorBidi" w:hAnsiTheme="majorBidi" w:cstheme="majorBidi"/>
                <w:lang w:val="lt-LT"/>
              </w:rPr>
              <w:t>Neribotą laikotarpį vartojama 200 mg paros dozė</w:t>
            </w:r>
            <w:r w:rsidR="00607EB1">
              <w:rPr>
                <w:rFonts w:asciiTheme="majorBidi" w:hAnsiTheme="majorBidi" w:cstheme="majorBidi"/>
                <w:lang w:val="lt-LT"/>
              </w:rPr>
              <w:t>.</w:t>
            </w:r>
          </w:p>
        </w:tc>
      </w:tr>
      <w:tr w:rsidR="00E63851" w:rsidRPr="003755D2" w14:paraId="03037B09" w14:textId="77777777" w:rsidTr="003755D2">
        <w:tc>
          <w:tcPr>
            <w:tcW w:w="2186" w:type="dxa"/>
          </w:tcPr>
          <w:p w14:paraId="23AD71AB" w14:textId="77777777" w:rsidR="00E63851" w:rsidRPr="003755D2" w:rsidRDefault="00E63851" w:rsidP="0028746A">
            <w:pPr>
              <w:widowControl w:val="0"/>
              <w:tabs>
                <w:tab w:val="left" w:pos="0"/>
              </w:tabs>
              <w:spacing w:after="0" w:line="240" w:lineRule="auto"/>
              <w:rPr>
                <w:rFonts w:asciiTheme="majorBidi" w:hAnsiTheme="majorBidi" w:cstheme="majorBidi"/>
                <w:b/>
                <w:lang w:val="lt-LT"/>
              </w:rPr>
            </w:pPr>
            <w:proofErr w:type="spellStart"/>
            <w:r w:rsidRPr="003755D2">
              <w:rPr>
                <w:rFonts w:asciiTheme="majorBidi" w:hAnsiTheme="majorBidi" w:cstheme="majorBidi"/>
                <w:b/>
                <w:lang w:val="lt-LT"/>
              </w:rPr>
              <w:t>Kokcidioidomikozė</w:t>
            </w:r>
            <w:proofErr w:type="spellEnd"/>
          </w:p>
        </w:tc>
        <w:tc>
          <w:tcPr>
            <w:tcW w:w="2257" w:type="dxa"/>
          </w:tcPr>
          <w:p w14:paraId="4FEE7C18" w14:textId="77777777" w:rsidR="00E63851" w:rsidRPr="003755D2" w:rsidRDefault="00E63851" w:rsidP="00757B92">
            <w:pPr>
              <w:widowControl w:val="0"/>
              <w:rPr>
                <w:rFonts w:asciiTheme="majorBidi" w:hAnsiTheme="majorBidi" w:cstheme="majorBidi"/>
                <w:lang w:val="lt-LT"/>
              </w:rPr>
            </w:pPr>
          </w:p>
        </w:tc>
        <w:tc>
          <w:tcPr>
            <w:tcW w:w="2220" w:type="dxa"/>
          </w:tcPr>
          <w:p w14:paraId="0B1B8FCB" w14:textId="77777777" w:rsidR="00E63851" w:rsidRPr="003755D2" w:rsidRDefault="00E63851" w:rsidP="003755D2">
            <w:pPr>
              <w:widowControl w:val="0"/>
              <w:spacing w:after="0"/>
              <w:rPr>
                <w:rFonts w:asciiTheme="majorBidi" w:hAnsiTheme="majorBidi" w:cstheme="majorBidi"/>
                <w:lang w:val="lt-LT"/>
              </w:rPr>
            </w:pPr>
            <w:r w:rsidRPr="003755D2">
              <w:rPr>
                <w:rFonts w:asciiTheme="majorBidi" w:hAnsiTheme="majorBidi" w:cstheme="majorBidi"/>
                <w:lang w:val="lt-LT"/>
              </w:rPr>
              <w:t>200</w:t>
            </w:r>
            <w:r w:rsidRPr="003755D2">
              <w:rPr>
                <w:rFonts w:asciiTheme="majorBidi" w:hAnsiTheme="majorBidi" w:cstheme="majorBidi"/>
                <w:lang w:val="lt-LT"/>
              </w:rPr>
              <w:noBreakHyphen/>
              <w:t>400 mg dozė vieną kartą per parą</w:t>
            </w:r>
          </w:p>
          <w:p w14:paraId="3B6827E0" w14:textId="77777777" w:rsidR="00E63851" w:rsidRPr="003755D2" w:rsidRDefault="00E63851" w:rsidP="00757B92">
            <w:pPr>
              <w:widowControl w:val="0"/>
              <w:rPr>
                <w:rFonts w:asciiTheme="majorBidi" w:hAnsiTheme="majorBidi" w:cstheme="majorBidi"/>
                <w:lang w:val="lt-LT"/>
              </w:rPr>
            </w:pPr>
          </w:p>
        </w:tc>
        <w:tc>
          <w:tcPr>
            <w:tcW w:w="2722" w:type="dxa"/>
          </w:tcPr>
          <w:p w14:paraId="25CEA101" w14:textId="7FDA2312" w:rsidR="00E63851" w:rsidRPr="003755D2" w:rsidRDefault="00E63851" w:rsidP="003755D2">
            <w:pPr>
              <w:widowControl w:val="0"/>
              <w:spacing w:after="0"/>
              <w:rPr>
                <w:rFonts w:asciiTheme="majorBidi" w:hAnsiTheme="majorBidi" w:cstheme="majorBidi"/>
                <w:lang w:val="lt-LT"/>
              </w:rPr>
            </w:pPr>
            <w:r w:rsidRPr="003755D2">
              <w:rPr>
                <w:rFonts w:asciiTheme="majorBidi" w:hAnsiTheme="majorBidi" w:cstheme="majorBidi"/>
                <w:lang w:val="lt-LT"/>
              </w:rPr>
              <w:t xml:space="preserve">Nuo 11 iki 24 mėnesių ar ilgiau, atsižvelgiant į paciento būklę. Gydant kai kurias infekcines ligas, ypač </w:t>
            </w:r>
            <w:proofErr w:type="spellStart"/>
            <w:r w:rsidRPr="003755D2">
              <w:rPr>
                <w:rFonts w:asciiTheme="majorBidi" w:hAnsiTheme="majorBidi" w:cstheme="majorBidi"/>
                <w:lang w:val="lt-LT"/>
              </w:rPr>
              <w:t>meningines</w:t>
            </w:r>
            <w:proofErr w:type="spellEnd"/>
            <w:r w:rsidRPr="003755D2">
              <w:rPr>
                <w:rFonts w:asciiTheme="majorBidi" w:hAnsiTheme="majorBidi" w:cstheme="majorBidi"/>
                <w:lang w:val="lt-LT"/>
              </w:rPr>
              <w:t xml:space="preserve"> ligas, apsvarsčius galima skirti 800 mg dozę per parą</w:t>
            </w:r>
            <w:r w:rsidR="00607EB1">
              <w:rPr>
                <w:rFonts w:asciiTheme="majorBidi" w:hAnsiTheme="majorBidi" w:cstheme="majorBidi"/>
                <w:lang w:val="lt-LT"/>
              </w:rPr>
              <w:t>.</w:t>
            </w:r>
          </w:p>
        </w:tc>
      </w:tr>
      <w:tr w:rsidR="00E63851" w:rsidRPr="003755D2" w14:paraId="4C12EC18" w14:textId="77777777" w:rsidTr="003755D2">
        <w:tc>
          <w:tcPr>
            <w:tcW w:w="2186" w:type="dxa"/>
          </w:tcPr>
          <w:p w14:paraId="3793A950" w14:textId="77777777" w:rsidR="00E63851" w:rsidRPr="003755D2" w:rsidRDefault="00E63851" w:rsidP="0028746A">
            <w:pPr>
              <w:widowControl w:val="0"/>
              <w:tabs>
                <w:tab w:val="left" w:pos="0"/>
              </w:tabs>
              <w:spacing w:after="0" w:line="240" w:lineRule="auto"/>
              <w:rPr>
                <w:rFonts w:asciiTheme="majorBidi" w:hAnsiTheme="majorBidi" w:cstheme="majorBidi"/>
                <w:b/>
                <w:lang w:val="lt-LT"/>
              </w:rPr>
            </w:pPr>
            <w:r w:rsidRPr="003755D2">
              <w:rPr>
                <w:rFonts w:asciiTheme="majorBidi" w:hAnsiTheme="majorBidi" w:cstheme="majorBidi"/>
                <w:b/>
                <w:lang w:val="lt-LT"/>
              </w:rPr>
              <w:t xml:space="preserve">Invazinė </w:t>
            </w:r>
            <w:proofErr w:type="spellStart"/>
            <w:r w:rsidRPr="003755D2">
              <w:rPr>
                <w:rFonts w:asciiTheme="majorBidi" w:hAnsiTheme="majorBidi" w:cstheme="majorBidi"/>
                <w:b/>
                <w:lang w:val="lt-LT"/>
              </w:rPr>
              <w:t>kandidozė</w:t>
            </w:r>
            <w:proofErr w:type="spellEnd"/>
            <w:r w:rsidRPr="003755D2">
              <w:rPr>
                <w:rFonts w:asciiTheme="majorBidi" w:hAnsiTheme="majorBidi" w:cstheme="majorBidi"/>
                <w:b/>
                <w:lang w:val="lt-LT"/>
              </w:rPr>
              <w:t xml:space="preserve"> </w:t>
            </w:r>
          </w:p>
        </w:tc>
        <w:tc>
          <w:tcPr>
            <w:tcW w:w="2257" w:type="dxa"/>
          </w:tcPr>
          <w:p w14:paraId="36D33FE0" w14:textId="77777777" w:rsidR="00E63851" w:rsidRPr="003755D2" w:rsidRDefault="00E63851" w:rsidP="00757B92">
            <w:pPr>
              <w:widowControl w:val="0"/>
              <w:rPr>
                <w:rFonts w:asciiTheme="majorBidi" w:hAnsiTheme="majorBidi" w:cstheme="majorBidi"/>
                <w:lang w:val="lt-LT"/>
              </w:rPr>
            </w:pPr>
          </w:p>
        </w:tc>
        <w:tc>
          <w:tcPr>
            <w:tcW w:w="2220" w:type="dxa"/>
          </w:tcPr>
          <w:p w14:paraId="61464EBD" w14:textId="13B2CBBB" w:rsidR="00E63851" w:rsidRPr="003755D2" w:rsidRDefault="00E63851" w:rsidP="003755D2">
            <w:pPr>
              <w:widowControl w:val="0"/>
              <w:spacing w:after="0" w:line="240" w:lineRule="auto"/>
              <w:rPr>
                <w:rFonts w:asciiTheme="majorBidi" w:hAnsiTheme="majorBidi" w:cstheme="majorBidi"/>
                <w:lang w:val="lt-LT"/>
              </w:rPr>
            </w:pPr>
            <w:r w:rsidRPr="003755D2">
              <w:rPr>
                <w:rFonts w:asciiTheme="majorBidi" w:hAnsiTheme="majorBidi" w:cstheme="majorBidi"/>
                <w:lang w:val="lt-LT"/>
              </w:rPr>
              <w:t>Įsotinamoji dozė – 800 mg pirmąją parą</w:t>
            </w:r>
          </w:p>
          <w:p w14:paraId="713458DC" w14:textId="77777777" w:rsidR="003755D2" w:rsidRDefault="003755D2" w:rsidP="003755D2">
            <w:pPr>
              <w:widowControl w:val="0"/>
              <w:spacing w:after="0" w:line="240" w:lineRule="auto"/>
              <w:rPr>
                <w:rFonts w:asciiTheme="majorBidi" w:hAnsiTheme="majorBidi" w:cstheme="majorBidi"/>
                <w:lang w:val="lt-LT"/>
              </w:rPr>
            </w:pPr>
          </w:p>
          <w:p w14:paraId="6CD93FE1" w14:textId="77777777" w:rsidR="00600563" w:rsidRDefault="00600563" w:rsidP="003755D2">
            <w:pPr>
              <w:widowControl w:val="0"/>
              <w:spacing w:after="0" w:line="240" w:lineRule="auto"/>
              <w:rPr>
                <w:rFonts w:asciiTheme="majorBidi" w:hAnsiTheme="majorBidi" w:cstheme="majorBidi"/>
                <w:lang w:val="lt-LT"/>
              </w:rPr>
            </w:pPr>
          </w:p>
          <w:p w14:paraId="614784BF" w14:textId="6171FBE4" w:rsidR="00E63851" w:rsidRPr="003755D2" w:rsidRDefault="00E63851" w:rsidP="003755D2">
            <w:pPr>
              <w:widowControl w:val="0"/>
              <w:spacing w:after="0" w:line="240" w:lineRule="auto"/>
              <w:rPr>
                <w:rFonts w:asciiTheme="majorBidi" w:hAnsiTheme="majorBidi" w:cstheme="majorBidi"/>
                <w:lang w:val="lt-LT"/>
              </w:rPr>
            </w:pPr>
            <w:r w:rsidRPr="003755D2">
              <w:rPr>
                <w:rFonts w:asciiTheme="majorBidi" w:hAnsiTheme="majorBidi" w:cstheme="majorBidi"/>
                <w:lang w:val="lt-LT"/>
              </w:rPr>
              <w:t>Po to vartojama 400 mg dozė vieną kartą per parą</w:t>
            </w:r>
          </w:p>
        </w:tc>
        <w:tc>
          <w:tcPr>
            <w:tcW w:w="2722" w:type="dxa"/>
          </w:tcPr>
          <w:p w14:paraId="0FBC764C" w14:textId="7C41F552" w:rsidR="00E63851" w:rsidRPr="003755D2" w:rsidRDefault="00E63851" w:rsidP="003755D2">
            <w:pPr>
              <w:widowControl w:val="0"/>
              <w:spacing w:after="0" w:line="240" w:lineRule="auto"/>
              <w:rPr>
                <w:rFonts w:asciiTheme="majorBidi" w:hAnsiTheme="majorBidi" w:cstheme="majorBidi"/>
                <w:lang w:val="lt-LT"/>
              </w:rPr>
            </w:pPr>
            <w:r w:rsidRPr="003755D2">
              <w:rPr>
                <w:rFonts w:asciiTheme="majorBidi" w:hAnsiTheme="majorBidi" w:cstheme="majorBidi"/>
                <w:lang w:val="lt-LT"/>
              </w:rPr>
              <w:t xml:space="preserve">Paprastai </w:t>
            </w:r>
            <w:proofErr w:type="spellStart"/>
            <w:r w:rsidRPr="003755D2">
              <w:rPr>
                <w:rFonts w:asciiTheme="majorBidi" w:hAnsiTheme="majorBidi" w:cstheme="majorBidi"/>
                <w:lang w:val="lt-LT"/>
              </w:rPr>
              <w:t>kandidemiją</w:t>
            </w:r>
            <w:proofErr w:type="spellEnd"/>
            <w:r w:rsidRPr="003755D2">
              <w:rPr>
                <w:rFonts w:asciiTheme="majorBidi" w:hAnsiTheme="majorBidi" w:cstheme="majorBidi"/>
                <w:lang w:val="lt-LT"/>
              </w:rPr>
              <w:t xml:space="preserve"> rekomenduojam gydyti dar 2 savaites po to, kai gaunamas pirmasis neigiamas pasėlio </w:t>
            </w:r>
            <w:r w:rsidR="00DB79BA">
              <w:rPr>
                <w:rFonts w:asciiTheme="majorBidi" w:hAnsiTheme="majorBidi" w:cstheme="majorBidi"/>
                <w:lang w:val="lt-LT"/>
              </w:rPr>
              <w:t xml:space="preserve">tyrimo </w:t>
            </w:r>
            <w:r w:rsidRPr="003755D2">
              <w:rPr>
                <w:rFonts w:asciiTheme="majorBidi" w:hAnsiTheme="majorBidi" w:cstheme="majorBidi"/>
                <w:lang w:val="lt-LT"/>
              </w:rPr>
              <w:t xml:space="preserve">rezultatas ir išnyksta su </w:t>
            </w:r>
            <w:proofErr w:type="spellStart"/>
            <w:r w:rsidRPr="003755D2">
              <w:rPr>
                <w:rFonts w:asciiTheme="majorBidi" w:hAnsiTheme="majorBidi" w:cstheme="majorBidi"/>
                <w:lang w:val="lt-LT"/>
              </w:rPr>
              <w:t>kandidemija</w:t>
            </w:r>
            <w:proofErr w:type="spellEnd"/>
            <w:r w:rsidRPr="003755D2">
              <w:rPr>
                <w:rFonts w:asciiTheme="majorBidi" w:hAnsiTheme="majorBidi" w:cstheme="majorBidi"/>
                <w:lang w:val="lt-LT"/>
              </w:rPr>
              <w:t xml:space="preserve"> susiję požymiai ir simptomai.</w:t>
            </w:r>
          </w:p>
        </w:tc>
      </w:tr>
      <w:tr w:rsidR="00E63851" w:rsidRPr="003755D2" w14:paraId="792E41A9" w14:textId="77777777" w:rsidTr="003755D2">
        <w:tc>
          <w:tcPr>
            <w:tcW w:w="2186" w:type="dxa"/>
            <w:vMerge w:val="restart"/>
          </w:tcPr>
          <w:p w14:paraId="28109645" w14:textId="6BA310B2" w:rsidR="00E63851" w:rsidRPr="003755D2" w:rsidRDefault="00E63851" w:rsidP="0028746A">
            <w:pPr>
              <w:widowControl w:val="0"/>
              <w:spacing w:after="0" w:line="240" w:lineRule="auto"/>
              <w:rPr>
                <w:rFonts w:asciiTheme="majorBidi" w:hAnsiTheme="majorBidi" w:cstheme="majorBidi"/>
                <w:b/>
                <w:lang w:val="lt-LT"/>
              </w:rPr>
            </w:pPr>
            <w:r w:rsidRPr="003755D2">
              <w:rPr>
                <w:rFonts w:asciiTheme="majorBidi" w:hAnsiTheme="majorBidi" w:cstheme="majorBidi"/>
                <w:b/>
                <w:lang w:val="lt-LT"/>
              </w:rPr>
              <w:t xml:space="preserve">Gleivinės </w:t>
            </w:r>
            <w:proofErr w:type="spellStart"/>
            <w:r w:rsidRPr="003755D2">
              <w:rPr>
                <w:rFonts w:asciiTheme="majorBidi" w:hAnsiTheme="majorBidi" w:cstheme="majorBidi"/>
                <w:b/>
                <w:lang w:val="lt-LT"/>
              </w:rPr>
              <w:t>kandidozės</w:t>
            </w:r>
            <w:proofErr w:type="spellEnd"/>
            <w:r>
              <w:rPr>
                <w:rFonts w:asciiTheme="majorBidi" w:hAnsiTheme="majorBidi" w:cstheme="majorBidi"/>
                <w:b/>
                <w:lang w:val="lt-LT"/>
              </w:rPr>
              <w:t xml:space="preserve"> </w:t>
            </w:r>
            <w:r w:rsidRPr="003755D2">
              <w:rPr>
                <w:rFonts w:asciiTheme="majorBidi" w:hAnsiTheme="majorBidi" w:cstheme="majorBidi"/>
                <w:b/>
                <w:lang w:val="lt-LT"/>
              </w:rPr>
              <w:t>gydymas</w:t>
            </w:r>
          </w:p>
        </w:tc>
        <w:tc>
          <w:tcPr>
            <w:tcW w:w="2257" w:type="dxa"/>
          </w:tcPr>
          <w:p w14:paraId="1F619CB3" w14:textId="15DC0206" w:rsidR="00E63851" w:rsidRPr="003755D2" w:rsidRDefault="00E63851" w:rsidP="00757B92">
            <w:pPr>
              <w:widowControl w:val="0"/>
              <w:rPr>
                <w:rFonts w:asciiTheme="majorBidi" w:hAnsiTheme="majorBidi" w:cstheme="majorBidi"/>
                <w:lang w:val="lt-LT"/>
              </w:rPr>
            </w:pPr>
            <w:r w:rsidRPr="003755D2">
              <w:rPr>
                <w:rFonts w:asciiTheme="majorBidi" w:hAnsiTheme="majorBidi" w:cstheme="majorBidi"/>
                <w:lang w:val="lt-LT"/>
              </w:rPr>
              <w:t>- Burnos ir ryklės</w:t>
            </w:r>
            <w:r w:rsidR="00DB79BA">
              <w:rPr>
                <w:rFonts w:asciiTheme="majorBidi" w:hAnsiTheme="majorBidi" w:cstheme="majorBidi"/>
                <w:lang w:val="lt-LT"/>
              </w:rPr>
              <w:t xml:space="preserve"> (</w:t>
            </w:r>
            <w:proofErr w:type="spellStart"/>
            <w:r w:rsidR="00DB79BA">
              <w:rPr>
                <w:rFonts w:asciiTheme="majorBidi" w:hAnsiTheme="majorBidi" w:cstheme="majorBidi"/>
                <w:lang w:val="lt-LT"/>
              </w:rPr>
              <w:t>orofaringinė</w:t>
            </w:r>
            <w:proofErr w:type="spellEnd"/>
            <w:r w:rsidR="00DB79BA">
              <w:rPr>
                <w:rFonts w:asciiTheme="majorBidi" w:hAnsiTheme="majorBidi" w:cstheme="majorBidi"/>
                <w:lang w:val="lt-LT"/>
              </w:rPr>
              <w:t>)</w:t>
            </w:r>
            <w:r w:rsidRPr="003755D2">
              <w:rPr>
                <w:rFonts w:asciiTheme="majorBidi" w:hAnsiTheme="majorBidi" w:cstheme="majorBidi"/>
                <w:lang w:val="lt-LT"/>
              </w:rPr>
              <w:t xml:space="preserve"> </w:t>
            </w:r>
            <w:proofErr w:type="spellStart"/>
            <w:r w:rsidRPr="003755D2">
              <w:rPr>
                <w:rFonts w:asciiTheme="majorBidi" w:hAnsiTheme="majorBidi" w:cstheme="majorBidi"/>
                <w:lang w:val="lt-LT"/>
              </w:rPr>
              <w:lastRenderedPageBreak/>
              <w:t>kandidozė</w:t>
            </w:r>
            <w:proofErr w:type="spellEnd"/>
          </w:p>
        </w:tc>
        <w:tc>
          <w:tcPr>
            <w:tcW w:w="2220" w:type="dxa"/>
          </w:tcPr>
          <w:p w14:paraId="7EC54B60" w14:textId="4D3E6FB8" w:rsidR="00E63851" w:rsidRPr="003755D2" w:rsidRDefault="00E63851" w:rsidP="003755D2">
            <w:pPr>
              <w:widowControl w:val="0"/>
              <w:spacing w:after="0" w:line="240" w:lineRule="auto"/>
              <w:rPr>
                <w:rFonts w:asciiTheme="majorBidi" w:hAnsiTheme="majorBidi" w:cstheme="majorBidi"/>
                <w:lang w:val="lt-LT"/>
              </w:rPr>
            </w:pPr>
            <w:r w:rsidRPr="003755D2">
              <w:rPr>
                <w:rFonts w:asciiTheme="majorBidi" w:hAnsiTheme="majorBidi" w:cstheme="majorBidi"/>
                <w:lang w:val="lt-LT"/>
              </w:rPr>
              <w:lastRenderedPageBreak/>
              <w:t>Įsotinamoji dozė – 200</w:t>
            </w:r>
            <w:r w:rsidRPr="003755D2">
              <w:rPr>
                <w:rFonts w:asciiTheme="majorBidi" w:hAnsiTheme="majorBidi" w:cstheme="majorBidi"/>
                <w:lang w:val="lt-LT"/>
              </w:rPr>
              <w:noBreakHyphen/>
              <w:t>400 mg pirmąją parą</w:t>
            </w:r>
          </w:p>
          <w:p w14:paraId="7F8C2852" w14:textId="77777777" w:rsidR="003755D2" w:rsidRDefault="003755D2" w:rsidP="003755D2">
            <w:pPr>
              <w:widowControl w:val="0"/>
              <w:spacing w:after="0" w:line="240" w:lineRule="auto"/>
              <w:rPr>
                <w:rFonts w:asciiTheme="majorBidi" w:hAnsiTheme="majorBidi" w:cstheme="majorBidi"/>
                <w:lang w:val="lt-LT"/>
              </w:rPr>
            </w:pPr>
          </w:p>
          <w:p w14:paraId="71E9A599" w14:textId="5195EC04" w:rsidR="00E63851" w:rsidRPr="003755D2" w:rsidRDefault="00E63851" w:rsidP="003755D2">
            <w:pPr>
              <w:widowControl w:val="0"/>
              <w:spacing w:after="0" w:line="240" w:lineRule="auto"/>
              <w:rPr>
                <w:rFonts w:asciiTheme="majorBidi" w:hAnsiTheme="majorBidi" w:cstheme="majorBidi"/>
                <w:lang w:val="lt-LT"/>
              </w:rPr>
            </w:pPr>
            <w:r w:rsidRPr="003755D2">
              <w:rPr>
                <w:rFonts w:asciiTheme="majorBidi" w:hAnsiTheme="majorBidi" w:cstheme="majorBidi"/>
                <w:lang w:val="lt-LT"/>
              </w:rPr>
              <w:t>Po to vartojama 100</w:t>
            </w:r>
            <w:r w:rsidRPr="003755D2">
              <w:rPr>
                <w:rFonts w:asciiTheme="majorBidi" w:hAnsiTheme="majorBidi" w:cstheme="majorBidi"/>
                <w:lang w:val="lt-LT"/>
              </w:rPr>
              <w:noBreakHyphen/>
              <w:t>200 mg dozė vieną kartą per parą</w:t>
            </w:r>
          </w:p>
          <w:p w14:paraId="2B82C503" w14:textId="77777777" w:rsidR="00E63851" w:rsidRPr="003755D2" w:rsidRDefault="00E63851" w:rsidP="00757B92">
            <w:pPr>
              <w:widowControl w:val="0"/>
              <w:rPr>
                <w:rFonts w:asciiTheme="majorBidi" w:hAnsiTheme="majorBidi" w:cstheme="majorBidi"/>
                <w:lang w:val="lt-LT"/>
              </w:rPr>
            </w:pPr>
          </w:p>
        </w:tc>
        <w:tc>
          <w:tcPr>
            <w:tcW w:w="2722" w:type="dxa"/>
          </w:tcPr>
          <w:p w14:paraId="52CCC341" w14:textId="15003844" w:rsidR="00E63851" w:rsidRPr="003755D2" w:rsidRDefault="00E63851" w:rsidP="003755D2">
            <w:pPr>
              <w:widowControl w:val="0"/>
              <w:spacing w:after="0" w:line="240" w:lineRule="auto"/>
              <w:rPr>
                <w:rFonts w:asciiTheme="majorBidi" w:hAnsiTheme="majorBidi" w:cstheme="majorBidi"/>
                <w:lang w:val="lt-LT"/>
              </w:rPr>
            </w:pPr>
            <w:r w:rsidRPr="003755D2">
              <w:rPr>
                <w:rFonts w:asciiTheme="majorBidi" w:hAnsiTheme="majorBidi" w:cstheme="majorBidi"/>
                <w:lang w:val="lt-LT"/>
              </w:rPr>
              <w:lastRenderedPageBreak/>
              <w:t>7</w:t>
            </w:r>
            <w:r w:rsidRPr="003755D2">
              <w:rPr>
                <w:rFonts w:asciiTheme="majorBidi" w:hAnsiTheme="majorBidi" w:cstheme="majorBidi"/>
                <w:lang w:val="lt-LT"/>
              </w:rPr>
              <w:noBreakHyphen/>
              <w:t>21 par</w:t>
            </w:r>
            <w:r w:rsidR="00DB79BA">
              <w:rPr>
                <w:rFonts w:asciiTheme="majorBidi" w:hAnsiTheme="majorBidi" w:cstheme="majorBidi"/>
                <w:lang w:val="lt-LT"/>
              </w:rPr>
              <w:t>a</w:t>
            </w:r>
            <w:r w:rsidRPr="003755D2">
              <w:rPr>
                <w:rFonts w:asciiTheme="majorBidi" w:hAnsiTheme="majorBidi" w:cstheme="majorBidi"/>
                <w:lang w:val="lt-LT"/>
              </w:rPr>
              <w:t xml:space="preserve"> (kol pasireiškia burnos ir ryklės </w:t>
            </w:r>
            <w:r w:rsidR="0025077A">
              <w:rPr>
                <w:rFonts w:asciiTheme="majorBidi" w:hAnsiTheme="majorBidi" w:cstheme="majorBidi"/>
                <w:lang w:val="lt-LT"/>
              </w:rPr>
              <w:t>[</w:t>
            </w:r>
            <w:proofErr w:type="spellStart"/>
            <w:r w:rsidR="0025077A">
              <w:rPr>
                <w:rFonts w:asciiTheme="majorBidi" w:hAnsiTheme="majorBidi" w:cstheme="majorBidi"/>
                <w:lang w:val="lt-LT"/>
              </w:rPr>
              <w:t>orofaringinės</w:t>
            </w:r>
            <w:proofErr w:type="spellEnd"/>
            <w:r w:rsidR="0025077A">
              <w:rPr>
                <w:rFonts w:asciiTheme="majorBidi" w:hAnsiTheme="majorBidi" w:cstheme="majorBidi"/>
                <w:lang w:val="lt-LT"/>
              </w:rPr>
              <w:t xml:space="preserve">] </w:t>
            </w:r>
            <w:proofErr w:type="spellStart"/>
            <w:r w:rsidRPr="003755D2">
              <w:rPr>
                <w:rFonts w:asciiTheme="majorBidi" w:hAnsiTheme="majorBidi" w:cstheme="majorBidi"/>
                <w:lang w:val="lt-LT"/>
              </w:rPr>
              <w:t>kandidozės</w:t>
            </w:r>
            <w:proofErr w:type="spellEnd"/>
            <w:r w:rsidRPr="003755D2">
              <w:rPr>
                <w:rFonts w:asciiTheme="majorBidi" w:hAnsiTheme="majorBidi" w:cstheme="majorBidi"/>
                <w:lang w:val="lt-LT"/>
              </w:rPr>
              <w:t xml:space="preserve"> </w:t>
            </w:r>
            <w:r w:rsidRPr="003755D2">
              <w:rPr>
                <w:rFonts w:asciiTheme="majorBidi" w:hAnsiTheme="majorBidi" w:cstheme="majorBidi"/>
                <w:lang w:val="lt-LT"/>
              </w:rPr>
              <w:lastRenderedPageBreak/>
              <w:t>remisija).</w:t>
            </w:r>
          </w:p>
          <w:p w14:paraId="146B732D" w14:textId="7D806DDC" w:rsidR="00E63851" w:rsidRPr="003755D2" w:rsidRDefault="001E55D7" w:rsidP="003755D2">
            <w:pPr>
              <w:widowControl w:val="0"/>
              <w:spacing w:after="0" w:line="240" w:lineRule="auto"/>
              <w:rPr>
                <w:rFonts w:asciiTheme="majorBidi" w:hAnsiTheme="majorBidi" w:cstheme="majorBidi"/>
                <w:lang w:val="lt-LT"/>
              </w:rPr>
            </w:pPr>
            <w:r>
              <w:rPr>
                <w:rFonts w:asciiTheme="majorBidi" w:hAnsiTheme="majorBidi" w:cstheme="majorBidi"/>
                <w:lang w:val="lt-LT"/>
              </w:rPr>
              <w:t>Pacientus</w:t>
            </w:r>
            <w:r w:rsidR="00E63851" w:rsidRPr="003755D2">
              <w:rPr>
                <w:rFonts w:asciiTheme="majorBidi" w:hAnsiTheme="majorBidi" w:cstheme="majorBidi"/>
                <w:lang w:val="lt-LT"/>
              </w:rPr>
              <w:t>, kurių imuninė sistema labai nuslopinta, gali tekti gydyti ilgiau</w:t>
            </w:r>
            <w:r w:rsidR="00607EB1">
              <w:rPr>
                <w:rFonts w:asciiTheme="majorBidi" w:hAnsiTheme="majorBidi" w:cstheme="majorBidi"/>
                <w:lang w:val="lt-LT"/>
              </w:rPr>
              <w:t>.</w:t>
            </w:r>
          </w:p>
        </w:tc>
      </w:tr>
      <w:tr w:rsidR="00E63851" w:rsidRPr="003755D2" w14:paraId="7FB507D6" w14:textId="77777777" w:rsidTr="003755D2">
        <w:tc>
          <w:tcPr>
            <w:tcW w:w="2186" w:type="dxa"/>
            <w:vMerge/>
          </w:tcPr>
          <w:p w14:paraId="7E99F90F" w14:textId="77777777" w:rsidR="00E63851" w:rsidRPr="003755D2" w:rsidRDefault="00E63851" w:rsidP="00757B92">
            <w:pPr>
              <w:widowControl w:val="0"/>
              <w:rPr>
                <w:rFonts w:asciiTheme="majorBidi" w:hAnsiTheme="majorBidi" w:cstheme="majorBidi"/>
                <w:b/>
                <w:lang w:val="lt-LT"/>
              </w:rPr>
            </w:pPr>
          </w:p>
        </w:tc>
        <w:tc>
          <w:tcPr>
            <w:tcW w:w="2257" w:type="dxa"/>
          </w:tcPr>
          <w:p w14:paraId="73F4C0A3" w14:textId="77777777" w:rsidR="00E63851" w:rsidRPr="003755D2" w:rsidRDefault="00E63851" w:rsidP="00757B92">
            <w:pPr>
              <w:widowControl w:val="0"/>
              <w:rPr>
                <w:rFonts w:asciiTheme="majorBidi" w:hAnsiTheme="majorBidi" w:cstheme="majorBidi"/>
                <w:lang w:val="lt-LT"/>
              </w:rPr>
            </w:pPr>
            <w:r w:rsidRPr="003755D2">
              <w:rPr>
                <w:rFonts w:asciiTheme="majorBidi" w:hAnsiTheme="majorBidi" w:cstheme="majorBidi"/>
                <w:lang w:val="lt-LT"/>
              </w:rPr>
              <w:t xml:space="preserve">- Stemplės </w:t>
            </w:r>
            <w:proofErr w:type="spellStart"/>
            <w:r w:rsidRPr="003755D2">
              <w:rPr>
                <w:rFonts w:asciiTheme="majorBidi" w:hAnsiTheme="majorBidi" w:cstheme="majorBidi"/>
                <w:lang w:val="lt-LT"/>
              </w:rPr>
              <w:t>kandidozė</w:t>
            </w:r>
            <w:proofErr w:type="spellEnd"/>
          </w:p>
        </w:tc>
        <w:tc>
          <w:tcPr>
            <w:tcW w:w="2220" w:type="dxa"/>
          </w:tcPr>
          <w:p w14:paraId="0F8F27BA" w14:textId="6F50B4D1" w:rsidR="00E63851" w:rsidRPr="003755D2" w:rsidRDefault="00E63851" w:rsidP="003755D2">
            <w:pPr>
              <w:widowControl w:val="0"/>
              <w:spacing w:line="240" w:lineRule="auto"/>
              <w:rPr>
                <w:rFonts w:asciiTheme="majorBidi" w:hAnsiTheme="majorBidi" w:cstheme="majorBidi"/>
                <w:lang w:val="lt-LT"/>
              </w:rPr>
            </w:pPr>
            <w:r w:rsidRPr="003755D2">
              <w:rPr>
                <w:rFonts w:asciiTheme="majorBidi" w:hAnsiTheme="majorBidi" w:cstheme="majorBidi"/>
                <w:lang w:val="lt-LT"/>
              </w:rPr>
              <w:t>Įsotinamoji dozė – 200</w:t>
            </w:r>
            <w:r w:rsidRPr="003755D2">
              <w:rPr>
                <w:rFonts w:asciiTheme="majorBidi" w:hAnsiTheme="majorBidi" w:cstheme="majorBidi"/>
                <w:lang w:val="lt-LT"/>
              </w:rPr>
              <w:noBreakHyphen/>
              <w:t>400 mg pirmąją parą</w:t>
            </w:r>
          </w:p>
          <w:p w14:paraId="01F3BD73" w14:textId="77777777" w:rsidR="00E63851" w:rsidRPr="003755D2" w:rsidRDefault="00E63851" w:rsidP="003755D2">
            <w:pPr>
              <w:widowControl w:val="0"/>
              <w:spacing w:line="240" w:lineRule="auto"/>
              <w:rPr>
                <w:rFonts w:asciiTheme="majorBidi" w:hAnsiTheme="majorBidi" w:cstheme="majorBidi"/>
                <w:lang w:val="lt-LT"/>
              </w:rPr>
            </w:pPr>
            <w:r w:rsidRPr="003755D2">
              <w:rPr>
                <w:rFonts w:asciiTheme="majorBidi" w:hAnsiTheme="majorBidi" w:cstheme="majorBidi"/>
                <w:lang w:val="lt-LT"/>
              </w:rPr>
              <w:t>Po to vartojama 100</w:t>
            </w:r>
            <w:r w:rsidRPr="003755D2">
              <w:rPr>
                <w:rFonts w:asciiTheme="majorBidi" w:hAnsiTheme="majorBidi" w:cstheme="majorBidi"/>
                <w:lang w:val="lt-LT"/>
              </w:rPr>
              <w:noBreakHyphen/>
              <w:t>200 mg dozė vieną kartą per parą</w:t>
            </w:r>
          </w:p>
          <w:p w14:paraId="7EB7A510" w14:textId="77777777" w:rsidR="00E63851" w:rsidRPr="003755D2" w:rsidRDefault="00E63851" w:rsidP="00757B92">
            <w:pPr>
              <w:widowControl w:val="0"/>
              <w:rPr>
                <w:rFonts w:asciiTheme="majorBidi" w:hAnsiTheme="majorBidi" w:cstheme="majorBidi"/>
                <w:lang w:val="lt-LT"/>
              </w:rPr>
            </w:pPr>
          </w:p>
        </w:tc>
        <w:tc>
          <w:tcPr>
            <w:tcW w:w="2722" w:type="dxa"/>
          </w:tcPr>
          <w:p w14:paraId="6644512C" w14:textId="77777777" w:rsidR="00E63851" w:rsidRPr="003755D2" w:rsidRDefault="00E63851" w:rsidP="003755D2">
            <w:pPr>
              <w:widowControl w:val="0"/>
              <w:spacing w:line="240" w:lineRule="auto"/>
              <w:rPr>
                <w:rFonts w:asciiTheme="majorBidi" w:hAnsiTheme="majorBidi" w:cstheme="majorBidi"/>
                <w:lang w:val="lt-LT"/>
              </w:rPr>
            </w:pPr>
            <w:r w:rsidRPr="003755D2">
              <w:rPr>
                <w:rFonts w:asciiTheme="majorBidi" w:hAnsiTheme="majorBidi" w:cstheme="majorBidi"/>
                <w:lang w:val="lt-LT"/>
              </w:rPr>
              <w:t>14</w:t>
            </w:r>
            <w:r w:rsidRPr="003755D2">
              <w:rPr>
                <w:rFonts w:asciiTheme="majorBidi" w:hAnsiTheme="majorBidi" w:cstheme="majorBidi"/>
                <w:lang w:val="lt-LT"/>
              </w:rPr>
              <w:noBreakHyphen/>
              <w:t xml:space="preserve">30 parų (kol pasireiškia stemplės </w:t>
            </w:r>
            <w:proofErr w:type="spellStart"/>
            <w:r w:rsidRPr="003755D2">
              <w:rPr>
                <w:rFonts w:asciiTheme="majorBidi" w:hAnsiTheme="majorBidi" w:cstheme="majorBidi"/>
                <w:lang w:val="lt-LT"/>
              </w:rPr>
              <w:t>kandidozės</w:t>
            </w:r>
            <w:proofErr w:type="spellEnd"/>
            <w:r w:rsidRPr="003755D2">
              <w:rPr>
                <w:rFonts w:asciiTheme="majorBidi" w:hAnsiTheme="majorBidi" w:cstheme="majorBidi"/>
                <w:lang w:val="lt-LT"/>
              </w:rPr>
              <w:t xml:space="preserve"> remisija).</w:t>
            </w:r>
          </w:p>
          <w:p w14:paraId="65EAE737" w14:textId="05B4C5FC" w:rsidR="00E63851" w:rsidRPr="003755D2" w:rsidRDefault="001E55D7" w:rsidP="003755D2">
            <w:pPr>
              <w:widowControl w:val="0"/>
              <w:spacing w:line="240" w:lineRule="auto"/>
              <w:rPr>
                <w:rFonts w:asciiTheme="majorBidi" w:hAnsiTheme="majorBidi" w:cstheme="majorBidi"/>
                <w:lang w:val="lt-LT"/>
              </w:rPr>
            </w:pPr>
            <w:r>
              <w:rPr>
                <w:rFonts w:asciiTheme="majorBidi" w:hAnsiTheme="majorBidi" w:cstheme="majorBidi"/>
                <w:lang w:val="lt-LT"/>
              </w:rPr>
              <w:t>Pacientus</w:t>
            </w:r>
            <w:r w:rsidR="00E63851" w:rsidRPr="003755D2">
              <w:rPr>
                <w:rFonts w:asciiTheme="majorBidi" w:hAnsiTheme="majorBidi" w:cstheme="majorBidi"/>
                <w:lang w:val="lt-LT"/>
              </w:rPr>
              <w:t>, kurių imuninė sistema labai nuslopinta, gali tekti gydyti ilgiau</w:t>
            </w:r>
            <w:r w:rsidR="00607EB1">
              <w:rPr>
                <w:rFonts w:asciiTheme="majorBidi" w:hAnsiTheme="majorBidi" w:cstheme="majorBidi"/>
                <w:lang w:val="lt-LT"/>
              </w:rPr>
              <w:t>.</w:t>
            </w:r>
          </w:p>
        </w:tc>
      </w:tr>
      <w:tr w:rsidR="00E63851" w:rsidRPr="003755D2" w14:paraId="2828BB63" w14:textId="77777777" w:rsidTr="003755D2">
        <w:tc>
          <w:tcPr>
            <w:tcW w:w="2186" w:type="dxa"/>
            <w:vMerge/>
          </w:tcPr>
          <w:p w14:paraId="5EFA9B4B" w14:textId="77777777" w:rsidR="00E63851" w:rsidRPr="003755D2" w:rsidRDefault="00E63851" w:rsidP="00757B92">
            <w:pPr>
              <w:widowControl w:val="0"/>
              <w:rPr>
                <w:rFonts w:asciiTheme="majorBidi" w:hAnsiTheme="majorBidi" w:cstheme="majorBidi"/>
                <w:b/>
                <w:lang w:val="lt-LT"/>
              </w:rPr>
            </w:pPr>
          </w:p>
        </w:tc>
        <w:tc>
          <w:tcPr>
            <w:tcW w:w="2257" w:type="dxa"/>
          </w:tcPr>
          <w:p w14:paraId="4F248481" w14:textId="77777777" w:rsidR="00E63851" w:rsidRPr="003755D2" w:rsidRDefault="00E63851" w:rsidP="00757B92">
            <w:pPr>
              <w:widowControl w:val="0"/>
              <w:rPr>
                <w:rFonts w:asciiTheme="majorBidi" w:hAnsiTheme="majorBidi" w:cstheme="majorBidi"/>
                <w:lang w:val="lt-LT"/>
              </w:rPr>
            </w:pPr>
            <w:r w:rsidRPr="003755D2">
              <w:rPr>
                <w:rFonts w:asciiTheme="majorBidi" w:hAnsiTheme="majorBidi" w:cstheme="majorBidi"/>
                <w:lang w:val="lt-LT"/>
              </w:rPr>
              <w:t xml:space="preserve">- </w:t>
            </w:r>
            <w:proofErr w:type="spellStart"/>
            <w:r w:rsidRPr="003755D2">
              <w:rPr>
                <w:rFonts w:asciiTheme="majorBidi" w:hAnsiTheme="majorBidi" w:cstheme="majorBidi"/>
                <w:lang w:val="lt-LT"/>
              </w:rPr>
              <w:t>Kandidurija</w:t>
            </w:r>
            <w:proofErr w:type="spellEnd"/>
          </w:p>
        </w:tc>
        <w:tc>
          <w:tcPr>
            <w:tcW w:w="2220" w:type="dxa"/>
          </w:tcPr>
          <w:p w14:paraId="46FC3728" w14:textId="77777777" w:rsidR="00E63851" w:rsidRPr="003755D2" w:rsidRDefault="00E63851" w:rsidP="003755D2">
            <w:pPr>
              <w:widowControl w:val="0"/>
              <w:spacing w:line="240" w:lineRule="auto"/>
              <w:rPr>
                <w:rFonts w:asciiTheme="majorBidi" w:hAnsiTheme="majorBidi" w:cstheme="majorBidi"/>
                <w:lang w:val="lt-LT"/>
              </w:rPr>
            </w:pPr>
            <w:r w:rsidRPr="003755D2">
              <w:rPr>
                <w:rFonts w:asciiTheme="majorBidi" w:hAnsiTheme="majorBidi" w:cstheme="majorBidi"/>
                <w:lang w:val="lt-LT"/>
              </w:rPr>
              <w:t>200</w:t>
            </w:r>
            <w:r w:rsidRPr="003755D2">
              <w:rPr>
                <w:rFonts w:asciiTheme="majorBidi" w:hAnsiTheme="majorBidi" w:cstheme="majorBidi"/>
                <w:lang w:val="lt-LT"/>
              </w:rPr>
              <w:noBreakHyphen/>
              <w:t>400 mg vieną kartą per parą</w:t>
            </w:r>
          </w:p>
          <w:p w14:paraId="54DCE1C1" w14:textId="77777777" w:rsidR="00E63851" w:rsidRPr="003755D2" w:rsidRDefault="00E63851" w:rsidP="003755D2">
            <w:pPr>
              <w:widowControl w:val="0"/>
              <w:spacing w:line="240" w:lineRule="auto"/>
              <w:rPr>
                <w:rFonts w:asciiTheme="majorBidi" w:hAnsiTheme="majorBidi" w:cstheme="majorBidi"/>
                <w:lang w:val="lt-LT"/>
              </w:rPr>
            </w:pPr>
          </w:p>
        </w:tc>
        <w:tc>
          <w:tcPr>
            <w:tcW w:w="2722" w:type="dxa"/>
          </w:tcPr>
          <w:p w14:paraId="38CD9C5B" w14:textId="447B43F9" w:rsidR="00E63851" w:rsidRPr="003755D2" w:rsidRDefault="00E63851" w:rsidP="003755D2">
            <w:pPr>
              <w:widowControl w:val="0"/>
              <w:spacing w:line="240" w:lineRule="auto"/>
              <w:rPr>
                <w:rFonts w:asciiTheme="majorBidi" w:hAnsiTheme="majorBidi" w:cstheme="majorBidi"/>
                <w:lang w:val="lt-LT"/>
              </w:rPr>
            </w:pPr>
            <w:r w:rsidRPr="003755D2">
              <w:rPr>
                <w:rFonts w:asciiTheme="majorBidi" w:hAnsiTheme="majorBidi" w:cstheme="majorBidi"/>
                <w:lang w:val="lt-LT"/>
              </w:rPr>
              <w:t>7</w:t>
            </w:r>
            <w:r w:rsidRPr="003755D2">
              <w:rPr>
                <w:rFonts w:asciiTheme="majorBidi" w:hAnsiTheme="majorBidi" w:cstheme="majorBidi"/>
                <w:lang w:val="lt-LT"/>
              </w:rPr>
              <w:noBreakHyphen/>
              <w:t>21 par</w:t>
            </w:r>
            <w:r w:rsidR="0025077A">
              <w:rPr>
                <w:rFonts w:asciiTheme="majorBidi" w:hAnsiTheme="majorBidi" w:cstheme="majorBidi"/>
                <w:lang w:val="lt-LT"/>
              </w:rPr>
              <w:t>a</w:t>
            </w:r>
            <w:r w:rsidRPr="003755D2">
              <w:rPr>
                <w:rFonts w:asciiTheme="majorBidi" w:hAnsiTheme="majorBidi" w:cstheme="majorBidi"/>
                <w:lang w:val="lt-LT"/>
              </w:rPr>
              <w:t>.</w:t>
            </w:r>
          </w:p>
          <w:p w14:paraId="42F41079" w14:textId="455574FE" w:rsidR="00E63851" w:rsidRPr="003755D2" w:rsidRDefault="001E55D7" w:rsidP="003755D2">
            <w:pPr>
              <w:widowControl w:val="0"/>
              <w:spacing w:line="240" w:lineRule="auto"/>
              <w:rPr>
                <w:rFonts w:asciiTheme="majorBidi" w:hAnsiTheme="majorBidi" w:cstheme="majorBidi"/>
                <w:lang w:val="lt-LT"/>
              </w:rPr>
            </w:pPr>
            <w:r>
              <w:rPr>
                <w:rFonts w:asciiTheme="majorBidi" w:hAnsiTheme="majorBidi" w:cstheme="majorBidi"/>
                <w:lang w:val="lt-LT"/>
              </w:rPr>
              <w:t>Pacientus</w:t>
            </w:r>
            <w:r w:rsidR="00E63851" w:rsidRPr="003755D2">
              <w:rPr>
                <w:rFonts w:asciiTheme="majorBidi" w:hAnsiTheme="majorBidi" w:cstheme="majorBidi"/>
                <w:lang w:val="lt-LT"/>
              </w:rPr>
              <w:t>, kurių imuninė sistema labai nuslopinta, gali tekti gydyti ilgiau.</w:t>
            </w:r>
          </w:p>
        </w:tc>
      </w:tr>
      <w:tr w:rsidR="00E63851" w:rsidRPr="003755D2" w14:paraId="61F7345A" w14:textId="77777777" w:rsidTr="003755D2">
        <w:tc>
          <w:tcPr>
            <w:tcW w:w="2186" w:type="dxa"/>
            <w:vMerge/>
          </w:tcPr>
          <w:p w14:paraId="3DA99F1B" w14:textId="77777777" w:rsidR="00E63851" w:rsidRPr="003755D2" w:rsidRDefault="00E63851" w:rsidP="00757B92">
            <w:pPr>
              <w:widowControl w:val="0"/>
              <w:rPr>
                <w:rFonts w:asciiTheme="majorBidi" w:hAnsiTheme="majorBidi" w:cstheme="majorBidi"/>
                <w:b/>
                <w:lang w:val="lt-LT"/>
              </w:rPr>
            </w:pPr>
          </w:p>
        </w:tc>
        <w:tc>
          <w:tcPr>
            <w:tcW w:w="2257" w:type="dxa"/>
          </w:tcPr>
          <w:p w14:paraId="2F4995FE" w14:textId="77777777" w:rsidR="00E63851" w:rsidRPr="003755D2" w:rsidRDefault="00E63851" w:rsidP="003755D2">
            <w:pPr>
              <w:widowControl w:val="0"/>
              <w:spacing w:line="240" w:lineRule="auto"/>
              <w:rPr>
                <w:rFonts w:asciiTheme="majorBidi" w:hAnsiTheme="majorBidi" w:cstheme="majorBidi"/>
                <w:lang w:val="lt-LT"/>
              </w:rPr>
            </w:pPr>
            <w:r w:rsidRPr="003755D2">
              <w:rPr>
                <w:rFonts w:asciiTheme="majorBidi" w:hAnsiTheme="majorBidi" w:cstheme="majorBidi"/>
                <w:lang w:val="lt-LT"/>
              </w:rPr>
              <w:t xml:space="preserve">- Lėtinė </w:t>
            </w:r>
            <w:proofErr w:type="spellStart"/>
            <w:r w:rsidRPr="003755D2">
              <w:rPr>
                <w:rFonts w:asciiTheme="majorBidi" w:hAnsiTheme="majorBidi" w:cstheme="majorBidi"/>
                <w:lang w:val="lt-LT"/>
              </w:rPr>
              <w:t>atrofinė</w:t>
            </w:r>
            <w:proofErr w:type="spellEnd"/>
            <w:r w:rsidRPr="003755D2">
              <w:rPr>
                <w:rFonts w:asciiTheme="majorBidi" w:hAnsiTheme="majorBidi" w:cstheme="majorBidi"/>
                <w:lang w:val="lt-LT"/>
              </w:rPr>
              <w:t xml:space="preserve"> </w:t>
            </w:r>
            <w:proofErr w:type="spellStart"/>
            <w:r w:rsidRPr="003755D2">
              <w:rPr>
                <w:rFonts w:asciiTheme="majorBidi" w:hAnsiTheme="majorBidi" w:cstheme="majorBidi"/>
                <w:lang w:val="lt-LT"/>
              </w:rPr>
              <w:t>kandidozė</w:t>
            </w:r>
            <w:proofErr w:type="spellEnd"/>
          </w:p>
        </w:tc>
        <w:tc>
          <w:tcPr>
            <w:tcW w:w="2220" w:type="dxa"/>
          </w:tcPr>
          <w:p w14:paraId="350BFA2E" w14:textId="77777777" w:rsidR="00E63851" w:rsidRPr="003755D2" w:rsidRDefault="00E63851" w:rsidP="003755D2">
            <w:pPr>
              <w:widowControl w:val="0"/>
              <w:spacing w:line="240" w:lineRule="auto"/>
              <w:rPr>
                <w:rFonts w:asciiTheme="majorBidi" w:hAnsiTheme="majorBidi" w:cstheme="majorBidi"/>
                <w:lang w:val="lt-LT"/>
              </w:rPr>
            </w:pPr>
            <w:r w:rsidRPr="003755D2">
              <w:rPr>
                <w:rFonts w:asciiTheme="majorBidi" w:hAnsiTheme="majorBidi" w:cstheme="majorBidi"/>
                <w:lang w:val="lt-LT"/>
              </w:rPr>
              <w:t>50 mg vieną kartą per parą</w:t>
            </w:r>
          </w:p>
        </w:tc>
        <w:tc>
          <w:tcPr>
            <w:tcW w:w="2722" w:type="dxa"/>
          </w:tcPr>
          <w:p w14:paraId="27898670" w14:textId="77777777" w:rsidR="00E63851" w:rsidRPr="003755D2" w:rsidRDefault="00E63851" w:rsidP="003755D2">
            <w:pPr>
              <w:widowControl w:val="0"/>
              <w:spacing w:line="240" w:lineRule="auto"/>
              <w:rPr>
                <w:rFonts w:asciiTheme="majorBidi" w:hAnsiTheme="majorBidi" w:cstheme="majorBidi"/>
                <w:lang w:val="lt-LT"/>
              </w:rPr>
            </w:pPr>
            <w:r w:rsidRPr="003755D2">
              <w:rPr>
                <w:rFonts w:asciiTheme="majorBidi" w:hAnsiTheme="majorBidi" w:cstheme="majorBidi"/>
                <w:lang w:val="lt-LT"/>
              </w:rPr>
              <w:t>14 parų</w:t>
            </w:r>
          </w:p>
        </w:tc>
      </w:tr>
      <w:tr w:rsidR="00E63851" w:rsidRPr="003755D2" w14:paraId="5B046129" w14:textId="77777777" w:rsidTr="003755D2">
        <w:tc>
          <w:tcPr>
            <w:tcW w:w="2186" w:type="dxa"/>
            <w:vMerge/>
          </w:tcPr>
          <w:p w14:paraId="63A04D57" w14:textId="77777777" w:rsidR="00E63851" w:rsidRPr="003755D2" w:rsidRDefault="00E63851" w:rsidP="00757B92">
            <w:pPr>
              <w:widowControl w:val="0"/>
              <w:rPr>
                <w:rFonts w:asciiTheme="majorBidi" w:hAnsiTheme="majorBidi" w:cstheme="majorBidi"/>
                <w:b/>
                <w:lang w:val="lt-LT"/>
              </w:rPr>
            </w:pPr>
          </w:p>
        </w:tc>
        <w:tc>
          <w:tcPr>
            <w:tcW w:w="2257" w:type="dxa"/>
          </w:tcPr>
          <w:p w14:paraId="17C3EAFC" w14:textId="42621815" w:rsidR="00E63851" w:rsidRPr="003755D2" w:rsidRDefault="00E63851" w:rsidP="003755D2">
            <w:pPr>
              <w:widowControl w:val="0"/>
              <w:spacing w:line="240" w:lineRule="auto"/>
              <w:rPr>
                <w:rFonts w:asciiTheme="majorBidi" w:hAnsiTheme="majorBidi" w:cstheme="majorBidi"/>
                <w:lang w:val="lt-LT"/>
              </w:rPr>
            </w:pPr>
            <w:r w:rsidRPr="003755D2">
              <w:rPr>
                <w:rFonts w:asciiTheme="majorBidi" w:hAnsiTheme="majorBidi" w:cstheme="majorBidi"/>
                <w:lang w:val="lt-LT"/>
              </w:rPr>
              <w:t xml:space="preserve">- Lėtinė odos ir gleivinės </w:t>
            </w:r>
            <w:r w:rsidR="0025077A">
              <w:rPr>
                <w:rFonts w:asciiTheme="majorBidi" w:hAnsiTheme="majorBidi" w:cstheme="majorBidi"/>
                <w:lang w:val="lt-LT"/>
              </w:rPr>
              <w:t>(</w:t>
            </w:r>
            <w:proofErr w:type="spellStart"/>
            <w:r w:rsidR="0025077A">
              <w:rPr>
                <w:rFonts w:asciiTheme="majorBidi" w:hAnsiTheme="majorBidi" w:cstheme="majorBidi"/>
                <w:lang w:val="lt-LT"/>
              </w:rPr>
              <w:t>mukokutaninė</w:t>
            </w:r>
            <w:proofErr w:type="spellEnd"/>
            <w:r w:rsidR="0025077A">
              <w:rPr>
                <w:rFonts w:asciiTheme="majorBidi" w:hAnsiTheme="majorBidi" w:cstheme="majorBidi"/>
                <w:lang w:val="lt-LT"/>
              </w:rPr>
              <w:t xml:space="preserve">) </w:t>
            </w:r>
            <w:proofErr w:type="spellStart"/>
            <w:r w:rsidRPr="003755D2">
              <w:rPr>
                <w:rFonts w:asciiTheme="majorBidi" w:hAnsiTheme="majorBidi" w:cstheme="majorBidi"/>
                <w:lang w:val="lt-LT"/>
              </w:rPr>
              <w:t>kandidozė</w:t>
            </w:r>
            <w:proofErr w:type="spellEnd"/>
          </w:p>
        </w:tc>
        <w:tc>
          <w:tcPr>
            <w:tcW w:w="2220" w:type="dxa"/>
          </w:tcPr>
          <w:p w14:paraId="521A79FF" w14:textId="77777777" w:rsidR="00E63851" w:rsidRPr="003755D2" w:rsidRDefault="00E63851" w:rsidP="003755D2">
            <w:pPr>
              <w:widowControl w:val="0"/>
              <w:spacing w:line="240" w:lineRule="auto"/>
              <w:rPr>
                <w:rFonts w:asciiTheme="majorBidi" w:hAnsiTheme="majorBidi" w:cstheme="majorBidi"/>
                <w:lang w:val="lt-LT"/>
              </w:rPr>
            </w:pPr>
            <w:r w:rsidRPr="003755D2">
              <w:rPr>
                <w:rFonts w:asciiTheme="majorBidi" w:hAnsiTheme="majorBidi" w:cstheme="majorBidi"/>
                <w:lang w:val="lt-LT"/>
              </w:rPr>
              <w:t>50</w:t>
            </w:r>
            <w:r w:rsidRPr="003755D2">
              <w:rPr>
                <w:rFonts w:asciiTheme="majorBidi" w:hAnsiTheme="majorBidi" w:cstheme="majorBidi"/>
                <w:lang w:val="lt-LT"/>
              </w:rPr>
              <w:noBreakHyphen/>
              <w:t>100 mg vieną kartą per parą</w:t>
            </w:r>
          </w:p>
        </w:tc>
        <w:tc>
          <w:tcPr>
            <w:tcW w:w="2722" w:type="dxa"/>
          </w:tcPr>
          <w:p w14:paraId="5CC70B2B" w14:textId="7F653C2C" w:rsidR="00E63851" w:rsidRPr="003755D2" w:rsidRDefault="00E63851" w:rsidP="003755D2">
            <w:pPr>
              <w:widowControl w:val="0"/>
              <w:spacing w:line="240" w:lineRule="auto"/>
              <w:rPr>
                <w:rFonts w:asciiTheme="majorBidi" w:hAnsiTheme="majorBidi" w:cstheme="majorBidi"/>
                <w:lang w:val="lt-LT"/>
              </w:rPr>
            </w:pPr>
            <w:r w:rsidRPr="003755D2">
              <w:rPr>
                <w:rFonts w:asciiTheme="majorBidi" w:hAnsiTheme="majorBidi" w:cstheme="majorBidi"/>
                <w:lang w:val="lt-LT"/>
              </w:rPr>
              <w:t>Iki 28 parų. Gali tekti gydyti ilgiau: tai priklauso nuo infekcijos sunkumo, imuninės sistemos būklės ir infekcijos pobūdžio</w:t>
            </w:r>
            <w:r w:rsidR="00607EB1">
              <w:rPr>
                <w:rFonts w:asciiTheme="majorBidi" w:hAnsiTheme="majorBidi" w:cstheme="majorBidi"/>
                <w:lang w:val="lt-LT"/>
              </w:rPr>
              <w:t>.</w:t>
            </w:r>
          </w:p>
        </w:tc>
      </w:tr>
      <w:tr w:rsidR="00E63851" w:rsidRPr="003755D2" w14:paraId="709B9C91" w14:textId="77777777" w:rsidTr="003755D2">
        <w:tc>
          <w:tcPr>
            <w:tcW w:w="2186" w:type="dxa"/>
            <w:vMerge w:val="restart"/>
          </w:tcPr>
          <w:p w14:paraId="588D7664" w14:textId="6F81489A" w:rsidR="00E63851" w:rsidRPr="003755D2" w:rsidRDefault="00E63851" w:rsidP="0028746A">
            <w:pPr>
              <w:widowControl w:val="0"/>
              <w:spacing w:after="0" w:line="240" w:lineRule="auto"/>
              <w:rPr>
                <w:rFonts w:asciiTheme="majorBidi" w:hAnsiTheme="majorBidi" w:cstheme="majorBidi"/>
                <w:b/>
                <w:lang w:val="lt-LT"/>
              </w:rPr>
            </w:pPr>
            <w:r w:rsidRPr="003755D2">
              <w:rPr>
                <w:rFonts w:asciiTheme="majorBidi" w:hAnsiTheme="majorBidi" w:cstheme="majorBidi"/>
                <w:b/>
                <w:lang w:val="lt-LT"/>
              </w:rPr>
              <w:t xml:space="preserve">Gleivinės </w:t>
            </w:r>
            <w:proofErr w:type="spellStart"/>
            <w:r w:rsidRPr="003755D2">
              <w:rPr>
                <w:rFonts w:asciiTheme="majorBidi" w:hAnsiTheme="majorBidi" w:cstheme="majorBidi"/>
                <w:b/>
                <w:lang w:val="lt-LT"/>
              </w:rPr>
              <w:t>kandidozės</w:t>
            </w:r>
            <w:proofErr w:type="spellEnd"/>
            <w:r w:rsidRPr="003755D2">
              <w:rPr>
                <w:rFonts w:asciiTheme="majorBidi" w:hAnsiTheme="majorBidi" w:cstheme="majorBidi"/>
                <w:b/>
                <w:lang w:val="lt-LT"/>
              </w:rPr>
              <w:t xml:space="preserve"> atkryčio profilaktika</w:t>
            </w:r>
            <w:r>
              <w:rPr>
                <w:rFonts w:asciiTheme="majorBidi" w:hAnsiTheme="majorBidi" w:cstheme="majorBidi"/>
                <w:b/>
                <w:lang w:val="lt-LT"/>
              </w:rPr>
              <w:t xml:space="preserve"> </w:t>
            </w:r>
            <w:r w:rsidRPr="003755D2">
              <w:rPr>
                <w:rFonts w:asciiTheme="majorBidi" w:hAnsiTheme="majorBidi" w:cstheme="majorBidi"/>
                <w:b/>
                <w:lang w:val="lt-LT"/>
              </w:rPr>
              <w:t>pacientams, kurie yra užsikrėtę ŽIV ir yra didelė atkryčio rizika</w:t>
            </w:r>
          </w:p>
        </w:tc>
        <w:tc>
          <w:tcPr>
            <w:tcW w:w="2257" w:type="dxa"/>
          </w:tcPr>
          <w:p w14:paraId="4603CD58" w14:textId="7E3048E9" w:rsidR="00E63851" w:rsidRPr="003755D2" w:rsidRDefault="00E63851" w:rsidP="003755D2">
            <w:pPr>
              <w:widowControl w:val="0"/>
              <w:spacing w:line="240" w:lineRule="auto"/>
              <w:rPr>
                <w:rFonts w:asciiTheme="majorBidi" w:hAnsiTheme="majorBidi" w:cstheme="majorBidi"/>
                <w:lang w:val="lt-LT"/>
              </w:rPr>
            </w:pPr>
            <w:r w:rsidRPr="003755D2">
              <w:rPr>
                <w:rFonts w:asciiTheme="majorBidi" w:hAnsiTheme="majorBidi" w:cstheme="majorBidi"/>
                <w:lang w:val="lt-LT"/>
              </w:rPr>
              <w:t xml:space="preserve">- Burnos ir ryklės </w:t>
            </w:r>
            <w:r w:rsidR="006A36F2">
              <w:rPr>
                <w:rFonts w:asciiTheme="majorBidi" w:hAnsiTheme="majorBidi" w:cstheme="majorBidi"/>
                <w:lang w:val="lt-LT"/>
              </w:rPr>
              <w:t>(</w:t>
            </w:r>
            <w:proofErr w:type="spellStart"/>
            <w:r w:rsidR="006A36F2">
              <w:rPr>
                <w:rFonts w:asciiTheme="majorBidi" w:hAnsiTheme="majorBidi" w:cstheme="majorBidi"/>
                <w:lang w:val="lt-LT"/>
              </w:rPr>
              <w:t>orofaringinė</w:t>
            </w:r>
            <w:proofErr w:type="spellEnd"/>
            <w:r w:rsidR="006A36F2">
              <w:rPr>
                <w:rFonts w:asciiTheme="majorBidi" w:hAnsiTheme="majorBidi" w:cstheme="majorBidi"/>
                <w:lang w:val="lt-LT"/>
              </w:rPr>
              <w:t xml:space="preserve">) </w:t>
            </w:r>
            <w:proofErr w:type="spellStart"/>
            <w:r w:rsidRPr="003755D2">
              <w:rPr>
                <w:rFonts w:asciiTheme="majorBidi" w:hAnsiTheme="majorBidi" w:cstheme="majorBidi"/>
                <w:lang w:val="lt-LT"/>
              </w:rPr>
              <w:t>kandidozė</w:t>
            </w:r>
            <w:proofErr w:type="spellEnd"/>
          </w:p>
        </w:tc>
        <w:tc>
          <w:tcPr>
            <w:tcW w:w="2220" w:type="dxa"/>
          </w:tcPr>
          <w:p w14:paraId="1AE97BD8" w14:textId="0635A101" w:rsidR="00E63851" w:rsidRPr="003755D2" w:rsidRDefault="00E63851" w:rsidP="003755D2">
            <w:pPr>
              <w:widowControl w:val="0"/>
              <w:spacing w:line="240" w:lineRule="auto"/>
              <w:rPr>
                <w:rFonts w:asciiTheme="majorBidi" w:hAnsiTheme="majorBidi" w:cstheme="majorBidi"/>
                <w:lang w:val="lt-LT"/>
              </w:rPr>
            </w:pPr>
            <w:r w:rsidRPr="003755D2">
              <w:rPr>
                <w:rFonts w:asciiTheme="majorBidi" w:hAnsiTheme="majorBidi" w:cstheme="majorBidi"/>
                <w:lang w:val="lt-LT"/>
              </w:rPr>
              <w:t>100</w:t>
            </w:r>
            <w:r w:rsidRPr="003755D2">
              <w:rPr>
                <w:rFonts w:asciiTheme="majorBidi" w:hAnsiTheme="majorBidi" w:cstheme="majorBidi"/>
                <w:lang w:val="lt-LT"/>
              </w:rPr>
              <w:noBreakHyphen/>
              <w:t>200 mg vieną kartą per parą, arba po 200 mg 3 kartus per savaitę</w:t>
            </w:r>
          </w:p>
        </w:tc>
        <w:tc>
          <w:tcPr>
            <w:tcW w:w="2722" w:type="dxa"/>
          </w:tcPr>
          <w:p w14:paraId="0A40BCE7" w14:textId="4257CF3C" w:rsidR="00E63851" w:rsidRPr="003755D2" w:rsidRDefault="001E55D7" w:rsidP="003755D2">
            <w:pPr>
              <w:widowControl w:val="0"/>
              <w:spacing w:line="240" w:lineRule="auto"/>
              <w:rPr>
                <w:rFonts w:asciiTheme="majorBidi" w:hAnsiTheme="majorBidi" w:cstheme="majorBidi"/>
                <w:lang w:val="lt-LT"/>
              </w:rPr>
            </w:pPr>
            <w:r>
              <w:rPr>
                <w:rFonts w:asciiTheme="majorBidi" w:hAnsiTheme="majorBidi" w:cstheme="majorBidi"/>
                <w:lang w:val="lt-LT"/>
              </w:rPr>
              <w:t>Pacientų</w:t>
            </w:r>
            <w:r w:rsidR="00E63851" w:rsidRPr="003755D2">
              <w:rPr>
                <w:rFonts w:asciiTheme="majorBidi" w:hAnsiTheme="majorBidi" w:cstheme="majorBidi"/>
                <w:lang w:val="lt-LT"/>
              </w:rPr>
              <w:t xml:space="preserve">, kuriems yra lėtinė </w:t>
            </w:r>
            <w:proofErr w:type="spellStart"/>
            <w:r w:rsidR="00E63851" w:rsidRPr="003755D2">
              <w:rPr>
                <w:rFonts w:asciiTheme="majorBidi" w:hAnsiTheme="majorBidi" w:cstheme="majorBidi"/>
                <w:lang w:val="lt-LT"/>
              </w:rPr>
              <w:t>imunosupresija</w:t>
            </w:r>
            <w:proofErr w:type="spellEnd"/>
            <w:r w:rsidR="00E63851" w:rsidRPr="003755D2">
              <w:rPr>
                <w:rFonts w:asciiTheme="majorBidi" w:hAnsiTheme="majorBidi" w:cstheme="majorBidi"/>
                <w:lang w:val="lt-LT"/>
              </w:rPr>
              <w:t>, gydymo trukmė nėra apibrėžta</w:t>
            </w:r>
            <w:r w:rsidR="00607EB1">
              <w:rPr>
                <w:rFonts w:asciiTheme="majorBidi" w:hAnsiTheme="majorBidi" w:cstheme="majorBidi"/>
                <w:lang w:val="lt-LT"/>
              </w:rPr>
              <w:t>.</w:t>
            </w:r>
          </w:p>
        </w:tc>
      </w:tr>
      <w:tr w:rsidR="00E63851" w:rsidRPr="003755D2" w14:paraId="6B9047D0" w14:textId="77777777" w:rsidTr="003755D2">
        <w:tc>
          <w:tcPr>
            <w:tcW w:w="2186" w:type="dxa"/>
            <w:vMerge/>
          </w:tcPr>
          <w:p w14:paraId="1CD25ECA" w14:textId="77777777" w:rsidR="00E63851" w:rsidRPr="003755D2" w:rsidRDefault="00E63851" w:rsidP="003755D2">
            <w:pPr>
              <w:widowControl w:val="0"/>
              <w:spacing w:line="240" w:lineRule="auto"/>
              <w:rPr>
                <w:rFonts w:asciiTheme="majorBidi" w:hAnsiTheme="majorBidi" w:cstheme="majorBidi"/>
                <w:lang w:val="lt-LT"/>
              </w:rPr>
            </w:pPr>
          </w:p>
        </w:tc>
        <w:tc>
          <w:tcPr>
            <w:tcW w:w="2257" w:type="dxa"/>
          </w:tcPr>
          <w:p w14:paraId="4D8B2574" w14:textId="77777777" w:rsidR="00E63851" w:rsidRPr="003755D2" w:rsidRDefault="00E63851" w:rsidP="003755D2">
            <w:pPr>
              <w:widowControl w:val="0"/>
              <w:spacing w:line="240" w:lineRule="auto"/>
              <w:rPr>
                <w:rFonts w:asciiTheme="majorBidi" w:hAnsiTheme="majorBidi" w:cstheme="majorBidi"/>
                <w:lang w:val="lt-LT"/>
              </w:rPr>
            </w:pPr>
            <w:r w:rsidRPr="003755D2">
              <w:rPr>
                <w:rFonts w:asciiTheme="majorBidi" w:hAnsiTheme="majorBidi" w:cstheme="majorBidi"/>
                <w:lang w:val="lt-LT"/>
              </w:rPr>
              <w:t xml:space="preserve">- Stemplės </w:t>
            </w:r>
            <w:proofErr w:type="spellStart"/>
            <w:r w:rsidRPr="003755D2">
              <w:rPr>
                <w:rFonts w:asciiTheme="majorBidi" w:hAnsiTheme="majorBidi" w:cstheme="majorBidi"/>
                <w:lang w:val="lt-LT"/>
              </w:rPr>
              <w:t>kandidozė</w:t>
            </w:r>
            <w:proofErr w:type="spellEnd"/>
          </w:p>
        </w:tc>
        <w:tc>
          <w:tcPr>
            <w:tcW w:w="2220" w:type="dxa"/>
          </w:tcPr>
          <w:p w14:paraId="6E28A436" w14:textId="526E4634" w:rsidR="00E63851" w:rsidRPr="003755D2" w:rsidRDefault="00E63851" w:rsidP="003755D2">
            <w:pPr>
              <w:widowControl w:val="0"/>
              <w:spacing w:line="240" w:lineRule="auto"/>
              <w:rPr>
                <w:rFonts w:asciiTheme="majorBidi" w:hAnsiTheme="majorBidi" w:cstheme="majorBidi"/>
                <w:lang w:val="lt-LT"/>
              </w:rPr>
            </w:pPr>
            <w:r w:rsidRPr="003755D2">
              <w:rPr>
                <w:rFonts w:asciiTheme="majorBidi" w:hAnsiTheme="majorBidi" w:cstheme="majorBidi"/>
                <w:lang w:val="lt-LT"/>
              </w:rPr>
              <w:t>100</w:t>
            </w:r>
            <w:r w:rsidRPr="003755D2">
              <w:rPr>
                <w:rFonts w:asciiTheme="majorBidi" w:hAnsiTheme="majorBidi" w:cstheme="majorBidi"/>
                <w:lang w:val="lt-LT"/>
              </w:rPr>
              <w:noBreakHyphen/>
              <w:t>200 mg vieną kartą per parą, arba po 200 mg 3 kartus per savaitę</w:t>
            </w:r>
          </w:p>
        </w:tc>
        <w:tc>
          <w:tcPr>
            <w:tcW w:w="2722" w:type="dxa"/>
          </w:tcPr>
          <w:p w14:paraId="283099FD" w14:textId="05B95A02" w:rsidR="00E63851" w:rsidRPr="003755D2" w:rsidRDefault="001E55D7" w:rsidP="003755D2">
            <w:pPr>
              <w:widowControl w:val="0"/>
              <w:spacing w:line="240" w:lineRule="auto"/>
              <w:rPr>
                <w:rFonts w:asciiTheme="majorBidi" w:hAnsiTheme="majorBidi" w:cstheme="majorBidi"/>
                <w:lang w:val="lt-LT"/>
              </w:rPr>
            </w:pPr>
            <w:r>
              <w:rPr>
                <w:rFonts w:asciiTheme="majorBidi" w:hAnsiTheme="majorBidi" w:cstheme="majorBidi"/>
                <w:lang w:val="lt-LT"/>
              </w:rPr>
              <w:t>Pacientų</w:t>
            </w:r>
            <w:r w:rsidR="00E63851" w:rsidRPr="003755D2">
              <w:rPr>
                <w:rFonts w:asciiTheme="majorBidi" w:hAnsiTheme="majorBidi" w:cstheme="majorBidi"/>
                <w:lang w:val="lt-LT"/>
              </w:rPr>
              <w:t xml:space="preserve">, kuriems yra lėtinė </w:t>
            </w:r>
            <w:proofErr w:type="spellStart"/>
            <w:r w:rsidR="00E63851" w:rsidRPr="003755D2">
              <w:rPr>
                <w:rFonts w:asciiTheme="majorBidi" w:hAnsiTheme="majorBidi" w:cstheme="majorBidi"/>
                <w:lang w:val="lt-LT"/>
              </w:rPr>
              <w:t>imunosupresija</w:t>
            </w:r>
            <w:proofErr w:type="spellEnd"/>
            <w:r w:rsidR="00E63851" w:rsidRPr="003755D2">
              <w:rPr>
                <w:rFonts w:asciiTheme="majorBidi" w:hAnsiTheme="majorBidi" w:cstheme="majorBidi"/>
                <w:lang w:val="lt-LT"/>
              </w:rPr>
              <w:t>, gydymo trukmė nėra apibrėžta</w:t>
            </w:r>
            <w:r w:rsidR="00607EB1">
              <w:rPr>
                <w:rFonts w:asciiTheme="majorBidi" w:hAnsiTheme="majorBidi" w:cstheme="majorBidi"/>
                <w:lang w:val="lt-LT"/>
              </w:rPr>
              <w:t>.</w:t>
            </w:r>
          </w:p>
        </w:tc>
      </w:tr>
      <w:tr w:rsidR="00E63851" w:rsidRPr="003755D2" w14:paraId="4FC55A16" w14:textId="77777777" w:rsidTr="003755D2">
        <w:tc>
          <w:tcPr>
            <w:tcW w:w="2186" w:type="dxa"/>
          </w:tcPr>
          <w:p w14:paraId="5D4DD092" w14:textId="77777777" w:rsidR="00E63851" w:rsidRPr="003755D2" w:rsidRDefault="00E63851" w:rsidP="0028746A">
            <w:pPr>
              <w:widowControl w:val="0"/>
              <w:spacing w:after="0" w:line="240" w:lineRule="auto"/>
              <w:rPr>
                <w:rFonts w:asciiTheme="majorBidi" w:hAnsiTheme="majorBidi" w:cstheme="majorBidi"/>
                <w:b/>
                <w:lang w:val="lt-LT"/>
              </w:rPr>
            </w:pPr>
            <w:r w:rsidRPr="003755D2">
              <w:rPr>
                <w:rFonts w:asciiTheme="majorBidi" w:hAnsiTheme="majorBidi" w:cstheme="majorBidi"/>
                <w:b/>
                <w:i/>
                <w:iCs/>
                <w:lang w:val="lt-LT"/>
              </w:rPr>
              <w:t>Candida</w:t>
            </w:r>
            <w:r w:rsidRPr="003755D2">
              <w:rPr>
                <w:rFonts w:asciiTheme="majorBidi" w:hAnsiTheme="majorBidi" w:cstheme="majorBidi"/>
                <w:b/>
                <w:lang w:val="lt-LT"/>
              </w:rPr>
              <w:t xml:space="preserve"> grybelių sukeltų infekcinių ligų profilaktika</w:t>
            </w:r>
          </w:p>
          <w:p w14:paraId="0D47615C" w14:textId="77777777" w:rsidR="00E63851" w:rsidRPr="003755D2" w:rsidRDefault="00E63851" w:rsidP="0028746A">
            <w:pPr>
              <w:widowControl w:val="0"/>
              <w:spacing w:after="0" w:line="240" w:lineRule="auto"/>
              <w:rPr>
                <w:rFonts w:asciiTheme="majorBidi" w:hAnsiTheme="majorBidi" w:cstheme="majorBidi"/>
                <w:b/>
                <w:lang w:val="lt-LT"/>
              </w:rPr>
            </w:pPr>
            <w:r w:rsidRPr="003755D2">
              <w:rPr>
                <w:rFonts w:asciiTheme="majorBidi" w:hAnsiTheme="majorBidi" w:cstheme="majorBidi"/>
                <w:b/>
                <w:lang w:val="lt-LT"/>
              </w:rPr>
              <w:t xml:space="preserve">pacientams, kuriems pasireiškia ilgalaikė </w:t>
            </w:r>
            <w:proofErr w:type="spellStart"/>
            <w:r w:rsidRPr="003755D2">
              <w:rPr>
                <w:rFonts w:asciiTheme="majorBidi" w:hAnsiTheme="majorBidi" w:cstheme="majorBidi"/>
                <w:b/>
                <w:lang w:val="lt-LT"/>
              </w:rPr>
              <w:t>neutropenija</w:t>
            </w:r>
            <w:proofErr w:type="spellEnd"/>
          </w:p>
        </w:tc>
        <w:tc>
          <w:tcPr>
            <w:tcW w:w="2257" w:type="dxa"/>
          </w:tcPr>
          <w:p w14:paraId="066EC49E" w14:textId="77777777" w:rsidR="00E63851" w:rsidRPr="003755D2" w:rsidRDefault="00E63851" w:rsidP="00757B92">
            <w:pPr>
              <w:widowControl w:val="0"/>
              <w:rPr>
                <w:rFonts w:asciiTheme="majorBidi" w:hAnsiTheme="majorBidi" w:cstheme="majorBidi"/>
                <w:lang w:val="lt-LT"/>
              </w:rPr>
            </w:pPr>
          </w:p>
        </w:tc>
        <w:tc>
          <w:tcPr>
            <w:tcW w:w="2220" w:type="dxa"/>
          </w:tcPr>
          <w:p w14:paraId="62798BBB" w14:textId="77777777" w:rsidR="00E63851" w:rsidRPr="003755D2" w:rsidRDefault="00E63851" w:rsidP="003755D2">
            <w:pPr>
              <w:widowControl w:val="0"/>
              <w:spacing w:line="240" w:lineRule="auto"/>
              <w:rPr>
                <w:rFonts w:asciiTheme="majorBidi" w:hAnsiTheme="majorBidi" w:cstheme="majorBidi"/>
                <w:lang w:val="lt-LT"/>
              </w:rPr>
            </w:pPr>
            <w:r w:rsidRPr="003755D2">
              <w:rPr>
                <w:rFonts w:asciiTheme="majorBidi" w:hAnsiTheme="majorBidi" w:cstheme="majorBidi"/>
                <w:lang w:val="lt-LT"/>
              </w:rPr>
              <w:t>200</w:t>
            </w:r>
            <w:r w:rsidRPr="003755D2">
              <w:rPr>
                <w:rFonts w:asciiTheme="majorBidi" w:hAnsiTheme="majorBidi" w:cstheme="majorBidi"/>
                <w:lang w:val="lt-LT"/>
              </w:rPr>
              <w:noBreakHyphen/>
              <w:t>400 mg vieną kartą per parą</w:t>
            </w:r>
          </w:p>
        </w:tc>
        <w:tc>
          <w:tcPr>
            <w:tcW w:w="2722" w:type="dxa"/>
          </w:tcPr>
          <w:p w14:paraId="6BF276D2" w14:textId="47EB74EF" w:rsidR="00E63851" w:rsidRPr="003755D2" w:rsidRDefault="00E63851" w:rsidP="003755D2">
            <w:pPr>
              <w:widowControl w:val="0"/>
              <w:spacing w:line="240" w:lineRule="auto"/>
              <w:rPr>
                <w:rFonts w:asciiTheme="majorBidi" w:hAnsiTheme="majorBidi" w:cstheme="majorBidi"/>
                <w:lang w:val="lt-LT"/>
              </w:rPr>
            </w:pPr>
            <w:r w:rsidRPr="003755D2">
              <w:rPr>
                <w:rFonts w:asciiTheme="majorBidi" w:hAnsiTheme="majorBidi" w:cstheme="majorBidi"/>
                <w:lang w:val="lt-LT"/>
              </w:rPr>
              <w:t xml:space="preserve">Gydymą reikia pradėti iki numatomo </w:t>
            </w:r>
            <w:proofErr w:type="spellStart"/>
            <w:r w:rsidRPr="003755D2">
              <w:rPr>
                <w:rFonts w:asciiTheme="majorBidi" w:hAnsiTheme="majorBidi" w:cstheme="majorBidi"/>
                <w:lang w:val="lt-LT"/>
              </w:rPr>
              <w:t>neutropenijos</w:t>
            </w:r>
            <w:proofErr w:type="spellEnd"/>
            <w:r w:rsidRPr="003755D2">
              <w:rPr>
                <w:rFonts w:asciiTheme="majorBidi" w:hAnsiTheme="majorBidi" w:cstheme="majorBidi"/>
                <w:lang w:val="lt-LT"/>
              </w:rPr>
              <w:t xml:space="preserve"> atsiradimo likus kelioms dienoms ir tęsti dar 7 dienas po to, kai </w:t>
            </w:r>
            <w:proofErr w:type="spellStart"/>
            <w:r w:rsidRPr="003755D2">
              <w:rPr>
                <w:rFonts w:asciiTheme="majorBidi" w:hAnsiTheme="majorBidi" w:cstheme="majorBidi"/>
                <w:lang w:val="lt-LT"/>
              </w:rPr>
              <w:t>neutropenija</w:t>
            </w:r>
            <w:proofErr w:type="spellEnd"/>
            <w:r w:rsidRPr="003755D2">
              <w:rPr>
                <w:rFonts w:asciiTheme="majorBidi" w:hAnsiTheme="majorBidi" w:cstheme="majorBidi"/>
                <w:lang w:val="lt-LT"/>
              </w:rPr>
              <w:t xml:space="preserve"> išnyksta (</w:t>
            </w:r>
            <w:proofErr w:type="spellStart"/>
            <w:r w:rsidRPr="003755D2">
              <w:rPr>
                <w:rFonts w:asciiTheme="majorBidi" w:hAnsiTheme="majorBidi" w:cstheme="majorBidi"/>
                <w:lang w:val="lt-LT"/>
              </w:rPr>
              <w:t>neutrofilų</w:t>
            </w:r>
            <w:proofErr w:type="spellEnd"/>
            <w:r w:rsidRPr="003755D2">
              <w:rPr>
                <w:rFonts w:asciiTheme="majorBidi" w:hAnsiTheme="majorBidi" w:cstheme="majorBidi"/>
                <w:lang w:val="lt-LT"/>
              </w:rPr>
              <w:t xml:space="preserve"> </w:t>
            </w:r>
            <w:r w:rsidR="006A36F2">
              <w:rPr>
                <w:rFonts w:asciiTheme="majorBidi" w:hAnsiTheme="majorBidi" w:cstheme="majorBidi"/>
                <w:lang w:val="lt-LT"/>
              </w:rPr>
              <w:t>skaičius</w:t>
            </w:r>
            <w:r w:rsidRPr="003755D2">
              <w:rPr>
                <w:rFonts w:asciiTheme="majorBidi" w:hAnsiTheme="majorBidi" w:cstheme="majorBidi"/>
                <w:lang w:val="lt-LT"/>
              </w:rPr>
              <w:t xml:space="preserve"> tampa didesnis kaip</w:t>
            </w:r>
            <w:r w:rsidR="006A36F2">
              <w:rPr>
                <w:rFonts w:asciiTheme="majorBidi" w:hAnsiTheme="majorBidi" w:cstheme="majorBidi"/>
                <w:lang w:val="lt-LT"/>
              </w:rPr>
              <w:t xml:space="preserve"> </w:t>
            </w:r>
            <w:r w:rsidRPr="003755D2">
              <w:rPr>
                <w:rFonts w:asciiTheme="majorBidi" w:hAnsiTheme="majorBidi" w:cstheme="majorBidi"/>
                <w:lang w:val="lt-LT"/>
              </w:rPr>
              <w:t>1000 ląstelių/mm</w:t>
            </w:r>
            <w:r w:rsidRPr="003755D2">
              <w:rPr>
                <w:rFonts w:asciiTheme="majorBidi" w:hAnsiTheme="majorBidi" w:cstheme="majorBidi"/>
                <w:vertAlign w:val="superscript"/>
                <w:lang w:val="lt-LT"/>
              </w:rPr>
              <w:t>3</w:t>
            </w:r>
            <w:r w:rsidRPr="003755D2">
              <w:rPr>
                <w:rFonts w:asciiTheme="majorBidi" w:hAnsiTheme="majorBidi" w:cstheme="majorBidi"/>
                <w:lang w:val="lt-LT"/>
              </w:rPr>
              <w:t>).</w:t>
            </w:r>
          </w:p>
        </w:tc>
      </w:tr>
    </w:tbl>
    <w:p w14:paraId="5B1FDD7C" w14:textId="77777777" w:rsidR="002C71AD" w:rsidRPr="00E63851" w:rsidRDefault="002C71AD" w:rsidP="009952E0">
      <w:pPr>
        <w:spacing w:after="0" w:line="240" w:lineRule="auto"/>
        <w:rPr>
          <w:rFonts w:cs="Times New Roman"/>
          <w:i/>
          <w:lang w:eastAsia="lt-LT"/>
        </w:rPr>
      </w:pPr>
    </w:p>
    <w:p w14:paraId="7220F909" w14:textId="77777777" w:rsidR="009952E0" w:rsidRPr="00E44F00" w:rsidRDefault="009952E0" w:rsidP="009952E0">
      <w:pPr>
        <w:spacing w:after="0" w:line="240" w:lineRule="auto"/>
        <w:rPr>
          <w:rFonts w:cs="Times New Roman"/>
          <w:iCs/>
          <w:u w:val="single"/>
          <w:lang w:val="lt-LT" w:eastAsia="lt-LT"/>
        </w:rPr>
      </w:pPr>
      <w:r w:rsidRPr="00E44F00">
        <w:rPr>
          <w:rFonts w:cs="Times New Roman"/>
          <w:iCs/>
          <w:u w:val="single"/>
          <w:lang w:val="lt-LT" w:eastAsia="lt-LT"/>
        </w:rPr>
        <w:t>Ypatingos populiacijos</w:t>
      </w:r>
    </w:p>
    <w:p w14:paraId="75FEC122" w14:textId="77777777" w:rsidR="009952E0" w:rsidRPr="00C536AF" w:rsidRDefault="009952E0" w:rsidP="009952E0">
      <w:pPr>
        <w:spacing w:after="0" w:line="240" w:lineRule="auto"/>
        <w:rPr>
          <w:rFonts w:cs="Times New Roman"/>
          <w:lang w:val="lt-LT" w:eastAsia="lt-LT"/>
        </w:rPr>
      </w:pPr>
    </w:p>
    <w:p w14:paraId="494420B9" w14:textId="77777777" w:rsidR="009952E0" w:rsidRPr="00C536AF" w:rsidRDefault="009952E0" w:rsidP="009952E0">
      <w:pPr>
        <w:spacing w:after="0" w:line="240" w:lineRule="auto"/>
        <w:rPr>
          <w:rFonts w:cs="Times New Roman"/>
          <w:i/>
          <w:iCs/>
          <w:lang w:val="lt-LT" w:eastAsia="lt-LT"/>
        </w:rPr>
      </w:pPr>
      <w:r w:rsidRPr="00C536AF">
        <w:rPr>
          <w:rFonts w:cs="Times New Roman"/>
          <w:i/>
          <w:iCs/>
          <w:lang w:val="lt-LT" w:eastAsia="lt-LT"/>
        </w:rPr>
        <w:t>Senyviems pacientams</w:t>
      </w:r>
    </w:p>
    <w:p w14:paraId="326A51A2" w14:textId="2EF1C79F" w:rsidR="009952E0" w:rsidRPr="003755D2" w:rsidRDefault="009952E0" w:rsidP="009952E0">
      <w:pPr>
        <w:spacing w:after="0" w:line="240" w:lineRule="auto"/>
        <w:rPr>
          <w:rFonts w:cs="Times New Roman"/>
          <w:lang w:val="lt-LT"/>
        </w:rPr>
      </w:pPr>
      <w:r w:rsidRPr="003755D2">
        <w:rPr>
          <w:rFonts w:cs="Times New Roman"/>
          <w:lang w:val="lt-LT"/>
        </w:rPr>
        <w:t>Doz</w:t>
      </w:r>
      <w:r w:rsidR="0019632A">
        <w:rPr>
          <w:rFonts w:cs="Times New Roman"/>
          <w:lang w:val="lt-LT"/>
        </w:rPr>
        <w:t>ę</w:t>
      </w:r>
      <w:r w:rsidRPr="003755D2">
        <w:rPr>
          <w:rFonts w:cs="Times New Roman"/>
          <w:lang w:val="lt-LT"/>
        </w:rPr>
        <w:t xml:space="preserve"> reikia keisti, atsižvelgiant į inkstų funkciją (žr. </w:t>
      </w:r>
      <w:r w:rsidR="00713D6B">
        <w:rPr>
          <w:rFonts w:cs="Times New Roman"/>
          <w:lang w:val="lt-LT"/>
        </w:rPr>
        <w:t xml:space="preserve">skyrių </w:t>
      </w:r>
      <w:r w:rsidR="0096736F" w:rsidRPr="003755D2">
        <w:rPr>
          <w:rFonts w:cs="Times New Roman"/>
          <w:lang w:val="lt-LT"/>
        </w:rPr>
        <w:t>„</w:t>
      </w:r>
      <w:r w:rsidR="0096736F" w:rsidRPr="00E44F00">
        <w:rPr>
          <w:rFonts w:asciiTheme="majorBidi" w:hAnsiTheme="majorBidi" w:cstheme="majorBidi"/>
          <w:i/>
          <w:snapToGrid w:val="0"/>
          <w:color w:val="000000"/>
        </w:rPr>
        <w:t>Pacientams,</w:t>
      </w:r>
      <w:r w:rsidR="00E63851" w:rsidRPr="00E44F00">
        <w:rPr>
          <w:rFonts w:asciiTheme="majorBidi" w:hAnsiTheme="majorBidi" w:cstheme="majorBidi"/>
          <w:i/>
          <w:snapToGrid w:val="0"/>
          <w:color w:val="000000"/>
        </w:rPr>
        <w:t xml:space="preserve"> </w:t>
      </w:r>
      <w:r w:rsidR="0096736F" w:rsidRPr="00E44F00">
        <w:rPr>
          <w:rFonts w:asciiTheme="majorBidi" w:hAnsiTheme="majorBidi" w:cstheme="majorBidi"/>
          <w:i/>
          <w:snapToGrid w:val="0"/>
          <w:color w:val="000000"/>
        </w:rPr>
        <w:t>kurių inkstų funkcija sutrikusi</w:t>
      </w:r>
      <w:r w:rsidR="0096736F" w:rsidRPr="003755D2">
        <w:rPr>
          <w:rFonts w:asciiTheme="majorBidi" w:hAnsiTheme="majorBidi" w:cstheme="majorBidi"/>
          <w:iCs/>
          <w:snapToGrid w:val="0"/>
          <w:color w:val="000000"/>
        </w:rPr>
        <w:t>“</w:t>
      </w:r>
      <w:r w:rsidRPr="003755D2">
        <w:rPr>
          <w:rFonts w:cs="Times New Roman"/>
          <w:lang w:val="lt-LT"/>
        </w:rPr>
        <w:t>).</w:t>
      </w:r>
    </w:p>
    <w:p w14:paraId="33CA88E5" w14:textId="77777777" w:rsidR="009952E0" w:rsidRPr="003755D2" w:rsidRDefault="009952E0" w:rsidP="009952E0">
      <w:pPr>
        <w:spacing w:after="0" w:line="240" w:lineRule="auto"/>
        <w:rPr>
          <w:rFonts w:cs="Times New Roman"/>
          <w:lang w:val="lt-LT" w:eastAsia="lt-LT"/>
        </w:rPr>
      </w:pPr>
    </w:p>
    <w:p w14:paraId="156C35CC" w14:textId="56079673" w:rsidR="004E3FD4" w:rsidRPr="003755D2" w:rsidRDefault="004E3FD4" w:rsidP="00F1493C">
      <w:pPr>
        <w:tabs>
          <w:tab w:val="left" w:pos="567"/>
        </w:tabs>
        <w:spacing w:line="240" w:lineRule="auto"/>
        <w:contextualSpacing/>
        <w:outlineLvl w:val="0"/>
        <w:rPr>
          <w:rFonts w:asciiTheme="majorBidi" w:hAnsiTheme="majorBidi" w:cstheme="majorBidi"/>
          <w:i/>
          <w:snapToGrid w:val="0"/>
          <w:color w:val="000000"/>
        </w:rPr>
      </w:pPr>
      <w:r w:rsidRPr="003755D2">
        <w:rPr>
          <w:rFonts w:asciiTheme="majorBidi" w:hAnsiTheme="majorBidi" w:cstheme="majorBidi"/>
          <w:i/>
          <w:snapToGrid w:val="0"/>
          <w:color w:val="000000"/>
        </w:rPr>
        <w:t>Pacientams, kurių inkstų funkcija sutrikusi</w:t>
      </w:r>
    </w:p>
    <w:p w14:paraId="59A33B27" w14:textId="0C83ED97" w:rsidR="009952E0" w:rsidRPr="003755D2" w:rsidRDefault="007A4DEF" w:rsidP="003755D2">
      <w:pPr>
        <w:spacing w:after="0" w:line="240" w:lineRule="auto"/>
        <w:rPr>
          <w:rFonts w:cs="Times New Roman"/>
          <w:lang w:val="lt-LT" w:eastAsia="lt-LT"/>
        </w:rPr>
      </w:pPr>
      <w:proofErr w:type="spellStart"/>
      <w:r w:rsidRPr="003755D2">
        <w:rPr>
          <w:rFonts w:cs="Times New Roman"/>
          <w:lang w:val="lt-LT" w:eastAsia="lt-LT"/>
        </w:rPr>
        <w:lastRenderedPageBreak/>
        <w:t>Flukonazol</w:t>
      </w:r>
      <w:r w:rsidR="00036DEF" w:rsidRPr="003755D2">
        <w:rPr>
          <w:rFonts w:cs="Times New Roman"/>
          <w:lang w:val="lt-LT" w:eastAsia="lt-LT"/>
        </w:rPr>
        <w:t>as</w:t>
      </w:r>
      <w:proofErr w:type="spellEnd"/>
      <w:r w:rsidRPr="003755D2">
        <w:rPr>
          <w:rFonts w:cs="Times New Roman"/>
          <w:lang w:val="lt-LT" w:eastAsia="lt-LT"/>
        </w:rPr>
        <w:t xml:space="preserve"> daugiausia išskiriamas su šlapimu kaip nepakitusi veiklioji medžiaga. </w:t>
      </w:r>
      <w:r w:rsidR="009952E0" w:rsidRPr="003755D2">
        <w:rPr>
          <w:rFonts w:cs="Times New Roman"/>
          <w:lang w:val="lt-LT" w:eastAsia="lt-LT"/>
        </w:rPr>
        <w:t>Jei gydoma vienkartine doze, jos keisti nereikia. Pacientų (įskaitant vaik</w:t>
      </w:r>
      <w:r w:rsidR="004E3FD4" w:rsidRPr="003755D2">
        <w:rPr>
          <w:rFonts w:cs="Times New Roman"/>
          <w:lang w:val="lt-LT" w:eastAsia="lt-LT"/>
        </w:rPr>
        <w:t>ų populiaciją</w:t>
      </w:r>
      <w:r w:rsidR="009952E0" w:rsidRPr="003755D2">
        <w:rPr>
          <w:rFonts w:cs="Times New Roman"/>
          <w:lang w:val="lt-LT" w:eastAsia="lt-LT"/>
        </w:rPr>
        <w:t xml:space="preserve">), kurių inkstų funkcija sutrikusi, </w:t>
      </w:r>
      <w:r w:rsidR="009952E0" w:rsidRPr="003755D2">
        <w:rPr>
          <w:rFonts w:cs="Times New Roman"/>
        </w:rPr>
        <w:t>gydymas kartotinėmis flukonazolo dozėmis pradedamas įsotinamąja 50</w:t>
      </w:r>
      <w:r w:rsidR="009952E0" w:rsidRPr="003755D2">
        <w:rPr>
          <w:rFonts w:cs="Times New Roman"/>
        </w:rPr>
        <w:noBreakHyphen/>
        <w:t xml:space="preserve">400 mg paros doze (atsižvelgiant į tai indikacijai rekomenduojamą paros dozę), o tolesnė paros dozė nustatoma remiantis </w:t>
      </w:r>
      <w:r w:rsidR="0019632A">
        <w:rPr>
          <w:rFonts w:cs="Times New Roman"/>
        </w:rPr>
        <w:t>toliau</w:t>
      </w:r>
      <w:r w:rsidR="009952E0" w:rsidRPr="003755D2">
        <w:rPr>
          <w:rFonts w:cs="Times New Roman"/>
        </w:rPr>
        <w:t xml:space="preserve"> esančia lentele, atsižvelgiant į indikaciją</w:t>
      </w:r>
      <w:r w:rsidR="009952E0" w:rsidRPr="003755D2">
        <w:rPr>
          <w:rFonts w:cs="Times New Roman"/>
          <w:lang w:val="lt-LT" w:eastAsia="lt-LT"/>
        </w:rPr>
        <w:t>:</w:t>
      </w:r>
    </w:p>
    <w:p w14:paraId="66213B74" w14:textId="77777777" w:rsidR="009952E0" w:rsidRPr="00C536AF" w:rsidRDefault="009952E0" w:rsidP="009952E0">
      <w:pPr>
        <w:spacing w:after="0" w:line="240" w:lineRule="auto"/>
        <w:rPr>
          <w:rFonts w:cs="Times New Roman"/>
          <w:lang w:val="lt-LT" w:eastAsia="lt-LT"/>
        </w:rPr>
      </w:pPr>
    </w:p>
    <w:tbl>
      <w:tblPr>
        <w:tblW w:w="88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9"/>
        <w:gridCol w:w="4251"/>
      </w:tblGrid>
      <w:tr w:rsidR="009952E0" w:rsidRPr="00C536AF" w14:paraId="0F7D0838" w14:textId="77777777" w:rsidTr="0028746A">
        <w:tc>
          <w:tcPr>
            <w:tcW w:w="4579" w:type="dxa"/>
          </w:tcPr>
          <w:p w14:paraId="23F2CDC0" w14:textId="77777777" w:rsidR="009952E0" w:rsidRPr="00C536AF" w:rsidRDefault="009952E0" w:rsidP="002821FD">
            <w:pPr>
              <w:spacing w:after="0" w:line="240" w:lineRule="auto"/>
              <w:rPr>
                <w:rFonts w:cs="Times New Roman"/>
                <w:b/>
                <w:bCs/>
                <w:lang w:val="lt-LT" w:eastAsia="lt-LT"/>
              </w:rPr>
            </w:pPr>
            <w:r w:rsidRPr="00C536AF">
              <w:rPr>
                <w:rFonts w:cs="Times New Roman"/>
                <w:b/>
                <w:bCs/>
                <w:lang w:val="lt-LT" w:eastAsia="lt-LT"/>
              </w:rPr>
              <w:t>Kreatinino klirensas (ml/min)</w:t>
            </w:r>
          </w:p>
        </w:tc>
        <w:tc>
          <w:tcPr>
            <w:tcW w:w="4251" w:type="dxa"/>
          </w:tcPr>
          <w:p w14:paraId="34CBF4D9" w14:textId="77777777" w:rsidR="009952E0" w:rsidRPr="00C536AF" w:rsidRDefault="009952E0" w:rsidP="002821FD">
            <w:pPr>
              <w:spacing w:after="0" w:line="240" w:lineRule="auto"/>
              <w:rPr>
                <w:rFonts w:cs="Times New Roman"/>
                <w:b/>
                <w:bCs/>
                <w:lang w:val="lt-LT" w:eastAsia="lt-LT"/>
              </w:rPr>
            </w:pPr>
            <w:r w:rsidRPr="00C536AF">
              <w:rPr>
                <w:rFonts w:cs="Times New Roman"/>
                <w:b/>
                <w:bCs/>
                <w:lang w:val="lt-LT" w:eastAsia="lt-LT"/>
              </w:rPr>
              <w:t>Rekomenduojamos dozės dalis procentais</w:t>
            </w:r>
          </w:p>
        </w:tc>
      </w:tr>
      <w:tr w:rsidR="009952E0" w:rsidRPr="00C536AF" w14:paraId="0587D7F8" w14:textId="77777777" w:rsidTr="0028746A">
        <w:tc>
          <w:tcPr>
            <w:tcW w:w="4579" w:type="dxa"/>
          </w:tcPr>
          <w:p w14:paraId="4AB10896" w14:textId="77777777" w:rsidR="009952E0" w:rsidRPr="00C536AF" w:rsidRDefault="009952E0" w:rsidP="002821FD">
            <w:pPr>
              <w:spacing w:after="0" w:line="240" w:lineRule="auto"/>
              <w:rPr>
                <w:rFonts w:cs="Times New Roman"/>
                <w:lang w:val="lt-LT" w:eastAsia="lt-LT"/>
              </w:rPr>
            </w:pPr>
            <w:r w:rsidRPr="00C536AF">
              <w:rPr>
                <w:rFonts w:cs="Times New Roman"/>
                <w:lang w:val="lt-LT" w:eastAsia="lt-LT"/>
              </w:rPr>
              <w:t>&gt; 50</w:t>
            </w:r>
          </w:p>
        </w:tc>
        <w:tc>
          <w:tcPr>
            <w:tcW w:w="4251" w:type="dxa"/>
          </w:tcPr>
          <w:p w14:paraId="04A33DD5" w14:textId="77777777" w:rsidR="009952E0" w:rsidRPr="00C536AF" w:rsidRDefault="009952E0" w:rsidP="002821FD">
            <w:pPr>
              <w:spacing w:after="0" w:line="240" w:lineRule="auto"/>
              <w:rPr>
                <w:rFonts w:cs="Times New Roman"/>
                <w:lang w:val="lt-LT" w:eastAsia="lt-LT"/>
              </w:rPr>
            </w:pPr>
            <w:r w:rsidRPr="00C536AF">
              <w:rPr>
                <w:rFonts w:cs="Times New Roman"/>
                <w:lang w:val="lt-LT" w:eastAsia="lt-LT"/>
              </w:rPr>
              <w:t>100 %</w:t>
            </w:r>
          </w:p>
        </w:tc>
      </w:tr>
      <w:tr w:rsidR="009952E0" w:rsidRPr="00C536AF" w14:paraId="488F9679" w14:textId="77777777" w:rsidTr="0028746A">
        <w:tc>
          <w:tcPr>
            <w:tcW w:w="4579" w:type="dxa"/>
          </w:tcPr>
          <w:p w14:paraId="4774F26D" w14:textId="77777777" w:rsidR="009952E0" w:rsidRPr="00C536AF" w:rsidRDefault="009952E0" w:rsidP="002821FD">
            <w:pPr>
              <w:spacing w:after="0" w:line="240" w:lineRule="auto"/>
              <w:rPr>
                <w:rFonts w:cs="Times New Roman"/>
                <w:lang w:val="lt-LT" w:eastAsia="lt-LT"/>
              </w:rPr>
            </w:pPr>
            <w:r w:rsidRPr="00C536AF">
              <w:rPr>
                <w:rFonts w:cs="Times New Roman"/>
                <w:lang w:val="lt-LT" w:eastAsia="lt-LT"/>
              </w:rPr>
              <w:t>≤ 50 (</w:t>
            </w:r>
            <w:r w:rsidR="007A4DEF">
              <w:rPr>
                <w:rFonts w:cs="Times New Roman"/>
                <w:lang w:val="lt-LT" w:eastAsia="lt-LT"/>
              </w:rPr>
              <w:t>hemo</w:t>
            </w:r>
            <w:r w:rsidRPr="00C536AF">
              <w:rPr>
                <w:rFonts w:cs="Times New Roman"/>
                <w:lang w:val="lt-LT" w:eastAsia="lt-LT"/>
              </w:rPr>
              <w:t>dializė neatliekama)</w:t>
            </w:r>
          </w:p>
        </w:tc>
        <w:tc>
          <w:tcPr>
            <w:tcW w:w="4251" w:type="dxa"/>
          </w:tcPr>
          <w:p w14:paraId="6C851550" w14:textId="77777777" w:rsidR="009952E0" w:rsidRPr="00C536AF" w:rsidRDefault="009952E0" w:rsidP="002821FD">
            <w:pPr>
              <w:spacing w:after="0" w:line="240" w:lineRule="auto"/>
              <w:rPr>
                <w:rFonts w:cs="Times New Roman"/>
                <w:lang w:val="lt-LT" w:eastAsia="lt-LT"/>
              </w:rPr>
            </w:pPr>
            <w:r w:rsidRPr="00C536AF">
              <w:rPr>
                <w:rFonts w:cs="Times New Roman"/>
                <w:lang w:val="lt-LT" w:eastAsia="lt-LT"/>
              </w:rPr>
              <w:t>50 %</w:t>
            </w:r>
          </w:p>
        </w:tc>
      </w:tr>
      <w:tr w:rsidR="009952E0" w:rsidRPr="00C536AF" w14:paraId="2DF247BC" w14:textId="77777777" w:rsidTr="0028746A">
        <w:tc>
          <w:tcPr>
            <w:tcW w:w="4579" w:type="dxa"/>
          </w:tcPr>
          <w:p w14:paraId="478C75E6" w14:textId="1670B4B0" w:rsidR="009952E0" w:rsidRPr="00C536AF" w:rsidRDefault="007A4DEF" w:rsidP="007A4DEF">
            <w:pPr>
              <w:spacing w:after="0" w:line="240" w:lineRule="auto"/>
              <w:rPr>
                <w:rFonts w:cs="Times New Roman"/>
                <w:lang w:val="lt-LT" w:eastAsia="lt-LT"/>
              </w:rPr>
            </w:pPr>
            <w:r>
              <w:rPr>
                <w:rFonts w:cs="Times New Roman"/>
                <w:lang w:val="lt-LT" w:eastAsia="lt-LT"/>
              </w:rPr>
              <w:t>Hemo</w:t>
            </w:r>
            <w:r w:rsidR="009952E0" w:rsidRPr="00C536AF">
              <w:rPr>
                <w:rFonts w:cs="Times New Roman"/>
                <w:lang w:val="lt-LT" w:eastAsia="lt-LT"/>
              </w:rPr>
              <w:t>dializė</w:t>
            </w:r>
          </w:p>
        </w:tc>
        <w:tc>
          <w:tcPr>
            <w:tcW w:w="4251" w:type="dxa"/>
          </w:tcPr>
          <w:p w14:paraId="7293DF81" w14:textId="77777777" w:rsidR="009952E0" w:rsidRPr="00C536AF" w:rsidRDefault="009952E0" w:rsidP="002821FD">
            <w:pPr>
              <w:spacing w:after="0" w:line="240" w:lineRule="auto"/>
              <w:rPr>
                <w:rFonts w:cs="Times New Roman"/>
                <w:lang w:val="lt-LT" w:eastAsia="lt-LT"/>
              </w:rPr>
            </w:pPr>
            <w:r w:rsidRPr="00C536AF">
              <w:rPr>
                <w:rFonts w:cs="Times New Roman"/>
                <w:lang w:val="lt-LT" w:eastAsia="lt-LT"/>
              </w:rPr>
              <w:t xml:space="preserve">100 % po kiekvienos </w:t>
            </w:r>
            <w:r w:rsidR="007A4DEF">
              <w:rPr>
                <w:rFonts w:cs="Times New Roman"/>
                <w:lang w:val="lt-LT" w:eastAsia="lt-LT"/>
              </w:rPr>
              <w:t>hemo</w:t>
            </w:r>
            <w:r w:rsidRPr="00C536AF">
              <w:rPr>
                <w:rFonts w:cs="Times New Roman"/>
                <w:lang w:val="lt-LT" w:eastAsia="lt-LT"/>
              </w:rPr>
              <w:t>dializės</w:t>
            </w:r>
          </w:p>
        </w:tc>
      </w:tr>
    </w:tbl>
    <w:p w14:paraId="42B6B21E" w14:textId="77777777" w:rsidR="009952E0" w:rsidRPr="00C536AF" w:rsidRDefault="009952E0" w:rsidP="009952E0">
      <w:pPr>
        <w:spacing w:after="0" w:line="240" w:lineRule="auto"/>
        <w:rPr>
          <w:rFonts w:cs="Times New Roman"/>
          <w:lang w:val="lt-LT" w:eastAsia="lt-LT"/>
        </w:rPr>
      </w:pPr>
    </w:p>
    <w:p w14:paraId="75DBF2ED" w14:textId="2ED6752E" w:rsidR="009952E0" w:rsidRPr="00C536AF" w:rsidRDefault="009952E0" w:rsidP="009952E0">
      <w:pPr>
        <w:spacing w:after="0" w:line="240" w:lineRule="auto"/>
        <w:rPr>
          <w:rFonts w:cs="Times New Roman"/>
          <w:lang w:val="lt-LT"/>
        </w:rPr>
      </w:pPr>
      <w:r w:rsidRPr="00C536AF">
        <w:rPr>
          <w:rFonts w:cs="Times New Roman"/>
          <w:lang w:val="lt-LT"/>
        </w:rPr>
        <w:t xml:space="preserve">Pacientams, kuriems atliekamos </w:t>
      </w:r>
      <w:r w:rsidR="00C5567C">
        <w:rPr>
          <w:rFonts w:cs="Times New Roman"/>
          <w:lang w:val="lt-LT"/>
        </w:rPr>
        <w:t>hemo</w:t>
      </w:r>
      <w:r w:rsidRPr="00C536AF">
        <w:rPr>
          <w:rFonts w:cs="Times New Roman"/>
          <w:lang w:val="lt-LT"/>
        </w:rPr>
        <w:t xml:space="preserve">dializės, reikia vartoti 100 % rekomenduojamos dozės po kiekvieno </w:t>
      </w:r>
      <w:r w:rsidR="00C5567C">
        <w:rPr>
          <w:rFonts w:cs="Times New Roman"/>
          <w:lang w:val="lt-LT"/>
        </w:rPr>
        <w:t>hemo</w:t>
      </w:r>
      <w:r w:rsidRPr="00C536AF">
        <w:rPr>
          <w:rFonts w:cs="Times New Roman"/>
          <w:lang w:val="lt-LT"/>
        </w:rPr>
        <w:t>dializės seanso. Tomis dienomis, kai dializės seanso nėra, pacientams reikia vartoti mažesnę dozę pagal kreatinino klirensą.</w:t>
      </w:r>
    </w:p>
    <w:p w14:paraId="1203599F" w14:textId="77777777" w:rsidR="009952E0" w:rsidRPr="00C536AF" w:rsidRDefault="009952E0" w:rsidP="009952E0">
      <w:pPr>
        <w:spacing w:after="0" w:line="240" w:lineRule="auto"/>
        <w:rPr>
          <w:rFonts w:cs="Times New Roman"/>
          <w:lang w:val="lt-LT"/>
        </w:rPr>
      </w:pPr>
    </w:p>
    <w:p w14:paraId="68F35CC4" w14:textId="63C7ED3B" w:rsidR="004E3FD4" w:rsidRPr="004E3FD4" w:rsidRDefault="004E3FD4" w:rsidP="00F1493C">
      <w:pPr>
        <w:tabs>
          <w:tab w:val="left" w:pos="567"/>
        </w:tabs>
        <w:spacing w:after="0" w:line="240" w:lineRule="auto"/>
        <w:contextualSpacing/>
        <w:outlineLvl w:val="0"/>
        <w:rPr>
          <w:rFonts w:cs="Times New Roman"/>
          <w:snapToGrid w:val="0"/>
          <w:color w:val="000000"/>
        </w:rPr>
      </w:pPr>
      <w:r w:rsidRPr="004E3FD4">
        <w:rPr>
          <w:rFonts w:cs="Times New Roman"/>
          <w:i/>
          <w:snapToGrid w:val="0"/>
          <w:color w:val="000000"/>
        </w:rPr>
        <w:t>Pacientams, kurių kepenų funkcija sutrikusi</w:t>
      </w:r>
    </w:p>
    <w:p w14:paraId="6B80B660" w14:textId="3C3E70A1" w:rsidR="009952E0" w:rsidRPr="00C536AF" w:rsidRDefault="009952E0" w:rsidP="003755D2">
      <w:pPr>
        <w:spacing w:after="0" w:line="240" w:lineRule="auto"/>
        <w:rPr>
          <w:rFonts w:cs="Times New Roman"/>
          <w:lang w:val="lt-LT"/>
        </w:rPr>
      </w:pPr>
      <w:r w:rsidRPr="00C536AF">
        <w:rPr>
          <w:rFonts w:cs="Times New Roman"/>
          <w:lang w:val="lt-LT"/>
        </w:rPr>
        <w:t xml:space="preserve">Duomenų apie </w:t>
      </w:r>
      <w:r w:rsidR="0047261F">
        <w:rPr>
          <w:rFonts w:cs="Times New Roman"/>
          <w:lang w:val="lt-LT"/>
        </w:rPr>
        <w:t>pacientus</w:t>
      </w:r>
      <w:r w:rsidRPr="00C536AF">
        <w:rPr>
          <w:rFonts w:cs="Times New Roman"/>
          <w:lang w:val="lt-LT"/>
        </w:rPr>
        <w:t xml:space="preserve">, kurių kepenų funkcija sutrikusi, yra nedaug, todėl </w:t>
      </w:r>
      <w:proofErr w:type="spellStart"/>
      <w:r w:rsidRPr="00C536AF">
        <w:rPr>
          <w:rFonts w:cs="Times New Roman"/>
          <w:lang w:val="lt-LT"/>
        </w:rPr>
        <w:t>flukonazolo</w:t>
      </w:r>
      <w:proofErr w:type="spellEnd"/>
      <w:r w:rsidRPr="00C536AF">
        <w:rPr>
          <w:rFonts w:cs="Times New Roman"/>
          <w:lang w:val="lt-LT"/>
        </w:rPr>
        <w:t xml:space="preserve"> tokiems </w:t>
      </w:r>
      <w:r w:rsidR="0047261F">
        <w:rPr>
          <w:rFonts w:cs="Times New Roman"/>
          <w:lang w:val="lt-LT"/>
        </w:rPr>
        <w:t>pacientams</w:t>
      </w:r>
      <w:r w:rsidRPr="00C536AF">
        <w:rPr>
          <w:rFonts w:cs="Times New Roman"/>
          <w:lang w:val="lt-LT"/>
        </w:rPr>
        <w:t xml:space="preserve"> reikia skirti </w:t>
      </w:r>
      <w:r w:rsidR="0019632A">
        <w:rPr>
          <w:rFonts w:cs="Times New Roman"/>
          <w:lang w:val="lt-LT"/>
        </w:rPr>
        <w:t>laikantis atsargumo priemonių</w:t>
      </w:r>
      <w:r w:rsidRPr="00C536AF">
        <w:rPr>
          <w:rFonts w:cs="Times New Roman"/>
          <w:lang w:val="lt-LT"/>
        </w:rPr>
        <w:t xml:space="preserve"> (žr. 4.4 ir 4.8 skyrius).</w:t>
      </w:r>
    </w:p>
    <w:p w14:paraId="43E17D08" w14:textId="77777777" w:rsidR="009952E0" w:rsidRPr="00C536AF" w:rsidRDefault="009952E0" w:rsidP="009952E0">
      <w:pPr>
        <w:spacing w:after="0" w:line="240" w:lineRule="auto"/>
        <w:rPr>
          <w:rFonts w:cs="Times New Roman"/>
          <w:lang w:val="lt-LT"/>
        </w:rPr>
      </w:pPr>
    </w:p>
    <w:p w14:paraId="3C8674FF" w14:textId="77777777" w:rsidR="009952E0" w:rsidRPr="008D3F99" w:rsidRDefault="009952E0" w:rsidP="009952E0">
      <w:pPr>
        <w:spacing w:after="0" w:line="240" w:lineRule="auto"/>
        <w:rPr>
          <w:rFonts w:cs="Times New Roman"/>
          <w:i/>
          <w:lang w:val="lt-LT"/>
        </w:rPr>
      </w:pPr>
      <w:r w:rsidRPr="008D3F99">
        <w:rPr>
          <w:rFonts w:cs="Times New Roman"/>
          <w:i/>
          <w:lang w:val="lt-LT"/>
        </w:rPr>
        <w:t>Vaikų populiacija</w:t>
      </w:r>
    </w:p>
    <w:p w14:paraId="0D43335B" w14:textId="77777777" w:rsidR="009952E0" w:rsidRPr="00C536AF" w:rsidRDefault="009952E0" w:rsidP="009952E0">
      <w:pPr>
        <w:spacing w:after="0" w:line="240" w:lineRule="auto"/>
        <w:rPr>
          <w:rFonts w:cs="Times New Roman"/>
          <w:lang w:val="lt-LT"/>
        </w:rPr>
      </w:pPr>
      <w:r w:rsidRPr="00C536AF">
        <w:rPr>
          <w:rFonts w:cs="Times New Roman"/>
          <w:lang w:val="lt-LT"/>
        </w:rPr>
        <w:t>Vaikams negalima vartoti didesnės kaip 400 mg paros dozės.</w:t>
      </w:r>
    </w:p>
    <w:p w14:paraId="6615DFEE" w14:textId="77777777" w:rsidR="009952E0" w:rsidRPr="00C536AF" w:rsidRDefault="009952E0" w:rsidP="009952E0">
      <w:pPr>
        <w:spacing w:after="0" w:line="240" w:lineRule="auto"/>
        <w:rPr>
          <w:rFonts w:cs="Times New Roman"/>
          <w:lang w:val="lt-LT"/>
        </w:rPr>
      </w:pPr>
    </w:p>
    <w:p w14:paraId="703C9E4D" w14:textId="4273A1DC" w:rsidR="009952E0" w:rsidRPr="00C536AF" w:rsidRDefault="009952E0" w:rsidP="009952E0">
      <w:pPr>
        <w:spacing w:after="0" w:line="240" w:lineRule="auto"/>
        <w:rPr>
          <w:rFonts w:cs="Times New Roman"/>
          <w:lang w:val="lt-LT"/>
        </w:rPr>
      </w:pPr>
      <w:r w:rsidRPr="00C536AF">
        <w:rPr>
          <w:rFonts w:cs="Times New Roman"/>
          <w:lang w:val="lt-LT"/>
        </w:rPr>
        <w:t>Vaikų, kaip ir panašiomis ligomis sergančių suaugusių</w:t>
      </w:r>
      <w:r w:rsidR="00CB18FB">
        <w:rPr>
          <w:rFonts w:cs="Times New Roman"/>
          <w:lang w:val="lt-LT"/>
        </w:rPr>
        <w:t>jų</w:t>
      </w:r>
      <w:r w:rsidRPr="00C536AF">
        <w:rPr>
          <w:rFonts w:cs="Times New Roman"/>
          <w:lang w:val="lt-LT"/>
        </w:rPr>
        <w:t xml:space="preserve">, infekcinių ligų gydymo trukmė priklauso nuo klinikinės ir grybelių reakcijos. </w:t>
      </w:r>
      <w:proofErr w:type="spellStart"/>
      <w:r w:rsidRPr="00C536AF">
        <w:rPr>
          <w:rFonts w:cs="Times New Roman"/>
          <w:lang w:val="lt-LT"/>
        </w:rPr>
        <w:t>Fluconazole</w:t>
      </w:r>
      <w:proofErr w:type="spellEnd"/>
      <w:r w:rsidRPr="00C536AF">
        <w:rPr>
          <w:rFonts w:cs="Times New Roman"/>
          <w:lang w:val="lt-LT"/>
        </w:rPr>
        <w:t xml:space="preserve"> ELVIM vartojama kartą per parą.</w:t>
      </w:r>
    </w:p>
    <w:p w14:paraId="6091DEF1" w14:textId="77777777" w:rsidR="009952E0" w:rsidRPr="00C536AF" w:rsidRDefault="009952E0" w:rsidP="009952E0">
      <w:pPr>
        <w:spacing w:after="0" w:line="240" w:lineRule="auto"/>
        <w:rPr>
          <w:rFonts w:cs="Times New Roman"/>
          <w:lang w:val="lt-LT"/>
        </w:rPr>
      </w:pPr>
    </w:p>
    <w:p w14:paraId="57229DD7" w14:textId="691558CD" w:rsidR="009952E0" w:rsidRPr="00C536AF" w:rsidRDefault="009952E0" w:rsidP="009952E0">
      <w:pPr>
        <w:spacing w:after="0" w:line="240" w:lineRule="auto"/>
        <w:rPr>
          <w:rFonts w:cs="Times New Roman"/>
          <w:lang w:val="lt-LT"/>
        </w:rPr>
      </w:pPr>
      <w:r w:rsidRPr="00C536AF">
        <w:rPr>
          <w:rFonts w:cs="Times New Roman"/>
          <w:lang w:val="lt-LT"/>
        </w:rPr>
        <w:t xml:space="preserve">Dozavimas vaikams, kurių inkstų funkcija sutrikusi, nurodytas </w:t>
      </w:r>
      <w:r w:rsidR="00713D6B">
        <w:rPr>
          <w:rFonts w:cs="Times New Roman"/>
          <w:lang w:val="lt-LT"/>
        </w:rPr>
        <w:t xml:space="preserve">skyriuje </w:t>
      </w:r>
      <w:r w:rsidRPr="008670DC">
        <w:rPr>
          <w:rFonts w:cs="Times New Roman"/>
          <w:iCs/>
          <w:lang w:val="lt-LT"/>
        </w:rPr>
        <w:t>„</w:t>
      </w:r>
      <w:r w:rsidR="0047261F" w:rsidRPr="004E3FD4">
        <w:rPr>
          <w:rFonts w:asciiTheme="majorBidi" w:hAnsiTheme="majorBidi" w:cstheme="majorBidi"/>
          <w:i/>
          <w:iCs/>
          <w:snapToGrid w:val="0"/>
          <w:color w:val="000000"/>
        </w:rPr>
        <w:t>Pacientams, kurių inkstų funkcija sutrikusi</w:t>
      </w:r>
      <w:r w:rsidRPr="008670DC">
        <w:rPr>
          <w:rFonts w:cs="Times New Roman"/>
          <w:iCs/>
          <w:lang w:val="lt-LT"/>
        </w:rPr>
        <w:t>“</w:t>
      </w:r>
      <w:r w:rsidRPr="00C536AF">
        <w:rPr>
          <w:rFonts w:cs="Times New Roman"/>
          <w:lang w:val="lt-LT"/>
        </w:rPr>
        <w:t xml:space="preserve">. </w:t>
      </w:r>
      <w:proofErr w:type="spellStart"/>
      <w:r w:rsidRPr="00C536AF">
        <w:rPr>
          <w:rFonts w:cs="Times New Roman"/>
          <w:lang w:val="lt-LT"/>
        </w:rPr>
        <w:t>Flukonazolo</w:t>
      </w:r>
      <w:proofErr w:type="spellEnd"/>
      <w:r w:rsidRPr="00C536AF">
        <w:rPr>
          <w:rFonts w:cs="Times New Roman"/>
          <w:lang w:val="lt-LT"/>
        </w:rPr>
        <w:t xml:space="preserve"> farmakokinetika vaikų, kuriems yra inkstų nepakankamumas, organizme netirta (apie </w:t>
      </w:r>
      <w:r w:rsidR="005A1943">
        <w:rPr>
          <w:rFonts w:cs="Times New Roman"/>
          <w:lang w:val="lt-LT"/>
        </w:rPr>
        <w:t>išnešiotus naujagimius</w:t>
      </w:r>
      <w:r w:rsidRPr="00C536AF">
        <w:rPr>
          <w:rFonts w:cs="Times New Roman"/>
          <w:lang w:val="lt-LT"/>
        </w:rPr>
        <w:t>, kuriems yra pirminis inkstų nesubrendimas, žr. toliau).</w:t>
      </w:r>
    </w:p>
    <w:p w14:paraId="660E1639" w14:textId="77777777" w:rsidR="009952E0" w:rsidRPr="00C536AF" w:rsidRDefault="009952E0" w:rsidP="009952E0">
      <w:pPr>
        <w:spacing w:after="0" w:line="240" w:lineRule="auto"/>
        <w:rPr>
          <w:rFonts w:cs="Times New Roman"/>
          <w:lang w:val="lt-LT"/>
        </w:rPr>
      </w:pPr>
    </w:p>
    <w:p w14:paraId="45776FBC" w14:textId="0AD1A0BF" w:rsidR="009952E0" w:rsidRPr="00C536AF" w:rsidRDefault="0047261F" w:rsidP="009952E0">
      <w:pPr>
        <w:spacing w:after="0" w:line="240" w:lineRule="auto"/>
        <w:rPr>
          <w:rFonts w:cs="Times New Roman"/>
          <w:i/>
          <w:iCs/>
          <w:lang w:val="lt-LT"/>
        </w:rPr>
      </w:pPr>
      <w:r>
        <w:rPr>
          <w:rFonts w:cs="Times New Roman"/>
          <w:i/>
          <w:iCs/>
          <w:lang w:val="lt-LT"/>
        </w:rPr>
        <w:t>K</w:t>
      </w:r>
      <w:r w:rsidR="009952E0" w:rsidRPr="00C536AF">
        <w:rPr>
          <w:rFonts w:cs="Times New Roman"/>
          <w:i/>
          <w:iCs/>
          <w:lang w:val="lt-LT"/>
        </w:rPr>
        <w:t>ūdikiai, pradedantys vaikščioti kūdikiai ir vaikai</w:t>
      </w:r>
      <w:r>
        <w:rPr>
          <w:rFonts w:cs="Times New Roman"/>
          <w:i/>
          <w:iCs/>
          <w:lang w:val="lt-LT"/>
        </w:rPr>
        <w:t xml:space="preserve"> (nuo </w:t>
      </w:r>
      <w:r w:rsidRPr="00C536AF">
        <w:rPr>
          <w:rFonts w:cs="Times New Roman"/>
          <w:i/>
          <w:iCs/>
          <w:lang w:val="lt-LT"/>
        </w:rPr>
        <w:t xml:space="preserve">28 dienų </w:t>
      </w:r>
      <w:r>
        <w:rPr>
          <w:rFonts w:cs="Times New Roman"/>
          <w:i/>
          <w:iCs/>
          <w:lang w:val="lt-LT"/>
        </w:rPr>
        <w:t xml:space="preserve">iki </w:t>
      </w:r>
      <w:r w:rsidRPr="00C536AF">
        <w:rPr>
          <w:rFonts w:cs="Times New Roman"/>
          <w:i/>
          <w:iCs/>
          <w:lang w:val="lt-LT"/>
        </w:rPr>
        <w:t>11 metų</w:t>
      </w:r>
      <w:r>
        <w:rPr>
          <w:rFonts w:cs="Times New Roman"/>
          <w:i/>
          <w:iCs/>
          <w:lang w:val="lt-LT"/>
        </w:rPr>
        <w:t>)</w:t>
      </w:r>
      <w:r w:rsidR="009952E0" w:rsidRPr="00C536AF">
        <w:rPr>
          <w:rFonts w:cs="Times New Roman"/>
          <w:i/>
          <w:iCs/>
          <w:lang w:val="lt-LT"/>
        </w:rPr>
        <w:t xml:space="preserve"> </w:t>
      </w:r>
    </w:p>
    <w:p w14:paraId="12064FC6" w14:textId="77777777" w:rsidR="009952E0" w:rsidRPr="00C536AF" w:rsidRDefault="009952E0" w:rsidP="009952E0">
      <w:pPr>
        <w:spacing w:after="0" w:line="240" w:lineRule="auto"/>
        <w:rPr>
          <w:rFonts w:cs="Times New Roman"/>
          <w:lang w:val="lt-LT"/>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48"/>
        <w:gridCol w:w="3525"/>
        <w:gridCol w:w="3092"/>
      </w:tblGrid>
      <w:tr w:rsidR="008670DC" w:rsidRPr="00C536AF" w14:paraId="26B70026" w14:textId="77777777" w:rsidTr="0028746A">
        <w:tc>
          <w:tcPr>
            <w:tcW w:w="2448" w:type="dxa"/>
            <w:shd w:val="clear" w:color="auto" w:fill="A6A6A6"/>
          </w:tcPr>
          <w:p w14:paraId="172F158E" w14:textId="77777777" w:rsidR="009952E0" w:rsidRPr="00C536AF" w:rsidRDefault="009952E0" w:rsidP="002821FD">
            <w:pPr>
              <w:rPr>
                <w:rFonts w:cs="Times New Roman"/>
                <w:b/>
                <w:bCs/>
                <w:lang w:val="lt-LT"/>
              </w:rPr>
            </w:pPr>
            <w:r w:rsidRPr="00C536AF">
              <w:rPr>
                <w:rFonts w:cs="Times New Roman"/>
                <w:b/>
                <w:bCs/>
                <w:lang w:val="lt-LT"/>
              </w:rPr>
              <w:t>Indikacijos</w:t>
            </w:r>
          </w:p>
        </w:tc>
        <w:tc>
          <w:tcPr>
            <w:tcW w:w="3525" w:type="dxa"/>
            <w:shd w:val="clear" w:color="auto" w:fill="A6A6A6"/>
          </w:tcPr>
          <w:p w14:paraId="045AAC06" w14:textId="77777777" w:rsidR="009952E0" w:rsidRPr="00C536AF" w:rsidRDefault="009952E0" w:rsidP="002821FD">
            <w:pPr>
              <w:rPr>
                <w:rFonts w:cs="Times New Roman"/>
                <w:b/>
                <w:bCs/>
                <w:lang w:val="lt-LT"/>
              </w:rPr>
            </w:pPr>
            <w:r w:rsidRPr="00C536AF">
              <w:rPr>
                <w:rFonts w:cs="Times New Roman"/>
                <w:b/>
                <w:bCs/>
                <w:lang w:val="lt-LT"/>
              </w:rPr>
              <w:t>Dozavimas</w:t>
            </w:r>
          </w:p>
        </w:tc>
        <w:tc>
          <w:tcPr>
            <w:tcW w:w="3092" w:type="dxa"/>
            <w:shd w:val="clear" w:color="auto" w:fill="A6A6A6"/>
          </w:tcPr>
          <w:p w14:paraId="258627F1" w14:textId="77777777" w:rsidR="009952E0" w:rsidRPr="00C536AF" w:rsidRDefault="009952E0" w:rsidP="002821FD">
            <w:pPr>
              <w:rPr>
                <w:rFonts w:cs="Times New Roman"/>
                <w:b/>
                <w:bCs/>
                <w:lang w:val="lt-LT"/>
              </w:rPr>
            </w:pPr>
            <w:r w:rsidRPr="00C536AF">
              <w:rPr>
                <w:rFonts w:cs="Times New Roman"/>
                <w:b/>
                <w:bCs/>
                <w:lang w:val="lt-LT"/>
              </w:rPr>
              <w:t>Rekomendacijos</w:t>
            </w:r>
          </w:p>
        </w:tc>
      </w:tr>
      <w:tr w:rsidR="009952E0" w:rsidRPr="00C536AF" w14:paraId="158F9D81" w14:textId="77777777" w:rsidTr="0028746A">
        <w:tc>
          <w:tcPr>
            <w:tcW w:w="2448" w:type="dxa"/>
          </w:tcPr>
          <w:p w14:paraId="558D831A" w14:textId="77777777" w:rsidR="009952E0" w:rsidRPr="00C536AF" w:rsidRDefault="009952E0" w:rsidP="002821FD">
            <w:pPr>
              <w:spacing w:after="0"/>
              <w:rPr>
                <w:rFonts w:cs="Times New Roman"/>
                <w:lang w:val="lt-LT"/>
              </w:rPr>
            </w:pPr>
            <w:r w:rsidRPr="00C536AF">
              <w:rPr>
                <w:rFonts w:cs="Times New Roman"/>
                <w:lang w:val="lt-LT"/>
              </w:rPr>
              <w:t xml:space="preserve">- Gleivinės </w:t>
            </w:r>
            <w:proofErr w:type="spellStart"/>
            <w:r w:rsidRPr="00C536AF">
              <w:rPr>
                <w:rFonts w:cs="Times New Roman"/>
                <w:lang w:val="lt-LT"/>
              </w:rPr>
              <w:t>kandidozė</w:t>
            </w:r>
            <w:proofErr w:type="spellEnd"/>
          </w:p>
        </w:tc>
        <w:tc>
          <w:tcPr>
            <w:tcW w:w="3525" w:type="dxa"/>
          </w:tcPr>
          <w:p w14:paraId="30EB595C" w14:textId="27106767" w:rsidR="009952E0" w:rsidRPr="00C536AF" w:rsidRDefault="009952E0" w:rsidP="002821FD">
            <w:pPr>
              <w:spacing w:after="0"/>
              <w:rPr>
                <w:rFonts w:cs="Times New Roman"/>
                <w:lang w:val="lt-LT"/>
              </w:rPr>
            </w:pPr>
            <w:r w:rsidRPr="00C536AF">
              <w:rPr>
                <w:rFonts w:cs="Times New Roman"/>
                <w:lang w:val="lt-LT"/>
              </w:rPr>
              <w:t>Pradinė dozė – 6 mg/kg kūno svorio</w:t>
            </w:r>
          </w:p>
          <w:p w14:paraId="4FCFDAE3" w14:textId="77777777" w:rsidR="001A7E45" w:rsidRDefault="001A7E45" w:rsidP="002821FD">
            <w:pPr>
              <w:spacing w:after="0"/>
              <w:rPr>
                <w:rFonts w:cs="Times New Roman"/>
                <w:lang w:val="lt-LT"/>
              </w:rPr>
            </w:pPr>
          </w:p>
          <w:p w14:paraId="740D26B4" w14:textId="3B5BA4BD" w:rsidR="009952E0" w:rsidRPr="00C536AF" w:rsidRDefault="009952E0" w:rsidP="002821FD">
            <w:pPr>
              <w:spacing w:after="0"/>
              <w:rPr>
                <w:rFonts w:cs="Times New Roman"/>
                <w:lang w:val="lt-LT"/>
              </w:rPr>
            </w:pPr>
            <w:r w:rsidRPr="00C536AF">
              <w:rPr>
                <w:rFonts w:cs="Times New Roman"/>
                <w:lang w:val="lt-LT"/>
              </w:rPr>
              <w:t xml:space="preserve">Vėliau vartojama 3 mg/kg kūno svorio </w:t>
            </w:r>
            <w:r w:rsidR="001A7E45" w:rsidRPr="001A7E45">
              <w:rPr>
                <w:rFonts w:cs="Times New Roman"/>
                <w:lang w:val="lt-LT"/>
              </w:rPr>
              <w:t>dozė vieną kartą per parą</w:t>
            </w:r>
          </w:p>
        </w:tc>
        <w:tc>
          <w:tcPr>
            <w:tcW w:w="3092" w:type="dxa"/>
          </w:tcPr>
          <w:p w14:paraId="3792CB57" w14:textId="77777777" w:rsidR="009952E0" w:rsidRPr="00C536AF" w:rsidRDefault="009952E0" w:rsidP="002821FD">
            <w:pPr>
              <w:spacing w:after="0"/>
              <w:rPr>
                <w:rFonts w:cs="Times New Roman"/>
                <w:lang w:val="lt-LT"/>
              </w:rPr>
            </w:pPr>
            <w:r w:rsidRPr="00C536AF">
              <w:rPr>
                <w:rFonts w:cs="Times New Roman"/>
                <w:lang w:val="lt-LT"/>
              </w:rPr>
              <w:t xml:space="preserve">Siekiant, kad greičiau nusistovėtų </w:t>
            </w:r>
            <w:proofErr w:type="spellStart"/>
            <w:r w:rsidRPr="00C536AF">
              <w:rPr>
                <w:rFonts w:cs="Times New Roman"/>
                <w:lang w:val="lt-LT"/>
              </w:rPr>
              <w:t>pusiausvyrinė</w:t>
            </w:r>
            <w:proofErr w:type="spellEnd"/>
            <w:r w:rsidRPr="00C536AF">
              <w:rPr>
                <w:rFonts w:cs="Times New Roman"/>
                <w:lang w:val="lt-LT"/>
              </w:rPr>
              <w:t xml:space="preserve"> apykaita, pirmąją dieną galima vartoti pradinę dozę</w:t>
            </w:r>
            <w:r w:rsidR="001A7E45">
              <w:rPr>
                <w:rFonts w:cs="Times New Roman"/>
                <w:lang w:val="lt-LT"/>
              </w:rPr>
              <w:t>.</w:t>
            </w:r>
          </w:p>
        </w:tc>
      </w:tr>
      <w:tr w:rsidR="009952E0" w:rsidRPr="00C536AF" w14:paraId="7CB6FB2E" w14:textId="77777777" w:rsidTr="0028746A">
        <w:tc>
          <w:tcPr>
            <w:tcW w:w="2448" w:type="dxa"/>
          </w:tcPr>
          <w:p w14:paraId="419A099F" w14:textId="77777777" w:rsidR="009952E0" w:rsidRPr="00C536AF" w:rsidRDefault="009952E0" w:rsidP="002821FD">
            <w:pPr>
              <w:spacing w:after="0"/>
              <w:rPr>
                <w:rFonts w:cs="Times New Roman"/>
                <w:lang w:val="lt-LT"/>
              </w:rPr>
            </w:pPr>
            <w:r w:rsidRPr="00C536AF">
              <w:rPr>
                <w:rFonts w:cs="Times New Roman"/>
                <w:lang w:val="lt-LT"/>
              </w:rPr>
              <w:t xml:space="preserve">- Invazinė </w:t>
            </w:r>
            <w:proofErr w:type="spellStart"/>
            <w:r w:rsidRPr="00C536AF">
              <w:rPr>
                <w:rFonts w:cs="Times New Roman"/>
                <w:lang w:val="lt-LT"/>
              </w:rPr>
              <w:t>kandidozė</w:t>
            </w:r>
            <w:proofErr w:type="spellEnd"/>
          </w:p>
          <w:p w14:paraId="4D6FF599" w14:textId="77777777" w:rsidR="009952E0" w:rsidRPr="00C536AF" w:rsidRDefault="009952E0" w:rsidP="002821FD">
            <w:pPr>
              <w:spacing w:after="0"/>
              <w:rPr>
                <w:rFonts w:cs="Times New Roman"/>
                <w:lang w:val="lt-LT"/>
              </w:rPr>
            </w:pPr>
            <w:r w:rsidRPr="00C536AF">
              <w:rPr>
                <w:rFonts w:cs="Times New Roman"/>
                <w:lang w:val="lt-LT"/>
              </w:rPr>
              <w:t xml:space="preserve">- </w:t>
            </w:r>
            <w:proofErr w:type="spellStart"/>
            <w:r w:rsidRPr="00C536AF">
              <w:rPr>
                <w:rFonts w:cs="Times New Roman"/>
                <w:lang w:val="lt-LT"/>
              </w:rPr>
              <w:t>Kriptokokinis</w:t>
            </w:r>
            <w:proofErr w:type="spellEnd"/>
            <w:r w:rsidRPr="00C536AF">
              <w:rPr>
                <w:rFonts w:cs="Times New Roman"/>
                <w:lang w:val="lt-LT"/>
              </w:rPr>
              <w:t xml:space="preserve"> meningitas</w:t>
            </w:r>
          </w:p>
        </w:tc>
        <w:tc>
          <w:tcPr>
            <w:tcW w:w="3525" w:type="dxa"/>
          </w:tcPr>
          <w:p w14:paraId="5B2DCA71" w14:textId="2E2B7543" w:rsidR="009952E0" w:rsidRPr="00C536AF" w:rsidRDefault="001A7E45" w:rsidP="002821FD">
            <w:pPr>
              <w:spacing w:after="0"/>
              <w:rPr>
                <w:rFonts w:cs="Times New Roman"/>
                <w:lang w:val="lt-LT"/>
              </w:rPr>
            </w:pPr>
            <w:r>
              <w:rPr>
                <w:rFonts w:cs="Times New Roman"/>
                <w:lang w:val="lt-LT"/>
              </w:rPr>
              <w:t>D</w:t>
            </w:r>
            <w:r w:rsidR="009952E0" w:rsidRPr="00C536AF">
              <w:rPr>
                <w:rFonts w:cs="Times New Roman"/>
                <w:lang w:val="lt-LT"/>
              </w:rPr>
              <w:t>ozė – 6</w:t>
            </w:r>
            <w:r w:rsidR="009952E0" w:rsidRPr="00C536AF">
              <w:rPr>
                <w:rFonts w:cs="Times New Roman"/>
                <w:lang w:val="lt-LT"/>
              </w:rPr>
              <w:noBreakHyphen/>
              <w:t>12 mg/kg kūno svorio</w:t>
            </w:r>
            <w:r>
              <w:t xml:space="preserve"> </w:t>
            </w:r>
            <w:r w:rsidRPr="001A7E45">
              <w:rPr>
                <w:rFonts w:cs="Times New Roman"/>
                <w:lang w:val="lt-LT"/>
              </w:rPr>
              <w:t>vieną kartą per parą</w:t>
            </w:r>
            <w:r w:rsidR="009952E0" w:rsidRPr="00C536AF">
              <w:rPr>
                <w:rFonts w:cs="Times New Roman"/>
                <w:lang w:val="lt-LT"/>
              </w:rPr>
              <w:t>.</w:t>
            </w:r>
          </w:p>
          <w:p w14:paraId="06BC456B" w14:textId="77777777" w:rsidR="009952E0" w:rsidRPr="00C536AF" w:rsidRDefault="009952E0" w:rsidP="002821FD">
            <w:pPr>
              <w:spacing w:after="0"/>
              <w:rPr>
                <w:rFonts w:cs="Times New Roman"/>
                <w:lang w:val="lt-LT"/>
              </w:rPr>
            </w:pPr>
          </w:p>
        </w:tc>
        <w:tc>
          <w:tcPr>
            <w:tcW w:w="3092" w:type="dxa"/>
          </w:tcPr>
          <w:p w14:paraId="7FBFD0B7" w14:textId="77777777" w:rsidR="009952E0" w:rsidRPr="00C536AF" w:rsidRDefault="009952E0" w:rsidP="002821FD">
            <w:pPr>
              <w:spacing w:after="0"/>
              <w:rPr>
                <w:rFonts w:cs="Times New Roman"/>
                <w:lang w:val="lt-LT"/>
              </w:rPr>
            </w:pPr>
            <w:r w:rsidRPr="00C536AF">
              <w:rPr>
                <w:rFonts w:cs="Times New Roman"/>
                <w:lang w:val="lt-LT"/>
              </w:rPr>
              <w:t>Priklauso nuo ligos sunkumo</w:t>
            </w:r>
            <w:r w:rsidR="001A7E45">
              <w:rPr>
                <w:rFonts w:cs="Times New Roman"/>
                <w:lang w:val="lt-LT"/>
              </w:rPr>
              <w:t>.</w:t>
            </w:r>
          </w:p>
        </w:tc>
      </w:tr>
      <w:tr w:rsidR="009952E0" w:rsidRPr="00C536AF" w14:paraId="53C4E948" w14:textId="77777777" w:rsidTr="0028746A">
        <w:tc>
          <w:tcPr>
            <w:tcW w:w="2448" w:type="dxa"/>
          </w:tcPr>
          <w:p w14:paraId="12CF19E9" w14:textId="77777777" w:rsidR="009952E0" w:rsidRPr="00C536AF" w:rsidRDefault="009952E0" w:rsidP="002821FD">
            <w:pPr>
              <w:keepNext/>
              <w:spacing w:after="0"/>
              <w:rPr>
                <w:rFonts w:cs="Times New Roman"/>
                <w:lang w:val="lt-LT"/>
              </w:rPr>
            </w:pPr>
            <w:r w:rsidRPr="00C536AF">
              <w:rPr>
                <w:rFonts w:cs="Times New Roman"/>
                <w:lang w:val="lt-LT"/>
              </w:rPr>
              <w:t xml:space="preserve">- Palaikomasis gydymas, norint išvengti </w:t>
            </w:r>
            <w:proofErr w:type="spellStart"/>
            <w:r w:rsidRPr="00C536AF">
              <w:rPr>
                <w:rFonts w:cs="Times New Roman"/>
                <w:lang w:val="lt-LT"/>
              </w:rPr>
              <w:t>kriptokokinio</w:t>
            </w:r>
            <w:proofErr w:type="spellEnd"/>
            <w:r w:rsidRPr="00C536AF">
              <w:rPr>
                <w:rFonts w:cs="Times New Roman"/>
                <w:lang w:val="lt-LT"/>
              </w:rPr>
              <w:t xml:space="preserve"> meningito atkryčio vaikams, kuriems yra didelė ligos pasikartojimo rizika</w:t>
            </w:r>
          </w:p>
        </w:tc>
        <w:tc>
          <w:tcPr>
            <w:tcW w:w="3525" w:type="dxa"/>
          </w:tcPr>
          <w:p w14:paraId="2E21BF69" w14:textId="72FC8F2E" w:rsidR="009952E0" w:rsidRPr="00C536AF" w:rsidRDefault="001A7E45" w:rsidP="002821FD">
            <w:pPr>
              <w:spacing w:after="0"/>
              <w:rPr>
                <w:rFonts w:cs="Times New Roman"/>
                <w:lang w:val="lt-LT"/>
              </w:rPr>
            </w:pPr>
            <w:r w:rsidRPr="001A7E45">
              <w:rPr>
                <w:rFonts w:cs="Times New Roman"/>
                <w:lang w:val="lt-LT"/>
              </w:rPr>
              <w:t>Dozė</w:t>
            </w:r>
            <w:r>
              <w:rPr>
                <w:rFonts w:cs="Times New Roman"/>
                <w:lang w:val="lt-LT"/>
              </w:rPr>
              <w:t xml:space="preserve"> – </w:t>
            </w:r>
            <w:r w:rsidR="009952E0" w:rsidRPr="00C536AF">
              <w:rPr>
                <w:rFonts w:cs="Times New Roman"/>
                <w:lang w:val="lt-LT"/>
              </w:rPr>
              <w:t>6 mg/kg</w:t>
            </w:r>
            <w:r>
              <w:t xml:space="preserve"> </w:t>
            </w:r>
            <w:r w:rsidRPr="001A7E45">
              <w:rPr>
                <w:rFonts w:cs="Times New Roman"/>
                <w:lang w:val="lt-LT"/>
              </w:rPr>
              <w:t>vieną kartą</w:t>
            </w:r>
            <w:r w:rsidR="009952E0" w:rsidRPr="00C536AF">
              <w:rPr>
                <w:rFonts w:cs="Times New Roman"/>
                <w:lang w:val="lt-LT"/>
              </w:rPr>
              <w:t xml:space="preserve"> per parą.</w:t>
            </w:r>
          </w:p>
        </w:tc>
        <w:tc>
          <w:tcPr>
            <w:tcW w:w="3092" w:type="dxa"/>
          </w:tcPr>
          <w:p w14:paraId="5FB8E8B9" w14:textId="77777777" w:rsidR="009952E0" w:rsidRPr="00C536AF" w:rsidRDefault="009952E0" w:rsidP="002821FD">
            <w:pPr>
              <w:spacing w:after="0"/>
              <w:rPr>
                <w:rFonts w:cs="Times New Roman"/>
                <w:lang w:val="lt-LT"/>
              </w:rPr>
            </w:pPr>
            <w:r w:rsidRPr="00C536AF">
              <w:rPr>
                <w:rFonts w:cs="Times New Roman"/>
                <w:lang w:val="lt-LT"/>
              </w:rPr>
              <w:t>Priklauso nuo ligos sunkumo.</w:t>
            </w:r>
          </w:p>
        </w:tc>
      </w:tr>
      <w:tr w:rsidR="009952E0" w:rsidRPr="00C536AF" w14:paraId="258AF715" w14:textId="77777777" w:rsidTr="0028746A">
        <w:tc>
          <w:tcPr>
            <w:tcW w:w="2448" w:type="dxa"/>
          </w:tcPr>
          <w:p w14:paraId="44365476" w14:textId="777DAC36" w:rsidR="009952E0" w:rsidRPr="00C536AF" w:rsidRDefault="009952E0" w:rsidP="002821FD">
            <w:pPr>
              <w:spacing w:after="0"/>
              <w:rPr>
                <w:rFonts w:cs="Times New Roman"/>
                <w:lang w:val="lt-LT"/>
              </w:rPr>
            </w:pPr>
            <w:r w:rsidRPr="00C536AF">
              <w:rPr>
                <w:rFonts w:cs="Times New Roman"/>
                <w:lang w:val="lt-LT"/>
              </w:rPr>
              <w:t xml:space="preserve">- </w:t>
            </w:r>
            <w:proofErr w:type="spellStart"/>
            <w:r w:rsidR="00806399">
              <w:rPr>
                <w:rFonts w:cs="Times New Roman"/>
                <w:lang w:val="lt-LT"/>
              </w:rPr>
              <w:t>Kandidozės</w:t>
            </w:r>
            <w:proofErr w:type="spellEnd"/>
            <w:r w:rsidR="00806399">
              <w:rPr>
                <w:rFonts w:cs="Times New Roman"/>
                <w:lang w:val="lt-LT"/>
              </w:rPr>
              <w:t xml:space="preserve"> profilaktika p</w:t>
            </w:r>
            <w:r w:rsidRPr="00C536AF">
              <w:rPr>
                <w:rFonts w:cs="Times New Roman"/>
                <w:lang w:val="lt-LT"/>
              </w:rPr>
              <w:t>acient</w:t>
            </w:r>
            <w:r w:rsidR="00806399">
              <w:rPr>
                <w:rFonts w:cs="Times New Roman"/>
                <w:lang w:val="lt-LT"/>
              </w:rPr>
              <w:t>ams</w:t>
            </w:r>
            <w:r w:rsidRPr="00C536AF">
              <w:rPr>
                <w:rFonts w:cs="Times New Roman"/>
                <w:lang w:val="lt-LT"/>
              </w:rPr>
              <w:t>, kurių imuninė sistema nuslopinta</w:t>
            </w:r>
          </w:p>
        </w:tc>
        <w:tc>
          <w:tcPr>
            <w:tcW w:w="3525" w:type="dxa"/>
          </w:tcPr>
          <w:p w14:paraId="7352FC85" w14:textId="543E5452" w:rsidR="009952E0" w:rsidRPr="00C536AF" w:rsidRDefault="001A7E45" w:rsidP="002821FD">
            <w:pPr>
              <w:spacing w:after="0"/>
              <w:rPr>
                <w:rFonts w:cs="Times New Roman"/>
                <w:lang w:val="lt-LT"/>
              </w:rPr>
            </w:pPr>
            <w:r>
              <w:rPr>
                <w:rFonts w:cs="Times New Roman"/>
                <w:lang w:val="lt-LT"/>
              </w:rPr>
              <w:t>D</w:t>
            </w:r>
            <w:r w:rsidR="009952E0" w:rsidRPr="00C536AF">
              <w:rPr>
                <w:rFonts w:cs="Times New Roman"/>
                <w:lang w:val="lt-LT"/>
              </w:rPr>
              <w:t>ozė – 3</w:t>
            </w:r>
            <w:r w:rsidR="009952E0" w:rsidRPr="00C536AF">
              <w:rPr>
                <w:rFonts w:cs="Times New Roman"/>
                <w:lang w:val="lt-LT"/>
              </w:rPr>
              <w:noBreakHyphen/>
              <w:t>12 mg/kg kūno svorio</w:t>
            </w:r>
            <w:r>
              <w:t xml:space="preserve"> </w:t>
            </w:r>
            <w:r w:rsidRPr="001A7E45">
              <w:rPr>
                <w:rFonts w:cs="Times New Roman"/>
                <w:lang w:val="lt-LT"/>
              </w:rPr>
              <w:t>vieną kartą per parą</w:t>
            </w:r>
            <w:r w:rsidR="009952E0" w:rsidRPr="00C536AF">
              <w:rPr>
                <w:rFonts w:cs="Times New Roman"/>
                <w:lang w:val="lt-LT"/>
              </w:rPr>
              <w:t>.</w:t>
            </w:r>
          </w:p>
          <w:p w14:paraId="51AE695C" w14:textId="77777777" w:rsidR="009952E0" w:rsidRPr="00C536AF" w:rsidRDefault="009952E0" w:rsidP="002821FD">
            <w:pPr>
              <w:spacing w:after="0"/>
              <w:rPr>
                <w:rFonts w:cs="Times New Roman"/>
                <w:lang w:val="lt-LT"/>
              </w:rPr>
            </w:pPr>
          </w:p>
        </w:tc>
        <w:tc>
          <w:tcPr>
            <w:tcW w:w="3092" w:type="dxa"/>
          </w:tcPr>
          <w:p w14:paraId="2B0CCFC1" w14:textId="2B4482E3" w:rsidR="009952E0" w:rsidRPr="00C536AF" w:rsidRDefault="009952E0" w:rsidP="002821FD">
            <w:pPr>
              <w:spacing w:after="0"/>
              <w:rPr>
                <w:rFonts w:cs="Times New Roman"/>
                <w:lang w:val="lt-LT"/>
              </w:rPr>
            </w:pPr>
            <w:r w:rsidRPr="00C536AF">
              <w:rPr>
                <w:rFonts w:cs="Times New Roman"/>
                <w:lang w:val="lt-LT"/>
              </w:rPr>
              <w:t xml:space="preserve">Priklauso nuo </w:t>
            </w:r>
            <w:proofErr w:type="spellStart"/>
            <w:r w:rsidRPr="00C536AF">
              <w:rPr>
                <w:rFonts w:cs="Times New Roman"/>
                <w:lang w:val="lt-LT"/>
              </w:rPr>
              <w:t>neutropenijos</w:t>
            </w:r>
            <w:proofErr w:type="spellEnd"/>
            <w:r w:rsidRPr="00C536AF">
              <w:rPr>
                <w:rFonts w:cs="Times New Roman"/>
                <w:lang w:val="lt-LT"/>
              </w:rPr>
              <w:t xml:space="preserve"> sunkumo ir trukmės (žr. dozavimą suaugusie</w:t>
            </w:r>
            <w:r w:rsidR="00806399">
              <w:rPr>
                <w:rFonts w:cs="Times New Roman"/>
                <w:lang w:val="lt-LT"/>
              </w:rPr>
              <w:t>sie</w:t>
            </w:r>
            <w:r w:rsidRPr="00C536AF">
              <w:rPr>
                <w:rFonts w:cs="Times New Roman"/>
                <w:lang w:val="lt-LT"/>
              </w:rPr>
              <w:t>ms)</w:t>
            </w:r>
            <w:r w:rsidR="001A7E45">
              <w:rPr>
                <w:rFonts w:cs="Times New Roman"/>
                <w:lang w:val="lt-LT"/>
              </w:rPr>
              <w:t>.</w:t>
            </w:r>
          </w:p>
        </w:tc>
      </w:tr>
    </w:tbl>
    <w:p w14:paraId="5F359D8B" w14:textId="77777777" w:rsidR="009952E0" w:rsidRPr="00C536AF" w:rsidRDefault="009952E0" w:rsidP="009952E0">
      <w:pPr>
        <w:spacing w:after="0" w:line="240" w:lineRule="auto"/>
        <w:rPr>
          <w:rFonts w:cs="Times New Roman"/>
          <w:lang w:val="lt-LT"/>
        </w:rPr>
      </w:pPr>
    </w:p>
    <w:p w14:paraId="26E9D130" w14:textId="336FBE0A" w:rsidR="009952E0" w:rsidRPr="00C536AF" w:rsidRDefault="007F14C6" w:rsidP="009952E0">
      <w:pPr>
        <w:keepNext/>
        <w:tabs>
          <w:tab w:val="left" w:pos="0"/>
        </w:tabs>
        <w:spacing w:after="0" w:line="240" w:lineRule="auto"/>
        <w:rPr>
          <w:rFonts w:cs="Times New Roman"/>
          <w:i/>
          <w:iCs/>
          <w:lang w:val="lt-LT"/>
        </w:rPr>
      </w:pPr>
      <w:r>
        <w:rPr>
          <w:rFonts w:cs="Times New Roman"/>
          <w:i/>
          <w:iCs/>
          <w:lang w:val="lt-LT"/>
        </w:rPr>
        <w:t>P</w:t>
      </w:r>
      <w:r w:rsidR="009952E0" w:rsidRPr="00C536AF">
        <w:rPr>
          <w:rFonts w:cs="Times New Roman"/>
          <w:i/>
          <w:iCs/>
          <w:lang w:val="lt-LT"/>
        </w:rPr>
        <w:t>aaugliai</w:t>
      </w:r>
      <w:r>
        <w:rPr>
          <w:rFonts w:cs="Times New Roman"/>
          <w:i/>
          <w:iCs/>
          <w:lang w:val="lt-LT"/>
        </w:rPr>
        <w:t xml:space="preserve"> (nuo </w:t>
      </w:r>
      <w:r w:rsidRPr="00C536AF">
        <w:rPr>
          <w:rFonts w:cs="Times New Roman"/>
          <w:i/>
          <w:iCs/>
          <w:lang w:val="lt-LT"/>
        </w:rPr>
        <w:t>12</w:t>
      </w:r>
      <w:r>
        <w:rPr>
          <w:rFonts w:cs="Times New Roman"/>
          <w:i/>
          <w:iCs/>
          <w:lang w:val="lt-LT"/>
        </w:rPr>
        <w:t xml:space="preserve"> iki </w:t>
      </w:r>
      <w:r w:rsidRPr="00C536AF">
        <w:rPr>
          <w:rFonts w:cs="Times New Roman"/>
          <w:i/>
          <w:iCs/>
          <w:lang w:val="lt-LT"/>
        </w:rPr>
        <w:t>17 metų</w:t>
      </w:r>
      <w:r>
        <w:rPr>
          <w:rFonts w:cs="Times New Roman"/>
          <w:i/>
          <w:iCs/>
          <w:lang w:val="lt-LT"/>
        </w:rPr>
        <w:t>)</w:t>
      </w:r>
    </w:p>
    <w:p w14:paraId="730AE34B" w14:textId="50180183" w:rsidR="009952E0" w:rsidRPr="00C536AF" w:rsidRDefault="009952E0" w:rsidP="009952E0">
      <w:pPr>
        <w:spacing w:after="0" w:line="240" w:lineRule="auto"/>
        <w:rPr>
          <w:rFonts w:cs="Times New Roman"/>
          <w:lang w:val="lt-LT"/>
        </w:rPr>
      </w:pPr>
      <w:r w:rsidRPr="00C536AF">
        <w:rPr>
          <w:rFonts w:cs="Times New Roman"/>
          <w:lang w:val="lt-LT"/>
        </w:rPr>
        <w:t xml:space="preserve">Vaistinio preparato skiriantis </w:t>
      </w:r>
      <w:r w:rsidR="00806399">
        <w:rPr>
          <w:rFonts w:cs="Times New Roman"/>
          <w:lang w:val="lt-LT"/>
        </w:rPr>
        <w:t>gydytojas</w:t>
      </w:r>
      <w:r w:rsidRPr="00C536AF">
        <w:rPr>
          <w:rFonts w:cs="Times New Roman"/>
          <w:lang w:val="lt-LT"/>
        </w:rPr>
        <w:t xml:space="preserve">, atsižvelgdamas į </w:t>
      </w:r>
      <w:r w:rsidR="00806399">
        <w:rPr>
          <w:rFonts w:cs="Times New Roman"/>
          <w:lang w:val="lt-LT"/>
        </w:rPr>
        <w:t xml:space="preserve">paciento </w:t>
      </w:r>
      <w:r w:rsidRPr="00C536AF">
        <w:rPr>
          <w:rFonts w:cs="Times New Roman"/>
          <w:lang w:val="lt-LT"/>
        </w:rPr>
        <w:t>amžių bei subrendimo laipsnį, turi nuspręsti, koks dozavimas (rekomenduojamas suaugusie</w:t>
      </w:r>
      <w:r w:rsidR="007A30AA">
        <w:rPr>
          <w:rFonts w:cs="Times New Roman"/>
          <w:lang w:val="lt-LT"/>
        </w:rPr>
        <w:t>sie</w:t>
      </w:r>
      <w:r w:rsidRPr="00C536AF">
        <w:rPr>
          <w:rFonts w:cs="Times New Roman"/>
          <w:lang w:val="lt-LT"/>
        </w:rPr>
        <w:t xml:space="preserve">ms ar vaikams) labiausiai tinka. Klinikiniai </w:t>
      </w:r>
      <w:r w:rsidRPr="00C536AF">
        <w:rPr>
          <w:rFonts w:cs="Times New Roman"/>
          <w:lang w:val="lt-LT"/>
        </w:rPr>
        <w:lastRenderedPageBreak/>
        <w:t xml:space="preserve">duomenys rodo, vaikų organizme </w:t>
      </w:r>
      <w:proofErr w:type="spellStart"/>
      <w:r w:rsidRPr="00C536AF">
        <w:rPr>
          <w:rFonts w:cs="Times New Roman"/>
          <w:lang w:val="lt-LT"/>
        </w:rPr>
        <w:t>flukonazolo</w:t>
      </w:r>
      <w:proofErr w:type="spellEnd"/>
      <w:r w:rsidRPr="00C536AF">
        <w:rPr>
          <w:rFonts w:cs="Times New Roman"/>
          <w:lang w:val="lt-LT"/>
        </w:rPr>
        <w:t xml:space="preserve"> klirensas yra didesnis nei suaugusių</w:t>
      </w:r>
      <w:r w:rsidR="007A30AA">
        <w:rPr>
          <w:rFonts w:cs="Times New Roman"/>
          <w:lang w:val="lt-LT"/>
        </w:rPr>
        <w:t>jų</w:t>
      </w:r>
      <w:r w:rsidRPr="00C536AF">
        <w:rPr>
          <w:rFonts w:cs="Times New Roman"/>
          <w:lang w:val="lt-LT"/>
        </w:rPr>
        <w:t>. Suaugusie</w:t>
      </w:r>
      <w:r w:rsidR="007A30AA">
        <w:rPr>
          <w:rFonts w:cs="Times New Roman"/>
          <w:lang w:val="lt-LT"/>
        </w:rPr>
        <w:t>sie</w:t>
      </w:r>
      <w:r w:rsidRPr="00C536AF">
        <w:rPr>
          <w:rFonts w:cs="Times New Roman"/>
          <w:lang w:val="lt-LT"/>
        </w:rPr>
        <w:t>ms vartojant 100 mg, 200 mg ir 400 mg doz</w:t>
      </w:r>
      <w:r w:rsidR="007A30AA">
        <w:rPr>
          <w:rFonts w:cs="Times New Roman"/>
          <w:lang w:val="lt-LT"/>
        </w:rPr>
        <w:t>es</w:t>
      </w:r>
      <w:r w:rsidRPr="00C536AF">
        <w:rPr>
          <w:rFonts w:cs="Times New Roman"/>
          <w:lang w:val="lt-LT"/>
        </w:rPr>
        <w:t xml:space="preserve"> bei vaikams vartojant atitinkamai 3 mg/kg kūno svorio, 6 mg/kg kūno svorio ir 12 mg/kg kūno svorio doz</w:t>
      </w:r>
      <w:r w:rsidR="007A30AA">
        <w:rPr>
          <w:rFonts w:cs="Times New Roman"/>
          <w:lang w:val="lt-LT"/>
        </w:rPr>
        <w:t>es</w:t>
      </w:r>
      <w:r w:rsidRPr="00C536AF">
        <w:rPr>
          <w:rFonts w:cs="Times New Roman"/>
          <w:lang w:val="lt-LT"/>
        </w:rPr>
        <w:t>, sisteminė ekspozicija būna panaši.</w:t>
      </w:r>
    </w:p>
    <w:p w14:paraId="026E93F5" w14:textId="77777777" w:rsidR="009952E0" w:rsidRPr="00C536AF" w:rsidRDefault="009952E0" w:rsidP="009952E0">
      <w:pPr>
        <w:spacing w:after="0" w:line="240" w:lineRule="auto"/>
        <w:rPr>
          <w:rFonts w:cs="Times New Roman"/>
          <w:lang w:val="lt-LT"/>
        </w:rPr>
      </w:pPr>
    </w:p>
    <w:p w14:paraId="672ED620" w14:textId="43FEED42" w:rsidR="009952E0" w:rsidRPr="00C536AF" w:rsidRDefault="009952E0" w:rsidP="009952E0">
      <w:pPr>
        <w:spacing w:after="0" w:line="240" w:lineRule="auto"/>
        <w:rPr>
          <w:rFonts w:cs="Times New Roman"/>
          <w:i/>
          <w:iCs/>
          <w:lang w:val="lt-LT"/>
        </w:rPr>
      </w:pPr>
      <w:r w:rsidRPr="00C536AF">
        <w:rPr>
          <w:rFonts w:cs="Times New Roman"/>
          <w:i/>
          <w:iCs/>
          <w:lang w:val="lt-LT"/>
        </w:rPr>
        <w:t>Išnešioti naujagimiai (0</w:t>
      </w:r>
      <w:r w:rsidRPr="00C536AF">
        <w:rPr>
          <w:rFonts w:cs="Times New Roman"/>
          <w:i/>
          <w:iCs/>
          <w:lang w:val="lt-LT"/>
        </w:rPr>
        <w:noBreakHyphen/>
        <w:t>27 dienų)</w:t>
      </w:r>
    </w:p>
    <w:p w14:paraId="0AD96558" w14:textId="25E0E1AF" w:rsidR="009952E0" w:rsidRDefault="009952E0" w:rsidP="009952E0">
      <w:pPr>
        <w:spacing w:after="0" w:line="240" w:lineRule="auto"/>
        <w:rPr>
          <w:rFonts w:cs="Times New Roman"/>
          <w:lang w:val="lt-LT"/>
        </w:rPr>
      </w:pPr>
      <w:r w:rsidRPr="00C536AF">
        <w:rPr>
          <w:rFonts w:cs="Times New Roman"/>
          <w:lang w:val="lt-LT"/>
        </w:rPr>
        <w:t xml:space="preserve">Iš naujagimių organizmo </w:t>
      </w:r>
      <w:proofErr w:type="spellStart"/>
      <w:r w:rsidRPr="00C536AF">
        <w:rPr>
          <w:rFonts w:cs="Times New Roman"/>
          <w:lang w:val="lt-LT"/>
        </w:rPr>
        <w:t>flukonazolas</w:t>
      </w:r>
      <w:proofErr w:type="spellEnd"/>
      <w:r w:rsidRPr="00C536AF">
        <w:rPr>
          <w:rFonts w:cs="Times New Roman"/>
          <w:lang w:val="lt-LT"/>
        </w:rPr>
        <w:t xml:space="preserve"> išsiskiria lėtai. </w:t>
      </w:r>
      <w:proofErr w:type="spellStart"/>
      <w:r w:rsidRPr="00C536AF">
        <w:rPr>
          <w:rFonts w:cs="Times New Roman"/>
          <w:lang w:val="lt-LT"/>
        </w:rPr>
        <w:t>Farmakokinetinių</w:t>
      </w:r>
      <w:proofErr w:type="spellEnd"/>
      <w:r w:rsidRPr="00C536AF">
        <w:rPr>
          <w:rFonts w:cs="Times New Roman"/>
          <w:lang w:val="lt-LT"/>
        </w:rPr>
        <w:t xml:space="preserve"> duomenų, patvirtinančių dozavimą </w:t>
      </w:r>
      <w:r w:rsidR="007A30AA">
        <w:rPr>
          <w:rFonts w:cs="Times New Roman"/>
          <w:lang w:val="lt-LT"/>
        </w:rPr>
        <w:t>išnešiotiems</w:t>
      </w:r>
      <w:r w:rsidRPr="00C536AF">
        <w:rPr>
          <w:rFonts w:cs="Times New Roman"/>
          <w:lang w:val="lt-LT"/>
        </w:rPr>
        <w:t xml:space="preserve"> naujagimiams, yra nedaug (žr. 5.2 skyrių). </w:t>
      </w:r>
    </w:p>
    <w:p w14:paraId="021AF66E" w14:textId="77777777" w:rsidR="009952E0" w:rsidRPr="00C536AF" w:rsidRDefault="009952E0" w:rsidP="009952E0">
      <w:pPr>
        <w:spacing w:after="0" w:line="240" w:lineRule="auto"/>
        <w:rPr>
          <w:rFonts w:cs="Times New Roman"/>
          <w:lang w:val="lt-LT"/>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48"/>
        <w:gridCol w:w="3525"/>
        <w:gridCol w:w="3092"/>
      </w:tblGrid>
      <w:tr w:rsidR="008670DC" w:rsidRPr="00C536AF" w14:paraId="0FD3D9F7" w14:textId="77777777" w:rsidTr="0028746A">
        <w:tc>
          <w:tcPr>
            <w:tcW w:w="2448" w:type="dxa"/>
            <w:shd w:val="clear" w:color="auto" w:fill="A6A6A6"/>
          </w:tcPr>
          <w:p w14:paraId="5F6C9A53" w14:textId="77777777" w:rsidR="009952E0" w:rsidRPr="00C536AF" w:rsidRDefault="009952E0" w:rsidP="002821FD">
            <w:pPr>
              <w:rPr>
                <w:rFonts w:cs="Times New Roman"/>
                <w:b/>
                <w:bCs/>
                <w:lang w:val="lt-LT"/>
              </w:rPr>
            </w:pPr>
            <w:r w:rsidRPr="00C536AF">
              <w:rPr>
                <w:rFonts w:cs="Times New Roman"/>
                <w:b/>
                <w:bCs/>
                <w:lang w:val="lt-LT"/>
              </w:rPr>
              <w:t>Amžiaus grupė</w:t>
            </w:r>
          </w:p>
        </w:tc>
        <w:tc>
          <w:tcPr>
            <w:tcW w:w="3525" w:type="dxa"/>
            <w:shd w:val="clear" w:color="auto" w:fill="A6A6A6"/>
          </w:tcPr>
          <w:p w14:paraId="64693D1E" w14:textId="77777777" w:rsidR="009952E0" w:rsidRPr="00C536AF" w:rsidRDefault="009952E0" w:rsidP="002821FD">
            <w:pPr>
              <w:rPr>
                <w:rFonts w:cs="Times New Roman"/>
                <w:b/>
                <w:bCs/>
                <w:lang w:val="lt-LT"/>
              </w:rPr>
            </w:pPr>
            <w:r w:rsidRPr="00C536AF">
              <w:rPr>
                <w:rFonts w:cs="Times New Roman"/>
                <w:b/>
                <w:bCs/>
                <w:lang w:val="lt-LT"/>
              </w:rPr>
              <w:t>Dozavimas</w:t>
            </w:r>
          </w:p>
        </w:tc>
        <w:tc>
          <w:tcPr>
            <w:tcW w:w="3092" w:type="dxa"/>
            <w:shd w:val="clear" w:color="auto" w:fill="A6A6A6"/>
          </w:tcPr>
          <w:p w14:paraId="345A8602" w14:textId="77777777" w:rsidR="009952E0" w:rsidRPr="00C536AF" w:rsidRDefault="009952E0" w:rsidP="002821FD">
            <w:pPr>
              <w:rPr>
                <w:rFonts w:cs="Times New Roman"/>
                <w:b/>
                <w:bCs/>
                <w:lang w:val="lt-LT"/>
              </w:rPr>
            </w:pPr>
            <w:r w:rsidRPr="00C536AF">
              <w:rPr>
                <w:rFonts w:cs="Times New Roman"/>
                <w:b/>
                <w:bCs/>
                <w:lang w:val="lt-LT"/>
              </w:rPr>
              <w:t>Rekomendacijos</w:t>
            </w:r>
          </w:p>
        </w:tc>
      </w:tr>
      <w:tr w:rsidR="009952E0" w:rsidRPr="00C536AF" w14:paraId="3CE30C82" w14:textId="77777777" w:rsidTr="0028746A">
        <w:tc>
          <w:tcPr>
            <w:tcW w:w="2448" w:type="dxa"/>
          </w:tcPr>
          <w:p w14:paraId="4D5D8709" w14:textId="77777777" w:rsidR="009952E0" w:rsidRPr="00C536AF" w:rsidRDefault="009952E0" w:rsidP="002821FD">
            <w:pPr>
              <w:rPr>
                <w:rFonts w:cs="Times New Roman"/>
                <w:lang w:val="lt-LT"/>
              </w:rPr>
            </w:pPr>
            <w:r w:rsidRPr="00C536AF">
              <w:rPr>
                <w:rFonts w:cs="Times New Roman"/>
                <w:lang w:val="lt-LT"/>
              </w:rPr>
              <w:t>Išnešioti naujagimiai (0</w:t>
            </w:r>
            <w:r w:rsidRPr="00C536AF">
              <w:rPr>
                <w:rFonts w:cs="Times New Roman"/>
                <w:lang w:val="lt-LT"/>
              </w:rPr>
              <w:noBreakHyphen/>
              <w:t xml:space="preserve">14 dienų) </w:t>
            </w:r>
          </w:p>
          <w:p w14:paraId="181247DA" w14:textId="77777777" w:rsidR="009952E0" w:rsidRPr="00C536AF" w:rsidRDefault="009952E0" w:rsidP="002821FD">
            <w:pPr>
              <w:rPr>
                <w:rFonts w:cs="Times New Roman"/>
                <w:lang w:val="lt-LT"/>
              </w:rPr>
            </w:pPr>
          </w:p>
        </w:tc>
        <w:tc>
          <w:tcPr>
            <w:tcW w:w="3525" w:type="dxa"/>
          </w:tcPr>
          <w:p w14:paraId="105B3909" w14:textId="77777777" w:rsidR="009952E0" w:rsidRPr="00C536AF" w:rsidRDefault="009952E0" w:rsidP="002821FD">
            <w:pPr>
              <w:rPr>
                <w:rFonts w:cs="Times New Roman"/>
                <w:lang w:val="lt-LT"/>
              </w:rPr>
            </w:pPr>
            <w:r w:rsidRPr="00C536AF">
              <w:rPr>
                <w:rFonts w:cs="Times New Roman"/>
                <w:lang w:val="lt-LT"/>
              </w:rPr>
              <w:t>Kas 72 val. vartojama tokia pati dozė (mg/kg kūno svorio), kaip ir kūdikiams, pradedantiems vaikščioti kūdikiams ir vaikams</w:t>
            </w:r>
            <w:r w:rsidR="001A7E45">
              <w:rPr>
                <w:rFonts w:cs="Times New Roman"/>
                <w:lang w:val="lt-LT"/>
              </w:rPr>
              <w:t>.</w:t>
            </w:r>
          </w:p>
        </w:tc>
        <w:tc>
          <w:tcPr>
            <w:tcW w:w="3092" w:type="dxa"/>
          </w:tcPr>
          <w:p w14:paraId="16A7C2A6" w14:textId="77777777" w:rsidR="009952E0" w:rsidRPr="00C536AF" w:rsidRDefault="009952E0" w:rsidP="002821FD">
            <w:pPr>
              <w:rPr>
                <w:rFonts w:cs="Times New Roman"/>
                <w:lang w:val="lt-LT"/>
              </w:rPr>
            </w:pPr>
            <w:r w:rsidRPr="00C536AF">
              <w:rPr>
                <w:rFonts w:cs="Times New Roman"/>
                <w:lang w:val="lt-LT"/>
              </w:rPr>
              <w:t>Negalima vartoti didesnės kaip 12 mg/kg kūno svorio dozės kas 72 val.</w:t>
            </w:r>
          </w:p>
        </w:tc>
      </w:tr>
      <w:tr w:rsidR="009952E0" w:rsidRPr="00C536AF" w14:paraId="50D425E7" w14:textId="77777777" w:rsidTr="0028746A">
        <w:tc>
          <w:tcPr>
            <w:tcW w:w="2448" w:type="dxa"/>
          </w:tcPr>
          <w:p w14:paraId="6D63A586" w14:textId="77777777" w:rsidR="009952E0" w:rsidRPr="00C536AF" w:rsidRDefault="009952E0" w:rsidP="002821FD">
            <w:pPr>
              <w:rPr>
                <w:rFonts w:cs="Times New Roman"/>
                <w:lang w:val="lt-LT"/>
              </w:rPr>
            </w:pPr>
            <w:r w:rsidRPr="00C536AF">
              <w:rPr>
                <w:rFonts w:cs="Times New Roman"/>
                <w:lang w:val="lt-LT"/>
              </w:rPr>
              <w:t>Išnešioti naujagimiai (15</w:t>
            </w:r>
            <w:r w:rsidRPr="00C536AF">
              <w:rPr>
                <w:rFonts w:cs="Times New Roman"/>
                <w:lang w:val="lt-LT"/>
              </w:rPr>
              <w:noBreakHyphen/>
              <w:t xml:space="preserve">27 dienų) </w:t>
            </w:r>
          </w:p>
          <w:p w14:paraId="22D1FEC4" w14:textId="77777777" w:rsidR="009952E0" w:rsidRPr="00C536AF" w:rsidRDefault="009952E0" w:rsidP="002821FD">
            <w:pPr>
              <w:rPr>
                <w:rFonts w:cs="Times New Roman"/>
                <w:lang w:val="lt-LT"/>
              </w:rPr>
            </w:pPr>
          </w:p>
        </w:tc>
        <w:tc>
          <w:tcPr>
            <w:tcW w:w="3525" w:type="dxa"/>
          </w:tcPr>
          <w:p w14:paraId="6D276D0F" w14:textId="77777777" w:rsidR="009952E0" w:rsidRPr="00C536AF" w:rsidRDefault="009952E0" w:rsidP="002821FD">
            <w:pPr>
              <w:rPr>
                <w:rFonts w:cs="Times New Roman"/>
                <w:lang w:val="lt-LT"/>
              </w:rPr>
            </w:pPr>
            <w:r w:rsidRPr="00C536AF">
              <w:rPr>
                <w:rFonts w:cs="Times New Roman"/>
                <w:lang w:val="lt-LT"/>
              </w:rPr>
              <w:t>Kas 48 val. vartojama tokia pati dozė (mg/kg kūno svorio), kaip ir kūdikiams, pradedantiems vaikščioti kūdikiams ir vaikams</w:t>
            </w:r>
            <w:r w:rsidR="001A7E45">
              <w:rPr>
                <w:rFonts w:cs="Times New Roman"/>
                <w:lang w:val="lt-LT"/>
              </w:rPr>
              <w:t>.</w:t>
            </w:r>
          </w:p>
        </w:tc>
        <w:tc>
          <w:tcPr>
            <w:tcW w:w="3092" w:type="dxa"/>
          </w:tcPr>
          <w:p w14:paraId="1C8FB9B5" w14:textId="77777777" w:rsidR="009952E0" w:rsidRPr="00C536AF" w:rsidRDefault="009952E0" w:rsidP="002821FD">
            <w:pPr>
              <w:rPr>
                <w:rFonts w:cs="Times New Roman"/>
                <w:lang w:val="lt-LT"/>
              </w:rPr>
            </w:pPr>
            <w:r w:rsidRPr="00C536AF">
              <w:rPr>
                <w:rFonts w:cs="Times New Roman"/>
                <w:lang w:val="lt-LT"/>
              </w:rPr>
              <w:t>Negalima vartoti didesnės kaip 12 mg/kg kūno svorio dozės kas 48 val.</w:t>
            </w:r>
          </w:p>
        </w:tc>
      </w:tr>
    </w:tbl>
    <w:p w14:paraId="75BEDDE4" w14:textId="77777777" w:rsidR="009952E0" w:rsidRPr="00C536AF" w:rsidRDefault="009952E0" w:rsidP="009952E0">
      <w:pPr>
        <w:spacing w:after="0" w:line="240" w:lineRule="auto"/>
        <w:rPr>
          <w:rFonts w:cs="Times New Roman"/>
          <w:lang w:val="lt-LT"/>
        </w:rPr>
      </w:pPr>
    </w:p>
    <w:p w14:paraId="36535EE7" w14:textId="77777777" w:rsidR="009952E0" w:rsidRPr="00C536AF" w:rsidRDefault="009952E0" w:rsidP="009952E0">
      <w:pPr>
        <w:spacing w:after="0" w:line="240" w:lineRule="auto"/>
        <w:rPr>
          <w:rFonts w:cs="Times New Roman"/>
          <w:u w:val="single"/>
          <w:lang w:val="lt-LT"/>
        </w:rPr>
      </w:pPr>
      <w:r w:rsidRPr="00C536AF">
        <w:rPr>
          <w:rFonts w:cs="Times New Roman"/>
          <w:u w:val="single"/>
          <w:lang w:val="lt-LT"/>
        </w:rPr>
        <w:t>Vartojimo metodas</w:t>
      </w:r>
    </w:p>
    <w:p w14:paraId="376C8D20" w14:textId="3FF95E8D" w:rsidR="009952E0" w:rsidRPr="00C536AF" w:rsidRDefault="00D65146" w:rsidP="009952E0">
      <w:pPr>
        <w:spacing w:after="0" w:line="240" w:lineRule="auto"/>
        <w:rPr>
          <w:rFonts w:cs="Times New Roman"/>
          <w:lang w:val="lt-LT"/>
        </w:rPr>
      </w:pPr>
      <w:proofErr w:type="spellStart"/>
      <w:r>
        <w:rPr>
          <w:rFonts w:cs="Times New Roman"/>
          <w:lang w:val="lt-LT"/>
        </w:rPr>
        <w:t>Flukonazolo</w:t>
      </w:r>
      <w:proofErr w:type="spellEnd"/>
      <w:r w:rsidR="009952E0" w:rsidRPr="00C536AF">
        <w:rPr>
          <w:rFonts w:cs="Times New Roman"/>
          <w:lang w:val="lt-LT"/>
        </w:rPr>
        <w:t xml:space="preserve"> vartojama per burną</w:t>
      </w:r>
      <w:r w:rsidR="001A7E45">
        <w:rPr>
          <w:rFonts w:cs="Times New Roman"/>
          <w:lang w:val="lt-LT"/>
        </w:rPr>
        <w:t xml:space="preserve"> (</w:t>
      </w:r>
      <w:r w:rsidR="001A7E45" w:rsidRPr="001A7E45">
        <w:rPr>
          <w:rFonts w:cs="Times New Roman"/>
          <w:lang w:val="lt-LT"/>
        </w:rPr>
        <w:t>kiet</w:t>
      </w:r>
      <w:r>
        <w:rPr>
          <w:rFonts w:cs="Times New Roman"/>
          <w:lang w:val="lt-LT"/>
        </w:rPr>
        <w:t>ųjų</w:t>
      </w:r>
      <w:r w:rsidR="001A7E45" w:rsidRPr="001A7E45">
        <w:rPr>
          <w:rFonts w:cs="Times New Roman"/>
          <w:lang w:val="lt-LT"/>
        </w:rPr>
        <w:t xml:space="preserve"> kapsul</w:t>
      </w:r>
      <w:r>
        <w:rPr>
          <w:rFonts w:cs="Times New Roman"/>
          <w:lang w:val="lt-LT"/>
        </w:rPr>
        <w:t>ių</w:t>
      </w:r>
      <w:r w:rsidR="001A7E45">
        <w:rPr>
          <w:rFonts w:cs="Times New Roman"/>
          <w:lang w:val="lt-LT"/>
        </w:rPr>
        <w:t>)</w:t>
      </w:r>
      <w:r w:rsidR="009952E0" w:rsidRPr="00C536AF">
        <w:rPr>
          <w:rFonts w:cs="Times New Roman"/>
          <w:lang w:val="lt-LT"/>
        </w:rPr>
        <w:t xml:space="preserve"> arba </w:t>
      </w:r>
      <w:proofErr w:type="spellStart"/>
      <w:r w:rsidR="009952E0" w:rsidRPr="00C536AF">
        <w:rPr>
          <w:rFonts w:cs="Times New Roman"/>
          <w:lang w:val="lt-LT"/>
        </w:rPr>
        <w:t>infuzuojama</w:t>
      </w:r>
      <w:proofErr w:type="spellEnd"/>
      <w:r w:rsidR="009952E0" w:rsidRPr="00C536AF">
        <w:rPr>
          <w:rFonts w:cs="Times New Roman"/>
          <w:lang w:val="lt-LT"/>
        </w:rPr>
        <w:t xml:space="preserve"> į veną</w:t>
      </w:r>
      <w:r w:rsidR="001A7E45">
        <w:rPr>
          <w:rFonts w:cs="Times New Roman"/>
          <w:lang w:val="lt-LT"/>
        </w:rPr>
        <w:t xml:space="preserve"> (</w:t>
      </w:r>
      <w:r w:rsidR="001A7E45" w:rsidRPr="001A7E45">
        <w:rPr>
          <w:rFonts w:cs="Times New Roman"/>
          <w:lang w:val="lt-LT"/>
        </w:rPr>
        <w:t>infuzini</w:t>
      </w:r>
      <w:r>
        <w:rPr>
          <w:rFonts w:cs="Times New Roman"/>
          <w:lang w:val="lt-LT"/>
        </w:rPr>
        <w:t>o</w:t>
      </w:r>
      <w:r w:rsidR="001A7E45" w:rsidRPr="001A7E45">
        <w:rPr>
          <w:rFonts w:cs="Times New Roman"/>
          <w:lang w:val="lt-LT"/>
        </w:rPr>
        <w:t xml:space="preserve"> tirpal</w:t>
      </w:r>
      <w:r>
        <w:rPr>
          <w:rFonts w:cs="Times New Roman"/>
          <w:lang w:val="lt-LT"/>
        </w:rPr>
        <w:t>o</w:t>
      </w:r>
      <w:r w:rsidR="001A7E45">
        <w:rPr>
          <w:rFonts w:cs="Times New Roman"/>
          <w:lang w:val="lt-LT"/>
        </w:rPr>
        <w:t>)</w:t>
      </w:r>
      <w:r w:rsidR="009952E0" w:rsidRPr="00C536AF">
        <w:rPr>
          <w:rFonts w:cs="Times New Roman"/>
          <w:lang w:val="lt-LT"/>
        </w:rPr>
        <w:t xml:space="preserve">, vartojimo metodas priklauso nuo klinikinės paciento būklės. Vietoj į veną </w:t>
      </w:r>
      <w:r w:rsidR="001E13D7">
        <w:rPr>
          <w:rFonts w:cs="Times New Roman"/>
          <w:lang w:val="lt-LT"/>
        </w:rPr>
        <w:t>leidžiamo</w:t>
      </w:r>
      <w:r w:rsidR="001E13D7" w:rsidRPr="00C536AF">
        <w:rPr>
          <w:rFonts w:cs="Times New Roman"/>
          <w:lang w:val="lt-LT"/>
        </w:rPr>
        <w:t xml:space="preserve"> </w:t>
      </w:r>
      <w:proofErr w:type="spellStart"/>
      <w:r w:rsidR="009952E0" w:rsidRPr="00C536AF">
        <w:rPr>
          <w:rFonts w:cs="Times New Roman"/>
          <w:lang w:val="lt-LT"/>
        </w:rPr>
        <w:t>flukonazolo</w:t>
      </w:r>
      <w:proofErr w:type="spellEnd"/>
      <w:r w:rsidR="009952E0" w:rsidRPr="00C536AF">
        <w:rPr>
          <w:rFonts w:cs="Times New Roman"/>
          <w:lang w:val="lt-LT"/>
        </w:rPr>
        <w:t xml:space="preserve"> pradėjus vartoti </w:t>
      </w:r>
      <w:r w:rsidR="00F16D1D">
        <w:rPr>
          <w:rFonts w:cs="Times New Roman"/>
          <w:lang w:val="lt-LT"/>
        </w:rPr>
        <w:t>vaistin</w:t>
      </w:r>
      <w:r>
        <w:rPr>
          <w:rFonts w:cs="Times New Roman"/>
          <w:lang w:val="lt-LT"/>
        </w:rPr>
        <w:t>io</w:t>
      </w:r>
      <w:r w:rsidR="00F16D1D">
        <w:rPr>
          <w:rFonts w:cs="Times New Roman"/>
          <w:lang w:val="lt-LT"/>
        </w:rPr>
        <w:t xml:space="preserve"> </w:t>
      </w:r>
      <w:r w:rsidR="009952E0" w:rsidRPr="00C536AF">
        <w:rPr>
          <w:rFonts w:cs="Times New Roman"/>
          <w:lang w:val="lt-LT"/>
        </w:rPr>
        <w:t>preparat</w:t>
      </w:r>
      <w:r>
        <w:rPr>
          <w:rFonts w:cs="Times New Roman"/>
          <w:lang w:val="lt-LT"/>
        </w:rPr>
        <w:t>o</w:t>
      </w:r>
      <w:r w:rsidR="009952E0" w:rsidRPr="00C536AF">
        <w:rPr>
          <w:rFonts w:cs="Times New Roman"/>
          <w:lang w:val="lt-LT"/>
        </w:rPr>
        <w:t xml:space="preserve"> </w:t>
      </w:r>
      <w:r w:rsidR="00F16D1D">
        <w:rPr>
          <w:rFonts w:cs="Times New Roman"/>
          <w:lang w:val="lt-LT"/>
        </w:rPr>
        <w:t xml:space="preserve">per burną </w:t>
      </w:r>
      <w:r w:rsidR="009952E0" w:rsidRPr="00C536AF">
        <w:rPr>
          <w:rFonts w:cs="Times New Roman"/>
          <w:lang w:val="lt-LT"/>
        </w:rPr>
        <w:t xml:space="preserve">arba atvirkštiniu atveju paros dozės koreguoti nereikia. </w:t>
      </w:r>
    </w:p>
    <w:p w14:paraId="5A6EC9DC" w14:textId="77777777" w:rsidR="009952E0" w:rsidRDefault="009952E0" w:rsidP="009952E0">
      <w:pPr>
        <w:spacing w:after="0" w:line="240" w:lineRule="auto"/>
        <w:rPr>
          <w:rFonts w:cs="Times New Roman"/>
          <w:lang w:val="lt-LT"/>
        </w:rPr>
      </w:pPr>
    </w:p>
    <w:p w14:paraId="12CE8336" w14:textId="78F13372" w:rsidR="00F16D1D" w:rsidRPr="0056130D" w:rsidRDefault="00FA0E52" w:rsidP="00A21E71">
      <w:pPr>
        <w:widowControl w:val="0"/>
        <w:autoSpaceDE w:val="0"/>
        <w:autoSpaceDN w:val="0"/>
        <w:adjustRightInd w:val="0"/>
        <w:spacing w:after="0" w:line="240" w:lineRule="auto"/>
        <w:rPr>
          <w:color w:val="000000"/>
        </w:rPr>
      </w:pPr>
      <w:r>
        <w:rPr>
          <w:color w:val="000000"/>
        </w:rPr>
        <w:t>I</w:t>
      </w:r>
      <w:r w:rsidR="00E55B54">
        <w:rPr>
          <w:color w:val="000000"/>
        </w:rPr>
        <w:t>nfuzija</w:t>
      </w:r>
      <w:r w:rsidR="00F16D1D" w:rsidRPr="0056130D">
        <w:rPr>
          <w:color w:val="000000"/>
        </w:rPr>
        <w:t xml:space="preserve"> </w:t>
      </w:r>
      <w:r>
        <w:rPr>
          <w:color w:val="000000"/>
        </w:rPr>
        <w:t>į veną turi būti leidžiama</w:t>
      </w:r>
      <w:r w:rsidR="00F16D1D" w:rsidRPr="0056130D">
        <w:rPr>
          <w:color w:val="000000"/>
        </w:rPr>
        <w:t xml:space="preserve"> ne didesniu kaip 10</w:t>
      </w:r>
      <w:r w:rsidR="00F16D1D">
        <w:rPr>
          <w:color w:val="000000"/>
        </w:rPr>
        <w:t> </w:t>
      </w:r>
      <w:r w:rsidR="00F16D1D" w:rsidRPr="0056130D">
        <w:rPr>
          <w:color w:val="000000"/>
        </w:rPr>
        <w:t xml:space="preserve">ml/min. greičiu. </w:t>
      </w:r>
      <w:bookmarkStart w:id="1" w:name="_Hlk167121815"/>
      <w:proofErr w:type="spellStart"/>
      <w:r w:rsidR="00F16D1D" w:rsidRPr="00C536AF">
        <w:rPr>
          <w:rFonts w:cs="Times New Roman"/>
          <w:lang w:val="lt-LT"/>
        </w:rPr>
        <w:t>Fluconazole</w:t>
      </w:r>
      <w:proofErr w:type="spellEnd"/>
      <w:r w:rsidR="00F16D1D" w:rsidRPr="00C536AF">
        <w:rPr>
          <w:rFonts w:cs="Times New Roman"/>
          <w:lang w:val="lt-LT"/>
        </w:rPr>
        <w:t xml:space="preserve"> ELVIM</w:t>
      </w:r>
      <w:bookmarkEnd w:id="1"/>
      <w:r w:rsidR="00F16D1D" w:rsidRPr="0056130D">
        <w:rPr>
          <w:color w:val="000000"/>
        </w:rPr>
        <w:t xml:space="preserve"> pagamintas 9</w:t>
      </w:r>
      <w:r w:rsidR="00F16D1D">
        <w:rPr>
          <w:color w:val="000000"/>
        </w:rPr>
        <w:t> mg</w:t>
      </w:r>
      <w:r w:rsidR="00F16D1D" w:rsidRPr="0056130D">
        <w:rPr>
          <w:color w:val="000000"/>
        </w:rPr>
        <w:t>/ml (0,9</w:t>
      </w:r>
      <w:r w:rsidR="00F16D1D">
        <w:rPr>
          <w:color w:val="000000"/>
        </w:rPr>
        <w:t> </w:t>
      </w:r>
      <w:r w:rsidR="00F16D1D" w:rsidRPr="0056130D">
        <w:rPr>
          <w:color w:val="000000"/>
        </w:rPr>
        <w:t>%) natrio chlorido infuzinio tirpalo pagrindu</w:t>
      </w:r>
      <w:r w:rsidR="006A0A14">
        <w:rPr>
          <w:color w:val="000000"/>
        </w:rPr>
        <w:t>, k</w:t>
      </w:r>
      <w:r w:rsidR="00F16D1D">
        <w:rPr>
          <w:color w:val="000000"/>
        </w:rPr>
        <w:t xml:space="preserve">iekvienoje </w:t>
      </w:r>
      <w:r w:rsidR="00F16D1D" w:rsidRPr="0056130D">
        <w:rPr>
          <w:color w:val="000000"/>
        </w:rPr>
        <w:t>200</w:t>
      </w:r>
      <w:r w:rsidR="00F16D1D">
        <w:rPr>
          <w:color w:val="000000"/>
        </w:rPr>
        <w:t> mg</w:t>
      </w:r>
      <w:r w:rsidR="00F16D1D" w:rsidRPr="0056130D">
        <w:rPr>
          <w:color w:val="000000"/>
        </w:rPr>
        <w:t xml:space="preserve"> dozėje (100</w:t>
      </w:r>
      <w:r w:rsidR="00F16D1D">
        <w:rPr>
          <w:color w:val="000000"/>
        </w:rPr>
        <w:t> </w:t>
      </w:r>
      <w:r w:rsidR="00F16D1D" w:rsidRPr="0056130D">
        <w:rPr>
          <w:color w:val="000000"/>
        </w:rPr>
        <w:t>ml</w:t>
      </w:r>
      <w:r w:rsidR="00A21E71">
        <w:rPr>
          <w:color w:val="000000"/>
        </w:rPr>
        <w:t xml:space="preserve"> </w:t>
      </w:r>
      <w:r w:rsidR="00503B34">
        <w:rPr>
          <w:color w:val="000000"/>
        </w:rPr>
        <w:t>flakone</w:t>
      </w:r>
      <w:r w:rsidR="00F16D1D" w:rsidRPr="0056130D">
        <w:rPr>
          <w:color w:val="000000"/>
        </w:rPr>
        <w:t>) yra po</w:t>
      </w:r>
      <w:r w:rsidR="006A0A14">
        <w:rPr>
          <w:color w:val="000000"/>
        </w:rPr>
        <w:t xml:space="preserve"> </w:t>
      </w:r>
      <w:r w:rsidR="00F16D1D" w:rsidRPr="0056130D">
        <w:rPr>
          <w:color w:val="000000"/>
        </w:rPr>
        <w:t>15</w:t>
      </w:r>
      <w:r w:rsidR="00F16D1D">
        <w:rPr>
          <w:color w:val="000000"/>
        </w:rPr>
        <w:t> </w:t>
      </w:r>
      <w:r w:rsidR="00F16D1D" w:rsidRPr="0056130D">
        <w:rPr>
          <w:color w:val="000000"/>
        </w:rPr>
        <w:t>mmol Na</w:t>
      </w:r>
      <w:r w:rsidR="00F16D1D" w:rsidRPr="0056130D">
        <w:rPr>
          <w:color w:val="000000"/>
          <w:position w:val="8"/>
          <w:vertAlign w:val="superscript"/>
        </w:rPr>
        <w:t xml:space="preserve">+ </w:t>
      </w:r>
      <w:r w:rsidR="00F16D1D" w:rsidRPr="0056130D">
        <w:rPr>
          <w:color w:val="000000"/>
        </w:rPr>
        <w:t>ir Cl</w:t>
      </w:r>
      <w:r w:rsidR="00F16D1D" w:rsidRPr="0056130D">
        <w:rPr>
          <w:color w:val="000000"/>
          <w:position w:val="8"/>
          <w:vertAlign w:val="superscript"/>
        </w:rPr>
        <w:t>-</w:t>
      </w:r>
      <w:r w:rsidR="00F16D1D" w:rsidRPr="0056130D">
        <w:rPr>
          <w:color w:val="000000"/>
        </w:rPr>
        <w:t xml:space="preserve">. </w:t>
      </w:r>
      <w:proofErr w:type="spellStart"/>
      <w:r w:rsidR="006A0A14" w:rsidRPr="00C536AF">
        <w:rPr>
          <w:rFonts w:cs="Times New Roman"/>
          <w:lang w:val="lt-LT"/>
        </w:rPr>
        <w:t>Fluconazole</w:t>
      </w:r>
      <w:proofErr w:type="spellEnd"/>
      <w:r w:rsidR="006A0A14" w:rsidRPr="00C536AF">
        <w:rPr>
          <w:rFonts w:cs="Times New Roman"/>
          <w:lang w:val="lt-LT"/>
        </w:rPr>
        <w:t xml:space="preserve"> ELVIM</w:t>
      </w:r>
      <w:r w:rsidR="00F16D1D" w:rsidRPr="0056130D">
        <w:rPr>
          <w:color w:val="000000"/>
        </w:rPr>
        <w:t xml:space="preserve"> yra praskiestas natrio chlorido tirpal</w:t>
      </w:r>
      <w:r w:rsidR="006A0A14">
        <w:rPr>
          <w:color w:val="000000"/>
        </w:rPr>
        <w:t>u</w:t>
      </w:r>
      <w:r w:rsidR="00F16D1D" w:rsidRPr="0056130D">
        <w:rPr>
          <w:color w:val="000000"/>
        </w:rPr>
        <w:t xml:space="preserve">, todėl reikia apsvarstyti </w:t>
      </w:r>
      <w:r w:rsidR="00F16D1D">
        <w:rPr>
          <w:color w:val="000000"/>
        </w:rPr>
        <w:t xml:space="preserve">tirpalo </w:t>
      </w:r>
      <w:r w:rsidR="00E55B54">
        <w:rPr>
          <w:color w:val="000000"/>
        </w:rPr>
        <w:t>infuzavimo</w:t>
      </w:r>
      <w:r w:rsidR="00F16D1D" w:rsidRPr="0056130D">
        <w:rPr>
          <w:color w:val="000000"/>
        </w:rPr>
        <w:t xml:space="preserve"> greitį pacientams, kuriems ribojamas natrio arba vandens vartojimas.</w:t>
      </w:r>
    </w:p>
    <w:p w14:paraId="4B7D4CE7" w14:textId="00DE461C" w:rsidR="00F16D1D" w:rsidRPr="006A0A14" w:rsidRDefault="00F16D1D" w:rsidP="006A0A14">
      <w:pPr>
        <w:spacing w:after="0" w:line="240" w:lineRule="auto"/>
        <w:rPr>
          <w:rFonts w:cs="Times New Roman"/>
        </w:rPr>
      </w:pPr>
    </w:p>
    <w:p w14:paraId="535B592C" w14:textId="249A5C8E" w:rsidR="006A0A14" w:rsidRPr="008D3F99" w:rsidRDefault="006A0A14" w:rsidP="008D3F99">
      <w:pPr>
        <w:tabs>
          <w:tab w:val="left" w:pos="567"/>
        </w:tabs>
        <w:spacing w:after="0" w:line="260" w:lineRule="exact"/>
        <w:rPr>
          <w:rFonts w:cs="Times New Roman"/>
          <w:snapToGrid w:val="0"/>
          <w:szCs w:val="24"/>
        </w:rPr>
      </w:pPr>
      <w:r w:rsidRPr="008D3F99">
        <w:rPr>
          <w:rFonts w:cs="Times New Roman"/>
          <w:noProof/>
          <w:snapToGrid w:val="0"/>
          <w:szCs w:val="24"/>
        </w:rPr>
        <w:t>Vaistinio preparato</w:t>
      </w:r>
      <w:r>
        <w:rPr>
          <w:rFonts w:cs="Times New Roman"/>
          <w:noProof/>
          <w:snapToGrid w:val="0"/>
          <w:szCs w:val="24"/>
        </w:rPr>
        <w:t xml:space="preserve"> </w:t>
      </w:r>
      <w:r w:rsidRPr="008D3F99">
        <w:rPr>
          <w:rFonts w:cs="Times New Roman"/>
          <w:noProof/>
          <w:snapToGrid w:val="0"/>
          <w:szCs w:val="24"/>
        </w:rPr>
        <w:t>skiedimo prieš vartojant instrukcija pateikiama 6.6</w:t>
      </w:r>
      <w:r>
        <w:rPr>
          <w:rFonts w:cs="Times New Roman"/>
          <w:noProof/>
          <w:snapToGrid w:val="0"/>
          <w:szCs w:val="24"/>
        </w:rPr>
        <w:t xml:space="preserve"> </w:t>
      </w:r>
      <w:r w:rsidRPr="008D3F99">
        <w:rPr>
          <w:rFonts w:cs="Times New Roman"/>
          <w:noProof/>
          <w:snapToGrid w:val="0"/>
          <w:szCs w:val="24"/>
        </w:rPr>
        <w:t>skyriuje.</w:t>
      </w:r>
    </w:p>
    <w:p w14:paraId="45F00764" w14:textId="77777777" w:rsidR="009952E0" w:rsidRPr="008D3F99" w:rsidRDefault="009952E0" w:rsidP="006A0A14">
      <w:pPr>
        <w:spacing w:after="0" w:line="240" w:lineRule="auto"/>
        <w:rPr>
          <w:rFonts w:cs="Times New Roman"/>
          <w:lang w:eastAsia="lt-LT"/>
        </w:rPr>
      </w:pPr>
    </w:p>
    <w:p w14:paraId="24586451" w14:textId="77777777" w:rsidR="009952E0" w:rsidRPr="006A0A14" w:rsidRDefault="009952E0" w:rsidP="006A0A14">
      <w:pPr>
        <w:tabs>
          <w:tab w:val="left" w:pos="540"/>
        </w:tabs>
        <w:spacing w:after="0" w:line="240" w:lineRule="auto"/>
        <w:rPr>
          <w:rFonts w:cs="Times New Roman"/>
          <w:b/>
          <w:bCs/>
          <w:lang w:val="lt-LT" w:eastAsia="lt-LT"/>
        </w:rPr>
      </w:pPr>
      <w:r w:rsidRPr="006A0A14">
        <w:rPr>
          <w:rFonts w:cs="Times New Roman"/>
          <w:b/>
          <w:bCs/>
          <w:lang w:val="lt-LT" w:eastAsia="lt-LT"/>
        </w:rPr>
        <w:t>4.3</w:t>
      </w:r>
      <w:r w:rsidRPr="006A0A14">
        <w:rPr>
          <w:rFonts w:cs="Times New Roman"/>
          <w:b/>
          <w:bCs/>
          <w:lang w:val="lt-LT" w:eastAsia="lt-LT"/>
        </w:rPr>
        <w:tab/>
        <w:t>Kontraindikacijos</w:t>
      </w:r>
    </w:p>
    <w:p w14:paraId="6E0D3ADC" w14:textId="77777777" w:rsidR="009952E0" w:rsidRPr="00C536AF" w:rsidRDefault="009952E0" w:rsidP="009952E0">
      <w:pPr>
        <w:spacing w:after="0" w:line="240" w:lineRule="auto"/>
        <w:rPr>
          <w:rFonts w:cs="Times New Roman"/>
          <w:lang w:val="lt-LT" w:eastAsia="lt-LT"/>
        </w:rPr>
      </w:pPr>
    </w:p>
    <w:p w14:paraId="0C97F60C" w14:textId="77777777" w:rsidR="009952E0" w:rsidRPr="00C536AF" w:rsidRDefault="009952E0" w:rsidP="009952E0">
      <w:pPr>
        <w:spacing w:after="0" w:line="240" w:lineRule="auto"/>
        <w:rPr>
          <w:rFonts w:cs="Times New Roman"/>
          <w:lang w:val="lt-LT"/>
        </w:rPr>
      </w:pPr>
      <w:r w:rsidRPr="00C536AF">
        <w:rPr>
          <w:rFonts w:cs="Times New Roman"/>
          <w:lang w:val="lt-LT"/>
        </w:rPr>
        <w:t xml:space="preserve">Padidėjęs jautrumas veikliajai, susijusiems </w:t>
      </w:r>
      <w:proofErr w:type="spellStart"/>
      <w:r w:rsidRPr="00C536AF">
        <w:rPr>
          <w:rFonts w:cs="Times New Roman"/>
          <w:lang w:val="lt-LT"/>
        </w:rPr>
        <w:t>azolo</w:t>
      </w:r>
      <w:proofErr w:type="spellEnd"/>
      <w:r w:rsidRPr="00C536AF">
        <w:rPr>
          <w:rFonts w:cs="Times New Roman"/>
          <w:lang w:val="lt-LT"/>
        </w:rPr>
        <w:t xml:space="preserve"> dariniams arba bet kuriai 6.1 skyriuje nurodytai pagalbinei medžiagai.</w:t>
      </w:r>
    </w:p>
    <w:p w14:paraId="3CC6E208" w14:textId="77777777" w:rsidR="009952E0" w:rsidRPr="00C536AF" w:rsidRDefault="009952E0" w:rsidP="009952E0">
      <w:pPr>
        <w:spacing w:after="0" w:line="240" w:lineRule="auto"/>
        <w:rPr>
          <w:rFonts w:cs="Times New Roman"/>
          <w:lang w:val="lt-LT" w:eastAsia="lt-LT"/>
        </w:rPr>
      </w:pPr>
    </w:p>
    <w:p w14:paraId="34DA252C" w14:textId="2CDAAB40" w:rsidR="00952831" w:rsidRDefault="009952E0" w:rsidP="009952E0">
      <w:pPr>
        <w:spacing w:after="0" w:line="240" w:lineRule="auto"/>
        <w:rPr>
          <w:rFonts w:cs="Times New Roman"/>
          <w:lang w:val="lt-LT" w:eastAsia="lt-LT"/>
        </w:rPr>
      </w:pPr>
      <w:r w:rsidRPr="00C536AF">
        <w:rPr>
          <w:rFonts w:cs="Times New Roman"/>
          <w:lang w:val="lt-LT" w:eastAsia="lt-LT"/>
        </w:rPr>
        <w:t xml:space="preserve">Kartu vartoti </w:t>
      </w:r>
      <w:proofErr w:type="spellStart"/>
      <w:r w:rsidRPr="00C536AF">
        <w:rPr>
          <w:rFonts w:cs="Times New Roman"/>
          <w:lang w:val="lt-LT" w:eastAsia="lt-LT"/>
        </w:rPr>
        <w:t>terfenadino</w:t>
      </w:r>
      <w:proofErr w:type="spellEnd"/>
      <w:r w:rsidRPr="00C536AF">
        <w:rPr>
          <w:rFonts w:cs="Times New Roman"/>
          <w:lang w:val="lt-LT" w:eastAsia="lt-LT"/>
        </w:rPr>
        <w:t xml:space="preserve"> pacientams, kurie </w:t>
      </w:r>
      <w:r w:rsidR="00804013">
        <w:rPr>
          <w:rFonts w:cs="Times New Roman"/>
          <w:lang w:val="lt-LT" w:eastAsia="lt-LT"/>
        </w:rPr>
        <w:t xml:space="preserve">vartoja </w:t>
      </w:r>
      <w:proofErr w:type="spellStart"/>
      <w:r w:rsidR="00804013" w:rsidRPr="00C536AF">
        <w:rPr>
          <w:rFonts w:cs="Times New Roman"/>
          <w:lang w:val="lt-LT"/>
        </w:rPr>
        <w:t>Fluconazole</w:t>
      </w:r>
      <w:proofErr w:type="spellEnd"/>
      <w:r w:rsidR="00804013" w:rsidRPr="00C536AF">
        <w:rPr>
          <w:rFonts w:cs="Times New Roman"/>
          <w:lang w:val="lt-LT"/>
        </w:rPr>
        <w:t xml:space="preserve"> ELVIM</w:t>
      </w:r>
      <w:r w:rsidRPr="00C536AF">
        <w:rPr>
          <w:rFonts w:cs="Times New Roman"/>
          <w:lang w:val="lt-LT" w:eastAsia="lt-LT"/>
        </w:rPr>
        <w:t xml:space="preserve"> kartotines 400 mg </w:t>
      </w:r>
      <w:r w:rsidR="00804013">
        <w:rPr>
          <w:rFonts w:cs="Times New Roman"/>
          <w:lang w:val="lt-LT" w:eastAsia="lt-LT"/>
        </w:rPr>
        <w:t xml:space="preserve">per parą ar didesnes </w:t>
      </w:r>
      <w:r w:rsidRPr="00C536AF">
        <w:rPr>
          <w:rFonts w:cs="Times New Roman"/>
          <w:lang w:val="lt-LT" w:eastAsia="lt-LT"/>
        </w:rPr>
        <w:t xml:space="preserve">dozes, </w:t>
      </w:r>
      <w:r w:rsidR="00804013">
        <w:rPr>
          <w:rFonts w:cs="Times New Roman"/>
          <w:lang w:val="lt-LT" w:eastAsia="lt-LT"/>
        </w:rPr>
        <w:t>draudžiama</w:t>
      </w:r>
      <w:r w:rsidRPr="00C536AF">
        <w:rPr>
          <w:rFonts w:cs="Times New Roman"/>
          <w:lang w:val="lt-LT" w:eastAsia="lt-LT"/>
        </w:rPr>
        <w:t xml:space="preserve">, remiantis kartotinių dozių sąveikos tyrimų rezultatais. </w:t>
      </w:r>
    </w:p>
    <w:p w14:paraId="2FD0E1C7" w14:textId="77777777" w:rsidR="00952831" w:rsidRDefault="00952831" w:rsidP="009952E0">
      <w:pPr>
        <w:spacing w:after="0" w:line="240" w:lineRule="auto"/>
        <w:rPr>
          <w:rFonts w:cs="Times New Roman"/>
          <w:lang w:val="lt-LT" w:eastAsia="lt-LT"/>
        </w:rPr>
      </w:pPr>
    </w:p>
    <w:p w14:paraId="7B724C22" w14:textId="41455272" w:rsidR="009952E0" w:rsidRPr="00C536AF" w:rsidRDefault="009952E0" w:rsidP="009952E0">
      <w:pPr>
        <w:spacing w:after="0" w:line="240" w:lineRule="auto"/>
        <w:rPr>
          <w:rFonts w:cs="Times New Roman"/>
        </w:rPr>
      </w:pPr>
      <w:r w:rsidRPr="00C536AF">
        <w:rPr>
          <w:rFonts w:cs="Times New Roman"/>
        </w:rPr>
        <w:t xml:space="preserve">Flukonazolu gydomiems </w:t>
      </w:r>
      <w:r w:rsidR="001E55D7">
        <w:rPr>
          <w:rFonts w:cs="Times New Roman"/>
        </w:rPr>
        <w:t>pacientams</w:t>
      </w:r>
      <w:r w:rsidRPr="00C536AF">
        <w:rPr>
          <w:rFonts w:cs="Times New Roman"/>
        </w:rPr>
        <w:t xml:space="preserve"> draudžiama vartoti kitų QT intervalą ilginančių vaistinių preparatų bei </w:t>
      </w:r>
      <w:r w:rsidR="008C0D3E">
        <w:rPr>
          <w:rFonts w:cs="Times New Roman"/>
        </w:rPr>
        <w:t xml:space="preserve">vaistinių </w:t>
      </w:r>
      <w:r w:rsidRPr="00C536AF">
        <w:rPr>
          <w:rFonts w:cs="Times New Roman"/>
        </w:rPr>
        <w:t>preparatų, kurių metabolizme dalyvauja fermentas P450 (CYP) 3A4, pvz., cisaprido, astemizolo, pimozido, chinidino ir eritromicino (žr. 4.4 ir 4.5 skyrius).</w:t>
      </w:r>
    </w:p>
    <w:p w14:paraId="6ADFA112" w14:textId="77777777" w:rsidR="009952E0" w:rsidRPr="00C536AF" w:rsidRDefault="009952E0" w:rsidP="009952E0">
      <w:pPr>
        <w:spacing w:after="0" w:line="240" w:lineRule="auto"/>
        <w:rPr>
          <w:rFonts w:cs="Times New Roman"/>
          <w:lang w:val="lt-LT" w:eastAsia="lt-LT"/>
        </w:rPr>
      </w:pPr>
    </w:p>
    <w:p w14:paraId="20331EF6" w14:textId="77777777" w:rsidR="009952E0" w:rsidRPr="00C536AF" w:rsidRDefault="009952E0" w:rsidP="009952E0">
      <w:pPr>
        <w:tabs>
          <w:tab w:val="left" w:pos="540"/>
        </w:tabs>
        <w:spacing w:after="0" w:line="240" w:lineRule="auto"/>
        <w:rPr>
          <w:rFonts w:cs="Times New Roman"/>
          <w:b/>
          <w:bCs/>
          <w:lang w:val="lt-LT" w:eastAsia="lt-LT"/>
        </w:rPr>
      </w:pPr>
      <w:r w:rsidRPr="00C536AF">
        <w:rPr>
          <w:rFonts w:cs="Times New Roman"/>
          <w:b/>
          <w:bCs/>
          <w:lang w:val="lt-LT" w:eastAsia="lt-LT"/>
        </w:rPr>
        <w:t>4.4</w:t>
      </w:r>
      <w:r w:rsidRPr="00C536AF">
        <w:rPr>
          <w:rFonts w:cs="Times New Roman"/>
          <w:b/>
          <w:bCs/>
          <w:lang w:val="lt-LT" w:eastAsia="lt-LT"/>
        </w:rPr>
        <w:tab/>
        <w:t>Specialūs įspėjimai ir atsargumo priemonės</w:t>
      </w:r>
    </w:p>
    <w:p w14:paraId="64377ABD" w14:textId="77777777" w:rsidR="009952E0" w:rsidRPr="00C536AF" w:rsidRDefault="009952E0" w:rsidP="009952E0">
      <w:pPr>
        <w:tabs>
          <w:tab w:val="left" w:pos="540"/>
        </w:tabs>
        <w:spacing w:after="0" w:line="240" w:lineRule="auto"/>
        <w:rPr>
          <w:rFonts w:cs="Times New Roman"/>
          <w:b/>
          <w:bCs/>
          <w:lang w:val="lt-LT" w:eastAsia="lt-LT"/>
        </w:rPr>
      </w:pPr>
    </w:p>
    <w:p w14:paraId="3F6C876A" w14:textId="77777777" w:rsidR="009952E0" w:rsidRPr="007D53ED" w:rsidRDefault="009952E0" w:rsidP="007D53ED">
      <w:pPr>
        <w:spacing w:after="0"/>
        <w:rPr>
          <w:rFonts w:asciiTheme="majorBidi" w:hAnsiTheme="majorBidi" w:cstheme="majorBidi"/>
          <w:u w:val="single"/>
        </w:rPr>
      </w:pPr>
      <w:r w:rsidRPr="007D53ED">
        <w:rPr>
          <w:rFonts w:asciiTheme="majorBidi" w:hAnsiTheme="majorBidi" w:cstheme="majorBidi"/>
          <w:u w:val="single"/>
        </w:rPr>
        <w:t>Galvos odos dermatofitija (</w:t>
      </w:r>
      <w:r w:rsidRPr="007D53ED">
        <w:rPr>
          <w:rFonts w:asciiTheme="majorBidi" w:hAnsiTheme="majorBidi" w:cstheme="majorBidi"/>
          <w:i/>
          <w:u w:val="single"/>
        </w:rPr>
        <w:t>tinea capitis</w:t>
      </w:r>
      <w:r w:rsidRPr="007D53ED">
        <w:rPr>
          <w:rFonts w:asciiTheme="majorBidi" w:hAnsiTheme="majorBidi" w:cstheme="majorBidi"/>
          <w:u w:val="single"/>
        </w:rPr>
        <w:t>)</w:t>
      </w:r>
    </w:p>
    <w:p w14:paraId="4193D6C8" w14:textId="587A2433" w:rsidR="009952E0" w:rsidRPr="007D53ED" w:rsidRDefault="009952E0" w:rsidP="007D53ED">
      <w:pPr>
        <w:spacing w:after="0" w:line="240" w:lineRule="auto"/>
        <w:rPr>
          <w:rFonts w:asciiTheme="majorBidi" w:hAnsiTheme="majorBidi" w:cstheme="majorBidi"/>
          <w:lang w:val="lt-LT"/>
        </w:rPr>
      </w:pPr>
      <w:r w:rsidRPr="007D53ED">
        <w:rPr>
          <w:rFonts w:asciiTheme="majorBidi" w:hAnsiTheme="majorBidi" w:cstheme="majorBidi"/>
          <w:lang w:val="lt-LT"/>
        </w:rPr>
        <w:t xml:space="preserve">Buvo tirtas vaikų galvos </w:t>
      </w:r>
      <w:r w:rsidR="00A21E71">
        <w:rPr>
          <w:rFonts w:asciiTheme="majorBidi" w:hAnsiTheme="majorBidi" w:cstheme="majorBidi"/>
          <w:lang w:val="lt-LT"/>
        </w:rPr>
        <w:t xml:space="preserve">odos </w:t>
      </w:r>
      <w:proofErr w:type="spellStart"/>
      <w:r w:rsidRPr="007D53ED">
        <w:rPr>
          <w:rFonts w:asciiTheme="majorBidi" w:hAnsiTheme="majorBidi" w:cstheme="majorBidi"/>
          <w:lang w:val="lt-LT"/>
        </w:rPr>
        <w:t>dermatofitijos</w:t>
      </w:r>
      <w:proofErr w:type="spellEnd"/>
      <w:r w:rsidRPr="007D53ED">
        <w:rPr>
          <w:rFonts w:asciiTheme="majorBidi" w:hAnsiTheme="majorBidi" w:cstheme="majorBidi"/>
          <w:lang w:val="lt-LT"/>
        </w:rPr>
        <w:t xml:space="preserve"> gydymas </w:t>
      </w:r>
      <w:proofErr w:type="spellStart"/>
      <w:r w:rsidRPr="007D53ED">
        <w:rPr>
          <w:rFonts w:asciiTheme="majorBidi" w:hAnsiTheme="majorBidi" w:cstheme="majorBidi"/>
          <w:lang w:val="lt-LT"/>
        </w:rPr>
        <w:t>flukonazolu</w:t>
      </w:r>
      <w:proofErr w:type="spellEnd"/>
      <w:r w:rsidRPr="007D53ED">
        <w:rPr>
          <w:rFonts w:asciiTheme="majorBidi" w:hAnsiTheme="majorBidi" w:cstheme="majorBidi"/>
          <w:lang w:val="lt-LT"/>
        </w:rPr>
        <w:t xml:space="preserve">. Nustatyta, kad šis vaistinis preparatas nėra pranašesnis už </w:t>
      </w:r>
      <w:proofErr w:type="spellStart"/>
      <w:r w:rsidRPr="007D53ED">
        <w:rPr>
          <w:rFonts w:asciiTheme="majorBidi" w:hAnsiTheme="majorBidi" w:cstheme="majorBidi"/>
          <w:lang w:val="lt-LT"/>
        </w:rPr>
        <w:t>grizeofulviną</w:t>
      </w:r>
      <w:proofErr w:type="spellEnd"/>
      <w:r w:rsidRPr="007D53ED">
        <w:rPr>
          <w:rFonts w:asciiTheme="majorBidi" w:hAnsiTheme="majorBidi" w:cstheme="majorBidi"/>
          <w:lang w:val="lt-LT"/>
        </w:rPr>
        <w:t xml:space="preserve">, gydymas buvo veiksmingas mažiau kaip 20 % atvejų. Todėl galvos </w:t>
      </w:r>
      <w:proofErr w:type="spellStart"/>
      <w:r w:rsidRPr="007D53ED">
        <w:rPr>
          <w:rFonts w:asciiTheme="majorBidi" w:hAnsiTheme="majorBidi" w:cstheme="majorBidi"/>
          <w:lang w:val="lt-LT"/>
        </w:rPr>
        <w:t>dermatofitijos</w:t>
      </w:r>
      <w:proofErr w:type="spellEnd"/>
      <w:r w:rsidRPr="007D53ED">
        <w:rPr>
          <w:rFonts w:asciiTheme="majorBidi" w:hAnsiTheme="majorBidi" w:cstheme="majorBidi"/>
          <w:lang w:val="lt-LT"/>
        </w:rPr>
        <w:t xml:space="preserve"> gydyti </w:t>
      </w:r>
      <w:proofErr w:type="spellStart"/>
      <w:r w:rsidRPr="007D53ED">
        <w:rPr>
          <w:rFonts w:asciiTheme="majorBidi" w:hAnsiTheme="majorBidi" w:cstheme="majorBidi"/>
          <w:lang w:val="lt-LT" w:eastAsia="lt-LT"/>
        </w:rPr>
        <w:t>Fluconazole</w:t>
      </w:r>
      <w:proofErr w:type="spellEnd"/>
      <w:r w:rsidRPr="007D53ED">
        <w:rPr>
          <w:rFonts w:asciiTheme="majorBidi" w:hAnsiTheme="majorBidi" w:cstheme="majorBidi"/>
          <w:lang w:val="lt-LT" w:eastAsia="lt-LT"/>
        </w:rPr>
        <w:t xml:space="preserve"> ELVIM</w:t>
      </w:r>
      <w:r w:rsidRPr="007D53ED">
        <w:rPr>
          <w:rFonts w:asciiTheme="majorBidi" w:hAnsiTheme="majorBidi" w:cstheme="majorBidi"/>
          <w:lang w:val="lt-LT"/>
        </w:rPr>
        <w:t xml:space="preserve"> negalima.</w:t>
      </w:r>
    </w:p>
    <w:p w14:paraId="5FA3985C" w14:textId="77777777" w:rsidR="009952E0" w:rsidRPr="007D53ED" w:rsidRDefault="009952E0" w:rsidP="002F108D">
      <w:pPr>
        <w:spacing w:after="0" w:line="240" w:lineRule="auto"/>
        <w:rPr>
          <w:rFonts w:asciiTheme="majorBidi" w:hAnsiTheme="majorBidi" w:cstheme="majorBidi"/>
          <w:u w:val="single"/>
          <w:lang w:val="lt-LT"/>
        </w:rPr>
      </w:pPr>
    </w:p>
    <w:p w14:paraId="2218FC3B" w14:textId="77777777" w:rsidR="009952E0" w:rsidRPr="007D53ED" w:rsidRDefault="009952E0" w:rsidP="007D53ED">
      <w:pPr>
        <w:spacing w:after="0" w:line="240" w:lineRule="auto"/>
        <w:rPr>
          <w:rFonts w:cs="Times New Roman"/>
          <w:u w:val="single"/>
        </w:rPr>
      </w:pPr>
      <w:r w:rsidRPr="007D53ED">
        <w:rPr>
          <w:rFonts w:cs="Times New Roman"/>
          <w:u w:val="single"/>
        </w:rPr>
        <w:t>Kriptokokozė</w:t>
      </w:r>
    </w:p>
    <w:p w14:paraId="3391321C" w14:textId="77777777" w:rsidR="009952E0" w:rsidRPr="007D53ED" w:rsidRDefault="009952E0" w:rsidP="007D53ED">
      <w:pPr>
        <w:spacing w:after="0" w:line="240" w:lineRule="auto"/>
        <w:rPr>
          <w:rFonts w:cs="Times New Roman"/>
        </w:rPr>
      </w:pPr>
      <w:r w:rsidRPr="007D53ED">
        <w:rPr>
          <w:rFonts w:cs="Times New Roman"/>
        </w:rPr>
        <w:lastRenderedPageBreak/>
        <w:t>Duomenų apie kitų vietų (pvz., plaučių ar odos) kriptokokozės gydymo flukonazolu veiksmingumą yra nedaug, todėl dozavimo rekomendacijų pateikti negalima.</w:t>
      </w:r>
    </w:p>
    <w:p w14:paraId="643C2B5F" w14:textId="77777777" w:rsidR="009952E0" w:rsidRPr="007D53ED" w:rsidRDefault="009952E0" w:rsidP="007D53ED">
      <w:pPr>
        <w:spacing w:after="0" w:line="240" w:lineRule="auto"/>
        <w:rPr>
          <w:rFonts w:cs="Times New Roman"/>
        </w:rPr>
      </w:pPr>
    </w:p>
    <w:p w14:paraId="7358B520" w14:textId="77777777" w:rsidR="009952E0" w:rsidRPr="007D53ED" w:rsidRDefault="009952E0" w:rsidP="007D53ED">
      <w:pPr>
        <w:spacing w:after="0" w:line="240" w:lineRule="auto"/>
        <w:rPr>
          <w:rFonts w:cs="Times New Roman"/>
          <w:u w:val="single"/>
        </w:rPr>
      </w:pPr>
      <w:r w:rsidRPr="007D53ED">
        <w:rPr>
          <w:rFonts w:cs="Times New Roman"/>
          <w:u w:val="single"/>
        </w:rPr>
        <w:t>Giliosios endeminės mikozės</w:t>
      </w:r>
    </w:p>
    <w:p w14:paraId="2D296FC2" w14:textId="1AEF8E48" w:rsidR="009952E0" w:rsidRPr="007D53ED" w:rsidRDefault="009952E0" w:rsidP="007D53ED">
      <w:pPr>
        <w:spacing w:after="0" w:line="240" w:lineRule="auto"/>
        <w:rPr>
          <w:rFonts w:cs="Times New Roman"/>
        </w:rPr>
      </w:pPr>
      <w:r w:rsidRPr="007D53ED">
        <w:rPr>
          <w:rFonts w:cs="Times New Roman"/>
        </w:rPr>
        <w:t>Duomenų apie kitų endeminės mikozės formų (</w:t>
      </w:r>
      <w:r w:rsidRPr="00E70320">
        <w:rPr>
          <w:rFonts w:cs="Times New Roman"/>
        </w:rPr>
        <w:t>parakokcidioidomikozės</w:t>
      </w:r>
      <w:r w:rsidRPr="00264E89">
        <w:rPr>
          <w:rFonts w:cs="Times New Roman"/>
        </w:rPr>
        <w:t xml:space="preserve">, </w:t>
      </w:r>
      <w:r w:rsidR="00264E89" w:rsidRPr="00264E89">
        <w:rPr>
          <w:rFonts w:cs="Times New Roman"/>
        </w:rPr>
        <w:t>limfokutaninės</w:t>
      </w:r>
      <w:r w:rsidRPr="00264E89">
        <w:rPr>
          <w:rFonts w:cs="Times New Roman"/>
        </w:rPr>
        <w:t xml:space="preserve"> </w:t>
      </w:r>
      <w:r w:rsidRPr="00E70320">
        <w:rPr>
          <w:rFonts w:cs="Times New Roman"/>
        </w:rPr>
        <w:t>sporotrichozės</w:t>
      </w:r>
      <w:r w:rsidRPr="00264E89">
        <w:rPr>
          <w:rFonts w:cs="Times New Roman"/>
        </w:rPr>
        <w:t xml:space="preserve"> ir </w:t>
      </w:r>
      <w:r w:rsidRPr="00E70320">
        <w:rPr>
          <w:rFonts w:cs="Times New Roman"/>
        </w:rPr>
        <w:t>histoplazmozės</w:t>
      </w:r>
      <w:r w:rsidRPr="007D53ED">
        <w:rPr>
          <w:rFonts w:cs="Times New Roman"/>
        </w:rPr>
        <w:t xml:space="preserve">) gydymo flukonazolu veiksmingumą yra nedaug, todėl </w:t>
      </w:r>
      <w:r w:rsidR="008C0D3E" w:rsidRPr="007D53ED">
        <w:rPr>
          <w:rFonts w:cs="Times New Roman"/>
        </w:rPr>
        <w:t xml:space="preserve">specialių </w:t>
      </w:r>
      <w:r w:rsidRPr="007D53ED">
        <w:rPr>
          <w:rFonts w:cs="Times New Roman"/>
        </w:rPr>
        <w:t>dozavimo rekomendacijų pateikti negalima.</w:t>
      </w:r>
    </w:p>
    <w:p w14:paraId="29B124F1" w14:textId="77777777" w:rsidR="009952E0" w:rsidRPr="007D53ED" w:rsidRDefault="009952E0" w:rsidP="007D53ED">
      <w:pPr>
        <w:spacing w:after="0" w:line="240" w:lineRule="auto"/>
        <w:rPr>
          <w:rFonts w:cs="Times New Roman"/>
        </w:rPr>
      </w:pPr>
    </w:p>
    <w:p w14:paraId="0BE305A0" w14:textId="77777777" w:rsidR="009952E0" w:rsidRPr="007D53ED" w:rsidRDefault="009952E0" w:rsidP="007D53ED">
      <w:pPr>
        <w:spacing w:after="0" w:line="240" w:lineRule="auto"/>
        <w:rPr>
          <w:rFonts w:cs="Times New Roman"/>
          <w:u w:val="single"/>
        </w:rPr>
      </w:pPr>
      <w:r w:rsidRPr="007D53ED">
        <w:rPr>
          <w:rFonts w:cs="Times New Roman"/>
          <w:u w:val="single"/>
        </w:rPr>
        <w:t>Inkstų sistema</w:t>
      </w:r>
    </w:p>
    <w:p w14:paraId="1F5B76F6" w14:textId="663E7BF5" w:rsidR="009952E0" w:rsidRPr="007D53ED" w:rsidRDefault="009952E0" w:rsidP="007D53ED">
      <w:pPr>
        <w:spacing w:after="0" w:line="240" w:lineRule="auto"/>
        <w:rPr>
          <w:rFonts w:cs="Times New Roman"/>
        </w:rPr>
      </w:pPr>
      <w:r w:rsidRPr="007D53ED">
        <w:rPr>
          <w:rFonts w:cs="Times New Roman"/>
        </w:rPr>
        <w:t xml:space="preserve">Pacientams, kurių inkstų funkcija sutrikusi, Fluconazole ELVIM </w:t>
      </w:r>
      <w:r w:rsidR="00264E89">
        <w:rPr>
          <w:rFonts w:cs="Times New Roman"/>
        </w:rPr>
        <w:t>reikia</w:t>
      </w:r>
      <w:r w:rsidRPr="007D53ED">
        <w:rPr>
          <w:rFonts w:cs="Times New Roman"/>
        </w:rPr>
        <w:t xml:space="preserve"> vartoti </w:t>
      </w:r>
      <w:r w:rsidR="0019632A">
        <w:rPr>
          <w:rFonts w:cs="Times New Roman"/>
        </w:rPr>
        <w:t>laikantis atsargumo priemonių</w:t>
      </w:r>
      <w:r w:rsidRPr="007D53ED">
        <w:rPr>
          <w:rFonts w:cs="Times New Roman"/>
        </w:rPr>
        <w:t xml:space="preserve"> (žr. 4.2 skyrių).</w:t>
      </w:r>
    </w:p>
    <w:p w14:paraId="12EF78D0" w14:textId="77777777" w:rsidR="009952E0" w:rsidRPr="007D53ED" w:rsidRDefault="009952E0" w:rsidP="007D53ED">
      <w:pPr>
        <w:spacing w:after="0" w:line="240" w:lineRule="auto"/>
        <w:rPr>
          <w:rFonts w:cs="Times New Roman"/>
        </w:rPr>
      </w:pPr>
    </w:p>
    <w:p w14:paraId="07FA74F2" w14:textId="77777777" w:rsidR="009952E0" w:rsidRPr="007D53ED" w:rsidRDefault="009952E0" w:rsidP="007D53ED">
      <w:pPr>
        <w:spacing w:after="0" w:line="240" w:lineRule="auto"/>
        <w:rPr>
          <w:rFonts w:cs="Times New Roman"/>
          <w:u w:val="single"/>
        </w:rPr>
      </w:pPr>
      <w:r w:rsidRPr="007D53ED">
        <w:rPr>
          <w:rFonts w:cs="Times New Roman"/>
          <w:u w:val="single"/>
        </w:rPr>
        <w:t>Antinksčių nepakankamumas</w:t>
      </w:r>
    </w:p>
    <w:p w14:paraId="2E650FED" w14:textId="77777777" w:rsidR="009952E0" w:rsidRPr="007D53ED" w:rsidRDefault="009952E0" w:rsidP="007D53ED">
      <w:pPr>
        <w:spacing w:after="0" w:line="240" w:lineRule="auto"/>
        <w:rPr>
          <w:rFonts w:cs="Times New Roman"/>
        </w:rPr>
      </w:pPr>
      <w:r w:rsidRPr="007D53ED">
        <w:rPr>
          <w:rFonts w:cs="Times New Roman"/>
        </w:rPr>
        <w:t xml:space="preserve">Žinoma, kad ketokonazolas sukelia antinksčių nepakankamumą, ir tai taip pat, nors ir retais atvejais, gali būti taikoma flukonazolui. </w:t>
      </w:r>
    </w:p>
    <w:p w14:paraId="7620D0C9" w14:textId="79FDBBAA" w:rsidR="009952E0" w:rsidRPr="007D53ED" w:rsidRDefault="00B3160B" w:rsidP="007D53ED">
      <w:pPr>
        <w:spacing w:after="0" w:line="240" w:lineRule="auto"/>
        <w:rPr>
          <w:rFonts w:cs="Times New Roman"/>
        </w:rPr>
      </w:pPr>
      <w:r w:rsidRPr="007D53ED">
        <w:rPr>
          <w:rFonts w:cs="Times New Roman"/>
        </w:rPr>
        <w:t>Apie a</w:t>
      </w:r>
      <w:r w:rsidR="009952E0" w:rsidRPr="007D53ED">
        <w:rPr>
          <w:rFonts w:cs="Times New Roman"/>
        </w:rPr>
        <w:t>ntinksčių nepakankamum</w:t>
      </w:r>
      <w:r w:rsidR="00B027C2" w:rsidRPr="007D53ED">
        <w:rPr>
          <w:rFonts w:cs="Times New Roman"/>
        </w:rPr>
        <w:t>ą</w:t>
      </w:r>
      <w:r w:rsidR="009952E0" w:rsidRPr="007D53ED">
        <w:rPr>
          <w:rFonts w:cs="Times New Roman"/>
        </w:rPr>
        <w:t>, susij</w:t>
      </w:r>
      <w:r w:rsidRPr="007D53ED">
        <w:rPr>
          <w:rFonts w:cs="Times New Roman"/>
        </w:rPr>
        <w:t>usį</w:t>
      </w:r>
      <w:r w:rsidR="009952E0" w:rsidRPr="007D53ED">
        <w:rPr>
          <w:rFonts w:cs="Times New Roman"/>
        </w:rPr>
        <w:t xml:space="preserve"> su </w:t>
      </w:r>
      <w:r w:rsidRPr="007D53ED">
        <w:rPr>
          <w:rFonts w:cs="Times New Roman"/>
        </w:rPr>
        <w:t xml:space="preserve">gydymu </w:t>
      </w:r>
      <w:r w:rsidR="009952E0" w:rsidRPr="007D53ED">
        <w:rPr>
          <w:rFonts w:cs="Times New Roman"/>
        </w:rPr>
        <w:t xml:space="preserve">kartu </w:t>
      </w:r>
      <w:r w:rsidRPr="007D53ED">
        <w:rPr>
          <w:rFonts w:cs="Times New Roman"/>
        </w:rPr>
        <w:t xml:space="preserve">su </w:t>
      </w:r>
      <w:r w:rsidR="009952E0" w:rsidRPr="007D53ED">
        <w:rPr>
          <w:rFonts w:cs="Times New Roman"/>
        </w:rPr>
        <w:t xml:space="preserve">prednizonu, </w:t>
      </w:r>
      <w:r w:rsidRPr="007D53ED">
        <w:rPr>
          <w:rFonts w:cs="Times New Roman"/>
        </w:rPr>
        <w:t>žr. </w:t>
      </w:r>
      <w:r w:rsidR="009952E0" w:rsidRPr="007D53ED">
        <w:rPr>
          <w:rFonts w:cs="Times New Roman"/>
        </w:rPr>
        <w:t>4.5 skyriuje „</w:t>
      </w:r>
      <w:r w:rsidR="009952E0" w:rsidRPr="007D53ED">
        <w:rPr>
          <w:rFonts w:cs="Times New Roman"/>
          <w:iCs/>
        </w:rPr>
        <w:t>Flukonazolo poveikis kitiems vaistiniams preparatams</w:t>
      </w:r>
      <w:r w:rsidR="009952E0" w:rsidRPr="007D53ED">
        <w:rPr>
          <w:rFonts w:cs="Times New Roman"/>
        </w:rPr>
        <w:t>“.</w:t>
      </w:r>
    </w:p>
    <w:p w14:paraId="63F6991E" w14:textId="77777777" w:rsidR="009952E0" w:rsidRPr="007D53ED" w:rsidRDefault="009952E0" w:rsidP="007D53ED">
      <w:pPr>
        <w:spacing w:after="0" w:line="240" w:lineRule="auto"/>
        <w:rPr>
          <w:rFonts w:cs="Times New Roman"/>
        </w:rPr>
      </w:pPr>
    </w:p>
    <w:p w14:paraId="065CF589" w14:textId="77777777" w:rsidR="009952E0" w:rsidRPr="007D53ED" w:rsidRDefault="009952E0" w:rsidP="007D53ED">
      <w:pPr>
        <w:spacing w:after="0" w:line="240" w:lineRule="auto"/>
        <w:rPr>
          <w:rFonts w:cs="Times New Roman"/>
          <w:u w:val="single"/>
        </w:rPr>
      </w:pPr>
      <w:r w:rsidRPr="007D53ED">
        <w:rPr>
          <w:rFonts w:cs="Times New Roman"/>
          <w:u w:val="single"/>
        </w:rPr>
        <w:t>Kepenų, tulžies pūslės ir latakų sistema</w:t>
      </w:r>
    </w:p>
    <w:p w14:paraId="37442FE2" w14:textId="07013566" w:rsidR="009952E0" w:rsidRPr="007D53ED" w:rsidRDefault="009952E0" w:rsidP="007D53ED">
      <w:pPr>
        <w:spacing w:after="0" w:line="240" w:lineRule="auto"/>
        <w:rPr>
          <w:rFonts w:cs="Times New Roman"/>
        </w:rPr>
      </w:pPr>
      <w:r w:rsidRPr="007D53ED">
        <w:rPr>
          <w:rFonts w:cs="Times New Roman"/>
        </w:rPr>
        <w:t xml:space="preserve">Pacientams, kurių kepenų funkcija sutrikusi, Fluconazole ELVIM </w:t>
      </w:r>
      <w:r w:rsidR="00084AE7">
        <w:rPr>
          <w:rFonts w:cs="Times New Roman"/>
        </w:rPr>
        <w:t>reikia</w:t>
      </w:r>
      <w:r w:rsidRPr="007D53ED">
        <w:rPr>
          <w:rFonts w:cs="Times New Roman"/>
        </w:rPr>
        <w:t xml:space="preserve"> vartoti </w:t>
      </w:r>
      <w:r w:rsidR="0019632A">
        <w:rPr>
          <w:rFonts w:cs="Times New Roman"/>
        </w:rPr>
        <w:t>laikantis atsargumo priemonių</w:t>
      </w:r>
      <w:r w:rsidRPr="007D53ED">
        <w:rPr>
          <w:rFonts w:cs="Times New Roman"/>
        </w:rPr>
        <w:t>.</w:t>
      </w:r>
    </w:p>
    <w:p w14:paraId="4DEDC3E6" w14:textId="77777777" w:rsidR="009952E0" w:rsidRPr="007D53ED" w:rsidRDefault="009952E0" w:rsidP="007D53ED">
      <w:pPr>
        <w:spacing w:after="0" w:line="240" w:lineRule="auto"/>
        <w:rPr>
          <w:rFonts w:cs="Times New Roman"/>
        </w:rPr>
      </w:pPr>
    </w:p>
    <w:p w14:paraId="35811D61" w14:textId="77777777" w:rsidR="009952E0" w:rsidRPr="007D53ED" w:rsidRDefault="009952E0" w:rsidP="007D53ED">
      <w:pPr>
        <w:spacing w:after="0" w:line="240" w:lineRule="auto"/>
        <w:rPr>
          <w:rFonts w:cs="Times New Roman"/>
        </w:rPr>
      </w:pPr>
      <w:r w:rsidRPr="007D53ED">
        <w:rPr>
          <w:rFonts w:cs="Times New Roman"/>
        </w:rPr>
        <w:t>Buvo retų su flukonazolo vartojimu susijusių sunkaus toksinio poveikio kepenims, įskaitant mirtiną, atvejų, dažniausiai pacientams, kurie sirgo ir kitomis sunkiomis ligomis. Akivaizdaus ryšio tarp toksinio su flukonazolo vartojimu susijusio poveikio kepenims ir flukonazolo paros dozės, gydymo trukmės, paciento lyties ar amžiaus nenustatyta. Nutraukus gydymą, toksinis flukonazolo poveikis kepenims paprastai išnyksta.</w:t>
      </w:r>
    </w:p>
    <w:p w14:paraId="3550EF60" w14:textId="77777777" w:rsidR="009952E0" w:rsidRPr="007D53ED" w:rsidRDefault="009952E0" w:rsidP="007D53ED">
      <w:pPr>
        <w:spacing w:after="0" w:line="240" w:lineRule="auto"/>
        <w:rPr>
          <w:rFonts w:cs="Times New Roman"/>
        </w:rPr>
      </w:pPr>
    </w:p>
    <w:p w14:paraId="7CFC073E" w14:textId="383702B0" w:rsidR="009952E0" w:rsidRPr="007D53ED" w:rsidRDefault="00376B1E" w:rsidP="007D53ED">
      <w:pPr>
        <w:spacing w:after="0" w:line="240" w:lineRule="auto"/>
        <w:rPr>
          <w:rFonts w:cs="Times New Roman"/>
        </w:rPr>
      </w:pPr>
      <w:r w:rsidRPr="007D53ED">
        <w:rPr>
          <w:rFonts w:cs="Times New Roman"/>
        </w:rPr>
        <w:t>Pacientus</w:t>
      </w:r>
      <w:r w:rsidR="009952E0" w:rsidRPr="007D53ED">
        <w:rPr>
          <w:rFonts w:cs="Times New Roman"/>
        </w:rPr>
        <w:t>, kurių kepenų funkcijos tyrimų rodmenys gydymo flukonazolu metu tampa nenormalūs, būtina atidžiai stebėti, nes gali pasireikšti sunkesnis kepenų sutrikimas.</w:t>
      </w:r>
    </w:p>
    <w:p w14:paraId="6BAEDFC4" w14:textId="77777777" w:rsidR="00B4093C" w:rsidRPr="007D53ED" w:rsidRDefault="00B4093C" w:rsidP="007D53ED">
      <w:pPr>
        <w:spacing w:after="0" w:line="240" w:lineRule="auto"/>
        <w:rPr>
          <w:rFonts w:cs="Times New Roman"/>
        </w:rPr>
      </w:pPr>
    </w:p>
    <w:p w14:paraId="2ECB40FD" w14:textId="77777777" w:rsidR="009952E0" w:rsidRPr="007D53ED" w:rsidRDefault="009952E0" w:rsidP="007D53ED">
      <w:pPr>
        <w:spacing w:after="0" w:line="240" w:lineRule="auto"/>
        <w:rPr>
          <w:rFonts w:cs="Times New Roman"/>
        </w:rPr>
      </w:pPr>
      <w:r w:rsidRPr="007D53ED">
        <w:rPr>
          <w:rFonts w:cs="Times New Roman"/>
        </w:rPr>
        <w:t>Pacientas turi žinoti galimus sunkaus poveikio kepenims simptomus (tokie simptomai yra sunki astenija, anoreksija, nuolatinis pykinimas, vėmimas ir gelta). Jei jų atsiranda, pacientas privalo nedelsdamas nutraukti flukonazolo vartojimą ir kreiptis į gydytoją.</w:t>
      </w:r>
    </w:p>
    <w:p w14:paraId="4688FB35" w14:textId="77777777" w:rsidR="009952E0" w:rsidRPr="007D53ED" w:rsidRDefault="009952E0" w:rsidP="007D53ED">
      <w:pPr>
        <w:spacing w:after="0" w:line="240" w:lineRule="auto"/>
        <w:rPr>
          <w:rFonts w:cs="Times New Roman"/>
        </w:rPr>
      </w:pPr>
    </w:p>
    <w:p w14:paraId="1019FD2B" w14:textId="77777777" w:rsidR="009952E0" w:rsidRPr="007D53ED" w:rsidRDefault="009952E0" w:rsidP="007D53ED">
      <w:pPr>
        <w:spacing w:after="0" w:line="240" w:lineRule="auto"/>
        <w:rPr>
          <w:rFonts w:cs="Times New Roman"/>
          <w:u w:val="single"/>
        </w:rPr>
      </w:pPr>
      <w:r w:rsidRPr="007D53ED">
        <w:rPr>
          <w:rFonts w:cs="Times New Roman"/>
          <w:u w:val="single"/>
        </w:rPr>
        <w:t>Širdies ir kraujagyslių sistema</w:t>
      </w:r>
    </w:p>
    <w:p w14:paraId="50121716" w14:textId="546A4852" w:rsidR="009952E0" w:rsidRPr="007D53ED" w:rsidRDefault="009952E0" w:rsidP="007D53ED">
      <w:pPr>
        <w:spacing w:after="0" w:line="240" w:lineRule="auto"/>
        <w:rPr>
          <w:rFonts w:cs="Times New Roman"/>
        </w:rPr>
      </w:pPr>
      <w:r w:rsidRPr="007D53ED">
        <w:rPr>
          <w:rFonts w:cs="Times New Roman"/>
        </w:rPr>
        <w:t>Kai kurių azolų, įskaitant flukonazolo, vartojimas buvo susijęs su QT intervalo pailgėjimu elektrokardiogramoje. Flukonazolas sukelia QT intervalo pailgėjimą, kadangi tiesiogiai slopina tėkmę lyginamaisiais kalio kanalais (I</w:t>
      </w:r>
      <w:r w:rsidRPr="007D53ED">
        <w:rPr>
          <w:rFonts w:cs="Times New Roman"/>
          <w:vertAlign w:val="subscript"/>
        </w:rPr>
        <w:t>kr</w:t>
      </w:r>
      <w:r w:rsidRPr="007D53ED">
        <w:rPr>
          <w:rFonts w:cs="Times New Roman"/>
        </w:rPr>
        <w:t xml:space="preserve">). Kitų vaistinių preparatų (pvz., amjodarono) sukeliamas QT intervalo pailgėjimas gali sustiprėti dėl citochromo P450 (CYP) 3A4 slopinimo. Po vaistinio preparato pasirodymo rinkoje flukonazolu gydytiems pacientams buvo labai retų QT intervalo pailgėjimo bei </w:t>
      </w:r>
      <w:r w:rsidRPr="007D53ED">
        <w:rPr>
          <w:rFonts w:cs="Times New Roman"/>
          <w:i/>
          <w:iCs/>
          <w:color w:val="000000"/>
        </w:rPr>
        <w:t>torsades de pointes</w:t>
      </w:r>
      <w:r w:rsidRPr="007D53ED">
        <w:rPr>
          <w:rFonts w:cs="Times New Roman"/>
        </w:rPr>
        <w:t xml:space="preserve"> atvejų. Tokių sutrikimų atsirado sunkiai sergantiems pacientams, kurie</w:t>
      </w:r>
      <w:r w:rsidR="002172F5">
        <w:rPr>
          <w:rFonts w:cs="Times New Roman"/>
        </w:rPr>
        <w:t>ms buvo</w:t>
      </w:r>
      <w:r w:rsidRPr="007D53ED">
        <w:rPr>
          <w:rFonts w:cs="Times New Roman"/>
        </w:rPr>
        <w:t xml:space="preserve"> daug rizikos veiksnių, įskaitant širdies struktūrą pažeidžiančias ligas, elektrolitų pusiausvyros sutrikimą bei kitų vaistinių preparatų, kurie galėjo lemti minėtus sutrikimus, vartojimą. Pacientams, kuriems yra hipokalemija ir progresavęs širdies nepakankamumas, yra padidėjusi gyvybei pavojingų skilveli</w:t>
      </w:r>
      <w:r w:rsidR="002172F5">
        <w:rPr>
          <w:rFonts w:cs="Times New Roman"/>
        </w:rPr>
        <w:t>ni</w:t>
      </w:r>
      <w:r w:rsidRPr="007D53ED">
        <w:rPr>
          <w:rFonts w:cs="Times New Roman"/>
        </w:rPr>
        <w:t xml:space="preserve">ų aritmijų ir </w:t>
      </w:r>
      <w:r w:rsidRPr="007D53ED">
        <w:rPr>
          <w:rFonts w:cs="Times New Roman"/>
          <w:i/>
          <w:color w:val="000000"/>
        </w:rPr>
        <w:t>torsades de pointes</w:t>
      </w:r>
      <w:r w:rsidRPr="007D53ED">
        <w:rPr>
          <w:rFonts w:cs="Times New Roman"/>
        </w:rPr>
        <w:t xml:space="preserve"> pasireiškimo rizika.</w:t>
      </w:r>
    </w:p>
    <w:p w14:paraId="610C973C" w14:textId="77777777" w:rsidR="009952E0" w:rsidRPr="007D53ED" w:rsidRDefault="009952E0" w:rsidP="007D53ED">
      <w:pPr>
        <w:spacing w:after="0" w:line="240" w:lineRule="auto"/>
        <w:rPr>
          <w:rFonts w:cs="Times New Roman"/>
        </w:rPr>
      </w:pPr>
    </w:p>
    <w:p w14:paraId="3B12B662" w14:textId="24BFD4EA" w:rsidR="00B4093C" w:rsidRPr="007D53ED" w:rsidRDefault="009952E0" w:rsidP="007D53ED">
      <w:pPr>
        <w:spacing w:after="0" w:line="240" w:lineRule="auto"/>
        <w:rPr>
          <w:rFonts w:cs="Times New Roman"/>
        </w:rPr>
      </w:pPr>
      <w:r w:rsidRPr="007D53ED">
        <w:rPr>
          <w:rFonts w:cs="Times New Roman"/>
        </w:rPr>
        <w:t xml:space="preserve">Fluconazole ELVIM </w:t>
      </w:r>
      <w:r w:rsidR="003305EF">
        <w:rPr>
          <w:rFonts w:cs="Times New Roman"/>
        </w:rPr>
        <w:t>reikia</w:t>
      </w:r>
      <w:r w:rsidRPr="007D53ED">
        <w:rPr>
          <w:rFonts w:cs="Times New Roman"/>
        </w:rPr>
        <w:t xml:space="preserve"> </w:t>
      </w:r>
      <w:r w:rsidR="0019632A">
        <w:rPr>
          <w:rFonts w:cs="Times New Roman"/>
        </w:rPr>
        <w:t>laikantis atsargumo priemonių</w:t>
      </w:r>
      <w:r w:rsidRPr="007D53ED">
        <w:rPr>
          <w:rFonts w:cs="Times New Roman"/>
        </w:rPr>
        <w:t xml:space="preserve"> vartoti pacientams, kuriems yra širdies ritmo sutrikimą sukelti galinti būklė. </w:t>
      </w:r>
    </w:p>
    <w:p w14:paraId="57EBA26B" w14:textId="77777777" w:rsidR="00B4093C" w:rsidRPr="007D53ED" w:rsidRDefault="00B4093C" w:rsidP="007D53ED">
      <w:pPr>
        <w:spacing w:after="0" w:line="240" w:lineRule="auto"/>
        <w:rPr>
          <w:rFonts w:cs="Times New Roman"/>
        </w:rPr>
      </w:pPr>
    </w:p>
    <w:p w14:paraId="05C2D464" w14:textId="6E57CC74" w:rsidR="009952E0" w:rsidRPr="007D53ED" w:rsidRDefault="003305EF" w:rsidP="007D53ED">
      <w:pPr>
        <w:spacing w:after="0" w:line="240" w:lineRule="auto"/>
        <w:rPr>
          <w:rFonts w:cs="Times New Roman"/>
        </w:rPr>
      </w:pPr>
      <w:r>
        <w:rPr>
          <w:rFonts w:cs="Times New Roman"/>
        </w:rPr>
        <w:t>Draudžiama</w:t>
      </w:r>
      <w:r w:rsidR="009952E0" w:rsidRPr="007D53ED">
        <w:rPr>
          <w:rFonts w:cs="Times New Roman"/>
        </w:rPr>
        <w:t xml:space="preserve"> kartu vartoti kitų vaistinių preparatų, kurie ilgina QT intervalą ir yra metabolizuojami citochromo P450 (CYP) 3A4 (žr. 4.3 ir 4.5 skyrius).</w:t>
      </w:r>
    </w:p>
    <w:p w14:paraId="1E5ABAED" w14:textId="77777777" w:rsidR="009952E0" w:rsidRPr="007D53ED" w:rsidRDefault="009952E0" w:rsidP="007D53ED">
      <w:pPr>
        <w:spacing w:after="0" w:line="240" w:lineRule="auto"/>
        <w:rPr>
          <w:rFonts w:cs="Times New Roman"/>
        </w:rPr>
      </w:pPr>
    </w:p>
    <w:p w14:paraId="19C1CB39" w14:textId="77777777" w:rsidR="009952E0" w:rsidRPr="007D53ED" w:rsidRDefault="009952E0" w:rsidP="007D53ED">
      <w:pPr>
        <w:spacing w:after="0" w:line="240" w:lineRule="auto"/>
        <w:rPr>
          <w:rFonts w:cs="Times New Roman"/>
          <w:u w:val="single"/>
        </w:rPr>
      </w:pPr>
      <w:r w:rsidRPr="007D53ED">
        <w:rPr>
          <w:rFonts w:cs="Times New Roman"/>
          <w:u w:val="single"/>
        </w:rPr>
        <w:t>Halofantrinas</w:t>
      </w:r>
    </w:p>
    <w:p w14:paraId="3A9E1B3B" w14:textId="77777777" w:rsidR="009952E0" w:rsidRPr="007D53ED" w:rsidRDefault="009952E0" w:rsidP="007D53ED">
      <w:pPr>
        <w:spacing w:after="0" w:line="240" w:lineRule="auto"/>
        <w:rPr>
          <w:rFonts w:cs="Times New Roman"/>
        </w:rPr>
      </w:pPr>
      <w:r w:rsidRPr="007D53ED">
        <w:rPr>
          <w:rFonts w:cs="Times New Roman"/>
        </w:rPr>
        <w:t>Žinoma, kad rekomenduojamomis terapinėmis dozėmis vartojamas halofantrinas ilgina QT intervalą, be to, jis yra CYP3A4 substratas. Dėl šios priežasties flukonazolo vartoti kartu su halofantrinu nerekomenduojama (žr. 4.5 skyrių).</w:t>
      </w:r>
    </w:p>
    <w:p w14:paraId="5E8771E3" w14:textId="77777777" w:rsidR="009952E0" w:rsidRPr="00170035" w:rsidRDefault="009952E0" w:rsidP="00093EA8">
      <w:pPr>
        <w:pStyle w:val="Style2"/>
      </w:pPr>
    </w:p>
    <w:p w14:paraId="0D28E7EF" w14:textId="394B67DD" w:rsidR="009952E0" w:rsidRPr="007D53ED" w:rsidRDefault="003305EF" w:rsidP="007D53ED">
      <w:pPr>
        <w:spacing w:after="0" w:line="240" w:lineRule="auto"/>
        <w:rPr>
          <w:rFonts w:asciiTheme="majorBidi" w:hAnsiTheme="majorBidi" w:cstheme="majorBidi"/>
          <w:u w:val="single"/>
        </w:rPr>
      </w:pPr>
      <w:r>
        <w:rPr>
          <w:rFonts w:asciiTheme="majorBidi" w:hAnsiTheme="majorBidi" w:cstheme="majorBidi"/>
          <w:u w:val="single"/>
        </w:rPr>
        <w:t>Dermatologinės</w:t>
      </w:r>
      <w:r w:rsidR="009952E0" w:rsidRPr="007D53ED">
        <w:rPr>
          <w:rFonts w:asciiTheme="majorBidi" w:hAnsiTheme="majorBidi" w:cstheme="majorBidi"/>
          <w:u w:val="single"/>
        </w:rPr>
        <w:t xml:space="preserve"> reakcijos</w:t>
      </w:r>
    </w:p>
    <w:p w14:paraId="755686D3" w14:textId="1CDC6E84" w:rsidR="009952E0" w:rsidRPr="007D53ED" w:rsidRDefault="009952E0" w:rsidP="007D53ED">
      <w:pPr>
        <w:spacing w:after="0" w:line="240" w:lineRule="auto"/>
        <w:rPr>
          <w:rFonts w:asciiTheme="majorBidi" w:hAnsiTheme="majorBidi" w:cstheme="majorBidi"/>
        </w:rPr>
      </w:pPr>
      <w:r w:rsidRPr="007D53ED">
        <w:rPr>
          <w:rFonts w:asciiTheme="majorBidi" w:hAnsiTheme="majorBidi" w:cstheme="majorBidi"/>
        </w:rPr>
        <w:t>Retai pacientams gydymo flukonazolu metu atsirado eksfoliacinių odos reakcijų, pvz., Stivenso</w:t>
      </w:r>
      <w:r w:rsidR="00376B1E" w:rsidRPr="007D53ED">
        <w:rPr>
          <w:rFonts w:asciiTheme="majorBidi" w:hAnsiTheme="majorBidi" w:cstheme="majorBidi"/>
        </w:rPr>
        <w:t>-</w:t>
      </w:r>
      <w:r w:rsidRPr="007D53ED">
        <w:rPr>
          <w:rFonts w:asciiTheme="majorBidi" w:hAnsiTheme="majorBidi" w:cstheme="majorBidi"/>
        </w:rPr>
        <w:t xml:space="preserve">Džonsono </w:t>
      </w:r>
      <w:r w:rsidR="003305EF">
        <w:rPr>
          <w:rFonts w:asciiTheme="majorBidi" w:hAnsiTheme="majorBidi" w:cstheme="majorBidi"/>
        </w:rPr>
        <w:t>(</w:t>
      </w:r>
      <w:r w:rsidR="003305EF" w:rsidRPr="00E70320">
        <w:rPr>
          <w:rFonts w:asciiTheme="majorBidi" w:hAnsiTheme="majorBidi" w:cstheme="majorBidi"/>
          <w:i/>
          <w:iCs/>
        </w:rPr>
        <w:t>Stevens</w:t>
      </w:r>
      <w:r w:rsidR="003305EF" w:rsidRPr="00E70320">
        <w:rPr>
          <w:rFonts w:asciiTheme="majorBidi" w:hAnsiTheme="majorBidi" w:cstheme="majorBidi"/>
          <w:i/>
          <w:iCs/>
        </w:rPr>
        <w:noBreakHyphen/>
        <w:t>Johnson</w:t>
      </w:r>
      <w:r w:rsidR="003305EF">
        <w:rPr>
          <w:rFonts w:asciiTheme="majorBidi" w:hAnsiTheme="majorBidi" w:cstheme="majorBidi"/>
        </w:rPr>
        <w:t>)</w:t>
      </w:r>
      <w:r w:rsidR="003305EF" w:rsidRPr="003305EF">
        <w:rPr>
          <w:rFonts w:asciiTheme="majorBidi" w:hAnsiTheme="majorBidi" w:cstheme="majorBidi"/>
        </w:rPr>
        <w:t xml:space="preserve"> </w:t>
      </w:r>
      <w:r w:rsidRPr="007D53ED">
        <w:rPr>
          <w:rFonts w:asciiTheme="majorBidi" w:hAnsiTheme="majorBidi" w:cstheme="majorBidi"/>
        </w:rPr>
        <w:t xml:space="preserve">sindromas ir toksinė epidermio nekrolizė. AIDS sergantiems </w:t>
      </w:r>
      <w:r w:rsidR="00376B1E" w:rsidRPr="007D53ED">
        <w:rPr>
          <w:rFonts w:asciiTheme="majorBidi" w:hAnsiTheme="majorBidi" w:cstheme="majorBidi"/>
        </w:rPr>
        <w:t>pacientams</w:t>
      </w:r>
      <w:r w:rsidRPr="007D53ED">
        <w:rPr>
          <w:rFonts w:asciiTheme="majorBidi" w:hAnsiTheme="majorBidi" w:cstheme="majorBidi"/>
        </w:rPr>
        <w:t xml:space="preserve"> daugelio vaistinių preparatų sukeliamų sunkių odos reakcijų rizika yra didesnė. Jei pacientui gydoma paviršinė grybelių sukelta infekcinė liga ir atsiranda išbėrimas, kurį, manoma, sukėlė flukonazolas, šio vaistinio preparato vartojimą reikia nutraukti. Jei išberia </w:t>
      </w:r>
      <w:r w:rsidR="001E55D7">
        <w:rPr>
          <w:rFonts w:asciiTheme="majorBidi" w:hAnsiTheme="majorBidi" w:cstheme="majorBidi"/>
        </w:rPr>
        <w:t>pacientą</w:t>
      </w:r>
      <w:r w:rsidRPr="007D53ED">
        <w:rPr>
          <w:rFonts w:asciiTheme="majorBidi" w:hAnsiTheme="majorBidi" w:cstheme="majorBidi"/>
        </w:rPr>
        <w:t xml:space="preserve">, sergantį invazine ar sistemine grybelių sukelta infekcine liga, tokį pacientą reikia atidžiai stebėti, ir, atsiradus pūslių arba daugiaformei </w:t>
      </w:r>
      <w:r w:rsidR="003305EF">
        <w:rPr>
          <w:rFonts w:asciiTheme="majorBidi" w:hAnsiTheme="majorBidi" w:cstheme="majorBidi"/>
        </w:rPr>
        <w:t>raudonei (</w:t>
      </w:r>
      <w:r w:rsidR="003305EF" w:rsidRPr="00E70320">
        <w:rPr>
          <w:rFonts w:asciiTheme="majorBidi" w:hAnsiTheme="majorBidi" w:cstheme="majorBidi"/>
          <w:i/>
          <w:iCs/>
        </w:rPr>
        <w:t>erythema multiforme</w:t>
      </w:r>
      <w:r w:rsidR="003305EF">
        <w:rPr>
          <w:rFonts w:asciiTheme="majorBidi" w:hAnsiTheme="majorBidi" w:cstheme="majorBidi"/>
        </w:rPr>
        <w:t>)</w:t>
      </w:r>
      <w:r w:rsidRPr="007D53ED">
        <w:rPr>
          <w:rFonts w:asciiTheme="majorBidi" w:hAnsiTheme="majorBidi" w:cstheme="majorBidi"/>
        </w:rPr>
        <w:t>, gydymą flukonazolu nutraukti.</w:t>
      </w:r>
      <w:r w:rsidR="00D4296E" w:rsidRPr="007D53ED">
        <w:rPr>
          <w:rFonts w:asciiTheme="majorBidi" w:hAnsiTheme="majorBidi" w:cstheme="majorBidi"/>
        </w:rPr>
        <w:t xml:space="preserve"> Gauta pranešimų apie vaistinio preparato sukeltą reakciją su eozinofilija ir sisteminiais simptomais (angl. </w:t>
      </w:r>
      <w:r w:rsidR="00D4296E" w:rsidRPr="007D53ED">
        <w:rPr>
          <w:rFonts w:asciiTheme="majorBidi" w:hAnsiTheme="majorBidi" w:cstheme="majorBidi"/>
          <w:i/>
          <w:iCs/>
        </w:rPr>
        <w:t>Drug reaction with eosinophilia and systemic symptoms</w:t>
      </w:r>
      <w:r w:rsidR="00D4296E" w:rsidRPr="007D53ED">
        <w:rPr>
          <w:rFonts w:asciiTheme="majorBidi" w:hAnsiTheme="majorBidi" w:cstheme="majorBidi"/>
        </w:rPr>
        <w:t xml:space="preserve">, </w:t>
      </w:r>
      <w:r w:rsidR="00D4296E" w:rsidRPr="00E70320">
        <w:rPr>
          <w:rFonts w:asciiTheme="majorBidi" w:hAnsiTheme="majorBidi" w:cstheme="majorBidi"/>
          <w:i/>
          <w:iCs/>
        </w:rPr>
        <w:t>DRESS</w:t>
      </w:r>
      <w:r w:rsidR="00D4296E" w:rsidRPr="007D53ED">
        <w:rPr>
          <w:rFonts w:asciiTheme="majorBidi" w:hAnsiTheme="majorBidi" w:cstheme="majorBidi"/>
        </w:rPr>
        <w:t>).</w:t>
      </w:r>
    </w:p>
    <w:p w14:paraId="137F460A" w14:textId="77777777" w:rsidR="009952E0" w:rsidRPr="007D53ED" w:rsidRDefault="009952E0" w:rsidP="007D53ED">
      <w:pPr>
        <w:spacing w:after="0" w:line="240" w:lineRule="auto"/>
        <w:rPr>
          <w:rFonts w:asciiTheme="majorBidi" w:hAnsiTheme="majorBidi" w:cstheme="majorBidi"/>
        </w:rPr>
      </w:pPr>
    </w:p>
    <w:p w14:paraId="14AEAB01" w14:textId="77777777" w:rsidR="009952E0" w:rsidRPr="007D53ED" w:rsidRDefault="009952E0" w:rsidP="007D53ED">
      <w:pPr>
        <w:spacing w:after="0" w:line="240" w:lineRule="auto"/>
        <w:rPr>
          <w:rFonts w:asciiTheme="majorBidi" w:hAnsiTheme="majorBidi" w:cstheme="majorBidi"/>
          <w:u w:val="single"/>
        </w:rPr>
      </w:pPr>
      <w:r w:rsidRPr="007D53ED">
        <w:rPr>
          <w:rFonts w:asciiTheme="majorBidi" w:hAnsiTheme="majorBidi" w:cstheme="majorBidi"/>
          <w:u w:val="single"/>
        </w:rPr>
        <w:t>Padidėjęs jautrumas</w:t>
      </w:r>
    </w:p>
    <w:p w14:paraId="0BE2EFC7" w14:textId="3C9BCA0C" w:rsidR="009952E0" w:rsidRPr="007D53ED" w:rsidRDefault="00487C9C" w:rsidP="007D53ED">
      <w:pPr>
        <w:spacing w:after="0" w:line="240" w:lineRule="auto"/>
        <w:rPr>
          <w:rFonts w:asciiTheme="majorBidi" w:hAnsiTheme="majorBidi" w:cstheme="majorBidi"/>
        </w:rPr>
      </w:pPr>
      <w:r>
        <w:rPr>
          <w:rFonts w:asciiTheme="majorBidi" w:hAnsiTheme="majorBidi" w:cstheme="majorBidi"/>
        </w:rPr>
        <w:t>Retai pranešta apie anafilaksiją</w:t>
      </w:r>
      <w:r w:rsidR="009952E0" w:rsidRPr="007D53ED">
        <w:rPr>
          <w:rFonts w:asciiTheme="majorBidi" w:hAnsiTheme="majorBidi" w:cstheme="majorBidi"/>
        </w:rPr>
        <w:t xml:space="preserve"> (žr. 4.3 skyrių).</w:t>
      </w:r>
    </w:p>
    <w:p w14:paraId="1C15516E" w14:textId="77777777" w:rsidR="009952E0" w:rsidRPr="007D53ED" w:rsidRDefault="009952E0" w:rsidP="007D53ED">
      <w:pPr>
        <w:spacing w:after="0" w:line="240" w:lineRule="auto"/>
        <w:rPr>
          <w:rFonts w:asciiTheme="majorBidi" w:hAnsiTheme="majorBidi" w:cstheme="majorBidi"/>
        </w:rPr>
      </w:pPr>
    </w:p>
    <w:p w14:paraId="78E19BE9" w14:textId="77777777" w:rsidR="009952E0" w:rsidRPr="007D53ED" w:rsidRDefault="009952E0" w:rsidP="007D53ED">
      <w:pPr>
        <w:spacing w:after="0" w:line="240" w:lineRule="auto"/>
        <w:rPr>
          <w:rFonts w:asciiTheme="majorBidi" w:hAnsiTheme="majorBidi" w:cstheme="majorBidi"/>
          <w:u w:val="single"/>
        </w:rPr>
      </w:pPr>
      <w:r w:rsidRPr="007D53ED">
        <w:rPr>
          <w:rFonts w:asciiTheme="majorBidi" w:hAnsiTheme="majorBidi" w:cstheme="majorBidi"/>
          <w:u w:val="single"/>
        </w:rPr>
        <w:t>Citochromas P450</w:t>
      </w:r>
    </w:p>
    <w:p w14:paraId="02272745" w14:textId="5C6B06A4" w:rsidR="009952E0" w:rsidRPr="007D53ED" w:rsidRDefault="009952E0" w:rsidP="007D53ED">
      <w:pPr>
        <w:spacing w:after="0" w:line="240" w:lineRule="auto"/>
        <w:rPr>
          <w:rFonts w:asciiTheme="majorBidi" w:hAnsiTheme="majorBidi" w:cstheme="majorBidi"/>
        </w:rPr>
      </w:pPr>
      <w:r w:rsidRPr="007D53ED">
        <w:rPr>
          <w:rFonts w:asciiTheme="majorBidi" w:hAnsiTheme="majorBidi" w:cstheme="majorBidi"/>
        </w:rPr>
        <w:t>Flukonazolas yra</w:t>
      </w:r>
      <w:r w:rsidR="00B4093C" w:rsidRPr="007D53ED">
        <w:rPr>
          <w:rFonts w:asciiTheme="majorBidi" w:hAnsiTheme="majorBidi" w:cstheme="majorBidi"/>
        </w:rPr>
        <w:t xml:space="preserve"> vidutinio</w:t>
      </w:r>
      <w:r w:rsidRPr="007D53ED">
        <w:rPr>
          <w:rFonts w:asciiTheme="majorBidi" w:hAnsiTheme="majorBidi" w:cstheme="majorBidi"/>
        </w:rPr>
        <w:t xml:space="preserve"> stipru</w:t>
      </w:r>
      <w:r w:rsidR="00B4093C" w:rsidRPr="007D53ED">
        <w:rPr>
          <w:rFonts w:asciiTheme="majorBidi" w:hAnsiTheme="majorBidi" w:cstheme="majorBidi"/>
        </w:rPr>
        <w:t>mo</w:t>
      </w:r>
      <w:r w:rsidRPr="007D53ED">
        <w:rPr>
          <w:rFonts w:asciiTheme="majorBidi" w:hAnsiTheme="majorBidi" w:cstheme="majorBidi"/>
        </w:rPr>
        <w:t xml:space="preserve"> CYP2C9 ir CYP3A4 inhibitorius. Be to, flukonazolas yra ir </w:t>
      </w:r>
      <w:r w:rsidR="00B4093C" w:rsidRPr="007D53ED">
        <w:rPr>
          <w:rFonts w:asciiTheme="majorBidi" w:hAnsiTheme="majorBidi" w:cstheme="majorBidi"/>
        </w:rPr>
        <w:t xml:space="preserve">stiprus </w:t>
      </w:r>
      <w:r w:rsidRPr="007D53ED">
        <w:rPr>
          <w:rFonts w:asciiTheme="majorBidi" w:hAnsiTheme="majorBidi" w:cstheme="majorBidi"/>
        </w:rPr>
        <w:t xml:space="preserve">CYP2C19 inhibitorius. Jei </w:t>
      </w:r>
      <w:r w:rsidR="00A21E71">
        <w:rPr>
          <w:rFonts w:asciiTheme="majorBidi" w:hAnsiTheme="majorBidi" w:cstheme="majorBidi"/>
        </w:rPr>
        <w:t>flukonazolo</w:t>
      </w:r>
      <w:r w:rsidRPr="007D53ED">
        <w:rPr>
          <w:rFonts w:asciiTheme="majorBidi" w:hAnsiTheme="majorBidi" w:cstheme="majorBidi"/>
        </w:rPr>
        <w:t xml:space="preserve"> vartojama kartu su vaistiniais preparatais, kuriuos metabolizuoja CYP2C9, CYP2C19 ar CYP3A4 ir kurių terapinė platuma yra maža, tokį pacientą būtina stebėti (žr. 4.5 skyrių).</w:t>
      </w:r>
    </w:p>
    <w:p w14:paraId="331A2BA7" w14:textId="77777777" w:rsidR="009952E0" w:rsidRPr="007D53ED" w:rsidRDefault="009952E0" w:rsidP="007D53ED">
      <w:pPr>
        <w:spacing w:after="0" w:line="240" w:lineRule="auto"/>
        <w:rPr>
          <w:rFonts w:asciiTheme="majorBidi" w:hAnsiTheme="majorBidi" w:cstheme="majorBidi"/>
        </w:rPr>
      </w:pPr>
    </w:p>
    <w:p w14:paraId="0E09783F" w14:textId="77777777" w:rsidR="009952E0" w:rsidRPr="007D53ED" w:rsidRDefault="009952E0" w:rsidP="007D53ED">
      <w:pPr>
        <w:spacing w:after="0" w:line="240" w:lineRule="auto"/>
        <w:rPr>
          <w:rFonts w:asciiTheme="majorBidi" w:hAnsiTheme="majorBidi" w:cstheme="majorBidi"/>
          <w:u w:val="single"/>
        </w:rPr>
      </w:pPr>
      <w:r w:rsidRPr="007D53ED">
        <w:rPr>
          <w:rFonts w:asciiTheme="majorBidi" w:hAnsiTheme="majorBidi" w:cstheme="majorBidi"/>
          <w:u w:val="single"/>
        </w:rPr>
        <w:t>Terfenadinas</w:t>
      </w:r>
    </w:p>
    <w:p w14:paraId="1C56B373" w14:textId="3FA2FBE9" w:rsidR="009952E0" w:rsidRPr="007D53ED" w:rsidRDefault="009952E0" w:rsidP="007D53ED">
      <w:pPr>
        <w:spacing w:after="0" w:line="240" w:lineRule="auto"/>
        <w:rPr>
          <w:rFonts w:asciiTheme="majorBidi" w:hAnsiTheme="majorBidi" w:cstheme="majorBidi"/>
        </w:rPr>
      </w:pPr>
      <w:r w:rsidRPr="007D53ED">
        <w:rPr>
          <w:rFonts w:asciiTheme="majorBidi" w:hAnsiTheme="majorBidi" w:cstheme="majorBidi"/>
        </w:rPr>
        <w:t>Flukonazol</w:t>
      </w:r>
      <w:r w:rsidR="0019632A">
        <w:rPr>
          <w:rFonts w:asciiTheme="majorBidi" w:hAnsiTheme="majorBidi" w:cstheme="majorBidi"/>
        </w:rPr>
        <w:t>o</w:t>
      </w:r>
      <w:r w:rsidRPr="007D53ED">
        <w:rPr>
          <w:rFonts w:asciiTheme="majorBidi" w:hAnsiTheme="majorBidi" w:cstheme="majorBidi"/>
        </w:rPr>
        <w:t xml:space="preserve"> mažesnėmis kaip 400 mg paros dozėmis kartu su terfenadinu vartojantį pacientą būtina atidžiai stebėti (žr. 4.3 ir 4.5 skyrius).</w:t>
      </w:r>
    </w:p>
    <w:p w14:paraId="452EFCD9" w14:textId="1952E1E0" w:rsidR="009952E0" w:rsidRPr="007D53ED" w:rsidRDefault="009952E0" w:rsidP="007D53ED">
      <w:pPr>
        <w:spacing w:after="0" w:line="240" w:lineRule="auto"/>
        <w:rPr>
          <w:rFonts w:asciiTheme="majorBidi" w:hAnsiTheme="majorBidi" w:cstheme="majorBidi"/>
        </w:rPr>
      </w:pPr>
    </w:p>
    <w:p w14:paraId="26230EFA" w14:textId="2661F62E" w:rsidR="00D4296E" w:rsidRPr="007D53ED" w:rsidRDefault="00D4296E" w:rsidP="007D53ED">
      <w:pPr>
        <w:spacing w:after="0" w:line="240" w:lineRule="auto"/>
        <w:rPr>
          <w:rFonts w:asciiTheme="majorBidi" w:hAnsiTheme="majorBidi" w:cstheme="majorBidi"/>
          <w:u w:val="single"/>
        </w:rPr>
      </w:pPr>
      <w:r w:rsidRPr="007D53ED">
        <w:rPr>
          <w:rFonts w:asciiTheme="majorBidi" w:hAnsiTheme="majorBidi" w:cstheme="majorBidi"/>
          <w:u w:val="single"/>
        </w:rPr>
        <w:t>Kandidozė</w:t>
      </w:r>
    </w:p>
    <w:p w14:paraId="6E274777" w14:textId="4F0427B2" w:rsidR="00D4490E" w:rsidRPr="007D53ED" w:rsidRDefault="00D4490E" w:rsidP="007D53ED">
      <w:pPr>
        <w:spacing w:after="0" w:line="240" w:lineRule="auto"/>
        <w:rPr>
          <w:rFonts w:asciiTheme="majorBidi" w:hAnsiTheme="majorBidi" w:cstheme="majorBidi"/>
        </w:rPr>
      </w:pPr>
      <w:r w:rsidRPr="007D53ED">
        <w:rPr>
          <w:rFonts w:asciiTheme="majorBidi" w:hAnsiTheme="majorBidi" w:cstheme="majorBidi"/>
        </w:rPr>
        <w:t xml:space="preserve">Tyrimai parodė, kad didėja sergamumas infekcinėmis ligomis, sukeltomis kitų </w:t>
      </w:r>
      <w:r w:rsidRPr="007D53ED">
        <w:rPr>
          <w:rFonts w:asciiTheme="majorBidi" w:hAnsiTheme="majorBidi" w:cstheme="majorBidi"/>
          <w:i/>
          <w:iCs/>
        </w:rPr>
        <w:t>Candida</w:t>
      </w:r>
      <w:r w:rsidRPr="007D53ED">
        <w:rPr>
          <w:rFonts w:asciiTheme="majorBidi" w:hAnsiTheme="majorBidi" w:cstheme="majorBidi"/>
        </w:rPr>
        <w:t xml:space="preserve"> rūšių nei </w:t>
      </w:r>
    </w:p>
    <w:p w14:paraId="172E0DB8" w14:textId="7BE9DB57" w:rsidR="00D4296E" w:rsidRPr="007D53ED" w:rsidRDefault="00D4490E" w:rsidP="007D53ED">
      <w:pPr>
        <w:spacing w:after="0" w:line="240" w:lineRule="auto"/>
        <w:rPr>
          <w:rFonts w:asciiTheme="majorBidi" w:hAnsiTheme="majorBidi" w:cstheme="majorBidi"/>
        </w:rPr>
      </w:pPr>
      <w:r w:rsidRPr="007D53ED">
        <w:rPr>
          <w:rFonts w:asciiTheme="majorBidi" w:hAnsiTheme="majorBidi" w:cstheme="majorBidi"/>
          <w:i/>
          <w:iCs/>
        </w:rPr>
        <w:t>C. albicans</w:t>
      </w:r>
      <w:r w:rsidRPr="007D53ED">
        <w:rPr>
          <w:rFonts w:asciiTheme="majorBidi" w:hAnsiTheme="majorBidi" w:cstheme="majorBidi"/>
        </w:rPr>
        <w:t xml:space="preserve">. Joms dažnai būdingas prigimtinis atsparumas (pvz., </w:t>
      </w:r>
      <w:r w:rsidRPr="007D53ED">
        <w:rPr>
          <w:rFonts w:asciiTheme="majorBidi" w:hAnsiTheme="majorBidi" w:cstheme="majorBidi"/>
          <w:i/>
          <w:iCs/>
        </w:rPr>
        <w:t>C. krusei</w:t>
      </w:r>
      <w:r w:rsidRPr="007D53ED">
        <w:rPr>
          <w:rFonts w:asciiTheme="majorBidi" w:hAnsiTheme="majorBidi" w:cstheme="majorBidi"/>
        </w:rPr>
        <w:t xml:space="preserve"> ir </w:t>
      </w:r>
      <w:r w:rsidRPr="007D53ED">
        <w:rPr>
          <w:rFonts w:asciiTheme="majorBidi" w:hAnsiTheme="majorBidi" w:cstheme="majorBidi"/>
          <w:i/>
          <w:iCs/>
        </w:rPr>
        <w:t>C. auris</w:t>
      </w:r>
      <w:r w:rsidRPr="007D53ED">
        <w:rPr>
          <w:rFonts w:asciiTheme="majorBidi" w:hAnsiTheme="majorBidi" w:cstheme="majorBidi"/>
        </w:rPr>
        <w:t>) arba sumažėjęs jautrumas (</w:t>
      </w:r>
      <w:r w:rsidRPr="007D53ED">
        <w:rPr>
          <w:rFonts w:asciiTheme="majorBidi" w:hAnsiTheme="majorBidi" w:cstheme="majorBidi"/>
          <w:i/>
          <w:iCs/>
        </w:rPr>
        <w:t>C. glabrata</w:t>
      </w:r>
      <w:r w:rsidRPr="007D53ED">
        <w:rPr>
          <w:rFonts w:asciiTheme="majorBidi" w:hAnsiTheme="majorBidi" w:cstheme="majorBidi"/>
        </w:rPr>
        <w:t>) flukonazolui. Jei gydymas nuo tokių infekcijų neveiksmingas, gali reikėti alternatyvaus gydymo nuo grybelių, todėl vaistin</w:t>
      </w:r>
      <w:r w:rsidR="00772A2D">
        <w:rPr>
          <w:rFonts w:asciiTheme="majorBidi" w:hAnsiTheme="majorBidi" w:cstheme="majorBidi"/>
        </w:rPr>
        <w:t>io</w:t>
      </w:r>
      <w:r w:rsidRPr="007D53ED">
        <w:rPr>
          <w:rFonts w:asciiTheme="majorBidi" w:hAnsiTheme="majorBidi" w:cstheme="majorBidi"/>
        </w:rPr>
        <w:t xml:space="preserve"> preparat</w:t>
      </w:r>
      <w:r w:rsidR="00772A2D">
        <w:rPr>
          <w:rFonts w:asciiTheme="majorBidi" w:hAnsiTheme="majorBidi" w:cstheme="majorBidi"/>
        </w:rPr>
        <w:t>o</w:t>
      </w:r>
      <w:r w:rsidRPr="007D53ED">
        <w:rPr>
          <w:rFonts w:asciiTheme="majorBidi" w:hAnsiTheme="majorBidi" w:cstheme="majorBidi"/>
        </w:rPr>
        <w:t xml:space="preserve"> skiriantiems </w:t>
      </w:r>
      <w:r w:rsidR="00CA2215">
        <w:rPr>
          <w:rFonts w:asciiTheme="majorBidi" w:hAnsiTheme="majorBidi" w:cstheme="majorBidi"/>
        </w:rPr>
        <w:t>gydytojams</w:t>
      </w:r>
      <w:r w:rsidRPr="007D53ED">
        <w:rPr>
          <w:rFonts w:asciiTheme="majorBidi" w:hAnsiTheme="majorBidi" w:cstheme="majorBidi"/>
        </w:rPr>
        <w:t xml:space="preserve"> reikia atsižvelgti į įvairioms </w:t>
      </w:r>
      <w:r w:rsidRPr="007D53ED">
        <w:rPr>
          <w:rFonts w:asciiTheme="majorBidi" w:hAnsiTheme="majorBidi" w:cstheme="majorBidi"/>
          <w:i/>
          <w:iCs/>
        </w:rPr>
        <w:t>Candida</w:t>
      </w:r>
      <w:r w:rsidRPr="007D53ED">
        <w:rPr>
          <w:rFonts w:asciiTheme="majorBidi" w:hAnsiTheme="majorBidi" w:cstheme="majorBidi"/>
        </w:rPr>
        <w:t xml:space="preserve"> rūšims būdingą atsparumo flukonazolui paplitimą.</w:t>
      </w:r>
    </w:p>
    <w:p w14:paraId="607DA3DC" w14:textId="77777777" w:rsidR="00D4490E" w:rsidRPr="007D53ED" w:rsidRDefault="00D4490E" w:rsidP="007D53ED">
      <w:pPr>
        <w:spacing w:after="0" w:line="240" w:lineRule="auto"/>
        <w:rPr>
          <w:rFonts w:asciiTheme="majorBidi" w:hAnsiTheme="majorBidi" w:cstheme="majorBidi"/>
        </w:rPr>
      </w:pPr>
    </w:p>
    <w:p w14:paraId="36A6E1E8" w14:textId="49DC5E86" w:rsidR="009952E0" w:rsidRPr="007D53ED" w:rsidRDefault="009952E0" w:rsidP="007D53ED">
      <w:pPr>
        <w:spacing w:after="0" w:line="240" w:lineRule="auto"/>
        <w:rPr>
          <w:rFonts w:asciiTheme="majorBidi" w:hAnsiTheme="majorBidi" w:cstheme="majorBidi"/>
          <w:u w:val="single"/>
        </w:rPr>
      </w:pPr>
      <w:r w:rsidRPr="007D53ED">
        <w:rPr>
          <w:rFonts w:asciiTheme="majorBidi" w:hAnsiTheme="majorBidi" w:cstheme="majorBidi"/>
          <w:u w:val="single"/>
        </w:rPr>
        <w:t>Pagalbinės medžiagos</w:t>
      </w:r>
    </w:p>
    <w:p w14:paraId="0B62BFE0" w14:textId="7E933916" w:rsidR="006F0B7A" w:rsidRPr="002F108D" w:rsidRDefault="006F0B7A" w:rsidP="007D53ED">
      <w:pPr>
        <w:spacing w:after="0" w:line="240" w:lineRule="auto"/>
        <w:rPr>
          <w:rFonts w:asciiTheme="majorBidi" w:eastAsia="Times New Roman" w:hAnsiTheme="majorBidi" w:cstheme="majorBidi"/>
          <w:spacing w:val="-3"/>
          <w:szCs w:val="20"/>
          <w:lang w:val="lt-LT" w:eastAsia="sl-SI"/>
        </w:rPr>
      </w:pPr>
      <w:r w:rsidRPr="002F108D">
        <w:rPr>
          <w:rFonts w:asciiTheme="majorBidi" w:eastAsia="Times New Roman" w:hAnsiTheme="majorBidi" w:cstheme="majorBidi"/>
          <w:color w:val="000000"/>
          <w:spacing w:val="-3"/>
          <w:szCs w:val="20"/>
          <w:lang w:val="lt-LT" w:eastAsia="sl-SI"/>
        </w:rPr>
        <w:t xml:space="preserve">Šio vaistinio preparato </w:t>
      </w:r>
      <w:r w:rsidR="001E13D7">
        <w:rPr>
          <w:rFonts w:asciiTheme="majorBidi" w:eastAsia="Times New Roman" w:hAnsiTheme="majorBidi" w:cstheme="majorBidi"/>
          <w:color w:val="000000"/>
          <w:spacing w:val="-3"/>
          <w:szCs w:val="20"/>
          <w:lang w:val="lt-LT" w:eastAsia="sl-SI"/>
        </w:rPr>
        <w:t xml:space="preserve">kiekviename </w:t>
      </w:r>
      <w:r w:rsidRPr="002F108D">
        <w:rPr>
          <w:rFonts w:asciiTheme="majorBidi" w:eastAsia="Times New Roman" w:hAnsiTheme="majorBidi" w:cstheme="majorBidi"/>
          <w:spacing w:val="-3"/>
          <w:szCs w:val="20"/>
          <w:lang w:val="lt-LT"/>
        </w:rPr>
        <w:t xml:space="preserve">ml </w:t>
      </w:r>
      <w:r w:rsidRPr="002F108D">
        <w:rPr>
          <w:rFonts w:asciiTheme="majorBidi" w:eastAsia="Times New Roman" w:hAnsiTheme="majorBidi" w:cstheme="majorBidi"/>
          <w:spacing w:val="-3"/>
          <w:szCs w:val="20"/>
          <w:lang w:val="lt-LT" w:eastAsia="sl-SI"/>
        </w:rPr>
        <w:t>yra 0,15</w:t>
      </w:r>
      <w:r w:rsidR="001E13D7">
        <w:rPr>
          <w:rFonts w:asciiTheme="majorBidi" w:eastAsia="Times New Roman" w:hAnsiTheme="majorBidi" w:cstheme="majorBidi"/>
          <w:spacing w:val="-3"/>
          <w:szCs w:val="20"/>
          <w:lang w:val="lt-LT" w:eastAsia="sl-SI"/>
        </w:rPr>
        <w:t> </w:t>
      </w:r>
      <w:proofErr w:type="spellStart"/>
      <w:r w:rsidRPr="002F108D">
        <w:rPr>
          <w:rFonts w:asciiTheme="majorBidi" w:eastAsia="Times New Roman" w:hAnsiTheme="majorBidi" w:cstheme="majorBidi"/>
          <w:spacing w:val="-3"/>
          <w:szCs w:val="20"/>
          <w:lang w:val="lt-LT" w:eastAsia="sl-SI"/>
        </w:rPr>
        <w:t>mmol</w:t>
      </w:r>
      <w:proofErr w:type="spellEnd"/>
      <w:r w:rsidRPr="002F108D">
        <w:rPr>
          <w:rFonts w:asciiTheme="majorBidi" w:eastAsia="Times New Roman" w:hAnsiTheme="majorBidi" w:cstheme="majorBidi"/>
          <w:spacing w:val="-3"/>
          <w:szCs w:val="20"/>
          <w:lang w:val="lt-LT" w:eastAsia="sl-SI"/>
        </w:rPr>
        <w:t xml:space="preserve"> (3,5</w:t>
      </w:r>
      <w:r w:rsidR="001E13D7">
        <w:rPr>
          <w:rFonts w:asciiTheme="majorBidi" w:eastAsia="Times New Roman" w:hAnsiTheme="majorBidi" w:cstheme="majorBidi"/>
          <w:spacing w:val="-3"/>
          <w:szCs w:val="20"/>
          <w:lang w:val="lt-LT" w:eastAsia="sl-SI"/>
        </w:rPr>
        <w:t> </w:t>
      </w:r>
      <w:r w:rsidRPr="002F108D">
        <w:rPr>
          <w:rFonts w:asciiTheme="majorBidi" w:eastAsia="Times New Roman" w:hAnsiTheme="majorBidi" w:cstheme="majorBidi"/>
          <w:spacing w:val="-3"/>
          <w:szCs w:val="20"/>
          <w:lang w:val="lt-LT" w:eastAsia="sl-SI"/>
        </w:rPr>
        <w:t xml:space="preserve">mg) natrio. </w:t>
      </w:r>
      <w:r w:rsidRPr="002F108D">
        <w:rPr>
          <w:rFonts w:asciiTheme="majorBidi" w:eastAsia="Times New Roman" w:hAnsiTheme="majorBidi" w:cstheme="majorBidi"/>
          <w:color w:val="000000"/>
          <w:spacing w:val="-3"/>
          <w:szCs w:val="20"/>
          <w:lang w:val="lt-LT" w:eastAsia="sl-SI"/>
        </w:rPr>
        <w:t xml:space="preserve">Šio vaistinio preparato </w:t>
      </w:r>
      <w:r w:rsidRPr="002F108D">
        <w:rPr>
          <w:rFonts w:asciiTheme="majorBidi" w:eastAsia="Times New Roman" w:hAnsiTheme="majorBidi" w:cstheme="majorBidi"/>
          <w:spacing w:val="-3"/>
          <w:szCs w:val="20"/>
          <w:lang w:val="lt-LT"/>
        </w:rPr>
        <w:t xml:space="preserve">100 ml </w:t>
      </w:r>
      <w:r w:rsidRPr="002F108D">
        <w:rPr>
          <w:rFonts w:asciiTheme="majorBidi" w:eastAsia="Times New Roman" w:hAnsiTheme="majorBidi" w:cstheme="majorBidi"/>
          <w:spacing w:val="-3"/>
          <w:szCs w:val="20"/>
          <w:lang w:val="lt-LT" w:eastAsia="sl-SI"/>
        </w:rPr>
        <w:t>yra 354 mg natrio, tai atitinka 17,7</w:t>
      </w:r>
      <w:r w:rsidR="001E13D7">
        <w:rPr>
          <w:rFonts w:asciiTheme="majorBidi" w:eastAsia="Times New Roman" w:hAnsiTheme="majorBidi" w:cstheme="majorBidi"/>
          <w:spacing w:val="-3"/>
          <w:szCs w:val="20"/>
          <w:lang w:val="lt-LT" w:eastAsia="sl-SI"/>
        </w:rPr>
        <w:t> </w:t>
      </w:r>
      <w:r w:rsidRPr="002F108D">
        <w:rPr>
          <w:rFonts w:asciiTheme="majorBidi" w:eastAsia="Times New Roman" w:hAnsiTheme="majorBidi" w:cstheme="majorBidi"/>
          <w:spacing w:val="-3"/>
          <w:szCs w:val="20"/>
          <w:lang w:val="lt-LT" w:eastAsia="sl-SI"/>
        </w:rPr>
        <w:t>% didžiausios PSO rekomenduojamos paros normos suaugusiesiems, kuri yra 2</w:t>
      </w:r>
      <w:r w:rsidR="001E13D7">
        <w:rPr>
          <w:rFonts w:asciiTheme="majorBidi" w:eastAsia="Times New Roman" w:hAnsiTheme="majorBidi" w:cstheme="majorBidi"/>
          <w:spacing w:val="-3"/>
          <w:szCs w:val="20"/>
          <w:lang w:val="lt-LT" w:eastAsia="sl-SI"/>
        </w:rPr>
        <w:t> </w:t>
      </w:r>
      <w:r w:rsidRPr="002F108D">
        <w:rPr>
          <w:rFonts w:asciiTheme="majorBidi" w:eastAsia="Times New Roman" w:hAnsiTheme="majorBidi" w:cstheme="majorBidi"/>
          <w:spacing w:val="-3"/>
          <w:szCs w:val="20"/>
          <w:lang w:val="lt-LT" w:eastAsia="sl-SI"/>
        </w:rPr>
        <w:t xml:space="preserve">g natrio. </w:t>
      </w:r>
    </w:p>
    <w:p w14:paraId="601FBCFC" w14:textId="77777777" w:rsidR="006F0B7A" w:rsidRPr="002F108D" w:rsidRDefault="006F0B7A" w:rsidP="007D53ED">
      <w:pPr>
        <w:spacing w:after="0" w:line="240" w:lineRule="auto"/>
        <w:rPr>
          <w:rFonts w:asciiTheme="majorBidi" w:eastAsia="Times New Roman" w:hAnsiTheme="majorBidi" w:cstheme="majorBidi"/>
          <w:spacing w:val="-3"/>
          <w:szCs w:val="20"/>
          <w:lang w:val="lt-LT" w:eastAsia="sl-SI"/>
        </w:rPr>
      </w:pPr>
    </w:p>
    <w:p w14:paraId="6667A0A8" w14:textId="4514D20E" w:rsidR="006F0B7A" w:rsidRPr="002F108D" w:rsidRDefault="00871E6B" w:rsidP="007D53ED">
      <w:pPr>
        <w:spacing w:after="0" w:line="240" w:lineRule="auto"/>
        <w:rPr>
          <w:rFonts w:asciiTheme="majorBidi" w:eastAsia="Times New Roman" w:hAnsiTheme="majorBidi" w:cstheme="majorBidi"/>
          <w:color w:val="000000"/>
          <w:spacing w:val="-3"/>
          <w:szCs w:val="20"/>
          <w:lang w:val="lt-LT" w:eastAsia="sl-SI"/>
        </w:rPr>
      </w:pPr>
      <w:r w:rsidRPr="002F108D">
        <w:rPr>
          <w:rFonts w:asciiTheme="majorBidi" w:hAnsiTheme="majorBidi" w:cstheme="majorBidi"/>
        </w:rPr>
        <w:t xml:space="preserve">Flukonazole ELVIM </w:t>
      </w:r>
      <w:r w:rsidRPr="002F108D">
        <w:rPr>
          <w:rFonts w:asciiTheme="majorBidi" w:eastAsia="Times New Roman" w:hAnsiTheme="majorBidi" w:cstheme="majorBidi"/>
          <w:color w:val="000000"/>
          <w:lang w:val="sl-SI" w:eastAsia="sl-SI"/>
        </w:rPr>
        <w:t xml:space="preserve">sudėtyje yra daug natrio. </w:t>
      </w:r>
      <w:r w:rsidR="006F0B7A" w:rsidRPr="002F108D">
        <w:rPr>
          <w:rFonts w:asciiTheme="majorBidi" w:eastAsia="Times New Roman" w:hAnsiTheme="majorBidi" w:cstheme="majorBidi"/>
          <w:spacing w:val="-3"/>
          <w:szCs w:val="20"/>
          <w:lang w:val="lt-LT" w:eastAsia="sl-SI"/>
        </w:rPr>
        <w:t>Būtina atsižvelgti, jei kontroliuojamas natrio kiekis maiste.</w:t>
      </w:r>
      <w:r w:rsidR="006F0B7A" w:rsidRPr="002F108D">
        <w:rPr>
          <w:rFonts w:asciiTheme="majorBidi" w:eastAsia="Times New Roman" w:hAnsiTheme="majorBidi" w:cstheme="majorBidi"/>
          <w:color w:val="000000"/>
          <w:spacing w:val="-3"/>
          <w:szCs w:val="20"/>
          <w:lang w:val="lt-LT" w:eastAsia="sl-SI"/>
        </w:rPr>
        <w:t xml:space="preserve"> </w:t>
      </w:r>
    </w:p>
    <w:p w14:paraId="5BABE0F8" w14:textId="77777777" w:rsidR="009952E0" w:rsidRPr="00C536AF" w:rsidRDefault="009952E0" w:rsidP="009952E0">
      <w:pPr>
        <w:spacing w:after="0" w:line="240" w:lineRule="auto"/>
        <w:rPr>
          <w:rFonts w:cs="Times New Roman"/>
          <w:b/>
          <w:bCs/>
          <w:lang w:val="lt-LT" w:eastAsia="lt-LT"/>
        </w:rPr>
      </w:pPr>
    </w:p>
    <w:p w14:paraId="6BE27982" w14:textId="57BA5BB2" w:rsidR="009952E0" w:rsidRPr="00C536AF" w:rsidRDefault="009952E0" w:rsidP="00504C94">
      <w:pPr>
        <w:numPr>
          <w:ilvl w:val="1"/>
          <w:numId w:val="3"/>
        </w:numPr>
        <w:tabs>
          <w:tab w:val="left" w:pos="540"/>
        </w:tabs>
        <w:spacing w:after="0" w:line="240" w:lineRule="auto"/>
        <w:rPr>
          <w:rFonts w:cs="Times New Roman"/>
          <w:b/>
          <w:bCs/>
          <w:lang w:val="lt-LT" w:eastAsia="lt-LT"/>
        </w:rPr>
      </w:pPr>
      <w:r w:rsidRPr="00C536AF">
        <w:rPr>
          <w:rFonts w:cs="Times New Roman"/>
          <w:b/>
          <w:bCs/>
          <w:lang w:val="lt-LT" w:eastAsia="lt-LT"/>
        </w:rPr>
        <w:t>Sąveika su kitais vaist</w:t>
      </w:r>
      <w:r w:rsidR="00EA7744">
        <w:rPr>
          <w:rFonts w:cs="Times New Roman"/>
          <w:b/>
          <w:bCs/>
          <w:lang w:val="lt-LT" w:eastAsia="lt-LT"/>
        </w:rPr>
        <w:t>ini</w:t>
      </w:r>
      <w:r w:rsidRPr="00C536AF">
        <w:rPr>
          <w:rFonts w:cs="Times New Roman"/>
          <w:b/>
          <w:bCs/>
          <w:lang w:val="lt-LT" w:eastAsia="lt-LT"/>
        </w:rPr>
        <w:t xml:space="preserve">ais </w:t>
      </w:r>
      <w:r w:rsidR="00EA7744">
        <w:rPr>
          <w:rFonts w:cs="Times New Roman"/>
          <w:b/>
          <w:bCs/>
          <w:lang w:val="lt-LT" w:eastAsia="lt-LT"/>
        </w:rPr>
        <w:t xml:space="preserve">preparatais </w:t>
      </w:r>
      <w:r w:rsidRPr="00C536AF">
        <w:rPr>
          <w:rFonts w:cs="Times New Roman"/>
          <w:b/>
          <w:bCs/>
          <w:lang w:val="lt-LT" w:eastAsia="lt-LT"/>
        </w:rPr>
        <w:t>ir kitokia sąveika</w:t>
      </w:r>
    </w:p>
    <w:p w14:paraId="6A5C743F" w14:textId="77777777" w:rsidR="009952E0" w:rsidRPr="00C536AF" w:rsidRDefault="009952E0" w:rsidP="009952E0">
      <w:pPr>
        <w:spacing w:after="0" w:line="240" w:lineRule="auto"/>
        <w:rPr>
          <w:rFonts w:cs="Times New Roman"/>
          <w:i/>
          <w:iCs/>
          <w:u w:val="single"/>
          <w:lang w:val="lt-LT" w:eastAsia="lt-LT"/>
        </w:rPr>
      </w:pPr>
    </w:p>
    <w:p w14:paraId="77E4972F" w14:textId="71020DDB" w:rsidR="009952E0" w:rsidRPr="007D53ED" w:rsidRDefault="009952E0" w:rsidP="002F108D">
      <w:pPr>
        <w:spacing w:after="0" w:line="240" w:lineRule="auto"/>
        <w:rPr>
          <w:rFonts w:cs="Times New Roman"/>
          <w:u w:val="single"/>
        </w:rPr>
      </w:pPr>
      <w:r w:rsidRPr="007D53ED">
        <w:rPr>
          <w:rFonts w:cs="Times New Roman"/>
          <w:u w:val="single"/>
        </w:rPr>
        <w:t>Vaistiniai preparatai, kurių kartu su flukonazolu vartoti draudžiama</w:t>
      </w:r>
    </w:p>
    <w:p w14:paraId="1788E169" w14:textId="77777777" w:rsidR="009952E0" w:rsidRPr="007D53ED" w:rsidRDefault="009952E0" w:rsidP="002F108D">
      <w:pPr>
        <w:spacing w:after="0" w:line="240" w:lineRule="auto"/>
        <w:rPr>
          <w:rFonts w:cs="Times New Roman"/>
        </w:rPr>
      </w:pPr>
    </w:p>
    <w:p w14:paraId="3003CD87" w14:textId="77777777" w:rsidR="00871E6B" w:rsidRPr="007D53ED" w:rsidRDefault="009952E0" w:rsidP="007D53ED">
      <w:pPr>
        <w:spacing w:after="0" w:line="240" w:lineRule="auto"/>
        <w:rPr>
          <w:rFonts w:cs="Times New Roman"/>
          <w:i/>
          <w:iCs/>
        </w:rPr>
      </w:pPr>
      <w:r w:rsidRPr="007D53ED">
        <w:rPr>
          <w:rFonts w:cs="Times New Roman"/>
          <w:i/>
          <w:iCs/>
        </w:rPr>
        <w:t>Cisapridas</w:t>
      </w:r>
    </w:p>
    <w:p w14:paraId="793C2C05" w14:textId="36134EBB" w:rsidR="009952E0" w:rsidRPr="007D53ED" w:rsidRDefault="009952E0" w:rsidP="007D53ED">
      <w:pPr>
        <w:spacing w:after="0" w:line="240" w:lineRule="auto"/>
        <w:rPr>
          <w:rFonts w:cs="Times New Roman"/>
        </w:rPr>
      </w:pPr>
      <w:r w:rsidRPr="007D53ED">
        <w:rPr>
          <w:rFonts w:cs="Times New Roman"/>
        </w:rPr>
        <w:t>Buvo pranešimų apie atvejus, kai pacientams, kurie vartojo flukonazolo kartu su cisapridu, pasireiškė širdies veiklos sutrikimų, įskaitant polimorfinę skilvelinę tachikardiją (</w:t>
      </w:r>
      <w:r w:rsidRPr="00F75FD9">
        <w:rPr>
          <w:rFonts w:cs="Times New Roman"/>
          <w:i/>
          <w:iCs/>
        </w:rPr>
        <w:t>torsade</w:t>
      </w:r>
      <w:r w:rsidR="00CF0E69">
        <w:rPr>
          <w:rFonts w:cs="Times New Roman"/>
          <w:i/>
          <w:iCs/>
        </w:rPr>
        <w:t>s</w:t>
      </w:r>
      <w:r w:rsidRPr="00F75FD9">
        <w:rPr>
          <w:rFonts w:cs="Times New Roman"/>
          <w:i/>
          <w:iCs/>
        </w:rPr>
        <w:t xml:space="preserve"> de pointes</w:t>
      </w:r>
      <w:r w:rsidRPr="007D53ED">
        <w:rPr>
          <w:rFonts w:cs="Times New Roman"/>
        </w:rPr>
        <w:t>). Viename kontroliuojame tyrime, kurio metu kartu buvo vartojama 200 mg flukonazolo vieną kartą per parą ir 20 mg cisaprido keturis kartus per parą, nustatyta, kad r</w:t>
      </w:r>
      <w:r w:rsidR="00CF0E69">
        <w:rPr>
          <w:rFonts w:cs="Times New Roman"/>
        </w:rPr>
        <w:t>eikšmingai</w:t>
      </w:r>
      <w:r w:rsidRPr="007D53ED">
        <w:rPr>
          <w:rFonts w:cs="Times New Roman"/>
        </w:rPr>
        <w:t xml:space="preserve"> padidėjo cisaprido koncentracija kraujo plazmoje ir pailgėjo QTc intervalas. Kartu vartoti flukonazolo ir cisaprido </w:t>
      </w:r>
      <w:r w:rsidR="00CF0E69">
        <w:rPr>
          <w:rFonts w:cs="Times New Roman"/>
        </w:rPr>
        <w:t>draudžiama</w:t>
      </w:r>
      <w:r w:rsidRPr="007D53ED">
        <w:rPr>
          <w:rFonts w:cs="Times New Roman"/>
        </w:rPr>
        <w:t xml:space="preserve"> (žr. 4.3 skyrių).</w:t>
      </w:r>
    </w:p>
    <w:p w14:paraId="1471A279" w14:textId="77777777" w:rsidR="009952E0" w:rsidRPr="007D53ED" w:rsidRDefault="009952E0" w:rsidP="002F108D">
      <w:pPr>
        <w:spacing w:after="0" w:line="240" w:lineRule="auto"/>
        <w:rPr>
          <w:rFonts w:cs="Times New Roman"/>
        </w:rPr>
      </w:pPr>
    </w:p>
    <w:p w14:paraId="08768FB7" w14:textId="207DD4D0" w:rsidR="00871E6B" w:rsidRPr="007D53ED" w:rsidRDefault="009952E0" w:rsidP="002F108D">
      <w:pPr>
        <w:spacing w:after="0" w:line="240" w:lineRule="auto"/>
        <w:rPr>
          <w:rFonts w:cs="Times New Roman"/>
          <w:i/>
          <w:iCs/>
        </w:rPr>
      </w:pPr>
      <w:r w:rsidRPr="007D53ED">
        <w:rPr>
          <w:rFonts w:cs="Times New Roman"/>
          <w:i/>
          <w:iCs/>
        </w:rPr>
        <w:t>Terfenadinas</w:t>
      </w:r>
    </w:p>
    <w:p w14:paraId="6672A9BC" w14:textId="70C6D5A7" w:rsidR="009952E0" w:rsidRPr="007D53ED" w:rsidRDefault="009952E0" w:rsidP="002F108D">
      <w:pPr>
        <w:spacing w:after="0" w:line="240" w:lineRule="auto"/>
        <w:rPr>
          <w:rFonts w:cs="Times New Roman"/>
        </w:rPr>
      </w:pPr>
      <w:r w:rsidRPr="007D53ED">
        <w:rPr>
          <w:rFonts w:cs="Times New Roman"/>
        </w:rPr>
        <w:t>Buvo atlikti sąveikos tyrimai dėl terfenadino ir flukonazolo sąveikos, nes pacientams, vartojusiems kitų azolų grupės vaistinių preparatų nuo grybelinių infekcijų kartu su terfenadinu, dėl pailgėjusio QTc intervalo atsirado sunkių širdies ritmo sutrikimų. Viename tyrime vartojant 200 mg flukonazolo per parą QTc interval</w:t>
      </w:r>
      <w:r w:rsidR="00935DDE">
        <w:rPr>
          <w:rFonts w:cs="Times New Roman"/>
        </w:rPr>
        <w:t>as</w:t>
      </w:r>
      <w:r w:rsidRPr="007D53ED">
        <w:rPr>
          <w:rFonts w:cs="Times New Roman"/>
        </w:rPr>
        <w:t xml:space="preserve"> nepailgėjo. Kito tyrimo, kurio metu pacientams skirta 400 mg arba 800 mg </w:t>
      </w:r>
      <w:r w:rsidRPr="007D53ED">
        <w:rPr>
          <w:rFonts w:cs="Times New Roman"/>
        </w:rPr>
        <w:lastRenderedPageBreak/>
        <w:t>flukonazolo paros doz</w:t>
      </w:r>
      <w:r w:rsidR="00935DDE">
        <w:rPr>
          <w:rFonts w:cs="Times New Roman"/>
        </w:rPr>
        <w:t>ė</w:t>
      </w:r>
      <w:r w:rsidRPr="007D53ED">
        <w:rPr>
          <w:rFonts w:cs="Times New Roman"/>
        </w:rPr>
        <w:t>, duomenimis, vartojant 400 mg arba didesnę šio vaist</w:t>
      </w:r>
      <w:r w:rsidR="00487C9C">
        <w:rPr>
          <w:rFonts w:cs="Times New Roman"/>
        </w:rPr>
        <w:t>inio preparat</w:t>
      </w:r>
      <w:r w:rsidRPr="007D53ED">
        <w:rPr>
          <w:rFonts w:cs="Times New Roman"/>
        </w:rPr>
        <w:t xml:space="preserve">o dozę kartu su terfenadinu, plazmoje reikšmingai padidėja </w:t>
      </w:r>
      <w:r w:rsidR="00935DDE">
        <w:rPr>
          <w:rFonts w:cs="Times New Roman"/>
        </w:rPr>
        <w:t>terfenadino</w:t>
      </w:r>
      <w:r w:rsidRPr="007D53ED">
        <w:rPr>
          <w:rFonts w:cs="Times New Roman"/>
        </w:rPr>
        <w:t xml:space="preserve"> koncentracija, todėl vartoti terfenadino ir 400 mg </w:t>
      </w:r>
      <w:r w:rsidR="00935DDE">
        <w:rPr>
          <w:rFonts w:cs="Times New Roman"/>
        </w:rPr>
        <w:t xml:space="preserve">ar didesnę </w:t>
      </w:r>
      <w:r w:rsidRPr="007D53ED">
        <w:rPr>
          <w:rFonts w:cs="Times New Roman"/>
        </w:rPr>
        <w:t>flukonazolo dozę kartu draudžiama (žr. 4.3 skyrių). Jei su terfinadinu vartojama flukonazolo dozė mažesnė nei 400 mg</w:t>
      </w:r>
      <w:r w:rsidR="00966119">
        <w:rPr>
          <w:rFonts w:cs="Times New Roman"/>
        </w:rPr>
        <w:t xml:space="preserve"> per parą</w:t>
      </w:r>
      <w:r w:rsidRPr="007D53ED">
        <w:rPr>
          <w:rFonts w:cs="Times New Roman"/>
        </w:rPr>
        <w:t xml:space="preserve">, pacientą būtina atidžiai stebėti. </w:t>
      </w:r>
    </w:p>
    <w:p w14:paraId="57E690D3" w14:textId="77777777" w:rsidR="009952E0" w:rsidRPr="007D53ED" w:rsidRDefault="009952E0" w:rsidP="002F108D">
      <w:pPr>
        <w:spacing w:after="0" w:line="240" w:lineRule="auto"/>
        <w:rPr>
          <w:rFonts w:cs="Times New Roman"/>
        </w:rPr>
      </w:pPr>
    </w:p>
    <w:p w14:paraId="669D27D9" w14:textId="1659ED9B" w:rsidR="00871E6B" w:rsidRPr="007D53ED" w:rsidRDefault="009952E0" w:rsidP="007D53ED">
      <w:pPr>
        <w:spacing w:after="0" w:line="240" w:lineRule="auto"/>
        <w:rPr>
          <w:rFonts w:cs="Times New Roman"/>
          <w:i/>
          <w:iCs/>
        </w:rPr>
      </w:pPr>
      <w:r w:rsidRPr="007D53ED">
        <w:rPr>
          <w:rFonts w:cs="Times New Roman"/>
          <w:i/>
          <w:iCs/>
        </w:rPr>
        <w:t>Astemizolas</w:t>
      </w:r>
    </w:p>
    <w:p w14:paraId="434ECE56" w14:textId="6E76391D" w:rsidR="009952E0" w:rsidRPr="007D53ED" w:rsidRDefault="00871E6B" w:rsidP="007D53ED">
      <w:pPr>
        <w:spacing w:after="0" w:line="240" w:lineRule="auto"/>
        <w:rPr>
          <w:rFonts w:cs="Times New Roman"/>
        </w:rPr>
      </w:pPr>
      <w:r w:rsidRPr="007D53ED">
        <w:rPr>
          <w:rFonts w:cs="Times New Roman"/>
        </w:rPr>
        <w:t>Flukonazolas</w:t>
      </w:r>
      <w:r w:rsidR="009952E0" w:rsidRPr="007D53ED">
        <w:rPr>
          <w:rFonts w:cs="Times New Roman"/>
        </w:rPr>
        <w:t xml:space="preserve"> kartu vartojamas su </w:t>
      </w:r>
      <w:r w:rsidRPr="007D53ED">
        <w:rPr>
          <w:rFonts w:cs="Times New Roman"/>
        </w:rPr>
        <w:t>astemizolu</w:t>
      </w:r>
      <w:r w:rsidR="009952E0" w:rsidRPr="007D53ED">
        <w:rPr>
          <w:rFonts w:cs="Times New Roman"/>
        </w:rPr>
        <w:t xml:space="preserve"> gali sumažinti astemizolo klirensą. Todėl padidėjusi astemizolo koncentracija kraujo plazmoje ilgina QT intervalą ir todėl </w:t>
      </w:r>
      <w:r w:rsidR="00966119">
        <w:rPr>
          <w:rFonts w:cs="Times New Roman"/>
        </w:rPr>
        <w:t>retai</w:t>
      </w:r>
      <w:r w:rsidR="009952E0" w:rsidRPr="007D53ED">
        <w:rPr>
          <w:rFonts w:cs="Times New Roman"/>
        </w:rPr>
        <w:t xml:space="preserve"> gali išsivystyti </w:t>
      </w:r>
      <w:r w:rsidR="009952E0" w:rsidRPr="007D53ED">
        <w:rPr>
          <w:rFonts w:cs="Times New Roman"/>
          <w:i/>
          <w:iCs/>
        </w:rPr>
        <w:t>torsades de pointes</w:t>
      </w:r>
      <w:r w:rsidR="009952E0" w:rsidRPr="007D53ED">
        <w:rPr>
          <w:rFonts w:cs="Times New Roman"/>
        </w:rPr>
        <w:t>. Flukonazolo ir astemizolo kartu vartoti draudžiama (žr. 4.3 skyrių).</w:t>
      </w:r>
    </w:p>
    <w:p w14:paraId="414E915C" w14:textId="77777777" w:rsidR="009952E0" w:rsidRPr="00554EBE" w:rsidRDefault="009952E0" w:rsidP="002F108D">
      <w:pPr>
        <w:spacing w:after="0" w:line="240" w:lineRule="auto"/>
        <w:rPr>
          <w:rFonts w:cs="Times New Roman"/>
        </w:rPr>
      </w:pPr>
    </w:p>
    <w:p w14:paraId="47D99F05" w14:textId="4C6D5712" w:rsidR="00871E6B" w:rsidRPr="00554EBE" w:rsidRDefault="009952E0" w:rsidP="007D53ED">
      <w:pPr>
        <w:spacing w:after="0" w:line="240" w:lineRule="auto"/>
        <w:rPr>
          <w:rFonts w:cs="Times New Roman"/>
        </w:rPr>
      </w:pPr>
      <w:r w:rsidRPr="00554EBE">
        <w:rPr>
          <w:rFonts w:cs="Times New Roman"/>
          <w:i/>
        </w:rPr>
        <w:t>Pimozidas</w:t>
      </w:r>
    </w:p>
    <w:p w14:paraId="7E2B4146" w14:textId="33F0D8F3" w:rsidR="009952E0" w:rsidRPr="00554EBE" w:rsidRDefault="009952E0" w:rsidP="007D53ED">
      <w:pPr>
        <w:spacing w:after="0" w:line="240" w:lineRule="auto"/>
        <w:rPr>
          <w:rFonts w:cs="Times New Roman"/>
        </w:rPr>
      </w:pPr>
      <w:r w:rsidRPr="00554EBE">
        <w:rPr>
          <w:rFonts w:cs="Times New Roman"/>
        </w:rPr>
        <w:t xml:space="preserve">Nors tyrimų </w:t>
      </w:r>
      <w:r w:rsidRPr="00554EBE">
        <w:rPr>
          <w:rFonts w:cs="Times New Roman"/>
          <w:i/>
          <w:iCs/>
        </w:rPr>
        <w:t>in vitro</w:t>
      </w:r>
      <w:r w:rsidRPr="00554EBE">
        <w:rPr>
          <w:rFonts w:cs="Times New Roman"/>
        </w:rPr>
        <w:t xml:space="preserve"> ar </w:t>
      </w:r>
      <w:r w:rsidRPr="00554EBE">
        <w:rPr>
          <w:rFonts w:cs="Times New Roman"/>
          <w:i/>
          <w:iCs/>
        </w:rPr>
        <w:t>in vivo</w:t>
      </w:r>
      <w:r w:rsidRPr="00554EBE">
        <w:rPr>
          <w:rFonts w:cs="Times New Roman"/>
        </w:rPr>
        <w:t xml:space="preserve"> neatlikta, flukonazolas gali slopinti kartu vartojamo pimozido metabolizmą. Padidėjusi pimozido koncentracija plazmoje gali ilginti QT</w:t>
      </w:r>
      <w:r w:rsidR="00966119">
        <w:rPr>
          <w:rFonts w:cs="Times New Roman"/>
        </w:rPr>
        <w:t xml:space="preserve"> intervalą</w:t>
      </w:r>
      <w:r w:rsidRPr="00554EBE">
        <w:rPr>
          <w:rFonts w:cs="Times New Roman"/>
        </w:rPr>
        <w:t xml:space="preserve">, todėl retais atvejais galimas </w:t>
      </w:r>
      <w:r w:rsidRPr="00554EBE">
        <w:rPr>
          <w:rFonts w:cs="Times New Roman"/>
          <w:i/>
          <w:iCs/>
          <w:color w:val="000000"/>
          <w:spacing w:val="-3"/>
        </w:rPr>
        <w:t>torsades de pointes</w:t>
      </w:r>
      <w:r w:rsidRPr="00554EBE">
        <w:rPr>
          <w:rFonts w:cs="Times New Roman"/>
        </w:rPr>
        <w:t>. Flukonazolo ir pimozido kartu vartoti draudžiama (žr. 4.3 skyrių).</w:t>
      </w:r>
    </w:p>
    <w:p w14:paraId="5C7405E0" w14:textId="77777777" w:rsidR="009952E0" w:rsidRPr="00554EBE" w:rsidRDefault="009952E0" w:rsidP="002F108D">
      <w:pPr>
        <w:spacing w:after="0" w:line="240" w:lineRule="auto"/>
        <w:rPr>
          <w:rFonts w:cs="Times New Roman"/>
        </w:rPr>
      </w:pPr>
    </w:p>
    <w:p w14:paraId="3E457E4F" w14:textId="77777777" w:rsidR="00871E6B" w:rsidRPr="007D53ED" w:rsidRDefault="009952E0" w:rsidP="007D53ED">
      <w:pPr>
        <w:spacing w:after="0" w:line="240" w:lineRule="auto"/>
        <w:rPr>
          <w:rFonts w:cs="Times New Roman"/>
          <w:i/>
          <w:iCs/>
        </w:rPr>
      </w:pPr>
      <w:r w:rsidRPr="007D53ED">
        <w:rPr>
          <w:rFonts w:cs="Times New Roman"/>
          <w:i/>
          <w:iCs/>
        </w:rPr>
        <w:t>Chinidinas</w:t>
      </w:r>
    </w:p>
    <w:p w14:paraId="6A124E7F" w14:textId="407495A2" w:rsidR="009952E0" w:rsidRPr="007D53ED" w:rsidRDefault="009952E0" w:rsidP="007D53ED">
      <w:pPr>
        <w:spacing w:after="0" w:line="240" w:lineRule="auto"/>
        <w:rPr>
          <w:rFonts w:cs="Times New Roman"/>
        </w:rPr>
      </w:pPr>
      <w:r w:rsidRPr="007D53ED">
        <w:rPr>
          <w:rFonts w:cs="Times New Roman"/>
        </w:rPr>
        <w:t xml:space="preserve">Nors tyrimų </w:t>
      </w:r>
      <w:r w:rsidRPr="007D53ED">
        <w:rPr>
          <w:rFonts w:cs="Times New Roman"/>
          <w:i/>
          <w:iCs/>
        </w:rPr>
        <w:t>in vitro</w:t>
      </w:r>
      <w:r w:rsidRPr="007D53ED">
        <w:rPr>
          <w:rFonts w:cs="Times New Roman"/>
        </w:rPr>
        <w:t xml:space="preserve"> ar </w:t>
      </w:r>
      <w:r w:rsidRPr="007D53ED">
        <w:rPr>
          <w:rFonts w:cs="Times New Roman"/>
          <w:i/>
          <w:iCs/>
        </w:rPr>
        <w:t>in vivo</w:t>
      </w:r>
      <w:r w:rsidRPr="007D53ED">
        <w:rPr>
          <w:rFonts w:cs="Times New Roman"/>
        </w:rPr>
        <w:t xml:space="preserve"> neatlikta, flukonazolas gali slopinti kartu vartojamo chinidino metabolizmą. Chin</w:t>
      </w:r>
      <w:r w:rsidR="00871E6B" w:rsidRPr="007D53ED">
        <w:rPr>
          <w:rFonts w:cs="Times New Roman"/>
        </w:rPr>
        <w:t>i</w:t>
      </w:r>
      <w:r w:rsidRPr="007D53ED">
        <w:rPr>
          <w:rFonts w:cs="Times New Roman"/>
        </w:rPr>
        <w:t xml:space="preserve">dino vartojusiems </w:t>
      </w:r>
      <w:r w:rsidR="007D53ED">
        <w:rPr>
          <w:rFonts w:cs="Times New Roman"/>
        </w:rPr>
        <w:t>pacientams</w:t>
      </w:r>
      <w:r w:rsidRPr="007D53ED">
        <w:rPr>
          <w:rFonts w:cs="Times New Roman"/>
        </w:rPr>
        <w:t xml:space="preserve"> buvo QT </w:t>
      </w:r>
      <w:r w:rsidR="00966119">
        <w:rPr>
          <w:rFonts w:cs="Times New Roman"/>
        </w:rPr>
        <w:t xml:space="preserve">intervalo </w:t>
      </w:r>
      <w:r w:rsidRPr="007D53ED">
        <w:rPr>
          <w:rFonts w:cs="Times New Roman"/>
        </w:rPr>
        <w:t xml:space="preserve">pailgėjimo ir (retai) </w:t>
      </w:r>
      <w:r w:rsidRPr="007D53ED">
        <w:rPr>
          <w:rFonts w:cs="Times New Roman"/>
          <w:i/>
          <w:iCs/>
          <w:color w:val="000000"/>
          <w:spacing w:val="-3"/>
        </w:rPr>
        <w:t>torsades de pointes</w:t>
      </w:r>
      <w:r w:rsidRPr="007D53ED">
        <w:rPr>
          <w:rFonts w:cs="Times New Roman"/>
        </w:rPr>
        <w:t xml:space="preserve"> atvejų. Flukonazolo ir chinidino kartu vartoti draudžiama (žr. 4.3 skyrių).</w:t>
      </w:r>
    </w:p>
    <w:p w14:paraId="5B5A3C18" w14:textId="77777777" w:rsidR="009952E0" w:rsidRPr="007D53ED" w:rsidRDefault="009952E0" w:rsidP="007D53ED">
      <w:pPr>
        <w:spacing w:after="0" w:line="240" w:lineRule="auto"/>
        <w:rPr>
          <w:rFonts w:cs="Times New Roman"/>
        </w:rPr>
      </w:pPr>
    </w:p>
    <w:p w14:paraId="0551F297" w14:textId="653BEDCD" w:rsidR="00871E6B" w:rsidRPr="007D53ED" w:rsidRDefault="009952E0" w:rsidP="007D53ED">
      <w:pPr>
        <w:spacing w:after="0" w:line="240" w:lineRule="auto"/>
        <w:rPr>
          <w:rFonts w:cs="Times New Roman"/>
          <w:i/>
          <w:iCs/>
        </w:rPr>
      </w:pPr>
      <w:r w:rsidRPr="007D53ED">
        <w:rPr>
          <w:rFonts w:cs="Times New Roman"/>
          <w:i/>
          <w:iCs/>
        </w:rPr>
        <w:t>Eritromicinas</w:t>
      </w:r>
    </w:p>
    <w:p w14:paraId="2FC05C61" w14:textId="2D6B380C" w:rsidR="009952E0" w:rsidRPr="007D53ED" w:rsidRDefault="009952E0" w:rsidP="007D53ED">
      <w:pPr>
        <w:spacing w:after="0" w:line="240" w:lineRule="auto"/>
        <w:rPr>
          <w:rFonts w:cs="Times New Roman"/>
          <w:color w:val="000000"/>
          <w:spacing w:val="-3"/>
        </w:rPr>
      </w:pPr>
      <w:r w:rsidRPr="007D53ED">
        <w:rPr>
          <w:rFonts w:cs="Times New Roman"/>
        </w:rPr>
        <w:t xml:space="preserve">Jei kartu vartojama flukonazolo ir eritromicino, gali padidėti toksinio poveikio širdžiai (QT intervalo pailgėjimo, </w:t>
      </w:r>
      <w:r w:rsidRPr="007D53ED">
        <w:rPr>
          <w:rFonts w:cs="Times New Roman"/>
          <w:i/>
          <w:iCs/>
          <w:color w:val="000000"/>
          <w:spacing w:val="-3"/>
        </w:rPr>
        <w:t>torsades de pointes</w:t>
      </w:r>
      <w:r w:rsidRPr="007D53ED">
        <w:rPr>
          <w:rFonts w:cs="Times New Roman"/>
        </w:rPr>
        <w:t xml:space="preserve">) rizika, pacientas gali staiga mirti nuo širdies sutrikimo. </w:t>
      </w:r>
      <w:r w:rsidRPr="007D53ED">
        <w:rPr>
          <w:rFonts w:cs="Times New Roman"/>
          <w:color w:val="000000"/>
          <w:spacing w:val="-3"/>
        </w:rPr>
        <w:t>Flukonazolo ir eritromicino kartu vartoti draudžiama</w:t>
      </w:r>
      <w:r w:rsidRPr="007D53ED">
        <w:rPr>
          <w:rFonts w:cs="Times New Roman"/>
        </w:rPr>
        <w:t xml:space="preserve"> (žr. 4.3 skyrių)</w:t>
      </w:r>
      <w:r w:rsidRPr="007D53ED">
        <w:rPr>
          <w:rFonts w:cs="Times New Roman"/>
          <w:color w:val="000000"/>
          <w:spacing w:val="-3"/>
        </w:rPr>
        <w:t>.</w:t>
      </w:r>
    </w:p>
    <w:p w14:paraId="01A4D227" w14:textId="77777777" w:rsidR="009952E0" w:rsidRPr="00554EBE" w:rsidRDefault="009952E0" w:rsidP="002F108D">
      <w:pPr>
        <w:spacing w:after="0" w:line="240" w:lineRule="auto"/>
        <w:rPr>
          <w:rFonts w:cs="Times New Roman"/>
        </w:rPr>
      </w:pPr>
    </w:p>
    <w:p w14:paraId="2B1EDEA3" w14:textId="487A0831" w:rsidR="009952E0" w:rsidRPr="007D53ED" w:rsidRDefault="009952E0" w:rsidP="007D53ED">
      <w:pPr>
        <w:spacing w:after="0" w:line="240" w:lineRule="auto"/>
        <w:rPr>
          <w:rFonts w:cs="Times New Roman"/>
          <w:u w:val="single"/>
        </w:rPr>
      </w:pPr>
      <w:r w:rsidRPr="007D53ED">
        <w:rPr>
          <w:rFonts w:cs="Times New Roman"/>
          <w:u w:val="single"/>
        </w:rPr>
        <w:t>Vaistini</w:t>
      </w:r>
      <w:r w:rsidR="00DF0FBF" w:rsidRPr="007D53ED">
        <w:rPr>
          <w:rFonts w:cs="Times New Roman"/>
          <w:u w:val="single"/>
        </w:rPr>
        <w:t>s</w:t>
      </w:r>
      <w:r w:rsidRPr="007D53ED">
        <w:rPr>
          <w:rFonts w:cs="Times New Roman"/>
          <w:u w:val="single"/>
        </w:rPr>
        <w:t xml:space="preserve"> preparata</w:t>
      </w:r>
      <w:r w:rsidR="00DF0FBF" w:rsidRPr="007D53ED">
        <w:rPr>
          <w:rFonts w:cs="Times New Roman"/>
          <w:u w:val="single"/>
        </w:rPr>
        <w:t>s</w:t>
      </w:r>
      <w:r w:rsidRPr="007D53ED">
        <w:rPr>
          <w:rFonts w:cs="Times New Roman"/>
          <w:u w:val="single"/>
        </w:rPr>
        <w:t>, kuri</w:t>
      </w:r>
      <w:r w:rsidR="00DF0FBF" w:rsidRPr="007D53ED">
        <w:rPr>
          <w:rFonts w:cs="Times New Roman"/>
          <w:u w:val="single"/>
        </w:rPr>
        <w:t>o</w:t>
      </w:r>
      <w:r w:rsidRPr="007D53ED">
        <w:rPr>
          <w:rFonts w:cs="Times New Roman"/>
          <w:u w:val="single"/>
        </w:rPr>
        <w:t xml:space="preserve"> kartu su flukonazolu vartoti nerekomenduojama</w:t>
      </w:r>
    </w:p>
    <w:p w14:paraId="5A4FDD18" w14:textId="77777777" w:rsidR="009952E0" w:rsidRPr="00554EBE" w:rsidRDefault="009952E0" w:rsidP="002F108D">
      <w:pPr>
        <w:spacing w:after="0" w:line="240" w:lineRule="auto"/>
        <w:rPr>
          <w:rFonts w:cs="Times New Roman"/>
        </w:rPr>
      </w:pPr>
    </w:p>
    <w:p w14:paraId="38B3A857" w14:textId="48B6CA6B" w:rsidR="00871E6B" w:rsidRPr="00554EBE" w:rsidRDefault="009952E0" w:rsidP="007D53ED">
      <w:pPr>
        <w:spacing w:after="0" w:line="240" w:lineRule="auto"/>
        <w:rPr>
          <w:rFonts w:cs="Times New Roman"/>
          <w:i/>
          <w:color w:val="000000"/>
          <w:spacing w:val="-2"/>
        </w:rPr>
      </w:pPr>
      <w:r w:rsidRPr="00554EBE">
        <w:rPr>
          <w:rFonts w:cs="Times New Roman"/>
          <w:i/>
          <w:color w:val="000000"/>
          <w:spacing w:val="-2"/>
        </w:rPr>
        <w:t>Halofantrinas</w:t>
      </w:r>
    </w:p>
    <w:p w14:paraId="44E1CACE" w14:textId="7C9705C8" w:rsidR="009952E0" w:rsidRPr="00554EBE" w:rsidRDefault="009952E0" w:rsidP="007D53ED">
      <w:pPr>
        <w:spacing w:after="0" w:line="240" w:lineRule="auto"/>
        <w:rPr>
          <w:rFonts w:cs="Times New Roman"/>
          <w:i/>
          <w:iCs/>
          <w:color w:val="000000"/>
          <w:spacing w:val="-2"/>
        </w:rPr>
      </w:pPr>
      <w:r w:rsidRPr="00554EBE">
        <w:rPr>
          <w:rFonts w:cs="Times New Roman"/>
          <w:color w:val="000000"/>
          <w:spacing w:val="-2"/>
        </w:rPr>
        <w:t>Flukonazolas slopina CYP3A4 ir todėl gali didinti halofantrino koncentraciją plazmoje.</w:t>
      </w:r>
      <w:r w:rsidRPr="00554EBE">
        <w:rPr>
          <w:rFonts w:cs="Times New Roman"/>
        </w:rPr>
        <w:t xml:space="preserve"> Jei kartu vartojama flukonazolo ir halofantrino, gali padidėti toksinio poveikio širdžiai (QT intervalo pailgėjimo, </w:t>
      </w:r>
      <w:r w:rsidRPr="00554EBE">
        <w:rPr>
          <w:rFonts w:cs="Times New Roman"/>
          <w:i/>
          <w:iCs/>
          <w:color w:val="000000"/>
          <w:spacing w:val="-3"/>
        </w:rPr>
        <w:t>torsades de pointes</w:t>
      </w:r>
      <w:r w:rsidRPr="00554EBE">
        <w:rPr>
          <w:rFonts w:cs="Times New Roman"/>
        </w:rPr>
        <w:t xml:space="preserve">) rizika, pacientas gali staiga mirti nuo širdies sutrikimo. </w:t>
      </w:r>
      <w:r w:rsidRPr="00554EBE">
        <w:rPr>
          <w:rFonts w:cs="Times New Roman"/>
          <w:color w:val="000000"/>
          <w:spacing w:val="-3"/>
        </w:rPr>
        <w:t>Minėt</w:t>
      </w:r>
      <w:r w:rsidR="00DF0FBF" w:rsidRPr="00554EBE">
        <w:rPr>
          <w:rFonts w:cs="Times New Roman"/>
          <w:color w:val="000000"/>
          <w:spacing w:val="-3"/>
        </w:rPr>
        <w:t>o</w:t>
      </w:r>
      <w:r w:rsidRPr="00554EBE">
        <w:rPr>
          <w:rFonts w:cs="Times New Roman"/>
          <w:color w:val="000000"/>
          <w:spacing w:val="-3"/>
        </w:rPr>
        <w:t xml:space="preserve"> </w:t>
      </w:r>
      <w:r w:rsidR="00871E6B" w:rsidRPr="00554EBE">
        <w:rPr>
          <w:rFonts w:cs="Times New Roman"/>
          <w:color w:val="000000"/>
          <w:spacing w:val="-3"/>
        </w:rPr>
        <w:t>vaistini</w:t>
      </w:r>
      <w:r w:rsidR="00DF0FBF" w:rsidRPr="00554EBE">
        <w:rPr>
          <w:rFonts w:cs="Times New Roman"/>
          <w:color w:val="000000"/>
          <w:spacing w:val="-3"/>
        </w:rPr>
        <w:t>o</w:t>
      </w:r>
      <w:r w:rsidR="00871E6B" w:rsidRPr="00554EBE">
        <w:rPr>
          <w:rFonts w:cs="Times New Roman"/>
          <w:color w:val="000000"/>
          <w:spacing w:val="-3"/>
        </w:rPr>
        <w:t xml:space="preserve"> </w:t>
      </w:r>
      <w:r w:rsidRPr="00554EBE">
        <w:rPr>
          <w:rFonts w:cs="Times New Roman"/>
          <w:color w:val="000000"/>
          <w:spacing w:val="-3"/>
        </w:rPr>
        <w:t>preparat</w:t>
      </w:r>
      <w:r w:rsidR="00DF0FBF" w:rsidRPr="00554EBE">
        <w:rPr>
          <w:rFonts w:cs="Times New Roman"/>
          <w:color w:val="000000"/>
          <w:spacing w:val="-3"/>
        </w:rPr>
        <w:t>o</w:t>
      </w:r>
      <w:r w:rsidRPr="00554EBE">
        <w:rPr>
          <w:rFonts w:cs="Times New Roman"/>
          <w:color w:val="000000"/>
          <w:spacing w:val="-3"/>
        </w:rPr>
        <w:t xml:space="preserve"> kartu vartoti nerekomenduojama (žr. 4.4 skyrių).</w:t>
      </w:r>
    </w:p>
    <w:p w14:paraId="252E2458" w14:textId="77777777" w:rsidR="009952E0" w:rsidRPr="00554EBE" w:rsidRDefault="009952E0" w:rsidP="007D53ED">
      <w:pPr>
        <w:spacing w:after="0" w:line="240" w:lineRule="auto"/>
        <w:rPr>
          <w:rFonts w:cs="Times New Roman"/>
          <w:i/>
          <w:iCs/>
        </w:rPr>
      </w:pPr>
    </w:p>
    <w:p w14:paraId="7634FFD5" w14:textId="4449632D" w:rsidR="009952E0" w:rsidRPr="007D53ED" w:rsidRDefault="009952E0" w:rsidP="007D53ED">
      <w:pPr>
        <w:spacing w:after="0" w:line="240" w:lineRule="auto"/>
        <w:rPr>
          <w:rFonts w:cs="Times New Roman"/>
          <w:iCs/>
          <w:u w:val="single"/>
        </w:rPr>
      </w:pPr>
      <w:r w:rsidRPr="007D53ED">
        <w:rPr>
          <w:rFonts w:cs="Times New Roman"/>
          <w:iCs/>
          <w:u w:val="single"/>
        </w:rPr>
        <w:t xml:space="preserve">Vaistinis preparatas, su kuriuo </w:t>
      </w:r>
      <w:r w:rsidR="00B92D3C">
        <w:rPr>
          <w:rFonts w:cs="Times New Roman"/>
          <w:iCs/>
          <w:u w:val="single"/>
        </w:rPr>
        <w:t xml:space="preserve">vartojant </w:t>
      </w:r>
      <w:r w:rsidRPr="007D53ED">
        <w:rPr>
          <w:rFonts w:cs="Times New Roman"/>
          <w:iCs/>
          <w:u w:val="single"/>
        </w:rPr>
        <w:t>flukonazol</w:t>
      </w:r>
      <w:r w:rsidR="0019632A">
        <w:rPr>
          <w:rFonts w:cs="Times New Roman"/>
          <w:iCs/>
          <w:u w:val="single"/>
        </w:rPr>
        <w:t>o</w:t>
      </w:r>
      <w:r w:rsidRPr="007D53ED">
        <w:rPr>
          <w:rFonts w:cs="Times New Roman"/>
          <w:iCs/>
          <w:u w:val="single"/>
        </w:rPr>
        <w:t xml:space="preserve"> būtina </w:t>
      </w:r>
      <w:r w:rsidR="0019632A">
        <w:rPr>
          <w:rFonts w:cs="Times New Roman"/>
          <w:iCs/>
          <w:u w:val="single"/>
        </w:rPr>
        <w:t>laik</w:t>
      </w:r>
      <w:r w:rsidR="00B92D3C">
        <w:rPr>
          <w:rFonts w:cs="Times New Roman"/>
          <w:iCs/>
          <w:u w:val="single"/>
        </w:rPr>
        <w:t>y</w:t>
      </w:r>
      <w:r w:rsidR="0019632A">
        <w:rPr>
          <w:rFonts w:cs="Times New Roman"/>
          <w:iCs/>
          <w:u w:val="single"/>
        </w:rPr>
        <w:t>tis atsargumo priemonių</w:t>
      </w:r>
    </w:p>
    <w:p w14:paraId="6A479399" w14:textId="77777777" w:rsidR="00C2220F" w:rsidRPr="00554EBE" w:rsidRDefault="00C2220F" w:rsidP="007D53ED">
      <w:pPr>
        <w:spacing w:after="0" w:line="240" w:lineRule="auto"/>
        <w:rPr>
          <w:rFonts w:cs="Times New Roman"/>
          <w:iCs/>
        </w:rPr>
      </w:pPr>
    </w:p>
    <w:p w14:paraId="1F3D6737" w14:textId="6473CA66" w:rsidR="00DF0FBF" w:rsidRPr="00554EBE" w:rsidRDefault="009952E0" w:rsidP="007D53ED">
      <w:pPr>
        <w:spacing w:after="0" w:line="240" w:lineRule="auto"/>
        <w:rPr>
          <w:rFonts w:cs="Times New Roman"/>
          <w:i/>
          <w:iCs/>
        </w:rPr>
      </w:pPr>
      <w:r w:rsidRPr="00554EBE">
        <w:rPr>
          <w:rFonts w:cs="Times New Roman"/>
          <w:i/>
        </w:rPr>
        <w:t>Amjodaronas</w:t>
      </w:r>
    </w:p>
    <w:p w14:paraId="56F65349" w14:textId="04F8F946" w:rsidR="009952E0" w:rsidRPr="00554EBE" w:rsidRDefault="009952E0" w:rsidP="007D53ED">
      <w:pPr>
        <w:spacing w:after="0" w:line="240" w:lineRule="auto"/>
        <w:rPr>
          <w:rFonts w:cs="Times New Roman"/>
        </w:rPr>
      </w:pPr>
      <w:r w:rsidRPr="00554EBE">
        <w:rPr>
          <w:rFonts w:cs="Times New Roman"/>
        </w:rPr>
        <w:t>Vartojant flukonazolo kartu su amjodaronu, gali pailgėti QT intervalas. Jei reikia kartu vartoti flukonazol</w:t>
      </w:r>
      <w:r w:rsidR="0019632A">
        <w:rPr>
          <w:rFonts w:cs="Times New Roman"/>
        </w:rPr>
        <w:t>o</w:t>
      </w:r>
      <w:r w:rsidRPr="00554EBE">
        <w:rPr>
          <w:rFonts w:cs="Times New Roman"/>
        </w:rPr>
        <w:t xml:space="preserve"> ir amjodaron</w:t>
      </w:r>
      <w:r w:rsidR="0019632A">
        <w:rPr>
          <w:rFonts w:cs="Times New Roman"/>
        </w:rPr>
        <w:t>o</w:t>
      </w:r>
      <w:r w:rsidRPr="00554EBE">
        <w:rPr>
          <w:rFonts w:cs="Times New Roman"/>
        </w:rPr>
        <w:t>, būtina imtis atsargumo priemonių, ypač jei vartojama didelė flukonazolo dozė (800 mg).</w:t>
      </w:r>
    </w:p>
    <w:p w14:paraId="42E5F747" w14:textId="77777777" w:rsidR="009952E0" w:rsidRPr="007D53ED" w:rsidRDefault="009952E0" w:rsidP="007D53ED">
      <w:pPr>
        <w:spacing w:after="0" w:line="240" w:lineRule="auto"/>
        <w:rPr>
          <w:rFonts w:cs="Times New Roman"/>
        </w:rPr>
      </w:pPr>
    </w:p>
    <w:p w14:paraId="0B4C3DE1" w14:textId="3E920C94" w:rsidR="009952E0" w:rsidRPr="007D53ED" w:rsidRDefault="009952E0" w:rsidP="007D53ED">
      <w:pPr>
        <w:spacing w:after="0" w:line="240" w:lineRule="auto"/>
        <w:rPr>
          <w:rFonts w:cs="Times New Roman"/>
          <w:iCs/>
          <w:u w:val="single"/>
        </w:rPr>
      </w:pPr>
      <w:r w:rsidRPr="007D53ED">
        <w:rPr>
          <w:rFonts w:cs="Times New Roman"/>
          <w:iCs/>
          <w:u w:val="single"/>
        </w:rPr>
        <w:t xml:space="preserve">Vaistiniai preparatai, kurių </w:t>
      </w:r>
      <w:r w:rsidR="00BE55F0">
        <w:rPr>
          <w:rFonts w:cs="Times New Roman"/>
          <w:iCs/>
          <w:u w:val="single"/>
        </w:rPr>
        <w:t xml:space="preserve">vartojant </w:t>
      </w:r>
      <w:r w:rsidRPr="007D53ED">
        <w:rPr>
          <w:rFonts w:cs="Times New Roman"/>
          <w:iCs/>
          <w:u w:val="single"/>
        </w:rPr>
        <w:t xml:space="preserve">kartu su flukonazolu būtina </w:t>
      </w:r>
      <w:r w:rsidR="00BE55F0">
        <w:rPr>
          <w:rFonts w:cs="Times New Roman"/>
          <w:iCs/>
          <w:u w:val="single"/>
        </w:rPr>
        <w:t>laikytis atsargumo priemonių ir koreguoti dozę</w:t>
      </w:r>
    </w:p>
    <w:p w14:paraId="06EEA779" w14:textId="77777777" w:rsidR="009952E0" w:rsidRPr="007D53ED" w:rsidRDefault="009952E0" w:rsidP="007D53ED">
      <w:pPr>
        <w:spacing w:after="0" w:line="240" w:lineRule="auto"/>
        <w:rPr>
          <w:rFonts w:cs="Times New Roman"/>
        </w:rPr>
      </w:pPr>
    </w:p>
    <w:p w14:paraId="0C9B926B" w14:textId="77777777" w:rsidR="009952E0" w:rsidRPr="007D53ED" w:rsidRDefault="009952E0" w:rsidP="007D53ED">
      <w:pPr>
        <w:spacing w:after="0" w:line="240" w:lineRule="auto"/>
        <w:rPr>
          <w:rFonts w:asciiTheme="majorBidi" w:hAnsiTheme="majorBidi" w:cstheme="majorBidi"/>
          <w:i/>
          <w:iCs/>
          <w:u w:val="single"/>
        </w:rPr>
      </w:pPr>
      <w:r w:rsidRPr="007D53ED">
        <w:rPr>
          <w:rFonts w:asciiTheme="majorBidi" w:hAnsiTheme="majorBidi" w:cstheme="majorBidi"/>
          <w:i/>
          <w:iCs/>
          <w:u w:val="single"/>
        </w:rPr>
        <w:t>Kitų vaistinių preparatų poveikis flukonazolui</w:t>
      </w:r>
    </w:p>
    <w:p w14:paraId="474CD4F5" w14:textId="77777777" w:rsidR="009952E0" w:rsidRPr="007D53ED" w:rsidRDefault="009952E0" w:rsidP="007D53ED">
      <w:pPr>
        <w:spacing w:after="0" w:line="240" w:lineRule="auto"/>
        <w:rPr>
          <w:rFonts w:asciiTheme="majorBidi" w:hAnsiTheme="majorBidi" w:cstheme="majorBidi"/>
        </w:rPr>
      </w:pPr>
    </w:p>
    <w:p w14:paraId="5D26C753" w14:textId="5670BEF9" w:rsidR="00DF0FBF" w:rsidRPr="007D53ED" w:rsidRDefault="009952E0" w:rsidP="004D55D0">
      <w:pPr>
        <w:spacing w:after="0" w:line="240" w:lineRule="auto"/>
        <w:rPr>
          <w:rFonts w:asciiTheme="majorBidi" w:hAnsiTheme="majorBidi" w:cstheme="majorBidi"/>
          <w:i/>
          <w:iCs/>
        </w:rPr>
      </w:pPr>
      <w:r w:rsidRPr="007D53ED">
        <w:rPr>
          <w:rFonts w:asciiTheme="majorBidi" w:hAnsiTheme="majorBidi" w:cstheme="majorBidi"/>
          <w:i/>
          <w:iCs/>
        </w:rPr>
        <w:t>Rifampicinas</w:t>
      </w:r>
    </w:p>
    <w:p w14:paraId="69929CC8" w14:textId="11D95E33" w:rsidR="009952E0" w:rsidRPr="007D53ED" w:rsidRDefault="009952E0" w:rsidP="004D55D0">
      <w:pPr>
        <w:spacing w:after="0" w:line="240" w:lineRule="auto"/>
        <w:rPr>
          <w:rFonts w:asciiTheme="majorBidi" w:hAnsiTheme="majorBidi" w:cstheme="majorBidi"/>
        </w:rPr>
      </w:pPr>
      <w:r w:rsidRPr="007D53ED">
        <w:rPr>
          <w:rFonts w:asciiTheme="majorBidi" w:hAnsiTheme="majorBidi" w:cstheme="majorBidi"/>
        </w:rPr>
        <w:t xml:space="preserve">Vartojant flukonazolo kartu su rifampicinu, flukonazolo koncentracijos ir laiko kreivė (AUC) sumažėja 25 %, o flukonazolo pusinės eliminacijos periodas sutrumpėja 20 %. Būtina apsvarstyti flukonazolo dozės padidinimą, pacientams kartu </w:t>
      </w:r>
      <w:r w:rsidR="00F62EEA">
        <w:rPr>
          <w:rFonts w:asciiTheme="majorBidi" w:hAnsiTheme="majorBidi" w:cstheme="majorBidi"/>
        </w:rPr>
        <w:t>vartojantiems</w:t>
      </w:r>
      <w:r w:rsidRPr="007D53ED">
        <w:rPr>
          <w:rFonts w:asciiTheme="majorBidi" w:hAnsiTheme="majorBidi" w:cstheme="majorBidi"/>
        </w:rPr>
        <w:t xml:space="preserve"> rifampicino.</w:t>
      </w:r>
    </w:p>
    <w:p w14:paraId="3895A66F" w14:textId="77777777" w:rsidR="00C2220F" w:rsidRPr="007D53ED" w:rsidRDefault="00C2220F" w:rsidP="007D53ED">
      <w:pPr>
        <w:spacing w:after="0" w:line="240" w:lineRule="auto"/>
        <w:rPr>
          <w:rFonts w:asciiTheme="majorBidi" w:hAnsiTheme="majorBidi" w:cstheme="majorBidi"/>
        </w:rPr>
      </w:pPr>
    </w:p>
    <w:p w14:paraId="601EBAE0" w14:textId="77777777" w:rsidR="009952E0" w:rsidRPr="007D53ED" w:rsidRDefault="009952E0" w:rsidP="007D53ED">
      <w:pPr>
        <w:spacing w:after="0" w:line="240" w:lineRule="auto"/>
        <w:rPr>
          <w:rFonts w:asciiTheme="majorBidi" w:hAnsiTheme="majorBidi" w:cstheme="majorBidi"/>
        </w:rPr>
      </w:pPr>
      <w:r w:rsidRPr="007D53ED">
        <w:rPr>
          <w:rFonts w:asciiTheme="majorBidi" w:hAnsiTheme="majorBidi" w:cstheme="majorBidi"/>
        </w:rPr>
        <w:t>Sąveikos tyrimų metu nustatyta, kad maistas, cimetidinas, antacidiniai vaistiniai preparatai bei būklė po viso kūno radioterapijos po kaulų čiulpų persodinimo geriamojo flukonazolo absorbcijos kliniškai reikšmingai nekeičia.</w:t>
      </w:r>
    </w:p>
    <w:p w14:paraId="15F41951" w14:textId="77777777" w:rsidR="009952E0" w:rsidRPr="007D53ED" w:rsidRDefault="009952E0" w:rsidP="007D53ED">
      <w:pPr>
        <w:spacing w:after="0" w:line="240" w:lineRule="auto"/>
        <w:rPr>
          <w:rFonts w:asciiTheme="majorBidi" w:hAnsiTheme="majorBidi" w:cstheme="majorBidi"/>
        </w:rPr>
      </w:pPr>
    </w:p>
    <w:p w14:paraId="78020DFD" w14:textId="4C051D85" w:rsidR="00DF0FBF" w:rsidRPr="007D53ED" w:rsidRDefault="009952E0" w:rsidP="007D53ED">
      <w:pPr>
        <w:spacing w:after="0" w:line="240" w:lineRule="auto"/>
        <w:rPr>
          <w:rFonts w:asciiTheme="majorBidi" w:hAnsiTheme="majorBidi" w:cstheme="majorBidi"/>
          <w:i/>
          <w:iCs/>
        </w:rPr>
      </w:pPr>
      <w:r w:rsidRPr="007D53ED">
        <w:rPr>
          <w:rFonts w:asciiTheme="majorBidi" w:hAnsiTheme="majorBidi" w:cstheme="majorBidi"/>
          <w:i/>
          <w:iCs/>
        </w:rPr>
        <w:t>Hidrochlorotiazidas</w:t>
      </w:r>
    </w:p>
    <w:p w14:paraId="507BE828" w14:textId="7B4A65FB" w:rsidR="009952E0" w:rsidRPr="007D53ED" w:rsidRDefault="009952E0" w:rsidP="007D53ED">
      <w:pPr>
        <w:spacing w:after="0" w:line="240" w:lineRule="auto"/>
        <w:rPr>
          <w:rFonts w:asciiTheme="majorBidi" w:hAnsiTheme="majorBidi" w:cstheme="majorBidi"/>
        </w:rPr>
      </w:pPr>
      <w:r w:rsidRPr="007D53ED">
        <w:rPr>
          <w:rFonts w:asciiTheme="majorBidi" w:hAnsiTheme="majorBidi" w:cstheme="majorBidi"/>
        </w:rPr>
        <w:lastRenderedPageBreak/>
        <w:t>Farmakokinetinės sąveikos tyrimo duomenimis, sveikiems savanoriams, vartojusiems flukonazolo kartu su kartotinėmis hidrochlorotiazido dozėmis, flukonazolo</w:t>
      </w:r>
      <w:r w:rsidR="00DF0FBF" w:rsidRPr="007D53ED">
        <w:rPr>
          <w:rFonts w:asciiTheme="majorBidi" w:hAnsiTheme="majorBidi" w:cstheme="majorBidi"/>
        </w:rPr>
        <w:t xml:space="preserve"> </w:t>
      </w:r>
      <w:r w:rsidRPr="007D53ED">
        <w:rPr>
          <w:rFonts w:asciiTheme="majorBidi" w:hAnsiTheme="majorBidi" w:cstheme="majorBidi"/>
        </w:rPr>
        <w:t>koncentracija plazmoje padidėjo 40 %. Dėl tokio poveikio pacientams, kurie taip pat gydomi diuretikais, flukonazolo dozės keisti nereikia.</w:t>
      </w:r>
    </w:p>
    <w:p w14:paraId="3C86150E" w14:textId="77777777" w:rsidR="009952E0" w:rsidRPr="007D53ED" w:rsidRDefault="009952E0" w:rsidP="007D53ED">
      <w:pPr>
        <w:spacing w:after="0" w:line="240" w:lineRule="auto"/>
        <w:rPr>
          <w:rFonts w:asciiTheme="majorBidi" w:hAnsiTheme="majorBidi" w:cstheme="majorBidi"/>
        </w:rPr>
      </w:pPr>
    </w:p>
    <w:p w14:paraId="7EE2A1B5" w14:textId="77777777" w:rsidR="009952E0" w:rsidRPr="007D53ED" w:rsidRDefault="009952E0" w:rsidP="007D53ED">
      <w:pPr>
        <w:spacing w:after="0" w:line="240" w:lineRule="auto"/>
        <w:rPr>
          <w:rFonts w:asciiTheme="majorBidi" w:hAnsiTheme="majorBidi" w:cstheme="majorBidi"/>
          <w:i/>
          <w:iCs/>
          <w:u w:val="single"/>
        </w:rPr>
      </w:pPr>
      <w:r w:rsidRPr="007D53ED">
        <w:rPr>
          <w:rFonts w:asciiTheme="majorBidi" w:hAnsiTheme="majorBidi" w:cstheme="majorBidi"/>
          <w:i/>
          <w:iCs/>
          <w:u w:val="single"/>
        </w:rPr>
        <w:t xml:space="preserve">Flukonazolo poveikis kitiems vaistiniams preparatams </w:t>
      </w:r>
    </w:p>
    <w:p w14:paraId="7E5FC6FC" w14:textId="598DFB01" w:rsidR="009952E0" w:rsidRPr="007D53ED" w:rsidRDefault="009952E0" w:rsidP="007D53ED">
      <w:pPr>
        <w:spacing w:after="0" w:line="240" w:lineRule="auto"/>
        <w:rPr>
          <w:rFonts w:asciiTheme="majorBidi" w:hAnsiTheme="majorBidi" w:cstheme="majorBidi"/>
        </w:rPr>
      </w:pPr>
      <w:r w:rsidRPr="007D53ED">
        <w:rPr>
          <w:rFonts w:asciiTheme="majorBidi" w:hAnsiTheme="majorBidi" w:cstheme="majorBidi"/>
        </w:rPr>
        <w:t xml:space="preserve">Flukonazolas yra </w:t>
      </w:r>
      <w:r w:rsidR="00AE361A" w:rsidRPr="007D53ED">
        <w:rPr>
          <w:rFonts w:asciiTheme="majorBidi" w:hAnsiTheme="majorBidi" w:cstheme="majorBidi"/>
        </w:rPr>
        <w:t>vidutinio stiprumo</w:t>
      </w:r>
      <w:r w:rsidRPr="007D53ED">
        <w:rPr>
          <w:rFonts w:asciiTheme="majorBidi" w:hAnsiTheme="majorBidi" w:cstheme="majorBidi"/>
        </w:rPr>
        <w:t xml:space="preserve"> citochromo P450 (CYP) izoferment</w:t>
      </w:r>
      <w:r w:rsidR="00AE361A" w:rsidRPr="007D53ED">
        <w:rPr>
          <w:rFonts w:asciiTheme="majorBidi" w:hAnsiTheme="majorBidi" w:cstheme="majorBidi"/>
        </w:rPr>
        <w:t>ų</w:t>
      </w:r>
      <w:r w:rsidRPr="007D53ED">
        <w:rPr>
          <w:rFonts w:asciiTheme="majorBidi" w:hAnsiTheme="majorBidi" w:cstheme="majorBidi"/>
        </w:rPr>
        <w:t xml:space="preserve"> 2C9 ir 3A4 inhibitorius. Be to, flukonazolas yra ir </w:t>
      </w:r>
      <w:r w:rsidR="00AE361A" w:rsidRPr="007D53ED">
        <w:rPr>
          <w:rFonts w:asciiTheme="majorBidi" w:hAnsiTheme="majorBidi" w:cstheme="majorBidi"/>
        </w:rPr>
        <w:t xml:space="preserve">stiprus </w:t>
      </w:r>
      <w:r w:rsidRPr="007D53ED">
        <w:rPr>
          <w:rFonts w:asciiTheme="majorBidi" w:hAnsiTheme="majorBidi" w:cstheme="majorBidi"/>
        </w:rPr>
        <w:t>CYP2C19 inhibitorius. Jei flukonazolo vartojama kartu su kit</w:t>
      </w:r>
      <w:r w:rsidR="00AF39D8">
        <w:rPr>
          <w:rFonts w:asciiTheme="majorBidi" w:hAnsiTheme="majorBidi" w:cstheme="majorBidi"/>
        </w:rPr>
        <w:t>ais vaistiniais preparatais</w:t>
      </w:r>
      <w:r w:rsidRPr="007D53ED">
        <w:rPr>
          <w:rFonts w:asciiTheme="majorBidi" w:hAnsiTheme="majorBidi" w:cstheme="majorBidi"/>
        </w:rPr>
        <w:t>, kuri</w:t>
      </w:r>
      <w:r w:rsidR="00AF39D8">
        <w:rPr>
          <w:rFonts w:asciiTheme="majorBidi" w:hAnsiTheme="majorBidi" w:cstheme="majorBidi"/>
        </w:rPr>
        <w:t>uo</w:t>
      </w:r>
      <w:r w:rsidRPr="007D53ED">
        <w:rPr>
          <w:rFonts w:asciiTheme="majorBidi" w:hAnsiTheme="majorBidi" w:cstheme="majorBidi"/>
        </w:rPr>
        <w:t xml:space="preserve">s metabolizuoja CYP2C9, CYP2C19 ar CYP3A4, be toliau paminėtos pastebėtos ar dokumentuotos sąveikos, gali padidėti minėtų </w:t>
      </w:r>
      <w:r w:rsidR="00AF39D8">
        <w:rPr>
          <w:rFonts w:asciiTheme="majorBidi" w:hAnsiTheme="majorBidi" w:cstheme="majorBidi"/>
        </w:rPr>
        <w:t>vaistinių preparatų</w:t>
      </w:r>
      <w:r w:rsidRPr="007D53ED">
        <w:rPr>
          <w:rFonts w:asciiTheme="majorBidi" w:hAnsiTheme="majorBidi" w:cstheme="majorBidi"/>
        </w:rPr>
        <w:t xml:space="preserve"> koncentracija plazmoje. Todėl būtina </w:t>
      </w:r>
      <w:r w:rsidR="0019632A">
        <w:rPr>
          <w:rFonts w:asciiTheme="majorBidi" w:hAnsiTheme="majorBidi" w:cstheme="majorBidi"/>
        </w:rPr>
        <w:t>laikytis atsargumo priemonių</w:t>
      </w:r>
      <w:r w:rsidRPr="007D53ED">
        <w:rPr>
          <w:rFonts w:asciiTheme="majorBidi" w:hAnsiTheme="majorBidi" w:cstheme="majorBidi"/>
        </w:rPr>
        <w:t>, kai kartu vartojam</w:t>
      </w:r>
      <w:r w:rsidR="0019632A">
        <w:rPr>
          <w:rFonts w:asciiTheme="majorBidi" w:hAnsiTheme="majorBidi" w:cstheme="majorBidi"/>
        </w:rPr>
        <w:t>a</w:t>
      </w:r>
      <w:r w:rsidRPr="007D53ED">
        <w:rPr>
          <w:rFonts w:asciiTheme="majorBidi" w:hAnsiTheme="majorBidi" w:cstheme="majorBidi"/>
        </w:rPr>
        <w:t xml:space="preserve"> ši</w:t>
      </w:r>
      <w:r w:rsidR="0019632A">
        <w:rPr>
          <w:rFonts w:asciiTheme="majorBidi" w:hAnsiTheme="majorBidi" w:cstheme="majorBidi"/>
        </w:rPr>
        <w:t>ų</w:t>
      </w:r>
      <w:r w:rsidRPr="007D53ED">
        <w:rPr>
          <w:rFonts w:asciiTheme="majorBidi" w:hAnsiTheme="majorBidi" w:cstheme="majorBidi"/>
        </w:rPr>
        <w:t xml:space="preserve"> derini</w:t>
      </w:r>
      <w:r w:rsidR="0019632A">
        <w:rPr>
          <w:rFonts w:asciiTheme="majorBidi" w:hAnsiTheme="majorBidi" w:cstheme="majorBidi"/>
        </w:rPr>
        <w:t>ų</w:t>
      </w:r>
      <w:r w:rsidRPr="007D53ED">
        <w:rPr>
          <w:rFonts w:asciiTheme="majorBidi" w:hAnsiTheme="majorBidi" w:cstheme="majorBidi"/>
        </w:rPr>
        <w:t xml:space="preserve"> ir pacientus būtina atidžiai stebėti. Nutraukus gydymą flukonazolu, dėl ilgo f</w:t>
      </w:r>
      <w:r w:rsidR="00AF39D8">
        <w:rPr>
          <w:rFonts w:asciiTheme="majorBidi" w:hAnsiTheme="majorBidi" w:cstheme="majorBidi"/>
        </w:rPr>
        <w:t>l</w:t>
      </w:r>
      <w:r w:rsidRPr="007D53ED">
        <w:rPr>
          <w:rFonts w:asciiTheme="majorBidi" w:hAnsiTheme="majorBidi" w:cstheme="majorBidi"/>
        </w:rPr>
        <w:t>ukonazolo pusinės eliminacijos periodo, fermentų slopinamasis poveikis išlieka 4</w:t>
      </w:r>
      <w:r w:rsidR="00AF39D8">
        <w:rPr>
          <w:rFonts w:asciiTheme="majorBidi" w:hAnsiTheme="majorBidi" w:cstheme="majorBidi"/>
        </w:rPr>
        <w:noBreakHyphen/>
      </w:r>
      <w:r w:rsidR="00DF0FBF" w:rsidRPr="007D53ED">
        <w:rPr>
          <w:rFonts w:asciiTheme="majorBidi" w:hAnsiTheme="majorBidi" w:cstheme="majorBidi"/>
        </w:rPr>
        <w:t>5</w:t>
      </w:r>
      <w:r w:rsidRPr="007D53ED">
        <w:rPr>
          <w:rFonts w:asciiTheme="majorBidi" w:hAnsiTheme="majorBidi" w:cstheme="majorBidi"/>
        </w:rPr>
        <w:t> paras (žr. 4.3 skyrių).</w:t>
      </w:r>
    </w:p>
    <w:p w14:paraId="3B61AC48" w14:textId="77777777" w:rsidR="009952E0" w:rsidRPr="007D53ED" w:rsidRDefault="009952E0" w:rsidP="007D53ED">
      <w:pPr>
        <w:spacing w:after="0" w:line="240" w:lineRule="auto"/>
        <w:rPr>
          <w:rFonts w:asciiTheme="majorBidi" w:hAnsiTheme="majorBidi" w:cstheme="majorBidi"/>
        </w:rPr>
      </w:pPr>
    </w:p>
    <w:p w14:paraId="782A9049" w14:textId="77777777" w:rsidR="00DF0FBF" w:rsidRPr="007D53ED" w:rsidRDefault="009952E0" w:rsidP="007D53ED">
      <w:pPr>
        <w:spacing w:after="0" w:line="240" w:lineRule="auto"/>
        <w:rPr>
          <w:rFonts w:asciiTheme="majorBidi" w:hAnsiTheme="majorBidi" w:cstheme="majorBidi"/>
          <w:i/>
        </w:rPr>
      </w:pPr>
      <w:r w:rsidRPr="007D53ED">
        <w:rPr>
          <w:rFonts w:asciiTheme="majorBidi" w:hAnsiTheme="majorBidi" w:cstheme="majorBidi"/>
          <w:i/>
        </w:rPr>
        <w:t>Alfentanilis</w:t>
      </w:r>
    </w:p>
    <w:p w14:paraId="2D1B0E04" w14:textId="491D1B72" w:rsidR="009952E0" w:rsidRPr="007D53ED" w:rsidRDefault="009952E0" w:rsidP="007D53ED">
      <w:pPr>
        <w:spacing w:after="0" w:line="240" w:lineRule="auto"/>
        <w:rPr>
          <w:rFonts w:asciiTheme="majorBidi" w:hAnsiTheme="majorBidi" w:cstheme="majorBidi"/>
        </w:rPr>
      </w:pPr>
      <w:r w:rsidRPr="007D53ED">
        <w:rPr>
          <w:rFonts w:asciiTheme="majorBidi" w:hAnsiTheme="majorBidi" w:cstheme="majorBidi"/>
        </w:rPr>
        <w:t>Flukonazol</w:t>
      </w:r>
      <w:r w:rsidR="0019632A">
        <w:rPr>
          <w:rFonts w:asciiTheme="majorBidi" w:hAnsiTheme="majorBidi" w:cstheme="majorBidi"/>
        </w:rPr>
        <w:t>o</w:t>
      </w:r>
      <w:r w:rsidRPr="007D53ED">
        <w:rPr>
          <w:rFonts w:asciiTheme="majorBidi" w:hAnsiTheme="majorBidi" w:cstheme="majorBidi"/>
        </w:rPr>
        <w:t xml:space="preserve"> (400 mg) vartojant kartu su į veną </w:t>
      </w:r>
      <w:r w:rsidR="0019632A">
        <w:rPr>
          <w:rFonts w:asciiTheme="majorBidi" w:hAnsiTheme="majorBidi" w:cstheme="majorBidi"/>
        </w:rPr>
        <w:t>leidžiamu</w:t>
      </w:r>
      <w:r w:rsidRPr="007D53ED">
        <w:rPr>
          <w:rFonts w:asciiTheme="majorBidi" w:hAnsiTheme="majorBidi" w:cstheme="majorBidi"/>
        </w:rPr>
        <w:t xml:space="preserve"> alfentaniliu (20 µg/kg) sveikiems savanoriams, alfentanilio AUC</w:t>
      </w:r>
      <w:r w:rsidRPr="007D53ED">
        <w:rPr>
          <w:rFonts w:asciiTheme="majorBidi" w:hAnsiTheme="majorBidi" w:cstheme="majorBidi"/>
          <w:vertAlign w:val="subscript"/>
        </w:rPr>
        <w:t>10</w:t>
      </w:r>
      <w:r w:rsidRPr="007D53ED">
        <w:rPr>
          <w:rFonts w:asciiTheme="majorBidi" w:hAnsiTheme="majorBidi" w:cstheme="majorBidi"/>
        </w:rPr>
        <w:t xml:space="preserve"> padidėjo 2 kartus (greičiausiai dėl CYP3A4 slopinimo). Gali prireikti koreguoti alfentanilio dozę.</w:t>
      </w:r>
    </w:p>
    <w:p w14:paraId="01F56A5A" w14:textId="77777777" w:rsidR="009952E0" w:rsidRPr="007D53ED" w:rsidRDefault="009952E0" w:rsidP="007D53ED">
      <w:pPr>
        <w:spacing w:after="0" w:line="240" w:lineRule="auto"/>
        <w:rPr>
          <w:rFonts w:asciiTheme="majorBidi" w:hAnsiTheme="majorBidi" w:cstheme="majorBidi"/>
        </w:rPr>
      </w:pPr>
    </w:p>
    <w:p w14:paraId="79FDF1DC" w14:textId="77777777" w:rsidR="00DF0FBF" w:rsidRPr="007D53ED" w:rsidRDefault="009952E0" w:rsidP="004D55D0">
      <w:pPr>
        <w:spacing w:after="0" w:line="240" w:lineRule="auto"/>
        <w:rPr>
          <w:rFonts w:asciiTheme="majorBidi" w:hAnsiTheme="majorBidi" w:cstheme="majorBidi"/>
          <w:i/>
        </w:rPr>
      </w:pPr>
      <w:r w:rsidRPr="007D53ED">
        <w:rPr>
          <w:rFonts w:asciiTheme="majorBidi" w:hAnsiTheme="majorBidi" w:cstheme="majorBidi"/>
          <w:i/>
        </w:rPr>
        <w:t>Amitriptilinas, nortriptilinas</w:t>
      </w:r>
    </w:p>
    <w:p w14:paraId="3EFDA954" w14:textId="6E7C0954" w:rsidR="009952E0" w:rsidRPr="007D53ED" w:rsidRDefault="009952E0" w:rsidP="004D55D0">
      <w:pPr>
        <w:spacing w:after="0" w:line="240" w:lineRule="auto"/>
        <w:rPr>
          <w:rFonts w:asciiTheme="majorBidi" w:hAnsiTheme="majorBidi" w:cstheme="majorBidi"/>
        </w:rPr>
      </w:pPr>
      <w:r w:rsidRPr="007D53ED">
        <w:rPr>
          <w:rFonts w:asciiTheme="majorBidi" w:hAnsiTheme="majorBidi" w:cstheme="majorBidi"/>
        </w:rPr>
        <w:t xml:space="preserve">Flukonazolas stiprina amitriptilino ir nortriptilino poveikį. 5-nortriptilino ir (arba) S-amitriptilino koncentraciją reikia tirti gydymo </w:t>
      </w:r>
      <w:r w:rsidR="00DC5039">
        <w:rPr>
          <w:rFonts w:asciiTheme="majorBidi" w:hAnsiTheme="majorBidi" w:cstheme="majorBidi"/>
        </w:rPr>
        <w:t xml:space="preserve">deriniu </w:t>
      </w:r>
      <w:r w:rsidRPr="007D53ED">
        <w:rPr>
          <w:rFonts w:asciiTheme="majorBidi" w:hAnsiTheme="majorBidi" w:cstheme="majorBidi"/>
        </w:rPr>
        <w:t>pradžioje bei po savaitės. Nortriptilino ar amitriptilino dozės turi būti koreguojamos</w:t>
      </w:r>
      <w:r w:rsidR="00DF0FBF" w:rsidRPr="007D53ED">
        <w:rPr>
          <w:rFonts w:asciiTheme="majorBidi" w:hAnsiTheme="majorBidi" w:cstheme="majorBidi"/>
        </w:rPr>
        <w:t xml:space="preserve">, </w:t>
      </w:r>
      <w:r w:rsidRPr="007D53ED">
        <w:rPr>
          <w:rFonts w:asciiTheme="majorBidi" w:hAnsiTheme="majorBidi" w:cstheme="majorBidi"/>
        </w:rPr>
        <w:t xml:space="preserve">jei reikia. </w:t>
      </w:r>
    </w:p>
    <w:p w14:paraId="2455E2EC" w14:textId="77777777" w:rsidR="009952E0" w:rsidRPr="007D53ED" w:rsidRDefault="009952E0" w:rsidP="004D55D0">
      <w:pPr>
        <w:spacing w:after="0" w:line="240" w:lineRule="auto"/>
        <w:rPr>
          <w:rFonts w:asciiTheme="majorBidi" w:hAnsiTheme="majorBidi" w:cstheme="majorBidi"/>
          <w:i/>
          <w:iCs/>
        </w:rPr>
      </w:pPr>
    </w:p>
    <w:p w14:paraId="063AFA6E" w14:textId="77777777" w:rsidR="00DF0FBF" w:rsidRPr="007D53ED" w:rsidRDefault="009952E0" w:rsidP="004D55D0">
      <w:pPr>
        <w:spacing w:after="0" w:line="240" w:lineRule="auto"/>
        <w:rPr>
          <w:rFonts w:asciiTheme="majorBidi" w:hAnsiTheme="majorBidi" w:cstheme="majorBidi"/>
          <w:i/>
        </w:rPr>
      </w:pPr>
      <w:r w:rsidRPr="007D53ED">
        <w:rPr>
          <w:rFonts w:asciiTheme="majorBidi" w:hAnsiTheme="majorBidi" w:cstheme="majorBidi"/>
          <w:i/>
        </w:rPr>
        <w:t>Amfotericinas B</w:t>
      </w:r>
    </w:p>
    <w:p w14:paraId="0DEF3554" w14:textId="7F640AC6" w:rsidR="009952E0" w:rsidRPr="007D53ED" w:rsidRDefault="009952E0" w:rsidP="004D55D0">
      <w:pPr>
        <w:spacing w:after="0" w:line="240" w:lineRule="auto"/>
        <w:rPr>
          <w:rFonts w:asciiTheme="majorBidi" w:hAnsiTheme="majorBidi" w:cstheme="majorBidi"/>
        </w:rPr>
      </w:pPr>
      <w:r w:rsidRPr="007D53ED">
        <w:rPr>
          <w:rFonts w:asciiTheme="majorBidi" w:hAnsiTheme="majorBidi" w:cstheme="majorBidi"/>
        </w:rPr>
        <w:t xml:space="preserve">Kartu vartojant flukonazolo ir amfotericino B infekuotoms normalioms ir imunosupresiškoms pelėms, buvo gauti šie rezultatai: nežymus </w:t>
      </w:r>
      <w:r w:rsidR="00DC5039">
        <w:rPr>
          <w:rFonts w:asciiTheme="majorBidi" w:hAnsiTheme="majorBidi" w:cstheme="majorBidi"/>
        </w:rPr>
        <w:t>adityvus</w:t>
      </w:r>
      <w:r w:rsidRPr="007D53ED">
        <w:rPr>
          <w:rFonts w:asciiTheme="majorBidi" w:hAnsiTheme="majorBidi" w:cstheme="majorBidi"/>
        </w:rPr>
        <w:t xml:space="preserve"> priešgrybelinis poveikis esant sisteminei</w:t>
      </w:r>
      <w:r w:rsidRPr="007D53ED">
        <w:rPr>
          <w:rFonts w:asciiTheme="majorBidi" w:hAnsiTheme="majorBidi" w:cstheme="majorBidi"/>
          <w:i/>
          <w:iCs/>
        </w:rPr>
        <w:t xml:space="preserve"> C</w:t>
      </w:r>
      <w:r w:rsidR="005F5CB8" w:rsidRPr="007D53ED">
        <w:rPr>
          <w:rFonts w:asciiTheme="majorBidi" w:hAnsiTheme="majorBidi" w:cstheme="majorBidi"/>
          <w:i/>
          <w:iCs/>
        </w:rPr>
        <w:t>.</w:t>
      </w:r>
      <w:r w:rsidRPr="007D53ED">
        <w:rPr>
          <w:rFonts w:asciiTheme="majorBidi" w:hAnsiTheme="majorBidi" w:cstheme="majorBidi"/>
          <w:i/>
          <w:iCs/>
        </w:rPr>
        <w:t xml:space="preserve"> albicans </w:t>
      </w:r>
      <w:r w:rsidRPr="007D53ED">
        <w:rPr>
          <w:rFonts w:asciiTheme="majorBidi" w:hAnsiTheme="majorBidi" w:cstheme="majorBidi"/>
        </w:rPr>
        <w:t xml:space="preserve">infekcijai, jokios sąveikos, kai yra intrakranijinė </w:t>
      </w:r>
      <w:r w:rsidRPr="007D53ED">
        <w:rPr>
          <w:rFonts w:asciiTheme="majorBidi" w:hAnsiTheme="majorBidi" w:cstheme="majorBidi"/>
          <w:i/>
          <w:iCs/>
        </w:rPr>
        <w:t>Crypt</w:t>
      </w:r>
      <w:r w:rsidR="00DC5039">
        <w:rPr>
          <w:rFonts w:asciiTheme="majorBidi" w:hAnsiTheme="majorBidi" w:cstheme="majorBidi"/>
          <w:i/>
          <w:iCs/>
        </w:rPr>
        <w:t>o</w:t>
      </w:r>
      <w:r w:rsidRPr="007D53ED">
        <w:rPr>
          <w:rFonts w:asciiTheme="majorBidi" w:hAnsiTheme="majorBidi" w:cstheme="majorBidi"/>
          <w:i/>
          <w:iCs/>
        </w:rPr>
        <w:t>coccus neoformans</w:t>
      </w:r>
      <w:r w:rsidRPr="007D53ED">
        <w:rPr>
          <w:rFonts w:asciiTheme="majorBidi" w:hAnsiTheme="majorBidi" w:cstheme="majorBidi"/>
        </w:rPr>
        <w:t xml:space="preserve"> </w:t>
      </w:r>
      <w:r w:rsidR="00DC5039">
        <w:rPr>
          <w:rFonts w:asciiTheme="majorBidi" w:hAnsiTheme="majorBidi" w:cstheme="majorBidi"/>
        </w:rPr>
        <w:t xml:space="preserve">infekcija </w:t>
      </w:r>
      <w:r w:rsidRPr="007D53ED">
        <w:rPr>
          <w:rFonts w:asciiTheme="majorBidi" w:hAnsiTheme="majorBidi" w:cstheme="majorBidi"/>
        </w:rPr>
        <w:t>ir šių dviejų vaist</w:t>
      </w:r>
      <w:r w:rsidR="00DC5039">
        <w:rPr>
          <w:rFonts w:asciiTheme="majorBidi" w:hAnsiTheme="majorBidi" w:cstheme="majorBidi"/>
        </w:rPr>
        <w:t>inių preparat</w:t>
      </w:r>
      <w:r w:rsidRPr="007D53ED">
        <w:rPr>
          <w:rFonts w:asciiTheme="majorBidi" w:hAnsiTheme="majorBidi" w:cstheme="majorBidi"/>
        </w:rPr>
        <w:t>ų</w:t>
      </w:r>
      <w:r w:rsidR="00B637D5">
        <w:rPr>
          <w:rFonts w:asciiTheme="majorBidi" w:hAnsiTheme="majorBidi" w:cstheme="majorBidi"/>
        </w:rPr>
        <w:t xml:space="preserve"> antagonistinis poveikis</w:t>
      </w:r>
      <w:r w:rsidRPr="007D53ED">
        <w:rPr>
          <w:rFonts w:asciiTheme="majorBidi" w:hAnsiTheme="majorBidi" w:cstheme="majorBidi"/>
        </w:rPr>
        <w:t xml:space="preserve">, kai yra sisteminė </w:t>
      </w:r>
      <w:r w:rsidRPr="007D53ED">
        <w:rPr>
          <w:rFonts w:asciiTheme="majorBidi" w:hAnsiTheme="majorBidi" w:cstheme="majorBidi"/>
          <w:i/>
          <w:iCs/>
        </w:rPr>
        <w:t>Aspergillus</w:t>
      </w:r>
      <w:r w:rsidRPr="007D53ED">
        <w:rPr>
          <w:rFonts w:asciiTheme="majorBidi" w:hAnsiTheme="majorBidi" w:cstheme="majorBidi"/>
        </w:rPr>
        <w:t xml:space="preserve"> </w:t>
      </w:r>
      <w:r w:rsidRPr="007D53ED">
        <w:rPr>
          <w:rFonts w:asciiTheme="majorBidi" w:hAnsiTheme="majorBidi" w:cstheme="majorBidi"/>
          <w:i/>
          <w:iCs/>
        </w:rPr>
        <w:t>fumigatus</w:t>
      </w:r>
      <w:r w:rsidRPr="007D53ED">
        <w:rPr>
          <w:rFonts w:asciiTheme="majorBidi" w:hAnsiTheme="majorBidi" w:cstheme="majorBidi"/>
        </w:rPr>
        <w:t xml:space="preserve"> infekcija. Klinikinė šių tyrimų rezultatų reikšmė nežinoma. </w:t>
      </w:r>
    </w:p>
    <w:p w14:paraId="2CDD96D5" w14:textId="77777777" w:rsidR="009952E0" w:rsidRPr="007D53ED" w:rsidRDefault="009952E0" w:rsidP="007D53ED">
      <w:pPr>
        <w:spacing w:after="0" w:line="240" w:lineRule="auto"/>
        <w:rPr>
          <w:rFonts w:asciiTheme="majorBidi" w:hAnsiTheme="majorBidi" w:cstheme="majorBidi"/>
        </w:rPr>
      </w:pPr>
    </w:p>
    <w:p w14:paraId="0294EA57" w14:textId="301481AD" w:rsidR="00DF0FBF" w:rsidRPr="007D53ED" w:rsidRDefault="009952E0" w:rsidP="007D53ED">
      <w:pPr>
        <w:spacing w:after="0" w:line="240" w:lineRule="auto"/>
        <w:rPr>
          <w:rFonts w:asciiTheme="majorBidi" w:hAnsiTheme="majorBidi" w:cstheme="majorBidi"/>
        </w:rPr>
      </w:pPr>
      <w:r w:rsidRPr="007D53ED">
        <w:rPr>
          <w:rFonts w:asciiTheme="majorBidi" w:hAnsiTheme="majorBidi" w:cstheme="majorBidi"/>
          <w:i/>
        </w:rPr>
        <w:t>Antikoaguliantai</w:t>
      </w:r>
    </w:p>
    <w:p w14:paraId="4BF02F83" w14:textId="43FE0E33" w:rsidR="009952E0" w:rsidRPr="007D53ED" w:rsidRDefault="009952E0" w:rsidP="007D53ED">
      <w:pPr>
        <w:spacing w:after="0" w:line="240" w:lineRule="auto"/>
        <w:rPr>
          <w:rFonts w:asciiTheme="majorBidi" w:hAnsiTheme="majorBidi" w:cstheme="majorBidi"/>
        </w:rPr>
      </w:pPr>
      <w:r w:rsidRPr="007D53ED">
        <w:rPr>
          <w:rFonts w:asciiTheme="majorBidi" w:hAnsiTheme="majorBidi" w:cstheme="majorBidi"/>
        </w:rPr>
        <w:t xml:space="preserve">Po </w:t>
      </w:r>
      <w:r w:rsidR="00DF0FBF" w:rsidRPr="007D53ED">
        <w:rPr>
          <w:rFonts w:asciiTheme="majorBidi" w:hAnsiTheme="majorBidi" w:cstheme="majorBidi"/>
        </w:rPr>
        <w:t xml:space="preserve">vaistinio </w:t>
      </w:r>
      <w:r w:rsidRPr="007D53ED">
        <w:rPr>
          <w:rFonts w:asciiTheme="majorBidi" w:hAnsiTheme="majorBidi" w:cstheme="majorBidi"/>
        </w:rPr>
        <w:t xml:space="preserve">preparato pasirodymo rinkoje gauta pranešimų, kad pacientams, kartu su varfarinu vartojusiems flukonazolo (kaip ir kitų azolų grupės </w:t>
      </w:r>
      <w:r w:rsidR="00DF0FBF" w:rsidRPr="007D53ED">
        <w:rPr>
          <w:rFonts w:asciiTheme="majorBidi" w:hAnsiTheme="majorBidi" w:cstheme="majorBidi"/>
        </w:rPr>
        <w:t xml:space="preserve">vaistinių </w:t>
      </w:r>
      <w:r w:rsidRPr="007D53ED">
        <w:rPr>
          <w:rFonts w:asciiTheme="majorBidi" w:hAnsiTheme="majorBidi" w:cstheme="majorBidi"/>
        </w:rPr>
        <w:t xml:space="preserve">preparatų nuo grybelio), buvo kraujavimo </w:t>
      </w:r>
      <w:r w:rsidR="00B637D5">
        <w:rPr>
          <w:rFonts w:asciiTheme="majorBidi" w:hAnsiTheme="majorBidi" w:cstheme="majorBidi"/>
        </w:rPr>
        <w:t>reiškinių</w:t>
      </w:r>
      <w:r w:rsidRPr="007D53ED">
        <w:rPr>
          <w:rFonts w:asciiTheme="majorBidi" w:hAnsiTheme="majorBidi" w:cstheme="majorBidi"/>
        </w:rPr>
        <w:t xml:space="preserve"> (kraujosruvų, epistaksės, kraujavimo iš virškinimo trakto, hematurijos ir </w:t>
      </w:r>
      <w:r w:rsidR="00B637D5">
        <w:rPr>
          <w:rFonts w:asciiTheme="majorBidi" w:hAnsiTheme="majorBidi" w:cstheme="majorBidi"/>
        </w:rPr>
        <w:t>melenos</w:t>
      </w:r>
      <w:r w:rsidRPr="007D53ED">
        <w:rPr>
          <w:rFonts w:asciiTheme="majorBidi" w:hAnsiTheme="majorBidi" w:cstheme="majorBidi"/>
        </w:rPr>
        <w:t xml:space="preserve">) atvejų, susijusių su protrombino laiko pailgėjimu. </w:t>
      </w:r>
      <w:r w:rsidR="00442207">
        <w:rPr>
          <w:rFonts w:asciiTheme="majorBidi" w:hAnsiTheme="majorBidi" w:cstheme="majorBidi"/>
        </w:rPr>
        <w:t>Kartu vartojant</w:t>
      </w:r>
      <w:r w:rsidRPr="007D53ED">
        <w:rPr>
          <w:rFonts w:asciiTheme="majorBidi" w:hAnsiTheme="majorBidi" w:cstheme="majorBidi"/>
        </w:rPr>
        <w:t xml:space="preserve"> flukonazol</w:t>
      </w:r>
      <w:r w:rsidR="00B637D5">
        <w:rPr>
          <w:rFonts w:asciiTheme="majorBidi" w:hAnsiTheme="majorBidi" w:cstheme="majorBidi"/>
        </w:rPr>
        <w:t>o</w:t>
      </w:r>
      <w:r w:rsidRPr="007D53ED">
        <w:rPr>
          <w:rFonts w:asciiTheme="majorBidi" w:hAnsiTheme="majorBidi" w:cstheme="majorBidi"/>
        </w:rPr>
        <w:t xml:space="preserve"> ir varfarin</w:t>
      </w:r>
      <w:r w:rsidR="00B637D5">
        <w:rPr>
          <w:rFonts w:asciiTheme="majorBidi" w:hAnsiTheme="majorBidi" w:cstheme="majorBidi"/>
        </w:rPr>
        <w:t>o</w:t>
      </w:r>
      <w:r w:rsidRPr="007D53ED">
        <w:rPr>
          <w:rFonts w:asciiTheme="majorBidi" w:hAnsiTheme="majorBidi" w:cstheme="majorBidi"/>
        </w:rPr>
        <w:t xml:space="preserve"> protrombino laikas pailgėjo iki 2 kartų, tikėtina tokio poveikio priežastis – su CYP2C9 susijusio varfarino metabolizmo slopinimas. Pacientams, kurie vartoja flukonazol</w:t>
      </w:r>
      <w:r w:rsidR="0019632A">
        <w:rPr>
          <w:rFonts w:asciiTheme="majorBidi" w:hAnsiTheme="majorBidi" w:cstheme="majorBidi"/>
        </w:rPr>
        <w:t>o</w:t>
      </w:r>
      <w:r w:rsidRPr="007D53ED">
        <w:rPr>
          <w:rFonts w:asciiTheme="majorBidi" w:hAnsiTheme="majorBidi" w:cstheme="majorBidi"/>
        </w:rPr>
        <w:t xml:space="preserve"> kartu su kumarino ar indanediono tipo antikoaguliantais, reikia atidžiai </w:t>
      </w:r>
      <w:r w:rsidR="00C24A0D">
        <w:rPr>
          <w:rFonts w:asciiTheme="majorBidi" w:hAnsiTheme="majorBidi" w:cstheme="majorBidi"/>
        </w:rPr>
        <w:t>stebėti</w:t>
      </w:r>
      <w:r w:rsidRPr="007D53ED">
        <w:rPr>
          <w:rFonts w:asciiTheme="majorBidi" w:hAnsiTheme="majorBidi" w:cstheme="majorBidi"/>
        </w:rPr>
        <w:t xml:space="preserve"> protrombino laiką. Gali prireikti koreguoti antikoaguliantų dozę.</w:t>
      </w:r>
    </w:p>
    <w:p w14:paraId="585B8F07" w14:textId="77777777" w:rsidR="009952E0" w:rsidRPr="007D53ED" w:rsidRDefault="009952E0" w:rsidP="007D53ED">
      <w:pPr>
        <w:spacing w:after="0" w:line="240" w:lineRule="auto"/>
        <w:rPr>
          <w:rFonts w:asciiTheme="majorBidi" w:hAnsiTheme="majorBidi" w:cstheme="majorBidi"/>
        </w:rPr>
      </w:pPr>
    </w:p>
    <w:p w14:paraId="6464007B" w14:textId="043FBC77" w:rsidR="00DF0FBF" w:rsidRPr="007D53ED" w:rsidRDefault="009952E0" w:rsidP="007D53ED">
      <w:pPr>
        <w:spacing w:after="0" w:line="240" w:lineRule="auto"/>
        <w:rPr>
          <w:rFonts w:asciiTheme="majorBidi" w:hAnsiTheme="majorBidi" w:cstheme="majorBidi"/>
          <w:i/>
          <w:iCs/>
        </w:rPr>
      </w:pPr>
      <w:r w:rsidRPr="007D53ED">
        <w:rPr>
          <w:rFonts w:asciiTheme="majorBidi" w:hAnsiTheme="majorBidi" w:cstheme="majorBidi"/>
          <w:i/>
          <w:iCs/>
        </w:rPr>
        <w:t>Benzodiazepinai (trumpo veikimo), pvz.</w:t>
      </w:r>
      <w:r w:rsidR="00AC206F">
        <w:rPr>
          <w:rFonts w:asciiTheme="majorBidi" w:hAnsiTheme="majorBidi" w:cstheme="majorBidi"/>
          <w:i/>
          <w:iCs/>
        </w:rPr>
        <w:t>,</w:t>
      </w:r>
      <w:r w:rsidRPr="007D53ED">
        <w:rPr>
          <w:rFonts w:asciiTheme="majorBidi" w:hAnsiTheme="majorBidi" w:cstheme="majorBidi"/>
          <w:i/>
          <w:iCs/>
        </w:rPr>
        <w:t xml:space="preserve"> midazolamas, triazolamas</w:t>
      </w:r>
    </w:p>
    <w:p w14:paraId="2A23E65E" w14:textId="563C29A4" w:rsidR="009952E0" w:rsidRPr="007D53ED" w:rsidRDefault="009952E0" w:rsidP="007D53ED">
      <w:pPr>
        <w:spacing w:after="0" w:line="240" w:lineRule="auto"/>
        <w:rPr>
          <w:rFonts w:asciiTheme="majorBidi" w:hAnsiTheme="majorBidi" w:cstheme="majorBidi"/>
        </w:rPr>
      </w:pPr>
      <w:r w:rsidRPr="007D53ED">
        <w:rPr>
          <w:rFonts w:asciiTheme="majorBidi" w:hAnsiTheme="majorBidi" w:cstheme="majorBidi"/>
        </w:rPr>
        <w:t>Flukonazolas reikšmingai didina geriamojo midazolamo koncentraciją bei psichomotorinį poveikį. 200 mg flukonazolo dozę vartojant kartu su 7,5 mg geriamojo midazolamo doze, midazolamo AUC padidėjo ir pusin</w:t>
      </w:r>
      <w:r w:rsidR="00BE67A2">
        <w:rPr>
          <w:rFonts w:asciiTheme="majorBidi" w:hAnsiTheme="majorBidi" w:cstheme="majorBidi"/>
        </w:rPr>
        <w:t>ė</w:t>
      </w:r>
      <w:r w:rsidRPr="007D53ED">
        <w:rPr>
          <w:rFonts w:asciiTheme="majorBidi" w:hAnsiTheme="majorBidi" w:cstheme="majorBidi"/>
        </w:rPr>
        <w:t xml:space="preserve">s </w:t>
      </w:r>
      <w:r w:rsidR="00BE67A2">
        <w:rPr>
          <w:rFonts w:asciiTheme="majorBidi" w:hAnsiTheme="majorBidi" w:cstheme="majorBidi"/>
        </w:rPr>
        <w:t xml:space="preserve">eliminacijos </w:t>
      </w:r>
      <w:r w:rsidRPr="007D53ED">
        <w:rPr>
          <w:rFonts w:asciiTheme="majorBidi" w:hAnsiTheme="majorBidi" w:cstheme="majorBidi"/>
        </w:rPr>
        <w:t>periodas pailgėjo atitinkamai 3,7 ir 2,2 karto. 200 mg flukonazolo dozę vartojant kartu su 0,25 mg geriamojo triazolamo doze, triazolamo AUC padidėjo ir pusin</w:t>
      </w:r>
      <w:r w:rsidR="00BE67A2">
        <w:rPr>
          <w:rFonts w:asciiTheme="majorBidi" w:hAnsiTheme="majorBidi" w:cstheme="majorBidi"/>
        </w:rPr>
        <w:t>ė</w:t>
      </w:r>
      <w:r w:rsidRPr="007D53ED">
        <w:rPr>
          <w:rFonts w:asciiTheme="majorBidi" w:hAnsiTheme="majorBidi" w:cstheme="majorBidi"/>
        </w:rPr>
        <w:t xml:space="preserve">s </w:t>
      </w:r>
      <w:r w:rsidR="00BE67A2">
        <w:rPr>
          <w:rFonts w:asciiTheme="majorBidi" w:hAnsiTheme="majorBidi" w:cstheme="majorBidi"/>
        </w:rPr>
        <w:t xml:space="preserve">eliminacijos </w:t>
      </w:r>
      <w:r w:rsidRPr="007D53ED">
        <w:rPr>
          <w:rFonts w:asciiTheme="majorBidi" w:hAnsiTheme="majorBidi" w:cstheme="majorBidi"/>
        </w:rPr>
        <w:t>periodas pailgėjo atitinkamai 4,4 ir 2,3 karto. Vartojant kartu flukonazol</w:t>
      </w:r>
      <w:r w:rsidR="0019632A">
        <w:rPr>
          <w:rFonts w:asciiTheme="majorBidi" w:hAnsiTheme="majorBidi" w:cstheme="majorBidi"/>
        </w:rPr>
        <w:t>o</w:t>
      </w:r>
      <w:r w:rsidRPr="007D53ED">
        <w:rPr>
          <w:rFonts w:asciiTheme="majorBidi" w:hAnsiTheme="majorBidi" w:cstheme="majorBidi"/>
        </w:rPr>
        <w:t xml:space="preserve">, triazolamo poveikis sustiprėjo ir pailgėjo. Jei pacientams, gydomiems flukonazolu, būtina kartu vartoti benzodiazepino, būtina apsvarstyti benzodiazepino dozės sumažinamą ir būtina pacientą atidžiai stebėti. </w:t>
      </w:r>
    </w:p>
    <w:p w14:paraId="3E49755F" w14:textId="77777777" w:rsidR="009952E0" w:rsidRPr="007D53ED" w:rsidRDefault="009952E0" w:rsidP="007D53ED">
      <w:pPr>
        <w:spacing w:after="0" w:line="240" w:lineRule="auto"/>
        <w:rPr>
          <w:rFonts w:asciiTheme="majorBidi" w:hAnsiTheme="majorBidi" w:cstheme="majorBidi"/>
        </w:rPr>
      </w:pPr>
    </w:p>
    <w:p w14:paraId="0923AB44" w14:textId="48F065ED" w:rsidR="00DF0FBF" w:rsidRPr="007D53ED" w:rsidRDefault="009952E0" w:rsidP="007D53ED">
      <w:pPr>
        <w:spacing w:after="0" w:line="240" w:lineRule="auto"/>
        <w:rPr>
          <w:rFonts w:asciiTheme="majorBidi" w:hAnsiTheme="majorBidi" w:cstheme="majorBidi"/>
        </w:rPr>
      </w:pPr>
      <w:r w:rsidRPr="007D53ED">
        <w:rPr>
          <w:rFonts w:asciiTheme="majorBidi" w:hAnsiTheme="majorBidi" w:cstheme="majorBidi"/>
          <w:i/>
        </w:rPr>
        <w:t>Karbamazepinas</w:t>
      </w:r>
    </w:p>
    <w:p w14:paraId="23289375" w14:textId="5D164FDE" w:rsidR="009952E0" w:rsidRPr="007D53ED" w:rsidRDefault="009952E0" w:rsidP="007D53ED">
      <w:pPr>
        <w:spacing w:after="0" w:line="240" w:lineRule="auto"/>
        <w:rPr>
          <w:rFonts w:asciiTheme="majorBidi" w:hAnsiTheme="majorBidi" w:cstheme="majorBidi"/>
        </w:rPr>
      </w:pPr>
      <w:r w:rsidRPr="007D53ED">
        <w:rPr>
          <w:rFonts w:asciiTheme="majorBidi" w:hAnsiTheme="majorBidi" w:cstheme="majorBidi"/>
        </w:rPr>
        <w:t>Flukonazolas slopina karbamazepino metabolizmą ir buvo stebėta</w:t>
      </w:r>
      <w:r w:rsidR="00BE67A2">
        <w:rPr>
          <w:rFonts w:asciiTheme="majorBidi" w:hAnsiTheme="majorBidi" w:cstheme="majorBidi"/>
        </w:rPr>
        <w:t>s</w:t>
      </w:r>
      <w:r w:rsidRPr="007D53ED">
        <w:rPr>
          <w:rFonts w:asciiTheme="majorBidi" w:hAnsiTheme="majorBidi" w:cstheme="majorBidi"/>
        </w:rPr>
        <w:t xml:space="preserve"> karbamazepino koncentracijos kraujo </w:t>
      </w:r>
      <w:r w:rsidR="00BE67A2">
        <w:rPr>
          <w:rFonts w:asciiTheme="majorBidi" w:hAnsiTheme="majorBidi" w:cstheme="majorBidi"/>
        </w:rPr>
        <w:t>serume</w:t>
      </w:r>
      <w:r w:rsidRPr="007D53ED">
        <w:rPr>
          <w:rFonts w:asciiTheme="majorBidi" w:hAnsiTheme="majorBidi" w:cstheme="majorBidi"/>
        </w:rPr>
        <w:t xml:space="preserve"> padidėjimas iki 30 %. Gali pasireikšti toksinis karbamazepino poveikis. Atsižvelgiant į nustatytą koncentraciją bei poveikį, gali prireikti koreguoti karbamazepino dozę. </w:t>
      </w:r>
    </w:p>
    <w:p w14:paraId="45B96151" w14:textId="77777777" w:rsidR="004D55D0" w:rsidRDefault="004D55D0" w:rsidP="004D55D0">
      <w:pPr>
        <w:spacing w:after="0" w:line="240" w:lineRule="auto"/>
        <w:rPr>
          <w:rFonts w:asciiTheme="majorBidi" w:hAnsiTheme="majorBidi" w:cstheme="majorBidi"/>
          <w:i/>
        </w:rPr>
      </w:pPr>
    </w:p>
    <w:p w14:paraId="0C440CAD" w14:textId="2BE9DC69" w:rsidR="00DF0FBF" w:rsidRPr="007D53ED" w:rsidRDefault="009952E0" w:rsidP="007D53ED">
      <w:pPr>
        <w:spacing w:after="0" w:line="240" w:lineRule="auto"/>
        <w:rPr>
          <w:rFonts w:asciiTheme="majorBidi" w:hAnsiTheme="majorBidi" w:cstheme="majorBidi"/>
        </w:rPr>
      </w:pPr>
      <w:r w:rsidRPr="007D53ED">
        <w:rPr>
          <w:rFonts w:asciiTheme="majorBidi" w:hAnsiTheme="majorBidi" w:cstheme="majorBidi"/>
          <w:i/>
        </w:rPr>
        <w:t>Kalcio kanalų blokatoriai</w:t>
      </w:r>
    </w:p>
    <w:p w14:paraId="3049523A" w14:textId="443A0A82" w:rsidR="009952E0" w:rsidRPr="007D53ED" w:rsidRDefault="009952E0" w:rsidP="007D53ED">
      <w:pPr>
        <w:spacing w:after="0" w:line="240" w:lineRule="auto"/>
        <w:rPr>
          <w:rFonts w:asciiTheme="majorBidi" w:hAnsiTheme="majorBidi" w:cstheme="majorBidi"/>
        </w:rPr>
      </w:pPr>
      <w:r w:rsidRPr="007D53ED">
        <w:rPr>
          <w:rFonts w:asciiTheme="majorBidi" w:hAnsiTheme="majorBidi" w:cstheme="majorBidi"/>
        </w:rPr>
        <w:lastRenderedPageBreak/>
        <w:t xml:space="preserve">Kai kuriuos kalcio kanalų </w:t>
      </w:r>
      <w:r w:rsidR="00881F85">
        <w:rPr>
          <w:rFonts w:asciiTheme="majorBidi" w:hAnsiTheme="majorBidi" w:cstheme="majorBidi"/>
        </w:rPr>
        <w:t>blokatorius</w:t>
      </w:r>
      <w:r w:rsidRPr="007D53ED">
        <w:rPr>
          <w:rFonts w:asciiTheme="majorBidi" w:hAnsiTheme="majorBidi" w:cstheme="majorBidi"/>
        </w:rPr>
        <w:t xml:space="preserve"> (nifedipiną, isradipiną, amlodipiną</w:t>
      </w:r>
      <w:r w:rsidR="00881F85">
        <w:rPr>
          <w:rFonts w:asciiTheme="majorBidi" w:hAnsiTheme="majorBidi" w:cstheme="majorBidi"/>
        </w:rPr>
        <w:t>, verapamilį</w:t>
      </w:r>
      <w:r w:rsidRPr="007D53ED">
        <w:rPr>
          <w:rFonts w:asciiTheme="majorBidi" w:hAnsiTheme="majorBidi" w:cstheme="majorBidi"/>
        </w:rPr>
        <w:t xml:space="preserve"> bei felodipiną) metabolizuoja CYP3A4 izofermentai. Flukonazolas gali </w:t>
      </w:r>
      <w:r w:rsidR="00881F85">
        <w:rPr>
          <w:rFonts w:asciiTheme="majorBidi" w:hAnsiTheme="majorBidi" w:cstheme="majorBidi"/>
        </w:rPr>
        <w:t>padidinti</w:t>
      </w:r>
      <w:r w:rsidRPr="007D53ED">
        <w:rPr>
          <w:rFonts w:asciiTheme="majorBidi" w:hAnsiTheme="majorBidi" w:cstheme="majorBidi"/>
        </w:rPr>
        <w:t xml:space="preserve"> kalcio kanalų </w:t>
      </w:r>
      <w:r w:rsidR="00881F85">
        <w:rPr>
          <w:rFonts w:asciiTheme="majorBidi" w:hAnsiTheme="majorBidi" w:cstheme="majorBidi"/>
        </w:rPr>
        <w:t>blokatorių sisteminę ekspoziciją</w:t>
      </w:r>
      <w:r w:rsidRPr="007D53ED">
        <w:rPr>
          <w:rFonts w:asciiTheme="majorBidi" w:hAnsiTheme="majorBidi" w:cstheme="majorBidi"/>
        </w:rPr>
        <w:t xml:space="preserve">. </w:t>
      </w:r>
      <w:r w:rsidRPr="007D53ED">
        <w:rPr>
          <w:rFonts w:asciiTheme="majorBidi" w:hAnsiTheme="majorBidi" w:cstheme="majorBidi"/>
          <w:color w:val="000000"/>
        </w:rPr>
        <w:t xml:space="preserve">Pacientą rekomenduojama dažnai </w:t>
      </w:r>
      <w:r w:rsidR="00881F85">
        <w:rPr>
          <w:rFonts w:asciiTheme="majorBidi" w:hAnsiTheme="majorBidi" w:cstheme="majorBidi"/>
          <w:color w:val="000000"/>
        </w:rPr>
        <w:t>stebėti</w:t>
      </w:r>
      <w:r w:rsidRPr="007D53ED">
        <w:rPr>
          <w:rFonts w:asciiTheme="majorBidi" w:hAnsiTheme="majorBidi" w:cstheme="majorBidi"/>
          <w:color w:val="000000"/>
        </w:rPr>
        <w:t>, ar neatsiranda nepageidaujamų reiškinių.</w:t>
      </w:r>
    </w:p>
    <w:p w14:paraId="07E435D1" w14:textId="77777777" w:rsidR="009952E0" w:rsidRPr="007D53ED" w:rsidRDefault="009952E0" w:rsidP="007D53ED">
      <w:pPr>
        <w:spacing w:after="0" w:line="240" w:lineRule="auto"/>
        <w:rPr>
          <w:rFonts w:asciiTheme="majorBidi" w:hAnsiTheme="majorBidi" w:cstheme="majorBidi"/>
        </w:rPr>
      </w:pPr>
    </w:p>
    <w:p w14:paraId="7506C624" w14:textId="2BBF91CC" w:rsidR="004F0694" w:rsidRPr="007D53ED" w:rsidRDefault="009952E0" w:rsidP="007D53ED">
      <w:pPr>
        <w:spacing w:after="0" w:line="240" w:lineRule="auto"/>
        <w:rPr>
          <w:rFonts w:asciiTheme="majorBidi" w:hAnsiTheme="majorBidi" w:cstheme="majorBidi"/>
          <w:i/>
          <w:iCs/>
        </w:rPr>
      </w:pPr>
      <w:r w:rsidRPr="007D53ED">
        <w:rPr>
          <w:rFonts w:asciiTheme="majorBidi" w:hAnsiTheme="majorBidi" w:cstheme="majorBidi"/>
          <w:i/>
          <w:iCs/>
        </w:rPr>
        <w:t>Celekoksibas</w:t>
      </w:r>
    </w:p>
    <w:p w14:paraId="58F155FC" w14:textId="6F491A4B" w:rsidR="009952E0" w:rsidRPr="007D53ED" w:rsidRDefault="009952E0" w:rsidP="007D53ED">
      <w:pPr>
        <w:spacing w:after="0" w:line="240" w:lineRule="auto"/>
        <w:rPr>
          <w:rFonts w:asciiTheme="majorBidi" w:hAnsiTheme="majorBidi" w:cstheme="majorBidi"/>
        </w:rPr>
      </w:pPr>
      <w:r w:rsidRPr="007D53ED">
        <w:rPr>
          <w:rFonts w:asciiTheme="majorBidi" w:hAnsiTheme="majorBidi" w:cstheme="majorBidi"/>
        </w:rPr>
        <w:t>Kartu vartojant flukonazolo 200 mg per parą ir celekoksibo 200 mg per parą, padidėjo celekoksibo C</w:t>
      </w:r>
      <w:r w:rsidRPr="007D53ED">
        <w:rPr>
          <w:rFonts w:asciiTheme="majorBidi" w:hAnsiTheme="majorBidi" w:cstheme="majorBidi"/>
          <w:vertAlign w:val="subscript"/>
        </w:rPr>
        <w:t>max</w:t>
      </w:r>
      <w:r w:rsidRPr="007D53ED">
        <w:rPr>
          <w:rFonts w:asciiTheme="majorBidi" w:hAnsiTheme="majorBidi" w:cstheme="majorBidi"/>
        </w:rPr>
        <w:t xml:space="preserve"> ir AUC atitinkamai iki 68 % ir iki 134 %. </w:t>
      </w:r>
      <w:r w:rsidR="004F0694" w:rsidRPr="007D53ED">
        <w:rPr>
          <w:rFonts w:asciiTheme="majorBidi" w:hAnsiTheme="majorBidi" w:cstheme="majorBidi"/>
        </w:rPr>
        <w:t>Pacientams</w:t>
      </w:r>
      <w:r w:rsidRPr="007D53ED">
        <w:rPr>
          <w:rFonts w:asciiTheme="majorBidi" w:hAnsiTheme="majorBidi" w:cstheme="majorBidi"/>
        </w:rPr>
        <w:t>, kurie vartoja flukonazolo, celekoksibo dozę gali reikėti mažinti dvigubai.</w:t>
      </w:r>
    </w:p>
    <w:p w14:paraId="3D7C9431" w14:textId="77777777" w:rsidR="009952E0" w:rsidRPr="007D53ED" w:rsidRDefault="009952E0" w:rsidP="007D53ED">
      <w:pPr>
        <w:spacing w:after="0" w:line="240" w:lineRule="auto"/>
        <w:rPr>
          <w:rFonts w:asciiTheme="majorBidi" w:hAnsiTheme="majorBidi" w:cstheme="majorBidi"/>
        </w:rPr>
      </w:pPr>
    </w:p>
    <w:p w14:paraId="5A321E04" w14:textId="3DFA0680" w:rsidR="004F0694" w:rsidRPr="007D53ED" w:rsidRDefault="009952E0" w:rsidP="007D53ED">
      <w:pPr>
        <w:spacing w:after="0" w:line="240" w:lineRule="auto"/>
        <w:rPr>
          <w:rFonts w:asciiTheme="majorBidi" w:hAnsiTheme="majorBidi" w:cstheme="majorBidi"/>
          <w:i/>
          <w:iCs/>
        </w:rPr>
      </w:pPr>
      <w:r w:rsidRPr="007D53ED">
        <w:rPr>
          <w:rFonts w:asciiTheme="majorBidi" w:hAnsiTheme="majorBidi" w:cstheme="majorBidi"/>
          <w:i/>
          <w:iCs/>
        </w:rPr>
        <w:t>Ciklofos</w:t>
      </w:r>
      <w:r w:rsidR="00881F85">
        <w:rPr>
          <w:rFonts w:asciiTheme="majorBidi" w:hAnsiTheme="majorBidi" w:cstheme="majorBidi"/>
          <w:i/>
          <w:iCs/>
        </w:rPr>
        <w:t>f</w:t>
      </w:r>
      <w:r w:rsidRPr="007D53ED">
        <w:rPr>
          <w:rFonts w:asciiTheme="majorBidi" w:hAnsiTheme="majorBidi" w:cstheme="majorBidi"/>
          <w:i/>
          <w:iCs/>
        </w:rPr>
        <w:t>amidas</w:t>
      </w:r>
    </w:p>
    <w:p w14:paraId="6F4DE800" w14:textId="22CD7F72" w:rsidR="009952E0" w:rsidRPr="007D53ED" w:rsidRDefault="009952E0" w:rsidP="007D53ED">
      <w:pPr>
        <w:spacing w:after="0" w:line="240" w:lineRule="auto"/>
        <w:rPr>
          <w:rFonts w:asciiTheme="majorBidi" w:hAnsiTheme="majorBidi" w:cstheme="majorBidi"/>
        </w:rPr>
      </w:pPr>
      <w:r w:rsidRPr="007D53ED">
        <w:rPr>
          <w:rFonts w:asciiTheme="majorBidi" w:hAnsiTheme="majorBidi" w:cstheme="majorBidi"/>
        </w:rPr>
        <w:t>Kartu vartojant ciklofosfamido bei flukonazolo, didėja bilirubino ir kreatinino koncentracij</w:t>
      </w:r>
      <w:r w:rsidR="00881F85">
        <w:rPr>
          <w:rFonts w:asciiTheme="majorBidi" w:hAnsiTheme="majorBidi" w:cstheme="majorBidi"/>
        </w:rPr>
        <w:t>os</w:t>
      </w:r>
      <w:r w:rsidRPr="007D53ED">
        <w:rPr>
          <w:rFonts w:asciiTheme="majorBidi" w:hAnsiTheme="majorBidi" w:cstheme="majorBidi"/>
        </w:rPr>
        <w:t xml:space="preserve"> serume. Šių vaistinių preparatų kartu vartoti galima, tačiau reikia turėti omenyje bilirubino ir kreatinino koncentracij</w:t>
      </w:r>
      <w:r w:rsidR="002E7F2C">
        <w:rPr>
          <w:rFonts w:asciiTheme="majorBidi" w:hAnsiTheme="majorBidi" w:cstheme="majorBidi"/>
        </w:rPr>
        <w:t>ų</w:t>
      </w:r>
      <w:r w:rsidRPr="007D53ED">
        <w:rPr>
          <w:rFonts w:asciiTheme="majorBidi" w:hAnsiTheme="majorBidi" w:cstheme="majorBidi"/>
        </w:rPr>
        <w:t xml:space="preserve"> serume padidėjimo riziką.</w:t>
      </w:r>
    </w:p>
    <w:p w14:paraId="1ACA3DCA" w14:textId="77777777" w:rsidR="009952E0" w:rsidRPr="007D53ED" w:rsidRDefault="009952E0" w:rsidP="007D53ED">
      <w:pPr>
        <w:spacing w:after="0" w:line="240" w:lineRule="auto"/>
        <w:rPr>
          <w:rFonts w:asciiTheme="majorBidi" w:hAnsiTheme="majorBidi" w:cstheme="majorBidi"/>
        </w:rPr>
      </w:pPr>
    </w:p>
    <w:p w14:paraId="606BE7F2" w14:textId="3B3A96BA" w:rsidR="00830165" w:rsidRPr="007D53ED" w:rsidRDefault="009952E0" w:rsidP="007D53ED">
      <w:pPr>
        <w:spacing w:after="0" w:line="240" w:lineRule="auto"/>
        <w:rPr>
          <w:rFonts w:asciiTheme="majorBidi" w:hAnsiTheme="majorBidi" w:cstheme="majorBidi"/>
          <w:i/>
          <w:iCs/>
        </w:rPr>
      </w:pPr>
      <w:r w:rsidRPr="007D53ED">
        <w:rPr>
          <w:rFonts w:asciiTheme="majorBidi" w:hAnsiTheme="majorBidi" w:cstheme="majorBidi"/>
          <w:i/>
          <w:iCs/>
        </w:rPr>
        <w:t>Fentanilis</w:t>
      </w:r>
    </w:p>
    <w:p w14:paraId="5BB1368A" w14:textId="409EFDCD" w:rsidR="009952E0" w:rsidRPr="007D53ED" w:rsidRDefault="009952E0" w:rsidP="007D53ED">
      <w:pPr>
        <w:spacing w:after="0" w:line="240" w:lineRule="auto"/>
        <w:rPr>
          <w:rFonts w:asciiTheme="majorBidi" w:hAnsiTheme="majorBidi" w:cstheme="majorBidi"/>
        </w:rPr>
      </w:pPr>
      <w:r w:rsidRPr="007D53ED">
        <w:rPr>
          <w:rFonts w:asciiTheme="majorBidi" w:hAnsiTheme="majorBidi" w:cstheme="majorBidi"/>
        </w:rPr>
        <w:t>Pranešta apie vieną mirtiną apsinuodijimo fentaniliu atvejį, kuris galėjo būti susijęs su f</w:t>
      </w:r>
      <w:r w:rsidR="002E7F2C">
        <w:rPr>
          <w:rFonts w:asciiTheme="majorBidi" w:hAnsiTheme="majorBidi" w:cstheme="majorBidi"/>
        </w:rPr>
        <w:t>e</w:t>
      </w:r>
      <w:r w:rsidRPr="007D53ED">
        <w:rPr>
          <w:rFonts w:asciiTheme="majorBidi" w:hAnsiTheme="majorBidi" w:cstheme="majorBidi"/>
        </w:rPr>
        <w:t>ntanilio ir flukonazolo sąveika. Be to, su sveikais savanoriais nustatyta, kad flukonazolas reikšmingai ilgina fentanilio eliminaciją. Padidėjus fentanilio koncentracijai, gali pasireikšti kvėpavimo slopinimas. Pacientą būtina atidžiai stebėti, nes galimas kvėpavimo slopinimas. Gali reikėti koreguoti fentanilio dozę.</w:t>
      </w:r>
    </w:p>
    <w:p w14:paraId="388622E7" w14:textId="77777777" w:rsidR="009952E0" w:rsidRPr="007D53ED" w:rsidRDefault="009952E0" w:rsidP="007D53ED">
      <w:pPr>
        <w:spacing w:after="0" w:line="240" w:lineRule="auto"/>
        <w:rPr>
          <w:rFonts w:asciiTheme="majorBidi" w:hAnsiTheme="majorBidi" w:cstheme="majorBidi"/>
        </w:rPr>
      </w:pPr>
    </w:p>
    <w:p w14:paraId="2F21465B" w14:textId="2FF06AC2" w:rsidR="00830165" w:rsidRPr="007D53ED" w:rsidRDefault="009952E0" w:rsidP="007D53ED">
      <w:pPr>
        <w:spacing w:after="0" w:line="240" w:lineRule="auto"/>
        <w:rPr>
          <w:rFonts w:asciiTheme="majorBidi" w:hAnsiTheme="majorBidi" w:cstheme="majorBidi"/>
          <w:i/>
          <w:iCs/>
        </w:rPr>
      </w:pPr>
      <w:r w:rsidRPr="007D53ED">
        <w:rPr>
          <w:rFonts w:asciiTheme="majorBidi" w:hAnsiTheme="majorBidi" w:cstheme="majorBidi"/>
          <w:i/>
        </w:rPr>
        <w:t>HMG-KoA reduktazės inhibitoriai</w:t>
      </w:r>
    </w:p>
    <w:p w14:paraId="0CF5B86F" w14:textId="510E6B0E" w:rsidR="009952E0" w:rsidRPr="007D53ED" w:rsidRDefault="009952E0" w:rsidP="007D53ED">
      <w:pPr>
        <w:spacing w:after="0" w:line="240" w:lineRule="auto"/>
        <w:rPr>
          <w:rFonts w:asciiTheme="majorBidi" w:hAnsiTheme="majorBidi" w:cstheme="majorBidi"/>
        </w:rPr>
      </w:pPr>
      <w:r w:rsidRPr="007D53ED">
        <w:rPr>
          <w:rFonts w:asciiTheme="majorBidi" w:hAnsiTheme="majorBidi" w:cstheme="majorBidi"/>
        </w:rPr>
        <w:t xml:space="preserve">Kartu vartojant flukonazolo ir HMG-KoA reduktazės inhibitorių, kurie metabolizuojami per CYP3A4, pavyzdžiui, atorvastatino ir simvastatino, arba per CYP2C9, pavyzdžiui fluvastatino, padidėja miopatijos </w:t>
      </w:r>
      <w:r w:rsidR="000A349A">
        <w:rPr>
          <w:rFonts w:asciiTheme="majorBidi" w:hAnsiTheme="majorBidi" w:cstheme="majorBidi"/>
        </w:rPr>
        <w:t xml:space="preserve">ir rabdomiolizės </w:t>
      </w:r>
      <w:r w:rsidRPr="007D53ED">
        <w:rPr>
          <w:rFonts w:asciiTheme="majorBidi" w:hAnsiTheme="majorBidi" w:cstheme="majorBidi"/>
        </w:rPr>
        <w:t xml:space="preserve">rizika. Jei minėtų </w:t>
      </w:r>
      <w:r w:rsidR="000A349A">
        <w:rPr>
          <w:rFonts w:asciiTheme="majorBidi" w:hAnsiTheme="majorBidi" w:cstheme="majorBidi"/>
        </w:rPr>
        <w:t xml:space="preserve">vaistinių </w:t>
      </w:r>
      <w:r w:rsidRPr="007D53ED">
        <w:rPr>
          <w:rFonts w:asciiTheme="majorBidi" w:hAnsiTheme="majorBidi" w:cstheme="majorBidi"/>
        </w:rPr>
        <w:t xml:space="preserve">preparatų kartu vartoti būtina, pacientą reikia nuolat stebėti, ar neatsirado miopatijos arba rabdomiolizės </w:t>
      </w:r>
      <w:r w:rsidR="000A349A">
        <w:rPr>
          <w:rFonts w:asciiTheme="majorBidi" w:hAnsiTheme="majorBidi" w:cstheme="majorBidi"/>
        </w:rPr>
        <w:t>simptomų</w:t>
      </w:r>
      <w:r w:rsidRPr="007D53ED">
        <w:rPr>
          <w:rFonts w:asciiTheme="majorBidi" w:hAnsiTheme="majorBidi" w:cstheme="majorBidi"/>
        </w:rPr>
        <w:t xml:space="preserve"> ir tirti kreatinkinazės </w:t>
      </w:r>
      <w:r w:rsidR="000A349A">
        <w:rPr>
          <w:rFonts w:asciiTheme="majorBidi" w:hAnsiTheme="majorBidi" w:cstheme="majorBidi"/>
        </w:rPr>
        <w:t>aktyvumą</w:t>
      </w:r>
      <w:r w:rsidRPr="007D53ED">
        <w:rPr>
          <w:rFonts w:asciiTheme="majorBidi" w:hAnsiTheme="majorBidi" w:cstheme="majorBidi"/>
        </w:rPr>
        <w:t>. Gydymą HMG-KoA reduktazės inhibitoriais reikia nutraukti, jei gerokai padidėja kreatinkinazės aktyvumas arba nustatoma ar įtariama miopatija arba rabdomiolizė.</w:t>
      </w:r>
    </w:p>
    <w:p w14:paraId="2A397588" w14:textId="77777777" w:rsidR="00B9118D" w:rsidRPr="007D53ED" w:rsidRDefault="00B9118D" w:rsidP="007D53ED">
      <w:pPr>
        <w:spacing w:after="0" w:line="240" w:lineRule="auto"/>
        <w:rPr>
          <w:rFonts w:asciiTheme="majorBidi" w:hAnsiTheme="majorBidi" w:cstheme="majorBidi"/>
        </w:rPr>
      </w:pPr>
    </w:p>
    <w:p w14:paraId="6698AC4E" w14:textId="77777777" w:rsidR="00B9118D" w:rsidRPr="004D55D0" w:rsidRDefault="00B9118D" w:rsidP="007D53ED">
      <w:pPr>
        <w:spacing w:after="0" w:line="240" w:lineRule="auto"/>
        <w:rPr>
          <w:rFonts w:asciiTheme="majorBidi" w:hAnsiTheme="majorBidi" w:cstheme="majorBidi"/>
          <w:i/>
          <w:iCs/>
        </w:rPr>
      </w:pPr>
      <w:r w:rsidRPr="004D55D0">
        <w:rPr>
          <w:rFonts w:asciiTheme="majorBidi" w:hAnsiTheme="majorBidi" w:cstheme="majorBidi"/>
          <w:i/>
          <w:iCs/>
        </w:rPr>
        <w:t>Ibrutinibas</w:t>
      </w:r>
    </w:p>
    <w:p w14:paraId="13308240" w14:textId="312DD3F3" w:rsidR="00B9118D" w:rsidRPr="004D55D0" w:rsidRDefault="00B9118D" w:rsidP="007D53ED">
      <w:pPr>
        <w:spacing w:after="0" w:line="240" w:lineRule="auto"/>
        <w:rPr>
          <w:rFonts w:asciiTheme="majorBidi" w:hAnsiTheme="majorBidi" w:cstheme="majorBidi"/>
        </w:rPr>
      </w:pPr>
      <w:r w:rsidRPr="004D55D0">
        <w:rPr>
          <w:rFonts w:asciiTheme="majorBidi" w:hAnsiTheme="majorBidi" w:cstheme="majorBidi"/>
        </w:rPr>
        <w:t xml:space="preserve">Vidutinio stiprumo CYP3A4 inhibitoriai, kaip flukonazolas, padidina ibrutinibo koncentraciją plazmoje ir gali padidinti toksinio poveikio riziką.  Jeigu tokio derinio </w:t>
      </w:r>
      <w:r w:rsidR="00842CDB">
        <w:rPr>
          <w:rFonts w:asciiTheme="majorBidi" w:hAnsiTheme="majorBidi" w:cstheme="majorBidi"/>
        </w:rPr>
        <w:t xml:space="preserve">vartojimo </w:t>
      </w:r>
      <w:r w:rsidRPr="004D55D0">
        <w:rPr>
          <w:rFonts w:asciiTheme="majorBidi" w:hAnsiTheme="majorBidi" w:cstheme="majorBidi"/>
        </w:rPr>
        <w:t xml:space="preserve">išvengti negalima, inhibitoriaus vartojimo laikotarpiu </w:t>
      </w:r>
      <w:r w:rsidR="00A07868" w:rsidRPr="004D55D0">
        <w:rPr>
          <w:rFonts w:asciiTheme="majorBidi" w:hAnsiTheme="majorBidi" w:cstheme="majorBidi"/>
        </w:rPr>
        <w:t>reikia sumažinti</w:t>
      </w:r>
      <w:r w:rsidRPr="004D55D0">
        <w:rPr>
          <w:rFonts w:asciiTheme="majorBidi" w:hAnsiTheme="majorBidi" w:cstheme="majorBidi"/>
        </w:rPr>
        <w:t xml:space="preserve"> ibrutinibo dozę iki 280 mg (dvi</w:t>
      </w:r>
      <w:r w:rsidR="00842CDB">
        <w:rPr>
          <w:rFonts w:asciiTheme="majorBidi" w:hAnsiTheme="majorBidi" w:cstheme="majorBidi"/>
        </w:rPr>
        <w:t>ejų</w:t>
      </w:r>
      <w:r w:rsidRPr="004D55D0">
        <w:rPr>
          <w:rFonts w:asciiTheme="majorBidi" w:hAnsiTheme="majorBidi" w:cstheme="majorBidi"/>
        </w:rPr>
        <w:t xml:space="preserve"> kapsul</w:t>
      </w:r>
      <w:r w:rsidR="00842CDB">
        <w:rPr>
          <w:rFonts w:asciiTheme="majorBidi" w:hAnsiTheme="majorBidi" w:cstheme="majorBidi"/>
        </w:rPr>
        <w:t>ių</w:t>
      </w:r>
      <w:r w:rsidRPr="004D55D0">
        <w:rPr>
          <w:rFonts w:asciiTheme="majorBidi" w:hAnsiTheme="majorBidi" w:cstheme="majorBidi"/>
        </w:rPr>
        <w:t>) vieną kartą per parą ir atidžiai stebė</w:t>
      </w:r>
      <w:r w:rsidR="00A07868" w:rsidRPr="004D55D0">
        <w:rPr>
          <w:rFonts w:asciiTheme="majorBidi" w:hAnsiTheme="majorBidi" w:cstheme="majorBidi"/>
        </w:rPr>
        <w:t>ti</w:t>
      </w:r>
      <w:r w:rsidRPr="004D55D0">
        <w:rPr>
          <w:rFonts w:asciiTheme="majorBidi" w:hAnsiTheme="majorBidi" w:cstheme="majorBidi"/>
        </w:rPr>
        <w:t xml:space="preserve"> klinikinę būklę.</w:t>
      </w:r>
    </w:p>
    <w:p w14:paraId="47018E3E" w14:textId="77777777" w:rsidR="00B9118D" w:rsidRPr="004D55D0" w:rsidRDefault="00B9118D" w:rsidP="007D53ED">
      <w:pPr>
        <w:spacing w:after="0" w:line="240" w:lineRule="auto"/>
        <w:rPr>
          <w:rFonts w:asciiTheme="majorBidi" w:hAnsiTheme="majorBidi" w:cstheme="majorBidi"/>
          <w:color w:val="000000"/>
          <w:spacing w:val="-3"/>
        </w:rPr>
      </w:pPr>
    </w:p>
    <w:p w14:paraId="7D8FBE47" w14:textId="77777777" w:rsidR="00A07868" w:rsidRPr="007D53ED" w:rsidRDefault="00A07868" w:rsidP="007D53ED">
      <w:pPr>
        <w:spacing w:after="0" w:line="240" w:lineRule="auto"/>
        <w:rPr>
          <w:rFonts w:asciiTheme="majorBidi" w:hAnsiTheme="majorBidi" w:cstheme="majorBidi"/>
          <w:bCs/>
          <w:i/>
        </w:rPr>
      </w:pPr>
      <w:r w:rsidRPr="007D53ED">
        <w:rPr>
          <w:rFonts w:asciiTheme="majorBidi" w:hAnsiTheme="majorBidi" w:cstheme="majorBidi"/>
          <w:bCs/>
          <w:i/>
        </w:rPr>
        <w:t>Ivakaftoras</w:t>
      </w:r>
    </w:p>
    <w:p w14:paraId="1EF08CE0" w14:textId="63E2BFD0" w:rsidR="00A07868" w:rsidRPr="007D53ED" w:rsidRDefault="00A07868" w:rsidP="007D53ED">
      <w:pPr>
        <w:spacing w:after="0" w:line="240" w:lineRule="auto"/>
        <w:rPr>
          <w:rFonts w:asciiTheme="majorBidi" w:hAnsiTheme="majorBidi" w:cstheme="majorBidi"/>
          <w:bCs/>
        </w:rPr>
      </w:pPr>
      <w:r w:rsidRPr="007D53ED">
        <w:rPr>
          <w:rFonts w:asciiTheme="majorBidi" w:hAnsiTheme="majorBidi" w:cstheme="majorBidi"/>
          <w:bCs/>
        </w:rPr>
        <w:t xml:space="preserve">Vartojant kartu su ivakaftoru, cistinės fibrozės membranų laidumą reguliuojančio baltymo stimuliatorium (angl. </w:t>
      </w:r>
      <w:r w:rsidRPr="007D53ED">
        <w:rPr>
          <w:rFonts w:asciiTheme="majorBidi" w:hAnsiTheme="majorBidi" w:cstheme="majorBidi"/>
          <w:bCs/>
          <w:i/>
        </w:rPr>
        <w:t>CTFR – cystic fibrosis transmembrane conductance regulator</w:t>
      </w:r>
      <w:r w:rsidRPr="007D53ED">
        <w:rPr>
          <w:rFonts w:asciiTheme="majorBidi" w:hAnsiTheme="majorBidi" w:cstheme="majorBidi"/>
          <w:bCs/>
        </w:rPr>
        <w:t>), ivakaftoro ekspozicija padidėja 3 kartus, o hidroksimetilivakaftoro (M1) – 1,9 karto. Pacientams, kartu vartojantiems vidutinio stiprumo CYP3A inhibitorių, pvz., flukonazolo ir eritromicino, rekomenduojama ivakaftoro dozę sumažinti iki 150 mg kartą per parą.</w:t>
      </w:r>
    </w:p>
    <w:p w14:paraId="1AC35D55" w14:textId="77777777" w:rsidR="0000109B" w:rsidRPr="007D53ED" w:rsidRDefault="0000109B" w:rsidP="007D53ED">
      <w:pPr>
        <w:spacing w:after="0" w:line="240" w:lineRule="auto"/>
        <w:rPr>
          <w:rFonts w:asciiTheme="majorBidi" w:hAnsiTheme="majorBidi" w:cstheme="majorBidi"/>
        </w:rPr>
      </w:pPr>
    </w:p>
    <w:p w14:paraId="3891DEC9" w14:textId="5A588CC4" w:rsidR="00830165" w:rsidRPr="007D53ED" w:rsidRDefault="006C20E4" w:rsidP="007D53ED">
      <w:pPr>
        <w:spacing w:after="0" w:line="240" w:lineRule="auto"/>
        <w:rPr>
          <w:rFonts w:asciiTheme="majorBidi" w:hAnsiTheme="majorBidi" w:cstheme="majorBidi"/>
        </w:rPr>
      </w:pPr>
      <w:r w:rsidRPr="007D53ED">
        <w:rPr>
          <w:rFonts w:asciiTheme="majorBidi" w:hAnsiTheme="majorBidi" w:cstheme="majorBidi"/>
          <w:i/>
        </w:rPr>
        <w:t>Olaparibas</w:t>
      </w:r>
    </w:p>
    <w:p w14:paraId="2F78A927" w14:textId="5E8BABD7" w:rsidR="006C20E4" w:rsidRPr="007D53ED" w:rsidRDefault="006C20E4" w:rsidP="007D53ED">
      <w:pPr>
        <w:spacing w:after="0" w:line="240" w:lineRule="auto"/>
        <w:rPr>
          <w:rFonts w:asciiTheme="majorBidi" w:hAnsiTheme="majorBidi" w:cstheme="majorBidi"/>
        </w:rPr>
      </w:pPr>
      <w:r w:rsidRPr="007D53ED">
        <w:rPr>
          <w:rFonts w:asciiTheme="majorBidi" w:hAnsiTheme="majorBidi" w:cstheme="majorBidi"/>
        </w:rPr>
        <w:t xml:space="preserve">Vidutinio stiprumo CYP3A4 inhibitoriai, tokie kaip flukonazolas, didina olaparibo koncentraciją plazmoje, todėl nerekomenduojama jų vartoti kartu. Jeigu tokio derinio </w:t>
      </w:r>
      <w:r w:rsidR="00842CDB">
        <w:rPr>
          <w:rFonts w:asciiTheme="majorBidi" w:hAnsiTheme="majorBidi" w:cstheme="majorBidi"/>
        </w:rPr>
        <w:t xml:space="preserve">vartojimo </w:t>
      </w:r>
      <w:r w:rsidRPr="007D53ED">
        <w:rPr>
          <w:rFonts w:asciiTheme="majorBidi" w:hAnsiTheme="majorBidi" w:cstheme="majorBidi"/>
        </w:rPr>
        <w:t>išvengti negalima, apribokite olaparibo dozę iki 200</w:t>
      </w:r>
      <w:r w:rsidR="002D7097" w:rsidRPr="007D53ED">
        <w:rPr>
          <w:rFonts w:asciiTheme="majorBidi" w:hAnsiTheme="majorBidi" w:cstheme="majorBidi"/>
        </w:rPr>
        <w:t> </w:t>
      </w:r>
      <w:r w:rsidRPr="007D53ED">
        <w:rPr>
          <w:rFonts w:asciiTheme="majorBidi" w:hAnsiTheme="majorBidi" w:cstheme="majorBidi"/>
        </w:rPr>
        <w:t>mg dukart per parą.</w:t>
      </w:r>
    </w:p>
    <w:p w14:paraId="42FDFFDB" w14:textId="77777777" w:rsidR="009952E0" w:rsidRPr="007D53ED" w:rsidRDefault="009952E0" w:rsidP="007D53ED">
      <w:pPr>
        <w:spacing w:after="0" w:line="240" w:lineRule="auto"/>
        <w:rPr>
          <w:rFonts w:asciiTheme="majorBidi" w:hAnsiTheme="majorBidi" w:cstheme="majorBidi"/>
        </w:rPr>
      </w:pPr>
    </w:p>
    <w:p w14:paraId="254D415D" w14:textId="5549C326" w:rsidR="009952E0" w:rsidRPr="007D53ED" w:rsidRDefault="009952E0" w:rsidP="007D53ED">
      <w:pPr>
        <w:spacing w:after="0" w:line="240" w:lineRule="auto"/>
        <w:rPr>
          <w:rFonts w:asciiTheme="majorBidi" w:hAnsiTheme="majorBidi" w:cstheme="majorBidi"/>
          <w:u w:val="single"/>
        </w:rPr>
      </w:pPr>
      <w:r w:rsidRPr="007D53ED">
        <w:rPr>
          <w:rFonts w:asciiTheme="majorBidi" w:hAnsiTheme="majorBidi" w:cstheme="majorBidi"/>
          <w:u w:val="single"/>
        </w:rPr>
        <w:t>Imun</w:t>
      </w:r>
      <w:r w:rsidR="00842CDB">
        <w:rPr>
          <w:rFonts w:asciiTheme="majorBidi" w:hAnsiTheme="majorBidi" w:cstheme="majorBidi"/>
          <w:u w:val="single"/>
        </w:rPr>
        <w:t>osupresantai</w:t>
      </w:r>
      <w:r w:rsidRPr="007D53ED">
        <w:rPr>
          <w:rFonts w:asciiTheme="majorBidi" w:hAnsiTheme="majorBidi" w:cstheme="majorBidi"/>
          <w:u w:val="single"/>
        </w:rPr>
        <w:t xml:space="preserve"> (t. y. ciklosporinas, everolimuzas, sirolimuzas ir takrolimuzas)</w:t>
      </w:r>
    </w:p>
    <w:p w14:paraId="1FD1473B" w14:textId="77777777" w:rsidR="009952E0" w:rsidRPr="007D53ED" w:rsidRDefault="009952E0" w:rsidP="007D53ED">
      <w:pPr>
        <w:spacing w:after="0" w:line="240" w:lineRule="auto"/>
        <w:rPr>
          <w:rFonts w:asciiTheme="majorBidi" w:hAnsiTheme="majorBidi" w:cstheme="majorBidi"/>
        </w:rPr>
      </w:pPr>
    </w:p>
    <w:p w14:paraId="1E24D678" w14:textId="03665A06" w:rsidR="0000109B" w:rsidRPr="007D53ED" w:rsidRDefault="009952E0" w:rsidP="007D53ED">
      <w:pPr>
        <w:spacing w:after="0" w:line="240" w:lineRule="auto"/>
        <w:rPr>
          <w:rFonts w:asciiTheme="majorBidi" w:hAnsiTheme="majorBidi" w:cstheme="majorBidi"/>
          <w:i/>
          <w:iCs/>
        </w:rPr>
      </w:pPr>
      <w:r w:rsidRPr="007D53ED">
        <w:rPr>
          <w:rFonts w:asciiTheme="majorBidi" w:hAnsiTheme="majorBidi" w:cstheme="majorBidi"/>
          <w:i/>
          <w:iCs/>
        </w:rPr>
        <w:t>Ciklosporinas</w:t>
      </w:r>
    </w:p>
    <w:p w14:paraId="3AA66FFC" w14:textId="452CFF04" w:rsidR="009952E0" w:rsidRPr="007D53ED" w:rsidRDefault="009952E0" w:rsidP="007D53ED">
      <w:pPr>
        <w:spacing w:after="0" w:line="240" w:lineRule="auto"/>
        <w:rPr>
          <w:rFonts w:asciiTheme="majorBidi" w:hAnsiTheme="majorBidi" w:cstheme="majorBidi"/>
        </w:rPr>
      </w:pPr>
      <w:r w:rsidRPr="007D53ED">
        <w:rPr>
          <w:rFonts w:asciiTheme="majorBidi" w:hAnsiTheme="majorBidi" w:cstheme="majorBidi"/>
        </w:rPr>
        <w:t xml:space="preserve">Flukonazolas reikšmingai didina ciklosporino koncentraciją ir AUC. </w:t>
      </w:r>
      <w:r w:rsidR="00CF1957">
        <w:rPr>
          <w:rFonts w:asciiTheme="majorBidi" w:hAnsiTheme="majorBidi" w:cstheme="majorBidi"/>
        </w:rPr>
        <w:t>Kartu vartojant</w:t>
      </w:r>
      <w:r w:rsidRPr="007D53ED">
        <w:rPr>
          <w:rFonts w:asciiTheme="majorBidi" w:hAnsiTheme="majorBidi" w:cstheme="majorBidi"/>
        </w:rPr>
        <w:t xml:space="preserve"> flukonazol</w:t>
      </w:r>
      <w:r w:rsidR="00CF1957">
        <w:rPr>
          <w:rFonts w:asciiTheme="majorBidi" w:hAnsiTheme="majorBidi" w:cstheme="majorBidi"/>
        </w:rPr>
        <w:t>o</w:t>
      </w:r>
      <w:r w:rsidRPr="007D53ED">
        <w:rPr>
          <w:rFonts w:asciiTheme="majorBidi" w:hAnsiTheme="majorBidi" w:cstheme="majorBidi"/>
        </w:rPr>
        <w:t xml:space="preserve"> (200 mg per parą) ir ciklosporin</w:t>
      </w:r>
      <w:r w:rsidR="00CF1957">
        <w:rPr>
          <w:rFonts w:asciiTheme="majorBidi" w:hAnsiTheme="majorBidi" w:cstheme="majorBidi"/>
        </w:rPr>
        <w:t>o</w:t>
      </w:r>
      <w:r w:rsidRPr="007D53ED">
        <w:rPr>
          <w:rFonts w:asciiTheme="majorBidi" w:hAnsiTheme="majorBidi" w:cstheme="majorBidi"/>
        </w:rPr>
        <w:t xml:space="preserve"> (2,7 mg/kg kūno svorio per parą) ciklosporino AUC padidėjo 1,8 karto. Šių vaistinių preparatų kartu vartoti galima, tačiau ciklosporino dozę reikia mažinti atsižvelgiant į jo koncentraciją.</w:t>
      </w:r>
    </w:p>
    <w:p w14:paraId="1E22F050" w14:textId="77777777" w:rsidR="009952E0" w:rsidRPr="007D53ED" w:rsidRDefault="009952E0" w:rsidP="007D53ED">
      <w:pPr>
        <w:spacing w:after="0" w:line="240" w:lineRule="auto"/>
        <w:rPr>
          <w:rFonts w:asciiTheme="majorBidi" w:hAnsiTheme="majorBidi" w:cstheme="majorBidi"/>
        </w:rPr>
      </w:pPr>
    </w:p>
    <w:p w14:paraId="2352D210" w14:textId="52E67CDF" w:rsidR="0000109B" w:rsidRPr="007D53ED" w:rsidRDefault="009952E0" w:rsidP="007D53ED">
      <w:pPr>
        <w:spacing w:after="0" w:line="240" w:lineRule="auto"/>
        <w:rPr>
          <w:rFonts w:asciiTheme="majorBidi" w:hAnsiTheme="majorBidi" w:cstheme="majorBidi"/>
          <w:i/>
          <w:iCs/>
        </w:rPr>
      </w:pPr>
      <w:r w:rsidRPr="007D53ED">
        <w:rPr>
          <w:rFonts w:asciiTheme="majorBidi" w:hAnsiTheme="majorBidi" w:cstheme="majorBidi"/>
          <w:i/>
          <w:iCs/>
        </w:rPr>
        <w:t>Everolimuzas</w:t>
      </w:r>
    </w:p>
    <w:p w14:paraId="3D69F7C4" w14:textId="399BA697" w:rsidR="009952E0" w:rsidRPr="007D53ED" w:rsidRDefault="009952E0" w:rsidP="007D53ED">
      <w:pPr>
        <w:spacing w:after="0" w:line="240" w:lineRule="auto"/>
        <w:rPr>
          <w:rFonts w:asciiTheme="majorBidi" w:hAnsiTheme="majorBidi" w:cstheme="majorBidi"/>
        </w:rPr>
      </w:pPr>
      <w:r w:rsidRPr="007D53ED">
        <w:rPr>
          <w:rFonts w:asciiTheme="majorBidi" w:hAnsiTheme="majorBidi" w:cstheme="majorBidi"/>
        </w:rPr>
        <w:lastRenderedPageBreak/>
        <w:t xml:space="preserve">Tyrimų </w:t>
      </w:r>
      <w:r w:rsidRPr="007D53ED">
        <w:rPr>
          <w:rFonts w:asciiTheme="majorBidi" w:hAnsiTheme="majorBidi" w:cstheme="majorBidi"/>
          <w:i/>
          <w:iCs/>
        </w:rPr>
        <w:t>in vivo</w:t>
      </w:r>
      <w:r w:rsidRPr="007D53ED">
        <w:rPr>
          <w:rFonts w:asciiTheme="majorBidi" w:hAnsiTheme="majorBidi" w:cstheme="majorBidi"/>
        </w:rPr>
        <w:t xml:space="preserve"> ir</w:t>
      </w:r>
      <w:r w:rsidRPr="007D53ED">
        <w:rPr>
          <w:rFonts w:asciiTheme="majorBidi" w:hAnsiTheme="majorBidi" w:cstheme="majorBidi"/>
          <w:i/>
          <w:iCs/>
        </w:rPr>
        <w:t xml:space="preserve"> in vitro</w:t>
      </w:r>
      <w:r w:rsidRPr="007D53ED">
        <w:rPr>
          <w:rFonts w:asciiTheme="majorBidi" w:hAnsiTheme="majorBidi" w:cstheme="majorBidi"/>
        </w:rPr>
        <w:t xml:space="preserve"> neatlikta, tačiau flukonazolas, slopindamas CYP3A4, gali didinti everolimuzo koncentraciją serume.</w:t>
      </w:r>
    </w:p>
    <w:p w14:paraId="2552F7B7" w14:textId="77777777" w:rsidR="009952E0" w:rsidRPr="007D53ED" w:rsidRDefault="009952E0" w:rsidP="007D53ED">
      <w:pPr>
        <w:spacing w:after="0" w:line="240" w:lineRule="auto"/>
        <w:rPr>
          <w:rFonts w:asciiTheme="majorBidi" w:hAnsiTheme="majorBidi" w:cstheme="majorBidi"/>
        </w:rPr>
      </w:pPr>
    </w:p>
    <w:p w14:paraId="4EA44928" w14:textId="1CE27504" w:rsidR="0000109B" w:rsidRPr="007D53ED" w:rsidRDefault="009952E0" w:rsidP="007D53ED">
      <w:pPr>
        <w:spacing w:after="0" w:line="240" w:lineRule="auto"/>
        <w:rPr>
          <w:rFonts w:asciiTheme="majorBidi" w:hAnsiTheme="majorBidi" w:cstheme="majorBidi"/>
          <w:i/>
          <w:iCs/>
        </w:rPr>
      </w:pPr>
      <w:r w:rsidRPr="007D53ED">
        <w:rPr>
          <w:rFonts w:asciiTheme="majorBidi" w:hAnsiTheme="majorBidi" w:cstheme="majorBidi"/>
          <w:i/>
          <w:iCs/>
        </w:rPr>
        <w:t>Sirolimuzas</w:t>
      </w:r>
    </w:p>
    <w:p w14:paraId="7AF5F554" w14:textId="2B5A9F76" w:rsidR="009952E0" w:rsidRPr="007D53ED" w:rsidRDefault="009952E0" w:rsidP="007D53ED">
      <w:pPr>
        <w:spacing w:after="0" w:line="240" w:lineRule="auto"/>
        <w:rPr>
          <w:rFonts w:asciiTheme="majorBidi" w:hAnsiTheme="majorBidi" w:cstheme="majorBidi"/>
        </w:rPr>
      </w:pPr>
      <w:r w:rsidRPr="007D53ED">
        <w:rPr>
          <w:rFonts w:asciiTheme="majorBidi" w:hAnsiTheme="majorBidi" w:cstheme="majorBidi"/>
        </w:rPr>
        <w:t>Flukonazolas didina sirolimuzo koncentraciją plazmoje, galbūt dėl su CYP3A4 ir P</w:t>
      </w:r>
      <w:r w:rsidRPr="007D53ED">
        <w:rPr>
          <w:rFonts w:asciiTheme="majorBidi" w:hAnsiTheme="majorBidi" w:cstheme="majorBidi"/>
        </w:rPr>
        <w:noBreakHyphen/>
        <w:t>glikoproteinu susijusio metabolizmo slopinimo. Šių vaistinių preparatų kartu vartoti galima, tačiau sirolimuzo dozę būtina koreguoti atsižvelgiant į poveikį bei koncentraciją.</w:t>
      </w:r>
    </w:p>
    <w:p w14:paraId="48D18D27" w14:textId="77777777" w:rsidR="009952E0" w:rsidRPr="007D53ED" w:rsidRDefault="009952E0" w:rsidP="007D53ED">
      <w:pPr>
        <w:spacing w:after="0" w:line="240" w:lineRule="auto"/>
        <w:rPr>
          <w:rFonts w:asciiTheme="majorBidi" w:hAnsiTheme="majorBidi" w:cstheme="majorBidi"/>
        </w:rPr>
      </w:pPr>
    </w:p>
    <w:p w14:paraId="2B6BFB2C" w14:textId="15D742F5" w:rsidR="0000109B" w:rsidRPr="007D53ED" w:rsidRDefault="009952E0" w:rsidP="007D53ED">
      <w:pPr>
        <w:spacing w:after="0" w:line="240" w:lineRule="auto"/>
        <w:rPr>
          <w:rFonts w:asciiTheme="majorBidi" w:hAnsiTheme="majorBidi" w:cstheme="majorBidi"/>
          <w:i/>
          <w:iCs/>
        </w:rPr>
      </w:pPr>
      <w:r w:rsidRPr="007D53ED">
        <w:rPr>
          <w:rFonts w:asciiTheme="majorBidi" w:hAnsiTheme="majorBidi" w:cstheme="majorBidi"/>
          <w:i/>
          <w:iCs/>
        </w:rPr>
        <w:t>Takrolimuzas</w:t>
      </w:r>
    </w:p>
    <w:p w14:paraId="2A20F1E7" w14:textId="6A401E3B" w:rsidR="009952E0" w:rsidRPr="007D53ED" w:rsidRDefault="009952E0" w:rsidP="007D53ED">
      <w:pPr>
        <w:spacing w:after="0" w:line="240" w:lineRule="auto"/>
        <w:rPr>
          <w:rFonts w:asciiTheme="majorBidi" w:hAnsiTheme="majorBidi" w:cstheme="majorBidi"/>
        </w:rPr>
      </w:pPr>
      <w:r w:rsidRPr="007D53ED">
        <w:rPr>
          <w:rFonts w:asciiTheme="majorBidi" w:hAnsiTheme="majorBidi" w:cstheme="majorBidi"/>
        </w:rPr>
        <w:t xml:space="preserve">Flukonazolas gali didinti geriamojo takrolimuzo koncentraciją serume iki 5 kartų, kadangi slopinamas su CYP3A4 susijęs takrolimuzo metabolizmas žarnyne. Reikšmingų į veną </w:t>
      </w:r>
      <w:r w:rsidR="00CF1957">
        <w:rPr>
          <w:rFonts w:asciiTheme="majorBidi" w:hAnsiTheme="majorBidi" w:cstheme="majorBidi"/>
        </w:rPr>
        <w:t>leidžiamo</w:t>
      </w:r>
      <w:r w:rsidRPr="007D53ED">
        <w:rPr>
          <w:rFonts w:asciiTheme="majorBidi" w:hAnsiTheme="majorBidi" w:cstheme="majorBidi"/>
        </w:rPr>
        <w:t xml:space="preserve"> takrolimuzo farmakokinetikos parametrų pokyčių nenustatyta. Padidėjusi takrolimuzo koncentracija buvo susijusi su nefrotoksiniu poveikiu. Geriamojo takrolimuzo dozę reikia mažinti atsižvelgiant į takrolimuzo koncentraciją.</w:t>
      </w:r>
    </w:p>
    <w:p w14:paraId="4CECF180" w14:textId="77777777" w:rsidR="009952E0" w:rsidRPr="007D53ED" w:rsidRDefault="009952E0" w:rsidP="007D53ED">
      <w:pPr>
        <w:spacing w:after="0" w:line="240" w:lineRule="auto"/>
        <w:rPr>
          <w:rFonts w:asciiTheme="majorBidi" w:hAnsiTheme="majorBidi" w:cstheme="majorBidi"/>
        </w:rPr>
      </w:pPr>
    </w:p>
    <w:p w14:paraId="752840CB" w14:textId="2351BFED" w:rsidR="0000109B" w:rsidRPr="007D53ED" w:rsidRDefault="009952E0" w:rsidP="007D53ED">
      <w:pPr>
        <w:spacing w:after="0" w:line="240" w:lineRule="auto"/>
        <w:rPr>
          <w:rFonts w:asciiTheme="majorBidi" w:hAnsiTheme="majorBidi" w:cstheme="majorBidi"/>
        </w:rPr>
      </w:pPr>
      <w:r w:rsidRPr="007D53ED">
        <w:rPr>
          <w:rFonts w:asciiTheme="majorBidi" w:hAnsiTheme="majorBidi" w:cstheme="majorBidi"/>
          <w:i/>
        </w:rPr>
        <w:t>Losartanas</w:t>
      </w:r>
    </w:p>
    <w:p w14:paraId="38F99963" w14:textId="54B8452B" w:rsidR="009952E0" w:rsidRPr="007D53ED" w:rsidRDefault="009952E0" w:rsidP="007D53ED">
      <w:pPr>
        <w:spacing w:after="0" w:line="240" w:lineRule="auto"/>
        <w:rPr>
          <w:rFonts w:asciiTheme="majorBidi" w:hAnsiTheme="majorBidi" w:cstheme="majorBidi"/>
        </w:rPr>
      </w:pPr>
      <w:r w:rsidRPr="007D53ED">
        <w:rPr>
          <w:rFonts w:asciiTheme="majorBidi" w:hAnsiTheme="majorBidi" w:cstheme="majorBidi"/>
        </w:rPr>
        <w:t>Flukonazolas slopina losartano virtimą į jo aktyvų metabolitą (E</w:t>
      </w:r>
      <w:r w:rsidR="0000109B" w:rsidRPr="007D53ED">
        <w:rPr>
          <w:rFonts w:asciiTheme="majorBidi" w:hAnsiTheme="majorBidi" w:cstheme="majorBidi"/>
        </w:rPr>
        <w:t>-</w:t>
      </w:r>
      <w:r w:rsidRPr="007D53ED">
        <w:rPr>
          <w:rFonts w:asciiTheme="majorBidi" w:hAnsiTheme="majorBidi" w:cstheme="majorBidi"/>
        </w:rPr>
        <w:t>31</w:t>
      </w:r>
      <w:r w:rsidR="0000109B" w:rsidRPr="007D53ED">
        <w:rPr>
          <w:rFonts w:asciiTheme="majorBidi" w:hAnsiTheme="majorBidi" w:cstheme="majorBidi"/>
        </w:rPr>
        <w:t xml:space="preserve"> </w:t>
      </w:r>
      <w:r w:rsidRPr="007D53ED">
        <w:rPr>
          <w:rFonts w:asciiTheme="majorBidi" w:hAnsiTheme="majorBidi" w:cstheme="majorBidi"/>
        </w:rPr>
        <w:t>74), nuo kurio labiausiai priklauso antagonistinis poveikis angiotenzino II receptoriams, pasireiškiantis vartojant losartan</w:t>
      </w:r>
      <w:r w:rsidR="00835D67">
        <w:rPr>
          <w:rFonts w:asciiTheme="majorBidi" w:hAnsiTheme="majorBidi" w:cstheme="majorBidi"/>
        </w:rPr>
        <w:t>o</w:t>
      </w:r>
      <w:r w:rsidRPr="007D53ED">
        <w:rPr>
          <w:rFonts w:asciiTheme="majorBidi" w:hAnsiTheme="majorBidi" w:cstheme="majorBidi"/>
        </w:rPr>
        <w:t xml:space="preserve">. Pacientui reikia nuolat matuoti kraujospūdį. </w:t>
      </w:r>
    </w:p>
    <w:p w14:paraId="5A7E354B" w14:textId="77777777" w:rsidR="009952E0" w:rsidRPr="007D53ED" w:rsidRDefault="009952E0" w:rsidP="007D53ED">
      <w:pPr>
        <w:spacing w:after="0" w:line="240" w:lineRule="auto"/>
        <w:rPr>
          <w:rFonts w:asciiTheme="majorBidi" w:hAnsiTheme="majorBidi" w:cstheme="majorBidi"/>
        </w:rPr>
      </w:pPr>
    </w:p>
    <w:p w14:paraId="1D970D16" w14:textId="0A68C06C" w:rsidR="0000109B" w:rsidRPr="007D53ED" w:rsidRDefault="009952E0" w:rsidP="007D53ED">
      <w:pPr>
        <w:spacing w:after="0" w:line="240" w:lineRule="auto"/>
        <w:rPr>
          <w:rFonts w:asciiTheme="majorBidi" w:hAnsiTheme="majorBidi" w:cstheme="majorBidi"/>
        </w:rPr>
      </w:pPr>
      <w:r w:rsidRPr="007D53ED">
        <w:rPr>
          <w:rFonts w:asciiTheme="majorBidi" w:hAnsiTheme="majorBidi" w:cstheme="majorBidi"/>
          <w:i/>
        </w:rPr>
        <w:t>Metadonas</w:t>
      </w:r>
    </w:p>
    <w:p w14:paraId="36CF5F47" w14:textId="181FF8C3" w:rsidR="009952E0" w:rsidRPr="007D53ED" w:rsidRDefault="009952E0" w:rsidP="007D53ED">
      <w:pPr>
        <w:spacing w:after="0" w:line="240" w:lineRule="auto"/>
        <w:rPr>
          <w:rFonts w:asciiTheme="majorBidi" w:hAnsiTheme="majorBidi" w:cstheme="majorBidi"/>
        </w:rPr>
      </w:pPr>
      <w:r w:rsidRPr="007D53ED">
        <w:rPr>
          <w:rFonts w:asciiTheme="majorBidi" w:hAnsiTheme="majorBidi" w:cstheme="majorBidi"/>
        </w:rPr>
        <w:t xml:space="preserve">Flukonazolas gali padidinti metadono koncentraciją kraujo serume. Gali reikti koreguoti metadono dozę.  </w:t>
      </w:r>
    </w:p>
    <w:p w14:paraId="4C870940" w14:textId="77777777" w:rsidR="009952E0" w:rsidRPr="007D53ED" w:rsidRDefault="009952E0" w:rsidP="007D53ED">
      <w:pPr>
        <w:spacing w:after="0" w:line="240" w:lineRule="auto"/>
        <w:rPr>
          <w:rFonts w:asciiTheme="majorBidi" w:hAnsiTheme="majorBidi" w:cstheme="majorBidi"/>
        </w:rPr>
      </w:pPr>
    </w:p>
    <w:p w14:paraId="525D414E" w14:textId="6FAA9A17" w:rsidR="0000109B" w:rsidRPr="007D53ED" w:rsidRDefault="009952E0" w:rsidP="007D53ED">
      <w:pPr>
        <w:spacing w:after="0" w:line="240" w:lineRule="auto"/>
        <w:rPr>
          <w:rFonts w:asciiTheme="majorBidi" w:hAnsiTheme="majorBidi" w:cstheme="majorBidi"/>
          <w:i/>
          <w:iCs/>
        </w:rPr>
      </w:pPr>
      <w:r w:rsidRPr="007D53ED">
        <w:rPr>
          <w:rFonts w:asciiTheme="majorBidi" w:hAnsiTheme="majorBidi" w:cstheme="majorBidi"/>
          <w:i/>
          <w:iCs/>
        </w:rPr>
        <w:t>Nesteroidiniai vaist</w:t>
      </w:r>
      <w:r w:rsidR="0000109B" w:rsidRPr="007D53ED">
        <w:rPr>
          <w:rFonts w:asciiTheme="majorBidi" w:hAnsiTheme="majorBidi" w:cstheme="majorBidi"/>
          <w:i/>
          <w:iCs/>
        </w:rPr>
        <w:t>iniai preparatai</w:t>
      </w:r>
      <w:r w:rsidRPr="007D53ED">
        <w:rPr>
          <w:rFonts w:asciiTheme="majorBidi" w:hAnsiTheme="majorBidi" w:cstheme="majorBidi"/>
          <w:i/>
          <w:iCs/>
        </w:rPr>
        <w:t xml:space="preserve"> nuo uždegimo</w:t>
      </w:r>
    </w:p>
    <w:p w14:paraId="737AA9A6" w14:textId="5D17DC0A" w:rsidR="009952E0" w:rsidRPr="007D53ED" w:rsidRDefault="009952E0" w:rsidP="007D53ED">
      <w:pPr>
        <w:spacing w:after="0" w:line="240" w:lineRule="auto"/>
        <w:rPr>
          <w:rFonts w:asciiTheme="majorBidi" w:hAnsiTheme="majorBidi" w:cstheme="majorBidi"/>
        </w:rPr>
      </w:pPr>
      <w:r w:rsidRPr="007D53ED">
        <w:rPr>
          <w:rFonts w:asciiTheme="majorBidi" w:hAnsiTheme="majorBidi" w:cstheme="majorBidi"/>
        </w:rPr>
        <w:t>Flurbiprofeno, vartojamo su flukonazolu, C</w:t>
      </w:r>
      <w:r w:rsidRPr="007D53ED">
        <w:rPr>
          <w:rFonts w:asciiTheme="majorBidi" w:hAnsiTheme="majorBidi" w:cstheme="majorBidi"/>
          <w:vertAlign w:val="subscript"/>
        </w:rPr>
        <w:t>max</w:t>
      </w:r>
      <w:r w:rsidRPr="007D53ED">
        <w:rPr>
          <w:rFonts w:asciiTheme="majorBidi" w:hAnsiTheme="majorBidi" w:cstheme="majorBidi"/>
        </w:rPr>
        <w:t xml:space="preserve"> ir AUC padidėjo atitinkamai 23 % ir 81 %, palyginus su vien flurbiprofeno</w:t>
      </w:r>
      <w:r w:rsidR="00835D67">
        <w:rPr>
          <w:rFonts w:asciiTheme="majorBidi" w:hAnsiTheme="majorBidi" w:cstheme="majorBidi"/>
        </w:rPr>
        <w:t xml:space="preserve"> vartojimu</w:t>
      </w:r>
      <w:r w:rsidRPr="007D53ED">
        <w:rPr>
          <w:rFonts w:asciiTheme="majorBidi" w:hAnsiTheme="majorBidi" w:cstheme="majorBidi"/>
        </w:rPr>
        <w:t>. Be to, jei flukonazolo vartojama kartu su r</w:t>
      </w:r>
      <w:r w:rsidR="00835D67">
        <w:rPr>
          <w:rFonts w:asciiTheme="majorBidi" w:hAnsiTheme="majorBidi" w:cstheme="majorBidi"/>
        </w:rPr>
        <w:t>a</w:t>
      </w:r>
      <w:r w:rsidRPr="007D53ED">
        <w:rPr>
          <w:rFonts w:asciiTheme="majorBidi" w:hAnsiTheme="majorBidi" w:cstheme="majorBidi"/>
        </w:rPr>
        <w:t>ceminiu ibuprofenu (400 mg doze), farmakologinį poveikį sukeliančio aktyviojo izomero, t. y. S-(+)-ibuprofeno C</w:t>
      </w:r>
      <w:r w:rsidRPr="007D53ED">
        <w:rPr>
          <w:rFonts w:asciiTheme="majorBidi" w:hAnsiTheme="majorBidi" w:cstheme="majorBidi"/>
          <w:vertAlign w:val="subscript"/>
        </w:rPr>
        <w:t>max</w:t>
      </w:r>
      <w:r w:rsidRPr="007D53ED">
        <w:rPr>
          <w:rFonts w:asciiTheme="majorBidi" w:hAnsiTheme="majorBidi" w:cstheme="majorBidi"/>
        </w:rPr>
        <w:t xml:space="preserve"> ir AUC padidėja atitinkamai 15 % ir 82 %, palyginti su rodmenimis, būnančiais vartojant vien raceminio ibuprofeno.</w:t>
      </w:r>
    </w:p>
    <w:p w14:paraId="43CB377F" w14:textId="77777777" w:rsidR="009952E0" w:rsidRPr="007D53ED" w:rsidRDefault="009952E0" w:rsidP="007D53ED">
      <w:pPr>
        <w:spacing w:after="0" w:line="240" w:lineRule="auto"/>
        <w:rPr>
          <w:rFonts w:asciiTheme="majorBidi" w:hAnsiTheme="majorBidi" w:cstheme="majorBidi"/>
        </w:rPr>
      </w:pPr>
    </w:p>
    <w:p w14:paraId="661CD615" w14:textId="6DC0B5F1" w:rsidR="009952E0" w:rsidRPr="007D53ED" w:rsidRDefault="009952E0" w:rsidP="007D53ED">
      <w:pPr>
        <w:spacing w:after="0" w:line="240" w:lineRule="auto"/>
        <w:rPr>
          <w:rFonts w:asciiTheme="majorBidi" w:hAnsiTheme="majorBidi" w:cstheme="majorBidi"/>
        </w:rPr>
      </w:pPr>
      <w:r w:rsidRPr="007D53ED">
        <w:rPr>
          <w:rFonts w:asciiTheme="majorBidi" w:hAnsiTheme="majorBidi" w:cstheme="majorBidi"/>
        </w:rPr>
        <w:t>Nors specifinių tyrimų neatlikta, flukonazolas gali padidinti kitų NV</w:t>
      </w:r>
      <w:r w:rsidR="0000109B" w:rsidRPr="007D53ED">
        <w:rPr>
          <w:rFonts w:asciiTheme="majorBidi" w:hAnsiTheme="majorBidi" w:cstheme="majorBidi"/>
        </w:rPr>
        <w:t>P</w:t>
      </w:r>
      <w:r w:rsidRPr="007D53ED">
        <w:rPr>
          <w:rFonts w:asciiTheme="majorBidi" w:hAnsiTheme="majorBidi" w:cstheme="majorBidi"/>
        </w:rPr>
        <w:t>NU, metabolizuojamų CYP2C9, sistemin</w:t>
      </w:r>
      <w:r w:rsidR="00835D67">
        <w:rPr>
          <w:rFonts w:asciiTheme="majorBidi" w:hAnsiTheme="majorBidi" w:cstheme="majorBidi"/>
        </w:rPr>
        <w:t>ę ekspoziciją</w:t>
      </w:r>
      <w:r w:rsidRPr="007D53ED">
        <w:rPr>
          <w:rFonts w:asciiTheme="majorBidi" w:hAnsiTheme="majorBidi" w:cstheme="majorBidi"/>
        </w:rPr>
        <w:t xml:space="preserve"> (pv</w:t>
      </w:r>
      <w:r w:rsidR="0000109B" w:rsidRPr="007D53ED">
        <w:rPr>
          <w:rFonts w:asciiTheme="majorBidi" w:hAnsiTheme="majorBidi" w:cstheme="majorBidi"/>
        </w:rPr>
        <w:t>z</w:t>
      </w:r>
      <w:r w:rsidRPr="007D53ED">
        <w:rPr>
          <w:rFonts w:asciiTheme="majorBidi" w:hAnsiTheme="majorBidi" w:cstheme="majorBidi"/>
        </w:rPr>
        <w:t xml:space="preserve">., naprokseno, lornoksikamo, meloksikamo, diklofenako). Rekomenduojama pacientą dažnai </w:t>
      </w:r>
      <w:r w:rsidR="00835D67">
        <w:rPr>
          <w:rFonts w:asciiTheme="majorBidi" w:hAnsiTheme="majorBidi" w:cstheme="majorBidi"/>
        </w:rPr>
        <w:t>stebėti</w:t>
      </w:r>
      <w:r w:rsidRPr="007D53ED">
        <w:rPr>
          <w:rFonts w:asciiTheme="majorBidi" w:hAnsiTheme="majorBidi" w:cstheme="majorBidi"/>
        </w:rPr>
        <w:t>, ar neatsiranda su NV</w:t>
      </w:r>
      <w:r w:rsidR="0000109B" w:rsidRPr="007D53ED">
        <w:rPr>
          <w:rFonts w:asciiTheme="majorBidi" w:hAnsiTheme="majorBidi" w:cstheme="majorBidi"/>
        </w:rPr>
        <w:t>P</w:t>
      </w:r>
      <w:r w:rsidRPr="007D53ED">
        <w:rPr>
          <w:rFonts w:asciiTheme="majorBidi" w:hAnsiTheme="majorBidi" w:cstheme="majorBidi"/>
        </w:rPr>
        <w:t>NU vartojimu susijusių nepageidaujamų reiškinių ar toksinio poveikio. Gali prireikti koreguoti NV</w:t>
      </w:r>
      <w:r w:rsidR="0000109B" w:rsidRPr="007D53ED">
        <w:rPr>
          <w:rFonts w:asciiTheme="majorBidi" w:hAnsiTheme="majorBidi" w:cstheme="majorBidi"/>
        </w:rPr>
        <w:t>P</w:t>
      </w:r>
      <w:r w:rsidRPr="007D53ED">
        <w:rPr>
          <w:rFonts w:asciiTheme="majorBidi" w:hAnsiTheme="majorBidi" w:cstheme="majorBidi"/>
        </w:rPr>
        <w:t>NU dozę.</w:t>
      </w:r>
    </w:p>
    <w:p w14:paraId="7B4DC063" w14:textId="77777777" w:rsidR="009952E0" w:rsidRPr="007D53ED" w:rsidRDefault="009952E0" w:rsidP="007D53ED">
      <w:pPr>
        <w:spacing w:after="0" w:line="240" w:lineRule="auto"/>
        <w:rPr>
          <w:rFonts w:asciiTheme="majorBidi" w:hAnsiTheme="majorBidi" w:cstheme="majorBidi"/>
        </w:rPr>
      </w:pPr>
    </w:p>
    <w:p w14:paraId="2AD19813" w14:textId="4728EB80" w:rsidR="0000109B" w:rsidRPr="007D53ED" w:rsidRDefault="009952E0" w:rsidP="007D53ED">
      <w:pPr>
        <w:spacing w:after="0" w:line="240" w:lineRule="auto"/>
        <w:rPr>
          <w:rFonts w:asciiTheme="majorBidi" w:hAnsiTheme="majorBidi" w:cstheme="majorBidi"/>
        </w:rPr>
      </w:pPr>
      <w:r w:rsidRPr="007D53ED">
        <w:rPr>
          <w:rFonts w:asciiTheme="majorBidi" w:hAnsiTheme="majorBidi" w:cstheme="majorBidi"/>
          <w:i/>
        </w:rPr>
        <w:t>Fenitoinas</w:t>
      </w:r>
    </w:p>
    <w:p w14:paraId="70DA9138" w14:textId="3EB5181C" w:rsidR="009952E0" w:rsidRPr="007D53ED" w:rsidRDefault="009952E0" w:rsidP="007D53ED">
      <w:pPr>
        <w:spacing w:after="0" w:line="240" w:lineRule="auto"/>
        <w:rPr>
          <w:rFonts w:asciiTheme="majorBidi" w:hAnsiTheme="majorBidi" w:cstheme="majorBidi"/>
        </w:rPr>
      </w:pPr>
      <w:r w:rsidRPr="007D53ED">
        <w:rPr>
          <w:rFonts w:asciiTheme="majorBidi" w:hAnsiTheme="majorBidi" w:cstheme="majorBidi"/>
        </w:rPr>
        <w:t xml:space="preserve">Flukonazolas slopina fenitoino metabolizmą kepenyse. </w:t>
      </w:r>
      <w:r w:rsidRPr="007D53ED">
        <w:rPr>
          <w:rFonts w:asciiTheme="majorBidi" w:hAnsiTheme="majorBidi" w:cstheme="majorBidi"/>
          <w:color w:val="000000"/>
          <w:spacing w:val="-3"/>
        </w:rPr>
        <w:t xml:space="preserve">Vartojant kartotines 200 mg flukonazolo ir 250 mg į veną </w:t>
      </w:r>
      <w:r w:rsidR="0000109B" w:rsidRPr="007D53ED">
        <w:rPr>
          <w:rFonts w:asciiTheme="majorBidi" w:hAnsiTheme="majorBidi" w:cstheme="majorBidi"/>
          <w:color w:val="000000"/>
          <w:spacing w:val="-3"/>
        </w:rPr>
        <w:t>leidžiamo</w:t>
      </w:r>
      <w:r w:rsidRPr="007D53ED">
        <w:rPr>
          <w:rFonts w:asciiTheme="majorBidi" w:hAnsiTheme="majorBidi" w:cstheme="majorBidi"/>
          <w:color w:val="000000"/>
          <w:spacing w:val="-3"/>
        </w:rPr>
        <w:t xml:space="preserve"> fenitoino dozes, fenitoino AUC</w:t>
      </w:r>
      <w:r w:rsidRPr="007D53ED">
        <w:rPr>
          <w:rFonts w:asciiTheme="majorBidi" w:hAnsiTheme="majorBidi" w:cstheme="majorBidi"/>
          <w:color w:val="000000"/>
          <w:spacing w:val="-3"/>
          <w:vertAlign w:val="subscript"/>
        </w:rPr>
        <w:t>24</w:t>
      </w:r>
      <w:r w:rsidRPr="007D53ED">
        <w:rPr>
          <w:rFonts w:asciiTheme="majorBidi" w:hAnsiTheme="majorBidi" w:cstheme="majorBidi"/>
          <w:color w:val="000000"/>
          <w:spacing w:val="-3"/>
        </w:rPr>
        <w:t xml:space="preserve"> padidėjo 75</w:t>
      </w:r>
      <w:r w:rsidR="00276132" w:rsidRPr="007D53ED">
        <w:rPr>
          <w:rFonts w:asciiTheme="majorBidi" w:hAnsiTheme="majorBidi" w:cstheme="majorBidi"/>
          <w:color w:val="000000"/>
          <w:spacing w:val="-3"/>
        </w:rPr>
        <w:t xml:space="preserve"> </w:t>
      </w:r>
      <w:r w:rsidRPr="007D53ED">
        <w:rPr>
          <w:rFonts w:asciiTheme="majorBidi" w:hAnsiTheme="majorBidi" w:cstheme="majorBidi"/>
          <w:color w:val="000000"/>
          <w:spacing w:val="-3"/>
        </w:rPr>
        <w:t>%, C</w:t>
      </w:r>
      <w:r w:rsidRPr="007D53ED">
        <w:rPr>
          <w:rFonts w:asciiTheme="majorBidi" w:hAnsiTheme="majorBidi" w:cstheme="majorBidi"/>
          <w:color w:val="000000"/>
          <w:spacing w:val="-3"/>
          <w:vertAlign w:val="subscript"/>
        </w:rPr>
        <w:t>min</w:t>
      </w:r>
      <w:r w:rsidRPr="007D53ED">
        <w:rPr>
          <w:rFonts w:asciiTheme="majorBidi" w:hAnsiTheme="majorBidi" w:cstheme="majorBidi"/>
          <w:color w:val="000000"/>
          <w:spacing w:val="-3"/>
        </w:rPr>
        <w:t xml:space="preserve"> </w:t>
      </w:r>
      <w:r w:rsidR="00276132" w:rsidRPr="007D53ED">
        <w:rPr>
          <w:rFonts w:asciiTheme="majorBidi" w:hAnsiTheme="majorBidi" w:cstheme="majorBidi"/>
          <w:color w:val="000000"/>
          <w:spacing w:val="-3"/>
        </w:rPr>
        <w:t>–</w:t>
      </w:r>
      <w:r w:rsidRPr="007D53ED">
        <w:rPr>
          <w:rFonts w:asciiTheme="majorBidi" w:hAnsiTheme="majorBidi" w:cstheme="majorBidi"/>
          <w:color w:val="000000"/>
          <w:spacing w:val="-3"/>
        </w:rPr>
        <w:t xml:space="preserve"> 128</w:t>
      </w:r>
      <w:r w:rsidR="00276132" w:rsidRPr="007D53ED">
        <w:rPr>
          <w:rFonts w:asciiTheme="majorBidi" w:hAnsiTheme="majorBidi" w:cstheme="majorBidi"/>
          <w:color w:val="000000"/>
          <w:spacing w:val="-3"/>
        </w:rPr>
        <w:t xml:space="preserve"> </w:t>
      </w:r>
      <w:r w:rsidRPr="007D53ED">
        <w:rPr>
          <w:rFonts w:asciiTheme="majorBidi" w:hAnsiTheme="majorBidi" w:cstheme="majorBidi"/>
          <w:color w:val="000000"/>
          <w:spacing w:val="-3"/>
        </w:rPr>
        <w:t xml:space="preserve">%. Jei šių vaistinių preparatų vartojama </w:t>
      </w:r>
      <w:r w:rsidRPr="007D53ED">
        <w:rPr>
          <w:rFonts w:asciiTheme="majorBidi" w:hAnsiTheme="majorBidi" w:cstheme="majorBidi"/>
        </w:rPr>
        <w:t xml:space="preserve">kartu, siekiant išvengti toksinio fenitoino poveikio, būtina </w:t>
      </w:r>
      <w:r w:rsidR="00853F35">
        <w:rPr>
          <w:rFonts w:asciiTheme="majorBidi" w:hAnsiTheme="majorBidi" w:cstheme="majorBidi"/>
        </w:rPr>
        <w:t>stebėti</w:t>
      </w:r>
      <w:r w:rsidRPr="007D53ED">
        <w:rPr>
          <w:rFonts w:asciiTheme="majorBidi" w:hAnsiTheme="majorBidi" w:cstheme="majorBidi"/>
        </w:rPr>
        <w:t xml:space="preserve"> fenitoino koncentraciją kraujo </w:t>
      </w:r>
      <w:r w:rsidR="00853F35">
        <w:rPr>
          <w:rFonts w:asciiTheme="majorBidi" w:hAnsiTheme="majorBidi" w:cstheme="majorBidi"/>
        </w:rPr>
        <w:t>serume</w:t>
      </w:r>
      <w:r w:rsidRPr="007D53ED">
        <w:rPr>
          <w:rFonts w:asciiTheme="majorBidi" w:hAnsiTheme="majorBidi" w:cstheme="majorBidi"/>
        </w:rPr>
        <w:t xml:space="preserve">. </w:t>
      </w:r>
    </w:p>
    <w:p w14:paraId="0C0209E8" w14:textId="77777777" w:rsidR="009952E0" w:rsidRPr="007D53ED" w:rsidRDefault="009952E0" w:rsidP="007D53ED">
      <w:pPr>
        <w:spacing w:after="0" w:line="240" w:lineRule="auto"/>
        <w:rPr>
          <w:rFonts w:asciiTheme="majorBidi" w:hAnsiTheme="majorBidi" w:cstheme="majorBidi"/>
        </w:rPr>
      </w:pPr>
    </w:p>
    <w:p w14:paraId="730A3634" w14:textId="490718B0" w:rsidR="0000109B" w:rsidRPr="007D53ED" w:rsidRDefault="009952E0" w:rsidP="007D53ED">
      <w:pPr>
        <w:spacing w:after="0" w:line="240" w:lineRule="auto"/>
        <w:rPr>
          <w:rFonts w:asciiTheme="majorBidi" w:hAnsiTheme="majorBidi" w:cstheme="majorBidi"/>
        </w:rPr>
      </w:pPr>
      <w:r w:rsidRPr="007D53ED">
        <w:rPr>
          <w:rFonts w:asciiTheme="majorBidi" w:hAnsiTheme="majorBidi" w:cstheme="majorBidi"/>
          <w:i/>
        </w:rPr>
        <w:t>Prednizonas</w:t>
      </w:r>
    </w:p>
    <w:p w14:paraId="4542C6CC" w14:textId="4C733558" w:rsidR="009952E0" w:rsidRPr="007D53ED" w:rsidRDefault="009952E0" w:rsidP="007D53ED">
      <w:pPr>
        <w:spacing w:after="0" w:line="240" w:lineRule="auto"/>
        <w:rPr>
          <w:rFonts w:asciiTheme="majorBidi" w:hAnsiTheme="majorBidi" w:cstheme="majorBidi"/>
        </w:rPr>
      </w:pPr>
      <w:r w:rsidRPr="007D53ED">
        <w:rPr>
          <w:rFonts w:asciiTheme="majorBidi" w:hAnsiTheme="majorBidi" w:cstheme="majorBidi"/>
        </w:rPr>
        <w:t>Pacientui, kuriam buvo persodintos kepenys ir kuris buvo gydytas prednizonu, nutraukus trijų mėnesių gydymą flukona</w:t>
      </w:r>
      <w:r w:rsidR="006E3BAF">
        <w:rPr>
          <w:rFonts w:asciiTheme="majorBidi" w:hAnsiTheme="majorBidi" w:cstheme="majorBidi"/>
        </w:rPr>
        <w:t>z</w:t>
      </w:r>
      <w:r w:rsidRPr="007D53ED">
        <w:rPr>
          <w:rFonts w:asciiTheme="majorBidi" w:hAnsiTheme="majorBidi" w:cstheme="majorBidi"/>
        </w:rPr>
        <w:t>olu, buvo stebėtas ūm</w:t>
      </w:r>
      <w:r w:rsidR="00853F35">
        <w:rPr>
          <w:rFonts w:asciiTheme="majorBidi" w:hAnsiTheme="majorBidi" w:cstheme="majorBidi"/>
        </w:rPr>
        <w:t>inio</w:t>
      </w:r>
      <w:r w:rsidRPr="007D53ED">
        <w:rPr>
          <w:rFonts w:asciiTheme="majorBidi" w:hAnsiTheme="majorBidi" w:cstheme="majorBidi"/>
        </w:rPr>
        <w:t xml:space="preserve"> antinksčių žievės nepakankamumo atvejis. Flukonazolo </w:t>
      </w:r>
      <w:r w:rsidR="006E3BAF">
        <w:rPr>
          <w:rFonts w:asciiTheme="majorBidi" w:hAnsiTheme="majorBidi" w:cstheme="majorBidi"/>
        </w:rPr>
        <w:t xml:space="preserve">vartojimo </w:t>
      </w:r>
      <w:r w:rsidRPr="007D53ED">
        <w:rPr>
          <w:rFonts w:asciiTheme="majorBidi" w:hAnsiTheme="majorBidi" w:cstheme="majorBidi"/>
        </w:rPr>
        <w:t>nutraukimas galėjo sukelti padidintą CYP3A4 aktyvumą, o tai paskatino prednizono metabolizmą. Jei pacientas ilgai vartojo flukonazolo ir prednizono, būtina atidžiai stebėti, ar po gydymo flukonazolu nutraukimo neatsiranda antinksčių žievės nepakankamumo.</w:t>
      </w:r>
    </w:p>
    <w:p w14:paraId="2DD15ED2" w14:textId="77777777" w:rsidR="009952E0" w:rsidRPr="007D53ED" w:rsidRDefault="009952E0" w:rsidP="004D55D0">
      <w:pPr>
        <w:spacing w:after="0" w:line="240" w:lineRule="auto"/>
        <w:rPr>
          <w:rFonts w:asciiTheme="majorBidi" w:hAnsiTheme="majorBidi" w:cstheme="majorBidi"/>
        </w:rPr>
      </w:pPr>
    </w:p>
    <w:p w14:paraId="2B07BC39" w14:textId="76F07D76" w:rsidR="0000109B" w:rsidRPr="007D53ED" w:rsidRDefault="009952E0" w:rsidP="007D53ED">
      <w:pPr>
        <w:spacing w:after="0" w:line="240" w:lineRule="auto"/>
        <w:rPr>
          <w:rFonts w:asciiTheme="majorBidi" w:hAnsiTheme="majorBidi" w:cstheme="majorBidi"/>
          <w:bCs/>
        </w:rPr>
      </w:pPr>
      <w:r w:rsidRPr="007D53ED">
        <w:rPr>
          <w:rFonts w:asciiTheme="majorBidi" w:hAnsiTheme="majorBidi" w:cstheme="majorBidi"/>
          <w:bCs/>
          <w:i/>
        </w:rPr>
        <w:t>Rifabutinas</w:t>
      </w:r>
    </w:p>
    <w:p w14:paraId="542F688B" w14:textId="7AD24064" w:rsidR="009952E0" w:rsidRPr="007D53ED" w:rsidRDefault="009952E0" w:rsidP="007D53ED">
      <w:pPr>
        <w:spacing w:after="0" w:line="240" w:lineRule="auto"/>
        <w:rPr>
          <w:rFonts w:asciiTheme="majorBidi" w:hAnsiTheme="majorBidi" w:cstheme="majorBidi"/>
          <w:bCs/>
        </w:rPr>
      </w:pPr>
      <w:r w:rsidRPr="007D53ED">
        <w:rPr>
          <w:rFonts w:asciiTheme="majorBidi" w:hAnsiTheme="majorBidi" w:cstheme="majorBidi"/>
          <w:bCs/>
        </w:rPr>
        <w:t>Flukonazolas didina rifabutino koncentraciją serume, todėl rifabutino AUC padidėja iki 80 %. Buvo pranešimų apie uveitą, pacientams vartojusiems flukonazolo kartu su rifabutinu. Taikant gydymą</w:t>
      </w:r>
      <w:r w:rsidR="006E3BAF">
        <w:rPr>
          <w:rFonts w:asciiTheme="majorBidi" w:hAnsiTheme="majorBidi" w:cstheme="majorBidi"/>
          <w:bCs/>
        </w:rPr>
        <w:t xml:space="preserve"> deriniu</w:t>
      </w:r>
      <w:r w:rsidRPr="007D53ED">
        <w:rPr>
          <w:rFonts w:asciiTheme="majorBidi" w:hAnsiTheme="majorBidi" w:cstheme="majorBidi"/>
          <w:bCs/>
        </w:rPr>
        <w:t xml:space="preserve">, būtina atsižvelgti į rifabutino toksinio poveikio simptomus. </w:t>
      </w:r>
    </w:p>
    <w:p w14:paraId="39CA7690" w14:textId="77777777" w:rsidR="009952E0" w:rsidRPr="007D53ED" w:rsidRDefault="009952E0" w:rsidP="007D53ED">
      <w:pPr>
        <w:spacing w:after="0" w:line="240" w:lineRule="auto"/>
        <w:rPr>
          <w:rFonts w:asciiTheme="majorBidi" w:hAnsiTheme="majorBidi" w:cstheme="majorBidi"/>
        </w:rPr>
      </w:pPr>
    </w:p>
    <w:p w14:paraId="79062A60" w14:textId="56DBC6CF" w:rsidR="0000109B" w:rsidRPr="007D53ED" w:rsidRDefault="009952E0" w:rsidP="007D53ED">
      <w:pPr>
        <w:spacing w:after="0" w:line="240" w:lineRule="auto"/>
        <w:rPr>
          <w:rFonts w:asciiTheme="majorBidi" w:hAnsiTheme="majorBidi" w:cstheme="majorBidi"/>
        </w:rPr>
      </w:pPr>
      <w:r w:rsidRPr="007D53ED">
        <w:rPr>
          <w:rFonts w:asciiTheme="majorBidi" w:hAnsiTheme="majorBidi" w:cstheme="majorBidi"/>
          <w:i/>
        </w:rPr>
        <w:t>S</w:t>
      </w:r>
      <w:r w:rsidR="00A07868" w:rsidRPr="007D53ED">
        <w:rPr>
          <w:rFonts w:asciiTheme="majorBidi" w:hAnsiTheme="majorBidi" w:cstheme="majorBidi"/>
          <w:i/>
        </w:rPr>
        <w:t>a</w:t>
      </w:r>
      <w:r w:rsidRPr="007D53ED">
        <w:rPr>
          <w:rFonts w:asciiTheme="majorBidi" w:hAnsiTheme="majorBidi" w:cstheme="majorBidi"/>
          <w:i/>
        </w:rPr>
        <w:t>kvinaviras</w:t>
      </w:r>
    </w:p>
    <w:p w14:paraId="27333287" w14:textId="654DE990" w:rsidR="009952E0" w:rsidRPr="007D53ED" w:rsidRDefault="009952E0" w:rsidP="007D53ED">
      <w:pPr>
        <w:spacing w:after="0" w:line="240" w:lineRule="auto"/>
        <w:rPr>
          <w:rFonts w:asciiTheme="majorBidi" w:hAnsiTheme="majorBidi" w:cstheme="majorBidi"/>
        </w:rPr>
      </w:pPr>
      <w:r w:rsidRPr="007D53ED">
        <w:rPr>
          <w:rFonts w:asciiTheme="majorBidi" w:hAnsiTheme="majorBidi" w:cstheme="majorBidi"/>
        </w:rPr>
        <w:lastRenderedPageBreak/>
        <w:t>Flukonazolas padidino sakvinaviro AUC ir C</w:t>
      </w:r>
      <w:r w:rsidRPr="007D53ED">
        <w:rPr>
          <w:rFonts w:asciiTheme="majorBidi" w:hAnsiTheme="majorBidi" w:cstheme="majorBidi"/>
          <w:vertAlign w:val="subscript"/>
        </w:rPr>
        <w:t>max</w:t>
      </w:r>
      <w:r w:rsidRPr="007D53ED">
        <w:rPr>
          <w:rFonts w:asciiTheme="majorBidi" w:hAnsiTheme="majorBidi" w:cstheme="majorBidi"/>
        </w:rPr>
        <w:t xml:space="preserve"> atitinkamai maždaug 50 % ir 55 %, kadangi slopina CYP3A4 veikiamą sakvinaviro metabolizmą kepenyse bei slopina P-glikoproteiną. Sąveika su sakvinaviru / ritonaviru netirta, bet gali būti dar stipresnė. Gali prireikti koreguoti sakvinaviro dozę. </w:t>
      </w:r>
    </w:p>
    <w:p w14:paraId="72263211" w14:textId="77777777" w:rsidR="009952E0" w:rsidRPr="007D53ED" w:rsidRDefault="009952E0" w:rsidP="007D53ED">
      <w:pPr>
        <w:spacing w:after="0" w:line="240" w:lineRule="auto"/>
        <w:rPr>
          <w:rFonts w:asciiTheme="majorBidi" w:hAnsiTheme="majorBidi" w:cstheme="majorBidi"/>
        </w:rPr>
      </w:pPr>
    </w:p>
    <w:p w14:paraId="0F219FD7" w14:textId="6EFD2AD8" w:rsidR="00A07868" w:rsidRPr="007D53ED" w:rsidRDefault="009952E0" w:rsidP="007D53ED">
      <w:pPr>
        <w:spacing w:after="0" w:line="240" w:lineRule="auto"/>
        <w:rPr>
          <w:rFonts w:asciiTheme="majorBidi" w:hAnsiTheme="majorBidi" w:cstheme="majorBidi"/>
          <w:i/>
          <w:iCs/>
        </w:rPr>
      </w:pPr>
      <w:r w:rsidRPr="007D53ED">
        <w:rPr>
          <w:rFonts w:asciiTheme="majorBidi" w:hAnsiTheme="majorBidi" w:cstheme="majorBidi"/>
          <w:i/>
          <w:iCs/>
        </w:rPr>
        <w:t>Sulf</w:t>
      </w:r>
      <w:r w:rsidR="006E3BAF">
        <w:rPr>
          <w:rFonts w:asciiTheme="majorBidi" w:hAnsiTheme="majorBidi" w:cstheme="majorBidi"/>
          <w:i/>
          <w:iCs/>
        </w:rPr>
        <w:t>o</w:t>
      </w:r>
      <w:r w:rsidRPr="007D53ED">
        <w:rPr>
          <w:rFonts w:asciiTheme="majorBidi" w:hAnsiTheme="majorBidi" w:cstheme="majorBidi"/>
          <w:i/>
          <w:iCs/>
        </w:rPr>
        <w:t>nil</w:t>
      </w:r>
      <w:r w:rsidR="00A07868" w:rsidRPr="007D53ED">
        <w:rPr>
          <w:rFonts w:asciiTheme="majorBidi" w:hAnsiTheme="majorBidi" w:cstheme="majorBidi"/>
          <w:i/>
          <w:iCs/>
        </w:rPr>
        <w:t>urėjos</w:t>
      </w:r>
      <w:r w:rsidRPr="007D53ED">
        <w:rPr>
          <w:rFonts w:asciiTheme="majorBidi" w:hAnsiTheme="majorBidi" w:cstheme="majorBidi"/>
          <w:i/>
          <w:iCs/>
        </w:rPr>
        <w:t xml:space="preserve"> dariniai</w:t>
      </w:r>
    </w:p>
    <w:p w14:paraId="3E5BABE3" w14:textId="0AB9AC3F" w:rsidR="009952E0" w:rsidRPr="007D53ED" w:rsidRDefault="009952E0" w:rsidP="007D53ED">
      <w:pPr>
        <w:spacing w:after="0" w:line="240" w:lineRule="auto"/>
        <w:rPr>
          <w:rFonts w:asciiTheme="majorBidi" w:hAnsiTheme="majorBidi" w:cstheme="majorBidi"/>
        </w:rPr>
      </w:pPr>
      <w:r w:rsidRPr="007D53ED">
        <w:rPr>
          <w:rFonts w:asciiTheme="majorBidi" w:hAnsiTheme="majorBidi" w:cstheme="majorBidi"/>
        </w:rPr>
        <w:t>Nustatyta, kad</w:t>
      </w:r>
      <w:r w:rsidRPr="007D53ED">
        <w:rPr>
          <w:rFonts w:asciiTheme="majorBidi" w:hAnsiTheme="majorBidi" w:cstheme="majorBidi"/>
          <w:i/>
          <w:iCs/>
        </w:rPr>
        <w:t xml:space="preserve"> </w:t>
      </w:r>
      <w:r w:rsidRPr="007D53ED">
        <w:rPr>
          <w:rFonts w:asciiTheme="majorBidi" w:hAnsiTheme="majorBidi" w:cstheme="majorBidi"/>
        </w:rPr>
        <w:t>flukonazolas ilgina kartu vartojamų geriamųjų sulf</w:t>
      </w:r>
      <w:r w:rsidR="00404229">
        <w:rPr>
          <w:rFonts w:asciiTheme="majorBidi" w:hAnsiTheme="majorBidi" w:cstheme="majorBidi"/>
        </w:rPr>
        <w:t>o</w:t>
      </w:r>
      <w:r w:rsidRPr="007D53ED">
        <w:rPr>
          <w:rFonts w:asciiTheme="majorBidi" w:hAnsiTheme="majorBidi" w:cstheme="majorBidi"/>
        </w:rPr>
        <w:t>nil</w:t>
      </w:r>
      <w:r w:rsidR="00A07868" w:rsidRPr="007D53ED">
        <w:rPr>
          <w:rFonts w:asciiTheme="majorBidi" w:hAnsiTheme="majorBidi" w:cstheme="majorBidi"/>
        </w:rPr>
        <w:t>urėjos</w:t>
      </w:r>
      <w:r w:rsidRPr="007D53ED">
        <w:rPr>
          <w:rFonts w:asciiTheme="majorBidi" w:hAnsiTheme="majorBidi" w:cstheme="majorBidi"/>
        </w:rPr>
        <w:t xml:space="preserve"> darinių (pvz., chlorpropamido, glibenklamido, glipizido</w:t>
      </w:r>
      <w:r w:rsidR="00A07868" w:rsidRPr="007D53ED">
        <w:rPr>
          <w:rFonts w:asciiTheme="majorBidi" w:hAnsiTheme="majorBidi" w:cstheme="majorBidi"/>
        </w:rPr>
        <w:t>,</w:t>
      </w:r>
      <w:r w:rsidRPr="007D53ED">
        <w:rPr>
          <w:rFonts w:asciiTheme="majorBidi" w:hAnsiTheme="majorBidi" w:cstheme="majorBidi"/>
        </w:rPr>
        <w:t xml:space="preserve"> tolbutamido) pusinės eliminacijos laiką sveikų savanorių serume. Ši</w:t>
      </w:r>
      <w:r w:rsidR="00404229">
        <w:rPr>
          <w:rFonts w:asciiTheme="majorBidi" w:hAnsiTheme="majorBidi" w:cstheme="majorBidi"/>
        </w:rPr>
        <w:t>ų</w:t>
      </w:r>
      <w:r w:rsidRPr="007D53ED">
        <w:rPr>
          <w:rFonts w:asciiTheme="majorBidi" w:hAnsiTheme="majorBidi" w:cstheme="majorBidi"/>
        </w:rPr>
        <w:t xml:space="preserve"> </w:t>
      </w:r>
      <w:r w:rsidR="00A07868" w:rsidRPr="007D53ED">
        <w:rPr>
          <w:rFonts w:asciiTheme="majorBidi" w:hAnsiTheme="majorBidi" w:cstheme="majorBidi"/>
        </w:rPr>
        <w:t>vaistini</w:t>
      </w:r>
      <w:r w:rsidR="00404229">
        <w:rPr>
          <w:rFonts w:asciiTheme="majorBidi" w:hAnsiTheme="majorBidi" w:cstheme="majorBidi"/>
        </w:rPr>
        <w:t>ų</w:t>
      </w:r>
      <w:r w:rsidR="00A07868" w:rsidRPr="007D53ED">
        <w:rPr>
          <w:rFonts w:asciiTheme="majorBidi" w:hAnsiTheme="majorBidi" w:cstheme="majorBidi"/>
        </w:rPr>
        <w:t xml:space="preserve"> preparat</w:t>
      </w:r>
      <w:r w:rsidR="00404229">
        <w:rPr>
          <w:rFonts w:asciiTheme="majorBidi" w:hAnsiTheme="majorBidi" w:cstheme="majorBidi"/>
        </w:rPr>
        <w:t>ų</w:t>
      </w:r>
      <w:r w:rsidRPr="007D53ED">
        <w:rPr>
          <w:rFonts w:asciiTheme="majorBidi" w:hAnsiTheme="majorBidi" w:cstheme="majorBidi"/>
        </w:rPr>
        <w:t xml:space="preserve"> vartojant kartu, reikia dažnai tirti gliukozės koncentraciją kraujyje bei atitinkamai mažinti sulfonil</w:t>
      </w:r>
      <w:r w:rsidR="00A07868" w:rsidRPr="007D53ED">
        <w:rPr>
          <w:rFonts w:asciiTheme="majorBidi" w:hAnsiTheme="majorBidi" w:cstheme="majorBidi"/>
        </w:rPr>
        <w:t>urėjos</w:t>
      </w:r>
      <w:r w:rsidRPr="007D53ED">
        <w:rPr>
          <w:rFonts w:asciiTheme="majorBidi" w:hAnsiTheme="majorBidi" w:cstheme="majorBidi"/>
        </w:rPr>
        <w:t xml:space="preserve"> darinių dozę.</w:t>
      </w:r>
    </w:p>
    <w:p w14:paraId="5DDE0B17" w14:textId="77777777" w:rsidR="009952E0" w:rsidRPr="007D53ED" w:rsidRDefault="009952E0" w:rsidP="007D53ED">
      <w:pPr>
        <w:spacing w:after="0" w:line="240" w:lineRule="auto"/>
        <w:rPr>
          <w:rFonts w:asciiTheme="majorBidi" w:hAnsiTheme="majorBidi" w:cstheme="majorBidi"/>
        </w:rPr>
      </w:pPr>
    </w:p>
    <w:p w14:paraId="7D228C41" w14:textId="77777777" w:rsidR="00A07868" w:rsidRPr="007D53ED" w:rsidRDefault="009952E0" w:rsidP="007D53ED">
      <w:pPr>
        <w:spacing w:after="0" w:line="240" w:lineRule="auto"/>
        <w:rPr>
          <w:rFonts w:asciiTheme="majorBidi" w:hAnsiTheme="majorBidi" w:cstheme="majorBidi"/>
          <w:i/>
          <w:iCs/>
        </w:rPr>
      </w:pPr>
      <w:r w:rsidRPr="007D53ED">
        <w:rPr>
          <w:rFonts w:asciiTheme="majorBidi" w:hAnsiTheme="majorBidi" w:cstheme="majorBidi"/>
          <w:i/>
          <w:iCs/>
        </w:rPr>
        <w:t>Teofilinas</w:t>
      </w:r>
    </w:p>
    <w:p w14:paraId="2A5C5337" w14:textId="4AFB364B" w:rsidR="009952E0" w:rsidRPr="007D53ED" w:rsidRDefault="009952E0" w:rsidP="007D53ED">
      <w:pPr>
        <w:spacing w:after="0" w:line="240" w:lineRule="auto"/>
        <w:rPr>
          <w:rFonts w:asciiTheme="majorBidi" w:hAnsiTheme="majorBidi" w:cstheme="majorBidi"/>
        </w:rPr>
      </w:pPr>
      <w:r w:rsidRPr="007D53ED">
        <w:rPr>
          <w:rFonts w:asciiTheme="majorBidi" w:hAnsiTheme="majorBidi" w:cstheme="majorBidi"/>
        </w:rPr>
        <w:t>Placebu kontroliuojamojo sąveikos tyrimo duomenimis, 14 parų vartotas flukonazolas (200 mg dozė) 18 % sumažino vidutinį teofilino plazmos klirensą. Pacient</w:t>
      </w:r>
      <w:r w:rsidR="00404229">
        <w:rPr>
          <w:rFonts w:asciiTheme="majorBidi" w:hAnsiTheme="majorBidi" w:cstheme="majorBidi"/>
        </w:rPr>
        <w:t>us</w:t>
      </w:r>
      <w:r w:rsidRPr="007D53ED">
        <w:rPr>
          <w:rFonts w:asciiTheme="majorBidi" w:hAnsiTheme="majorBidi" w:cstheme="majorBidi"/>
        </w:rPr>
        <w:t>, vartojan</w:t>
      </w:r>
      <w:r w:rsidR="00404229">
        <w:rPr>
          <w:rFonts w:asciiTheme="majorBidi" w:hAnsiTheme="majorBidi" w:cstheme="majorBidi"/>
        </w:rPr>
        <w:t>čius</w:t>
      </w:r>
      <w:r w:rsidRPr="007D53ED">
        <w:rPr>
          <w:rFonts w:asciiTheme="majorBidi" w:hAnsiTheme="majorBidi" w:cstheme="majorBidi"/>
        </w:rPr>
        <w:t xml:space="preserve"> didelę teofilino dozę ar t</w:t>
      </w:r>
      <w:r w:rsidR="00404229">
        <w:rPr>
          <w:rFonts w:asciiTheme="majorBidi" w:hAnsiTheme="majorBidi" w:cstheme="majorBidi"/>
        </w:rPr>
        <w:t>uos</w:t>
      </w:r>
      <w:r w:rsidRPr="007D53ED">
        <w:rPr>
          <w:rFonts w:asciiTheme="majorBidi" w:hAnsiTheme="majorBidi" w:cstheme="majorBidi"/>
        </w:rPr>
        <w:t xml:space="preserve">, kuriems yra kitokia </w:t>
      </w:r>
      <w:r w:rsidR="00404229">
        <w:rPr>
          <w:rFonts w:asciiTheme="majorBidi" w:hAnsiTheme="majorBidi" w:cstheme="majorBidi"/>
        </w:rPr>
        <w:t>padidėjusi</w:t>
      </w:r>
      <w:r w:rsidRPr="007D53ED">
        <w:rPr>
          <w:rFonts w:asciiTheme="majorBidi" w:hAnsiTheme="majorBidi" w:cstheme="majorBidi"/>
        </w:rPr>
        <w:t xml:space="preserve"> toksinio teofilino poveikio </w:t>
      </w:r>
      <w:r w:rsidR="00404229">
        <w:rPr>
          <w:rFonts w:asciiTheme="majorBidi" w:hAnsiTheme="majorBidi" w:cstheme="majorBidi"/>
        </w:rPr>
        <w:t>rizika</w:t>
      </w:r>
      <w:r w:rsidRPr="007D53ED">
        <w:rPr>
          <w:rFonts w:asciiTheme="majorBidi" w:hAnsiTheme="majorBidi" w:cstheme="majorBidi"/>
        </w:rPr>
        <w:t xml:space="preserve">, reikia stebėti </w:t>
      </w:r>
      <w:r w:rsidR="00404229">
        <w:rPr>
          <w:rFonts w:asciiTheme="majorBidi" w:hAnsiTheme="majorBidi" w:cstheme="majorBidi"/>
        </w:rPr>
        <w:t>ar nepasireiškia</w:t>
      </w:r>
      <w:r w:rsidRPr="007D53ED">
        <w:rPr>
          <w:rFonts w:asciiTheme="majorBidi" w:hAnsiTheme="majorBidi" w:cstheme="majorBidi"/>
        </w:rPr>
        <w:t xml:space="preserve"> toksinio teofilino poveikio </w:t>
      </w:r>
      <w:r w:rsidR="00404229">
        <w:rPr>
          <w:rFonts w:asciiTheme="majorBidi" w:hAnsiTheme="majorBidi" w:cstheme="majorBidi"/>
        </w:rPr>
        <w:t xml:space="preserve">požymių </w:t>
      </w:r>
      <w:r w:rsidRPr="007D53ED">
        <w:rPr>
          <w:rFonts w:asciiTheme="majorBidi" w:hAnsiTheme="majorBidi" w:cstheme="majorBidi"/>
        </w:rPr>
        <w:t>kartu vartojant flukonazolo. Jei atsiranda toksinio poveikio požymių, gydymą reikia koreguoti.</w:t>
      </w:r>
    </w:p>
    <w:p w14:paraId="32F12100" w14:textId="77777777" w:rsidR="00276132" w:rsidRPr="007D53ED" w:rsidRDefault="00276132" w:rsidP="007D53ED">
      <w:pPr>
        <w:spacing w:after="0" w:line="240" w:lineRule="auto"/>
        <w:rPr>
          <w:rFonts w:asciiTheme="majorBidi" w:hAnsiTheme="majorBidi" w:cstheme="majorBidi"/>
        </w:rPr>
      </w:pPr>
    </w:p>
    <w:p w14:paraId="5B7875BB" w14:textId="77777777" w:rsidR="00A07868" w:rsidRPr="007D53ED" w:rsidRDefault="00276132" w:rsidP="007D53ED">
      <w:pPr>
        <w:spacing w:after="0" w:line="240" w:lineRule="auto"/>
        <w:rPr>
          <w:rFonts w:asciiTheme="majorBidi" w:hAnsiTheme="majorBidi" w:cstheme="majorBidi"/>
          <w:i/>
          <w:iCs/>
        </w:rPr>
      </w:pPr>
      <w:r w:rsidRPr="007D53ED">
        <w:rPr>
          <w:rFonts w:asciiTheme="majorBidi" w:hAnsiTheme="majorBidi" w:cstheme="majorBidi"/>
          <w:i/>
          <w:iCs/>
        </w:rPr>
        <w:t>Tofacitinibas</w:t>
      </w:r>
    </w:p>
    <w:p w14:paraId="678BC36E" w14:textId="76F99087" w:rsidR="00276132" w:rsidRPr="007D53ED" w:rsidRDefault="00276132" w:rsidP="007D53ED">
      <w:pPr>
        <w:spacing w:after="0" w:line="240" w:lineRule="auto"/>
        <w:rPr>
          <w:rFonts w:asciiTheme="majorBidi" w:hAnsiTheme="majorBidi" w:cstheme="majorBidi"/>
        </w:rPr>
      </w:pPr>
      <w:r w:rsidRPr="007D53ED">
        <w:rPr>
          <w:rFonts w:asciiTheme="majorBidi" w:hAnsiTheme="majorBidi" w:cstheme="majorBidi"/>
        </w:rPr>
        <w:t>Kartu su tofacitinibu vartojami vaistiniai preparatai, kurie yra vidutinio stiprumo CYP3A4 ir stiprūs CYP2C19 inhibitoriai (pvz., flukonazol</w:t>
      </w:r>
      <w:r w:rsidR="002D7097" w:rsidRPr="007D53ED">
        <w:rPr>
          <w:rFonts w:asciiTheme="majorBidi" w:hAnsiTheme="majorBidi" w:cstheme="majorBidi"/>
        </w:rPr>
        <w:t>a</w:t>
      </w:r>
      <w:r w:rsidRPr="007D53ED">
        <w:rPr>
          <w:rFonts w:asciiTheme="majorBidi" w:hAnsiTheme="majorBidi" w:cstheme="majorBidi"/>
        </w:rPr>
        <w:t xml:space="preserve">s), padidina tofacitinibo </w:t>
      </w:r>
      <w:r w:rsidR="00BB3365">
        <w:rPr>
          <w:rFonts w:asciiTheme="majorBidi" w:hAnsiTheme="majorBidi" w:cstheme="majorBidi"/>
        </w:rPr>
        <w:t>ekspoziciją</w:t>
      </w:r>
      <w:r w:rsidRPr="007D53ED">
        <w:rPr>
          <w:rFonts w:asciiTheme="majorBidi" w:hAnsiTheme="majorBidi" w:cstheme="majorBidi"/>
        </w:rPr>
        <w:t>. Todėl yra rekomenduojamas tofacitinibo dozės sumažinimas iki 5</w:t>
      </w:r>
      <w:r w:rsidR="002D7097" w:rsidRPr="007D53ED">
        <w:rPr>
          <w:rFonts w:asciiTheme="majorBidi" w:hAnsiTheme="majorBidi" w:cstheme="majorBidi"/>
        </w:rPr>
        <w:t> </w:t>
      </w:r>
      <w:r w:rsidRPr="007D53ED">
        <w:rPr>
          <w:rFonts w:asciiTheme="majorBidi" w:hAnsiTheme="majorBidi" w:cstheme="majorBidi"/>
        </w:rPr>
        <w:t xml:space="preserve">mg </w:t>
      </w:r>
      <w:r w:rsidR="002D7097" w:rsidRPr="007D53ED">
        <w:rPr>
          <w:rFonts w:asciiTheme="majorBidi" w:hAnsiTheme="majorBidi" w:cstheme="majorBidi"/>
        </w:rPr>
        <w:t xml:space="preserve">kartą </w:t>
      </w:r>
      <w:r w:rsidRPr="007D53ED">
        <w:rPr>
          <w:rFonts w:asciiTheme="majorBidi" w:hAnsiTheme="majorBidi" w:cstheme="majorBidi"/>
        </w:rPr>
        <w:t xml:space="preserve">per </w:t>
      </w:r>
      <w:r w:rsidR="002D7097" w:rsidRPr="007D53ED">
        <w:rPr>
          <w:rFonts w:asciiTheme="majorBidi" w:hAnsiTheme="majorBidi" w:cstheme="majorBidi"/>
        </w:rPr>
        <w:t>parą</w:t>
      </w:r>
      <w:r w:rsidRPr="007D53ED">
        <w:rPr>
          <w:rFonts w:asciiTheme="majorBidi" w:hAnsiTheme="majorBidi" w:cstheme="majorBidi"/>
        </w:rPr>
        <w:t>, vartojant ši</w:t>
      </w:r>
      <w:r w:rsidR="00BB3365">
        <w:rPr>
          <w:rFonts w:asciiTheme="majorBidi" w:hAnsiTheme="majorBidi" w:cstheme="majorBidi"/>
        </w:rPr>
        <w:t>ų</w:t>
      </w:r>
      <w:r w:rsidRPr="007D53ED">
        <w:rPr>
          <w:rFonts w:asciiTheme="majorBidi" w:hAnsiTheme="majorBidi" w:cstheme="majorBidi"/>
        </w:rPr>
        <w:t xml:space="preserve"> vaistini</w:t>
      </w:r>
      <w:r w:rsidR="00BB3365">
        <w:rPr>
          <w:rFonts w:asciiTheme="majorBidi" w:hAnsiTheme="majorBidi" w:cstheme="majorBidi"/>
        </w:rPr>
        <w:t>ų</w:t>
      </w:r>
      <w:r w:rsidRPr="007D53ED">
        <w:rPr>
          <w:rFonts w:asciiTheme="majorBidi" w:hAnsiTheme="majorBidi" w:cstheme="majorBidi"/>
        </w:rPr>
        <w:t xml:space="preserve"> preparat</w:t>
      </w:r>
      <w:r w:rsidR="00BB3365">
        <w:rPr>
          <w:rFonts w:asciiTheme="majorBidi" w:hAnsiTheme="majorBidi" w:cstheme="majorBidi"/>
        </w:rPr>
        <w:t>ų</w:t>
      </w:r>
      <w:r w:rsidRPr="007D53ED">
        <w:rPr>
          <w:rFonts w:asciiTheme="majorBidi" w:hAnsiTheme="majorBidi" w:cstheme="majorBidi"/>
        </w:rPr>
        <w:t xml:space="preserve"> kartu.</w:t>
      </w:r>
    </w:p>
    <w:p w14:paraId="77D54945" w14:textId="77777777" w:rsidR="009952E0" w:rsidRPr="007D53ED" w:rsidRDefault="009952E0" w:rsidP="007D53ED">
      <w:pPr>
        <w:spacing w:after="0" w:line="240" w:lineRule="auto"/>
        <w:rPr>
          <w:rFonts w:asciiTheme="majorBidi" w:hAnsiTheme="majorBidi" w:cstheme="majorBidi"/>
        </w:rPr>
      </w:pPr>
    </w:p>
    <w:p w14:paraId="4DD25E5D" w14:textId="77777777" w:rsidR="00A07868" w:rsidRPr="007D53ED" w:rsidRDefault="009952E0" w:rsidP="007D53ED">
      <w:pPr>
        <w:spacing w:after="0" w:line="240" w:lineRule="auto"/>
        <w:rPr>
          <w:rFonts w:asciiTheme="majorBidi" w:hAnsiTheme="majorBidi" w:cstheme="majorBidi"/>
          <w:i/>
          <w:iCs/>
        </w:rPr>
      </w:pPr>
      <w:r w:rsidRPr="007D53ED">
        <w:rPr>
          <w:rFonts w:asciiTheme="majorBidi" w:hAnsiTheme="majorBidi" w:cstheme="majorBidi"/>
          <w:i/>
          <w:iCs/>
        </w:rPr>
        <w:t>Žiemės alkaloidai</w:t>
      </w:r>
    </w:p>
    <w:p w14:paraId="4C68D500" w14:textId="6D783DD8" w:rsidR="009952E0" w:rsidRPr="007D53ED" w:rsidRDefault="009952E0" w:rsidP="007D53ED">
      <w:pPr>
        <w:spacing w:after="0" w:line="240" w:lineRule="auto"/>
        <w:rPr>
          <w:rFonts w:asciiTheme="majorBidi" w:hAnsiTheme="majorBidi" w:cstheme="majorBidi"/>
        </w:rPr>
      </w:pPr>
      <w:r w:rsidRPr="007D53ED">
        <w:rPr>
          <w:rFonts w:asciiTheme="majorBidi" w:hAnsiTheme="majorBidi" w:cstheme="majorBidi"/>
        </w:rPr>
        <w:t>Nors tyrimų neatlikta, flukonazolas gali padidinti žiemės (</w:t>
      </w:r>
      <w:r w:rsidRPr="007D53ED">
        <w:rPr>
          <w:rFonts w:asciiTheme="majorBidi" w:hAnsiTheme="majorBidi" w:cstheme="majorBidi"/>
          <w:i/>
          <w:iCs/>
        </w:rPr>
        <w:t>Vinca</w:t>
      </w:r>
      <w:r w:rsidRPr="007D53ED">
        <w:rPr>
          <w:rFonts w:asciiTheme="majorBidi" w:hAnsiTheme="majorBidi" w:cstheme="majorBidi"/>
        </w:rPr>
        <w:t>) alkaloidų (pvz., vinkristino, vinblastino) koncentraciją plazmoje, todėl gali pasireikšti neurotoksinis poveikis. Galima jo priežastis yra CYP3A4 slopinantis poveikis.</w:t>
      </w:r>
    </w:p>
    <w:p w14:paraId="6CC0416E" w14:textId="77777777" w:rsidR="009952E0" w:rsidRPr="007D53ED" w:rsidRDefault="009952E0" w:rsidP="004D55D0">
      <w:pPr>
        <w:spacing w:after="0" w:line="240" w:lineRule="auto"/>
        <w:rPr>
          <w:rFonts w:asciiTheme="majorBidi" w:hAnsiTheme="majorBidi" w:cstheme="majorBidi"/>
        </w:rPr>
      </w:pPr>
    </w:p>
    <w:p w14:paraId="6F3A3AB1" w14:textId="77777777" w:rsidR="00A07868" w:rsidRPr="007D53ED" w:rsidRDefault="009952E0" w:rsidP="007D53ED">
      <w:pPr>
        <w:spacing w:after="0" w:line="240" w:lineRule="auto"/>
        <w:rPr>
          <w:rFonts w:asciiTheme="majorBidi" w:hAnsiTheme="majorBidi" w:cstheme="majorBidi"/>
          <w:i/>
          <w:iCs/>
        </w:rPr>
      </w:pPr>
      <w:r w:rsidRPr="007D53ED">
        <w:rPr>
          <w:rFonts w:asciiTheme="majorBidi" w:hAnsiTheme="majorBidi" w:cstheme="majorBidi"/>
          <w:i/>
          <w:iCs/>
        </w:rPr>
        <w:t>Vitaminas A</w:t>
      </w:r>
    </w:p>
    <w:p w14:paraId="269B1066" w14:textId="40D29E91" w:rsidR="009952E0" w:rsidRPr="007D53ED" w:rsidRDefault="009952E0" w:rsidP="007D53ED">
      <w:pPr>
        <w:spacing w:after="0" w:line="240" w:lineRule="auto"/>
        <w:rPr>
          <w:rFonts w:asciiTheme="majorBidi" w:hAnsiTheme="majorBidi" w:cstheme="majorBidi"/>
        </w:rPr>
      </w:pPr>
      <w:r w:rsidRPr="007D53ED">
        <w:rPr>
          <w:rFonts w:asciiTheme="majorBidi" w:hAnsiTheme="majorBidi" w:cstheme="majorBidi"/>
        </w:rPr>
        <w:t>Gautas pranešimas apie atvejį, kai vienam pacientui, vartojusiam all-trans-retinoinės rūgšties (rūgštinės vitamino A formos) ir flukonazolo, atsirado su centrine nervų sistema (CNS) susijęs nepageidaujamas smegenų pseudonaviką primenantis poveikis, išnykęs po gydymo flukonazolu nutraukimo. Šių vaistinių preparatų kartu vartoti galima, bet reikia turėti omenyje galimą su CNS susijusį nepageidaujamą poveikį.</w:t>
      </w:r>
    </w:p>
    <w:p w14:paraId="25D0E136" w14:textId="77777777" w:rsidR="009952E0" w:rsidRPr="007D53ED" w:rsidRDefault="009952E0" w:rsidP="007D53ED">
      <w:pPr>
        <w:spacing w:after="0" w:line="240" w:lineRule="auto"/>
        <w:rPr>
          <w:rFonts w:asciiTheme="majorBidi" w:hAnsiTheme="majorBidi" w:cstheme="majorBidi"/>
        </w:rPr>
      </w:pPr>
    </w:p>
    <w:p w14:paraId="48D8FF6D" w14:textId="77777777" w:rsidR="00A07868" w:rsidRPr="007D53ED" w:rsidRDefault="009952E0" w:rsidP="004D55D0">
      <w:pPr>
        <w:spacing w:after="0" w:line="240" w:lineRule="auto"/>
        <w:rPr>
          <w:rFonts w:asciiTheme="majorBidi" w:hAnsiTheme="majorBidi" w:cstheme="majorBidi"/>
        </w:rPr>
      </w:pPr>
      <w:r w:rsidRPr="007D53ED">
        <w:rPr>
          <w:rFonts w:asciiTheme="majorBidi" w:hAnsiTheme="majorBidi" w:cstheme="majorBidi"/>
          <w:i/>
        </w:rPr>
        <w:t>Vorikonazolas</w:t>
      </w:r>
      <w:r w:rsidRPr="007D53ED">
        <w:rPr>
          <w:rFonts w:asciiTheme="majorBidi" w:hAnsiTheme="majorBidi" w:cstheme="majorBidi"/>
        </w:rPr>
        <w:t xml:space="preserve"> (CYP2C9, CYP2C19 ir CYP3A4 inhibitorius)</w:t>
      </w:r>
    </w:p>
    <w:p w14:paraId="595CAB62" w14:textId="50F64A52" w:rsidR="009952E0" w:rsidRPr="007D53ED" w:rsidRDefault="009952E0" w:rsidP="004D55D0">
      <w:pPr>
        <w:spacing w:after="0" w:line="240" w:lineRule="auto"/>
        <w:rPr>
          <w:rFonts w:asciiTheme="majorBidi" w:hAnsiTheme="majorBidi" w:cstheme="majorBidi"/>
        </w:rPr>
      </w:pPr>
      <w:r w:rsidRPr="007D53ED">
        <w:rPr>
          <w:rFonts w:asciiTheme="majorBidi" w:hAnsiTheme="majorBidi" w:cstheme="majorBidi"/>
        </w:rPr>
        <w:t>Tyrimo metu 8 sveiki savanoriai vartojo geriamojo vorikonazolo (400 mg kas 12 val. 1 dieną, po to 200 mg kas 12 val. 2,5 dienos) ir geriamojo flukonazolo (400 mg 1 dieną, po to 200 mg kas 24 val. 4 dienas). Vorikonazolo C</w:t>
      </w:r>
      <w:r w:rsidRPr="007D53ED">
        <w:rPr>
          <w:rFonts w:asciiTheme="majorBidi" w:hAnsiTheme="majorBidi" w:cstheme="majorBidi"/>
          <w:vertAlign w:val="subscript"/>
        </w:rPr>
        <w:t>max</w:t>
      </w:r>
      <w:r w:rsidRPr="007D53ED">
        <w:rPr>
          <w:rFonts w:asciiTheme="majorBidi" w:hAnsiTheme="majorBidi" w:cstheme="majorBidi"/>
        </w:rPr>
        <w:t xml:space="preserve"> ir AUC</w:t>
      </w:r>
      <w:r w:rsidRPr="007D53ED">
        <w:rPr>
          <w:rFonts w:asciiTheme="majorBidi" w:hAnsiTheme="majorBidi" w:cstheme="majorBidi"/>
          <w:vertAlign w:val="subscript"/>
        </w:rPr>
        <w:t>τ</w:t>
      </w:r>
      <w:r w:rsidRPr="007D53ED">
        <w:rPr>
          <w:rFonts w:asciiTheme="majorBidi" w:hAnsiTheme="majorBidi" w:cstheme="majorBidi"/>
        </w:rPr>
        <w:t xml:space="preserve"> vidutiniškai padidėjo atitinkamai 57 % (90 % PI: 20 %, 107 %) ir 79 % (90 % PI: 40 %, 128 %). Kiek reikia sumažinti vorikonazolo ir flukonazolo dozę ir (arba) jos vartojimo dažnumą, kad minėto poveikio neatsirastų, nenustatyta. Jei po flukonazolo pavartojimo vartojama vorikonazolo, būtina stebėti, ar neatsiranda su juo susijusių nepageidaujamų reiškinių.</w:t>
      </w:r>
    </w:p>
    <w:p w14:paraId="5327B57A" w14:textId="77777777" w:rsidR="009952E0" w:rsidRPr="007D53ED" w:rsidRDefault="009952E0" w:rsidP="007D53ED">
      <w:pPr>
        <w:spacing w:after="0" w:line="240" w:lineRule="auto"/>
        <w:rPr>
          <w:rFonts w:asciiTheme="majorBidi" w:hAnsiTheme="majorBidi" w:cstheme="majorBidi"/>
          <w:i/>
          <w:iCs/>
        </w:rPr>
      </w:pPr>
    </w:p>
    <w:p w14:paraId="14C6F429" w14:textId="378BC82A" w:rsidR="00A07868" w:rsidRPr="007D53ED" w:rsidRDefault="009952E0" w:rsidP="007D53ED">
      <w:pPr>
        <w:spacing w:after="0" w:line="240" w:lineRule="auto"/>
        <w:rPr>
          <w:rFonts w:asciiTheme="majorBidi" w:hAnsiTheme="majorBidi" w:cstheme="majorBidi"/>
          <w:i/>
          <w:iCs/>
        </w:rPr>
      </w:pPr>
      <w:r w:rsidRPr="007D53ED">
        <w:rPr>
          <w:rFonts w:asciiTheme="majorBidi" w:hAnsiTheme="majorBidi" w:cstheme="majorBidi"/>
          <w:i/>
          <w:iCs/>
        </w:rPr>
        <w:t>Zidovudinas</w:t>
      </w:r>
    </w:p>
    <w:p w14:paraId="3569F239" w14:textId="0A91C1DD" w:rsidR="009952E0" w:rsidRPr="007D53ED" w:rsidRDefault="009952E0" w:rsidP="007D53ED">
      <w:pPr>
        <w:spacing w:after="0" w:line="240" w:lineRule="auto"/>
        <w:rPr>
          <w:rFonts w:asciiTheme="majorBidi" w:hAnsiTheme="majorBidi" w:cstheme="majorBidi"/>
        </w:rPr>
      </w:pPr>
      <w:r w:rsidRPr="007D53ED">
        <w:rPr>
          <w:rFonts w:asciiTheme="majorBidi" w:hAnsiTheme="majorBidi" w:cstheme="majorBidi"/>
        </w:rPr>
        <w:t>Flukonazolas didina zidovudino C</w:t>
      </w:r>
      <w:r w:rsidRPr="007D53ED">
        <w:rPr>
          <w:rFonts w:asciiTheme="majorBidi" w:hAnsiTheme="majorBidi" w:cstheme="majorBidi"/>
          <w:vertAlign w:val="subscript"/>
        </w:rPr>
        <w:t>max</w:t>
      </w:r>
      <w:r w:rsidRPr="007D53ED">
        <w:rPr>
          <w:rFonts w:asciiTheme="majorBidi" w:hAnsiTheme="majorBidi" w:cstheme="majorBidi"/>
        </w:rPr>
        <w:t xml:space="preserve"> ir AUC atitinkamai iki 84 % ir 74 %, kadangi maždaug 45 % sumažėja geriamojo zidovudino klirensas. Vartojant kartu zidovudino ir flukonazolo, zidovudino pusinės eliminacijos laikas pailgėja maždaug 128 %. Šių vaistinių preparatų kartu vartojančius pacientus būtina stebėti, ar neatsiranda su zidovudinu susijusių nepageidaujamų reakcijų. Galima apsvarstyti zidovudino dozės sumažinimą.</w:t>
      </w:r>
    </w:p>
    <w:p w14:paraId="3C7E3393" w14:textId="77777777" w:rsidR="009952E0" w:rsidRPr="007D53ED" w:rsidRDefault="009952E0" w:rsidP="004D55D0">
      <w:pPr>
        <w:spacing w:after="0" w:line="240" w:lineRule="auto"/>
        <w:rPr>
          <w:rFonts w:asciiTheme="majorBidi" w:hAnsiTheme="majorBidi" w:cstheme="majorBidi"/>
        </w:rPr>
      </w:pPr>
    </w:p>
    <w:p w14:paraId="6D5C5B2E" w14:textId="4EBA5776" w:rsidR="00A07868" w:rsidRPr="007D53ED" w:rsidRDefault="009952E0" w:rsidP="007D53ED">
      <w:pPr>
        <w:spacing w:after="0" w:line="240" w:lineRule="auto"/>
        <w:rPr>
          <w:rFonts w:asciiTheme="majorBidi" w:hAnsiTheme="majorBidi" w:cstheme="majorBidi"/>
          <w:i/>
          <w:iCs/>
        </w:rPr>
      </w:pPr>
      <w:r w:rsidRPr="007D53ED">
        <w:rPr>
          <w:rFonts w:asciiTheme="majorBidi" w:hAnsiTheme="majorBidi" w:cstheme="majorBidi"/>
          <w:i/>
          <w:iCs/>
        </w:rPr>
        <w:t>Azitromicinas</w:t>
      </w:r>
    </w:p>
    <w:p w14:paraId="508D5116" w14:textId="158368E8" w:rsidR="009952E0" w:rsidRPr="007D53ED" w:rsidRDefault="009952E0" w:rsidP="007D53ED">
      <w:pPr>
        <w:spacing w:after="0" w:line="240" w:lineRule="auto"/>
        <w:rPr>
          <w:rFonts w:asciiTheme="majorBidi" w:hAnsiTheme="majorBidi" w:cstheme="majorBidi"/>
        </w:rPr>
      </w:pPr>
      <w:r w:rsidRPr="007D53ED">
        <w:rPr>
          <w:rFonts w:asciiTheme="majorBidi" w:hAnsiTheme="majorBidi" w:cstheme="majorBidi"/>
        </w:rPr>
        <w:t>Atviro atsitiktinių imčių trijų kryžminių grupių tyrimo, kuriame dalyvavo 18 sveikų savanorių, metu vertintas vienkartinės 1200 mg geriamojo azitromicino dozės poveikis vienkartinės 800 mg geriamojo flukonazolo dozės farmakokinetikai bei flukonazolo poveikis azitromicino farmakokinetikai. Reikšmingos farmakokinetinės flukonazolo ir azitromicino sąveikos neatsirado.</w:t>
      </w:r>
    </w:p>
    <w:p w14:paraId="586CAC28" w14:textId="77777777" w:rsidR="009952E0" w:rsidRPr="007D53ED" w:rsidRDefault="009952E0" w:rsidP="007D53ED">
      <w:pPr>
        <w:spacing w:after="0" w:line="240" w:lineRule="auto"/>
        <w:rPr>
          <w:rFonts w:asciiTheme="majorBidi" w:hAnsiTheme="majorBidi" w:cstheme="majorBidi"/>
        </w:rPr>
      </w:pPr>
    </w:p>
    <w:p w14:paraId="543DE85E" w14:textId="77777777" w:rsidR="00A07868" w:rsidRPr="007D53ED" w:rsidRDefault="009952E0" w:rsidP="007D53ED">
      <w:pPr>
        <w:spacing w:after="0" w:line="240" w:lineRule="auto"/>
        <w:rPr>
          <w:rFonts w:asciiTheme="majorBidi" w:hAnsiTheme="majorBidi" w:cstheme="majorBidi"/>
          <w:i/>
          <w:iCs/>
        </w:rPr>
      </w:pPr>
      <w:r w:rsidRPr="007D53ED">
        <w:rPr>
          <w:rFonts w:asciiTheme="majorBidi" w:hAnsiTheme="majorBidi" w:cstheme="majorBidi"/>
          <w:i/>
          <w:iCs/>
        </w:rPr>
        <w:t>Geriamieji kontraceptikai</w:t>
      </w:r>
    </w:p>
    <w:p w14:paraId="5C155B56" w14:textId="0BFA2E07" w:rsidR="009952E0" w:rsidRPr="007D53ED" w:rsidRDefault="009952E0" w:rsidP="007D53ED">
      <w:pPr>
        <w:spacing w:after="0" w:line="240" w:lineRule="auto"/>
        <w:rPr>
          <w:rFonts w:asciiTheme="majorBidi" w:hAnsiTheme="majorBidi" w:cstheme="majorBidi"/>
        </w:rPr>
      </w:pPr>
      <w:r w:rsidRPr="007D53ED">
        <w:rPr>
          <w:rFonts w:asciiTheme="majorBidi" w:hAnsiTheme="majorBidi" w:cstheme="majorBidi"/>
        </w:rPr>
        <w:lastRenderedPageBreak/>
        <w:t xml:space="preserve">Atlikti du kartotinėmis dozėmis vartojamo flukonazolo ir geriamųjų kontraceptikų farmakokinetinės sąveikos tyrimai. 50 mg flukonazolo paros dozė hormonų koncentracijos reikšmingai neveikė, o 200 mg </w:t>
      </w:r>
      <w:r w:rsidR="00A15846">
        <w:rPr>
          <w:rFonts w:asciiTheme="majorBidi" w:hAnsiTheme="majorBidi" w:cstheme="majorBidi"/>
        </w:rPr>
        <w:t xml:space="preserve">paros </w:t>
      </w:r>
      <w:r w:rsidRPr="007D53ED">
        <w:rPr>
          <w:rFonts w:asciiTheme="majorBidi" w:hAnsiTheme="majorBidi" w:cstheme="majorBidi"/>
        </w:rPr>
        <w:t>dozė etinilestradiolio AUC didino 40 %, levonorgestrelio - 24 %. Vadinasi, netikėtina, kad tokių kartotinių flukonazolo dozių vartojimas turėtų įtakos sudėtinių geriamųjų kontraceptikų veiksmingumui.</w:t>
      </w:r>
      <w:r w:rsidR="00AB467C">
        <w:rPr>
          <w:rFonts w:asciiTheme="majorBidi" w:hAnsiTheme="majorBidi" w:cstheme="majorBidi"/>
        </w:rPr>
        <w:t xml:space="preserve">  </w:t>
      </w:r>
    </w:p>
    <w:p w14:paraId="7D883C4F" w14:textId="77777777" w:rsidR="009952E0" w:rsidRPr="00C536AF" w:rsidRDefault="009952E0" w:rsidP="004D55D0">
      <w:pPr>
        <w:pStyle w:val="prastasiniatinklio"/>
        <w:spacing w:before="0" w:beforeAutospacing="0" w:after="0" w:afterAutospacing="0"/>
        <w:rPr>
          <w:lang w:val="lt-LT" w:eastAsia="lt-LT"/>
        </w:rPr>
      </w:pPr>
    </w:p>
    <w:p w14:paraId="6E7EA692" w14:textId="77777777" w:rsidR="009952E0" w:rsidRPr="00C536AF" w:rsidRDefault="009952E0" w:rsidP="00504C94">
      <w:pPr>
        <w:numPr>
          <w:ilvl w:val="1"/>
          <w:numId w:val="3"/>
        </w:numPr>
        <w:tabs>
          <w:tab w:val="left" w:pos="540"/>
        </w:tabs>
        <w:spacing w:after="0" w:line="240" w:lineRule="auto"/>
        <w:rPr>
          <w:rFonts w:cs="Times New Roman"/>
          <w:b/>
          <w:bCs/>
          <w:lang w:val="lt-LT" w:eastAsia="lt-LT"/>
        </w:rPr>
      </w:pPr>
      <w:r w:rsidRPr="00C536AF">
        <w:rPr>
          <w:rFonts w:cs="Times New Roman"/>
          <w:b/>
          <w:bCs/>
          <w:lang w:val="lt-LT" w:eastAsia="lt-LT"/>
        </w:rPr>
        <w:t>Vaisingumas, nėštumo ir žindymo laikotarpis</w:t>
      </w:r>
    </w:p>
    <w:p w14:paraId="0BC92342" w14:textId="77777777" w:rsidR="009952E0" w:rsidRDefault="009952E0" w:rsidP="009952E0">
      <w:pPr>
        <w:spacing w:after="0" w:line="240" w:lineRule="auto"/>
        <w:rPr>
          <w:rFonts w:cs="Times New Roman"/>
          <w:lang w:val="lt-LT" w:eastAsia="lt-LT"/>
        </w:rPr>
      </w:pPr>
    </w:p>
    <w:p w14:paraId="6D2BBF55" w14:textId="2AC9D86B" w:rsidR="009509F3" w:rsidRDefault="009509F3" w:rsidP="009952E0">
      <w:pPr>
        <w:spacing w:after="0" w:line="240" w:lineRule="auto"/>
        <w:rPr>
          <w:rFonts w:cs="Times New Roman"/>
          <w:lang w:val="lt-LT" w:eastAsia="lt-LT"/>
        </w:rPr>
      </w:pPr>
      <w:r>
        <w:rPr>
          <w:rFonts w:cs="Times New Roman"/>
          <w:u w:val="single"/>
          <w:lang w:val="lt-LT" w:eastAsia="lt-LT"/>
        </w:rPr>
        <w:t>Vaisingos moterys</w:t>
      </w:r>
    </w:p>
    <w:p w14:paraId="6C7F1BC3" w14:textId="77777777" w:rsidR="009509F3" w:rsidRPr="009509F3" w:rsidRDefault="009509F3" w:rsidP="009509F3">
      <w:pPr>
        <w:spacing w:after="0" w:line="240" w:lineRule="auto"/>
        <w:rPr>
          <w:rFonts w:cs="Times New Roman"/>
          <w:lang w:val="lt-LT" w:eastAsia="lt-LT"/>
        </w:rPr>
      </w:pPr>
      <w:r>
        <w:rPr>
          <w:rFonts w:cs="Times New Roman"/>
          <w:lang w:val="lt-LT" w:eastAsia="lt-LT"/>
        </w:rPr>
        <w:t xml:space="preserve">Prieš </w:t>
      </w:r>
      <w:r w:rsidRPr="009509F3">
        <w:rPr>
          <w:rFonts w:cs="Times New Roman"/>
          <w:lang w:val="lt-LT" w:eastAsia="lt-LT"/>
        </w:rPr>
        <w:t>pradedant gydymą, pacientės turėtų būti informuojamos apie galimą pavojų vaisiui.</w:t>
      </w:r>
    </w:p>
    <w:p w14:paraId="63590604" w14:textId="789F314D" w:rsidR="009509F3" w:rsidRPr="009509F3" w:rsidRDefault="009509F3" w:rsidP="009509F3">
      <w:pPr>
        <w:spacing w:after="0" w:line="240" w:lineRule="auto"/>
        <w:rPr>
          <w:rFonts w:cs="Times New Roman"/>
          <w:lang w:val="lt-LT" w:eastAsia="lt-LT"/>
        </w:rPr>
      </w:pPr>
      <w:r w:rsidRPr="009509F3">
        <w:rPr>
          <w:rFonts w:cs="Times New Roman"/>
          <w:lang w:val="lt-LT" w:eastAsia="lt-LT"/>
        </w:rPr>
        <w:t>Išgėrus vieną vaistinio preparato dozę, prieš pastojant rekomenduojamas 1 savaitės trukmės</w:t>
      </w:r>
      <w:r>
        <w:rPr>
          <w:rFonts w:cs="Times New Roman"/>
          <w:lang w:val="lt-LT" w:eastAsia="lt-LT"/>
        </w:rPr>
        <w:t xml:space="preserve"> </w:t>
      </w:r>
      <w:r w:rsidRPr="009509F3">
        <w:rPr>
          <w:rFonts w:cs="Times New Roman"/>
          <w:lang w:val="lt-LT" w:eastAsia="lt-LT"/>
        </w:rPr>
        <w:t>„išplovimo“ laikotarpis (5–6 pusinės eliminacijos laikotarpiai) (žr. 5.2 skyrių).</w:t>
      </w:r>
    </w:p>
    <w:p w14:paraId="03633264" w14:textId="3A96FEC4" w:rsidR="009509F3" w:rsidRPr="00EF1A95" w:rsidRDefault="009509F3" w:rsidP="009509F3">
      <w:pPr>
        <w:spacing w:after="0" w:line="240" w:lineRule="auto"/>
        <w:rPr>
          <w:rFonts w:cs="Times New Roman"/>
          <w:lang w:val="lt-LT" w:eastAsia="lt-LT"/>
        </w:rPr>
      </w:pPr>
      <w:r w:rsidRPr="009509F3">
        <w:rPr>
          <w:rFonts w:cs="Times New Roman"/>
          <w:lang w:val="lt-LT" w:eastAsia="lt-LT"/>
        </w:rPr>
        <w:t>Jei gydymas tęsiamas ilgesnį laiką, vaisingoms moterims galima apsvarstyti galimybę visą gydymo</w:t>
      </w:r>
      <w:r>
        <w:rPr>
          <w:rFonts w:cs="Times New Roman"/>
          <w:lang w:val="lt-LT" w:eastAsia="lt-LT"/>
        </w:rPr>
        <w:t xml:space="preserve"> </w:t>
      </w:r>
      <w:r w:rsidRPr="009509F3">
        <w:rPr>
          <w:rFonts w:cs="Times New Roman"/>
          <w:lang w:val="lt-LT" w:eastAsia="lt-LT"/>
        </w:rPr>
        <w:t>laikotarpį ir 1 savaitę po paskutinės dozės naudoti atitinkamas kontracepcijos priemones.</w:t>
      </w:r>
    </w:p>
    <w:p w14:paraId="2F08F2DA" w14:textId="77777777" w:rsidR="009509F3" w:rsidRDefault="009509F3" w:rsidP="004D55D0">
      <w:pPr>
        <w:spacing w:after="0" w:line="240" w:lineRule="auto"/>
        <w:rPr>
          <w:rFonts w:cs="Times New Roman"/>
          <w:u w:val="single"/>
          <w:lang w:val="lt-LT"/>
        </w:rPr>
      </w:pPr>
    </w:p>
    <w:p w14:paraId="3E5A43F6" w14:textId="106FE09F" w:rsidR="009952E0" w:rsidRPr="007D53ED" w:rsidRDefault="009952E0" w:rsidP="004D55D0">
      <w:pPr>
        <w:spacing w:after="0" w:line="240" w:lineRule="auto"/>
        <w:rPr>
          <w:rFonts w:cs="Times New Roman"/>
          <w:u w:val="single"/>
        </w:rPr>
      </w:pPr>
      <w:r w:rsidRPr="007D53ED">
        <w:rPr>
          <w:rFonts w:cs="Times New Roman"/>
          <w:u w:val="single"/>
        </w:rPr>
        <w:t>Nėštumas</w:t>
      </w:r>
    </w:p>
    <w:p w14:paraId="27EE1BEB" w14:textId="739F3522" w:rsidR="009952E0" w:rsidRPr="007D53ED" w:rsidRDefault="00247E33" w:rsidP="004D55D0">
      <w:pPr>
        <w:spacing w:after="0" w:line="240" w:lineRule="auto"/>
        <w:rPr>
          <w:rFonts w:cs="Times New Roman"/>
        </w:rPr>
      </w:pPr>
      <w:r>
        <w:rPr>
          <w:rFonts w:cs="Times New Roman"/>
        </w:rPr>
        <w:t xml:space="preserve">Kaip rodo </w:t>
      </w:r>
      <w:r w:rsidRPr="00247E33">
        <w:rPr>
          <w:rFonts w:cs="Times New Roman"/>
        </w:rPr>
        <w:t>stebimųjų tyrimų duomenys, pirmą ir (arba) antrą trimestrą flukonazolu gydomoms</w:t>
      </w:r>
      <w:r w:rsidR="009952E0" w:rsidRPr="007D53ED">
        <w:rPr>
          <w:rFonts w:cs="Times New Roman"/>
        </w:rPr>
        <w:t xml:space="preserve"> moterims</w:t>
      </w:r>
      <w:r>
        <w:rPr>
          <w:rFonts w:cs="Times New Roman"/>
        </w:rPr>
        <w:t xml:space="preserve"> yra </w:t>
      </w:r>
      <w:r w:rsidR="009952E0" w:rsidRPr="007D53ED">
        <w:rPr>
          <w:rFonts w:cs="Times New Roman"/>
        </w:rPr>
        <w:t>didesnė spontaninio aborto rizika</w:t>
      </w:r>
      <w:r>
        <w:rPr>
          <w:rFonts w:cs="Times New Roman"/>
        </w:rPr>
        <w:t xml:space="preserve">, </w:t>
      </w:r>
      <w:r w:rsidRPr="00247E33">
        <w:rPr>
          <w:rFonts w:cs="Times New Roman"/>
        </w:rPr>
        <w:t>palyginti su moterimis, kurios tuo pačiu laikotarpiu negydomos flukonazolu arba gydomos išviršinio vartojimo azolais</w:t>
      </w:r>
      <w:r w:rsidR="009952E0" w:rsidRPr="007D53ED">
        <w:rPr>
          <w:rFonts w:cs="Times New Roman"/>
        </w:rPr>
        <w:t>.</w:t>
      </w:r>
    </w:p>
    <w:p w14:paraId="74B1E142" w14:textId="0F07838B" w:rsidR="009952E0" w:rsidRPr="007D53ED" w:rsidRDefault="009952E0" w:rsidP="004D55D0">
      <w:pPr>
        <w:spacing w:after="0" w:line="240" w:lineRule="auto"/>
        <w:rPr>
          <w:rFonts w:cs="Times New Roman"/>
        </w:rPr>
      </w:pPr>
    </w:p>
    <w:p w14:paraId="2E4E274A" w14:textId="24B1D3AE" w:rsidR="00054AC1" w:rsidRPr="007D53ED" w:rsidRDefault="00054AC1" w:rsidP="004D55D0">
      <w:pPr>
        <w:spacing w:after="0" w:line="240" w:lineRule="auto"/>
        <w:rPr>
          <w:rFonts w:cs="Times New Roman"/>
        </w:rPr>
      </w:pPr>
      <w:r w:rsidRPr="007D53ED">
        <w:rPr>
          <w:rFonts w:cs="Times New Roman"/>
        </w:rPr>
        <w:t>Kelių tūkstančių nėščių</w:t>
      </w:r>
      <w:r w:rsidR="00247E33">
        <w:rPr>
          <w:rFonts w:cs="Times New Roman"/>
        </w:rPr>
        <w:t xml:space="preserve">, kurios </w:t>
      </w:r>
      <w:r w:rsidR="00247E33" w:rsidRPr="00247E33">
        <w:rPr>
          <w:rFonts w:cs="Times New Roman"/>
        </w:rPr>
        <w:t>pirmą nėštumo trimestrą buvo gydomos sukauptąja ≤</w:t>
      </w:r>
      <w:r w:rsidR="00247E33">
        <w:rPr>
          <w:rFonts w:cs="Times New Roman"/>
        </w:rPr>
        <w:t> </w:t>
      </w:r>
      <w:r w:rsidRPr="007D53ED">
        <w:rPr>
          <w:rFonts w:cs="Times New Roman"/>
        </w:rPr>
        <w:t>150 mg flukonazolo doz</w:t>
      </w:r>
      <w:r w:rsidR="00247E33">
        <w:rPr>
          <w:rFonts w:cs="Times New Roman"/>
        </w:rPr>
        <w:t>e</w:t>
      </w:r>
      <w:r w:rsidRPr="007D53ED">
        <w:rPr>
          <w:rFonts w:cs="Times New Roman"/>
        </w:rPr>
        <w:t xml:space="preserve">, duomenys </w:t>
      </w:r>
      <w:r w:rsidR="00247E33" w:rsidRPr="00247E33">
        <w:rPr>
          <w:rFonts w:cs="Times New Roman"/>
        </w:rPr>
        <w:t>nerodo padidėjusios bendros vaisiaus formavimosi</w:t>
      </w:r>
      <w:r w:rsidRPr="007D53ED">
        <w:rPr>
          <w:rFonts w:cs="Times New Roman"/>
        </w:rPr>
        <w:t xml:space="preserve">ydų rizikos. </w:t>
      </w:r>
      <w:r w:rsidR="00247E33">
        <w:rPr>
          <w:rFonts w:cs="Times New Roman"/>
        </w:rPr>
        <w:t>Atliekant v</w:t>
      </w:r>
      <w:r w:rsidRPr="007D53ED">
        <w:rPr>
          <w:rFonts w:cs="Times New Roman"/>
        </w:rPr>
        <w:t>ien</w:t>
      </w:r>
      <w:r w:rsidR="00247E33" w:rsidRPr="00247E33">
        <w:rPr>
          <w:rFonts w:cs="Times New Roman"/>
        </w:rPr>
        <w:t>ą</w:t>
      </w:r>
      <w:r w:rsidRPr="007D53ED">
        <w:rPr>
          <w:rFonts w:cs="Times New Roman"/>
        </w:rPr>
        <w:t xml:space="preserve"> didel</w:t>
      </w:r>
      <w:r w:rsidR="00247E33" w:rsidRPr="00247E33">
        <w:rPr>
          <w:rFonts w:cs="Times New Roman"/>
        </w:rPr>
        <w:t>ės</w:t>
      </w:r>
      <w:r w:rsidRPr="007D53ED">
        <w:rPr>
          <w:rFonts w:cs="Times New Roman"/>
        </w:rPr>
        <w:t xml:space="preserve"> </w:t>
      </w:r>
      <w:r w:rsidR="00247E33" w:rsidRPr="00247E33">
        <w:rPr>
          <w:rFonts w:cs="Times New Roman"/>
        </w:rPr>
        <w:t>apimties stebimąjį kohortinį tyrimą, pirmą trimestrą vartojamo geriamojo flukonazolo poveikis buvo susietas su šiek tiek padidėjusia raumenų ir kaulų sistemos formavimosi ydų rizika, kuri atitinka</w:t>
      </w:r>
      <w:r w:rsidRPr="007D53ED">
        <w:rPr>
          <w:rFonts w:cs="Times New Roman"/>
        </w:rPr>
        <w:t xml:space="preserve"> maždaug 1 papildomą atvejį 1</w:t>
      </w:r>
      <w:r w:rsidR="00A735B1">
        <w:rPr>
          <w:rFonts w:cs="Times New Roman"/>
        </w:rPr>
        <w:t> </w:t>
      </w:r>
      <w:r w:rsidRPr="007D53ED">
        <w:rPr>
          <w:rFonts w:cs="Times New Roman"/>
        </w:rPr>
        <w:t xml:space="preserve">000 moterų, gydytų </w:t>
      </w:r>
      <w:r w:rsidR="00247E33" w:rsidRPr="00247E33">
        <w:rPr>
          <w:rFonts w:cs="Times New Roman"/>
        </w:rPr>
        <w:t>sukauptosiomis ≤</w:t>
      </w:r>
      <w:r w:rsidR="00247E33">
        <w:rPr>
          <w:rFonts w:cs="Times New Roman"/>
        </w:rPr>
        <w:t> </w:t>
      </w:r>
      <w:r w:rsidRPr="007D53ED">
        <w:rPr>
          <w:rFonts w:cs="Times New Roman"/>
        </w:rPr>
        <w:t>450 mg dozėmis, palyginti su</w:t>
      </w:r>
      <w:r w:rsidR="00247E33">
        <w:rPr>
          <w:rFonts w:cs="Times New Roman"/>
        </w:rPr>
        <w:t xml:space="preserve"> </w:t>
      </w:r>
      <w:r w:rsidR="00247E33" w:rsidRPr="00247E33">
        <w:rPr>
          <w:rFonts w:cs="Times New Roman"/>
        </w:rPr>
        <w:t>išviršinio vartojimo azolais</w:t>
      </w:r>
      <w:r w:rsidRPr="007D53ED">
        <w:rPr>
          <w:rFonts w:cs="Times New Roman"/>
        </w:rPr>
        <w:t>, ir maždaug 4 papildomus atvejus 1</w:t>
      </w:r>
      <w:r w:rsidR="00A735B1">
        <w:rPr>
          <w:rFonts w:cs="Times New Roman"/>
        </w:rPr>
        <w:t> </w:t>
      </w:r>
      <w:r w:rsidRPr="007D53ED">
        <w:rPr>
          <w:rFonts w:cs="Times New Roman"/>
        </w:rPr>
        <w:t xml:space="preserve">000 moterų, gydytų </w:t>
      </w:r>
      <w:r w:rsidR="00247E33" w:rsidRPr="00247E33">
        <w:rPr>
          <w:rFonts w:cs="Times New Roman"/>
        </w:rPr>
        <w:t>sukauptosiomis</w:t>
      </w:r>
      <w:r w:rsidRPr="007D53ED">
        <w:rPr>
          <w:rFonts w:cs="Times New Roman"/>
        </w:rPr>
        <w:t xml:space="preserve"> didesnėmis </w:t>
      </w:r>
      <w:r w:rsidR="00247E33">
        <w:rPr>
          <w:rFonts w:cs="Times New Roman"/>
        </w:rPr>
        <w:t>nei</w:t>
      </w:r>
      <w:r w:rsidRPr="007D53ED">
        <w:rPr>
          <w:rFonts w:cs="Times New Roman"/>
        </w:rPr>
        <w:t xml:space="preserve"> 450</w:t>
      </w:r>
      <w:r w:rsidR="00303560">
        <w:rPr>
          <w:rFonts w:cs="Times New Roman"/>
        </w:rPr>
        <w:t> </w:t>
      </w:r>
      <w:r w:rsidRPr="007D53ED">
        <w:rPr>
          <w:rFonts w:cs="Times New Roman"/>
        </w:rPr>
        <w:t>mg</w:t>
      </w:r>
      <w:r w:rsidR="00247E33">
        <w:rPr>
          <w:rFonts w:cs="Times New Roman"/>
        </w:rPr>
        <w:t xml:space="preserve"> </w:t>
      </w:r>
      <w:r w:rsidR="00247E33" w:rsidRPr="00247E33">
        <w:rPr>
          <w:rFonts w:cs="Times New Roman"/>
        </w:rPr>
        <w:t>dozėmis</w:t>
      </w:r>
      <w:r w:rsidRPr="007D53ED">
        <w:rPr>
          <w:rFonts w:cs="Times New Roman"/>
        </w:rPr>
        <w:t xml:space="preserve">. </w:t>
      </w:r>
      <w:r w:rsidR="00247E33" w:rsidRPr="00247E33">
        <w:rPr>
          <w:rFonts w:cs="Times New Roman"/>
        </w:rPr>
        <w:t>Pakoreguota</w:t>
      </w:r>
      <w:r w:rsidRPr="007D53ED">
        <w:rPr>
          <w:rFonts w:cs="Times New Roman"/>
        </w:rPr>
        <w:t xml:space="preserve"> santykinė rizika </w:t>
      </w:r>
      <w:r w:rsidR="00247E33" w:rsidRPr="00247E33">
        <w:rPr>
          <w:rFonts w:cs="Times New Roman"/>
        </w:rPr>
        <w:t>vartojant 150</w:t>
      </w:r>
      <w:r w:rsidR="00A735B1">
        <w:rPr>
          <w:rFonts w:cs="Times New Roman"/>
        </w:rPr>
        <w:t> </w:t>
      </w:r>
      <w:r w:rsidR="00247E33" w:rsidRPr="00247E33">
        <w:rPr>
          <w:rFonts w:cs="Times New Roman"/>
        </w:rPr>
        <w:t>mg geriamojo flukonazolo buvo</w:t>
      </w:r>
      <w:r w:rsidRPr="007D53ED">
        <w:rPr>
          <w:rFonts w:cs="Times New Roman"/>
        </w:rPr>
        <w:t xml:space="preserve"> 1,29 (95</w:t>
      </w:r>
      <w:r w:rsidR="00247E33">
        <w:rPr>
          <w:rFonts w:cs="Times New Roman"/>
        </w:rPr>
        <w:t> </w:t>
      </w:r>
      <w:r w:rsidRPr="007D53ED">
        <w:rPr>
          <w:rFonts w:cs="Times New Roman"/>
        </w:rPr>
        <w:t>% PI nuo 1,05 iki 1,58)</w:t>
      </w:r>
      <w:r w:rsidR="00247E33">
        <w:rPr>
          <w:rFonts w:cs="Times New Roman"/>
        </w:rPr>
        <w:t>, o</w:t>
      </w:r>
      <w:r w:rsidRPr="007D53ED">
        <w:rPr>
          <w:rFonts w:cs="Times New Roman"/>
        </w:rPr>
        <w:t xml:space="preserve"> vartojant </w:t>
      </w:r>
      <w:r w:rsidR="00AB467C" w:rsidRPr="00AB467C">
        <w:rPr>
          <w:rFonts w:cs="Times New Roman"/>
        </w:rPr>
        <w:t>didesnes nei 450 mg</w:t>
      </w:r>
      <w:r w:rsidRPr="007D53ED">
        <w:rPr>
          <w:rFonts w:cs="Times New Roman"/>
        </w:rPr>
        <w:t xml:space="preserve"> flukonazolo </w:t>
      </w:r>
      <w:r w:rsidR="00AB467C">
        <w:rPr>
          <w:rFonts w:cs="Times New Roman"/>
        </w:rPr>
        <w:t xml:space="preserve">dozes </w:t>
      </w:r>
      <w:r w:rsidR="00AB467C">
        <w:rPr>
          <w:rFonts w:asciiTheme="majorBidi" w:hAnsiTheme="majorBidi" w:cstheme="majorBidi"/>
        </w:rPr>
        <w:t>–</w:t>
      </w:r>
      <w:r w:rsidR="00AB467C">
        <w:rPr>
          <w:rFonts w:cs="Times New Roman"/>
        </w:rPr>
        <w:t xml:space="preserve"> </w:t>
      </w:r>
      <w:r w:rsidRPr="007D53ED">
        <w:rPr>
          <w:rFonts w:cs="Times New Roman"/>
        </w:rPr>
        <w:t>1,98 (95</w:t>
      </w:r>
      <w:r w:rsidR="009D5564">
        <w:rPr>
          <w:rFonts w:cs="Times New Roman"/>
        </w:rPr>
        <w:t> </w:t>
      </w:r>
      <w:r w:rsidRPr="007D53ED">
        <w:rPr>
          <w:rFonts w:cs="Times New Roman"/>
        </w:rPr>
        <w:t>% PI nuo 1,23 iki 3,17).</w:t>
      </w:r>
    </w:p>
    <w:p w14:paraId="27579D3E" w14:textId="77777777" w:rsidR="00054AC1" w:rsidRPr="007D53ED" w:rsidRDefault="00054AC1" w:rsidP="004D55D0">
      <w:pPr>
        <w:spacing w:after="0" w:line="240" w:lineRule="auto"/>
        <w:rPr>
          <w:rFonts w:cs="Times New Roman"/>
        </w:rPr>
      </w:pPr>
    </w:p>
    <w:p w14:paraId="26293FBE" w14:textId="351C6CA5" w:rsidR="009952E0" w:rsidRDefault="009D5564" w:rsidP="004D55D0">
      <w:pPr>
        <w:spacing w:after="0" w:line="240" w:lineRule="auto"/>
        <w:rPr>
          <w:rFonts w:cs="Times New Roman"/>
        </w:rPr>
      </w:pPr>
      <w:r w:rsidRPr="009D5564">
        <w:rPr>
          <w:rFonts w:cs="Times New Roman"/>
        </w:rPr>
        <w:t>Atliktų epidemiologinių širdies formavimosi ydų vartojant flukonazolo nėštumo metu tyrimų rezultatai</w:t>
      </w:r>
      <w:r>
        <w:rPr>
          <w:rFonts w:cs="Times New Roman"/>
        </w:rPr>
        <w:t xml:space="preserve"> </w:t>
      </w:r>
      <w:r w:rsidRPr="009D5564">
        <w:rPr>
          <w:rFonts w:cs="Times New Roman"/>
        </w:rPr>
        <w:t>nenuoseklūs. Tačiau atlikus penkių stebimųjų tyrimų, kuriuose dalyvavo keli tūkstančiai nėščiųjų,</w:t>
      </w:r>
      <w:r>
        <w:rPr>
          <w:rFonts w:cs="Times New Roman"/>
        </w:rPr>
        <w:t xml:space="preserve"> </w:t>
      </w:r>
      <w:r w:rsidRPr="009D5564">
        <w:rPr>
          <w:rFonts w:cs="Times New Roman"/>
        </w:rPr>
        <w:t>pirmą nėštumo trimestrą vartojusių flukonazolo, metaanalizę, nustatyta, kad vartojant flukonazolo</w:t>
      </w:r>
      <w:r>
        <w:rPr>
          <w:rFonts w:cs="Times New Roman"/>
        </w:rPr>
        <w:t xml:space="preserve"> </w:t>
      </w:r>
      <w:r w:rsidRPr="009D5564">
        <w:rPr>
          <w:rFonts w:cs="Times New Roman"/>
        </w:rPr>
        <w:t>širdies formavimosi ydų rizika yra 1,8–2 kartus didesnė, nei nevartojant flukonazolo ir (arba) vartojant</w:t>
      </w:r>
      <w:r>
        <w:rPr>
          <w:rFonts w:cs="Times New Roman"/>
        </w:rPr>
        <w:t xml:space="preserve"> </w:t>
      </w:r>
      <w:r w:rsidRPr="009D5564">
        <w:rPr>
          <w:rFonts w:cs="Times New Roman"/>
        </w:rPr>
        <w:t>išviršinio vartojimo azolų.</w:t>
      </w:r>
    </w:p>
    <w:p w14:paraId="5FDF035C" w14:textId="77777777" w:rsidR="009D5564" w:rsidRDefault="009D5564" w:rsidP="004D55D0">
      <w:pPr>
        <w:spacing w:after="0" w:line="240" w:lineRule="auto"/>
        <w:rPr>
          <w:rFonts w:cs="Times New Roman"/>
        </w:rPr>
      </w:pPr>
    </w:p>
    <w:p w14:paraId="3A82BF7E" w14:textId="2C397B40" w:rsidR="009D5564" w:rsidRDefault="009D5564" w:rsidP="009D5564">
      <w:pPr>
        <w:spacing w:after="0" w:line="240" w:lineRule="auto"/>
        <w:rPr>
          <w:rFonts w:cs="Times New Roman"/>
        </w:rPr>
      </w:pPr>
      <w:r w:rsidRPr="009D5564">
        <w:rPr>
          <w:rFonts w:cs="Times New Roman"/>
        </w:rPr>
        <w:t>Pranešimuose apie individualius atvejus aprašomas tam tikras kūdikiams, kurių motinos nėštumo metu</w:t>
      </w:r>
      <w:r>
        <w:rPr>
          <w:rFonts w:cs="Times New Roman"/>
        </w:rPr>
        <w:t xml:space="preserve"> </w:t>
      </w:r>
      <w:r w:rsidRPr="009D5564">
        <w:rPr>
          <w:rFonts w:cs="Times New Roman"/>
        </w:rPr>
        <w:t>gydant kokcidioidomikozę tris mėnesius ar ilgiau vartojo dideles flukonazolo dozes (400–800 mg per</w:t>
      </w:r>
      <w:r>
        <w:rPr>
          <w:rFonts w:cs="Times New Roman"/>
        </w:rPr>
        <w:t xml:space="preserve"> </w:t>
      </w:r>
      <w:r w:rsidRPr="009D5564">
        <w:rPr>
          <w:rFonts w:cs="Times New Roman"/>
        </w:rPr>
        <w:t>parą), nustatytų apsigimimų dėsningumas. Šiems kūdikiams nustatyti šie apsigimimai: brachicefalija,</w:t>
      </w:r>
      <w:r>
        <w:rPr>
          <w:rFonts w:cs="Times New Roman"/>
        </w:rPr>
        <w:t xml:space="preserve"> </w:t>
      </w:r>
      <w:r w:rsidRPr="009D5564">
        <w:rPr>
          <w:rFonts w:cs="Times New Roman"/>
        </w:rPr>
        <w:t>ausų displazija, gigantiškas priekinis momenėlis, šlaunikaulio išlinkimas bei stipinkaulio ir žastikaulio</w:t>
      </w:r>
      <w:r>
        <w:rPr>
          <w:rFonts w:cs="Times New Roman"/>
        </w:rPr>
        <w:t xml:space="preserve"> </w:t>
      </w:r>
      <w:r w:rsidRPr="009D5564">
        <w:rPr>
          <w:rFonts w:cs="Times New Roman"/>
        </w:rPr>
        <w:t>sinostozė. Priežastinis flukonazolo vartojimo ryšys su</w:t>
      </w:r>
      <w:r>
        <w:rPr>
          <w:rFonts w:cs="Times New Roman"/>
        </w:rPr>
        <w:t xml:space="preserve"> </w:t>
      </w:r>
      <w:r w:rsidRPr="009D5564">
        <w:rPr>
          <w:rFonts w:cs="Times New Roman"/>
        </w:rPr>
        <w:t>šiais apsigimimais nėra aiškus.</w:t>
      </w:r>
    </w:p>
    <w:p w14:paraId="054DDBF4" w14:textId="77777777" w:rsidR="009952E0" w:rsidRPr="007D53ED" w:rsidRDefault="009952E0" w:rsidP="004D55D0">
      <w:pPr>
        <w:spacing w:after="0" w:line="240" w:lineRule="auto"/>
        <w:rPr>
          <w:rFonts w:cs="Times New Roman"/>
        </w:rPr>
      </w:pPr>
    </w:p>
    <w:p w14:paraId="16FBD7B1" w14:textId="5953C124" w:rsidR="009952E0" w:rsidRPr="007D53ED" w:rsidRDefault="009952E0" w:rsidP="007D53ED">
      <w:pPr>
        <w:spacing w:after="0" w:line="240" w:lineRule="auto"/>
        <w:rPr>
          <w:rFonts w:cs="Times New Roman"/>
        </w:rPr>
      </w:pPr>
      <w:r w:rsidRPr="007D53ED">
        <w:rPr>
          <w:rFonts w:cs="Times New Roman"/>
        </w:rPr>
        <w:t>Įprastinę flukonazolo dozę nėš</w:t>
      </w:r>
      <w:r w:rsidR="00DF1CA7">
        <w:rPr>
          <w:rFonts w:cs="Times New Roman"/>
        </w:rPr>
        <w:t>tumo metu</w:t>
      </w:r>
      <w:r w:rsidRPr="007D53ED">
        <w:rPr>
          <w:rFonts w:cs="Times New Roman"/>
        </w:rPr>
        <w:t xml:space="preserve"> galima trumpai vartoti tik neabejotinai būtinu atveju.</w:t>
      </w:r>
    </w:p>
    <w:p w14:paraId="568E4FAE" w14:textId="77777777" w:rsidR="009952E0" w:rsidRPr="007D53ED" w:rsidRDefault="009952E0" w:rsidP="007D53ED">
      <w:pPr>
        <w:spacing w:after="0" w:line="240" w:lineRule="auto"/>
        <w:rPr>
          <w:rFonts w:cs="Times New Roman"/>
        </w:rPr>
      </w:pPr>
    </w:p>
    <w:p w14:paraId="2C93B0C3" w14:textId="7E55E2BA" w:rsidR="009952E0" w:rsidRPr="007D53ED" w:rsidRDefault="009952E0" w:rsidP="007D53ED">
      <w:pPr>
        <w:spacing w:after="0" w:line="240" w:lineRule="auto"/>
        <w:rPr>
          <w:rFonts w:cs="Times New Roman"/>
        </w:rPr>
      </w:pPr>
      <w:r w:rsidRPr="007D53ED">
        <w:rPr>
          <w:rFonts w:cs="Times New Roman"/>
        </w:rPr>
        <w:t>Didel</w:t>
      </w:r>
      <w:r w:rsidR="00DF1CA7">
        <w:rPr>
          <w:rFonts w:cs="Times New Roman"/>
        </w:rPr>
        <w:t>es</w:t>
      </w:r>
      <w:r w:rsidRPr="007D53ED">
        <w:rPr>
          <w:rFonts w:cs="Times New Roman"/>
        </w:rPr>
        <w:t xml:space="preserve"> flukonazolo doz</w:t>
      </w:r>
      <w:r w:rsidR="00DF1CA7">
        <w:rPr>
          <w:rFonts w:cs="Times New Roman"/>
        </w:rPr>
        <w:t>es</w:t>
      </w:r>
      <w:r w:rsidRPr="007D53ED">
        <w:rPr>
          <w:rFonts w:cs="Times New Roman"/>
        </w:rPr>
        <w:t xml:space="preserve"> </w:t>
      </w:r>
      <w:r w:rsidR="0036195A">
        <w:rPr>
          <w:rFonts w:cs="Times New Roman"/>
        </w:rPr>
        <w:t>ir</w:t>
      </w:r>
      <w:r w:rsidRPr="007D53ED">
        <w:rPr>
          <w:rFonts w:cs="Times New Roman"/>
        </w:rPr>
        <w:t xml:space="preserve"> (arba) ilgai </w:t>
      </w:r>
      <w:r w:rsidR="0036195A">
        <w:rPr>
          <w:rFonts w:cs="Times New Roman"/>
        </w:rPr>
        <w:t xml:space="preserve">vartoti </w:t>
      </w:r>
      <w:r w:rsidRPr="007D53ED">
        <w:rPr>
          <w:rFonts w:cs="Times New Roman"/>
        </w:rPr>
        <w:t>nėš</w:t>
      </w:r>
      <w:r w:rsidR="0036195A">
        <w:rPr>
          <w:rFonts w:cs="Times New Roman"/>
        </w:rPr>
        <w:t>tumo metu galima</w:t>
      </w:r>
      <w:r w:rsidRPr="007D53ED">
        <w:rPr>
          <w:rFonts w:cs="Times New Roman"/>
        </w:rPr>
        <w:t xml:space="preserve"> tik tuo atveju, jei infekcinė liga kelia pavojų gyvybei.</w:t>
      </w:r>
    </w:p>
    <w:p w14:paraId="38F0E78E" w14:textId="77777777" w:rsidR="009952E0" w:rsidRPr="007D53ED" w:rsidRDefault="009952E0" w:rsidP="004D55D0">
      <w:pPr>
        <w:spacing w:after="0" w:line="240" w:lineRule="auto"/>
        <w:rPr>
          <w:rFonts w:cs="Times New Roman"/>
          <w:i/>
          <w:iCs/>
        </w:rPr>
      </w:pPr>
    </w:p>
    <w:p w14:paraId="0CF00DB4" w14:textId="77777777" w:rsidR="009952E0" w:rsidRPr="007D53ED" w:rsidRDefault="009952E0" w:rsidP="004D55D0">
      <w:pPr>
        <w:spacing w:after="0" w:line="240" w:lineRule="auto"/>
        <w:rPr>
          <w:rFonts w:cs="Times New Roman"/>
          <w:u w:val="single"/>
        </w:rPr>
      </w:pPr>
      <w:r w:rsidRPr="007D53ED">
        <w:rPr>
          <w:rFonts w:cs="Times New Roman"/>
          <w:u w:val="single"/>
        </w:rPr>
        <w:t>Žindymas</w:t>
      </w:r>
    </w:p>
    <w:p w14:paraId="704A6111" w14:textId="613C5B6A" w:rsidR="009952E0" w:rsidRPr="007D53ED" w:rsidRDefault="009952E0" w:rsidP="007D53ED">
      <w:pPr>
        <w:spacing w:after="0" w:line="240" w:lineRule="auto"/>
        <w:rPr>
          <w:rFonts w:cs="Times New Roman"/>
        </w:rPr>
      </w:pPr>
      <w:r w:rsidRPr="007D53ED">
        <w:rPr>
          <w:rFonts w:cs="Times New Roman"/>
        </w:rPr>
        <w:t xml:space="preserve">Flukonazolo </w:t>
      </w:r>
      <w:r w:rsidR="0036195A" w:rsidRPr="0036195A">
        <w:rPr>
          <w:rFonts w:eastAsia="SimSun" w:cs="Times New Roman"/>
          <w:snapToGrid w:val="0"/>
          <w:color w:val="000000"/>
          <w:szCs w:val="20"/>
          <w:lang w:val="lt-LT" w:eastAsia="zh-CN"/>
        </w:rPr>
        <w:t>išsiskiria į gydytų moterų pieną</w:t>
      </w:r>
      <w:r w:rsidRPr="007D53ED">
        <w:rPr>
          <w:rFonts w:cs="Times New Roman"/>
        </w:rPr>
        <w:t xml:space="preserve">, koncentracija būna </w:t>
      </w:r>
      <w:r w:rsidR="002912C2" w:rsidRPr="007D53ED">
        <w:rPr>
          <w:rFonts w:cs="Times New Roman"/>
        </w:rPr>
        <w:t xml:space="preserve">panaši į koncentraciją </w:t>
      </w:r>
      <w:r w:rsidRPr="007D53ED">
        <w:rPr>
          <w:rFonts w:cs="Times New Roman"/>
        </w:rPr>
        <w:t>plazmoje</w:t>
      </w:r>
      <w:r w:rsidR="002912C2" w:rsidRPr="007D53ED">
        <w:rPr>
          <w:rFonts w:cs="Times New Roman"/>
        </w:rPr>
        <w:t xml:space="preserve"> (žr. 5.2 skyrių)</w:t>
      </w:r>
      <w:r w:rsidRPr="007D53ED">
        <w:rPr>
          <w:rFonts w:cs="Times New Roman"/>
        </w:rPr>
        <w:t xml:space="preserve">. </w:t>
      </w:r>
      <w:r w:rsidR="0036195A">
        <w:rPr>
          <w:rFonts w:cs="Times New Roman"/>
        </w:rPr>
        <w:t>Pavartojus</w:t>
      </w:r>
      <w:r w:rsidRPr="007D53ED">
        <w:rPr>
          <w:rFonts w:cs="Times New Roman"/>
        </w:rPr>
        <w:t xml:space="preserve"> vienkartinę </w:t>
      </w:r>
      <w:r w:rsidR="002912C2" w:rsidRPr="007D53ED">
        <w:rPr>
          <w:rFonts w:cs="Times New Roman"/>
        </w:rPr>
        <w:t>15</w:t>
      </w:r>
      <w:r w:rsidRPr="007D53ED">
        <w:rPr>
          <w:rFonts w:cs="Times New Roman"/>
        </w:rPr>
        <w:t xml:space="preserve">0 mg flukonazolo dozę, </w:t>
      </w:r>
      <w:r w:rsidR="0036195A">
        <w:rPr>
          <w:rFonts w:cs="Times New Roman"/>
        </w:rPr>
        <w:t>žindyti</w:t>
      </w:r>
      <w:r w:rsidRPr="007D53ED">
        <w:rPr>
          <w:rFonts w:cs="Times New Roman"/>
        </w:rPr>
        <w:t xml:space="preserve"> galima. Jei </w:t>
      </w:r>
      <w:r w:rsidR="00A26A79" w:rsidRPr="007D53ED">
        <w:rPr>
          <w:rFonts w:cs="Times New Roman"/>
        </w:rPr>
        <w:t xml:space="preserve">vaistinio </w:t>
      </w:r>
      <w:r w:rsidRPr="007D53ED">
        <w:rPr>
          <w:rFonts w:cs="Times New Roman"/>
        </w:rPr>
        <w:t xml:space="preserve">preparato vartojama kartotinai ar didelėmis dozėmis, </w:t>
      </w:r>
      <w:r w:rsidR="0036195A">
        <w:rPr>
          <w:rFonts w:cs="Times New Roman"/>
        </w:rPr>
        <w:t>žindyti</w:t>
      </w:r>
      <w:r w:rsidRPr="007D53ED">
        <w:rPr>
          <w:rFonts w:cs="Times New Roman"/>
        </w:rPr>
        <w:t xml:space="preserve"> nerekomenduojama.</w:t>
      </w:r>
      <w:r w:rsidR="00953B93" w:rsidRPr="007D53ED">
        <w:rPr>
          <w:rFonts w:cs="Times New Roman"/>
        </w:rPr>
        <w:t xml:space="preserve"> Reikia atsižvelgti į žindymo naudą vystymuisi ir sveikatai, klinikinį </w:t>
      </w:r>
      <w:r w:rsidR="00A26A79" w:rsidRPr="007D53ED">
        <w:rPr>
          <w:rFonts w:cs="Times New Roman"/>
        </w:rPr>
        <w:t>flukonazolo</w:t>
      </w:r>
      <w:r w:rsidR="00953B93" w:rsidRPr="007D53ED">
        <w:rPr>
          <w:rFonts w:cs="Times New Roman"/>
        </w:rPr>
        <w:t xml:space="preserve"> reikalingumą motinai ir galim</w:t>
      </w:r>
      <w:r w:rsidR="00C81081">
        <w:rPr>
          <w:rFonts w:cs="Times New Roman"/>
        </w:rPr>
        <w:t>as nepageidaujamas</w:t>
      </w:r>
      <w:r w:rsidR="00953B93" w:rsidRPr="007D53ED">
        <w:rPr>
          <w:rFonts w:cs="Times New Roman"/>
        </w:rPr>
        <w:t xml:space="preserve"> </w:t>
      </w:r>
      <w:r w:rsidR="00A26A79" w:rsidRPr="007D53ED">
        <w:rPr>
          <w:rFonts w:cs="Times New Roman"/>
        </w:rPr>
        <w:t>flukonazolo</w:t>
      </w:r>
      <w:r w:rsidR="00953B93" w:rsidRPr="007D53ED">
        <w:rPr>
          <w:rFonts w:cs="Times New Roman"/>
        </w:rPr>
        <w:t xml:space="preserve"> arba motinos ligos </w:t>
      </w:r>
      <w:r w:rsidR="00C81081">
        <w:rPr>
          <w:rFonts w:cs="Times New Roman"/>
        </w:rPr>
        <w:t>reakcijas</w:t>
      </w:r>
      <w:r w:rsidR="00953B93" w:rsidRPr="007D53ED">
        <w:rPr>
          <w:rFonts w:cs="Times New Roman"/>
        </w:rPr>
        <w:t xml:space="preserve"> žindomam kūdikiui. </w:t>
      </w:r>
    </w:p>
    <w:p w14:paraId="707ACF98" w14:textId="77777777" w:rsidR="009952E0" w:rsidRPr="007D53ED" w:rsidRDefault="009952E0" w:rsidP="004D55D0">
      <w:pPr>
        <w:spacing w:after="0" w:line="240" w:lineRule="auto"/>
        <w:rPr>
          <w:rFonts w:cs="Times New Roman"/>
        </w:rPr>
      </w:pPr>
    </w:p>
    <w:p w14:paraId="327AF554" w14:textId="77777777" w:rsidR="009952E0" w:rsidRPr="007D53ED" w:rsidRDefault="009952E0" w:rsidP="007D53ED">
      <w:pPr>
        <w:spacing w:after="0" w:line="240" w:lineRule="auto"/>
        <w:rPr>
          <w:rFonts w:cs="Times New Roman"/>
          <w:u w:val="single"/>
        </w:rPr>
      </w:pPr>
      <w:r w:rsidRPr="007D53ED">
        <w:rPr>
          <w:rFonts w:cs="Times New Roman"/>
          <w:u w:val="single"/>
        </w:rPr>
        <w:t>Vaisingumas</w:t>
      </w:r>
    </w:p>
    <w:p w14:paraId="32225BC7" w14:textId="0CC21162" w:rsidR="009952E0" w:rsidRPr="007D53ED" w:rsidRDefault="009952E0" w:rsidP="007D53ED">
      <w:pPr>
        <w:spacing w:after="0" w:line="240" w:lineRule="auto"/>
        <w:rPr>
          <w:rFonts w:cs="Times New Roman"/>
        </w:rPr>
      </w:pPr>
      <w:r w:rsidRPr="007D53ED">
        <w:rPr>
          <w:rFonts w:cs="Times New Roman"/>
        </w:rPr>
        <w:t>Flukonazolas žiurkių patinų ir patelių</w:t>
      </w:r>
      <w:r w:rsidR="00A26A79" w:rsidRPr="007D53ED">
        <w:rPr>
          <w:rFonts w:cs="Times New Roman"/>
        </w:rPr>
        <w:t xml:space="preserve"> </w:t>
      </w:r>
      <w:r w:rsidRPr="007D53ED">
        <w:rPr>
          <w:rFonts w:cs="Times New Roman"/>
        </w:rPr>
        <w:t>vislumo nekeitė (žr. 5.3 skyrių).</w:t>
      </w:r>
    </w:p>
    <w:p w14:paraId="6B27A6F9" w14:textId="77777777" w:rsidR="009952E0" w:rsidRPr="00C536AF" w:rsidRDefault="009952E0" w:rsidP="009952E0">
      <w:pPr>
        <w:spacing w:after="0" w:line="240" w:lineRule="auto"/>
        <w:rPr>
          <w:rFonts w:cs="Times New Roman"/>
          <w:lang w:val="lt-LT" w:eastAsia="lt-LT"/>
        </w:rPr>
      </w:pPr>
    </w:p>
    <w:p w14:paraId="6B3D9BCF" w14:textId="77777777" w:rsidR="009952E0" w:rsidRPr="00C536AF" w:rsidRDefault="009952E0" w:rsidP="009952E0">
      <w:pPr>
        <w:tabs>
          <w:tab w:val="left" w:pos="540"/>
        </w:tabs>
        <w:spacing w:after="0" w:line="240" w:lineRule="auto"/>
        <w:rPr>
          <w:rFonts w:cs="Times New Roman"/>
          <w:b/>
          <w:bCs/>
          <w:lang w:val="lt-LT" w:eastAsia="lt-LT"/>
        </w:rPr>
      </w:pPr>
      <w:r w:rsidRPr="00C536AF">
        <w:rPr>
          <w:rFonts w:cs="Times New Roman"/>
          <w:b/>
          <w:bCs/>
          <w:lang w:val="lt-LT" w:eastAsia="lt-LT"/>
        </w:rPr>
        <w:lastRenderedPageBreak/>
        <w:t>4.7</w:t>
      </w:r>
      <w:r w:rsidRPr="00C536AF">
        <w:rPr>
          <w:rFonts w:cs="Times New Roman"/>
          <w:b/>
          <w:bCs/>
          <w:lang w:val="lt-LT" w:eastAsia="lt-LT"/>
        </w:rPr>
        <w:tab/>
        <w:t>Poveikis gebėjimui vairuoti ir valdyti mechanizmus</w:t>
      </w:r>
    </w:p>
    <w:p w14:paraId="358F500F" w14:textId="77777777" w:rsidR="009952E0" w:rsidRPr="007D53ED" w:rsidRDefault="009952E0" w:rsidP="004D55D0">
      <w:pPr>
        <w:spacing w:after="0" w:line="240" w:lineRule="auto"/>
        <w:rPr>
          <w:rFonts w:cs="Times New Roman"/>
          <w:lang w:val="lt-LT" w:eastAsia="lt-LT"/>
        </w:rPr>
      </w:pPr>
    </w:p>
    <w:p w14:paraId="55FF0CAA" w14:textId="7D6B3789" w:rsidR="000A7FD2" w:rsidRPr="007D53ED" w:rsidRDefault="009952E0" w:rsidP="007D53ED">
      <w:pPr>
        <w:spacing w:after="0" w:line="240" w:lineRule="auto"/>
        <w:rPr>
          <w:rFonts w:cs="Times New Roman"/>
        </w:rPr>
      </w:pPr>
      <w:r w:rsidRPr="007D53ED">
        <w:rPr>
          <w:rFonts w:cs="Times New Roman"/>
        </w:rPr>
        <w:t>Flu</w:t>
      </w:r>
      <w:r w:rsidR="000A7FD2" w:rsidRPr="007D53ED">
        <w:rPr>
          <w:rFonts w:cs="Times New Roman"/>
        </w:rPr>
        <w:t>k</w:t>
      </w:r>
      <w:r w:rsidRPr="007D53ED">
        <w:rPr>
          <w:rFonts w:cs="Times New Roman"/>
        </w:rPr>
        <w:t>onazol</w:t>
      </w:r>
      <w:r w:rsidR="000A7FD2" w:rsidRPr="007D53ED">
        <w:rPr>
          <w:rFonts w:cs="Times New Roman"/>
        </w:rPr>
        <w:t>o</w:t>
      </w:r>
      <w:r w:rsidRPr="007D53ED">
        <w:rPr>
          <w:rFonts w:cs="Times New Roman"/>
        </w:rPr>
        <w:t xml:space="preserve"> poveikio gebėjimui vairuoti ir valdyti mechanizmus tyrimų neatlikta. </w:t>
      </w:r>
    </w:p>
    <w:p w14:paraId="3495BEF5" w14:textId="77777777" w:rsidR="000A7FD2" w:rsidRPr="007D53ED" w:rsidRDefault="000A7FD2" w:rsidP="007D53ED">
      <w:pPr>
        <w:spacing w:after="0" w:line="240" w:lineRule="auto"/>
        <w:rPr>
          <w:rFonts w:cs="Times New Roman"/>
        </w:rPr>
      </w:pPr>
    </w:p>
    <w:p w14:paraId="6FCB97BD" w14:textId="0676C87D" w:rsidR="009952E0" w:rsidRPr="007D53ED" w:rsidRDefault="009952E0" w:rsidP="007D53ED">
      <w:pPr>
        <w:spacing w:after="0" w:line="240" w:lineRule="auto"/>
        <w:rPr>
          <w:rFonts w:cs="Times New Roman"/>
        </w:rPr>
      </w:pPr>
      <w:r w:rsidRPr="007D53ED">
        <w:rPr>
          <w:rFonts w:cs="Times New Roman"/>
        </w:rPr>
        <w:t xml:space="preserve">Pacientus reikia įspėti, kad vartojant Fluconazole ELVIM gali </w:t>
      </w:r>
      <w:r w:rsidR="00F3108D">
        <w:rPr>
          <w:rFonts w:cs="Times New Roman"/>
        </w:rPr>
        <w:t>pasireikšti svaigulys</w:t>
      </w:r>
      <w:r w:rsidR="00002D78">
        <w:rPr>
          <w:rFonts w:cs="Times New Roman"/>
        </w:rPr>
        <w:t xml:space="preserve"> ar traukulių</w:t>
      </w:r>
      <w:r w:rsidRPr="007D53ED">
        <w:rPr>
          <w:rFonts w:cs="Times New Roman"/>
        </w:rPr>
        <w:t xml:space="preserve"> (žr. 4.8 skyrių) ir kad atsiradus toki</w:t>
      </w:r>
      <w:r w:rsidR="00002D78">
        <w:rPr>
          <w:rFonts w:cs="Times New Roman"/>
        </w:rPr>
        <w:t>ų</w:t>
      </w:r>
      <w:r w:rsidRPr="007D53ED">
        <w:rPr>
          <w:rFonts w:cs="Times New Roman"/>
        </w:rPr>
        <w:t xml:space="preserve"> simptom</w:t>
      </w:r>
      <w:r w:rsidR="00002D78">
        <w:rPr>
          <w:rFonts w:cs="Times New Roman"/>
        </w:rPr>
        <w:t>ų</w:t>
      </w:r>
      <w:r w:rsidRPr="007D53ED">
        <w:rPr>
          <w:rFonts w:cs="Times New Roman"/>
        </w:rPr>
        <w:t>, vairuoti ar valdyti mechanizm</w:t>
      </w:r>
      <w:r w:rsidR="00002D78">
        <w:rPr>
          <w:rFonts w:cs="Times New Roman"/>
        </w:rPr>
        <w:t>ų</w:t>
      </w:r>
      <w:r w:rsidRPr="007D53ED">
        <w:rPr>
          <w:rFonts w:cs="Times New Roman"/>
        </w:rPr>
        <w:t xml:space="preserve"> negalima.</w:t>
      </w:r>
    </w:p>
    <w:p w14:paraId="70892C96" w14:textId="77777777" w:rsidR="009952E0" w:rsidRPr="007D53ED" w:rsidRDefault="009952E0" w:rsidP="004D55D0">
      <w:pPr>
        <w:spacing w:after="0" w:line="240" w:lineRule="auto"/>
        <w:rPr>
          <w:rFonts w:cs="Times New Roman"/>
          <w:b/>
          <w:bCs/>
          <w:lang w:val="lt-LT" w:eastAsia="lt-LT"/>
        </w:rPr>
      </w:pPr>
    </w:p>
    <w:p w14:paraId="59806B4E" w14:textId="77777777" w:rsidR="009952E0" w:rsidRPr="00C536AF" w:rsidRDefault="009952E0" w:rsidP="009952E0">
      <w:pPr>
        <w:tabs>
          <w:tab w:val="left" w:pos="540"/>
        </w:tabs>
        <w:spacing w:after="0" w:line="240" w:lineRule="auto"/>
        <w:rPr>
          <w:rFonts w:cs="Times New Roman"/>
          <w:b/>
          <w:bCs/>
          <w:lang w:val="lt-LT" w:eastAsia="lt-LT"/>
        </w:rPr>
      </w:pPr>
      <w:r w:rsidRPr="00C536AF">
        <w:rPr>
          <w:rFonts w:cs="Times New Roman"/>
          <w:b/>
          <w:bCs/>
          <w:lang w:val="lt-LT" w:eastAsia="lt-LT"/>
        </w:rPr>
        <w:t>4.8</w:t>
      </w:r>
      <w:r w:rsidRPr="00C536AF">
        <w:rPr>
          <w:rFonts w:cs="Times New Roman"/>
          <w:b/>
          <w:bCs/>
          <w:lang w:val="lt-LT" w:eastAsia="lt-LT"/>
        </w:rPr>
        <w:tab/>
        <w:t>Nepageidaujamas poveikis</w:t>
      </w:r>
    </w:p>
    <w:p w14:paraId="2EA17012" w14:textId="77777777" w:rsidR="009952E0" w:rsidRPr="007D53ED" w:rsidRDefault="009952E0" w:rsidP="00CA1FDC">
      <w:pPr>
        <w:spacing w:after="0" w:line="240" w:lineRule="auto"/>
        <w:rPr>
          <w:rFonts w:cs="Times New Roman"/>
          <w:lang w:val="lt-LT" w:eastAsia="lt-LT"/>
        </w:rPr>
      </w:pPr>
    </w:p>
    <w:p w14:paraId="02552920" w14:textId="77777777" w:rsidR="009952E0" w:rsidRPr="007D53ED" w:rsidRDefault="009952E0" w:rsidP="007D53ED">
      <w:pPr>
        <w:spacing w:after="0" w:line="240" w:lineRule="auto"/>
        <w:rPr>
          <w:rFonts w:cs="Times New Roman"/>
        </w:rPr>
      </w:pPr>
      <w:r w:rsidRPr="007D53ED">
        <w:rPr>
          <w:rFonts w:cs="Times New Roman"/>
        </w:rPr>
        <w:t>Dažniausios (&gt; 1/10) nepageidaujamos reakcijos, apie kurias pranešta, yra galvos skausmas, pilvo skausmas, viduriavimas, pykinimas, vėmimas, alanino amintoransferazės aktyvumo padidėjimas, aspartato amintoransferazės aktyvumo padidėjimas, šarminės fosfatazės aktyvumo kraujyje padidėjimas ir išbėrimas.</w:t>
      </w:r>
    </w:p>
    <w:p w14:paraId="18176826" w14:textId="1201AFE9" w:rsidR="009952E0" w:rsidRPr="00554EBE" w:rsidRDefault="009952E0" w:rsidP="00CA1FDC">
      <w:pPr>
        <w:spacing w:after="0" w:line="240" w:lineRule="auto"/>
        <w:rPr>
          <w:rFonts w:cs="Times New Roman"/>
        </w:rPr>
      </w:pPr>
    </w:p>
    <w:p w14:paraId="14A1DB14" w14:textId="15F6256D" w:rsidR="00F02BCA" w:rsidRPr="00554EBE" w:rsidRDefault="00F02BCA" w:rsidP="00CA1FDC">
      <w:pPr>
        <w:spacing w:after="0" w:line="240" w:lineRule="auto"/>
        <w:rPr>
          <w:rFonts w:cs="Times New Roman"/>
        </w:rPr>
      </w:pPr>
      <w:r w:rsidRPr="00554EBE">
        <w:rPr>
          <w:rFonts w:cs="Times New Roman"/>
        </w:rPr>
        <w:t>Gauta pranešimų apie vartojant flukonazol</w:t>
      </w:r>
      <w:r w:rsidR="0019632A">
        <w:rPr>
          <w:rFonts w:cs="Times New Roman"/>
        </w:rPr>
        <w:t>o</w:t>
      </w:r>
      <w:r w:rsidRPr="00554EBE">
        <w:rPr>
          <w:rFonts w:cs="Times New Roman"/>
        </w:rPr>
        <w:t xml:space="preserve"> pasireiškusią vaistinio preparato sukeltą reakciją</w:t>
      </w:r>
    </w:p>
    <w:p w14:paraId="65C62B93" w14:textId="41E1FD62" w:rsidR="00F02BCA" w:rsidRPr="00554EBE" w:rsidRDefault="00F02BCA" w:rsidP="00CA1FDC">
      <w:pPr>
        <w:spacing w:after="0" w:line="240" w:lineRule="auto"/>
        <w:rPr>
          <w:rFonts w:cs="Times New Roman"/>
        </w:rPr>
      </w:pPr>
      <w:r w:rsidRPr="00554EBE">
        <w:rPr>
          <w:rFonts w:cs="Times New Roman"/>
        </w:rPr>
        <w:t>su eozinofilija ir sisteminiais simptomais (</w:t>
      </w:r>
      <w:r w:rsidRPr="00554EBE">
        <w:rPr>
          <w:rFonts w:cs="Times New Roman"/>
          <w:i/>
          <w:iCs/>
        </w:rPr>
        <w:t>DRESS</w:t>
      </w:r>
      <w:r w:rsidRPr="00554EBE">
        <w:rPr>
          <w:rFonts w:cs="Times New Roman"/>
        </w:rPr>
        <w:t>) (žr. 4.4 skyrių).</w:t>
      </w:r>
    </w:p>
    <w:p w14:paraId="717B654D" w14:textId="77777777" w:rsidR="00F02BCA" w:rsidRPr="00554EBE" w:rsidRDefault="00F02BCA" w:rsidP="00CA1FDC">
      <w:pPr>
        <w:spacing w:after="0" w:line="240" w:lineRule="auto"/>
        <w:rPr>
          <w:rFonts w:cs="Times New Roman"/>
        </w:rPr>
      </w:pPr>
    </w:p>
    <w:p w14:paraId="21F676FA" w14:textId="79C68D01" w:rsidR="00A26A79" w:rsidRPr="007D53ED" w:rsidRDefault="00002D78" w:rsidP="007D53ED">
      <w:pPr>
        <w:spacing w:after="0" w:line="240" w:lineRule="auto"/>
        <w:rPr>
          <w:rFonts w:cs="Times New Roman"/>
        </w:rPr>
      </w:pPr>
      <w:r w:rsidRPr="00002D78">
        <w:rPr>
          <w:rFonts w:eastAsia="Times New Roman" w:cs="Times New Roman"/>
          <w:snapToGrid w:val="0"/>
          <w:lang w:val="lt-LT"/>
        </w:rPr>
        <w:t xml:space="preserve">Nepageidaujamo poveikio </w:t>
      </w:r>
      <w:r w:rsidRPr="00002D78">
        <w:rPr>
          <w:rFonts w:eastAsia="Times New Roman" w:cs="Times New Roman"/>
          <w:snapToGrid w:val="0"/>
          <w:szCs w:val="20"/>
          <w:lang w:val="lt-LT"/>
        </w:rPr>
        <w:t>dažnis apibūdinamas taip</w:t>
      </w:r>
      <w:r w:rsidR="009952E0" w:rsidRPr="007D53ED">
        <w:rPr>
          <w:rFonts w:cs="Times New Roman"/>
        </w:rPr>
        <w:t xml:space="preserve">: </w:t>
      </w:r>
      <w:r w:rsidR="00A26A79" w:rsidRPr="007D53ED">
        <w:rPr>
          <w:rFonts w:cs="Times New Roman"/>
          <w:snapToGrid w:val="0"/>
        </w:rPr>
        <w:t>labai dažn</w:t>
      </w:r>
      <w:r w:rsidR="008940A3" w:rsidRPr="007D53ED">
        <w:rPr>
          <w:rFonts w:cs="Times New Roman"/>
          <w:snapToGrid w:val="0"/>
        </w:rPr>
        <w:t>as</w:t>
      </w:r>
      <w:r w:rsidR="00A26A79" w:rsidRPr="007D53ED">
        <w:rPr>
          <w:rFonts w:cs="Times New Roman"/>
          <w:snapToGrid w:val="0"/>
        </w:rPr>
        <w:t xml:space="preserve"> (≥ 1/10), dažn</w:t>
      </w:r>
      <w:r w:rsidR="008940A3" w:rsidRPr="007D53ED">
        <w:rPr>
          <w:rFonts w:cs="Times New Roman"/>
          <w:snapToGrid w:val="0"/>
        </w:rPr>
        <w:t>as</w:t>
      </w:r>
      <w:r w:rsidR="00A26A79" w:rsidRPr="007D53ED">
        <w:rPr>
          <w:rFonts w:cs="Times New Roman"/>
          <w:snapToGrid w:val="0"/>
        </w:rPr>
        <w:t xml:space="preserve"> (nuo </w:t>
      </w:r>
      <w:r w:rsidR="00A26A79" w:rsidRPr="007D53ED">
        <w:rPr>
          <w:rFonts w:cs="Times New Roman"/>
        </w:rPr>
        <w:t>≥ 1/100 iki &lt; 1/10), nedažn</w:t>
      </w:r>
      <w:r w:rsidR="008940A3" w:rsidRPr="007D53ED">
        <w:rPr>
          <w:rFonts w:cs="Times New Roman"/>
        </w:rPr>
        <w:t>as</w:t>
      </w:r>
      <w:r w:rsidR="00A26A79" w:rsidRPr="007D53ED">
        <w:rPr>
          <w:rFonts w:cs="Times New Roman"/>
        </w:rPr>
        <w:t xml:space="preserve"> (nuo ≥ 1/1 000 iki &lt; 1/100), ret</w:t>
      </w:r>
      <w:r w:rsidR="008940A3" w:rsidRPr="007D53ED">
        <w:rPr>
          <w:rFonts w:cs="Times New Roman"/>
        </w:rPr>
        <w:t>as</w:t>
      </w:r>
      <w:r w:rsidR="00A26A79" w:rsidRPr="007D53ED">
        <w:rPr>
          <w:rFonts w:cs="Times New Roman"/>
        </w:rPr>
        <w:t xml:space="preserve"> (nuo ≥ 1/10 000 iki &lt; 1/1 000), labai ret</w:t>
      </w:r>
      <w:r w:rsidR="008940A3" w:rsidRPr="007D53ED">
        <w:rPr>
          <w:rFonts w:cs="Times New Roman"/>
        </w:rPr>
        <w:t>as</w:t>
      </w:r>
      <w:r w:rsidR="00A26A79" w:rsidRPr="007D53ED">
        <w:rPr>
          <w:rFonts w:cs="Times New Roman"/>
        </w:rPr>
        <w:t xml:space="preserve"> (&lt; 1/10 000) ir nežinomas (negali būti apskaičiuotas pagal turimus duomenis).</w:t>
      </w:r>
    </w:p>
    <w:p w14:paraId="7959C462" w14:textId="77777777" w:rsidR="009952E0" w:rsidRPr="00E150A7" w:rsidRDefault="009952E0" w:rsidP="00093EA8">
      <w:pPr>
        <w:pStyle w:val="BTEMEASMCA"/>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9"/>
        <w:gridCol w:w="1817"/>
        <w:gridCol w:w="1657"/>
        <w:gridCol w:w="2226"/>
        <w:gridCol w:w="1759"/>
      </w:tblGrid>
      <w:tr w:rsidR="00B038BB" w:rsidRPr="00C536AF" w14:paraId="085C68A6" w14:textId="77777777" w:rsidTr="008670DC">
        <w:tc>
          <w:tcPr>
            <w:tcW w:w="1800" w:type="dxa"/>
          </w:tcPr>
          <w:p w14:paraId="03CFE35C" w14:textId="77777777" w:rsidR="00B038BB" w:rsidRPr="007D53ED" w:rsidRDefault="00B038BB" w:rsidP="007D53ED">
            <w:pPr>
              <w:spacing w:line="240" w:lineRule="auto"/>
              <w:rPr>
                <w:rFonts w:asciiTheme="majorBidi" w:hAnsiTheme="majorBidi" w:cstheme="majorBidi"/>
                <w:b/>
                <w:bCs/>
              </w:rPr>
            </w:pPr>
            <w:r w:rsidRPr="007D53ED">
              <w:rPr>
                <w:rFonts w:asciiTheme="majorBidi" w:hAnsiTheme="majorBidi" w:cstheme="majorBidi"/>
                <w:b/>
                <w:bCs/>
              </w:rPr>
              <w:t>Organų sistemų klasė</w:t>
            </w:r>
          </w:p>
        </w:tc>
        <w:tc>
          <w:tcPr>
            <w:tcW w:w="1817" w:type="dxa"/>
          </w:tcPr>
          <w:p w14:paraId="5951E85C" w14:textId="796EDD8D" w:rsidR="00B038BB" w:rsidRPr="007D53ED" w:rsidRDefault="00B038BB" w:rsidP="007D53ED">
            <w:pPr>
              <w:spacing w:line="240" w:lineRule="auto"/>
              <w:rPr>
                <w:rFonts w:asciiTheme="majorBidi" w:hAnsiTheme="majorBidi" w:cstheme="majorBidi"/>
                <w:b/>
                <w:bCs/>
              </w:rPr>
            </w:pPr>
            <w:r w:rsidRPr="007D53ED">
              <w:rPr>
                <w:rFonts w:asciiTheme="majorBidi" w:hAnsiTheme="majorBidi" w:cstheme="majorBidi"/>
                <w:b/>
                <w:bCs/>
              </w:rPr>
              <w:t>Dažn</w:t>
            </w:r>
            <w:r w:rsidR="008940A3" w:rsidRPr="007D53ED">
              <w:rPr>
                <w:rFonts w:asciiTheme="majorBidi" w:hAnsiTheme="majorBidi" w:cstheme="majorBidi"/>
                <w:b/>
                <w:bCs/>
              </w:rPr>
              <w:t>as</w:t>
            </w:r>
          </w:p>
        </w:tc>
        <w:tc>
          <w:tcPr>
            <w:tcW w:w="1763" w:type="dxa"/>
          </w:tcPr>
          <w:p w14:paraId="364BE425" w14:textId="1BC9A871" w:rsidR="00B038BB" w:rsidRPr="007D53ED" w:rsidRDefault="00B038BB" w:rsidP="007D53ED">
            <w:pPr>
              <w:spacing w:line="240" w:lineRule="auto"/>
              <w:rPr>
                <w:rFonts w:asciiTheme="majorBidi" w:hAnsiTheme="majorBidi" w:cstheme="majorBidi"/>
                <w:b/>
                <w:bCs/>
              </w:rPr>
            </w:pPr>
            <w:r w:rsidRPr="007D53ED">
              <w:rPr>
                <w:rFonts w:asciiTheme="majorBidi" w:hAnsiTheme="majorBidi" w:cstheme="majorBidi"/>
                <w:b/>
                <w:bCs/>
              </w:rPr>
              <w:t>Nedažn</w:t>
            </w:r>
            <w:r w:rsidR="008940A3" w:rsidRPr="007D53ED">
              <w:rPr>
                <w:rFonts w:asciiTheme="majorBidi" w:hAnsiTheme="majorBidi" w:cstheme="majorBidi"/>
                <w:b/>
                <w:bCs/>
              </w:rPr>
              <w:t>as</w:t>
            </w:r>
          </w:p>
        </w:tc>
        <w:tc>
          <w:tcPr>
            <w:tcW w:w="1417" w:type="dxa"/>
          </w:tcPr>
          <w:p w14:paraId="187C274D" w14:textId="224FC880" w:rsidR="00B038BB" w:rsidRPr="007D53ED" w:rsidRDefault="00B038BB" w:rsidP="007D53ED">
            <w:pPr>
              <w:spacing w:line="240" w:lineRule="auto"/>
              <w:rPr>
                <w:rFonts w:asciiTheme="majorBidi" w:hAnsiTheme="majorBidi" w:cstheme="majorBidi"/>
                <w:b/>
                <w:bCs/>
              </w:rPr>
            </w:pPr>
            <w:r w:rsidRPr="007D53ED">
              <w:rPr>
                <w:rFonts w:asciiTheme="majorBidi" w:hAnsiTheme="majorBidi" w:cstheme="majorBidi"/>
                <w:b/>
                <w:bCs/>
              </w:rPr>
              <w:t>Ret</w:t>
            </w:r>
            <w:r w:rsidR="008940A3" w:rsidRPr="007D53ED">
              <w:rPr>
                <w:rFonts w:asciiTheme="majorBidi" w:hAnsiTheme="majorBidi" w:cstheme="majorBidi"/>
                <w:b/>
                <w:bCs/>
              </w:rPr>
              <w:t>as</w:t>
            </w:r>
          </w:p>
        </w:tc>
        <w:tc>
          <w:tcPr>
            <w:tcW w:w="2261" w:type="dxa"/>
          </w:tcPr>
          <w:p w14:paraId="6DFC6FDD" w14:textId="77777777" w:rsidR="00B038BB" w:rsidRPr="007D53ED" w:rsidRDefault="00B038BB" w:rsidP="007D53ED">
            <w:pPr>
              <w:spacing w:line="240" w:lineRule="auto"/>
              <w:rPr>
                <w:rFonts w:asciiTheme="majorBidi" w:hAnsiTheme="majorBidi" w:cstheme="majorBidi"/>
                <w:b/>
                <w:bCs/>
              </w:rPr>
            </w:pPr>
            <w:r w:rsidRPr="007D53ED">
              <w:rPr>
                <w:rFonts w:asciiTheme="majorBidi" w:hAnsiTheme="majorBidi" w:cstheme="majorBidi"/>
                <w:b/>
                <w:bCs/>
              </w:rPr>
              <w:t>Dažnis nežinomas</w:t>
            </w:r>
          </w:p>
        </w:tc>
      </w:tr>
      <w:tr w:rsidR="00B038BB" w:rsidRPr="00C536AF" w14:paraId="261CC807" w14:textId="77777777" w:rsidTr="008670DC">
        <w:tc>
          <w:tcPr>
            <w:tcW w:w="1800" w:type="dxa"/>
          </w:tcPr>
          <w:p w14:paraId="5C27696A" w14:textId="77777777" w:rsidR="00B038BB" w:rsidRPr="007D53ED" w:rsidRDefault="00B038BB" w:rsidP="007D53ED">
            <w:pPr>
              <w:spacing w:line="240" w:lineRule="auto"/>
              <w:rPr>
                <w:rFonts w:asciiTheme="majorBidi" w:hAnsiTheme="majorBidi" w:cstheme="majorBidi"/>
                <w:b/>
                <w:bCs/>
              </w:rPr>
            </w:pPr>
            <w:r w:rsidRPr="007D53ED">
              <w:rPr>
                <w:rFonts w:asciiTheme="majorBidi" w:hAnsiTheme="majorBidi" w:cstheme="majorBidi"/>
                <w:b/>
                <w:bCs/>
              </w:rPr>
              <w:t>Kraujo ir limfinės sistemos sutrikimai</w:t>
            </w:r>
          </w:p>
        </w:tc>
        <w:tc>
          <w:tcPr>
            <w:tcW w:w="1817" w:type="dxa"/>
          </w:tcPr>
          <w:p w14:paraId="6F0401CA" w14:textId="77777777" w:rsidR="00B038BB" w:rsidRPr="007D53ED" w:rsidRDefault="00B038BB" w:rsidP="007D53ED">
            <w:pPr>
              <w:spacing w:line="240" w:lineRule="auto"/>
              <w:rPr>
                <w:rFonts w:asciiTheme="majorBidi" w:hAnsiTheme="majorBidi" w:cstheme="majorBidi"/>
              </w:rPr>
            </w:pPr>
          </w:p>
        </w:tc>
        <w:tc>
          <w:tcPr>
            <w:tcW w:w="1763" w:type="dxa"/>
          </w:tcPr>
          <w:p w14:paraId="07C58D02" w14:textId="77777777" w:rsidR="00B038BB" w:rsidRPr="007D53ED" w:rsidRDefault="00B038BB" w:rsidP="007D53ED">
            <w:pPr>
              <w:spacing w:line="240" w:lineRule="auto"/>
              <w:rPr>
                <w:rFonts w:asciiTheme="majorBidi" w:hAnsiTheme="majorBidi" w:cstheme="majorBidi"/>
              </w:rPr>
            </w:pPr>
            <w:r w:rsidRPr="007D53ED">
              <w:rPr>
                <w:rFonts w:asciiTheme="majorBidi" w:hAnsiTheme="majorBidi" w:cstheme="majorBidi"/>
              </w:rPr>
              <w:t>Anemija</w:t>
            </w:r>
          </w:p>
        </w:tc>
        <w:tc>
          <w:tcPr>
            <w:tcW w:w="1417" w:type="dxa"/>
          </w:tcPr>
          <w:p w14:paraId="40BF4B7C" w14:textId="77777777" w:rsidR="00B038BB" w:rsidRPr="007D53ED" w:rsidRDefault="00B038BB" w:rsidP="007D53ED">
            <w:pPr>
              <w:spacing w:line="240" w:lineRule="auto"/>
              <w:rPr>
                <w:rFonts w:asciiTheme="majorBidi" w:hAnsiTheme="majorBidi" w:cstheme="majorBidi"/>
              </w:rPr>
            </w:pPr>
            <w:r w:rsidRPr="007D53ED">
              <w:rPr>
                <w:rFonts w:asciiTheme="majorBidi" w:hAnsiTheme="majorBidi" w:cstheme="majorBidi"/>
              </w:rPr>
              <w:t>Agranulocitozė, leukopenija, trombocitopenija, neutropenija</w:t>
            </w:r>
          </w:p>
        </w:tc>
        <w:tc>
          <w:tcPr>
            <w:tcW w:w="2261" w:type="dxa"/>
          </w:tcPr>
          <w:p w14:paraId="05BFB203" w14:textId="77777777" w:rsidR="00B038BB" w:rsidRPr="007D53ED" w:rsidRDefault="00B038BB" w:rsidP="007D53ED">
            <w:pPr>
              <w:spacing w:line="240" w:lineRule="auto"/>
              <w:rPr>
                <w:rFonts w:asciiTheme="majorBidi" w:hAnsiTheme="majorBidi" w:cstheme="majorBidi"/>
              </w:rPr>
            </w:pPr>
          </w:p>
        </w:tc>
      </w:tr>
      <w:tr w:rsidR="00B038BB" w:rsidRPr="00C536AF" w14:paraId="6630A4CC" w14:textId="77777777" w:rsidTr="008670DC">
        <w:trPr>
          <w:trHeight w:val="809"/>
        </w:trPr>
        <w:tc>
          <w:tcPr>
            <w:tcW w:w="1800" w:type="dxa"/>
          </w:tcPr>
          <w:p w14:paraId="39326B17" w14:textId="77777777" w:rsidR="00B038BB" w:rsidRPr="007D53ED" w:rsidRDefault="00B038BB" w:rsidP="007D53ED">
            <w:pPr>
              <w:spacing w:line="240" w:lineRule="auto"/>
              <w:rPr>
                <w:rFonts w:asciiTheme="majorBidi" w:hAnsiTheme="majorBidi" w:cstheme="majorBidi"/>
                <w:b/>
                <w:bCs/>
              </w:rPr>
            </w:pPr>
            <w:r w:rsidRPr="007D53ED">
              <w:rPr>
                <w:rFonts w:asciiTheme="majorBidi" w:hAnsiTheme="majorBidi" w:cstheme="majorBidi"/>
                <w:b/>
                <w:bCs/>
              </w:rPr>
              <w:t>Imuninės sistemos sutrikimai</w:t>
            </w:r>
          </w:p>
        </w:tc>
        <w:tc>
          <w:tcPr>
            <w:tcW w:w="1817" w:type="dxa"/>
          </w:tcPr>
          <w:p w14:paraId="5E43342F" w14:textId="77777777" w:rsidR="00B038BB" w:rsidRPr="007D53ED" w:rsidRDefault="00B038BB" w:rsidP="007D53ED">
            <w:pPr>
              <w:spacing w:line="240" w:lineRule="auto"/>
              <w:rPr>
                <w:rFonts w:asciiTheme="majorBidi" w:hAnsiTheme="majorBidi" w:cstheme="majorBidi"/>
              </w:rPr>
            </w:pPr>
          </w:p>
        </w:tc>
        <w:tc>
          <w:tcPr>
            <w:tcW w:w="1763" w:type="dxa"/>
          </w:tcPr>
          <w:p w14:paraId="5335DF51" w14:textId="77777777" w:rsidR="00B038BB" w:rsidRPr="007D53ED" w:rsidRDefault="00B038BB" w:rsidP="007D53ED">
            <w:pPr>
              <w:spacing w:line="240" w:lineRule="auto"/>
              <w:rPr>
                <w:rFonts w:asciiTheme="majorBidi" w:hAnsiTheme="majorBidi" w:cstheme="majorBidi"/>
              </w:rPr>
            </w:pPr>
          </w:p>
        </w:tc>
        <w:tc>
          <w:tcPr>
            <w:tcW w:w="1417" w:type="dxa"/>
          </w:tcPr>
          <w:p w14:paraId="54C50403" w14:textId="77777777" w:rsidR="00B038BB" w:rsidRPr="007D53ED" w:rsidRDefault="00B038BB" w:rsidP="007D53ED">
            <w:pPr>
              <w:spacing w:line="240" w:lineRule="auto"/>
              <w:rPr>
                <w:rFonts w:asciiTheme="majorBidi" w:hAnsiTheme="majorBidi" w:cstheme="majorBidi"/>
              </w:rPr>
            </w:pPr>
            <w:r w:rsidRPr="007D53ED">
              <w:rPr>
                <w:rFonts w:asciiTheme="majorBidi" w:hAnsiTheme="majorBidi" w:cstheme="majorBidi"/>
              </w:rPr>
              <w:t>Anafilaksija</w:t>
            </w:r>
          </w:p>
        </w:tc>
        <w:tc>
          <w:tcPr>
            <w:tcW w:w="2261" w:type="dxa"/>
          </w:tcPr>
          <w:p w14:paraId="2537BBE9" w14:textId="77777777" w:rsidR="00B038BB" w:rsidRPr="007D53ED" w:rsidRDefault="00B038BB" w:rsidP="007D53ED">
            <w:pPr>
              <w:spacing w:line="240" w:lineRule="auto"/>
              <w:rPr>
                <w:rFonts w:asciiTheme="majorBidi" w:hAnsiTheme="majorBidi" w:cstheme="majorBidi"/>
              </w:rPr>
            </w:pPr>
          </w:p>
        </w:tc>
      </w:tr>
      <w:tr w:rsidR="008670DC" w:rsidRPr="00C536AF" w14:paraId="6F3EED38" w14:textId="77777777" w:rsidTr="008670DC">
        <w:tc>
          <w:tcPr>
            <w:tcW w:w="1800" w:type="dxa"/>
            <w:tcBorders>
              <w:bottom w:val="nil"/>
            </w:tcBorders>
          </w:tcPr>
          <w:p w14:paraId="732F0710" w14:textId="77777777" w:rsidR="00B038BB" w:rsidRPr="007D53ED" w:rsidRDefault="00B038BB" w:rsidP="007D53ED">
            <w:pPr>
              <w:spacing w:line="240" w:lineRule="auto"/>
              <w:rPr>
                <w:rFonts w:asciiTheme="majorBidi" w:hAnsiTheme="majorBidi" w:cstheme="majorBidi"/>
                <w:b/>
                <w:bCs/>
              </w:rPr>
            </w:pPr>
            <w:r w:rsidRPr="007D53ED">
              <w:rPr>
                <w:rFonts w:asciiTheme="majorBidi" w:hAnsiTheme="majorBidi" w:cstheme="majorBidi"/>
                <w:b/>
                <w:bCs/>
              </w:rPr>
              <w:t>Metabolizmo ir mitybos sutrikimai</w:t>
            </w:r>
          </w:p>
        </w:tc>
        <w:tc>
          <w:tcPr>
            <w:tcW w:w="1817" w:type="dxa"/>
          </w:tcPr>
          <w:p w14:paraId="6E2EF2A9" w14:textId="77777777" w:rsidR="00B038BB" w:rsidRPr="007D53ED" w:rsidRDefault="00B038BB" w:rsidP="007D53ED">
            <w:pPr>
              <w:spacing w:line="240" w:lineRule="auto"/>
              <w:rPr>
                <w:rFonts w:asciiTheme="majorBidi" w:hAnsiTheme="majorBidi" w:cstheme="majorBidi"/>
              </w:rPr>
            </w:pPr>
          </w:p>
        </w:tc>
        <w:tc>
          <w:tcPr>
            <w:tcW w:w="1763" w:type="dxa"/>
          </w:tcPr>
          <w:p w14:paraId="1A20355B" w14:textId="77777777" w:rsidR="00B038BB" w:rsidRPr="007D53ED" w:rsidRDefault="00B038BB" w:rsidP="007D53ED">
            <w:pPr>
              <w:spacing w:line="240" w:lineRule="auto"/>
              <w:rPr>
                <w:rFonts w:asciiTheme="majorBidi" w:hAnsiTheme="majorBidi" w:cstheme="majorBidi"/>
              </w:rPr>
            </w:pPr>
            <w:r w:rsidRPr="007D53ED">
              <w:rPr>
                <w:rFonts w:asciiTheme="majorBidi" w:hAnsiTheme="majorBidi" w:cstheme="majorBidi"/>
              </w:rPr>
              <w:t>Apetito sumažėjimas</w:t>
            </w:r>
          </w:p>
        </w:tc>
        <w:tc>
          <w:tcPr>
            <w:tcW w:w="1417" w:type="dxa"/>
          </w:tcPr>
          <w:p w14:paraId="60ABB68E" w14:textId="77777777" w:rsidR="00B038BB" w:rsidRPr="007D53ED" w:rsidRDefault="00B038BB" w:rsidP="007D53ED">
            <w:pPr>
              <w:spacing w:line="240" w:lineRule="auto"/>
              <w:rPr>
                <w:rFonts w:asciiTheme="majorBidi" w:hAnsiTheme="majorBidi" w:cstheme="majorBidi"/>
              </w:rPr>
            </w:pPr>
            <w:r w:rsidRPr="007D53ED">
              <w:rPr>
                <w:rFonts w:asciiTheme="majorBidi" w:hAnsiTheme="majorBidi" w:cstheme="majorBidi"/>
              </w:rPr>
              <w:t>Hipercholesterolemija, hipertrigliceridemija, hipokalemija</w:t>
            </w:r>
          </w:p>
          <w:p w14:paraId="36873EE7" w14:textId="77777777" w:rsidR="00B038BB" w:rsidRPr="007D53ED" w:rsidRDefault="00B038BB" w:rsidP="007D53ED">
            <w:pPr>
              <w:spacing w:line="240" w:lineRule="auto"/>
              <w:rPr>
                <w:rFonts w:asciiTheme="majorBidi" w:hAnsiTheme="majorBidi" w:cstheme="majorBidi"/>
              </w:rPr>
            </w:pPr>
          </w:p>
        </w:tc>
        <w:tc>
          <w:tcPr>
            <w:tcW w:w="2261" w:type="dxa"/>
          </w:tcPr>
          <w:p w14:paraId="7D84EB2C" w14:textId="77777777" w:rsidR="00B038BB" w:rsidRPr="007D53ED" w:rsidRDefault="00B038BB" w:rsidP="007D53ED">
            <w:pPr>
              <w:spacing w:line="240" w:lineRule="auto"/>
              <w:rPr>
                <w:rFonts w:asciiTheme="majorBidi" w:hAnsiTheme="majorBidi" w:cstheme="majorBidi"/>
              </w:rPr>
            </w:pPr>
          </w:p>
        </w:tc>
      </w:tr>
      <w:tr w:rsidR="00B038BB" w:rsidRPr="00C536AF" w14:paraId="0365B493" w14:textId="77777777" w:rsidTr="008670DC">
        <w:trPr>
          <w:trHeight w:val="575"/>
        </w:trPr>
        <w:tc>
          <w:tcPr>
            <w:tcW w:w="1800" w:type="dxa"/>
          </w:tcPr>
          <w:p w14:paraId="5C1F6F75" w14:textId="77777777" w:rsidR="00B038BB" w:rsidRPr="007D53ED" w:rsidRDefault="00B038BB" w:rsidP="007D53ED">
            <w:pPr>
              <w:spacing w:line="240" w:lineRule="auto"/>
              <w:rPr>
                <w:rFonts w:asciiTheme="majorBidi" w:hAnsiTheme="majorBidi" w:cstheme="majorBidi"/>
                <w:b/>
                <w:bCs/>
              </w:rPr>
            </w:pPr>
            <w:r w:rsidRPr="007D53ED">
              <w:rPr>
                <w:rFonts w:asciiTheme="majorBidi" w:hAnsiTheme="majorBidi" w:cstheme="majorBidi"/>
                <w:b/>
                <w:bCs/>
              </w:rPr>
              <w:t>Psichikos sutrikimai</w:t>
            </w:r>
          </w:p>
        </w:tc>
        <w:tc>
          <w:tcPr>
            <w:tcW w:w="1817" w:type="dxa"/>
          </w:tcPr>
          <w:p w14:paraId="3D03CDEB" w14:textId="77777777" w:rsidR="00B038BB" w:rsidRPr="007D53ED" w:rsidRDefault="00B038BB" w:rsidP="007D53ED">
            <w:pPr>
              <w:spacing w:line="240" w:lineRule="auto"/>
              <w:rPr>
                <w:rFonts w:asciiTheme="majorBidi" w:hAnsiTheme="majorBidi" w:cstheme="majorBidi"/>
              </w:rPr>
            </w:pPr>
          </w:p>
        </w:tc>
        <w:tc>
          <w:tcPr>
            <w:tcW w:w="1763" w:type="dxa"/>
          </w:tcPr>
          <w:p w14:paraId="55FF9838" w14:textId="42543151" w:rsidR="00B038BB" w:rsidRPr="007D53ED" w:rsidRDefault="00B038BB" w:rsidP="007D53ED">
            <w:pPr>
              <w:spacing w:line="240" w:lineRule="auto"/>
              <w:rPr>
                <w:rFonts w:asciiTheme="majorBidi" w:hAnsiTheme="majorBidi" w:cstheme="majorBidi"/>
              </w:rPr>
            </w:pPr>
            <w:r w:rsidRPr="007D53ED">
              <w:rPr>
                <w:rFonts w:asciiTheme="majorBidi" w:hAnsiTheme="majorBidi" w:cstheme="majorBidi"/>
              </w:rPr>
              <w:t xml:space="preserve">Somnolencija, nemiga </w:t>
            </w:r>
            <w:r w:rsidR="000A55B9">
              <w:rPr>
                <w:rFonts w:asciiTheme="majorBidi" w:hAnsiTheme="majorBidi" w:cstheme="majorBidi"/>
              </w:rPr>
              <w:t>(insomnija)</w:t>
            </w:r>
          </w:p>
        </w:tc>
        <w:tc>
          <w:tcPr>
            <w:tcW w:w="1417" w:type="dxa"/>
          </w:tcPr>
          <w:p w14:paraId="497F931B" w14:textId="77777777" w:rsidR="00B038BB" w:rsidRPr="007D53ED" w:rsidRDefault="00B038BB" w:rsidP="007D53ED">
            <w:pPr>
              <w:spacing w:line="240" w:lineRule="auto"/>
              <w:rPr>
                <w:rFonts w:asciiTheme="majorBidi" w:hAnsiTheme="majorBidi" w:cstheme="majorBidi"/>
              </w:rPr>
            </w:pPr>
          </w:p>
        </w:tc>
        <w:tc>
          <w:tcPr>
            <w:tcW w:w="2261" w:type="dxa"/>
          </w:tcPr>
          <w:p w14:paraId="3E3B48D4" w14:textId="77777777" w:rsidR="00B038BB" w:rsidRPr="007D53ED" w:rsidRDefault="00B038BB" w:rsidP="007D53ED">
            <w:pPr>
              <w:spacing w:line="240" w:lineRule="auto"/>
              <w:rPr>
                <w:rFonts w:asciiTheme="majorBidi" w:hAnsiTheme="majorBidi" w:cstheme="majorBidi"/>
              </w:rPr>
            </w:pPr>
          </w:p>
        </w:tc>
      </w:tr>
      <w:tr w:rsidR="00B038BB" w:rsidRPr="00C536AF" w14:paraId="39A18E26" w14:textId="77777777" w:rsidTr="008670DC">
        <w:trPr>
          <w:trHeight w:val="1349"/>
        </w:trPr>
        <w:tc>
          <w:tcPr>
            <w:tcW w:w="1800" w:type="dxa"/>
          </w:tcPr>
          <w:p w14:paraId="6FCD30C9" w14:textId="77777777" w:rsidR="00B038BB" w:rsidRPr="007D53ED" w:rsidRDefault="00B038BB" w:rsidP="007D53ED">
            <w:pPr>
              <w:spacing w:line="240" w:lineRule="auto"/>
              <w:rPr>
                <w:rFonts w:asciiTheme="majorBidi" w:hAnsiTheme="majorBidi" w:cstheme="majorBidi"/>
                <w:b/>
                <w:bCs/>
              </w:rPr>
            </w:pPr>
            <w:r w:rsidRPr="007D53ED">
              <w:rPr>
                <w:rFonts w:asciiTheme="majorBidi" w:hAnsiTheme="majorBidi" w:cstheme="majorBidi"/>
                <w:b/>
                <w:bCs/>
              </w:rPr>
              <w:t>Nervų sistemos sutrikimai</w:t>
            </w:r>
          </w:p>
        </w:tc>
        <w:tc>
          <w:tcPr>
            <w:tcW w:w="1817" w:type="dxa"/>
          </w:tcPr>
          <w:p w14:paraId="2DD57081" w14:textId="77777777" w:rsidR="00B038BB" w:rsidRPr="007D53ED" w:rsidRDefault="00B038BB" w:rsidP="007D53ED">
            <w:pPr>
              <w:spacing w:line="240" w:lineRule="auto"/>
              <w:rPr>
                <w:rFonts w:asciiTheme="majorBidi" w:hAnsiTheme="majorBidi" w:cstheme="majorBidi"/>
              </w:rPr>
            </w:pPr>
            <w:r w:rsidRPr="007D53ED">
              <w:rPr>
                <w:rFonts w:asciiTheme="majorBidi" w:hAnsiTheme="majorBidi" w:cstheme="majorBidi"/>
              </w:rPr>
              <w:t>Galvos skausmas</w:t>
            </w:r>
          </w:p>
        </w:tc>
        <w:tc>
          <w:tcPr>
            <w:tcW w:w="1763" w:type="dxa"/>
          </w:tcPr>
          <w:p w14:paraId="7049C47A" w14:textId="77777777" w:rsidR="00B038BB" w:rsidRPr="007D53ED" w:rsidRDefault="00B038BB" w:rsidP="007D53ED">
            <w:pPr>
              <w:spacing w:line="240" w:lineRule="auto"/>
              <w:rPr>
                <w:rFonts w:asciiTheme="majorBidi" w:hAnsiTheme="majorBidi" w:cstheme="majorBidi"/>
              </w:rPr>
            </w:pPr>
            <w:r w:rsidRPr="007D53ED">
              <w:rPr>
                <w:rFonts w:asciiTheme="majorBidi" w:hAnsiTheme="majorBidi" w:cstheme="majorBidi"/>
              </w:rPr>
              <w:t>Traukuliai, parestezija, svaigulys, skonio pojūčio pokytis</w:t>
            </w:r>
          </w:p>
        </w:tc>
        <w:tc>
          <w:tcPr>
            <w:tcW w:w="1417" w:type="dxa"/>
          </w:tcPr>
          <w:p w14:paraId="59035E53" w14:textId="77777777" w:rsidR="00B038BB" w:rsidRPr="007D53ED" w:rsidRDefault="00B038BB" w:rsidP="007D53ED">
            <w:pPr>
              <w:spacing w:line="240" w:lineRule="auto"/>
              <w:rPr>
                <w:rFonts w:asciiTheme="majorBidi" w:hAnsiTheme="majorBidi" w:cstheme="majorBidi"/>
              </w:rPr>
            </w:pPr>
            <w:r w:rsidRPr="007D53ED">
              <w:rPr>
                <w:rFonts w:asciiTheme="majorBidi" w:hAnsiTheme="majorBidi" w:cstheme="majorBidi"/>
              </w:rPr>
              <w:t>Tremoras</w:t>
            </w:r>
          </w:p>
        </w:tc>
        <w:tc>
          <w:tcPr>
            <w:tcW w:w="2261" w:type="dxa"/>
          </w:tcPr>
          <w:p w14:paraId="71468678" w14:textId="77777777" w:rsidR="00B038BB" w:rsidRPr="007D53ED" w:rsidRDefault="00B038BB" w:rsidP="007D53ED">
            <w:pPr>
              <w:spacing w:line="240" w:lineRule="auto"/>
              <w:rPr>
                <w:rFonts w:asciiTheme="majorBidi" w:hAnsiTheme="majorBidi" w:cstheme="majorBidi"/>
              </w:rPr>
            </w:pPr>
          </w:p>
        </w:tc>
      </w:tr>
      <w:tr w:rsidR="00B038BB" w:rsidRPr="00C536AF" w14:paraId="1571EA10" w14:textId="77777777" w:rsidTr="008670DC">
        <w:trPr>
          <w:trHeight w:val="800"/>
        </w:trPr>
        <w:tc>
          <w:tcPr>
            <w:tcW w:w="1800" w:type="dxa"/>
          </w:tcPr>
          <w:p w14:paraId="05D718A8" w14:textId="77777777" w:rsidR="00B038BB" w:rsidRPr="007D53ED" w:rsidRDefault="00B038BB" w:rsidP="007D53ED">
            <w:pPr>
              <w:spacing w:line="240" w:lineRule="auto"/>
              <w:rPr>
                <w:rFonts w:asciiTheme="majorBidi" w:hAnsiTheme="majorBidi" w:cstheme="majorBidi"/>
                <w:b/>
                <w:bCs/>
              </w:rPr>
            </w:pPr>
            <w:r w:rsidRPr="007D53ED">
              <w:rPr>
                <w:rFonts w:asciiTheme="majorBidi" w:hAnsiTheme="majorBidi" w:cstheme="majorBidi"/>
                <w:b/>
                <w:bCs/>
              </w:rPr>
              <w:t>Ausų ir labirintų sutrikimai</w:t>
            </w:r>
          </w:p>
        </w:tc>
        <w:tc>
          <w:tcPr>
            <w:tcW w:w="1817" w:type="dxa"/>
          </w:tcPr>
          <w:p w14:paraId="27D99822" w14:textId="77777777" w:rsidR="00B038BB" w:rsidRPr="007D53ED" w:rsidRDefault="00B038BB" w:rsidP="007D53ED">
            <w:pPr>
              <w:spacing w:line="240" w:lineRule="auto"/>
              <w:rPr>
                <w:rFonts w:asciiTheme="majorBidi" w:hAnsiTheme="majorBidi" w:cstheme="majorBidi"/>
              </w:rPr>
            </w:pPr>
          </w:p>
        </w:tc>
        <w:tc>
          <w:tcPr>
            <w:tcW w:w="1763" w:type="dxa"/>
          </w:tcPr>
          <w:p w14:paraId="61AE258B" w14:textId="77777777" w:rsidR="00B038BB" w:rsidRPr="007D53ED" w:rsidRDefault="00B038BB" w:rsidP="007D53ED">
            <w:pPr>
              <w:spacing w:line="240" w:lineRule="auto"/>
              <w:rPr>
                <w:rFonts w:asciiTheme="majorBidi" w:hAnsiTheme="majorBidi" w:cstheme="majorBidi"/>
              </w:rPr>
            </w:pPr>
            <w:r w:rsidRPr="007D53ED">
              <w:rPr>
                <w:rFonts w:asciiTheme="majorBidi" w:hAnsiTheme="majorBidi" w:cstheme="majorBidi"/>
              </w:rPr>
              <w:t>Svaigimas (</w:t>
            </w:r>
            <w:r w:rsidRPr="007D53ED">
              <w:rPr>
                <w:rFonts w:asciiTheme="majorBidi" w:hAnsiTheme="majorBidi" w:cstheme="majorBidi"/>
                <w:i/>
                <w:iCs/>
              </w:rPr>
              <w:t>vertigo</w:t>
            </w:r>
            <w:r w:rsidRPr="007D53ED">
              <w:rPr>
                <w:rFonts w:asciiTheme="majorBidi" w:hAnsiTheme="majorBidi" w:cstheme="majorBidi"/>
              </w:rPr>
              <w:t>)</w:t>
            </w:r>
          </w:p>
        </w:tc>
        <w:tc>
          <w:tcPr>
            <w:tcW w:w="1417" w:type="dxa"/>
          </w:tcPr>
          <w:p w14:paraId="70E3337D" w14:textId="77777777" w:rsidR="00B038BB" w:rsidRPr="007D53ED" w:rsidRDefault="00B038BB" w:rsidP="007D53ED">
            <w:pPr>
              <w:spacing w:line="240" w:lineRule="auto"/>
              <w:rPr>
                <w:rFonts w:asciiTheme="majorBidi" w:hAnsiTheme="majorBidi" w:cstheme="majorBidi"/>
              </w:rPr>
            </w:pPr>
          </w:p>
        </w:tc>
        <w:tc>
          <w:tcPr>
            <w:tcW w:w="2261" w:type="dxa"/>
          </w:tcPr>
          <w:p w14:paraId="573B3520" w14:textId="77777777" w:rsidR="00B038BB" w:rsidRPr="007D53ED" w:rsidRDefault="00B038BB" w:rsidP="007D53ED">
            <w:pPr>
              <w:spacing w:line="240" w:lineRule="auto"/>
              <w:rPr>
                <w:rFonts w:asciiTheme="majorBidi" w:hAnsiTheme="majorBidi" w:cstheme="majorBidi"/>
              </w:rPr>
            </w:pPr>
          </w:p>
        </w:tc>
      </w:tr>
      <w:tr w:rsidR="00B038BB" w:rsidRPr="00C536AF" w14:paraId="72EA4147" w14:textId="77777777" w:rsidTr="008670DC">
        <w:trPr>
          <w:trHeight w:val="1079"/>
        </w:trPr>
        <w:tc>
          <w:tcPr>
            <w:tcW w:w="1800" w:type="dxa"/>
          </w:tcPr>
          <w:p w14:paraId="4E2D2EB2" w14:textId="77777777" w:rsidR="00B038BB" w:rsidRPr="007D53ED" w:rsidRDefault="00B038BB" w:rsidP="007D53ED">
            <w:pPr>
              <w:spacing w:line="240" w:lineRule="auto"/>
              <w:rPr>
                <w:rFonts w:asciiTheme="majorBidi" w:hAnsiTheme="majorBidi" w:cstheme="majorBidi"/>
                <w:b/>
                <w:bCs/>
              </w:rPr>
            </w:pPr>
            <w:r w:rsidRPr="007D53ED">
              <w:rPr>
                <w:rFonts w:asciiTheme="majorBidi" w:hAnsiTheme="majorBidi" w:cstheme="majorBidi"/>
                <w:b/>
                <w:bCs/>
              </w:rPr>
              <w:t>Širdies sutrikimai</w:t>
            </w:r>
          </w:p>
        </w:tc>
        <w:tc>
          <w:tcPr>
            <w:tcW w:w="1817" w:type="dxa"/>
          </w:tcPr>
          <w:p w14:paraId="3665360F" w14:textId="77777777" w:rsidR="00B038BB" w:rsidRPr="007D53ED" w:rsidRDefault="00B038BB" w:rsidP="007D53ED">
            <w:pPr>
              <w:spacing w:line="240" w:lineRule="auto"/>
              <w:rPr>
                <w:rFonts w:asciiTheme="majorBidi" w:hAnsiTheme="majorBidi" w:cstheme="majorBidi"/>
              </w:rPr>
            </w:pPr>
          </w:p>
        </w:tc>
        <w:tc>
          <w:tcPr>
            <w:tcW w:w="1763" w:type="dxa"/>
          </w:tcPr>
          <w:p w14:paraId="63D7BDA8" w14:textId="77777777" w:rsidR="00B038BB" w:rsidRPr="007D53ED" w:rsidRDefault="00B038BB" w:rsidP="007D53ED">
            <w:pPr>
              <w:spacing w:line="240" w:lineRule="auto"/>
              <w:rPr>
                <w:rFonts w:asciiTheme="majorBidi" w:hAnsiTheme="majorBidi" w:cstheme="majorBidi"/>
              </w:rPr>
            </w:pPr>
          </w:p>
        </w:tc>
        <w:tc>
          <w:tcPr>
            <w:tcW w:w="1417" w:type="dxa"/>
          </w:tcPr>
          <w:p w14:paraId="6693B88F" w14:textId="2A379FBE" w:rsidR="00B038BB" w:rsidRPr="007D53ED" w:rsidRDefault="00B038BB" w:rsidP="007D53ED">
            <w:pPr>
              <w:spacing w:line="240" w:lineRule="auto"/>
              <w:rPr>
                <w:rFonts w:asciiTheme="majorBidi" w:hAnsiTheme="majorBidi" w:cstheme="majorBidi"/>
              </w:rPr>
            </w:pPr>
            <w:r w:rsidRPr="007D53ED">
              <w:rPr>
                <w:rFonts w:asciiTheme="majorBidi" w:hAnsiTheme="majorBidi" w:cstheme="majorBidi"/>
                <w:i/>
                <w:iCs/>
                <w:color w:val="000000"/>
              </w:rPr>
              <w:t>Torsade de pointes</w:t>
            </w:r>
            <w:r w:rsidRPr="007D53ED">
              <w:rPr>
                <w:rFonts w:asciiTheme="majorBidi" w:hAnsiTheme="majorBidi" w:cstheme="majorBidi"/>
              </w:rPr>
              <w:t xml:space="preserve"> (žr. 4.4 skyrių), QT </w:t>
            </w:r>
            <w:r w:rsidR="000A55B9">
              <w:rPr>
                <w:rFonts w:asciiTheme="majorBidi" w:hAnsiTheme="majorBidi" w:cstheme="majorBidi"/>
              </w:rPr>
              <w:t xml:space="preserve">intervalo </w:t>
            </w:r>
            <w:r w:rsidRPr="007D53ED">
              <w:rPr>
                <w:rFonts w:asciiTheme="majorBidi" w:hAnsiTheme="majorBidi" w:cstheme="majorBidi"/>
              </w:rPr>
              <w:t xml:space="preserve">pailgėjimas (žr. 4.4 skyrių) </w:t>
            </w:r>
          </w:p>
        </w:tc>
        <w:tc>
          <w:tcPr>
            <w:tcW w:w="2261" w:type="dxa"/>
          </w:tcPr>
          <w:p w14:paraId="4C1C40AE" w14:textId="77777777" w:rsidR="00B038BB" w:rsidRPr="007D53ED" w:rsidRDefault="00B038BB" w:rsidP="007D53ED">
            <w:pPr>
              <w:spacing w:line="240" w:lineRule="auto"/>
              <w:rPr>
                <w:rFonts w:asciiTheme="majorBidi" w:hAnsiTheme="majorBidi" w:cstheme="majorBidi"/>
              </w:rPr>
            </w:pPr>
          </w:p>
        </w:tc>
      </w:tr>
      <w:tr w:rsidR="00B038BB" w:rsidRPr="00C536AF" w14:paraId="3CEFA838" w14:textId="77777777" w:rsidTr="008670DC">
        <w:trPr>
          <w:trHeight w:val="1610"/>
        </w:trPr>
        <w:tc>
          <w:tcPr>
            <w:tcW w:w="1800" w:type="dxa"/>
          </w:tcPr>
          <w:p w14:paraId="1FD73A7B" w14:textId="77777777" w:rsidR="00B038BB" w:rsidRPr="007D53ED" w:rsidRDefault="00B038BB" w:rsidP="007D53ED">
            <w:pPr>
              <w:spacing w:line="240" w:lineRule="auto"/>
              <w:rPr>
                <w:rFonts w:asciiTheme="majorBidi" w:hAnsiTheme="majorBidi" w:cstheme="majorBidi"/>
                <w:b/>
                <w:bCs/>
              </w:rPr>
            </w:pPr>
            <w:r w:rsidRPr="007D53ED">
              <w:rPr>
                <w:rFonts w:asciiTheme="majorBidi" w:hAnsiTheme="majorBidi" w:cstheme="majorBidi"/>
                <w:b/>
                <w:bCs/>
              </w:rPr>
              <w:lastRenderedPageBreak/>
              <w:t xml:space="preserve">Virškinimo trakto sutrikimai </w:t>
            </w:r>
          </w:p>
        </w:tc>
        <w:tc>
          <w:tcPr>
            <w:tcW w:w="1817" w:type="dxa"/>
          </w:tcPr>
          <w:p w14:paraId="1EEB3390" w14:textId="77777777" w:rsidR="00B038BB" w:rsidRPr="007D53ED" w:rsidRDefault="00B038BB" w:rsidP="007D53ED">
            <w:pPr>
              <w:spacing w:line="240" w:lineRule="auto"/>
              <w:rPr>
                <w:rFonts w:asciiTheme="majorBidi" w:hAnsiTheme="majorBidi" w:cstheme="majorBidi"/>
              </w:rPr>
            </w:pPr>
            <w:r w:rsidRPr="007D53ED">
              <w:rPr>
                <w:rFonts w:asciiTheme="majorBidi" w:hAnsiTheme="majorBidi" w:cstheme="majorBidi"/>
              </w:rPr>
              <w:t>Pilvo skausmas, vėmimas, viduriavimas, pykinimas</w:t>
            </w:r>
          </w:p>
        </w:tc>
        <w:tc>
          <w:tcPr>
            <w:tcW w:w="1763" w:type="dxa"/>
          </w:tcPr>
          <w:p w14:paraId="4025DB9A" w14:textId="77777777" w:rsidR="00B038BB" w:rsidRPr="007D53ED" w:rsidRDefault="00B038BB" w:rsidP="007D53ED">
            <w:pPr>
              <w:spacing w:line="240" w:lineRule="auto"/>
              <w:rPr>
                <w:rFonts w:asciiTheme="majorBidi" w:hAnsiTheme="majorBidi" w:cstheme="majorBidi"/>
              </w:rPr>
            </w:pPr>
            <w:r w:rsidRPr="007D53ED">
              <w:rPr>
                <w:rFonts w:asciiTheme="majorBidi" w:hAnsiTheme="majorBidi" w:cstheme="majorBidi"/>
              </w:rPr>
              <w:t>Vidurių užkietėjimas, dispepsija, pilvo pūtimas, burnos džiūvimas</w:t>
            </w:r>
          </w:p>
        </w:tc>
        <w:tc>
          <w:tcPr>
            <w:tcW w:w="1417" w:type="dxa"/>
          </w:tcPr>
          <w:p w14:paraId="076676F2" w14:textId="77777777" w:rsidR="00B038BB" w:rsidRPr="007D53ED" w:rsidRDefault="00B038BB" w:rsidP="007D53ED">
            <w:pPr>
              <w:spacing w:line="240" w:lineRule="auto"/>
              <w:rPr>
                <w:rFonts w:asciiTheme="majorBidi" w:hAnsiTheme="majorBidi" w:cstheme="majorBidi"/>
              </w:rPr>
            </w:pPr>
          </w:p>
        </w:tc>
        <w:tc>
          <w:tcPr>
            <w:tcW w:w="2261" w:type="dxa"/>
          </w:tcPr>
          <w:p w14:paraId="00EDC6C8" w14:textId="77777777" w:rsidR="00B038BB" w:rsidRPr="007D53ED" w:rsidRDefault="00B038BB" w:rsidP="007D53ED">
            <w:pPr>
              <w:spacing w:line="240" w:lineRule="auto"/>
              <w:rPr>
                <w:rFonts w:asciiTheme="majorBidi" w:hAnsiTheme="majorBidi" w:cstheme="majorBidi"/>
              </w:rPr>
            </w:pPr>
          </w:p>
        </w:tc>
      </w:tr>
      <w:tr w:rsidR="00B038BB" w:rsidRPr="00C536AF" w14:paraId="517C8A0F" w14:textId="77777777" w:rsidTr="008670DC">
        <w:trPr>
          <w:trHeight w:val="4121"/>
        </w:trPr>
        <w:tc>
          <w:tcPr>
            <w:tcW w:w="1800" w:type="dxa"/>
          </w:tcPr>
          <w:p w14:paraId="511543B6" w14:textId="77777777" w:rsidR="00B038BB" w:rsidRPr="007D53ED" w:rsidRDefault="00B038BB" w:rsidP="007D53ED">
            <w:pPr>
              <w:spacing w:line="240" w:lineRule="auto"/>
              <w:rPr>
                <w:rFonts w:asciiTheme="majorBidi" w:hAnsiTheme="majorBidi" w:cstheme="majorBidi"/>
                <w:b/>
                <w:bCs/>
              </w:rPr>
            </w:pPr>
            <w:r w:rsidRPr="007D53ED">
              <w:rPr>
                <w:rFonts w:asciiTheme="majorBidi" w:hAnsiTheme="majorBidi" w:cstheme="majorBidi"/>
                <w:b/>
                <w:bCs/>
              </w:rPr>
              <w:t>Kepenų, tulžies pūslės ir latakų sutrikimai</w:t>
            </w:r>
          </w:p>
        </w:tc>
        <w:tc>
          <w:tcPr>
            <w:tcW w:w="1817" w:type="dxa"/>
          </w:tcPr>
          <w:p w14:paraId="37D37A7B" w14:textId="77777777" w:rsidR="00B038BB" w:rsidRPr="007D53ED" w:rsidRDefault="00B038BB" w:rsidP="007D53ED">
            <w:pPr>
              <w:spacing w:line="240" w:lineRule="auto"/>
              <w:rPr>
                <w:rFonts w:asciiTheme="majorBidi" w:hAnsiTheme="majorBidi" w:cstheme="majorBidi"/>
              </w:rPr>
            </w:pPr>
            <w:r w:rsidRPr="007D53ED">
              <w:rPr>
                <w:rFonts w:asciiTheme="majorBidi" w:hAnsiTheme="majorBidi" w:cstheme="majorBidi"/>
              </w:rPr>
              <w:t>Alanino aminotransferazės aktyvumo padidėjimas (žr. 4.4 skyrių), aspartato aminotransferazės aktyvumo padidėjimas (žr. 4.4 skyrių), šarminės fosfatazės aktyvumo kraujyje padidėjimas (žr. 4.4 skyrių)</w:t>
            </w:r>
          </w:p>
        </w:tc>
        <w:tc>
          <w:tcPr>
            <w:tcW w:w="1763" w:type="dxa"/>
          </w:tcPr>
          <w:p w14:paraId="470E8099" w14:textId="77777777" w:rsidR="00B038BB" w:rsidRPr="007D53ED" w:rsidRDefault="00B038BB" w:rsidP="007D53ED">
            <w:pPr>
              <w:spacing w:line="240" w:lineRule="auto"/>
              <w:rPr>
                <w:rFonts w:asciiTheme="majorBidi" w:hAnsiTheme="majorBidi" w:cstheme="majorBidi"/>
              </w:rPr>
            </w:pPr>
            <w:r w:rsidRPr="007D53ED">
              <w:rPr>
                <w:rFonts w:asciiTheme="majorBidi" w:hAnsiTheme="majorBidi" w:cstheme="majorBidi"/>
              </w:rPr>
              <w:t>Cholestazė (žr. 4.4 skyrių), gelta (žr. 4.4 skyrių), bilirubino koncentracijos padidėjimas (žr. 4.4 skyrių)</w:t>
            </w:r>
          </w:p>
        </w:tc>
        <w:tc>
          <w:tcPr>
            <w:tcW w:w="1417" w:type="dxa"/>
          </w:tcPr>
          <w:p w14:paraId="1268451A" w14:textId="77777777" w:rsidR="00B038BB" w:rsidRPr="007D53ED" w:rsidRDefault="00B038BB" w:rsidP="007D53ED">
            <w:pPr>
              <w:spacing w:line="240" w:lineRule="auto"/>
              <w:rPr>
                <w:rFonts w:asciiTheme="majorBidi" w:hAnsiTheme="majorBidi" w:cstheme="majorBidi"/>
              </w:rPr>
            </w:pPr>
            <w:r w:rsidRPr="007D53ED">
              <w:rPr>
                <w:rFonts w:asciiTheme="majorBidi" w:hAnsiTheme="majorBidi" w:cstheme="majorBidi"/>
              </w:rPr>
              <w:t>Kepenų nepakankamumas (žr. 4.4 skyrių), kepenų ląstelių nekrozė (žr. 4.4 skyrių), hepatitas (žr. 4.4 skyrių), kepenų ląstelių pažeidimas (žr. 4.4 skyrių)</w:t>
            </w:r>
          </w:p>
        </w:tc>
        <w:tc>
          <w:tcPr>
            <w:tcW w:w="2261" w:type="dxa"/>
          </w:tcPr>
          <w:p w14:paraId="452FAFEA" w14:textId="77777777" w:rsidR="00B038BB" w:rsidRPr="007D53ED" w:rsidRDefault="00B038BB" w:rsidP="007D53ED">
            <w:pPr>
              <w:spacing w:line="240" w:lineRule="auto"/>
              <w:rPr>
                <w:rFonts w:asciiTheme="majorBidi" w:hAnsiTheme="majorBidi" w:cstheme="majorBidi"/>
              </w:rPr>
            </w:pPr>
          </w:p>
        </w:tc>
      </w:tr>
      <w:tr w:rsidR="00B038BB" w:rsidRPr="00C536AF" w14:paraId="6C7A719E" w14:textId="77777777" w:rsidTr="008670DC">
        <w:tc>
          <w:tcPr>
            <w:tcW w:w="1800" w:type="dxa"/>
          </w:tcPr>
          <w:p w14:paraId="31C94A6D" w14:textId="77777777" w:rsidR="00B038BB" w:rsidRPr="007D53ED" w:rsidRDefault="00B038BB" w:rsidP="007D53ED">
            <w:pPr>
              <w:spacing w:line="240" w:lineRule="auto"/>
              <w:rPr>
                <w:rFonts w:asciiTheme="majorBidi" w:hAnsiTheme="majorBidi" w:cstheme="majorBidi"/>
                <w:b/>
                <w:bCs/>
              </w:rPr>
            </w:pPr>
            <w:r w:rsidRPr="007D53ED">
              <w:rPr>
                <w:rFonts w:asciiTheme="majorBidi" w:hAnsiTheme="majorBidi" w:cstheme="majorBidi"/>
                <w:b/>
                <w:bCs/>
              </w:rPr>
              <w:t>Odos ir poodinio audinio sutrikimai</w:t>
            </w:r>
          </w:p>
          <w:p w14:paraId="1238FD6F" w14:textId="77777777" w:rsidR="00B038BB" w:rsidRPr="007D53ED" w:rsidRDefault="00B038BB" w:rsidP="007D53ED">
            <w:pPr>
              <w:spacing w:line="240" w:lineRule="auto"/>
              <w:rPr>
                <w:rFonts w:asciiTheme="majorBidi" w:hAnsiTheme="majorBidi" w:cstheme="majorBidi"/>
                <w:b/>
                <w:bCs/>
              </w:rPr>
            </w:pPr>
          </w:p>
        </w:tc>
        <w:tc>
          <w:tcPr>
            <w:tcW w:w="1817" w:type="dxa"/>
          </w:tcPr>
          <w:p w14:paraId="2F5F49E4" w14:textId="77777777" w:rsidR="00B038BB" w:rsidRPr="007D53ED" w:rsidRDefault="00B038BB" w:rsidP="007D53ED">
            <w:pPr>
              <w:spacing w:line="240" w:lineRule="auto"/>
              <w:rPr>
                <w:rFonts w:asciiTheme="majorBidi" w:hAnsiTheme="majorBidi" w:cstheme="majorBidi"/>
              </w:rPr>
            </w:pPr>
            <w:r w:rsidRPr="007D53ED">
              <w:rPr>
                <w:rFonts w:asciiTheme="majorBidi" w:hAnsiTheme="majorBidi" w:cstheme="majorBidi"/>
              </w:rPr>
              <w:t>Išbėrimas (žr. 4.4 skyrių)</w:t>
            </w:r>
          </w:p>
        </w:tc>
        <w:tc>
          <w:tcPr>
            <w:tcW w:w="1763" w:type="dxa"/>
          </w:tcPr>
          <w:p w14:paraId="75A27D00" w14:textId="69CB9AFB" w:rsidR="00B038BB" w:rsidRPr="007D53ED" w:rsidRDefault="00B038BB" w:rsidP="007D53ED">
            <w:pPr>
              <w:spacing w:line="240" w:lineRule="auto"/>
              <w:rPr>
                <w:rFonts w:asciiTheme="majorBidi" w:hAnsiTheme="majorBidi" w:cstheme="majorBidi"/>
              </w:rPr>
            </w:pPr>
            <w:r w:rsidRPr="007D53ED">
              <w:rPr>
                <w:rFonts w:asciiTheme="majorBidi" w:hAnsiTheme="majorBidi" w:cstheme="majorBidi"/>
              </w:rPr>
              <w:t>Vaist</w:t>
            </w:r>
            <w:r w:rsidR="00E150A7" w:rsidRPr="007D53ED">
              <w:rPr>
                <w:rFonts w:asciiTheme="majorBidi" w:hAnsiTheme="majorBidi" w:cstheme="majorBidi"/>
              </w:rPr>
              <w:t>inio preparato</w:t>
            </w:r>
            <w:r w:rsidRPr="007D53ED">
              <w:rPr>
                <w:rFonts w:asciiTheme="majorBidi" w:hAnsiTheme="majorBidi" w:cstheme="majorBidi"/>
              </w:rPr>
              <w:t xml:space="preserve"> sukeltas bėrimas* (žr. 4.4 skyrių), dilgėlinė (žr. 4.4 skyrių), niežėjimas, prakaitavimo sustiprėjimas</w:t>
            </w:r>
          </w:p>
        </w:tc>
        <w:tc>
          <w:tcPr>
            <w:tcW w:w="1417" w:type="dxa"/>
          </w:tcPr>
          <w:p w14:paraId="75A26CA5" w14:textId="42E7260F" w:rsidR="00B038BB" w:rsidRPr="007D53ED" w:rsidRDefault="00B038BB" w:rsidP="007D53ED">
            <w:pPr>
              <w:spacing w:line="240" w:lineRule="auto"/>
              <w:rPr>
                <w:rFonts w:asciiTheme="majorBidi" w:hAnsiTheme="majorBidi" w:cstheme="majorBidi"/>
              </w:rPr>
            </w:pPr>
            <w:r w:rsidRPr="007D53ED">
              <w:rPr>
                <w:rFonts w:asciiTheme="majorBidi" w:hAnsiTheme="majorBidi" w:cstheme="majorBidi"/>
              </w:rPr>
              <w:t>Toksinė epidermio nekrolizė (žr. 4.4 skyrių), Stivenso</w:t>
            </w:r>
            <w:r w:rsidR="00E150A7" w:rsidRPr="007D53ED">
              <w:rPr>
                <w:rFonts w:asciiTheme="majorBidi" w:hAnsiTheme="majorBidi" w:cstheme="majorBidi"/>
              </w:rPr>
              <w:t>-</w:t>
            </w:r>
            <w:r w:rsidRPr="007D53ED">
              <w:rPr>
                <w:rFonts w:asciiTheme="majorBidi" w:hAnsiTheme="majorBidi" w:cstheme="majorBidi"/>
              </w:rPr>
              <w:t xml:space="preserve">Džonsono </w:t>
            </w:r>
            <w:r w:rsidR="001D514D">
              <w:rPr>
                <w:rFonts w:asciiTheme="majorBidi" w:hAnsiTheme="majorBidi" w:cstheme="majorBidi"/>
              </w:rPr>
              <w:t>(</w:t>
            </w:r>
            <w:r w:rsidR="001D514D" w:rsidRPr="00E70320">
              <w:rPr>
                <w:rFonts w:asciiTheme="majorBidi" w:hAnsiTheme="majorBidi" w:cstheme="majorBidi"/>
                <w:i/>
                <w:iCs/>
              </w:rPr>
              <w:t>Stevens</w:t>
            </w:r>
            <w:r w:rsidR="001D514D" w:rsidRPr="00E70320">
              <w:rPr>
                <w:rFonts w:asciiTheme="majorBidi" w:hAnsiTheme="majorBidi" w:cstheme="majorBidi"/>
                <w:i/>
                <w:iCs/>
              </w:rPr>
              <w:noBreakHyphen/>
              <w:t>Johnson</w:t>
            </w:r>
            <w:r w:rsidR="001D514D">
              <w:rPr>
                <w:rFonts w:asciiTheme="majorBidi" w:hAnsiTheme="majorBidi" w:cstheme="majorBidi"/>
              </w:rPr>
              <w:t>)</w:t>
            </w:r>
            <w:r w:rsidR="001D514D" w:rsidRPr="001D514D">
              <w:rPr>
                <w:rFonts w:asciiTheme="majorBidi" w:hAnsiTheme="majorBidi" w:cstheme="majorBidi"/>
              </w:rPr>
              <w:t xml:space="preserve"> </w:t>
            </w:r>
            <w:r w:rsidRPr="007D53ED">
              <w:rPr>
                <w:rFonts w:asciiTheme="majorBidi" w:hAnsiTheme="majorBidi" w:cstheme="majorBidi"/>
              </w:rPr>
              <w:t>sindromas (žr. 4.4 skyrių), ūminė išplitusi egzanteminė pustuliozė (žr. 4.4 skyrių), eksfoliacinis dermatitas, angioneurozinė edema, veido edema, alopecija</w:t>
            </w:r>
          </w:p>
        </w:tc>
        <w:tc>
          <w:tcPr>
            <w:tcW w:w="2261" w:type="dxa"/>
          </w:tcPr>
          <w:p w14:paraId="732EFBB0" w14:textId="134DCF0D" w:rsidR="00B038BB" w:rsidRPr="007D53ED" w:rsidRDefault="00EF5B71" w:rsidP="007D53ED">
            <w:pPr>
              <w:spacing w:line="240" w:lineRule="auto"/>
              <w:rPr>
                <w:rFonts w:asciiTheme="majorBidi" w:hAnsiTheme="majorBidi" w:cstheme="majorBidi"/>
              </w:rPr>
            </w:pPr>
            <w:r w:rsidRPr="007D53ED">
              <w:rPr>
                <w:rFonts w:asciiTheme="majorBidi" w:hAnsiTheme="majorBidi" w:cstheme="majorBidi"/>
              </w:rPr>
              <w:t>Vaistinio preparato sukelta r</w:t>
            </w:r>
            <w:r w:rsidR="00B93EDA" w:rsidRPr="007D53ED">
              <w:rPr>
                <w:rFonts w:asciiTheme="majorBidi" w:hAnsiTheme="majorBidi" w:cstheme="majorBidi"/>
              </w:rPr>
              <w:t>eakcija</w:t>
            </w:r>
            <w:r w:rsidRPr="007D53ED">
              <w:rPr>
                <w:rFonts w:asciiTheme="majorBidi" w:hAnsiTheme="majorBidi" w:cstheme="majorBidi"/>
              </w:rPr>
              <w:t>,</w:t>
            </w:r>
            <w:r w:rsidR="00B93EDA" w:rsidRPr="007D53ED">
              <w:rPr>
                <w:rFonts w:asciiTheme="majorBidi" w:hAnsiTheme="majorBidi" w:cstheme="majorBidi"/>
              </w:rPr>
              <w:t xml:space="preserve"> pasireiškianti eozinofilija ir sisteminiais simptomais (</w:t>
            </w:r>
            <w:r w:rsidR="00B93EDA" w:rsidRPr="007D53ED">
              <w:rPr>
                <w:rFonts w:asciiTheme="majorBidi" w:hAnsiTheme="majorBidi" w:cstheme="majorBidi"/>
                <w:i/>
                <w:iCs/>
              </w:rPr>
              <w:t>DRESS</w:t>
            </w:r>
            <w:r w:rsidR="00B93EDA" w:rsidRPr="007D53ED">
              <w:rPr>
                <w:rFonts w:asciiTheme="majorBidi" w:hAnsiTheme="majorBidi" w:cstheme="majorBidi"/>
              </w:rPr>
              <w:t>)</w:t>
            </w:r>
          </w:p>
        </w:tc>
      </w:tr>
      <w:tr w:rsidR="00B038BB" w:rsidRPr="00C536AF" w14:paraId="46E3A02E" w14:textId="77777777" w:rsidTr="008670DC">
        <w:trPr>
          <w:trHeight w:val="1295"/>
        </w:trPr>
        <w:tc>
          <w:tcPr>
            <w:tcW w:w="1800" w:type="dxa"/>
          </w:tcPr>
          <w:p w14:paraId="30659CC8" w14:textId="77777777" w:rsidR="00B038BB" w:rsidRPr="007D53ED" w:rsidRDefault="00B038BB" w:rsidP="007D53ED">
            <w:pPr>
              <w:spacing w:line="240" w:lineRule="auto"/>
              <w:rPr>
                <w:rFonts w:asciiTheme="majorBidi" w:hAnsiTheme="majorBidi" w:cstheme="majorBidi"/>
                <w:b/>
                <w:bCs/>
              </w:rPr>
            </w:pPr>
            <w:r w:rsidRPr="007D53ED">
              <w:rPr>
                <w:rFonts w:asciiTheme="majorBidi" w:hAnsiTheme="majorBidi" w:cstheme="majorBidi"/>
                <w:b/>
                <w:bCs/>
              </w:rPr>
              <w:t xml:space="preserve">Skeleto, raumenų ir jungiamojo audinio sutrikimai </w:t>
            </w:r>
          </w:p>
        </w:tc>
        <w:tc>
          <w:tcPr>
            <w:tcW w:w="1817" w:type="dxa"/>
          </w:tcPr>
          <w:p w14:paraId="453C6B2A" w14:textId="77777777" w:rsidR="00B038BB" w:rsidRPr="007D53ED" w:rsidRDefault="00B038BB" w:rsidP="007D53ED">
            <w:pPr>
              <w:spacing w:line="240" w:lineRule="auto"/>
              <w:rPr>
                <w:rFonts w:asciiTheme="majorBidi" w:hAnsiTheme="majorBidi" w:cstheme="majorBidi"/>
              </w:rPr>
            </w:pPr>
          </w:p>
        </w:tc>
        <w:tc>
          <w:tcPr>
            <w:tcW w:w="1763" w:type="dxa"/>
          </w:tcPr>
          <w:p w14:paraId="39E8012D" w14:textId="77777777" w:rsidR="00B038BB" w:rsidRPr="007D53ED" w:rsidRDefault="00B038BB" w:rsidP="007D53ED">
            <w:pPr>
              <w:spacing w:line="240" w:lineRule="auto"/>
              <w:rPr>
                <w:rFonts w:asciiTheme="majorBidi" w:hAnsiTheme="majorBidi" w:cstheme="majorBidi"/>
              </w:rPr>
            </w:pPr>
            <w:r w:rsidRPr="007D53ED">
              <w:rPr>
                <w:rFonts w:asciiTheme="majorBidi" w:hAnsiTheme="majorBidi" w:cstheme="majorBidi"/>
              </w:rPr>
              <w:t>Mialgija</w:t>
            </w:r>
          </w:p>
        </w:tc>
        <w:tc>
          <w:tcPr>
            <w:tcW w:w="1417" w:type="dxa"/>
          </w:tcPr>
          <w:p w14:paraId="1481E9CD" w14:textId="77777777" w:rsidR="00B038BB" w:rsidRPr="007D53ED" w:rsidRDefault="00B038BB" w:rsidP="007D53ED">
            <w:pPr>
              <w:spacing w:line="240" w:lineRule="auto"/>
              <w:rPr>
                <w:rFonts w:asciiTheme="majorBidi" w:hAnsiTheme="majorBidi" w:cstheme="majorBidi"/>
              </w:rPr>
            </w:pPr>
          </w:p>
        </w:tc>
        <w:tc>
          <w:tcPr>
            <w:tcW w:w="2261" w:type="dxa"/>
          </w:tcPr>
          <w:p w14:paraId="56F317C4" w14:textId="77777777" w:rsidR="00B038BB" w:rsidRPr="007D53ED" w:rsidRDefault="00B038BB" w:rsidP="007D53ED">
            <w:pPr>
              <w:spacing w:line="240" w:lineRule="auto"/>
              <w:rPr>
                <w:rFonts w:asciiTheme="majorBidi" w:hAnsiTheme="majorBidi" w:cstheme="majorBidi"/>
              </w:rPr>
            </w:pPr>
          </w:p>
        </w:tc>
      </w:tr>
      <w:tr w:rsidR="00B038BB" w:rsidRPr="00C536AF" w14:paraId="6DBADA1F" w14:textId="77777777" w:rsidTr="008670DC">
        <w:tc>
          <w:tcPr>
            <w:tcW w:w="1800" w:type="dxa"/>
          </w:tcPr>
          <w:p w14:paraId="2584E6B8" w14:textId="77777777" w:rsidR="00B038BB" w:rsidRPr="007D53ED" w:rsidRDefault="00B038BB" w:rsidP="007D53ED">
            <w:pPr>
              <w:spacing w:line="240" w:lineRule="auto"/>
              <w:rPr>
                <w:rFonts w:asciiTheme="majorBidi" w:hAnsiTheme="majorBidi" w:cstheme="majorBidi"/>
                <w:b/>
                <w:bCs/>
              </w:rPr>
            </w:pPr>
            <w:r w:rsidRPr="007D53ED">
              <w:rPr>
                <w:rFonts w:asciiTheme="majorBidi" w:hAnsiTheme="majorBidi" w:cstheme="majorBidi"/>
                <w:b/>
                <w:bCs/>
              </w:rPr>
              <w:t xml:space="preserve">Bendrieji sutrikimai ir vartojimo vietos pažeidimai </w:t>
            </w:r>
          </w:p>
        </w:tc>
        <w:tc>
          <w:tcPr>
            <w:tcW w:w="1817" w:type="dxa"/>
          </w:tcPr>
          <w:p w14:paraId="7693EACC" w14:textId="77777777" w:rsidR="00B038BB" w:rsidRPr="007D53ED" w:rsidRDefault="00B038BB" w:rsidP="007D53ED">
            <w:pPr>
              <w:spacing w:line="240" w:lineRule="auto"/>
              <w:rPr>
                <w:rFonts w:asciiTheme="majorBidi" w:hAnsiTheme="majorBidi" w:cstheme="majorBidi"/>
              </w:rPr>
            </w:pPr>
          </w:p>
        </w:tc>
        <w:tc>
          <w:tcPr>
            <w:tcW w:w="1763" w:type="dxa"/>
          </w:tcPr>
          <w:p w14:paraId="23A378AA" w14:textId="77777777" w:rsidR="00B038BB" w:rsidRPr="007D53ED" w:rsidRDefault="00B038BB" w:rsidP="007D53ED">
            <w:pPr>
              <w:spacing w:line="240" w:lineRule="auto"/>
              <w:rPr>
                <w:rFonts w:asciiTheme="majorBidi" w:hAnsiTheme="majorBidi" w:cstheme="majorBidi"/>
              </w:rPr>
            </w:pPr>
            <w:r w:rsidRPr="007D53ED">
              <w:rPr>
                <w:rFonts w:asciiTheme="majorBidi" w:hAnsiTheme="majorBidi" w:cstheme="majorBidi"/>
              </w:rPr>
              <w:t>Nuovargis, bendras negalavimas, astenija, karščiavimas</w:t>
            </w:r>
          </w:p>
        </w:tc>
        <w:tc>
          <w:tcPr>
            <w:tcW w:w="1417" w:type="dxa"/>
          </w:tcPr>
          <w:p w14:paraId="5158E29B" w14:textId="77777777" w:rsidR="00B038BB" w:rsidRPr="007D53ED" w:rsidRDefault="00B038BB" w:rsidP="007D53ED">
            <w:pPr>
              <w:spacing w:line="240" w:lineRule="auto"/>
              <w:rPr>
                <w:rFonts w:asciiTheme="majorBidi" w:hAnsiTheme="majorBidi" w:cstheme="majorBidi"/>
              </w:rPr>
            </w:pPr>
          </w:p>
        </w:tc>
        <w:tc>
          <w:tcPr>
            <w:tcW w:w="2261" w:type="dxa"/>
          </w:tcPr>
          <w:p w14:paraId="59FA2DC6" w14:textId="77777777" w:rsidR="00B038BB" w:rsidRPr="007D53ED" w:rsidRDefault="00B038BB" w:rsidP="007D53ED">
            <w:pPr>
              <w:spacing w:line="240" w:lineRule="auto"/>
              <w:rPr>
                <w:rFonts w:asciiTheme="majorBidi" w:hAnsiTheme="majorBidi" w:cstheme="majorBidi"/>
              </w:rPr>
            </w:pPr>
          </w:p>
        </w:tc>
      </w:tr>
    </w:tbl>
    <w:p w14:paraId="344EC542" w14:textId="48AB5B83" w:rsidR="009952E0" w:rsidRPr="007D53ED" w:rsidRDefault="009952E0" w:rsidP="007D53ED">
      <w:pPr>
        <w:spacing w:after="0" w:line="240" w:lineRule="auto"/>
        <w:rPr>
          <w:rFonts w:asciiTheme="majorBidi" w:hAnsiTheme="majorBidi" w:cstheme="majorBidi"/>
        </w:rPr>
      </w:pPr>
      <w:r w:rsidRPr="00C536AF">
        <w:t xml:space="preserve">* </w:t>
      </w:r>
      <w:r w:rsidRPr="007D53ED">
        <w:rPr>
          <w:rFonts w:asciiTheme="majorBidi" w:hAnsiTheme="majorBidi" w:cstheme="majorBidi"/>
        </w:rPr>
        <w:t>įskaitant fiksuot</w:t>
      </w:r>
      <w:r w:rsidR="00EB7A7A" w:rsidRPr="007D53ED">
        <w:rPr>
          <w:rFonts w:asciiTheme="majorBidi" w:hAnsiTheme="majorBidi" w:cstheme="majorBidi"/>
        </w:rPr>
        <w:t>ą</w:t>
      </w:r>
      <w:r w:rsidRPr="007D53ED">
        <w:rPr>
          <w:rFonts w:asciiTheme="majorBidi" w:hAnsiTheme="majorBidi" w:cstheme="majorBidi"/>
        </w:rPr>
        <w:t xml:space="preserve"> vaist</w:t>
      </w:r>
      <w:r w:rsidR="006B3A5B" w:rsidRPr="007D53ED">
        <w:rPr>
          <w:rFonts w:asciiTheme="majorBidi" w:hAnsiTheme="majorBidi" w:cstheme="majorBidi"/>
        </w:rPr>
        <w:t>ini</w:t>
      </w:r>
      <w:r w:rsidR="00EB7A7A" w:rsidRPr="007D53ED">
        <w:rPr>
          <w:rFonts w:asciiTheme="majorBidi" w:hAnsiTheme="majorBidi" w:cstheme="majorBidi"/>
        </w:rPr>
        <w:t>o</w:t>
      </w:r>
      <w:r w:rsidR="006B3A5B" w:rsidRPr="007D53ED">
        <w:rPr>
          <w:rFonts w:asciiTheme="majorBidi" w:hAnsiTheme="majorBidi" w:cstheme="majorBidi"/>
        </w:rPr>
        <w:t xml:space="preserve"> preparat</w:t>
      </w:r>
      <w:r w:rsidR="00EB7A7A" w:rsidRPr="007D53ED">
        <w:rPr>
          <w:rFonts w:asciiTheme="majorBidi" w:hAnsiTheme="majorBidi" w:cstheme="majorBidi"/>
        </w:rPr>
        <w:t>o erupciją</w:t>
      </w:r>
    </w:p>
    <w:p w14:paraId="4CF24154" w14:textId="77777777" w:rsidR="009952E0" w:rsidRPr="007D53ED" w:rsidRDefault="009952E0" w:rsidP="007D53ED">
      <w:pPr>
        <w:spacing w:after="0" w:line="240" w:lineRule="auto"/>
        <w:rPr>
          <w:rFonts w:asciiTheme="majorBidi" w:hAnsiTheme="majorBidi" w:cstheme="majorBidi"/>
        </w:rPr>
      </w:pPr>
    </w:p>
    <w:p w14:paraId="04C110E1" w14:textId="77777777" w:rsidR="009952E0" w:rsidRPr="007D53ED" w:rsidRDefault="009952E0" w:rsidP="00CA1FDC">
      <w:pPr>
        <w:spacing w:after="0" w:line="240" w:lineRule="auto"/>
        <w:rPr>
          <w:rFonts w:asciiTheme="majorBidi" w:hAnsiTheme="majorBidi" w:cstheme="majorBidi"/>
          <w:lang w:val="lt-LT" w:eastAsia="lt-LT"/>
        </w:rPr>
      </w:pPr>
      <w:r w:rsidRPr="007D53ED">
        <w:rPr>
          <w:rFonts w:asciiTheme="majorBidi" w:hAnsiTheme="majorBidi" w:cstheme="majorBidi"/>
          <w:u w:val="single"/>
          <w:lang w:val="lt-LT" w:eastAsia="lt-LT"/>
        </w:rPr>
        <w:t>Vaikų populiacija</w:t>
      </w:r>
      <w:r w:rsidRPr="007D53ED">
        <w:rPr>
          <w:rFonts w:asciiTheme="majorBidi" w:hAnsiTheme="majorBidi" w:cstheme="majorBidi"/>
          <w:lang w:val="lt-LT" w:eastAsia="lt-LT"/>
        </w:rPr>
        <w:t xml:space="preserve"> </w:t>
      </w:r>
    </w:p>
    <w:p w14:paraId="7DB147A6" w14:textId="50AFC214" w:rsidR="009952E0" w:rsidRPr="007D53ED" w:rsidRDefault="009952E0" w:rsidP="007D53ED">
      <w:pPr>
        <w:spacing w:after="0" w:line="240" w:lineRule="auto"/>
        <w:rPr>
          <w:rFonts w:asciiTheme="majorBidi" w:hAnsiTheme="majorBidi" w:cstheme="majorBidi"/>
        </w:rPr>
      </w:pPr>
      <w:r w:rsidRPr="007D53ED">
        <w:rPr>
          <w:rFonts w:asciiTheme="majorBidi" w:hAnsiTheme="majorBidi" w:cstheme="majorBidi"/>
        </w:rPr>
        <w:t>Klinikinių tyrimų su vaikais ir paaugliais metu pasireiškusi</w:t>
      </w:r>
      <w:r w:rsidR="001D514D">
        <w:rPr>
          <w:rFonts w:asciiTheme="majorBidi" w:hAnsiTheme="majorBidi" w:cstheme="majorBidi"/>
        </w:rPr>
        <w:t>ų</w:t>
      </w:r>
      <w:r w:rsidRPr="007D53ED">
        <w:rPr>
          <w:rFonts w:asciiTheme="majorBidi" w:hAnsiTheme="majorBidi" w:cstheme="majorBidi"/>
        </w:rPr>
        <w:t xml:space="preserve"> nepageidaujam</w:t>
      </w:r>
      <w:r w:rsidR="001D514D">
        <w:rPr>
          <w:rFonts w:asciiTheme="majorBidi" w:hAnsiTheme="majorBidi" w:cstheme="majorBidi"/>
        </w:rPr>
        <w:t>ų</w:t>
      </w:r>
      <w:r w:rsidRPr="007D53ED">
        <w:rPr>
          <w:rFonts w:asciiTheme="majorBidi" w:hAnsiTheme="majorBidi" w:cstheme="majorBidi"/>
        </w:rPr>
        <w:t xml:space="preserve"> </w:t>
      </w:r>
      <w:r w:rsidR="001D514D">
        <w:rPr>
          <w:rFonts w:asciiTheme="majorBidi" w:hAnsiTheme="majorBidi" w:cstheme="majorBidi"/>
        </w:rPr>
        <w:t>reakcijų</w:t>
      </w:r>
      <w:r w:rsidRPr="007D53ED">
        <w:rPr>
          <w:rFonts w:asciiTheme="majorBidi" w:hAnsiTheme="majorBidi" w:cstheme="majorBidi"/>
        </w:rPr>
        <w:t xml:space="preserve"> bei laboratorinių tyrimų rodmenų pokyčių pobūdis bei dažnumas buvo panašus į būdingą suaugusie</w:t>
      </w:r>
      <w:r w:rsidR="001D514D">
        <w:rPr>
          <w:rFonts w:asciiTheme="majorBidi" w:hAnsiTheme="majorBidi" w:cstheme="majorBidi"/>
        </w:rPr>
        <w:t>sie</w:t>
      </w:r>
      <w:r w:rsidRPr="007D53ED">
        <w:rPr>
          <w:rFonts w:asciiTheme="majorBidi" w:hAnsiTheme="majorBidi" w:cstheme="majorBidi"/>
        </w:rPr>
        <w:t>ms.</w:t>
      </w:r>
    </w:p>
    <w:p w14:paraId="1516A930" w14:textId="77777777" w:rsidR="009952E0" w:rsidRPr="00C536AF" w:rsidRDefault="009952E0" w:rsidP="009952E0">
      <w:pPr>
        <w:autoSpaceDE w:val="0"/>
        <w:autoSpaceDN w:val="0"/>
        <w:adjustRightInd w:val="0"/>
        <w:spacing w:after="0" w:line="240" w:lineRule="auto"/>
        <w:rPr>
          <w:rFonts w:cs="Times New Roman"/>
          <w:noProof/>
          <w:lang w:val="lt-LT"/>
        </w:rPr>
      </w:pPr>
    </w:p>
    <w:p w14:paraId="21654FE9" w14:textId="77777777" w:rsidR="009952E0" w:rsidRPr="00C536AF" w:rsidRDefault="009952E0" w:rsidP="009952E0">
      <w:pPr>
        <w:tabs>
          <w:tab w:val="left" w:pos="567"/>
        </w:tabs>
        <w:autoSpaceDE w:val="0"/>
        <w:autoSpaceDN w:val="0"/>
        <w:adjustRightInd w:val="0"/>
        <w:spacing w:after="0" w:line="260" w:lineRule="exact"/>
        <w:jc w:val="both"/>
        <w:rPr>
          <w:rFonts w:cs="Times New Roman"/>
          <w:snapToGrid w:val="0"/>
          <w:u w:val="single"/>
          <w:lang w:val="lt-LT"/>
        </w:rPr>
      </w:pPr>
      <w:r w:rsidRPr="00C536AF">
        <w:rPr>
          <w:rFonts w:cs="Times New Roman"/>
          <w:noProof/>
          <w:snapToGrid w:val="0"/>
          <w:u w:val="single"/>
          <w:lang w:val="lt-LT"/>
        </w:rPr>
        <w:t>Pranešimas apie įtariamas nepageidaujamas reakcijas</w:t>
      </w:r>
    </w:p>
    <w:p w14:paraId="03846EDC" w14:textId="78B8D514" w:rsidR="009952E0" w:rsidRPr="008D3F99" w:rsidRDefault="006B3A5B" w:rsidP="00915ECF">
      <w:pPr>
        <w:tabs>
          <w:tab w:val="left" w:pos="567"/>
        </w:tabs>
        <w:autoSpaceDE w:val="0"/>
        <w:autoSpaceDN w:val="0"/>
        <w:adjustRightInd w:val="0"/>
        <w:spacing w:after="0" w:line="260" w:lineRule="exact"/>
        <w:rPr>
          <w:rFonts w:cs="Times New Roman"/>
          <w:b/>
          <w:bCs/>
          <w:lang w:eastAsia="lt-LT"/>
        </w:rPr>
      </w:pPr>
      <w:r w:rsidRPr="008D3F99">
        <w:rPr>
          <w:rFonts w:cs="Times New Roman"/>
          <w:noProof/>
          <w:snapToGrid w:val="0"/>
        </w:rPr>
        <w:t>Svarbu pranešti apie įtariamas nepageidaujamas reakcijas, pastebėtas po vaistinio preparato registracijos, nes tai leidžia nuolat stebėti vaistinio preparato naudos ir rizikos santykį.</w:t>
      </w:r>
      <w:r w:rsidRPr="008D3F99">
        <w:rPr>
          <w:rFonts w:cs="Times New Roman"/>
          <w:snapToGrid w:val="0"/>
        </w:rPr>
        <w:t xml:space="preserve"> </w:t>
      </w:r>
      <w:r w:rsidR="00915ECF" w:rsidRPr="00915ECF">
        <w:rPr>
          <w:rFonts w:cs="Times New Roman"/>
          <w:noProof/>
          <w:snapToGrid w:val="0"/>
        </w:rPr>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0A9D8D65" w14:textId="77777777" w:rsidR="009952E0" w:rsidRPr="00C536AF" w:rsidRDefault="009952E0" w:rsidP="00504C94">
      <w:pPr>
        <w:numPr>
          <w:ilvl w:val="1"/>
          <w:numId w:val="4"/>
        </w:numPr>
        <w:tabs>
          <w:tab w:val="left" w:pos="540"/>
        </w:tabs>
        <w:spacing w:after="0" w:line="240" w:lineRule="auto"/>
        <w:rPr>
          <w:rFonts w:cs="Times New Roman"/>
          <w:b/>
          <w:bCs/>
          <w:lang w:val="lt-LT" w:eastAsia="lt-LT"/>
        </w:rPr>
      </w:pPr>
      <w:r w:rsidRPr="00C536AF">
        <w:rPr>
          <w:rFonts w:cs="Times New Roman"/>
          <w:b/>
          <w:bCs/>
          <w:lang w:val="lt-LT" w:eastAsia="lt-LT"/>
        </w:rPr>
        <w:t>Perdozavimas</w:t>
      </w:r>
    </w:p>
    <w:p w14:paraId="59461A41" w14:textId="77777777" w:rsidR="009952E0" w:rsidRPr="00C536AF" w:rsidRDefault="009952E0" w:rsidP="009952E0">
      <w:pPr>
        <w:spacing w:after="0" w:line="240" w:lineRule="auto"/>
        <w:rPr>
          <w:rFonts w:cs="Times New Roman"/>
          <w:lang w:val="lt-LT" w:eastAsia="lt-LT"/>
        </w:rPr>
      </w:pPr>
    </w:p>
    <w:p w14:paraId="716A2326" w14:textId="26BA9BFD" w:rsidR="009952E0" w:rsidRPr="007D53ED" w:rsidRDefault="009952E0" w:rsidP="007D53ED">
      <w:pPr>
        <w:spacing w:after="0" w:line="240" w:lineRule="auto"/>
        <w:rPr>
          <w:rFonts w:asciiTheme="majorBidi" w:hAnsiTheme="majorBidi" w:cstheme="majorBidi"/>
        </w:rPr>
      </w:pPr>
      <w:r w:rsidRPr="007D53ED">
        <w:rPr>
          <w:rFonts w:asciiTheme="majorBidi" w:hAnsiTheme="majorBidi" w:cstheme="majorBidi"/>
        </w:rPr>
        <w:t>Gauta pranešimų apie flukonazolo perdozav</w:t>
      </w:r>
      <w:r w:rsidR="00BF4441" w:rsidRPr="007D53ED">
        <w:rPr>
          <w:rFonts w:asciiTheme="majorBidi" w:hAnsiTheme="majorBidi" w:cstheme="majorBidi"/>
        </w:rPr>
        <w:t>imą</w:t>
      </w:r>
      <w:r w:rsidR="00B93EDA" w:rsidRPr="007D53ED">
        <w:rPr>
          <w:rFonts w:asciiTheme="majorBidi" w:hAnsiTheme="majorBidi" w:cstheme="majorBidi"/>
        </w:rPr>
        <w:t>.</w:t>
      </w:r>
      <w:r w:rsidRPr="007D53ED">
        <w:rPr>
          <w:rFonts w:asciiTheme="majorBidi" w:hAnsiTheme="majorBidi" w:cstheme="majorBidi"/>
        </w:rPr>
        <w:t xml:space="preserve"> </w:t>
      </w:r>
      <w:r w:rsidR="00B93EDA" w:rsidRPr="007D53ED">
        <w:rPr>
          <w:rFonts w:asciiTheme="majorBidi" w:hAnsiTheme="majorBidi" w:cstheme="majorBidi"/>
        </w:rPr>
        <w:t xml:space="preserve">Kartu pranešta apie </w:t>
      </w:r>
      <w:r w:rsidRPr="007D53ED">
        <w:rPr>
          <w:rFonts w:asciiTheme="majorBidi" w:hAnsiTheme="majorBidi" w:cstheme="majorBidi"/>
        </w:rPr>
        <w:t>haliucinacijas ir paranoidinį elgesį.</w:t>
      </w:r>
    </w:p>
    <w:p w14:paraId="0FD36C75" w14:textId="77777777" w:rsidR="00B93EDA" w:rsidRPr="007D53ED" w:rsidRDefault="00B93EDA" w:rsidP="007D53ED">
      <w:pPr>
        <w:spacing w:after="0" w:line="240" w:lineRule="auto"/>
        <w:rPr>
          <w:rFonts w:asciiTheme="majorBidi" w:hAnsiTheme="majorBidi" w:cstheme="majorBidi"/>
        </w:rPr>
      </w:pPr>
    </w:p>
    <w:p w14:paraId="3CF47D86" w14:textId="77777777" w:rsidR="009952E0" w:rsidRPr="007D53ED" w:rsidRDefault="009952E0" w:rsidP="007D53ED">
      <w:pPr>
        <w:spacing w:after="0" w:line="240" w:lineRule="auto"/>
        <w:rPr>
          <w:rFonts w:asciiTheme="majorBidi" w:hAnsiTheme="majorBidi" w:cstheme="majorBidi"/>
        </w:rPr>
      </w:pPr>
      <w:r w:rsidRPr="007D53ED">
        <w:rPr>
          <w:rFonts w:asciiTheme="majorBidi" w:hAnsiTheme="majorBidi" w:cstheme="majorBidi"/>
        </w:rPr>
        <w:t>Perdozavimo atveju gali būti veiksmingas simptominis gydymas (palaikomosios priemonės, prireikus – skrandžio plovimas).</w:t>
      </w:r>
    </w:p>
    <w:p w14:paraId="0A80604A" w14:textId="77777777" w:rsidR="00B93EDA" w:rsidRPr="007D53ED" w:rsidRDefault="00B93EDA" w:rsidP="00CA1FDC">
      <w:pPr>
        <w:spacing w:after="0" w:line="240" w:lineRule="auto"/>
        <w:rPr>
          <w:rFonts w:asciiTheme="majorBidi" w:hAnsiTheme="majorBidi" w:cstheme="majorBidi"/>
          <w:lang w:val="lt-LT" w:eastAsia="lt-LT"/>
        </w:rPr>
      </w:pPr>
    </w:p>
    <w:p w14:paraId="79FAABDB" w14:textId="77777777" w:rsidR="009952E0" w:rsidRPr="007D53ED" w:rsidRDefault="009952E0" w:rsidP="00CA1FDC">
      <w:pPr>
        <w:spacing w:after="0" w:line="240" w:lineRule="auto"/>
        <w:rPr>
          <w:rFonts w:asciiTheme="majorBidi" w:hAnsiTheme="majorBidi" w:cstheme="majorBidi"/>
          <w:lang w:val="lt-LT" w:eastAsia="lt-LT"/>
        </w:rPr>
      </w:pPr>
      <w:r w:rsidRPr="007D53ED">
        <w:rPr>
          <w:rFonts w:asciiTheme="majorBidi" w:hAnsiTheme="majorBidi" w:cstheme="majorBidi"/>
          <w:lang w:val="lt-LT" w:eastAsia="lt-LT"/>
        </w:rPr>
        <w:t xml:space="preserve">Daugiausia </w:t>
      </w:r>
      <w:proofErr w:type="spellStart"/>
      <w:r w:rsidRPr="007D53ED">
        <w:rPr>
          <w:rFonts w:asciiTheme="majorBidi" w:hAnsiTheme="majorBidi" w:cstheme="majorBidi"/>
          <w:lang w:val="lt-LT" w:eastAsia="lt-LT"/>
        </w:rPr>
        <w:t>flukonazolo</w:t>
      </w:r>
      <w:proofErr w:type="spellEnd"/>
      <w:r w:rsidRPr="007D53ED">
        <w:rPr>
          <w:rFonts w:asciiTheme="majorBidi" w:hAnsiTheme="majorBidi" w:cstheme="majorBidi"/>
          <w:lang w:val="lt-LT" w:eastAsia="lt-LT"/>
        </w:rPr>
        <w:t xml:space="preserve"> išsiskiria su šlapimu, todėl diurezės skatinimas gali greitinti eliminaciją. Trijų valandų hemodializė vaistinio preparato koncentraciją plazmoje sumažina maždaug 50 %.</w:t>
      </w:r>
    </w:p>
    <w:p w14:paraId="209FDA82" w14:textId="77777777" w:rsidR="009952E0" w:rsidRPr="00C536AF" w:rsidRDefault="009952E0" w:rsidP="009952E0">
      <w:pPr>
        <w:spacing w:after="0" w:line="240" w:lineRule="auto"/>
        <w:rPr>
          <w:rFonts w:cs="Times New Roman"/>
          <w:b/>
          <w:bCs/>
          <w:lang w:val="lt-LT" w:eastAsia="lt-LT"/>
        </w:rPr>
      </w:pPr>
    </w:p>
    <w:p w14:paraId="2F8E8113" w14:textId="77777777" w:rsidR="009952E0" w:rsidRPr="00C536AF" w:rsidRDefault="009952E0" w:rsidP="009952E0">
      <w:pPr>
        <w:spacing w:after="0" w:line="240" w:lineRule="auto"/>
        <w:rPr>
          <w:rFonts w:cs="Times New Roman"/>
          <w:b/>
          <w:bCs/>
          <w:lang w:val="lt-LT" w:eastAsia="lt-LT"/>
        </w:rPr>
      </w:pPr>
    </w:p>
    <w:p w14:paraId="08FA7333" w14:textId="77777777" w:rsidR="009952E0" w:rsidRPr="00C536AF" w:rsidRDefault="009952E0" w:rsidP="009952E0">
      <w:pPr>
        <w:tabs>
          <w:tab w:val="left" w:pos="540"/>
        </w:tabs>
        <w:spacing w:after="0" w:line="240" w:lineRule="auto"/>
        <w:rPr>
          <w:rFonts w:cs="Times New Roman"/>
          <w:b/>
          <w:bCs/>
          <w:lang w:val="lt-LT" w:eastAsia="lt-LT"/>
        </w:rPr>
      </w:pPr>
      <w:r w:rsidRPr="00C536AF">
        <w:rPr>
          <w:rFonts w:cs="Times New Roman"/>
          <w:b/>
          <w:bCs/>
          <w:lang w:val="lt-LT" w:eastAsia="lt-LT"/>
        </w:rPr>
        <w:t>5.</w:t>
      </w:r>
      <w:r w:rsidRPr="00C536AF">
        <w:rPr>
          <w:rFonts w:cs="Times New Roman"/>
          <w:b/>
          <w:bCs/>
          <w:lang w:val="lt-LT" w:eastAsia="lt-LT"/>
        </w:rPr>
        <w:tab/>
        <w:t>FARMAKOLOGINĖS SAVYBĖS</w:t>
      </w:r>
    </w:p>
    <w:p w14:paraId="0B220EF9" w14:textId="77777777" w:rsidR="009952E0" w:rsidRPr="00C536AF" w:rsidRDefault="009952E0" w:rsidP="009952E0">
      <w:pPr>
        <w:spacing w:after="0" w:line="240" w:lineRule="auto"/>
        <w:rPr>
          <w:rFonts w:cs="Times New Roman"/>
          <w:b/>
          <w:bCs/>
          <w:lang w:val="lt-LT" w:eastAsia="lt-LT"/>
        </w:rPr>
      </w:pPr>
    </w:p>
    <w:p w14:paraId="34A516B6" w14:textId="77777777" w:rsidR="009952E0" w:rsidRPr="00C536AF" w:rsidRDefault="009952E0" w:rsidP="00504C94">
      <w:pPr>
        <w:numPr>
          <w:ilvl w:val="1"/>
          <w:numId w:val="5"/>
        </w:numPr>
        <w:tabs>
          <w:tab w:val="left" w:pos="540"/>
        </w:tabs>
        <w:spacing w:after="0" w:line="240" w:lineRule="auto"/>
        <w:rPr>
          <w:rFonts w:cs="Times New Roman"/>
          <w:b/>
          <w:bCs/>
          <w:lang w:val="lt-LT" w:eastAsia="lt-LT"/>
        </w:rPr>
      </w:pPr>
      <w:proofErr w:type="spellStart"/>
      <w:r w:rsidRPr="00C536AF">
        <w:rPr>
          <w:rFonts w:cs="Times New Roman"/>
          <w:b/>
          <w:bCs/>
          <w:lang w:val="lt-LT" w:eastAsia="lt-LT"/>
        </w:rPr>
        <w:t>Farmakodinaminės</w:t>
      </w:r>
      <w:proofErr w:type="spellEnd"/>
      <w:r w:rsidRPr="00C536AF">
        <w:rPr>
          <w:rFonts w:cs="Times New Roman"/>
          <w:b/>
          <w:bCs/>
          <w:lang w:val="lt-LT" w:eastAsia="lt-LT"/>
        </w:rPr>
        <w:t xml:space="preserve"> savybės</w:t>
      </w:r>
    </w:p>
    <w:p w14:paraId="3C651D0F" w14:textId="77777777" w:rsidR="009952E0" w:rsidRPr="00C536AF" w:rsidRDefault="009952E0" w:rsidP="009952E0">
      <w:pPr>
        <w:spacing w:after="0" w:line="240" w:lineRule="auto"/>
        <w:rPr>
          <w:rFonts w:cs="Times New Roman"/>
          <w:lang w:val="lt-LT" w:eastAsia="lt-LT"/>
        </w:rPr>
      </w:pPr>
    </w:p>
    <w:p w14:paraId="0E18933B" w14:textId="248FA0FE" w:rsidR="009952E0" w:rsidRPr="007D53ED" w:rsidRDefault="009952E0" w:rsidP="00CA1FDC">
      <w:pPr>
        <w:spacing w:after="0" w:line="240" w:lineRule="auto"/>
        <w:rPr>
          <w:rFonts w:cs="Times New Roman"/>
          <w:lang w:val="lt-LT" w:eastAsia="lt-LT"/>
        </w:rPr>
      </w:pPr>
      <w:proofErr w:type="spellStart"/>
      <w:r w:rsidRPr="007D53ED">
        <w:rPr>
          <w:rFonts w:cs="Times New Roman"/>
          <w:lang w:val="lt-LT" w:eastAsia="lt-LT"/>
        </w:rPr>
        <w:t>Farmakoterapinė</w:t>
      </w:r>
      <w:proofErr w:type="spellEnd"/>
      <w:r w:rsidRPr="007D53ED">
        <w:rPr>
          <w:rFonts w:cs="Times New Roman"/>
          <w:lang w:val="lt-LT" w:eastAsia="lt-LT"/>
        </w:rPr>
        <w:t xml:space="preserve"> grupė – sisteminio poveikio vaist</w:t>
      </w:r>
      <w:r w:rsidR="008940A3" w:rsidRPr="007D53ED">
        <w:rPr>
          <w:rFonts w:cs="Times New Roman"/>
          <w:lang w:val="lt-LT" w:eastAsia="lt-LT"/>
        </w:rPr>
        <w:t>ini</w:t>
      </w:r>
      <w:r w:rsidRPr="007D53ED">
        <w:rPr>
          <w:rFonts w:cs="Times New Roman"/>
          <w:lang w:val="lt-LT" w:eastAsia="lt-LT"/>
        </w:rPr>
        <w:t xml:space="preserve">ai </w:t>
      </w:r>
      <w:r w:rsidR="008940A3" w:rsidRPr="007D53ED">
        <w:rPr>
          <w:rFonts w:cs="Times New Roman"/>
          <w:lang w:val="lt-LT" w:eastAsia="lt-LT"/>
        </w:rPr>
        <w:t xml:space="preserve">preparatai </w:t>
      </w:r>
      <w:r w:rsidRPr="007D53ED">
        <w:rPr>
          <w:rFonts w:cs="Times New Roman"/>
          <w:lang w:val="lt-LT" w:eastAsia="lt-LT"/>
        </w:rPr>
        <w:t xml:space="preserve">nuo grybelio, </w:t>
      </w:r>
      <w:proofErr w:type="spellStart"/>
      <w:r w:rsidRPr="007D53ED">
        <w:rPr>
          <w:rFonts w:cs="Times New Roman"/>
          <w:lang w:val="lt-LT" w:eastAsia="lt-LT"/>
        </w:rPr>
        <w:t>triazolo</w:t>
      </w:r>
      <w:proofErr w:type="spellEnd"/>
      <w:r w:rsidRPr="007D53ED">
        <w:rPr>
          <w:rFonts w:cs="Times New Roman"/>
          <w:lang w:val="lt-LT" w:eastAsia="lt-LT"/>
        </w:rPr>
        <w:t xml:space="preserve"> </w:t>
      </w:r>
      <w:r w:rsidR="008940A3" w:rsidRPr="007D53ED">
        <w:rPr>
          <w:rFonts w:cs="Times New Roman"/>
          <w:lang w:val="lt-LT" w:eastAsia="lt-LT"/>
        </w:rPr>
        <w:t xml:space="preserve">ir </w:t>
      </w:r>
      <w:proofErr w:type="spellStart"/>
      <w:r w:rsidR="008940A3" w:rsidRPr="007D53ED">
        <w:rPr>
          <w:rFonts w:cs="Times New Roman"/>
          <w:lang w:val="lt-LT" w:eastAsia="lt-LT"/>
        </w:rPr>
        <w:t>tetrazolo</w:t>
      </w:r>
      <w:proofErr w:type="spellEnd"/>
      <w:r w:rsidR="008940A3" w:rsidRPr="007D53ED">
        <w:rPr>
          <w:rFonts w:cs="Times New Roman"/>
          <w:lang w:val="lt-LT" w:eastAsia="lt-LT"/>
        </w:rPr>
        <w:t xml:space="preserve"> </w:t>
      </w:r>
      <w:r w:rsidRPr="007D53ED">
        <w:rPr>
          <w:rFonts w:cs="Times New Roman"/>
          <w:lang w:val="lt-LT" w:eastAsia="lt-LT"/>
        </w:rPr>
        <w:t xml:space="preserve">dariniai, ATC kodas </w:t>
      </w:r>
      <w:r w:rsidR="00827C8F">
        <w:rPr>
          <w:rFonts w:cs="Times New Roman"/>
          <w:lang w:val="lt-LT" w:eastAsia="lt-LT"/>
        </w:rPr>
        <w:noBreakHyphen/>
      </w:r>
      <w:r w:rsidRPr="007D53ED">
        <w:rPr>
          <w:rFonts w:cs="Times New Roman"/>
          <w:lang w:val="lt-LT" w:eastAsia="lt-LT"/>
        </w:rPr>
        <w:t xml:space="preserve"> J02AC01.</w:t>
      </w:r>
    </w:p>
    <w:p w14:paraId="5FD4FC8C" w14:textId="77777777" w:rsidR="009952E0" w:rsidRPr="007D53ED" w:rsidRDefault="009952E0" w:rsidP="00CA1FDC">
      <w:pPr>
        <w:spacing w:after="0" w:line="240" w:lineRule="auto"/>
        <w:rPr>
          <w:rFonts w:cs="Times New Roman"/>
          <w:lang w:val="lt-LT" w:eastAsia="lt-LT"/>
        </w:rPr>
      </w:pPr>
    </w:p>
    <w:p w14:paraId="08E976F5" w14:textId="77777777" w:rsidR="009952E0" w:rsidRPr="007D53ED" w:rsidRDefault="009952E0" w:rsidP="00CA1FDC">
      <w:pPr>
        <w:spacing w:after="0" w:line="240" w:lineRule="auto"/>
        <w:rPr>
          <w:rFonts w:cs="Times New Roman"/>
          <w:b/>
          <w:bCs/>
          <w:lang w:val="lt-LT" w:eastAsia="lt-LT"/>
        </w:rPr>
      </w:pPr>
      <w:r w:rsidRPr="007D53ED">
        <w:rPr>
          <w:rFonts w:cs="Times New Roman"/>
          <w:u w:val="single"/>
          <w:lang w:val="lt-LT" w:eastAsia="lt-LT"/>
        </w:rPr>
        <w:t>Veikimo mechanizmas</w:t>
      </w:r>
    </w:p>
    <w:p w14:paraId="7F853E49" w14:textId="3092A617" w:rsidR="009952E0" w:rsidRPr="007D53ED" w:rsidRDefault="009952E0" w:rsidP="007D53ED">
      <w:pPr>
        <w:spacing w:after="0" w:line="240" w:lineRule="auto"/>
        <w:rPr>
          <w:rFonts w:cs="Times New Roman"/>
        </w:rPr>
      </w:pPr>
      <w:r w:rsidRPr="007D53ED">
        <w:rPr>
          <w:rFonts w:cs="Times New Roman"/>
        </w:rPr>
        <w:t>Flukonazolas yra triazolo darinių grupės vaistinis preparatas nuo grybelių. Pagrindinis jo veikimo mechanizmas yra grybelių citochromo P-450 sukelto 14-alfa lanosterolio demetilinimo, t. y. svarbiausio grybelių ergosterolio sintezės etapo, slopinimas. 14-alfa-metil-sterolių kaupimasis koreliuoja su ergosterolio kiekio grybelių ląstelių membranose sumažėjimu ir tai gali būti priešgrybelinio flukonazolo poveikio priežastis. Nustatyta, kad flukonazolas selektyviau veikia grybelio citochromo P-450 fermentus nei įvairias žinduolių citochromo P-450 fermentų sistemas.</w:t>
      </w:r>
    </w:p>
    <w:p w14:paraId="35B379F2" w14:textId="77777777" w:rsidR="009952E0" w:rsidRPr="007D53ED" w:rsidRDefault="009952E0" w:rsidP="00CA1FDC">
      <w:pPr>
        <w:spacing w:after="0" w:line="240" w:lineRule="auto"/>
        <w:rPr>
          <w:rFonts w:cs="Times New Roman"/>
        </w:rPr>
      </w:pPr>
    </w:p>
    <w:p w14:paraId="415A0378" w14:textId="23F27F9B" w:rsidR="009952E0" w:rsidRPr="007D53ED" w:rsidRDefault="009952E0" w:rsidP="00CA1FDC">
      <w:pPr>
        <w:spacing w:after="0" w:line="240" w:lineRule="auto"/>
        <w:rPr>
          <w:rFonts w:cs="Times New Roman"/>
          <w:lang w:val="lt-LT" w:eastAsia="lt-LT"/>
        </w:rPr>
      </w:pPr>
      <w:r w:rsidRPr="007D53ED">
        <w:rPr>
          <w:rFonts w:cs="Times New Roman"/>
        </w:rPr>
        <w:t xml:space="preserve">Ne ilgiau kaip 28 dienas </w:t>
      </w:r>
      <w:r w:rsidR="00A976B1">
        <w:rPr>
          <w:rFonts w:cs="Times New Roman"/>
        </w:rPr>
        <w:t xml:space="preserve">kasdien </w:t>
      </w:r>
      <w:r w:rsidRPr="007D53ED">
        <w:rPr>
          <w:rFonts w:cs="Times New Roman"/>
        </w:rPr>
        <w:t>vartota 50 mg flukonazolo dozė testosterono koncentracijos vyrų plazmoje ir steroidų koncentracijos vaising</w:t>
      </w:r>
      <w:r w:rsidR="00A84B7F">
        <w:rPr>
          <w:rFonts w:cs="Times New Roman"/>
        </w:rPr>
        <w:t>ų</w:t>
      </w:r>
      <w:r w:rsidRPr="007D53ED">
        <w:rPr>
          <w:rFonts w:cs="Times New Roman"/>
        </w:rPr>
        <w:t xml:space="preserve"> moterų plazmoje nekeitė. </w:t>
      </w:r>
      <w:r w:rsidRPr="007D53ED">
        <w:rPr>
          <w:rFonts w:cs="Times New Roman"/>
          <w:lang w:val="lt-LT" w:eastAsia="lt-LT"/>
        </w:rPr>
        <w:t>Tiriant sveikus savanorius vyrus nustatyta, kad 200</w:t>
      </w:r>
      <w:r w:rsidRPr="007D53ED">
        <w:rPr>
          <w:rFonts w:cs="Times New Roman"/>
          <w:lang w:val="lt-LT" w:eastAsia="lt-LT"/>
        </w:rPr>
        <w:noBreakHyphen/>
        <w:t xml:space="preserve">400 mg paros dozėmis vartojamas </w:t>
      </w:r>
      <w:proofErr w:type="spellStart"/>
      <w:r w:rsidRPr="007D53ED">
        <w:rPr>
          <w:rFonts w:cs="Times New Roman"/>
          <w:lang w:val="lt-LT" w:eastAsia="lt-LT"/>
        </w:rPr>
        <w:t>flukonazolas</w:t>
      </w:r>
      <w:proofErr w:type="spellEnd"/>
      <w:r w:rsidRPr="007D53ED">
        <w:rPr>
          <w:rFonts w:cs="Times New Roman"/>
          <w:lang w:val="lt-LT" w:eastAsia="lt-LT"/>
        </w:rPr>
        <w:t xml:space="preserve"> neturi kliniškai reikšmingos įtakos endogeninių steroidų koncentracijai plazmoje ir stimuliavimo </w:t>
      </w:r>
      <w:proofErr w:type="spellStart"/>
      <w:r w:rsidR="00A84B7F">
        <w:rPr>
          <w:rFonts w:cs="Times New Roman"/>
          <w:lang w:val="lt-LT" w:eastAsia="lt-LT"/>
        </w:rPr>
        <w:t>a</w:t>
      </w:r>
      <w:r w:rsidR="00A84B7F" w:rsidRPr="00A84B7F">
        <w:rPr>
          <w:rFonts w:cs="Times New Roman"/>
          <w:lang w:val="lt-LT" w:eastAsia="lt-LT"/>
        </w:rPr>
        <w:t>drenokortikotropini</w:t>
      </w:r>
      <w:r w:rsidR="00A84B7F">
        <w:rPr>
          <w:rFonts w:cs="Times New Roman"/>
          <w:lang w:val="lt-LT" w:eastAsia="lt-LT"/>
        </w:rPr>
        <w:t>o</w:t>
      </w:r>
      <w:proofErr w:type="spellEnd"/>
      <w:r w:rsidR="00A84B7F" w:rsidRPr="00A84B7F">
        <w:rPr>
          <w:rFonts w:cs="Times New Roman"/>
          <w:lang w:val="lt-LT" w:eastAsia="lt-LT"/>
        </w:rPr>
        <w:t xml:space="preserve"> hormon</w:t>
      </w:r>
      <w:r w:rsidR="00A84B7F">
        <w:rPr>
          <w:rFonts w:cs="Times New Roman"/>
          <w:lang w:val="lt-LT" w:eastAsia="lt-LT"/>
        </w:rPr>
        <w:t>o</w:t>
      </w:r>
      <w:r w:rsidR="00A84B7F" w:rsidRPr="00A84B7F">
        <w:rPr>
          <w:rFonts w:cs="Times New Roman"/>
          <w:lang w:val="lt-LT" w:eastAsia="lt-LT"/>
        </w:rPr>
        <w:t xml:space="preserve"> </w:t>
      </w:r>
      <w:r w:rsidR="00A84B7F">
        <w:rPr>
          <w:rFonts w:cs="Times New Roman"/>
          <w:lang w:val="lt-LT" w:eastAsia="lt-LT"/>
        </w:rPr>
        <w:t>(</w:t>
      </w:r>
      <w:r w:rsidRPr="007D53ED">
        <w:rPr>
          <w:rFonts w:cs="Times New Roman"/>
          <w:lang w:val="lt-LT" w:eastAsia="lt-LT"/>
        </w:rPr>
        <w:t>AKTH</w:t>
      </w:r>
      <w:r w:rsidR="00A84B7F">
        <w:rPr>
          <w:rFonts w:cs="Times New Roman"/>
          <w:lang w:val="lt-LT" w:eastAsia="lt-LT"/>
        </w:rPr>
        <w:t>)</w:t>
      </w:r>
      <w:r w:rsidRPr="007D53ED">
        <w:rPr>
          <w:rFonts w:cs="Times New Roman"/>
          <w:lang w:val="lt-LT" w:eastAsia="lt-LT"/>
        </w:rPr>
        <w:t xml:space="preserve"> sukeliamam atsakui. </w:t>
      </w:r>
      <w:r w:rsidRPr="007D53ED">
        <w:rPr>
          <w:rFonts w:cs="Times New Roman"/>
        </w:rPr>
        <w:t>Sąveikos tyrimų su antipirinu metu nustatyta, kad jo metabolizmo vienkartinė ar kartotin</w:t>
      </w:r>
      <w:r w:rsidR="00A84B7F">
        <w:rPr>
          <w:rFonts w:cs="Times New Roman"/>
        </w:rPr>
        <w:t>ės</w:t>
      </w:r>
      <w:r w:rsidRPr="007D53ED">
        <w:rPr>
          <w:rFonts w:cs="Times New Roman"/>
        </w:rPr>
        <w:t xml:space="preserve"> 50 mg flukonazolo dozė</w:t>
      </w:r>
      <w:r w:rsidR="00A84B7F">
        <w:rPr>
          <w:rFonts w:cs="Times New Roman"/>
        </w:rPr>
        <w:t>s</w:t>
      </w:r>
      <w:r w:rsidRPr="007D53ED">
        <w:rPr>
          <w:rFonts w:cs="Times New Roman"/>
        </w:rPr>
        <w:t xml:space="preserve"> nekeičia.</w:t>
      </w:r>
    </w:p>
    <w:p w14:paraId="3543E22B" w14:textId="77777777" w:rsidR="009952E0" w:rsidRPr="007D53ED" w:rsidRDefault="009952E0" w:rsidP="00CA1FDC">
      <w:pPr>
        <w:spacing w:after="0" w:line="240" w:lineRule="auto"/>
        <w:rPr>
          <w:rFonts w:cs="Times New Roman"/>
          <w:lang w:val="lt-LT" w:eastAsia="lt-LT"/>
        </w:rPr>
      </w:pPr>
    </w:p>
    <w:p w14:paraId="084861B8" w14:textId="77777777" w:rsidR="009952E0" w:rsidRPr="007D53ED" w:rsidRDefault="009952E0" w:rsidP="007D53ED">
      <w:pPr>
        <w:spacing w:after="0" w:line="240" w:lineRule="auto"/>
        <w:rPr>
          <w:rFonts w:cs="Times New Roman"/>
          <w:u w:val="single"/>
        </w:rPr>
      </w:pPr>
      <w:r w:rsidRPr="007D53ED">
        <w:rPr>
          <w:rFonts w:cs="Times New Roman"/>
          <w:u w:val="single"/>
        </w:rPr>
        <w:t xml:space="preserve">Jautrumas </w:t>
      </w:r>
      <w:r w:rsidRPr="007D53ED">
        <w:rPr>
          <w:rFonts w:cs="Times New Roman"/>
          <w:i/>
          <w:u w:val="single"/>
        </w:rPr>
        <w:t>in vitro</w:t>
      </w:r>
    </w:p>
    <w:p w14:paraId="5BD97801" w14:textId="75664002" w:rsidR="009952E0" w:rsidRPr="007D53ED" w:rsidRDefault="009952E0" w:rsidP="007D53ED">
      <w:pPr>
        <w:spacing w:after="0" w:line="240" w:lineRule="auto"/>
        <w:rPr>
          <w:rFonts w:cs="Times New Roman"/>
        </w:rPr>
      </w:pPr>
      <w:r w:rsidRPr="007D53ED">
        <w:rPr>
          <w:rFonts w:cs="Times New Roman"/>
          <w:i/>
          <w:iCs/>
        </w:rPr>
        <w:t>In vitro</w:t>
      </w:r>
      <w:r w:rsidRPr="007D53ED">
        <w:rPr>
          <w:rFonts w:cs="Times New Roman"/>
        </w:rPr>
        <w:t xml:space="preserve"> flukonazolas sukelia priešgrybelinį poveikį daugumai labiausiai kliniškai paplitusių </w:t>
      </w:r>
      <w:r w:rsidRPr="007D53ED">
        <w:rPr>
          <w:rFonts w:cs="Times New Roman"/>
          <w:i/>
          <w:iCs/>
        </w:rPr>
        <w:t>Candida</w:t>
      </w:r>
      <w:r w:rsidRPr="007D53ED">
        <w:rPr>
          <w:rFonts w:cs="Times New Roman"/>
        </w:rPr>
        <w:t xml:space="preserve"> rūšių (įskaitant </w:t>
      </w:r>
      <w:r w:rsidRPr="007D53ED">
        <w:rPr>
          <w:rFonts w:cs="Times New Roman"/>
          <w:i/>
          <w:iCs/>
        </w:rPr>
        <w:t>C. albicans, C. parapsilosis, C. tropicalis</w:t>
      </w:r>
      <w:r w:rsidRPr="007D53ED">
        <w:rPr>
          <w:rFonts w:cs="Times New Roman"/>
        </w:rPr>
        <w:t xml:space="preserve">). </w:t>
      </w:r>
      <w:r w:rsidRPr="007D53ED">
        <w:rPr>
          <w:rFonts w:cs="Times New Roman"/>
          <w:i/>
          <w:iCs/>
        </w:rPr>
        <w:t>C. glabrata</w:t>
      </w:r>
      <w:r w:rsidRPr="007D53ED">
        <w:rPr>
          <w:rFonts w:cs="Times New Roman"/>
        </w:rPr>
        <w:t xml:space="preserve"> </w:t>
      </w:r>
      <w:r w:rsidR="002214A1" w:rsidRPr="007D53ED">
        <w:rPr>
          <w:rFonts w:cs="Times New Roman"/>
        </w:rPr>
        <w:t xml:space="preserve">nustatytas mažesnis jautrumas flukonazolui, o </w:t>
      </w:r>
      <w:r w:rsidR="002214A1" w:rsidRPr="007D53ED">
        <w:rPr>
          <w:rFonts w:cs="Times New Roman"/>
          <w:i/>
          <w:iCs/>
        </w:rPr>
        <w:t>C. krusei</w:t>
      </w:r>
      <w:r w:rsidR="002214A1" w:rsidRPr="007D53ED">
        <w:rPr>
          <w:rFonts w:cs="Times New Roman"/>
        </w:rPr>
        <w:t xml:space="preserve"> ir </w:t>
      </w:r>
      <w:r w:rsidR="002214A1" w:rsidRPr="007D53ED">
        <w:rPr>
          <w:rFonts w:cs="Times New Roman"/>
          <w:i/>
          <w:iCs/>
        </w:rPr>
        <w:t>C. auris</w:t>
      </w:r>
      <w:r w:rsidR="002214A1" w:rsidRPr="007D53ED">
        <w:rPr>
          <w:rFonts w:cs="Times New Roman"/>
        </w:rPr>
        <w:t xml:space="preserve"> flukonazolui yra atsparūs.</w:t>
      </w:r>
    </w:p>
    <w:p w14:paraId="40DDA5FD" w14:textId="77777777" w:rsidR="009952E0" w:rsidRPr="007D53ED" w:rsidRDefault="009952E0" w:rsidP="007D53ED">
      <w:pPr>
        <w:spacing w:after="0" w:line="240" w:lineRule="auto"/>
        <w:rPr>
          <w:rFonts w:cs="Times New Roman"/>
        </w:rPr>
      </w:pPr>
    </w:p>
    <w:p w14:paraId="1235BCC5" w14:textId="721BDD14" w:rsidR="009952E0" w:rsidRPr="007D53ED" w:rsidRDefault="009952E0" w:rsidP="007D53ED">
      <w:pPr>
        <w:spacing w:after="0" w:line="240" w:lineRule="auto"/>
        <w:rPr>
          <w:rFonts w:cs="Times New Roman"/>
        </w:rPr>
      </w:pPr>
      <w:r w:rsidRPr="007D53ED">
        <w:rPr>
          <w:rFonts w:cs="Times New Roman"/>
        </w:rPr>
        <w:t xml:space="preserve">Flukonazolas </w:t>
      </w:r>
      <w:r w:rsidRPr="00093EA8">
        <w:rPr>
          <w:rFonts w:cs="Times New Roman"/>
          <w:i/>
          <w:iCs/>
        </w:rPr>
        <w:t>in vitro</w:t>
      </w:r>
      <w:r w:rsidRPr="007D53ED">
        <w:rPr>
          <w:rFonts w:cs="Times New Roman"/>
        </w:rPr>
        <w:t xml:space="preserve"> sukelia poveikį </w:t>
      </w:r>
      <w:r w:rsidRPr="00093EA8">
        <w:rPr>
          <w:rFonts w:cs="Times New Roman"/>
          <w:i/>
          <w:iCs/>
        </w:rPr>
        <w:t>Cryptococcus neoformans</w:t>
      </w:r>
      <w:r w:rsidRPr="007D53ED">
        <w:rPr>
          <w:rFonts w:cs="Times New Roman"/>
        </w:rPr>
        <w:t xml:space="preserve">, </w:t>
      </w:r>
      <w:r w:rsidR="005070E8" w:rsidRPr="00093EA8">
        <w:rPr>
          <w:rFonts w:cs="Times New Roman"/>
          <w:i/>
          <w:iCs/>
        </w:rPr>
        <w:t>Cryptococcus</w:t>
      </w:r>
      <w:r w:rsidRPr="00093EA8">
        <w:rPr>
          <w:rFonts w:cs="Times New Roman"/>
          <w:i/>
          <w:iCs/>
        </w:rPr>
        <w:t xml:space="preserve"> gattii</w:t>
      </w:r>
      <w:r w:rsidRPr="007D53ED">
        <w:rPr>
          <w:rFonts w:cs="Times New Roman"/>
        </w:rPr>
        <w:t xml:space="preserve"> bei endeminiams pelėsiniams mikroorganizmams </w:t>
      </w:r>
      <w:r w:rsidRPr="00093EA8">
        <w:rPr>
          <w:rFonts w:cs="Times New Roman"/>
          <w:i/>
          <w:iCs/>
        </w:rPr>
        <w:t>Blastomyces dermatiditis</w:t>
      </w:r>
      <w:r w:rsidRPr="007D53ED">
        <w:rPr>
          <w:rFonts w:cs="Times New Roman"/>
        </w:rPr>
        <w:t xml:space="preserve">, </w:t>
      </w:r>
      <w:r w:rsidRPr="00093EA8">
        <w:rPr>
          <w:rFonts w:cs="Times New Roman"/>
          <w:i/>
          <w:iCs/>
        </w:rPr>
        <w:t>Coccidioides immitis</w:t>
      </w:r>
      <w:r w:rsidRPr="007D53ED">
        <w:rPr>
          <w:rFonts w:cs="Times New Roman"/>
        </w:rPr>
        <w:t xml:space="preserve">, </w:t>
      </w:r>
      <w:r w:rsidRPr="00093EA8">
        <w:rPr>
          <w:rFonts w:cs="Times New Roman"/>
          <w:i/>
          <w:iCs/>
        </w:rPr>
        <w:t>Histoplasma capsulatum</w:t>
      </w:r>
      <w:r w:rsidRPr="007D53ED">
        <w:rPr>
          <w:rFonts w:cs="Times New Roman"/>
        </w:rPr>
        <w:t xml:space="preserve"> ir </w:t>
      </w:r>
      <w:r w:rsidRPr="00093EA8">
        <w:rPr>
          <w:rFonts w:cs="Times New Roman"/>
          <w:i/>
          <w:iCs/>
        </w:rPr>
        <w:t>Paracoccidioides brasiliensis</w:t>
      </w:r>
      <w:r w:rsidRPr="007D53ED">
        <w:rPr>
          <w:rFonts w:cs="Times New Roman"/>
        </w:rPr>
        <w:t>.</w:t>
      </w:r>
    </w:p>
    <w:p w14:paraId="32978D96" w14:textId="77777777" w:rsidR="009952E0" w:rsidRPr="007D53ED" w:rsidRDefault="009952E0" w:rsidP="007D53ED">
      <w:pPr>
        <w:spacing w:after="0" w:line="240" w:lineRule="auto"/>
        <w:rPr>
          <w:rFonts w:cs="Times New Roman"/>
        </w:rPr>
      </w:pPr>
    </w:p>
    <w:p w14:paraId="3926A117" w14:textId="29163401" w:rsidR="009425F5" w:rsidRPr="007D53ED" w:rsidRDefault="0011176F" w:rsidP="009425F5">
      <w:pPr>
        <w:spacing w:after="0" w:line="240" w:lineRule="auto"/>
        <w:rPr>
          <w:rFonts w:cs="Times New Roman"/>
          <w:u w:val="single"/>
        </w:rPr>
      </w:pPr>
      <w:r w:rsidRPr="0011176F">
        <w:rPr>
          <w:rFonts w:eastAsia="Times New Roman" w:cs="Times New Roman"/>
          <w:noProof/>
          <w:snapToGrid w:val="0"/>
          <w:szCs w:val="24"/>
          <w:u w:val="single"/>
          <w:lang w:val="lt-LT"/>
        </w:rPr>
        <w:t>Santykis tarp farmakokinetikos ir farmakodinamikos</w:t>
      </w:r>
    </w:p>
    <w:p w14:paraId="19FECF91" w14:textId="53D5C3E8" w:rsidR="009425F5" w:rsidRPr="00C536AF" w:rsidRDefault="009425F5" w:rsidP="009425F5">
      <w:pPr>
        <w:spacing w:after="0" w:line="240" w:lineRule="auto"/>
      </w:pPr>
      <w:r w:rsidRPr="007D53ED">
        <w:rPr>
          <w:rFonts w:cs="Times New Roman"/>
        </w:rPr>
        <w:t xml:space="preserve">Tyrimų su gyvūnais metu nustatytas ryšys tarp </w:t>
      </w:r>
      <w:r w:rsidR="0011176F" w:rsidRPr="0011176F">
        <w:rPr>
          <w:rFonts w:cs="Times New Roman"/>
        </w:rPr>
        <w:t xml:space="preserve">mažiausios slopinamosios koncentracijos </w:t>
      </w:r>
      <w:r w:rsidR="0011176F">
        <w:rPr>
          <w:rFonts w:cs="Times New Roman"/>
        </w:rPr>
        <w:t>(</w:t>
      </w:r>
      <w:r w:rsidRPr="007D53ED">
        <w:rPr>
          <w:rFonts w:cs="Times New Roman"/>
        </w:rPr>
        <w:t>MSK</w:t>
      </w:r>
      <w:r w:rsidR="0011176F">
        <w:rPr>
          <w:rFonts w:cs="Times New Roman"/>
        </w:rPr>
        <w:t>)</w:t>
      </w:r>
      <w:r w:rsidRPr="007D53ED">
        <w:rPr>
          <w:rFonts w:cs="Times New Roman"/>
        </w:rPr>
        <w:t xml:space="preserve"> ir veiksmingumo gydant įvairias eksperimentines </w:t>
      </w:r>
      <w:r w:rsidRPr="007D53ED">
        <w:rPr>
          <w:rFonts w:cs="Times New Roman"/>
          <w:i/>
        </w:rPr>
        <w:t>Candida</w:t>
      </w:r>
      <w:r w:rsidRPr="007D53ED">
        <w:rPr>
          <w:rFonts w:cs="Times New Roman"/>
        </w:rPr>
        <w:t xml:space="preserve"> rūšių sukeltas mikozes. Klinikinių tyrimų metu nustatytas </w:t>
      </w:r>
      <w:r w:rsidR="0011176F">
        <w:rPr>
          <w:rFonts w:cs="Times New Roman"/>
        </w:rPr>
        <w:t>tiesinis</w:t>
      </w:r>
      <w:r w:rsidRPr="007D53ED">
        <w:rPr>
          <w:rFonts w:cs="Times New Roman"/>
        </w:rPr>
        <w:t xml:space="preserve"> ryšys </w:t>
      </w:r>
      <w:r w:rsidR="0011176F">
        <w:rPr>
          <w:rFonts w:cs="Times New Roman"/>
        </w:rPr>
        <w:t xml:space="preserve">tarp </w:t>
      </w:r>
      <w:r w:rsidRPr="007D53ED">
        <w:rPr>
          <w:rFonts w:cs="Times New Roman"/>
        </w:rPr>
        <w:t xml:space="preserve">AUC ir flukonazolo dozės (santykis beveik 1:1). Taip pat yra tiesioginis (nors ir ne absoliutus) ryšys tarp AUC ar dozės ir reikiamos klinikinės reakcijos gydant </w:t>
      </w:r>
      <w:r w:rsidRPr="007D53ED">
        <w:rPr>
          <w:rFonts w:cs="Times New Roman"/>
        </w:rPr>
        <w:lastRenderedPageBreak/>
        <w:t>burnos kandidozę bei kiek silpnesnis ryšys gydant kandidemiją. Išgijimo tikimybė yra mažesnė, jei infekcinę ligą sukėlė padermės, kurių flukonazolo MSK yra didesnė</w:t>
      </w:r>
      <w:r>
        <w:t>.</w:t>
      </w:r>
    </w:p>
    <w:p w14:paraId="0FB53D80" w14:textId="77777777" w:rsidR="005070E8" w:rsidRPr="007D53ED" w:rsidRDefault="005070E8" w:rsidP="007D53ED">
      <w:pPr>
        <w:spacing w:after="0" w:line="240" w:lineRule="auto"/>
        <w:rPr>
          <w:rFonts w:cs="Times New Roman"/>
        </w:rPr>
      </w:pPr>
    </w:p>
    <w:p w14:paraId="0712219F" w14:textId="68E40C35" w:rsidR="009952E0" w:rsidRPr="007D53ED" w:rsidRDefault="009952E0" w:rsidP="007D53ED">
      <w:pPr>
        <w:spacing w:after="0" w:line="240" w:lineRule="auto"/>
        <w:rPr>
          <w:rFonts w:cs="Times New Roman"/>
          <w:b/>
          <w:bCs/>
          <w:u w:val="single"/>
        </w:rPr>
      </w:pPr>
      <w:r w:rsidRPr="007D53ED">
        <w:rPr>
          <w:rFonts w:cs="Times New Roman"/>
          <w:u w:val="single"/>
        </w:rPr>
        <w:t>Atsparumo atsiradimo mechanizmai</w:t>
      </w:r>
    </w:p>
    <w:p w14:paraId="5DA074E0" w14:textId="4AC9884D" w:rsidR="009952E0" w:rsidRPr="007D53ED" w:rsidRDefault="009952E0" w:rsidP="007D53ED">
      <w:pPr>
        <w:spacing w:after="0" w:line="240" w:lineRule="auto"/>
        <w:rPr>
          <w:rFonts w:cs="Times New Roman"/>
        </w:rPr>
      </w:pPr>
      <w:r w:rsidRPr="007D53ED">
        <w:rPr>
          <w:rFonts w:cs="Times New Roman"/>
          <w:i/>
          <w:iCs/>
        </w:rPr>
        <w:t>Candida</w:t>
      </w:r>
      <w:r w:rsidRPr="007D53ED">
        <w:rPr>
          <w:rFonts w:cs="Times New Roman"/>
        </w:rPr>
        <w:t xml:space="preserve"> rūšių atsparumas azolų grupės priešgrybeliniams </w:t>
      </w:r>
      <w:r w:rsidR="0011176F">
        <w:rPr>
          <w:rFonts w:cs="Times New Roman"/>
        </w:rPr>
        <w:t xml:space="preserve">vaistiniams </w:t>
      </w:r>
      <w:r w:rsidRPr="007D53ED">
        <w:rPr>
          <w:rFonts w:cs="Times New Roman"/>
        </w:rPr>
        <w:t>preparatams gali atsirasti keliais mechanizmais. Grybelių padermėms, kuriose vienu ar keliais minėtais mechanizmais pasireiškia atsparumas, būdinga didelė m</w:t>
      </w:r>
      <w:r w:rsidR="005F2469">
        <w:rPr>
          <w:rFonts w:cs="Times New Roman"/>
        </w:rPr>
        <w:t>ažiausia</w:t>
      </w:r>
      <w:r w:rsidRPr="007D53ED">
        <w:rPr>
          <w:rFonts w:cs="Times New Roman"/>
        </w:rPr>
        <w:t xml:space="preserve"> slopinamoji flukonazolo koncentracija (MSK), o tai neigiamai veikia veiksmingumą </w:t>
      </w:r>
      <w:r w:rsidRPr="007D53ED">
        <w:rPr>
          <w:rFonts w:cs="Times New Roman"/>
          <w:i/>
          <w:iCs/>
        </w:rPr>
        <w:t>in vivo</w:t>
      </w:r>
      <w:r w:rsidRPr="007D53ED">
        <w:rPr>
          <w:rFonts w:cs="Times New Roman"/>
        </w:rPr>
        <w:t xml:space="preserve"> ir klinikinėmis sąlygomis.</w:t>
      </w:r>
    </w:p>
    <w:p w14:paraId="6FB0A457" w14:textId="77777777" w:rsidR="009952E0" w:rsidRPr="007D53ED" w:rsidRDefault="009952E0" w:rsidP="007D53ED">
      <w:pPr>
        <w:spacing w:after="0" w:line="240" w:lineRule="auto"/>
        <w:rPr>
          <w:rFonts w:cs="Times New Roman"/>
        </w:rPr>
      </w:pPr>
    </w:p>
    <w:p w14:paraId="669D9E2E" w14:textId="307ED6D4" w:rsidR="009952E0" w:rsidRPr="007D53ED" w:rsidRDefault="009952E0" w:rsidP="007D53ED">
      <w:pPr>
        <w:spacing w:after="0" w:line="240" w:lineRule="auto"/>
        <w:rPr>
          <w:rFonts w:cs="Times New Roman"/>
        </w:rPr>
      </w:pPr>
      <w:r w:rsidRPr="007D53ED">
        <w:rPr>
          <w:rFonts w:cs="Times New Roman"/>
        </w:rPr>
        <w:t>Gauta pranešimų apie superinfekcij</w:t>
      </w:r>
      <w:r w:rsidR="005F2469">
        <w:rPr>
          <w:rFonts w:cs="Times New Roman"/>
        </w:rPr>
        <w:t>a</w:t>
      </w:r>
      <w:r w:rsidR="000E792A" w:rsidRPr="007D53ED">
        <w:rPr>
          <w:rFonts w:cs="Times New Roman"/>
        </w:rPr>
        <w:t>s</w:t>
      </w:r>
      <w:r w:rsidRPr="007D53ED">
        <w:rPr>
          <w:rFonts w:cs="Times New Roman"/>
        </w:rPr>
        <w:t>, kuri</w:t>
      </w:r>
      <w:r w:rsidR="000E792A" w:rsidRPr="007D53ED">
        <w:rPr>
          <w:rFonts w:cs="Times New Roman"/>
        </w:rPr>
        <w:t>as</w:t>
      </w:r>
      <w:r w:rsidRPr="007D53ED">
        <w:rPr>
          <w:rFonts w:cs="Times New Roman"/>
        </w:rPr>
        <w:t xml:space="preserve"> sukėlė kitokios nei </w:t>
      </w:r>
      <w:r w:rsidRPr="007D53ED">
        <w:rPr>
          <w:rFonts w:cs="Times New Roman"/>
          <w:i/>
          <w:iCs/>
        </w:rPr>
        <w:t>C. albicans Candida</w:t>
      </w:r>
      <w:r w:rsidRPr="007D53ED">
        <w:rPr>
          <w:rFonts w:cs="Times New Roman"/>
        </w:rPr>
        <w:t xml:space="preserve"> rūšys, kurio</w:t>
      </w:r>
      <w:r w:rsidR="000E792A" w:rsidRPr="007D53ED">
        <w:rPr>
          <w:rFonts w:cs="Times New Roman"/>
        </w:rPr>
        <w:t>m</w:t>
      </w:r>
      <w:r w:rsidRPr="007D53ED">
        <w:rPr>
          <w:rFonts w:cs="Times New Roman"/>
        </w:rPr>
        <w:t xml:space="preserve">s dažnai </w:t>
      </w:r>
      <w:r w:rsidR="000E792A" w:rsidRPr="007D53ED">
        <w:rPr>
          <w:rFonts w:cs="Times New Roman"/>
        </w:rPr>
        <w:t>būdingas</w:t>
      </w:r>
      <w:r w:rsidRPr="007D53ED">
        <w:rPr>
          <w:rFonts w:cs="Times New Roman"/>
        </w:rPr>
        <w:t xml:space="preserve"> natūraliai </w:t>
      </w:r>
      <w:r w:rsidR="000E792A" w:rsidRPr="007D53ED">
        <w:rPr>
          <w:rFonts w:cs="Times New Roman"/>
        </w:rPr>
        <w:t>mažesnis jautrumas (</w:t>
      </w:r>
      <w:r w:rsidR="000E792A" w:rsidRPr="007D53ED">
        <w:rPr>
          <w:rFonts w:cs="Times New Roman"/>
          <w:i/>
          <w:iCs/>
        </w:rPr>
        <w:t>C. glabrata</w:t>
      </w:r>
      <w:r w:rsidR="000E792A" w:rsidRPr="007D53ED">
        <w:rPr>
          <w:rFonts w:cs="Times New Roman"/>
        </w:rPr>
        <w:t xml:space="preserve">) arba atsparumas (pvz., </w:t>
      </w:r>
      <w:r w:rsidR="000E792A" w:rsidRPr="007D53ED">
        <w:rPr>
          <w:rFonts w:cs="Times New Roman"/>
          <w:i/>
          <w:iCs/>
        </w:rPr>
        <w:t>C. krusei</w:t>
      </w:r>
      <w:r w:rsidR="000E792A" w:rsidRPr="007D53ED">
        <w:rPr>
          <w:rFonts w:cs="Times New Roman"/>
        </w:rPr>
        <w:t xml:space="preserve">, </w:t>
      </w:r>
      <w:r w:rsidR="000E792A" w:rsidRPr="007D53ED">
        <w:rPr>
          <w:rFonts w:cs="Times New Roman"/>
          <w:i/>
          <w:iCs/>
        </w:rPr>
        <w:t>C. auris</w:t>
      </w:r>
      <w:r w:rsidR="000E792A" w:rsidRPr="007D53ED">
        <w:rPr>
          <w:rFonts w:cs="Times New Roman"/>
        </w:rPr>
        <w:t>) flukonazolui</w:t>
      </w:r>
      <w:r w:rsidRPr="007D53ED">
        <w:rPr>
          <w:rFonts w:cs="Times New Roman"/>
        </w:rPr>
        <w:t xml:space="preserve">. </w:t>
      </w:r>
      <w:r w:rsidR="000E792A" w:rsidRPr="007D53ED">
        <w:rPr>
          <w:rFonts w:cs="Times New Roman"/>
        </w:rPr>
        <w:t>Gydant nuo tokių infekcijų</w:t>
      </w:r>
      <w:r w:rsidRPr="007D53ED">
        <w:rPr>
          <w:rFonts w:cs="Times New Roman"/>
        </w:rPr>
        <w:t xml:space="preserve"> gali reik</w:t>
      </w:r>
      <w:r w:rsidR="000E792A" w:rsidRPr="007D53ED">
        <w:rPr>
          <w:rFonts w:cs="Times New Roman"/>
        </w:rPr>
        <w:t>ė</w:t>
      </w:r>
      <w:r w:rsidRPr="007D53ED">
        <w:rPr>
          <w:rFonts w:cs="Times New Roman"/>
        </w:rPr>
        <w:t xml:space="preserve">ti skirti alternatyvų </w:t>
      </w:r>
      <w:r w:rsidR="000E792A" w:rsidRPr="007D53ED">
        <w:rPr>
          <w:rFonts w:cs="Times New Roman"/>
        </w:rPr>
        <w:t xml:space="preserve">priešgrybelinį </w:t>
      </w:r>
      <w:r w:rsidRPr="007D53ED">
        <w:rPr>
          <w:rFonts w:cs="Times New Roman"/>
        </w:rPr>
        <w:t>gydymą.</w:t>
      </w:r>
    </w:p>
    <w:p w14:paraId="47CA3F39" w14:textId="77777777" w:rsidR="009952E0" w:rsidRPr="007D53ED" w:rsidRDefault="009952E0" w:rsidP="007D53ED">
      <w:pPr>
        <w:spacing w:after="0" w:line="240" w:lineRule="auto"/>
        <w:rPr>
          <w:rFonts w:cs="Times New Roman"/>
        </w:rPr>
      </w:pPr>
    </w:p>
    <w:p w14:paraId="34E858DB" w14:textId="77777777" w:rsidR="009952E0" w:rsidRPr="007D53ED" w:rsidRDefault="009952E0" w:rsidP="007D53ED">
      <w:pPr>
        <w:spacing w:after="0" w:line="240" w:lineRule="auto"/>
        <w:rPr>
          <w:rFonts w:cs="Times New Roman"/>
          <w:u w:val="single"/>
        </w:rPr>
      </w:pPr>
      <w:r w:rsidRPr="007D53ED">
        <w:rPr>
          <w:rFonts w:cs="Times New Roman"/>
          <w:u w:val="single"/>
        </w:rPr>
        <w:t xml:space="preserve">Jautrumo ribos (pagal </w:t>
      </w:r>
      <w:r w:rsidRPr="00E70320">
        <w:rPr>
          <w:rFonts w:cs="Times New Roman"/>
          <w:i/>
          <w:iCs/>
          <w:u w:val="single"/>
        </w:rPr>
        <w:t>EUCAST</w:t>
      </w:r>
      <w:r w:rsidRPr="007D53ED">
        <w:rPr>
          <w:rFonts w:cs="Times New Roman"/>
          <w:u w:val="single"/>
        </w:rPr>
        <w:t>)</w:t>
      </w:r>
    </w:p>
    <w:p w14:paraId="50A599A8" w14:textId="7923C477" w:rsidR="009952E0" w:rsidRPr="007D53ED" w:rsidRDefault="009952E0" w:rsidP="007D53ED">
      <w:pPr>
        <w:spacing w:after="0" w:line="240" w:lineRule="auto"/>
        <w:rPr>
          <w:rFonts w:cs="Times New Roman"/>
        </w:rPr>
      </w:pPr>
      <w:r w:rsidRPr="007D53ED">
        <w:rPr>
          <w:rFonts w:cs="Times New Roman"/>
        </w:rPr>
        <w:t xml:space="preserve">Remiantis farmakokinetinių/farmakodinaminių (FK/FD) duomenų analize, jautrumu </w:t>
      </w:r>
      <w:r w:rsidRPr="007D53ED">
        <w:rPr>
          <w:rFonts w:cs="Times New Roman"/>
          <w:i/>
          <w:iCs/>
        </w:rPr>
        <w:t>in vitro</w:t>
      </w:r>
      <w:r w:rsidRPr="007D53ED">
        <w:rPr>
          <w:rFonts w:cs="Times New Roman"/>
        </w:rPr>
        <w:t xml:space="preserve"> ir klinikine </w:t>
      </w:r>
      <w:r w:rsidRPr="00E70320">
        <w:rPr>
          <w:rFonts w:cs="Times New Roman"/>
          <w:i/>
          <w:iCs/>
        </w:rPr>
        <w:t>EUCAST-AFST</w:t>
      </w:r>
      <w:r w:rsidRPr="007D53ED">
        <w:rPr>
          <w:rFonts w:cs="Times New Roman"/>
        </w:rPr>
        <w:t xml:space="preserve"> (Europos jautrumo antimikrobiniams vaistiniams preparatams tyrimų komiteto priešgrybelinio jautrumo grupės, ang. </w:t>
      </w:r>
      <w:r w:rsidRPr="007D53ED">
        <w:rPr>
          <w:rFonts w:cs="Times New Roman"/>
          <w:i/>
          <w:iCs/>
        </w:rPr>
        <w:t>European Committee on Antimicrobial susceptibility Testing-subcommittee on Antifungal Susceptibility Testing</w:t>
      </w:r>
      <w:r w:rsidRPr="007D53ED">
        <w:rPr>
          <w:rFonts w:cs="Times New Roman"/>
        </w:rPr>
        <w:t xml:space="preserve">) reakcija, buvo nustatytos </w:t>
      </w:r>
      <w:r w:rsidRPr="007D53ED">
        <w:rPr>
          <w:rFonts w:cs="Times New Roman"/>
          <w:i/>
          <w:iCs/>
        </w:rPr>
        <w:t xml:space="preserve">Candida </w:t>
      </w:r>
      <w:r w:rsidRPr="007D53ED">
        <w:rPr>
          <w:rFonts w:cs="Times New Roman"/>
        </w:rPr>
        <w:t>rūšių jautrumo flukonazolui ribos (</w:t>
      </w:r>
      <w:r w:rsidRPr="00E70320">
        <w:rPr>
          <w:rFonts w:cs="Times New Roman"/>
          <w:i/>
          <w:iCs/>
        </w:rPr>
        <w:t>EUCAST</w:t>
      </w:r>
      <w:r w:rsidRPr="007D53ED">
        <w:rPr>
          <w:rFonts w:cs="Times New Roman"/>
        </w:rPr>
        <w:t xml:space="preserve"> racionalaus flukonazolo vartojimo dokumentas </w:t>
      </w:r>
      <w:r w:rsidR="00F574D5">
        <w:rPr>
          <w:rFonts w:cs="Times New Roman"/>
        </w:rPr>
        <w:t>[</w:t>
      </w:r>
      <w:r w:rsidRPr="007D53ED">
        <w:rPr>
          <w:rFonts w:cs="Times New Roman"/>
        </w:rPr>
        <w:t>2007 m.</w:t>
      </w:r>
      <w:r w:rsidR="00F574D5">
        <w:rPr>
          <w:rFonts w:cs="Times New Roman"/>
        </w:rPr>
        <w:t>]</w:t>
      </w:r>
      <w:r w:rsidRPr="007D53ED">
        <w:rPr>
          <w:rFonts w:cs="Times New Roman"/>
        </w:rPr>
        <w:t xml:space="preserve">, 2 versija). Jautrumo ribos buvo suskirstytos į su rūšimis nesusijusias jautrumo ribas, kurios buvo nustatytos daugiausia remiantis FK/FD duomenimis ir nepriklausė nuo specifinių rūšių MSK pasiskirstymo, bei į su dažniausiai žmonių infekcines ligas sukeliančiomis rūšimis susijusias jautrumo ribas. Šios jautrumo ribos pateikiamos </w:t>
      </w:r>
      <w:r w:rsidR="00772A2D">
        <w:rPr>
          <w:rFonts w:cs="Times New Roman"/>
        </w:rPr>
        <w:t>toliau</w:t>
      </w:r>
      <w:r w:rsidRPr="007D53ED">
        <w:rPr>
          <w:rFonts w:cs="Times New Roman"/>
        </w:rPr>
        <w:t xml:space="preserve"> esančioje lentelėje.</w:t>
      </w:r>
    </w:p>
    <w:p w14:paraId="7C04A289" w14:textId="77777777" w:rsidR="009952E0" w:rsidRPr="00C536AF" w:rsidRDefault="009952E0" w:rsidP="00093EA8">
      <w:pPr>
        <w:pStyle w:val="BTEMEASMCA"/>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7"/>
        <w:gridCol w:w="1242"/>
        <w:gridCol w:w="1242"/>
        <w:gridCol w:w="1116"/>
        <w:gridCol w:w="1404"/>
        <w:gridCol w:w="1184"/>
        <w:gridCol w:w="1313"/>
      </w:tblGrid>
      <w:tr w:rsidR="009952E0" w:rsidRPr="007D53ED" w14:paraId="4A5F927D" w14:textId="77777777" w:rsidTr="008670DC">
        <w:tc>
          <w:tcPr>
            <w:tcW w:w="1560" w:type="dxa"/>
          </w:tcPr>
          <w:p w14:paraId="58DC602C" w14:textId="2D4AFCF2" w:rsidR="009952E0" w:rsidRPr="007D53ED" w:rsidRDefault="009952E0" w:rsidP="007D53ED">
            <w:pPr>
              <w:spacing w:after="0" w:line="240" w:lineRule="auto"/>
              <w:rPr>
                <w:rFonts w:asciiTheme="majorBidi" w:hAnsiTheme="majorBidi" w:cstheme="majorBidi"/>
              </w:rPr>
            </w:pPr>
            <w:r w:rsidRPr="007D53ED">
              <w:rPr>
                <w:rFonts w:asciiTheme="majorBidi" w:hAnsiTheme="majorBidi" w:cstheme="majorBidi"/>
              </w:rPr>
              <w:t xml:space="preserve">Priešgrybelinis </w:t>
            </w:r>
            <w:r w:rsidR="002A21F0" w:rsidRPr="007D53ED">
              <w:rPr>
                <w:rFonts w:asciiTheme="majorBidi" w:hAnsiTheme="majorBidi" w:cstheme="majorBidi"/>
              </w:rPr>
              <w:t xml:space="preserve">vaistinis </w:t>
            </w:r>
            <w:r w:rsidRPr="007D53ED">
              <w:rPr>
                <w:rFonts w:asciiTheme="majorBidi" w:hAnsiTheme="majorBidi" w:cstheme="majorBidi"/>
              </w:rPr>
              <w:t>preparatas</w:t>
            </w:r>
          </w:p>
        </w:tc>
        <w:tc>
          <w:tcPr>
            <w:tcW w:w="6302" w:type="dxa"/>
            <w:gridSpan w:val="5"/>
          </w:tcPr>
          <w:p w14:paraId="1962624F" w14:textId="6C350ED3" w:rsidR="009952E0" w:rsidRPr="007D53ED" w:rsidRDefault="009952E0" w:rsidP="007D53ED">
            <w:pPr>
              <w:spacing w:after="0" w:line="240" w:lineRule="auto"/>
              <w:rPr>
                <w:rFonts w:asciiTheme="majorBidi" w:hAnsiTheme="majorBidi" w:cstheme="majorBidi"/>
              </w:rPr>
            </w:pPr>
            <w:r w:rsidRPr="007D53ED">
              <w:rPr>
                <w:rFonts w:asciiTheme="majorBidi" w:hAnsiTheme="majorBidi" w:cstheme="majorBidi"/>
              </w:rPr>
              <w:t>Su rūšimis susijusios jautrumo ribos (S</w:t>
            </w:r>
            <w:r w:rsidR="00F574D5" w:rsidRPr="00F574D5">
              <w:rPr>
                <w:rFonts w:asciiTheme="majorBidi" w:hAnsiTheme="majorBidi" w:cstheme="majorBidi"/>
              </w:rPr>
              <w:t>≤</w:t>
            </w:r>
            <w:r w:rsidRPr="007D53ED">
              <w:rPr>
                <w:rFonts w:asciiTheme="majorBidi" w:hAnsiTheme="majorBidi" w:cstheme="majorBidi"/>
              </w:rPr>
              <w:t>/R&gt;)</w:t>
            </w:r>
          </w:p>
        </w:tc>
        <w:tc>
          <w:tcPr>
            <w:tcW w:w="1317" w:type="dxa"/>
          </w:tcPr>
          <w:p w14:paraId="6E6240DF" w14:textId="4A86AFC2" w:rsidR="009952E0" w:rsidRPr="007D53ED" w:rsidRDefault="009952E0" w:rsidP="007D53ED">
            <w:pPr>
              <w:spacing w:after="0" w:line="240" w:lineRule="auto"/>
              <w:rPr>
                <w:rFonts w:asciiTheme="majorBidi" w:hAnsiTheme="majorBidi" w:cstheme="majorBidi"/>
              </w:rPr>
            </w:pPr>
            <w:r w:rsidRPr="007D53ED">
              <w:rPr>
                <w:rFonts w:asciiTheme="majorBidi" w:hAnsiTheme="majorBidi" w:cstheme="majorBidi"/>
              </w:rPr>
              <w:t>Su rūšimis nesusijusios jautrumo ribos</w:t>
            </w:r>
            <w:r w:rsidRPr="007D53ED">
              <w:rPr>
                <w:rFonts w:asciiTheme="majorBidi" w:hAnsiTheme="majorBidi" w:cstheme="majorBidi"/>
                <w:vertAlign w:val="superscript"/>
              </w:rPr>
              <w:t>A</w:t>
            </w:r>
            <w:r w:rsidRPr="007D53ED">
              <w:rPr>
                <w:rFonts w:asciiTheme="majorBidi" w:hAnsiTheme="majorBidi" w:cstheme="majorBidi"/>
              </w:rPr>
              <w:t xml:space="preserve"> </w:t>
            </w:r>
            <w:r w:rsidR="00CC5ADA" w:rsidRPr="007D53ED">
              <w:rPr>
                <w:rFonts w:asciiTheme="majorBidi" w:hAnsiTheme="majorBidi" w:cstheme="majorBidi"/>
              </w:rPr>
              <w:t>(</w:t>
            </w:r>
            <w:r w:rsidRPr="007D53ED">
              <w:rPr>
                <w:rFonts w:asciiTheme="majorBidi" w:hAnsiTheme="majorBidi" w:cstheme="majorBidi"/>
              </w:rPr>
              <w:t>S</w:t>
            </w:r>
            <w:r w:rsidR="00F574D5" w:rsidRPr="00F574D5">
              <w:rPr>
                <w:rFonts w:asciiTheme="majorBidi" w:hAnsiTheme="majorBidi" w:cstheme="majorBidi"/>
              </w:rPr>
              <w:t>≤</w:t>
            </w:r>
            <w:r w:rsidRPr="007D53ED">
              <w:rPr>
                <w:rFonts w:asciiTheme="majorBidi" w:hAnsiTheme="majorBidi" w:cstheme="majorBidi"/>
              </w:rPr>
              <w:t>/R&gt;</w:t>
            </w:r>
            <w:r w:rsidR="00CC5ADA" w:rsidRPr="007D53ED">
              <w:rPr>
                <w:rFonts w:asciiTheme="majorBidi" w:hAnsiTheme="majorBidi" w:cstheme="majorBidi"/>
              </w:rPr>
              <w:t>)</w:t>
            </w:r>
          </w:p>
        </w:tc>
      </w:tr>
      <w:tr w:rsidR="009952E0" w:rsidRPr="007D53ED" w14:paraId="4C94E3DE" w14:textId="77777777" w:rsidTr="008670DC">
        <w:tc>
          <w:tcPr>
            <w:tcW w:w="1560" w:type="dxa"/>
          </w:tcPr>
          <w:p w14:paraId="4F839967" w14:textId="77777777" w:rsidR="009952E0" w:rsidRPr="007D53ED" w:rsidRDefault="009952E0" w:rsidP="007D53ED">
            <w:pPr>
              <w:spacing w:after="0" w:line="240" w:lineRule="auto"/>
              <w:rPr>
                <w:rFonts w:asciiTheme="majorBidi" w:hAnsiTheme="majorBidi" w:cstheme="majorBidi"/>
              </w:rPr>
            </w:pPr>
          </w:p>
        </w:tc>
        <w:tc>
          <w:tcPr>
            <w:tcW w:w="1275" w:type="dxa"/>
          </w:tcPr>
          <w:p w14:paraId="06A0F603" w14:textId="77777777" w:rsidR="009952E0" w:rsidRPr="007D53ED" w:rsidRDefault="009952E0" w:rsidP="007D53ED">
            <w:pPr>
              <w:spacing w:after="0" w:line="240" w:lineRule="auto"/>
              <w:rPr>
                <w:rFonts w:asciiTheme="majorBidi" w:eastAsia="SimSun" w:hAnsiTheme="majorBidi" w:cstheme="majorBidi"/>
                <w:i/>
                <w:iCs/>
                <w:lang w:val="lt-LT" w:eastAsia="zh-CN"/>
              </w:rPr>
            </w:pPr>
            <w:r w:rsidRPr="007D53ED">
              <w:rPr>
                <w:rFonts w:asciiTheme="majorBidi" w:eastAsia="SimSun" w:hAnsiTheme="majorBidi" w:cstheme="majorBidi"/>
                <w:i/>
                <w:iCs/>
                <w:lang w:val="lt-LT" w:eastAsia="zh-CN"/>
              </w:rPr>
              <w:t>Candida</w:t>
            </w:r>
          </w:p>
          <w:p w14:paraId="680A92A6" w14:textId="77777777" w:rsidR="009952E0" w:rsidRPr="00E70320" w:rsidRDefault="009952E0" w:rsidP="007D53ED">
            <w:pPr>
              <w:spacing w:after="0" w:line="240" w:lineRule="auto"/>
              <w:rPr>
                <w:rFonts w:asciiTheme="majorBidi" w:hAnsiTheme="majorBidi" w:cstheme="majorBidi"/>
                <w:i/>
                <w:iCs/>
              </w:rPr>
            </w:pPr>
            <w:r w:rsidRPr="00E70320">
              <w:rPr>
                <w:rFonts w:asciiTheme="majorBidi" w:hAnsiTheme="majorBidi" w:cstheme="majorBidi"/>
                <w:i/>
                <w:iCs/>
              </w:rPr>
              <w:t>albicans</w:t>
            </w:r>
          </w:p>
        </w:tc>
        <w:tc>
          <w:tcPr>
            <w:tcW w:w="1276" w:type="dxa"/>
          </w:tcPr>
          <w:p w14:paraId="78A8E808" w14:textId="77777777" w:rsidR="009952E0" w:rsidRPr="007D53ED" w:rsidRDefault="009952E0" w:rsidP="007D53ED">
            <w:pPr>
              <w:spacing w:after="0" w:line="240" w:lineRule="auto"/>
              <w:rPr>
                <w:rFonts w:asciiTheme="majorBidi" w:eastAsia="SimSun" w:hAnsiTheme="majorBidi" w:cstheme="majorBidi"/>
                <w:i/>
                <w:iCs/>
                <w:lang w:val="lt-LT" w:eastAsia="zh-CN"/>
              </w:rPr>
            </w:pPr>
            <w:r w:rsidRPr="007D53ED">
              <w:rPr>
                <w:rFonts w:asciiTheme="majorBidi" w:eastAsia="SimSun" w:hAnsiTheme="majorBidi" w:cstheme="majorBidi"/>
                <w:i/>
                <w:iCs/>
                <w:lang w:val="lt-LT" w:eastAsia="zh-CN"/>
              </w:rPr>
              <w:t>Candida</w:t>
            </w:r>
          </w:p>
          <w:p w14:paraId="02DA732C" w14:textId="77777777" w:rsidR="009952E0" w:rsidRPr="00E70320" w:rsidRDefault="009952E0" w:rsidP="007D53ED">
            <w:pPr>
              <w:spacing w:after="0" w:line="240" w:lineRule="auto"/>
              <w:rPr>
                <w:rFonts w:asciiTheme="majorBidi" w:hAnsiTheme="majorBidi" w:cstheme="majorBidi"/>
                <w:i/>
                <w:iCs/>
              </w:rPr>
            </w:pPr>
            <w:r w:rsidRPr="00E70320">
              <w:rPr>
                <w:rFonts w:asciiTheme="majorBidi" w:hAnsiTheme="majorBidi" w:cstheme="majorBidi"/>
                <w:i/>
                <w:iCs/>
              </w:rPr>
              <w:t>glabrata</w:t>
            </w:r>
          </w:p>
        </w:tc>
        <w:tc>
          <w:tcPr>
            <w:tcW w:w="1134" w:type="dxa"/>
          </w:tcPr>
          <w:p w14:paraId="118100A1" w14:textId="77777777" w:rsidR="009952E0" w:rsidRPr="007D53ED" w:rsidRDefault="009952E0" w:rsidP="007D53ED">
            <w:pPr>
              <w:spacing w:after="0" w:line="240" w:lineRule="auto"/>
              <w:rPr>
                <w:rFonts w:asciiTheme="majorBidi" w:eastAsia="SimSun" w:hAnsiTheme="majorBidi" w:cstheme="majorBidi"/>
                <w:i/>
                <w:iCs/>
                <w:lang w:val="lt-LT" w:eastAsia="zh-CN"/>
              </w:rPr>
            </w:pPr>
            <w:r w:rsidRPr="007D53ED">
              <w:rPr>
                <w:rFonts w:asciiTheme="majorBidi" w:eastAsia="SimSun" w:hAnsiTheme="majorBidi" w:cstheme="majorBidi"/>
                <w:i/>
                <w:iCs/>
                <w:lang w:val="lt-LT" w:eastAsia="zh-CN"/>
              </w:rPr>
              <w:t>Candida</w:t>
            </w:r>
          </w:p>
          <w:p w14:paraId="1D01E953" w14:textId="77777777" w:rsidR="009952E0" w:rsidRPr="00E70320" w:rsidRDefault="009952E0" w:rsidP="007D53ED">
            <w:pPr>
              <w:spacing w:after="0" w:line="240" w:lineRule="auto"/>
              <w:rPr>
                <w:rFonts w:asciiTheme="majorBidi" w:hAnsiTheme="majorBidi" w:cstheme="majorBidi"/>
                <w:i/>
                <w:iCs/>
              </w:rPr>
            </w:pPr>
            <w:r w:rsidRPr="00E70320">
              <w:rPr>
                <w:rFonts w:asciiTheme="majorBidi" w:hAnsiTheme="majorBidi" w:cstheme="majorBidi"/>
                <w:i/>
                <w:iCs/>
              </w:rPr>
              <w:t>krusei</w:t>
            </w:r>
          </w:p>
        </w:tc>
        <w:tc>
          <w:tcPr>
            <w:tcW w:w="1418" w:type="dxa"/>
          </w:tcPr>
          <w:p w14:paraId="6D60CE8C" w14:textId="77777777" w:rsidR="009952E0" w:rsidRPr="007D53ED" w:rsidRDefault="009952E0" w:rsidP="007D53ED">
            <w:pPr>
              <w:spacing w:after="0" w:line="240" w:lineRule="auto"/>
              <w:rPr>
                <w:rFonts w:asciiTheme="majorBidi" w:eastAsia="SimSun" w:hAnsiTheme="majorBidi" w:cstheme="majorBidi"/>
                <w:i/>
                <w:iCs/>
                <w:lang w:val="lt-LT" w:eastAsia="zh-CN"/>
              </w:rPr>
            </w:pPr>
            <w:r w:rsidRPr="007D53ED">
              <w:rPr>
                <w:rFonts w:asciiTheme="majorBidi" w:eastAsia="SimSun" w:hAnsiTheme="majorBidi" w:cstheme="majorBidi"/>
                <w:i/>
                <w:iCs/>
                <w:lang w:val="lt-LT" w:eastAsia="zh-CN"/>
              </w:rPr>
              <w:t>Candida</w:t>
            </w:r>
          </w:p>
          <w:p w14:paraId="35E0AFF2" w14:textId="77777777" w:rsidR="009952E0" w:rsidRPr="00E70320" w:rsidRDefault="009952E0" w:rsidP="007D53ED">
            <w:pPr>
              <w:spacing w:after="0" w:line="240" w:lineRule="auto"/>
              <w:rPr>
                <w:rFonts w:asciiTheme="majorBidi" w:hAnsiTheme="majorBidi" w:cstheme="majorBidi"/>
                <w:i/>
                <w:iCs/>
              </w:rPr>
            </w:pPr>
            <w:r w:rsidRPr="00E70320">
              <w:rPr>
                <w:rFonts w:asciiTheme="majorBidi" w:hAnsiTheme="majorBidi" w:cstheme="majorBidi"/>
                <w:i/>
                <w:iCs/>
              </w:rPr>
              <w:t>parapsilosis</w:t>
            </w:r>
          </w:p>
        </w:tc>
        <w:tc>
          <w:tcPr>
            <w:tcW w:w="1199" w:type="dxa"/>
          </w:tcPr>
          <w:p w14:paraId="07CA9DBA" w14:textId="77777777" w:rsidR="009952E0" w:rsidRPr="007D53ED" w:rsidRDefault="009952E0" w:rsidP="007D53ED">
            <w:pPr>
              <w:spacing w:after="0" w:line="240" w:lineRule="auto"/>
              <w:rPr>
                <w:rFonts w:asciiTheme="majorBidi" w:eastAsia="SimSun" w:hAnsiTheme="majorBidi" w:cstheme="majorBidi"/>
                <w:i/>
                <w:iCs/>
                <w:lang w:val="lt-LT" w:eastAsia="zh-CN"/>
              </w:rPr>
            </w:pPr>
            <w:r w:rsidRPr="007D53ED">
              <w:rPr>
                <w:rFonts w:asciiTheme="majorBidi" w:eastAsia="SimSun" w:hAnsiTheme="majorBidi" w:cstheme="majorBidi"/>
                <w:i/>
                <w:iCs/>
                <w:lang w:val="lt-LT" w:eastAsia="zh-CN"/>
              </w:rPr>
              <w:t>Candida</w:t>
            </w:r>
          </w:p>
          <w:p w14:paraId="03118EA3" w14:textId="77777777" w:rsidR="009952E0" w:rsidRPr="00E70320" w:rsidRDefault="009952E0" w:rsidP="007D53ED">
            <w:pPr>
              <w:spacing w:after="0" w:line="240" w:lineRule="auto"/>
              <w:rPr>
                <w:rFonts w:asciiTheme="majorBidi" w:hAnsiTheme="majorBidi" w:cstheme="majorBidi"/>
                <w:i/>
                <w:iCs/>
              </w:rPr>
            </w:pPr>
            <w:r w:rsidRPr="00E70320">
              <w:rPr>
                <w:rFonts w:asciiTheme="majorBidi" w:hAnsiTheme="majorBidi" w:cstheme="majorBidi"/>
                <w:i/>
                <w:iCs/>
              </w:rPr>
              <w:t>tropicalis</w:t>
            </w:r>
          </w:p>
        </w:tc>
        <w:tc>
          <w:tcPr>
            <w:tcW w:w="1317" w:type="dxa"/>
          </w:tcPr>
          <w:p w14:paraId="5399C12E" w14:textId="77777777" w:rsidR="009952E0" w:rsidRPr="007D53ED" w:rsidRDefault="009952E0" w:rsidP="007D53ED">
            <w:pPr>
              <w:spacing w:after="0" w:line="240" w:lineRule="auto"/>
              <w:rPr>
                <w:rFonts w:asciiTheme="majorBidi" w:hAnsiTheme="majorBidi" w:cstheme="majorBidi"/>
              </w:rPr>
            </w:pPr>
          </w:p>
        </w:tc>
      </w:tr>
      <w:tr w:rsidR="009952E0" w:rsidRPr="007D53ED" w14:paraId="2C03B2ED" w14:textId="77777777" w:rsidTr="008670DC">
        <w:tc>
          <w:tcPr>
            <w:tcW w:w="1560" w:type="dxa"/>
          </w:tcPr>
          <w:p w14:paraId="06F6AA8C" w14:textId="77777777" w:rsidR="009952E0" w:rsidRPr="007D53ED" w:rsidRDefault="009952E0" w:rsidP="007D53ED">
            <w:pPr>
              <w:spacing w:after="0" w:line="240" w:lineRule="auto"/>
              <w:rPr>
                <w:rFonts w:asciiTheme="majorBidi" w:hAnsiTheme="majorBidi" w:cstheme="majorBidi"/>
              </w:rPr>
            </w:pPr>
            <w:r w:rsidRPr="007D53ED">
              <w:rPr>
                <w:rFonts w:asciiTheme="majorBidi" w:hAnsiTheme="majorBidi" w:cstheme="majorBidi"/>
              </w:rPr>
              <w:t>Flukonazolas</w:t>
            </w:r>
          </w:p>
        </w:tc>
        <w:tc>
          <w:tcPr>
            <w:tcW w:w="1275" w:type="dxa"/>
          </w:tcPr>
          <w:p w14:paraId="3FF969BE" w14:textId="77777777" w:rsidR="009952E0" w:rsidRPr="007D53ED" w:rsidRDefault="009952E0" w:rsidP="007D53ED">
            <w:pPr>
              <w:spacing w:after="0" w:line="240" w:lineRule="auto"/>
              <w:rPr>
                <w:rFonts w:asciiTheme="majorBidi" w:hAnsiTheme="majorBidi" w:cstheme="majorBidi"/>
              </w:rPr>
            </w:pPr>
            <w:r w:rsidRPr="007D53ED">
              <w:rPr>
                <w:rFonts w:asciiTheme="majorBidi" w:hAnsiTheme="majorBidi" w:cstheme="majorBidi"/>
              </w:rPr>
              <w:t>2/4</w:t>
            </w:r>
          </w:p>
        </w:tc>
        <w:tc>
          <w:tcPr>
            <w:tcW w:w="1276" w:type="dxa"/>
          </w:tcPr>
          <w:p w14:paraId="5E5A704B" w14:textId="77777777" w:rsidR="009952E0" w:rsidRPr="007D53ED" w:rsidRDefault="009952E0" w:rsidP="007D53ED">
            <w:pPr>
              <w:spacing w:after="0" w:line="240" w:lineRule="auto"/>
              <w:rPr>
                <w:rFonts w:asciiTheme="majorBidi" w:hAnsiTheme="majorBidi" w:cstheme="majorBidi"/>
              </w:rPr>
            </w:pPr>
            <w:r w:rsidRPr="007D53ED">
              <w:rPr>
                <w:rFonts w:asciiTheme="majorBidi" w:hAnsiTheme="majorBidi" w:cstheme="majorBidi"/>
              </w:rPr>
              <w:t>ND</w:t>
            </w:r>
          </w:p>
        </w:tc>
        <w:tc>
          <w:tcPr>
            <w:tcW w:w="1134" w:type="dxa"/>
          </w:tcPr>
          <w:p w14:paraId="4E92D805" w14:textId="77777777" w:rsidR="009952E0" w:rsidRPr="007D53ED" w:rsidRDefault="009952E0" w:rsidP="007D53ED">
            <w:pPr>
              <w:spacing w:after="0" w:line="240" w:lineRule="auto"/>
              <w:rPr>
                <w:rFonts w:asciiTheme="majorBidi" w:hAnsiTheme="majorBidi" w:cstheme="majorBidi"/>
              </w:rPr>
            </w:pPr>
            <w:r w:rsidRPr="007D53ED">
              <w:rPr>
                <w:rFonts w:asciiTheme="majorBidi" w:hAnsiTheme="majorBidi" w:cstheme="majorBidi"/>
              </w:rPr>
              <w:t>--</w:t>
            </w:r>
          </w:p>
        </w:tc>
        <w:tc>
          <w:tcPr>
            <w:tcW w:w="1418" w:type="dxa"/>
          </w:tcPr>
          <w:p w14:paraId="72760B6F" w14:textId="77777777" w:rsidR="009952E0" w:rsidRPr="007D53ED" w:rsidRDefault="009952E0" w:rsidP="007D53ED">
            <w:pPr>
              <w:spacing w:after="0" w:line="240" w:lineRule="auto"/>
              <w:rPr>
                <w:rFonts w:asciiTheme="majorBidi" w:hAnsiTheme="majorBidi" w:cstheme="majorBidi"/>
              </w:rPr>
            </w:pPr>
            <w:r w:rsidRPr="007D53ED">
              <w:rPr>
                <w:rFonts w:asciiTheme="majorBidi" w:hAnsiTheme="majorBidi" w:cstheme="majorBidi"/>
              </w:rPr>
              <w:t>2/4</w:t>
            </w:r>
          </w:p>
        </w:tc>
        <w:tc>
          <w:tcPr>
            <w:tcW w:w="1199" w:type="dxa"/>
          </w:tcPr>
          <w:p w14:paraId="35A19670" w14:textId="77777777" w:rsidR="009952E0" w:rsidRPr="007D53ED" w:rsidRDefault="009952E0" w:rsidP="007D53ED">
            <w:pPr>
              <w:spacing w:after="0" w:line="240" w:lineRule="auto"/>
              <w:rPr>
                <w:rFonts w:asciiTheme="majorBidi" w:hAnsiTheme="majorBidi" w:cstheme="majorBidi"/>
                <w:lang w:val="lt-LT"/>
              </w:rPr>
            </w:pPr>
            <w:r w:rsidRPr="007D53ED">
              <w:rPr>
                <w:rFonts w:asciiTheme="majorBidi" w:hAnsiTheme="majorBidi" w:cstheme="majorBidi"/>
                <w:lang w:val="lt-LT"/>
              </w:rPr>
              <w:t>2/4</w:t>
            </w:r>
          </w:p>
        </w:tc>
        <w:tc>
          <w:tcPr>
            <w:tcW w:w="1317" w:type="dxa"/>
          </w:tcPr>
          <w:p w14:paraId="13151CEF" w14:textId="77777777" w:rsidR="009952E0" w:rsidRPr="007D53ED" w:rsidRDefault="009952E0" w:rsidP="007D53ED">
            <w:pPr>
              <w:spacing w:after="0" w:line="240" w:lineRule="auto"/>
              <w:rPr>
                <w:rFonts w:asciiTheme="majorBidi" w:hAnsiTheme="majorBidi" w:cstheme="majorBidi"/>
                <w:lang w:val="lt-LT"/>
              </w:rPr>
            </w:pPr>
            <w:r w:rsidRPr="007D53ED">
              <w:rPr>
                <w:rFonts w:asciiTheme="majorBidi" w:hAnsiTheme="majorBidi" w:cstheme="majorBidi"/>
                <w:lang w:val="lt-LT"/>
              </w:rPr>
              <w:t>2/4</w:t>
            </w:r>
          </w:p>
        </w:tc>
      </w:tr>
    </w:tbl>
    <w:p w14:paraId="24F3E71F" w14:textId="38D1FB21" w:rsidR="009952E0" w:rsidRPr="007D53ED" w:rsidRDefault="00562B75" w:rsidP="007D53ED">
      <w:pPr>
        <w:spacing w:after="0" w:line="240" w:lineRule="auto"/>
        <w:rPr>
          <w:rFonts w:cs="Times New Roman"/>
        </w:rPr>
      </w:pPr>
      <w:r>
        <w:rPr>
          <w:rFonts w:cs="Times New Roman"/>
        </w:rPr>
        <w:t>S</w:t>
      </w:r>
      <w:r w:rsidR="009952E0" w:rsidRPr="007D53ED">
        <w:rPr>
          <w:rFonts w:cs="Times New Roman"/>
        </w:rPr>
        <w:t xml:space="preserve"> = jautrios, </w:t>
      </w:r>
      <w:r>
        <w:rPr>
          <w:rFonts w:cs="Times New Roman"/>
        </w:rPr>
        <w:t>R</w:t>
      </w:r>
      <w:r w:rsidR="009952E0" w:rsidRPr="007D53ED">
        <w:rPr>
          <w:rFonts w:cs="Times New Roman"/>
        </w:rPr>
        <w:t xml:space="preserve"> = atsparios</w:t>
      </w:r>
    </w:p>
    <w:p w14:paraId="3BF64C81" w14:textId="77777777" w:rsidR="009952E0" w:rsidRPr="007D53ED" w:rsidRDefault="009952E0" w:rsidP="007D53ED">
      <w:pPr>
        <w:spacing w:after="0" w:line="240" w:lineRule="auto"/>
        <w:rPr>
          <w:rFonts w:cs="Times New Roman"/>
        </w:rPr>
      </w:pPr>
    </w:p>
    <w:p w14:paraId="72E1CC33" w14:textId="77777777" w:rsidR="009952E0" w:rsidRPr="007D53ED" w:rsidRDefault="009952E0" w:rsidP="007D53ED">
      <w:pPr>
        <w:spacing w:after="0" w:line="240" w:lineRule="auto"/>
        <w:rPr>
          <w:rFonts w:cs="Times New Roman"/>
        </w:rPr>
      </w:pPr>
      <w:r w:rsidRPr="007D53ED">
        <w:rPr>
          <w:rFonts w:cs="Times New Roman"/>
        </w:rPr>
        <w:t>A = su rūšimis nesusijusios jautrumo ribos buvo nustatytos daugiausia remiantis FK/FD duomenimis ir nepriklausė nuo specifinių rūšių MSK pasiskirstymo. Šias jautrumo ribas galima naudoti tik mikroorganizmams, kurie neturi specifinių jautrumo ribų.</w:t>
      </w:r>
    </w:p>
    <w:p w14:paraId="5B63AA7A" w14:textId="77777777" w:rsidR="009952E0" w:rsidRPr="007D53ED" w:rsidRDefault="009952E0" w:rsidP="007D53ED">
      <w:pPr>
        <w:spacing w:after="0" w:line="240" w:lineRule="auto"/>
        <w:rPr>
          <w:rFonts w:cs="Times New Roman"/>
        </w:rPr>
      </w:pPr>
      <w:r w:rsidRPr="007D53ED">
        <w:rPr>
          <w:rFonts w:cs="Times New Roman"/>
        </w:rPr>
        <w:t>-- = jautrumo tyrimų atlikti nerekomenduojama, kadangi šių rūšių sukeltų infekcinių ligų gydymas šiuo vaistiniu preparatu yra mažai veiksmingas.</w:t>
      </w:r>
    </w:p>
    <w:p w14:paraId="198FDE2B" w14:textId="77777777" w:rsidR="009952E0" w:rsidRPr="007D53ED" w:rsidRDefault="009952E0" w:rsidP="007D53ED">
      <w:pPr>
        <w:spacing w:after="0" w:line="240" w:lineRule="auto"/>
        <w:rPr>
          <w:rFonts w:cs="Times New Roman"/>
        </w:rPr>
      </w:pPr>
      <w:r w:rsidRPr="007D53ED">
        <w:rPr>
          <w:rFonts w:cs="Times New Roman"/>
        </w:rPr>
        <w:t>ND = nepakanka duomenų, ar šis vaistinis preparatas yra tinkamas pasirinkimas gydant šių rūšių sukeltas infekcines ligas.</w:t>
      </w:r>
    </w:p>
    <w:p w14:paraId="3F4AD4EA" w14:textId="77777777" w:rsidR="009952E0" w:rsidRPr="00C536AF" w:rsidRDefault="009952E0" w:rsidP="00093EA8">
      <w:pPr>
        <w:pStyle w:val="BTEMEASMCA"/>
      </w:pPr>
    </w:p>
    <w:p w14:paraId="34D6DED0" w14:textId="77777777" w:rsidR="009952E0" w:rsidRPr="00C536AF" w:rsidRDefault="009952E0" w:rsidP="00504C94">
      <w:pPr>
        <w:numPr>
          <w:ilvl w:val="1"/>
          <w:numId w:val="6"/>
        </w:numPr>
        <w:tabs>
          <w:tab w:val="left" w:pos="540"/>
        </w:tabs>
        <w:spacing w:after="0" w:line="240" w:lineRule="auto"/>
        <w:rPr>
          <w:rFonts w:cs="Times New Roman"/>
          <w:b/>
          <w:bCs/>
          <w:lang w:val="lt-LT" w:eastAsia="lt-LT"/>
        </w:rPr>
      </w:pPr>
      <w:proofErr w:type="spellStart"/>
      <w:r w:rsidRPr="00C536AF">
        <w:rPr>
          <w:rFonts w:cs="Times New Roman"/>
          <w:b/>
          <w:bCs/>
          <w:lang w:val="lt-LT" w:eastAsia="lt-LT"/>
        </w:rPr>
        <w:t>Farmakokinetinės</w:t>
      </w:r>
      <w:proofErr w:type="spellEnd"/>
      <w:r w:rsidRPr="00C536AF">
        <w:rPr>
          <w:rFonts w:cs="Times New Roman"/>
          <w:b/>
          <w:bCs/>
          <w:lang w:val="lt-LT" w:eastAsia="lt-LT"/>
        </w:rPr>
        <w:t xml:space="preserve"> savybės</w:t>
      </w:r>
    </w:p>
    <w:p w14:paraId="322EA82E" w14:textId="77777777" w:rsidR="009952E0" w:rsidRPr="00C536AF" w:rsidRDefault="009952E0" w:rsidP="009952E0">
      <w:pPr>
        <w:spacing w:after="0" w:line="240" w:lineRule="auto"/>
        <w:rPr>
          <w:rFonts w:cs="Times New Roman"/>
          <w:lang w:val="lt-LT" w:eastAsia="lt-LT"/>
        </w:rPr>
      </w:pPr>
    </w:p>
    <w:p w14:paraId="42F6C5A7" w14:textId="6A9BF7FA" w:rsidR="009952E0" w:rsidRPr="007D53ED" w:rsidRDefault="009952E0" w:rsidP="007D53ED">
      <w:pPr>
        <w:spacing w:after="0" w:line="240" w:lineRule="auto"/>
        <w:rPr>
          <w:rFonts w:asciiTheme="majorBidi" w:hAnsiTheme="majorBidi" w:cstheme="majorBidi"/>
        </w:rPr>
      </w:pPr>
      <w:r w:rsidRPr="007D53ED">
        <w:rPr>
          <w:rFonts w:asciiTheme="majorBidi" w:hAnsiTheme="majorBidi" w:cstheme="majorBidi"/>
        </w:rPr>
        <w:t xml:space="preserve">Į veną </w:t>
      </w:r>
      <w:r w:rsidR="00562B75">
        <w:rPr>
          <w:rFonts w:asciiTheme="majorBidi" w:hAnsiTheme="majorBidi" w:cstheme="majorBidi"/>
        </w:rPr>
        <w:t>leidžiamo</w:t>
      </w:r>
      <w:r w:rsidRPr="007D53ED">
        <w:rPr>
          <w:rFonts w:asciiTheme="majorBidi" w:hAnsiTheme="majorBidi" w:cstheme="majorBidi"/>
        </w:rPr>
        <w:t xml:space="preserve"> ar </w:t>
      </w:r>
      <w:r w:rsidR="00E34E56" w:rsidRPr="007D53ED">
        <w:rPr>
          <w:rFonts w:asciiTheme="majorBidi" w:hAnsiTheme="majorBidi" w:cstheme="majorBidi"/>
        </w:rPr>
        <w:t>per burną vartojamo</w:t>
      </w:r>
      <w:r w:rsidRPr="007D53ED">
        <w:rPr>
          <w:rFonts w:asciiTheme="majorBidi" w:hAnsiTheme="majorBidi" w:cstheme="majorBidi"/>
        </w:rPr>
        <w:t xml:space="preserve"> flukonazolo farmakokinetinės savybės yra panašios.</w:t>
      </w:r>
    </w:p>
    <w:p w14:paraId="10096273" w14:textId="77777777" w:rsidR="009952E0" w:rsidRPr="007D53ED" w:rsidRDefault="009952E0" w:rsidP="00554EBE">
      <w:pPr>
        <w:spacing w:after="0" w:line="240" w:lineRule="auto"/>
        <w:rPr>
          <w:rFonts w:asciiTheme="majorBidi" w:hAnsiTheme="majorBidi" w:cstheme="majorBidi"/>
          <w:lang w:val="lt-LT" w:eastAsia="lt-LT"/>
        </w:rPr>
      </w:pPr>
    </w:p>
    <w:p w14:paraId="531293E4" w14:textId="77777777" w:rsidR="009952E0" w:rsidRPr="007D53ED" w:rsidRDefault="009952E0" w:rsidP="00554EBE">
      <w:pPr>
        <w:spacing w:after="0" w:line="240" w:lineRule="auto"/>
        <w:rPr>
          <w:rFonts w:asciiTheme="majorBidi" w:hAnsiTheme="majorBidi" w:cstheme="majorBidi"/>
          <w:u w:val="single"/>
          <w:lang w:val="lt-LT" w:eastAsia="lt-LT"/>
        </w:rPr>
      </w:pPr>
      <w:r w:rsidRPr="007D53ED">
        <w:rPr>
          <w:rFonts w:asciiTheme="majorBidi" w:hAnsiTheme="majorBidi" w:cstheme="majorBidi"/>
          <w:u w:val="single"/>
          <w:lang w:val="lt-LT" w:eastAsia="lt-LT"/>
        </w:rPr>
        <w:t>Absorbcija</w:t>
      </w:r>
    </w:p>
    <w:p w14:paraId="0AC081ED" w14:textId="4F3C5106" w:rsidR="009952E0" w:rsidRPr="007D53ED" w:rsidRDefault="00562B75" w:rsidP="007D53ED">
      <w:pPr>
        <w:spacing w:after="0" w:line="240" w:lineRule="auto"/>
        <w:rPr>
          <w:rFonts w:asciiTheme="majorBidi" w:hAnsiTheme="majorBidi" w:cstheme="majorBidi"/>
        </w:rPr>
      </w:pPr>
      <w:r>
        <w:rPr>
          <w:rFonts w:asciiTheme="majorBidi" w:hAnsiTheme="majorBidi" w:cstheme="majorBidi"/>
        </w:rPr>
        <w:t>Pavartotas per burną</w:t>
      </w:r>
      <w:r w:rsidR="009952E0" w:rsidRPr="007D53ED">
        <w:rPr>
          <w:rFonts w:asciiTheme="majorBidi" w:hAnsiTheme="majorBidi" w:cstheme="majorBidi"/>
        </w:rPr>
        <w:t xml:space="preserve"> </w:t>
      </w:r>
      <w:r w:rsidR="00AC206F">
        <w:rPr>
          <w:rFonts w:asciiTheme="majorBidi" w:hAnsiTheme="majorBidi" w:cstheme="majorBidi"/>
        </w:rPr>
        <w:t>flukonazolas</w:t>
      </w:r>
      <w:r w:rsidR="009952E0" w:rsidRPr="007D53ED">
        <w:rPr>
          <w:rFonts w:asciiTheme="majorBidi" w:hAnsiTheme="majorBidi" w:cstheme="majorBidi"/>
        </w:rPr>
        <w:t xml:space="preserve"> absorbuojamas gerai, koncentracija plazmoje ir sisteminis biologinis prieinamumas būna daugiau kaip 90 % koncentracijos, atsirandančios po </w:t>
      </w:r>
      <w:r w:rsidR="00AC206F">
        <w:rPr>
          <w:rFonts w:asciiTheme="majorBidi" w:hAnsiTheme="majorBidi" w:cstheme="majorBidi"/>
        </w:rPr>
        <w:t xml:space="preserve">vaistinio </w:t>
      </w:r>
      <w:r w:rsidR="009952E0" w:rsidRPr="007D53ED">
        <w:rPr>
          <w:rFonts w:asciiTheme="majorBidi" w:hAnsiTheme="majorBidi" w:cstheme="majorBidi"/>
        </w:rPr>
        <w:t xml:space="preserve">preparato suleidimo į veną. Kartu vartojamas maistas </w:t>
      </w:r>
      <w:r>
        <w:rPr>
          <w:rFonts w:asciiTheme="majorBidi" w:hAnsiTheme="majorBidi" w:cstheme="majorBidi"/>
        </w:rPr>
        <w:t>pavartoto per burną</w:t>
      </w:r>
      <w:r w:rsidR="009952E0" w:rsidRPr="007D53ED">
        <w:rPr>
          <w:rFonts w:asciiTheme="majorBidi" w:hAnsiTheme="majorBidi" w:cstheme="majorBidi"/>
        </w:rPr>
        <w:t xml:space="preserve"> </w:t>
      </w:r>
      <w:r w:rsidR="00AC206F">
        <w:rPr>
          <w:rFonts w:asciiTheme="majorBidi" w:hAnsiTheme="majorBidi" w:cstheme="majorBidi"/>
        </w:rPr>
        <w:t xml:space="preserve">vaistinio </w:t>
      </w:r>
      <w:r w:rsidR="009952E0" w:rsidRPr="007D53ED">
        <w:rPr>
          <w:rFonts w:asciiTheme="majorBidi" w:hAnsiTheme="majorBidi" w:cstheme="majorBidi"/>
        </w:rPr>
        <w:t xml:space="preserve">preparato absorbcijos neveikia. Vaistinio preparato </w:t>
      </w:r>
      <w:r w:rsidR="00F04AAC">
        <w:rPr>
          <w:rFonts w:asciiTheme="majorBidi" w:hAnsiTheme="majorBidi" w:cstheme="majorBidi"/>
        </w:rPr>
        <w:t>pavartojus</w:t>
      </w:r>
      <w:r w:rsidR="009952E0" w:rsidRPr="007D53ED">
        <w:rPr>
          <w:rFonts w:asciiTheme="majorBidi" w:hAnsiTheme="majorBidi" w:cstheme="majorBidi"/>
        </w:rPr>
        <w:t xml:space="preserve"> nevalgius, didžiausia koncentracija plazmoje </w:t>
      </w:r>
      <w:r w:rsidR="00F04AAC">
        <w:rPr>
          <w:rFonts w:asciiTheme="majorBidi" w:hAnsiTheme="majorBidi" w:cstheme="majorBidi"/>
        </w:rPr>
        <w:t>susidaro</w:t>
      </w:r>
      <w:r w:rsidR="009952E0" w:rsidRPr="007D53ED">
        <w:rPr>
          <w:rFonts w:asciiTheme="majorBidi" w:hAnsiTheme="majorBidi" w:cstheme="majorBidi"/>
        </w:rPr>
        <w:t xml:space="preserve"> po 0,5</w:t>
      </w:r>
      <w:r w:rsidR="009952E0" w:rsidRPr="007D53ED">
        <w:rPr>
          <w:rFonts w:asciiTheme="majorBidi" w:hAnsiTheme="majorBidi" w:cstheme="majorBidi"/>
        </w:rPr>
        <w:noBreakHyphen/>
        <w:t xml:space="preserve">1,5 val. Koncentracija plazmoje būna proporcinga suvartotai dozei. </w:t>
      </w:r>
      <w:r w:rsidR="00AC206F">
        <w:rPr>
          <w:rFonts w:asciiTheme="majorBidi" w:hAnsiTheme="majorBidi" w:cstheme="majorBidi"/>
        </w:rPr>
        <w:t>Vaistinio p</w:t>
      </w:r>
      <w:r w:rsidR="009952E0" w:rsidRPr="007D53ED">
        <w:rPr>
          <w:rFonts w:asciiTheme="majorBidi" w:hAnsiTheme="majorBidi" w:cstheme="majorBidi"/>
        </w:rPr>
        <w:t>reparato vartojant kartotinai kartą per parą, 90</w:t>
      </w:r>
      <w:r w:rsidR="00367E22" w:rsidRPr="007D53ED">
        <w:rPr>
          <w:rFonts w:asciiTheme="majorBidi" w:hAnsiTheme="majorBidi" w:cstheme="majorBidi"/>
        </w:rPr>
        <w:t xml:space="preserve"> </w:t>
      </w:r>
      <w:r w:rsidR="009952E0" w:rsidRPr="007D53ED">
        <w:rPr>
          <w:rFonts w:asciiTheme="majorBidi" w:hAnsiTheme="majorBidi" w:cstheme="majorBidi"/>
        </w:rPr>
        <w:t xml:space="preserve">% pusiausvyrinės koncentracijos </w:t>
      </w:r>
      <w:r w:rsidR="00F04AAC">
        <w:rPr>
          <w:rFonts w:asciiTheme="majorBidi" w:hAnsiTheme="majorBidi" w:cstheme="majorBidi"/>
        </w:rPr>
        <w:t>susidaro</w:t>
      </w:r>
      <w:r w:rsidR="009952E0" w:rsidRPr="007D53ED">
        <w:rPr>
          <w:rFonts w:asciiTheme="majorBidi" w:hAnsiTheme="majorBidi" w:cstheme="majorBidi"/>
        </w:rPr>
        <w:t xml:space="preserve"> per 4</w:t>
      </w:r>
      <w:r w:rsidR="009952E0" w:rsidRPr="007D53ED">
        <w:rPr>
          <w:rFonts w:asciiTheme="majorBidi" w:hAnsiTheme="majorBidi" w:cstheme="majorBidi"/>
        </w:rPr>
        <w:noBreakHyphen/>
        <w:t xml:space="preserve">5 dienas. Jei 1 dieną pavartojama dvigubai didesnė už įprastinę paros dozę įsotinamoji dozė, 90 % pusiausvyrinės koncentracijos </w:t>
      </w:r>
      <w:r w:rsidR="00F04AAC">
        <w:rPr>
          <w:rFonts w:asciiTheme="majorBidi" w:hAnsiTheme="majorBidi" w:cstheme="majorBidi"/>
        </w:rPr>
        <w:t>susidaro</w:t>
      </w:r>
      <w:r w:rsidR="009952E0" w:rsidRPr="007D53ED">
        <w:rPr>
          <w:rFonts w:asciiTheme="majorBidi" w:hAnsiTheme="majorBidi" w:cstheme="majorBidi"/>
        </w:rPr>
        <w:t xml:space="preserve"> per 2 dienas.</w:t>
      </w:r>
    </w:p>
    <w:p w14:paraId="16450A63" w14:textId="77777777" w:rsidR="009952E0" w:rsidRPr="007D53ED" w:rsidRDefault="009952E0" w:rsidP="00554EBE">
      <w:pPr>
        <w:spacing w:after="0" w:line="240" w:lineRule="auto"/>
        <w:rPr>
          <w:rFonts w:asciiTheme="majorBidi" w:hAnsiTheme="majorBidi" w:cstheme="majorBidi"/>
          <w:lang w:val="lt-LT" w:eastAsia="lt-LT"/>
        </w:rPr>
      </w:pPr>
    </w:p>
    <w:p w14:paraId="71AC2EA9" w14:textId="77777777" w:rsidR="009952E0" w:rsidRPr="007D53ED" w:rsidRDefault="009952E0" w:rsidP="007D53ED">
      <w:pPr>
        <w:spacing w:after="0" w:line="240" w:lineRule="auto"/>
        <w:rPr>
          <w:rFonts w:asciiTheme="majorBidi" w:hAnsiTheme="majorBidi" w:cstheme="majorBidi"/>
          <w:u w:val="single"/>
        </w:rPr>
      </w:pPr>
      <w:r w:rsidRPr="007D53ED">
        <w:rPr>
          <w:rFonts w:asciiTheme="majorBidi" w:hAnsiTheme="majorBidi" w:cstheme="majorBidi"/>
          <w:u w:val="single"/>
        </w:rPr>
        <w:t>Pasiskirstymas</w:t>
      </w:r>
    </w:p>
    <w:p w14:paraId="7586FA29" w14:textId="77777777" w:rsidR="009952E0" w:rsidRPr="007D53ED" w:rsidRDefault="009952E0" w:rsidP="007D53ED">
      <w:pPr>
        <w:spacing w:after="0" w:line="240" w:lineRule="auto"/>
        <w:rPr>
          <w:rFonts w:asciiTheme="majorBidi" w:hAnsiTheme="majorBidi" w:cstheme="majorBidi"/>
        </w:rPr>
      </w:pPr>
      <w:r w:rsidRPr="007D53ED">
        <w:rPr>
          <w:rFonts w:asciiTheme="majorBidi" w:hAnsiTheme="majorBidi" w:cstheme="majorBidi"/>
        </w:rPr>
        <w:lastRenderedPageBreak/>
        <w:t>Tariamasis pasiskirstymo tūris maždaug atitinka bendrąjį organizmo vandens tūrį. Prie plazmos baltymų jungiasi nedaug (11</w:t>
      </w:r>
      <w:r w:rsidRPr="007D53ED">
        <w:rPr>
          <w:rFonts w:asciiTheme="majorBidi" w:hAnsiTheme="majorBidi" w:cstheme="majorBidi"/>
        </w:rPr>
        <w:noBreakHyphen/>
        <w:t>12 %) pavartotos dozės.</w:t>
      </w:r>
    </w:p>
    <w:p w14:paraId="5637DEF8" w14:textId="77777777" w:rsidR="009952E0" w:rsidRPr="007D53ED" w:rsidRDefault="009952E0" w:rsidP="007D53ED">
      <w:pPr>
        <w:spacing w:after="0" w:line="240" w:lineRule="auto"/>
        <w:rPr>
          <w:rFonts w:asciiTheme="majorBidi" w:hAnsiTheme="majorBidi" w:cstheme="majorBidi"/>
        </w:rPr>
      </w:pPr>
    </w:p>
    <w:p w14:paraId="3871B579" w14:textId="77777777" w:rsidR="009952E0" w:rsidRPr="007D53ED" w:rsidRDefault="009952E0" w:rsidP="007D53ED">
      <w:pPr>
        <w:spacing w:after="0" w:line="240" w:lineRule="auto"/>
        <w:rPr>
          <w:rFonts w:asciiTheme="majorBidi" w:hAnsiTheme="majorBidi" w:cstheme="majorBidi"/>
        </w:rPr>
      </w:pPr>
      <w:r w:rsidRPr="007D53ED">
        <w:rPr>
          <w:rFonts w:asciiTheme="majorBidi" w:hAnsiTheme="majorBidi" w:cstheme="majorBidi"/>
        </w:rPr>
        <w:t>Flukonazolas gerai įsiskverbia į visus tirtus kūno skysčius. Flukonazolo koncentracija seilėse ir skrepliuose būna panaši į koncentraciją plazmoje. Pacientų, sergančių grybelių sukeltu meningitu, cerebrospinaliniame skystyje flukonazolo koncentracija būna maždaug 80 % koncentracijos plazmoje.</w:t>
      </w:r>
    </w:p>
    <w:p w14:paraId="7D4BB394" w14:textId="77777777" w:rsidR="009952E0" w:rsidRPr="007D53ED" w:rsidRDefault="009952E0" w:rsidP="007D53ED">
      <w:pPr>
        <w:spacing w:after="0" w:line="240" w:lineRule="auto"/>
        <w:rPr>
          <w:rFonts w:asciiTheme="majorBidi" w:hAnsiTheme="majorBidi" w:cstheme="majorBidi"/>
        </w:rPr>
      </w:pPr>
    </w:p>
    <w:p w14:paraId="5C351FB0" w14:textId="77777777" w:rsidR="009952E0" w:rsidRPr="007D53ED" w:rsidRDefault="009952E0" w:rsidP="007D53ED">
      <w:pPr>
        <w:spacing w:after="0" w:line="240" w:lineRule="auto"/>
        <w:rPr>
          <w:rFonts w:asciiTheme="majorBidi" w:hAnsiTheme="majorBidi" w:cstheme="majorBidi"/>
        </w:rPr>
      </w:pPr>
      <w:r w:rsidRPr="007D53ED">
        <w:rPr>
          <w:rFonts w:asciiTheme="majorBidi" w:hAnsiTheme="majorBidi" w:cstheme="majorBidi"/>
        </w:rPr>
        <w:t>Odoje flukonazolo koncentracija būna didelė: raginiame sluoksnyje, epidermyje, dermoje ir išskiriamame prakaite koncentracija būna didesnė už koncentraciją serume. Flukonazolas kaupiasi raginiame sluoksnyje. Kartą per parą vartojant 50 mg dozę, flukonazolo koncentracija po 12 dienų buvo 73 μg/g, o po gydymo nutraukimo praėjus 7 dienoms ji buvo 5,8 μg/g. Kartą per savaitę vartojant 150 mg dozę, flukonazolo koncentracija raginiame sluoksnyje 7 dieną buvo 23,4 μg/g, o po antrosios dozės pavartojimo praėjus 7 dienoms ji buvo 7,1 μg/g.</w:t>
      </w:r>
    </w:p>
    <w:p w14:paraId="7D0D8491" w14:textId="77777777" w:rsidR="009952E0" w:rsidRPr="007D53ED" w:rsidRDefault="009952E0" w:rsidP="007D53ED">
      <w:pPr>
        <w:spacing w:after="0" w:line="240" w:lineRule="auto"/>
        <w:rPr>
          <w:rFonts w:asciiTheme="majorBidi" w:hAnsiTheme="majorBidi" w:cstheme="majorBidi"/>
        </w:rPr>
      </w:pPr>
    </w:p>
    <w:p w14:paraId="0AA3A285" w14:textId="57FD2CDE" w:rsidR="009952E0" w:rsidRPr="007D53ED" w:rsidRDefault="009952E0" w:rsidP="007D53ED">
      <w:pPr>
        <w:spacing w:after="0" w:line="240" w:lineRule="auto"/>
        <w:rPr>
          <w:rFonts w:asciiTheme="majorBidi" w:hAnsiTheme="majorBidi" w:cstheme="majorBidi"/>
        </w:rPr>
      </w:pPr>
      <w:r w:rsidRPr="007D53ED">
        <w:rPr>
          <w:rFonts w:asciiTheme="majorBidi" w:hAnsiTheme="majorBidi" w:cstheme="majorBidi"/>
        </w:rPr>
        <w:t xml:space="preserve">Flukonazolo koncentracija naguose po 4 mėnesių gydymo kartą per </w:t>
      </w:r>
      <w:r w:rsidR="0099321C">
        <w:rPr>
          <w:rFonts w:asciiTheme="majorBidi" w:hAnsiTheme="majorBidi" w:cstheme="majorBidi"/>
        </w:rPr>
        <w:t>savaitę</w:t>
      </w:r>
      <w:r w:rsidRPr="007D53ED">
        <w:rPr>
          <w:rFonts w:asciiTheme="majorBidi" w:hAnsiTheme="majorBidi" w:cstheme="majorBidi"/>
        </w:rPr>
        <w:t xml:space="preserve"> vartojama 150 mg doze buvo 4,05 μg/g sveikuose ir 1,8 μg/g pažeistuose naguose, o po gydymo nutraukimo praėjus 6 mėnesiams, naguose flukonazolo vis dar buvo randama.</w:t>
      </w:r>
    </w:p>
    <w:p w14:paraId="429E74E6" w14:textId="77777777" w:rsidR="009952E0" w:rsidRPr="007D53ED" w:rsidRDefault="009952E0" w:rsidP="00554EBE">
      <w:pPr>
        <w:spacing w:after="0" w:line="240" w:lineRule="auto"/>
        <w:rPr>
          <w:rFonts w:asciiTheme="majorBidi" w:hAnsiTheme="majorBidi" w:cstheme="majorBidi"/>
          <w:lang w:val="lt-LT" w:eastAsia="lt-LT"/>
        </w:rPr>
      </w:pPr>
    </w:p>
    <w:p w14:paraId="53F77851" w14:textId="77777777" w:rsidR="009952E0" w:rsidRPr="007D53ED" w:rsidRDefault="009952E0" w:rsidP="007D53ED">
      <w:pPr>
        <w:spacing w:after="0" w:line="240" w:lineRule="auto"/>
        <w:rPr>
          <w:rFonts w:asciiTheme="majorBidi" w:hAnsiTheme="majorBidi" w:cstheme="majorBidi"/>
          <w:u w:val="single"/>
        </w:rPr>
      </w:pPr>
      <w:r w:rsidRPr="007D53ED">
        <w:rPr>
          <w:rFonts w:asciiTheme="majorBidi" w:hAnsiTheme="majorBidi" w:cstheme="majorBidi"/>
          <w:u w:val="single"/>
        </w:rPr>
        <w:t>Biotransformacija</w:t>
      </w:r>
    </w:p>
    <w:p w14:paraId="57CF9052" w14:textId="406C9B24" w:rsidR="009952E0" w:rsidRPr="007D53ED" w:rsidRDefault="009952E0" w:rsidP="007D53ED">
      <w:pPr>
        <w:spacing w:after="0" w:line="240" w:lineRule="auto"/>
        <w:rPr>
          <w:rFonts w:asciiTheme="majorBidi" w:hAnsiTheme="majorBidi" w:cstheme="majorBidi"/>
        </w:rPr>
      </w:pPr>
      <w:r w:rsidRPr="007D53ED">
        <w:rPr>
          <w:rFonts w:asciiTheme="majorBidi" w:hAnsiTheme="majorBidi" w:cstheme="majorBidi"/>
        </w:rPr>
        <w:t xml:space="preserve">Tik labai nedidelė flukonazolo dalis yra metabolizuojama. Tik 11 % radioaktyvios dozės išsiskiria su šlapimu pakitusiu pavidalu. Flukonazolas yra </w:t>
      </w:r>
      <w:r w:rsidR="00152005" w:rsidRPr="007D53ED">
        <w:rPr>
          <w:rFonts w:asciiTheme="majorBidi" w:hAnsiTheme="majorBidi" w:cstheme="majorBidi"/>
        </w:rPr>
        <w:t>vidutinio stiprumo</w:t>
      </w:r>
      <w:r w:rsidRPr="007D53ED">
        <w:rPr>
          <w:rFonts w:asciiTheme="majorBidi" w:hAnsiTheme="majorBidi" w:cstheme="majorBidi"/>
        </w:rPr>
        <w:t xml:space="preserve"> izofermentų CYP2C9 ir CYP3A4 inhibitorius (žr. 4.5 skyrių). Be to, flukonazolas yra </w:t>
      </w:r>
      <w:r w:rsidR="00756378" w:rsidRPr="007D53ED">
        <w:rPr>
          <w:rFonts w:asciiTheme="majorBidi" w:hAnsiTheme="majorBidi" w:cstheme="majorBidi"/>
        </w:rPr>
        <w:t xml:space="preserve">stiprus </w:t>
      </w:r>
      <w:r w:rsidRPr="007D53ED">
        <w:rPr>
          <w:rFonts w:asciiTheme="majorBidi" w:hAnsiTheme="majorBidi" w:cstheme="majorBidi"/>
        </w:rPr>
        <w:t>izofermento</w:t>
      </w:r>
      <w:r w:rsidR="00AC206F">
        <w:rPr>
          <w:rFonts w:asciiTheme="majorBidi" w:hAnsiTheme="majorBidi" w:cstheme="majorBidi"/>
        </w:rPr>
        <w:t xml:space="preserve"> </w:t>
      </w:r>
      <w:r w:rsidRPr="007D53ED">
        <w:rPr>
          <w:rFonts w:asciiTheme="majorBidi" w:hAnsiTheme="majorBidi" w:cstheme="majorBidi"/>
        </w:rPr>
        <w:t>CYP2C19 inhibitorius.</w:t>
      </w:r>
    </w:p>
    <w:p w14:paraId="50E06BE9" w14:textId="77777777" w:rsidR="009952E0" w:rsidRPr="007D53ED" w:rsidRDefault="009952E0" w:rsidP="00554EBE">
      <w:pPr>
        <w:spacing w:after="0" w:line="240" w:lineRule="auto"/>
        <w:rPr>
          <w:rFonts w:asciiTheme="majorBidi" w:hAnsiTheme="majorBidi" w:cstheme="majorBidi"/>
          <w:lang w:val="lt-LT" w:eastAsia="lt-LT"/>
        </w:rPr>
      </w:pPr>
    </w:p>
    <w:p w14:paraId="4C98A67B" w14:textId="77777777" w:rsidR="009952E0" w:rsidRPr="007D53ED" w:rsidRDefault="009952E0" w:rsidP="007D53ED">
      <w:pPr>
        <w:spacing w:after="0" w:line="240" w:lineRule="auto"/>
        <w:rPr>
          <w:rFonts w:asciiTheme="majorBidi" w:hAnsiTheme="majorBidi" w:cstheme="majorBidi"/>
          <w:u w:val="single"/>
        </w:rPr>
      </w:pPr>
      <w:r w:rsidRPr="007D53ED">
        <w:rPr>
          <w:rFonts w:asciiTheme="majorBidi" w:hAnsiTheme="majorBidi" w:cstheme="majorBidi"/>
          <w:u w:val="single"/>
        </w:rPr>
        <w:t>Eliminacija</w:t>
      </w:r>
    </w:p>
    <w:p w14:paraId="1737988C" w14:textId="7458C7F3" w:rsidR="009952E0" w:rsidRPr="007D53ED" w:rsidRDefault="009952E0" w:rsidP="007D53ED">
      <w:pPr>
        <w:spacing w:after="0" w:line="240" w:lineRule="auto"/>
        <w:rPr>
          <w:rFonts w:asciiTheme="majorBidi" w:hAnsiTheme="majorBidi" w:cstheme="majorBidi"/>
        </w:rPr>
      </w:pPr>
      <w:r w:rsidRPr="007D53ED">
        <w:rPr>
          <w:rFonts w:asciiTheme="majorBidi" w:hAnsiTheme="majorBidi" w:cstheme="majorBidi"/>
        </w:rPr>
        <w:t xml:space="preserve">Flukonazolo pusinės eliminacijos iš plazmos laikas yra maždaug 30 valandų. Daugiausia </w:t>
      </w:r>
      <w:r w:rsidR="009425F5">
        <w:rPr>
          <w:rFonts w:asciiTheme="majorBidi" w:hAnsiTheme="majorBidi" w:cstheme="majorBidi"/>
        </w:rPr>
        <w:t xml:space="preserve">vaistinio </w:t>
      </w:r>
      <w:r w:rsidRPr="007D53ED">
        <w:rPr>
          <w:rFonts w:asciiTheme="majorBidi" w:hAnsiTheme="majorBidi" w:cstheme="majorBidi"/>
        </w:rPr>
        <w:t>preparato išskiriama per inkstus: maždaug 80 % pavartotos dozės išskiriama su šlapimu nepakitusiu pavidalu. Flukonazolo klirensas yra proporcingas kreatinino klirensui. Duomenų apie kraujyje esančius metabolitus nėra.</w:t>
      </w:r>
    </w:p>
    <w:p w14:paraId="4AE400DC" w14:textId="77777777" w:rsidR="009952E0" w:rsidRPr="007D53ED" w:rsidRDefault="009952E0" w:rsidP="007D53ED">
      <w:pPr>
        <w:spacing w:after="0" w:line="240" w:lineRule="auto"/>
        <w:rPr>
          <w:rFonts w:asciiTheme="majorBidi" w:hAnsiTheme="majorBidi" w:cstheme="majorBidi"/>
        </w:rPr>
      </w:pPr>
    </w:p>
    <w:p w14:paraId="2801D522" w14:textId="19A47A37" w:rsidR="009952E0" w:rsidRPr="007D53ED" w:rsidRDefault="009952E0" w:rsidP="007D53ED">
      <w:pPr>
        <w:spacing w:after="0" w:line="240" w:lineRule="auto"/>
        <w:rPr>
          <w:rFonts w:asciiTheme="majorBidi" w:hAnsiTheme="majorBidi" w:cstheme="majorBidi"/>
        </w:rPr>
      </w:pPr>
      <w:r w:rsidRPr="007D53ED">
        <w:rPr>
          <w:rFonts w:asciiTheme="majorBidi" w:hAnsiTheme="majorBidi" w:cstheme="majorBidi"/>
        </w:rPr>
        <w:t xml:space="preserve">Ilgas pusinės eliminacijos iš plazmos laikas leidžia </w:t>
      </w:r>
      <w:r w:rsidR="009425F5">
        <w:rPr>
          <w:rFonts w:asciiTheme="majorBidi" w:hAnsiTheme="majorBidi" w:cstheme="majorBidi"/>
        </w:rPr>
        <w:t xml:space="preserve">vaistinio </w:t>
      </w:r>
      <w:r w:rsidRPr="007D53ED">
        <w:rPr>
          <w:rFonts w:asciiTheme="majorBidi" w:hAnsiTheme="majorBidi" w:cstheme="majorBidi"/>
        </w:rPr>
        <w:t>preparato vartoti kartą per parą gydant makšties kandidozę ir kartą per savaitę gydant kitas ligas.</w:t>
      </w:r>
    </w:p>
    <w:p w14:paraId="695A51B1" w14:textId="77777777" w:rsidR="009952E0" w:rsidRPr="007D53ED" w:rsidRDefault="009952E0" w:rsidP="007D53ED">
      <w:pPr>
        <w:spacing w:after="0" w:line="240" w:lineRule="auto"/>
        <w:rPr>
          <w:rFonts w:asciiTheme="majorBidi" w:hAnsiTheme="majorBidi" w:cstheme="majorBidi"/>
        </w:rPr>
      </w:pPr>
    </w:p>
    <w:p w14:paraId="48FCD30F" w14:textId="77777777" w:rsidR="009952E0" w:rsidRPr="007D53ED" w:rsidRDefault="009952E0" w:rsidP="007D53ED">
      <w:pPr>
        <w:spacing w:after="0" w:line="240" w:lineRule="auto"/>
        <w:rPr>
          <w:rFonts w:asciiTheme="majorBidi" w:hAnsiTheme="majorBidi" w:cstheme="majorBidi"/>
          <w:u w:val="single"/>
        </w:rPr>
      </w:pPr>
      <w:r w:rsidRPr="007D53ED">
        <w:rPr>
          <w:rFonts w:asciiTheme="majorBidi" w:hAnsiTheme="majorBidi" w:cstheme="majorBidi"/>
          <w:u w:val="single"/>
        </w:rPr>
        <w:t>Farmakokinetika, jei yra inkstų funkcijos sutrikimas</w:t>
      </w:r>
    </w:p>
    <w:p w14:paraId="2639C589" w14:textId="2907C305" w:rsidR="009952E0" w:rsidRPr="007D53ED" w:rsidRDefault="009952E0" w:rsidP="007D53ED">
      <w:pPr>
        <w:spacing w:after="0" w:line="240" w:lineRule="auto"/>
        <w:rPr>
          <w:rFonts w:asciiTheme="majorBidi" w:hAnsiTheme="majorBidi" w:cstheme="majorBidi"/>
        </w:rPr>
      </w:pPr>
      <w:r w:rsidRPr="007D53ED">
        <w:rPr>
          <w:rFonts w:asciiTheme="majorBidi" w:hAnsiTheme="majorBidi" w:cstheme="majorBidi"/>
        </w:rPr>
        <w:t>Jeigu yra sunkus inkstų nepakankamumas (GFG &lt; 20 ml/min.), pusinės eliminacijos laikas pailgėja nuo 30 val. iki 98 val. Dėl šios priežasties tokiems pacientams reikia mažinti dozę. Flukonazolas pašalinamas hemodializės ir kiek mažesniais kiekiais p</w:t>
      </w:r>
      <w:r w:rsidR="00A30D24">
        <w:rPr>
          <w:rFonts w:asciiTheme="majorBidi" w:hAnsiTheme="majorBidi" w:cstheme="majorBidi"/>
        </w:rPr>
        <w:t>eritoninės</w:t>
      </w:r>
      <w:r w:rsidRPr="007D53ED">
        <w:rPr>
          <w:rFonts w:asciiTheme="majorBidi" w:hAnsiTheme="majorBidi" w:cstheme="majorBidi"/>
        </w:rPr>
        <w:t xml:space="preserve"> dializės metu. Per trijų valandų hemodializę iš kraujo pašalinama maždaug 50 % flukonazolo.</w:t>
      </w:r>
    </w:p>
    <w:p w14:paraId="115BDF81" w14:textId="77777777" w:rsidR="00C37A13" w:rsidRPr="007D53ED" w:rsidRDefault="00C37A13" w:rsidP="007D53ED">
      <w:pPr>
        <w:spacing w:after="0" w:line="240" w:lineRule="auto"/>
        <w:rPr>
          <w:rFonts w:asciiTheme="majorBidi" w:hAnsiTheme="majorBidi" w:cstheme="majorBidi"/>
        </w:rPr>
      </w:pPr>
    </w:p>
    <w:p w14:paraId="0C9A1D53" w14:textId="77777777" w:rsidR="00C37A13" w:rsidRPr="007D53ED" w:rsidRDefault="00C37A13" w:rsidP="007D53ED">
      <w:pPr>
        <w:spacing w:after="0" w:line="240" w:lineRule="auto"/>
        <w:rPr>
          <w:rFonts w:asciiTheme="majorBidi" w:hAnsiTheme="majorBidi" w:cstheme="majorBidi"/>
          <w:u w:val="single"/>
        </w:rPr>
      </w:pPr>
      <w:r w:rsidRPr="007D53ED">
        <w:rPr>
          <w:rFonts w:asciiTheme="majorBidi" w:hAnsiTheme="majorBidi" w:cstheme="majorBidi"/>
          <w:u w:val="single"/>
        </w:rPr>
        <w:t>Farmakokinetika žindymo laikotarpiu</w:t>
      </w:r>
    </w:p>
    <w:p w14:paraId="0F63BB3E" w14:textId="734380F8" w:rsidR="00C37A13" w:rsidRPr="007D53ED" w:rsidRDefault="00C37A13" w:rsidP="007D53ED">
      <w:pPr>
        <w:spacing w:after="0" w:line="240" w:lineRule="auto"/>
        <w:rPr>
          <w:rFonts w:asciiTheme="majorBidi" w:hAnsiTheme="majorBidi" w:cstheme="majorBidi"/>
        </w:rPr>
      </w:pPr>
      <w:r w:rsidRPr="007D53ED">
        <w:rPr>
          <w:rFonts w:asciiTheme="majorBidi" w:hAnsiTheme="majorBidi" w:cstheme="majorBidi"/>
        </w:rPr>
        <w:t xml:space="preserve">Farmakokinetikos tyrimu su dešimčia žindyvių, laikinai ar visam laikui </w:t>
      </w:r>
      <w:r w:rsidR="00A30D24">
        <w:rPr>
          <w:rFonts w:asciiTheme="majorBidi" w:hAnsiTheme="majorBidi" w:cstheme="majorBidi"/>
        </w:rPr>
        <w:t>nutraukusių</w:t>
      </w:r>
      <w:r w:rsidRPr="007D53ED">
        <w:rPr>
          <w:rFonts w:asciiTheme="majorBidi" w:hAnsiTheme="majorBidi" w:cstheme="majorBidi"/>
        </w:rPr>
        <w:t xml:space="preserve"> kūdikių žindymą, įvertintos flukonazolo koncentracijos plazmoje ir </w:t>
      </w:r>
      <w:r w:rsidR="00A30D24">
        <w:rPr>
          <w:rFonts w:asciiTheme="majorBidi" w:hAnsiTheme="majorBidi" w:cstheme="majorBidi"/>
        </w:rPr>
        <w:t>gydytų moterų</w:t>
      </w:r>
      <w:r w:rsidRPr="007D53ED">
        <w:rPr>
          <w:rFonts w:asciiTheme="majorBidi" w:hAnsiTheme="majorBidi" w:cstheme="majorBidi"/>
        </w:rPr>
        <w:t xml:space="preserve"> piene per 48 valandas po vienos 150</w:t>
      </w:r>
      <w:r w:rsidR="00BF4441" w:rsidRPr="007D53ED">
        <w:rPr>
          <w:rFonts w:asciiTheme="majorBidi" w:hAnsiTheme="majorBidi" w:cstheme="majorBidi"/>
        </w:rPr>
        <w:t> </w:t>
      </w:r>
      <w:r w:rsidRPr="007D53ED">
        <w:rPr>
          <w:rFonts w:asciiTheme="majorBidi" w:hAnsiTheme="majorBidi" w:cstheme="majorBidi"/>
        </w:rPr>
        <w:t xml:space="preserve">mg </w:t>
      </w:r>
      <w:r w:rsidR="00157096" w:rsidRPr="007D53ED">
        <w:rPr>
          <w:rFonts w:asciiTheme="majorBidi" w:hAnsiTheme="majorBidi" w:cstheme="majorBidi"/>
        </w:rPr>
        <w:t>flukonazolo</w:t>
      </w:r>
      <w:r w:rsidRPr="007D53ED">
        <w:rPr>
          <w:rFonts w:asciiTheme="majorBidi" w:hAnsiTheme="majorBidi" w:cstheme="majorBidi"/>
        </w:rPr>
        <w:t xml:space="preserve"> dozės suvartojimo. Vidutinė flukonazolo koncentracija, aptikta </w:t>
      </w:r>
      <w:r w:rsidR="00A30D24">
        <w:rPr>
          <w:rFonts w:asciiTheme="majorBidi" w:hAnsiTheme="majorBidi" w:cstheme="majorBidi"/>
        </w:rPr>
        <w:t>gydytų moterų</w:t>
      </w:r>
      <w:r w:rsidRPr="007D53ED">
        <w:rPr>
          <w:rFonts w:asciiTheme="majorBidi" w:hAnsiTheme="majorBidi" w:cstheme="majorBidi"/>
        </w:rPr>
        <w:t xml:space="preserve"> piene, siekė maždaug 98</w:t>
      </w:r>
      <w:r w:rsidR="00BF4441" w:rsidRPr="007D53ED">
        <w:rPr>
          <w:rFonts w:asciiTheme="majorBidi" w:hAnsiTheme="majorBidi" w:cstheme="majorBidi"/>
        </w:rPr>
        <w:t> </w:t>
      </w:r>
      <w:r w:rsidRPr="007D53ED">
        <w:rPr>
          <w:rFonts w:asciiTheme="majorBidi" w:hAnsiTheme="majorBidi" w:cstheme="majorBidi"/>
        </w:rPr>
        <w:t xml:space="preserve">% koncentracijos, nustatytos </w:t>
      </w:r>
      <w:r w:rsidR="00372188">
        <w:rPr>
          <w:rFonts w:asciiTheme="majorBidi" w:hAnsiTheme="majorBidi" w:cstheme="majorBidi"/>
        </w:rPr>
        <w:t>gydytų moterų</w:t>
      </w:r>
      <w:r w:rsidRPr="007D53ED">
        <w:rPr>
          <w:rFonts w:asciiTheme="majorBidi" w:hAnsiTheme="majorBidi" w:cstheme="majorBidi"/>
        </w:rPr>
        <w:t xml:space="preserve"> plazmoje. Vidutinė didžiausia koncentracija </w:t>
      </w:r>
      <w:r w:rsidR="00372188">
        <w:rPr>
          <w:rFonts w:asciiTheme="majorBidi" w:hAnsiTheme="majorBidi" w:cstheme="majorBidi"/>
        </w:rPr>
        <w:t>gydytų moterų</w:t>
      </w:r>
      <w:r w:rsidRPr="007D53ED">
        <w:rPr>
          <w:rFonts w:asciiTheme="majorBidi" w:hAnsiTheme="majorBidi" w:cstheme="majorBidi"/>
        </w:rPr>
        <w:t xml:space="preserve"> piene buvo 2,61</w:t>
      </w:r>
      <w:r w:rsidR="00BF4441" w:rsidRPr="007D53ED">
        <w:rPr>
          <w:rFonts w:asciiTheme="majorBidi" w:hAnsiTheme="majorBidi" w:cstheme="majorBidi"/>
        </w:rPr>
        <w:t> </w:t>
      </w:r>
      <w:r w:rsidRPr="007D53ED">
        <w:rPr>
          <w:rFonts w:asciiTheme="majorBidi" w:hAnsiTheme="majorBidi" w:cstheme="majorBidi"/>
        </w:rPr>
        <w:t>mg/l ir buvo pasiekta praėjus 5,2</w:t>
      </w:r>
      <w:r w:rsidR="00BF4441" w:rsidRPr="007D53ED">
        <w:rPr>
          <w:rFonts w:asciiTheme="majorBidi" w:hAnsiTheme="majorBidi" w:cstheme="majorBidi"/>
        </w:rPr>
        <w:t> </w:t>
      </w:r>
      <w:r w:rsidRPr="007D53ED">
        <w:rPr>
          <w:rFonts w:asciiTheme="majorBidi" w:hAnsiTheme="majorBidi" w:cstheme="majorBidi"/>
        </w:rPr>
        <w:t>val. po dozės suvartojimo. Apskaičiuotoji flukonazolo paros dozė kūdikiui, gaunama su motinos pienu (su prielaida, kad kūdikis suvartoja vidutiniškai 150</w:t>
      </w:r>
      <w:r w:rsidR="00BF4441" w:rsidRPr="007D53ED">
        <w:rPr>
          <w:rFonts w:asciiTheme="majorBidi" w:hAnsiTheme="majorBidi" w:cstheme="majorBidi"/>
        </w:rPr>
        <w:t> </w:t>
      </w:r>
      <w:r w:rsidRPr="007D53ED">
        <w:rPr>
          <w:rFonts w:asciiTheme="majorBidi" w:hAnsiTheme="majorBidi" w:cstheme="majorBidi"/>
        </w:rPr>
        <w:t>ml/kg pieno per parą), remiantis vidutine didžiausia koncentracija piene, siekia 0,39</w:t>
      </w:r>
      <w:r w:rsidR="00BF4441" w:rsidRPr="007D53ED">
        <w:rPr>
          <w:rFonts w:asciiTheme="majorBidi" w:hAnsiTheme="majorBidi" w:cstheme="majorBidi"/>
        </w:rPr>
        <w:t> </w:t>
      </w:r>
      <w:r w:rsidRPr="007D53ED">
        <w:rPr>
          <w:rFonts w:asciiTheme="majorBidi" w:hAnsiTheme="majorBidi" w:cstheme="majorBidi"/>
        </w:rPr>
        <w:t>mg/kg per parą. Tai yra maždaug 40</w:t>
      </w:r>
      <w:r w:rsidR="00BF4441" w:rsidRPr="007D53ED">
        <w:rPr>
          <w:rFonts w:asciiTheme="majorBidi" w:hAnsiTheme="majorBidi" w:cstheme="majorBidi"/>
        </w:rPr>
        <w:t> </w:t>
      </w:r>
      <w:r w:rsidRPr="007D53ED">
        <w:rPr>
          <w:rFonts w:asciiTheme="majorBidi" w:hAnsiTheme="majorBidi" w:cstheme="majorBidi"/>
        </w:rPr>
        <w:t>% rekomenduojamosios dozės naujagimiams (&lt;2 savaičių) arba 13</w:t>
      </w:r>
      <w:r w:rsidR="00BF4441" w:rsidRPr="007D53ED">
        <w:rPr>
          <w:rFonts w:asciiTheme="majorBidi" w:hAnsiTheme="majorBidi" w:cstheme="majorBidi"/>
        </w:rPr>
        <w:t> </w:t>
      </w:r>
      <w:r w:rsidRPr="007D53ED">
        <w:rPr>
          <w:rFonts w:asciiTheme="majorBidi" w:hAnsiTheme="majorBidi" w:cstheme="majorBidi"/>
        </w:rPr>
        <w:t>% rekomenduojamosios dozės kūdikiams gydant gleivinės kandidozę.</w:t>
      </w:r>
    </w:p>
    <w:p w14:paraId="0012F4F2" w14:textId="77777777" w:rsidR="009952E0" w:rsidRPr="007D53ED" w:rsidRDefault="009952E0" w:rsidP="007D53ED">
      <w:pPr>
        <w:spacing w:after="0" w:line="240" w:lineRule="auto"/>
        <w:rPr>
          <w:rFonts w:asciiTheme="majorBidi" w:hAnsiTheme="majorBidi" w:cstheme="majorBidi"/>
        </w:rPr>
      </w:pPr>
    </w:p>
    <w:p w14:paraId="724B9CF6" w14:textId="77777777" w:rsidR="009952E0" w:rsidRPr="007D53ED" w:rsidRDefault="009952E0" w:rsidP="007D53ED">
      <w:pPr>
        <w:spacing w:after="0" w:line="240" w:lineRule="auto"/>
        <w:rPr>
          <w:rFonts w:asciiTheme="majorBidi" w:hAnsiTheme="majorBidi" w:cstheme="majorBidi"/>
          <w:u w:val="single"/>
        </w:rPr>
      </w:pPr>
      <w:r w:rsidRPr="007D53ED">
        <w:rPr>
          <w:rFonts w:asciiTheme="majorBidi" w:hAnsiTheme="majorBidi" w:cstheme="majorBidi"/>
          <w:u w:val="single"/>
        </w:rPr>
        <w:t>Farmakokinetika vaikų organizme</w:t>
      </w:r>
    </w:p>
    <w:p w14:paraId="59D17A49" w14:textId="28D28A93" w:rsidR="009952E0" w:rsidRPr="007D53ED" w:rsidRDefault="009952E0" w:rsidP="00554EBE">
      <w:pPr>
        <w:spacing w:after="0" w:line="240" w:lineRule="auto"/>
        <w:rPr>
          <w:rFonts w:asciiTheme="majorBidi" w:hAnsiTheme="majorBidi" w:cstheme="majorBidi"/>
          <w:lang w:val="lt-LT"/>
        </w:rPr>
      </w:pPr>
      <w:proofErr w:type="spellStart"/>
      <w:r w:rsidRPr="007D53ED">
        <w:rPr>
          <w:rFonts w:asciiTheme="majorBidi" w:hAnsiTheme="majorBidi" w:cstheme="majorBidi"/>
          <w:lang w:val="lt-LT"/>
        </w:rPr>
        <w:t>Farmakokinetiniai</w:t>
      </w:r>
      <w:proofErr w:type="spellEnd"/>
      <w:r w:rsidRPr="007D53ED">
        <w:rPr>
          <w:rFonts w:asciiTheme="majorBidi" w:hAnsiTheme="majorBidi" w:cstheme="majorBidi"/>
          <w:lang w:val="lt-LT"/>
        </w:rPr>
        <w:t xml:space="preserve"> duomenys įvertinti apibendrinus 5 tyrimų, kuriuose dalyvavo 113 vaikų, rezultatus: 2 tyrimai buvo vienkartinės dozės, 2 – kartotinių dozių, viename dalyvavo neišnešioti naujagimiai. Vieno tyrimo duomenų vertinti nebuvo galima, nes jam įpusėjus buvo pakeista farmacinė </w:t>
      </w:r>
      <w:r w:rsidR="009425F5">
        <w:rPr>
          <w:rFonts w:asciiTheme="majorBidi" w:hAnsiTheme="majorBidi" w:cstheme="majorBidi"/>
          <w:lang w:val="lt-LT"/>
        </w:rPr>
        <w:t xml:space="preserve">vaistinio </w:t>
      </w:r>
      <w:r w:rsidRPr="007D53ED">
        <w:rPr>
          <w:rFonts w:asciiTheme="majorBidi" w:hAnsiTheme="majorBidi" w:cstheme="majorBidi"/>
          <w:lang w:val="lt-LT"/>
        </w:rPr>
        <w:t xml:space="preserve">preparato forma. Yra papildomų duomenų, gautų iš tyrimo, kai </w:t>
      </w:r>
      <w:r w:rsidR="00372188">
        <w:rPr>
          <w:rFonts w:asciiTheme="majorBidi" w:hAnsiTheme="majorBidi" w:cstheme="majorBidi"/>
          <w:lang w:val="lt-LT"/>
        </w:rPr>
        <w:t xml:space="preserve">vaistinio </w:t>
      </w:r>
      <w:r w:rsidRPr="007D53ED">
        <w:rPr>
          <w:rFonts w:asciiTheme="majorBidi" w:hAnsiTheme="majorBidi" w:cstheme="majorBidi"/>
          <w:lang w:val="lt-LT"/>
        </w:rPr>
        <w:t>preparato vartota ne pagal indikaciją.</w:t>
      </w:r>
    </w:p>
    <w:p w14:paraId="544D1FCE" w14:textId="77777777" w:rsidR="009952E0" w:rsidRPr="007D53ED" w:rsidRDefault="009952E0" w:rsidP="00554EBE">
      <w:pPr>
        <w:spacing w:after="0" w:line="240" w:lineRule="auto"/>
        <w:rPr>
          <w:rFonts w:asciiTheme="majorBidi" w:hAnsiTheme="majorBidi" w:cstheme="majorBidi"/>
          <w:lang w:val="lt-LT"/>
        </w:rPr>
      </w:pPr>
    </w:p>
    <w:p w14:paraId="2DCA0125" w14:textId="7FB7AF3D" w:rsidR="009952E0" w:rsidRPr="00C536AF" w:rsidRDefault="009952E0" w:rsidP="00554EBE">
      <w:pPr>
        <w:spacing w:after="0" w:line="240" w:lineRule="auto"/>
        <w:rPr>
          <w:rFonts w:cs="Times New Roman"/>
          <w:lang w:val="lt-LT"/>
        </w:rPr>
      </w:pPr>
      <w:r w:rsidRPr="007D53ED">
        <w:rPr>
          <w:rFonts w:asciiTheme="majorBidi" w:hAnsiTheme="majorBidi" w:cstheme="majorBidi"/>
          <w:lang w:val="lt-LT"/>
        </w:rPr>
        <w:t>9 mėnesių – 15 metų vaikams pavartojus 2</w:t>
      </w:r>
      <w:r w:rsidRPr="007D53ED">
        <w:rPr>
          <w:rFonts w:asciiTheme="majorBidi" w:hAnsiTheme="majorBidi" w:cstheme="majorBidi"/>
          <w:lang w:val="lt-LT"/>
        </w:rPr>
        <w:noBreakHyphen/>
        <w:t xml:space="preserve">8 mg/kg kūno svorio </w:t>
      </w:r>
      <w:proofErr w:type="spellStart"/>
      <w:r w:rsidRPr="007D53ED">
        <w:rPr>
          <w:rFonts w:asciiTheme="majorBidi" w:hAnsiTheme="majorBidi" w:cstheme="majorBidi"/>
          <w:lang w:val="lt-LT"/>
        </w:rPr>
        <w:t>flukonazolo</w:t>
      </w:r>
      <w:proofErr w:type="spellEnd"/>
      <w:r w:rsidRPr="007D53ED">
        <w:rPr>
          <w:rFonts w:asciiTheme="majorBidi" w:hAnsiTheme="majorBidi" w:cstheme="majorBidi"/>
          <w:lang w:val="lt-LT"/>
        </w:rPr>
        <w:t xml:space="preserve"> dozę, 1 mg/kg kūno svorio dozei AUC buvo maždaug 38 </w:t>
      </w:r>
      <w:proofErr w:type="spellStart"/>
      <w:r w:rsidRPr="007D53ED">
        <w:rPr>
          <w:rFonts w:asciiTheme="majorBidi" w:hAnsiTheme="majorBidi" w:cstheme="majorBidi"/>
          <w:lang w:val="lt-LT"/>
        </w:rPr>
        <w:t>mikrogramai</w:t>
      </w:r>
      <w:proofErr w:type="spellEnd"/>
      <w:r w:rsidRPr="007D53ED">
        <w:rPr>
          <w:rFonts w:asciiTheme="majorBidi" w:hAnsiTheme="majorBidi" w:cstheme="majorBidi"/>
          <w:lang w:val="lt-LT"/>
        </w:rPr>
        <w:t xml:space="preserve">/val./ml. Vartojant kartotines dozes, vidutinis </w:t>
      </w:r>
      <w:proofErr w:type="spellStart"/>
      <w:r w:rsidRPr="007D53ED">
        <w:rPr>
          <w:rFonts w:asciiTheme="majorBidi" w:hAnsiTheme="majorBidi" w:cstheme="majorBidi"/>
          <w:lang w:val="lt-LT"/>
        </w:rPr>
        <w:t>flukonazolo</w:t>
      </w:r>
      <w:proofErr w:type="spellEnd"/>
      <w:r w:rsidRPr="007D53ED">
        <w:rPr>
          <w:rFonts w:asciiTheme="majorBidi" w:hAnsiTheme="majorBidi" w:cstheme="majorBidi"/>
          <w:lang w:val="lt-LT"/>
        </w:rPr>
        <w:t xml:space="preserve"> pusinės eliminacijos iš plazmos laikas buvo 15</w:t>
      </w:r>
      <w:r w:rsidRPr="007D53ED">
        <w:rPr>
          <w:rFonts w:asciiTheme="majorBidi" w:hAnsiTheme="majorBidi" w:cstheme="majorBidi"/>
          <w:lang w:val="lt-LT"/>
        </w:rPr>
        <w:noBreakHyphen/>
        <w:t>18 val., pasiskirstymo tūris – maždaug 880 ml/kg kūno svorio. Pavartojus vienkartinę dozę, pusinės eliminacijos iš plazmos laikas buvo</w:t>
      </w:r>
      <w:r w:rsidRPr="00C536AF">
        <w:rPr>
          <w:rFonts w:cs="Times New Roman"/>
          <w:lang w:val="lt-LT"/>
        </w:rPr>
        <w:t xml:space="preserve"> ilgesnis (maždaug 24 val.). Panašus pusinės </w:t>
      </w:r>
      <w:proofErr w:type="spellStart"/>
      <w:r w:rsidRPr="00C536AF">
        <w:rPr>
          <w:rFonts w:cs="Times New Roman"/>
          <w:lang w:val="lt-LT"/>
        </w:rPr>
        <w:t>flukonazolo</w:t>
      </w:r>
      <w:proofErr w:type="spellEnd"/>
      <w:r w:rsidRPr="00C536AF">
        <w:rPr>
          <w:rFonts w:cs="Times New Roman"/>
          <w:lang w:val="lt-LT"/>
        </w:rPr>
        <w:t xml:space="preserve"> eliminacijos iš plazmos laikas buvo 11 parų – 11 mėnesių kūdikiams į veną su</w:t>
      </w:r>
      <w:r w:rsidR="00E2041E">
        <w:rPr>
          <w:rFonts w:cs="Times New Roman"/>
          <w:lang w:val="lt-LT"/>
        </w:rPr>
        <w:t>leidus</w:t>
      </w:r>
      <w:r w:rsidRPr="00C536AF">
        <w:rPr>
          <w:rFonts w:cs="Times New Roman"/>
          <w:lang w:val="lt-LT"/>
        </w:rPr>
        <w:t xml:space="preserve"> vienkartinę 3 mg/kg kūno svorio dozę. Tokio amžiaus pacientų organizme pasiskirstymo tūris buvo maždaug 950 ml/kg kūno svorio.</w:t>
      </w:r>
    </w:p>
    <w:p w14:paraId="399AC414" w14:textId="77777777" w:rsidR="009952E0" w:rsidRPr="00C536AF" w:rsidRDefault="009952E0" w:rsidP="00093EA8">
      <w:pPr>
        <w:pStyle w:val="BTEMEASMCA"/>
      </w:pPr>
    </w:p>
    <w:p w14:paraId="016112BA" w14:textId="44CAAED2" w:rsidR="009952E0" w:rsidRPr="00C536AF" w:rsidRDefault="009952E0" w:rsidP="00554EBE">
      <w:pPr>
        <w:spacing w:after="0" w:line="240" w:lineRule="auto"/>
        <w:rPr>
          <w:rFonts w:cs="Times New Roman"/>
          <w:lang w:val="lt-LT"/>
        </w:rPr>
      </w:pPr>
      <w:r w:rsidRPr="00C536AF">
        <w:rPr>
          <w:rFonts w:cs="Times New Roman"/>
          <w:lang w:val="lt-LT"/>
        </w:rPr>
        <w:t xml:space="preserve">Duomenų apie </w:t>
      </w:r>
      <w:proofErr w:type="spellStart"/>
      <w:r w:rsidRPr="00C536AF">
        <w:rPr>
          <w:rFonts w:cs="Times New Roman"/>
          <w:lang w:val="lt-LT"/>
        </w:rPr>
        <w:t>flukonazolo</w:t>
      </w:r>
      <w:proofErr w:type="spellEnd"/>
      <w:r w:rsidRPr="00C536AF">
        <w:rPr>
          <w:rFonts w:cs="Times New Roman"/>
          <w:lang w:val="lt-LT"/>
        </w:rPr>
        <w:t xml:space="preserve"> farmakokinetiką naujagimių organizme yra nedaug: </w:t>
      </w:r>
      <w:proofErr w:type="spellStart"/>
      <w:r w:rsidRPr="00C536AF">
        <w:rPr>
          <w:rFonts w:cs="Times New Roman"/>
          <w:lang w:val="lt-LT"/>
        </w:rPr>
        <w:t>farmakokinetiniai</w:t>
      </w:r>
      <w:proofErr w:type="spellEnd"/>
      <w:r w:rsidRPr="00C536AF">
        <w:rPr>
          <w:rFonts w:cs="Times New Roman"/>
          <w:lang w:val="lt-LT"/>
        </w:rPr>
        <w:t xml:space="preserve"> tyrimai atlikti tik su neišnešiotais naujagimiais. Vidutinis amžius, kai </w:t>
      </w:r>
      <w:r w:rsidR="00E2041E">
        <w:rPr>
          <w:rFonts w:cs="Times New Roman"/>
          <w:lang w:val="lt-LT"/>
        </w:rPr>
        <w:t>pavartota</w:t>
      </w:r>
      <w:r w:rsidRPr="00C536AF">
        <w:rPr>
          <w:rFonts w:cs="Times New Roman"/>
          <w:lang w:val="lt-LT"/>
        </w:rPr>
        <w:t xml:space="preserve"> pirmoji dozė, buvo 24 val. (9</w:t>
      </w:r>
      <w:r w:rsidRPr="00C536AF">
        <w:rPr>
          <w:rFonts w:cs="Times New Roman"/>
          <w:lang w:val="lt-LT"/>
        </w:rPr>
        <w:noBreakHyphen/>
        <w:t>36 val.), vidutinis kūno svoris gimus buvo 0,9 kg (0,75</w:t>
      </w:r>
      <w:r w:rsidRPr="00C536AF">
        <w:rPr>
          <w:rFonts w:cs="Times New Roman"/>
          <w:lang w:val="lt-LT"/>
        </w:rPr>
        <w:noBreakHyphen/>
        <w:t xml:space="preserve">1,10 kg). Tyrime dalyvavo 12 neišnešiotų naujagimių, </w:t>
      </w:r>
      <w:proofErr w:type="spellStart"/>
      <w:r w:rsidRPr="00C536AF">
        <w:rPr>
          <w:rFonts w:cs="Times New Roman"/>
          <w:lang w:val="lt-LT"/>
        </w:rPr>
        <w:t>gestacinio</w:t>
      </w:r>
      <w:proofErr w:type="spellEnd"/>
      <w:r w:rsidRPr="00C536AF">
        <w:rPr>
          <w:rFonts w:cs="Times New Roman"/>
          <w:lang w:val="lt-LT"/>
        </w:rPr>
        <w:t xml:space="preserve"> amžiaus vidurkis buvo maždaug 28 savaitės. Septyni pacientai baigė visą protokole numatytą tyrimą ir suvartojo ne daugiau kaip penkias 6 mg/kg kūno svorio dozes, kurios </w:t>
      </w:r>
      <w:proofErr w:type="spellStart"/>
      <w:r w:rsidRPr="00C536AF">
        <w:rPr>
          <w:rFonts w:cs="Times New Roman"/>
          <w:lang w:val="lt-LT"/>
        </w:rPr>
        <w:t>infuzuotos</w:t>
      </w:r>
      <w:proofErr w:type="spellEnd"/>
      <w:r w:rsidRPr="00C536AF">
        <w:rPr>
          <w:rFonts w:cs="Times New Roman"/>
          <w:lang w:val="lt-LT"/>
        </w:rPr>
        <w:t xml:space="preserve"> į veną kas 72 val. Vidutinis pusinės eliminacijos laikas pirmąją parą buvo 74 (44</w:t>
      </w:r>
      <w:r w:rsidRPr="00C536AF">
        <w:rPr>
          <w:rFonts w:cs="Times New Roman"/>
          <w:lang w:val="lt-LT"/>
        </w:rPr>
        <w:noBreakHyphen/>
        <w:t>185) val., 7 parą jis sumažėjo ir buvo vidutiniškai 53 (30</w:t>
      </w:r>
      <w:r w:rsidRPr="00C536AF">
        <w:rPr>
          <w:rFonts w:cs="Times New Roman"/>
          <w:lang w:val="lt-LT"/>
        </w:rPr>
        <w:noBreakHyphen/>
        <w:t>131) val., 13 parą – 47 (27</w:t>
      </w:r>
      <w:r w:rsidRPr="00C536AF">
        <w:rPr>
          <w:rFonts w:cs="Times New Roman"/>
          <w:lang w:val="lt-LT"/>
        </w:rPr>
        <w:noBreakHyphen/>
        <w:t>68) val. Plotas po koncentracijos kreive 1 parą buvo 271 (173</w:t>
      </w:r>
      <w:r w:rsidRPr="00C536AF">
        <w:rPr>
          <w:rFonts w:cs="Times New Roman"/>
          <w:lang w:val="lt-LT"/>
        </w:rPr>
        <w:noBreakHyphen/>
        <w:t>385) </w:t>
      </w:r>
      <w:proofErr w:type="spellStart"/>
      <w:r w:rsidRPr="00C536AF">
        <w:rPr>
          <w:rFonts w:cs="Times New Roman"/>
          <w:lang w:val="lt-LT"/>
        </w:rPr>
        <w:t>mikrogramai</w:t>
      </w:r>
      <w:proofErr w:type="spellEnd"/>
      <w:r w:rsidRPr="00C536AF">
        <w:rPr>
          <w:rFonts w:cs="Times New Roman"/>
          <w:lang w:val="lt-LT"/>
        </w:rPr>
        <w:t>/val./ml, 7 parą padidėjo ir buvo vidutiniškai 490 (292</w:t>
      </w:r>
      <w:r w:rsidRPr="00C536AF">
        <w:rPr>
          <w:rFonts w:cs="Times New Roman"/>
          <w:lang w:val="lt-LT"/>
        </w:rPr>
        <w:noBreakHyphen/>
        <w:t xml:space="preserve">734) </w:t>
      </w:r>
      <w:proofErr w:type="spellStart"/>
      <w:r w:rsidRPr="00C536AF">
        <w:rPr>
          <w:rFonts w:cs="Times New Roman"/>
          <w:lang w:val="lt-LT"/>
        </w:rPr>
        <w:t>mikrogramai</w:t>
      </w:r>
      <w:proofErr w:type="spellEnd"/>
      <w:r w:rsidRPr="00C536AF">
        <w:rPr>
          <w:rFonts w:cs="Times New Roman"/>
          <w:lang w:val="lt-LT"/>
        </w:rPr>
        <w:t>/val./ml, 13 parą sumažėjo ir buvo vidutiniškai 360 (167</w:t>
      </w:r>
      <w:r w:rsidRPr="00C536AF">
        <w:rPr>
          <w:rFonts w:cs="Times New Roman"/>
          <w:lang w:val="lt-LT"/>
        </w:rPr>
        <w:noBreakHyphen/>
        <w:t>566) </w:t>
      </w:r>
      <w:proofErr w:type="spellStart"/>
      <w:r w:rsidRPr="00C536AF">
        <w:rPr>
          <w:rFonts w:cs="Times New Roman"/>
          <w:lang w:val="lt-LT"/>
        </w:rPr>
        <w:t>mikrogramai</w:t>
      </w:r>
      <w:proofErr w:type="spellEnd"/>
      <w:r w:rsidRPr="00C536AF">
        <w:rPr>
          <w:rFonts w:cs="Times New Roman"/>
          <w:lang w:val="lt-LT"/>
        </w:rPr>
        <w:t>/val./ml. Pasiskirstymo tūris 1 parą buvo 1183 (1070</w:t>
      </w:r>
      <w:r w:rsidRPr="00C536AF">
        <w:rPr>
          <w:rFonts w:cs="Times New Roman"/>
          <w:lang w:val="lt-LT"/>
        </w:rPr>
        <w:noBreakHyphen/>
        <w:t>1470) ml/kg kūno svorio, vėliau didėjo ir 7 parą buvo vidutiniškai 1184 (510</w:t>
      </w:r>
      <w:r w:rsidRPr="00C536AF">
        <w:rPr>
          <w:rFonts w:cs="Times New Roman"/>
          <w:lang w:val="lt-LT"/>
        </w:rPr>
        <w:noBreakHyphen/>
      </w:r>
      <w:r w:rsidR="00E2041E">
        <w:rPr>
          <w:rFonts w:cs="Times New Roman"/>
          <w:lang w:val="lt-LT"/>
        </w:rPr>
        <w:t>2</w:t>
      </w:r>
      <w:r w:rsidRPr="00C536AF">
        <w:rPr>
          <w:rFonts w:cs="Times New Roman"/>
          <w:lang w:val="lt-LT"/>
        </w:rPr>
        <w:t>130) ml/kg kūno svorio, 13 parą – 1328 (1040</w:t>
      </w:r>
      <w:r w:rsidRPr="00C536AF">
        <w:rPr>
          <w:rFonts w:cs="Times New Roman"/>
          <w:lang w:val="lt-LT"/>
        </w:rPr>
        <w:noBreakHyphen/>
        <w:t>1680) ml/kg kūno svorio.</w:t>
      </w:r>
    </w:p>
    <w:p w14:paraId="04182CC9" w14:textId="77777777" w:rsidR="009952E0" w:rsidRPr="007D53ED" w:rsidRDefault="009952E0" w:rsidP="007D53ED">
      <w:pPr>
        <w:spacing w:after="0"/>
        <w:rPr>
          <w:rFonts w:cs="Times New Roman"/>
          <w:lang w:val="lt-LT"/>
        </w:rPr>
      </w:pPr>
    </w:p>
    <w:p w14:paraId="2E7ACBE0" w14:textId="49CFAC9F" w:rsidR="009952E0" w:rsidRPr="007D53ED" w:rsidRDefault="009952E0" w:rsidP="007D53ED">
      <w:pPr>
        <w:spacing w:after="0" w:line="240" w:lineRule="auto"/>
        <w:rPr>
          <w:rFonts w:cs="Times New Roman"/>
          <w:u w:val="single"/>
        </w:rPr>
      </w:pPr>
      <w:r w:rsidRPr="007D53ED">
        <w:rPr>
          <w:rFonts w:cs="Times New Roman"/>
          <w:u w:val="single"/>
        </w:rPr>
        <w:t>Farmakokinetika senyvų žmonių organizme</w:t>
      </w:r>
    </w:p>
    <w:p w14:paraId="37EC1FD5" w14:textId="01552B32" w:rsidR="009952E0" w:rsidRPr="007D53ED" w:rsidRDefault="009952E0" w:rsidP="007D53ED">
      <w:pPr>
        <w:spacing w:after="0" w:line="240" w:lineRule="auto"/>
        <w:rPr>
          <w:rFonts w:cs="Times New Roman"/>
        </w:rPr>
      </w:pPr>
      <w:r w:rsidRPr="007D53ED">
        <w:rPr>
          <w:rFonts w:cs="Times New Roman"/>
        </w:rPr>
        <w:t xml:space="preserve">Farmakokinetikos tyrime dalyvavę 22 žmonės </w:t>
      </w:r>
      <w:r w:rsidR="00E2041E">
        <w:rPr>
          <w:rFonts w:cs="Times New Roman"/>
        </w:rPr>
        <w:t>(</w:t>
      </w:r>
      <w:r w:rsidRPr="007D53ED">
        <w:rPr>
          <w:rFonts w:cs="Times New Roman"/>
        </w:rPr>
        <w:t>65 metų ar vyresni</w:t>
      </w:r>
      <w:r w:rsidR="002C32A1">
        <w:rPr>
          <w:rFonts w:cs="Times New Roman"/>
        </w:rPr>
        <w:t>)</w:t>
      </w:r>
      <w:r w:rsidRPr="007D53ED">
        <w:rPr>
          <w:rFonts w:cs="Times New Roman"/>
        </w:rPr>
        <w:t xml:space="preserve"> vartojo vienkartinę 50 mg geriamojo flukonazolo dozę. Dešimt pacientų tuo pat metu vartojo ir diuretikų. C</w:t>
      </w:r>
      <w:r w:rsidRPr="007D53ED">
        <w:rPr>
          <w:rFonts w:cs="Times New Roman"/>
          <w:vertAlign w:val="subscript"/>
        </w:rPr>
        <w:t>max</w:t>
      </w:r>
      <w:r w:rsidRPr="007D53ED">
        <w:rPr>
          <w:rFonts w:cs="Times New Roman"/>
        </w:rPr>
        <w:t xml:space="preserve"> buvo 1,54 μg/ml, ji atsirado po dozės pavartojimo praėjus 1,3 val. Vidutinis AUC buvo 76,4 </w:t>
      </w:r>
      <w:r w:rsidR="002C32A1" w:rsidRPr="002C32A1">
        <w:rPr>
          <w:rFonts w:cs="Times New Roman"/>
        </w:rPr>
        <w:t>±</w:t>
      </w:r>
      <w:r w:rsidRPr="007D53ED">
        <w:rPr>
          <w:rFonts w:cs="Times New Roman"/>
        </w:rPr>
        <w:t xml:space="preserve"> 20,3 μg*val./ml, vidutinis galutinis pusinės eliminacijos laikas buvo 46,2 val. Šie farmakokinetiniai parametrai buvo didesni nei atitinkami sveikų jaunų vyrų savanorių rodmenys. Kartu vartojami diuretikai AUC ar C</w:t>
      </w:r>
      <w:r w:rsidRPr="007D53ED">
        <w:rPr>
          <w:rFonts w:cs="Times New Roman"/>
          <w:vertAlign w:val="subscript"/>
        </w:rPr>
        <w:t>max</w:t>
      </w:r>
      <w:r w:rsidRPr="007D53ED">
        <w:rPr>
          <w:rFonts w:cs="Times New Roman"/>
        </w:rPr>
        <w:t xml:space="preserve"> reikšmingai nekeitė. Be to, kreatinino klirensas (74 ml/min.), procentinė su šlapimu išsiskyrusi nepakitusio vaistinio preparato dalis (0</w:t>
      </w:r>
      <w:r w:rsidRPr="007D53ED">
        <w:rPr>
          <w:rFonts w:cs="Times New Roman"/>
        </w:rPr>
        <w:noBreakHyphen/>
        <w:t>24 val., 22</w:t>
      </w:r>
      <w:r w:rsidR="00367E22" w:rsidRPr="007D53ED">
        <w:rPr>
          <w:rFonts w:cs="Times New Roman"/>
        </w:rPr>
        <w:t xml:space="preserve"> </w:t>
      </w:r>
      <w:r w:rsidRPr="007D53ED">
        <w:rPr>
          <w:rFonts w:cs="Times New Roman"/>
        </w:rPr>
        <w:t xml:space="preserve">%) ir apskaičiuotas flukonazolo inkstų klirensas (0,124 ml/min./kg kūno svorio) senyvų žmonių organizme paprastai buvo mažesni nei atitinkami rodmenys jaunesnių savanorių organizme. Manoma, kad flukonazolo farmakokinetikos pokyčiai senyvų žmonių organizme yra susiję su pablogėjusia tokių </w:t>
      </w:r>
      <w:r w:rsidR="009425F5">
        <w:rPr>
          <w:rFonts w:cs="Times New Roman"/>
        </w:rPr>
        <w:t>pacient</w:t>
      </w:r>
      <w:r w:rsidR="009425F5">
        <w:rPr>
          <w:rFonts w:cs="Times New Roman"/>
          <w:lang w:val="lt-LT"/>
        </w:rPr>
        <w:t>ų</w:t>
      </w:r>
      <w:r w:rsidRPr="007D53ED">
        <w:rPr>
          <w:rFonts w:cs="Times New Roman"/>
        </w:rPr>
        <w:t xml:space="preserve"> inkstų funkcija.</w:t>
      </w:r>
    </w:p>
    <w:p w14:paraId="214ED0A1" w14:textId="77777777" w:rsidR="009952E0" w:rsidRPr="00C536AF" w:rsidRDefault="009952E0" w:rsidP="00554EBE">
      <w:pPr>
        <w:spacing w:after="0" w:line="240" w:lineRule="auto"/>
        <w:rPr>
          <w:rFonts w:cs="Times New Roman"/>
          <w:b/>
          <w:bCs/>
          <w:lang w:val="lt-LT" w:eastAsia="lt-LT"/>
        </w:rPr>
      </w:pPr>
    </w:p>
    <w:p w14:paraId="67A66696" w14:textId="77777777" w:rsidR="009952E0" w:rsidRPr="00C536AF" w:rsidRDefault="009952E0" w:rsidP="009952E0">
      <w:pPr>
        <w:tabs>
          <w:tab w:val="left" w:pos="540"/>
        </w:tabs>
        <w:spacing w:after="0" w:line="240" w:lineRule="auto"/>
        <w:rPr>
          <w:rFonts w:cs="Times New Roman"/>
          <w:b/>
          <w:bCs/>
          <w:lang w:val="lt-LT" w:eastAsia="lt-LT"/>
        </w:rPr>
      </w:pPr>
      <w:r w:rsidRPr="00C536AF">
        <w:rPr>
          <w:rFonts w:cs="Times New Roman"/>
          <w:b/>
          <w:bCs/>
          <w:lang w:val="lt-LT" w:eastAsia="lt-LT"/>
        </w:rPr>
        <w:t>5.3</w:t>
      </w:r>
      <w:r w:rsidRPr="00C536AF">
        <w:rPr>
          <w:rFonts w:cs="Times New Roman"/>
          <w:b/>
          <w:bCs/>
          <w:lang w:val="lt-LT" w:eastAsia="lt-LT"/>
        </w:rPr>
        <w:tab/>
      </w:r>
      <w:proofErr w:type="spellStart"/>
      <w:r w:rsidRPr="00C536AF">
        <w:rPr>
          <w:rFonts w:cs="Times New Roman"/>
          <w:b/>
          <w:bCs/>
          <w:lang w:val="lt-LT" w:eastAsia="lt-LT"/>
        </w:rPr>
        <w:t>Ikiklinikinių</w:t>
      </w:r>
      <w:proofErr w:type="spellEnd"/>
      <w:r w:rsidRPr="00C536AF">
        <w:rPr>
          <w:rFonts w:cs="Times New Roman"/>
          <w:b/>
          <w:bCs/>
          <w:lang w:val="lt-LT" w:eastAsia="lt-LT"/>
        </w:rPr>
        <w:t xml:space="preserve"> saugumo tyrimų duomenys</w:t>
      </w:r>
    </w:p>
    <w:p w14:paraId="75BA67DF" w14:textId="77777777" w:rsidR="009952E0" w:rsidRPr="00C536AF" w:rsidRDefault="009952E0" w:rsidP="009952E0">
      <w:pPr>
        <w:spacing w:after="0" w:line="240" w:lineRule="auto"/>
        <w:rPr>
          <w:rFonts w:cs="Times New Roman"/>
          <w:u w:val="single"/>
          <w:lang w:val="lt-LT" w:eastAsia="lt-LT"/>
        </w:rPr>
      </w:pPr>
    </w:p>
    <w:p w14:paraId="0B2FDEFC" w14:textId="420C878D" w:rsidR="009952E0" w:rsidRPr="007D53ED" w:rsidRDefault="009952E0" w:rsidP="00554EBE">
      <w:pPr>
        <w:spacing w:after="0" w:line="240" w:lineRule="auto"/>
        <w:rPr>
          <w:rFonts w:cs="Times New Roman"/>
          <w:b/>
          <w:bCs/>
          <w:u w:val="single"/>
          <w:lang w:val="lt-LT"/>
        </w:rPr>
      </w:pPr>
      <w:proofErr w:type="spellStart"/>
      <w:r w:rsidRPr="007D53ED">
        <w:rPr>
          <w:rFonts w:cs="Times New Roman"/>
          <w:lang w:val="lt-LT"/>
        </w:rPr>
        <w:t>Ikiklinikinių</w:t>
      </w:r>
      <w:proofErr w:type="spellEnd"/>
      <w:r w:rsidRPr="007D53ED">
        <w:rPr>
          <w:rFonts w:cs="Times New Roman"/>
          <w:lang w:val="lt-LT"/>
        </w:rPr>
        <w:t xml:space="preserve"> tyrimų metu poveikis </w:t>
      </w:r>
      <w:r w:rsidR="002C32A1">
        <w:rPr>
          <w:rFonts w:cs="Times New Roman"/>
          <w:lang w:val="lt-LT"/>
        </w:rPr>
        <w:t xml:space="preserve">buvo </w:t>
      </w:r>
      <w:r w:rsidRPr="007D53ED">
        <w:rPr>
          <w:rFonts w:cs="Times New Roman"/>
          <w:lang w:val="lt-LT"/>
        </w:rPr>
        <w:t xml:space="preserve">pastebėtas tik </w:t>
      </w:r>
      <w:r w:rsidR="002C32A1">
        <w:rPr>
          <w:rFonts w:cs="Times New Roman"/>
          <w:lang w:val="lt-LT"/>
        </w:rPr>
        <w:t xml:space="preserve">tada, </w:t>
      </w:r>
      <w:r w:rsidRPr="007D53ED">
        <w:rPr>
          <w:rFonts w:cs="Times New Roman"/>
          <w:lang w:val="lt-LT"/>
        </w:rPr>
        <w:t>kai ekspozicija buvo tokia, kuri laikoma pakankamai viršijančia maksimalią žmogui, todėl jo klinikinė reikšmė yra maža.</w:t>
      </w:r>
      <w:r w:rsidRPr="007D53ED">
        <w:rPr>
          <w:rFonts w:cs="Times New Roman"/>
          <w:b/>
          <w:bCs/>
          <w:u w:val="single"/>
          <w:lang w:val="lt-LT"/>
        </w:rPr>
        <w:t xml:space="preserve"> </w:t>
      </w:r>
    </w:p>
    <w:p w14:paraId="468A1E85" w14:textId="77777777" w:rsidR="009952E0" w:rsidRPr="007D53ED" w:rsidRDefault="009952E0" w:rsidP="00554EBE">
      <w:pPr>
        <w:spacing w:after="0" w:line="240" w:lineRule="auto"/>
        <w:rPr>
          <w:rFonts w:cs="Times New Roman"/>
          <w:b/>
          <w:bCs/>
          <w:u w:val="single"/>
          <w:lang w:val="lt-LT"/>
        </w:rPr>
      </w:pPr>
    </w:p>
    <w:p w14:paraId="3BC1BE44" w14:textId="77777777" w:rsidR="009952E0" w:rsidRPr="007D53ED" w:rsidRDefault="009952E0" w:rsidP="00554EBE">
      <w:pPr>
        <w:spacing w:after="0" w:line="240" w:lineRule="auto"/>
        <w:rPr>
          <w:rFonts w:cs="Times New Roman"/>
          <w:u w:val="single"/>
          <w:lang w:val="lt-LT"/>
        </w:rPr>
      </w:pPr>
      <w:r w:rsidRPr="007D53ED">
        <w:rPr>
          <w:rFonts w:cs="Times New Roman"/>
          <w:u w:val="single"/>
          <w:lang w:val="lt-LT"/>
        </w:rPr>
        <w:t>Kancerogeninis poveikis</w:t>
      </w:r>
    </w:p>
    <w:p w14:paraId="12AD0A67" w14:textId="3205AC4F" w:rsidR="009952E0" w:rsidRPr="007D53ED" w:rsidRDefault="009952E0" w:rsidP="00554EBE">
      <w:pPr>
        <w:spacing w:after="0" w:line="240" w:lineRule="auto"/>
        <w:rPr>
          <w:rFonts w:cs="Times New Roman"/>
          <w:lang w:val="lt-LT"/>
        </w:rPr>
      </w:pPr>
      <w:r w:rsidRPr="007D53ED">
        <w:rPr>
          <w:rFonts w:cs="Times New Roman"/>
          <w:lang w:val="lt-LT"/>
        </w:rPr>
        <w:t xml:space="preserve">Pelėms bei žiurkėms, kurioms 24 mėnesius girdytos 2,5 mg/kg kūno svorio, 5 mg/kg kūno svorio ir 10 mg/kg kūno svorio </w:t>
      </w:r>
      <w:proofErr w:type="spellStart"/>
      <w:r w:rsidRPr="007D53ED">
        <w:rPr>
          <w:rFonts w:cs="Times New Roman"/>
          <w:lang w:val="lt-LT"/>
        </w:rPr>
        <w:t>flukonazolo</w:t>
      </w:r>
      <w:proofErr w:type="spellEnd"/>
      <w:r w:rsidRPr="007D53ED">
        <w:rPr>
          <w:rFonts w:cs="Times New Roman"/>
          <w:lang w:val="lt-LT"/>
        </w:rPr>
        <w:t xml:space="preserve"> paros dozės (maždaug 2</w:t>
      </w:r>
      <w:r w:rsidRPr="007D53ED">
        <w:rPr>
          <w:rFonts w:cs="Times New Roman"/>
          <w:lang w:val="lt-LT"/>
        </w:rPr>
        <w:noBreakHyphen/>
        <w:t>7 kartus viršijančios žmonėms rekomenduojamą dozę), kancerogeninio poveikio neatsirado. Žiurkių patinams, vartojusiems 5 mg/kg kūno svorio ir 10 mg/kg kūno svorio paros dozes, dažniau atsirado kepenų ląstelių adenoma.</w:t>
      </w:r>
    </w:p>
    <w:p w14:paraId="1374C0C7" w14:textId="77777777" w:rsidR="009952E0" w:rsidRPr="007D53ED" w:rsidRDefault="009952E0" w:rsidP="00554EBE">
      <w:pPr>
        <w:spacing w:after="0" w:line="240" w:lineRule="auto"/>
        <w:rPr>
          <w:rFonts w:cs="Times New Roman"/>
          <w:b/>
          <w:bCs/>
          <w:u w:val="single"/>
          <w:lang w:val="lt-LT"/>
        </w:rPr>
      </w:pPr>
    </w:p>
    <w:p w14:paraId="01143DFB" w14:textId="77777777" w:rsidR="009952E0" w:rsidRPr="007D53ED" w:rsidRDefault="009952E0" w:rsidP="00554EBE">
      <w:pPr>
        <w:spacing w:after="0" w:line="240" w:lineRule="auto"/>
        <w:rPr>
          <w:rFonts w:cs="Times New Roman"/>
          <w:u w:val="single"/>
        </w:rPr>
      </w:pPr>
      <w:r w:rsidRPr="007D53ED">
        <w:rPr>
          <w:rFonts w:cs="Times New Roman"/>
          <w:u w:val="single"/>
        </w:rPr>
        <w:t>Mutageninis poveikis</w:t>
      </w:r>
    </w:p>
    <w:p w14:paraId="009A75B1" w14:textId="77777777" w:rsidR="009952E0" w:rsidRPr="007D53ED" w:rsidRDefault="009952E0" w:rsidP="00554EBE">
      <w:pPr>
        <w:spacing w:after="0" w:line="240" w:lineRule="auto"/>
        <w:rPr>
          <w:rFonts w:cs="Times New Roman"/>
        </w:rPr>
      </w:pPr>
      <w:r w:rsidRPr="007D53ED">
        <w:rPr>
          <w:rFonts w:cs="Times New Roman"/>
        </w:rPr>
        <w:t xml:space="preserve">Flukonazolo, su ar be metabolinio aktyvatoriaus, mutageninio poveikio 4 </w:t>
      </w:r>
      <w:r w:rsidRPr="007D53ED">
        <w:rPr>
          <w:rFonts w:cs="Times New Roman"/>
          <w:i/>
        </w:rPr>
        <w:t>Salmonella typhimurium</w:t>
      </w:r>
      <w:r w:rsidRPr="007D53ED">
        <w:rPr>
          <w:rFonts w:cs="Times New Roman"/>
        </w:rPr>
        <w:t xml:space="preserve"> štamuose ir pelių limfomos L5178Y sistemoje testų rezultatai buvo neigiami. Citogeniniai tyrimai </w:t>
      </w:r>
      <w:r w:rsidRPr="007D53ED">
        <w:rPr>
          <w:rFonts w:cs="Times New Roman"/>
          <w:i/>
        </w:rPr>
        <w:t>in vivo</w:t>
      </w:r>
      <w:r w:rsidRPr="007D53ED">
        <w:rPr>
          <w:rFonts w:cs="Times New Roman"/>
        </w:rPr>
        <w:t xml:space="preserve"> (pelių kaulų čiulpų ląstelėse, pavartojus flukonazolo per burną) ir </w:t>
      </w:r>
      <w:r w:rsidRPr="007D53ED">
        <w:rPr>
          <w:rFonts w:cs="Times New Roman"/>
          <w:i/>
        </w:rPr>
        <w:t>in vitro</w:t>
      </w:r>
      <w:r w:rsidRPr="007D53ED">
        <w:rPr>
          <w:rFonts w:cs="Times New Roman"/>
        </w:rPr>
        <w:t xml:space="preserve"> (žmogaus limfocitų ekspozicijos į flukonazolo 1000 μg/ml) neparodė jokių chromosomų mutacijų.</w:t>
      </w:r>
    </w:p>
    <w:p w14:paraId="40A1C0EC" w14:textId="77777777" w:rsidR="009952E0" w:rsidRPr="007D53ED" w:rsidRDefault="009952E0" w:rsidP="00554EBE">
      <w:pPr>
        <w:spacing w:after="0" w:line="240" w:lineRule="auto"/>
        <w:rPr>
          <w:rFonts w:cs="Times New Roman"/>
          <w:b/>
          <w:bCs/>
          <w:u w:val="single"/>
          <w:lang w:val="lt-LT"/>
        </w:rPr>
      </w:pPr>
    </w:p>
    <w:p w14:paraId="1872F6DD" w14:textId="77777777" w:rsidR="009952E0" w:rsidRPr="007D53ED" w:rsidRDefault="009952E0" w:rsidP="007D53ED">
      <w:pPr>
        <w:spacing w:after="0"/>
        <w:rPr>
          <w:rFonts w:cs="Times New Roman"/>
          <w:u w:val="single"/>
          <w:lang w:val="lt-LT"/>
        </w:rPr>
      </w:pPr>
      <w:r w:rsidRPr="007D53ED">
        <w:rPr>
          <w:rFonts w:cs="Times New Roman"/>
          <w:u w:val="single"/>
          <w:lang w:val="lt-LT"/>
        </w:rPr>
        <w:t>Toksinis poveikis reprodukcijai</w:t>
      </w:r>
    </w:p>
    <w:p w14:paraId="0D752E57" w14:textId="676DED7D" w:rsidR="009952E0" w:rsidRPr="007D53ED" w:rsidRDefault="009952E0" w:rsidP="00554EBE">
      <w:pPr>
        <w:spacing w:after="0" w:line="240" w:lineRule="auto"/>
        <w:rPr>
          <w:rFonts w:cs="Times New Roman"/>
          <w:lang w:val="lt-LT"/>
        </w:rPr>
      </w:pPr>
      <w:r w:rsidRPr="007D53ED">
        <w:rPr>
          <w:rFonts w:cs="Times New Roman"/>
          <w:lang w:val="lt-LT"/>
        </w:rPr>
        <w:t xml:space="preserve">Žiurkių patinams ir patelėms girdytos 5 mg/kg kūno svorio, 10 mg/kg kūno svorio ar 20 mg/kg kūno svorio bei </w:t>
      </w:r>
      <w:proofErr w:type="spellStart"/>
      <w:r w:rsidRPr="007D53ED">
        <w:rPr>
          <w:rFonts w:cs="Times New Roman"/>
          <w:lang w:val="lt-LT"/>
        </w:rPr>
        <w:t>parenteriniu</w:t>
      </w:r>
      <w:proofErr w:type="spellEnd"/>
      <w:r w:rsidRPr="007D53ED">
        <w:rPr>
          <w:rFonts w:cs="Times New Roman"/>
          <w:lang w:val="lt-LT"/>
        </w:rPr>
        <w:t xml:space="preserve"> būdu vartotos 5 mg/kg kūno svorio, 25 mg/kg kūno svorio,</w:t>
      </w:r>
      <w:r w:rsidR="009425F5">
        <w:rPr>
          <w:rFonts w:cs="Times New Roman"/>
          <w:lang w:val="lt-LT"/>
        </w:rPr>
        <w:t xml:space="preserve"> </w:t>
      </w:r>
      <w:r w:rsidRPr="007D53ED">
        <w:rPr>
          <w:rFonts w:cs="Times New Roman"/>
          <w:lang w:val="lt-LT"/>
        </w:rPr>
        <w:t xml:space="preserve">75 mg/kg kūno svorio </w:t>
      </w:r>
      <w:proofErr w:type="spellStart"/>
      <w:r w:rsidRPr="007D53ED">
        <w:rPr>
          <w:rFonts w:cs="Times New Roman"/>
          <w:lang w:val="lt-LT"/>
        </w:rPr>
        <w:t>flukonazolo</w:t>
      </w:r>
      <w:proofErr w:type="spellEnd"/>
      <w:r w:rsidRPr="007D53ED">
        <w:rPr>
          <w:rFonts w:cs="Times New Roman"/>
          <w:lang w:val="lt-LT"/>
        </w:rPr>
        <w:t xml:space="preserve"> dozės poveikio vislumui nedarė. </w:t>
      </w:r>
    </w:p>
    <w:p w14:paraId="637F7FF8" w14:textId="77777777" w:rsidR="009952E0" w:rsidRPr="007D53ED" w:rsidRDefault="009952E0" w:rsidP="00554EBE">
      <w:pPr>
        <w:spacing w:after="0" w:line="240" w:lineRule="auto"/>
        <w:rPr>
          <w:rFonts w:cs="Times New Roman"/>
          <w:lang w:val="lt-LT"/>
        </w:rPr>
      </w:pPr>
    </w:p>
    <w:p w14:paraId="2D5D280F" w14:textId="72FD0E23" w:rsidR="009952E0" w:rsidRPr="007D53ED" w:rsidRDefault="009952E0" w:rsidP="00554EBE">
      <w:pPr>
        <w:spacing w:after="0" w:line="240" w:lineRule="auto"/>
        <w:rPr>
          <w:rFonts w:cs="Times New Roman"/>
          <w:b/>
          <w:bCs/>
          <w:lang w:val="lt-LT"/>
        </w:rPr>
      </w:pPr>
      <w:r w:rsidRPr="007D53ED">
        <w:rPr>
          <w:rFonts w:cs="Times New Roman"/>
          <w:lang w:val="lt-LT"/>
        </w:rPr>
        <w:lastRenderedPageBreak/>
        <w:t xml:space="preserve">5 mg/kg kūno svorio ar 10 mg/kg kūno svorio dozės poveikio vaisiui nesukėlė. 25 mg/kg kūno svorio, 50 mg/kg kūno svorio ir didesnės dozės sukėlė </w:t>
      </w:r>
      <w:r w:rsidR="00EB73BC">
        <w:rPr>
          <w:rFonts w:cs="Times New Roman"/>
          <w:lang w:val="lt-LT"/>
        </w:rPr>
        <w:t xml:space="preserve">įgimtų </w:t>
      </w:r>
      <w:r w:rsidRPr="007D53ED">
        <w:rPr>
          <w:rFonts w:cs="Times New Roman"/>
          <w:lang w:val="lt-LT"/>
        </w:rPr>
        <w:t xml:space="preserve">anatominių </w:t>
      </w:r>
      <w:r w:rsidR="00EB73BC">
        <w:rPr>
          <w:rFonts w:cs="Times New Roman"/>
          <w:lang w:val="lt-LT"/>
        </w:rPr>
        <w:t>formavimosi ydų</w:t>
      </w:r>
      <w:r w:rsidRPr="007D53ED">
        <w:rPr>
          <w:rFonts w:cs="Times New Roman"/>
          <w:lang w:val="lt-LT"/>
        </w:rPr>
        <w:t xml:space="preserve"> (papildomų šonkaulių, inkstų geldelių išsiplėtimo) atsiradimo padažnėjimą bei pailgino kaulėjimą. 80</w:t>
      </w:r>
      <w:r w:rsidRPr="007D53ED">
        <w:rPr>
          <w:rFonts w:cs="Times New Roman"/>
          <w:lang w:val="lt-LT"/>
        </w:rPr>
        <w:noBreakHyphen/>
        <w:t xml:space="preserve">320 mg/kg kūno svorio dozės dažnino žiurkių embriono ir vaisiaus žuvimą bei sukėlė vaisiaus </w:t>
      </w:r>
      <w:r w:rsidR="00EB73BC">
        <w:rPr>
          <w:rFonts w:cs="Times New Roman"/>
          <w:lang w:val="lt-LT"/>
        </w:rPr>
        <w:t>įgimtų formavimosi ydų</w:t>
      </w:r>
      <w:r w:rsidRPr="007D53ED">
        <w:rPr>
          <w:rFonts w:cs="Times New Roman"/>
          <w:lang w:val="lt-LT"/>
        </w:rPr>
        <w:t xml:space="preserve"> (banguotų šonkaulių, nesuaugusio gomurio ir nenormalaus kaukolės ir snukio kaulėjimo atsiradimą).</w:t>
      </w:r>
    </w:p>
    <w:p w14:paraId="69D68E8E" w14:textId="77777777" w:rsidR="008F50BE" w:rsidRPr="007D53ED" w:rsidRDefault="008F50BE" w:rsidP="00554EBE">
      <w:pPr>
        <w:spacing w:after="0" w:line="240" w:lineRule="auto"/>
        <w:rPr>
          <w:rFonts w:cs="Times New Roman"/>
          <w:lang w:val="lt-LT"/>
        </w:rPr>
      </w:pPr>
    </w:p>
    <w:p w14:paraId="6727C5E2" w14:textId="71143D16" w:rsidR="009952E0" w:rsidRPr="007D53ED" w:rsidRDefault="009952E0" w:rsidP="00554EBE">
      <w:pPr>
        <w:spacing w:after="0" w:line="240" w:lineRule="auto"/>
        <w:rPr>
          <w:rFonts w:cs="Times New Roman"/>
          <w:lang w:val="lt-LT"/>
        </w:rPr>
      </w:pPr>
      <w:r w:rsidRPr="007D53ED">
        <w:rPr>
          <w:rFonts w:cs="Times New Roman"/>
          <w:lang w:val="lt-LT"/>
        </w:rPr>
        <w:t>Girdoma 20 mg/kg kūno svorio dozė šiek tiek pailgino laikotarpį iki vaikavimosi, o 20 mg/kg kūno svorio ir 40 mg/kg kūno svorio į veną su</w:t>
      </w:r>
      <w:r w:rsidR="00EB73BC">
        <w:rPr>
          <w:rFonts w:cs="Times New Roman"/>
          <w:lang w:val="lt-LT"/>
        </w:rPr>
        <w:t>leistos</w:t>
      </w:r>
      <w:r w:rsidRPr="007D53ED">
        <w:rPr>
          <w:rFonts w:cs="Times New Roman"/>
          <w:lang w:val="lt-LT"/>
        </w:rPr>
        <w:t xml:space="preserve"> dozė</w:t>
      </w:r>
      <w:r w:rsidR="00EB73BC">
        <w:rPr>
          <w:rFonts w:cs="Times New Roman"/>
          <w:lang w:val="lt-LT"/>
        </w:rPr>
        <w:t>s</w:t>
      </w:r>
      <w:r w:rsidRPr="007D53ED">
        <w:rPr>
          <w:rFonts w:cs="Times New Roman"/>
          <w:lang w:val="lt-LT"/>
        </w:rPr>
        <w:t xml:space="preserve"> kelioms patelėms sukėlė </w:t>
      </w:r>
      <w:proofErr w:type="spellStart"/>
      <w:r w:rsidRPr="007D53ED">
        <w:rPr>
          <w:rFonts w:cs="Times New Roman"/>
          <w:lang w:val="lt-LT"/>
        </w:rPr>
        <w:t>distociją</w:t>
      </w:r>
      <w:proofErr w:type="spellEnd"/>
      <w:r w:rsidRPr="007D53ED">
        <w:rPr>
          <w:rFonts w:cs="Times New Roman"/>
          <w:lang w:val="lt-LT"/>
        </w:rPr>
        <w:t xml:space="preserve"> ir pailgino vaikavimąsi. Tokių dozių sukeltas vaikavimosi sutrikimas pasireiškė nedideliu negyvų jauniklių atsivedimo padažnėjimu ir išgyvenusių jauniklių skaičiaus sumažėjimu. Poveikis žiurkių vaikavimuisi yra susijęs su rūšiai specifiniu estrogenų sintezę slopinančiu didelių </w:t>
      </w:r>
      <w:proofErr w:type="spellStart"/>
      <w:r w:rsidRPr="007D53ED">
        <w:rPr>
          <w:rFonts w:cs="Times New Roman"/>
          <w:lang w:val="lt-LT"/>
        </w:rPr>
        <w:t>flukonazolo</w:t>
      </w:r>
      <w:proofErr w:type="spellEnd"/>
      <w:r w:rsidRPr="007D53ED">
        <w:rPr>
          <w:rFonts w:cs="Times New Roman"/>
          <w:lang w:val="lt-LT"/>
        </w:rPr>
        <w:t xml:space="preserve"> dozių poveikiu. </w:t>
      </w:r>
      <w:proofErr w:type="spellStart"/>
      <w:r w:rsidRPr="007D53ED">
        <w:rPr>
          <w:rFonts w:cs="Times New Roman"/>
          <w:lang w:val="lt-LT"/>
        </w:rPr>
        <w:t>Flukonazolu</w:t>
      </w:r>
      <w:proofErr w:type="spellEnd"/>
      <w:r w:rsidRPr="007D53ED">
        <w:rPr>
          <w:rFonts w:cs="Times New Roman"/>
          <w:lang w:val="lt-LT"/>
        </w:rPr>
        <w:t xml:space="preserve"> gydomoms moterims tokių hormoninių pokyčių nepasireiškė (žr. 5.1 skyrių).</w:t>
      </w:r>
    </w:p>
    <w:p w14:paraId="7BDF694E" w14:textId="77777777" w:rsidR="009952E0" w:rsidRPr="00C536AF" w:rsidRDefault="009952E0" w:rsidP="00554EBE">
      <w:pPr>
        <w:spacing w:after="0" w:line="240" w:lineRule="auto"/>
        <w:rPr>
          <w:rFonts w:cs="Times New Roman"/>
          <w:b/>
          <w:bCs/>
          <w:lang w:val="lt-LT" w:eastAsia="lt-LT"/>
        </w:rPr>
      </w:pPr>
    </w:p>
    <w:p w14:paraId="44D7DF5B" w14:textId="77777777" w:rsidR="009952E0" w:rsidRPr="00C536AF" w:rsidRDefault="009952E0" w:rsidP="00554EBE">
      <w:pPr>
        <w:tabs>
          <w:tab w:val="left" w:pos="540"/>
        </w:tabs>
        <w:spacing w:after="0" w:line="240" w:lineRule="auto"/>
        <w:rPr>
          <w:rFonts w:cs="Times New Roman"/>
          <w:b/>
          <w:bCs/>
          <w:lang w:val="lt-LT" w:eastAsia="lt-LT"/>
        </w:rPr>
      </w:pPr>
    </w:p>
    <w:p w14:paraId="28A07004" w14:textId="77777777" w:rsidR="009952E0" w:rsidRPr="00C536AF" w:rsidRDefault="009952E0" w:rsidP="009952E0">
      <w:pPr>
        <w:tabs>
          <w:tab w:val="left" w:pos="540"/>
        </w:tabs>
        <w:spacing w:after="0" w:line="240" w:lineRule="auto"/>
        <w:rPr>
          <w:rFonts w:cs="Times New Roman"/>
          <w:b/>
          <w:bCs/>
          <w:lang w:val="lt-LT" w:eastAsia="lt-LT"/>
        </w:rPr>
      </w:pPr>
      <w:r w:rsidRPr="00C536AF">
        <w:rPr>
          <w:rFonts w:cs="Times New Roman"/>
          <w:b/>
          <w:bCs/>
          <w:lang w:val="lt-LT" w:eastAsia="lt-LT"/>
        </w:rPr>
        <w:t>6.</w:t>
      </w:r>
      <w:r w:rsidRPr="00C536AF">
        <w:rPr>
          <w:rFonts w:cs="Times New Roman"/>
          <w:b/>
          <w:bCs/>
          <w:lang w:val="lt-LT" w:eastAsia="lt-LT"/>
        </w:rPr>
        <w:tab/>
        <w:t>FARMACINĖ INFORMACIJA</w:t>
      </w:r>
    </w:p>
    <w:p w14:paraId="2DF607A5" w14:textId="77777777" w:rsidR="009952E0" w:rsidRPr="00C536AF" w:rsidRDefault="009952E0" w:rsidP="009952E0">
      <w:pPr>
        <w:spacing w:after="0" w:line="240" w:lineRule="auto"/>
        <w:rPr>
          <w:rFonts w:cs="Times New Roman"/>
          <w:b/>
          <w:bCs/>
          <w:lang w:val="lt-LT" w:eastAsia="lt-LT"/>
        </w:rPr>
      </w:pPr>
    </w:p>
    <w:p w14:paraId="529015A3" w14:textId="77777777" w:rsidR="009952E0" w:rsidRPr="00C536AF" w:rsidRDefault="009952E0" w:rsidP="00504C94">
      <w:pPr>
        <w:numPr>
          <w:ilvl w:val="1"/>
          <w:numId w:val="7"/>
        </w:numPr>
        <w:tabs>
          <w:tab w:val="num" w:pos="540"/>
        </w:tabs>
        <w:spacing w:after="0" w:line="240" w:lineRule="auto"/>
        <w:rPr>
          <w:rFonts w:cs="Times New Roman"/>
          <w:b/>
          <w:bCs/>
          <w:lang w:val="lt-LT" w:eastAsia="lt-LT"/>
        </w:rPr>
      </w:pPr>
      <w:r w:rsidRPr="00C536AF">
        <w:rPr>
          <w:rFonts w:cs="Times New Roman"/>
          <w:b/>
          <w:bCs/>
          <w:lang w:val="lt-LT" w:eastAsia="lt-LT"/>
        </w:rPr>
        <w:t>Pagalbinių medžiagų sąrašas</w:t>
      </w:r>
    </w:p>
    <w:p w14:paraId="7C9B001A" w14:textId="77777777" w:rsidR="009952E0" w:rsidRDefault="009952E0" w:rsidP="009952E0">
      <w:pPr>
        <w:spacing w:after="0" w:line="240" w:lineRule="auto"/>
        <w:rPr>
          <w:rFonts w:cs="Times New Roman"/>
          <w:b/>
          <w:bCs/>
          <w:i/>
          <w:iCs/>
          <w:lang w:val="en-US"/>
        </w:rPr>
      </w:pPr>
    </w:p>
    <w:p w14:paraId="62310AB6" w14:textId="77777777" w:rsidR="009425F5" w:rsidRPr="000F4538" w:rsidRDefault="009425F5" w:rsidP="00093EA8">
      <w:pPr>
        <w:spacing w:after="0" w:line="240" w:lineRule="auto"/>
        <w:rPr>
          <w:i/>
        </w:rPr>
      </w:pPr>
      <w:r w:rsidRPr="000F4538">
        <w:t>Natrio chloridas</w:t>
      </w:r>
    </w:p>
    <w:p w14:paraId="0E74D8F6" w14:textId="77777777" w:rsidR="009425F5" w:rsidRPr="000F4538" w:rsidRDefault="009425F5" w:rsidP="00093EA8">
      <w:pPr>
        <w:spacing w:after="0" w:line="240" w:lineRule="auto"/>
        <w:rPr>
          <w:i/>
        </w:rPr>
      </w:pPr>
      <w:r w:rsidRPr="000F4538">
        <w:t>Injekcinis vanduo</w:t>
      </w:r>
    </w:p>
    <w:p w14:paraId="733EB41F" w14:textId="77777777" w:rsidR="009425F5" w:rsidRPr="000155AF" w:rsidRDefault="009425F5" w:rsidP="00093EA8">
      <w:pPr>
        <w:spacing w:after="0" w:line="240" w:lineRule="auto"/>
      </w:pPr>
      <w:r w:rsidRPr="000155AF">
        <w:t>Vandenilio</w:t>
      </w:r>
      <w:r w:rsidRPr="000155AF">
        <w:rPr>
          <w:spacing w:val="-7"/>
        </w:rPr>
        <w:t xml:space="preserve"> </w:t>
      </w:r>
      <w:r w:rsidRPr="000155AF">
        <w:t>chlorido</w:t>
      </w:r>
      <w:r w:rsidRPr="000155AF">
        <w:rPr>
          <w:spacing w:val="-12"/>
        </w:rPr>
        <w:t xml:space="preserve"> </w:t>
      </w:r>
      <w:r w:rsidRPr="000155AF">
        <w:t>rūgštis</w:t>
      </w:r>
      <w:r w:rsidRPr="000155AF">
        <w:rPr>
          <w:spacing w:val="-7"/>
        </w:rPr>
        <w:t xml:space="preserve"> </w:t>
      </w:r>
      <w:r w:rsidRPr="000155AF">
        <w:t>(pH</w:t>
      </w:r>
      <w:r w:rsidRPr="000155AF">
        <w:rPr>
          <w:spacing w:val="-8"/>
        </w:rPr>
        <w:t xml:space="preserve"> </w:t>
      </w:r>
      <w:r w:rsidRPr="000155AF">
        <w:t>koreguoti)</w:t>
      </w:r>
    </w:p>
    <w:p w14:paraId="4791105B" w14:textId="77777777" w:rsidR="009425F5" w:rsidRDefault="009425F5" w:rsidP="00093EA8">
      <w:pPr>
        <w:spacing w:after="0" w:line="240" w:lineRule="auto"/>
      </w:pPr>
      <w:r w:rsidRPr="000155AF">
        <w:t>Natrio hidroksidas (pH koreguoti)</w:t>
      </w:r>
    </w:p>
    <w:p w14:paraId="58068720" w14:textId="77777777" w:rsidR="00093EA8" w:rsidRPr="000155AF" w:rsidRDefault="00093EA8" w:rsidP="00093EA8">
      <w:pPr>
        <w:spacing w:after="0" w:line="240" w:lineRule="auto"/>
      </w:pPr>
    </w:p>
    <w:p w14:paraId="79810980" w14:textId="77777777" w:rsidR="009952E0" w:rsidRPr="00C536AF" w:rsidRDefault="009952E0" w:rsidP="009952E0">
      <w:pPr>
        <w:tabs>
          <w:tab w:val="left" w:pos="540"/>
        </w:tabs>
        <w:spacing w:after="0" w:line="240" w:lineRule="auto"/>
        <w:rPr>
          <w:rFonts w:cs="Times New Roman"/>
          <w:b/>
          <w:bCs/>
          <w:lang w:val="lt-LT" w:eastAsia="lt-LT"/>
        </w:rPr>
      </w:pPr>
      <w:r w:rsidRPr="00C536AF">
        <w:rPr>
          <w:rFonts w:cs="Times New Roman"/>
          <w:b/>
          <w:bCs/>
          <w:lang w:val="lt-LT" w:eastAsia="lt-LT"/>
        </w:rPr>
        <w:t>6.2</w:t>
      </w:r>
      <w:r w:rsidRPr="00C536AF">
        <w:rPr>
          <w:rFonts w:cs="Times New Roman"/>
          <w:b/>
          <w:bCs/>
          <w:lang w:val="lt-LT" w:eastAsia="lt-LT"/>
        </w:rPr>
        <w:tab/>
        <w:t>Nesuderinamumas</w:t>
      </w:r>
    </w:p>
    <w:p w14:paraId="6656744D" w14:textId="77777777" w:rsidR="009952E0" w:rsidRPr="00C536AF" w:rsidRDefault="009952E0" w:rsidP="009952E0">
      <w:pPr>
        <w:spacing w:after="0" w:line="240" w:lineRule="auto"/>
        <w:rPr>
          <w:rFonts w:cs="Times New Roman"/>
          <w:lang w:val="lt-LT" w:eastAsia="lt-LT"/>
        </w:rPr>
      </w:pPr>
    </w:p>
    <w:p w14:paraId="5EE24739" w14:textId="3F733987" w:rsidR="00093EA8" w:rsidRPr="005D554B" w:rsidRDefault="00093EA8" w:rsidP="00E44F00">
      <w:pPr>
        <w:spacing w:after="0"/>
        <w:rPr>
          <w:snapToGrid w:val="0"/>
          <w:szCs w:val="24"/>
        </w:rPr>
      </w:pPr>
      <w:r w:rsidRPr="005D554B">
        <w:rPr>
          <w:noProof/>
          <w:snapToGrid w:val="0"/>
          <w:szCs w:val="24"/>
        </w:rPr>
        <w:t>Šio vaistinio preparato negalima maišyti su kitais, išskyrus nurodytus 6.6</w:t>
      </w:r>
      <w:r>
        <w:rPr>
          <w:noProof/>
          <w:snapToGrid w:val="0"/>
          <w:szCs w:val="24"/>
        </w:rPr>
        <w:t xml:space="preserve"> </w:t>
      </w:r>
      <w:r w:rsidRPr="005D554B">
        <w:rPr>
          <w:noProof/>
          <w:snapToGrid w:val="0"/>
          <w:szCs w:val="24"/>
        </w:rPr>
        <w:t>skyriuje</w:t>
      </w:r>
      <w:r>
        <w:rPr>
          <w:noProof/>
          <w:snapToGrid w:val="0"/>
          <w:szCs w:val="24"/>
        </w:rPr>
        <w:t>.</w:t>
      </w:r>
    </w:p>
    <w:p w14:paraId="4CA37833" w14:textId="77777777" w:rsidR="009952E0" w:rsidRPr="00C536AF" w:rsidRDefault="009952E0" w:rsidP="009952E0">
      <w:pPr>
        <w:spacing w:after="0" w:line="240" w:lineRule="auto"/>
        <w:rPr>
          <w:rFonts w:cs="Times New Roman"/>
          <w:b/>
          <w:bCs/>
          <w:lang w:val="lt-LT" w:eastAsia="lt-LT"/>
        </w:rPr>
      </w:pPr>
    </w:p>
    <w:p w14:paraId="364709A1" w14:textId="77777777" w:rsidR="009952E0" w:rsidRPr="00C536AF" w:rsidRDefault="009952E0" w:rsidP="009952E0">
      <w:pPr>
        <w:tabs>
          <w:tab w:val="left" w:pos="540"/>
        </w:tabs>
        <w:spacing w:after="0" w:line="240" w:lineRule="auto"/>
        <w:rPr>
          <w:rFonts w:cs="Times New Roman"/>
          <w:b/>
          <w:bCs/>
          <w:lang w:val="lt-LT" w:eastAsia="lt-LT"/>
        </w:rPr>
      </w:pPr>
      <w:r w:rsidRPr="00C536AF">
        <w:rPr>
          <w:rFonts w:cs="Times New Roman"/>
          <w:b/>
          <w:bCs/>
          <w:lang w:val="lt-LT" w:eastAsia="lt-LT"/>
        </w:rPr>
        <w:t>6.3</w:t>
      </w:r>
      <w:r w:rsidRPr="00C536AF">
        <w:rPr>
          <w:rFonts w:cs="Times New Roman"/>
          <w:b/>
          <w:bCs/>
          <w:lang w:val="lt-LT" w:eastAsia="lt-LT"/>
        </w:rPr>
        <w:tab/>
        <w:t>Tinkamumo laikas</w:t>
      </w:r>
    </w:p>
    <w:p w14:paraId="5E493BCE" w14:textId="77777777" w:rsidR="009952E0" w:rsidRPr="00C536AF" w:rsidRDefault="009952E0" w:rsidP="009952E0">
      <w:pPr>
        <w:spacing w:after="0" w:line="240" w:lineRule="auto"/>
        <w:rPr>
          <w:rFonts w:cs="Times New Roman"/>
          <w:lang w:val="lt-LT" w:eastAsia="lt-LT"/>
        </w:rPr>
      </w:pPr>
    </w:p>
    <w:p w14:paraId="3A883144" w14:textId="5D80D3C3" w:rsidR="009952E0" w:rsidRPr="00C536AF" w:rsidRDefault="00093EA8" w:rsidP="00093EA8">
      <w:pPr>
        <w:spacing w:after="0" w:line="240" w:lineRule="auto"/>
        <w:rPr>
          <w:lang w:val="lt-LT" w:eastAsia="lt-LT"/>
        </w:rPr>
      </w:pPr>
      <w:r>
        <w:rPr>
          <w:lang w:val="lt-LT" w:eastAsia="lt-LT"/>
        </w:rPr>
        <w:t>5</w:t>
      </w:r>
      <w:r w:rsidR="009952E0" w:rsidRPr="00C536AF">
        <w:rPr>
          <w:lang w:val="lt-LT" w:eastAsia="lt-LT"/>
        </w:rPr>
        <w:t xml:space="preserve"> metai </w:t>
      </w:r>
    </w:p>
    <w:p w14:paraId="7359225E" w14:textId="77777777" w:rsidR="00093EA8" w:rsidRDefault="00093EA8" w:rsidP="00093EA8">
      <w:pPr>
        <w:spacing w:after="0" w:line="240" w:lineRule="auto"/>
      </w:pPr>
    </w:p>
    <w:p w14:paraId="393E2A3F" w14:textId="4D6F3B8E" w:rsidR="00093EA8" w:rsidRDefault="00093EA8" w:rsidP="00093EA8">
      <w:pPr>
        <w:spacing w:after="0" w:line="240" w:lineRule="auto"/>
      </w:pPr>
      <w:r>
        <w:t>Po pirmo</w:t>
      </w:r>
      <w:r w:rsidR="001E13D7">
        <w:t>jo</w:t>
      </w:r>
      <w:r>
        <w:t xml:space="preserve"> atidarymo</w:t>
      </w:r>
    </w:p>
    <w:p w14:paraId="27DD4096" w14:textId="60E2065C" w:rsidR="00093EA8" w:rsidRDefault="00093EA8" w:rsidP="00093EA8">
      <w:pPr>
        <w:spacing w:after="0" w:line="240" w:lineRule="auto"/>
      </w:pPr>
      <w:r w:rsidRPr="00697AA1">
        <w:t>Mikrobiologiniu požiūriu infuzinį tirpalą reikia suvartoti nedelsiant.</w:t>
      </w:r>
    </w:p>
    <w:p w14:paraId="043B4AAF" w14:textId="77777777" w:rsidR="00093EA8" w:rsidRDefault="00093EA8" w:rsidP="00093EA8">
      <w:pPr>
        <w:spacing w:after="0" w:line="240" w:lineRule="auto"/>
      </w:pPr>
    </w:p>
    <w:p w14:paraId="0CCE85D1" w14:textId="5B279252" w:rsidR="00093EA8" w:rsidRDefault="00093EA8" w:rsidP="00093EA8">
      <w:pPr>
        <w:spacing w:after="0" w:line="240" w:lineRule="auto"/>
      </w:pPr>
      <w:r>
        <w:t>Po praskiedimo</w:t>
      </w:r>
    </w:p>
    <w:p w14:paraId="13BF9859" w14:textId="270399A3" w:rsidR="0047138D" w:rsidRDefault="0047138D" w:rsidP="00E44F00">
      <w:pPr>
        <w:spacing w:after="0" w:line="240" w:lineRule="auto"/>
      </w:pPr>
      <w:r w:rsidRPr="0047138D">
        <w:t xml:space="preserve">Prieš vartojimą </w:t>
      </w:r>
      <w:r w:rsidR="007D0178">
        <w:t>tirpalo skiesti nereikia</w:t>
      </w:r>
      <w:r>
        <w:t>.</w:t>
      </w:r>
    </w:p>
    <w:p w14:paraId="793023AD" w14:textId="792B31E2" w:rsidR="0047138D" w:rsidRDefault="0047138D" w:rsidP="001E13D7">
      <w:pPr>
        <w:spacing w:after="0" w:line="240" w:lineRule="auto"/>
      </w:pPr>
      <w:r>
        <w:t>P</w:t>
      </w:r>
      <w:r w:rsidR="00093EA8" w:rsidRPr="000155AF">
        <w:t>raskiestas tirpalas yra</w:t>
      </w:r>
      <w:r w:rsidR="00093EA8" w:rsidRPr="000155AF">
        <w:rPr>
          <w:spacing w:val="-2"/>
        </w:rPr>
        <w:t xml:space="preserve"> </w:t>
      </w:r>
      <w:r w:rsidR="00093EA8" w:rsidRPr="000155AF">
        <w:t>chemiškai ir</w:t>
      </w:r>
      <w:r w:rsidR="00093EA8" w:rsidRPr="000155AF">
        <w:rPr>
          <w:spacing w:val="-1"/>
        </w:rPr>
        <w:t xml:space="preserve"> </w:t>
      </w:r>
      <w:r w:rsidR="00093EA8" w:rsidRPr="000155AF">
        <w:t>fiziškai</w:t>
      </w:r>
      <w:r w:rsidR="00093EA8" w:rsidRPr="000155AF">
        <w:rPr>
          <w:spacing w:val="-4"/>
        </w:rPr>
        <w:t xml:space="preserve"> </w:t>
      </w:r>
      <w:r w:rsidR="00093EA8" w:rsidRPr="000155AF">
        <w:t xml:space="preserve">stabilus </w:t>
      </w:r>
      <w:r>
        <w:t xml:space="preserve">2 valandas </w:t>
      </w:r>
      <w:r w:rsidR="00093EA8" w:rsidRPr="000155AF">
        <w:t>25 °C temperatūroje ir 48 valand</w:t>
      </w:r>
      <w:r>
        <w:t xml:space="preserve">as </w:t>
      </w:r>
      <w:r w:rsidR="00FB5FF8" w:rsidRPr="00FB5FF8">
        <w:rPr>
          <w:noProof/>
          <w:lang w:val="lt-LT"/>
        </w:rPr>
        <w:t>2</w:t>
      </w:r>
      <w:r w:rsidR="001E13D7">
        <w:rPr>
          <w:noProof/>
          <w:lang w:val="lt-LT"/>
        </w:rPr>
        <w:t> </w:t>
      </w:r>
      <w:r w:rsidR="00FB5FF8" w:rsidRPr="00FB5FF8">
        <w:rPr>
          <w:noProof/>
          <w:lang w:val="lt-LT"/>
        </w:rPr>
        <w:sym w:font="Symbol" w:char="F0B0"/>
      </w:r>
      <w:r w:rsidR="00FB5FF8" w:rsidRPr="00FB5FF8">
        <w:rPr>
          <w:noProof/>
          <w:lang w:val="lt-LT"/>
        </w:rPr>
        <w:t>C – 8</w:t>
      </w:r>
      <w:r w:rsidR="001E13D7">
        <w:rPr>
          <w:noProof/>
          <w:lang w:val="lt-LT"/>
        </w:rPr>
        <w:t> </w:t>
      </w:r>
      <w:r w:rsidR="00FB5FF8" w:rsidRPr="00FB5FF8">
        <w:rPr>
          <w:noProof/>
          <w:lang w:val="lt-LT"/>
        </w:rPr>
        <w:sym w:font="Symbol" w:char="F0B0"/>
      </w:r>
      <w:r w:rsidR="00FB5FF8" w:rsidRPr="00FB5FF8">
        <w:rPr>
          <w:noProof/>
          <w:lang w:val="lt-LT"/>
        </w:rPr>
        <w:t>C</w:t>
      </w:r>
      <w:r w:rsidR="00093EA8" w:rsidRPr="000155AF">
        <w:t xml:space="preserve"> temperatūroje</w:t>
      </w:r>
      <w:r>
        <w:t xml:space="preserve">. </w:t>
      </w:r>
      <w:r w:rsidR="00093EA8" w:rsidRPr="000155AF">
        <w:t>Mikrobiologiniu</w:t>
      </w:r>
      <w:r w:rsidR="00093EA8" w:rsidRPr="000155AF">
        <w:rPr>
          <w:spacing w:val="-7"/>
        </w:rPr>
        <w:t xml:space="preserve"> </w:t>
      </w:r>
      <w:r w:rsidR="00093EA8" w:rsidRPr="000155AF">
        <w:t>požiūriu,</w:t>
      </w:r>
      <w:r w:rsidR="00093EA8" w:rsidRPr="000155AF">
        <w:rPr>
          <w:spacing w:val="-5"/>
        </w:rPr>
        <w:t xml:space="preserve"> </w:t>
      </w:r>
      <w:r w:rsidR="00093EA8" w:rsidRPr="000155AF">
        <w:t>vaistinis</w:t>
      </w:r>
      <w:r w:rsidR="00093EA8" w:rsidRPr="000155AF">
        <w:rPr>
          <w:spacing w:val="-7"/>
        </w:rPr>
        <w:t xml:space="preserve"> </w:t>
      </w:r>
      <w:r w:rsidR="00093EA8" w:rsidRPr="000155AF">
        <w:t>preparatas</w:t>
      </w:r>
      <w:r w:rsidR="00093EA8" w:rsidRPr="000155AF">
        <w:rPr>
          <w:spacing w:val="-2"/>
        </w:rPr>
        <w:t xml:space="preserve"> </w:t>
      </w:r>
      <w:r w:rsidR="00093EA8" w:rsidRPr="000155AF">
        <w:t>turi</w:t>
      </w:r>
      <w:r w:rsidR="00093EA8" w:rsidRPr="000155AF">
        <w:rPr>
          <w:spacing w:val="-2"/>
        </w:rPr>
        <w:t xml:space="preserve"> </w:t>
      </w:r>
      <w:r w:rsidR="00093EA8" w:rsidRPr="000155AF">
        <w:t>būti</w:t>
      </w:r>
      <w:r w:rsidR="00093EA8" w:rsidRPr="000155AF">
        <w:rPr>
          <w:spacing w:val="-7"/>
        </w:rPr>
        <w:t xml:space="preserve"> </w:t>
      </w:r>
      <w:r w:rsidR="00093EA8" w:rsidRPr="000155AF">
        <w:t>vartojamas</w:t>
      </w:r>
      <w:r w:rsidR="00093EA8" w:rsidRPr="000155AF">
        <w:rPr>
          <w:spacing w:val="-2"/>
        </w:rPr>
        <w:t xml:space="preserve"> </w:t>
      </w:r>
      <w:r w:rsidR="00093EA8" w:rsidRPr="000155AF">
        <w:t>nedelsiant.</w:t>
      </w:r>
    </w:p>
    <w:p w14:paraId="05C97988" w14:textId="6E13F142" w:rsidR="00093EA8" w:rsidRPr="000155AF" w:rsidRDefault="00093EA8" w:rsidP="00E44F00">
      <w:pPr>
        <w:spacing w:after="0" w:line="240" w:lineRule="auto"/>
      </w:pPr>
      <w:r w:rsidRPr="000155AF">
        <w:t>Jei</w:t>
      </w:r>
      <w:r w:rsidRPr="000155AF">
        <w:rPr>
          <w:spacing w:val="-7"/>
        </w:rPr>
        <w:t xml:space="preserve"> </w:t>
      </w:r>
      <w:r w:rsidRPr="000155AF">
        <w:t>vaistinis</w:t>
      </w:r>
      <w:r w:rsidRPr="000155AF">
        <w:rPr>
          <w:spacing w:val="-2"/>
        </w:rPr>
        <w:t xml:space="preserve"> </w:t>
      </w:r>
      <w:r w:rsidRPr="000155AF">
        <w:t>preparatas tuoj pat nėra vartojamas, už paruošto vartoti vaistinio preparato laikymo trukmę ir sąlygas atsako vartotojas</w:t>
      </w:r>
      <w:r w:rsidR="0047138D">
        <w:t>, tačiau</w:t>
      </w:r>
      <w:r w:rsidRPr="000155AF">
        <w:t xml:space="preserve"> paprastai netur</w:t>
      </w:r>
      <w:r w:rsidR="00661757">
        <w:t>i</w:t>
      </w:r>
      <w:r w:rsidRPr="000155AF">
        <w:t xml:space="preserve"> būti laikoma ilgiau kaip 24 valandas </w:t>
      </w:r>
      <w:r w:rsidR="00FB5FF8" w:rsidRPr="00FB5FF8">
        <w:rPr>
          <w:noProof/>
          <w:lang w:val="lt-LT"/>
        </w:rPr>
        <w:t xml:space="preserve">2 </w:t>
      </w:r>
      <w:r w:rsidR="00FB5FF8" w:rsidRPr="00FB5FF8">
        <w:rPr>
          <w:noProof/>
          <w:lang w:val="lt-LT"/>
        </w:rPr>
        <w:sym w:font="Symbol" w:char="F0B0"/>
      </w:r>
      <w:r w:rsidR="00FB5FF8" w:rsidRPr="00FB5FF8">
        <w:rPr>
          <w:noProof/>
          <w:lang w:val="lt-LT"/>
        </w:rPr>
        <w:t xml:space="preserve">C – 8 </w:t>
      </w:r>
      <w:r w:rsidR="00FB5FF8" w:rsidRPr="00FB5FF8">
        <w:rPr>
          <w:noProof/>
          <w:lang w:val="lt-LT"/>
        </w:rPr>
        <w:sym w:font="Symbol" w:char="F0B0"/>
      </w:r>
      <w:r w:rsidR="00FB5FF8" w:rsidRPr="00FB5FF8">
        <w:rPr>
          <w:noProof/>
          <w:lang w:val="lt-LT"/>
        </w:rPr>
        <w:t>C</w:t>
      </w:r>
      <w:r w:rsidR="00FB5FF8" w:rsidRPr="000155AF">
        <w:t xml:space="preserve"> </w:t>
      </w:r>
      <w:r w:rsidRPr="000155AF">
        <w:t xml:space="preserve">temperatūroje, nebent skiedimas buvo atliktas kontroliuojamomis ir </w:t>
      </w:r>
      <w:r w:rsidR="001E13D7">
        <w:t>patvirtintomis</w:t>
      </w:r>
      <w:r w:rsidR="001E13D7" w:rsidRPr="000155AF">
        <w:t xml:space="preserve"> </w:t>
      </w:r>
      <w:r w:rsidRPr="000155AF">
        <w:t xml:space="preserve">aseptinėmis </w:t>
      </w:r>
      <w:r w:rsidRPr="000155AF">
        <w:rPr>
          <w:spacing w:val="-2"/>
        </w:rPr>
        <w:t>sąlygomis.</w:t>
      </w:r>
    </w:p>
    <w:p w14:paraId="15D6D8F8" w14:textId="77777777" w:rsidR="009952E0" w:rsidRPr="00C536AF" w:rsidRDefault="009952E0" w:rsidP="00093EA8">
      <w:pPr>
        <w:spacing w:after="0" w:line="240" w:lineRule="auto"/>
        <w:rPr>
          <w:b/>
          <w:bCs/>
          <w:lang w:val="lt-LT" w:eastAsia="lt-LT"/>
        </w:rPr>
      </w:pPr>
    </w:p>
    <w:p w14:paraId="6E4E5EB5" w14:textId="77777777" w:rsidR="009952E0" w:rsidRPr="00C536AF" w:rsidRDefault="009952E0" w:rsidP="009952E0">
      <w:pPr>
        <w:tabs>
          <w:tab w:val="left" w:pos="540"/>
        </w:tabs>
        <w:spacing w:after="0" w:line="240" w:lineRule="auto"/>
        <w:rPr>
          <w:rFonts w:cs="Times New Roman"/>
          <w:b/>
          <w:bCs/>
          <w:lang w:val="lt-LT" w:eastAsia="lt-LT"/>
        </w:rPr>
      </w:pPr>
      <w:r w:rsidRPr="00C536AF">
        <w:rPr>
          <w:rFonts w:cs="Times New Roman"/>
          <w:b/>
          <w:bCs/>
          <w:lang w:val="lt-LT" w:eastAsia="lt-LT"/>
        </w:rPr>
        <w:t>6.4</w:t>
      </w:r>
      <w:r w:rsidRPr="00C536AF">
        <w:rPr>
          <w:rFonts w:cs="Times New Roman"/>
          <w:b/>
          <w:bCs/>
          <w:lang w:val="lt-LT" w:eastAsia="lt-LT"/>
        </w:rPr>
        <w:tab/>
        <w:t>Specialios laikymo sąlygos</w:t>
      </w:r>
    </w:p>
    <w:p w14:paraId="4F9443EF" w14:textId="77777777" w:rsidR="009952E0" w:rsidRPr="00C536AF" w:rsidRDefault="009952E0" w:rsidP="009952E0">
      <w:pPr>
        <w:spacing w:after="0" w:line="240" w:lineRule="auto"/>
        <w:rPr>
          <w:rFonts w:cs="Times New Roman"/>
          <w:lang w:val="lt-LT" w:eastAsia="lt-LT"/>
        </w:rPr>
      </w:pPr>
    </w:p>
    <w:p w14:paraId="05FEFD2C" w14:textId="034BFEFD" w:rsidR="009952E0" w:rsidRPr="00C536AF" w:rsidRDefault="00082B0C" w:rsidP="009952E0">
      <w:pPr>
        <w:spacing w:after="0" w:line="240" w:lineRule="auto"/>
        <w:rPr>
          <w:rFonts w:cs="Times New Roman"/>
          <w:noProof/>
          <w:lang w:val="lt-LT" w:eastAsia="lt-LT"/>
        </w:rPr>
      </w:pPr>
      <w:r w:rsidRPr="00153901">
        <w:rPr>
          <w:lang w:val="lt-LT"/>
        </w:rPr>
        <w:t>Negalima šaldyti</w:t>
      </w:r>
      <w:r>
        <w:rPr>
          <w:lang w:val="lt-LT"/>
        </w:rPr>
        <w:t xml:space="preserve"> </w:t>
      </w:r>
      <w:r w:rsidRPr="00153901">
        <w:rPr>
          <w:lang w:val="lt-LT"/>
        </w:rPr>
        <w:t>ar</w:t>
      </w:r>
      <w:r>
        <w:rPr>
          <w:lang w:val="lt-LT"/>
        </w:rPr>
        <w:t xml:space="preserve"> </w:t>
      </w:r>
      <w:r w:rsidRPr="00153901">
        <w:rPr>
          <w:lang w:val="lt-LT"/>
        </w:rPr>
        <w:t>užšaldyti.</w:t>
      </w:r>
    </w:p>
    <w:p w14:paraId="22433031" w14:textId="77777777" w:rsidR="009952E0" w:rsidRPr="00C536AF" w:rsidRDefault="009952E0" w:rsidP="009952E0">
      <w:pPr>
        <w:spacing w:after="0" w:line="240" w:lineRule="auto"/>
        <w:rPr>
          <w:rFonts w:cs="Times New Roman"/>
          <w:lang w:val="lt-LT" w:eastAsia="lt-LT"/>
        </w:rPr>
      </w:pPr>
    </w:p>
    <w:p w14:paraId="069C8BEA" w14:textId="77777777" w:rsidR="009952E0" w:rsidRPr="00C536AF" w:rsidRDefault="009952E0" w:rsidP="009952E0">
      <w:pPr>
        <w:tabs>
          <w:tab w:val="left" w:pos="540"/>
        </w:tabs>
        <w:spacing w:after="0" w:line="240" w:lineRule="auto"/>
        <w:rPr>
          <w:rFonts w:cs="Times New Roman"/>
          <w:b/>
          <w:bCs/>
          <w:lang w:val="lt-LT" w:eastAsia="lt-LT"/>
        </w:rPr>
      </w:pPr>
      <w:r w:rsidRPr="00C536AF">
        <w:rPr>
          <w:rFonts w:cs="Times New Roman"/>
          <w:b/>
          <w:bCs/>
          <w:lang w:val="lt-LT" w:eastAsia="lt-LT"/>
        </w:rPr>
        <w:t>6.5</w:t>
      </w:r>
      <w:r w:rsidRPr="00C536AF">
        <w:rPr>
          <w:rFonts w:cs="Times New Roman"/>
          <w:b/>
          <w:bCs/>
          <w:lang w:val="lt-LT" w:eastAsia="lt-LT"/>
        </w:rPr>
        <w:tab/>
      </w:r>
      <w:proofErr w:type="spellStart"/>
      <w:r w:rsidRPr="00C536AF">
        <w:rPr>
          <w:rFonts w:cs="Times New Roman"/>
          <w:b/>
          <w:bCs/>
          <w:lang w:val="lt-LT" w:eastAsia="lt-LT"/>
        </w:rPr>
        <w:t>Talpyklės</w:t>
      </w:r>
      <w:proofErr w:type="spellEnd"/>
      <w:r w:rsidRPr="00C536AF">
        <w:rPr>
          <w:rFonts w:cs="Times New Roman"/>
          <w:b/>
          <w:bCs/>
          <w:lang w:val="lt-LT" w:eastAsia="lt-LT"/>
        </w:rPr>
        <w:t xml:space="preserve"> pobūdis ir jos turinys</w:t>
      </w:r>
    </w:p>
    <w:p w14:paraId="3EB047C1" w14:textId="77777777" w:rsidR="009952E0" w:rsidRPr="00C536AF" w:rsidRDefault="009952E0" w:rsidP="009952E0">
      <w:pPr>
        <w:spacing w:after="0" w:line="240" w:lineRule="auto"/>
        <w:rPr>
          <w:rFonts w:cs="Times New Roman"/>
          <w:lang w:val="lt-LT" w:eastAsia="lt-LT"/>
        </w:rPr>
      </w:pPr>
    </w:p>
    <w:p w14:paraId="5BFE56B7" w14:textId="0E1B517D" w:rsidR="00351EE6" w:rsidRPr="00697AA1" w:rsidRDefault="00351EE6" w:rsidP="001E55D7">
      <w:pPr>
        <w:spacing w:after="0" w:line="240" w:lineRule="auto"/>
      </w:pPr>
      <w:r w:rsidRPr="00697AA1">
        <w:t xml:space="preserve">Skaidraus </w:t>
      </w:r>
      <w:r>
        <w:t xml:space="preserve">I tipo </w:t>
      </w:r>
      <w:r w:rsidRPr="00697AA1">
        <w:t xml:space="preserve">stiklo flakonas su </w:t>
      </w:r>
      <w:r>
        <w:t>brom</w:t>
      </w:r>
      <w:r w:rsidRPr="00697AA1">
        <w:t>butil</w:t>
      </w:r>
      <w:r>
        <w:t>o</w:t>
      </w:r>
      <w:r w:rsidRPr="00697AA1">
        <w:t xml:space="preserve"> gumos </w:t>
      </w:r>
      <w:r w:rsidR="001E13D7">
        <w:t>kamščiu</w:t>
      </w:r>
      <w:r>
        <w:t xml:space="preserve"> ir</w:t>
      </w:r>
      <w:r w:rsidRPr="00697AA1">
        <w:t xml:space="preserve"> aliuminio dangteliu</w:t>
      </w:r>
      <w:r>
        <w:t>.</w:t>
      </w:r>
    </w:p>
    <w:p w14:paraId="496E6F67" w14:textId="77777777" w:rsidR="001E55D7" w:rsidRDefault="001E55D7" w:rsidP="001E55D7">
      <w:pPr>
        <w:spacing w:after="0" w:line="240" w:lineRule="auto"/>
      </w:pPr>
    </w:p>
    <w:p w14:paraId="7BC6EBEF" w14:textId="59F28F40" w:rsidR="00351EE6" w:rsidRPr="00E44F00" w:rsidRDefault="00351EE6" w:rsidP="001E55D7">
      <w:pPr>
        <w:spacing w:after="0" w:line="240" w:lineRule="auto"/>
      </w:pPr>
      <w:r w:rsidRPr="00E44F00">
        <w:t>Pakuotės dydis:</w:t>
      </w:r>
    </w:p>
    <w:p w14:paraId="20089009" w14:textId="3A779EF4" w:rsidR="00351EE6" w:rsidRPr="00E44F00" w:rsidRDefault="00351EE6" w:rsidP="001E55D7">
      <w:pPr>
        <w:spacing w:after="0" w:line="240" w:lineRule="auto"/>
      </w:pPr>
      <w:r w:rsidRPr="00E44F00">
        <w:t>1 x 100 ml</w:t>
      </w:r>
    </w:p>
    <w:p w14:paraId="1E896A55" w14:textId="77777777" w:rsidR="009952E0" w:rsidRPr="00C536AF" w:rsidRDefault="009952E0" w:rsidP="009952E0">
      <w:pPr>
        <w:spacing w:after="0" w:line="240" w:lineRule="auto"/>
        <w:rPr>
          <w:rFonts w:cs="Times New Roman"/>
          <w:b/>
          <w:bCs/>
          <w:lang w:val="lt-LT" w:eastAsia="lt-LT"/>
        </w:rPr>
      </w:pPr>
    </w:p>
    <w:p w14:paraId="18C11413" w14:textId="7E3EBB04" w:rsidR="009952E0" w:rsidRPr="00C536AF" w:rsidRDefault="009952E0" w:rsidP="009952E0">
      <w:pPr>
        <w:tabs>
          <w:tab w:val="left" w:pos="540"/>
        </w:tabs>
        <w:spacing w:after="0" w:line="240" w:lineRule="auto"/>
        <w:rPr>
          <w:rFonts w:cs="Times New Roman"/>
          <w:b/>
          <w:bCs/>
          <w:lang w:val="lt-LT" w:eastAsia="lt-LT"/>
        </w:rPr>
      </w:pPr>
      <w:r w:rsidRPr="00C536AF">
        <w:rPr>
          <w:rFonts w:cs="Times New Roman"/>
          <w:b/>
          <w:bCs/>
          <w:lang w:val="lt-LT" w:eastAsia="lt-LT"/>
        </w:rPr>
        <w:lastRenderedPageBreak/>
        <w:t>6.6</w:t>
      </w:r>
      <w:r w:rsidRPr="00C536AF">
        <w:rPr>
          <w:rFonts w:cs="Times New Roman"/>
          <w:b/>
          <w:bCs/>
          <w:lang w:val="lt-LT" w:eastAsia="lt-LT"/>
        </w:rPr>
        <w:tab/>
        <w:t>Specialūs reikalavimai atliekos tvarkyti</w:t>
      </w:r>
      <w:r w:rsidR="001E13D7">
        <w:rPr>
          <w:rFonts w:cs="Times New Roman"/>
          <w:b/>
          <w:bCs/>
          <w:lang w:val="lt-LT" w:eastAsia="lt-LT"/>
        </w:rPr>
        <w:t xml:space="preserve"> ir vaistiniam preparatui ruošti</w:t>
      </w:r>
    </w:p>
    <w:p w14:paraId="422BE489" w14:textId="77777777" w:rsidR="009952E0" w:rsidRPr="00C536AF" w:rsidRDefault="009952E0" w:rsidP="009952E0">
      <w:pPr>
        <w:spacing w:after="0" w:line="240" w:lineRule="auto"/>
        <w:rPr>
          <w:rFonts w:cs="Times New Roman"/>
          <w:lang w:val="lt-LT" w:eastAsia="lt-LT"/>
        </w:rPr>
      </w:pPr>
    </w:p>
    <w:p w14:paraId="5F3EAE24" w14:textId="4CE8683D" w:rsidR="00713D6B" w:rsidRPr="00697AA1" w:rsidRDefault="00351EE6" w:rsidP="00E44F00">
      <w:pPr>
        <w:shd w:val="clear" w:color="auto" w:fill="FFFFFF"/>
        <w:spacing w:after="0" w:line="240" w:lineRule="auto"/>
      </w:pPr>
      <w:r w:rsidRPr="0056130D">
        <w:rPr>
          <w:color w:val="000000"/>
        </w:rPr>
        <w:t>Infuzin</w:t>
      </w:r>
      <w:r w:rsidR="00711A9B">
        <w:rPr>
          <w:color w:val="000000"/>
        </w:rPr>
        <w:t>is</w:t>
      </w:r>
      <w:r w:rsidRPr="0056130D">
        <w:rPr>
          <w:color w:val="000000"/>
        </w:rPr>
        <w:t xml:space="preserve"> tirpal</w:t>
      </w:r>
      <w:r w:rsidR="00711A9B">
        <w:rPr>
          <w:color w:val="000000"/>
        </w:rPr>
        <w:t>as yra skirtas tik vienkartiniam vartojimui</w:t>
      </w:r>
      <w:r w:rsidRPr="0056130D">
        <w:rPr>
          <w:color w:val="000000"/>
        </w:rPr>
        <w:t>.</w:t>
      </w:r>
      <w:r>
        <w:rPr>
          <w:color w:val="000000"/>
        </w:rPr>
        <w:t xml:space="preserve"> </w:t>
      </w:r>
      <w:r w:rsidRPr="00697AA1">
        <w:t>Nesuvartotą vaistinį preparatą ar atliekas reikia tvarkyti laikantis vietinių reikalavimų.</w:t>
      </w:r>
      <w:r w:rsidR="00713D6B">
        <w:t xml:space="preserve"> Tirpalo ruošimas </w:t>
      </w:r>
      <w:r w:rsidR="00713D6B" w:rsidRPr="00697AA1">
        <w:t>turi būti atliktas aseptinėmis sąlygomis.</w:t>
      </w:r>
      <w:r w:rsidR="00713D6B">
        <w:t xml:space="preserve"> </w:t>
      </w:r>
      <w:r w:rsidR="00713D6B" w:rsidRPr="00697AA1">
        <w:t>Prieš vartojimą tirpalą</w:t>
      </w:r>
      <w:r w:rsidR="00713D6B" w:rsidRPr="00697AA1" w:rsidDel="00DE0CFF">
        <w:t xml:space="preserve"> </w:t>
      </w:r>
      <w:r w:rsidR="00713D6B" w:rsidRPr="00697AA1">
        <w:t xml:space="preserve">reikia apžiūrėti ar jame nėra dalelių ir spalvos pakitimų. Galima vartoti tik skaidrų tirpalą, kuriame nėra </w:t>
      </w:r>
      <w:r w:rsidR="00713D6B">
        <w:t xml:space="preserve">matomų </w:t>
      </w:r>
      <w:r w:rsidR="00713D6B" w:rsidRPr="00697AA1">
        <w:t>dalelių.</w:t>
      </w:r>
    </w:p>
    <w:p w14:paraId="5BB4C64F" w14:textId="1E13F96E" w:rsidR="00351EE6" w:rsidRPr="0056130D" w:rsidRDefault="00351EE6" w:rsidP="00DE302F">
      <w:pPr>
        <w:widowControl w:val="0"/>
        <w:autoSpaceDE w:val="0"/>
        <w:autoSpaceDN w:val="0"/>
        <w:adjustRightInd w:val="0"/>
        <w:spacing w:after="0" w:line="240" w:lineRule="auto"/>
        <w:rPr>
          <w:color w:val="000000"/>
        </w:rPr>
      </w:pPr>
    </w:p>
    <w:p w14:paraId="3374805D" w14:textId="24C27969" w:rsidR="00093EA8" w:rsidRPr="0056130D" w:rsidRDefault="00713D6B" w:rsidP="00E44F00">
      <w:pPr>
        <w:spacing w:after="0" w:line="240" w:lineRule="auto"/>
      </w:pPr>
      <w:proofErr w:type="spellStart"/>
      <w:r w:rsidRPr="008D3F99">
        <w:rPr>
          <w:rFonts w:cs="Times New Roman"/>
          <w:lang w:val="lt-LT" w:eastAsia="lt-LT"/>
        </w:rPr>
        <w:t>Fluconazole</w:t>
      </w:r>
      <w:proofErr w:type="spellEnd"/>
      <w:r w:rsidRPr="008D3F99">
        <w:rPr>
          <w:rFonts w:cs="Times New Roman"/>
          <w:lang w:val="lt-LT" w:eastAsia="lt-LT"/>
        </w:rPr>
        <w:t xml:space="preserve"> ELVIM </w:t>
      </w:r>
      <w:r w:rsidRPr="0074580D">
        <w:rPr>
          <w:rFonts w:eastAsia="Times New Roman"/>
          <w:lang w:eastAsia="lt-LT"/>
        </w:rPr>
        <w:t>2 mg</w:t>
      </w:r>
      <w:r w:rsidRPr="0056130D">
        <w:rPr>
          <w:rFonts w:eastAsia="Times New Roman"/>
          <w:lang w:eastAsia="lt-LT"/>
        </w:rPr>
        <w:t>/ml infuzinis tirpalas</w:t>
      </w:r>
      <w:r w:rsidR="00093EA8" w:rsidRPr="0056130D">
        <w:t xml:space="preserve"> suderinamas su toliau išvardytais </w:t>
      </w:r>
      <w:r>
        <w:t>infuziniais skysčiais</w:t>
      </w:r>
      <w:r w:rsidR="00093EA8" w:rsidRPr="0056130D">
        <w:t>:</w:t>
      </w:r>
    </w:p>
    <w:p w14:paraId="5B237A04" w14:textId="0AF3DBBB" w:rsidR="00713D6B" w:rsidRPr="000F4538" w:rsidRDefault="00711A9B" w:rsidP="00504C94">
      <w:pPr>
        <w:pStyle w:val="Sraopastraipa"/>
        <w:numPr>
          <w:ilvl w:val="0"/>
          <w:numId w:val="22"/>
        </w:numPr>
        <w:spacing w:after="0" w:line="240" w:lineRule="auto"/>
      </w:pPr>
      <w:r w:rsidRPr="00711A9B">
        <w:rPr>
          <w:rFonts w:eastAsia="Times New Roman" w:cs="Times New Roman"/>
          <w:lang w:val="en-US"/>
        </w:rPr>
        <w:t>5</w:t>
      </w:r>
      <w:r>
        <w:rPr>
          <w:rFonts w:eastAsia="Times New Roman" w:cs="Times New Roman"/>
          <w:lang w:val="en-US"/>
        </w:rPr>
        <w:t> </w:t>
      </w:r>
      <w:r w:rsidRPr="00711A9B">
        <w:rPr>
          <w:rFonts w:eastAsia="Times New Roman" w:cs="Times New Roman"/>
          <w:lang w:val="en-US"/>
        </w:rPr>
        <w:t>%</w:t>
      </w:r>
      <w:r>
        <w:rPr>
          <w:rFonts w:eastAsia="Times New Roman" w:cs="Times New Roman"/>
          <w:lang w:val="en-US"/>
        </w:rPr>
        <w:t xml:space="preserve"> </w:t>
      </w:r>
      <w:proofErr w:type="spellStart"/>
      <w:r>
        <w:rPr>
          <w:rFonts w:eastAsia="Times New Roman" w:cs="Times New Roman"/>
          <w:lang w:val="en-US"/>
        </w:rPr>
        <w:t>ir</w:t>
      </w:r>
      <w:proofErr w:type="spellEnd"/>
      <w:r>
        <w:rPr>
          <w:rFonts w:eastAsia="Times New Roman" w:cs="Times New Roman"/>
          <w:lang w:val="en-US"/>
        </w:rPr>
        <w:t xml:space="preserve"> </w:t>
      </w:r>
      <w:r w:rsidR="00713D6B" w:rsidRPr="00697AA1">
        <w:t>20</w:t>
      </w:r>
      <w:r>
        <w:t> </w:t>
      </w:r>
      <w:r w:rsidR="00713D6B" w:rsidRPr="00697AA1">
        <w:t xml:space="preserve">% </w:t>
      </w:r>
      <w:r w:rsidR="00713D6B">
        <w:t>gliukozės</w:t>
      </w:r>
      <w:r w:rsidR="00713D6B" w:rsidRPr="00697AA1">
        <w:t xml:space="preserve"> </w:t>
      </w:r>
      <w:proofErr w:type="gramStart"/>
      <w:r w:rsidR="00713D6B" w:rsidRPr="00697AA1">
        <w:t>tirpalu;</w:t>
      </w:r>
      <w:proofErr w:type="gramEnd"/>
    </w:p>
    <w:p w14:paraId="7B0CC1B1" w14:textId="067DC7A4" w:rsidR="00713D6B" w:rsidRPr="000F4538" w:rsidRDefault="00713D6B" w:rsidP="00504C94">
      <w:pPr>
        <w:pStyle w:val="Sraopastraipa"/>
        <w:numPr>
          <w:ilvl w:val="0"/>
          <w:numId w:val="22"/>
        </w:numPr>
        <w:spacing w:after="0" w:line="240" w:lineRule="auto"/>
      </w:pPr>
      <w:r w:rsidRPr="000F4538">
        <w:t>Ringerio tirpalu;</w:t>
      </w:r>
    </w:p>
    <w:p w14:paraId="336FA620" w14:textId="6AF21E46" w:rsidR="00713D6B" w:rsidRPr="000F4538" w:rsidRDefault="00713D6B" w:rsidP="00504C94">
      <w:pPr>
        <w:pStyle w:val="Sraopastraipa"/>
        <w:numPr>
          <w:ilvl w:val="0"/>
          <w:numId w:val="22"/>
        </w:numPr>
        <w:spacing w:after="0" w:line="240" w:lineRule="auto"/>
      </w:pPr>
      <w:r w:rsidRPr="00697AA1">
        <w:t>Hartmano tirpalu</w:t>
      </w:r>
      <w:r w:rsidRPr="000F4538">
        <w:t>;</w:t>
      </w:r>
    </w:p>
    <w:p w14:paraId="5D44F928" w14:textId="4DDAB9A7" w:rsidR="00713D6B" w:rsidRPr="000F4538" w:rsidRDefault="00713D6B" w:rsidP="00504C94">
      <w:pPr>
        <w:pStyle w:val="Sraopastraipa"/>
        <w:numPr>
          <w:ilvl w:val="0"/>
          <w:numId w:val="22"/>
        </w:numPr>
        <w:spacing w:after="0" w:line="240" w:lineRule="auto"/>
      </w:pPr>
      <w:r w:rsidRPr="000F4538">
        <w:t>Kalio chlorido tirpalu</w:t>
      </w:r>
      <w:r w:rsidR="00E44F00">
        <w:t xml:space="preserve"> gliuozės tirpale</w:t>
      </w:r>
      <w:r w:rsidRPr="000F4538">
        <w:t>;</w:t>
      </w:r>
    </w:p>
    <w:p w14:paraId="3A176413" w14:textId="6E12F466" w:rsidR="00713D6B" w:rsidRPr="000F4538" w:rsidRDefault="00713D6B" w:rsidP="00504C94">
      <w:pPr>
        <w:pStyle w:val="Sraopastraipa"/>
        <w:numPr>
          <w:ilvl w:val="0"/>
          <w:numId w:val="22"/>
        </w:numPr>
        <w:spacing w:after="0" w:line="240" w:lineRule="auto"/>
      </w:pPr>
      <w:r w:rsidRPr="000F4538">
        <w:t>4,2</w:t>
      </w:r>
      <w:r w:rsidR="00711A9B">
        <w:t> </w:t>
      </w:r>
      <w:r w:rsidRPr="000F4538">
        <w:t>% ir 5</w:t>
      </w:r>
      <w:r w:rsidR="00711A9B">
        <w:t> </w:t>
      </w:r>
      <w:r w:rsidRPr="000F4538">
        <w:t>% natrio</w:t>
      </w:r>
      <w:r w:rsidR="00711A9B">
        <w:t xml:space="preserve">-vandenilio </w:t>
      </w:r>
      <w:r w:rsidRPr="000F4538">
        <w:t>karbonato tirpalu;</w:t>
      </w:r>
    </w:p>
    <w:p w14:paraId="2E670000" w14:textId="6836EDB4" w:rsidR="00713D6B" w:rsidRPr="000F4538" w:rsidRDefault="00713D6B" w:rsidP="00504C94">
      <w:pPr>
        <w:pStyle w:val="Sraopastraipa"/>
        <w:numPr>
          <w:ilvl w:val="0"/>
          <w:numId w:val="22"/>
        </w:numPr>
        <w:spacing w:after="0" w:line="240" w:lineRule="auto"/>
      </w:pPr>
      <w:r w:rsidRPr="000F4538">
        <w:t>3,5</w:t>
      </w:r>
      <w:r w:rsidR="00711A9B">
        <w:t> </w:t>
      </w:r>
      <w:r w:rsidRPr="000F4538">
        <w:t xml:space="preserve">% Aminosyn </w:t>
      </w:r>
      <w:r w:rsidR="00E44F00">
        <w:t>tirpalu</w:t>
      </w:r>
      <w:r w:rsidRPr="00697AA1">
        <w:t>;</w:t>
      </w:r>
    </w:p>
    <w:p w14:paraId="4077C456" w14:textId="1A05EAE9" w:rsidR="00713D6B" w:rsidRPr="000F4538" w:rsidRDefault="00713D6B" w:rsidP="00504C94">
      <w:pPr>
        <w:pStyle w:val="Sraopastraipa"/>
        <w:numPr>
          <w:ilvl w:val="0"/>
          <w:numId w:val="22"/>
        </w:numPr>
        <w:spacing w:after="0" w:line="240" w:lineRule="auto"/>
      </w:pPr>
      <w:r w:rsidRPr="000F4538">
        <w:t>9</w:t>
      </w:r>
      <w:r w:rsidR="00711A9B">
        <w:t> </w:t>
      </w:r>
      <w:r w:rsidRPr="000F4538">
        <w:t>mg/ml (0,9</w:t>
      </w:r>
      <w:r w:rsidR="00711A9B">
        <w:t> </w:t>
      </w:r>
      <w:r w:rsidRPr="000F4538">
        <w:t xml:space="preserve">%) </w:t>
      </w:r>
      <w:r w:rsidR="00E44F00">
        <w:t>n</w:t>
      </w:r>
      <w:r w:rsidRPr="000F4538">
        <w:t>atrio chlorido tirpalu;</w:t>
      </w:r>
    </w:p>
    <w:p w14:paraId="4DB3E3E5" w14:textId="00285758" w:rsidR="00713D6B" w:rsidRPr="000F4538" w:rsidRDefault="00713D6B" w:rsidP="00504C94">
      <w:pPr>
        <w:pStyle w:val="Sraopastraipa"/>
        <w:numPr>
          <w:ilvl w:val="0"/>
          <w:numId w:val="22"/>
        </w:numPr>
        <w:spacing w:after="0" w:line="240" w:lineRule="auto"/>
      </w:pPr>
      <w:r w:rsidRPr="000F4538">
        <w:t>Dialaflex (</w:t>
      </w:r>
      <w:r w:rsidRPr="00697AA1">
        <w:rPr>
          <w:rStyle w:val="hps"/>
        </w:rPr>
        <w:t>6,36</w:t>
      </w:r>
      <w:r w:rsidR="00711A9B">
        <w:rPr>
          <w:rStyle w:val="hps"/>
        </w:rPr>
        <w:t> </w:t>
      </w:r>
      <w:r w:rsidRPr="00697AA1">
        <w:rPr>
          <w:rStyle w:val="hps"/>
        </w:rPr>
        <w:t xml:space="preserve">% </w:t>
      </w:r>
      <w:r w:rsidR="00711A9B">
        <w:rPr>
          <w:rStyle w:val="hps"/>
        </w:rPr>
        <w:t>p</w:t>
      </w:r>
      <w:r w:rsidR="00711A9B" w:rsidRPr="00711A9B">
        <w:rPr>
          <w:rStyle w:val="hps"/>
        </w:rPr>
        <w:t>ilvaplėvės ertmės dializės tirpal</w:t>
      </w:r>
      <w:r w:rsidR="00711A9B">
        <w:rPr>
          <w:rStyle w:val="hps"/>
        </w:rPr>
        <w:t>u</w:t>
      </w:r>
      <w:r w:rsidRPr="00697AA1">
        <w:rPr>
          <w:rStyle w:val="hps"/>
        </w:rPr>
        <w:t>).</w:t>
      </w:r>
    </w:p>
    <w:p w14:paraId="093A9B11" w14:textId="77777777" w:rsidR="00713D6B" w:rsidRPr="00697AA1" w:rsidRDefault="00713D6B" w:rsidP="00E44F00">
      <w:pPr>
        <w:spacing w:after="0" w:line="240" w:lineRule="auto"/>
      </w:pPr>
    </w:p>
    <w:p w14:paraId="285B8A9B" w14:textId="26AB833E" w:rsidR="00713D6B" w:rsidRPr="00697AA1" w:rsidRDefault="00713D6B" w:rsidP="00E44F00">
      <w:pPr>
        <w:spacing w:after="0" w:line="240" w:lineRule="auto"/>
      </w:pPr>
      <w:r w:rsidRPr="00697AA1">
        <w:t>Flukonazolas gali būti infuzuojama</w:t>
      </w:r>
      <w:r w:rsidR="00711A9B">
        <w:t>s</w:t>
      </w:r>
      <w:r w:rsidRPr="00697AA1">
        <w:t xml:space="preserve"> per esamą jungtį su anksčiau išvard</w:t>
      </w:r>
      <w:r w:rsidR="00711A9B">
        <w:t>y</w:t>
      </w:r>
      <w:r w:rsidRPr="00697AA1">
        <w:t>tais infuziniais skysčiais. Nors konkrečių nesuderinamumo atvejų nebuvo, su kitais vaistiniais preparatai</w:t>
      </w:r>
      <w:r>
        <w:t>s</w:t>
      </w:r>
      <w:r w:rsidRPr="00697AA1">
        <w:t xml:space="preserve"> skirtais infuzijai maišyti nerekomenduojama.</w:t>
      </w:r>
    </w:p>
    <w:p w14:paraId="1EF75C0B" w14:textId="77777777" w:rsidR="009952E0" w:rsidRDefault="009952E0" w:rsidP="00E44F00">
      <w:pPr>
        <w:spacing w:after="0" w:line="240" w:lineRule="auto"/>
        <w:rPr>
          <w:rFonts w:cs="Times New Roman"/>
          <w:lang w:val="lt-LT" w:eastAsia="lt-LT"/>
        </w:rPr>
      </w:pPr>
    </w:p>
    <w:p w14:paraId="243F77DE" w14:textId="77777777" w:rsidR="00E44F00" w:rsidRPr="00C536AF" w:rsidRDefault="00E44F00" w:rsidP="00E44F00">
      <w:pPr>
        <w:spacing w:after="0" w:line="240" w:lineRule="auto"/>
        <w:rPr>
          <w:rFonts w:cs="Times New Roman"/>
          <w:lang w:val="lt-LT" w:eastAsia="lt-LT"/>
        </w:rPr>
      </w:pPr>
    </w:p>
    <w:p w14:paraId="1292C327" w14:textId="77777777" w:rsidR="009952E0" w:rsidRPr="00C536AF" w:rsidRDefault="009952E0" w:rsidP="009952E0">
      <w:pPr>
        <w:tabs>
          <w:tab w:val="left" w:pos="540"/>
        </w:tabs>
        <w:spacing w:after="0" w:line="240" w:lineRule="auto"/>
        <w:rPr>
          <w:rFonts w:cs="Times New Roman"/>
          <w:b/>
          <w:bCs/>
          <w:lang w:val="lt-LT" w:eastAsia="lt-LT"/>
        </w:rPr>
      </w:pPr>
      <w:r w:rsidRPr="00C536AF">
        <w:rPr>
          <w:rFonts w:cs="Times New Roman"/>
          <w:b/>
          <w:bCs/>
          <w:lang w:val="lt-LT" w:eastAsia="lt-LT"/>
        </w:rPr>
        <w:t>7.</w:t>
      </w:r>
      <w:r w:rsidRPr="00C536AF">
        <w:rPr>
          <w:rFonts w:cs="Times New Roman"/>
          <w:b/>
          <w:bCs/>
          <w:lang w:val="lt-LT" w:eastAsia="lt-LT"/>
        </w:rPr>
        <w:tab/>
        <w:t>REGISTRUOTOJAS</w:t>
      </w:r>
    </w:p>
    <w:p w14:paraId="235568A4" w14:textId="77777777" w:rsidR="009952E0" w:rsidRPr="00C536AF" w:rsidRDefault="009952E0" w:rsidP="009952E0">
      <w:pPr>
        <w:spacing w:after="0" w:line="240" w:lineRule="auto"/>
        <w:rPr>
          <w:rFonts w:cs="Times New Roman"/>
          <w:lang w:val="lt-LT" w:eastAsia="lt-LT"/>
        </w:rPr>
      </w:pPr>
    </w:p>
    <w:p w14:paraId="1E9C1B45" w14:textId="77777777" w:rsidR="009952E0" w:rsidRPr="00C536AF" w:rsidRDefault="009952E0" w:rsidP="009952E0">
      <w:pPr>
        <w:spacing w:after="0" w:line="240" w:lineRule="auto"/>
        <w:rPr>
          <w:rFonts w:cs="Times New Roman"/>
          <w:lang w:val="lt-LT" w:eastAsia="lt-LT"/>
        </w:rPr>
      </w:pPr>
      <w:r w:rsidRPr="00C536AF">
        <w:rPr>
          <w:rFonts w:cs="Times New Roman"/>
          <w:lang w:val="lt-LT" w:eastAsia="lt-LT"/>
        </w:rPr>
        <w:t>SIA ELVIM</w:t>
      </w:r>
    </w:p>
    <w:p w14:paraId="65CEE8AD" w14:textId="39268E76" w:rsidR="009952E0" w:rsidRPr="00C536AF" w:rsidRDefault="009952E0" w:rsidP="009952E0">
      <w:pPr>
        <w:spacing w:after="0" w:line="240" w:lineRule="auto"/>
        <w:rPr>
          <w:rFonts w:cs="Times New Roman"/>
          <w:lang w:val="lt-LT" w:eastAsia="lt-LT"/>
        </w:rPr>
      </w:pPr>
      <w:proofErr w:type="spellStart"/>
      <w:r w:rsidRPr="00C536AF">
        <w:rPr>
          <w:rFonts w:cs="Times New Roman"/>
          <w:lang w:val="lt-LT" w:eastAsia="lt-LT"/>
        </w:rPr>
        <w:t>Kurzemes</w:t>
      </w:r>
      <w:proofErr w:type="spellEnd"/>
      <w:r w:rsidRPr="00C536AF">
        <w:rPr>
          <w:rFonts w:cs="Times New Roman"/>
          <w:lang w:val="lt-LT" w:eastAsia="lt-LT"/>
        </w:rPr>
        <w:t xml:space="preserve"> pr.</w:t>
      </w:r>
      <w:r w:rsidR="00E44F00">
        <w:rPr>
          <w:rFonts w:cs="Times New Roman"/>
          <w:lang w:val="lt-LT" w:eastAsia="lt-LT"/>
        </w:rPr>
        <w:t xml:space="preserve"> </w:t>
      </w:r>
      <w:r w:rsidRPr="00C536AF">
        <w:rPr>
          <w:rFonts w:cs="Times New Roman"/>
          <w:lang w:val="lt-LT" w:eastAsia="lt-LT"/>
        </w:rPr>
        <w:t>3G</w:t>
      </w:r>
    </w:p>
    <w:p w14:paraId="4DC1210B" w14:textId="77777777" w:rsidR="009952E0" w:rsidRPr="00C536AF" w:rsidRDefault="009952E0" w:rsidP="009952E0">
      <w:pPr>
        <w:spacing w:after="0" w:line="240" w:lineRule="auto"/>
        <w:rPr>
          <w:rFonts w:cs="Times New Roman"/>
          <w:lang w:val="lt-LT" w:eastAsia="lt-LT"/>
        </w:rPr>
      </w:pPr>
      <w:proofErr w:type="spellStart"/>
      <w:r w:rsidRPr="00C536AF">
        <w:rPr>
          <w:rFonts w:cs="Times New Roman"/>
          <w:lang w:val="lt-LT" w:eastAsia="lt-LT"/>
        </w:rPr>
        <w:t>Riga</w:t>
      </w:r>
      <w:proofErr w:type="spellEnd"/>
      <w:r w:rsidRPr="00C536AF">
        <w:rPr>
          <w:rFonts w:cs="Times New Roman"/>
          <w:lang w:val="lt-LT" w:eastAsia="lt-LT"/>
        </w:rPr>
        <w:t>, LV-1067</w:t>
      </w:r>
    </w:p>
    <w:p w14:paraId="051D87EE" w14:textId="77777777" w:rsidR="009952E0" w:rsidRPr="00C536AF" w:rsidRDefault="009952E0" w:rsidP="009952E0">
      <w:pPr>
        <w:spacing w:after="0" w:line="240" w:lineRule="auto"/>
        <w:rPr>
          <w:rFonts w:cs="Times New Roman"/>
          <w:lang w:val="lt-LT" w:eastAsia="lt-LT"/>
        </w:rPr>
      </w:pPr>
      <w:r w:rsidRPr="00C536AF">
        <w:rPr>
          <w:rFonts w:cs="Times New Roman"/>
          <w:lang w:val="lt-LT" w:eastAsia="lt-LT"/>
        </w:rPr>
        <w:t>Latvija</w:t>
      </w:r>
    </w:p>
    <w:p w14:paraId="58F45C46" w14:textId="77777777" w:rsidR="009952E0" w:rsidRPr="00C536AF" w:rsidRDefault="009952E0" w:rsidP="00E44F00">
      <w:pPr>
        <w:spacing w:after="0" w:line="240" w:lineRule="auto"/>
        <w:rPr>
          <w:rFonts w:cs="Times New Roman"/>
          <w:b/>
          <w:bCs/>
          <w:lang w:val="lt-LT" w:eastAsia="lt-LT"/>
        </w:rPr>
      </w:pPr>
    </w:p>
    <w:p w14:paraId="3184C6B7" w14:textId="77777777" w:rsidR="009952E0" w:rsidRPr="00C536AF" w:rsidRDefault="009952E0" w:rsidP="00E44F00">
      <w:pPr>
        <w:spacing w:after="0" w:line="240" w:lineRule="auto"/>
        <w:rPr>
          <w:rFonts w:cs="Times New Roman"/>
          <w:b/>
          <w:bCs/>
          <w:lang w:val="lt-LT" w:eastAsia="lt-LT"/>
        </w:rPr>
      </w:pPr>
    </w:p>
    <w:p w14:paraId="4DC839CA" w14:textId="11B13BD1" w:rsidR="009952E0" w:rsidRPr="00C536AF" w:rsidRDefault="009952E0" w:rsidP="009952E0">
      <w:pPr>
        <w:tabs>
          <w:tab w:val="left" w:pos="540"/>
        </w:tabs>
        <w:spacing w:after="0" w:line="240" w:lineRule="auto"/>
        <w:rPr>
          <w:rFonts w:cs="Times New Roman"/>
          <w:b/>
          <w:bCs/>
          <w:lang w:val="lt-LT" w:eastAsia="lt-LT"/>
        </w:rPr>
      </w:pPr>
      <w:r w:rsidRPr="00C536AF">
        <w:rPr>
          <w:rFonts w:cs="Times New Roman"/>
          <w:b/>
          <w:bCs/>
          <w:lang w:val="lt-LT" w:eastAsia="lt-LT"/>
        </w:rPr>
        <w:t>8.</w:t>
      </w:r>
      <w:r w:rsidRPr="00C536AF">
        <w:rPr>
          <w:rFonts w:cs="Times New Roman"/>
          <w:b/>
          <w:bCs/>
          <w:lang w:val="lt-LT" w:eastAsia="lt-LT"/>
        </w:rPr>
        <w:tab/>
        <w:t>REGISTRACIJOS PAŽYMĖJIMO NUMER</w:t>
      </w:r>
      <w:r w:rsidR="00711A9B">
        <w:rPr>
          <w:rFonts w:cs="Times New Roman"/>
          <w:b/>
          <w:bCs/>
          <w:lang w:val="lt-LT" w:eastAsia="lt-LT"/>
        </w:rPr>
        <w:t>IS (-</w:t>
      </w:r>
      <w:r w:rsidRPr="00C536AF">
        <w:rPr>
          <w:rFonts w:cs="Times New Roman"/>
          <w:b/>
          <w:bCs/>
          <w:lang w:val="lt-LT" w:eastAsia="lt-LT"/>
        </w:rPr>
        <w:t>IAI</w:t>
      </w:r>
      <w:r w:rsidR="00711A9B">
        <w:rPr>
          <w:rFonts w:cs="Times New Roman"/>
          <w:b/>
          <w:bCs/>
          <w:lang w:val="lt-LT" w:eastAsia="lt-LT"/>
        </w:rPr>
        <w:t>)</w:t>
      </w:r>
    </w:p>
    <w:p w14:paraId="155DD606" w14:textId="77777777" w:rsidR="009952E0" w:rsidRDefault="009952E0" w:rsidP="009952E0">
      <w:pPr>
        <w:spacing w:after="0" w:line="240" w:lineRule="auto"/>
        <w:rPr>
          <w:rFonts w:cs="Times New Roman"/>
          <w:lang w:val="lt-LT" w:eastAsia="lt-LT"/>
        </w:rPr>
      </w:pPr>
    </w:p>
    <w:p w14:paraId="274A00FA" w14:textId="5D144BA3" w:rsidR="00F61BAD" w:rsidRPr="00EF1A95" w:rsidRDefault="00F61BAD" w:rsidP="009952E0">
      <w:pPr>
        <w:spacing w:after="0" w:line="240" w:lineRule="auto"/>
        <w:rPr>
          <w:lang w:val="pt-PT"/>
        </w:rPr>
      </w:pPr>
      <w:r w:rsidRPr="00EF1A95">
        <w:rPr>
          <w:lang w:val="pt-PT"/>
        </w:rPr>
        <w:t>LT/1/24/5464/001</w:t>
      </w:r>
    </w:p>
    <w:p w14:paraId="11463C75" w14:textId="77777777" w:rsidR="00F61BAD" w:rsidRDefault="00F61BAD" w:rsidP="009952E0">
      <w:pPr>
        <w:spacing w:after="0" w:line="240" w:lineRule="auto"/>
        <w:rPr>
          <w:rFonts w:cs="Times New Roman"/>
          <w:lang w:val="lt-LT" w:eastAsia="lt-LT"/>
        </w:rPr>
      </w:pPr>
    </w:p>
    <w:p w14:paraId="58FFEE45" w14:textId="77777777" w:rsidR="00082B0C" w:rsidRPr="00C536AF" w:rsidRDefault="00082B0C" w:rsidP="009952E0">
      <w:pPr>
        <w:spacing w:after="0" w:line="240" w:lineRule="auto"/>
        <w:rPr>
          <w:rFonts w:cs="Times New Roman"/>
          <w:lang w:val="lt-LT" w:eastAsia="lt-LT"/>
        </w:rPr>
      </w:pPr>
    </w:p>
    <w:p w14:paraId="5BB9B426" w14:textId="77777777" w:rsidR="009952E0" w:rsidRPr="00C536AF" w:rsidRDefault="009952E0" w:rsidP="009952E0">
      <w:pPr>
        <w:tabs>
          <w:tab w:val="left" w:pos="540"/>
        </w:tabs>
        <w:spacing w:after="0" w:line="240" w:lineRule="auto"/>
        <w:rPr>
          <w:rFonts w:cs="Times New Roman"/>
          <w:b/>
          <w:bCs/>
          <w:lang w:val="lt-LT" w:eastAsia="lt-LT"/>
        </w:rPr>
      </w:pPr>
      <w:r w:rsidRPr="00C536AF">
        <w:rPr>
          <w:rFonts w:cs="Times New Roman"/>
          <w:b/>
          <w:bCs/>
          <w:lang w:val="lt-LT" w:eastAsia="lt-LT"/>
        </w:rPr>
        <w:t>9.</w:t>
      </w:r>
      <w:r w:rsidRPr="00C536AF">
        <w:rPr>
          <w:rFonts w:cs="Times New Roman"/>
          <w:b/>
          <w:bCs/>
          <w:lang w:val="lt-LT" w:eastAsia="lt-LT"/>
        </w:rPr>
        <w:tab/>
        <w:t>REGISTRAVIMO / PERREGISTRAVIMO DATA</w:t>
      </w:r>
    </w:p>
    <w:p w14:paraId="7E40F928" w14:textId="77777777" w:rsidR="009952E0" w:rsidRPr="00C536AF" w:rsidRDefault="009952E0" w:rsidP="00082B0C">
      <w:pPr>
        <w:spacing w:after="0" w:line="240" w:lineRule="auto"/>
        <w:rPr>
          <w:rFonts w:cs="Times New Roman"/>
          <w:lang w:val="lt-LT" w:eastAsia="lt-LT"/>
        </w:rPr>
      </w:pPr>
    </w:p>
    <w:p w14:paraId="57495BD9" w14:textId="145EB9B2" w:rsidR="00F61BAD" w:rsidRPr="005D554B" w:rsidRDefault="00082B0C" w:rsidP="00E44F00">
      <w:pPr>
        <w:spacing w:after="0"/>
        <w:rPr>
          <w:snapToGrid w:val="0"/>
          <w:szCs w:val="24"/>
        </w:rPr>
      </w:pPr>
      <w:r w:rsidRPr="005D554B">
        <w:rPr>
          <w:noProof/>
          <w:snapToGrid w:val="0"/>
          <w:szCs w:val="24"/>
        </w:rPr>
        <w:t xml:space="preserve">Registravimo data </w:t>
      </w:r>
      <w:r w:rsidR="00F61BAD">
        <w:rPr>
          <w:noProof/>
          <w:snapToGrid w:val="0"/>
          <w:szCs w:val="24"/>
        </w:rPr>
        <w:t xml:space="preserve">2024 m. birželio </w:t>
      </w:r>
      <w:r w:rsidR="007D082E">
        <w:rPr>
          <w:noProof/>
          <w:snapToGrid w:val="0"/>
          <w:szCs w:val="24"/>
        </w:rPr>
        <w:t>6</w:t>
      </w:r>
      <w:r w:rsidR="00F61BAD">
        <w:rPr>
          <w:noProof/>
          <w:snapToGrid w:val="0"/>
          <w:szCs w:val="24"/>
        </w:rPr>
        <w:t xml:space="preserve"> d.</w:t>
      </w:r>
    </w:p>
    <w:p w14:paraId="6C887B71" w14:textId="77777777" w:rsidR="009952E0" w:rsidRPr="00C536AF" w:rsidRDefault="009952E0" w:rsidP="00082B0C">
      <w:pPr>
        <w:spacing w:after="0" w:line="240" w:lineRule="auto"/>
        <w:rPr>
          <w:rFonts w:cs="Times New Roman"/>
          <w:lang w:val="lt-LT" w:eastAsia="lt-LT"/>
        </w:rPr>
      </w:pPr>
    </w:p>
    <w:p w14:paraId="4AF49928" w14:textId="77777777" w:rsidR="009952E0" w:rsidRPr="00C536AF" w:rsidRDefault="009952E0" w:rsidP="00082B0C">
      <w:pPr>
        <w:spacing w:after="0" w:line="240" w:lineRule="auto"/>
        <w:rPr>
          <w:rFonts w:cs="Times New Roman"/>
          <w:b/>
          <w:bCs/>
          <w:lang w:val="lt-LT" w:eastAsia="lt-LT"/>
        </w:rPr>
      </w:pPr>
    </w:p>
    <w:p w14:paraId="24A47E28" w14:textId="77777777" w:rsidR="009952E0" w:rsidRDefault="009952E0" w:rsidP="009952E0">
      <w:pPr>
        <w:tabs>
          <w:tab w:val="left" w:pos="540"/>
        </w:tabs>
        <w:spacing w:after="0" w:line="240" w:lineRule="auto"/>
        <w:rPr>
          <w:rFonts w:cs="Times New Roman"/>
          <w:b/>
          <w:bCs/>
          <w:lang w:val="lt-LT" w:eastAsia="lt-LT"/>
        </w:rPr>
      </w:pPr>
      <w:r w:rsidRPr="00C536AF">
        <w:rPr>
          <w:rFonts w:cs="Times New Roman"/>
          <w:b/>
          <w:bCs/>
          <w:lang w:val="lt-LT" w:eastAsia="lt-LT"/>
        </w:rPr>
        <w:t>10.</w:t>
      </w:r>
      <w:r w:rsidRPr="00C536AF">
        <w:rPr>
          <w:rFonts w:cs="Times New Roman"/>
          <w:b/>
          <w:bCs/>
          <w:lang w:val="lt-LT" w:eastAsia="lt-LT"/>
        </w:rPr>
        <w:tab/>
        <w:t xml:space="preserve"> TEKSTO PERŽIŪROS DATA</w:t>
      </w:r>
    </w:p>
    <w:p w14:paraId="4BB8714A" w14:textId="77777777" w:rsidR="00F61BAD" w:rsidRDefault="00F61BAD" w:rsidP="009952E0">
      <w:pPr>
        <w:tabs>
          <w:tab w:val="left" w:pos="540"/>
        </w:tabs>
        <w:spacing w:after="0" w:line="240" w:lineRule="auto"/>
        <w:rPr>
          <w:rFonts w:cs="Times New Roman"/>
          <w:b/>
          <w:bCs/>
          <w:lang w:val="lt-LT" w:eastAsia="lt-LT"/>
        </w:rPr>
      </w:pPr>
    </w:p>
    <w:p w14:paraId="715355DF" w14:textId="26C9DBE1" w:rsidR="00F61BAD" w:rsidRPr="00C536AF" w:rsidRDefault="00987306" w:rsidP="009952E0">
      <w:pPr>
        <w:tabs>
          <w:tab w:val="left" w:pos="540"/>
        </w:tabs>
        <w:spacing w:after="0" w:line="240" w:lineRule="auto"/>
        <w:rPr>
          <w:rFonts w:cs="Times New Roman"/>
          <w:b/>
          <w:bCs/>
          <w:lang w:val="lt-LT" w:eastAsia="lt-LT"/>
        </w:rPr>
      </w:pPr>
      <w:r>
        <w:rPr>
          <w:noProof/>
          <w:snapToGrid w:val="0"/>
          <w:szCs w:val="24"/>
        </w:rPr>
        <w:t>2025 m. liepos 10 d.</w:t>
      </w:r>
    </w:p>
    <w:p w14:paraId="55888A37" w14:textId="77777777" w:rsidR="009952E0" w:rsidRPr="00C536AF" w:rsidRDefault="009952E0" w:rsidP="009952E0">
      <w:pPr>
        <w:spacing w:after="0" w:line="240" w:lineRule="auto"/>
        <w:rPr>
          <w:rFonts w:cs="Times New Roman"/>
          <w:lang w:val="lt-LT" w:eastAsia="lt-LT"/>
        </w:rPr>
      </w:pPr>
    </w:p>
    <w:p w14:paraId="11C98487" w14:textId="77777777" w:rsidR="0067075B" w:rsidRDefault="0067075B" w:rsidP="009952E0">
      <w:pPr>
        <w:pStyle w:val="Paprastasistekstas"/>
        <w:tabs>
          <w:tab w:val="left" w:pos="5954"/>
          <w:tab w:val="left" w:pos="6237"/>
          <w:tab w:val="left" w:pos="6663"/>
          <w:tab w:val="left" w:pos="6946"/>
        </w:tabs>
        <w:rPr>
          <w:rFonts w:ascii="Times New Roman" w:hAnsi="Times New Roman" w:cs="Times New Roman"/>
          <w:noProof/>
          <w:sz w:val="22"/>
          <w:szCs w:val="22"/>
          <w:lang w:val="lt-LT"/>
        </w:rPr>
      </w:pPr>
    </w:p>
    <w:p w14:paraId="58F38512" w14:textId="41DFC08C" w:rsidR="009952E0" w:rsidRPr="00EF1A95" w:rsidRDefault="009952E0" w:rsidP="00581709">
      <w:pPr>
        <w:pStyle w:val="Paprastasistekstas"/>
        <w:tabs>
          <w:tab w:val="left" w:pos="5954"/>
          <w:tab w:val="left" w:pos="6237"/>
          <w:tab w:val="left" w:pos="6663"/>
          <w:tab w:val="left" w:pos="6946"/>
        </w:tabs>
        <w:rPr>
          <w:rFonts w:ascii="Times New Roman" w:hAnsi="Times New Roman" w:cs="Times New Roman"/>
          <w:b/>
          <w:bCs/>
          <w:sz w:val="22"/>
          <w:szCs w:val="22"/>
          <w:lang w:val="lt-LT" w:eastAsia="lt-LT"/>
        </w:rPr>
      </w:pPr>
      <w:r w:rsidRPr="00C536AF">
        <w:rPr>
          <w:rFonts w:ascii="Times New Roman" w:hAnsi="Times New Roman" w:cs="Times New Roman"/>
          <w:noProof/>
          <w:sz w:val="22"/>
          <w:szCs w:val="22"/>
          <w:lang w:val="lt-LT"/>
        </w:rPr>
        <w:t xml:space="preserve">Išsami informacija apie šį vaistinį preparatą pateikiama Valstybinės vaistų kontrolės tarnybos prie Lietuvos Respublikos sveikatos apsaugos ministerijos </w:t>
      </w:r>
      <w:r w:rsidRPr="00581709">
        <w:rPr>
          <w:rFonts w:ascii="Times New Roman" w:hAnsi="Times New Roman" w:cs="Times New Roman"/>
          <w:noProof/>
          <w:sz w:val="22"/>
          <w:szCs w:val="22"/>
          <w:lang w:val="lt-LT"/>
        </w:rPr>
        <w:t xml:space="preserve">tinklalapyje </w:t>
      </w:r>
      <w:hyperlink r:id="rId11" w:history="1">
        <w:r w:rsidR="00581709" w:rsidRPr="00EF1A95">
          <w:rPr>
            <w:rStyle w:val="Hipersaitas"/>
            <w:rFonts w:ascii="Times New Roman" w:hAnsi="Times New Roman" w:cs="Times New Roman"/>
            <w:sz w:val="22"/>
            <w:szCs w:val="22"/>
          </w:rPr>
          <w:t>https://vvkt.lrv.lt/lt/</w:t>
        </w:r>
      </w:hyperlink>
      <w:r w:rsidR="00581709" w:rsidRPr="00EF1A95">
        <w:rPr>
          <w:rFonts w:ascii="Times New Roman" w:hAnsi="Times New Roman" w:cs="Times New Roman"/>
          <w:sz w:val="22"/>
          <w:szCs w:val="22"/>
        </w:rPr>
        <w:t xml:space="preserve">. </w:t>
      </w:r>
    </w:p>
    <w:p w14:paraId="1144E8FF" w14:textId="77777777" w:rsidR="009952E0" w:rsidRPr="00C536AF" w:rsidRDefault="009952E0" w:rsidP="009952E0">
      <w:pPr>
        <w:spacing w:after="0" w:line="240" w:lineRule="auto"/>
        <w:rPr>
          <w:rFonts w:cs="Times New Roman"/>
          <w:b/>
          <w:bCs/>
          <w:lang w:val="lt-LT" w:eastAsia="lt-LT"/>
        </w:rPr>
      </w:pPr>
    </w:p>
    <w:p w14:paraId="1BAB2FDE" w14:textId="77777777" w:rsidR="009952E0" w:rsidRPr="00C536AF" w:rsidRDefault="009952E0" w:rsidP="009952E0">
      <w:pPr>
        <w:spacing w:after="0" w:line="240" w:lineRule="auto"/>
        <w:rPr>
          <w:rFonts w:cs="Times New Roman"/>
          <w:b/>
          <w:bCs/>
          <w:lang w:val="lt-LT" w:eastAsia="lt-LT"/>
        </w:rPr>
      </w:pPr>
    </w:p>
    <w:p w14:paraId="11581817" w14:textId="77777777" w:rsidR="009952E0" w:rsidRPr="00C536AF" w:rsidRDefault="009952E0" w:rsidP="009952E0">
      <w:pPr>
        <w:spacing w:after="0" w:line="240" w:lineRule="auto"/>
        <w:rPr>
          <w:rFonts w:cs="Times New Roman"/>
          <w:b/>
          <w:bCs/>
          <w:lang w:val="lt-LT" w:eastAsia="lt-LT"/>
        </w:rPr>
      </w:pPr>
    </w:p>
    <w:p w14:paraId="7BA0E5EC" w14:textId="77777777" w:rsidR="009952E0" w:rsidRPr="00C536AF" w:rsidRDefault="009952E0" w:rsidP="009952E0">
      <w:pPr>
        <w:spacing w:after="0" w:line="240" w:lineRule="auto"/>
        <w:rPr>
          <w:rFonts w:cs="Times New Roman"/>
          <w:b/>
          <w:bCs/>
          <w:lang w:val="lt-LT" w:eastAsia="lt-LT"/>
        </w:rPr>
      </w:pPr>
    </w:p>
    <w:p w14:paraId="66A17815" w14:textId="77777777" w:rsidR="009952E0" w:rsidRPr="00C536AF" w:rsidRDefault="009952E0" w:rsidP="009952E0">
      <w:pPr>
        <w:spacing w:after="0" w:line="240" w:lineRule="auto"/>
        <w:rPr>
          <w:rFonts w:cs="Times New Roman"/>
          <w:b/>
          <w:bCs/>
          <w:lang w:val="lt-LT" w:eastAsia="lt-LT"/>
        </w:rPr>
      </w:pPr>
    </w:p>
    <w:p w14:paraId="5B88A674" w14:textId="77777777" w:rsidR="009952E0" w:rsidRPr="00C536AF" w:rsidRDefault="009952E0" w:rsidP="009952E0">
      <w:pPr>
        <w:spacing w:after="0" w:line="240" w:lineRule="auto"/>
        <w:rPr>
          <w:rFonts w:cs="Times New Roman"/>
          <w:lang w:val="lt-LT" w:eastAsia="lt-LT"/>
        </w:rPr>
      </w:pPr>
    </w:p>
    <w:p w14:paraId="24668E67" w14:textId="77777777" w:rsidR="009952E0" w:rsidRPr="00C536AF" w:rsidRDefault="009952E0" w:rsidP="009952E0">
      <w:pPr>
        <w:spacing w:after="0" w:line="240" w:lineRule="auto"/>
        <w:rPr>
          <w:rFonts w:cs="Times New Roman"/>
          <w:lang w:val="lt-LT" w:eastAsia="lt-LT"/>
        </w:rPr>
      </w:pPr>
    </w:p>
    <w:p w14:paraId="0D71CC3B" w14:textId="77777777" w:rsidR="009952E0" w:rsidRPr="00C536AF" w:rsidRDefault="009952E0" w:rsidP="009952E0">
      <w:pPr>
        <w:spacing w:after="0" w:line="240" w:lineRule="auto"/>
        <w:rPr>
          <w:rFonts w:cs="Times New Roman"/>
          <w:lang w:val="lt-LT" w:eastAsia="lt-LT"/>
        </w:rPr>
      </w:pPr>
    </w:p>
    <w:p w14:paraId="61B4997F" w14:textId="77777777" w:rsidR="009952E0" w:rsidRPr="00C536AF" w:rsidRDefault="009952E0" w:rsidP="009952E0">
      <w:pPr>
        <w:spacing w:after="0" w:line="240" w:lineRule="auto"/>
        <w:rPr>
          <w:rFonts w:cs="Times New Roman"/>
          <w:lang w:val="lt-LT" w:eastAsia="lt-LT"/>
        </w:rPr>
      </w:pPr>
    </w:p>
    <w:p w14:paraId="68718177" w14:textId="77777777" w:rsidR="009952E0" w:rsidRDefault="009952E0" w:rsidP="009952E0">
      <w:pPr>
        <w:rPr>
          <w:rFonts w:cs="Times New Roman"/>
          <w:lang w:val="lt-LT" w:eastAsia="lt-LT"/>
        </w:rPr>
      </w:pPr>
      <w:r>
        <w:rPr>
          <w:rFonts w:cs="Times New Roman"/>
          <w:lang w:val="lt-LT" w:eastAsia="lt-LT"/>
        </w:rPr>
        <w:br w:type="page"/>
      </w:r>
    </w:p>
    <w:p w14:paraId="65809462" w14:textId="77777777" w:rsidR="009952E0" w:rsidRPr="00C536AF" w:rsidRDefault="009952E0" w:rsidP="009952E0">
      <w:pPr>
        <w:spacing w:after="0" w:line="240" w:lineRule="auto"/>
        <w:rPr>
          <w:rFonts w:cs="Times New Roman"/>
          <w:lang w:val="lt-LT" w:eastAsia="lt-LT"/>
        </w:rPr>
      </w:pPr>
    </w:p>
    <w:p w14:paraId="10C971DC" w14:textId="77777777" w:rsidR="009952E0" w:rsidRPr="00C536AF" w:rsidRDefault="009952E0" w:rsidP="009952E0">
      <w:pPr>
        <w:spacing w:after="0" w:line="240" w:lineRule="auto"/>
        <w:rPr>
          <w:rFonts w:cs="Times New Roman"/>
          <w:lang w:val="lt-LT" w:eastAsia="lt-LT"/>
        </w:rPr>
      </w:pPr>
    </w:p>
    <w:p w14:paraId="1B21BADF" w14:textId="77777777" w:rsidR="009952E0" w:rsidRPr="00C536AF" w:rsidRDefault="009952E0" w:rsidP="009952E0">
      <w:pPr>
        <w:spacing w:after="0" w:line="240" w:lineRule="auto"/>
        <w:rPr>
          <w:rFonts w:cs="Times New Roman"/>
          <w:lang w:val="lt-LT" w:eastAsia="lt-LT"/>
        </w:rPr>
      </w:pPr>
    </w:p>
    <w:p w14:paraId="780ACE75" w14:textId="77777777" w:rsidR="009952E0" w:rsidRPr="00C536AF" w:rsidRDefault="009952E0" w:rsidP="009952E0">
      <w:pPr>
        <w:spacing w:after="0" w:line="240" w:lineRule="auto"/>
        <w:rPr>
          <w:rFonts w:cs="Times New Roman"/>
          <w:lang w:val="lt-LT" w:eastAsia="lt-LT"/>
        </w:rPr>
      </w:pPr>
    </w:p>
    <w:p w14:paraId="519F495A" w14:textId="77777777" w:rsidR="009952E0" w:rsidRPr="00C536AF" w:rsidRDefault="009952E0" w:rsidP="009952E0">
      <w:pPr>
        <w:spacing w:after="0" w:line="240" w:lineRule="auto"/>
        <w:rPr>
          <w:rFonts w:cs="Times New Roman"/>
          <w:lang w:val="lt-LT" w:eastAsia="lt-LT"/>
        </w:rPr>
      </w:pPr>
    </w:p>
    <w:p w14:paraId="66CDDC6E" w14:textId="77777777" w:rsidR="009952E0" w:rsidRPr="00C536AF" w:rsidRDefault="009952E0" w:rsidP="009952E0">
      <w:pPr>
        <w:spacing w:after="0" w:line="240" w:lineRule="auto"/>
        <w:rPr>
          <w:rFonts w:cs="Times New Roman"/>
          <w:lang w:val="lt-LT" w:eastAsia="lt-LT"/>
        </w:rPr>
      </w:pPr>
    </w:p>
    <w:p w14:paraId="028E66E5" w14:textId="77777777" w:rsidR="009952E0" w:rsidRPr="00C536AF" w:rsidRDefault="009952E0" w:rsidP="009952E0">
      <w:pPr>
        <w:spacing w:after="0" w:line="240" w:lineRule="auto"/>
        <w:rPr>
          <w:rFonts w:cs="Times New Roman"/>
          <w:lang w:val="lt-LT" w:eastAsia="lt-LT"/>
        </w:rPr>
      </w:pPr>
    </w:p>
    <w:p w14:paraId="2C0E0721" w14:textId="77777777" w:rsidR="009952E0" w:rsidRPr="00C536AF" w:rsidRDefault="009952E0" w:rsidP="009952E0">
      <w:pPr>
        <w:spacing w:after="0" w:line="240" w:lineRule="auto"/>
        <w:rPr>
          <w:rFonts w:cs="Times New Roman"/>
          <w:lang w:val="lt-LT" w:eastAsia="lt-LT"/>
        </w:rPr>
      </w:pPr>
    </w:p>
    <w:p w14:paraId="31344FB6" w14:textId="77777777" w:rsidR="009952E0" w:rsidRPr="00C536AF" w:rsidRDefault="009952E0" w:rsidP="009952E0">
      <w:pPr>
        <w:spacing w:after="0" w:line="240" w:lineRule="auto"/>
        <w:rPr>
          <w:rFonts w:cs="Times New Roman"/>
          <w:lang w:val="lt-LT" w:eastAsia="lt-LT"/>
        </w:rPr>
      </w:pPr>
    </w:p>
    <w:p w14:paraId="3EE2D7FA" w14:textId="77777777" w:rsidR="009952E0" w:rsidRPr="00C536AF" w:rsidRDefault="009952E0" w:rsidP="009952E0">
      <w:pPr>
        <w:spacing w:after="0" w:line="240" w:lineRule="auto"/>
        <w:rPr>
          <w:rFonts w:cs="Times New Roman"/>
          <w:lang w:val="lt-LT" w:eastAsia="lt-LT"/>
        </w:rPr>
      </w:pPr>
    </w:p>
    <w:p w14:paraId="1F846A03" w14:textId="77777777" w:rsidR="009952E0" w:rsidRPr="00C536AF" w:rsidRDefault="009952E0" w:rsidP="009952E0">
      <w:pPr>
        <w:spacing w:after="0" w:line="240" w:lineRule="auto"/>
        <w:rPr>
          <w:rFonts w:cs="Times New Roman"/>
          <w:lang w:val="lt-LT" w:eastAsia="lt-LT"/>
        </w:rPr>
      </w:pPr>
    </w:p>
    <w:p w14:paraId="35E3C6EA" w14:textId="77777777" w:rsidR="009952E0" w:rsidRPr="00C536AF" w:rsidRDefault="009952E0" w:rsidP="009952E0">
      <w:pPr>
        <w:spacing w:after="0" w:line="240" w:lineRule="auto"/>
        <w:rPr>
          <w:rFonts w:cs="Times New Roman"/>
          <w:lang w:val="lt-LT" w:eastAsia="lt-LT"/>
        </w:rPr>
      </w:pPr>
    </w:p>
    <w:p w14:paraId="7E52BFF8" w14:textId="77777777" w:rsidR="009952E0" w:rsidRPr="00C536AF" w:rsidRDefault="009952E0" w:rsidP="009952E0">
      <w:pPr>
        <w:spacing w:after="0" w:line="240" w:lineRule="auto"/>
        <w:rPr>
          <w:rFonts w:cs="Times New Roman"/>
          <w:lang w:val="lt-LT" w:eastAsia="lt-LT"/>
        </w:rPr>
      </w:pPr>
    </w:p>
    <w:p w14:paraId="479B7971" w14:textId="77777777" w:rsidR="009952E0" w:rsidRPr="00C536AF" w:rsidRDefault="009952E0" w:rsidP="009952E0">
      <w:pPr>
        <w:spacing w:after="0" w:line="240" w:lineRule="auto"/>
        <w:rPr>
          <w:rFonts w:cs="Times New Roman"/>
          <w:lang w:val="lt-LT" w:eastAsia="lt-LT"/>
        </w:rPr>
      </w:pPr>
    </w:p>
    <w:p w14:paraId="328EB0B4" w14:textId="77777777" w:rsidR="009952E0" w:rsidRPr="00C536AF" w:rsidRDefault="009952E0" w:rsidP="009952E0">
      <w:pPr>
        <w:spacing w:after="0" w:line="240" w:lineRule="auto"/>
        <w:rPr>
          <w:rFonts w:cs="Times New Roman"/>
          <w:lang w:val="lt-LT" w:eastAsia="lt-LT"/>
        </w:rPr>
      </w:pPr>
    </w:p>
    <w:p w14:paraId="271DBC43" w14:textId="77777777" w:rsidR="009952E0" w:rsidRPr="00C536AF" w:rsidRDefault="009952E0" w:rsidP="009952E0">
      <w:pPr>
        <w:spacing w:after="0" w:line="240" w:lineRule="auto"/>
        <w:rPr>
          <w:rFonts w:cs="Times New Roman"/>
          <w:lang w:val="lt-LT" w:eastAsia="lt-LT"/>
        </w:rPr>
      </w:pPr>
    </w:p>
    <w:p w14:paraId="3ACC2C22" w14:textId="77777777" w:rsidR="009952E0" w:rsidRPr="00C536AF" w:rsidRDefault="009952E0" w:rsidP="009952E0">
      <w:pPr>
        <w:spacing w:after="0" w:line="240" w:lineRule="auto"/>
        <w:rPr>
          <w:rFonts w:cs="Times New Roman"/>
          <w:lang w:val="lt-LT" w:eastAsia="lt-LT"/>
        </w:rPr>
      </w:pPr>
    </w:p>
    <w:p w14:paraId="45C5ED5E" w14:textId="77777777" w:rsidR="009952E0" w:rsidRPr="00C536AF" w:rsidRDefault="009952E0" w:rsidP="009952E0">
      <w:pPr>
        <w:spacing w:after="0" w:line="240" w:lineRule="auto"/>
        <w:rPr>
          <w:rFonts w:cs="Times New Roman"/>
          <w:lang w:val="lt-LT" w:eastAsia="lt-LT"/>
        </w:rPr>
      </w:pPr>
    </w:p>
    <w:p w14:paraId="553000E5" w14:textId="77777777" w:rsidR="009952E0" w:rsidRPr="00C536AF" w:rsidRDefault="009952E0" w:rsidP="009952E0">
      <w:pPr>
        <w:spacing w:after="0" w:line="240" w:lineRule="auto"/>
        <w:rPr>
          <w:rFonts w:cs="Times New Roman"/>
          <w:lang w:val="lt-LT" w:eastAsia="lt-LT"/>
        </w:rPr>
      </w:pPr>
    </w:p>
    <w:p w14:paraId="3121C422" w14:textId="77777777" w:rsidR="00711A9B" w:rsidRDefault="00711A9B" w:rsidP="009952E0">
      <w:pPr>
        <w:spacing w:after="0" w:line="240" w:lineRule="auto"/>
        <w:jc w:val="center"/>
        <w:rPr>
          <w:rFonts w:cs="Times New Roman"/>
          <w:b/>
          <w:bCs/>
          <w:lang w:val="lt-LT" w:eastAsia="lt-LT"/>
        </w:rPr>
      </w:pPr>
    </w:p>
    <w:p w14:paraId="39E2E5B6" w14:textId="77777777" w:rsidR="00711A9B" w:rsidRDefault="00711A9B" w:rsidP="009952E0">
      <w:pPr>
        <w:spacing w:after="0" w:line="240" w:lineRule="auto"/>
        <w:jc w:val="center"/>
        <w:rPr>
          <w:rFonts w:cs="Times New Roman"/>
          <w:b/>
          <w:bCs/>
          <w:lang w:val="lt-LT" w:eastAsia="lt-LT"/>
        </w:rPr>
      </w:pPr>
    </w:p>
    <w:p w14:paraId="74285DCE" w14:textId="77777777" w:rsidR="00711A9B" w:rsidRDefault="00711A9B" w:rsidP="009952E0">
      <w:pPr>
        <w:spacing w:after="0" w:line="240" w:lineRule="auto"/>
        <w:jc w:val="center"/>
        <w:rPr>
          <w:rFonts w:cs="Times New Roman"/>
          <w:b/>
          <w:bCs/>
          <w:lang w:val="lt-LT" w:eastAsia="lt-LT"/>
        </w:rPr>
      </w:pPr>
    </w:p>
    <w:p w14:paraId="743B54FD" w14:textId="77777777" w:rsidR="00711A9B" w:rsidRDefault="00711A9B" w:rsidP="009952E0">
      <w:pPr>
        <w:spacing w:after="0" w:line="240" w:lineRule="auto"/>
        <w:jc w:val="center"/>
        <w:rPr>
          <w:rFonts w:cs="Times New Roman"/>
          <w:b/>
          <w:bCs/>
          <w:lang w:val="lt-LT" w:eastAsia="lt-LT"/>
        </w:rPr>
      </w:pPr>
    </w:p>
    <w:p w14:paraId="2D9F318D" w14:textId="48760F72" w:rsidR="009952E0" w:rsidRPr="00C536AF" w:rsidRDefault="009952E0" w:rsidP="009952E0">
      <w:pPr>
        <w:spacing w:after="0" w:line="240" w:lineRule="auto"/>
        <w:jc w:val="center"/>
        <w:rPr>
          <w:rFonts w:cs="Times New Roman"/>
          <w:b/>
          <w:bCs/>
          <w:lang w:val="lt-LT" w:eastAsia="lt-LT"/>
        </w:rPr>
      </w:pPr>
      <w:r w:rsidRPr="00C536AF">
        <w:rPr>
          <w:rFonts w:cs="Times New Roman"/>
          <w:b/>
          <w:bCs/>
          <w:lang w:val="lt-LT" w:eastAsia="lt-LT"/>
        </w:rPr>
        <w:t>II PRIEDAS</w:t>
      </w:r>
    </w:p>
    <w:p w14:paraId="4F3CB853" w14:textId="77777777" w:rsidR="009952E0" w:rsidRPr="00C536AF" w:rsidRDefault="009952E0" w:rsidP="009952E0">
      <w:pPr>
        <w:spacing w:after="0" w:line="240" w:lineRule="auto"/>
        <w:jc w:val="center"/>
        <w:rPr>
          <w:rFonts w:cs="Times New Roman"/>
          <w:b/>
          <w:bCs/>
          <w:lang w:val="lt-LT" w:eastAsia="lt-LT"/>
        </w:rPr>
      </w:pPr>
    </w:p>
    <w:p w14:paraId="67783AA4" w14:textId="77777777" w:rsidR="009952E0" w:rsidRPr="00C536AF" w:rsidRDefault="009952E0" w:rsidP="009952E0">
      <w:pPr>
        <w:spacing w:after="0" w:line="240" w:lineRule="auto"/>
        <w:jc w:val="center"/>
        <w:rPr>
          <w:rFonts w:cs="Times New Roman"/>
          <w:b/>
          <w:bCs/>
          <w:lang w:val="lt-LT" w:eastAsia="lt-LT"/>
        </w:rPr>
      </w:pPr>
      <w:r w:rsidRPr="00C536AF">
        <w:rPr>
          <w:rFonts w:cs="Times New Roman"/>
          <w:b/>
          <w:bCs/>
          <w:lang w:val="lt-LT" w:eastAsia="lt-LT"/>
        </w:rPr>
        <w:t>REGISTRACIJOS SĄLYGOS</w:t>
      </w:r>
    </w:p>
    <w:p w14:paraId="0A6E9467" w14:textId="77777777" w:rsidR="009952E0" w:rsidRPr="00C536AF" w:rsidRDefault="009952E0" w:rsidP="009952E0">
      <w:pPr>
        <w:spacing w:after="0" w:line="240" w:lineRule="auto"/>
        <w:jc w:val="center"/>
        <w:rPr>
          <w:rFonts w:cs="Times New Roman"/>
          <w:lang w:val="lt-LT" w:eastAsia="lt-LT"/>
        </w:rPr>
      </w:pPr>
    </w:p>
    <w:p w14:paraId="4F3FD955" w14:textId="77777777" w:rsidR="009952E0" w:rsidRPr="00C536AF" w:rsidRDefault="009952E0" w:rsidP="009952E0">
      <w:pPr>
        <w:keepNext/>
        <w:spacing w:after="0" w:line="240" w:lineRule="auto"/>
        <w:ind w:left="540"/>
        <w:outlineLvl w:val="0"/>
        <w:rPr>
          <w:rFonts w:cs="Times New Roman"/>
          <w:b/>
          <w:bCs/>
          <w:kern w:val="32"/>
          <w:lang w:val="lt-LT" w:eastAsia="lt-LT"/>
        </w:rPr>
      </w:pPr>
      <w:r w:rsidRPr="00C536AF">
        <w:rPr>
          <w:rFonts w:cs="Times New Roman"/>
          <w:b/>
          <w:bCs/>
          <w:kern w:val="32"/>
          <w:lang w:val="lt-LT" w:eastAsia="lt-LT"/>
        </w:rPr>
        <w:t>A.</w:t>
      </w:r>
      <w:r w:rsidRPr="00C536AF">
        <w:rPr>
          <w:rFonts w:cs="Times New Roman"/>
          <w:b/>
          <w:bCs/>
          <w:kern w:val="32"/>
          <w:lang w:val="lt-LT" w:eastAsia="lt-LT"/>
        </w:rPr>
        <w:tab/>
        <w:t>GAMINTOJAS, ATSAKINGAS UŽ SERIJŲ IŠLEIDIMĄ</w:t>
      </w:r>
    </w:p>
    <w:p w14:paraId="5F816845" w14:textId="77777777" w:rsidR="009952E0" w:rsidRPr="00C536AF" w:rsidRDefault="009952E0" w:rsidP="009952E0">
      <w:pPr>
        <w:spacing w:after="0" w:line="240" w:lineRule="auto"/>
        <w:ind w:left="540"/>
        <w:rPr>
          <w:rFonts w:cs="Times New Roman"/>
          <w:lang w:val="lt-LT" w:eastAsia="lt-LT"/>
        </w:rPr>
      </w:pPr>
    </w:p>
    <w:p w14:paraId="028A0978" w14:textId="77777777" w:rsidR="009952E0" w:rsidRPr="00C536AF" w:rsidRDefault="009952E0" w:rsidP="009952E0">
      <w:pPr>
        <w:keepNext/>
        <w:spacing w:after="0" w:line="240" w:lineRule="auto"/>
        <w:ind w:left="540"/>
        <w:outlineLvl w:val="0"/>
        <w:rPr>
          <w:rFonts w:cs="Times New Roman"/>
          <w:b/>
          <w:bCs/>
          <w:kern w:val="32"/>
          <w:lang w:val="lt-LT" w:eastAsia="lt-LT"/>
        </w:rPr>
      </w:pPr>
      <w:r w:rsidRPr="00C536AF">
        <w:rPr>
          <w:rFonts w:cs="Times New Roman"/>
          <w:b/>
          <w:bCs/>
          <w:kern w:val="32"/>
          <w:lang w:val="lt-LT" w:eastAsia="lt-LT"/>
        </w:rPr>
        <w:t>B.</w:t>
      </w:r>
      <w:r w:rsidRPr="00C536AF">
        <w:rPr>
          <w:rFonts w:cs="Times New Roman"/>
          <w:b/>
          <w:bCs/>
          <w:kern w:val="32"/>
          <w:lang w:val="lt-LT" w:eastAsia="lt-LT"/>
        </w:rPr>
        <w:tab/>
        <w:t>TIEKIMO IR VARTOJIMO</w:t>
      </w:r>
      <w:r w:rsidRPr="00C536AF">
        <w:rPr>
          <w:rFonts w:cs="Times New Roman"/>
          <w:kern w:val="32"/>
          <w:lang w:val="lt-LT" w:eastAsia="lt-LT"/>
        </w:rPr>
        <w:t xml:space="preserve"> </w:t>
      </w:r>
      <w:r w:rsidRPr="00C536AF">
        <w:rPr>
          <w:rFonts w:cs="Times New Roman"/>
          <w:b/>
          <w:bCs/>
          <w:kern w:val="32"/>
          <w:lang w:val="lt-LT" w:eastAsia="lt-LT"/>
        </w:rPr>
        <w:t>SĄLYGOS AR APRIBOJIMAI</w:t>
      </w:r>
    </w:p>
    <w:p w14:paraId="0499F160" w14:textId="77777777" w:rsidR="009952E0" w:rsidRPr="00C536AF" w:rsidRDefault="009952E0" w:rsidP="009952E0">
      <w:pPr>
        <w:spacing w:after="0" w:line="240" w:lineRule="auto"/>
        <w:rPr>
          <w:rFonts w:cs="Times New Roman"/>
          <w:lang w:val="lt-LT" w:eastAsia="lt-LT"/>
        </w:rPr>
      </w:pPr>
    </w:p>
    <w:p w14:paraId="20CDACDF" w14:textId="77777777" w:rsidR="009952E0" w:rsidRPr="00C536AF" w:rsidRDefault="009952E0" w:rsidP="009952E0">
      <w:pPr>
        <w:spacing w:after="0" w:line="240" w:lineRule="auto"/>
        <w:rPr>
          <w:rFonts w:cs="Times New Roman"/>
          <w:lang w:val="lt-LT" w:eastAsia="lt-LT"/>
        </w:rPr>
      </w:pPr>
    </w:p>
    <w:p w14:paraId="0D6DABF1" w14:textId="55794342" w:rsidR="009952E0" w:rsidRPr="00C536AF" w:rsidRDefault="009952E0" w:rsidP="009952E0">
      <w:pPr>
        <w:spacing w:after="0" w:line="240" w:lineRule="auto"/>
        <w:rPr>
          <w:rFonts w:cs="Times New Roman"/>
          <w:b/>
          <w:bCs/>
          <w:lang w:val="lt-LT" w:eastAsia="lt-LT"/>
        </w:rPr>
      </w:pPr>
      <w:r w:rsidRPr="00C536AF">
        <w:rPr>
          <w:rFonts w:cs="Times New Roman"/>
          <w:color w:val="FF0000"/>
          <w:lang w:val="lt-LT" w:eastAsia="lt-LT"/>
        </w:rPr>
        <w:br w:type="page"/>
      </w:r>
      <w:r w:rsidRPr="00C536AF">
        <w:rPr>
          <w:rFonts w:cs="Times New Roman"/>
          <w:b/>
          <w:bCs/>
          <w:lang w:val="lt-LT" w:eastAsia="lt-LT"/>
        </w:rPr>
        <w:lastRenderedPageBreak/>
        <w:t>A.</w:t>
      </w:r>
      <w:r w:rsidRPr="00C536AF">
        <w:rPr>
          <w:rFonts w:cs="Times New Roman"/>
          <w:b/>
          <w:bCs/>
          <w:lang w:val="lt-LT" w:eastAsia="lt-LT"/>
        </w:rPr>
        <w:tab/>
      </w:r>
      <w:r w:rsidR="00D0070F" w:rsidRPr="008670DC">
        <w:rPr>
          <w:rFonts w:cs="Times New Roman"/>
          <w:b/>
          <w:lang w:val="lt-LT"/>
        </w:rPr>
        <w:t>GAMINTOJAS (-AI), ATSAKINGAS (-I) UŽ SERIJŲ IŠLEIDIMĄ</w:t>
      </w:r>
    </w:p>
    <w:p w14:paraId="4369E4FA" w14:textId="77777777" w:rsidR="009952E0" w:rsidRPr="00C536AF" w:rsidRDefault="009952E0" w:rsidP="009952E0">
      <w:pPr>
        <w:spacing w:after="0" w:line="240" w:lineRule="auto"/>
        <w:rPr>
          <w:rFonts w:cs="Times New Roman"/>
          <w:lang w:val="lt-LT" w:eastAsia="lt-LT"/>
        </w:rPr>
      </w:pPr>
    </w:p>
    <w:p w14:paraId="5082114A" w14:textId="28161D22" w:rsidR="009952E0" w:rsidRPr="00C536AF" w:rsidRDefault="00D0070F" w:rsidP="009952E0">
      <w:pPr>
        <w:spacing w:after="0" w:line="240" w:lineRule="auto"/>
        <w:rPr>
          <w:rFonts w:cs="Times New Roman"/>
          <w:u w:val="single"/>
          <w:lang w:val="lt-LT" w:eastAsia="lt-LT"/>
        </w:rPr>
      </w:pPr>
      <w:r w:rsidRPr="008670DC">
        <w:rPr>
          <w:rFonts w:cs="Times New Roman"/>
          <w:noProof/>
          <w:szCs w:val="24"/>
          <w:u w:val="single"/>
          <w:lang w:val="lt-LT"/>
        </w:rPr>
        <w:t>Gamintojo (-ų), atsakingo (-ų) už serijų išleidimą, pavadinimas (-ai) ir adresas (-ai)</w:t>
      </w:r>
    </w:p>
    <w:p w14:paraId="28DE2A89" w14:textId="77777777" w:rsidR="009952E0" w:rsidRPr="00C536AF" w:rsidRDefault="009952E0" w:rsidP="009952E0">
      <w:pPr>
        <w:spacing w:after="0" w:line="240" w:lineRule="auto"/>
        <w:rPr>
          <w:rFonts w:cs="Times New Roman"/>
          <w:lang w:val="lt-LT" w:eastAsia="lt-LT"/>
        </w:rPr>
      </w:pPr>
    </w:p>
    <w:p w14:paraId="6E129DC3" w14:textId="77777777" w:rsidR="009952E0" w:rsidRPr="00C536AF" w:rsidRDefault="009952E0" w:rsidP="006C51BA">
      <w:pPr>
        <w:spacing w:after="0" w:line="240" w:lineRule="auto"/>
        <w:rPr>
          <w:lang w:val="lt-LT" w:eastAsia="lt-LT"/>
        </w:rPr>
      </w:pPr>
      <w:proofErr w:type="spellStart"/>
      <w:r w:rsidRPr="00C536AF">
        <w:rPr>
          <w:lang w:val="lt-LT" w:eastAsia="lt-LT"/>
        </w:rPr>
        <w:t>Pharmathen</w:t>
      </w:r>
      <w:proofErr w:type="spellEnd"/>
      <w:r w:rsidRPr="00C536AF">
        <w:rPr>
          <w:lang w:val="lt-LT" w:eastAsia="lt-LT"/>
        </w:rPr>
        <w:t xml:space="preserve"> S.A.</w:t>
      </w:r>
    </w:p>
    <w:p w14:paraId="5B3B336E" w14:textId="7EB549B5" w:rsidR="009952E0" w:rsidRPr="00C536AF" w:rsidRDefault="009952E0" w:rsidP="00503B34">
      <w:pPr>
        <w:spacing w:after="0" w:line="240" w:lineRule="auto"/>
        <w:rPr>
          <w:lang w:val="lt-LT" w:eastAsia="lt-LT"/>
        </w:rPr>
      </w:pPr>
      <w:proofErr w:type="spellStart"/>
      <w:r w:rsidRPr="00C536AF">
        <w:rPr>
          <w:lang w:val="lt-LT" w:eastAsia="lt-LT"/>
        </w:rPr>
        <w:t>Dervenakion</w:t>
      </w:r>
      <w:proofErr w:type="spellEnd"/>
      <w:r w:rsidR="006C51BA">
        <w:rPr>
          <w:lang w:val="lt-LT" w:eastAsia="lt-LT"/>
        </w:rPr>
        <w:t xml:space="preserve"> 6</w:t>
      </w:r>
    </w:p>
    <w:p w14:paraId="0930EAE4" w14:textId="1CD6A4D0" w:rsidR="009952E0" w:rsidRPr="00C536AF" w:rsidRDefault="00503B34" w:rsidP="00503B34">
      <w:pPr>
        <w:spacing w:after="0" w:line="240" w:lineRule="auto"/>
        <w:rPr>
          <w:lang w:val="lt-LT" w:eastAsia="lt-LT"/>
        </w:rPr>
      </w:pPr>
      <w:r w:rsidRPr="000814C6">
        <w:rPr>
          <w:lang w:val="it-IT"/>
        </w:rPr>
        <w:t>153</w:t>
      </w:r>
      <w:r w:rsidR="00A430A6">
        <w:rPr>
          <w:lang w:val="it-IT"/>
        </w:rPr>
        <w:t>51</w:t>
      </w:r>
      <w:r>
        <w:rPr>
          <w:lang w:val="it-IT"/>
        </w:rPr>
        <w:t xml:space="preserve">, </w:t>
      </w:r>
      <w:r w:rsidRPr="000814C6">
        <w:rPr>
          <w:lang w:val="it-IT"/>
        </w:rPr>
        <w:t>Pallini</w:t>
      </w:r>
      <w:r>
        <w:rPr>
          <w:lang w:val="it-IT"/>
        </w:rPr>
        <w:t xml:space="preserve"> </w:t>
      </w:r>
      <w:r w:rsidRPr="000814C6">
        <w:rPr>
          <w:lang w:val="it-IT"/>
        </w:rPr>
        <w:t xml:space="preserve">Attiki </w:t>
      </w:r>
    </w:p>
    <w:p w14:paraId="34AFDDD5" w14:textId="77777777" w:rsidR="009952E0" w:rsidRPr="00C536AF" w:rsidRDefault="009952E0" w:rsidP="00503B34">
      <w:pPr>
        <w:spacing w:after="0" w:line="240" w:lineRule="auto"/>
        <w:rPr>
          <w:lang w:val="lt-LT" w:eastAsia="lt-LT"/>
        </w:rPr>
      </w:pPr>
      <w:r w:rsidRPr="00C536AF">
        <w:rPr>
          <w:lang w:val="lt-LT" w:eastAsia="lt-LT"/>
        </w:rPr>
        <w:t>Graikija</w:t>
      </w:r>
    </w:p>
    <w:p w14:paraId="0A8BDB7C" w14:textId="77777777" w:rsidR="00503B34" w:rsidRDefault="00503B34" w:rsidP="006C51BA">
      <w:pPr>
        <w:spacing w:after="0" w:line="240" w:lineRule="auto"/>
        <w:rPr>
          <w:lang w:val="it-IT"/>
        </w:rPr>
      </w:pPr>
    </w:p>
    <w:p w14:paraId="37075833" w14:textId="0DA8A0BE" w:rsidR="00503B34" w:rsidRPr="00F61BAD" w:rsidRDefault="00503B34" w:rsidP="006C51BA">
      <w:pPr>
        <w:spacing w:after="0" w:line="240" w:lineRule="auto"/>
        <w:rPr>
          <w:lang w:val="en-US"/>
        </w:rPr>
      </w:pPr>
      <w:proofErr w:type="spellStart"/>
      <w:r w:rsidRPr="00F61BAD">
        <w:rPr>
          <w:lang w:val="en-US"/>
        </w:rPr>
        <w:t>arba</w:t>
      </w:r>
      <w:proofErr w:type="spellEnd"/>
    </w:p>
    <w:p w14:paraId="0FC49693" w14:textId="77777777" w:rsidR="00503B34" w:rsidRPr="00F61BAD" w:rsidRDefault="00503B34" w:rsidP="00503B34">
      <w:pPr>
        <w:spacing w:after="0" w:line="240" w:lineRule="auto"/>
        <w:rPr>
          <w:lang w:val="en-US"/>
        </w:rPr>
      </w:pPr>
    </w:p>
    <w:p w14:paraId="0FA11DAC" w14:textId="7A14EC92" w:rsidR="00503B34" w:rsidRPr="00F61BAD" w:rsidRDefault="00503B34" w:rsidP="006C51BA">
      <w:pPr>
        <w:spacing w:after="0" w:line="240" w:lineRule="auto"/>
        <w:rPr>
          <w:lang w:val="en-US"/>
        </w:rPr>
      </w:pPr>
      <w:proofErr w:type="spellStart"/>
      <w:r w:rsidRPr="00F61BAD">
        <w:rPr>
          <w:lang w:val="en-US"/>
        </w:rPr>
        <w:t>Anfarm</w:t>
      </w:r>
      <w:proofErr w:type="spellEnd"/>
      <w:r w:rsidRPr="00F61BAD">
        <w:rPr>
          <w:lang w:val="en-US"/>
        </w:rPr>
        <w:t xml:space="preserve"> Hellas S.A.</w:t>
      </w:r>
    </w:p>
    <w:p w14:paraId="660087BC" w14:textId="77777777" w:rsidR="00503B34" w:rsidRPr="00F61BAD" w:rsidRDefault="00503B34" w:rsidP="006C51BA">
      <w:pPr>
        <w:spacing w:after="0" w:line="240" w:lineRule="auto"/>
        <w:rPr>
          <w:lang w:val="en-US"/>
        </w:rPr>
      </w:pPr>
      <w:r w:rsidRPr="00F61BAD">
        <w:rPr>
          <w:lang w:val="en-US"/>
        </w:rPr>
        <w:t>61st km Nat. RD. Athens-Lamia</w:t>
      </w:r>
    </w:p>
    <w:p w14:paraId="61CDAA2E" w14:textId="77777777" w:rsidR="00503B34" w:rsidRPr="00F61BAD" w:rsidRDefault="00503B34" w:rsidP="006C51BA">
      <w:pPr>
        <w:spacing w:after="0" w:line="240" w:lineRule="auto"/>
        <w:rPr>
          <w:lang w:val="en-US"/>
        </w:rPr>
      </w:pPr>
      <w:r w:rsidRPr="00F61BAD">
        <w:rPr>
          <w:lang w:val="en-US"/>
        </w:rPr>
        <w:t xml:space="preserve">32009, </w:t>
      </w:r>
      <w:proofErr w:type="spellStart"/>
      <w:r w:rsidRPr="00F61BAD">
        <w:rPr>
          <w:lang w:val="en-US"/>
        </w:rPr>
        <w:t>Schimatari</w:t>
      </w:r>
      <w:proofErr w:type="spellEnd"/>
      <w:r w:rsidRPr="00F61BAD">
        <w:rPr>
          <w:lang w:val="en-US"/>
        </w:rPr>
        <w:t xml:space="preserve"> </w:t>
      </w:r>
      <w:proofErr w:type="spellStart"/>
      <w:r w:rsidRPr="00F61BAD">
        <w:rPr>
          <w:lang w:val="en-US"/>
        </w:rPr>
        <w:t>Viotias</w:t>
      </w:r>
      <w:proofErr w:type="spellEnd"/>
    </w:p>
    <w:p w14:paraId="59DE0646" w14:textId="02EE22B4" w:rsidR="009952E0" w:rsidRPr="00F61BAD" w:rsidRDefault="00503B34" w:rsidP="00503B34">
      <w:pPr>
        <w:spacing w:after="0" w:line="240" w:lineRule="auto"/>
        <w:rPr>
          <w:lang w:val="en-US"/>
        </w:rPr>
      </w:pPr>
      <w:proofErr w:type="spellStart"/>
      <w:r w:rsidRPr="00F61BAD">
        <w:rPr>
          <w:lang w:val="en-US"/>
        </w:rPr>
        <w:t>Graikija</w:t>
      </w:r>
      <w:proofErr w:type="spellEnd"/>
    </w:p>
    <w:p w14:paraId="54073297" w14:textId="77777777" w:rsidR="00503B34" w:rsidRPr="00F61BAD" w:rsidRDefault="00503B34" w:rsidP="00503B34">
      <w:pPr>
        <w:spacing w:after="0" w:line="240" w:lineRule="auto"/>
        <w:rPr>
          <w:lang w:val="en-US"/>
        </w:rPr>
      </w:pPr>
    </w:p>
    <w:p w14:paraId="784D3E77" w14:textId="68B7F356" w:rsidR="00503B34" w:rsidRPr="005D554B" w:rsidRDefault="00503B34" w:rsidP="006C51BA">
      <w:pPr>
        <w:spacing w:after="0" w:line="240" w:lineRule="auto"/>
        <w:rPr>
          <w:snapToGrid w:val="0"/>
        </w:rPr>
      </w:pPr>
      <w:r w:rsidRPr="005D554B">
        <w:rPr>
          <w:noProof/>
          <w:snapToGrid w:val="0"/>
        </w:rPr>
        <w:t>Su pakuote pateikiamame lapelyje nurodomas gamintojo, atsakingo už konkrečios serijos išleidimą, pavadinimas ir adresas.</w:t>
      </w:r>
    </w:p>
    <w:p w14:paraId="4348ED60" w14:textId="77777777" w:rsidR="00503B34" w:rsidRPr="006C51BA" w:rsidRDefault="00503B34" w:rsidP="006C51BA">
      <w:pPr>
        <w:spacing w:after="0" w:line="240" w:lineRule="auto"/>
        <w:rPr>
          <w:lang w:eastAsia="lt-LT"/>
        </w:rPr>
      </w:pPr>
    </w:p>
    <w:p w14:paraId="35A399BA" w14:textId="77777777" w:rsidR="009952E0" w:rsidRPr="00C536AF" w:rsidRDefault="009952E0" w:rsidP="006C51BA">
      <w:pPr>
        <w:spacing w:after="0" w:line="240" w:lineRule="auto"/>
        <w:rPr>
          <w:lang w:val="lt-LT" w:eastAsia="lt-LT"/>
        </w:rPr>
      </w:pPr>
    </w:p>
    <w:p w14:paraId="604D366E" w14:textId="77777777" w:rsidR="009952E0" w:rsidRPr="00C536AF" w:rsidRDefault="009952E0" w:rsidP="009952E0">
      <w:pPr>
        <w:spacing w:after="0" w:line="240" w:lineRule="auto"/>
        <w:rPr>
          <w:rFonts w:cs="Times New Roman"/>
          <w:b/>
          <w:bCs/>
          <w:lang w:val="lt-LT" w:eastAsia="lt-LT"/>
        </w:rPr>
      </w:pPr>
      <w:r w:rsidRPr="00C536AF">
        <w:rPr>
          <w:rFonts w:cs="Times New Roman"/>
          <w:b/>
          <w:bCs/>
          <w:lang w:val="lt-LT" w:eastAsia="lt-LT"/>
        </w:rPr>
        <w:t>B.</w:t>
      </w:r>
      <w:r w:rsidRPr="00C536AF">
        <w:rPr>
          <w:rFonts w:cs="Times New Roman"/>
          <w:b/>
          <w:bCs/>
          <w:lang w:val="lt-LT" w:eastAsia="lt-LT"/>
        </w:rPr>
        <w:tab/>
        <w:t>TIEKIMO IR VARTOJIMO SĄLYGOS AR APRIBOJIMAI</w:t>
      </w:r>
    </w:p>
    <w:p w14:paraId="0D2E0D34" w14:textId="77777777" w:rsidR="009952E0" w:rsidRPr="00C536AF" w:rsidRDefault="009952E0" w:rsidP="009952E0">
      <w:pPr>
        <w:spacing w:after="0" w:line="240" w:lineRule="auto"/>
        <w:rPr>
          <w:rFonts w:cs="Times New Roman"/>
          <w:lang w:val="lt-LT" w:eastAsia="lt-LT"/>
        </w:rPr>
      </w:pPr>
    </w:p>
    <w:p w14:paraId="3ABD454E" w14:textId="77777777" w:rsidR="009952E0" w:rsidRPr="00C536AF" w:rsidRDefault="009952E0" w:rsidP="009952E0">
      <w:pPr>
        <w:spacing w:after="0" w:line="240" w:lineRule="auto"/>
        <w:rPr>
          <w:rFonts w:cs="Times New Roman"/>
          <w:lang w:val="lt-LT" w:eastAsia="lt-LT"/>
        </w:rPr>
      </w:pPr>
      <w:r w:rsidRPr="00C536AF">
        <w:rPr>
          <w:rFonts w:cs="Times New Roman"/>
          <w:lang w:val="lt-LT" w:eastAsia="lt-LT"/>
        </w:rPr>
        <w:t>Receptinis vaistinis preparatas.</w:t>
      </w:r>
    </w:p>
    <w:p w14:paraId="0A188AC5" w14:textId="77777777" w:rsidR="009952E0" w:rsidRPr="00C536AF" w:rsidRDefault="009952E0" w:rsidP="009952E0">
      <w:pPr>
        <w:spacing w:after="0" w:line="240" w:lineRule="auto"/>
        <w:rPr>
          <w:rFonts w:cs="Times New Roman"/>
          <w:lang w:val="lt-LT" w:eastAsia="lt-LT"/>
        </w:rPr>
      </w:pPr>
    </w:p>
    <w:p w14:paraId="6A905B57" w14:textId="77777777" w:rsidR="009952E0" w:rsidRPr="00C536AF" w:rsidRDefault="009952E0" w:rsidP="009952E0">
      <w:pPr>
        <w:spacing w:after="0" w:line="240" w:lineRule="auto"/>
        <w:rPr>
          <w:rFonts w:cs="Times New Roman"/>
          <w:lang w:val="lt-LT" w:eastAsia="lt-LT"/>
        </w:rPr>
      </w:pPr>
      <w:r w:rsidRPr="00C536AF">
        <w:rPr>
          <w:rFonts w:cs="Times New Roman"/>
          <w:color w:val="FF0000"/>
          <w:lang w:val="lt-LT" w:eastAsia="lt-LT"/>
        </w:rPr>
        <w:br w:type="page"/>
      </w:r>
    </w:p>
    <w:p w14:paraId="3F0D0627" w14:textId="77777777" w:rsidR="009952E0" w:rsidRPr="00C536AF" w:rsidRDefault="009952E0" w:rsidP="009952E0">
      <w:pPr>
        <w:spacing w:after="0" w:line="240" w:lineRule="auto"/>
        <w:rPr>
          <w:rFonts w:cs="Times New Roman"/>
          <w:lang w:val="lt-LT" w:eastAsia="lt-LT"/>
        </w:rPr>
      </w:pPr>
    </w:p>
    <w:p w14:paraId="71B1CF12" w14:textId="77777777" w:rsidR="009952E0" w:rsidRPr="00C536AF" w:rsidRDefault="009952E0" w:rsidP="009952E0">
      <w:pPr>
        <w:spacing w:after="0" w:line="240" w:lineRule="auto"/>
        <w:rPr>
          <w:rFonts w:cs="Times New Roman"/>
          <w:lang w:val="lt-LT" w:eastAsia="lt-LT"/>
        </w:rPr>
      </w:pPr>
    </w:p>
    <w:p w14:paraId="4D61DBA0" w14:textId="77777777" w:rsidR="009952E0" w:rsidRPr="00C536AF" w:rsidRDefault="009952E0" w:rsidP="009952E0">
      <w:pPr>
        <w:spacing w:after="0" w:line="240" w:lineRule="auto"/>
        <w:rPr>
          <w:rFonts w:cs="Times New Roman"/>
          <w:lang w:val="lt-LT" w:eastAsia="lt-LT"/>
        </w:rPr>
      </w:pPr>
    </w:p>
    <w:p w14:paraId="3E336D28" w14:textId="77777777" w:rsidR="009952E0" w:rsidRPr="00C536AF" w:rsidRDefault="009952E0" w:rsidP="009952E0">
      <w:pPr>
        <w:spacing w:after="0" w:line="240" w:lineRule="auto"/>
        <w:rPr>
          <w:rFonts w:cs="Times New Roman"/>
          <w:lang w:val="lt-LT" w:eastAsia="lt-LT"/>
        </w:rPr>
      </w:pPr>
    </w:p>
    <w:p w14:paraId="55EF5DD0" w14:textId="77777777" w:rsidR="009952E0" w:rsidRPr="00C536AF" w:rsidRDefault="009952E0" w:rsidP="009952E0">
      <w:pPr>
        <w:spacing w:after="0" w:line="240" w:lineRule="auto"/>
        <w:rPr>
          <w:rFonts w:cs="Times New Roman"/>
          <w:lang w:val="lt-LT" w:eastAsia="lt-LT"/>
        </w:rPr>
      </w:pPr>
    </w:p>
    <w:p w14:paraId="5AEEDCF0" w14:textId="77777777" w:rsidR="009952E0" w:rsidRPr="00C536AF" w:rsidRDefault="009952E0" w:rsidP="009952E0">
      <w:pPr>
        <w:spacing w:after="0" w:line="240" w:lineRule="auto"/>
        <w:rPr>
          <w:rFonts w:cs="Times New Roman"/>
          <w:lang w:val="lt-LT" w:eastAsia="lt-LT"/>
        </w:rPr>
      </w:pPr>
    </w:p>
    <w:p w14:paraId="189EBE01" w14:textId="77777777" w:rsidR="009952E0" w:rsidRPr="00C536AF" w:rsidRDefault="009952E0" w:rsidP="009952E0">
      <w:pPr>
        <w:spacing w:after="0" w:line="240" w:lineRule="auto"/>
        <w:rPr>
          <w:rFonts w:cs="Times New Roman"/>
          <w:lang w:val="lt-LT" w:eastAsia="lt-LT"/>
        </w:rPr>
      </w:pPr>
    </w:p>
    <w:p w14:paraId="1CEBE589" w14:textId="77777777" w:rsidR="009952E0" w:rsidRPr="00C536AF" w:rsidRDefault="009952E0" w:rsidP="009952E0">
      <w:pPr>
        <w:spacing w:after="0" w:line="240" w:lineRule="auto"/>
        <w:rPr>
          <w:rFonts w:cs="Times New Roman"/>
          <w:lang w:val="lt-LT" w:eastAsia="lt-LT"/>
        </w:rPr>
      </w:pPr>
    </w:p>
    <w:p w14:paraId="20D182F3" w14:textId="77777777" w:rsidR="009952E0" w:rsidRPr="00C536AF" w:rsidRDefault="009952E0" w:rsidP="009952E0">
      <w:pPr>
        <w:spacing w:after="0" w:line="240" w:lineRule="auto"/>
        <w:rPr>
          <w:rFonts w:cs="Times New Roman"/>
          <w:lang w:val="lt-LT" w:eastAsia="lt-LT"/>
        </w:rPr>
      </w:pPr>
    </w:p>
    <w:p w14:paraId="20997760" w14:textId="77777777" w:rsidR="009952E0" w:rsidRPr="00C536AF" w:rsidRDefault="009952E0" w:rsidP="009952E0">
      <w:pPr>
        <w:spacing w:after="0" w:line="240" w:lineRule="auto"/>
        <w:rPr>
          <w:rFonts w:cs="Times New Roman"/>
          <w:lang w:val="lt-LT" w:eastAsia="lt-LT"/>
        </w:rPr>
      </w:pPr>
    </w:p>
    <w:p w14:paraId="3A856236" w14:textId="77777777" w:rsidR="009952E0" w:rsidRPr="00C536AF" w:rsidRDefault="009952E0" w:rsidP="009952E0">
      <w:pPr>
        <w:spacing w:after="0" w:line="240" w:lineRule="auto"/>
        <w:rPr>
          <w:rFonts w:cs="Times New Roman"/>
          <w:lang w:val="lt-LT" w:eastAsia="lt-LT"/>
        </w:rPr>
      </w:pPr>
    </w:p>
    <w:p w14:paraId="2A157E45" w14:textId="77777777" w:rsidR="009952E0" w:rsidRPr="00C536AF" w:rsidRDefault="009952E0" w:rsidP="009952E0">
      <w:pPr>
        <w:spacing w:after="0" w:line="240" w:lineRule="auto"/>
        <w:rPr>
          <w:rFonts w:cs="Times New Roman"/>
          <w:lang w:val="lt-LT" w:eastAsia="lt-LT"/>
        </w:rPr>
      </w:pPr>
    </w:p>
    <w:p w14:paraId="1599EFF1" w14:textId="77777777" w:rsidR="009952E0" w:rsidRPr="00C536AF" w:rsidRDefault="009952E0" w:rsidP="009952E0">
      <w:pPr>
        <w:spacing w:after="0" w:line="240" w:lineRule="auto"/>
        <w:rPr>
          <w:rFonts w:cs="Times New Roman"/>
          <w:lang w:val="lt-LT" w:eastAsia="lt-LT"/>
        </w:rPr>
      </w:pPr>
    </w:p>
    <w:p w14:paraId="4D969FFB" w14:textId="77777777" w:rsidR="009952E0" w:rsidRPr="00C536AF" w:rsidRDefault="009952E0" w:rsidP="009952E0">
      <w:pPr>
        <w:spacing w:after="0" w:line="240" w:lineRule="auto"/>
        <w:rPr>
          <w:rFonts w:cs="Times New Roman"/>
          <w:lang w:val="lt-LT" w:eastAsia="lt-LT"/>
        </w:rPr>
      </w:pPr>
    </w:p>
    <w:p w14:paraId="26843933" w14:textId="77777777" w:rsidR="009952E0" w:rsidRPr="00C536AF" w:rsidRDefault="009952E0" w:rsidP="009952E0">
      <w:pPr>
        <w:spacing w:after="0" w:line="240" w:lineRule="auto"/>
        <w:rPr>
          <w:rFonts w:cs="Times New Roman"/>
          <w:lang w:val="lt-LT" w:eastAsia="lt-LT"/>
        </w:rPr>
      </w:pPr>
    </w:p>
    <w:p w14:paraId="39932B46" w14:textId="77777777" w:rsidR="009952E0" w:rsidRPr="00C536AF" w:rsidRDefault="009952E0" w:rsidP="009952E0">
      <w:pPr>
        <w:spacing w:after="0" w:line="240" w:lineRule="auto"/>
        <w:rPr>
          <w:rFonts w:cs="Times New Roman"/>
          <w:lang w:val="lt-LT" w:eastAsia="lt-LT"/>
        </w:rPr>
      </w:pPr>
    </w:p>
    <w:p w14:paraId="5DEFFCC9" w14:textId="77777777" w:rsidR="009952E0" w:rsidRPr="00C536AF" w:rsidRDefault="009952E0" w:rsidP="009952E0">
      <w:pPr>
        <w:spacing w:after="0" w:line="240" w:lineRule="auto"/>
        <w:rPr>
          <w:rFonts w:cs="Times New Roman"/>
          <w:lang w:val="lt-LT" w:eastAsia="lt-LT"/>
        </w:rPr>
      </w:pPr>
    </w:p>
    <w:p w14:paraId="5AC19B7C" w14:textId="77777777" w:rsidR="009952E0" w:rsidRPr="00C536AF" w:rsidRDefault="009952E0" w:rsidP="009952E0">
      <w:pPr>
        <w:spacing w:after="0" w:line="240" w:lineRule="auto"/>
        <w:rPr>
          <w:rFonts w:cs="Times New Roman"/>
          <w:lang w:val="lt-LT" w:eastAsia="lt-LT"/>
        </w:rPr>
      </w:pPr>
    </w:p>
    <w:p w14:paraId="5076D689" w14:textId="77777777" w:rsidR="009952E0" w:rsidRPr="00C536AF" w:rsidRDefault="009952E0" w:rsidP="009952E0">
      <w:pPr>
        <w:spacing w:after="0" w:line="240" w:lineRule="auto"/>
        <w:rPr>
          <w:rFonts w:cs="Times New Roman"/>
          <w:lang w:val="lt-LT" w:eastAsia="lt-LT"/>
        </w:rPr>
      </w:pPr>
    </w:p>
    <w:p w14:paraId="7A113496" w14:textId="77777777" w:rsidR="009952E0" w:rsidRPr="00C536AF" w:rsidRDefault="009952E0" w:rsidP="009952E0">
      <w:pPr>
        <w:spacing w:after="0" w:line="240" w:lineRule="auto"/>
        <w:rPr>
          <w:rFonts w:cs="Times New Roman"/>
          <w:lang w:val="lt-LT" w:eastAsia="lt-LT"/>
        </w:rPr>
      </w:pPr>
    </w:p>
    <w:p w14:paraId="011B5123" w14:textId="77777777" w:rsidR="009952E0" w:rsidRPr="00C536AF" w:rsidRDefault="009952E0" w:rsidP="009952E0">
      <w:pPr>
        <w:spacing w:after="0" w:line="240" w:lineRule="auto"/>
        <w:rPr>
          <w:rFonts w:cs="Times New Roman"/>
          <w:lang w:val="lt-LT" w:eastAsia="lt-LT"/>
        </w:rPr>
      </w:pPr>
    </w:p>
    <w:p w14:paraId="10045BE6" w14:textId="77777777" w:rsidR="009952E0" w:rsidRPr="00C536AF" w:rsidRDefault="009952E0" w:rsidP="009952E0">
      <w:pPr>
        <w:spacing w:after="0" w:line="240" w:lineRule="auto"/>
        <w:rPr>
          <w:rFonts w:cs="Times New Roman"/>
          <w:lang w:val="lt-LT" w:eastAsia="lt-LT"/>
        </w:rPr>
      </w:pPr>
    </w:p>
    <w:p w14:paraId="1246322B" w14:textId="77777777" w:rsidR="009952E0" w:rsidRPr="00C536AF" w:rsidRDefault="009952E0" w:rsidP="009952E0">
      <w:pPr>
        <w:spacing w:after="0" w:line="240" w:lineRule="auto"/>
        <w:rPr>
          <w:rFonts w:cs="Times New Roman"/>
          <w:lang w:val="lt-LT" w:eastAsia="lt-LT"/>
        </w:rPr>
      </w:pPr>
    </w:p>
    <w:p w14:paraId="29FF4FA9" w14:textId="77777777" w:rsidR="009952E0" w:rsidRPr="00C536AF" w:rsidRDefault="009952E0" w:rsidP="009952E0">
      <w:pPr>
        <w:spacing w:after="0" w:line="240" w:lineRule="auto"/>
        <w:jc w:val="center"/>
        <w:rPr>
          <w:rFonts w:cs="Times New Roman"/>
          <w:b/>
          <w:bCs/>
          <w:lang w:val="lt-LT" w:eastAsia="lt-LT"/>
        </w:rPr>
      </w:pPr>
      <w:r w:rsidRPr="00C536AF">
        <w:rPr>
          <w:rFonts w:cs="Times New Roman"/>
          <w:b/>
          <w:bCs/>
          <w:lang w:val="lt-LT" w:eastAsia="lt-LT"/>
        </w:rPr>
        <w:t>III PRIEDAS</w:t>
      </w:r>
    </w:p>
    <w:p w14:paraId="429FD2C9" w14:textId="77777777" w:rsidR="009952E0" w:rsidRPr="00C536AF" w:rsidRDefault="009952E0" w:rsidP="009952E0">
      <w:pPr>
        <w:spacing w:after="0" w:line="240" w:lineRule="auto"/>
        <w:jc w:val="center"/>
        <w:rPr>
          <w:rFonts w:cs="Times New Roman"/>
          <w:lang w:val="lt-LT" w:eastAsia="lt-LT"/>
        </w:rPr>
      </w:pPr>
    </w:p>
    <w:p w14:paraId="086636B0" w14:textId="77777777" w:rsidR="009952E0" w:rsidRPr="00C536AF" w:rsidRDefault="009952E0" w:rsidP="009952E0">
      <w:pPr>
        <w:spacing w:after="0" w:line="240" w:lineRule="auto"/>
        <w:jc w:val="center"/>
        <w:rPr>
          <w:rFonts w:cs="Times New Roman"/>
          <w:b/>
          <w:bCs/>
          <w:lang w:val="lt-LT" w:eastAsia="lt-LT"/>
        </w:rPr>
      </w:pPr>
      <w:r w:rsidRPr="00C536AF">
        <w:rPr>
          <w:rFonts w:cs="Times New Roman"/>
          <w:b/>
          <w:bCs/>
          <w:lang w:val="lt-LT" w:eastAsia="lt-LT"/>
        </w:rPr>
        <w:t>ŽENKLINIMAS IR PAKUOTĖS LAPELIS</w:t>
      </w:r>
    </w:p>
    <w:p w14:paraId="544CA8A5" w14:textId="77777777" w:rsidR="009952E0" w:rsidRPr="00C536AF" w:rsidRDefault="009952E0" w:rsidP="009952E0">
      <w:pPr>
        <w:spacing w:after="0" w:line="240" w:lineRule="auto"/>
        <w:rPr>
          <w:rFonts w:cs="Times New Roman"/>
          <w:lang w:val="lt-LT" w:eastAsia="lt-LT"/>
        </w:rPr>
      </w:pPr>
      <w:r w:rsidRPr="00C536AF">
        <w:rPr>
          <w:rFonts w:cs="Times New Roman"/>
          <w:color w:val="FF0000"/>
          <w:lang w:val="lt-LT" w:eastAsia="lt-LT"/>
        </w:rPr>
        <w:br w:type="page"/>
      </w:r>
    </w:p>
    <w:p w14:paraId="1BEEB050" w14:textId="77777777" w:rsidR="009952E0" w:rsidRPr="00C536AF" w:rsidRDefault="009952E0" w:rsidP="009952E0">
      <w:pPr>
        <w:spacing w:after="0" w:line="240" w:lineRule="auto"/>
        <w:rPr>
          <w:rFonts w:cs="Times New Roman"/>
          <w:lang w:val="lt-LT" w:eastAsia="lt-LT"/>
        </w:rPr>
      </w:pPr>
    </w:p>
    <w:p w14:paraId="2EEEB5E5" w14:textId="77777777" w:rsidR="009952E0" w:rsidRPr="00C536AF" w:rsidRDefault="009952E0" w:rsidP="009952E0">
      <w:pPr>
        <w:spacing w:after="0" w:line="240" w:lineRule="auto"/>
        <w:rPr>
          <w:rFonts w:cs="Times New Roman"/>
          <w:lang w:val="lt-LT" w:eastAsia="lt-LT"/>
        </w:rPr>
      </w:pPr>
    </w:p>
    <w:p w14:paraId="16C4DAF3" w14:textId="77777777" w:rsidR="009952E0" w:rsidRPr="00C536AF" w:rsidRDefault="009952E0" w:rsidP="009952E0">
      <w:pPr>
        <w:spacing w:after="0" w:line="240" w:lineRule="auto"/>
        <w:rPr>
          <w:rFonts w:cs="Times New Roman"/>
          <w:lang w:val="lt-LT" w:eastAsia="lt-LT"/>
        </w:rPr>
      </w:pPr>
    </w:p>
    <w:p w14:paraId="19105E11" w14:textId="77777777" w:rsidR="009952E0" w:rsidRPr="00C536AF" w:rsidRDefault="009952E0" w:rsidP="009952E0">
      <w:pPr>
        <w:spacing w:after="0" w:line="240" w:lineRule="auto"/>
        <w:rPr>
          <w:rFonts w:cs="Times New Roman"/>
          <w:lang w:val="lt-LT" w:eastAsia="lt-LT"/>
        </w:rPr>
      </w:pPr>
    </w:p>
    <w:p w14:paraId="23F57816" w14:textId="77777777" w:rsidR="009952E0" w:rsidRPr="00C536AF" w:rsidRDefault="009952E0" w:rsidP="009952E0">
      <w:pPr>
        <w:spacing w:after="0" w:line="240" w:lineRule="auto"/>
        <w:rPr>
          <w:rFonts w:cs="Times New Roman"/>
          <w:lang w:val="lt-LT" w:eastAsia="lt-LT"/>
        </w:rPr>
      </w:pPr>
    </w:p>
    <w:p w14:paraId="1B0CA987" w14:textId="77777777" w:rsidR="009952E0" w:rsidRPr="00C536AF" w:rsidRDefault="009952E0" w:rsidP="009952E0">
      <w:pPr>
        <w:spacing w:after="0" w:line="240" w:lineRule="auto"/>
        <w:rPr>
          <w:rFonts w:cs="Times New Roman"/>
          <w:lang w:val="lt-LT" w:eastAsia="lt-LT"/>
        </w:rPr>
      </w:pPr>
    </w:p>
    <w:p w14:paraId="4FD06919" w14:textId="77777777" w:rsidR="009952E0" w:rsidRPr="00C536AF" w:rsidRDefault="009952E0" w:rsidP="009952E0">
      <w:pPr>
        <w:spacing w:after="0" w:line="240" w:lineRule="auto"/>
        <w:rPr>
          <w:rFonts w:cs="Times New Roman"/>
          <w:lang w:val="lt-LT" w:eastAsia="lt-LT"/>
        </w:rPr>
      </w:pPr>
    </w:p>
    <w:p w14:paraId="095CC1BF" w14:textId="77777777" w:rsidR="009952E0" w:rsidRPr="00C536AF" w:rsidRDefault="009952E0" w:rsidP="009952E0">
      <w:pPr>
        <w:spacing w:after="0" w:line="240" w:lineRule="auto"/>
        <w:rPr>
          <w:rFonts w:cs="Times New Roman"/>
          <w:lang w:val="lt-LT" w:eastAsia="lt-LT"/>
        </w:rPr>
      </w:pPr>
    </w:p>
    <w:p w14:paraId="468171CF" w14:textId="77777777" w:rsidR="009952E0" w:rsidRPr="00C536AF" w:rsidRDefault="009952E0" w:rsidP="009952E0">
      <w:pPr>
        <w:spacing w:after="0" w:line="240" w:lineRule="auto"/>
        <w:rPr>
          <w:rFonts w:cs="Times New Roman"/>
          <w:lang w:val="lt-LT" w:eastAsia="lt-LT"/>
        </w:rPr>
      </w:pPr>
    </w:p>
    <w:p w14:paraId="6EF7FF98" w14:textId="77777777" w:rsidR="009952E0" w:rsidRPr="00C536AF" w:rsidRDefault="009952E0" w:rsidP="009952E0">
      <w:pPr>
        <w:spacing w:after="0" w:line="240" w:lineRule="auto"/>
        <w:rPr>
          <w:rFonts w:cs="Times New Roman"/>
          <w:lang w:val="lt-LT" w:eastAsia="lt-LT"/>
        </w:rPr>
      </w:pPr>
    </w:p>
    <w:p w14:paraId="3B154B8D" w14:textId="77777777" w:rsidR="009952E0" w:rsidRPr="00C536AF" w:rsidRDefault="009952E0" w:rsidP="009952E0">
      <w:pPr>
        <w:spacing w:after="0" w:line="240" w:lineRule="auto"/>
        <w:rPr>
          <w:rFonts w:cs="Times New Roman"/>
          <w:lang w:val="lt-LT" w:eastAsia="lt-LT"/>
        </w:rPr>
      </w:pPr>
    </w:p>
    <w:p w14:paraId="3B003844" w14:textId="77777777" w:rsidR="009952E0" w:rsidRPr="00C536AF" w:rsidRDefault="009952E0" w:rsidP="009952E0">
      <w:pPr>
        <w:spacing w:after="0" w:line="240" w:lineRule="auto"/>
        <w:rPr>
          <w:rFonts w:cs="Times New Roman"/>
          <w:lang w:val="lt-LT" w:eastAsia="lt-LT"/>
        </w:rPr>
      </w:pPr>
    </w:p>
    <w:p w14:paraId="127B4C97" w14:textId="77777777" w:rsidR="009952E0" w:rsidRPr="00C536AF" w:rsidRDefault="009952E0" w:rsidP="009952E0">
      <w:pPr>
        <w:spacing w:after="0" w:line="240" w:lineRule="auto"/>
        <w:rPr>
          <w:rFonts w:cs="Times New Roman"/>
          <w:lang w:val="lt-LT" w:eastAsia="lt-LT"/>
        </w:rPr>
      </w:pPr>
    </w:p>
    <w:p w14:paraId="1F360610" w14:textId="77777777" w:rsidR="009952E0" w:rsidRPr="00C536AF" w:rsidRDefault="009952E0" w:rsidP="009952E0">
      <w:pPr>
        <w:spacing w:after="0" w:line="240" w:lineRule="auto"/>
        <w:rPr>
          <w:rFonts w:cs="Times New Roman"/>
          <w:lang w:val="lt-LT" w:eastAsia="lt-LT"/>
        </w:rPr>
      </w:pPr>
    </w:p>
    <w:p w14:paraId="7693590B" w14:textId="77777777" w:rsidR="009952E0" w:rsidRPr="00C536AF" w:rsidRDefault="009952E0" w:rsidP="009952E0">
      <w:pPr>
        <w:spacing w:after="0" w:line="240" w:lineRule="auto"/>
        <w:rPr>
          <w:rFonts w:cs="Times New Roman"/>
          <w:lang w:val="lt-LT" w:eastAsia="lt-LT"/>
        </w:rPr>
      </w:pPr>
    </w:p>
    <w:p w14:paraId="0DCBF4E8" w14:textId="77777777" w:rsidR="009952E0" w:rsidRPr="00C536AF" w:rsidRDefault="009952E0" w:rsidP="009952E0">
      <w:pPr>
        <w:spacing w:after="0" w:line="240" w:lineRule="auto"/>
        <w:rPr>
          <w:rFonts w:cs="Times New Roman"/>
          <w:lang w:val="lt-LT" w:eastAsia="lt-LT"/>
        </w:rPr>
      </w:pPr>
    </w:p>
    <w:p w14:paraId="647F3023" w14:textId="77777777" w:rsidR="009952E0" w:rsidRPr="00C536AF" w:rsidRDefault="009952E0" w:rsidP="009952E0">
      <w:pPr>
        <w:spacing w:after="0" w:line="240" w:lineRule="auto"/>
        <w:rPr>
          <w:rFonts w:cs="Times New Roman"/>
          <w:lang w:val="lt-LT" w:eastAsia="lt-LT"/>
        </w:rPr>
      </w:pPr>
    </w:p>
    <w:p w14:paraId="7E668FF8" w14:textId="77777777" w:rsidR="009952E0" w:rsidRPr="00C536AF" w:rsidRDefault="009952E0" w:rsidP="009952E0">
      <w:pPr>
        <w:spacing w:after="0" w:line="240" w:lineRule="auto"/>
        <w:rPr>
          <w:rFonts w:cs="Times New Roman"/>
          <w:lang w:val="lt-LT" w:eastAsia="lt-LT"/>
        </w:rPr>
      </w:pPr>
    </w:p>
    <w:p w14:paraId="3FAE1474" w14:textId="77777777" w:rsidR="009952E0" w:rsidRPr="00C536AF" w:rsidRDefault="009952E0" w:rsidP="009952E0">
      <w:pPr>
        <w:spacing w:after="0" w:line="240" w:lineRule="auto"/>
        <w:rPr>
          <w:rFonts w:cs="Times New Roman"/>
          <w:lang w:val="lt-LT" w:eastAsia="lt-LT"/>
        </w:rPr>
      </w:pPr>
    </w:p>
    <w:p w14:paraId="14538D9F" w14:textId="77777777" w:rsidR="009952E0" w:rsidRPr="00C536AF" w:rsidRDefault="009952E0" w:rsidP="009952E0">
      <w:pPr>
        <w:spacing w:after="0" w:line="240" w:lineRule="auto"/>
        <w:rPr>
          <w:rFonts w:cs="Times New Roman"/>
          <w:lang w:val="lt-LT" w:eastAsia="lt-LT"/>
        </w:rPr>
      </w:pPr>
    </w:p>
    <w:p w14:paraId="646CBA51" w14:textId="77777777" w:rsidR="009952E0" w:rsidRPr="00C536AF" w:rsidRDefault="009952E0" w:rsidP="009952E0">
      <w:pPr>
        <w:spacing w:after="0" w:line="240" w:lineRule="auto"/>
        <w:rPr>
          <w:rFonts w:cs="Times New Roman"/>
          <w:lang w:val="lt-LT" w:eastAsia="lt-LT"/>
        </w:rPr>
      </w:pPr>
    </w:p>
    <w:p w14:paraId="3A34A00D" w14:textId="77777777" w:rsidR="009952E0" w:rsidRPr="00C536AF" w:rsidRDefault="009952E0" w:rsidP="009952E0">
      <w:pPr>
        <w:spacing w:after="0" w:line="240" w:lineRule="auto"/>
        <w:rPr>
          <w:rFonts w:cs="Times New Roman"/>
          <w:lang w:val="lt-LT" w:eastAsia="lt-LT"/>
        </w:rPr>
      </w:pPr>
    </w:p>
    <w:p w14:paraId="0FECD869" w14:textId="77777777" w:rsidR="009952E0" w:rsidRPr="00C536AF" w:rsidRDefault="009952E0" w:rsidP="009952E0">
      <w:pPr>
        <w:spacing w:after="0" w:line="240" w:lineRule="auto"/>
        <w:rPr>
          <w:rFonts w:cs="Times New Roman"/>
          <w:lang w:val="lt-LT" w:eastAsia="lt-LT"/>
        </w:rPr>
      </w:pPr>
    </w:p>
    <w:p w14:paraId="0C36E4C7" w14:textId="77777777" w:rsidR="009952E0" w:rsidRPr="00C536AF" w:rsidRDefault="009952E0" w:rsidP="009952E0">
      <w:pPr>
        <w:spacing w:after="0" w:line="240" w:lineRule="auto"/>
        <w:jc w:val="center"/>
        <w:rPr>
          <w:rFonts w:cs="Times New Roman"/>
          <w:b/>
          <w:bCs/>
          <w:lang w:val="lt-LT" w:eastAsia="lt-LT"/>
        </w:rPr>
      </w:pPr>
      <w:r w:rsidRPr="00C536AF">
        <w:rPr>
          <w:rFonts w:cs="Times New Roman"/>
          <w:b/>
          <w:bCs/>
          <w:lang w:val="lt-LT" w:eastAsia="lt-LT"/>
        </w:rPr>
        <w:t>A. ŽENKLINIMAS</w:t>
      </w:r>
    </w:p>
    <w:p w14:paraId="30F35559" w14:textId="77777777" w:rsidR="009952E0" w:rsidRPr="00C536AF" w:rsidRDefault="009952E0" w:rsidP="009952E0">
      <w:pPr>
        <w:keepNext/>
        <w:pBdr>
          <w:top w:val="single" w:sz="4" w:space="1" w:color="auto"/>
          <w:left w:val="single" w:sz="4" w:space="4" w:color="auto"/>
          <w:bottom w:val="single" w:sz="4" w:space="1" w:color="auto"/>
          <w:right w:val="single" w:sz="4" w:space="4" w:color="auto"/>
        </w:pBdr>
        <w:spacing w:after="0" w:line="240" w:lineRule="auto"/>
        <w:outlineLvl w:val="1"/>
        <w:rPr>
          <w:rFonts w:cs="Times New Roman"/>
          <w:b/>
          <w:bCs/>
          <w:lang w:val="lt-LT" w:eastAsia="lt-LT"/>
        </w:rPr>
      </w:pPr>
      <w:r w:rsidRPr="00C536AF">
        <w:rPr>
          <w:rFonts w:ascii="Arial" w:hAnsi="Arial" w:cs="Arial"/>
          <w:lang w:val="lt-LT" w:eastAsia="lt-LT"/>
        </w:rPr>
        <w:br w:type="page"/>
      </w:r>
      <w:r w:rsidRPr="00C536AF">
        <w:rPr>
          <w:rFonts w:cs="Times New Roman"/>
          <w:b/>
          <w:bCs/>
          <w:lang w:val="lt-LT" w:eastAsia="lt-LT"/>
        </w:rPr>
        <w:lastRenderedPageBreak/>
        <w:t>INFORMACIJA ANT IŠORINĖS PAKUOTĖS</w:t>
      </w:r>
    </w:p>
    <w:p w14:paraId="021E13DF" w14:textId="77777777" w:rsidR="009952E0" w:rsidRPr="00C536AF" w:rsidRDefault="009952E0" w:rsidP="009952E0">
      <w:pPr>
        <w:keepNext/>
        <w:pBdr>
          <w:top w:val="single" w:sz="4" w:space="1" w:color="auto"/>
          <w:left w:val="single" w:sz="4" w:space="4" w:color="auto"/>
          <w:bottom w:val="single" w:sz="4" w:space="1" w:color="auto"/>
          <w:right w:val="single" w:sz="4" w:space="4" w:color="auto"/>
        </w:pBdr>
        <w:spacing w:after="0" w:line="240" w:lineRule="auto"/>
        <w:outlineLvl w:val="1"/>
        <w:rPr>
          <w:rFonts w:cs="Times New Roman"/>
          <w:b/>
          <w:bCs/>
          <w:lang w:val="lt-LT" w:eastAsia="lt-LT"/>
        </w:rPr>
      </w:pPr>
      <w:r w:rsidRPr="00C536AF">
        <w:rPr>
          <w:rFonts w:cs="Times New Roman"/>
          <w:b/>
          <w:bCs/>
          <w:lang w:val="lt-LT" w:eastAsia="lt-LT"/>
        </w:rPr>
        <w:t xml:space="preserve"> </w:t>
      </w:r>
    </w:p>
    <w:p w14:paraId="56ED1200" w14:textId="77777777" w:rsidR="009952E0" w:rsidRPr="00C536AF" w:rsidRDefault="009952E0" w:rsidP="009952E0">
      <w:pPr>
        <w:pBdr>
          <w:top w:val="single" w:sz="4" w:space="1" w:color="auto"/>
          <w:left w:val="single" w:sz="4" w:space="4" w:color="auto"/>
          <w:bottom w:val="single" w:sz="4" w:space="1" w:color="auto"/>
          <w:right w:val="single" w:sz="4" w:space="4" w:color="auto"/>
        </w:pBdr>
        <w:spacing w:after="0" w:line="240" w:lineRule="auto"/>
        <w:rPr>
          <w:rFonts w:cs="Times New Roman"/>
          <w:b/>
          <w:bCs/>
          <w:lang w:val="lt-LT" w:eastAsia="lt-LT"/>
        </w:rPr>
      </w:pPr>
      <w:r w:rsidRPr="00C536AF">
        <w:rPr>
          <w:rFonts w:cs="Times New Roman"/>
          <w:b/>
          <w:bCs/>
          <w:lang w:val="lt-LT" w:eastAsia="lt-LT"/>
        </w:rPr>
        <w:t>KARTONO DĖŽUTĖ</w:t>
      </w:r>
    </w:p>
    <w:p w14:paraId="5FD8687C" w14:textId="77777777" w:rsidR="009952E0" w:rsidRPr="00C536AF" w:rsidRDefault="009952E0" w:rsidP="009952E0">
      <w:pPr>
        <w:spacing w:after="0" w:line="240" w:lineRule="auto"/>
        <w:rPr>
          <w:rFonts w:cs="Times New Roman"/>
          <w:lang w:val="lt-LT" w:eastAsia="lt-LT"/>
        </w:rPr>
      </w:pPr>
    </w:p>
    <w:p w14:paraId="0C2D4FC4" w14:textId="77777777" w:rsidR="009952E0" w:rsidRPr="00C536AF" w:rsidRDefault="009952E0" w:rsidP="009952E0">
      <w:pPr>
        <w:spacing w:after="0" w:line="240" w:lineRule="auto"/>
        <w:rPr>
          <w:rFonts w:cs="Times New Roman"/>
          <w:lang w:val="lt-LT" w:eastAsia="lt-LT"/>
        </w:rPr>
      </w:pPr>
    </w:p>
    <w:p w14:paraId="4159C933" w14:textId="77777777" w:rsidR="009952E0" w:rsidRPr="00C536AF" w:rsidRDefault="009952E0" w:rsidP="009952E0">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cs="Times New Roman"/>
          <w:b/>
          <w:bCs/>
          <w:lang w:val="lt-LT" w:eastAsia="lt-LT"/>
        </w:rPr>
      </w:pPr>
      <w:r w:rsidRPr="00C536AF">
        <w:rPr>
          <w:rFonts w:cs="Times New Roman"/>
          <w:b/>
          <w:bCs/>
          <w:lang w:val="lt-LT" w:eastAsia="lt-LT"/>
        </w:rPr>
        <w:t>1.</w:t>
      </w:r>
      <w:r w:rsidRPr="00C536AF">
        <w:rPr>
          <w:rFonts w:cs="Times New Roman"/>
          <w:b/>
          <w:bCs/>
          <w:lang w:val="lt-LT" w:eastAsia="lt-LT"/>
        </w:rPr>
        <w:tab/>
        <w:t>VAISTINIO PREPARATO PAVADINIMAS</w:t>
      </w:r>
    </w:p>
    <w:p w14:paraId="2C888FCE" w14:textId="77777777" w:rsidR="009952E0" w:rsidRPr="00C536AF" w:rsidRDefault="009952E0" w:rsidP="009952E0">
      <w:pPr>
        <w:spacing w:after="0" w:line="240" w:lineRule="auto"/>
        <w:rPr>
          <w:rFonts w:cs="Times New Roman"/>
          <w:lang w:val="lt-LT" w:eastAsia="lt-LT"/>
        </w:rPr>
      </w:pPr>
    </w:p>
    <w:p w14:paraId="387492EC" w14:textId="77777777" w:rsidR="006C51BA" w:rsidRPr="004E3FD4" w:rsidRDefault="006C51BA" w:rsidP="006C51BA">
      <w:pPr>
        <w:spacing w:after="0" w:line="240" w:lineRule="auto"/>
        <w:rPr>
          <w:rFonts w:cs="Times New Roman"/>
          <w:highlight w:val="yellow"/>
          <w:lang w:val="lt-LT" w:eastAsia="lt-LT"/>
        </w:rPr>
      </w:pPr>
      <w:proofErr w:type="spellStart"/>
      <w:r w:rsidRPr="008D3F99">
        <w:rPr>
          <w:rFonts w:cs="Times New Roman"/>
          <w:lang w:val="lt-LT" w:eastAsia="lt-LT"/>
        </w:rPr>
        <w:t>Fluconazole</w:t>
      </w:r>
      <w:proofErr w:type="spellEnd"/>
      <w:r w:rsidRPr="008D3F99">
        <w:rPr>
          <w:rFonts w:cs="Times New Roman"/>
          <w:lang w:val="lt-LT" w:eastAsia="lt-LT"/>
        </w:rPr>
        <w:t xml:space="preserve"> ELVIM </w:t>
      </w:r>
      <w:r w:rsidRPr="0074580D">
        <w:rPr>
          <w:rFonts w:eastAsia="Times New Roman"/>
          <w:lang w:eastAsia="lt-LT"/>
        </w:rPr>
        <w:t>2 mg</w:t>
      </w:r>
      <w:r w:rsidRPr="0056130D">
        <w:rPr>
          <w:rFonts w:eastAsia="Times New Roman"/>
          <w:lang w:eastAsia="lt-LT"/>
        </w:rPr>
        <w:t>/ml infuzinis tirpalas</w:t>
      </w:r>
    </w:p>
    <w:p w14:paraId="70CAC187" w14:textId="6ABF954B" w:rsidR="009952E0" w:rsidRPr="00E70320" w:rsidRDefault="006C51BA" w:rsidP="009952E0">
      <w:pPr>
        <w:spacing w:after="0" w:line="240" w:lineRule="auto"/>
        <w:rPr>
          <w:rFonts w:cs="Times New Roman"/>
          <w:i/>
          <w:iCs/>
          <w:lang w:val="lt-LT" w:eastAsia="lt-LT"/>
        </w:rPr>
      </w:pPr>
      <w:proofErr w:type="spellStart"/>
      <w:r w:rsidRPr="00E70320">
        <w:rPr>
          <w:rFonts w:cs="Times New Roman"/>
          <w:i/>
          <w:iCs/>
          <w:lang w:val="lt-LT" w:eastAsia="lt-LT"/>
        </w:rPr>
        <w:t>f</w:t>
      </w:r>
      <w:r w:rsidR="009952E0" w:rsidRPr="00E70320">
        <w:rPr>
          <w:rFonts w:cs="Times New Roman"/>
          <w:i/>
          <w:iCs/>
          <w:lang w:val="lt-LT" w:eastAsia="lt-LT"/>
        </w:rPr>
        <w:t>luconazolum</w:t>
      </w:r>
      <w:proofErr w:type="spellEnd"/>
    </w:p>
    <w:p w14:paraId="2D6F3E19" w14:textId="77777777" w:rsidR="009952E0" w:rsidRPr="00C536AF" w:rsidRDefault="009952E0" w:rsidP="009952E0">
      <w:pPr>
        <w:spacing w:after="0" w:line="240" w:lineRule="auto"/>
        <w:rPr>
          <w:rFonts w:cs="Times New Roman"/>
          <w:lang w:val="lt-LT" w:eastAsia="lt-LT"/>
        </w:rPr>
      </w:pPr>
    </w:p>
    <w:p w14:paraId="1FAE07D8" w14:textId="77777777" w:rsidR="009952E0" w:rsidRPr="00C536AF" w:rsidRDefault="009952E0" w:rsidP="009952E0">
      <w:pPr>
        <w:spacing w:after="0" w:line="240" w:lineRule="auto"/>
        <w:rPr>
          <w:rFonts w:cs="Times New Roman"/>
          <w:lang w:val="lt-LT" w:eastAsia="lt-LT"/>
        </w:rPr>
      </w:pPr>
    </w:p>
    <w:p w14:paraId="726FBD3C" w14:textId="77777777" w:rsidR="009952E0" w:rsidRPr="00C536AF" w:rsidRDefault="009952E0" w:rsidP="009952E0">
      <w:pPr>
        <w:keepNext/>
        <w:pBdr>
          <w:top w:val="single" w:sz="4" w:space="1" w:color="auto"/>
          <w:left w:val="single" w:sz="4" w:space="4" w:color="auto"/>
          <w:bottom w:val="single" w:sz="4" w:space="1" w:color="auto"/>
          <w:right w:val="single" w:sz="4" w:space="4" w:color="auto"/>
        </w:pBdr>
        <w:tabs>
          <w:tab w:val="left" w:pos="540"/>
          <w:tab w:val="left" w:pos="720"/>
        </w:tabs>
        <w:spacing w:after="0" w:line="240" w:lineRule="auto"/>
        <w:outlineLvl w:val="2"/>
        <w:rPr>
          <w:rFonts w:cs="Times New Roman"/>
          <w:b/>
          <w:bCs/>
          <w:lang w:val="lt-LT" w:eastAsia="lt-LT"/>
        </w:rPr>
      </w:pPr>
      <w:r w:rsidRPr="00C536AF">
        <w:rPr>
          <w:rFonts w:cs="Times New Roman"/>
          <w:b/>
          <w:bCs/>
          <w:lang w:val="lt-LT" w:eastAsia="lt-LT"/>
        </w:rPr>
        <w:t>2.</w:t>
      </w:r>
      <w:r w:rsidRPr="00C536AF">
        <w:rPr>
          <w:rFonts w:cs="Times New Roman"/>
          <w:b/>
          <w:bCs/>
          <w:lang w:val="lt-LT" w:eastAsia="lt-LT"/>
        </w:rPr>
        <w:tab/>
        <w:t xml:space="preserve">VEIKLIOJI </w:t>
      </w:r>
      <w:r w:rsidR="00E4473E">
        <w:rPr>
          <w:rFonts w:cs="Times New Roman"/>
          <w:b/>
          <w:bCs/>
          <w:lang w:val="lt-LT" w:eastAsia="lt-LT"/>
        </w:rPr>
        <w:t xml:space="preserve">(-IOS) </w:t>
      </w:r>
      <w:r w:rsidRPr="00C536AF">
        <w:rPr>
          <w:rFonts w:cs="Times New Roman"/>
          <w:b/>
          <w:bCs/>
          <w:lang w:val="lt-LT" w:eastAsia="lt-LT"/>
        </w:rPr>
        <w:t>MEDŽIAGA</w:t>
      </w:r>
      <w:r w:rsidR="00E4473E">
        <w:rPr>
          <w:rFonts w:cs="Times New Roman"/>
          <w:b/>
          <w:bCs/>
          <w:lang w:val="lt-LT" w:eastAsia="lt-LT"/>
        </w:rPr>
        <w:t xml:space="preserve"> (-OS)</w:t>
      </w:r>
      <w:r w:rsidRPr="00C536AF">
        <w:rPr>
          <w:rFonts w:cs="Times New Roman"/>
          <w:b/>
          <w:bCs/>
          <w:lang w:val="lt-LT" w:eastAsia="lt-LT"/>
        </w:rPr>
        <w:t xml:space="preserve"> IR JOS</w:t>
      </w:r>
      <w:r w:rsidR="00E4473E">
        <w:rPr>
          <w:rFonts w:cs="Times New Roman"/>
          <w:b/>
          <w:bCs/>
          <w:lang w:val="lt-LT" w:eastAsia="lt-LT"/>
        </w:rPr>
        <w:t xml:space="preserve"> (-</w:t>
      </w:r>
      <w:r w:rsidR="00E4473E" w:rsidRPr="00E4473E">
        <w:rPr>
          <w:rFonts w:cs="Times New Roman"/>
          <w:b/>
          <w:bCs/>
          <w:lang w:val="lt-LT" w:eastAsia="lt-LT"/>
        </w:rPr>
        <w:t>Ų</w:t>
      </w:r>
      <w:r w:rsidR="00E4473E">
        <w:rPr>
          <w:rFonts w:cs="Times New Roman"/>
          <w:b/>
          <w:bCs/>
          <w:lang w:val="lt-LT" w:eastAsia="lt-LT"/>
        </w:rPr>
        <w:t>)</w:t>
      </w:r>
      <w:r w:rsidRPr="00C536AF">
        <w:rPr>
          <w:rFonts w:cs="Times New Roman"/>
          <w:b/>
          <w:bCs/>
          <w:lang w:val="lt-LT" w:eastAsia="lt-LT"/>
        </w:rPr>
        <w:t xml:space="preserve"> KIEKIS</w:t>
      </w:r>
      <w:r w:rsidR="00E4473E">
        <w:rPr>
          <w:rFonts w:cs="Times New Roman"/>
          <w:b/>
          <w:bCs/>
          <w:lang w:val="lt-LT" w:eastAsia="lt-LT"/>
        </w:rPr>
        <w:t xml:space="preserve"> (-IAI)</w:t>
      </w:r>
      <w:r w:rsidRPr="00C536AF">
        <w:rPr>
          <w:rFonts w:cs="Times New Roman"/>
          <w:b/>
          <w:bCs/>
          <w:lang w:val="lt-LT" w:eastAsia="lt-LT"/>
        </w:rPr>
        <w:t xml:space="preserve"> </w:t>
      </w:r>
    </w:p>
    <w:p w14:paraId="43BBA9D9" w14:textId="77777777" w:rsidR="009952E0" w:rsidRPr="00C536AF" w:rsidRDefault="009952E0" w:rsidP="009952E0">
      <w:pPr>
        <w:spacing w:after="0" w:line="240" w:lineRule="auto"/>
        <w:rPr>
          <w:rFonts w:cs="Times New Roman"/>
          <w:lang w:val="lt-LT" w:eastAsia="lt-LT"/>
        </w:rPr>
      </w:pPr>
    </w:p>
    <w:p w14:paraId="079ECF61" w14:textId="77777777" w:rsidR="006C51BA" w:rsidRPr="0056130D" w:rsidRDefault="006C51BA" w:rsidP="006C51BA">
      <w:pPr>
        <w:widowControl w:val="0"/>
        <w:autoSpaceDN w:val="0"/>
        <w:spacing w:after="0" w:line="240" w:lineRule="auto"/>
        <w:rPr>
          <w:rFonts w:eastAsia="Times New Roman"/>
          <w:lang w:eastAsia="lt-LT"/>
        </w:rPr>
      </w:pPr>
      <w:r w:rsidRPr="0056130D">
        <w:rPr>
          <w:rFonts w:eastAsia="Times New Roman"/>
          <w:lang w:eastAsia="lt-LT"/>
        </w:rPr>
        <w:t>Kiekviename</w:t>
      </w:r>
      <w:r>
        <w:rPr>
          <w:rFonts w:eastAsia="Times New Roman"/>
          <w:lang w:eastAsia="lt-LT"/>
        </w:rPr>
        <w:t> </w:t>
      </w:r>
      <w:r w:rsidRPr="0056130D">
        <w:rPr>
          <w:rFonts w:eastAsia="Times New Roman"/>
          <w:lang w:eastAsia="lt-LT"/>
        </w:rPr>
        <w:t xml:space="preserve">infuzinio tirpalo </w:t>
      </w:r>
      <w:r>
        <w:rPr>
          <w:rFonts w:eastAsia="Times New Roman"/>
          <w:lang w:eastAsia="lt-LT"/>
        </w:rPr>
        <w:t xml:space="preserve">ml </w:t>
      </w:r>
      <w:r w:rsidRPr="0056130D">
        <w:rPr>
          <w:rFonts w:eastAsia="Times New Roman"/>
          <w:lang w:eastAsia="lt-LT"/>
        </w:rPr>
        <w:t>yra 2</w:t>
      </w:r>
      <w:r>
        <w:rPr>
          <w:rFonts w:eastAsia="Times New Roman"/>
          <w:lang w:eastAsia="lt-LT"/>
        </w:rPr>
        <w:t> mg</w:t>
      </w:r>
      <w:r w:rsidRPr="0056130D">
        <w:rPr>
          <w:rFonts w:eastAsia="Times New Roman"/>
          <w:lang w:eastAsia="lt-LT"/>
        </w:rPr>
        <w:t xml:space="preserve"> flukonazolo.</w:t>
      </w:r>
    </w:p>
    <w:p w14:paraId="285389DB" w14:textId="77777777" w:rsidR="006C51BA" w:rsidRDefault="006C51BA" w:rsidP="006C51BA">
      <w:pPr>
        <w:widowControl w:val="0"/>
        <w:autoSpaceDN w:val="0"/>
        <w:spacing w:after="0" w:line="240" w:lineRule="auto"/>
        <w:rPr>
          <w:rFonts w:eastAsia="Times New Roman"/>
          <w:lang w:eastAsia="lt-LT"/>
        </w:rPr>
      </w:pPr>
      <w:r>
        <w:rPr>
          <w:rFonts w:eastAsia="Times New Roman"/>
          <w:lang w:eastAsia="lt-LT"/>
        </w:rPr>
        <w:t>100 ml infuzinio tirpalo yra 200 mg flukonazolo.</w:t>
      </w:r>
    </w:p>
    <w:p w14:paraId="05EC4398" w14:textId="77777777" w:rsidR="009952E0" w:rsidRPr="00C536AF" w:rsidRDefault="009952E0" w:rsidP="009952E0">
      <w:pPr>
        <w:spacing w:after="0" w:line="240" w:lineRule="auto"/>
        <w:rPr>
          <w:rFonts w:cs="Times New Roman"/>
          <w:lang w:val="lt-LT" w:eastAsia="lt-LT"/>
        </w:rPr>
      </w:pPr>
    </w:p>
    <w:p w14:paraId="53E9D032" w14:textId="77777777" w:rsidR="009952E0" w:rsidRPr="00C536AF" w:rsidRDefault="009952E0" w:rsidP="009952E0">
      <w:pPr>
        <w:spacing w:after="0" w:line="240" w:lineRule="auto"/>
        <w:rPr>
          <w:rFonts w:cs="Times New Roman"/>
          <w:lang w:val="lt-LT" w:eastAsia="lt-LT"/>
        </w:rPr>
      </w:pPr>
    </w:p>
    <w:p w14:paraId="4BE4EDEC" w14:textId="77777777" w:rsidR="009952E0" w:rsidRPr="00C536AF" w:rsidRDefault="009952E0" w:rsidP="009952E0">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cs="Times New Roman"/>
          <w:b/>
          <w:bCs/>
          <w:lang w:val="lt-LT" w:eastAsia="lt-LT"/>
        </w:rPr>
      </w:pPr>
      <w:r w:rsidRPr="00C536AF">
        <w:rPr>
          <w:rFonts w:cs="Times New Roman"/>
          <w:b/>
          <w:bCs/>
          <w:lang w:val="lt-LT" w:eastAsia="lt-LT"/>
        </w:rPr>
        <w:t>3.</w:t>
      </w:r>
      <w:r w:rsidRPr="00C536AF">
        <w:rPr>
          <w:rFonts w:cs="Times New Roman"/>
          <w:b/>
          <w:bCs/>
          <w:lang w:val="lt-LT" w:eastAsia="lt-LT"/>
        </w:rPr>
        <w:tab/>
        <w:t>PAGALBINIŲ MEDŽIAGŲ SĄRAŠAS</w:t>
      </w:r>
    </w:p>
    <w:p w14:paraId="288855D2" w14:textId="77777777" w:rsidR="009952E0" w:rsidRPr="00C536AF" w:rsidRDefault="009952E0" w:rsidP="009952E0">
      <w:pPr>
        <w:spacing w:after="0" w:line="240" w:lineRule="auto"/>
        <w:rPr>
          <w:rFonts w:cs="Times New Roman"/>
          <w:lang w:val="lt-LT" w:eastAsia="lt-LT"/>
        </w:rPr>
      </w:pPr>
    </w:p>
    <w:p w14:paraId="22F0146A" w14:textId="795A26FB" w:rsidR="006C51BA" w:rsidRDefault="009952E0" w:rsidP="006C51BA">
      <w:pPr>
        <w:spacing w:after="0" w:line="240" w:lineRule="auto"/>
      </w:pPr>
      <w:r w:rsidRPr="00C536AF">
        <w:rPr>
          <w:rFonts w:cs="Times New Roman"/>
          <w:lang w:val="lt-LT" w:eastAsia="lt-LT"/>
        </w:rPr>
        <w:t xml:space="preserve">Sudėtyje </w:t>
      </w:r>
      <w:r w:rsidR="006C51BA">
        <w:rPr>
          <w:rFonts w:cs="Times New Roman"/>
          <w:lang w:val="lt-LT" w:eastAsia="lt-LT"/>
        </w:rPr>
        <w:t xml:space="preserve">taip pat </w:t>
      </w:r>
      <w:r w:rsidRPr="00C536AF">
        <w:rPr>
          <w:rFonts w:cs="Times New Roman"/>
          <w:lang w:val="lt-LT" w:eastAsia="lt-LT"/>
        </w:rPr>
        <w:t xml:space="preserve">yra </w:t>
      </w:r>
      <w:r w:rsidR="006C51BA">
        <w:rPr>
          <w:rFonts w:cs="Times New Roman"/>
          <w:lang w:val="lt-LT" w:eastAsia="lt-LT"/>
        </w:rPr>
        <w:t>n</w:t>
      </w:r>
      <w:r w:rsidR="006C51BA" w:rsidRPr="000F4538">
        <w:t>atrio chlorid</w:t>
      </w:r>
      <w:r w:rsidR="006C51BA">
        <w:t>o, i</w:t>
      </w:r>
      <w:r w:rsidR="006C51BA" w:rsidRPr="000F4538">
        <w:t>njekcini</w:t>
      </w:r>
      <w:r w:rsidR="006C51BA">
        <w:t>o</w:t>
      </w:r>
      <w:r w:rsidR="006C51BA" w:rsidRPr="000F4538">
        <w:t xml:space="preserve"> vand</w:t>
      </w:r>
      <w:r w:rsidR="006C51BA">
        <w:t>ens, v</w:t>
      </w:r>
      <w:r w:rsidR="006C51BA" w:rsidRPr="000155AF">
        <w:t>andenilio</w:t>
      </w:r>
      <w:r w:rsidR="006C51BA" w:rsidRPr="000155AF">
        <w:rPr>
          <w:spacing w:val="-7"/>
        </w:rPr>
        <w:t xml:space="preserve"> </w:t>
      </w:r>
      <w:r w:rsidR="006C51BA" w:rsidRPr="000155AF">
        <w:t>chlorido</w:t>
      </w:r>
      <w:r w:rsidR="006C51BA" w:rsidRPr="000155AF">
        <w:rPr>
          <w:spacing w:val="-12"/>
        </w:rPr>
        <w:t xml:space="preserve"> </w:t>
      </w:r>
      <w:r w:rsidR="006C51BA" w:rsidRPr="000155AF">
        <w:t>rūgšti</w:t>
      </w:r>
      <w:r w:rsidR="006C51BA">
        <w:t>e</w:t>
      </w:r>
      <w:r w:rsidR="006C51BA" w:rsidRPr="000155AF">
        <w:t>s</w:t>
      </w:r>
      <w:r w:rsidR="006C51BA">
        <w:t xml:space="preserve"> ir natrio hidroksido.</w:t>
      </w:r>
    </w:p>
    <w:p w14:paraId="53D094AA" w14:textId="77777777" w:rsidR="009952E0" w:rsidRPr="00F61BAD" w:rsidRDefault="009952E0" w:rsidP="009952E0">
      <w:pPr>
        <w:spacing w:after="0" w:line="240" w:lineRule="auto"/>
        <w:rPr>
          <w:rFonts w:cs="Times New Roman"/>
          <w:sz w:val="16"/>
          <w:szCs w:val="16"/>
          <w:lang w:val="lt-LT" w:eastAsia="lt-LT"/>
        </w:rPr>
      </w:pPr>
    </w:p>
    <w:p w14:paraId="03E41FB1" w14:textId="77777777" w:rsidR="009952E0" w:rsidRPr="00C536AF" w:rsidRDefault="009952E0" w:rsidP="009952E0">
      <w:pPr>
        <w:spacing w:after="0" w:line="240" w:lineRule="auto"/>
        <w:rPr>
          <w:rFonts w:cs="Times New Roman"/>
          <w:lang w:val="lt-LT" w:eastAsia="lt-LT"/>
        </w:rPr>
      </w:pPr>
    </w:p>
    <w:p w14:paraId="61A08C49" w14:textId="77777777" w:rsidR="009952E0" w:rsidRPr="00C536AF" w:rsidRDefault="009952E0" w:rsidP="009952E0">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cs="Times New Roman"/>
          <w:b/>
          <w:bCs/>
          <w:lang w:val="lt-LT" w:eastAsia="lt-LT"/>
        </w:rPr>
      </w:pPr>
      <w:r w:rsidRPr="00C536AF">
        <w:rPr>
          <w:rFonts w:cs="Times New Roman"/>
          <w:b/>
          <w:bCs/>
          <w:lang w:val="lt-LT" w:eastAsia="lt-LT"/>
        </w:rPr>
        <w:t>4.</w:t>
      </w:r>
      <w:r w:rsidRPr="00C536AF">
        <w:rPr>
          <w:rFonts w:cs="Times New Roman"/>
          <w:b/>
          <w:bCs/>
          <w:lang w:val="lt-LT" w:eastAsia="lt-LT"/>
        </w:rPr>
        <w:tab/>
        <w:t>FARMACINĖ FORMA IR KIEKIS PAKUOTĖJE</w:t>
      </w:r>
    </w:p>
    <w:p w14:paraId="6732B531" w14:textId="77777777" w:rsidR="009952E0" w:rsidRPr="00C536AF" w:rsidRDefault="009952E0" w:rsidP="009952E0">
      <w:pPr>
        <w:spacing w:after="0" w:line="240" w:lineRule="auto"/>
        <w:rPr>
          <w:rFonts w:cs="Times New Roman"/>
          <w:lang w:val="lt-LT" w:eastAsia="lt-LT"/>
        </w:rPr>
      </w:pPr>
    </w:p>
    <w:p w14:paraId="1F5E0F7D" w14:textId="5CE91720" w:rsidR="009952E0" w:rsidRPr="00C536AF" w:rsidRDefault="006C51BA" w:rsidP="009952E0">
      <w:pPr>
        <w:spacing w:after="0" w:line="240" w:lineRule="auto"/>
        <w:rPr>
          <w:rFonts w:cs="Times New Roman"/>
          <w:lang w:val="lt-LT" w:eastAsia="lt-LT"/>
        </w:rPr>
      </w:pPr>
      <w:r w:rsidRPr="00D86439">
        <w:rPr>
          <w:rFonts w:eastAsia="Times New Roman"/>
          <w:highlight w:val="lightGray"/>
          <w:lang w:eastAsia="lt-LT"/>
        </w:rPr>
        <w:t>Infuzinis tirpalas</w:t>
      </w:r>
    </w:p>
    <w:p w14:paraId="3E48A104" w14:textId="717D85C5" w:rsidR="009952E0" w:rsidRDefault="006C51BA" w:rsidP="009952E0">
      <w:pPr>
        <w:spacing w:after="0" w:line="240" w:lineRule="auto"/>
        <w:rPr>
          <w:rFonts w:cs="Times New Roman"/>
          <w:lang w:val="lt-LT" w:eastAsia="lt-LT"/>
        </w:rPr>
      </w:pPr>
      <w:r>
        <w:rPr>
          <w:rFonts w:cs="Times New Roman"/>
          <w:lang w:val="lt-LT" w:eastAsia="lt-LT"/>
        </w:rPr>
        <w:t>1 x 100</w:t>
      </w:r>
      <w:r w:rsidR="00661757">
        <w:rPr>
          <w:rFonts w:cs="Times New Roman"/>
          <w:lang w:val="lt-LT" w:eastAsia="lt-LT"/>
        </w:rPr>
        <w:t> </w:t>
      </w:r>
      <w:r>
        <w:rPr>
          <w:rFonts w:cs="Times New Roman"/>
          <w:lang w:val="lt-LT" w:eastAsia="lt-LT"/>
        </w:rPr>
        <w:t>ml</w:t>
      </w:r>
    </w:p>
    <w:p w14:paraId="5676FE39" w14:textId="77777777" w:rsidR="006C51BA" w:rsidRPr="00C536AF" w:rsidRDefault="006C51BA" w:rsidP="009952E0">
      <w:pPr>
        <w:spacing w:after="0" w:line="240" w:lineRule="auto"/>
        <w:rPr>
          <w:rFonts w:cs="Times New Roman"/>
          <w:lang w:val="lt-LT" w:eastAsia="lt-LT"/>
        </w:rPr>
      </w:pPr>
    </w:p>
    <w:p w14:paraId="0355F850" w14:textId="77777777" w:rsidR="009952E0" w:rsidRPr="00C536AF" w:rsidRDefault="009952E0" w:rsidP="009952E0">
      <w:pPr>
        <w:spacing w:after="0" w:line="240" w:lineRule="auto"/>
        <w:rPr>
          <w:rFonts w:cs="Times New Roman"/>
          <w:lang w:val="lt-LT" w:eastAsia="lt-LT"/>
        </w:rPr>
      </w:pPr>
    </w:p>
    <w:p w14:paraId="1423D115" w14:textId="77777777" w:rsidR="009952E0" w:rsidRPr="00C536AF" w:rsidRDefault="009952E0" w:rsidP="009952E0">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cs="Times New Roman"/>
          <w:b/>
          <w:bCs/>
          <w:lang w:val="lt-LT" w:eastAsia="lt-LT"/>
        </w:rPr>
      </w:pPr>
      <w:r w:rsidRPr="00C536AF">
        <w:rPr>
          <w:rFonts w:cs="Times New Roman"/>
          <w:b/>
          <w:bCs/>
          <w:lang w:val="lt-LT" w:eastAsia="lt-LT"/>
        </w:rPr>
        <w:t>5.</w:t>
      </w:r>
      <w:r w:rsidRPr="00C536AF">
        <w:rPr>
          <w:rFonts w:cs="Times New Roman"/>
          <w:b/>
          <w:bCs/>
          <w:lang w:val="lt-LT" w:eastAsia="lt-LT"/>
        </w:rPr>
        <w:tab/>
        <w:t>VARTOJIMO METODAS IR BŪDAS</w:t>
      </w:r>
      <w:r w:rsidR="00E4473E">
        <w:rPr>
          <w:rFonts w:cs="Times New Roman"/>
          <w:b/>
          <w:bCs/>
          <w:lang w:val="lt-LT" w:eastAsia="lt-LT"/>
        </w:rPr>
        <w:t xml:space="preserve"> (-AI)</w:t>
      </w:r>
    </w:p>
    <w:p w14:paraId="3D18D910" w14:textId="77777777" w:rsidR="009952E0" w:rsidRPr="00C536AF" w:rsidRDefault="009952E0" w:rsidP="009952E0">
      <w:pPr>
        <w:spacing w:after="0" w:line="240" w:lineRule="auto"/>
        <w:rPr>
          <w:rFonts w:cs="Times New Roman"/>
          <w:lang w:val="lt-LT" w:eastAsia="lt-LT"/>
        </w:rPr>
      </w:pPr>
    </w:p>
    <w:p w14:paraId="548B4767" w14:textId="467BAA64" w:rsidR="00D86439" w:rsidRDefault="00711A9B" w:rsidP="00D86439">
      <w:pPr>
        <w:spacing w:after="0" w:line="240" w:lineRule="auto"/>
      </w:pPr>
      <w:r>
        <w:rPr>
          <w:color w:val="000000"/>
          <w:lang w:val="lt-LT"/>
        </w:rPr>
        <w:t>Tik vienkartiniam vartojimui</w:t>
      </w:r>
      <w:r w:rsidR="00D86439">
        <w:rPr>
          <w:color w:val="000000"/>
        </w:rPr>
        <w:t>.</w:t>
      </w:r>
      <w:r w:rsidR="00D86439" w:rsidRPr="00697AA1">
        <w:t xml:space="preserve"> </w:t>
      </w:r>
    </w:p>
    <w:p w14:paraId="36A0849C" w14:textId="6964A142" w:rsidR="006C51BA" w:rsidRPr="000F4538" w:rsidRDefault="006C51BA" w:rsidP="00D86439">
      <w:pPr>
        <w:spacing w:after="0" w:line="240" w:lineRule="auto"/>
        <w:rPr>
          <w:b/>
        </w:rPr>
      </w:pPr>
      <w:r w:rsidRPr="00697AA1">
        <w:t>Nesuvartotą tirpalą sunaikinti.</w:t>
      </w:r>
    </w:p>
    <w:p w14:paraId="4D1D4EE5" w14:textId="313E1F55" w:rsidR="006C51BA" w:rsidRDefault="00D86439" w:rsidP="00D86439">
      <w:pPr>
        <w:spacing w:after="0" w:line="240" w:lineRule="auto"/>
        <w:rPr>
          <w:rFonts w:cs="Times New Roman"/>
          <w:lang w:val="lt-LT" w:eastAsia="lt-LT"/>
        </w:rPr>
      </w:pPr>
      <w:r>
        <w:rPr>
          <w:rFonts w:cs="Times New Roman"/>
          <w:lang w:val="lt-LT" w:eastAsia="lt-LT"/>
        </w:rPr>
        <w:t>Vartoti tik skaidrų ir bespalvį tirpalą.</w:t>
      </w:r>
    </w:p>
    <w:p w14:paraId="6945AD69" w14:textId="794AFEC9" w:rsidR="009952E0" w:rsidRPr="00C536AF" w:rsidRDefault="009952E0" w:rsidP="00D86439">
      <w:pPr>
        <w:spacing w:after="0" w:line="240" w:lineRule="auto"/>
        <w:rPr>
          <w:rFonts w:cs="Times New Roman"/>
          <w:lang w:val="lt-LT" w:eastAsia="lt-LT"/>
        </w:rPr>
      </w:pPr>
      <w:r w:rsidRPr="00C536AF">
        <w:rPr>
          <w:rFonts w:cs="Times New Roman"/>
          <w:lang w:val="lt-LT" w:eastAsia="lt-LT"/>
        </w:rPr>
        <w:t>Prieš vartojimą perskaitykite pakuotės lapelį.</w:t>
      </w:r>
    </w:p>
    <w:p w14:paraId="5F1D7FD6" w14:textId="3FE482A0" w:rsidR="009952E0" w:rsidRPr="00C536AF" w:rsidRDefault="006C51BA" w:rsidP="00D86439">
      <w:pPr>
        <w:spacing w:after="0" w:line="240" w:lineRule="auto"/>
        <w:rPr>
          <w:rFonts w:cs="Times New Roman"/>
          <w:lang w:val="lt-LT" w:eastAsia="lt-LT"/>
        </w:rPr>
      </w:pPr>
      <w:r>
        <w:rPr>
          <w:rFonts w:cs="Times New Roman"/>
          <w:lang w:val="lt-LT" w:eastAsia="lt-LT"/>
        </w:rPr>
        <w:t>Leisti į veną.</w:t>
      </w:r>
    </w:p>
    <w:p w14:paraId="09BE231D" w14:textId="77777777" w:rsidR="009952E0" w:rsidRDefault="009952E0" w:rsidP="00D86439">
      <w:pPr>
        <w:spacing w:after="0" w:line="240" w:lineRule="auto"/>
        <w:rPr>
          <w:rFonts w:cs="Times New Roman"/>
          <w:lang w:val="lt-LT" w:eastAsia="lt-LT"/>
        </w:rPr>
      </w:pPr>
    </w:p>
    <w:p w14:paraId="6E688D35" w14:textId="77777777" w:rsidR="00D86439" w:rsidRPr="00C536AF" w:rsidRDefault="00D86439" w:rsidP="009952E0">
      <w:pPr>
        <w:spacing w:after="0" w:line="240" w:lineRule="auto"/>
        <w:rPr>
          <w:rFonts w:cs="Times New Roman"/>
          <w:lang w:val="lt-LT" w:eastAsia="lt-LT"/>
        </w:rPr>
      </w:pPr>
    </w:p>
    <w:p w14:paraId="5E55D85D" w14:textId="77777777" w:rsidR="009952E0" w:rsidRPr="00C536AF" w:rsidRDefault="009952E0" w:rsidP="008670DC">
      <w:pPr>
        <w:keepNext/>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outlineLvl w:val="2"/>
        <w:rPr>
          <w:rFonts w:cs="Times New Roman"/>
          <w:b/>
          <w:bCs/>
          <w:lang w:val="lt-LT" w:eastAsia="lt-LT"/>
        </w:rPr>
      </w:pPr>
      <w:r w:rsidRPr="00C536AF">
        <w:rPr>
          <w:rFonts w:cs="Times New Roman"/>
          <w:b/>
          <w:bCs/>
          <w:lang w:val="lt-LT" w:eastAsia="lt-LT"/>
        </w:rPr>
        <w:t>6.</w:t>
      </w:r>
      <w:r w:rsidRPr="00C536AF">
        <w:rPr>
          <w:rFonts w:cs="Times New Roman"/>
          <w:b/>
          <w:bCs/>
          <w:lang w:val="lt-LT" w:eastAsia="lt-LT"/>
        </w:rPr>
        <w:tab/>
        <w:t>SPECIALUS ĮSPĖJIMAS, KAD VAISTINĮ PREPARATĄ BŪTINA LAIKYTI VAIKAMS NEPASTEBIMOJE</w:t>
      </w:r>
      <w:r w:rsidRPr="00C536AF" w:rsidDel="00A06DAE">
        <w:rPr>
          <w:rFonts w:cs="Times New Roman"/>
          <w:b/>
          <w:bCs/>
          <w:lang w:val="lt-LT" w:eastAsia="lt-LT"/>
        </w:rPr>
        <w:t xml:space="preserve"> </w:t>
      </w:r>
      <w:r w:rsidRPr="00C536AF">
        <w:rPr>
          <w:rFonts w:cs="Times New Roman"/>
          <w:b/>
          <w:bCs/>
          <w:lang w:val="lt-LT" w:eastAsia="lt-LT"/>
        </w:rPr>
        <w:t>IR NEPASIEKIAMOJE VIETOJE</w:t>
      </w:r>
    </w:p>
    <w:p w14:paraId="1E5A56E8" w14:textId="77777777" w:rsidR="009952E0" w:rsidRPr="00C536AF" w:rsidRDefault="009952E0" w:rsidP="009952E0">
      <w:pPr>
        <w:spacing w:after="0" w:line="240" w:lineRule="auto"/>
        <w:rPr>
          <w:rFonts w:cs="Times New Roman"/>
          <w:lang w:val="lt-LT" w:eastAsia="lt-LT"/>
        </w:rPr>
      </w:pPr>
    </w:p>
    <w:p w14:paraId="0AC4C412" w14:textId="77777777" w:rsidR="009952E0" w:rsidRPr="00C536AF" w:rsidRDefault="009952E0" w:rsidP="009952E0">
      <w:pPr>
        <w:spacing w:after="0" w:line="240" w:lineRule="auto"/>
        <w:rPr>
          <w:rFonts w:cs="Times New Roman"/>
          <w:lang w:val="lt-LT" w:eastAsia="lt-LT"/>
        </w:rPr>
      </w:pPr>
      <w:r w:rsidRPr="00C536AF">
        <w:rPr>
          <w:rFonts w:cs="Times New Roman"/>
          <w:lang w:val="lt-LT" w:eastAsia="lt-LT"/>
        </w:rPr>
        <w:t>Laikyti vaikams nepastebimoje ir nepasiekiamoje</w:t>
      </w:r>
      <w:r w:rsidRPr="00C536AF" w:rsidDel="00A06DAE">
        <w:rPr>
          <w:rFonts w:cs="Times New Roman"/>
          <w:lang w:val="lt-LT" w:eastAsia="lt-LT"/>
        </w:rPr>
        <w:t xml:space="preserve"> </w:t>
      </w:r>
      <w:r w:rsidRPr="00C536AF">
        <w:rPr>
          <w:rFonts w:cs="Times New Roman"/>
          <w:lang w:val="lt-LT" w:eastAsia="lt-LT"/>
        </w:rPr>
        <w:t>vietoje.</w:t>
      </w:r>
    </w:p>
    <w:p w14:paraId="39A2AC73" w14:textId="77777777" w:rsidR="009952E0" w:rsidRPr="00C536AF" w:rsidRDefault="009952E0" w:rsidP="009952E0">
      <w:pPr>
        <w:spacing w:after="0" w:line="240" w:lineRule="auto"/>
        <w:rPr>
          <w:rFonts w:cs="Times New Roman"/>
          <w:lang w:val="lt-LT" w:eastAsia="lt-LT"/>
        </w:rPr>
      </w:pPr>
    </w:p>
    <w:p w14:paraId="30BE7D50" w14:textId="77777777" w:rsidR="009952E0" w:rsidRPr="00C536AF" w:rsidRDefault="009952E0" w:rsidP="009952E0">
      <w:pPr>
        <w:spacing w:after="0" w:line="240" w:lineRule="auto"/>
        <w:rPr>
          <w:rFonts w:cs="Times New Roman"/>
          <w:lang w:val="lt-LT" w:eastAsia="lt-LT"/>
        </w:rPr>
      </w:pPr>
    </w:p>
    <w:p w14:paraId="16DA2F1F" w14:textId="77777777" w:rsidR="009952E0" w:rsidRPr="00C536AF" w:rsidRDefault="009952E0" w:rsidP="009952E0">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cs="Times New Roman"/>
          <w:b/>
          <w:bCs/>
          <w:lang w:val="lt-LT" w:eastAsia="lt-LT"/>
        </w:rPr>
      </w:pPr>
      <w:r w:rsidRPr="00C536AF">
        <w:rPr>
          <w:rFonts w:cs="Times New Roman"/>
          <w:b/>
          <w:bCs/>
          <w:lang w:val="lt-LT" w:eastAsia="lt-LT"/>
        </w:rPr>
        <w:t>7.</w:t>
      </w:r>
      <w:r w:rsidRPr="00C536AF">
        <w:rPr>
          <w:rFonts w:cs="Times New Roman"/>
          <w:b/>
          <w:bCs/>
          <w:lang w:val="lt-LT" w:eastAsia="lt-LT"/>
        </w:rPr>
        <w:tab/>
        <w:t xml:space="preserve">KITAS </w:t>
      </w:r>
      <w:r w:rsidR="00E4473E">
        <w:rPr>
          <w:rFonts w:cs="Times New Roman"/>
          <w:b/>
          <w:bCs/>
          <w:lang w:val="lt-LT" w:eastAsia="lt-LT"/>
        </w:rPr>
        <w:t xml:space="preserve">(-I) </w:t>
      </w:r>
      <w:r w:rsidRPr="00C536AF">
        <w:rPr>
          <w:rFonts w:cs="Times New Roman"/>
          <w:b/>
          <w:bCs/>
          <w:lang w:val="lt-LT" w:eastAsia="lt-LT"/>
        </w:rPr>
        <w:t>SPECIALUS</w:t>
      </w:r>
      <w:r w:rsidR="00B758E2">
        <w:rPr>
          <w:rFonts w:cs="Times New Roman"/>
          <w:b/>
          <w:bCs/>
          <w:lang w:val="lt-LT" w:eastAsia="lt-LT"/>
        </w:rPr>
        <w:t xml:space="preserve"> (-</w:t>
      </w:r>
      <w:r w:rsidR="00B758E2" w:rsidRPr="00B758E2">
        <w:rPr>
          <w:rFonts w:cs="Times New Roman"/>
          <w:b/>
          <w:bCs/>
          <w:lang w:val="lt-LT" w:eastAsia="lt-LT"/>
        </w:rPr>
        <w:t>ŪS)</w:t>
      </w:r>
      <w:r w:rsidRPr="00C536AF">
        <w:rPr>
          <w:rFonts w:cs="Times New Roman"/>
          <w:b/>
          <w:bCs/>
          <w:lang w:val="lt-LT" w:eastAsia="lt-LT"/>
        </w:rPr>
        <w:t xml:space="preserve"> ĮSPĖJIMAS </w:t>
      </w:r>
      <w:r w:rsidR="00B758E2">
        <w:rPr>
          <w:rFonts w:cs="Times New Roman"/>
          <w:b/>
          <w:bCs/>
          <w:lang w:val="lt-LT" w:eastAsia="lt-LT"/>
        </w:rPr>
        <w:t xml:space="preserve">(-AI) </w:t>
      </w:r>
      <w:r w:rsidRPr="00C536AF">
        <w:rPr>
          <w:rFonts w:cs="Times New Roman"/>
          <w:b/>
          <w:bCs/>
          <w:lang w:val="lt-LT" w:eastAsia="lt-LT"/>
        </w:rPr>
        <w:t>(JEI REIKIA)</w:t>
      </w:r>
    </w:p>
    <w:p w14:paraId="4B4E6F8F" w14:textId="77777777" w:rsidR="009952E0" w:rsidRPr="00C536AF" w:rsidRDefault="009952E0" w:rsidP="009952E0">
      <w:pPr>
        <w:spacing w:after="0" w:line="240" w:lineRule="auto"/>
        <w:rPr>
          <w:rFonts w:cs="Times New Roman"/>
          <w:lang w:val="lt-LT" w:eastAsia="lt-LT"/>
        </w:rPr>
      </w:pPr>
    </w:p>
    <w:p w14:paraId="1B1A9CBD" w14:textId="77777777" w:rsidR="009952E0" w:rsidRPr="00C536AF" w:rsidRDefault="009952E0" w:rsidP="009952E0">
      <w:pPr>
        <w:spacing w:after="0" w:line="240" w:lineRule="auto"/>
        <w:rPr>
          <w:rFonts w:cs="Times New Roman"/>
          <w:lang w:val="lt-LT" w:eastAsia="lt-LT"/>
        </w:rPr>
      </w:pPr>
    </w:p>
    <w:p w14:paraId="66FBC5B1" w14:textId="77777777" w:rsidR="009952E0" w:rsidRPr="00C536AF" w:rsidRDefault="009952E0" w:rsidP="009952E0">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cs="Times New Roman"/>
          <w:b/>
          <w:bCs/>
          <w:lang w:val="lt-LT" w:eastAsia="lt-LT"/>
        </w:rPr>
      </w:pPr>
      <w:r w:rsidRPr="00C536AF">
        <w:rPr>
          <w:rFonts w:cs="Times New Roman"/>
          <w:b/>
          <w:bCs/>
          <w:lang w:val="lt-LT" w:eastAsia="lt-LT"/>
        </w:rPr>
        <w:t>8.</w:t>
      </w:r>
      <w:r w:rsidRPr="00C536AF">
        <w:rPr>
          <w:rFonts w:cs="Times New Roman"/>
          <w:b/>
          <w:bCs/>
          <w:lang w:val="lt-LT" w:eastAsia="lt-LT"/>
        </w:rPr>
        <w:tab/>
        <w:t>TINKAMUMO LAIKAS</w:t>
      </w:r>
    </w:p>
    <w:p w14:paraId="63DBF8A1" w14:textId="77777777" w:rsidR="009952E0" w:rsidRPr="00C536AF" w:rsidRDefault="009952E0" w:rsidP="009952E0">
      <w:pPr>
        <w:spacing w:after="0" w:line="240" w:lineRule="auto"/>
        <w:rPr>
          <w:rFonts w:cs="Times New Roman"/>
          <w:lang w:val="lt-LT" w:eastAsia="lt-LT"/>
        </w:rPr>
      </w:pPr>
    </w:p>
    <w:p w14:paraId="08DE36D2" w14:textId="4138B231" w:rsidR="009952E0" w:rsidRPr="00C536AF" w:rsidRDefault="00E4473E" w:rsidP="009952E0">
      <w:pPr>
        <w:spacing w:after="0" w:line="240" w:lineRule="auto"/>
        <w:rPr>
          <w:rFonts w:cs="Times New Roman"/>
          <w:lang w:val="lt-LT" w:eastAsia="lt-LT"/>
        </w:rPr>
      </w:pPr>
      <w:r>
        <w:rPr>
          <w:rFonts w:cs="Times New Roman"/>
          <w:lang w:val="lt-LT" w:eastAsia="lt-LT"/>
        </w:rPr>
        <w:t>EXP:</w:t>
      </w:r>
      <w:r w:rsidR="009952E0" w:rsidRPr="00C536AF">
        <w:rPr>
          <w:rFonts w:cs="Times New Roman"/>
          <w:lang w:val="lt-LT" w:eastAsia="lt-LT"/>
        </w:rPr>
        <w:t xml:space="preserve"> {mm/MMMM}</w:t>
      </w:r>
    </w:p>
    <w:p w14:paraId="4FE9D335" w14:textId="77777777" w:rsidR="009952E0" w:rsidRPr="00C536AF" w:rsidRDefault="009952E0" w:rsidP="009952E0">
      <w:pPr>
        <w:spacing w:after="0" w:line="240" w:lineRule="auto"/>
        <w:rPr>
          <w:rFonts w:cs="Times New Roman"/>
          <w:lang w:val="lt-LT" w:eastAsia="lt-LT"/>
        </w:rPr>
      </w:pPr>
    </w:p>
    <w:p w14:paraId="58586594" w14:textId="77777777" w:rsidR="009952E0" w:rsidRPr="00C536AF" w:rsidRDefault="009952E0" w:rsidP="009952E0">
      <w:pPr>
        <w:spacing w:after="0" w:line="240" w:lineRule="auto"/>
        <w:rPr>
          <w:rFonts w:cs="Times New Roman"/>
          <w:lang w:val="lt-LT" w:eastAsia="lt-LT"/>
        </w:rPr>
      </w:pPr>
    </w:p>
    <w:p w14:paraId="523DC9FD" w14:textId="77777777" w:rsidR="009952E0" w:rsidRPr="00C536AF" w:rsidRDefault="009952E0" w:rsidP="009952E0">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cs="Times New Roman"/>
          <w:b/>
          <w:bCs/>
          <w:lang w:val="lt-LT" w:eastAsia="lt-LT"/>
        </w:rPr>
      </w:pPr>
      <w:r w:rsidRPr="00C536AF">
        <w:rPr>
          <w:rFonts w:cs="Times New Roman"/>
          <w:b/>
          <w:bCs/>
          <w:lang w:val="lt-LT" w:eastAsia="lt-LT"/>
        </w:rPr>
        <w:t>9.</w:t>
      </w:r>
      <w:r w:rsidRPr="00C536AF">
        <w:rPr>
          <w:rFonts w:cs="Times New Roman"/>
          <w:b/>
          <w:bCs/>
          <w:lang w:val="lt-LT" w:eastAsia="lt-LT"/>
        </w:rPr>
        <w:tab/>
        <w:t>SPECIALIOS LAIKYMO SĄLYGOS</w:t>
      </w:r>
    </w:p>
    <w:p w14:paraId="277AC5FB" w14:textId="77777777" w:rsidR="009952E0" w:rsidRDefault="009952E0" w:rsidP="009952E0">
      <w:pPr>
        <w:spacing w:after="0" w:line="240" w:lineRule="auto"/>
        <w:rPr>
          <w:rFonts w:cs="Times New Roman"/>
          <w:lang w:val="lt-LT" w:eastAsia="lt-LT"/>
        </w:rPr>
      </w:pPr>
    </w:p>
    <w:p w14:paraId="4D9953D8" w14:textId="77777777" w:rsidR="00D86439" w:rsidRPr="00C536AF" w:rsidRDefault="00D86439" w:rsidP="00D86439">
      <w:pPr>
        <w:spacing w:after="0" w:line="240" w:lineRule="auto"/>
        <w:rPr>
          <w:rFonts w:cs="Times New Roman"/>
          <w:noProof/>
          <w:lang w:val="lt-LT" w:eastAsia="lt-LT"/>
        </w:rPr>
      </w:pPr>
      <w:r w:rsidRPr="00153901">
        <w:rPr>
          <w:lang w:val="lt-LT"/>
        </w:rPr>
        <w:t>Negalima šaldyti</w:t>
      </w:r>
      <w:r>
        <w:rPr>
          <w:lang w:val="lt-LT"/>
        </w:rPr>
        <w:t xml:space="preserve"> </w:t>
      </w:r>
      <w:r w:rsidRPr="00153901">
        <w:rPr>
          <w:lang w:val="lt-LT"/>
        </w:rPr>
        <w:t>ar</w:t>
      </w:r>
      <w:r>
        <w:rPr>
          <w:lang w:val="lt-LT"/>
        </w:rPr>
        <w:t xml:space="preserve"> </w:t>
      </w:r>
      <w:r w:rsidRPr="00153901">
        <w:rPr>
          <w:lang w:val="lt-LT"/>
        </w:rPr>
        <w:t>užšaldyti.</w:t>
      </w:r>
    </w:p>
    <w:p w14:paraId="21186DD8" w14:textId="77777777" w:rsidR="00D86439" w:rsidRPr="00C536AF" w:rsidRDefault="00D86439" w:rsidP="009952E0">
      <w:pPr>
        <w:spacing w:after="0" w:line="240" w:lineRule="auto"/>
        <w:rPr>
          <w:rFonts w:cs="Times New Roman"/>
          <w:lang w:val="lt-LT" w:eastAsia="lt-LT"/>
        </w:rPr>
      </w:pPr>
    </w:p>
    <w:p w14:paraId="2C09E435" w14:textId="77777777" w:rsidR="009952E0" w:rsidRPr="00C536AF" w:rsidRDefault="009952E0" w:rsidP="009952E0">
      <w:pPr>
        <w:spacing w:after="0" w:line="240" w:lineRule="auto"/>
        <w:rPr>
          <w:rFonts w:cs="Times New Roman"/>
          <w:lang w:val="lt-LT" w:eastAsia="lt-LT"/>
        </w:rPr>
      </w:pPr>
    </w:p>
    <w:p w14:paraId="12849DAC" w14:textId="77777777" w:rsidR="009952E0" w:rsidRPr="00C536AF" w:rsidRDefault="009952E0" w:rsidP="008670DC">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cs="Times New Roman"/>
          <w:b/>
          <w:bCs/>
          <w:noProof/>
          <w:lang w:val="lt-LT" w:eastAsia="lt-LT"/>
        </w:rPr>
      </w:pPr>
      <w:r w:rsidRPr="00C536AF">
        <w:rPr>
          <w:rFonts w:cs="Times New Roman"/>
          <w:b/>
          <w:bCs/>
          <w:noProof/>
          <w:lang w:val="lt-LT" w:eastAsia="lt-LT"/>
        </w:rPr>
        <w:t>10.</w:t>
      </w:r>
      <w:r w:rsidRPr="00C536AF">
        <w:rPr>
          <w:rFonts w:cs="Times New Roman"/>
          <w:b/>
          <w:bCs/>
          <w:noProof/>
          <w:lang w:val="lt-LT" w:eastAsia="lt-LT"/>
        </w:rPr>
        <w:tab/>
        <w:t>SPECIALIOS ATSARGUMO PRIEMONĖS DĖL NESUVARTOTO VAISTINIO PREPARATO AR JO ATLIEKŲ TVARKYMO (JEI REIKIA)</w:t>
      </w:r>
    </w:p>
    <w:p w14:paraId="04A18FDA" w14:textId="77777777" w:rsidR="009952E0" w:rsidRPr="00C536AF" w:rsidRDefault="009952E0" w:rsidP="009952E0">
      <w:pPr>
        <w:spacing w:after="0" w:line="240" w:lineRule="auto"/>
        <w:rPr>
          <w:rFonts w:cs="Times New Roman"/>
          <w:lang w:val="lt-LT" w:eastAsia="lt-LT"/>
        </w:rPr>
      </w:pPr>
    </w:p>
    <w:p w14:paraId="451852CC" w14:textId="77777777" w:rsidR="009952E0" w:rsidRPr="00C536AF" w:rsidRDefault="009952E0" w:rsidP="009952E0">
      <w:pPr>
        <w:spacing w:after="0" w:line="240" w:lineRule="auto"/>
        <w:rPr>
          <w:rFonts w:cs="Times New Roman"/>
          <w:lang w:val="lt-LT" w:eastAsia="lt-LT"/>
        </w:rPr>
      </w:pPr>
    </w:p>
    <w:p w14:paraId="512D2337" w14:textId="77777777" w:rsidR="009952E0" w:rsidRPr="00C536AF" w:rsidRDefault="009952E0" w:rsidP="009952E0">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cs="Times New Roman"/>
          <w:b/>
          <w:bCs/>
          <w:lang w:val="lt-LT" w:eastAsia="lt-LT"/>
        </w:rPr>
      </w:pPr>
      <w:r w:rsidRPr="00C536AF">
        <w:rPr>
          <w:rFonts w:cs="Times New Roman"/>
          <w:b/>
          <w:bCs/>
          <w:lang w:val="lt-LT" w:eastAsia="lt-LT"/>
        </w:rPr>
        <w:t>11.</w:t>
      </w:r>
      <w:r w:rsidRPr="00C536AF">
        <w:rPr>
          <w:rFonts w:cs="Times New Roman"/>
          <w:b/>
          <w:bCs/>
          <w:lang w:val="lt-LT" w:eastAsia="lt-LT"/>
        </w:rPr>
        <w:tab/>
        <w:t>REGISTRUOTOJO PAVADINIMAS IR ADRESAS</w:t>
      </w:r>
    </w:p>
    <w:p w14:paraId="4BACDD48" w14:textId="77777777" w:rsidR="009952E0" w:rsidRPr="00C536AF" w:rsidRDefault="009952E0" w:rsidP="009952E0">
      <w:pPr>
        <w:spacing w:after="0" w:line="240" w:lineRule="auto"/>
        <w:rPr>
          <w:rFonts w:cs="Times New Roman"/>
          <w:lang w:val="lt-LT" w:eastAsia="lt-LT"/>
        </w:rPr>
      </w:pPr>
    </w:p>
    <w:p w14:paraId="41B1E700" w14:textId="77777777" w:rsidR="009952E0" w:rsidRPr="00C536AF" w:rsidRDefault="009952E0" w:rsidP="009952E0">
      <w:pPr>
        <w:spacing w:after="0" w:line="240" w:lineRule="auto"/>
        <w:rPr>
          <w:rFonts w:cs="Times New Roman"/>
          <w:lang w:val="lt-LT" w:eastAsia="lt-LT"/>
        </w:rPr>
      </w:pPr>
      <w:r w:rsidRPr="00C536AF">
        <w:rPr>
          <w:rFonts w:cs="Times New Roman"/>
          <w:lang w:val="lt-LT" w:eastAsia="lt-LT"/>
        </w:rPr>
        <w:t>SIA ELVIM</w:t>
      </w:r>
    </w:p>
    <w:p w14:paraId="60F7CEA7" w14:textId="35F69ED7" w:rsidR="009952E0" w:rsidRPr="00C536AF" w:rsidRDefault="009952E0" w:rsidP="009952E0">
      <w:pPr>
        <w:spacing w:after="0" w:line="240" w:lineRule="auto"/>
        <w:rPr>
          <w:rFonts w:cs="Times New Roman"/>
          <w:lang w:val="lt-LT" w:eastAsia="lt-LT"/>
        </w:rPr>
      </w:pPr>
      <w:proofErr w:type="spellStart"/>
      <w:r w:rsidRPr="00C536AF">
        <w:rPr>
          <w:rFonts w:cs="Times New Roman"/>
          <w:lang w:val="lt-LT" w:eastAsia="lt-LT"/>
        </w:rPr>
        <w:t>Kurzemes</w:t>
      </w:r>
      <w:proofErr w:type="spellEnd"/>
      <w:r w:rsidRPr="00C536AF">
        <w:rPr>
          <w:rFonts w:cs="Times New Roman"/>
          <w:lang w:val="lt-LT" w:eastAsia="lt-LT"/>
        </w:rPr>
        <w:t xml:space="preserve"> pr.</w:t>
      </w:r>
      <w:r w:rsidR="00D86439">
        <w:rPr>
          <w:rFonts w:cs="Times New Roman"/>
          <w:lang w:val="lt-LT" w:eastAsia="lt-LT"/>
        </w:rPr>
        <w:t xml:space="preserve"> </w:t>
      </w:r>
      <w:r w:rsidRPr="00C536AF">
        <w:rPr>
          <w:rFonts w:cs="Times New Roman"/>
          <w:lang w:val="lt-LT" w:eastAsia="lt-LT"/>
        </w:rPr>
        <w:t>3G</w:t>
      </w:r>
    </w:p>
    <w:p w14:paraId="1DBFCCD7" w14:textId="77777777" w:rsidR="009952E0" w:rsidRPr="00C536AF" w:rsidRDefault="009952E0" w:rsidP="009952E0">
      <w:pPr>
        <w:spacing w:after="0" w:line="240" w:lineRule="auto"/>
        <w:rPr>
          <w:rFonts w:cs="Times New Roman"/>
          <w:lang w:val="lt-LT" w:eastAsia="lt-LT"/>
        </w:rPr>
      </w:pPr>
      <w:proofErr w:type="spellStart"/>
      <w:r w:rsidRPr="00C536AF">
        <w:rPr>
          <w:rFonts w:cs="Times New Roman"/>
          <w:lang w:val="lt-LT" w:eastAsia="lt-LT"/>
        </w:rPr>
        <w:t>Riga</w:t>
      </w:r>
      <w:proofErr w:type="spellEnd"/>
      <w:r w:rsidRPr="00C536AF">
        <w:rPr>
          <w:rFonts w:cs="Times New Roman"/>
          <w:lang w:val="lt-LT" w:eastAsia="lt-LT"/>
        </w:rPr>
        <w:t>, LV-1067</w:t>
      </w:r>
    </w:p>
    <w:p w14:paraId="6222045C" w14:textId="77777777" w:rsidR="009952E0" w:rsidRPr="00C536AF" w:rsidRDefault="009952E0" w:rsidP="009952E0">
      <w:pPr>
        <w:spacing w:after="0" w:line="240" w:lineRule="auto"/>
        <w:rPr>
          <w:rFonts w:cs="Times New Roman"/>
          <w:lang w:val="lt-LT" w:eastAsia="lt-LT"/>
        </w:rPr>
      </w:pPr>
      <w:r w:rsidRPr="00C536AF">
        <w:rPr>
          <w:rFonts w:cs="Times New Roman"/>
          <w:lang w:val="lt-LT" w:eastAsia="lt-LT"/>
        </w:rPr>
        <w:t>Latvija</w:t>
      </w:r>
    </w:p>
    <w:p w14:paraId="4E0E165C" w14:textId="77777777" w:rsidR="009952E0" w:rsidRPr="00C536AF" w:rsidRDefault="009952E0" w:rsidP="009952E0">
      <w:pPr>
        <w:spacing w:after="0" w:line="240" w:lineRule="auto"/>
        <w:rPr>
          <w:rFonts w:cs="Times New Roman"/>
          <w:lang w:val="lt-LT" w:eastAsia="lt-LT"/>
        </w:rPr>
      </w:pPr>
    </w:p>
    <w:p w14:paraId="0D7CB891" w14:textId="77777777" w:rsidR="009952E0" w:rsidRPr="00C536AF" w:rsidRDefault="009952E0" w:rsidP="009952E0">
      <w:pPr>
        <w:spacing w:after="0" w:line="240" w:lineRule="auto"/>
        <w:rPr>
          <w:rFonts w:cs="Times New Roman"/>
          <w:lang w:val="lt-LT" w:eastAsia="lt-LT"/>
        </w:rPr>
      </w:pPr>
    </w:p>
    <w:p w14:paraId="04C150CC" w14:textId="34879DD3" w:rsidR="009952E0" w:rsidRPr="00C536AF" w:rsidRDefault="009952E0" w:rsidP="009952E0">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cs="Times New Roman"/>
          <w:b/>
          <w:bCs/>
          <w:lang w:val="lt-LT" w:eastAsia="lt-LT"/>
        </w:rPr>
      </w:pPr>
      <w:r w:rsidRPr="00C536AF">
        <w:rPr>
          <w:rFonts w:cs="Times New Roman"/>
          <w:b/>
          <w:bCs/>
          <w:lang w:val="lt-LT" w:eastAsia="lt-LT"/>
        </w:rPr>
        <w:t>12.</w:t>
      </w:r>
      <w:r w:rsidRPr="00C536AF">
        <w:rPr>
          <w:rFonts w:cs="Times New Roman"/>
          <w:b/>
          <w:bCs/>
          <w:lang w:val="lt-LT" w:eastAsia="lt-LT"/>
        </w:rPr>
        <w:tab/>
        <w:t xml:space="preserve">REGISTRACIJOS PAŽYMĖJIMO </w:t>
      </w:r>
      <w:r w:rsidR="00D86439" w:rsidRPr="005D554B">
        <w:rPr>
          <w:b/>
          <w:noProof/>
          <w:snapToGrid w:val="0"/>
          <w:szCs w:val="24"/>
        </w:rPr>
        <w:t>NUMERIS (-IAI)</w:t>
      </w:r>
    </w:p>
    <w:p w14:paraId="0745457B" w14:textId="77777777" w:rsidR="009952E0" w:rsidRDefault="009952E0" w:rsidP="009952E0">
      <w:pPr>
        <w:spacing w:after="0" w:line="240" w:lineRule="auto"/>
        <w:rPr>
          <w:rFonts w:cs="Times New Roman"/>
          <w:lang w:val="lt-LT" w:eastAsia="lt-LT"/>
        </w:rPr>
      </w:pPr>
    </w:p>
    <w:p w14:paraId="6E3C49FA" w14:textId="19EEDD28" w:rsidR="00F61BAD" w:rsidRPr="00EF1A95" w:rsidRDefault="00F61BAD" w:rsidP="009952E0">
      <w:pPr>
        <w:spacing w:after="0" w:line="240" w:lineRule="auto"/>
        <w:rPr>
          <w:lang w:val="pt-PT"/>
        </w:rPr>
      </w:pPr>
      <w:r w:rsidRPr="00EF1A95">
        <w:rPr>
          <w:lang w:val="pt-PT"/>
        </w:rPr>
        <w:t>LT/1/24/5464/001</w:t>
      </w:r>
    </w:p>
    <w:p w14:paraId="2BA910A9" w14:textId="77777777" w:rsidR="00F61BAD" w:rsidRPr="00C536AF" w:rsidRDefault="00F61BAD" w:rsidP="009952E0">
      <w:pPr>
        <w:spacing w:after="0" w:line="240" w:lineRule="auto"/>
        <w:rPr>
          <w:rFonts w:cs="Times New Roman"/>
          <w:lang w:val="lt-LT" w:eastAsia="lt-LT"/>
        </w:rPr>
      </w:pPr>
    </w:p>
    <w:p w14:paraId="512E2E9C" w14:textId="77777777" w:rsidR="009952E0" w:rsidRPr="00C536AF" w:rsidRDefault="009952E0" w:rsidP="009952E0">
      <w:pPr>
        <w:spacing w:after="0" w:line="240" w:lineRule="auto"/>
        <w:rPr>
          <w:rFonts w:cs="Times New Roman"/>
          <w:lang w:val="lt-LT" w:eastAsia="lt-LT"/>
        </w:rPr>
      </w:pPr>
    </w:p>
    <w:p w14:paraId="73BF0317" w14:textId="77777777" w:rsidR="009952E0" w:rsidRPr="00C536AF" w:rsidRDefault="009952E0" w:rsidP="009952E0">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cs="Times New Roman"/>
          <w:b/>
          <w:bCs/>
          <w:lang w:val="lt-LT" w:eastAsia="lt-LT"/>
        </w:rPr>
      </w:pPr>
      <w:r w:rsidRPr="00C536AF">
        <w:rPr>
          <w:rFonts w:cs="Times New Roman"/>
          <w:b/>
          <w:bCs/>
          <w:lang w:val="lt-LT" w:eastAsia="lt-LT"/>
        </w:rPr>
        <w:t>13.</w:t>
      </w:r>
      <w:r w:rsidRPr="00C536AF">
        <w:rPr>
          <w:rFonts w:cs="Times New Roman"/>
          <w:b/>
          <w:bCs/>
          <w:lang w:val="lt-LT" w:eastAsia="lt-LT"/>
        </w:rPr>
        <w:tab/>
        <w:t>SERIJOS NUMERIS</w:t>
      </w:r>
    </w:p>
    <w:p w14:paraId="01E68331" w14:textId="77777777" w:rsidR="009952E0" w:rsidRPr="00C536AF" w:rsidRDefault="009952E0" w:rsidP="009952E0">
      <w:pPr>
        <w:spacing w:after="0" w:line="240" w:lineRule="auto"/>
        <w:rPr>
          <w:rFonts w:cs="Times New Roman"/>
          <w:lang w:val="lt-LT" w:eastAsia="lt-LT"/>
        </w:rPr>
      </w:pPr>
    </w:p>
    <w:p w14:paraId="0343AFC5" w14:textId="3718C649" w:rsidR="009952E0" w:rsidRPr="00C536AF" w:rsidRDefault="00E4473E" w:rsidP="009952E0">
      <w:pPr>
        <w:spacing w:after="0" w:line="240" w:lineRule="auto"/>
        <w:rPr>
          <w:rFonts w:cs="Times New Roman"/>
          <w:lang w:val="lt-LT" w:eastAsia="lt-LT"/>
        </w:rPr>
      </w:pPr>
      <w:r>
        <w:rPr>
          <w:rFonts w:cs="Times New Roman"/>
          <w:lang w:val="lt-LT" w:eastAsia="lt-LT"/>
        </w:rPr>
        <w:t>Lot:</w:t>
      </w:r>
    </w:p>
    <w:p w14:paraId="56BAB830" w14:textId="77777777" w:rsidR="009952E0" w:rsidRPr="00C536AF" w:rsidRDefault="009952E0" w:rsidP="009952E0">
      <w:pPr>
        <w:spacing w:after="0" w:line="240" w:lineRule="auto"/>
        <w:rPr>
          <w:rFonts w:cs="Times New Roman"/>
          <w:lang w:val="lt-LT" w:eastAsia="lt-LT"/>
        </w:rPr>
      </w:pPr>
    </w:p>
    <w:p w14:paraId="5438ECF0" w14:textId="77777777" w:rsidR="009952E0" w:rsidRPr="00C536AF" w:rsidRDefault="009952E0" w:rsidP="009952E0">
      <w:pPr>
        <w:spacing w:after="0" w:line="240" w:lineRule="auto"/>
        <w:rPr>
          <w:rFonts w:cs="Times New Roman"/>
          <w:lang w:val="lt-LT" w:eastAsia="lt-LT"/>
        </w:rPr>
      </w:pPr>
    </w:p>
    <w:p w14:paraId="26E68DC7" w14:textId="77777777" w:rsidR="009952E0" w:rsidRPr="00C536AF" w:rsidRDefault="009952E0" w:rsidP="009952E0">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cs="Times New Roman"/>
          <w:b/>
          <w:bCs/>
          <w:lang w:val="lt-LT" w:eastAsia="lt-LT"/>
        </w:rPr>
      </w:pPr>
      <w:r w:rsidRPr="00C536AF">
        <w:rPr>
          <w:rFonts w:cs="Times New Roman"/>
          <w:b/>
          <w:bCs/>
          <w:lang w:val="lt-LT" w:eastAsia="lt-LT"/>
        </w:rPr>
        <w:t>14.</w:t>
      </w:r>
      <w:r w:rsidRPr="00C536AF">
        <w:rPr>
          <w:rFonts w:cs="Times New Roman"/>
          <w:b/>
          <w:bCs/>
          <w:lang w:val="lt-LT" w:eastAsia="lt-LT"/>
        </w:rPr>
        <w:tab/>
        <w:t>PARDAVIMO (IŠDAVIMO) TVARKA</w:t>
      </w:r>
    </w:p>
    <w:p w14:paraId="75D9D5EB" w14:textId="77777777" w:rsidR="009952E0" w:rsidRPr="00C536AF" w:rsidRDefault="009952E0" w:rsidP="009952E0">
      <w:pPr>
        <w:spacing w:after="0" w:line="240" w:lineRule="auto"/>
        <w:rPr>
          <w:rFonts w:cs="Times New Roman"/>
          <w:lang w:val="lt-LT" w:eastAsia="lt-LT"/>
        </w:rPr>
      </w:pPr>
    </w:p>
    <w:p w14:paraId="40F09547" w14:textId="417931CD" w:rsidR="009952E0" w:rsidRPr="00C536AF" w:rsidRDefault="009952E0" w:rsidP="009952E0">
      <w:pPr>
        <w:spacing w:after="0" w:line="240" w:lineRule="auto"/>
        <w:rPr>
          <w:rFonts w:cs="Times New Roman"/>
          <w:lang w:val="lt-LT" w:eastAsia="lt-LT"/>
        </w:rPr>
      </w:pPr>
      <w:r w:rsidRPr="00C536AF">
        <w:rPr>
          <w:rFonts w:cs="Times New Roman"/>
          <w:lang w:val="lt-LT" w:eastAsia="lt-LT"/>
        </w:rPr>
        <w:t>Receptinis vaist</w:t>
      </w:r>
      <w:r w:rsidR="00E4473E">
        <w:rPr>
          <w:rFonts w:cs="Times New Roman"/>
          <w:lang w:val="lt-LT" w:eastAsia="lt-LT"/>
        </w:rPr>
        <w:t>as</w:t>
      </w:r>
      <w:r w:rsidRPr="00C536AF">
        <w:rPr>
          <w:rFonts w:cs="Times New Roman"/>
          <w:lang w:val="lt-LT" w:eastAsia="lt-LT"/>
        </w:rPr>
        <w:t>.</w:t>
      </w:r>
    </w:p>
    <w:p w14:paraId="689B96D6" w14:textId="77777777" w:rsidR="009952E0" w:rsidRPr="00C536AF" w:rsidRDefault="009952E0" w:rsidP="009952E0">
      <w:pPr>
        <w:spacing w:after="0" w:line="240" w:lineRule="auto"/>
        <w:rPr>
          <w:rFonts w:cs="Times New Roman"/>
          <w:lang w:val="lt-LT" w:eastAsia="lt-LT"/>
        </w:rPr>
      </w:pPr>
    </w:p>
    <w:p w14:paraId="33F68BF9" w14:textId="77777777" w:rsidR="009952E0" w:rsidRPr="00C536AF" w:rsidRDefault="009952E0" w:rsidP="009952E0">
      <w:pPr>
        <w:spacing w:after="0" w:line="240" w:lineRule="auto"/>
        <w:rPr>
          <w:rFonts w:cs="Times New Roman"/>
          <w:lang w:val="lt-LT" w:eastAsia="lt-LT"/>
        </w:rPr>
      </w:pPr>
    </w:p>
    <w:p w14:paraId="1464AF71" w14:textId="77777777" w:rsidR="009952E0" w:rsidRPr="00C536AF" w:rsidRDefault="009952E0" w:rsidP="009952E0">
      <w:pPr>
        <w:keepNext/>
        <w:pBdr>
          <w:top w:val="single" w:sz="4" w:space="1" w:color="auto"/>
          <w:left w:val="single" w:sz="4" w:space="4" w:color="auto"/>
          <w:bottom w:val="single" w:sz="4" w:space="1" w:color="auto"/>
          <w:right w:val="single" w:sz="4" w:space="4" w:color="auto"/>
        </w:pBdr>
        <w:spacing w:after="0" w:line="240" w:lineRule="auto"/>
        <w:outlineLvl w:val="2"/>
        <w:rPr>
          <w:rFonts w:cs="Times New Roman"/>
          <w:b/>
          <w:bCs/>
          <w:lang w:val="lt-LT" w:eastAsia="lt-LT"/>
        </w:rPr>
      </w:pPr>
      <w:r w:rsidRPr="00C536AF">
        <w:rPr>
          <w:rFonts w:cs="Times New Roman"/>
          <w:b/>
          <w:bCs/>
          <w:lang w:val="lt-LT" w:eastAsia="lt-LT"/>
        </w:rPr>
        <w:t>15.</w:t>
      </w:r>
      <w:r w:rsidRPr="00C536AF">
        <w:rPr>
          <w:rFonts w:cs="Times New Roman"/>
          <w:b/>
          <w:bCs/>
          <w:lang w:val="lt-LT" w:eastAsia="lt-LT"/>
        </w:rPr>
        <w:tab/>
        <w:t>VARTOJIMO INSTRUKCIJA</w:t>
      </w:r>
    </w:p>
    <w:p w14:paraId="75AB4FAC" w14:textId="77777777" w:rsidR="009952E0" w:rsidRPr="00C536AF" w:rsidRDefault="009952E0" w:rsidP="009952E0">
      <w:pPr>
        <w:spacing w:after="0" w:line="240" w:lineRule="auto"/>
        <w:rPr>
          <w:rFonts w:cs="Times New Roman"/>
          <w:lang w:val="lt-LT" w:eastAsia="lt-LT"/>
        </w:rPr>
      </w:pPr>
    </w:p>
    <w:p w14:paraId="481C8094" w14:textId="77777777" w:rsidR="009952E0" w:rsidRPr="00C536AF" w:rsidRDefault="009952E0" w:rsidP="009952E0">
      <w:pPr>
        <w:spacing w:after="0" w:line="240" w:lineRule="auto"/>
        <w:rPr>
          <w:rFonts w:cs="Times New Roman"/>
          <w:lang w:val="lt-LT" w:eastAsia="lt-LT"/>
        </w:rPr>
      </w:pPr>
    </w:p>
    <w:p w14:paraId="087D9ACA" w14:textId="77777777" w:rsidR="009952E0" w:rsidRPr="00C536AF" w:rsidRDefault="009952E0" w:rsidP="009952E0">
      <w:pPr>
        <w:pBdr>
          <w:top w:val="single" w:sz="4" w:space="1" w:color="auto"/>
          <w:left w:val="single" w:sz="4" w:space="4" w:color="auto"/>
          <w:bottom w:val="single" w:sz="4" w:space="1" w:color="auto"/>
          <w:right w:val="single" w:sz="4" w:space="4" w:color="auto"/>
        </w:pBdr>
        <w:tabs>
          <w:tab w:val="left" w:pos="567"/>
          <w:tab w:val="left" w:pos="7230"/>
        </w:tabs>
        <w:spacing w:after="0" w:line="240" w:lineRule="auto"/>
        <w:rPr>
          <w:rFonts w:cs="Times New Roman"/>
          <w:b/>
          <w:bCs/>
          <w:lang w:val="lt-LT" w:eastAsia="lt-LT"/>
        </w:rPr>
      </w:pPr>
      <w:r w:rsidRPr="00C536AF">
        <w:rPr>
          <w:rFonts w:cs="Times New Roman"/>
          <w:b/>
          <w:bCs/>
          <w:lang w:val="lt-LT" w:eastAsia="lt-LT"/>
        </w:rPr>
        <w:t>16.</w:t>
      </w:r>
      <w:r w:rsidRPr="00C536AF">
        <w:rPr>
          <w:rFonts w:cs="Times New Roman"/>
          <w:b/>
          <w:bCs/>
          <w:lang w:val="lt-LT" w:eastAsia="lt-LT"/>
        </w:rPr>
        <w:tab/>
        <w:t>INFORMACIJA BRAILIO RAŠTU</w:t>
      </w:r>
    </w:p>
    <w:p w14:paraId="55A7F5DF" w14:textId="77777777" w:rsidR="009952E0" w:rsidRPr="00C536AF" w:rsidRDefault="009952E0" w:rsidP="009952E0">
      <w:pPr>
        <w:spacing w:after="0" w:line="240" w:lineRule="auto"/>
        <w:rPr>
          <w:rFonts w:cs="Times New Roman"/>
          <w:lang w:val="lt-LT" w:eastAsia="lt-LT"/>
        </w:rPr>
      </w:pPr>
    </w:p>
    <w:p w14:paraId="27905896" w14:textId="11449D91" w:rsidR="009952E0" w:rsidRPr="00C536AF" w:rsidRDefault="009952E0" w:rsidP="009952E0">
      <w:pPr>
        <w:spacing w:after="0" w:line="240" w:lineRule="auto"/>
        <w:rPr>
          <w:rFonts w:cs="Times New Roman"/>
          <w:lang w:val="lt-LT" w:eastAsia="lt-LT"/>
        </w:rPr>
      </w:pPr>
      <w:proofErr w:type="spellStart"/>
      <w:r w:rsidRPr="00C536AF">
        <w:rPr>
          <w:rFonts w:cs="Times New Roman"/>
          <w:lang w:val="lt-LT" w:eastAsia="lt-LT"/>
        </w:rPr>
        <w:t>Fluconazole</w:t>
      </w:r>
      <w:proofErr w:type="spellEnd"/>
      <w:r w:rsidRPr="00C536AF">
        <w:rPr>
          <w:rFonts w:cs="Times New Roman"/>
          <w:lang w:val="lt-LT" w:eastAsia="lt-LT"/>
        </w:rPr>
        <w:t xml:space="preserve"> ELVIM </w:t>
      </w:r>
      <w:r w:rsidR="00D86439">
        <w:rPr>
          <w:rFonts w:cs="Times New Roman"/>
          <w:lang w:val="lt-LT" w:eastAsia="lt-LT"/>
        </w:rPr>
        <w:t>2</w:t>
      </w:r>
      <w:r w:rsidR="00711A9B">
        <w:rPr>
          <w:rFonts w:cs="Times New Roman"/>
          <w:lang w:val="lt-LT" w:eastAsia="lt-LT"/>
        </w:rPr>
        <w:t> </w:t>
      </w:r>
      <w:r w:rsidR="00D86439">
        <w:rPr>
          <w:rFonts w:cs="Times New Roman"/>
          <w:lang w:val="lt-LT" w:eastAsia="lt-LT"/>
        </w:rPr>
        <w:t>mg/ml</w:t>
      </w:r>
    </w:p>
    <w:p w14:paraId="67A32D89" w14:textId="77777777" w:rsidR="009952E0" w:rsidRPr="00C536AF" w:rsidRDefault="009952E0" w:rsidP="009952E0">
      <w:pPr>
        <w:spacing w:after="0" w:line="240" w:lineRule="auto"/>
        <w:rPr>
          <w:rFonts w:eastAsia="Times New Roman" w:cs="Times New Roman"/>
          <w:noProof/>
          <w:shd w:val="clear" w:color="auto" w:fill="CCCCCC"/>
          <w:lang w:val="lt-LT"/>
        </w:rPr>
      </w:pPr>
    </w:p>
    <w:p w14:paraId="7A16BFB3" w14:textId="77777777" w:rsidR="009952E0" w:rsidRPr="00C536AF" w:rsidRDefault="009952E0" w:rsidP="009952E0">
      <w:pPr>
        <w:spacing w:after="0" w:line="240" w:lineRule="auto"/>
        <w:rPr>
          <w:rFonts w:eastAsia="Times New Roman" w:cs="Times New Roman"/>
          <w:noProof/>
          <w:shd w:val="clear" w:color="auto" w:fill="CCCCCC"/>
          <w:lang w:val="lt-LT"/>
        </w:rPr>
      </w:pPr>
    </w:p>
    <w:p w14:paraId="55C53B8C" w14:textId="77777777" w:rsidR="009952E0" w:rsidRPr="00C536AF" w:rsidRDefault="009952E0" w:rsidP="009952E0">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eastAsia="Times New Roman" w:cs="Times New Roman"/>
          <w:i/>
          <w:noProof/>
          <w:szCs w:val="24"/>
          <w:lang w:val="lt-LT"/>
        </w:rPr>
      </w:pPr>
      <w:r w:rsidRPr="00C536AF">
        <w:rPr>
          <w:rFonts w:eastAsia="Times New Roman" w:cs="Times New Roman"/>
          <w:b/>
          <w:noProof/>
          <w:szCs w:val="24"/>
          <w:lang w:val="lt-LT"/>
        </w:rPr>
        <w:t>17.</w:t>
      </w:r>
      <w:r w:rsidRPr="00C536AF">
        <w:rPr>
          <w:rFonts w:eastAsia="Times New Roman" w:cs="Times New Roman"/>
          <w:b/>
          <w:noProof/>
          <w:szCs w:val="24"/>
          <w:lang w:val="lt-LT"/>
        </w:rPr>
        <w:tab/>
        <w:t>UNIKALUS IDENTIFIKATORIUS – 2D BRŪKŠNINIS KODAS</w:t>
      </w:r>
    </w:p>
    <w:p w14:paraId="0A8A5E14" w14:textId="77777777" w:rsidR="009952E0" w:rsidRPr="00C536AF" w:rsidRDefault="009952E0" w:rsidP="009952E0">
      <w:pPr>
        <w:spacing w:after="0" w:line="240" w:lineRule="auto"/>
        <w:rPr>
          <w:rFonts w:eastAsia="Times New Roman" w:cs="Times New Roman"/>
          <w:noProof/>
          <w:szCs w:val="24"/>
          <w:lang w:val="lt-LT"/>
        </w:rPr>
      </w:pPr>
    </w:p>
    <w:p w14:paraId="7947CE2C" w14:textId="616ED76C" w:rsidR="009952E0" w:rsidRDefault="009952E0" w:rsidP="009952E0">
      <w:pPr>
        <w:spacing w:after="0" w:line="240" w:lineRule="auto"/>
        <w:rPr>
          <w:rFonts w:eastAsia="Times New Roman" w:cs="Times New Roman"/>
          <w:noProof/>
          <w:szCs w:val="24"/>
          <w:lang w:val="lt-LT"/>
        </w:rPr>
      </w:pPr>
      <w:r w:rsidRPr="008670DC">
        <w:rPr>
          <w:rFonts w:eastAsia="Times New Roman" w:cs="Times New Roman"/>
          <w:noProof/>
          <w:szCs w:val="24"/>
          <w:highlight w:val="lightGray"/>
          <w:lang w:val="lt-LT"/>
        </w:rPr>
        <w:t>2D brūkšninis kodas su nurodytu unikaliu identifikatoriumi.</w:t>
      </w:r>
    </w:p>
    <w:p w14:paraId="26786ECA" w14:textId="77777777" w:rsidR="00F61BAD" w:rsidRDefault="00F61BAD" w:rsidP="009952E0">
      <w:pPr>
        <w:spacing w:after="0" w:line="240" w:lineRule="auto"/>
        <w:rPr>
          <w:rFonts w:eastAsia="Times New Roman" w:cs="Times New Roman"/>
          <w:noProof/>
          <w:szCs w:val="24"/>
          <w:lang w:val="lt-LT"/>
        </w:rPr>
      </w:pPr>
    </w:p>
    <w:p w14:paraId="0AF9789D" w14:textId="77777777" w:rsidR="00F61BAD" w:rsidRPr="00C536AF" w:rsidRDefault="00F61BAD" w:rsidP="009952E0">
      <w:pPr>
        <w:spacing w:after="0" w:line="240" w:lineRule="auto"/>
        <w:rPr>
          <w:rFonts w:eastAsia="Times New Roman" w:cs="Times New Roman"/>
          <w:noProof/>
          <w:shd w:val="clear" w:color="auto" w:fill="CCCCCC"/>
          <w:lang w:val="lt-LT"/>
        </w:rPr>
      </w:pPr>
    </w:p>
    <w:p w14:paraId="117D9A98" w14:textId="77777777" w:rsidR="009952E0" w:rsidRPr="00C536AF" w:rsidRDefault="009952E0" w:rsidP="009952E0">
      <w:pPr>
        <w:spacing w:after="0" w:line="240" w:lineRule="auto"/>
        <w:rPr>
          <w:rFonts w:eastAsia="Times New Roman" w:cs="Times New Roman"/>
          <w:noProof/>
          <w:vanish/>
          <w:lang w:val="lt-LT"/>
        </w:rPr>
      </w:pPr>
    </w:p>
    <w:p w14:paraId="1AA07EAE" w14:textId="77777777" w:rsidR="009952E0" w:rsidRPr="00C536AF" w:rsidRDefault="009952E0" w:rsidP="009952E0">
      <w:pPr>
        <w:spacing w:after="0" w:line="240" w:lineRule="auto"/>
        <w:rPr>
          <w:rFonts w:eastAsia="Times New Roman" w:cs="Times New Roman"/>
          <w:noProof/>
          <w:vanish/>
          <w:lang w:val="lt-LT"/>
        </w:rPr>
      </w:pPr>
    </w:p>
    <w:p w14:paraId="1A289B4D" w14:textId="77777777" w:rsidR="009952E0" w:rsidRPr="00C536AF" w:rsidRDefault="009952E0" w:rsidP="009952E0">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eastAsia="Times New Roman" w:cs="Times New Roman"/>
          <w:i/>
          <w:noProof/>
          <w:szCs w:val="24"/>
          <w:lang w:val="lt-LT"/>
        </w:rPr>
      </w:pPr>
      <w:r w:rsidRPr="00C536AF">
        <w:rPr>
          <w:rFonts w:eastAsia="Times New Roman" w:cs="Times New Roman"/>
          <w:b/>
          <w:noProof/>
          <w:szCs w:val="24"/>
          <w:lang w:val="lt-LT"/>
        </w:rPr>
        <w:t>18.</w:t>
      </w:r>
      <w:r w:rsidRPr="00C536AF">
        <w:rPr>
          <w:rFonts w:eastAsia="Times New Roman" w:cs="Times New Roman"/>
          <w:b/>
          <w:noProof/>
          <w:szCs w:val="24"/>
          <w:lang w:val="lt-LT"/>
        </w:rPr>
        <w:tab/>
        <w:t>UNIKALUS IDENTIFIKATORIUS – ŽMONĖMS SUPRANTAMI DUOMENYS</w:t>
      </w:r>
    </w:p>
    <w:p w14:paraId="22DA9465" w14:textId="77777777" w:rsidR="009952E0" w:rsidRPr="00C536AF" w:rsidRDefault="009952E0" w:rsidP="009952E0">
      <w:pPr>
        <w:spacing w:after="0" w:line="240" w:lineRule="auto"/>
        <w:rPr>
          <w:rFonts w:eastAsia="Times New Roman" w:cs="Times New Roman"/>
          <w:noProof/>
          <w:szCs w:val="24"/>
          <w:lang w:val="lt-LT"/>
        </w:rPr>
      </w:pPr>
    </w:p>
    <w:p w14:paraId="7B3B2F0E" w14:textId="249ACA5E" w:rsidR="00D86439" w:rsidRPr="00E70320" w:rsidRDefault="00D86439" w:rsidP="00D86439">
      <w:pPr>
        <w:tabs>
          <w:tab w:val="left" w:pos="567"/>
        </w:tabs>
        <w:spacing w:after="0" w:line="240" w:lineRule="auto"/>
        <w:rPr>
          <w:snapToGrid w:val="0"/>
          <w:lang w:val="lt-LT"/>
        </w:rPr>
      </w:pPr>
      <w:r w:rsidRPr="00B92532">
        <w:rPr>
          <w:snapToGrid w:val="0"/>
          <w:lang w:val="lt-LT"/>
        </w:rPr>
        <w:t xml:space="preserve">PC {numeris} </w:t>
      </w:r>
    </w:p>
    <w:p w14:paraId="288918F5" w14:textId="5822C798" w:rsidR="00D86439" w:rsidRPr="00D86439" w:rsidRDefault="00D86439" w:rsidP="00D86439">
      <w:pPr>
        <w:tabs>
          <w:tab w:val="left" w:pos="567"/>
        </w:tabs>
        <w:spacing w:after="0" w:line="240" w:lineRule="auto"/>
        <w:rPr>
          <w:snapToGrid w:val="0"/>
          <w:lang w:val="lt-LT"/>
        </w:rPr>
      </w:pPr>
      <w:r w:rsidRPr="00D86439">
        <w:rPr>
          <w:snapToGrid w:val="0"/>
          <w:lang w:val="lt-LT"/>
        </w:rPr>
        <w:t xml:space="preserve">SN {numeris} </w:t>
      </w:r>
    </w:p>
    <w:p w14:paraId="468E0757" w14:textId="67B38D60" w:rsidR="009952E0" w:rsidRPr="00D86439" w:rsidRDefault="00D86439" w:rsidP="00D86439">
      <w:pPr>
        <w:spacing w:after="0" w:line="240" w:lineRule="auto"/>
        <w:rPr>
          <w:snapToGrid w:val="0"/>
          <w:lang w:val="lt-LT"/>
        </w:rPr>
      </w:pPr>
      <w:r w:rsidRPr="00D86439">
        <w:rPr>
          <w:snapToGrid w:val="0"/>
          <w:highlight w:val="lightGray"/>
          <w:lang w:val="lt-LT"/>
        </w:rPr>
        <w:t xml:space="preserve">NN {numeris} </w:t>
      </w:r>
    </w:p>
    <w:p w14:paraId="4B1FA1A3" w14:textId="77777777" w:rsidR="00D86439" w:rsidRPr="00C84C8B" w:rsidRDefault="00D86439" w:rsidP="00D86439">
      <w:pPr>
        <w:spacing w:after="0" w:line="240" w:lineRule="auto"/>
        <w:rPr>
          <w:snapToGrid w:val="0"/>
          <w:lang w:val="lt-LT"/>
        </w:rPr>
      </w:pPr>
    </w:p>
    <w:p w14:paraId="007F0724" w14:textId="4740ED40" w:rsidR="00711A9B" w:rsidRDefault="00711A9B" w:rsidP="00D86439">
      <w:pPr>
        <w:spacing w:after="0" w:line="240" w:lineRule="auto"/>
        <w:rPr>
          <w:snapToGrid w:val="0"/>
          <w:lang w:val="lt-LT"/>
        </w:rPr>
      </w:pPr>
      <w:r>
        <w:rPr>
          <w:snapToGrid w:val="0"/>
          <w:lang w:val="lt-LT"/>
        </w:rPr>
        <w:br w:type="page"/>
      </w:r>
    </w:p>
    <w:p w14:paraId="47273846" w14:textId="1616EEDF" w:rsidR="006130E2" w:rsidRPr="00C536AF" w:rsidRDefault="006130E2" w:rsidP="006130E2">
      <w:pPr>
        <w:keepNext/>
        <w:pBdr>
          <w:top w:val="single" w:sz="4" w:space="1" w:color="auto"/>
          <w:left w:val="single" w:sz="4" w:space="4" w:color="auto"/>
          <w:bottom w:val="single" w:sz="4" w:space="1" w:color="auto"/>
          <w:right w:val="single" w:sz="4" w:space="4" w:color="auto"/>
        </w:pBdr>
        <w:spacing w:after="0" w:line="240" w:lineRule="auto"/>
        <w:outlineLvl w:val="1"/>
        <w:rPr>
          <w:rFonts w:cs="Times New Roman"/>
          <w:b/>
          <w:bCs/>
          <w:lang w:val="lt-LT" w:eastAsia="lt-LT"/>
        </w:rPr>
      </w:pPr>
      <w:r w:rsidRPr="00C536AF">
        <w:rPr>
          <w:rFonts w:cs="Times New Roman"/>
          <w:b/>
          <w:bCs/>
          <w:lang w:val="lt-LT" w:eastAsia="lt-LT"/>
        </w:rPr>
        <w:lastRenderedPageBreak/>
        <w:t xml:space="preserve">INFORMACIJA ANT </w:t>
      </w:r>
      <w:r>
        <w:rPr>
          <w:rFonts w:cs="Times New Roman"/>
          <w:b/>
          <w:bCs/>
          <w:lang w:val="lt-LT" w:eastAsia="lt-LT"/>
        </w:rPr>
        <w:t>VIDINĖS</w:t>
      </w:r>
      <w:r w:rsidRPr="00C536AF">
        <w:rPr>
          <w:rFonts w:cs="Times New Roman"/>
          <w:b/>
          <w:bCs/>
          <w:lang w:val="lt-LT" w:eastAsia="lt-LT"/>
        </w:rPr>
        <w:t xml:space="preserve"> PAKUOTĖS</w:t>
      </w:r>
    </w:p>
    <w:p w14:paraId="46A6A35B" w14:textId="77777777" w:rsidR="006130E2" w:rsidRPr="00C536AF" w:rsidRDefault="006130E2" w:rsidP="006130E2">
      <w:pPr>
        <w:keepNext/>
        <w:pBdr>
          <w:top w:val="single" w:sz="4" w:space="1" w:color="auto"/>
          <w:left w:val="single" w:sz="4" w:space="4" w:color="auto"/>
          <w:bottom w:val="single" w:sz="4" w:space="1" w:color="auto"/>
          <w:right w:val="single" w:sz="4" w:space="4" w:color="auto"/>
        </w:pBdr>
        <w:spacing w:after="0" w:line="240" w:lineRule="auto"/>
        <w:outlineLvl w:val="1"/>
        <w:rPr>
          <w:rFonts w:cs="Times New Roman"/>
          <w:b/>
          <w:bCs/>
          <w:lang w:val="lt-LT" w:eastAsia="lt-LT"/>
        </w:rPr>
      </w:pPr>
      <w:r w:rsidRPr="00C536AF">
        <w:rPr>
          <w:rFonts w:cs="Times New Roman"/>
          <w:b/>
          <w:bCs/>
          <w:lang w:val="lt-LT" w:eastAsia="lt-LT"/>
        </w:rPr>
        <w:t xml:space="preserve"> </w:t>
      </w:r>
    </w:p>
    <w:p w14:paraId="01D5B04E" w14:textId="645C8A24" w:rsidR="006130E2" w:rsidRPr="00C536AF" w:rsidRDefault="006130E2" w:rsidP="006130E2">
      <w:pPr>
        <w:pBdr>
          <w:top w:val="single" w:sz="4" w:space="1" w:color="auto"/>
          <w:left w:val="single" w:sz="4" w:space="4" w:color="auto"/>
          <w:bottom w:val="single" w:sz="4" w:space="1" w:color="auto"/>
          <w:right w:val="single" w:sz="4" w:space="4" w:color="auto"/>
        </w:pBdr>
        <w:spacing w:after="0" w:line="240" w:lineRule="auto"/>
        <w:rPr>
          <w:rFonts w:cs="Times New Roman"/>
          <w:b/>
          <w:bCs/>
          <w:lang w:val="lt-LT" w:eastAsia="lt-LT"/>
        </w:rPr>
      </w:pPr>
      <w:r>
        <w:rPr>
          <w:rFonts w:cs="Times New Roman"/>
          <w:b/>
          <w:bCs/>
          <w:lang w:val="lt-LT" w:eastAsia="lt-LT"/>
        </w:rPr>
        <w:t>FLAKONAS</w:t>
      </w:r>
    </w:p>
    <w:p w14:paraId="7DD9566E" w14:textId="77777777" w:rsidR="006130E2" w:rsidRPr="00C536AF" w:rsidRDefault="006130E2" w:rsidP="006130E2">
      <w:pPr>
        <w:spacing w:after="0" w:line="240" w:lineRule="auto"/>
        <w:rPr>
          <w:rFonts w:cs="Times New Roman"/>
          <w:lang w:val="lt-LT" w:eastAsia="lt-LT"/>
        </w:rPr>
      </w:pPr>
    </w:p>
    <w:p w14:paraId="15D5BFB7" w14:textId="77777777" w:rsidR="006130E2" w:rsidRPr="00C536AF" w:rsidRDefault="006130E2" w:rsidP="006130E2">
      <w:pPr>
        <w:spacing w:after="0" w:line="240" w:lineRule="auto"/>
        <w:rPr>
          <w:rFonts w:cs="Times New Roman"/>
          <w:lang w:val="lt-LT" w:eastAsia="lt-LT"/>
        </w:rPr>
      </w:pPr>
    </w:p>
    <w:p w14:paraId="44287C5D" w14:textId="77777777" w:rsidR="006130E2" w:rsidRPr="00C536AF" w:rsidRDefault="006130E2" w:rsidP="006130E2">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cs="Times New Roman"/>
          <w:b/>
          <w:bCs/>
          <w:lang w:val="lt-LT" w:eastAsia="lt-LT"/>
        </w:rPr>
      </w:pPr>
      <w:r w:rsidRPr="00C536AF">
        <w:rPr>
          <w:rFonts w:cs="Times New Roman"/>
          <w:b/>
          <w:bCs/>
          <w:lang w:val="lt-LT" w:eastAsia="lt-LT"/>
        </w:rPr>
        <w:t>1.</w:t>
      </w:r>
      <w:r w:rsidRPr="00C536AF">
        <w:rPr>
          <w:rFonts w:cs="Times New Roman"/>
          <w:b/>
          <w:bCs/>
          <w:lang w:val="lt-LT" w:eastAsia="lt-LT"/>
        </w:rPr>
        <w:tab/>
        <w:t>VAISTINIO PREPARATO PAVADINIMAS</w:t>
      </w:r>
    </w:p>
    <w:p w14:paraId="6037CE0E" w14:textId="77777777" w:rsidR="006130E2" w:rsidRPr="00C536AF" w:rsidRDefault="006130E2" w:rsidP="006130E2">
      <w:pPr>
        <w:spacing w:after="0" w:line="240" w:lineRule="auto"/>
        <w:rPr>
          <w:rFonts w:cs="Times New Roman"/>
          <w:lang w:val="lt-LT" w:eastAsia="lt-LT"/>
        </w:rPr>
      </w:pPr>
    </w:p>
    <w:p w14:paraId="57E8D9DC" w14:textId="77777777" w:rsidR="006130E2" w:rsidRPr="004E3FD4" w:rsidRDefault="006130E2" w:rsidP="006130E2">
      <w:pPr>
        <w:spacing w:after="0" w:line="240" w:lineRule="auto"/>
        <w:rPr>
          <w:rFonts w:cs="Times New Roman"/>
          <w:highlight w:val="yellow"/>
          <w:lang w:val="lt-LT" w:eastAsia="lt-LT"/>
        </w:rPr>
      </w:pPr>
      <w:proofErr w:type="spellStart"/>
      <w:r w:rsidRPr="008D3F99">
        <w:rPr>
          <w:rFonts w:cs="Times New Roman"/>
          <w:lang w:val="lt-LT" w:eastAsia="lt-LT"/>
        </w:rPr>
        <w:t>Fluconazole</w:t>
      </w:r>
      <w:proofErr w:type="spellEnd"/>
      <w:r w:rsidRPr="008D3F99">
        <w:rPr>
          <w:rFonts w:cs="Times New Roman"/>
          <w:lang w:val="lt-LT" w:eastAsia="lt-LT"/>
        </w:rPr>
        <w:t xml:space="preserve"> ELVIM </w:t>
      </w:r>
      <w:r w:rsidRPr="0074580D">
        <w:rPr>
          <w:rFonts w:eastAsia="Times New Roman"/>
          <w:lang w:eastAsia="lt-LT"/>
        </w:rPr>
        <w:t>2 mg</w:t>
      </w:r>
      <w:r w:rsidRPr="0056130D">
        <w:rPr>
          <w:rFonts w:eastAsia="Times New Roman"/>
          <w:lang w:eastAsia="lt-LT"/>
        </w:rPr>
        <w:t>/ml infuzinis tirpalas</w:t>
      </w:r>
    </w:p>
    <w:p w14:paraId="1AFAA08B" w14:textId="77777777" w:rsidR="006130E2" w:rsidRPr="00E70320" w:rsidRDefault="006130E2" w:rsidP="006130E2">
      <w:pPr>
        <w:spacing w:after="0" w:line="240" w:lineRule="auto"/>
        <w:rPr>
          <w:rFonts w:cs="Times New Roman"/>
          <w:i/>
          <w:iCs/>
          <w:lang w:val="lt-LT" w:eastAsia="lt-LT"/>
        </w:rPr>
      </w:pPr>
      <w:proofErr w:type="spellStart"/>
      <w:r w:rsidRPr="00E70320">
        <w:rPr>
          <w:rFonts w:cs="Times New Roman"/>
          <w:i/>
          <w:iCs/>
          <w:lang w:val="lt-LT" w:eastAsia="lt-LT"/>
        </w:rPr>
        <w:t>fluconazolum</w:t>
      </w:r>
      <w:proofErr w:type="spellEnd"/>
    </w:p>
    <w:p w14:paraId="1BEDC340" w14:textId="77777777" w:rsidR="006130E2" w:rsidRPr="00C536AF" w:rsidRDefault="006130E2" w:rsidP="006130E2">
      <w:pPr>
        <w:spacing w:after="0" w:line="240" w:lineRule="auto"/>
        <w:rPr>
          <w:rFonts w:cs="Times New Roman"/>
          <w:lang w:val="lt-LT" w:eastAsia="lt-LT"/>
        </w:rPr>
      </w:pPr>
    </w:p>
    <w:p w14:paraId="0B681E0F" w14:textId="77777777" w:rsidR="006130E2" w:rsidRPr="00C536AF" w:rsidRDefault="006130E2" w:rsidP="006130E2">
      <w:pPr>
        <w:spacing w:after="0" w:line="240" w:lineRule="auto"/>
        <w:rPr>
          <w:rFonts w:cs="Times New Roman"/>
          <w:lang w:val="lt-LT" w:eastAsia="lt-LT"/>
        </w:rPr>
      </w:pPr>
    </w:p>
    <w:p w14:paraId="3455D495" w14:textId="77777777" w:rsidR="006130E2" w:rsidRPr="00C536AF" w:rsidRDefault="006130E2" w:rsidP="006130E2">
      <w:pPr>
        <w:keepNext/>
        <w:pBdr>
          <w:top w:val="single" w:sz="4" w:space="1" w:color="auto"/>
          <w:left w:val="single" w:sz="4" w:space="4" w:color="auto"/>
          <w:bottom w:val="single" w:sz="4" w:space="1" w:color="auto"/>
          <w:right w:val="single" w:sz="4" w:space="4" w:color="auto"/>
        </w:pBdr>
        <w:tabs>
          <w:tab w:val="left" w:pos="540"/>
          <w:tab w:val="left" w:pos="720"/>
        </w:tabs>
        <w:spacing w:after="0" w:line="240" w:lineRule="auto"/>
        <w:outlineLvl w:val="2"/>
        <w:rPr>
          <w:rFonts w:cs="Times New Roman"/>
          <w:b/>
          <w:bCs/>
          <w:lang w:val="lt-LT" w:eastAsia="lt-LT"/>
        </w:rPr>
      </w:pPr>
      <w:r w:rsidRPr="00C536AF">
        <w:rPr>
          <w:rFonts w:cs="Times New Roman"/>
          <w:b/>
          <w:bCs/>
          <w:lang w:val="lt-LT" w:eastAsia="lt-LT"/>
        </w:rPr>
        <w:t>2.</w:t>
      </w:r>
      <w:r w:rsidRPr="00C536AF">
        <w:rPr>
          <w:rFonts w:cs="Times New Roman"/>
          <w:b/>
          <w:bCs/>
          <w:lang w:val="lt-LT" w:eastAsia="lt-LT"/>
        </w:rPr>
        <w:tab/>
        <w:t xml:space="preserve">VEIKLIOJI </w:t>
      </w:r>
      <w:r>
        <w:rPr>
          <w:rFonts w:cs="Times New Roman"/>
          <w:b/>
          <w:bCs/>
          <w:lang w:val="lt-LT" w:eastAsia="lt-LT"/>
        </w:rPr>
        <w:t xml:space="preserve">(-IOS) </w:t>
      </w:r>
      <w:r w:rsidRPr="00C536AF">
        <w:rPr>
          <w:rFonts w:cs="Times New Roman"/>
          <w:b/>
          <w:bCs/>
          <w:lang w:val="lt-LT" w:eastAsia="lt-LT"/>
        </w:rPr>
        <w:t>MEDŽIAGA</w:t>
      </w:r>
      <w:r>
        <w:rPr>
          <w:rFonts w:cs="Times New Roman"/>
          <w:b/>
          <w:bCs/>
          <w:lang w:val="lt-LT" w:eastAsia="lt-LT"/>
        </w:rPr>
        <w:t xml:space="preserve"> (-OS)</w:t>
      </w:r>
      <w:r w:rsidRPr="00C536AF">
        <w:rPr>
          <w:rFonts w:cs="Times New Roman"/>
          <w:b/>
          <w:bCs/>
          <w:lang w:val="lt-LT" w:eastAsia="lt-LT"/>
        </w:rPr>
        <w:t xml:space="preserve"> IR JOS</w:t>
      </w:r>
      <w:r>
        <w:rPr>
          <w:rFonts w:cs="Times New Roman"/>
          <w:b/>
          <w:bCs/>
          <w:lang w:val="lt-LT" w:eastAsia="lt-LT"/>
        </w:rPr>
        <w:t xml:space="preserve"> (-</w:t>
      </w:r>
      <w:r w:rsidRPr="00E4473E">
        <w:rPr>
          <w:rFonts w:cs="Times New Roman"/>
          <w:b/>
          <w:bCs/>
          <w:lang w:val="lt-LT" w:eastAsia="lt-LT"/>
        </w:rPr>
        <w:t>Ų</w:t>
      </w:r>
      <w:r>
        <w:rPr>
          <w:rFonts w:cs="Times New Roman"/>
          <w:b/>
          <w:bCs/>
          <w:lang w:val="lt-LT" w:eastAsia="lt-LT"/>
        </w:rPr>
        <w:t>)</w:t>
      </w:r>
      <w:r w:rsidRPr="00C536AF">
        <w:rPr>
          <w:rFonts w:cs="Times New Roman"/>
          <w:b/>
          <w:bCs/>
          <w:lang w:val="lt-LT" w:eastAsia="lt-LT"/>
        </w:rPr>
        <w:t xml:space="preserve"> KIEKIS</w:t>
      </w:r>
      <w:r>
        <w:rPr>
          <w:rFonts w:cs="Times New Roman"/>
          <w:b/>
          <w:bCs/>
          <w:lang w:val="lt-LT" w:eastAsia="lt-LT"/>
        </w:rPr>
        <w:t xml:space="preserve"> (-IAI)</w:t>
      </w:r>
      <w:r w:rsidRPr="00C536AF">
        <w:rPr>
          <w:rFonts w:cs="Times New Roman"/>
          <w:b/>
          <w:bCs/>
          <w:lang w:val="lt-LT" w:eastAsia="lt-LT"/>
        </w:rPr>
        <w:t xml:space="preserve"> </w:t>
      </w:r>
    </w:p>
    <w:p w14:paraId="5BC91545" w14:textId="77777777" w:rsidR="006130E2" w:rsidRPr="00C536AF" w:rsidRDefault="006130E2" w:rsidP="006130E2">
      <w:pPr>
        <w:spacing w:after="0" w:line="240" w:lineRule="auto"/>
        <w:rPr>
          <w:rFonts w:cs="Times New Roman"/>
          <w:lang w:val="lt-LT" w:eastAsia="lt-LT"/>
        </w:rPr>
      </w:pPr>
    </w:p>
    <w:p w14:paraId="4C41DA4C" w14:textId="77777777" w:rsidR="006130E2" w:rsidRPr="0056130D" w:rsidRDefault="006130E2" w:rsidP="006130E2">
      <w:pPr>
        <w:widowControl w:val="0"/>
        <w:autoSpaceDN w:val="0"/>
        <w:spacing w:after="0" w:line="240" w:lineRule="auto"/>
        <w:rPr>
          <w:rFonts w:eastAsia="Times New Roman"/>
          <w:lang w:eastAsia="lt-LT"/>
        </w:rPr>
      </w:pPr>
      <w:r w:rsidRPr="0056130D">
        <w:rPr>
          <w:rFonts w:eastAsia="Times New Roman"/>
          <w:lang w:eastAsia="lt-LT"/>
        </w:rPr>
        <w:t>Kiekviename</w:t>
      </w:r>
      <w:r>
        <w:rPr>
          <w:rFonts w:eastAsia="Times New Roman"/>
          <w:lang w:eastAsia="lt-LT"/>
        </w:rPr>
        <w:t> </w:t>
      </w:r>
      <w:r w:rsidRPr="0056130D">
        <w:rPr>
          <w:rFonts w:eastAsia="Times New Roman"/>
          <w:lang w:eastAsia="lt-LT"/>
        </w:rPr>
        <w:t xml:space="preserve">infuzinio tirpalo </w:t>
      </w:r>
      <w:r>
        <w:rPr>
          <w:rFonts w:eastAsia="Times New Roman"/>
          <w:lang w:eastAsia="lt-LT"/>
        </w:rPr>
        <w:t xml:space="preserve">ml </w:t>
      </w:r>
      <w:r w:rsidRPr="0056130D">
        <w:rPr>
          <w:rFonts w:eastAsia="Times New Roman"/>
          <w:lang w:eastAsia="lt-LT"/>
        </w:rPr>
        <w:t>yra 2</w:t>
      </w:r>
      <w:r>
        <w:rPr>
          <w:rFonts w:eastAsia="Times New Roman"/>
          <w:lang w:eastAsia="lt-LT"/>
        </w:rPr>
        <w:t> mg</w:t>
      </w:r>
      <w:r w:rsidRPr="0056130D">
        <w:rPr>
          <w:rFonts w:eastAsia="Times New Roman"/>
          <w:lang w:eastAsia="lt-LT"/>
        </w:rPr>
        <w:t xml:space="preserve"> flukonazolo.</w:t>
      </w:r>
    </w:p>
    <w:p w14:paraId="15607479" w14:textId="77777777" w:rsidR="006130E2" w:rsidRDefault="006130E2" w:rsidP="006130E2">
      <w:pPr>
        <w:widowControl w:val="0"/>
        <w:autoSpaceDN w:val="0"/>
        <w:spacing w:after="0" w:line="240" w:lineRule="auto"/>
        <w:rPr>
          <w:rFonts w:eastAsia="Times New Roman"/>
          <w:lang w:eastAsia="lt-LT"/>
        </w:rPr>
      </w:pPr>
      <w:r>
        <w:rPr>
          <w:rFonts w:eastAsia="Times New Roman"/>
          <w:lang w:eastAsia="lt-LT"/>
        </w:rPr>
        <w:t>100 ml infuzinio tirpalo yra 200 mg flukonazolo.</w:t>
      </w:r>
    </w:p>
    <w:p w14:paraId="3060F7C9" w14:textId="77777777" w:rsidR="006130E2" w:rsidRPr="00C536AF" w:rsidRDefault="006130E2" w:rsidP="006130E2">
      <w:pPr>
        <w:spacing w:after="0" w:line="240" w:lineRule="auto"/>
        <w:rPr>
          <w:rFonts w:cs="Times New Roman"/>
          <w:lang w:val="lt-LT" w:eastAsia="lt-LT"/>
        </w:rPr>
      </w:pPr>
    </w:p>
    <w:p w14:paraId="130EABD8" w14:textId="77777777" w:rsidR="006130E2" w:rsidRPr="00C536AF" w:rsidRDefault="006130E2" w:rsidP="006130E2">
      <w:pPr>
        <w:spacing w:after="0" w:line="240" w:lineRule="auto"/>
        <w:rPr>
          <w:rFonts w:cs="Times New Roman"/>
          <w:lang w:val="lt-LT" w:eastAsia="lt-LT"/>
        </w:rPr>
      </w:pPr>
    </w:p>
    <w:p w14:paraId="34E33E6F" w14:textId="77777777" w:rsidR="006130E2" w:rsidRPr="00C536AF" w:rsidRDefault="006130E2" w:rsidP="006130E2">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cs="Times New Roman"/>
          <w:b/>
          <w:bCs/>
          <w:lang w:val="lt-LT" w:eastAsia="lt-LT"/>
        </w:rPr>
      </w:pPr>
      <w:r w:rsidRPr="00C536AF">
        <w:rPr>
          <w:rFonts w:cs="Times New Roman"/>
          <w:b/>
          <w:bCs/>
          <w:lang w:val="lt-LT" w:eastAsia="lt-LT"/>
        </w:rPr>
        <w:t>3.</w:t>
      </w:r>
      <w:r w:rsidRPr="00C536AF">
        <w:rPr>
          <w:rFonts w:cs="Times New Roman"/>
          <w:b/>
          <w:bCs/>
          <w:lang w:val="lt-LT" w:eastAsia="lt-LT"/>
        </w:rPr>
        <w:tab/>
        <w:t>PAGALBINIŲ MEDŽIAGŲ SĄRAŠAS</w:t>
      </w:r>
    </w:p>
    <w:p w14:paraId="0CDEEE50" w14:textId="77777777" w:rsidR="006130E2" w:rsidRPr="00C536AF" w:rsidRDefault="006130E2" w:rsidP="006130E2">
      <w:pPr>
        <w:spacing w:after="0" w:line="240" w:lineRule="auto"/>
        <w:rPr>
          <w:rFonts w:cs="Times New Roman"/>
          <w:lang w:val="lt-LT" w:eastAsia="lt-LT"/>
        </w:rPr>
      </w:pPr>
    </w:p>
    <w:p w14:paraId="5F691933" w14:textId="77777777" w:rsidR="006130E2" w:rsidRDefault="006130E2" w:rsidP="006130E2">
      <w:pPr>
        <w:spacing w:after="0" w:line="240" w:lineRule="auto"/>
      </w:pPr>
      <w:r w:rsidRPr="00C536AF">
        <w:rPr>
          <w:rFonts w:cs="Times New Roman"/>
          <w:lang w:val="lt-LT" w:eastAsia="lt-LT"/>
        </w:rPr>
        <w:t xml:space="preserve">Sudėtyje </w:t>
      </w:r>
      <w:r>
        <w:rPr>
          <w:rFonts w:cs="Times New Roman"/>
          <w:lang w:val="lt-LT" w:eastAsia="lt-LT"/>
        </w:rPr>
        <w:t xml:space="preserve">taip pat </w:t>
      </w:r>
      <w:r w:rsidRPr="00C536AF">
        <w:rPr>
          <w:rFonts w:cs="Times New Roman"/>
          <w:lang w:val="lt-LT" w:eastAsia="lt-LT"/>
        </w:rPr>
        <w:t xml:space="preserve">yra </w:t>
      </w:r>
      <w:r>
        <w:rPr>
          <w:rFonts w:cs="Times New Roman"/>
          <w:lang w:val="lt-LT" w:eastAsia="lt-LT"/>
        </w:rPr>
        <w:t>n</w:t>
      </w:r>
      <w:r w:rsidRPr="000F4538">
        <w:t>atrio chlorid</w:t>
      </w:r>
      <w:r>
        <w:t>o, i</w:t>
      </w:r>
      <w:r w:rsidRPr="000F4538">
        <w:t>njekcini</w:t>
      </w:r>
      <w:r>
        <w:t>o</w:t>
      </w:r>
      <w:r w:rsidRPr="000F4538">
        <w:t xml:space="preserve"> vand</w:t>
      </w:r>
      <w:r>
        <w:t>ens, v</w:t>
      </w:r>
      <w:r w:rsidRPr="000155AF">
        <w:t>andenilio</w:t>
      </w:r>
      <w:r w:rsidRPr="000155AF">
        <w:rPr>
          <w:spacing w:val="-7"/>
        </w:rPr>
        <w:t xml:space="preserve"> </w:t>
      </w:r>
      <w:r w:rsidRPr="000155AF">
        <w:t>chlorido</w:t>
      </w:r>
      <w:r w:rsidRPr="000155AF">
        <w:rPr>
          <w:spacing w:val="-12"/>
        </w:rPr>
        <w:t xml:space="preserve"> </w:t>
      </w:r>
      <w:r w:rsidRPr="000155AF">
        <w:t>rūgšti</w:t>
      </w:r>
      <w:r>
        <w:t>e</w:t>
      </w:r>
      <w:r w:rsidRPr="000155AF">
        <w:t>s</w:t>
      </w:r>
      <w:r>
        <w:t xml:space="preserve"> ir natrio hidroksido.</w:t>
      </w:r>
    </w:p>
    <w:p w14:paraId="5DF8A4D3" w14:textId="77777777" w:rsidR="006130E2" w:rsidRPr="00C536AF" w:rsidRDefault="006130E2" w:rsidP="006130E2">
      <w:pPr>
        <w:spacing w:after="0" w:line="240" w:lineRule="auto"/>
        <w:rPr>
          <w:rFonts w:cs="Times New Roman"/>
          <w:lang w:val="lt-LT" w:eastAsia="lt-LT"/>
        </w:rPr>
      </w:pPr>
    </w:p>
    <w:p w14:paraId="26D810B0" w14:textId="77777777" w:rsidR="006130E2" w:rsidRPr="00C536AF" w:rsidRDefault="006130E2" w:rsidP="006130E2">
      <w:pPr>
        <w:spacing w:after="0" w:line="240" w:lineRule="auto"/>
        <w:rPr>
          <w:rFonts w:cs="Times New Roman"/>
          <w:lang w:val="lt-LT" w:eastAsia="lt-LT"/>
        </w:rPr>
      </w:pPr>
    </w:p>
    <w:p w14:paraId="4A050834" w14:textId="77777777" w:rsidR="006130E2" w:rsidRPr="00C536AF" w:rsidRDefault="006130E2" w:rsidP="006130E2">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cs="Times New Roman"/>
          <w:b/>
          <w:bCs/>
          <w:lang w:val="lt-LT" w:eastAsia="lt-LT"/>
        </w:rPr>
      </w:pPr>
      <w:r w:rsidRPr="00C536AF">
        <w:rPr>
          <w:rFonts w:cs="Times New Roman"/>
          <w:b/>
          <w:bCs/>
          <w:lang w:val="lt-LT" w:eastAsia="lt-LT"/>
        </w:rPr>
        <w:t>4.</w:t>
      </w:r>
      <w:r w:rsidRPr="00C536AF">
        <w:rPr>
          <w:rFonts w:cs="Times New Roman"/>
          <w:b/>
          <w:bCs/>
          <w:lang w:val="lt-LT" w:eastAsia="lt-LT"/>
        </w:rPr>
        <w:tab/>
        <w:t>FARMACINĖ FORMA IR KIEKIS PAKUOTĖJE</w:t>
      </w:r>
    </w:p>
    <w:p w14:paraId="3E188BAE" w14:textId="77777777" w:rsidR="006130E2" w:rsidRPr="00C536AF" w:rsidRDefault="006130E2" w:rsidP="006130E2">
      <w:pPr>
        <w:spacing w:after="0" w:line="240" w:lineRule="auto"/>
        <w:rPr>
          <w:rFonts w:cs="Times New Roman"/>
          <w:lang w:val="lt-LT" w:eastAsia="lt-LT"/>
        </w:rPr>
      </w:pPr>
    </w:p>
    <w:p w14:paraId="4EB3756A" w14:textId="77777777" w:rsidR="006130E2" w:rsidRPr="00C536AF" w:rsidRDefault="006130E2" w:rsidP="006130E2">
      <w:pPr>
        <w:spacing w:after="0" w:line="240" w:lineRule="auto"/>
        <w:rPr>
          <w:rFonts w:cs="Times New Roman"/>
          <w:lang w:val="lt-LT" w:eastAsia="lt-LT"/>
        </w:rPr>
      </w:pPr>
      <w:r w:rsidRPr="00D86439">
        <w:rPr>
          <w:rFonts w:eastAsia="Times New Roman"/>
          <w:highlight w:val="lightGray"/>
          <w:lang w:eastAsia="lt-LT"/>
        </w:rPr>
        <w:t>Infuzinis tirpalas</w:t>
      </w:r>
    </w:p>
    <w:p w14:paraId="55AC503A" w14:textId="1D93EC2F" w:rsidR="006130E2" w:rsidRDefault="006130E2" w:rsidP="006130E2">
      <w:pPr>
        <w:spacing w:after="0" w:line="240" w:lineRule="auto"/>
        <w:rPr>
          <w:rFonts w:cs="Times New Roman"/>
          <w:lang w:val="lt-LT" w:eastAsia="lt-LT"/>
        </w:rPr>
      </w:pPr>
      <w:r>
        <w:rPr>
          <w:rFonts w:cs="Times New Roman"/>
          <w:lang w:val="lt-LT" w:eastAsia="lt-LT"/>
        </w:rPr>
        <w:t>200</w:t>
      </w:r>
      <w:r w:rsidR="00B92532">
        <w:rPr>
          <w:rFonts w:cs="Times New Roman"/>
          <w:lang w:val="lt-LT" w:eastAsia="lt-LT"/>
        </w:rPr>
        <w:t> </w:t>
      </w:r>
      <w:r>
        <w:rPr>
          <w:rFonts w:cs="Times New Roman"/>
          <w:lang w:val="lt-LT" w:eastAsia="lt-LT"/>
        </w:rPr>
        <w:t>mg/100</w:t>
      </w:r>
      <w:r w:rsidR="00B92532">
        <w:rPr>
          <w:rFonts w:cs="Times New Roman"/>
          <w:lang w:val="lt-LT" w:eastAsia="lt-LT"/>
        </w:rPr>
        <w:t> </w:t>
      </w:r>
      <w:r>
        <w:rPr>
          <w:rFonts w:cs="Times New Roman"/>
          <w:lang w:val="lt-LT" w:eastAsia="lt-LT"/>
        </w:rPr>
        <w:t>ml</w:t>
      </w:r>
    </w:p>
    <w:p w14:paraId="4E8EB06A" w14:textId="77777777" w:rsidR="006130E2" w:rsidRPr="00C536AF" w:rsidRDefault="006130E2" w:rsidP="006130E2">
      <w:pPr>
        <w:spacing w:after="0" w:line="240" w:lineRule="auto"/>
        <w:rPr>
          <w:rFonts w:cs="Times New Roman"/>
          <w:lang w:val="lt-LT" w:eastAsia="lt-LT"/>
        </w:rPr>
      </w:pPr>
    </w:p>
    <w:p w14:paraId="5312A933" w14:textId="77777777" w:rsidR="006130E2" w:rsidRPr="00C536AF" w:rsidRDefault="006130E2" w:rsidP="006130E2">
      <w:pPr>
        <w:spacing w:after="0" w:line="240" w:lineRule="auto"/>
        <w:rPr>
          <w:rFonts w:cs="Times New Roman"/>
          <w:lang w:val="lt-LT" w:eastAsia="lt-LT"/>
        </w:rPr>
      </w:pPr>
    </w:p>
    <w:p w14:paraId="0DF1E970" w14:textId="77777777" w:rsidR="006130E2" w:rsidRPr="00C536AF" w:rsidRDefault="006130E2" w:rsidP="006130E2">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cs="Times New Roman"/>
          <w:b/>
          <w:bCs/>
          <w:lang w:val="lt-LT" w:eastAsia="lt-LT"/>
        </w:rPr>
      </w:pPr>
      <w:r w:rsidRPr="00C536AF">
        <w:rPr>
          <w:rFonts w:cs="Times New Roman"/>
          <w:b/>
          <w:bCs/>
          <w:lang w:val="lt-LT" w:eastAsia="lt-LT"/>
        </w:rPr>
        <w:t>5.</w:t>
      </w:r>
      <w:r w:rsidRPr="00C536AF">
        <w:rPr>
          <w:rFonts w:cs="Times New Roman"/>
          <w:b/>
          <w:bCs/>
          <w:lang w:val="lt-LT" w:eastAsia="lt-LT"/>
        </w:rPr>
        <w:tab/>
        <w:t>VARTOJIMO METODAS IR BŪDAS</w:t>
      </w:r>
      <w:r>
        <w:rPr>
          <w:rFonts w:cs="Times New Roman"/>
          <w:b/>
          <w:bCs/>
          <w:lang w:val="lt-LT" w:eastAsia="lt-LT"/>
        </w:rPr>
        <w:t xml:space="preserve"> (-AI)</w:t>
      </w:r>
    </w:p>
    <w:p w14:paraId="14953459" w14:textId="77777777" w:rsidR="006130E2" w:rsidRPr="00C536AF" w:rsidRDefault="006130E2" w:rsidP="006130E2">
      <w:pPr>
        <w:spacing w:after="0" w:line="240" w:lineRule="auto"/>
        <w:rPr>
          <w:rFonts w:cs="Times New Roman"/>
          <w:lang w:val="lt-LT" w:eastAsia="lt-LT"/>
        </w:rPr>
      </w:pPr>
    </w:p>
    <w:p w14:paraId="3B05F8D3" w14:textId="63E1EDDF" w:rsidR="006130E2" w:rsidRDefault="00711A9B" w:rsidP="006130E2">
      <w:pPr>
        <w:spacing w:after="0" w:line="240" w:lineRule="auto"/>
      </w:pPr>
      <w:r>
        <w:rPr>
          <w:color w:val="000000"/>
          <w:lang w:val="lt-LT"/>
        </w:rPr>
        <w:t>Tik vienkartiniam vartojimui</w:t>
      </w:r>
      <w:r w:rsidR="006130E2">
        <w:rPr>
          <w:color w:val="000000"/>
        </w:rPr>
        <w:t>.</w:t>
      </w:r>
      <w:r w:rsidR="006130E2" w:rsidRPr="00697AA1">
        <w:t xml:space="preserve"> </w:t>
      </w:r>
    </w:p>
    <w:p w14:paraId="6F277CDC" w14:textId="77777777" w:rsidR="006130E2" w:rsidRPr="000F4538" w:rsidRDefault="006130E2" w:rsidP="006130E2">
      <w:pPr>
        <w:spacing w:after="0" w:line="240" w:lineRule="auto"/>
        <w:rPr>
          <w:b/>
        </w:rPr>
      </w:pPr>
      <w:r w:rsidRPr="00697AA1">
        <w:t>Nesuvartotą tirpalą sunaikinti.</w:t>
      </w:r>
    </w:p>
    <w:p w14:paraId="58EDE554" w14:textId="77777777" w:rsidR="006130E2" w:rsidRDefault="006130E2" w:rsidP="006130E2">
      <w:pPr>
        <w:spacing w:after="0" w:line="240" w:lineRule="auto"/>
        <w:rPr>
          <w:rFonts w:cs="Times New Roman"/>
          <w:lang w:val="lt-LT" w:eastAsia="lt-LT"/>
        </w:rPr>
      </w:pPr>
      <w:r>
        <w:rPr>
          <w:rFonts w:cs="Times New Roman"/>
          <w:lang w:val="lt-LT" w:eastAsia="lt-LT"/>
        </w:rPr>
        <w:t>Vartoti tik skaidrų ir bespalvį tirpalą.</w:t>
      </w:r>
    </w:p>
    <w:p w14:paraId="3983A673" w14:textId="77777777" w:rsidR="006130E2" w:rsidRPr="00C536AF" w:rsidRDefault="006130E2" w:rsidP="006130E2">
      <w:pPr>
        <w:spacing w:after="0" w:line="240" w:lineRule="auto"/>
        <w:rPr>
          <w:rFonts w:cs="Times New Roman"/>
          <w:lang w:val="lt-LT" w:eastAsia="lt-LT"/>
        </w:rPr>
      </w:pPr>
      <w:r w:rsidRPr="00C536AF">
        <w:rPr>
          <w:rFonts w:cs="Times New Roman"/>
          <w:lang w:val="lt-LT" w:eastAsia="lt-LT"/>
        </w:rPr>
        <w:t>Prieš vartojimą perskaitykite pakuotės lapelį.</w:t>
      </w:r>
    </w:p>
    <w:p w14:paraId="0A9568F1" w14:textId="77777777" w:rsidR="006130E2" w:rsidRPr="00C536AF" w:rsidRDefault="006130E2" w:rsidP="006130E2">
      <w:pPr>
        <w:spacing w:after="0" w:line="240" w:lineRule="auto"/>
        <w:rPr>
          <w:rFonts w:cs="Times New Roman"/>
          <w:lang w:val="lt-LT" w:eastAsia="lt-LT"/>
        </w:rPr>
      </w:pPr>
      <w:r>
        <w:rPr>
          <w:rFonts w:cs="Times New Roman"/>
          <w:lang w:val="lt-LT" w:eastAsia="lt-LT"/>
        </w:rPr>
        <w:t>Leisti į veną.</w:t>
      </w:r>
    </w:p>
    <w:p w14:paraId="20E78CE4" w14:textId="77777777" w:rsidR="006130E2" w:rsidRDefault="006130E2" w:rsidP="006130E2">
      <w:pPr>
        <w:spacing w:after="0" w:line="240" w:lineRule="auto"/>
        <w:rPr>
          <w:rFonts w:cs="Times New Roman"/>
          <w:lang w:val="lt-LT" w:eastAsia="lt-LT"/>
        </w:rPr>
      </w:pPr>
    </w:p>
    <w:p w14:paraId="6E14C82A" w14:textId="77777777" w:rsidR="006130E2" w:rsidRPr="00C536AF" w:rsidRDefault="006130E2" w:rsidP="006130E2">
      <w:pPr>
        <w:spacing w:after="0" w:line="240" w:lineRule="auto"/>
        <w:rPr>
          <w:rFonts w:cs="Times New Roman"/>
          <w:lang w:val="lt-LT" w:eastAsia="lt-LT"/>
        </w:rPr>
      </w:pPr>
    </w:p>
    <w:p w14:paraId="2E4FDC15" w14:textId="77777777" w:rsidR="006130E2" w:rsidRPr="00C536AF" w:rsidRDefault="006130E2" w:rsidP="006130E2">
      <w:pPr>
        <w:keepNext/>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outlineLvl w:val="2"/>
        <w:rPr>
          <w:rFonts w:cs="Times New Roman"/>
          <w:b/>
          <w:bCs/>
          <w:lang w:val="lt-LT" w:eastAsia="lt-LT"/>
        </w:rPr>
      </w:pPr>
      <w:r w:rsidRPr="00C536AF">
        <w:rPr>
          <w:rFonts w:cs="Times New Roman"/>
          <w:b/>
          <w:bCs/>
          <w:lang w:val="lt-LT" w:eastAsia="lt-LT"/>
        </w:rPr>
        <w:t>6.</w:t>
      </w:r>
      <w:r w:rsidRPr="00C536AF">
        <w:rPr>
          <w:rFonts w:cs="Times New Roman"/>
          <w:b/>
          <w:bCs/>
          <w:lang w:val="lt-LT" w:eastAsia="lt-LT"/>
        </w:rPr>
        <w:tab/>
        <w:t>SPECIALUS ĮSPĖJIMAS, KAD VAISTINĮ PREPARATĄ BŪTINA LAIKYTI VAIKAMS NEPASTEBIMOJE</w:t>
      </w:r>
      <w:r w:rsidRPr="00C536AF" w:rsidDel="00A06DAE">
        <w:rPr>
          <w:rFonts w:cs="Times New Roman"/>
          <w:b/>
          <w:bCs/>
          <w:lang w:val="lt-LT" w:eastAsia="lt-LT"/>
        </w:rPr>
        <w:t xml:space="preserve"> </w:t>
      </w:r>
      <w:r w:rsidRPr="00C536AF">
        <w:rPr>
          <w:rFonts w:cs="Times New Roman"/>
          <w:b/>
          <w:bCs/>
          <w:lang w:val="lt-LT" w:eastAsia="lt-LT"/>
        </w:rPr>
        <w:t>IR NEPASIEKIAMOJE VIETOJE</w:t>
      </w:r>
    </w:p>
    <w:p w14:paraId="48BAEFF7" w14:textId="77777777" w:rsidR="006130E2" w:rsidRPr="00C536AF" w:rsidRDefault="006130E2" w:rsidP="006130E2">
      <w:pPr>
        <w:spacing w:after="0" w:line="240" w:lineRule="auto"/>
        <w:rPr>
          <w:rFonts w:cs="Times New Roman"/>
          <w:lang w:val="lt-LT" w:eastAsia="lt-LT"/>
        </w:rPr>
      </w:pPr>
    </w:p>
    <w:p w14:paraId="4694A482" w14:textId="77777777" w:rsidR="006130E2" w:rsidRPr="00C536AF" w:rsidRDefault="006130E2" w:rsidP="006130E2">
      <w:pPr>
        <w:spacing w:after="0" w:line="240" w:lineRule="auto"/>
        <w:rPr>
          <w:rFonts w:cs="Times New Roman"/>
          <w:lang w:val="lt-LT" w:eastAsia="lt-LT"/>
        </w:rPr>
      </w:pPr>
      <w:r w:rsidRPr="00C536AF">
        <w:rPr>
          <w:rFonts w:cs="Times New Roman"/>
          <w:lang w:val="lt-LT" w:eastAsia="lt-LT"/>
        </w:rPr>
        <w:t>Laikyti vaikams nepastebimoje ir nepasiekiamoje</w:t>
      </w:r>
      <w:r w:rsidRPr="00C536AF" w:rsidDel="00A06DAE">
        <w:rPr>
          <w:rFonts w:cs="Times New Roman"/>
          <w:lang w:val="lt-LT" w:eastAsia="lt-LT"/>
        </w:rPr>
        <w:t xml:space="preserve"> </w:t>
      </w:r>
      <w:r w:rsidRPr="00C536AF">
        <w:rPr>
          <w:rFonts w:cs="Times New Roman"/>
          <w:lang w:val="lt-LT" w:eastAsia="lt-LT"/>
        </w:rPr>
        <w:t>vietoje.</w:t>
      </w:r>
    </w:p>
    <w:p w14:paraId="4F77D788" w14:textId="77777777" w:rsidR="006130E2" w:rsidRPr="00C536AF" w:rsidRDefault="006130E2" w:rsidP="006130E2">
      <w:pPr>
        <w:spacing w:after="0" w:line="240" w:lineRule="auto"/>
        <w:rPr>
          <w:rFonts w:cs="Times New Roman"/>
          <w:lang w:val="lt-LT" w:eastAsia="lt-LT"/>
        </w:rPr>
      </w:pPr>
    </w:p>
    <w:p w14:paraId="4394611C" w14:textId="77777777" w:rsidR="006130E2" w:rsidRPr="00C536AF" w:rsidRDefault="006130E2" w:rsidP="006130E2">
      <w:pPr>
        <w:spacing w:after="0" w:line="240" w:lineRule="auto"/>
        <w:rPr>
          <w:rFonts w:cs="Times New Roman"/>
          <w:lang w:val="lt-LT" w:eastAsia="lt-LT"/>
        </w:rPr>
      </w:pPr>
    </w:p>
    <w:p w14:paraId="2E5E4DCF" w14:textId="77777777" w:rsidR="006130E2" w:rsidRPr="00C536AF" w:rsidRDefault="006130E2" w:rsidP="006130E2">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cs="Times New Roman"/>
          <w:b/>
          <w:bCs/>
          <w:lang w:val="lt-LT" w:eastAsia="lt-LT"/>
        </w:rPr>
      </w:pPr>
      <w:r w:rsidRPr="00C536AF">
        <w:rPr>
          <w:rFonts w:cs="Times New Roman"/>
          <w:b/>
          <w:bCs/>
          <w:lang w:val="lt-LT" w:eastAsia="lt-LT"/>
        </w:rPr>
        <w:t>7.</w:t>
      </w:r>
      <w:r w:rsidRPr="00C536AF">
        <w:rPr>
          <w:rFonts w:cs="Times New Roman"/>
          <w:b/>
          <w:bCs/>
          <w:lang w:val="lt-LT" w:eastAsia="lt-LT"/>
        </w:rPr>
        <w:tab/>
        <w:t xml:space="preserve">KITAS </w:t>
      </w:r>
      <w:r>
        <w:rPr>
          <w:rFonts w:cs="Times New Roman"/>
          <w:b/>
          <w:bCs/>
          <w:lang w:val="lt-LT" w:eastAsia="lt-LT"/>
        </w:rPr>
        <w:t xml:space="preserve">(-I) </w:t>
      </w:r>
      <w:r w:rsidRPr="00C536AF">
        <w:rPr>
          <w:rFonts w:cs="Times New Roman"/>
          <w:b/>
          <w:bCs/>
          <w:lang w:val="lt-LT" w:eastAsia="lt-LT"/>
        </w:rPr>
        <w:t>SPECIALUS</w:t>
      </w:r>
      <w:r>
        <w:rPr>
          <w:rFonts w:cs="Times New Roman"/>
          <w:b/>
          <w:bCs/>
          <w:lang w:val="lt-LT" w:eastAsia="lt-LT"/>
        </w:rPr>
        <w:t xml:space="preserve"> (-</w:t>
      </w:r>
      <w:r w:rsidRPr="00B758E2">
        <w:rPr>
          <w:rFonts w:cs="Times New Roman"/>
          <w:b/>
          <w:bCs/>
          <w:lang w:val="lt-LT" w:eastAsia="lt-LT"/>
        </w:rPr>
        <w:t>ŪS)</w:t>
      </w:r>
      <w:r w:rsidRPr="00C536AF">
        <w:rPr>
          <w:rFonts w:cs="Times New Roman"/>
          <w:b/>
          <w:bCs/>
          <w:lang w:val="lt-LT" w:eastAsia="lt-LT"/>
        </w:rPr>
        <w:t xml:space="preserve"> ĮSPĖJIMAS </w:t>
      </w:r>
      <w:r>
        <w:rPr>
          <w:rFonts w:cs="Times New Roman"/>
          <w:b/>
          <w:bCs/>
          <w:lang w:val="lt-LT" w:eastAsia="lt-LT"/>
        </w:rPr>
        <w:t xml:space="preserve">(-AI) </w:t>
      </w:r>
      <w:r w:rsidRPr="00C536AF">
        <w:rPr>
          <w:rFonts w:cs="Times New Roman"/>
          <w:b/>
          <w:bCs/>
          <w:lang w:val="lt-LT" w:eastAsia="lt-LT"/>
        </w:rPr>
        <w:t>(JEI REIKIA)</w:t>
      </w:r>
    </w:p>
    <w:p w14:paraId="72DBC17B" w14:textId="77777777" w:rsidR="006130E2" w:rsidRPr="00C536AF" w:rsidRDefault="006130E2" w:rsidP="006130E2">
      <w:pPr>
        <w:spacing w:after="0" w:line="240" w:lineRule="auto"/>
        <w:rPr>
          <w:rFonts w:cs="Times New Roman"/>
          <w:lang w:val="lt-LT" w:eastAsia="lt-LT"/>
        </w:rPr>
      </w:pPr>
    </w:p>
    <w:p w14:paraId="739A903B" w14:textId="77777777" w:rsidR="006130E2" w:rsidRPr="00C536AF" w:rsidRDefault="006130E2" w:rsidP="006130E2">
      <w:pPr>
        <w:spacing w:after="0" w:line="240" w:lineRule="auto"/>
        <w:rPr>
          <w:rFonts w:cs="Times New Roman"/>
          <w:lang w:val="lt-LT" w:eastAsia="lt-LT"/>
        </w:rPr>
      </w:pPr>
    </w:p>
    <w:p w14:paraId="0B9C0DB7" w14:textId="77777777" w:rsidR="006130E2" w:rsidRPr="00C536AF" w:rsidRDefault="006130E2" w:rsidP="006130E2">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cs="Times New Roman"/>
          <w:b/>
          <w:bCs/>
          <w:lang w:val="lt-LT" w:eastAsia="lt-LT"/>
        </w:rPr>
      </w:pPr>
      <w:r w:rsidRPr="00C536AF">
        <w:rPr>
          <w:rFonts w:cs="Times New Roman"/>
          <w:b/>
          <w:bCs/>
          <w:lang w:val="lt-LT" w:eastAsia="lt-LT"/>
        </w:rPr>
        <w:t>8.</w:t>
      </w:r>
      <w:r w:rsidRPr="00C536AF">
        <w:rPr>
          <w:rFonts w:cs="Times New Roman"/>
          <w:b/>
          <w:bCs/>
          <w:lang w:val="lt-LT" w:eastAsia="lt-LT"/>
        </w:rPr>
        <w:tab/>
        <w:t>TINKAMUMO LAIKAS</w:t>
      </w:r>
    </w:p>
    <w:p w14:paraId="7CC6D6B4" w14:textId="77777777" w:rsidR="006130E2" w:rsidRPr="00C536AF" w:rsidRDefault="006130E2" w:rsidP="006130E2">
      <w:pPr>
        <w:spacing w:after="0" w:line="240" w:lineRule="auto"/>
        <w:rPr>
          <w:rFonts w:cs="Times New Roman"/>
          <w:lang w:val="lt-LT" w:eastAsia="lt-LT"/>
        </w:rPr>
      </w:pPr>
    </w:p>
    <w:p w14:paraId="7327C48D" w14:textId="77777777" w:rsidR="006130E2" w:rsidRPr="00C536AF" w:rsidRDefault="006130E2" w:rsidP="006130E2">
      <w:pPr>
        <w:spacing w:after="0" w:line="240" w:lineRule="auto"/>
        <w:rPr>
          <w:rFonts w:cs="Times New Roman"/>
          <w:lang w:val="lt-LT" w:eastAsia="lt-LT"/>
        </w:rPr>
      </w:pPr>
      <w:r>
        <w:rPr>
          <w:rFonts w:cs="Times New Roman"/>
          <w:lang w:val="lt-LT" w:eastAsia="lt-LT"/>
        </w:rPr>
        <w:t>EXP:</w:t>
      </w:r>
      <w:r w:rsidRPr="00C536AF">
        <w:rPr>
          <w:rFonts w:cs="Times New Roman"/>
          <w:lang w:val="lt-LT" w:eastAsia="lt-LT"/>
        </w:rPr>
        <w:t xml:space="preserve"> {mm/MMMM}</w:t>
      </w:r>
    </w:p>
    <w:p w14:paraId="57AC5D84" w14:textId="77777777" w:rsidR="006130E2" w:rsidRPr="00C536AF" w:rsidRDefault="006130E2" w:rsidP="006130E2">
      <w:pPr>
        <w:spacing w:after="0" w:line="240" w:lineRule="auto"/>
        <w:rPr>
          <w:rFonts w:cs="Times New Roman"/>
          <w:lang w:val="lt-LT" w:eastAsia="lt-LT"/>
        </w:rPr>
      </w:pPr>
    </w:p>
    <w:p w14:paraId="0A8C7A61" w14:textId="77777777" w:rsidR="006130E2" w:rsidRPr="00C536AF" w:rsidRDefault="006130E2" w:rsidP="006130E2">
      <w:pPr>
        <w:spacing w:after="0" w:line="240" w:lineRule="auto"/>
        <w:rPr>
          <w:rFonts w:cs="Times New Roman"/>
          <w:lang w:val="lt-LT" w:eastAsia="lt-LT"/>
        </w:rPr>
      </w:pPr>
    </w:p>
    <w:p w14:paraId="4A3FA485" w14:textId="77777777" w:rsidR="006130E2" w:rsidRPr="00C536AF" w:rsidRDefault="006130E2" w:rsidP="006130E2">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cs="Times New Roman"/>
          <w:b/>
          <w:bCs/>
          <w:lang w:val="lt-LT" w:eastAsia="lt-LT"/>
        </w:rPr>
      </w:pPr>
      <w:r w:rsidRPr="00C536AF">
        <w:rPr>
          <w:rFonts w:cs="Times New Roman"/>
          <w:b/>
          <w:bCs/>
          <w:lang w:val="lt-LT" w:eastAsia="lt-LT"/>
        </w:rPr>
        <w:t>9.</w:t>
      </w:r>
      <w:r w:rsidRPr="00C536AF">
        <w:rPr>
          <w:rFonts w:cs="Times New Roman"/>
          <w:b/>
          <w:bCs/>
          <w:lang w:val="lt-LT" w:eastAsia="lt-LT"/>
        </w:rPr>
        <w:tab/>
        <w:t>SPECIALIOS LAIKYMO SĄLYGOS</w:t>
      </w:r>
    </w:p>
    <w:p w14:paraId="06974E86" w14:textId="77777777" w:rsidR="006130E2" w:rsidRDefault="006130E2" w:rsidP="006130E2">
      <w:pPr>
        <w:spacing w:after="0" w:line="240" w:lineRule="auto"/>
        <w:rPr>
          <w:rFonts w:cs="Times New Roman"/>
          <w:lang w:val="lt-LT" w:eastAsia="lt-LT"/>
        </w:rPr>
      </w:pPr>
    </w:p>
    <w:p w14:paraId="75AC13BD" w14:textId="77777777" w:rsidR="006130E2" w:rsidRPr="00C536AF" w:rsidRDefault="006130E2" w:rsidP="006130E2">
      <w:pPr>
        <w:spacing w:after="0" w:line="240" w:lineRule="auto"/>
        <w:rPr>
          <w:rFonts w:cs="Times New Roman"/>
          <w:noProof/>
          <w:lang w:val="lt-LT" w:eastAsia="lt-LT"/>
        </w:rPr>
      </w:pPr>
      <w:r w:rsidRPr="00153901">
        <w:rPr>
          <w:lang w:val="lt-LT"/>
        </w:rPr>
        <w:lastRenderedPageBreak/>
        <w:t>Negalima šaldyti</w:t>
      </w:r>
      <w:r>
        <w:rPr>
          <w:lang w:val="lt-LT"/>
        </w:rPr>
        <w:t xml:space="preserve"> </w:t>
      </w:r>
      <w:r w:rsidRPr="00153901">
        <w:rPr>
          <w:lang w:val="lt-LT"/>
        </w:rPr>
        <w:t>ar</w:t>
      </w:r>
      <w:r>
        <w:rPr>
          <w:lang w:val="lt-LT"/>
        </w:rPr>
        <w:t xml:space="preserve"> </w:t>
      </w:r>
      <w:r w:rsidRPr="00153901">
        <w:rPr>
          <w:lang w:val="lt-LT"/>
        </w:rPr>
        <w:t>užšaldyti.</w:t>
      </w:r>
    </w:p>
    <w:p w14:paraId="657E282D" w14:textId="77777777" w:rsidR="006130E2" w:rsidRPr="00C536AF" w:rsidRDefault="006130E2" w:rsidP="006130E2">
      <w:pPr>
        <w:spacing w:after="0" w:line="240" w:lineRule="auto"/>
        <w:rPr>
          <w:rFonts w:cs="Times New Roman"/>
          <w:lang w:val="lt-LT" w:eastAsia="lt-LT"/>
        </w:rPr>
      </w:pPr>
    </w:p>
    <w:p w14:paraId="33D8438E" w14:textId="77777777" w:rsidR="006130E2" w:rsidRPr="00C536AF" w:rsidRDefault="006130E2" w:rsidP="006130E2">
      <w:pPr>
        <w:spacing w:after="0" w:line="240" w:lineRule="auto"/>
        <w:rPr>
          <w:rFonts w:cs="Times New Roman"/>
          <w:lang w:val="lt-LT" w:eastAsia="lt-LT"/>
        </w:rPr>
      </w:pPr>
    </w:p>
    <w:p w14:paraId="0AA46612" w14:textId="77777777" w:rsidR="006130E2" w:rsidRPr="00C536AF" w:rsidRDefault="006130E2" w:rsidP="006130E2">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cs="Times New Roman"/>
          <w:b/>
          <w:bCs/>
          <w:noProof/>
          <w:lang w:val="lt-LT" w:eastAsia="lt-LT"/>
        </w:rPr>
      </w:pPr>
      <w:r w:rsidRPr="00C536AF">
        <w:rPr>
          <w:rFonts w:cs="Times New Roman"/>
          <w:b/>
          <w:bCs/>
          <w:noProof/>
          <w:lang w:val="lt-LT" w:eastAsia="lt-LT"/>
        </w:rPr>
        <w:t>10.</w:t>
      </w:r>
      <w:r w:rsidRPr="00C536AF">
        <w:rPr>
          <w:rFonts w:cs="Times New Roman"/>
          <w:b/>
          <w:bCs/>
          <w:noProof/>
          <w:lang w:val="lt-LT" w:eastAsia="lt-LT"/>
        </w:rPr>
        <w:tab/>
        <w:t>SPECIALIOS ATSARGUMO PRIEMONĖS DĖL NESUVARTOTO VAISTINIO PREPARATO AR JO ATLIEKŲ TVARKYMO (JEI REIKIA)</w:t>
      </w:r>
    </w:p>
    <w:p w14:paraId="5FEC7EF4" w14:textId="77777777" w:rsidR="006130E2" w:rsidRPr="00C536AF" w:rsidRDefault="006130E2" w:rsidP="006130E2">
      <w:pPr>
        <w:spacing w:after="0" w:line="240" w:lineRule="auto"/>
        <w:rPr>
          <w:rFonts w:cs="Times New Roman"/>
          <w:lang w:val="lt-LT" w:eastAsia="lt-LT"/>
        </w:rPr>
      </w:pPr>
    </w:p>
    <w:p w14:paraId="0ECF3C3F" w14:textId="77777777" w:rsidR="006130E2" w:rsidRPr="00C536AF" w:rsidRDefault="006130E2" w:rsidP="006130E2">
      <w:pPr>
        <w:spacing w:after="0" w:line="240" w:lineRule="auto"/>
        <w:rPr>
          <w:rFonts w:cs="Times New Roman"/>
          <w:lang w:val="lt-LT" w:eastAsia="lt-LT"/>
        </w:rPr>
      </w:pPr>
    </w:p>
    <w:p w14:paraId="3F46FC0D" w14:textId="77777777" w:rsidR="006130E2" w:rsidRPr="00C536AF" w:rsidRDefault="006130E2" w:rsidP="006130E2">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cs="Times New Roman"/>
          <w:b/>
          <w:bCs/>
          <w:lang w:val="lt-LT" w:eastAsia="lt-LT"/>
        </w:rPr>
      </w:pPr>
      <w:r w:rsidRPr="00C536AF">
        <w:rPr>
          <w:rFonts w:cs="Times New Roman"/>
          <w:b/>
          <w:bCs/>
          <w:lang w:val="lt-LT" w:eastAsia="lt-LT"/>
        </w:rPr>
        <w:t>11.</w:t>
      </w:r>
      <w:r w:rsidRPr="00C536AF">
        <w:rPr>
          <w:rFonts w:cs="Times New Roman"/>
          <w:b/>
          <w:bCs/>
          <w:lang w:val="lt-LT" w:eastAsia="lt-LT"/>
        </w:rPr>
        <w:tab/>
        <w:t>REGISTRUOTOJO PAVADINIMAS IR ADRESAS</w:t>
      </w:r>
    </w:p>
    <w:p w14:paraId="21405D49" w14:textId="77777777" w:rsidR="006130E2" w:rsidRPr="00C536AF" w:rsidRDefault="006130E2" w:rsidP="006130E2">
      <w:pPr>
        <w:spacing w:after="0" w:line="240" w:lineRule="auto"/>
        <w:rPr>
          <w:rFonts w:cs="Times New Roman"/>
          <w:lang w:val="lt-LT" w:eastAsia="lt-LT"/>
        </w:rPr>
      </w:pPr>
    </w:p>
    <w:p w14:paraId="3D4775D6" w14:textId="77777777" w:rsidR="006130E2" w:rsidRPr="00C536AF" w:rsidRDefault="006130E2" w:rsidP="006130E2">
      <w:pPr>
        <w:spacing w:after="0" w:line="240" w:lineRule="auto"/>
        <w:rPr>
          <w:rFonts w:cs="Times New Roman"/>
          <w:lang w:val="lt-LT" w:eastAsia="lt-LT"/>
        </w:rPr>
      </w:pPr>
      <w:r w:rsidRPr="00C536AF">
        <w:rPr>
          <w:rFonts w:cs="Times New Roman"/>
          <w:lang w:val="lt-LT" w:eastAsia="lt-LT"/>
        </w:rPr>
        <w:t>SIA ELVIM</w:t>
      </w:r>
    </w:p>
    <w:p w14:paraId="7980750B" w14:textId="77777777" w:rsidR="006130E2" w:rsidRPr="00C536AF" w:rsidRDefault="006130E2" w:rsidP="006130E2">
      <w:pPr>
        <w:spacing w:after="0" w:line="240" w:lineRule="auto"/>
        <w:rPr>
          <w:rFonts w:cs="Times New Roman"/>
          <w:lang w:val="lt-LT" w:eastAsia="lt-LT"/>
        </w:rPr>
      </w:pPr>
      <w:proofErr w:type="spellStart"/>
      <w:r w:rsidRPr="00C536AF">
        <w:rPr>
          <w:rFonts w:cs="Times New Roman"/>
          <w:lang w:val="lt-LT" w:eastAsia="lt-LT"/>
        </w:rPr>
        <w:t>Kurzemes</w:t>
      </w:r>
      <w:proofErr w:type="spellEnd"/>
      <w:r w:rsidRPr="00C536AF">
        <w:rPr>
          <w:rFonts w:cs="Times New Roman"/>
          <w:lang w:val="lt-LT" w:eastAsia="lt-LT"/>
        </w:rPr>
        <w:t xml:space="preserve"> pr.</w:t>
      </w:r>
      <w:r>
        <w:rPr>
          <w:rFonts w:cs="Times New Roman"/>
          <w:lang w:val="lt-LT" w:eastAsia="lt-LT"/>
        </w:rPr>
        <w:t xml:space="preserve"> </w:t>
      </w:r>
      <w:r w:rsidRPr="00C536AF">
        <w:rPr>
          <w:rFonts w:cs="Times New Roman"/>
          <w:lang w:val="lt-LT" w:eastAsia="lt-LT"/>
        </w:rPr>
        <w:t>3G</w:t>
      </w:r>
    </w:p>
    <w:p w14:paraId="50173330" w14:textId="77777777" w:rsidR="006130E2" w:rsidRPr="00C536AF" w:rsidRDefault="006130E2" w:rsidP="006130E2">
      <w:pPr>
        <w:spacing w:after="0" w:line="240" w:lineRule="auto"/>
        <w:rPr>
          <w:rFonts w:cs="Times New Roman"/>
          <w:lang w:val="lt-LT" w:eastAsia="lt-LT"/>
        </w:rPr>
      </w:pPr>
      <w:proofErr w:type="spellStart"/>
      <w:r w:rsidRPr="00C536AF">
        <w:rPr>
          <w:rFonts w:cs="Times New Roman"/>
          <w:lang w:val="lt-LT" w:eastAsia="lt-LT"/>
        </w:rPr>
        <w:t>Riga</w:t>
      </w:r>
      <w:proofErr w:type="spellEnd"/>
      <w:r w:rsidRPr="00C536AF">
        <w:rPr>
          <w:rFonts w:cs="Times New Roman"/>
          <w:lang w:val="lt-LT" w:eastAsia="lt-LT"/>
        </w:rPr>
        <w:t>, LV-1067</w:t>
      </w:r>
    </w:p>
    <w:p w14:paraId="25138C95" w14:textId="77777777" w:rsidR="006130E2" w:rsidRPr="00C536AF" w:rsidRDefault="006130E2" w:rsidP="006130E2">
      <w:pPr>
        <w:spacing w:after="0" w:line="240" w:lineRule="auto"/>
        <w:rPr>
          <w:rFonts w:cs="Times New Roman"/>
          <w:lang w:val="lt-LT" w:eastAsia="lt-LT"/>
        </w:rPr>
      </w:pPr>
      <w:r w:rsidRPr="00C536AF">
        <w:rPr>
          <w:rFonts w:cs="Times New Roman"/>
          <w:lang w:val="lt-LT" w:eastAsia="lt-LT"/>
        </w:rPr>
        <w:t>Latvija</w:t>
      </w:r>
    </w:p>
    <w:p w14:paraId="7A05094A" w14:textId="77777777" w:rsidR="006130E2" w:rsidRPr="00C536AF" w:rsidRDefault="006130E2" w:rsidP="006130E2">
      <w:pPr>
        <w:spacing w:after="0" w:line="240" w:lineRule="auto"/>
        <w:rPr>
          <w:rFonts w:cs="Times New Roman"/>
          <w:lang w:val="lt-LT" w:eastAsia="lt-LT"/>
        </w:rPr>
      </w:pPr>
    </w:p>
    <w:p w14:paraId="2E4261EE" w14:textId="77777777" w:rsidR="006130E2" w:rsidRPr="00C536AF" w:rsidRDefault="006130E2" w:rsidP="006130E2">
      <w:pPr>
        <w:spacing w:after="0" w:line="240" w:lineRule="auto"/>
        <w:rPr>
          <w:rFonts w:cs="Times New Roman"/>
          <w:lang w:val="lt-LT" w:eastAsia="lt-LT"/>
        </w:rPr>
      </w:pPr>
    </w:p>
    <w:p w14:paraId="43B3BFA7" w14:textId="77777777" w:rsidR="006130E2" w:rsidRPr="00C536AF" w:rsidRDefault="006130E2" w:rsidP="006130E2">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cs="Times New Roman"/>
          <w:b/>
          <w:bCs/>
          <w:lang w:val="lt-LT" w:eastAsia="lt-LT"/>
        </w:rPr>
      </w:pPr>
      <w:r w:rsidRPr="00C536AF">
        <w:rPr>
          <w:rFonts w:cs="Times New Roman"/>
          <w:b/>
          <w:bCs/>
          <w:lang w:val="lt-LT" w:eastAsia="lt-LT"/>
        </w:rPr>
        <w:t>12.</w:t>
      </w:r>
      <w:r w:rsidRPr="00C536AF">
        <w:rPr>
          <w:rFonts w:cs="Times New Roman"/>
          <w:b/>
          <w:bCs/>
          <w:lang w:val="lt-LT" w:eastAsia="lt-LT"/>
        </w:rPr>
        <w:tab/>
        <w:t xml:space="preserve">REGISTRACIJOS PAŽYMĖJIMO </w:t>
      </w:r>
      <w:r w:rsidRPr="005D554B">
        <w:rPr>
          <w:b/>
          <w:noProof/>
          <w:snapToGrid w:val="0"/>
          <w:szCs w:val="24"/>
        </w:rPr>
        <w:t>NUMERIS (-IAI)</w:t>
      </w:r>
    </w:p>
    <w:p w14:paraId="61CC3B7D" w14:textId="77777777" w:rsidR="006130E2" w:rsidRDefault="006130E2" w:rsidP="006130E2">
      <w:pPr>
        <w:spacing w:after="0" w:line="240" w:lineRule="auto"/>
        <w:rPr>
          <w:rFonts w:cs="Times New Roman"/>
          <w:lang w:val="lt-LT" w:eastAsia="lt-LT"/>
        </w:rPr>
      </w:pPr>
    </w:p>
    <w:p w14:paraId="2C70B0D9" w14:textId="7A3D423B" w:rsidR="00F61BAD" w:rsidRPr="00EF1A95" w:rsidRDefault="00F61BAD" w:rsidP="006130E2">
      <w:pPr>
        <w:spacing w:after="0" w:line="240" w:lineRule="auto"/>
        <w:rPr>
          <w:shd w:val="clear" w:color="auto" w:fill="F2F2F2" w:themeFill="background1" w:themeFillShade="F2"/>
          <w:lang w:val="pt-PT"/>
        </w:rPr>
      </w:pPr>
      <w:r w:rsidRPr="00EF1A95">
        <w:rPr>
          <w:shd w:val="clear" w:color="auto" w:fill="F2F2F2" w:themeFill="background1" w:themeFillShade="F2"/>
          <w:lang w:val="pt-PT"/>
        </w:rPr>
        <w:t>LT/1/24/5464/001</w:t>
      </w:r>
    </w:p>
    <w:p w14:paraId="52A55E67" w14:textId="77777777" w:rsidR="00F61BAD" w:rsidRPr="00C536AF" w:rsidRDefault="00F61BAD" w:rsidP="006130E2">
      <w:pPr>
        <w:spacing w:after="0" w:line="240" w:lineRule="auto"/>
        <w:rPr>
          <w:rFonts w:cs="Times New Roman"/>
          <w:lang w:val="lt-LT" w:eastAsia="lt-LT"/>
        </w:rPr>
      </w:pPr>
    </w:p>
    <w:p w14:paraId="731311BC" w14:textId="77777777" w:rsidR="006130E2" w:rsidRPr="00C536AF" w:rsidRDefault="006130E2" w:rsidP="006130E2">
      <w:pPr>
        <w:spacing w:after="0" w:line="240" w:lineRule="auto"/>
        <w:rPr>
          <w:rFonts w:cs="Times New Roman"/>
          <w:lang w:val="lt-LT" w:eastAsia="lt-LT"/>
        </w:rPr>
      </w:pPr>
    </w:p>
    <w:p w14:paraId="3D9C45A5" w14:textId="77777777" w:rsidR="006130E2" w:rsidRPr="00C536AF" w:rsidRDefault="006130E2" w:rsidP="006130E2">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cs="Times New Roman"/>
          <w:b/>
          <w:bCs/>
          <w:lang w:val="lt-LT" w:eastAsia="lt-LT"/>
        </w:rPr>
      </w:pPr>
      <w:r w:rsidRPr="00C536AF">
        <w:rPr>
          <w:rFonts w:cs="Times New Roman"/>
          <w:b/>
          <w:bCs/>
          <w:lang w:val="lt-LT" w:eastAsia="lt-LT"/>
        </w:rPr>
        <w:t>13.</w:t>
      </w:r>
      <w:r w:rsidRPr="00C536AF">
        <w:rPr>
          <w:rFonts w:cs="Times New Roman"/>
          <w:b/>
          <w:bCs/>
          <w:lang w:val="lt-LT" w:eastAsia="lt-LT"/>
        </w:rPr>
        <w:tab/>
        <w:t>SERIJOS NUMERIS</w:t>
      </w:r>
    </w:p>
    <w:p w14:paraId="2F289798" w14:textId="77777777" w:rsidR="006130E2" w:rsidRPr="00C536AF" w:rsidRDefault="006130E2" w:rsidP="006130E2">
      <w:pPr>
        <w:spacing w:after="0" w:line="240" w:lineRule="auto"/>
        <w:rPr>
          <w:rFonts w:cs="Times New Roman"/>
          <w:lang w:val="lt-LT" w:eastAsia="lt-LT"/>
        </w:rPr>
      </w:pPr>
    </w:p>
    <w:p w14:paraId="434C7517" w14:textId="77777777" w:rsidR="006130E2" w:rsidRPr="00C536AF" w:rsidRDefault="006130E2" w:rsidP="006130E2">
      <w:pPr>
        <w:spacing w:after="0" w:line="240" w:lineRule="auto"/>
        <w:rPr>
          <w:rFonts w:cs="Times New Roman"/>
          <w:lang w:val="lt-LT" w:eastAsia="lt-LT"/>
        </w:rPr>
      </w:pPr>
      <w:r>
        <w:rPr>
          <w:rFonts w:cs="Times New Roman"/>
          <w:lang w:val="lt-LT" w:eastAsia="lt-LT"/>
        </w:rPr>
        <w:t>Lot:</w:t>
      </w:r>
    </w:p>
    <w:p w14:paraId="6734C925" w14:textId="77777777" w:rsidR="006130E2" w:rsidRPr="00C536AF" w:rsidRDefault="006130E2" w:rsidP="006130E2">
      <w:pPr>
        <w:spacing w:after="0" w:line="240" w:lineRule="auto"/>
        <w:rPr>
          <w:rFonts w:cs="Times New Roman"/>
          <w:lang w:val="lt-LT" w:eastAsia="lt-LT"/>
        </w:rPr>
      </w:pPr>
    </w:p>
    <w:p w14:paraId="6F158FD1" w14:textId="77777777" w:rsidR="006130E2" w:rsidRPr="00C536AF" w:rsidRDefault="006130E2" w:rsidP="006130E2">
      <w:pPr>
        <w:spacing w:after="0" w:line="240" w:lineRule="auto"/>
        <w:rPr>
          <w:rFonts w:cs="Times New Roman"/>
          <w:lang w:val="lt-LT" w:eastAsia="lt-LT"/>
        </w:rPr>
      </w:pPr>
    </w:p>
    <w:p w14:paraId="293B3D0A" w14:textId="77777777" w:rsidR="006130E2" w:rsidRPr="00C536AF" w:rsidRDefault="006130E2" w:rsidP="006130E2">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cs="Times New Roman"/>
          <w:b/>
          <w:bCs/>
          <w:lang w:val="lt-LT" w:eastAsia="lt-LT"/>
        </w:rPr>
      </w:pPr>
      <w:r w:rsidRPr="00C536AF">
        <w:rPr>
          <w:rFonts w:cs="Times New Roman"/>
          <w:b/>
          <w:bCs/>
          <w:lang w:val="lt-LT" w:eastAsia="lt-LT"/>
        </w:rPr>
        <w:t>14.</w:t>
      </w:r>
      <w:r w:rsidRPr="00C536AF">
        <w:rPr>
          <w:rFonts w:cs="Times New Roman"/>
          <w:b/>
          <w:bCs/>
          <w:lang w:val="lt-LT" w:eastAsia="lt-LT"/>
        </w:rPr>
        <w:tab/>
        <w:t>PARDAVIMO (IŠDAVIMO) TVARKA</w:t>
      </w:r>
    </w:p>
    <w:p w14:paraId="60A162B3" w14:textId="77777777" w:rsidR="006130E2" w:rsidRPr="00C536AF" w:rsidRDefault="006130E2" w:rsidP="006130E2">
      <w:pPr>
        <w:spacing w:after="0" w:line="240" w:lineRule="auto"/>
        <w:rPr>
          <w:rFonts w:cs="Times New Roman"/>
          <w:lang w:val="lt-LT" w:eastAsia="lt-LT"/>
        </w:rPr>
      </w:pPr>
    </w:p>
    <w:p w14:paraId="2A546477" w14:textId="77777777" w:rsidR="006130E2" w:rsidRPr="00C536AF" w:rsidRDefault="006130E2" w:rsidP="006130E2">
      <w:pPr>
        <w:spacing w:after="0" w:line="240" w:lineRule="auto"/>
        <w:rPr>
          <w:rFonts w:cs="Times New Roman"/>
          <w:lang w:val="lt-LT" w:eastAsia="lt-LT"/>
        </w:rPr>
      </w:pPr>
      <w:r w:rsidRPr="00C536AF">
        <w:rPr>
          <w:rFonts w:cs="Times New Roman"/>
          <w:lang w:val="lt-LT" w:eastAsia="lt-LT"/>
        </w:rPr>
        <w:t>Receptinis vaist</w:t>
      </w:r>
      <w:r>
        <w:rPr>
          <w:rFonts w:cs="Times New Roman"/>
          <w:lang w:val="lt-LT" w:eastAsia="lt-LT"/>
        </w:rPr>
        <w:t>as</w:t>
      </w:r>
      <w:r w:rsidRPr="00C536AF">
        <w:rPr>
          <w:rFonts w:cs="Times New Roman"/>
          <w:lang w:val="lt-LT" w:eastAsia="lt-LT"/>
        </w:rPr>
        <w:t>.</w:t>
      </w:r>
    </w:p>
    <w:p w14:paraId="029EF13E" w14:textId="77777777" w:rsidR="006130E2" w:rsidRPr="00C536AF" w:rsidRDefault="006130E2" w:rsidP="006130E2">
      <w:pPr>
        <w:spacing w:after="0" w:line="240" w:lineRule="auto"/>
        <w:rPr>
          <w:rFonts w:cs="Times New Roman"/>
          <w:lang w:val="lt-LT" w:eastAsia="lt-LT"/>
        </w:rPr>
      </w:pPr>
    </w:p>
    <w:p w14:paraId="269979FE" w14:textId="77777777" w:rsidR="006130E2" w:rsidRPr="00C536AF" w:rsidRDefault="006130E2" w:rsidP="006130E2">
      <w:pPr>
        <w:spacing w:after="0" w:line="240" w:lineRule="auto"/>
        <w:rPr>
          <w:rFonts w:cs="Times New Roman"/>
          <w:lang w:val="lt-LT" w:eastAsia="lt-LT"/>
        </w:rPr>
      </w:pPr>
    </w:p>
    <w:p w14:paraId="68E9CE07" w14:textId="77777777" w:rsidR="006130E2" w:rsidRPr="00C536AF" w:rsidRDefault="006130E2" w:rsidP="006130E2">
      <w:pPr>
        <w:keepNext/>
        <w:pBdr>
          <w:top w:val="single" w:sz="4" w:space="1" w:color="auto"/>
          <w:left w:val="single" w:sz="4" w:space="4" w:color="auto"/>
          <w:bottom w:val="single" w:sz="4" w:space="1" w:color="auto"/>
          <w:right w:val="single" w:sz="4" w:space="4" w:color="auto"/>
        </w:pBdr>
        <w:spacing w:after="0" w:line="240" w:lineRule="auto"/>
        <w:outlineLvl w:val="2"/>
        <w:rPr>
          <w:rFonts w:cs="Times New Roman"/>
          <w:b/>
          <w:bCs/>
          <w:lang w:val="lt-LT" w:eastAsia="lt-LT"/>
        </w:rPr>
      </w:pPr>
      <w:r w:rsidRPr="00C536AF">
        <w:rPr>
          <w:rFonts w:cs="Times New Roman"/>
          <w:b/>
          <w:bCs/>
          <w:lang w:val="lt-LT" w:eastAsia="lt-LT"/>
        </w:rPr>
        <w:t>15.</w:t>
      </w:r>
      <w:r w:rsidRPr="00C536AF">
        <w:rPr>
          <w:rFonts w:cs="Times New Roman"/>
          <w:b/>
          <w:bCs/>
          <w:lang w:val="lt-LT" w:eastAsia="lt-LT"/>
        </w:rPr>
        <w:tab/>
        <w:t>VARTOJIMO INSTRUKCIJA</w:t>
      </w:r>
    </w:p>
    <w:p w14:paraId="6C91E1B2" w14:textId="77777777" w:rsidR="006130E2" w:rsidRPr="00C536AF" w:rsidRDefault="006130E2" w:rsidP="006130E2">
      <w:pPr>
        <w:spacing w:after="0" w:line="240" w:lineRule="auto"/>
        <w:rPr>
          <w:rFonts w:cs="Times New Roman"/>
          <w:lang w:val="lt-LT" w:eastAsia="lt-LT"/>
        </w:rPr>
      </w:pPr>
    </w:p>
    <w:p w14:paraId="338C4CDF" w14:textId="77777777" w:rsidR="006130E2" w:rsidRPr="00C536AF" w:rsidRDefault="006130E2" w:rsidP="006130E2">
      <w:pPr>
        <w:spacing w:after="0" w:line="240" w:lineRule="auto"/>
        <w:rPr>
          <w:rFonts w:cs="Times New Roman"/>
          <w:lang w:val="lt-LT" w:eastAsia="lt-LT"/>
        </w:rPr>
      </w:pPr>
    </w:p>
    <w:p w14:paraId="286DCD5F" w14:textId="77777777" w:rsidR="006130E2" w:rsidRPr="00C536AF" w:rsidRDefault="006130E2" w:rsidP="006130E2">
      <w:pPr>
        <w:pBdr>
          <w:top w:val="single" w:sz="4" w:space="1" w:color="auto"/>
          <w:left w:val="single" w:sz="4" w:space="4" w:color="auto"/>
          <w:bottom w:val="single" w:sz="4" w:space="1" w:color="auto"/>
          <w:right w:val="single" w:sz="4" w:space="4" w:color="auto"/>
        </w:pBdr>
        <w:tabs>
          <w:tab w:val="left" w:pos="567"/>
          <w:tab w:val="left" w:pos="7230"/>
        </w:tabs>
        <w:spacing w:after="0" w:line="240" w:lineRule="auto"/>
        <w:rPr>
          <w:rFonts w:cs="Times New Roman"/>
          <w:b/>
          <w:bCs/>
          <w:lang w:val="lt-LT" w:eastAsia="lt-LT"/>
        </w:rPr>
      </w:pPr>
      <w:r w:rsidRPr="00C536AF">
        <w:rPr>
          <w:rFonts w:cs="Times New Roman"/>
          <w:b/>
          <w:bCs/>
          <w:lang w:val="lt-LT" w:eastAsia="lt-LT"/>
        </w:rPr>
        <w:t>16.</w:t>
      </w:r>
      <w:r w:rsidRPr="00C536AF">
        <w:rPr>
          <w:rFonts w:cs="Times New Roman"/>
          <w:b/>
          <w:bCs/>
          <w:lang w:val="lt-LT" w:eastAsia="lt-LT"/>
        </w:rPr>
        <w:tab/>
        <w:t>INFORMACIJA BRAILIO RAŠTU</w:t>
      </w:r>
    </w:p>
    <w:p w14:paraId="176C7E7F" w14:textId="77777777" w:rsidR="006130E2" w:rsidRPr="00C536AF" w:rsidRDefault="006130E2" w:rsidP="006130E2">
      <w:pPr>
        <w:spacing w:after="0" w:line="240" w:lineRule="auto"/>
        <w:rPr>
          <w:rFonts w:cs="Times New Roman"/>
          <w:lang w:val="lt-LT" w:eastAsia="lt-LT"/>
        </w:rPr>
      </w:pPr>
    </w:p>
    <w:p w14:paraId="383D7E77" w14:textId="65253DC3" w:rsidR="006130E2" w:rsidRPr="00C536AF" w:rsidRDefault="006130E2" w:rsidP="006130E2">
      <w:pPr>
        <w:spacing w:after="0" w:line="240" w:lineRule="auto"/>
        <w:rPr>
          <w:rFonts w:cs="Times New Roman"/>
          <w:lang w:val="lt-LT" w:eastAsia="lt-LT"/>
        </w:rPr>
      </w:pPr>
      <w:r w:rsidRPr="006F6918">
        <w:rPr>
          <w:snapToGrid w:val="0"/>
          <w:highlight w:val="lightGray"/>
        </w:rPr>
        <w:t>Duomenys nebūtini.</w:t>
      </w:r>
    </w:p>
    <w:p w14:paraId="2A297B24" w14:textId="77777777" w:rsidR="006130E2" w:rsidRPr="00C536AF" w:rsidRDefault="006130E2" w:rsidP="006130E2">
      <w:pPr>
        <w:spacing w:after="0" w:line="240" w:lineRule="auto"/>
        <w:rPr>
          <w:rFonts w:eastAsia="Times New Roman" w:cs="Times New Roman"/>
          <w:noProof/>
          <w:shd w:val="clear" w:color="auto" w:fill="CCCCCC"/>
          <w:lang w:val="lt-LT"/>
        </w:rPr>
      </w:pPr>
    </w:p>
    <w:p w14:paraId="1465DABD" w14:textId="77777777" w:rsidR="006130E2" w:rsidRPr="00C536AF" w:rsidRDefault="006130E2" w:rsidP="006130E2">
      <w:pPr>
        <w:spacing w:after="0" w:line="240" w:lineRule="auto"/>
        <w:rPr>
          <w:rFonts w:eastAsia="Times New Roman" w:cs="Times New Roman"/>
          <w:noProof/>
          <w:shd w:val="clear" w:color="auto" w:fill="CCCCCC"/>
          <w:lang w:val="lt-LT"/>
        </w:rPr>
      </w:pPr>
    </w:p>
    <w:p w14:paraId="22854327" w14:textId="77777777" w:rsidR="006130E2" w:rsidRPr="00C536AF" w:rsidRDefault="006130E2" w:rsidP="006130E2">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eastAsia="Times New Roman" w:cs="Times New Roman"/>
          <w:i/>
          <w:noProof/>
          <w:szCs w:val="24"/>
          <w:lang w:val="lt-LT"/>
        </w:rPr>
      </w:pPr>
      <w:r w:rsidRPr="00C536AF">
        <w:rPr>
          <w:rFonts w:eastAsia="Times New Roman" w:cs="Times New Roman"/>
          <w:b/>
          <w:noProof/>
          <w:szCs w:val="24"/>
          <w:lang w:val="lt-LT"/>
        </w:rPr>
        <w:t>17.</w:t>
      </w:r>
      <w:r w:rsidRPr="00C536AF">
        <w:rPr>
          <w:rFonts w:eastAsia="Times New Roman" w:cs="Times New Roman"/>
          <w:b/>
          <w:noProof/>
          <w:szCs w:val="24"/>
          <w:lang w:val="lt-LT"/>
        </w:rPr>
        <w:tab/>
        <w:t>UNIKALUS IDENTIFIKATORIUS – 2D BRŪKŠNINIS KODAS</w:t>
      </w:r>
    </w:p>
    <w:p w14:paraId="6D6DF560" w14:textId="77777777" w:rsidR="006130E2" w:rsidRPr="00C536AF" w:rsidRDefault="006130E2" w:rsidP="006130E2">
      <w:pPr>
        <w:spacing w:after="0" w:line="240" w:lineRule="auto"/>
        <w:rPr>
          <w:rFonts w:eastAsia="Times New Roman" w:cs="Times New Roman"/>
          <w:noProof/>
          <w:szCs w:val="24"/>
          <w:lang w:val="lt-LT"/>
        </w:rPr>
      </w:pPr>
    </w:p>
    <w:p w14:paraId="2E6B4548" w14:textId="29C2CD97" w:rsidR="006130E2" w:rsidRDefault="006130E2" w:rsidP="006130E2">
      <w:pPr>
        <w:spacing w:after="0" w:line="240" w:lineRule="auto"/>
        <w:rPr>
          <w:snapToGrid w:val="0"/>
        </w:rPr>
      </w:pPr>
      <w:r w:rsidRPr="006F6918">
        <w:rPr>
          <w:snapToGrid w:val="0"/>
          <w:highlight w:val="lightGray"/>
        </w:rPr>
        <w:t>Duomenys nebūtini.</w:t>
      </w:r>
    </w:p>
    <w:p w14:paraId="39A53E7F" w14:textId="77777777" w:rsidR="00F61BAD" w:rsidRDefault="00F61BAD" w:rsidP="006130E2">
      <w:pPr>
        <w:spacing w:after="0" w:line="240" w:lineRule="auto"/>
        <w:rPr>
          <w:snapToGrid w:val="0"/>
        </w:rPr>
      </w:pPr>
    </w:p>
    <w:p w14:paraId="311E9C9E" w14:textId="77777777" w:rsidR="00F61BAD" w:rsidRPr="00C536AF" w:rsidRDefault="00F61BAD" w:rsidP="006130E2">
      <w:pPr>
        <w:spacing w:after="0" w:line="240" w:lineRule="auto"/>
        <w:rPr>
          <w:rFonts w:eastAsia="Times New Roman" w:cs="Times New Roman"/>
          <w:noProof/>
          <w:shd w:val="clear" w:color="auto" w:fill="CCCCCC"/>
          <w:lang w:val="lt-LT"/>
        </w:rPr>
      </w:pPr>
    </w:p>
    <w:p w14:paraId="456D0CA7" w14:textId="77777777" w:rsidR="006130E2" w:rsidRPr="00C536AF" w:rsidRDefault="006130E2" w:rsidP="006130E2">
      <w:pPr>
        <w:spacing w:after="0" w:line="240" w:lineRule="auto"/>
        <w:rPr>
          <w:rFonts w:eastAsia="Times New Roman" w:cs="Times New Roman"/>
          <w:noProof/>
          <w:vanish/>
          <w:lang w:val="lt-LT"/>
        </w:rPr>
      </w:pPr>
    </w:p>
    <w:p w14:paraId="038B4A5F" w14:textId="77777777" w:rsidR="006130E2" w:rsidRPr="00C536AF" w:rsidRDefault="006130E2" w:rsidP="006130E2">
      <w:pPr>
        <w:spacing w:after="0" w:line="240" w:lineRule="auto"/>
        <w:rPr>
          <w:rFonts w:eastAsia="Times New Roman" w:cs="Times New Roman"/>
          <w:noProof/>
          <w:vanish/>
          <w:lang w:val="lt-LT"/>
        </w:rPr>
      </w:pPr>
    </w:p>
    <w:p w14:paraId="11B0E0FA" w14:textId="77777777" w:rsidR="006130E2" w:rsidRPr="00C536AF" w:rsidRDefault="006130E2" w:rsidP="006130E2">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eastAsia="Times New Roman" w:cs="Times New Roman"/>
          <w:i/>
          <w:noProof/>
          <w:szCs w:val="24"/>
          <w:lang w:val="lt-LT"/>
        </w:rPr>
      </w:pPr>
      <w:r w:rsidRPr="00C536AF">
        <w:rPr>
          <w:rFonts w:eastAsia="Times New Roman" w:cs="Times New Roman"/>
          <w:b/>
          <w:noProof/>
          <w:szCs w:val="24"/>
          <w:lang w:val="lt-LT"/>
        </w:rPr>
        <w:t>18.</w:t>
      </w:r>
      <w:r w:rsidRPr="00C536AF">
        <w:rPr>
          <w:rFonts w:eastAsia="Times New Roman" w:cs="Times New Roman"/>
          <w:b/>
          <w:noProof/>
          <w:szCs w:val="24"/>
          <w:lang w:val="lt-LT"/>
        </w:rPr>
        <w:tab/>
        <w:t>UNIKALUS IDENTIFIKATORIUS – ŽMONĖMS SUPRANTAMI DUOMENYS</w:t>
      </w:r>
    </w:p>
    <w:p w14:paraId="49B38EB7" w14:textId="77777777" w:rsidR="006130E2" w:rsidRPr="00C536AF" w:rsidRDefault="006130E2" w:rsidP="006130E2">
      <w:pPr>
        <w:spacing w:after="0" w:line="240" w:lineRule="auto"/>
        <w:rPr>
          <w:rFonts w:eastAsia="Times New Roman" w:cs="Times New Roman"/>
          <w:noProof/>
          <w:szCs w:val="24"/>
          <w:lang w:val="lt-LT"/>
        </w:rPr>
      </w:pPr>
    </w:p>
    <w:p w14:paraId="0876EFA8" w14:textId="6E17D2A2" w:rsidR="006130E2" w:rsidRPr="00E70320" w:rsidRDefault="006130E2" w:rsidP="006130E2">
      <w:pPr>
        <w:tabs>
          <w:tab w:val="left" w:pos="567"/>
        </w:tabs>
        <w:spacing w:after="0" w:line="240" w:lineRule="auto"/>
        <w:rPr>
          <w:snapToGrid w:val="0"/>
          <w:lang w:val="lt-LT"/>
        </w:rPr>
      </w:pPr>
      <w:r w:rsidRPr="00711A9B">
        <w:rPr>
          <w:snapToGrid w:val="0"/>
          <w:highlight w:val="lightGray"/>
        </w:rPr>
        <w:t>Duomenys nebūtini.</w:t>
      </w:r>
      <w:r w:rsidRPr="00711A9B">
        <w:rPr>
          <w:snapToGrid w:val="0"/>
          <w:lang w:val="lt-LT"/>
        </w:rPr>
        <w:t xml:space="preserve"> </w:t>
      </w:r>
    </w:p>
    <w:p w14:paraId="5D3CF7B8" w14:textId="77777777" w:rsidR="00D86439" w:rsidRPr="00C536AF" w:rsidRDefault="00D86439" w:rsidP="00D86439">
      <w:pPr>
        <w:spacing w:after="0" w:line="240" w:lineRule="auto"/>
        <w:rPr>
          <w:rFonts w:cs="Times New Roman"/>
          <w:noProof/>
          <w:lang w:val="lt-LT" w:eastAsia="lt-LT"/>
        </w:rPr>
      </w:pPr>
    </w:p>
    <w:p w14:paraId="3B71EC3B" w14:textId="77777777" w:rsidR="009952E0" w:rsidRPr="00C536AF" w:rsidRDefault="009952E0" w:rsidP="009952E0">
      <w:pPr>
        <w:spacing w:after="0" w:line="240" w:lineRule="auto"/>
        <w:rPr>
          <w:rFonts w:cs="Times New Roman"/>
          <w:lang w:val="lt-LT" w:eastAsia="lt-LT"/>
        </w:rPr>
      </w:pPr>
    </w:p>
    <w:p w14:paraId="1C806D80" w14:textId="11C68298" w:rsidR="00711A9B" w:rsidRDefault="00711A9B" w:rsidP="009952E0">
      <w:pPr>
        <w:spacing w:after="0" w:line="240" w:lineRule="auto"/>
        <w:rPr>
          <w:rFonts w:cs="Times New Roman"/>
          <w:lang w:val="lt-LT" w:eastAsia="lt-LT"/>
        </w:rPr>
      </w:pPr>
      <w:r>
        <w:rPr>
          <w:rFonts w:cs="Times New Roman"/>
          <w:lang w:val="lt-LT" w:eastAsia="lt-LT"/>
        </w:rPr>
        <w:br w:type="page"/>
      </w:r>
    </w:p>
    <w:p w14:paraId="078CB752" w14:textId="77777777" w:rsidR="009952E0" w:rsidRPr="00C536AF" w:rsidRDefault="009952E0" w:rsidP="009952E0">
      <w:pPr>
        <w:spacing w:after="0" w:line="240" w:lineRule="auto"/>
        <w:rPr>
          <w:rFonts w:cs="Times New Roman"/>
          <w:lang w:val="lt-LT" w:eastAsia="lt-LT"/>
        </w:rPr>
      </w:pPr>
    </w:p>
    <w:p w14:paraId="05F587B8" w14:textId="77777777" w:rsidR="009952E0" w:rsidRPr="00C536AF" w:rsidRDefault="009952E0" w:rsidP="009952E0">
      <w:pPr>
        <w:spacing w:after="0" w:line="240" w:lineRule="auto"/>
        <w:rPr>
          <w:rFonts w:cs="Times New Roman"/>
          <w:lang w:val="lt-LT" w:eastAsia="lt-LT"/>
        </w:rPr>
      </w:pPr>
    </w:p>
    <w:p w14:paraId="37644482" w14:textId="77777777" w:rsidR="009952E0" w:rsidRPr="00C536AF" w:rsidRDefault="009952E0" w:rsidP="009952E0">
      <w:pPr>
        <w:spacing w:after="0" w:line="240" w:lineRule="auto"/>
        <w:rPr>
          <w:rFonts w:cs="Times New Roman"/>
          <w:lang w:val="lt-LT" w:eastAsia="lt-LT"/>
        </w:rPr>
      </w:pPr>
    </w:p>
    <w:p w14:paraId="1CA4FE94" w14:textId="77777777" w:rsidR="009952E0" w:rsidRPr="00C536AF" w:rsidRDefault="009952E0" w:rsidP="009952E0">
      <w:pPr>
        <w:spacing w:after="0" w:line="240" w:lineRule="auto"/>
        <w:rPr>
          <w:rFonts w:cs="Times New Roman"/>
          <w:lang w:val="lt-LT" w:eastAsia="lt-LT"/>
        </w:rPr>
      </w:pPr>
    </w:p>
    <w:p w14:paraId="00C734F5" w14:textId="77777777" w:rsidR="009952E0" w:rsidRPr="00C536AF" w:rsidRDefault="009952E0" w:rsidP="009952E0">
      <w:pPr>
        <w:spacing w:after="0" w:line="240" w:lineRule="auto"/>
        <w:rPr>
          <w:rFonts w:cs="Times New Roman"/>
          <w:lang w:val="lt-LT" w:eastAsia="lt-LT"/>
        </w:rPr>
      </w:pPr>
    </w:p>
    <w:p w14:paraId="75474F87" w14:textId="77777777" w:rsidR="009952E0" w:rsidRPr="00C536AF" w:rsidRDefault="009952E0" w:rsidP="009952E0">
      <w:pPr>
        <w:spacing w:after="0" w:line="240" w:lineRule="auto"/>
        <w:rPr>
          <w:rFonts w:cs="Times New Roman"/>
          <w:lang w:val="lt-LT" w:eastAsia="lt-LT"/>
        </w:rPr>
      </w:pPr>
    </w:p>
    <w:p w14:paraId="4BC2D48C" w14:textId="77777777" w:rsidR="009952E0" w:rsidRPr="00C536AF" w:rsidRDefault="009952E0" w:rsidP="009952E0">
      <w:pPr>
        <w:spacing w:after="0" w:line="240" w:lineRule="auto"/>
        <w:rPr>
          <w:rFonts w:cs="Times New Roman"/>
          <w:lang w:val="lt-LT" w:eastAsia="lt-LT"/>
        </w:rPr>
      </w:pPr>
    </w:p>
    <w:p w14:paraId="0C60D076" w14:textId="77777777" w:rsidR="009952E0" w:rsidRPr="00C536AF" w:rsidRDefault="009952E0" w:rsidP="009952E0">
      <w:pPr>
        <w:spacing w:after="0" w:line="240" w:lineRule="auto"/>
        <w:rPr>
          <w:rFonts w:cs="Times New Roman"/>
          <w:lang w:val="lt-LT" w:eastAsia="lt-LT"/>
        </w:rPr>
      </w:pPr>
    </w:p>
    <w:p w14:paraId="7929EAEC" w14:textId="77777777" w:rsidR="009952E0" w:rsidRPr="00C536AF" w:rsidRDefault="009952E0" w:rsidP="009952E0">
      <w:pPr>
        <w:spacing w:after="0" w:line="240" w:lineRule="auto"/>
        <w:rPr>
          <w:rFonts w:cs="Times New Roman"/>
          <w:lang w:val="lt-LT" w:eastAsia="lt-LT"/>
        </w:rPr>
      </w:pPr>
    </w:p>
    <w:p w14:paraId="58265871" w14:textId="77777777" w:rsidR="009952E0" w:rsidRPr="00C536AF" w:rsidRDefault="009952E0" w:rsidP="009952E0">
      <w:pPr>
        <w:spacing w:after="0" w:line="240" w:lineRule="auto"/>
        <w:rPr>
          <w:rFonts w:cs="Times New Roman"/>
          <w:lang w:val="lt-LT" w:eastAsia="lt-LT"/>
        </w:rPr>
      </w:pPr>
    </w:p>
    <w:p w14:paraId="521BD8DE" w14:textId="77777777" w:rsidR="009952E0" w:rsidRPr="00C536AF" w:rsidRDefault="009952E0" w:rsidP="009952E0">
      <w:pPr>
        <w:spacing w:after="0" w:line="240" w:lineRule="auto"/>
        <w:rPr>
          <w:rFonts w:cs="Times New Roman"/>
          <w:lang w:val="lt-LT" w:eastAsia="lt-LT"/>
        </w:rPr>
      </w:pPr>
    </w:p>
    <w:p w14:paraId="115B931E" w14:textId="77777777" w:rsidR="009952E0" w:rsidRPr="00C536AF" w:rsidRDefault="009952E0" w:rsidP="009952E0">
      <w:pPr>
        <w:spacing w:after="0" w:line="240" w:lineRule="auto"/>
        <w:rPr>
          <w:rFonts w:cs="Times New Roman"/>
          <w:lang w:val="lt-LT" w:eastAsia="lt-LT"/>
        </w:rPr>
      </w:pPr>
    </w:p>
    <w:p w14:paraId="0127B0E8" w14:textId="77777777" w:rsidR="009952E0" w:rsidRPr="00C536AF" w:rsidRDefault="009952E0" w:rsidP="009952E0">
      <w:pPr>
        <w:spacing w:after="0" w:line="240" w:lineRule="auto"/>
        <w:rPr>
          <w:rFonts w:cs="Times New Roman"/>
          <w:lang w:val="lt-LT" w:eastAsia="lt-LT"/>
        </w:rPr>
      </w:pPr>
    </w:p>
    <w:p w14:paraId="6ABA60F0" w14:textId="77777777" w:rsidR="009952E0" w:rsidRPr="00C536AF" w:rsidRDefault="009952E0" w:rsidP="009952E0">
      <w:pPr>
        <w:spacing w:after="0" w:line="240" w:lineRule="auto"/>
        <w:rPr>
          <w:rFonts w:cs="Times New Roman"/>
          <w:lang w:val="lt-LT" w:eastAsia="lt-LT"/>
        </w:rPr>
      </w:pPr>
    </w:p>
    <w:p w14:paraId="0B25BAEC" w14:textId="77777777" w:rsidR="009952E0" w:rsidRDefault="009952E0" w:rsidP="009952E0">
      <w:pPr>
        <w:spacing w:after="0" w:line="240" w:lineRule="auto"/>
        <w:rPr>
          <w:rFonts w:cs="Times New Roman"/>
          <w:lang w:val="lt-LT" w:eastAsia="lt-LT"/>
        </w:rPr>
      </w:pPr>
    </w:p>
    <w:p w14:paraId="77655809" w14:textId="77777777" w:rsidR="005E16D5" w:rsidRDefault="005E16D5" w:rsidP="009952E0">
      <w:pPr>
        <w:spacing w:after="0" w:line="240" w:lineRule="auto"/>
        <w:rPr>
          <w:rFonts w:cs="Times New Roman"/>
          <w:lang w:val="lt-LT" w:eastAsia="lt-LT"/>
        </w:rPr>
      </w:pPr>
    </w:p>
    <w:p w14:paraId="587D9B17" w14:textId="77777777" w:rsidR="005E16D5" w:rsidRDefault="005E16D5" w:rsidP="009952E0">
      <w:pPr>
        <w:spacing w:after="0" w:line="240" w:lineRule="auto"/>
        <w:rPr>
          <w:rFonts w:cs="Times New Roman"/>
          <w:lang w:val="lt-LT" w:eastAsia="lt-LT"/>
        </w:rPr>
      </w:pPr>
    </w:p>
    <w:p w14:paraId="06AC2C30" w14:textId="77777777" w:rsidR="005E16D5" w:rsidRDefault="005E16D5" w:rsidP="009952E0">
      <w:pPr>
        <w:spacing w:after="0" w:line="240" w:lineRule="auto"/>
        <w:rPr>
          <w:rFonts w:cs="Times New Roman"/>
          <w:lang w:val="lt-LT" w:eastAsia="lt-LT"/>
        </w:rPr>
      </w:pPr>
    </w:p>
    <w:p w14:paraId="3C4A9074" w14:textId="77777777" w:rsidR="005E16D5" w:rsidRDefault="005E16D5" w:rsidP="009952E0">
      <w:pPr>
        <w:spacing w:after="0" w:line="240" w:lineRule="auto"/>
        <w:rPr>
          <w:rFonts w:cs="Times New Roman"/>
          <w:lang w:val="lt-LT" w:eastAsia="lt-LT"/>
        </w:rPr>
      </w:pPr>
    </w:p>
    <w:p w14:paraId="64B9E55A" w14:textId="77777777" w:rsidR="005E16D5" w:rsidRDefault="005E16D5" w:rsidP="009952E0">
      <w:pPr>
        <w:spacing w:after="0" w:line="240" w:lineRule="auto"/>
        <w:rPr>
          <w:rFonts w:cs="Times New Roman"/>
          <w:lang w:val="lt-LT" w:eastAsia="lt-LT"/>
        </w:rPr>
      </w:pPr>
    </w:p>
    <w:p w14:paraId="11306622" w14:textId="77777777" w:rsidR="005E16D5" w:rsidRDefault="005E16D5" w:rsidP="009952E0">
      <w:pPr>
        <w:spacing w:after="0" w:line="240" w:lineRule="auto"/>
        <w:rPr>
          <w:rFonts w:cs="Times New Roman"/>
          <w:lang w:val="lt-LT" w:eastAsia="lt-LT"/>
        </w:rPr>
      </w:pPr>
    </w:p>
    <w:p w14:paraId="4D93E948" w14:textId="77777777" w:rsidR="005E16D5" w:rsidRDefault="005E16D5" w:rsidP="009952E0">
      <w:pPr>
        <w:spacing w:after="0" w:line="240" w:lineRule="auto"/>
        <w:rPr>
          <w:rFonts w:cs="Times New Roman"/>
          <w:lang w:val="lt-LT" w:eastAsia="lt-LT"/>
        </w:rPr>
      </w:pPr>
    </w:p>
    <w:p w14:paraId="6C0B409C" w14:textId="77777777" w:rsidR="005E16D5" w:rsidRDefault="005E16D5" w:rsidP="009952E0">
      <w:pPr>
        <w:spacing w:after="0" w:line="240" w:lineRule="auto"/>
        <w:rPr>
          <w:rFonts w:cs="Times New Roman"/>
          <w:lang w:val="lt-LT" w:eastAsia="lt-LT"/>
        </w:rPr>
      </w:pPr>
    </w:p>
    <w:p w14:paraId="1571AFBF" w14:textId="77777777" w:rsidR="009952E0" w:rsidRPr="00C536AF" w:rsidRDefault="009952E0" w:rsidP="009952E0">
      <w:pPr>
        <w:spacing w:after="0" w:line="240" w:lineRule="auto"/>
        <w:jc w:val="center"/>
        <w:rPr>
          <w:rFonts w:cs="Times New Roman"/>
          <w:b/>
          <w:bCs/>
          <w:lang w:val="lt-LT" w:eastAsia="lt-LT"/>
        </w:rPr>
      </w:pPr>
      <w:r w:rsidRPr="00C536AF">
        <w:rPr>
          <w:rFonts w:cs="Times New Roman"/>
          <w:b/>
          <w:bCs/>
          <w:lang w:val="lt-LT" w:eastAsia="lt-LT"/>
        </w:rPr>
        <w:t>B. PAKUOTĖS LAPELIS</w:t>
      </w:r>
    </w:p>
    <w:p w14:paraId="456FF5D2" w14:textId="77777777" w:rsidR="009952E0" w:rsidRPr="00C536AF" w:rsidRDefault="009952E0" w:rsidP="009952E0">
      <w:pPr>
        <w:spacing w:after="0" w:line="240" w:lineRule="auto"/>
        <w:rPr>
          <w:rFonts w:cs="Times New Roman"/>
          <w:lang w:val="lt-LT" w:eastAsia="lt-LT"/>
        </w:rPr>
      </w:pPr>
    </w:p>
    <w:p w14:paraId="73366568" w14:textId="77777777" w:rsidR="009952E0" w:rsidRPr="00C536AF" w:rsidRDefault="009952E0" w:rsidP="009952E0">
      <w:pPr>
        <w:spacing w:after="0" w:line="240" w:lineRule="auto"/>
        <w:jc w:val="center"/>
        <w:rPr>
          <w:rFonts w:cs="Times New Roman"/>
          <w:b/>
          <w:bCs/>
          <w:lang w:val="lt-LT" w:eastAsia="lt-LT"/>
        </w:rPr>
      </w:pPr>
      <w:r w:rsidRPr="00C536AF">
        <w:rPr>
          <w:rFonts w:cs="Times New Roman"/>
          <w:color w:val="FF0000"/>
          <w:lang w:val="lt-LT" w:eastAsia="lt-LT"/>
        </w:rPr>
        <w:br w:type="page"/>
      </w:r>
      <w:r w:rsidRPr="00C536AF">
        <w:rPr>
          <w:rFonts w:cs="Times New Roman"/>
          <w:b/>
          <w:bCs/>
          <w:lang w:val="lt-LT" w:eastAsia="lt-LT"/>
        </w:rPr>
        <w:lastRenderedPageBreak/>
        <w:t>Pakuotės lapelis: informacija vartotojui</w:t>
      </w:r>
    </w:p>
    <w:p w14:paraId="08DD4B1C" w14:textId="77777777" w:rsidR="009952E0" w:rsidRPr="00C536AF" w:rsidRDefault="009952E0" w:rsidP="009952E0">
      <w:pPr>
        <w:spacing w:after="0" w:line="240" w:lineRule="auto"/>
        <w:jc w:val="center"/>
        <w:rPr>
          <w:rFonts w:cs="Times New Roman"/>
          <w:lang w:val="lt-LT" w:eastAsia="lt-LT"/>
        </w:rPr>
      </w:pPr>
    </w:p>
    <w:p w14:paraId="2C971C42" w14:textId="0847EAD9" w:rsidR="009952E0" w:rsidRPr="00C536AF" w:rsidRDefault="006130E2" w:rsidP="009952E0">
      <w:pPr>
        <w:spacing w:after="0" w:line="240" w:lineRule="auto"/>
        <w:jc w:val="center"/>
        <w:rPr>
          <w:rFonts w:cs="Times New Roman"/>
          <w:b/>
          <w:bCs/>
          <w:lang w:val="lt-LT" w:eastAsia="lt-LT"/>
        </w:rPr>
      </w:pPr>
      <w:proofErr w:type="spellStart"/>
      <w:r w:rsidRPr="00C84C8B">
        <w:rPr>
          <w:rFonts w:cs="Times New Roman"/>
          <w:b/>
          <w:bCs/>
          <w:lang w:val="lt-LT" w:eastAsia="lt-LT"/>
        </w:rPr>
        <w:t>Fluconazole</w:t>
      </w:r>
      <w:proofErr w:type="spellEnd"/>
      <w:r w:rsidRPr="00C84C8B">
        <w:rPr>
          <w:rFonts w:cs="Times New Roman"/>
          <w:b/>
          <w:bCs/>
          <w:lang w:val="lt-LT" w:eastAsia="lt-LT"/>
        </w:rPr>
        <w:t xml:space="preserve"> ELVIM </w:t>
      </w:r>
      <w:r w:rsidRPr="00C84C8B">
        <w:rPr>
          <w:rFonts w:eastAsia="Times New Roman"/>
          <w:b/>
          <w:bCs/>
          <w:lang w:eastAsia="lt-LT"/>
        </w:rPr>
        <w:t>2 mg/ml infuzinis tirpalas</w:t>
      </w:r>
    </w:p>
    <w:p w14:paraId="459A8D75" w14:textId="0AA93811" w:rsidR="009952E0" w:rsidRPr="00C536AF" w:rsidRDefault="006130E2" w:rsidP="009952E0">
      <w:pPr>
        <w:spacing w:after="0" w:line="240" w:lineRule="auto"/>
        <w:jc w:val="center"/>
        <w:rPr>
          <w:rFonts w:cs="Times New Roman"/>
          <w:lang w:val="lt-LT" w:eastAsia="lt-LT"/>
        </w:rPr>
      </w:pPr>
      <w:proofErr w:type="spellStart"/>
      <w:r>
        <w:rPr>
          <w:rFonts w:cs="Times New Roman"/>
          <w:lang w:val="lt-LT" w:eastAsia="lt-LT"/>
        </w:rPr>
        <w:t>f</w:t>
      </w:r>
      <w:r w:rsidR="009952E0" w:rsidRPr="00C536AF">
        <w:rPr>
          <w:rFonts w:cs="Times New Roman"/>
          <w:lang w:val="lt-LT" w:eastAsia="lt-LT"/>
        </w:rPr>
        <w:t>lukonazolas</w:t>
      </w:r>
      <w:proofErr w:type="spellEnd"/>
    </w:p>
    <w:p w14:paraId="55318C22" w14:textId="77777777" w:rsidR="009952E0" w:rsidRPr="00C536AF" w:rsidRDefault="009952E0" w:rsidP="009952E0">
      <w:pPr>
        <w:spacing w:after="0" w:line="240" w:lineRule="auto"/>
        <w:jc w:val="center"/>
        <w:rPr>
          <w:rFonts w:cs="Times New Roman"/>
          <w:lang w:val="lt-LT" w:eastAsia="lt-LT"/>
        </w:rPr>
      </w:pPr>
    </w:p>
    <w:p w14:paraId="2A44DE2C" w14:textId="69BC5035" w:rsidR="006130E2" w:rsidRPr="005D554B" w:rsidRDefault="006130E2" w:rsidP="00C84C8B">
      <w:pPr>
        <w:suppressAutoHyphens/>
        <w:spacing w:after="0"/>
        <w:rPr>
          <w:snapToGrid w:val="0"/>
          <w:szCs w:val="24"/>
        </w:rPr>
      </w:pPr>
      <w:r w:rsidRPr="005D554B">
        <w:rPr>
          <w:b/>
          <w:noProof/>
          <w:snapToGrid w:val="0"/>
          <w:szCs w:val="24"/>
        </w:rPr>
        <w:t>Atidžiai perskaitykite visą šį lapelį, prieš pradėdami vartoti vaistą, nes jame pateikiama Jums svarbi informacija.</w:t>
      </w:r>
    </w:p>
    <w:p w14:paraId="2F0C00E6" w14:textId="25C6265B" w:rsidR="006130E2" w:rsidRPr="00551F9A" w:rsidRDefault="006130E2" w:rsidP="00504C94">
      <w:pPr>
        <w:pStyle w:val="Sraopastraipa"/>
        <w:numPr>
          <w:ilvl w:val="0"/>
          <w:numId w:val="19"/>
        </w:numPr>
        <w:spacing w:after="0" w:line="240" w:lineRule="auto"/>
        <w:ind w:left="567" w:hanging="567"/>
        <w:rPr>
          <w:snapToGrid w:val="0"/>
        </w:rPr>
      </w:pPr>
      <w:r w:rsidRPr="00551F9A">
        <w:rPr>
          <w:noProof/>
          <w:snapToGrid w:val="0"/>
        </w:rPr>
        <w:t>Neišmeskite šio lapelio, nes vėl gali prireikti jį perskaityti.</w:t>
      </w:r>
      <w:r w:rsidRPr="00551F9A">
        <w:rPr>
          <w:snapToGrid w:val="0"/>
        </w:rPr>
        <w:t xml:space="preserve"> </w:t>
      </w:r>
    </w:p>
    <w:p w14:paraId="7A8B32E5" w14:textId="3DFAE0CE" w:rsidR="006130E2" w:rsidRPr="00551F9A" w:rsidRDefault="006130E2" w:rsidP="00504C94">
      <w:pPr>
        <w:pStyle w:val="Sraopastraipa"/>
        <w:numPr>
          <w:ilvl w:val="0"/>
          <w:numId w:val="19"/>
        </w:numPr>
        <w:spacing w:after="0" w:line="240" w:lineRule="auto"/>
        <w:ind w:left="567" w:hanging="567"/>
        <w:rPr>
          <w:snapToGrid w:val="0"/>
        </w:rPr>
      </w:pPr>
      <w:r w:rsidRPr="00551F9A">
        <w:rPr>
          <w:noProof/>
          <w:snapToGrid w:val="0"/>
        </w:rPr>
        <w:t>Jeigu kiltų daugiau klausimų, kreipkitės į gydytoją</w:t>
      </w:r>
      <w:r w:rsidR="00551F9A">
        <w:rPr>
          <w:noProof/>
          <w:snapToGrid w:val="0"/>
        </w:rPr>
        <w:t xml:space="preserve">, </w:t>
      </w:r>
      <w:r w:rsidRPr="00551F9A">
        <w:rPr>
          <w:noProof/>
          <w:snapToGrid w:val="0"/>
        </w:rPr>
        <w:t>vaistininką</w:t>
      </w:r>
      <w:r w:rsidR="00551F9A">
        <w:rPr>
          <w:noProof/>
          <w:snapToGrid w:val="0"/>
        </w:rPr>
        <w:t xml:space="preserve"> </w:t>
      </w:r>
      <w:r w:rsidRPr="00551F9A">
        <w:rPr>
          <w:noProof/>
          <w:snapToGrid w:val="0"/>
        </w:rPr>
        <w:t>arba slaugytoją.</w:t>
      </w:r>
    </w:p>
    <w:p w14:paraId="492C7600" w14:textId="34B62499" w:rsidR="006130E2" w:rsidRPr="00551F9A" w:rsidRDefault="006130E2" w:rsidP="00504C94">
      <w:pPr>
        <w:pStyle w:val="Sraopastraipa"/>
        <w:numPr>
          <w:ilvl w:val="0"/>
          <w:numId w:val="19"/>
        </w:numPr>
        <w:spacing w:after="0" w:line="240" w:lineRule="auto"/>
        <w:ind w:left="567" w:hanging="567"/>
        <w:rPr>
          <w:snapToGrid w:val="0"/>
        </w:rPr>
      </w:pPr>
      <w:r w:rsidRPr="00551F9A">
        <w:rPr>
          <w:noProof/>
          <w:snapToGrid w:val="0"/>
        </w:rPr>
        <w:t>Šis vaistas skirtas tik Jums, todėl kitiems žmonėms jo duoti negalima.</w:t>
      </w:r>
      <w:r w:rsidRPr="00551F9A">
        <w:rPr>
          <w:snapToGrid w:val="0"/>
        </w:rPr>
        <w:t xml:space="preserve"> </w:t>
      </w:r>
      <w:r w:rsidRPr="00551F9A">
        <w:rPr>
          <w:noProof/>
          <w:snapToGrid w:val="0"/>
        </w:rPr>
        <w:t>Vaistas gali jiems pakenkti (net tiems, kurių ligos požymiai yra tokie patys kaip Jūsų).</w:t>
      </w:r>
      <w:r w:rsidRPr="00551F9A">
        <w:rPr>
          <w:snapToGrid w:val="0"/>
          <w:color w:val="008000"/>
        </w:rPr>
        <w:t xml:space="preserve"> </w:t>
      </w:r>
    </w:p>
    <w:p w14:paraId="594F363D" w14:textId="31412E66" w:rsidR="006130E2" w:rsidRPr="00551F9A" w:rsidRDefault="006130E2" w:rsidP="00504C94">
      <w:pPr>
        <w:pStyle w:val="Sraopastraipa"/>
        <w:numPr>
          <w:ilvl w:val="0"/>
          <w:numId w:val="19"/>
        </w:numPr>
        <w:spacing w:after="0" w:line="240" w:lineRule="auto"/>
        <w:ind w:left="567" w:hanging="567"/>
        <w:rPr>
          <w:noProof/>
          <w:snapToGrid w:val="0"/>
        </w:rPr>
      </w:pPr>
      <w:r w:rsidRPr="00551F9A">
        <w:rPr>
          <w:noProof/>
          <w:snapToGrid w:val="0"/>
        </w:rPr>
        <w:t>Jeigu pasireiškė šalutinis poveikis (net jeigu jis šiame lapelyje nenurodytas), kreipkitės į gydytoją</w:t>
      </w:r>
      <w:r w:rsidR="00551F9A">
        <w:rPr>
          <w:noProof/>
          <w:snapToGrid w:val="0"/>
        </w:rPr>
        <w:t xml:space="preserve">, </w:t>
      </w:r>
      <w:r w:rsidRPr="00551F9A">
        <w:rPr>
          <w:noProof/>
          <w:snapToGrid w:val="0"/>
        </w:rPr>
        <w:t>vaistininką</w:t>
      </w:r>
      <w:r w:rsidR="00551F9A">
        <w:rPr>
          <w:noProof/>
          <w:snapToGrid w:val="0"/>
        </w:rPr>
        <w:t xml:space="preserve"> </w:t>
      </w:r>
      <w:r w:rsidRPr="00551F9A">
        <w:rPr>
          <w:noProof/>
          <w:snapToGrid w:val="0"/>
        </w:rPr>
        <w:t>arba slaugytoją. Žr. 4 skyrių.</w:t>
      </w:r>
    </w:p>
    <w:p w14:paraId="0726547D" w14:textId="77777777" w:rsidR="009952E0" w:rsidRPr="00C536AF" w:rsidRDefault="009952E0" w:rsidP="009952E0">
      <w:pPr>
        <w:spacing w:after="0" w:line="240" w:lineRule="auto"/>
        <w:rPr>
          <w:rFonts w:cs="Times New Roman"/>
          <w:lang w:val="lt-LT" w:eastAsia="lt-LT"/>
        </w:rPr>
      </w:pPr>
    </w:p>
    <w:p w14:paraId="353D7DCF" w14:textId="77777777" w:rsidR="009952E0" w:rsidRDefault="009952E0" w:rsidP="009952E0">
      <w:pPr>
        <w:spacing w:after="0" w:line="240" w:lineRule="auto"/>
        <w:rPr>
          <w:rFonts w:cs="Times New Roman"/>
          <w:b/>
          <w:bCs/>
          <w:lang w:val="lt-LT" w:eastAsia="lt-LT"/>
        </w:rPr>
      </w:pPr>
      <w:r w:rsidRPr="00C536AF">
        <w:rPr>
          <w:rFonts w:cs="Times New Roman"/>
          <w:b/>
          <w:bCs/>
          <w:lang w:val="lt-LT" w:eastAsia="lt-LT"/>
        </w:rPr>
        <w:t>Apie ką rašoma šiame lapelyje?</w:t>
      </w:r>
    </w:p>
    <w:p w14:paraId="7BD6BF4C" w14:textId="77777777" w:rsidR="00551F9A" w:rsidRPr="00C536AF" w:rsidRDefault="00551F9A" w:rsidP="009952E0">
      <w:pPr>
        <w:spacing w:after="0" w:line="240" w:lineRule="auto"/>
        <w:rPr>
          <w:rFonts w:cs="Times New Roman"/>
          <w:b/>
          <w:bCs/>
          <w:lang w:val="lt-LT" w:eastAsia="lt-LT"/>
        </w:rPr>
      </w:pPr>
    </w:p>
    <w:p w14:paraId="13104A24" w14:textId="77777777" w:rsidR="009952E0" w:rsidRPr="00C536AF" w:rsidRDefault="009952E0" w:rsidP="009952E0">
      <w:pPr>
        <w:tabs>
          <w:tab w:val="left" w:pos="540"/>
        </w:tabs>
        <w:spacing w:after="0" w:line="240" w:lineRule="auto"/>
        <w:rPr>
          <w:rFonts w:cs="Times New Roman"/>
          <w:lang w:val="lt-LT" w:eastAsia="lt-LT"/>
        </w:rPr>
      </w:pPr>
      <w:r w:rsidRPr="00C536AF">
        <w:rPr>
          <w:rFonts w:cs="Times New Roman"/>
          <w:lang w:val="lt-LT" w:eastAsia="lt-LT"/>
        </w:rPr>
        <w:t>1.</w:t>
      </w:r>
      <w:r w:rsidRPr="00C536AF">
        <w:rPr>
          <w:rFonts w:cs="Times New Roman"/>
          <w:lang w:val="lt-LT" w:eastAsia="lt-LT"/>
        </w:rPr>
        <w:tab/>
        <w:t xml:space="preserve">Kas yra </w:t>
      </w:r>
      <w:proofErr w:type="spellStart"/>
      <w:r w:rsidRPr="00C536AF">
        <w:rPr>
          <w:rFonts w:cs="Times New Roman"/>
          <w:lang w:val="lt-LT" w:eastAsia="lt-LT"/>
        </w:rPr>
        <w:t>Fluconazole</w:t>
      </w:r>
      <w:proofErr w:type="spellEnd"/>
      <w:r w:rsidRPr="00C536AF">
        <w:rPr>
          <w:rFonts w:cs="Times New Roman"/>
          <w:lang w:val="lt-LT" w:eastAsia="lt-LT"/>
        </w:rPr>
        <w:t xml:space="preserve"> ELVIM ir kam jis vartojamas</w:t>
      </w:r>
    </w:p>
    <w:p w14:paraId="72F8F5AE" w14:textId="77777777" w:rsidR="009952E0" w:rsidRPr="00C536AF" w:rsidRDefault="009952E0" w:rsidP="009952E0">
      <w:pPr>
        <w:tabs>
          <w:tab w:val="left" w:pos="540"/>
        </w:tabs>
        <w:spacing w:after="0" w:line="240" w:lineRule="auto"/>
        <w:rPr>
          <w:rFonts w:cs="Times New Roman"/>
          <w:lang w:val="lt-LT" w:eastAsia="lt-LT"/>
        </w:rPr>
      </w:pPr>
      <w:r w:rsidRPr="00C536AF">
        <w:rPr>
          <w:rFonts w:cs="Times New Roman"/>
          <w:lang w:val="lt-LT" w:eastAsia="lt-LT"/>
        </w:rPr>
        <w:t>2.</w:t>
      </w:r>
      <w:r w:rsidRPr="00C536AF">
        <w:rPr>
          <w:rFonts w:cs="Times New Roman"/>
          <w:lang w:val="lt-LT" w:eastAsia="lt-LT"/>
        </w:rPr>
        <w:tab/>
        <w:t xml:space="preserve">Kas žinotina prieš vartojant </w:t>
      </w:r>
      <w:proofErr w:type="spellStart"/>
      <w:r w:rsidRPr="00C536AF">
        <w:rPr>
          <w:rFonts w:cs="Times New Roman"/>
          <w:lang w:val="lt-LT" w:eastAsia="lt-LT"/>
        </w:rPr>
        <w:t>Fluconazole</w:t>
      </w:r>
      <w:proofErr w:type="spellEnd"/>
      <w:r w:rsidRPr="00C536AF">
        <w:rPr>
          <w:rFonts w:cs="Times New Roman"/>
          <w:lang w:val="lt-LT" w:eastAsia="lt-LT"/>
        </w:rPr>
        <w:t xml:space="preserve"> ELVIM </w:t>
      </w:r>
    </w:p>
    <w:p w14:paraId="53F613AA" w14:textId="77777777" w:rsidR="009952E0" w:rsidRPr="00C536AF" w:rsidRDefault="009952E0" w:rsidP="009952E0">
      <w:pPr>
        <w:tabs>
          <w:tab w:val="left" w:pos="540"/>
        </w:tabs>
        <w:spacing w:after="0" w:line="240" w:lineRule="auto"/>
        <w:rPr>
          <w:rFonts w:cs="Times New Roman"/>
          <w:lang w:val="lt-LT" w:eastAsia="lt-LT"/>
        </w:rPr>
      </w:pPr>
      <w:r w:rsidRPr="00C536AF">
        <w:rPr>
          <w:rFonts w:cs="Times New Roman"/>
          <w:lang w:val="lt-LT" w:eastAsia="lt-LT"/>
        </w:rPr>
        <w:t>3.</w:t>
      </w:r>
      <w:r w:rsidRPr="00C536AF">
        <w:rPr>
          <w:rFonts w:cs="Times New Roman"/>
          <w:lang w:val="lt-LT" w:eastAsia="lt-LT"/>
        </w:rPr>
        <w:tab/>
        <w:t xml:space="preserve">Kaip vartoti </w:t>
      </w:r>
      <w:proofErr w:type="spellStart"/>
      <w:r w:rsidRPr="00C536AF">
        <w:rPr>
          <w:rFonts w:cs="Times New Roman"/>
          <w:lang w:val="lt-LT" w:eastAsia="lt-LT"/>
        </w:rPr>
        <w:t>Fluconazole</w:t>
      </w:r>
      <w:proofErr w:type="spellEnd"/>
      <w:r w:rsidRPr="00C536AF">
        <w:rPr>
          <w:rFonts w:cs="Times New Roman"/>
          <w:lang w:val="lt-LT" w:eastAsia="lt-LT"/>
        </w:rPr>
        <w:t xml:space="preserve"> ELVIM </w:t>
      </w:r>
    </w:p>
    <w:p w14:paraId="225D398D" w14:textId="77777777" w:rsidR="009952E0" w:rsidRPr="00C536AF" w:rsidRDefault="009952E0" w:rsidP="009952E0">
      <w:pPr>
        <w:tabs>
          <w:tab w:val="left" w:pos="540"/>
        </w:tabs>
        <w:spacing w:after="0" w:line="240" w:lineRule="auto"/>
        <w:rPr>
          <w:rFonts w:cs="Times New Roman"/>
          <w:lang w:val="lt-LT" w:eastAsia="lt-LT"/>
        </w:rPr>
      </w:pPr>
      <w:r w:rsidRPr="00C536AF">
        <w:rPr>
          <w:rFonts w:cs="Times New Roman"/>
          <w:lang w:val="lt-LT" w:eastAsia="lt-LT"/>
        </w:rPr>
        <w:t>4.</w:t>
      </w:r>
      <w:r w:rsidRPr="00C536AF">
        <w:rPr>
          <w:rFonts w:cs="Times New Roman"/>
          <w:lang w:val="lt-LT" w:eastAsia="lt-LT"/>
        </w:rPr>
        <w:tab/>
        <w:t>Galimas šalutinis poveikis</w:t>
      </w:r>
    </w:p>
    <w:p w14:paraId="6D759310" w14:textId="77777777" w:rsidR="009952E0" w:rsidRPr="00C536AF" w:rsidRDefault="009952E0" w:rsidP="009952E0">
      <w:pPr>
        <w:tabs>
          <w:tab w:val="left" w:pos="540"/>
        </w:tabs>
        <w:spacing w:after="0" w:line="240" w:lineRule="auto"/>
        <w:rPr>
          <w:rFonts w:cs="Times New Roman"/>
          <w:lang w:val="lt-LT" w:eastAsia="lt-LT"/>
        </w:rPr>
      </w:pPr>
      <w:r w:rsidRPr="00C536AF">
        <w:rPr>
          <w:rFonts w:cs="Times New Roman"/>
          <w:lang w:val="lt-LT" w:eastAsia="lt-LT"/>
        </w:rPr>
        <w:t>5.</w:t>
      </w:r>
      <w:r w:rsidRPr="00C536AF">
        <w:rPr>
          <w:rFonts w:cs="Times New Roman"/>
          <w:lang w:val="lt-LT" w:eastAsia="lt-LT"/>
        </w:rPr>
        <w:tab/>
        <w:t xml:space="preserve">Kaip laikyti </w:t>
      </w:r>
      <w:proofErr w:type="spellStart"/>
      <w:r w:rsidRPr="00C536AF">
        <w:rPr>
          <w:rFonts w:cs="Times New Roman"/>
          <w:lang w:val="lt-LT" w:eastAsia="lt-LT"/>
        </w:rPr>
        <w:t>Fluconazole</w:t>
      </w:r>
      <w:proofErr w:type="spellEnd"/>
      <w:r w:rsidRPr="00C536AF">
        <w:rPr>
          <w:rFonts w:cs="Times New Roman"/>
          <w:lang w:val="lt-LT" w:eastAsia="lt-LT"/>
        </w:rPr>
        <w:t xml:space="preserve"> ELVIM </w:t>
      </w:r>
    </w:p>
    <w:p w14:paraId="5297B988" w14:textId="77777777" w:rsidR="009952E0" w:rsidRPr="00C536AF" w:rsidRDefault="009952E0" w:rsidP="009952E0">
      <w:pPr>
        <w:tabs>
          <w:tab w:val="left" w:pos="540"/>
        </w:tabs>
        <w:spacing w:after="0" w:line="240" w:lineRule="auto"/>
        <w:rPr>
          <w:rFonts w:cs="Times New Roman"/>
          <w:lang w:val="lt-LT" w:eastAsia="lt-LT"/>
        </w:rPr>
      </w:pPr>
      <w:r w:rsidRPr="00C536AF">
        <w:rPr>
          <w:rFonts w:cs="Times New Roman"/>
          <w:lang w:val="lt-LT" w:eastAsia="lt-LT"/>
        </w:rPr>
        <w:t>6.</w:t>
      </w:r>
      <w:r w:rsidRPr="00C536AF">
        <w:rPr>
          <w:rFonts w:cs="Times New Roman"/>
          <w:lang w:val="lt-LT" w:eastAsia="lt-LT"/>
        </w:rPr>
        <w:tab/>
        <w:t>Pakuotės turinys ir kita informacija</w:t>
      </w:r>
    </w:p>
    <w:p w14:paraId="21B585D4" w14:textId="77777777" w:rsidR="009952E0" w:rsidRPr="00C536AF" w:rsidRDefault="009952E0" w:rsidP="009952E0">
      <w:pPr>
        <w:spacing w:after="0" w:line="240" w:lineRule="auto"/>
        <w:rPr>
          <w:rFonts w:cs="Times New Roman"/>
          <w:lang w:val="lt-LT" w:eastAsia="lt-LT"/>
        </w:rPr>
      </w:pPr>
    </w:p>
    <w:p w14:paraId="4BDBCD50" w14:textId="77777777" w:rsidR="009952E0" w:rsidRPr="00C536AF" w:rsidRDefault="009952E0" w:rsidP="009952E0">
      <w:pPr>
        <w:spacing w:after="0" w:line="240" w:lineRule="auto"/>
        <w:rPr>
          <w:rFonts w:cs="Times New Roman"/>
          <w:lang w:val="lt-LT" w:eastAsia="lt-LT"/>
        </w:rPr>
      </w:pPr>
    </w:p>
    <w:p w14:paraId="4A6051D9" w14:textId="77777777" w:rsidR="009952E0" w:rsidRPr="00C536AF" w:rsidRDefault="009952E0" w:rsidP="009952E0">
      <w:pPr>
        <w:keepNext/>
        <w:tabs>
          <w:tab w:val="left" w:pos="540"/>
        </w:tabs>
        <w:spacing w:after="0" w:line="240" w:lineRule="auto"/>
        <w:outlineLvl w:val="1"/>
        <w:rPr>
          <w:rFonts w:cs="Times New Roman"/>
          <w:b/>
          <w:bCs/>
          <w:lang w:val="lt-LT" w:eastAsia="lt-LT"/>
        </w:rPr>
      </w:pPr>
      <w:r w:rsidRPr="00C536AF">
        <w:rPr>
          <w:rFonts w:cs="Times New Roman"/>
          <w:b/>
          <w:bCs/>
          <w:lang w:val="lt-LT" w:eastAsia="lt-LT"/>
        </w:rPr>
        <w:t>1.</w:t>
      </w:r>
      <w:r w:rsidRPr="00C536AF">
        <w:rPr>
          <w:rFonts w:cs="Times New Roman"/>
          <w:b/>
          <w:bCs/>
          <w:lang w:val="lt-LT" w:eastAsia="lt-LT"/>
        </w:rPr>
        <w:tab/>
        <w:t xml:space="preserve">Kas yra </w:t>
      </w:r>
      <w:proofErr w:type="spellStart"/>
      <w:r w:rsidRPr="00C536AF">
        <w:rPr>
          <w:rFonts w:cs="Times New Roman"/>
          <w:b/>
          <w:bCs/>
          <w:lang w:val="lt-LT" w:eastAsia="lt-LT"/>
        </w:rPr>
        <w:t>Fluconazole</w:t>
      </w:r>
      <w:proofErr w:type="spellEnd"/>
      <w:r w:rsidRPr="00C536AF">
        <w:rPr>
          <w:rFonts w:cs="Times New Roman"/>
          <w:b/>
          <w:bCs/>
          <w:lang w:val="lt-LT" w:eastAsia="lt-LT"/>
        </w:rPr>
        <w:t xml:space="preserve"> ELVIM ir kam jis vartojamas</w:t>
      </w:r>
    </w:p>
    <w:p w14:paraId="6C30DF3A" w14:textId="77777777" w:rsidR="009952E0" w:rsidRPr="00C536AF" w:rsidRDefault="009952E0" w:rsidP="009952E0">
      <w:pPr>
        <w:spacing w:after="0" w:line="240" w:lineRule="auto"/>
        <w:rPr>
          <w:rFonts w:cs="Times New Roman"/>
          <w:lang w:val="lt-LT" w:eastAsia="lt-LT"/>
        </w:rPr>
      </w:pPr>
    </w:p>
    <w:p w14:paraId="29F09567" w14:textId="77777777" w:rsidR="009952E0" w:rsidRPr="00C536AF" w:rsidRDefault="009952E0" w:rsidP="009952E0">
      <w:pPr>
        <w:spacing w:after="0" w:line="240" w:lineRule="auto"/>
        <w:rPr>
          <w:rFonts w:cs="Times New Roman"/>
          <w:lang w:val="lt-LT"/>
        </w:rPr>
      </w:pPr>
      <w:proofErr w:type="spellStart"/>
      <w:r w:rsidRPr="00C536AF">
        <w:rPr>
          <w:rFonts w:cs="Times New Roman"/>
          <w:lang w:val="lt-LT" w:eastAsia="lt-LT"/>
        </w:rPr>
        <w:t>Fluconazole</w:t>
      </w:r>
      <w:proofErr w:type="spellEnd"/>
      <w:r w:rsidRPr="00C536AF">
        <w:rPr>
          <w:rFonts w:cs="Times New Roman"/>
          <w:lang w:val="lt-LT" w:eastAsia="lt-LT"/>
        </w:rPr>
        <w:t xml:space="preserve"> ELVIM</w:t>
      </w:r>
      <w:r w:rsidRPr="00C536AF">
        <w:rPr>
          <w:rFonts w:cs="Times New Roman"/>
          <w:lang w:val="lt-LT"/>
        </w:rPr>
        <w:t xml:space="preserve"> yra vienas iš priešgrybelinių vaistų grupės vaistų. Veiklioji medžiaga yra </w:t>
      </w:r>
      <w:proofErr w:type="spellStart"/>
      <w:r w:rsidRPr="00C536AF">
        <w:rPr>
          <w:rFonts w:cs="Times New Roman"/>
          <w:lang w:val="lt-LT"/>
        </w:rPr>
        <w:t>flukonazolas</w:t>
      </w:r>
      <w:proofErr w:type="spellEnd"/>
      <w:r w:rsidRPr="00C536AF">
        <w:rPr>
          <w:rFonts w:cs="Times New Roman"/>
          <w:lang w:val="lt-LT"/>
        </w:rPr>
        <w:t>.</w:t>
      </w:r>
    </w:p>
    <w:p w14:paraId="0DA06876" w14:textId="77777777" w:rsidR="009952E0" w:rsidRPr="00C536AF" w:rsidRDefault="009952E0" w:rsidP="009952E0">
      <w:pPr>
        <w:spacing w:after="0" w:line="240" w:lineRule="auto"/>
        <w:rPr>
          <w:rFonts w:cs="Times New Roman"/>
          <w:lang w:val="lt-LT"/>
        </w:rPr>
      </w:pPr>
    </w:p>
    <w:p w14:paraId="5DD43AC0" w14:textId="1F3D63BF" w:rsidR="009952E0" w:rsidRPr="00C536AF" w:rsidRDefault="009952E0" w:rsidP="009952E0">
      <w:pPr>
        <w:spacing w:after="0" w:line="240" w:lineRule="auto"/>
        <w:rPr>
          <w:rFonts w:cs="Times New Roman"/>
          <w:lang w:val="lt-LT"/>
        </w:rPr>
      </w:pPr>
      <w:proofErr w:type="spellStart"/>
      <w:r w:rsidRPr="00C536AF">
        <w:rPr>
          <w:rFonts w:cs="Times New Roman"/>
          <w:lang w:val="lt-LT" w:eastAsia="lt-LT"/>
        </w:rPr>
        <w:t>Fluconazole</w:t>
      </w:r>
      <w:proofErr w:type="spellEnd"/>
      <w:r w:rsidRPr="00C536AF">
        <w:rPr>
          <w:rFonts w:cs="Times New Roman"/>
          <w:lang w:val="lt-LT" w:eastAsia="lt-LT"/>
        </w:rPr>
        <w:t xml:space="preserve"> ELVIM</w:t>
      </w:r>
      <w:r w:rsidRPr="00C536AF">
        <w:rPr>
          <w:rFonts w:cs="Times New Roman"/>
          <w:lang w:val="lt-LT"/>
        </w:rPr>
        <w:t xml:space="preserve"> vartojama grybelių sukeltoms infekcinėms ligoms gydyti bei </w:t>
      </w:r>
      <w:r w:rsidR="00C903E1" w:rsidRPr="00697AA1">
        <w:t>balkšvagrybių</w:t>
      </w:r>
      <w:r w:rsidRPr="00C536AF">
        <w:rPr>
          <w:rFonts w:cs="Times New Roman"/>
          <w:lang w:val="lt-LT"/>
        </w:rPr>
        <w:t xml:space="preserve"> infekcijos profilaktikai. Dažniausia grybelių infekcijos priežastis yra </w:t>
      </w:r>
      <w:proofErr w:type="spellStart"/>
      <w:r w:rsidRPr="00C536AF">
        <w:rPr>
          <w:rFonts w:cs="Times New Roman"/>
          <w:lang w:val="lt-LT"/>
        </w:rPr>
        <w:t>mieliagrybiai</w:t>
      </w:r>
      <w:proofErr w:type="spellEnd"/>
      <w:r w:rsidRPr="00C536AF">
        <w:rPr>
          <w:rFonts w:cs="Times New Roman"/>
          <w:lang w:val="lt-LT"/>
        </w:rPr>
        <w:t xml:space="preserve">, vadinami </w:t>
      </w:r>
      <w:r w:rsidR="00C903E1" w:rsidRPr="00697AA1">
        <w:t>balkšvagrybi</w:t>
      </w:r>
      <w:r w:rsidR="00C903E1">
        <w:t>ais</w:t>
      </w:r>
      <w:r w:rsidRPr="00C536AF">
        <w:rPr>
          <w:rFonts w:cs="Times New Roman"/>
          <w:lang w:val="lt-LT"/>
        </w:rPr>
        <w:t>.</w:t>
      </w:r>
    </w:p>
    <w:p w14:paraId="31DEC752" w14:textId="77777777" w:rsidR="009952E0" w:rsidRPr="00C536AF" w:rsidRDefault="009952E0" w:rsidP="009952E0">
      <w:pPr>
        <w:spacing w:after="0" w:line="240" w:lineRule="auto"/>
        <w:rPr>
          <w:rFonts w:cs="Times New Roman"/>
          <w:lang w:val="lt-LT"/>
        </w:rPr>
      </w:pPr>
    </w:p>
    <w:p w14:paraId="4A915A06" w14:textId="578DA8CF" w:rsidR="009952E0" w:rsidRPr="00C536AF" w:rsidRDefault="009952E0" w:rsidP="009952E0">
      <w:pPr>
        <w:spacing w:after="0" w:line="240" w:lineRule="auto"/>
        <w:rPr>
          <w:rFonts w:cs="Times New Roman"/>
          <w:b/>
          <w:bCs/>
          <w:lang w:val="lt-LT"/>
        </w:rPr>
      </w:pPr>
      <w:r w:rsidRPr="00C536AF">
        <w:rPr>
          <w:rFonts w:cs="Times New Roman"/>
          <w:b/>
          <w:bCs/>
          <w:lang w:val="lt-LT"/>
        </w:rPr>
        <w:t>Suaug</w:t>
      </w:r>
      <w:r w:rsidR="00216728">
        <w:rPr>
          <w:rFonts w:cs="Times New Roman"/>
          <w:b/>
          <w:bCs/>
          <w:lang w:val="lt-LT"/>
        </w:rPr>
        <w:t>usieji</w:t>
      </w:r>
    </w:p>
    <w:p w14:paraId="45376BBA" w14:textId="77777777" w:rsidR="009952E0" w:rsidRPr="00C536AF" w:rsidRDefault="009952E0" w:rsidP="009952E0">
      <w:pPr>
        <w:spacing w:after="0" w:line="240" w:lineRule="auto"/>
        <w:rPr>
          <w:rFonts w:cs="Times New Roman"/>
          <w:lang w:val="lt-LT"/>
        </w:rPr>
      </w:pPr>
      <w:r w:rsidRPr="00C536AF">
        <w:rPr>
          <w:rFonts w:cs="Times New Roman"/>
          <w:lang w:val="lt-LT"/>
        </w:rPr>
        <w:t>Gydytojas šio vaisto Jums gali skirti toliau išvardytoms grybelių sukeltoms infekcinėms ligoms gydyti.</w:t>
      </w:r>
    </w:p>
    <w:p w14:paraId="7A2C8659" w14:textId="77777777" w:rsidR="009952E0" w:rsidRPr="00C536AF" w:rsidRDefault="009952E0" w:rsidP="00504C94">
      <w:pPr>
        <w:numPr>
          <w:ilvl w:val="0"/>
          <w:numId w:val="10"/>
        </w:numPr>
        <w:tabs>
          <w:tab w:val="left" w:pos="567"/>
        </w:tabs>
        <w:spacing w:after="0" w:line="240" w:lineRule="auto"/>
        <w:ind w:hanging="720"/>
        <w:rPr>
          <w:rFonts w:cs="Times New Roman"/>
          <w:lang w:val="lt-LT"/>
        </w:rPr>
      </w:pPr>
      <w:proofErr w:type="spellStart"/>
      <w:r w:rsidRPr="00C536AF">
        <w:rPr>
          <w:rFonts w:cs="Times New Roman"/>
          <w:lang w:val="lt-LT"/>
        </w:rPr>
        <w:t>Kriptokokinis</w:t>
      </w:r>
      <w:proofErr w:type="spellEnd"/>
      <w:r w:rsidRPr="00C536AF">
        <w:rPr>
          <w:rFonts w:cs="Times New Roman"/>
          <w:lang w:val="lt-LT"/>
        </w:rPr>
        <w:t xml:space="preserve"> meningitas - grybelinė smegenų infekcija. </w:t>
      </w:r>
    </w:p>
    <w:p w14:paraId="192B04FD" w14:textId="77777777" w:rsidR="009952E0" w:rsidRPr="00C536AF" w:rsidRDefault="009952E0" w:rsidP="00504C94">
      <w:pPr>
        <w:numPr>
          <w:ilvl w:val="0"/>
          <w:numId w:val="10"/>
        </w:numPr>
        <w:tabs>
          <w:tab w:val="left" w:pos="567"/>
        </w:tabs>
        <w:spacing w:after="0" w:line="240" w:lineRule="auto"/>
        <w:ind w:left="567" w:hanging="567"/>
        <w:rPr>
          <w:rFonts w:cs="Times New Roman"/>
          <w:lang w:val="lt-LT"/>
        </w:rPr>
      </w:pPr>
      <w:proofErr w:type="spellStart"/>
      <w:r w:rsidRPr="00C536AF">
        <w:rPr>
          <w:rFonts w:cs="Times New Roman"/>
          <w:lang w:val="lt-LT"/>
        </w:rPr>
        <w:t>Kokcidioidomikozė</w:t>
      </w:r>
      <w:proofErr w:type="spellEnd"/>
      <w:r w:rsidRPr="00C536AF">
        <w:rPr>
          <w:rFonts w:cs="Times New Roman"/>
          <w:lang w:val="lt-LT"/>
        </w:rPr>
        <w:t xml:space="preserve"> - plaučių bronchų sistemos liga. </w:t>
      </w:r>
    </w:p>
    <w:p w14:paraId="226B0CBE" w14:textId="51BC25F0" w:rsidR="009952E0" w:rsidRPr="00C536AF" w:rsidRDefault="00C903E1" w:rsidP="00504C94">
      <w:pPr>
        <w:numPr>
          <w:ilvl w:val="0"/>
          <w:numId w:val="10"/>
        </w:numPr>
        <w:tabs>
          <w:tab w:val="left" w:pos="567"/>
        </w:tabs>
        <w:spacing w:after="0" w:line="240" w:lineRule="auto"/>
        <w:ind w:left="567" w:hanging="567"/>
        <w:rPr>
          <w:rFonts w:cs="Times New Roman"/>
          <w:lang w:val="lt-LT"/>
        </w:rPr>
      </w:pPr>
      <w:r>
        <w:rPr>
          <w:rFonts w:cs="Times New Roman"/>
          <w:lang w:val="lt-LT"/>
        </w:rPr>
        <w:t>B</w:t>
      </w:r>
      <w:r w:rsidRPr="00697AA1">
        <w:t>alkšvagrybių</w:t>
      </w:r>
      <w:r w:rsidRPr="00C536AF">
        <w:rPr>
          <w:rFonts w:cs="Times New Roman"/>
          <w:lang w:val="lt-LT"/>
        </w:rPr>
        <w:t xml:space="preserve"> </w:t>
      </w:r>
      <w:r w:rsidR="009952E0" w:rsidRPr="00C536AF">
        <w:rPr>
          <w:rFonts w:cs="Times New Roman"/>
          <w:lang w:val="lt-LT"/>
        </w:rPr>
        <w:t>sukelta kraujo, kūno organų (pvz., širdies, plaučių) ar šlapimo takų infekcinė liga.</w:t>
      </w:r>
    </w:p>
    <w:p w14:paraId="7FD49CA7" w14:textId="294EF2D4" w:rsidR="009952E0" w:rsidRPr="00C536AF" w:rsidRDefault="009952E0" w:rsidP="00504C94">
      <w:pPr>
        <w:numPr>
          <w:ilvl w:val="0"/>
          <w:numId w:val="10"/>
        </w:numPr>
        <w:tabs>
          <w:tab w:val="left" w:pos="567"/>
        </w:tabs>
        <w:spacing w:after="0" w:line="240" w:lineRule="auto"/>
        <w:ind w:hanging="720"/>
        <w:rPr>
          <w:rFonts w:cs="Times New Roman"/>
          <w:lang w:val="lt-LT"/>
        </w:rPr>
      </w:pPr>
      <w:r w:rsidRPr="00C536AF">
        <w:rPr>
          <w:rFonts w:cs="Times New Roman"/>
          <w:lang w:val="lt-LT"/>
        </w:rPr>
        <w:t xml:space="preserve">Gleivinės pienligė </w:t>
      </w:r>
      <w:r w:rsidR="00A1003D">
        <w:rPr>
          <w:rFonts w:cs="Times New Roman"/>
          <w:lang w:val="lt-LT"/>
        </w:rPr>
        <w:t xml:space="preserve">- </w:t>
      </w:r>
      <w:r w:rsidRPr="00C536AF">
        <w:rPr>
          <w:rFonts w:cs="Times New Roman"/>
          <w:lang w:val="lt-LT"/>
        </w:rPr>
        <w:t>burnos, gerklės gleivinės ar protezų sukeltų pažeidimų infekcinė liga.</w:t>
      </w:r>
    </w:p>
    <w:p w14:paraId="58AB0C84" w14:textId="77777777" w:rsidR="009952E0" w:rsidRPr="00C536AF" w:rsidRDefault="009952E0" w:rsidP="009952E0">
      <w:pPr>
        <w:spacing w:after="0" w:line="240" w:lineRule="auto"/>
        <w:rPr>
          <w:rFonts w:cs="Times New Roman"/>
          <w:lang w:val="lt-LT"/>
        </w:rPr>
      </w:pPr>
    </w:p>
    <w:p w14:paraId="350BF759" w14:textId="491D4E39" w:rsidR="009952E0" w:rsidRPr="00C536AF" w:rsidRDefault="009952E0" w:rsidP="009952E0">
      <w:pPr>
        <w:spacing w:after="0" w:line="240" w:lineRule="auto"/>
        <w:rPr>
          <w:rFonts w:cs="Times New Roman"/>
          <w:lang w:val="lt-LT"/>
        </w:rPr>
      </w:pPr>
      <w:r w:rsidRPr="00C536AF">
        <w:rPr>
          <w:rFonts w:cs="Times New Roman"/>
          <w:lang w:val="lt-LT"/>
        </w:rPr>
        <w:t xml:space="preserve">Be to, gydytojas gali skirti </w:t>
      </w:r>
      <w:proofErr w:type="spellStart"/>
      <w:r w:rsidRPr="00C536AF">
        <w:rPr>
          <w:rFonts w:cs="Times New Roman"/>
          <w:lang w:val="lt-LT" w:eastAsia="lt-LT"/>
        </w:rPr>
        <w:t>Fluconazole</w:t>
      </w:r>
      <w:proofErr w:type="spellEnd"/>
      <w:r w:rsidRPr="00C536AF">
        <w:rPr>
          <w:rFonts w:cs="Times New Roman"/>
          <w:lang w:val="lt-LT" w:eastAsia="lt-LT"/>
        </w:rPr>
        <w:t xml:space="preserve"> ELVIM</w:t>
      </w:r>
      <w:r w:rsidRPr="00C536AF">
        <w:rPr>
          <w:rFonts w:cs="Times New Roman"/>
          <w:lang w:val="lt-LT"/>
        </w:rPr>
        <w:t xml:space="preserve"> toliau išvardytais atvejais</w:t>
      </w:r>
      <w:r w:rsidR="00351A47">
        <w:rPr>
          <w:rFonts w:cs="Times New Roman"/>
          <w:lang w:val="lt-LT"/>
        </w:rPr>
        <w:t>.</w:t>
      </w:r>
    </w:p>
    <w:p w14:paraId="271CF18B" w14:textId="77777777" w:rsidR="009952E0" w:rsidRPr="00C536AF" w:rsidRDefault="009952E0" w:rsidP="00504C94">
      <w:pPr>
        <w:numPr>
          <w:ilvl w:val="0"/>
          <w:numId w:val="11"/>
        </w:numPr>
        <w:tabs>
          <w:tab w:val="left" w:pos="567"/>
        </w:tabs>
        <w:spacing w:after="0" w:line="240" w:lineRule="auto"/>
        <w:ind w:hanging="720"/>
        <w:rPr>
          <w:rFonts w:cs="Times New Roman"/>
          <w:lang w:val="lt-LT"/>
        </w:rPr>
      </w:pPr>
      <w:r w:rsidRPr="00C536AF">
        <w:rPr>
          <w:rFonts w:cs="Times New Roman"/>
          <w:lang w:val="lt-LT"/>
        </w:rPr>
        <w:t xml:space="preserve">Siekdamas neleisti pasikartoti </w:t>
      </w:r>
      <w:proofErr w:type="spellStart"/>
      <w:r w:rsidRPr="00C536AF">
        <w:rPr>
          <w:rFonts w:cs="Times New Roman"/>
          <w:lang w:val="lt-LT"/>
        </w:rPr>
        <w:t>kriptokokiniam</w:t>
      </w:r>
      <w:proofErr w:type="spellEnd"/>
      <w:r w:rsidRPr="00C536AF">
        <w:rPr>
          <w:rFonts w:cs="Times New Roman"/>
          <w:lang w:val="lt-LT"/>
        </w:rPr>
        <w:t xml:space="preserve"> meningitui. </w:t>
      </w:r>
    </w:p>
    <w:p w14:paraId="1C6B1DAA" w14:textId="77777777" w:rsidR="009952E0" w:rsidRPr="00C536AF" w:rsidRDefault="009952E0" w:rsidP="00504C94">
      <w:pPr>
        <w:numPr>
          <w:ilvl w:val="0"/>
          <w:numId w:val="11"/>
        </w:numPr>
        <w:tabs>
          <w:tab w:val="left" w:pos="567"/>
        </w:tabs>
        <w:spacing w:after="0" w:line="240" w:lineRule="auto"/>
        <w:ind w:hanging="720"/>
        <w:rPr>
          <w:rFonts w:cs="Times New Roman"/>
          <w:lang w:val="lt-LT"/>
        </w:rPr>
      </w:pPr>
      <w:r w:rsidRPr="00C536AF">
        <w:rPr>
          <w:rFonts w:cs="Times New Roman"/>
          <w:lang w:val="lt-LT"/>
        </w:rPr>
        <w:t>Siekdamas neleisti pasikartoti gleivinės pienligei.</w:t>
      </w:r>
    </w:p>
    <w:p w14:paraId="2F12D4B2" w14:textId="01D5EE54" w:rsidR="009952E0" w:rsidRPr="00C536AF" w:rsidRDefault="009952E0" w:rsidP="00504C94">
      <w:pPr>
        <w:numPr>
          <w:ilvl w:val="0"/>
          <w:numId w:val="11"/>
        </w:numPr>
        <w:tabs>
          <w:tab w:val="left" w:pos="567"/>
        </w:tabs>
        <w:spacing w:after="0" w:line="240" w:lineRule="auto"/>
        <w:ind w:left="567" w:hanging="567"/>
        <w:rPr>
          <w:rFonts w:cs="Times New Roman"/>
          <w:lang w:val="lt-LT"/>
        </w:rPr>
      </w:pPr>
      <w:r w:rsidRPr="00C536AF">
        <w:rPr>
          <w:rFonts w:cs="Times New Roman"/>
          <w:lang w:val="lt-LT"/>
        </w:rPr>
        <w:t xml:space="preserve">Siekdamas neleisti atsirasti </w:t>
      </w:r>
      <w:r w:rsidR="00C903E1" w:rsidRPr="00697AA1">
        <w:t>balkšvagrybių</w:t>
      </w:r>
      <w:r w:rsidRPr="00C536AF">
        <w:rPr>
          <w:rFonts w:cs="Times New Roman"/>
          <w:lang w:val="lt-LT"/>
        </w:rPr>
        <w:t xml:space="preserve"> sukeltai infekcinei ligai (jei Jūsų imuninė sistema yra nusilpusi ir neveikia tinkamai).</w:t>
      </w:r>
    </w:p>
    <w:p w14:paraId="007683FD" w14:textId="77777777" w:rsidR="009952E0" w:rsidRPr="00C536AF" w:rsidRDefault="009952E0" w:rsidP="009952E0">
      <w:pPr>
        <w:spacing w:after="0" w:line="240" w:lineRule="auto"/>
        <w:rPr>
          <w:rFonts w:cs="Times New Roman"/>
          <w:lang w:val="lt-LT"/>
        </w:rPr>
      </w:pPr>
    </w:p>
    <w:p w14:paraId="5DB233C9" w14:textId="77777777" w:rsidR="009952E0" w:rsidRPr="00C536AF" w:rsidRDefault="009952E0" w:rsidP="009952E0">
      <w:pPr>
        <w:spacing w:after="0" w:line="240" w:lineRule="auto"/>
        <w:rPr>
          <w:rFonts w:cs="Times New Roman"/>
          <w:b/>
          <w:bCs/>
          <w:lang w:val="lt-LT"/>
        </w:rPr>
      </w:pPr>
      <w:r w:rsidRPr="00C536AF">
        <w:rPr>
          <w:rFonts w:cs="Times New Roman"/>
          <w:b/>
          <w:bCs/>
          <w:lang w:val="lt-LT"/>
        </w:rPr>
        <w:t>Vaikai ir paaugliai (0 – 17 metų)</w:t>
      </w:r>
    </w:p>
    <w:p w14:paraId="18798CAD" w14:textId="044EC710" w:rsidR="009952E0" w:rsidRPr="00C536AF" w:rsidRDefault="009952E0" w:rsidP="009952E0">
      <w:pPr>
        <w:spacing w:after="0" w:line="240" w:lineRule="auto"/>
        <w:rPr>
          <w:rFonts w:cs="Times New Roman"/>
          <w:lang w:val="lt-LT"/>
        </w:rPr>
      </w:pPr>
      <w:r w:rsidRPr="00C536AF">
        <w:rPr>
          <w:rFonts w:cs="Times New Roman"/>
          <w:lang w:val="lt-LT"/>
        </w:rPr>
        <w:t>Gydytojas šio vaisto gali skirti toliau išvardytoms grybelių sukeltoms infekcinėms ligoms gydyti</w:t>
      </w:r>
      <w:r w:rsidR="00351A47">
        <w:rPr>
          <w:rFonts w:cs="Times New Roman"/>
          <w:lang w:val="lt-LT"/>
        </w:rPr>
        <w:t>.</w:t>
      </w:r>
    </w:p>
    <w:p w14:paraId="0A1681F2" w14:textId="6EA885AE" w:rsidR="009952E0" w:rsidRPr="00C903E1" w:rsidRDefault="009952E0" w:rsidP="00504C94">
      <w:pPr>
        <w:numPr>
          <w:ilvl w:val="0"/>
          <w:numId w:val="12"/>
        </w:numPr>
        <w:tabs>
          <w:tab w:val="left" w:pos="567"/>
        </w:tabs>
        <w:spacing w:after="0" w:line="240" w:lineRule="auto"/>
        <w:ind w:hanging="720"/>
        <w:rPr>
          <w:rFonts w:cs="Times New Roman"/>
          <w:lang w:val="lt-LT"/>
        </w:rPr>
      </w:pPr>
      <w:r w:rsidRPr="00C903E1">
        <w:rPr>
          <w:rFonts w:cs="Times New Roman"/>
          <w:lang w:val="lt-LT"/>
        </w:rPr>
        <w:t xml:space="preserve">Gleivinės pienligė </w:t>
      </w:r>
      <w:r w:rsidR="00A1003D" w:rsidRPr="00C903E1">
        <w:rPr>
          <w:rFonts w:cs="Times New Roman"/>
          <w:lang w:val="lt-LT"/>
        </w:rPr>
        <w:t xml:space="preserve">- </w:t>
      </w:r>
      <w:r w:rsidRPr="00C903E1">
        <w:rPr>
          <w:rFonts w:cs="Times New Roman"/>
          <w:lang w:val="lt-LT"/>
        </w:rPr>
        <w:t xml:space="preserve">burnos ar gerklės </w:t>
      </w:r>
      <w:r w:rsidR="00351A47">
        <w:rPr>
          <w:rFonts w:cs="Times New Roman"/>
          <w:lang w:val="lt-LT"/>
        </w:rPr>
        <w:t xml:space="preserve">gleivinės </w:t>
      </w:r>
      <w:r w:rsidRPr="00C903E1">
        <w:rPr>
          <w:rFonts w:cs="Times New Roman"/>
          <w:lang w:val="lt-LT"/>
        </w:rPr>
        <w:t>infekcinė liga.</w:t>
      </w:r>
    </w:p>
    <w:p w14:paraId="1C83E421" w14:textId="0724CCE2" w:rsidR="009952E0" w:rsidRPr="00C903E1" w:rsidRDefault="00C903E1" w:rsidP="00504C94">
      <w:pPr>
        <w:numPr>
          <w:ilvl w:val="0"/>
          <w:numId w:val="12"/>
        </w:numPr>
        <w:tabs>
          <w:tab w:val="left" w:pos="567"/>
        </w:tabs>
        <w:spacing w:after="0" w:line="240" w:lineRule="auto"/>
        <w:ind w:left="567" w:hanging="567"/>
        <w:rPr>
          <w:rFonts w:cs="Times New Roman"/>
          <w:lang w:val="lt-LT"/>
        </w:rPr>
      </w:pPr>
      <w:r w:rsidRPr="00C903E1">
        <w:t>Balkšvagrybių</w:t>
      </w:r>
      <w:r w:rsidR="009952E0" w:rsidRPr="00C903E1">
        <w:rPr>
          <w:rFonts w:cs="Times New Roman"/>
          <w:lang w:val="lt-LT"/>
        </w:rPr>
        <w:t xml:space="preserve"> sukelta kraujo, kūno organų (pvz., širdies, plaučių) ar šlapimo takų infekcinė liga.</w:t>
      </w:r>
    </w:p>
    <w:p w14:paraId="0AD376D8" w14:textId="77777777" w:rsidR="009952E0" w:rsidRPr="00C903E1" w:rsidRDefault="009952E0" w:rsidP="00504C94">
      <w:pPr>
        <w:numPr>
          <w:ilvl w:val="0"/>
          <w:numId w:val="12"/>
        </w:numPr>
        <w:tabs>
          <w:tab w:val="left" w:pos="567"/>
        </w:tabs>
        <w:spacing w:after="0" w:line="240" w:lineRule="auto"/>
        <w:ind w:hanging="720"/>
        <w:rPr>
          <w:rFonts w:cs="Times New Roman"/>
          <w:lang w:val="lt-LT"/>
        </w:rPr>
      </w:pPr>
      <w:proofErr w:type="spellStart"/>
      <w:r w:rsidRPr="00C903E1">
        <w:rPr>
          <w:rFonts w:cs="Times New Roman"/>
          <w:lang w:val="lt-LT"/>
        </w:rPr>
        <w:t>Kriptokokinis</w:t>
      </w:r>
      <w:proofErr w:type="spellEnd"/>
      <w:r w:rsidRPr="00C903E1">
        <w:rPr>
          <w:rFonts w:cs="Times New Roman"/>
          <w:lang w:val="lt-LT"/>
        </w:rPr>
        <w:t xml:space="preserve"> meningitas - grybelinė smegenų infekcija.</w:t>
      </w:r>
    </w:p>
    <w:p w14:paraId="6D83006D" w14:textId="77777777" w:rsidR="009952E0" w:rsidRPr="00C536AF" w:rsidRDefault="009952E0" w:rsidP="009952E0">
      <w:pPr>
        <w:spacing w:after="0" w:line="240" w:lineRule="auto"/>
        <w:rPr>
          <w:rFonts w:cs="Times New Roman"/>
          <w:lang w:val="lt-LT"/>
        </w:rPr>
      </w:pPr>
    </w:p>
    <w:p w14:paraId="55B44C22" w14:textId="7F9521D2" w:rsidR="009952E0" w:rsidRPr="00C536AF" w:rsidRDefault="009952E0" w:rsidP="009952E0">
      <w:pPr>
        <w:spacing w:after="0" w:line="240" w:lineRule="auto"/>
        <w:rPr>
          <w:rFonts w:cs="Times New Roman"/>
          <w:lang w:val="lt-LT"/>
        </w:rPr>
      </w:pPr>
      <w:r w:rsidRPr="00C536AF">
        <w:rPr>
          <w:rFonts w:cs="Times New Roman"/>
          <w:lang w:val="lt-LT"/>
        </w:rPr>
        <w:t xml:space="preserve">Be to, gydytojas gali skirti </w:t>
      </w:r>
      <w:proofErr w:type="spellStart"/>
      <w:r w:rsidRPr="00C536AF">
        <w:rPr>
          <w:rFonts w:cs="Times New Roman"/>
          <w:lang w:val="lt-LT" w:eastAsia="lt-LT"/>
        </w:rPr>
        <w:t>Fluconazole</w:t>
      </w:r>
      <w:proofErr w:type="spellEnd"/>
      <w:r w:rsidRPr="00C536AF">
        <w:rPr>
          <w:rFonts w:cs="Times New Roman"/>
          <w:lang w:val="lt-LT" w:eastAsia="lt-LT"/>
        </w:rPr>
        <w:t xml:space="preserve"> ELVIM </w:t>
      </w:r>
      <w:r w:rsidRPr="00C536AF">
        <w:rPr>
          <w:rFonts w:cs="Times New Roman"/>
          <w:lang w:val="lt-LT"/>
        </w:rPr>
        <w:t>toliau išvardytais atvejais</w:t>
      </w:r>
      <w:r w:rsidR="00A1003D">
        <w:rPr>
          <w:rFonts w:cs="Times New Roman"/>
          <w:lang w:val="lt-LT"/>
        </w:rPr>
        <w:t>:</w:t>
      </w:r>
    </w:p>
    <w:p w14:paraId="00D99BFB" w14:textId="29D4AEB5" w:rsidR="009952E0" w:rsidRPr="00C536AF" w:rsidRDefault="00A1003D" w:rsidP="00504C94">
      <w:pPr>
        <w:numPr>
          <w:ilvl w:val="0"/>
          <w:numId w:val="13"/>
        </w:numPr>
        <w:tabs>
          <w:tab w:val="left" w:pos="567"/>
        </w:tabs>
        <w:spacing w:after="0" w:line="240" w:lineRule="auto"/>
        <w:ind w:left="567" w:hanging="567"/>
        <w:rPr>
          <w:rFonts w:cs="Times New Roman"/>
          <w:lang w:val="lt-LT"/>
        </w:rPr>
      </w:pPr>
      <w:r>
        <w:rPr>
          <w:rFonts w:cs="Times New Roman"/>
          <w:lang w:val="lt-LT"/>
        </w:rPr>
        <w:lastRenderedPageBreak/>
        <w:t>s</w:t>
      </w:r>
      <w:r w:rsidR="009952E0" w:rsidRPr="00C536AF">
        <w:rPr>
          <w:rFonts w:cs="Times New Roman"/>
          <w:lang w:val="lt-LT"/>
        </w:rPr>
        <w:t xml:space="preserve">iekdamas neleisti atsirasti </w:t>
      </w:r>
      <w:r w:rsidR="00C903E1" w:rsidRPr="00697AA1">
        <w:t>balkšvagrybių</w:t>
      </w:r>
      <w:r w:rsidR="009952E0" w:rsidRPr="00C536AF">
        <w:rPr>
          <w:rFonts w:cs="Times New Roman"/>
          <w:lang w:val="lt-LT"/>
        </w:rPr>
        <w:t xml:space="preserve"> sukeltai infekcinei ligai (jei Jūsų imuninė sistema yra nusilpusi ir neveikia tinkamai)</w:t>
      </w:r>
      <w:r>
        <w:rPr>
          <w:rFonts w:cs="Times New Roman"/>
          <w:lang w:val="lt-LT"/>
        </w:rPr>
        <w:t>;</w:t>
      </w:r>
    </w:p>
    <w:p w14:paraId="3741A7AD" w14:textId="6E6D9520" w:rsidR="009952E0" w:rsidRPr="00C536AF" w:rsidRDefault="00A1003D" w:rsidP="00504C94">
      <w:pPr>
        <w:numPr>
          <w:ilvl w:val="0"/>
          <w:numId w:val="13"/>
        </w:numPr>
        <w:tabs>
          <w:tab w:val="left" w:pos="567"/>
        </w:tabs>
        <w:spacing w:after="0" w:line="240" w:lineRule="auto"/>
        <w:ind w:left="567" w:hanging="567"/>
        <w:rPr>
          <w:rFonts w:cs="Times New Roman"/>
          <w:lang w:val="lt-LT"/>
        </w:rPr>
      </w:pPr>
      <w:r>
        <w:rPr>
          <w:rFonts w:cs="Times New Roman"/>
          <w:lang w:val="lt-LT"/>
        </w:rPr>
        <w:t>s</w:t>
      </w:r>
      <w:r w:rsidR="009952E0" w:rsidRPr="00C536AF">
        <w:rPr>
          <w:rFonts w:cs="Times New Roman"/>
          <w:lang w:val="lt-LT"/>
        </w:rPr>
        <w:t xml:space="preserve">iekdamas neleisti pasikartoti </w:t>
      </w:r>
      <w:proofErr w:type="spellStart"/>
      <w:r w:rsidR="009952E0" w:rsidRPr="00C536AF">
        <w:rPr>
          <w:rFonts w:cs="Times New Roman"/>
          <w:lang w:val="lt-LT"/>
        </w:rPr>
        <w:t>kriptokokiniam</w:t>
      </w:r>
      <w:proofErr w:type="spellEnd"/>
      <w:r w:rsidR="009952E0" w:rsidRPr="00C536AF">
        <w:rPr>
          <w:rFonts w:cs="Times New Roman"/>
          <w:lang w:val="lt-LT"/>
        </w:rPr>
        <w:t xml:space="preserve"> meningitui. </w:t>
      </w:r>
    </w:p>
    <w:p w14:paraId="6CCA7A3A" w14:textId="77777777" w:rsidR="009952E0" w:rsidRPr="00C536AF" w:rsidRDefault="009952E0" w:rsidP="009952E0">
      <w:pPr>
        <w:spacing w:after="0" w:line="240" w:lineRule="auto"/>
        <w:rPr>
          <w:rFonts w:cs="Times New Roman"/>
          <w:lang w:val="lt-LT" w:eastAsia="lt-LT"/>
        </w:rPr>
      </w:pPr>
    </w:p>
    <w:p w14:paraId="2EBFFB55" w14:textId="77777777" w:rsidR="009952E0" w:rsidRPr="00C536AF" w:rsidRDefault="009952E0" w:rsidP="009952E0">
      <w:pPr>
        <w:spacing w:after="0" w:line="240" w:lineRule="auto"/>
        <w:rPr>
          <w:rFonts w:cs="Times New Roman"/>
          <w:lang w:val="lt-LT" w:eastAsia="lt-LT"/>
        </w:rPr>
      </w:pPr>
    </w:p>
    <w:p w14:paraId="1619B3E3" w14:textId="77777777" w:rsidR="009952E0" w:rsidRPr="00C536AF" w:rsidRDefault="009952E0" w:rsidP="009952E0">
      <w:pPr>
        <w:widowControl w:val="0"/>
        <w:spacing w:after="0" w:line="240" w:lineRule="auto"/>
        <w:outlineLvl w:val="1"/>
        <w:rPr>
          <w:rFonts w:cs="Times New Roman"/>
          <w:b/>
          <w:bCs/>
          <w:lang w:val="lt-LT" w:eastAsia="lt-LT"/>
        </w:rPr>
      </w:pPr>
      <w:r w:rsidRPr="00C536AF">
        <w:rPr>
          <w:rFonts w:cs="Times New Roman"/>
          <w:b/>
          <w:bCs/>
          <w:lang w:val="lt-LT" w:eastAsia="lt-LT"/>
        </w:rPr>
        <w:t>2.</w:t>
      </w:r>
      <w:r w:rsidRPr="00C536AF">
        <w:rPr>
          <w:rFonts w:cs="Times New Roman"/>
          <w:b/>
          <w:bCs/>
          <w:lang w:val="lt-LT" w:eastAsia="lt-LT"/>
        </w:rPr>
        <w:tab/>
        <w:t xml:space="preserve">Kas žinotina prieš vartojant </w:t>
      </w:r>
      <w:proofErr w:type="spellStart"/>
      <w:r w:rsidRPr="00C536AF">
        <w:rPr>
          <w:rFonts w:cs="Times New Roman"/>
          <w:b/>
          <w:bCs/>
          <w:lang w:val="lt-LT" w:eastAsia="lt-LT"/>
        </w:rPr>
        <w:t>Fluconazole</w:t>
      </w:r>
      <w:proofErr w:type="spellEnd"/>
      <w:r w:rsidRPr="00C536AF">
        <w:rPr>
          <w:rFonts w:cs="Times New Roman"/>
          <w:b/>
          <w:bCs/>
          <w:lang w:val="lt-LT" w:eastAsia="lt-LT"/>
        </w:rPr>
        <w:t xml:space="preserve"> ELVIM</w:t>
      </w:r>
    </w:p>
    <w:p w14:paraId="7316D44B" w14:textId="77777777" w:rsidR="009952E0" w:rsidRPr="00C536AF" w:rsidRDefault="009952E0" w:rsidP="009952E0">
      <w:pPr>
        <w:widowControl w:val="0"/>
        <w:spacing w:after="0" w:line="240" w:lineRule="auto"/>
        <w:outlineLvl w:val="2"/>
        <w:rPr>
          <w:rFonts w:cs="Times New Roman"/>
          <w:b/>
          <w:bCs/>
          <w:lang w:val="lt-LT" w:eastAsia="lt-LT"/>
        </w:rPr>
      </w:pPr>
    </w:p>
    <w:p w14:paraId="4DDB305D" w14:textId="7CFEE029" w:rsidR="009952E0" w:rsidRPr="00C536AF" w:rsidRDefault="009952E0" w:rsidP="009952E0">
      <w:pPr>
        <w:widowControl w:val="0"/>
        <w:spacing w:after="0" w:line="240" w:lineRule="auto"/>
        <w:outlineLvl w:val="2"/>
        <w:rPr>
          <w:rFonts w:cs="Times New Roman"/>
          <w:b/>
          <w:bCs/>
          <w:lang w:val="lt-LT" w:eastAsia="lt-LT"/>
        </w:rPr>
      </w:pPr>
      <w:proofErr w:type="spellStart"/>
      <w:r w:rsidRPr="00C536AF">
        <w:rPr>
          <w:rFonts w:cs="Times New Roman"/>
          <w:b/>
          <w:bCs/>
          <w:lang w:val="lt-LT" w:eastAsia="lt-LT"/>
        </w:rPr>
        <w:t>Fluconazole</w:t>
      </w:r>
      <w:proofErr w:type="spellEnd"/>
      <w:r w:rsidRPr="00C536AF">
        <w:rPr>
          <w:rFonts w:cs="Times New Roman"/>
          <w:b/>
          <w:bCs/>
          <w:lang w:val="lt-LT" w:eastAsia="lt-LT"/>
        </w:rPr>
        <w:t xml:space="preserve"> ELVIM vartoti </w:t>
      </w:r>
      <w:r w:rsidR="00A1003D">
        <w:rPr>
          <w:rFonts w:cs="Times New Roman"/>
          <w:b/>
          <w:bCs/>
          <w:lang w:val="lt-LT" w:eastAsia="lt-LT"/>
        </w:rPr>
        <w:t>draudžiama</w:t>
      </w:r>
      <w:r w:rsidRPr="00C536AF">
        <w:rPr>
          <w:rFonts w:cs="Times New Roman"/>
          <w:b/>
          <w:bCs/>
          <w:lang w:val="lt-LT" w:eastAsia="lt-LT"/>
        </w:rPr>
        <w:t>:</w:t>
      </w:r>
    </w:p>
    <w:p w14:paraId="6CDB4802" w14:textId="6C424E10" w:rsidR="009952E0" w:rsidRPr="00C536AF" w:rsidRDefault="009952E0" w:rsidP="00504C94">
      <w:pPr>
        <w:numPr>
          <w:ilvl w:val="0"/>
          <w:numId w:val="14"/>
        </w:numPr>
        <w:tabs>
          <w:tab w:val="left" w:pos="567"/>
        </w:tabs>
        <w:spacing w:after="0" w:line="240" w:lineRule="auto"/>
        <w:ind w:left="567" w:hanging="567"/>
        <w:rPr>
          <w:rFonts w:cs="Times New Roman"/>
          <w:lang w:val="lt-LT"/>
        </w:rPr>
      </w:pPr>
      <w:r w:rsidRPr="00C536AF">
        <w:rPr>
          <w:rFonts w:cs="Times New Roman"/>
          <w:lang w:val="lt-LT"/>
        </w:rPr>
        <w:t xml:space="preserve">jeigu yra alergija </w:t>
      </w:r>
      <w:proofErr w:type="spellStart"/>
      <w:r w:rsidRPr="00C536AF">
        <w:rPr>
          <w:rFonts w:cs="Times New Roman"/>
          <w:lang w:val="lt-LT"/>
        </w:rPr>
        <w:t>flukonazolui</w:t>
      </w:r>
      <w:proofErr w:type="spellEnd"/>
      <w:r w:rsidRPr="00C536AF">
        <w:rPr>
          <w:rFonts w:cs="Times New Roman"/>
          <w:lang w:val="lt-LT"/>
        </w:rPr>
        <w:t xml:space="preserve">, kitiems vaistams nuo grybelių sukeltų infekcinių ligų arba bet kuriai pagalbinei </w:t>
      </w:r>
      <w:r w:rsidRPr="00C536AF">
        <w:rPr>
          <w:rFonts w:cs="Times New Roman"/>
          <w:lang w:val="lt-LT" w:eastAsia="lt-LT"/>
        </w:rPr>
        <w:t>šio vaisto</w:t>
      </w:r>
      <w:r w:rsidRPr="00C536AF">
        <w:rPr>
          <w:rFonts w:cs="Times New Roman"/>
          <w:lang w:val="lt-LT"/>
        </w:rPr>
        <w:t xml:space="preserve"> medžiagai (jos išvardytos 6 skyriuje)</w:t>
      </w:r>
      <w:r w:rsidR="00A1003D">
        <w:rPr>
          <w:rFonts w:cs="Times New Roman"/>
          <w:lang w:val="lt-LT"/>
        </w:rPr>
        <w:t>;</w:t>
      </w:r>
    </w:p>
    <w:p w14:paraId="336667F8" w14:textId="77777777" w:rsidR="009952E0" w:rsidRPr="00C536AF" w:rsidRDefault="009952E0" w:rsidP="00504C94">
      <w:pPr>
        <w:numPr>
          <w:ilvl w:val="0"/>
          <w:numId w:val="14"/>
        </w:numPr>
        <w:tabs>
          <w:tab w:val="left" w:pos="0"/>
          <w:tab w:val="left" w:pos="567"/>
        </w:tabs>
        <w:spacing w:after="0" w:line="240" w:lineRule="auto"/>
        <w:ind w:hanging="720"/>
        <w:rPr>
          <w:rFonts w:cs="Times New Roman"/>
          <w:lang w:val="lt-LT"/>
        </w:rPr>
      </w:pPr>
      <w:r w:rsidRPr="00C536AF">
        <w:rPr>
          <w:rFonts w:cs="Times New Roman"/>
          <w:lang w:val="lt-LT"/>
        </w:rPr>
        <w:t xml:space="preserve">jeigu vartojate </w:t>
      </w:r>
      <w:proofErr w:type="spellStart"/>
      <w:r w:rsidRPr="00C536AF">
        <w:rPr>
          <w:rFonts w:cs="Times New Roman"/>
          <w:lang w:val="lt-LT"/>
        </w:rPr>
        <w:t>astemizolo</w:t>
      </w:r>
      <w:proofErr w:type="spellEnd"/>
      <w:r w:rsidRPr="00C536AF">
        <w:rPr>
          <w:rFonts w:cs="Times New Roman"/>
          <w:lang w:val="lt-LT"/>
        </w:rPr>
        <w:t xml:space="preserve"> ar </w:t>
      </w:r>
      <w:proofErr w:type="spellStart"/>
      <w:r w:rsidRPr="00C536AF">
        <w:rPr>
          <w:rFonts w:cs="Times New Roman"/>
          <w:lang w:val="lt-LT"/>
        </w:rPr>
        <w:t>terfenadino</w:t>
      </w:r>
      <w:proofErr w:type="spellEnd"/>
      <w:r w:rsidRPr="00C536AF">
        <w:rPr>
          <w:rFonts w:cs="Times New Roman"/>
          <w:lang w:val="lt-LT"/>
        </w:rPr>
        <w:t xml:space="preserve"> (</w:t>
      </w:r>
      <w:proofErr w:type="spellStart"/>
      <w:r w:rsidRPr="00C536AF">
        <w:rPr>
          <w:rFonts w:cs="Times New Roman"/>
          <w:lang w:val="lt-LT"/>
        </w:rPr>
        <w:t>antihistamininių</w:t>
      </w:r>
      <w:proofErr w:type="spellEnd"/>
      <w:r w:rsidRPr="00C536AF">
        <w:rPr>
          <w:rFonts w:cs="Times New Roman"/>
          <w:lang w:val="lt-LT"/>
        </w:rPr>
        <w:t xml:space="preserve"> vaistų nuo alergijos);</w:t>
      </w:r>
    </w:p>
    <w:p w14:paraId="7AAF56A7" w14:textId="77777777" w:rsidR="009952E0" w:rsidRPr="00C536AF" w:rsidRDefault="009952E0" w:rsidP="00504C94">
      <w:pPr>
        <w:numPr>
          <w:ilvl w:val="0"/>
          <w:numId w:val="14"/>
        </w:numPr>
        <w:tabs>
          <w:tab w:val="left" w:pos="0"/>
          <w:tab w:val="left" w:pos="567"/>
        </w:tabs>
        <w:spacing w:after="0" w:line="240" w:lineRule="auto"/>
        <w:ind w:hanging="720"/>
        <w:rPr>
          <w:rFonts w:cs="Times New Roman"/>
          <w:lang w:val="lt-LT"/>
        </w:rPr>
      </w:pPr>
      <w:r w:rsidRPr="00C536AF">
        <w:rPr>
          <w:rFonts w:cs="Times New Roman"/>
          <w:lang w:val="lt-LT"/>
        </w:rPr>
        <w:t xml:space="preserve">jeigu vartojate </w:t>
      </w:r>
      <w:proofErr w:type="spellStart"/>
      <w:r w:rsidRPr="00C536AF">
        <w:rPr>
          <w:rFonts w:cs="Times New Roman"/>
          <w:lang w:val="lt-LT"/>
        </w:rPr>
        <w:t>cisaprido</w:t>
      </w:r>
      <w:proofErr w:type="spellEnd"/>
      <w:r w:rsidRPr="00C536AF">
        <w:rPr>
          <w:rFonts w:cs="Times New Roman"/>
          <w:lang w:val="lt-LT"/>
        </w:rPr>
        <w:t xml:space="preserve"> (juo gydomi skrandžio sutrikimai);</w:t>
      </w:r>
    </w:p>
    <w:p w14:paraId="339C4266" w14:textId="77777777" w:rsidR="009952E0" w:rsidRPr="00C536AF" w:rsidRDefault="009952E0" w:rsidP="00504C94">
      <w:pPr>
        <w:numPr>
          <w:ilvl w:val="0"/>
          <w:numId w:val="14"/>
        </w:numPr>
        <w:tabs>
          <w:tab w:val="left" w:pos="0"/>
          <w:tab w:val="left" w:pos="567"/>
        </w:tabs>
        <w:spacing w:after="0" w:line="240" w:lineRule="auto"/>
        <w:ind w:hanging="720"/>
        <w:rPr>
          <w:rFonts w:cs="Times New Roman"/>
          <w:lang w:val="lt-LT"/>
        </w:rPr>
      </w:pPr>
      <w:r w:rsidRPr="00C536AF">
        <w:rPr>
          <w:rFonts w:cs="Times New Roman"/>
          <w:lang w:val="lt-LT"/>
        </w:rPr>
        <w:t xml:space="preserve">jeigu vartojate </w:t>
      </w:r>
      <w:proofErr w:type="spellStart"/>
      <w:r w:rsidRPr="00C536AF">
        <w:rPr>
          <w:rFonts w:cs="Times New Roman"/>
          <w:lang w:val="lt-LT"/>
        </w:rPr>
        <w:t>pimozido</w:t>
      </w:r>
      <w:proofErr w:type="spellEnd"/>
      <w:r w:rsidRPr="00C536AF">
        <w:rPr>
          <w:rFonts w:cs="Times New Roman"/>
          <w:lang w:val="lt-LT"/>
        </w:rPr>
        <w:t xml:space="preserve"> (juo gydomi psichikos sutrikimai);</w:t>
      </w:r>
    </w:p>
    <w:p w14:paraId="0CAC151B" w14:textId="77777777" w:rsidR="009952E0" w:rsidRPr="00C536AF" w:rsidRDefault="009952E0" w:rsidP="00504C94">
      <w:pPr>
        <w:numPr>
          <w:ilvl w:val="0"/>
          <w:numId w:val="14"/>
        </w:numPr>
        <w:tabs>
          <w:tab w:val="left" w:pos="0"/>
          <w:tab w:val="left" w:pos="567"/>
        </w:tabs>
        <w:spacing w:after="0" w:line="240" w:lineRule="auto"/>
        <w:ind w:hanging="720"/>
        <w:rPr>
          <w:rFonts w:cs="Times New Roman"/>
          <w:lang w:val="lt-LT"/>
        </w:rPr>
      </w:pPr>
      <w:r w:rsidRPr="00C536AF">
        <w:rPr>
          <w:rFonts w:cs="Times New Roman"/>
          <w:lang w:val="lt-LT"/>
        </w:rPr>
        <w:t xml:space="preserve">jeigu vartojate </w:t>
      </w:r>
      <w:proofErr w:type="spellStart"/>
      <w:r w:rsidRPr="00C536AF">
        <w:rPr>
          <w:rFonts w:cs="Times New Roman"/>
          <w:lang w:val="lt-LT"/>
        </w:rPr>
        <w:t>chinidino</w:t>
      </w:r>
      <w:proofErr w:type="spellEnd"/>
      <w:r w:rsidRPr="00C536AF">
        <w:rPr>
          <w:rFonts w:cs="Times New Roman"/>
          <w:lang w:val="lt-LT"/>
        </w:rPr>
        <w:t xml:space="preserve"> (juo gydomi širdies ritmo sutrikimai);</w:t>
      </w:r>
    </w:p>
    <w:p w14:paraId="40B25C50" w14:textId="77777777" w:rsidR="009952E0" w:rsidRPr="00C536AF" w:rsidRDefault="009952E0" w:rsidP="00504C94">
      <w:pPr>
        <w:numPr>
          <w:ilvl w:val="0"/>
          <w:numId w:val="14"/>
        </w:numPr>
        <w:tabs>
          <w:tab w:val="left" w:pos="0"/>
          <w:tab w:val="left" w:pos="567"/>
        </w:tabs>
        <w:spacing w:after="0" w:line="240" w:lineRule="auto"/>
        <w:ind w:hanging="720"/>
        <w:rPr>
          <w:rFonts w:cs="Times New Roman"/>
          <w:lang w:val="lt-LT"/>
        </w:rPr>
      </w:pPr>
      <w:r w:rsidRPr="00C536AF">
        <w:rPr>
          <w:rFonts w:cs="Times New Roman"/>
          <w:lang w:val="lt-LT"/>
        </w:rPr>
        <w:t xml:space="preserve">jeigu vartojate </w:t>
      </w:r>
      <w:proofErr w:type="spellStart"/>
      <w:r w:rsidRPr="00C536AF">
        <w:rPr>
          <w:rFonts w:cs="Times New Roman"/>
          <w:lang w:val="lt-LT"/>
        </w:rPr>
        <w:t>eritromicino</w:t>
      </w:r>
      <w:proofErr w:type="spellEnd"/>
      <w:r w:rsidRPr="00C536AF">
        <w:rPr>
          <w:rFonts w:cs="Times New Roman"/>
          <w:lang w:val="lt-LT"/>
        </w:rPr>
        <w:t xml:space="preserve"> (antibiotiko, kuriuo gydomos infekcinės ligos).</w:t>
      </w:r>
    </w:p>
    <w:p w14:paraId="158C490C" w14:textId="77777777" w:rsidR="009952E0" w:rsidRPr="00C536AF" w:rsidRDefault="009952E0" w:rsidP="009952E0">
      <w:pPr>
        <w:keepNext/>
        <w:spacing w:after="0" w:line="240" w:lineRule="auto"/>
        <w:outlineLvl w:val="2"/>
        <w:rPr>
          <w:rFonts w:cs="Times New Roman"/>
          <w:b/>
          <w:bCs/>
          <w:lang w:val="lt-LT" w:eastAsia="lt-LT"/>
        </w:rPr>
      </w:pPr>
    </w:p>
    <w:p w14:paraId="41DB1EFC" w14:textId="77777777" w:rsidR="009952E0" w:rsidRPr="00C536AF" w:rsidRDefault="009952E0" w:rsidP="009952E0">
      <w:pPr>
        <w:spacing w:after="0" w:line="240" w:lineRule="auto"/>
        <w:rPr>
          <w:rFonts w:cs="Times New Roman"/>
          <w:b/>
          <w:bCs/>
          <w:lang w:val="lt-LT" w:eastAsia="lt-LT"/>
        </w:rPr>
      </w:pPr>
      <w:r w:rsidRPr="00C536AF">
        <w:rPr>
          <w:rFonts w:cs="Times New Roman"/>
          <w:b/>
          <w:bCs/>
          <w:lang w:val="lt-LT" w:eastAsia="lt-LT"/>
        </w:rPr>
        <w:t>Įspėjimai ir atsargumo priemonės</w:t>
      </w:r>
    </w:p>
    <w:p w14:paraId="3EA6DA8C" w14:textId="07FF6193" w:rsidR="009952E0" w:rsidRPr="00C536AF" w:rsidRDefault="009952E0" w:rsidP="00216728">
      <w:pPr>
        <w:spacing w:after="0" w:line="240" w:lineRule="auto"/>
        <w:rPr>
          <w:b/>
          <w:bCs/>
          <w:lang w:val="lt-LT"/>
        </w:rPr>
      </w:pPr>
      <w:r w:rsidRPr="00C536AF">
        <w:rPr>
          <w:lang w:val="lt-LT"/>
        </w:rPr>
        <w:t xml:space="preserve">Pasitarkite su gydytoju arba </w:t>
      </w:r>
      <w:r w:rsidR="00A1003D">
        <w:rPr>
          <w:lang w:val="lt-LT"/>
        </w:rPr>
        <w:t>slaugytoju</w:t>
      </w:r>
      <w:r w:rsidRPr="00C536AF">
        <w:rPr>
          <w:lang w:val="lt-LT"/>
        </w:rPr>
        <w:t xml:space="preserve">, prieš pradėdami vartoti </w:t>
      </w:r>
      <w:proofErr w:type="spellStart"/>
      <w:r w:rsidRPr="00C536AF">
        <w:rPr>
          <w:lang w:val="lt-LT"/>
        </w:rPr>
        <w:t>Fluconazole</w:t>
      </w:r>
      <w:proofErr w:type="spellEnd"/>
      <w:r w:rsidRPr="00C536AF">
        <w:rPr>
          <w:lang w:val="lt-LT"/>
        </w:rPr>
        <w:t xml:space="preserve"> ELVIM</w:t>
      </w:r>
      <w:r w:rsidR="003D10E4">
        <w:rPr>
          <w:lang w:val="lt-LT"/>
        </w:rPr>
        <w:t>, jeigu:</w:t>
      </w:r>
    </w:p>
    <w:p w14:paraId="221AF731" w14:textId="3994B61F" w:rsidR="009952E0" w:rsidRPr="00216728" w:rsidRDefault="009952E0" w:rsidP="00504C94">
      <w:pPr>
        <w:pStyle w:val="Sraopastraipa"/>
        <w:numPr>
          <w:ilvl w:val="0"/>
          <w:numId w:val="14"/>
        </w:numPr>
        <w:spacing w:after="0" w:line="240" w:lineRule="auto"/>
        <w:ind w:left="567" w:hanging="567"/>
        <w:rPr>
          <w:lang w:val="lt-LT"/>
        </w:rPr>
      </w:pPr>
      <w:r w:rsidRPr="00216728">
        <w:rPr>
          <w:lang w:val="lt-LT"/>
        </w:rPr>
        <w:t>yra kepenų ar inkstų sutrikimų;</w:t>
      </w:r>
    </w:p>
    <w:p w14:paraId="7F89CD77" w14:textId="31278D25" w:rsidR="009952E0" w:rsidRPr="00216728" w:rsidRDefault="009952E0" w:rsidP="00504C94">
      <w:pPr>
        <w:pStyle w:val="Sraopastraipa"/>
        <w:numPr>
          <w:ilvl w:val="0"/>
          <w:numId w:val="14"/>
        </w:numPr>
        <w:spacing w:after="0" w:line="240" w:lineRule="auto"/>
        <w:ind w:left="567" w:hanging="567"/>
        <w:rPr>
          <w:lang w:val="lt-LT"/>
        </w:rPr>
      </w:pPr>
      <w:r w:rsidRPr="00216728">
        <w:rPr>
          <w:lang w:val="lt-LT"/>
        </w:rPr>
        <w:t>sergate širdies liga, įskaitant širdies ritmo sutrikimą;</w:t>
      </w:r>
    </w:p>
    <w:p w14:paraId="649C570C" w14:textId="1674238B" w:rsidR="009952E0" w:rsidRPr="00216728" w:rsidRDefault="009952E0" w:rsidP="00504C94">
      <w:pPr>
        <w:pStyle w:val="Sraopastraipa"/>
        <w:numPr>
          <w:ilvl w:val="0"/>
          <w:numId w:val="14"/>
        </w:numPr>
        <w:spacing w:after="0" w:line="240" w:lineRule="auto"/>
        <w:ind w:left="567" w:hanging="567"/>
        <w:rPr>
          <w:lang w:val="lt-LT"/>
        </w:rPr>
      </w:pPr>
      <w:r w:rsidRPr="00216728">
        <w:rPr>
          <w:lang w:val="lt-LT"/>
        </w:rPr>
        <w:t>kalio, kalcio ar magnio kiekis kraujyje nėra normalus;</w:t>
      </w:r>
    </w:p>
    <w:p w14:paraId="5CC45B46" w14:textId="06D0DAC6" w:rsidR="009952E0" w:rsidRPr="00216728" w:rsidRDefault="009952E0" w:rsidP="00504C94">
      <w:pPr>
        <w:pStyle w:val="Sraopastraipa"/>
        <w:numPr>
          <w:ilvl w:val="0"/>
          <w:numId w:val="14"/>
        </w:numPr>
        <w:spacing w:after="0" w:line="240" w:lineRule="auto"/>
        <w:ind w:left="567" w:hanging="567"/>
        <w:rPr>
          <w:lang w:val="lt-LT"/>
        </w:rPr>
      </w:pPr>
      <w:r w:rsidRPr="00216728">
        <w:rPr>
          <w:lang w:val="lt-LT"/>
        </w:rPr>
        <w:t>atsirado sunkių odos reakcijų (niežėjimas, odos paraudimas ar kvėpavimo pasunkėjimas);</w:t>
      </w:r>
    </w:p>
    <w:p w14:paraId="73EE6631" w14:textId="5D3768EF" w:rsidR="009952E0" w:rsidRPr="00216728" w:rsidRDefault="009952E0" w:rsidP="00504C94">
      <w:pPr>
        <w:pStyle w:val="Sraopastraipa"/>
        <w:numPr>
          <w:ilvl w:val="0"/>
          <w:numId w:val="14"/>
        </w:numPr>
        <w:spacing w:after="0" w:line="240" w:lineRule="auto"/>
        <w:ind w:left="567" w:hanging="567"/>
        <w:rPr>
          <w:lang w:val="lt-LT"/>
        </w:rPr>
      </w:pPr>
      <w:r w:rsidRPr="00216728">
        <w:rPr>
          <w:lang w:val="lt-LT"/>
        </w:rPr>
        <w:t>pasireiškė antinksčių nepakankamumo požymi</w:t>
      </w:r>
      <w:r w:rsidR="00B7337C">
        <w:rPr>
          <w:lang w:val="lt-LT"/>
        </w:rPr>
        <w:t>ų</w:t>
      </w:r>
      <w:r w:rsidRPr="00216728">
        <w:rPr>
          <w:lang w:val="lt-LT"/>
        </w:rPr>
        <w:t xml:space="preserve"> (lėtinis ar ilgalaikis nuovargis, raumenų silpnumas, apetito praradimas, svorio netekimas, pilvo skausmas), kai antinksčiai nepagamina pakankamo tam tikrų steroid</w:t>
      </w:r>
      <w:r w:rsidR="00B7337C">
        <w:rPr>
          <w:lang w:val="lt-LT"/>
        </w:rPr>
        <w:t>ini</w:t>
      </w:r>
      <w:r w:rsidRPr="00216728">
        <w:rPr>
          <w:lang w:val="lt-LT"/>
        </w:rPr>
        <w:t>ų hormonų, tokių kaip kortizolio, kiekio</w:t>
      </w:r>
      <w:r w:rsidR="00EE089A" w:rsidRPr="00216728">
        <w:rPr>
          <w:lang w:val="lt-LT"/>
        </w:rPr>
        <w:t>;</w:t>
      </w:r>
    </w:p>
    <w:p w14:paraId="057C0775" w14:textId="791B0220" w:rsidR="00EE089A" w:rsidRPr="00216728" w:rsidRDefault="00EE089A" w:rsidP="00504C94">
      <w:pPr>
        <w:pStyle w:val="Sraopastraipa"/>
        <w:numPr>
          <w:ilvl w:val="0"/>
          <w:numId w:val="14"/>
        </w:numPr>
        <w:spacing w:after="0" w:line="240" w:lineRule="auto"/>
        <w:ind w:left="567" w:hanging="567"/>
        <w:rPr>
          <w:lang w:val="lt-LT"/>
        </w:rPr>
      </w:pPr>
      <w:r w:rsidRPr="00216728">
        <w:rPr>
          <w:lang w:val="lt-LT"/>
        </w:rPr>
        <w:t xml:space="preserve">kada nors pavartojus </w:t>
      </w:r>
      <w:proofErr w:type="spellStart"/>
      <w:r w:rsidRPr="00216728">
        <w:rPr>
          <w:lang w:val="lt-LT"/>
        </w:rPr>
        <w:t>Fluconazole</w:t>
      </w:r>
      <w:proofErr w:type="spellEnd"/>
      <w:r w:rsidRPr="00216728">
        <w:rPr>
          <w:lang w:val="lt-LT"/>
        </w:rPr>
        <w:t xml:space="preserve"> ELVIM Jums išsivystė sunkus odos išbėrimas, oda ėmė luptis, atsirado pūslių ir (arba) opų burnoje</w:t>
      </w:r>
      <w:r w:rsidR="00216728" w:rsidRPr="00216728">
        <w:rPr>
          <w:lang w:val="lt-LT"/>
        </w:rPr>
        <w:t>;</w:t>
      </w:r>
    </w:p>
    <w:p w14:paraId="27C9A3DF" w14:textId="64D73602" w:rsidR="00216728" w:rsidRPr="00216728" w:rsidRDefault="00216728" w:rsidP="00504C94">
      <w:pPr>
        <w:pStyle w:val="Sraopastraipa"/>
        <w:numPr>
          <w:ilvl w:val="0"/>
          <w:numId w:val="14"/>
        </w:numPr>
        <w:spacing w:after="0" w:line="240" w:lineRule="auto"/>
        <w:ind w:left="567" w:hanging="567"/>
        <w:rPr>
          <w:lang w:val="lt-LT"/>
        </w:rPr>
      </w:pPr>
      <w:r w:rsidRPr="00216728">
        <w:rPr>
          <w:lang w:val="lt-LT"/>
        </w:rPr>
        <w:t>gydant grybelinę infekciją būklė negerėja, gali būti reikalingas alternatyvus (kitais vaistais) priešgrybelinis gydymas.</w:t>
      </w:r>
    </w:p>
    <w:p w14:paraId="4BDA57FE" w14:textId="126E7D9F" w:rsidR="00EE089A" w:rsidRDefault="00EE089A" w:rsidP="00EE089A">
      <w:pPr>
        <w:pStyle w:val="Default"/>
        <w:ind w:left="567"/>
        <w:rPr>
          <w:sz w:val="22"/>
          <w:szCs w:val="22"/>
          <w:lang w:val="lt-LT"/>
        </w:rPr>
      </w:pPr>
    </w:p>
    <w:p w14:paraId="3F83F652" w14:textId="388ADB9F" w:rsidR="00EE089A" w:rsidRPr="00EE089A" w:rsidRDefault="00EE089A" w:rsidP="00C84C8B">
      <w:pPr>
        <w:spacing w:after="0" w:line="240" w:lineRule="auto"/>
        <w:rPr>
          <w:lang w:val="lt-LT"/>
        </w:rPr>
      </w:pPr>
      <w:r>
        <w:rPr>
          <w:lang w:val="lt-LT"/>
        </w:rPr>
        <w:t>Gauta</w:t>
      </w:r>
      <w:r w:rsidRPr="00EE089A">
        <w:t xml:space="preserve"> </w:t>
      </w:r>
      <w:r w:rsidRPr="00EE089A">
        <w:rPr>
          <w:lang w:val="lt-LT"/>
        </w:rPr>
        <w:t xml:space="preserve">pranešimų apie su gydymu </w:t>
      </w:r>
      <w:proofErr w:type="spellStart"/>
      <w:r w:rsidRPr="00EE089A">
        <w:rPr>
          <w:lang w:val="lt-LT"/>
        </w:rPr>
        <w:t>Fluconazole</w:t>
      </w:r>
      <w:proofErr w:type="spellEnd"/>
      <w:r w:rsidRPr="00EE089A">
        <w:rPr>
          <w:lang w:val="lt-LT"/>
        </w:rPr>
        <w:t xml:space="preserve"> ELVIM susijusias sunkias odos</w:t>
      </w:r>
      <w:r w:rsidR="00216728">
        <w:rPr>
          <w:lang w:val="lt-LT"/>
        </w:rPr>
        <w:t xml:space="preserve"> reakcijas</w:t>
      </w:r>
      <w:r w:rsidRPr="00EE089A">
        <w:rPr>
          <w:lang w:val="lt-LT"/>
        </w:rPr>
        <w:t xml:space="preserve">, įskaitant vaisto sukeltą reakciją kartu su </w:t>
      </w:r>
      <w:proofErr w:type="spellStart"/>
      <w:r w:rsidRPr="00EE089A">
        <w:rPr>
          <w:lang w:val="lt-LT"/>
        </w:rPr>
        <w:t>eozinofilija</w:t>
      </w:r>
      <w:proofErr w:type="spellEnd"/>
      <w:r w:rsidRPr="00EE089A">
        <w:rPr>
          <w:lang w:val="lt-LT"/>
        </w:rPr>
        <w:t xml:space="preserve"> ir sisteminiais simptomais (angl.</w:t>
      </w:r>
    </w:p>
    <w:p w14:paraId="448D8F0A" w14:textId="77777777" w:rsidR="00EE089A" w:rsidRPr="00EE089A" w:rsidRDefault="00EE089A" w:rsidP="00C84C8B">
      <w:pPr>
        <w:spacing w:after="0" w:line="240" w:lineRule="auto"/>
        <w:rPr>
          <w:lang w:val="lt-LT"/>
        </w:rPr>
      </w:pPr>
      <w:proofErr w:type="spellStart"/>
      <w:r w:rsidRPr="00344114">
        <w:rPr>
          <w:i/>
          <w:iCs/>
          <w:lang w:val="lt-LT"/>
        </w:rPr>
        <w:t>Drug</w:t>
      </w:r>
      <w:proofErr w:type="spellEnd"/>
      <w:r w:rsidRPr="00344114">
        <w:rPr>
          <w:i/>
          <w:iCs/>
          <w:lang w:val="lt-LT"/>
        </w:rPr>
        <w:t xml:space="preserve"> </w:t>
      </w:r>
      <w:proofErr w:type="spellStart"/>
      <w:r w:rsidRPr="00344114">
        <w:rPr>
          <w:i/>
          <w:iCs/>
          <w:lang w:val="lt-LT"/>
        </w:rPr>
        <w:t>reaction</w:t>
      </w:r>
      <w:proofErr w:type="spellEnd"/>
      <w:r w:rsidRPr="00344114">
        <w:rPr>
          <w:i/>
          <w:iCs/>
          <w:lang w:val="lt-LT"/>
        </w:rPr>
        <w:t xml:space="preserve"> </w:t>
      </w:r>
      <w:proofErr w:type="spellStart"/>
      <w:r w:rsidRPr="00344114">
        <w:rPr>
          <w:i/>
          <w:iCs/>
          <w:lang w:val="lt-LT"/>
        </w:rPr>
        <w:t>with</w:t>
      </w:r>
      <w:proofErr w:type="spellEnd"/>
      <w:r w:rsidRPr="00344114">
        <w:rPr>
          <w:i/>
          <w:iCs/>
          <w:lang w:val="lt-LT"/>
        </w:rPr>
        <w:t xml:space="preserve"> </w:t>
      </w:r>
      <w:proofErr w:type="spellStart"/>
      <w:r w:rsidRPr="00344114">
        <w:rPr>
          <w:i/>
          <w:iCs/>
          <w:lang w:val="lt-LT"/>
        </w:rPr>
        <w:t>eosinophilia</w:t>
      </w:r>
      <w:proofErr w:type="spellEnd"/>
      <w:r w:rsidRPr="00344114">
        <w:rPr>
          <w:i/>
          <w:iCs/>
          <w:lang w:val="lt-LT"/>
        </w:rPr>
        <w:t xml:space="preserve"> </w:t>
      </w:r>
      <w:proofErr w:type="spellStart"/>
      <w:r w:rsidRPr="00344114">
        <w:rPr>
          <w:i/>
          <w:iCs/>
          <w:lang w:val="lt-LT"/>
        </w:rPr>
        <w:t>and</w:t>
      </w:r>
      <w:proofErr w:type="spellEnd"/>
      <w:r w:rsidRPr="00344114">
        <w:rPr>
          <w:i/>
          <w:iCs/>
          <w:lang w:val="lt-LT"/>
        </w:rPr>
        <w:t xml:space="preserve"> </w:t>
      </w:r>
      <w:proofErr w:type="spellStart"/>
      <w:r w:rsidRPr="00344114">
        <w:rPr>
          <w:i/>
          <w:iCs/>
          <w:lang w:val="lt-LT"/>
        </w:rPr>
        <w:t>systemic</w:t>
      </w:r>
      <w:proofErr w:type="spellEnd"/>
      <w:r w:rsidRPr="00344114">
        <w:rPr>
          <w:i/>
          <w:iCs/>
          <w:lang w:val="lt-LT"/>
        </w:rPr>
        <w:t xml:space="preserve"> </w:t>
      </w:r>
      <w:proofErr w:type="spellStart"/>
      <w:r w:rsidRPr="00344114">
        <w:rPr>
          <w:i/>
          <w:iCs/>
          <w:lang w:val="lt-LT"/>
        </w:rPr>
        <w:t>symptoms</w:t>
      </w:r>
      <w:proofErr w:type="spellEnd"/>
      <w:r w:rsidRPr="00EE089A">
        <w:rPr>
          <w:lang w:val="lt-LT"/>
        </w:rPr>
        <w:t xml:space="preserve">, </w:t>
      </w:r>
      <w:r w:rsidRPr="00344114">
        <w:rPr>
          <w:i/>
          <w:iCs/>
          <w:lang w:val="lt-LT"/>
        </w:rPr>
        <w:t>DRESS</w:t>
      </w:r>
      <w:r w:rsidRPr="00EE089A">
        <w:rPr>
          <w:lang w:val="lt-LT"/>
        </w:rPr>
        <w:t xml:space="preserve"> ). Jeigu pastebėjote bet kokių</w:t>
      </w:r>
    </w:p>
    <w:p w14:paraId="05B55804" w14:textId="77777777" w:rsidR="00EE089A" w:rsidRPr="00EE089A" w:rsidRDefault="00EE089A" w:rsidP="00C84C8B">
      <w:pPr>
        <w:spacing w:after="0" w:line="240" w:lineRule="auto"/>
        <w:rPr>
          <w:lang w:val="lt-LT"/>
        </w:rPr>
      </w:pPr>
      <w:r w:rsidRPr="00EE089A">
        <w:rPr>
          <w:lang w:val="lt-LT"/>
        </w:rPr>
        <w:t>simptomų, susijusių su tokiomis sunkiomis odos reakcijomis, aprašytomis 4 skyriuje, nustokite</w:t>
      </w:r>
    </w:p>
    <w:p w14:paraId="33D60824" w14:textId="0F41541B" w:rsidR="00EE089A" w:rsidRDefault="00EE089A" w:rsidP="00C84C8B">
      <w:pPr>
        <w:spacing w:after="0" w:line="240" w:lineRule="auto"/>
        <w:rPr>
          <w:lang w:val="lt-LT"/>
        </w:rPr>
      </w:pPr>
      <w:r w:rsidRPr="00EE089A">
        <w:rPr>
          <w:lang w:val="lt-LT"/>
        </w:rPr>
        <w:t xml:space="preserve">vartoti </w:t>
      </w:r>
      <w:proofErr w:type="spellStart"/>
      <w:r w:rsidRPr="00EE089A">
        <w:rPr>
          <w:lang w:val="lt-LT"/>
        </w:rPr>
        <w:t>Fluconazole</w:t>
      </w:r>
      <w:proofErr w:type="spellEnd"/>
      <w:r w:rsidRPr="00EE089A">
        <w:rPr>
          <w:lang w:val="lt-LT"/>
        </w:rPr>
        <w:t xml:space="preserve"> ELVIM ir nedelsdami kreipkitės į gydytoją</w:t>
      </w:r>
      <w:r>
        <w:rPr>
          <w:lang w:val="lt-LT"/>
        </w:rPr>
        <w:t>.</w:t>
      </w:r>
    </w:p>
    <w:p w14:paraId="39029520" w14:textId="77777777" w:rsidR="00216728" w:rsidRDefault="00216728" w:rsidP="009952E0">
      <w:pPr>
        <w:spacing w:after="0" w:line="240" w:lineRule="auto"/>
        <w:rPr>
          <w:rFonts w:eastAsia="Times New Roman" w:cs="Times New Roman"/>
          <w:color w:val="000000"/>
          <w:lang w:val="lt-LT" w:eastAsia="el-GR"/>
        </w:rPr>
      </w:pPr>
    </w:p>
    <w:p w14:paraId="15B8603D" w14:textId="69889D2C" w:rsidR="009952E0" w:rsidRPr="00C536AF" w:rsidRDefault="009952E0" w:rsidP="009952E0">
      <w:pPr>
        <w:spacing w:after="0" w:line="240" w:lineRule="auto"/>
        <w:rPr>
          <w:rFonts w:cs="Times New Roman"/>
          <w:lang w:val="lt-LT" w:eastAsia="lt-LT"/>
        </w:rPr>
      </w:pPr>
      <w:r w:rsidRPr="00C536AF">
        <w:rPr>
          <w:rFonts w:cs="Times New Roman"/>
          <w:b/>
          <w:bCs/>
          <w:lang w:val="lt-LT" w:eastAsia="lt-LT"/>
        </w:rPr>
        <w:t xml:space="preserve">Kiti vaistai ir </w:t>
      </w:r>
      <w:proofErr w:type="spellStart"/>
      <w:r w:rsidRPr="00C536AF">
        <w:rPr>
          <w:rFonts w:cs="Times New Roman"/>
          <w:b/>
          <w:bCs/>
          <w:lang w:val="lt-LT" w:eastAsia="lt-LT"/>
        </w:rPr>
        <w:t>Fluconazole</w:t>
      </w:r>
      <w:proofErr w:type="spellEnd"/>
      <w:r w:rsidRPr="00C536AF">
        <w:rPr>
          <w:rFonts w:cs="Times New Roman"/>
          <w:b/>
          <w:bCs/>
          <w:lang w:val="lt-LT" w:eastAsia="lt-LT"/>
        </w:rPr>
        <w:t xml:space="preserve"> ELVIM</w:t>
      </w:r>
      <w:r w:rsidRPr="00C536AF">
        <w:rPr>
          <w:rFonts w:cs="Times New Roman"/>
          <w:lang w:val="lt-LT" w:eastAsia="lt-LT"/>
        </w:rPr>
        <w:t xml:space="preserve"> </w:t>
      </w:r>
    </w:p>
    <w:p w14:paraId="7BE1228C" w14:textId="31C1748A" w:rsidR="009952E0" w:rsidRPr="00C536AF" w:rsidRDefault="009952E0" w:rsidP="009952E0">
      <w:pPr>
        <w:spacing w:after="0" w:line="240" w:lineRule="auto"/>
        <w:rPr>
          <w:rFonts w:cs="Times New Roman"/>
          <w:lang w:val="lt-LT"/>
        </w:rPr>
      </w:pPr>
      <w:r w:rsidRPr="00C536AF">
        <w:rPr>
          <w:rFonts w:cs="Times New Roman"/>
          <w:lang w:val="lt-LT"/>
        </w:rPr>
        <w:t>Jeigu vartojate ar neseniai vartojote kitų vaistų arba dėl to nesate tikri, apie tai pasakykite gydytojui arba vaistininkui.</w:t>
      </w:r>
    </w:p>
    <w:p w14:paraId="06F75C2F" w14:textId="77777777" w:rsidR="009952E0" w:rsidRPr="00C536AF" w:rsidRDefault="009952E0" w:rsidP="009952E0">
      <w:pPr>
        <w:spacing w:after="0" w:line="240" w:lineRule="auto"/>
        <w:rPr>
          <w:rFonts w:cs="Times New Roman"/>
          <w:lang w:val="lt-LT"/>
        </w:rPr>
      </w:pPr>
    </w:p>
    <w:p w14:paraId="5A982C59" w14:textId="5C6CB905" w:rsidR="009952E0" w:rsidRPr="00C536AF" w:rsidRDefault="009952E0" w:rsidP="009952E0">
      <w:pPr>
        <w:spacing w:after="0" w:line="240" w:lineRule="auto"/>
        <w:rPr>
          <w:rFonts w:cs="Times New Roman"/>
          <w:lang w:val="lt-LT"/>
        </w:rPr>
      </w:pPr>
      <w:r w:rsidRPr="00C536AF">
        <w:rPr>
          <w:rFonts w:cs="Times New Roman"/>
          <w:b/>
          <w:bCs/>
          <w:lang w:val="lt-LT"/>
        </w:rPr>
        <w:t>Nedelsdam</w:t>
      </w:r>
      <w:r w:rsidR="00C80FDB">
        <w:rPr>
          <w:rFonts w:cs="Times New Roman"/>
          <w:b/>
          <w:bCs/>
          <w:lang w:val="lt-LT"/>
        </w:rPr>
        <w:t>i</w:t>
      </w:r>
      <w:r w:rsidRPr="00C536AF">
        <w:rPr>
          <w:rFonts w:cs="Times New Roman"/>
          <w:lang w:val="lt-LT"/>
        </w:rPr>
        <w:t xml:space="preserve"> pasakykite gydytojui, jei vartojate </w:t>
      </w:r>
      <w:proofErr w:type="spellStart"/>
      <w:r w:rsidRPr="00C536AF">
        <w:rPr>
          <w:rFonts w:cs="Times New Roman"/>
          <w:lang w:val="lt-LT"/>
        </w:rPr>
        <w:t>astemizolo</w:t>
      </w:r>
      <w:proofErr w:type="spellEnd"/>
      <w:r w:rsidRPr="00C536AF">
        <w:rPr>
          <w:rFonts w:cs="Times New Roman"/>
          <w:lang w:val="lt-LT"/>
        </w:rPr>
        <w:t xml:space="preserve"> ar </w:t>
      </w:r>
      <w:proofErr w:type="spellStart"/>
      <w:r w:rsidRPr="00C536AF">
        <w:rPr>
          <w:rFonts w:cs="Times New Roman"/>
          <w:lang w:val="lt-LT"/>
        </w:rPr>
        <w:t>terfenadino</w:t>
      </w:r>
      <w:proofErr w:type="spellEnd"/>
      <w:r w:rsidRPr="00C536AF">
        <w:rPr>
          <w:rFonts w:cs="Times New Roman"/>
          <w:lang w:val="lt-LT"/>
        </w:rPr>
        <w:t xml:space="preserve"> (</w:t>
      </w:r>
      <w:proofErr w:type="spellStart"/>
      <w:r w:rsidRPr="00C536AF">
        <w:rPr>
          <w:rFonts w:cs="Times New Roman"/>
          <w:lang w:val="lt-LT"/>
        </w:rPr>
        <w:t>antihistamininių</w:t>
      </w:r>
      <w:proofErr w:type="spellEnd"/>
      <w:r w:rsidRPr="00C536AF">
        <w:rPr>
          <w:rFonts w:cs="Times New Roman"/>
          <w:lang w:val="lt-LT"/>
        </w:rPr>
        <w:t xml:space="preserve"> vaistų nuo alergijos), </w:t>
      </w:r>
      <w:proofErr w:type="spellStart"/>
      <w:r w:rsidRPr="00C536AF">
        <w:rPr>
          <w:rFonts w:cs="Times New Roman"/>
          <w:lang w:val="lt-LT"/>
        </w:rPr>
        <w:t>cisaprido</w:t>
      </w:r>
      <w:proofErr w:type="spellEnd"/>
      <w:r w:rsidRPr="00C536AF">
        <w:rPr>
          <w:rFonts w:cs="Times New Roman"/>
          <w:lang w:val="lt-LT"/>
        </w:rPr>
        <w:t xml:space="preserve"> (juo gydomi skrandžio sutrikimai), </w:t>
      </w:r>
      <w:proofErr w:type="spellStart"/>
      <w:r w:rsidRPr="00C536AF">
        <w:rPr>
          <w:rFonts w:cs="Times New Roman"/>
          <w:lang w:val="lt-LT"/>
        </w:rPr>
        <w:t>pimozido</w:t>
      </w:r>
      <w:proofErr w:type="spellEnd"/>
      <w:r w:rsidRPr="00C536AF">
        <w:rPr>
          <w:rFonts w:cs="Times New Roman"/>
          <w:lang w:val="lt-LT"/>
        </w:rPr>
        <w:t xml:space="preserve"> (juo gydomi psichikos sutrikimai), </w:t>
      </w:r>
      <w:proofErr w:type="spellStart"/>
      <w:r w:rsidRPr="00C536AF">
        <w:rPr>
          <w:rFonts w:cs="Times New Roman"/>
          <w:lang w:val="lt-LT"/>
        </w:rPr>
        <w:t>chinidino</w:t>
      </w:r>
      <w:proofErr w:type="spellEnd"/>
      <w:r w:rsidRPr="00C536AF">
        <w:rPr>
          <w:rFonts w:cs="Times New Roman"/>
          <w:lang w:val="lt-LT"/>
        </w:rPr>
        <w:t xml:space="preserve"> (juo gydomi širdies ritmo sutrikimai) ar </w:t>
      </w:r>
      <w:proofErr w:type="spellStart"/>
      <w:r w:rsidRPr="00C536AF">
        <w:rPr>
          <w:rFonts w:cs="Times New Roman"/>
          <w:lang w:val="lt-LT"/>
        </w:rPr>
        <w:t>eritromicino</w:t>
      </w:r>
      <w:proofErr w:type="spellEnd"/>
      <w:r w:rsidRPr="00C536AF">
        <w:rPr>
          <w:rFonts w:cs="Times New Roman"/>
          <w:lang w:val="lt-LT"/>
        </w:rPr>
        <w:t xml:space="preserve"> (antibiotiko, kuriuo gydomos infekcinės ligos), kadangi šių vaistų kartu su </w:t>
      </w:r>
      <w:proofErr w:type="spellStart"/>
      <w:r w:rsidRPr="00C536AF">
        <w:rPr>
          <w:rFonts w:cs="Times New Roman"/>
          <w:lang w:val="lt-LT" w:eastAsia="lt-LT"/>
        </w:rPr>
        <w:t>Fluconazole</w:t>
      </w:r>
      <w:proofErr w:type="spellEnd"/>
      <w:r w:rsidRPr="00C536AF">
        <w:rPr>
          <w:rFonts w:cs="Times New Roman"/>
          <w:lang w:val="lt-LT" w:eastAsia="lt-LT"/>
        </w:rPr>
        <w:t xml:space="preserve"> ELVIM</w:t>
      </w:r>
      <w:r w:rsidRPr="00C536AF">
        <w:rPr>
          <w:rFonts w:cs="Times New Roman"/>
          <w:lang w:val="lt-LT"/>
        </w:rPr>
        <w:t xml:space="preserve"> vartoti </w:t>
      </w:r>
      <w:r w:rsidR="00C80FDB">
        <w:rPr>
          <w:rFonts w:cs="Times New Roman"/>
          <w:lang w:val="lt-LT"/>
        </w:rPr>
        <w:t>draudžiama</w:t>
      </w:r>
      <w:r w:rsidRPr="00C536AF">
        <w:rPr>
          <w:rFonts w:cs="Times New Roman"/>
          <w:lang w:val="lt-LT"/>
        </w:rPr>
        <w:t xml:space="preserve"> (žr. poskyrį „</w:t>
      </w:r>
      <w:proofErr w:type="spellStart"/>
      <w:r w:rsidRPr="00C536AF">
        <w:rPr>
          <w:rFonts w:cs="Times New Roman"/>
          <w:lang w:val="lt-LT" w:eastAsia="lt-LT"/>
        </w:rPr>
        <w:t>Fluconazole</w:t>
      </w:r>
      <w:proofErr w:type="spellEnd"/>
      <w:r w:rsidRPr="00C536AF">
        <w:rPr>
          <w:rFonts w:cs="Times New Roman"/>
          <w:lang w:val="lt-LT" w:eastAsia="lt-LT"/>
        </w:rPr>
        <w:t xml:space="preserve"> ELVIM</w:t>
      </w:r>
      <w:r w:rsidRPr="00C536AF">
        <w:rPr>
          <w:rFonts w:cs="Times New Roman"/>
          <w:lang w:val="lt-LT"/>
        </w:rPr>
        <w:t xml:space="preserve"> vartoti </w:t>
      </w:r>
      <w:r w:rsidR="00C80FDB">
        <w:rPr>
          <w:rFonts w:cs="Times New Roman"/>
          <w:lang w:val="lt-LT"/>
        </w:rPr>
        <w:t>draudžiama</w:t>
      </w:r>
      <w:r w:rsidRPr="00C536AF">
        <w:rPr>
          <w:rFonts w:cs="Times New Roman"/>
          <w:lang w:val="lt-LT"/>
        </w:rPr>
        <w:t>“).</w:t>
      </w:r>
    </w:p>
    <w:p w14:paraId="1AEA31CB" w14:textId="77777777" w:rsidR="009952E0" w:rsidRPr="00C536AF" w:rsidRDefault="009952E0" w:rsidP="009952E0">
      <w:pPr>
        <w:spacing w:after="0" w:line="240" w:lineRule="auto"/>
        <w:rPr>
          <w:rFonts w:cs="Times New Roman"/>
          <w:lang w:val="lt-LT"/>
        </w:rPr>
      </w:pPr>
    </w:p>
    <w:p w14:paraId="2584FBF5" w14:textId="77777777" w:rsidR="009952E0" w:rsidRPr="00C536AF" w:rsidRDefault="009952E0" w:rsidP="009952E0">
      <w:pPr>
        <w:spacing w:after="0" w:line="240" w:lineRule="auto"/>
        <w:rPr>
          <w:rFonts w:cs="Times New Roman"/>
          <w:lang w:val="lt-LT"/>
        </w:rPr>
      </w:pPr>
      <w:r w:rsidRPr="00C536AF">
        <w:rPr>
          <w:rFonts w:cs="Times New Roman"/>
          <w:lang w:val="lt-LT"/>
        </w:rPr>
        <w:t xml:space="preserve">Galima </w:t>
      </w:r>
      <w:proofErr w:type="spellStart"/>
      <w:r w:rsidRPr="00C536AF">
        <w:rPr>
          <w:rFonts w:cs="Times New Roman"/>
          <w:lang w:val="lt-LT" w:eastAsia="lt-LT"/>
        </w:rPr>
        <w:t>Fluconazole</w:t>
      </w:r>
      <w:proofErr w:type="spellEnd"/>
      <w:r w:rsidRPr="00C536AF">
        <w:rPr>
          <w:rFonts w:cs="Times New Roman"/>
          <w:lang w:val="lt-LT" w:eastAsia="lt-LT"/>
        </w:rPr>
        <w:t xml:space="preserve"> ELVIM</w:t>
      </w:r>
      <w:r w:rsidRPr="00C536AF">
        <w:rPr>
          <w:rFonts w:cs="Times New Roman"/>
          <w:lang w:val="lt-LT"/>
        </w:rPr>
        <w:t xml:space="preserve"> ir kai kurių vaistų sąveika. Jei vartojate bet kurio iš toliau išvardytų vaistų, privalote apie tai pasakyti gydytojui:</w:t>
      </w:r>
    </w:p>
    <w:p w14:paraId="7DE72B5E" w14:textId="77777777" w:rsidR="009952E0" w:rsidRPr="000C4DEA" w:rsidRDefault="009952E0" w:rsidP="00504C94">
      <w:pPr>
        <w:pStyle w:val="Sraopastraipa"/>
        <w:numPr>
          <w:ilvl w:val="0"/>
          <w:numId w:val="15"/>
        </w:numPr>
        <w:tabs>
          <w:tab w:val="left" w:pos="567"/>
        </w:tabs>
        <w:spacing w:after="0" w:line="240" w:lineRule="auto"/>
        <w:ind w:left="567" w:hanging="567"/>
        <w:rPr>
          <w:rFonts w:cs="Times New Roman"/>
          <w:lang w:val="lt-LT"/>
        </w:rPr>
      </w:pPr>
      <w:proofErr w:type="spellStart"/>
      <w:r w:rsidRPr="000C4DEA">
        <w:rPr>
          <w:rFonts w:cs="Times New Roman"/>
          <w:lang w:val="lt-LT"/>
        </w:rPr>
        <w:t>rifampicino</w:t>
      </w:r>
      <w:proofErr w:type="spellEnd"/>
      <w:r w:rsidRPr="000C4DEA">
        <w:rPr>
          <w:rFonts w:cs="Times New Roman"/>
          <w:lang w:val="lt-LT"/>
        </w:rPr>
        <w:t xml:space="preserve"> ar </w:t>
      </w:r>
      <w:proofErr w:type="spellStart"/>
      <w:r w:rsidRPr="000C4DEA">
        <w:rPr>
          <w:rFonts w:cs="Times New Roman"/>
          <w:lang w:val="lt-LT"/>
        </w:rPr>
        <w:t>rifabutino</w:t>
      </w:r>
      <w:proofErr w:type="spellEnd"/>
      <w:r w:rsidRPr="000C4DEA">
        <w:rPr>
          <w:rFonts w:cs="Times New Roman"/>
          <w:lang w:val="lt-LT"/>
        </w:rPr>
        <w:t xml:space="preserve"> (antibiotikų, kuriais gydomos infekcinės ligos);</w:t>
      </w:r>
    </w:p>
    <w:p w14:paraId="2877A398" w14:textId="77777777" w:rsidR="009952E0" w:rsidRPr="00C536AF" w:rsidRDefault="009952E0" w:rsidP="00504C94">
      <w:pPr>
        <w:numPr>
          <w:ilvl w:val="0"/>
          <w:numId w:val="15"/>
        </w:numPr>
        <w:tabs>
          <w:tab w:val="left" w:pos="567"/>
        </w:tabs>
        <w:spacing w:after="0" w:line="240" w:lineRule="auto"/>
        <w:ind w:left="567" w:hanging="567"/>
        <w:rPr>
          <w:rFonts w:cs="Times New Roman"/>
          <w:lang w:val="lt-LT"/>
        </w:rPr>
      </w:pPr>
      <w:proofErr w:type="spellStart"/>
      <w:r w:rsidRPr="00C536AF">
        <w:rPr>
          <w:rFonts w:cs="Times New Roman"/>
          <w:lang w:val="lt-LT"/>
        </w:rPr>
        <w:t>alfentanilio</w:t>
      </w:r>
      <w:proofErr w:type="spellEnd"/>
      <w:r w:rsidRPr="00C536AF">
        <w:rPr>
          <w:rFonts w:cs="Times New Roman"/>
          <w:lang w:val="lt-LT"/>
        </w:rPr>
        <w:t xml:space="preserve">, </w:t>
      </w:r>
      <w:proofErr w:type="spellStart"/>
      <w:r w:rsidRPr="00C536AF">
        <w:rPr>
          <w:rFonts w:cs="Times New Roman"/>
          <w:lang w:val="lt-LT"/>
        </w:rPr>
        <w:t>fentanilio</w:t>
      </w:r>
      <w:proofErr w:type="spellEnd"/>
      <w:r w:rsidRPr="00C536AF">
        <w:rPr>
          <w:rFonts w:cs="Times New Roman"/>
          <w:lang w:val="lt-LT"/>
        </w:rPr>
        <w:t xml:space="preserve"> (anestetikų);</w:t>
      </w:r>
    </w:p>
    <w:p w14:paraId="10CBCE2C" w14:textId="77777777" w:rsidR="009952E0" w:rsidRPr="00C536AF" w:rsidRDefault="009952E0" w:rsidP="00504C94">
      <w:pPr>
        <w:numPr>
          <w:ilvl w:val="0"/>
          <w:numId w:val="15"/>
        </w:numPr>
        <w:tabs>
          <w:tab w:val="left" w:pos="567"/>
        </w:tabs>
        <w:spacing w:after="0" w:line="240" w:lineRule="auto"/>
        <w:ind w:left="567" w:hanging="567"/>
        <w:rPr>
          <w:rFonts w:cs="Times New Roman"/>
          <w:lang w:val="lt-LT"/>
        </w:rPr>
      </w:pPr>
      <w:proofErr w:type="spellStart"/>
      <w:r w:rsidRPr="00C536AF">
        <w:rPr>
          <w:rFonts w:cs="Times New Roman"/>
          <w:lang w:val="lt-LT"/>
        </w:rPr>
        <w:t>amitriptilino</w:t>
      </w:r>
      <w:proofErr w:type="spellEnd"/>
      <w:r w:rsidRPr="00C536AF">
        <w:rPr>
          <w:rFonts w:cs="Times New Roman"/>
          <w:lang w:val="lt-LT"/>
        </w:rPr>
        <w:t xml:space="preserve">, </w:t>
      </w:r>
      <w:proofErr w:type="spellStart"/>
      <w:r w:rsidRPr="00C536AF">
        <w:rPr>
          <w:rFonts w:cs="Times New Roman"/>
          <w:lang w:val="lt-LT"/>
        </w:rPr>
        <w:t>nortriptilino</w:t>
      </w:r>
      <w:proofErr w:type="spellEnd"/>
      <w:r w:rsidRPr="00C536AF">
        <w:rPr>
          <w:rFonts w:cs="Times New Roman"/>
          <w:lang w:val="lt-LT"/>
        </w:rPr>
        <w:t xml:space="preserve"> (antidepresantų);</w:t>
      </w:r>
    </w:p>
    <w:p w14:paraId="75B11A30" w14:textId="77777777" w:rsidR="009952E0" w:rsidRPr="00C536AF" w:rsidRDefault="009952E0" w:rsidP="00504C94">
      <w:pPr>
        <w:numPr>
          <w:ilvl w:val="0"/>
          <w:numId w:val="15"/>
        </w:numPr>
        <w:tabs>
          <w:tab w:val="left" w:pos="567"/>
        </w:tabs>
        <w:spacing w:after="0" w:line="240" w:lineRule="auto"/>
        <w:ind w:left="567" w:hanging="567"/>
        <w:rPr>
          <w:rFonts w:cs="Times New Roman"/>
          <w:lang w:val="lt-LT"/>
        </w:rPr>
      </w:pPr>
      <w:proofErr w:type="spellStart"/>
      <w:r w:rsidRPr="00C536AF">
        <w:rPr>
          <w:rFonts w:cs="Times New Roman"/>
          <w:lang w:val="lt-LT"/>
        </w:rPr>
        <w:t>amfotericino</w:t>
      </w:r>
      <w:proofErr w:type="spellEnd"/>
      <w:r w:rsidRPr="00C536AF">
        <w:rPr>
          <w:rFonts w:cs="Times New Roman"/>
          <w:lang w:val="lt-LT"/>
        </w:rPr>
        <w:t xml:space="preserve"> B, </w:t>
      </w:r>
      <w:proofErr w:type="spellStart"/>
      <w:r w:rsidRPr="00C536AF">
        <w:rPr>
          <w:rFonts w:cs="Times New Roman"/>
          <w:lang w:val="lt-LT"/>
        </w:rPr>
        <w:t>vorikonazolo</w:t>
      </w:r>
      <w:proofErr w:type="spellEnd"/>
      <w:r w:rsidRPr="00C536AF">
        <w:rPr>
          <w:rFonts w:cs="Times New Roman"/>
          <w:lang w:val="lt-LT"/>
        </w:rPr>
        <w:t xml:space="preserve"> (priešgrybelinių vaistų);</w:t>
      </w:r>
    </w:p>
    <w:p w14:paraId="2646AA16" w14:textId="5202EC07" w:rsidR="009952E0" w:rsidRPr="00C536AF" w:rsidRDefault="009952E0" w:rsidP="00504C94">
      <w:pPr>
        <w:numPr>
          <w:ilvl w:val="0"/>
          <w:numId w:val="15"/>
        </w:numPr>
        <w:tabs>
          <w:tab w:val="left" w:pos="567"/>
        </w:tabs>
        <w:spacing w:after="0" w:line="240" w:lineRule="auto"/>
        <w:ind w:left="567" w:hanging="567"/>
        <w:rPr>
          <w:rFonts w:cs="Times New Roman"/>
          <w:lang w:val="lt-LT"/>
        </w:rPr>
      </w:pPr>
      <w:r w:rsidRPr="00C536AF">
        <w:rPr>
          <w:rFonts w:cs="Times New Roman"/>
          <w:lang w:val="lt-LT"/>
        </w:rPr>
        <w:t xml:space="preserve">kraują skystinančių ir kraujo krešuliams atsirasti neleidžiančių vaistų (varfarino ar panašių </w:t>
      </w:r>
      <w:r w:rsidR="00ED739C">
        <w:rPr>
          <w:rFonts w:cs="Times New Roman"/>
          <w:lang w:val="lt-LT"/>
        </w:rPr>
        <w:t>vaistų</w:t>
      </w:r>
      <w:r w:rsidRPr="00C536AF">
        <w:rPr>
          <w:rFonts w:cs="Times New Roman"/>
          <w:lang w:val="lt-LT"/>
        </w:rPr>
        <w:t>);</w:t>
      </w:r>
    </w:p>
    <w:p w14:paraId="7FF7D133" w14:textId="77777777" w:rsidR="009952E0" w:rsidRPr="00C536AF" w:rsidRDefault="009952E0" w:rsidP="00504C94">
      <w:pPr>
        <w:numPr>
          <w:ilvl w:val="0"/>
          <w:numId w:val="15"/>
        </w:numPr>
        <w:tabs>
          <w:tab w:val="left" w:pos="567"/>
        </w:tabs>
        <w:spacing w:after="0" w:line="240" w:lineRule="auto"/>
        <w:ind w:left="567" w:hanging="567"/>
        <w:rPr>
          <w:rFonts w:cs="Times New Roman"/>
          <w:lang w:val="lt-LT"/>
        </w:rPr>
      </w:pPr>
      <w:r w:rsidRPr="00C536AF">
        <w:rPr>
          <w:rFonts w:cs="Times New Roman"/>
          <w:lang w:val="lt-LT"/>
        </w:rPr>
        <w:t>benzodiazepinų (</w:t>
      </w:r>
      <w:proofErr w:type="spellStart"/>
      <w:r w:rsidRPr="00C536AF">
        <w:rPr>
          <w:rFonts w:cs="Times New Roman"/>
          <w:lang w:val="lt-LT"/>
        </w:rPr>
        <w:t>midazolamo</w:t>
      </w:r>
      <w:proofErr w:type="spellEnd"/>
      <w:r w:rsidRPr="00C536AF">
        <w:rPr>
          <w:rFonts w:cs="Times New Roman"/>
          <w:lang w:val="lt-LT"/>
        </w:rPr>
        <w:t xml:space="preserve">, </w:t>
      </w:r>
      <w:proofErr w:type="spellStart"/>
      <w:r w:rsidRPr="00C536AF">
        <w:rPr>
          <w:rFonts w:cs="Times New Roman"/>
          <w:lang w:val="lt-LT"/>
        </w:rPr>
        <w:t>triazolamo</w:t>
      </w:r>
      <w:proofErr w:type="spellEnd"/>
      <w:r w:rsidRPr="00C536AF">
        <w:rPr>
          <w:rFonts w:cs="Times New Roman"/>
          <w:lang w:val="lt-LT"/>
        </w:rPr>
        <w:t xml:space="preserve"> ar panašių vaistų), kurių vartojama miegui pagerinti ar nerimui sumažinti;</w:t>
      </w:r>
    </w:p>
    <w:p w14:paraId="61218F1B" w14:textId="77777777" w:rsidR="009952E0" w:rsidRPr="00C536AF" w:rsidRDefault="009952E0" w:rsidP="00504C94">
      <w:pPr>
        <w:numPr>
          <w:ilvl w:val="0"/>
          <w:numId w:val="15"/>
        </w:numPr>
        <w:tabs>
          <w:tab w:val="left" w:pos="567"/>
        </w:tabs>
        <w:spacing w:after="0" w:line="240" w:lineRule="auto"/>
        <w:ind w:left="567" w:hanging="567"/>
        <w:rPr>
          <w:rFonts w:cs="Times New Roman"/>
          <w:lang w:val="lt-LT"/>
        </w:rPr>
      </w:pPr>
      <w:proofErr w:type="spellStart"/>
      <w:r w:rsidRPr="00C536AF">
        <w:rPr>
          <w:rFonts w:cs="Times New Roman"/>
          <w:lang w:val="lt-LT"/>
        </w:rPr>
        <w:t>karbamazepino</w:t>
      </w:r>
      <w:proofErr w:type="spellEnd"/>
      <w:r w:rsidRPr="00C536AF">
        <w:rPr>
          <w:rFonts w:cs="Times New Roman"/>
          <w:lang w:val="lt-LT"/>
        </w:rPr>
        <w:t xml:space="preserve">, </w:t>
      </w:r>
      <w:proofErr w:type="spellStart"/>
      <w:r w:rsidRPr="00C536AF">
        <w:rPr>
          <w:rFonts w:cs="Times New Roman"/>
          <w:lang w:val="lt-LT"/>
        </w:rPr>
        <w:t>fenitoino</w:t>
      </w:r>
      <w:proofErr w:type="spellEnd"/>
      <w:r w:rsidRPr="00C536AF">
        <w:rPr>
          <w:rFonts w:cs="Times New Roman"/>
          <w:lang w:val="lt-LT"/>
        </w:rPr>
        <w:t xml:space="preserve"> (jų vartojama nuo traukulių);</w:t>
      </w:r>
    </w:p>
    <w:p w14:paraId="5F7BE921" w14:textId="77777777" w:rsidR="009952E0" w:rsidRDefault="009952E0" w:rsidP="00504C94">
      <w:pPr>
        <w:numPr>
          <w:ilvl w:val="0"/>
          <w:numId w:val="15"/>
        </w:numPr>
        <w:tabs>
          <w:tab w:val="left" w:pos="567"/>
        </w:tabs>
        <w:spacing w:after="0" w:line="240" w:lineRule="auto"/>
        <w:ind w:left="567" w:hanging="567"/>
        <w:rPr>
          <w:rFonts w:cs="Times New Roman"/>
          <w:lang w:val="lt-LT"/>
        </w:rPr>
      </w:pPr>
      <w:proofErr w:type="spellStart"/>
      <w:r w:rsidRPr="00C536AF">
        <w:rPr>
          <w:rFonts w:cs="Times New Roman"/>
          <w:lang w:val="lt-LT"/>
        </w:rPr>
        <w:lastRenderedPageBreak/>
        <w:t>nifedipino</w:t>
      </w:r>
      <w:proofErr w:type="spellEnd"/>
      <w:r w:rsidRPr="00C536AF">
        <w:rPr>
          <w:rFonts w:cs="Times New Roman"/>
          <w:lang w:val="lt-LT"/>
        </w:rPr>
        <w:t xml:space="preserve">, </w:t>
      </w:r>
      <w:proofErr w:type="spellStart"/>
      <w:r w:rsidRPr="00C536AF">
        <w:rPr>
          <w:rFonts w:cs="Times New Roman"/>
          <w:lang w:val="lt-LT"/>
        </w:rPr>
        <w:t>isradipino</w:t>
      </w:r>
      <w:proofErr w:type="spellEnd"/>
      <w:r w:rsidRPr="00C536AF">
        <w:rPr>
          <w:rFonts w:cs="Times New Roman"/>
          <w:lang w:val="lt-LT"/>
        </w:rPr>
        <w:t xml:space="preserve">, </w:t>
      </w:r>
      <w:proofErr w:type="spellStart"/>
      <w:r w:rsidRPr="00C536AF">
        <w:rPr>
          <w:rFonts w:cs="Times New Roman"/>
          <w:lang w:val="lt-LT"/>
        </w:rPr>
        <w:t>amlodipino</w:t>
      </w:r>
      <w:proofErr w:type="spellEnd"/>
      <w:r w:rsidRPr="00C536AF">
        <w:rPr>
          <w:rFonts w:cs="Times New Roman"/>
          <w:lang w:val="lt-LT"/>
        </w:rPr>
        <w:t xml:space="preserve">, </w:t>
      </w:r>
      <w:proofErr w:type="spellStart"/>
      <w:r w:rsidR="00EC4FA1">
        <w:rPr>
          <w:rFonts w:cs="Times New Roman"/>
          <w:lang w:val="lt-LT"/>
        </w:rPr>
        <w:t>verapamilio</w:t>
      </w:r>
      <w:proofErr w:type="spellEnd"/>
      <w:r w:rsidR="00EC4FA1">
        <w:rPr>
          <w:rFonts w:cs="Times New Roman"/>
          <w:lang w:val="lt-LT"/>
        </w:rPr>
        <w:t xml:space="preserve">, </w:t>
      </w:r>
      <w:proofErr w:type="spellStart"/>
      <w:r w:rsidRPr="00C536AF">
        <w:rPr>
          <w:rFonts w:cs="Times New Roman"/>
          <w:lang w:val="lt-LT"/>
        </w:rPr>
        <w:t>felodipino</w:t>
      </w:r>
      <w:proofErr w:type="spellEnd"/>
      <w:r w:rsidRPr="00C536AF">
        <w:rPr>
          <w:rFonts w:cs="Times New Roman"/>
          <w:lang w:val="lt-LT"/>
        </w:rPr>
        <w:t xml:space="preserve"> ir </w:t>
      </w:r>
      <w:proofErr w:type="spellStart"/>
      <w:r w:rsidRPr="00C536AF">
        <w:rPr>
          <w:rFonts w:cs="Times New Roman"/>
          <w:lang w:val="lt-LT"/>
        </w:rPr>
        <w:t>losartano</w:t>
      </w:r>
      <w:proofErr w:type="spellEnd"/>
      <w:r w:rsidRPr="00C536AF">
        <w:rPr>
          <w:rFonts w:cs="Times New Roman"/>
          <w:lang w:val="lt-LT"/>
        </w:rPr>
        <w:t xml:space="preserve"> (jų vartojama nuo hipertenzijos, t. y. didelio kraujospūdžio ligos);</w:t>
      </w:r>
    </w:p>
    <w:p w14:paraId="2FAB8D87" w14:textId="65A09232" w:rsidR="00EC4FA1" w:rsidRPr="00C536AF" w:rsidRDefault="00EC4FA1" w:rsidP="00504C94">
      <w:pPr>
        <w:numPr>
          <w:ilvl w:val="0"/>
          <w:numId w:val="15"/>
        </w:numPr>
        <w:tabs>
          <w:tab w:val="left" w:pos="567"/>
        </w:tabs>
        <w:spacing w:after="0" w:line="240" w:lineRule="auto"/>
        <w:ind w:left="567" w:hanging="567"/>
        <w:rPr>
          <w:rFonts w:cs="Times New Roman"/>
          <w:lang w:val="lt-LT"/>
        </w:rPr>
      </w:pPr>
      <w:proofErr w:type="spellStart"/>
      <w:r>
        <w:rPr>
          <w:rFonts w:cs="Times New Roman"/>
          <w:lang w:val="lt-LT"/>
        </w:rPr>
        <w:t>olaparibo</w:t>
      </w:r>
      <w:proofErr w:type="spellEnd"/>
      <w:r>
        <w:rPr>
          <w:rFonts w:cs="Times New Roman"/>
          <w:lang w:val="lt-LT"/>
        </w:rPr>
        <w:t xml:space="preserve"> (</w:t>
      </w:r>
      <w:r w:rsidRPr="00EC4FA1">
        <w:rPr>
          <w:rFonts w:cs="Times New Roman"/>
          <w:lang w:val="lt-LT"/>
        </w:rPr>
        <w:t>vartojam</w:t>
      </w:r>
      <w:r w:rsidR="000F533D">
        <w:rPr>
          <w:rFonts w:cs="Times New Roman"/>
          <w:lang w:val="lt-LT"/>
        </w:rPr>
        <w:t>o</w:t>
      </w:r>
      <w:r w:rsidRPr="00EC4FA1">
        <w:rPr>
          <w:rFonts w:cs="Times New Roman"/>
          <w:lang w:val="lt-LT"/>
        </w:rPr>
        <w:t xml:space="preserve"> kiaušidžių vėžiui gydyti</w:t>
      </w:r>
      <w:r>
        <w:rPr>
          <w:rFonts w:cs="Times New Roman"/>
          <w:lang w:val="lt-LT"/>
        </w:rPr>
        <w:t>);</w:t>
      </w:r>
    </w:p>
    <w:p w14:paraId="63613527" w14:textId="77777777" w:rsidR="009952E0" w:rsidRPr="00C536AF" w:rsidRDefault="009952E0" w:rsidP="00504C94">
      <w:pPr>
        <w:numPr>
          <w:ilvl w:val="0"/>
          <w:numId w:val="15"/>
        </w:numPr>
        <w:tabs>
          <w:tab w:val="left" w:pos="567"/>
        </w:tabs>
        <w:spacing w:after="0" w:line="240" w:lineRule="auto"/>
        <w:ind w:left="567" w:hanging="567"/>
        <w:rPr>
          <w:rFonts w:cs="Times New Roman"/>
          <w:lang w:val="lt-LT"/>
        </w:rPr>
      </w:pPr>
      <w:proofErr w:type="spellStart"/>
      <w:r w:rsidRPr="00C536AF">
        <w:rPr>
          <w:rFonts w:cs="Times New Roman"/>
          <w:lang w:val="lt-LT"/>
        </w:rPr>
        <w:t>ciklosporino</w:t>
      </w:r>
      <w:proofErr w:type="spellEnd"/>
      <w:r w:rsidRPr="00C536AF">
        <w:rPr>
          <w:rFonts w:cs="Times New Roman"/>
          <w:lang w:val="lt-LT"/>
        </w:rPr>
        <w:t xml:space="preserve">, </w:t>
      </w:r>
      <w:proofErr w:type="spellStart"/>
      <w:r w:rsidRPr="00C536AF">
        <w:rPr>
          <w:rFonts w:cs="Times New Roman"/>
          <w:lang w:val="lt-LT"/>
        </w:rPr>
        <w:t>everolimuzo</w:t>
      </w:r>
      <w:proofErr w:type="spellEnd"/>
      <w:r w:rsidRPr="00C536AF">
        <w:rPr>
          <w:rFonts w:cs="Times New Roman"/>
          <w:lang w:val="lt-LT"/>
        </w:rPr>
        <w:t xml:space="preserve">, </w:t>
      </w:r>
      <w:proofErr w:type="spellStart"/>
      <w:r w:rsidRPr="00C536AF">
        <w:rPr>
          <w:rFonts w:cs="Times New Roman"/>
          <w:lang w:val="lt-LT"/>
        </w:rPr>
        <w:t>sirolimuzo</w:t>
      </w:r>
      <w:proofErr w:type="spellEnd"/>
      <w:r w:rsidRPr="00C536AF">
        <w:rPr>
          <w:rFonts w:cs="Times New Roman"/>
          <w:lang w:val="lt-LT"/>
        </w:rPr>
        <w:t xml:space="preserve"> ar </w:t>
      </w:r>
      <w:proofErr w:type="spellStart"/>
      <w:r w:rsidRPr="00C536AF">
        <w:rPr>
          <w:rFonts w:cs="Times New Roman"/>
          <w:lang w:val="lt-LT"/>
        </w:rPr>
        <w:t>takrolimuzo</w:t>
      </w:r>
      <w:proofErr w:type="spellEnd"/>
      <w:r w:rsidRPr="00C536AF">
        <w:rPr>
          <w:rFonts w:cs="Times New Roman"/>
          <w:lang w:val="lt-LT"/>
        </w:rPr>
        <w:t xml:space="preserve"> (jų vartojama persodinto organo atmetimo profilaktikai);</w:t>
      </w:r>
    </w:p>
    <w:p w14:paraId="23411374" w14:textId="77777777" w:rsidR="009952E0" w:rsidRPr="00C536AF" w:rsidRDefault="009952E0" w:rsidP="00504C94">
      <w:pPr>
        <w:numPr>
          <w:ilvl w:val="0"/>
          <w:numId w:val="15"/>
        </w:numPr>
        <w:tabs>
          <w:tab w:val="left" w:pos="567"/>
        </w:tabs>
        <w:spacing w:after="0" w:line="240" w:lineRule="auto"/>
        <w:ind w:left="567" w:hanging="567"/>
        <w:rPr>
          <w:rFonts w:cs="Times New Roman"/>
          <w:lang w:val="lt-LT"/>
        </w:rPr>
      </w:pPr>
      <w:proofErr w:type="spellStart"/>
      <w:r w:rsidRPr="00C536AF">
        <w:rPr>
          <w:rFonts w:cs="Times New Roman"/>
          <w:lang w:val="lt-LT"/>
        </w:rPr>
        <w:t>ciklofosfamido</w:t>
      </w:r>
      <w:proofErr w:type="spellEnd"/>
      <w:r w:rsidRPr="00C536AF">
        <w:rPr>
          <w:rFonts w:cs="Times New Roman"/>
          <w:lang w:val="lt-LT"/>
        </w:rPr>
        <w:t>, žiemės alkaloidų (</w:t>
      </w:r>
      <w:proofErr w:type="spellStart"/>
      <w:r w:rsidRPr="00C536AF">
        <w:rPr>
          <w:rFonts w:cs="Times New Roman"/>
          <w:lang w:val="lt-LT"/>
        </w:rPr>
        <w:t>vinkristino</w:t>
      </w:r>
      <w:proofErr w:type="spellEnd"/>
      <w:r w:rsidRPr="00C536AF">
        <w:rPr>
          <w:rFonts w:cs="Times New Roman"/>
          <w:lang w:val="lt-LT"/>
        </w:rPr>
        <w:t xml:space="preserve">, </w:t>
      </w:r>
      <w:proofErr w:type="spellStart"/>
      <w:r w:rsidRPr="00C536AF">
        <w:rPr>
          <w:rFonts w:cs="Times New Roman"/>
          <w:lang w:val="lt-LT"/>
        </w:rPr>
        <w:t>vinblastino</w:t>
      </w:r>
      <w:proofErr w:type="spellEnd"/>
      <w:r w:rsidRPr="00C536AF">
        <w:rPr>
          <w:rFonts w:cs="Times New Roman"/>
          <w:lang w:val="lt-LT"/>
        </w:rPr>
        <w:t xml:space="preserve"> ar panašių vaistų), kuriais gydomas vėžys;</w:t>
      </w:r>
    </w:p>
    <w:p w14:paraId="12940D67" w14:textId="77777777" w:rsidR="009952E0" w:rsidRPr="00C536AF" w:rsidRDefault="009952E0" w:rsidP="00504C94">
      <w:pPr>
        <w:numPr>
          <w:ilvl w:val="0"/>
          <w:numId w:val="15"/>
        </w:numPr>
        <w:tabs>
          <w:tab w:val="left" w:pos="567"/>
        </w:tabs>
        <w:spacing w:after="0" w:line="240" w:lineRule="auto"/>
        <w:ind w:left="567" w:hanging="567"/>
        <w:rPr>
          <w:rFonts w:cs="Times New Roman"/>
          <w:lang w:val="lt-LT"/>
        </w:rPr>
      </w:pPr>
      <w:proofErr w:type="spellStart"/>
      <w:r w:rsidRPr="00C536AF">
        <w:rPr>
          <w:rFonts w:cs="Times New Roman"/>
          <w:lang w:val="lt-LT"/>
        </w:rPr>
        <w:t>halofantrino</w:t>
      </w:r>
      <w:proofErr w:type="spellEnd"/>
      <w:r w:rsidRPr="00C536AF">
        <w:rPr>
          <w:rFonts w:cs="Times New Roman"/>
          <w:lang w:val="lt-LT"/>
        </w:rPr>
        <w:t xml:space="preserve"> (juo gydoma maliarija);</w:t>
      </w:r>
    </w:p>
    <w:p w14:paraId="54D2EE1A" w14:textId="77777777" w:rsidR="009952E0" w:rsidRPr="00C536AF" w:rsidRDefault="009952E0" w:rsidP="00504C94">
      <w:pPr>
        <w:numPr>
          <w:ilvl w:val="0"/>
          <w:numId w:val="15"/>
        </w:numPr>
        <w:tabs>
          <w:tab w:val="left" w:pos="567"/>
        </w:tabs>
        <w:spacing w:after="0" w:line="240" w:lineRule="auto"/>
        <w:ind w:left="567" w:hanging="567"/>
        <w:rPr>
          <w:rFonts w:cs="Times New Roman"/>
          <w:lang w:val="lt-LT"/>
        </w:rPr>
      </w:pPr>
      <w:proofErr w:type="spellStart"/>
      <w:r w:rsidRPr="00C536AF">
        <w:rPr>
          <w:rFonts w:cs="Times New Roman"/>
          <w:lang w:val="lt-LT"/>
        </w:rPr>
        <w:t>statinų</w:t>
      </w:r>
      <w:proofErr w:type="spellEnd"/>
      <w:r w:rsidRPr="00C536AF">
        <w:rPr>
          <w:rFonts w:cs="Times New Roman"/>
          <w:lang w:val="lt-LT"/>
        </w:rPr>
        <w:t xml:space="preserve"> (</w:t>
      </w:r>
      <w:proofErr w:type="spellStart"/>
      <w:r w:rsidRPr="00C536AF">
        <w:rPr>
          <w:rFonts w:cs="Times New Roman"/>
          <w:lang w:val="lt-LT"/>
        </w:rPr>
        <w:t>atorvastatino</w:t>
      </w:r>
      <w:proofErr w:type="spellEnd"/>
      <w:r w:rsidRPr="00C536AF">
        <w:rPr>
          <w:rFonts w:cs="Times New Roman"/>
          <w:lang w:val="lt-LT"/>
        </w:rPr>
        <w:t xml:space="preserve">, </w:t>
      </w:r>
      <w:proofErr w:type="spellStart"/>
      <w:r w:rsidRPr="00C536AF">
        <w:rPr>
          <w:rFonts w:cs="Times New Roman"/>
          <w:lang w:val="lt-LT"/>
        </w:rPr>
        <w:t>simvastatino</w:t>
      </w:r>
      <w:proofErr w:type="spellEnd"/>
      <w:r w:rsidRPr="00C536AF">
        <w:rPr>
          <w:rFonts w:cs="Times New Roman"/>
          <w:lang w:val="lt-LT"/>
        </w:rPr>
        <w:t xml:space="preserve"> ir </w:t>
      </w:r>
      <w:proofErr w:type="spellStart"/>
      <w:r w:rsidRPr="00C536AF">
        <w:rPr>
          <w:rFonts w:cs="Times New Roman"/>
          <w:lang w:val="lt-LT"/>
        </w:rPr>
        <w:t>fluvastatino</w:t>
      </w:r>
      <w:proofErr w:type="spellEnd"/>
      <w:r w:rsidRPr="00C536AF">
        <w:rPr>
          <w:rFonts w:cs="Times New Roman"/>
          <w:lang w:val="lt-LT"/>
        </w:rPr>
        <w:t xml:space="preserve"> ar panašių vaistų), kuriais mažinamas per didelis cholesterolio kiekis;</w:t>
      </w:r>
    </w:p>
    <w:p w14:paraId="3B053270" w14:textId="77777777" w:rsidR="009952E0" w:rsidRPr="00C536AF" w:rsidRDefault="009952E0" w:rsidP="00504C94">
      <w:pPr>
        <w:numPr>
          <w:ilvl w:val="0"/>
          <w:numId w:val="15"/>
        </w:numPr>
        <w:tabs>
          <w:tab w:val="left" w:pos="567"/>
        </w:tabs>
        <w:spacing w:after="0" w:line="240" w:lineRule="auto"/>
        <w:ind w:left="567" w:hanging="567"/>
        <w:rPr>
          <w:rFonts w:cs="Times New Roman"/>
          <w:lang w:val="lt-LT"/>
        </w:rPr>
      </w:pPr>
      <w:r w:rsidRPr="00C536AF">
        <w:rPr>
          <w:rFonts w:cs="Times New Roman"/>
          <w:lang w:val="lt-LT"/>
        </w:rPr>
        <w:t>metadono (juo malšinamas skausmas);</w:t>
      </w:r>
    </w:p>
    <w:p w14:paraId="516CC81B" w14:textId="5525A202" w:rsidR="009952E0" w:rsidRPr="00C536AF" w:rsidRDefault="009952E0" w:rsidP="00504C94">
      <w:pPr>
        <w:numPr>
          <w:ilvl w:val="0"/>
          <w:numId w:val="15"/>
        </w:numPr>
        <w:tabs>
          <w:tab w:val="left" w:pos="567"/>
        </w:tabs>
        <w:spacing w:after="0" w:line="240" w:lineRule="auto"/>
        <w:ind w:left="567" w:hanging="567"/>
        <w:rPr>
          <w:rFonts w:cs="Times New Roman"/>
          <w:lang w:val="lt-LT"/>
        </w:rPr>
      </w:pPr>
      <w:proofErr w:type="spellStart"/>
      <w:r w:rsidRPr="00C536AF">
        <w:rPr>
          <w:rFonts w:cs="Times New Roman"/>
          <w:lang w:val="lt-LT"/>
        </w:rPr>
        <w:t>celekoksibo</w:t>
      </w:r>
      <w:proofErr w:type="spellEnd"/>
      <w:r w:rsidRPr="00C536AF">
        <w:rPr>
          <w:rFonts w:cs="Times New Roman"/>
          <w:lang w:val="lt-LT"/>
        </w:rPr>
        <w:t xml:space="preserve">, </w:t>
      </w:r>
      <w:proofErr w:type="spellStart"/>
      <w:r w:rsidRPr="00C536AF">
        <w:rPr>
          <w:rFonts w:cs="Times New Roman"/>
          <w:lang w:val="lt-LT"/>
        </w:rPr>
        <w:t>flurbiprofeno</w:t>
      </w:r>
      <w:proofErr w:type="spellEnd"/>
      <w:r w:rsidRPr="00C536AF">
        <w:rPr>
          <w:rFonts w:cs="Times New Roman"/>
          <w:lang w:val="lt-LT"/>
        </w:rPr>
        <w:t xml:space="preserve">, </w:t>
      </w:r>
      <w:proofErr w:type="spellStart"/>
      <w:r w:rsidRPr="00C536AF">
        <w:rPr>
          <w:rFonts w:cs="Times New Roman"/>
          <w:lang w:val="lt-LT"/>
        </w:rPr>
        <w:t>naprokseno</w:t>
      </w:r>
      <w:proofErr w:type="spellEnd"/>
      <w:r w:rsidRPr="00C536AF">
        <w:rPr>
          <w:rFonts w:cs="Times New Roman"/>
          <w:lang w:val="lt-LT"/>
        </w:rPr>
        <w:t xml:space="preserve">, </w:t>
      </w:r>
      <w:proofErr w:type="spellStart"/>
      <w:r w:rsidRPr="00C536AF">
        <w:rPr>
          <w:rFonts w:cs="Times New Roman"/>
          <w:lang w:val="lt-LT"/>
        </w:rPr>
        <w:t>ibuprofeno</w:t>
      </w:r>
      <w:proofErr w:type="spellEnd"/>
      <w:r w:rsidRPr="00C536AF">
        <w:rPr>
          <w:rFonts w:cs="Times New Roman"/>
          <w:lang w:val="lt-LT"/>
        </w:rPr>
        <w:t xml:space="preserve">, </w:t>
      </w:r>
      <w:proofErr w:type="spellStart"/>
      <w:r w:rsidRPr="00C536AF">
        <w:rPr>
          <w:rFonts w:cs="Times New Roman"/>
          <w:lang w:val="lt-LT"/>
        </w:rPr>
        <w:t>lornoksikamo</w:t>
      </w:r>
      <w:proofErr w:type="spellEnd"/>
      <w:r w:rsidRPr="00C536AF">
        <w:rPr>
          <w:rFonts w:cs="Times New Roman"/>
          <w:lang w:val="lt-LT"/>
        </w:rPr>
        <w:t xml:space="preserve">, </w:t>
      </w:r>
      <w:proofErr w:type="spellStart"/>
      <w:r w:rsidRPr="00C536AF">
        <w:rPr>
          <w:rFonts w:cs="Times New Roman"/>
          <w:lang w:val="lt-LT"/>
        </w:rPr>
        <w:t>meloksikamo</w:t>
      </w:r>
      <w:proofErr w:type="spellEnd"/>
      <w:r w:rsidRPr="00C536AF">
        <w:rPr>
          <w:rFonts w:cs="Times New Roman"/>
          <w:lang w:val="lt-LT"/>
        </w:rPr>
        <w:t xml:space="preserve">, </w:t>
      </w:r>
      <w:proofErr w:type="spellStart"/>
      <w:r w:rsidRPr="00C536AF">
        <w:rPr>
          <w:rFonts w:cs="Times New Roman"/>
          <w:lang w:val="lt-LT"/>
        </w:rPr>
        <w:t>diklofenako</w:t>
      </w:r>
      <w:proofErr w:type="spellEnd"/>
      <w:r w:rsidRPr="00C536AF">
        <w:rPr>
          <w:rFonts w:cs="Times New Roman"/>
          <w:lang w:val="lt-LT"/>
        </w:rPr>
        <w:t xml:space="preserve"> (nesteroidinių vaistų nuo uždegimo</w:t>
      </w:r>
      <w:r w:rsidR="00ED739C">
        <w:rPr>
          <w:rFonts w:cs="Times New Roman"/>
          <w:lang w:val="lt-LT"/>
        </w:rPr>
        <w:t xml:space="preserve"> [</w:t>
      </w:r>
      <w:r w:rsidRPr="00C536AF">
        <w:rPr>
          <w:rFonts w:cs="Times New Roman"/>
          <w:lang w:val="lt-LT"/>
        </w:rPr>
        <w:t>NVNU</w:t>
      </w:r>
      <w:r w:rsidR="00ED739C">
        <w:rPr>
          <w:rFonts w:cs="Times New Roman"/>
          <w:lang w:val="lt-LT"/>
        </w:rPr>
        <w:t>]</w:t>
      </w:r>
      <w:r w:rsidRPr="00C536AF">
        <w:rPr>
          <w:rFonts w:cs="Times New Roman"/>
          <w:lang w:val="lt-LT"/>
        </w:rPr>
        <w:t>);</w:t>
      </w:r>
    </w:p>
    <w:p w14:paraId="55459058" w14:textId="77777777" w:rsidR="009952E0" w:rsidRPr="00C536AF" w:rsidRDefault="009952E0" w:rsidP="00504C94">
      <w:pPr>
        <w:numPr>
          <w:ilvl w:val="0"/>
          <w:numId w:val="15"/>
        </w:numPr>
        <w:tabs>
          <w:tab w:val="left" w:pos="567"/>
        </w:tabs>
        <w:spacing w:after="0" w:line="240" w:lineRule="auto"/>
        <w:ind w:left="567" w:hanging="567"/>
        <w:rPr>
          <w:rFonts w:cs="Times New Roman"/>
          <w:lang w:val="lt-LT"/>
        </w:rPr>
      </w:pPr>
      <w:r w:rsidRPr="00C536AF">
        <w:rPr>
          <w:rFonts w:cs="Times New Roman"/>
          <w:lang w:val="lt-LT"/>
        </w:rPr>
        <w:t>geriamųjų kontraceptikų;</w:t>
      </w:r>
    </w:p>
    <w:p w14:paraId="68BF6652" w14:textId="77777777" w:rsidR="009952E0" w:rsidRPr="00C536AF" w:rsidRDefault="009952E0" w:rsidP="00504C94">
      <w:pPr>
        <w:numPr>
          <w:ilvl w:val="0"/>
          <w:numId w:val="15"/>
        </w:numPr>
        <w:tabs>
          <w:tab w:val="left" w:pos="567"/>
        </w:tabs>
        <w:spacing w:after="0" w:line="240" w:lineRule="auto"/>
        <w:ind w:left="567" w:hanging="567"/>
        <w:rPr>
          <w:rFonts w:cs="Times New Roman"/>
          <w:lang w:val="lt-LT"/>
        </w:rPr>
      </w:pPr>
      <w:r w:rsidRPr="00C536AF">
        <w:rPr>
          <w:rFonts w:cs="Times New Roman"/>
          <w:lang w:val="lt-LT"/>
        </w:rPr>
        <w:t>prednizono (steroido);</w:t>
      </w:r>
    </w:p>
    <w:p w14:paraId="11C53647" w14:textId="58D01525" w:rsidR="009952E0" w:rsidRPr="00C536AF" w:rsidRDefault="009952E0" w:rsidP="00504C94">
      <w:pPr>
        <w:numPr>
          <w:ilvl w:val="0"/>
          <w:numId w:val="15"/>
        </w:numPr>
        <w:tabs>
          <w:tab w:val="left" w:pos="567"/>
        </w:tabs>
        <w:spacing w:after="0" w:line="240" w:lineRule="auto"/>
        <w:ind w:left="567" w:hanging="567"/>
        <w:rPr>
          <w:rFonts w:cs="Times New Roman"/>
          <w:lang w:val="lt-LT"/>
        </w:rPr>
      </w:pPr>
      <w:proofErr w:type="spellStart"/>
      <w:r w:rsidRPr="00C536AF">
        <w:rPr>
          <w:rFonts w:cs="Times New Roman"/>
          <w:lang w:val="lt-LT"/>
        </w:rPr>
        <w:t>zidovudino</w:t>
      </w:r>
      <w:proofErr w:type="spellEnd"/>
      <w:r w:rsidRPr="00C536AF">
        <w:rPr>
          <w:rFonts w:cs="Times New Roman"/>
          <w:lang w:val="lt-LT"/>
        </w:rPr>
        <w:t xml:space="preserve"> (dar vadinamo AZT), </w:t>
      </w:r>
      <w:proofErr w:type="spellStart"/>
      <w:r w:rsidRPr="00C536AF">
        <w:rPr>
          <w:rFonts w:cs="Times New Roman"/>
          <w:lang w:val="lt-LT"/>
        </w:rPr>
        <w:t>sakvinaviro</w:t>
      </w:r>
      <w:proofErr w:type="spellEnd"/>
      <w:r w:rsidRPr="00C536AF">
        <w:rPr>
          <w:rFonts w:cs="Times New Roman"/>
          <w:lang w:val="lt-LT"/>
        </w:rPr>
        <w:t xml:space="preserve"> (jo vartoja ŽIV infekuoti </w:t>
      </w:r>
      <w:r w:rsidR="001E55D7">
        <w:rPr>
          <w:rFonts w:cs="Times New Roman"/>
          <w:lang w:val="lt-LT"/>
        </w:rPr>
        <w:t>pacientai</w:t>
      </w:r>
      <w:r w:rsidRPr="00C536AF">
        <w:rPr>
          <w:rFonts w:cs="Times New Roman"/>
          <w:lang w:val="lt-LT"/>
        </w:rPr>
        <w:t>);</w:t>
      </w:r>
    </w:p>
    <w:p w14:paraId="55BFF724" w14:textId="4172FC1B" w:rsidR="009952E0" w:rsidRPr="00C536AF" w:rsidRDefault="009952E0" w:rsidP="00504C94">
      <w:pPr>
        <w:numPr>
          <w:ilvl w:val="0"/>
          <w:numId w:val="15"/>
        </w:numPr>
        <w:tabs>
          <w:tab w:val="left" w:pos="567"/>
        </w:tabs>
        <w:spacing w:after="0" w:line="240" w:lineRule="auto"/>
        <w:ind w:left="567" w:hanging="567"/>
        <w:rPr>
          <w:rFonts w:cs="Times New Roman"/>
          <w:lang w:val="lt-LT"/>
        </w:rPr>
      </w:pPr>
      <w:r w:rsidRPr="00C536AF">
        <w:rPr>
          <w:rFonts w:cs="Times New Roman"/>
          <w:lang w:val="lt-LT"/>
        </w:rPr>
        <w:t xml:space="preserve">vaistų nuo </w:t>
      </w:r>
      <w:r w:rsidR="00421762">
        <w:rPr>
          <w:rFonts w:cs="Times New Roman"/>
          <w:lang w:val="lt-LT"/>
        </w:rPr>
        <w:t xml:space="preserve">cukrinio </w:t>
      </w:r>
      <w:r w:rsidRPr="00C536AF">
        <w:rPr>
          <w:rFonts w:cs="Times New Roman"/>
          <w:lang w:val="lt-LT"/>
        </w:rPr>
        <w:t xml:space="preserve">diabeto, tokių kaip </w:t>
      </w:r>
      <w:proofErr w:type="spellStart"/>
      <w:r w:rsidRPr="00C536AF">
        <w:rPr>
          <w:rFonts w:cs="Times New Roman"/>
          <w:lang w:val="lt-LT"/>
        </w:rPr>
        <w:t>chlorpropamidas</w:t>
      </w:r>
      <w:proofErr w:type="spellEnd"/>
      <w:r w:rsidRPr="00C536AF">
        <w:rPr>
          <w:rFonts w:cs="Times New Roman"/>
          <w:lang w:val="lt-LT"/>
        </w:rPr>
        <w:t xml:space="preserve">, </w:t>
      </w:r>
      <w:proofErr w:type="spellStart"/>
      <w:r w:rsidRPr="00C536AF">
        <w:rPr>
          <w:rFonts w:cs="Times New Roman"/>
          <w:lang w:val="lt-LT"/>
        </w:rPr>
        <w:t>glibenklamidas</w:t>
      </w:r>
      <w:proofErr w:type="spellEnd"/>
      <w:r w:rsidRPr="00C536AF">
        <w:rPr>
          <w:rFonts w:cs="Times New Roman"/>
          <w:lang w:val="lt-LT"/>
        </w:rPr>
        <w:t xml:space="preserve">, </w:t>
      </w:r>
      <w:proofErr w:type="spellStart"/>
      <w:r w:rsidRPr="00C536AF">
        <w:rPr>
          <w:rFonts w:cs="Times New Roman"/>
          <w:lang w:val="lt-LT"/>
        </w:rPr>
        <w:t>glipizidas</w:t>
      </w:r>
      <w:proofErr w:type="spellEnd"/>
      <w:r w:rsidRPr="00C536AF">
        <w:rPr>
          <w:rFonts w:cs="Times New Roman"/>
          <w:lang w:val="lt-LT"/>
        </w:rPr>
        <w:t xml:space="preserve"> ar </w:t>
      </w:r>
      <w:proofErr w:type="spellStart"/>
      <w:r w:rsidRPr="00C536AF">
        <w:rPr>
          <w:rFonts w:cs="Times New Roman"/>
          <w:lang w:val="lt-LT"/>
        </w:rPr>
        <w:t>tolbutamidas</w:t>
      </w:r>
      <w:proofErr w:type="spellEnd"/>
      <w:r w:rsidRPr="00C536AF">
        <w:rPr>
          <w:rFonts w:cs="Times New Roman"/>
          <w:lang w:val="lt-LT"/>
        </w:rPr>
        <w:t>;</w:t>
      </w:r>
    </w:p>
    <w:p w14:paraId="40790681" w14:textId="5C156D9E" w:rsidR="009952E0" w:rsidRDefault="009952E0" w:rsidP="00504C94">
      <w:pPr>
        <w:numPr>
          <w:ilvl w:val="0"/>
          <w:numId w:val="15"/>
        </w:numPr>
        <w:tabs>
          <w:tab w:val="left" w:pos="567"/>
        </w:tabs>
        <w:spacing w:after="0" w:line="240" w:lineRule="auto"/>
        <w:ind w:left="567" w:hanging="567"/>
        <w:rPr>
          <w:rFonts w:cs="Times New Roman"/>
          <w:lang w:val="lt-LT"/>
        </w:rPr>
      </w:pPr>
      <w:proofErr w:type="spellStart"/>
      <w:r w:rsidRPr="00C536AF">
        <w:rPr>
          <w:rFonts w:cs="Times New Roman"/>
          <w:lang w:val="lt-LT"/>
        </w:rPr>
        <w:t>teofilino</w:t>
      </w:r>
      <w:proofErr w:type="spellEnd"/>
      <w:r w:rsidRPr="00C536AF">
        <w:rPr>
          <w:rFonts w:cs="Times New Roman"/>
          <w:lang w:val="lt-LT"/>
        </w:rPr>
        <w:t xml:space="preserve"> (jo vartojama astmai </w:t>
      </w:r>
      <w:r w:rsidR="00421762">
        <w:rPr>
          <w:rFonts w:cs="Times New Roman"/>
          <w:lang w:val="lt-LT"/>
        </w:rPr>
        <w:t>valdyti</w:t>
      </w:r>
      <w:r w:rsidRPr="00C536AF">
        <w:rPr>
          <w:rFonts w:cs="Times New Roman"/>
          <w:lang w:val="lt-LT"/>
        </w:rPr>
        <w:t>);</w:t>
      </w:r>
    </w:p>
    <w:p w14:paraId="7DFB6850" w14:textId="77777777" w:rsidR="00EC4FA1" w:rsidRPr="00C536AF" w:rsidRDefault="00EC4FA1" w:rsidP="00504C94">
      <w:pPr>
        <w:numPr>
          <w:ilvl w:val="0"/>
          <w:numId w:val="15"/>
        </w:numPr>
        <w:tabs>
          <w:tab w:val="left" w:pos="567"/>
        </w:tabs>
        <w:spacing w:after="0" w:line="240" w:lineRule="auto"/>
        <w:ind w:left="567" w:hanging="567"/>
        <w:rPr>
          <w:rFonts w:cs="Times New Roman"/>
          <w:lang w:val="lt-LT"/>
        </w:rPr>
      </w:pPr>
      <w:proofErr w:type="spellStart"/>
      <w:r>
        <w:rPr>
          <w:rFonts w:cs="Times New Roman"/>
          <w:lang w:val="lt-LT"/>
        </w:rPr>
        <w:t>tofacitinibo</w:t>
      </w:r>
      <w:proofErr w:type="spellEnd"/>
      <w:r>
        <w:rPr>
          <w:rFonts w:cs="Times New Roman"/>
          <w:lang w:val="lt-LT"/>
        </w:rPr>
        <w:t xml:space="preserve"> (</w:t>
      </w:r>
      <w:r w:rsidRPr="00EC4FA1">
        <w:rPr>
          <w:rFonts w:cs="Times New Roman"/>
          <w:lang w:val="lt-LT"/>
        </w:rPr>
        <w:t>juo gydomas reumatoidinis artritas</w:t>
      </w:r>
      <w:r>
        <w:rPr>
          <w:rFonts w:cs="Times New Roman"/>
          <w:lang w:val="lt-LT"/>
        </w:rPr>
        <w:t>);</w:t>
      </w:r>
    </w:p>
    <w:p w14:paraId="30DDC305" w14:textId="77777777" w:rsidR="009952E0" w:rsidRPr="00C536AF" w:rsidRDefault="009952E0" w:rsidP="00504C94">
      <w:pPr>
        <w:numPr>
          <w:ilvl w:val="0"/>
          <w:numId w:val="15"/>
        </w:numPr>
        <w:tabs>
          <w:tab w:val="left" w:pos="567"/>
        </w:tabs>
        <w:spacing w:after="0" w:line="240" w:lineRule="auto"/>
        <w:ind w:left="567" w:hanging="567"/>
        <w:rPr>
          <w:rFonts w:cs="Times New Roman"/>
          <w:lang w:val="lt-LT"/>
        </w:rPr>
      </w:pPr>
      <w:r w:rsidRPr="00C536AF">
        <w:rPr>
          <w:rFonts w:cs="Times New Roman"/>
          <w:lang w:val="lt-LT"/>
        </w:rPr>
        <w:t>vitamino A (maisto papildo);</w:t>
      </w:r>
    </w:p>
    <w:p w14:paraId="468F5754" w14:textId="77777777" w:rsidR="00EC4FA1" w:rsidRDefault="009952E0" w:rsidP="00504C94">
      <w:pPr>
        <w:numPr>
          <w:ilvl w:val="0"/>
          <w:numId w:val="15"/>
        </w:numPr>
        <w:tabs>
          <w:tab w:val="left" w:pos="567"/>
        </w:tabs>
        <w:spacing w:after="0" w:line="240" w:lineRule="auto"/>
        <w:ind w:left="567" w:hanging="567"/>
        <w:rPr>
          <w:rFonts w:cs="Times New Roman"/>
          <w:lang w:val="lt-LT"/>
        </w:rPr>
      </w:pPr>
      <w:proofErr w:type="spellStart"/>
      <w:r w:rsidRPr="00C536AF">
        <w:rPr>
          <w:rFonts w:cs="Times New Roman"/>
          <w:lang w:val="lt-LT"/>
        </w:rPr>
        <w:t>ivakaftoro</w:t>
      </w:r>
      <w:proofErr w:type="spellEnd"/>
      <w:r w:rsidRPr="00C536AF">
        <w:rPr>
          <w:rFonts w:cs="Times New Roman"/>
          <w:lang w:val="lt-LT"/>
        </w:rPr>
        <w:t xml:space="preserve"> (vartojamo cistinei fibrozei gydyti)</w:t>
      </w:r>
      <w:r w:rsidR="00EC4FA1">
        <w:rPr>
          <w:rFonts w:cs="Times New Roman"/>
          <w:lang w:val="lt-LT"/>
        </w:rPr>
        <w:t>;</w:t>
      </w:r>
    </w:p>
    <w:p w14:paraId="04161A6B" w14:textId="77777777" w:rsidR="00EC4FA1" w:rsidRPr="00EC4FA1" w:rsidRDefault="00EC4FA1" w:rsidP="00504C94">
      <w:pPr>
        <w:numPr>
          <w:ilvl w:val="0"/>
          <w:numId w:val="15"/>
        </w:numPr>
        <w:tabs>
          <w:tab w:val="left" w:pos="567"/>
        </w:tabs>
        <w:spacing w:after="0" w:line="240" w:lineRule="auto"/>
        <w:ind w:left="567" w:hanging="567"/>
        <w:rPr>
          <w:rFonts w:cs="Times New Roman"/>
          <w:lang w:val="lt-LT"/>
        </w:rPr>
      </w:pPr>
      <w:proofErr w:type="spellStart"/>
      <w:r>
        <w:rPr>
          <w:rFonts w:cs="Times New Roman"/>
          <w:lang w:val="lt-LT"/>
        </w:rPr>
        <w:t>amjodarono</w:t>
      </w:r>
      <w:proofErr w:type="spellEnd"/>
      <w:r>
        <w:rPr>
          <w:rFonts w:cs="Times New Roman"/>
          <w:lang w:val="lt-LT"/>
        </w:rPr>
        <w:t xml:space="preserve"> (</w:t>
      </w:r>
      <w:r w:rsidRPr="00EC4FA1">
        <w:rPr>
          <w:rFonts w:cs="Times New Roman"/>
          <w:lang w:val="lt-LT"/>
        </w:rPr>
        <w:t>vartojamo netolygiam širdies plakimui [aritmijai] gydyti</w:t>
      </w:r>
      <w:r w:rsidRPr="00EC4FA1">
        <w:rPr>
          <w:rFonts w:cs="Times New Roman"/>
          <w:iCs/>
          <w:lang w:val="lt-LT"/>
        </w:rPr>
        <w:t>)</w:t>
      </w:r>
      <w:r>
        <w:rPr>
          <w:rFonts w:cs="Times New Roman"/>
          <w:iCs/>
          <w:lang w:val="lt-LT"/>
        </w:rPr>
        <w:t>;</w:t>
      </w:r>
    </w:p>
    <w:p w14:paraId="5F0039BC" w14:textId="5D58454A" w:rsidR="009952E0" w:rsidRPr="00C536AF" w:rsidRDefault="00EC4FA1" w:rsidP="00504C94">
      <w:pPr>
        <w:numPr>
          <w:ilvl w:val="0"/>
          <w:numId w:val="15"/>
        </w:numPr>
        <w:tabs>
          <w:tab w:val="left" w:pos="567"/>
        </w:tabs>
        <w:spacing w:after="0" w:line="240" w:lineRule="auto"/>
        <w:ind w:left="567" w:hanging="567"/>
        <w:rPr>
          <w:rFonts w:cs="Times New Roman"/>
          <w:lang w:val="lt-LT"/>
        </w:rPr>
      </w:pPr>
      <w:proofErr w:type="spellStart"/>
      <w:r>
        <w:rPr>
          <w:rFonts w:cs="Times New Roman"/>
          <w:lang w:val="lt-LT"/>
        </w:rPr>
        <w:t>hidrochlorotiazido</w:t>
      </w:r>
      <w:proofErr w:type="spellEnd"/>
      <w:r>
        <w:rPr>
          <w:rFonts w:cs="Times New Roman"/>
          <w:lang w:val="lt-LT"/>
        </w:rPr>
        <w:t xml:space="preserve"> (</w:t>
      </w:r>
      <w:r w:rsidRPr="00EC4FA1">
        <w:rPr>
          <w:rFonts w:cs="Times New Roman"/>
          <w:lang w:val="lt-LT"/>
        </w:rPr>
        <w:t>diuretik</w:t>
      </w:r>
      <w:r w:rsidR="00734E3D">
        <w:rPr>
          <w:rFonts w:cs="Times New Roman"/>
          <w:lang w:val="lt-LT"/>
        </w:rPr>
        <w:t>o</w:t>
      </w:r>
      <w:r>
        <w:rPr>
          <w:rFonts w:cs="Times New Roman"/>
          <w:lang w:val="lt-LT"/>
        </w:rPr>
        <w:t>)</w:t>
      </w:r>
      <w:r w:rsidR="009952E0" w:rsidRPr="00C536AF">
        <w:rPr>
          <w:rFonts w:cs="Times New Roman"/>
          <w:lang w:val="lt-LT"/>
        </w:rPr>
        <w:t>.</w:t>
      </w:r>
    </w:p>
    <w:p w14:paraId="26B3CA59" w14:textId="77777777" w:rsidR="009952E0" w:rsidRPr="00C536AF" w:rsidRDefault="009952E0" w:rsidP="009952E0">
      <w:pPr>
        <w:numPr>
          <w:ilvl w:val="12"/>
          <w:numId w:val="0"/>
        </w:numPr>
        <w:spacing w:after="0" w:line="240" w:lineRule="auto"/>
        <w:rPr>
          <w:rFonts w:cs="Times New Roman"/>
          <w:lang w:val="lt-LT"/>
        </w:rPr>
      </w:pPr>
    </w:p>
    <w:p w14:paraId="3115AFD1" w14:textId="3D1B1DFD" w:rsidR="009952E0" w:rsidRPr="00C536AF" w:rsidRDefault="009952E0" w:rsidP="009952E0">
      <w:pPr>
        <w:keepNext/>
        <w:spacing w:after="0" w:line="240" w:lineRule="auto"/>
        <w:outlineLvl w:val="2"/>
        <w:rPr>
          <w:rFonts w:cs="Times New Roman"/>
          <w:b/>
          <w:bCs/>
          <w:lang w:val="lt-LT" w:eastAsia="lt-LT"/>
        </w:rPr>
      </w:pPr>
      <w:r w:rsidRPr="00C536AF">
        <w:rPr>
          <w:rFonts w:cs="Times New Roman"/>
          <w:b/>
          <w:bCs/>
          <w:lang w:val="lt-LT" w:eastAsia="lt-LT"/>
        </w:rPr>
        <w:t>Nėštum</w:t>
      </w:r>
      <w:r w:rsidR="00421762">
        <w:rPr>
          <w:rFonts w:cs="Times New Roman"/>
          <w:b/>
          <w:bCs/>
          <w:lang w:val="lt-LT" w:eastAsia="lt-LT"/>
        </w:rPr>
        <w:t>as</w:t>
      </w:r>
      <w:r w:rsidRPr="00C536AF">
        <w:rPr>
          <w:rFonts w:cs="Times New Roman"/>
          <w:b/>
          <w:bCs/>
          <w:lang w:val="lt-LT" w:eastAsia="lt-LT"/>
        </w:rPr>
        <w:t xml:space="preserve"> ir žindymo laikotarpis</w:t>
      </w:r>
    </w:p>
    <w:p w14:paraId="654B48BB" w14:textId="77777777" w:rsidR="005A045A" w:rsidRDefault="009952E0" w:rsidP="009952E0">
      <w:pPr>
        <w:spacing w:after="0" w:line="240" w:lineRule="auto"/>
        <w:rPr>
          <w:rFonts w:cs="Times New Roman"/>
          <w:lang w:val="lt-LT" w:eastAsia="lt-LT"/>
        </w:rPr>
      </w:pPr>
      <w:r w:rsidRPr="00C536AF">
        <w:rPr>
          <w:rFonts w:cs="Times New Roman"/>
          <w:lang w:val="lt-LT" w:eastAsia="lt-LT"/>
        </w:rPr>
        <w:t>Jeigu esate nėščia, žindote kūdikį, manote, kad galbūt esate nėščia arba planuojate pastoti, tai prieš vartodama šį vaistą pasitarkite su gydytoju arba vaistininku.</w:t>
      </w:r>
    </w:p>
    <w:p w14:paraId="1DE37FA6" w14:textId="77777777" w:rsidR="005A045A" w:rsidRDefault="005A045A" w:rsidP="009952E0">
      <w:pPr>
        <w:spacing w:after="0" w:line="240" w:lineRule="auto"/>
        <w:rPr>
          <w:rFonts w:cs="Times New Roman"/>
          <w:lang w:val="lt-LT" w:eastAsia="lt-LT"/>
        </w:rPr>
      </w:pPr>
    </w:p>
    <w:p w14:paraId="53A426BB" w14:textId="77777777" w:rsidR="005A045A" w:rsidRDefault="005A045A" w:rsidP="005A045A">
      <w:pPr>
        <w:spacing w:after="0" w:line="240" w:lineRule="auto"/>
        <w:rPr>
          <w:lang w:val="lt-LT"/>
        </w:rPr>
      </w:pPr>
      <w:r w:rsidRPr="005A045A">
        <w:rPr>
          <w:lang w:val="lt-LT"/>
        </w:rPr>
        <w:t xml:space="preserve">Jeigu planuojate nėštumą, išgėrus vieną </w:t>
      </w:r>
      <w:proofErr w:type="spellStart"/>
      <w:r w:rsidRPr="005A045A">
        <w:rPr>
          <w:lang w:val="lt-LT"/>
        </w:rPr>
        <w:t>flukonazolo</w:t>
      </w:r>
      <w:proofErr w:type="spellEnd"/>
      <w:r w:rsidRPr="005A045A">
        <w:rPr>
          <w:lang w:val="lt-LT"/>
        </w:rPr>
        <w:t xml:space="preserve"> dozę, prieš pastojant rekomenduojama palaukti vieną savaitę.</w:t>
      </w:r>
    </w:p>
    <w:p w14:paraId="62B5D794" w14:textId="77777777" w:rsidR="005A045A" w:rsidRPr="005A045A" w:rsidRDefault="005A045A" w:rsidP="005A045A">
      <w:pPr>
        <w:spacing w:after="0" w:line="240" w:lineRule="auto"/>
        <w:rPr>
          <w:lang w:val="lt-LT"/>
        </w:rPr>
      </w:pPr>
    </w:p>
    <w:p w14:paraId="244BB867" w14:textId="5B6EA89A" w:rsidR="00E313F3" w:rsidRDefault="005A045A" w:rsidP="005A045A">
      <w:pPr>
        <w:spacing w:after="0" w:line="240" w:lineRule="auto"/>
        <w:rPr>
          <w:lang w:val="lt-LT"/>
        </w:rPr>
      </w:pPr>
      <w:r w:rsidRPr="005A045A">
        <w:rPr>
          <w:lang w:val="lt-LT"/>
        </w:rPr>
        <w:t xml:space="preserve">Jei gydymo </w:t>
      </w:r>
      <w:proofErr w:type="spellStart"/>
      <w:r w:rsidRPr="005A045A">
        <w:rPr>
          <w:lang w:val="lt-LT"/>
        </w:rPr>
        <w:t>flukonazolu</w:t>
      </w:r>
      <w:proofErr w:type="spellEnd"/>
      <w:r w:rsidRPr="005A045A">
        <w:rPr>
          <w:lang w:val="lt-LT"/>
        </w:rPr>
        <w:t xml:space="preserve"> kursas tęsiamas ilgesnį laiką, pasitarkite su gydytoju dėl poreikio naudoti atitinkamas kontracepcijos priemones; jas reikia naudoti savaitę po paskutinės dozės išgėrimo.</w:t>
      </w:r>
      <w:r w:rsidR="009952E0" w:rsidRPr="00C536AF">
        <w:rPr>
          <w:lang w:val="lt-LT"/>
        </w:rPr>
        <w:t xml:space="preserve"> </w:t>
      </w:r>
    </w:p>
    <w:p w14:paraId="5B0E7D4B" w14:textId="77777777" w:rsidR="005A045A" w:rsidRDefault="005A045A" w:rsidP="005A045A">
      <w:pPr>
        <w:spacing w:after="0" w:line="240" w:lineRule="auto"/>
        <w:rPr>
          <w:lang w:val="lt-LT"/>
        </w:rPr>
      </w:pPr>
    </w:p>
    <w:p w14:paraId="21B56FE0" w14:textId="75C8260B" w:rsidR="003F7B4C" w:rsidRDefault="003F7B4C" w:rsidP="003F7B4C">
      <w:pPr>
        <w:spacing w:after="0" w:line="240" w:lineRule="auto"/>
        <w:rPr>
          <w:rFonts w:cs="Times New Roman"/>
          <w:bCs/>
          <w:lang w:val="lt-LT" w:eastAsia="lt-LT"/>
        </w:rPr>
      </w:pPr>
      <w:r>
        <w:rPr>
          <w:rFonts w:cs="Times New Roman"/>
          <w:lang w:val="lt-LT" w:eastAsia="lt-LT"/>
        </w:rPr>
        <w:t>J</w:t>
      </w:r>
      <w:r w:rsidR="009952E0" w:rsidRPr="00C536AF">
        <w:rPr>
          <w:rFonts w:cs="Times New Roman"/>
          <w:lang w:val="lt-LT" w:eastAsia="lt-LT"/>
        </w:rPr>
        <w:t>eigu esate nėščia</w:t>
      </w:r>
      <w:r>
        <w:rPr>
          <w:rFonts w:cs="Times New Roman"/>
          <w:lang w:val="lt-LT" w:eastAsia="lt-LT"/>
        </w:rPr>
        <w:t xml:space="preserve">, </w:t>
      </w:r>
      <w:r w:rsidRPr="003F7B4C">
        <w:rPr>
          <w:rFonts w:cs="Times New Roman"/>
          <w:lang w:val="lt-LT" w:eastAsia="lt-LT"/>
        </w:rPr>
        <w:t>žindote kūdikį, manote, kad galbūt esate nėščia arba planuojate</w:t>
      </w:r>
      <w:r>
        <w:rPr>
          <w:rFonts w:cs="Times New Roman"/>
          <w:lang w:val="lt-LT" w:eastAsia="lt-LT"/>
        </w:rPr>
        <w:t xml:space="preserve"> </w:t>
      </w:r>
      <w:r w:rsidRPr="003F7B4C">
        <w:rPr>
          <w:rFonts w:cs="Times New Roman"/>
          <w:lang w:val="lt-LT" w:eastAsia="lt-LT"/>
        </w:rPr>
        <w:t xml:space="preserve">pastoti, </w:t>
      </w:r>
      <w:proofErr w:type="spellStart"/>
      <w:r w:rsidRPr="003F7B4C">
        <w:rPr>
          <w:rFonts w:cs="Times New Roman"/>
          <w:lang w:val="lt-LT" w:eastAsia="lt-LT"/>
        </w:rPr>
        <w:t>Fluconazol</w:t>
      </w:r>
      <w:r w:rsidR="00B0156C">
        <w:rPr>
          <w:rFonts w:cs="Times New Roman"/>
          <w:lang w:val="lt-LT" w:eastAsia="lt-LT"/>
        </w:rPr>
        <w:t>e</w:t>
      </w:r>
      <w:proofErr w:type="spellEnd"/>
      <w:r w:rsidRPr="003F7B4C">
        <w:rPr>
          <w:rFonts w:cs="Times New Roman"/>
          <w:lang w:val="lt-LT" w:eastAsia="lt-LT"/>
        </w:rPr>
        <w:t xml:space="preserve"> ELVIM vartoti negalima, išskyrus atvejus, kai tai nurodė</w:t>
      </w:r>
      <w:r>
        <w:rPr>
          <w:rFonts w:cs="Times New Roman"/>
          <w:lang w:val="lt-LT" w:eastAsia="lt-LT"/>
        </w:rPr>
        <w:t xml:space="preserve"> </w:t>
      </w:r>
      <w:r w:rsidRPr="003F7B4C">
        <w:rPr>
          <w:rFonts w:cs="Times New Roman"/>
          <w:lang w:val="lt-LT" w:eastAsia="lt-LT"/>
        </w:rPr>
        <w:t>gydytojas.</w:t>
      </w:r>
    </w:p>
    <w:p w14:paraId="1068F796" w14:textId="77777777" w:rsidR="0084379B" w:rsidRDefault="0084379B" w:rsidP="003F7B4C">
      <w:pPr>
        <w:spacing w:after="0" w:line="240" w:lineRule="auto"/>
        <w:rPr>
          <w:rFonts w:cs="Times New Roman"/>
          <w:bCs/>
          <w:lang w:val="lt-LT" w:eastAsia="lt-LT"/>
        </w:rPr>
      </w:pPr>
    </w:p>
    <w:p w14:paraId="17B172E2" w14:textId="4494AAC3" w:rsidR="003F7B4C" w:rsidRDefault="005A045A" w:rsidP="003F7B4C">
      <w:pPr>
        <w:spacing w:after="0" w:line="240" w:lineRule="auto"/>
        <w:rPr>
          <w:rFonts w:cs="Times New Roman"/>
          <w:bCs/>
          <w:lang w:val="lt-LT" w:eastAsia="lt-LT"/>
        </w:rPr>
      </w:pPr>
      <w:proofErr w:type="spellStart"/>
      <w:r w:rsidRPr="005A045A">
        <w:rPr>
          <w:rFonts w:cs="Times New Roman"/>
          <w:bCs/>
          <w:lang w:val="lt-LT" w:eastAsia="lt-LT"/>
        </w:rPr>
        <w:t>Flukonazolo</w:t>
      </w:r>
      <w:proofErr w:type="spellEnd"/>
      <w:r w:rsidRPr="005A045A">
        <w:rPr>
          <w:rFonts w:cs="Times New Roman"/>
          <w:bCs/>
          <w:lang w:val="lt-LT" w:eastAsia="lt-LT"/>
        </w:rPr>
        <w:t xml:space="preserve"> vartojant pirmą arba antrą nėštumo trimestrą</w:t>
      </w:r>
      <w:r>
        <w:rPr>
          <w:rFonts w:cs="Times New Roman"/>
          <w:bCs/>
          <w:lang w:val="lt-LT" w:eastAsia="lt-LT"/>
        </w:rPr>
        <w:t>,</w:t>
      </w:r>
      <w:r w:rsidR="003F7B4C" w:rsidRPr="003F7B4C">
        <w:rPr>
          <w:rFonts w:cs="Times New Roman"/>
          <w:bCs/>
          <w:lang w:val="lt-LT" w:eastAsia="lt-LT"/>
        </w:rPr>
        <w:t xml:space="preserve"> gali padid</w:t>
      </w:r>
      <w:r w:rsidRPr="005A045A">
        <w:rPr>
          <w:rFonts w:cs="Times New Roman"/>
          <w:bCs/>
          <w:lang w:val="lt-LT" w:eastAsia="lt-LT"/>
        </w:rPr>
        <w:t>ė</w:t>
      </w:r>
      <w:r w:rsidR="003F7B4C" w:rsidRPr="003F7B4C">
        <w:rPr>
          <w:rFonts w:cs="Times New Roman"/>
          <w:bCs/>
          <w:lang w:val="lt-LT" w:eastAsia="lt-LT"/>
        </w:rPr>
        <w:t>ti persileidimo riziką.</w:t>
      </w:r>
      <w:r w:rsidR="003F7B4C">
        <w:rPr>
          <w:rFonts w:cs="Times New Roman"/>
          <w:bCs/>
          <w:lang w:val="lt-LT" w:eastAsia="lt-LT"/>
        </w:rPr>
        <w:t xml:space="preserve"> </w:t>
      </w:r>
      <w:proofErr w:type="spellStart"/>
      <w:r w:rsidR="0053677A">
        <w:rPr>
          <w:rFonts w:cs="Times New Roman"/>
          <w:bCs/>
          <w:lang w:val="lt-LT" w:eastAsia="lt-LT"/>
        </w:rPr>
        <w:t>F</w:t>
      </w:r>
      <w:r w:rsidR="003F7B4C" w:rsidRPr="003F7B4C">
        <w:rPr>
          <w:rFonts w:cs="Times New Roman"/>
          <w:bCs/>
          <w:lang w:val="lt-LT" w:eastAsia="lt-LT"/>
        </w:rPr>
        <w:t>lukonazol</w:t>
      </w:r>
      <w:r w:rsidR="0053677A" w:rsidRPr="0053677A">
        <w:rPr>
          <w:rFonts w:cs="Times New Roman"/>
          <w:bCs/>
          <w:lang w:val="lt-LT" w:eastAsia="lt-LT"/>
        </w:rPr>
        <w:t>ą</w:t>
      </w:r>
      <w:proofErr w:type="spellEnd"/>
      <w:r w:rsidR="003F7B4C" w:rsidRPr="003F7B4C">
        <w:rPr>
          <w:rFonts w:cs="Times New Roman"/>
          <w:bCs/>
          <w:lang w:val="lt-LT" w:eastAsia="lt-LT"/>
        </w:rPr>
        <w:t xml:space="preserve"> vartoja</w:t>
      </w:r>
      <w:r w:rsidR="0053677A">
        <w:rPr>
          <w:rFonts w:cs="Times New Roman"/>
          <w:bCs/>
          <w:lang w:val="lt-LT" w:eastAsia="lt-LT"/>
        </w:rPr>
        <w:t>nt</w:t>
      </w:r>
      <w:r w:rsidR="003F7B4C" w:rsidRPr="003F7B4C">
        <w:rPr>
          <w:rFonts w:cs="Times New Roman"/>
          <w:bCs/>
          <w:lang w:val="lt-LT" w:eastAsia="lt-LT"/>
        </w:rPr>
        <w:t xml:space="preserve"> </w:t>
      </w:r>
      <w:r w:rsidR="0053677A" w:rsidRPr="0053677A">
        <w:rPr>
          <w:rFonts w:cs="Times New Roman"/>
          <w:bCs/>
          <w:lang w:val="lt-LT" w:eastAsia="lt-LT"/>
        </w:rPr>
        <w:t>pirmą trimestrą</w:t>
      </w:r>
      <w:r w:rsidR="003F7B4C" w:rsidRPr="003F7B4C">
        <w:rPr>
          <w:rFonts w:cs="Times New Roman"/>
          <w:bCs/>
          <w:lang w:val="lt-LT" w:eastAsia="lt-LT"/>
        </w:rPr>
        <w:t>, gali padid</w:t>
      </w:r>
      <w:r w:rsidR="0053677A" w:rsidRPr="0053677A">
        <w:rPr>
          <w:rFonts w:cs="Times New Roman"/>
          <w:bCs/>
          <w:lang w:val="lt-LT" w:eastAsia="lt-LT"/>
        </w:rPr>
        <w:t>ė</w:t>
      </w:r>
      <w:r w:rsidR="003F7B4C" w:rsidRPr="003F7B4C">
        <w:rPr>
          <w:rFonts w:cs="Times New Roman"/>
          <w:bCs/>
          <w:lang w:val="lt-LT" w:eastAsia="lt-LT"/>
        </w:rPr>
        <w:t>ti</w:t>
      </w:r>
      <w:r w:rsidR="003F7B4C">
        <w:rPr>
          <w:rFonts w:cs="Times New Roman"/>
          <w:bCs/>
          <w:lang w:val="lt-LT" w:eastAsia="lt-LT"/>
        </w:rPr>
        <w:t xml:space="preserve"> </w:t>
      </w:r>
      <w:r w:rsidR="0053677A" w:rsidRPr="0053677A">
        <w:rPr>
          <w:rFonts w:cs="Times New Roman"/>
          <w:bCs/>
          <w:lang w:val="lt-LT" w:eastAsia="lt-LT"/>
        </w:rPr>
        <w:t>rizika, kad kūdikis gims su širdies</w:t>
      </w:r>
      <w:r w:rsidR="0053677A">
        <w:rPr>
          <w:rFonts w:cs="Times New Roman"/>
          <w:bCs/>
          <w:lang w:val="lt-LT" w:eastAsia="lt-LT"/>
        </w:rPr>
        <w:t>,</w:t>
      </w:r>
      <w:r w:rsidR="003F7B4C" w:rsidRPr="003F7B4C">
        <w:rPr>
          <w:rFonts w:cs="Times New Roman"/>
          <w:bCs/>
          <w:lang w:val="lt-LT" w:eastAsia="lt-LT"/>
        </w:rPr>
        <w:t xml:space="preserve"> kaulų ir (arba) raumenų </w:t>
      </w:r>
      <w:r w:rsidR="0053677A" w:rsidRPr="0053677A">
        <w:rPr>
          <w:rFonts w:cs="Times New Roman"/>
          <w:bCs/>
          <w:lang w:val="lt-LT" w:eastAsia="lt-LT"/>
        </w:rPr>
        <w:t>ydomis</w:t>
      </w:r>
      <w:r w:rsidR="003F7B4C" w:rsidRPr="003F7B4C">
        <w:rPr>
          <w:rFonts w:cs="Times New Roman"/>
          <w:bCs/>
          <w:lang w:val="lt-LT" w:eastAsia="lt-LT"/>
        </w:rPr>
        <w:t>.</w:t>
      </w:r>
    </w:p>
    <w:p w14:paraId="13499EE5" w14:textId="77777777" w:rsidR="0053677A" w:rsidRDefault="0053677A" w:rsidP="003F7B4C">
      <w:pPr>
        <w:spacing w:after="0" w:line="240" w:lineRule="auto"/>
        <w:rPr>
          <w:rFonts w:cs="Times New Roman"/>
          <w:bCs/>
          <w:lang w:val="lt-LT" w:eastAsia="lt-LT"/>
        </w:rPr>
      </w:pPr>
    </w:p>
    <w:p w14:paraId="166B7FA3" w14:textId="45229AD3" w:rsidR="0053677A" w:rsidRDefault="0053677A" w:rsidP="003F7B4C">
      <w:pPr>
        <w:spacing w:after="0" w:line="240" w:lineRule="auto"/>
        <w:rPr>
          <w:rFonts w:cs="Times New Roman"/>
          <w:bCs/>
          <w:lang w:val="lt-LT" w:eastAsia="lt-LT"/>
        </w:rPr>
      </w:pPr>
      <w:r w:rsidRPr="0053677A">
        <w:rPr>
          <w:rFonts w:cs="Times New Roman"/>
          <w:bCs/>
          <w:lang w:val="lt-LT" w:eastAsia="lt-LT"/>
        </w:rPr>
        <w:t>Gauta pranešimų apie moterims, kurios tris mėnesius ar ilgiau didelėmis (400–800 mg per parą)</w:t>
      </w:r>
      <w:r>
        <w:rPr>
          <w:rFonts w:cs="Times New Roman"/>
          <w:bCs/>
          <w:lang w:val="lt-LT" w:eastAsia="lt-LT"/>
        </w:rPr>
        <w:t xml:space="preserve"> </w:t>
      </w:r>
      <w:proofErr w:type="spellStart"/>
      <w:r w:rsidRPr="0053677A">
        <w:rPr>
          <w:rFonts w:cs="Times New Roman"/>
          <w:bCs/>
          <w:lang w:val="lt-LT" w:eastAsia="lt-LT"/>
        </w:rPr>
        <w:t>flukonazolo</w:t>
      </w:r>
      <w:proofErr w:type="spellEnd"/>
      <w:r w:rsidRPr="0053677A">
        <w:rPr>
          <w:rFonts w:cs="Times New Roman"/>
          <w:bCs/>
          <w:lang w:val="lt-LT" w:eastAsia="lt-LT"/>
        </w:rPr>
        <w:t xml:space="preserve"> dozėmis buvo gydomos nuo </w:t>
      </w:r>
      <w:proofErr w:type="spellStart"/>
      <w:r w:rsidRPr="0053677A">
        <w:rPr>
          <w:rFonts w:cs="Times New Roman"/>
          <w:bCs/>
          <w:lang w:val="lt-LT" w:eastAsia="lt-LT"/>
        </w:rPr>
        <w:t>kokcidioidomikozės</w:t>
      </w:r>
      <w:proofErr w:type="spellEnd"/>
      <w:r w:rsidRPr="0053677A">
        <w:rPr>
          <w:rFonts w:cs="Times New Roman"/>
          <w:bCs/>
          <w:lang w:val="lt-LT" w:eastAsia="lt-LT"/>
        </w:rPr>
        <w:t>, gimusius kūdikius su kaukolės, ausų ir</w:t>
      </w:r>
      <w:r>
        <w:rPr>
          <w:rFonts w:cs="Times New Roman"/>
          <w:bCs/>
          <w:lang w:val="lt-LT" w:eastAsia="lt-LT"/>
        </w:rPr>
        <w:t xml:space="preserve"> </w:t>
      </w:r>
      <w:r w:rsidRPr="0053677A">
        <w:rPr>
          <w:rFonts w:cs="Times New Roman"/>
          <w:bCs/>
          <w:lang w:val="lt-LT" w:eastAsia="lt-LT"/>
        </w:rPr>
        <w:t xml:space="preserve">šlaunų bei alkūnių kaulų ydomis. Sąsaja tarp </w:t>
      </w:r>
      <w:proofErr w:type="spellStart"/>
      <w:r w:rsidRPr="0053677A">
        <w:rPr>
          <w:rFonts w:cs="Times New Roman"/>
          <w:bCs/>
          <w:lang w:val="lt-LT" w:eastAsia="lt-LT"/>
        </w:rPr>
        <w:t>flukonazolo</w:t>
      </w:r>
      <w:proofErr w:type="spellEnd"/>
      <w:r w:rsidRPr="0053677A">
        <w:rPr>
          <w:rFonts w:cs="Times New Roman"/>
          <w:bCs/>
          <w:lang w:val="lt-LT" w:eastAsia="lt-LT"/>
        </w:rPr>
        <w:t xml:space="preserve"> ir šių atvejų nėra aiški.</w:t>
      </w:r>
    </w:p>
    <w:p w14:paraId="07EDFC95" w14:textId="4891AD48" w:rsidR="009952E0" w:rsidRDefault="009952E0" w:rsidP="003F7B4C">
      <w:pPr>
        <w:spacing w:after="0" w:line="240" w:lineRule="auto"/>
        <w:rPr>
          <w:rFonts w:cs="Times New Roman"/>
          <w:bCs/>
          <w:lang w:val="lt-LT" w:eastAsia="lt-LT"/>
        </w:rPr>
      </w:pPr>
      <w:r>
        <w:rPr>
          <w:rFonts w:cs="Times New Roman"/>
          <w:bCs/>
          <w:lang w:val="lt-LT" w:eastAsia="lt-LT"/>
        </w:rPr>
        <w:t xml:space="preserve"> </w:t>
      </w:r>
    </w:p>
    <w:p w14:paraId="4FFFA1F4" w14:textId="6301545D" w:rsidR="009952E0" w:rsidRPr="00B2242F" w:rsidRDefault="00ED739C" w:rsidP="009952E0">
      <w:pPr>
        <w:spacing w:after="0" w:line="240" w:lineRule="auto"/>
        <w:rPr>
          <w:rFonts w:cs="Times New Roman"/>
          <w:bCs/>
          <w:lang w:val="lt-LT" w:eastAsia="lt-LT"/>
        </w:rPr>
      </w:pPr>
      <w:r>
        <w:rPr>
          <w:rFonts w:cs="Times New Roman"/>
          <w:bCs/>
          <w:lang w:val="lt-LT" w:eastAsia="lt-LT"/>
        </w:rPr>
        <w:t>Pavartojus</w:t>
      </w:r>
      <w:r w:rsidR="009952E0" w:rsidRPr="00B2242F">
        <w:rPr>
          <w:rFonts w:cs="Times New Roman"/>
          <w:bCs/>
          <w:lang w:val="lt-LT" w:eastAsia="lt-LT"/>
        </w:rPr>
        <w:t xml:space="preserve"> vienkartinę </w:t>
      </w:r>
      <w:r w:rsidR="00E313F3">
        <w:rPr>
          <w:rFonts w:cs="Times New Roman"/>
          <w:bCs/>
          <w:lang w:val="lt-LT" w:eastAsia="lt-LT"/>
        </w:rPr>
        <w:t>15</w:t>
      </w:r>
      <w:r w:rsidR="009952E0" w:rsidRPr="00B2242F">
        <w:rPr>
          <w:rFonts w:cs="Times New Roman"/>
          <w:bCs/>
          <w:lang w:val="lt-LT" w:eastAsia="lt-LT"/>
        </w:rPr>
        <w:t xml:space="preserve">0 mg </w:t>
      </w:r>
      <w:proofErr w:type="spellStart"/>
      <w:r>
        <w:rPr>
          <w:rFonts w:cs="Times New Roman"/>
          <w:bCs/>
          <w:lang w:val="lt-LT" w:eastAsia="lt-LT"/>
        </w:rPr>
        <w:t>flukonazolo</w:t>
      </w:r>
      <w:proofErr w:type="spellEnd"/>
      <w:r w:rsidR="009952E0" w:rsidRPr="00B2242F">
        <w:rPr>
          <w:rFonts w:cs="Times New Roman"/>
          <w:bCs/>
          <w:lang w:val="lt-LT" w:eastAsia="lt-LT"/>
        </w:rPr>
        <w:t xml:space="preserve"> dozę, </w:t>
      </w:r>
      <w:r w:rsidR="009952E0">
        <w:rPr>
          <w:rFonts w:cs="Times New Roman"/>
          <w:bCs/>
          <w:lang w:val="lt-LT" w:eastAsia="lt-LT"/>
        </w:rPr>
        <w:t xml:space="preserve">žindyti </w:t>
      </w:r>
      <w:r w:rsidR="009952E0" w:rsidRPr="00B2242F">
        <w:rPr>
          <w:rFonts w:cs="Times New Roman"/>
          <w:bCs/>
          <w:lang w:val="lt-LT" w:eastAsia="lt-LT"/>
        </w:rPr>
        <w:t>galima.</w:t>
      </w:r>
    </w:p>
    <w:p w14:paraId="1CF4EA38" w14:textId="450E6680" w:rsidR="009952E0" w:rsidRPr="00C536AF" w:rsidRDefault="009952E0" w:rsidP="009952E0">
      <w:pPr>
        <w:spacing w:after="0" w:line="240" w:lineRule="auto"/>
        <w:rPr>
          <w:rFonts w:cs="Times New Roman"/>
          <w:lang w:val="lt-LT" w:eastAsia="lt-LT"/>
        </w:rPr>
      </w:pPr>
      <w:r w:rsidRPr="00B2242F">
        <w:rPr>
          <w:rFonts w:cs="Times New Roman"/>
          <w:bCs/>
          <w:lang w:val="lt-LT" w:eastAsia="lt-LT"/>
        </w:rPr>
        <w:t xml:space="preserve">Jei </w:t>
      </w:r>
      <w:proofErr w:type="spellStart"/>
      <w:r w:rsidR="00ED739C">
        <w:rPr>
          <w:rFonts w:cs="Times New Roman"/>
          <w:bCs/>
          <w:lang w:val="lt-LT" w:eastAsia="lt-LT"/>
        </w:rPr>
        <w:t>flukonazolo</w:t>
      </w:r>
      <w:proofErr w:type="spellEnd"/>
      <w:r w:rsidRPr="00B2242F">
        <w:rPr>
          <w:rFonts w:cs="Times New Roman"/>
          <w:bCs/>
          <w:lang w:val="lt-LT" w:eastAsia="lt-LT"/>
        </w:rPr>
        <w:t xml:space="preserve"> </w:t>
      </w:r>
      <w:r w:rsidR="00ED739C">
        <w:rPr>
          <w:rFonts w:cs="Times New Roman"/>
          <w:bCs/>
          <w:lang w:val="lt-LT" w:eastAsia="lt-LT"/>
        </w:rPr>
        <w:t xml:space="preserve">dozė </w:t>
      </w:r>
      <w:r w:rsidRPr="00B2242F">
        <w:rPr>
          <w:rFonts w:cs="Times New Roman"/>
          <w:bCs/>
          <w:lang w:val="lt-LT" w:eastAsia="lt-LT"/>
        </w:rPr>
        <w:t xml:space="preserve">vartojama kartotinai, </w:t>
      </w:r>
      <w:r>
        <w:rPr>
          <w:rFonts w:cs="Times New Roman"/>
          <w:bCs/>
          <w:lang w:val="lt-LT" w:eastAsia="lt-LT"/>
        </w:rPr>
        <w:t>žindyti</w:t>
      </w:r>
      <w:r w:rsidRPr="00B2242F">
        <w:rPr>
          <w:rFonts w:cs="Times New Roman"/>
          <w:bCs/>
          <w:lang w:val="lt-LT" w:eastAsia="lt-LT"/>
        </w:rPr>
        <w:t xml:space="preserve"> ne</w:t>
      </w:r>
      <w:r>
        <w:rPr>
          <w:rFonts w:cs="Times New Roman"/>
          <w:bCs/>
          <w:lang w:val="lt-LT" w:eastAsia="lt-LT"/>
        </w:rPr>
        <w:t>galima.</w:t>
      </w:r>
    </w:p>
    <w:p w14:paraId="7ACA1698" w14:textId="77777777" w:rsidR="009952E0" w:rsidRPr="00C536AF" w:rsidRDefault="009952E0" w:rsidP="009952E0">
      <w:pPr>
        <w:widowControl w:val="0"/>
        <w:spacing w:after="0" w:line="240" w:lineRule="auto"/>
        <w:outlineLvl w:val="2"/>
        <w:rPr>
          <w:rFonts w:cs="Times New Roman"/>
          <w:b/>
          <w:bCs/>
          <w:lang w:val="lt-LT" w:eastAsia="lt-LT"/>
        </w:rPr>
      </w:pPr>
    </w:p>
    <w:p w14:paraId="35D1C486" w14:textId="77777777" w:rsidR="009952E0" w:rsidRPr="00C536AF" w:rsidRDefault="009952E0" w:rsidP="009952E0">
      <w:pPr>
        <w:widowControl w:val="0"/>
        <w:spacing w:after="0" w:line="240" w:lineRule="auto"/>
        <w:outlineLvl w:val="2"/>
        <w:rPr>
          <w:rFonts w:cs="Times New Roman"/>
          <w:b/>
          <w:bCs/>
          <w:lang w:val="lt-LT" w:eastAsia="lt-LT"/>
        </w:rPr>
      </w:pPr>
      <w:r w:rsidRPr="00C536AF">
        <w:rPr>
          <w:rFonts w:cs="Times New Roman"/>
          <w:b/>
          <w:bCs/>
          <w:lang w:val="lt-LT" w:eastAsia="lt-LT"/>
        </w:rPr>
        <w:t>Vairavimas ir mechanizmų valdymas</w:t>
      </w:r>
    </w:p>
    <w:p w14:paraId="4B6D1388" w14:textId="545A59B6" w:rsidR="009952E0" w:rsidRPr="00C536AF" w:rsidRDefault="009952E0" w:rsidP="00C84C8B">
      <w:pPr>
        <w:spacing w:after="0" w:line="240" w:lineRule="auto"/>
      </w:pPr>
      <w:r w:rsidRPr="00C536AF">
        <w:t>Vairuojant ar valdant mechanizmus būtina turėti omenyje, kad Fluconazole ELVIM kartais gali sukelti svaigulį ar traukuli</w:t>
      </w:r>
      <w:r w:rsidR="0009141A">
        <w:t>ų</w:t>
      </w:r>
      <w:r w:rsidRPr="00C536AF">
        <w:t>.</w:t>
      </w:r>
    </w:p>
    <w:p w14:paraId="329333DB" w14:textId="77777777" w:rsidR="009952E0" w:rsidRPr="00C536AF" w:rsidRDefault="009952E0" w:rsidP="009952E0">
      <w:pPr>
        <w:spacing w:after="0" w:line="240" w:lineRule="auto"/>
        <w:rPr>
          <w:rFonts w:cs="Times New Roman"/>
          <w:lang w:val="lt-LT" w:eastAsia="lt-LT"/>
        </w:rPr>
      </w:pPr>
    </w:p>
    <w:p w14:paraId="786A587D" w14:textId="57B8B27C" w:rsidR="009952E0" w:rsidRPr="00C536AF" w:rsidRDefault="009952E0" w:rsidP="00E313F3">
      <w:pPr>
        <w:spacing w:after="0" w:line="240" w:lineRule="auto"/>
        <w:rPr>
          <w:rFonts w:cs="Times New Roman"/>
          <w:lang w:val="lt-LT" w:eastAsia="lt-LT"/>
        </w:rPr>
      </w:pPr>
      <w:proofErr w:type="spellStart"/>
      <w:r w:rsidRPr="00C536AF">
        <w:rPr>
          <w:rFonts w:cs="Times New Roman"/>
          <w:b/>
          <w:bCs/>
          <w:lang w:val="lt-LT" w:eastAsia="lt-LT"/>
        </w:rPr>
        <w:t>Fluconazole</w:t>
      </w:r>
      <w:proofErr w:type="spellEnd"/>
      <w:r w:rsidRPr="00C536AF">
        <w:rPr>
          <w:rFonts w:cs="Times New Roman"/>
          <w:b/>
          <w:bCs/>
          <w:lang w:val="lt-LT" w:eastAsia="lt-LT"/>
        </w:rPr>
        <w:t xml:space="preserve"> ELVIM sudėtyje yra </w:t>
      </w:r>
      <w:r w:rsidR="00ED739C">
        <w:rPr>
          <w:rFonts w:cs="Times New Roman"/>
          <w:b/>
          <w:bCs/>
          <w:lang w:val="lt-LT" w:eastAsia="lt-LT"/>
        </w:rPr>
        <w:t>natrio</w:t>
      </w:r>
    </w:p>
    <w:p w14:paraId="45BAE376" w14:textId="1CED3992" w:rsidR="009952E0" w:rsidRDefault="006D2CBA" w:rsidP="009952E0">
      <w:pPr>
        <w:spacing w:after="0" w:line="240" w:lineRule="auto"/>
      </w:pPr>
      <w:r>
        <w:t>Š</w:t>
      </w:r>
      <w:r w:rsidR="00ED739C">
        <w:t xml:space="preserve">io vaisto </w:t>
      </w:r>
      <w:r w:rsidR="00B0156C">
        <w:t>100</w:t>
      </w:r>
      <w:r>
        <w:t> </w:t>
      </w:r>
      <w:r w:rsidR="00B0156C">
        <w:t xml:space="preserve">ml infuzinio tirpalo </w:t>
      </w:r>
      <w:r w:rsidR="00ED739C">
        <w:t xml:space="preserve">yra </w:t>
      </w:r>
      <w:r w:rsidR="00B0156C">
        <w:t>354</w:t>
      </w:r>
      <w:r>
        <w:t> </w:t>
      </w:r>
      <w:r w:rsidR="00ED739C">
        <w:t xml:space="preserve">mg natrio (valgomosios druskos sudedamosios dalies). Tai atitinka </w:t>
      </w:r>
      <w:r w:rsidR="00B0156C">
        <w:t>17,7</w:t>
      </w:r>
      <w:r>
        <w:t> </w:t>
      </w:r>
      <w:r w:rsidR="00ED739C">
        <w:t>% didžiausios rekomenduojamos natrio paros normos suaugusiesiems.</w:t>
      </w:r>
    </w:p>
    <w:p w14:paraId="12F88FA3" w14:textId="53C661B7" w:rsidR="00ED739C" w:rsidRPr="00C536AF" w:rsidRDefault="00ED739C" w:rsidP="009952E0">
      <w:pPr>
        <w:spacing w:after="0" w:line="240" w:lineRule="auto"/>
        <w:rPr>
          <w:rFonts w:cs="Times New Roman"/>
          <w:lang w:val="lt-LT" w:eastAsia="lt-LT"/>
        </w:rPr>
      </w:pPr>
      <w:r>
        <w:lastRenderedPageBreak/>
        <w:t xml:space="preserve">Pasitarkite su gydytoju arba vaistininku, jei ilgą laikotarpį Jums tektų </w:t>
      </w:r>
      <w:r w:rsidR="00B0156C">
        <w:t xml:space="preserve">per parą </w:t>
      </w:r>
      <w:r>
        <w:t xml:space="preserve">vartoti </w:t>
      </w:r>
      <w:r w:rsidR="00B0156C">
        <w:t>400</w:t>
      </w:r>
      <w:r w:rsidR="006D2CBA">
        <w:t> </w:t>
      </w:r>
      <w:r w:rsidR="00B0156C">
        <w:t xml:space="preserve">mg </w:t>
      </w:r>
      <w:proofErr w:type="spellStart"/>
      <w:r w:rsidR="00B0156C" w:rsidRPr="003F7B4C">
        <w:rPr>
          <w:rFonts w:cs="Times New Roman"/>
          <w:lang w:val="lt-LT" w:eastAsia="lt-LT"/>
        </w:rPr>
        <w:t>Fluconazol</w:t>
      </w:r>
      <w:r w:rsidR="00B0156C">
        <w:rPr>
          <w:rFonts w:cs="Times New Roman"/>
          <w:lang w:val="lt-LT" w:eastAsia="lt-LT"/>
        </w:rPr>
        <w:t>e</w:t>
      </w:r>
      <w:proofErr w:type="spellEnd"/>
      <w:r w:rsidR="00B0156C" w:rsidRPr="003F7B4C">
        <w:rPr>
          <w:rFonts w:cs="Times New Roman"/>
          <w:lang w:val="lt-LT" w:eastAsia="lt-LT"/>
        </w:rPr>
        <w:t xml:space="preserve"> ELVIM</w:t>
      </w:r>
      <w:r w:rsidR="00B0156C">
        <w:t xml:space="preserve"> </w:t>
      </w:r>
      <w:r>
        <w:t>ar daugiau, ypač jei Jums patariama kontroliuoti natrio kiekį maiste.</w:t>
      </w:r>
    </w:p>
    <w:p w14:paraId="2DB4FA03" w14:textId="77777777" w:rsidR="009952E0" w:rsidRPr="00C536AF" w:rsidRDefault="009952E0" w:rsidP="009952E0">
      <w:pPr>
        <w:spacing w:after="0" w:line="240" w:lineRule="auto"/>
        <w:rPr>
          <w:rFonts w:cs="Times New Roman"/>
          <w:lang w:val="lt-LT" w:eastAsia="lt-LT"/>
        </w:rPr>
      </w:pPr>
    </w:p>
    <w:p w14:paraId="12E81E42" w14:textId="77777777" w:rsidR="009952E0" w:rsidRPr="00C536AF" w:rsidRDefault="009952E0" w:rsidP="009952E0">
      <w:pPr>
        <w:spacing w:after="0" w:line="240" w:lineRule="auto"/>
        <w:rPr>
          <w:rFonts w:cs="Times New Roman"/>
          <w:lang w:val="lt-LT" w:eastAsia="lt-LT"/>
        </w:rPr>
      </w:pPr>
    </w:p>
    <w:p w14:paraId="6DDD834B" w14:textId="77777777" w:rsidR="009952E0" w:rsidRPr="00C536AF" w:rsidRDefault="009952E0" w:rsidP="009952E0">
      <w:pPr>
        <w:keepNext/>
        <w:tabs>
          <w:tab w:val="left" w:pos="540"/>
        </w:tabs>
        <w:spacing w:after="0" w:line="240" w:lineRule="auto"/>
        <w:outlineLvl w:val="1"/>
        <w:rPr>
          <w:rFonts w:cs="Times New Roman"/>
          <w:b/>
          <w:bCs/>
          <w:lang w:val="lt-LT" w:eastAsia="lt-LT"/>
        </w:rPr>
      </w:pPr>
      <w:r w:rsidRPr="00C536AF">
        <w:rPr>
          <w:rFonts w:cs="Times New Roman"/>
          <w:b/>
          <w:bCs/>
          <w:lang w:val="lt-LT" w:eastAsia="lt-LT"/>
        </w:rPr>
        <w:t>3.</w:t>
      </w:r>
      <w:r w:rsidRPr="00C536AF">
        <w:rPr>
          <w:rFonts w:cs="Times New Roman"/>
          <w:b/>
          <w:bCs/>
          <w:lang w:val="lt-LT" w:eastAsia="lt-LT"/>
        </w:rPr>
        <w:tab/>
        <w:t xml:space="preserve">Kaip vartoti </w:t>
      </w:r>
      <w:proofErr w:type="spellStart"/>
      <w:r w:rsidRPr="00C536AF">
        <w:rPr>
          <w:rFonts w:cs="Times New Roman"/>
          <w:b/>
          <w:bCs/>
          <w:lang w:val="lt-LT" w:eastAsia="lt-LT"/>
        </w:rPr>
        <w:t>Fluconazole</w:t>
      </w:r>
      <w:proofErr w:type="spellEnd"/>
      <w:r w:rsidRPr="00C536AF">
        <w:rPr>
          <w:rFonts w:cs="Times New Roman"/>
          <w:b/>
          <w:bCs/>
          <w:lang w:val="lt-LT" w:eastAsia="lt-LT"/>
        </w:rPr>
        <w:t xml:space="preserve"> ELVIM </w:t>
      </w:r>
    </w:p>
    <w:p w14:paraId="6602D2B9" w14:textId="77777777" w:rsidR="009952E0" w:rsidRPr="00C536AF" w:rsidRDefault="009952E0" w:rsidP="009952E0">
      <w:pPr>
        <w:spacing w:after="0" w:line="240" w:lineRule="auto"/>
        <w:rPr>
          <w:rFonts w:cs="Times New Roman"/>
          <w:lang w:val="lt-LT" w:eastAsia="lt-LT"/>
        </w:rPr>
      </w:pPr>
    </w:p>
    <w:p w14:paraId="01FA0DF5" w14:textId="7C9F94D9" w:rsidR="00B0156C" w:rsidRDefault="00B0156C" w:rsidP="00C84C8B">
      <w:pPr>
        <w:spacing w:after="0" w:line="240" w:lineRule="auto"/>
      </w:pPr>
      <w:r w:rsidRPr="00697AA1">
        <w:t>Šio vaisto gydytojas arba slaugytojas lėtai sul</w:t>
      </w:r>
      <w:r w:rsidR="00055428">
        <w:t>eis</w:t>
      </w:r>
      <w:r w:rsidRPr="00697AA1">
        <w:t xml:space="preserve"> Jums į veną. </w:t>
      </w:r>
    </w:p>
    <w:p w14:paraId="0E462911" w14:textId="31180810" w:rsidR="00B0156C" w:rsidRPr="00697AA1" w:rsidRDefault="00B0156C" w:rsidP="00C84C8B">
      <w:pPr>
        <w:spacing w:after="0" w:line="240" w:lineRule="auto"/>
      </w:pPr>
      <w:r w:rsidRPr="00697AA1">
        <w:rPr>
          <w:spacing w:val="-1"/>
        </w:rPr>
        <w:t xml:space="preserve">Fluconazole </w:t>
      </w:r>
      <w:r>
        <w:rPr>
          <w:spacing w:val="-1"/>
        </w:rPr>
        <w:t>ELVIM</w:t>
      </w:r>
      <w:r w:rsidRPr="00697AA1">
        <w:rPr>
          <w:spacing w:val="-1"/>
        </w:rPr>
        <w:t xml:space="preserve"> yra infuzinis tirpalas</w:t>
      </w:r>
      <w:r w:rsidRPr="00697AA1">
        <w:rPr>
          <w:spacing w:val="1"/>
        </w:rPr>
        <w:t>. Prieš vartojimą jo skiesti nereikia</w:t>
      </w:r>
      <w:r w:rsidRPr="00697AA1">
        <w:rPr>
          <w:spacing w:val="2"/>
        </w:rPr>
        <w:t xml:space="preserve">. </w:t>
      </w:r>
      <w:r w:rsidRPr="00697AA1">
        <w:t>Daugiau  informacijos sveikatos priežiūros specialistams</w:t>
      </w:r>
      <w:r w:rsidRPr="00697AA1" w:rsidDel="00A259C7">
        <w:rPr>
          <w:spacing w:val="2"/>
        </w:rPr>
        <w:t xml:space="preserve"> </w:t>
      </w:r>
      <w:r w:rsidRPr="00697AA1">
        <w:rPr>
          <w:spacing w:val="2"/>
        </w:rPr>
        <w:t>pateikta skyriuje pakuotės lapelio pabaigoje.</w:t>
      </w:r>
    </w:p>
    <w:p w14:paraId="5CB30798" w14:textId="77777777" w:rsidR="007D0187" w:rsidRDefault="007D0187" w:rsidP="00B0156C">
      <w:pPr>
        <w:spacing w:after="0" w:line="240" w:lineRule="auto"/>
        <w:rPr>
          <w:spacing w:val="4"/>
        </w:rPr>
      </w:pPr>
    </w:p>
    <w:p w14:paraId="34A23762" w14:textId="10BCB48F" w:rsidR="00B0156C" w:rsidRPr="00697AA1" w:rsidRDefault="007D0187" w:rsidP="00C84C8B">
      <w:pPr>
        <w:spacing w:after="0" w:line="240" w:lineRule="auto"/>
        <w:rPr>
          <w:spacing w:val="4"/>
        </w:rPr>
      </w:pPr>
      <w:r>
        <w:rPr>
          <w:spacing w:val="4"/>
        </w:rPr>
        <w:t>Rekomenduojamos</w:t>
      </w:r>
      <w:r w:rsidR="007D0178">
        <w:rPr>
          <w:spacing w:val="4"/>
        </w:rPr>
        <w:t xml:space="preserve"> </w:t>
      </w:r>
      <w:r w:rsidR="00B0156C" w:rsidRPr="00697AA1">
        <w:rPr>
          <w:spacing w:val="4"/>
        </w:rPr>
        <w:t>dozės, vartojamos pasireiškus tam tikr</w:t>
      </w:r>
      <w:r w:rsidR="007D0178">
        <w:rPr>
          <w:spacing w:val="4"/>
        </w:rPr>
        <w:t>oms</w:t>
      </w:r>
      <w:r w:rsidR="00B0156C" w:rsidRPr="00697AA1">
        <w:rPr>
          <w:spacing w:val="4"/>
        </w:rPr>
        <w:t xml:space="preserve"> infekcij</w:t>
      </w:r>
      <w:r w:rsidR="007D0178">
        <w:rPr>
          <w:spacing w:val="4"/>
        </w:rPr>
        <w:t>oms</w:t>
      </w:r>
      <w:r w:rsidR="00B0156C" w:rsidRPr="00697AA1">
        <w:rPr>
          <w:spacing w:val="4"/>
        </w:rPr>
        <w:t>, išvardytos toliau.</w:t>
      </w:r>
      <w:r w:rsidR="00B0156C" w:rsidRPr="00697AA1">
        <w:t xml:space="preserve"> </w:t>
      </w:r>
      <w:r w:rsidR="00B0156C" w:rsidRPr="00697AA1">
        <w:rPr>
          <w:spacing w:val="4"/>
        </w:rPr>
        <w:t xml:space="preserve">Jei nežinote, kodėl </w:t>
      </w:r>
      <w:r w:rsidR="00B0156C">
        <w:rPr>
          <w:spacing w:val="4"/>
        </w:rPr>
        <w:t>J</w:t>
      </w:r>
      <w:r w:rsidR="00B0156C" w:rsidRPr="00697AA1">
        <w:rPr>
          <w:spacing w:val="4"/>
        </w:rPr>
        <w:t xml:space="preserve">ums infuzuojama Fluconazole </w:t>
      </w:r>
      <w:r w:rsidR="00B0156C">
        <w:rPr>
          <w:spacing w:val="4"/>
        </w:rPr>
        <w:t>ELVIM</w:t>
      </w:r>
      <w:r w:rsidR="00B0156C" w:rsidRPr="00697AA1">
        <w:rPr>
          <w:spacing w:val="4"/>
        </w:rPr>
        <w:t>, klauskite gydytojo</w:t>
      </w:r>
      <w:r w:rsidR="007D0178">
        <w:rPr>
          <w:spacing w:val="4"/>
        </w:rPr>
        <w:t xml:space="preserve"> arba </w:t>
      </w:r>
      <w:r w:rsidR="00B0156C" w:rsidRPr="00697AA1">
        <w:rPr>
          <w:spacing w:val="4"/>
        </w:rPr>
        <w:t>slaugytojo.</w:t>
      </w:r>
    </w:p>
    <w:p w14:paraId="6398F3EC" w14:textId="77777777" w:rsidR="009952E0" w:rsidRPr="00C536AF" w:rsidRDefault="009952E0" w:rsidP="009952E0">
      <w:pPr>
        <w:spacing w:after="0" w:line="240" w:lineRule="auto"/>
        <w:rPr>
          <w:rFonts w:cs="Times New Roman"/>
          <w:lang w:val="lt-LT"/>
        </w:rPr>
      </w:pPr>
    </w:p>
    <w:p w14:paraId="7DD28EC1" w14:textId="547F19DC" w:rsidR="009952E0" w:rsidRPr="00C536AF" w:rsidRDefault="009952E0" w:rsidP="009952E0">
      <w:pPr>
        <w:spacing w:after="0" w:line="240" w:lineRule="auto"/>
        <w:rPr>
          <w:rFonts w:cs="Times New Roman"/>
          <w:b/>
          <w:bCs/>
          <w:lang w:val="lt-LT"/>
        </w:rPr>
      </w:pPr>
      <w:r w:rsidRPr="00C536AF">
        <w:rPr>
          <w:rFonts w:cs="Times New Roman"/>
          <w:b/>
          <w:bCs/>
          <w:lang w:val="lt-LT"/>
        </w:rPr>
        <w:t>Suaugusie</w:t>
      </w:r>
      <w:r w:rsidR="00B0156C">
        <w:rPr>
          <w:rFonts w:cs="Times New Roman"/>
          <w:b/>
          <w:bCs/>
          <w:lang w:val="lt-LT"/>
        </w:rPr>
        <w:t>siems</w:t>
      </w:r>
    </w:p>
    <w:p w14:paraId="11BB8325" w14:textId="77777777" w:rsidR="009952E0" w:rsidRPr="00C536AF" w:rsidRDefault="009952E0" w:rsidP="009952E0">
      <w:pPr>
        <w:spacing w:after="0" w:line="240" w:lineRule="auto"/>
        <w:rPr>
          <w:rFonts w:cs="Times New Roman"/>
          <w:b/>
          <w:bCs/>
          <w:lang w:val="lt-LT"/>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83"/>
        <w:gridCol w:w="4575"/>
      </w:tblGrid>
      <w:tr w:rsidR="009952E0" w:rsidRPr="00C536AF" w14:paraId="623D5531" w14:textId="77777777" w:rsidTr="00C84C8B">
        <w:tc>
          <w:tcPr>
            <w:tcW w:w="4483" w:type="dxa"/>
          </w:tcPr>
          <w:p w14:paraId="61A2CDD3" w14:textId="111E5434" w:rsidR="009952E0" w:rsidRPr="00C536AF" w:rsidRDefault="00055428" w:rsidP="002821FD">
            <w:pPr>
              <w:spacing w:line="240" w:lineRule="auto"/>
              <w:rPr>
                <w:rFonts w:cs="Times New Roman"/>
                <w:b/>
                <w:bCs/>
                <w:lang w:val="lt-LT"/>
              </w:rPr>
            </w:pPr>
            <w:r>
              <w:rPr>
                <w:rFonts w:cs="Times New Roman"/>
                <w:b/>
                <w:bCs/>
                <w:lang w:val="lt-LT"/>
              </w:rPr>
              <w:t>Liga</w:t>
            </w:r>
          </w:p>
        </w:tc>
        <w:tc>
          <w:tcPr>
            <w:tcW w:w="4575" w:type="dxa"/>
          </w:tcPr>
          <w:p w14:paraId="3DBEF803" w14:textId="77777777" w:rsidR="009952E0" w:rsidRPr="00C536AF" w:rsidRDefault="009952E0" w:rsidP="002821FD">
            <w:pPr>
              <w:spacing w:line="240" w:lineRule="auto"/>
              <w:rPr>
                <w:rFonts w:cs="Times New Roman"/>
                <w:b/>
                <w:bCs/>
                <w:lang w:val="lt-LT"/>
              </w:rPr>
            </w:pPr>
            <w:r w:rsidRPr="00C536AF">
              <w:rPr>
                <w:rFonts w:cs="Times New Roman"/>
                <w:b/>
                <w:bCs/>
                <w:lang w:val="lt-LT"/>
              </w:rPr>
              <w:t>Dozė</w:t>
            </w:r>
          </w:p>
        </w:tc>
      </w:tr>
      <w:tr w:rsidR="009952E0" w:rsidRPr="00C536AF" w14:paraId="5BCA59AB" w14:textId="77777777" w:rsidTr="00C84C8B">
        <w:tc>
          <w:tcPr>
            <w:tcW w:w="4483" w:type="dxa"/>
          </w:tcPr>
          <w:p w14:paraId="65FA2B4A" w14:textId="77777777" w:rsidR="009952E0" w:rsidRPr="00C536AF" w:rsidRDefault="009952E0" w:rsidP="002821FD">
            <w:pPr>
              <w:spacing w:after="0" w:line="240" w:lineRule="auto"/>
              <w:rPr>
                <w:rFonts w:cs="Times New Roman"/>
                <w:lang w:val="lt-LT"/>
              </w:rPr>
            </w:pPr>
            <w:proofErr w:type="spellStart"/>
            <w:r w:rsidRPr="00C536AF">
              <w:rPr>
                <w:rFonts w:cs="Times New Roman"/>
                <w:lang w:val="lt-LT"/>
              </w:rPr>
              <w:t>Kriptokokinio</w:t>
            </w:r>
            <w:proofErr w:type="spellEnd"/>
            <w:r w:rsidRPr="00C536AF">
              <w:rPr>
                <w:rFonts w:cs="Times New Roman"/>
                <w:lang w:val="lt-LT"/>
              </w:rPr>
              <w:t xml:space="preserve"> meningito gydymas</w:t>
            </w:r>
          </w:p>
        </w:tc>
        <w:tc>
          <w:tcPr>
            <w:tcW w:w="4575" w:type="dxa"/>
          </w:tcPr>
          <w:p w14:paraId="495BA4B4" w14:textId="77777777" w:rsidR="009952E0" w:rsidRPr="00C536AF" w:rsidRDefault="009952E0" w:rsidP="002821FD">
            <w:pPr>
              <w:spacing w:after="0" w:line="240" w:lineRule="auto"/>
              <w:rPr>
                <w:rFonts w:cs="Times New Roman"/>
                <w:lang w:val="lt-LT"/>
              </w:rPr>
            </w:pPr>
            <w:r w:rsidRPr="00C536AF">
              <w:rPr>
                <w:rFonts w:cs="Times New Roman"/>
                <w:lang w:val="lt-LT"/>
              </w:rPr>
              <w:t>Pirmąją parą vartojama 400 mg dozė, po to 6</w:t>
            </w:r>
            <w:r w:rsidRPr="00C536AF">
              <w:rPr>
                <w:rFonts w:cs="Times New Roman"/>
                <w:lang w:val="lt-LT"/>
              </w:rPr>
              <w:noBreakHyphen/>
              <w:t>8 savaites ar ilgiau (jei reikia) vieną kartą per parą vartojama 200</w:t>
            </w:r>
            <w:r w:rsidRPr="00C536AF">
              <w:rPr>
                <w:rFonts w:cs="Times New Roman"/>
                <w:lang w:val="lt-LT"/>
              </w:rPr>
              <w:noBreakHyphen/>
              <w:t>400 mg dozė. Kartais dozė didinama iki 800 mg.</w:t>
            </w:r>
          </w:p>
        </w:tc>
      </w:tr>
      <w:tr w:rsidR="009952E0" w:rsidRPr="00C536AF" w14:paraId="4673A30D" w14:textId="77777777" w:rsidTr="00C84C8B">
        <w:tc>
          <w:tcPr>
            <w:tcW w:w="4483" w:type="dxa"/>
          </w:tcPr>
          <w:p w14:paraId="7CDECB83" w14:textId="77777777" w:rsidR="009952E0" w:rsidRPr="00C536AF" w:rsidRDefault="009952E0" w:rsidP="002821FD">
            <w:pPr>
              <w:spacing w:after="0" w:line="240" w:lineRule="auto"/>
              <w:rPr>
                <w:rFonts w:cs="Times New Roman"/>
                <w:lang w:val="lt-LT"/>
              </w:rPr>
            </w:pPr>
            <w:proofErr w:type="spellStart"/>
            <w:r w:rsidRPr="00C536AF">
              <w:rPr>
                <w:rFonts w:cs="Times New Roman"/>
                <w:lang w:val="lt-LT"/>
              </w:rPr>
              <w:t>Kriptokokinio</w:t>
            </w:r>
            <w:proofErr w:type="spellEnd"/>
            <w:r w:rsidRPr="00C536AF">
              <w:rPr>
                <w:rFonts w:cs="Times New Roman"/>
                <w:lang w:val="lt-LT"/>
              </w:rPr>
              <w:t xml:space="preserve"> meningito pasikartojimo profilaktika</w:t>
            </w:r>
          </w:p>
        </w:tc>
        <w:tc>
          <w:tcPr>
            <w:tcW w:w="4575" w:type="dxa"/>
          </w:tcPr>
          <w:p w14:paraId="0A324AFE" w14:textId="77777777" w:rsidR="009952E0" w:rsidRPr="00C536AF" w:rsidRDefault="009952E0" w:rsidP="002821FD">
            <w:pPr>
              <w:spacing w:after="0" w:line="240" w:lineRule="auto"/>
              <w:rPr>
                <w:rFonts w:cs="Times New Roman"/>
                <w:lang w:val="lt-LT"/>
              </w:rPr>
            </w:pPr>
            <w:r w:rsidRPr="00C536AF">
              <w:rPr>
                <w:rFonts w:cs="Times New Roman"/>
                <w:lang w:val="lt-LT"/>
              </w:rPr>
              <w:t>200 mg dozė vieną kartą per parą tol, kol gydymą nurodoma nutraukti.</w:t>
            </w:r>
          </w:p>
        </w:tc>
      </w:tr>
      <w:tr w:rsidR="009952E0" w:rsidRPr="00C536AF" w14:paraId="3672310D" w14:textId="77777777" w:rsidTr="00C84C8B">
        <w:tc>
          <w:tcPr>
            <w:tcW w:w="4483" w:type="dxa"/>
          </w:tcPr>
          <w:p w14:paraId="5D430D13" w14:textId="77777777" w:rsidR="009952E0" w:rsidRPr="00C536AF" w:rsidRDefault="009952E0" w:rsidP="002821FD">
            <w:pPr>
              <w:spacing w:after="0" w:line="240" w:lineRule="auto"/>
              <w:rPr>
                <w:rFonts w:cs="Times New Roman"/>
                <w:lang w:val="lt-LT"/>
              </w:rPr>
            </w:pPr>
            <w:proofErr w:type="spellStart"/>
            <w:r w:rsidRPr="00C536AF">
              <w:rPr>
                <w:rFonts w:cs="Times New Roman"/>
                <w:lang w:val="lt-LT"/>
              </w:rPr>
              <w:t>Kokcidioidomikozės</w:t>
            </w:r>
            <w:proofErr w:type="spellEnd"/>
            <w:r w:rsidRPr="00C536AF">
              <w:rPr>
                <w:rFonts w:cs="Times New Roman"/>
                <w:lang w:val="lt-LT"/>
              </w:rPr>
              <w:t xml:space="preserve"> gydymas</w:t>
            </w:r>
          </w:p>
        </w:tc>
        <w:tc>
          <w:tcPr>
            <w:tcW w:w="4575" w:type="dxa"/>
          </w:tcPr>
          <w:p w14:paraId="70598C8F" w14:textId="77777777" w:rsidR="009952E0" w:rsidRPr="00C536AF" w:rsidRDefault="009952E0" w:rsidP="002821FD">
            <w:pPr>
              <w:spacing w:after="0" w:line="240" w:lineRule="auto"/>
              <w:rPr>
                <w:rFonts w:cs="Times New Roman"/>
                <w:lang w:val="lt-LT"/>
              </w:rPr>
            </w:pPr>
            <w:r w:rsidRPr="00C536AF">
              <w:rPr>
                <w:rFonts w:cs="Times New Roman"/>
                <w:lang w:val="lt-LT"/>
              </w:rPr>
              <w:t>200</w:t>
            </w:r>
            <w:r w:rsidRPr="00C536AF">
              <w:rPr>
                <w:rFonts w:cs="Times New Roman"/>
                <w:lang w:val="lt-LT"/>
              </w:rPr>
              <w:noBreakHyphen/>
              <w:t>400 mg dozė vieną kartą per parą 11</w:t>
            </w:r>
            <w:r w:rsidRPr="00C536AF">
              <w:rPr>
                <w:rFonts w:cs="Times New Roman"/>
                <w:lang w:val="lt-LT"/>
              </w:rPr>
              <w:noBreakHyphen/>
              <w:t>24 mėnesius arba ilgiau, jeigu reikia. Kartais dozė didinama iki 800 mg.</w:t>
            </w:r>
          </w:p>
        </w:tc>
      </w:tr>
      <w:tr w:rsidR="009952E0" w:rsidRPr="00C536AF" w14:paraId="519F326F" w14:textId="77777777" w:rsidTr="00C84C8B">
        <w:tc>
          <w:tcPr>
            <w:tcW w:w="4483" w:type="dxa"/>
          </w:tcPr>
          <w:p w14:paraId="55D0972A" w14:textId="5F3F0D7D" w:rsidR="009952E0" w:rsidRPr="00C536AF" w:rsidRDefault="00C903E1" w:rsidP="002821FD">
            <w:pPr>
              <w:spacing w:after="0" w:line="240" w:lineRule="auto"/>
              <w:rPr>
                <w:rFonts w:cs="Times New Roman"/>
                <w:lang w:val="lt-LT"/>
              </w:rPr>
            </w:pPr>
            <w:r>
              <w:t>B</w:t>
            </w:r>
            <w:r w:rsidRPr="00697AA1">
              <w:t>alkšvagrybių</w:t>
            </w:r>
            <w:r w:rsidR="009952E0" w:rsidRPr="00C536AF">
              <w:rPr>
                <w:rFonts w:cs="Times New Roman"/>
                <w:lang w:val="lt-LT"/>
              </w:rPr>
              <w:t xml:space="preserve"> sukelta vidaus organų infekcinė liga</w:t>
            </w:r>
          </w:p>
        </w:tc>
        <w:tc>
          <w:tcPr>
            <w:tcW w:w="4575" w:type="dxa"/>
          </w:tcPr>
          <w:p w14:paraId="3E43FF20" w14:textId="77777777" w:rsidR="009952E0" w:rsidRPr="00C536AF" w:rsidRDefault="009952E0" w:rsidP="002821FD">
            <w:pPr>
              <w:spacing w:after="0" w:line="240" w:lineRule="auto"/>
              <w:rPr>
                <w:rFonts w:cs="Times New Roman"/>
                <w:lang w:val="lt-LT"/>
              </w:rPr>
            </w:pPr>
            <w:r w:rsidRPr="00C536AF">
              <w:rPr>
                <w:rFonts w:cs="Times New Roman"/>
                <w:lang w:val="lt-LT"/>
              </w:rPr>
              <w:t>Pirmąją parą vartojama 800 mg dozė, po to vieną kartą per parą vartojama 400 mg dozė tol, kol gydytojas nurodo nutraukti gydymą.</w:t>
            </w:r>
          </w:p>
        </w:tc>
      </w:tr>
      <w:tr w:rsidR="009952E0" w:rsidRPr="00C536AF" w14:paraId="6357824F" w14:textId="77777777" w:rsidTr="00C84C8B">
        <w:tc>
          <w:tcPr>
            <w:tcW w:w="4483" w:type="dxa"/>
          </w:tcPr>
          <w:p w14:paraId="635EB4EC" w14:textId="77777777" w:rsidR="009952E0" w:rsidRPr="00C536AF" w:rsidRDefault="009952E0" w:rsidP="002821FD">
            <w:pPr>
              <w:spacing w:after="0" w:line="240" w:lineRule="auto"/>
              <w:rPr>
                <w:rFonts w:cs="Times New Roman"/>
                <w:lang w:val="lt-LT"/>
              </w:rPr>
            </w:pPr>
            <w:r w:rsidRPr="00C536AF">
              <w:rPr>
                <w:rFonts w:cs="Times New Roman"/>
                <w:lang w:val="lt-LT"/>
              </w:rPr>
              <w:t>Burnos, gerklės gleivinės ar protezų sukeltų pažeidimų infekcinės ligos gydymas</w:t>
            </w:r>
          </w:p>
        </w:tc>
        <w:tc>
          <w:tcPr>
            <w:tcW w:w="4575" w:type="dxa"/>
          </w:tcPr>
          <w:p w14:paraId="434FB174" w14:textId="77777777" w:rsidR="009952E0" w:rsidRPr="00C536AF" w:rsidRDefault="009952E0" w:rsidP="002821FD">
            <w:pPr>
              <w:spacing w:after="0" w:line="240" w:lineRule="auto"/>
              <w:rPr>
                <w:rFonts w:cs="Times New Roman"/>
                <w:lang w:val="lt-LT"/>
              </w:rPr>
            </w:pPr>
            <w:r w:rsidRPr="00C536AF">
              <w:rPr>
                <w:rFonts w:cs="Times New Roman"/>
                <w:lang w:val="lt-LT"/>
              </w:rPr>
              <w:t>200</w:t>
            </w:r>
            <w:r w:rsidRPr="00C536AF">
              <w:rPr>
                <w:rFonts w:cs="Times New Roman"/>
                <w:lang w:val="lt-LT"/>
              </w:rPr>
              <w:noBreakHyphen/>
              <w:t xml:space="preserve">400 mg dozė pirmąją parą, po to </w:t>
            </w:r>
            <w:r w:rsidR="007943CA" w:rsidRPr="007943CA">
              <w:rPr>
                <w:rFonts w:cs="Times New Roman"/>
                <w:lang w:val="lt-LT"/>
              </w:rPr>
              <w:t xml:space="preserve">vieną kartą per parą vartojama </w:t>
            </w:r>
            <w:r w:rsidRPr="00C536AF">
              <w:rPr>
                <w:rFonts w:cs="Times New Roman"/>
                <w:lang w:val="lt-LT"/>
              </w:rPr>
              <w:t>100</w:t>
            </w:r>
            <w:r w:rsidRPr="00C536AF">
              <w:rPr>
                <w:rFonts w:cs="Times New Roman"/>
                <w:lang w:val="lt-LT"/>
              </w:rPr>
              <w:noBreakHyphen/>
              <w:t>200 mg tol, kol gydytojas nurodo nutraukti gydymą.</w:t>
            </w:r>
          </w:p>
        </w:tc>
      </w:tr>
      <w:tr w:rsidR="009952E0" w:rsidRPr="00C536AF" w14:paraId="2F401E75" w14:textId="77777777" w:rsidTr="00C84C8B">
        <w:tc>
          <w:tcPr>
            <w:tcW w:w="4483" w:type="dxa"/>
          </w:tcPr>
          <w:p w14:paraId="2F2F025E" w14:textId="13FA1712" w:rsidR="009952E0" w:rsidRPr="00C536AF" w:rsidRDefault="009952E0" w:rsidP="002821FD">
            <w:pPr>
              <w:spacing w:after="0" w:line="240" w:lineRule="auto"/>
              <w:rPr>
                <w:rFonts w:cs="Times New Roman"/>
                <w:lang w:val="lt-LT"/>
              </w:rPr>
            </w:pPr>
            <w:r w:rsidRPr="00C536AF">
              <w:rPr>
                <w:rFonts w:cs="Times New Roman"/>
                <w:lang w:val="lt-LT"/>
              </w:rPr>
              <w:t xml:space="preserve">Gleivinės pienligė </w:t>
            </w:r>
            <w:r w:rsidR="007D0178">
              <w:rPr>
                <w:rFonts w:cs="Times New Roman"/>
                <w:lang w:val="lt-LT"/>
              </w:rPr>
              <w:t xml:space="preserve">- </w:t>
            </w:r>
            <w:r w:rsidRPr="00C536AF">
              <w:rPr>
                <w:rFonts w:cs="Times New Roman"/>
                <w:lang w:val="lt-LT"/>
              </w:rPr>
              <w:t>dozė priklauso nuo infekcijos vietos</w:t>
            </w:r>
          </w:p>
        </w:tc>
        <w:tc>
          <w:tcPr>
            <w:tcW w:w="4575" w:type="dxa"/>
          </w:tcPr>
          <w:p w14:paraId="397A98AE" w14:textId="77777777" w:rsidR="009952E0" w:rsidRPr="00C536AF" w:rsidRDefault="009952E0" w:rsidP="002821FD">
            <w:pPr>
              <w:spacing w:after="0" w:line="240" w:lineRule="auto"/>
              <w:rPr>
                <w:rFonts w:cs="Times New Roman"/>
                <w:lang w:val="lt-LT"/>
              </w:rPr>
            </w:pPr>
            <w:r w:rsidRPr="00C536AF">
              <w:rPr>
                <w:rFonts w:cs="Times New Roman"/>
                <w:lang w:val="lt-LT"/>
              </w:rPr>
              <w:t>50</w:t>
            </w:r>
            <w:r w:rsidRPr="00C536AF">
              <w:rPr>
                <w:rFonts w:cs="Times New Roman"/>
                <w:lang w:val="lt-LT"/>
              </w:rPr>
              <w:noBreakHyphen/>
              <w:t>400 mg dozė vieną kartą per parą 7</w:t>
            </w:r>
            <w:r w:rsidRPr="00C536AF">
              <w:rPr>
                <w:rFonts w:cs="Times New Roman"/>
                <w:lang w:val="lt-LT"/>
              </w:rPr>
              <w:noBreakHyphen/>
              <w:t>30 dienų tol, kol gydytojas nurodo nutraukti gydymą.</w:t>
            </w:r>
          </w:p>
        </w:tc>
      </w:tr>
      <w:tr w:rsidR="009952E0" w:rsidRPr="00C536AF" w14:paraId="62DB8B02" w14:textId="77777777" w:rsidTr="00C84C8B">
        <w:tc>
          <w:tcPr>
            <w:tcW w:w="4483" w:type="dxa"/>
          </w:tcPr>
          <w:p w14:paraId="49DD40C6" w14:textId="77777777" w:rsidR="009952E0" w:rsidRPr="00C536AF" w:rsidRDefault="009952E0" w:rsidP="002821FD">
            <w:pPr>
              <w:keepNext/>
              <w:spacing w:after="0" w:line="240" w:lineRule="auto"/>
              <w:rPr>
                <w:rFonts w:cs="Times New Roman"/>
                <w:lang w:val="lt-LT"/>
              </w:rPr>
            </w:pPr>
            <w:r w:rsidRPr="00C536AF">
              <w:rPr>
                <w:rFonts w:cs="Times New Roman"/>
                <w:lang w:val="lt-LT"/>
              </w:rPr>
              <w:t>Burnos ar gerklės gleivinės infekcinės ligos pasikartojimo profilaktika</w:t>
            </w:r>
          </w:p>
        </w:tc>
        <w:tc>
          <w:tcPr>
            <w:tcW w:w="4575" w:type="dxa"/>
          </w:tcPr>
          <w:p w14:paraId="480AD6B4" w14:textId="77777777" w:rsidR="009952E0" w:rsidRPr="00C536AF" w:rsidRDefault="009952E0" w:rsidP="002821FD">
            <w:pPr>
              <w:keepNext/>
              <w:spacing w:after="0" w:line="240" w:lineRule="auto"/>
              <w:rPr>
                <w:rFonts w:cs="Times New Roman"/>
                <w:lang w:val="lt-LT"/>
              </w:rPr>
            </w:pPr>
            <w:r w:rsidRPr="00C536AF">
              <w:rPr>
                <w:rFonts w:cs="Times New Roman"/>
                <w:lang w:val="lt-LT"/>
              </w:rPr>
              <w:t>100</w:t>
            </w:r>
            <w:r w:rsidRPr="00C536AF">
              <w:rPr>
                <w:rFonts w:cs="Times New Roman"/>
                <w:lang w:val="lt-LT"/>
              </w:rPr>
              <w:noBreakHyphen/>
              <w:t>200 mg dozė vieną kartą per parą arba 200 mg dozė 3 kartus per savaitę tol, kol išlieka infekcinės ligos pasikartojimo rizika.</w:t>
            </w:r>
          </w:p>
        </w:tc>
      </w:tr>
      <w:tr w:rsidR="009952E0" w:rsidRPr="00C536AF" w14:paraId="3895D389" w14:textId="77777777" w:rsidTr="00C84C8B">
        <w:tc>
          <w:tcPr>
            <w:tcW w:w="4483" w:type="dxa"/>
          </w:tcPr>
          <w:p w14:paraId="05EF0188" w14:textId="10F56AC3" w:rsidR="009952E0" w:rsidRPr="00C536AF" w:rsidRDefault="00C903E1" w:rsidP="002821FD">
            <w:pPr>
              <w:spacing w:after="0" w:line="240" w:lineRule="auto"/>
              <w:rPr>
                <w:rFonts w:cs="Times New Roman"/>
                <w:lang w:val="lt-LT"/>
              </w:rPr>
            </w:pPr>
            <w:r>
              <w:t>B</w:t>
            </w:r>
            <w:r w:rsidRPr="00697AA1">
              <w:t>alkšvagrybių</w:t>
            </w:r>
            <w:r w:rsidR="009952E0" w:rsidRPr="00C536AF">
              <w:rPr>
                <w:rFonts w:cs="Times New Roman"/>
                <w:lang w:val="lt-LT"/>
              </w:rPr>
              <w:t xml:space="preserve"> sukeltos infekcinės ligos profilaktika (jei Jūsų imuninė sistema yra nusilpusi ir neveikia tinkamai)</w:t>
            </w:r>
          </w:p>
        </w:tc>
        <w:tc>
          <w:tcPr>
            <w:tcW w:w="4575" w:type="dxa"/>
          </w:tcPr>
          <w:p w14:paraId="3D1A64B2" w14:textId="77777777" w:rsidR="009952E0" w:rsidRPr="00C536AF" w:rsidRDefault="009952E0" w:rsidP="002821FD">
            <w:pPr>
              <w:spacing w:after="0" w:line="240" w:lineRule="auto"/>
              <w:rPr>
                <w:rFonts w:cs="Times New Roman"/>
                <w:lang w:val="lt-LT"/>
              </w:rPr>
            </w:pPr>
            <w:r w:rsidRPr="00C536AF">
              <w:rPr>
                <w:rFonts w:cs="Times New Roman"/>
                <w:lang w:val="lt-LT"/>
              </w:rPr>
              <w:t>200</w:t>
            </w:r>
            <w:r w:rsidRPr="00C536AF">
              <w:rPr>
                <w:rFonts w:cs="Times New Roman"/>
                <w:lang w:val="lt-LT"/>
              </w:rPr>
              <w:noBreakHyphen/>
              <w:t>400 mg dozė vieną kartą per parą tol, kol išlieka infekcinės ligos atsiradimo rizika.</w:t>
            </w:r>
          </w:p>
        </w:tc>
      </w:tr>
    </w:tbl>
    <w:p w14:paraId="66E1048F" w14:textId="77777777" w:rsidR="009952E0" w:rsidRPr="00C536AF" w:rsidRDefault="009952E0" w:rsidP="009952E0">
      <w:pPr>
        <w:spacing w:after="0" w:line="240" w:lineRule="auto"/>
        <w:rPr>
          <w:rFonts w:cs="Times New Roman"/>
          <w:lang w:val="lt-LT"/>
        </w:rPr>
      </w:pPr>
    </w:p>
    <w:p w14:paraId="6178E153" w14:textId="131E69A4" w:rsidR="009952E0" w:rsidRPr="00C536AF" w:rsidRDefault="007D0178" w:rsidP="009952E0">
      <w:pPr>
        <w:spacing w:after="0" w:line="240" w:lineRule="auto"/>
        <w:rPr>
          <w:rFonts w:cs="Times New Roman"/>
          <w:b/>
          <w:bCs/>
          <w:lang w:val="lt-LT"/>
        </w:rPr>
      </w:pPr>
      <w:r>
        <w:rPr>
          <w:rFonts w:cs="Times New Roman"/>
          <w:b/>
          <w:bCs/>
          <w:lang w:val="lt-LT"/>
        </w:rPr>
        <w:t xml:space="preserve">Vartojimas </w:t>
      </w:r>
      <w:r w:rsidR="009952E0" w:rsidRPr="00C536AF">
        <w:rPr>
          <w:rFonts w:cs="Times New Roman"/>
          <w:b/>
          <w:bCs/>
          <w:lang w:val="lt-LT"/>
        </w:rPr>
        <w:t>12</w:t>
      </w:r>
      <w:r w:rsidR="009952E0" w:rsidRPr="00C536AF">
        <w:rPr>
          <w:rFonts w:cs="Times New Roman"/>
          <w:b/>
          <w:bCs/>
          <w:lang w:val="lt-LT"/>
        </w:rPr>
        <w:noBreakHyphen/>
        <w:t>17 metų</w:t>
      </w:r>
      <w:r w:rsidR="00431631" w:rsidRPr="00431631">
        <w:t xml:space="preserve"> </w:t>
      </w:r>
      <w:r w:rsidR="009952E0" w:rsidRPr="00C536AF">
        <w:rPr>
          <w:rFonts w:cs="Times New Roman"/>
          <w:b/>
          <w:bCs/>
          <w:lang w:val="lt-LT"/>
        </w:rPr>
        <w:t>paaugli</w:t>
      </w:r>
      <w:r>
        <w:rPr>
          <w:rFonts w:cs="Times New Roman"/>
          <w:b/>
          <w:bCs/>
          <w:lang w:val="lt-LT"/>
        </w:rPr>
        <w:t>ams</w:t>
      </w:r>
    </w:p>
    <w:p w14:paraId="75692542" w14:textId="45BDB133" w:rsidR="009952E0" w:rsidRPr="00C536AF" w:rsidRDefault="009952E0" w:rsidP="009952E0">
      <w:pPr>
        <w:spacing w:after="0" w:line="240" w:lineRule="auto"/>
        <w:rPr>
          <w:rFonts w:cs="Times New Roman"/>
          <w:lang w:val="lt-LT"/>
        </w:rPr>
      </w:pPr>
      <w:r w:rsidRPr="00C536AF">
        <w:rPr>
          <w:rFonts w:cs="Times New Roman"/>
          <w:lang w:val="lt-LT"/>
        </w:rPr>
        <w:t>Vartokite gydytojo nurodytą dozę (suaugusie</w:t>
      </w:r>
      <w:r w:rsidR="007D0178">
        <w:rPr>
          <w:rFonts w:cs="Times New Roman"/>
          <w:lang w:val="lt-LT"/>
        </w:rPr>
        <w:t xml:space="preserve">siems arba </w:t>
      </w:r>
      <w:r w:rsidRPr="00C536AF">
        <w:rPr>
          <w:rFonts w:cs="Times New Roman"/>
          <w:lang w:val="lt-LT"/>
        </w:rPr>
        <w:t xml:space="preserve">vaikams </w:t>
      </w:r>
      <w:r w:rsidR="00C8374D">
        <w:rPr>
          <w:rFonts w:cs="Times New Roman"/>
          <w:lang w:val="lt-LT"/>
        </w:rPr>
        <w:t>skirtas dozavimas</w:t>
      </w:r>
      <w:r w:rsidRPr="00C536AF">
        <w:rPr>
          <w:rFonts w:cs="Times New Roman"/>
          <w:lang w:val="lt-LT"/>
        </w:rPr>
        <w:t>).</w:t>
      </w:r>
    </w:p>
    <w:p w14:paraId="5DC75BB2" w14:textId="77777777" w:rsidR="009952E0" w:rsidRPr="00C536AF" w:rsidRDefault="009952E0" w:rsidP="009952E0">
      <w:pPr>
        <w:spacing w:after="0" w:line="240" w:lineRule="auto"/>
        <w:rPr>
          <w:rFonts w:cs="Times New Roman"/>
          <w:lang w:val="lt-LT"/>
        </w:rPr>
      </w:pPr>
    </w:p>
    <w:p w14:paraId="4415AC48" w14:textId="7C3A2BA5" w:rsidR="009952E0" w:rsidRPr="00C536AF" w:rsidRDefault="007D0178" w:rsidP="00290C27">
      <w:pPr>
        <w:spacing w:after="0" w:line="240" w:lineRule="auto"/>
        <w:rPr>
          <w:rFonts w:cs="Times New Roman"/>
          <w:b/>
          <w:bCs/>
          <w:lang w:val="lt-LT"/>
        </w:rPr>
      </w:pPr>
      <w:r>
        <w:rPr>
          <w:rFonts w:cs="Times New Roman"/>
          <w:b/>
          <w:bCs/>
          <w:lang w:val="lt-LT"/>
        </w:rPr>
        <w:t xml:space="preserve">Vartojimas </w:t>
      </w:r>
      <w:r w:rsidR="00290C27" w:rsidRPr="007943CA">
        <w:rPr>
          <w:rFonts w:cs="Times New Roman"/>
          <w:b/>
          <w:bCs/>
          <w:lang w:val="lt-LT"/>
        </w:rPr>
        <w:t>4 savaičių</w:t>
      </w:r>
      <w:r w:rsidR="00905B6A">
        <w:rPr>
          <w:rFonts w:cs="Times New Roman"/>
          <w:b/>
          <w:bCs/>
          <w:lang w:val="lt-LT"/>
        </w:rPr>
        <w:noBreakHyphen/>
      </w:r>
      <w:r w:rsidR="00290C27" w:rsidRPr="00C536AF">
        <w:rPr>
          <w:rFonts w:cs="Times New Roman"/>
          <w:b/>
          <w:bCs/>
          <w:lang w:val="lt-LT"/>
        </w:rPr>
        <w:t>11 metų</w:t>
      </w:r>
      <w:r w:rsidR="00290C27">
        <w:rPr>
          <w:rFonts w:cs="Times New Roman"/>
          <w:b/>
          <w:bCs/>
          <w:lang w:val="lt-LT"/>
        </w:rPr>
        <w:t xml:space="preserve"> </w:t>
      </w:r>
      <w:r w:rsidR="009952E0" w:rsidRPr="00C536AF">
        <w:rPr>
          <w:rFonts w:cs="Times New Roman"/>
          <w:b/>
          <w:bCs/>
          <w:lang w:val="lt-LT"/>
        </w:rPr>
        <w:t>vaik</w:t>
      </w:r>
      <w:r>
        <w:rPr>
          <w:rFonts w:cs="Times New Roman"/>
          <w:b/>
          <w:bCs/>
          <w:lang w:val="lt-LT"/>
        </w:rPr>
        <w:t>ams</w:t>
      </w:r>
    </w:p>
    <w:p w14:paraId="3E03EAEC" w14:textId="77777777" w:rsidR="009952E0" w:rsidRPr="00C536AF" w:rsidRDefault="009952E0" w:rsidP="009952E0">
      <w:pPr>
        <w:spacing w:after="0" w:line="240" w:lineRule="auto"/>
        <w:rPr>
          <w:rFonts w:cs="Times New Roman"/>
          <w:lang w:val="lt-LT"/>
        </w:rPr>
      </w:pPr>
      <w:r w:rsidRPr="00C536AF">
        <w:rPr>
          <w:rFonts w:cs="Times New Roman"/>
          <w:lang w:val="lt-LT"/>
        </w:rPr>
        <w:t>Didžiausia paros dozė vaikams yra 400 mg.</w:t>
      </w:r>
    </w:p>
    <w:p w14:paraId="37582CC3" w14:textId="77777777" w:rsidR="009952E0" w:rsidRPr="00C536AF" w:rsidRDefault="009952E0" w:rsidP="009952E0">
      <w:pPr>
        <w:spacing w:after="0" w:line="240" w:lineRule="auto"/>
        <w:rPr>
          <w:rFonts w:cs="Times New Roman"/>
          <w:lang w:val="lt-LT"/>
        </w:rPr>
      </w:pPr>
    </w:p>
    <w:p w14:paraId="4CBA0430" w14:textId="77777777" w:rsidR="009952E0" w:rsidRPr="00C536AF" w:rsidRDefault="009952E0" w:rsidP="009952E0">
      <w:pPr>
        <w:spacing w:after="0" w:line="240" w:lineRule="auto"/>
        <w:rPr>
          <w:rFonts w:cs="Times New Roman"/>
          <w:lang w:val="lt-LT"/>
        </w:rPr>
      </w:pPr>
      <w:r w:rsidRPr="00C536AF">
        <w:rPr>
          <w:rFonts w:cs="Times New Roman"/>
          <w:lang w:val="lt-LT"/>
        </w:rPr>
        <w:t>Dozė apskaičiuojama remiantis vaiko kūno svoriu kilogramais.</w:t>
      </w:r>
    </w:p>
    <w:p w14:paraId="173F8CFE" w14:textId="77777777" w:rsidR="009952E0" w:rsidRPr="00C536AF" w:rsidRDefault="009952E0" w:rsidP="009952E0">
      <w:pPr>
        <w:spacing w:after="0" w:line="240" w:lineRule="auto"/>
        <w:rPr>
          <w:rFonts w:cs="Times New Roman"/>
          <w:lang w:val="lt-LT"/>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78"/>
        <w:gridCol w:w="4580"/>
      </w:tblGrid>
      <w:tr w:rsidR="009952E0" w:rsidRPr="00C536AF" w14:paraId="7CEC8517" w14:textId="77777777" w:rsidTr="008670DC">
        <w:tc>
          <w:tcPr>
            <w:tcW w:w="4535" w:type="dxa"/>
          </w:tcPr>
          <w:p w14:paraId="7C10A0CB" w14:textId="5EA95EFD" w:rsidR="009952E0" w:rsidRPr="00C536AF" w:rsidRDefault="00905B6A" w:rsidP="002821FD">
            <w:pPr>
              <w:spacing w:line="240" w:lineRule="auto"/>
              <w:rPr>
                <w:rFonts w:cs="Times New Roman"/>
                <w:b/>
                <w:bCs/>
                <w:lang w:val="lt-LT"/>
              </w:rPr>
            </w:pPr>
            <w:r>
              <w:rPr>
                <w:rFonts w:cs="Times New Roman"/>
                <w:b/>
                <w:bCs/>
                <w:lang w:val="lt-LT"/>
              </w:rPr>
              <w:t>Liga</w:t>
            </w:r>
          </w:p>
        </w:tc>
        <w:tc>
          <w:tcPr>
            <w:tcW w:w="4644" w:type="dxa"/>
          </w:tcPr>
          <w:p w14:paraId="24F5989D" w14:textId="22ADE81A" w:rsidR="009952E0" w:rsidRPr="00C536AF" w:rsidRDefault="00905B6A" w:rsidP="002821FD">
            <w:pPr>
              <w:spacing w:line="240" w:lineRule="auto"/>
              <w:rPr>
                <w:rFonts w:cs="Times New Roman"/>
                <w:b/>
                <w:bCs/>
                <w:lang w:val="lt-LT"/>
              </w:rPr>
            </w:pPr>
            <w:r>
              <w:rPr>
                <w:rFonts w:cs="Times New Roman"/>
                <w:b/>
                <w:bCs/>
                <w:lang w:val="lt-LT"/>
              </w:rPr>
              <w:t>D</w:t>
            </w:r>
            <w:r w:rsidR="009952E0" w:rsidRPr="00C536AF">
              <w:rPr>
                <w:rFonts w:cs="Times New Roman"/>
                <w:b/>
                <w:bCs/>
                <w:lang w:val="lt-LT"/>
              </w:rPr>
              <w:t>ozė</w:t>
            </w:r>
          </w:p>
        </w:tc>
      </w:tr>
      <w:tr w:rsidR="009952E0" w:rsidRPr="00C536AF" w14:paraId="382E4230" w14:textId="77777777" w:rsidTr="008670DC">
        <w:tc>
          <w:tcPr>
            <w:tcW w:w="4535" w:type="dxa"/>
          </w:tcPr>
          <w:p w14:paraId="18BABD31" w14:textId="320D7DAD" w:rsidR="009952E0" w:rsidRPr="00C536AF" w:rsidRDefault="009952E0" w:rsidP="002821FD">
            <w:pPr>
              <w:spacing w:after="0" w:line="240" w:lineRule="auto"/>
              <w:rPr>
                <w:rFonts w:cs="Times New Roman"/>
                <w:lang w:val="lt-LT"/>
              </w:rPr>
            </w:pPr>
            <w:r w:rsidRPr="00C536AF">
              <w:rPr>
                <w:rFonts w:cs="Times New Roman"/>
                <w:lang w:val="lt-LT"/>
              </w:rPr>
              <w:t xml:space="preserve">Gleivinės pienligė ir </w:t>
            </w:r>
            <w:r w:rsidR="00C903E1" w:rsidRPr="00697AA1">
              <w:t>balkšvagrybių</w:t>
            </w:r>
            <w:r w:rsidRPr="00C536AF">
              <w:rPr>
                <w:rFonts w:cs="Times New Roman"/>
                <w:lang w:val="lt-LT"/>
              </w:rPr>
              <w:t xml:space="preserve"> sukelta gerklės infekcinė liga </w:t>
            </w:r>
            <w:r w:rsidR="00C8374D">
              <w:rPr>
                <w:rFonts w:cs="Times New Roman"/>
                <w:lang w:val="lt-LT"/>
              </w:rPr>
              <w:t xml:space="preserve">- </w:t>
            </w:r>
            <w:r w:rsidRPr="00C536AF">
              <w:rPr>
                <w:rFonts w:cs="Times New Roman"/>
                <w:lang w:val="lt-LT"/>
              </w:rPr>
              <w:t>dozė ir gydymo trukmė priklauso nuo infekcijos sunkumo ir vietos</w:t>
            </w:r>
          </w:p>
        </w:tc>
        <w:tc>
          <w:tcPr>
            <w:tcW w:w="4644" w:type="dxa"/>
          </w:tcPr>
          <w:p w14:paraId="4EF8C1C3" w14:textId="0D0E0F6D" w:rsidR="009952E0" w:rsidRPr="00C536AF" w:rsidRDefault="009952E0" w:rsidP="002821FD">
            <w:pPr>
              <w:spacing w:after="0" w:line="240" w:lineRule="auto"/>
              <w:rPr>
                <w:rFonts w:cs="Times New Roman"/>
                <w:lang w:val="lt-LT"/>
              </w:rPr>
            </w:pPr>
            <w:r w:rsidRPr="00C536AF">
              <w:rPr>
                <w:rFonts w:cs="Times New Roman"/>
                <w:lang w:val="lt-LT"/>
              </w:rPr>
              <w:t>V</w:t>
            </w:r>
            <w:r w:rsidR="0061068C" w:rsidRPr="0061068C">
              <w:rPr>
                <w:rFonts w:cs="Times New Roman"/>
                <w:lang w:val="lt-LT"/>
              </w:rPr>
              <w:t xml:space="preserve">ieną kartą per parą </w:t>
            </w:r>
            <w:r w:rsidR="0061068C">
              <w:rPr>
                <w:rFonts w:cs="Times New Roman"/>
                <w:lang w:val="lt-LT"/>
              </w:rPr>
              <w:t>v</w:t>
            </w:r>
            <w:r w:rsidRPr="00C536AF">
              <w:rPr>
                <w:rFonts w:cs="Times New Roman"/>
                <w:lang w:val="lt-LT"/>
              </w:rPr>
              <w:t xml:space="preserve">artojama 3 mg/kg kūno svorio dozė (pirmąją </w:t>
            </w:r>
            <w:r w:rsidR="00C8374D">
              <w:rPr>
                <w:rFonts w:cs="Times New Roman"/>
                <w:lang w:val="lt-LT"/>
              </w:rPr>
              <w:t>parą</w:t>
            </w:r>
            <w:r w:rsidRPr="00C536AF">
              <w:rPr>
                <w:rFonts w:cs="Times New Roman"/>
                <w:lang w:val="lt-LT"/>
              </w:rPr>
              <w:t xml:space="preserve"> gali reikėti vartoti 6 mg/kg kūno svorio dozę)</w:t>
            </w:r>
          </w:p>
        </w:tc>
      </w:tr>
      <w:tr w:rsidR="009952E0" w:rsidRPr="00C536AF" w14:paraId="275F7C15" w14:textId="77777777" w:rsidTr="008670DC">
        <w:tc>
          <w:tcPr>
            <w:tcW w:w="4535" w:type="dxa"/>
          </w:tcPr>
          <w:p w14:paraId="61ADF7F0" w14:textId="4A9B3096" w:rsidR="009952E0" w:rsidRPr="00C536AF" w:rsidRDefault="009952E0" w:rsidP="002821FD">
            <w:pPr>
              <w:spacing w:after="0" w:line="240" w:lineRule="auto"/>
              <w:rPr>
                <w:rFonts w:cs="Times New Roman"/>
                <w:lang w:val="lt-LT"/>
              </w:rPr>
            </w:pPr>
            <w:proofErr w:type="spellStart"/>
            <w:r w:rsidRPr="00C536AF">
              <w:rPr>
                <w:rFonts w:cs="Times New Roman"/>
                <w:lang w:val="lt-LT"/>
              </w:rPr>
              <w:t>Kriptokokinis</w:t>
            </w:r>
            <w:proofErr w:type="spellEnd"/>
            <w:r w:rsidRPr="00C536AF">
              <w:rPr>
                <w:rFonts w:cs="Times New Roman"/>
                <w:lang w:val="lt-LT"/>
              </w:rPr>
              <w:t xml:space="preserve"> meningitas ar </w:t>
            </w:r>
            <w:r w:rsidR="00C903E1" w:rsidRPr="00697AA1">
              <w:t>balkšvagrybių</w:t>
            </w:r>
            <w:r w:rsidRPr="00C536AF">
              <w:rPr>
                <w:rFonts w:cs="Times New Roman"/>
                <w:lang w:val="lt-LT"/>
              </w:rPr>
              <w:t xml:space="preserve"> sukelta vidaus organų infekcinė liga</w:t>
            </w:r>
          </w:p>
        </w:tc>
        <w:tc>
          <w:tcPr>
            <w:tcW w:w="4644" w:type="dxa"/>
          </w:tcPr>
          <w:p w14:paraId="6A0D9D7C" w14:textId="77777777" w:rsidR="009952E0" w:rsidRPr="00C536AF" w:rsidRDefault="009952E0" w:rsidP="002821FD">
            <w:pPr>
              <w:spacing w:after="0" w:line="240" w:lineRule="auto"/>
              <w:rPr>
                <w:rFonts w:cs="Times New Roman"/>
                <w:lang w:val="lt-LT"/>
              </w:rPr>
            </w:pPr>
            <w:r w:rsidRPr="00C536AF">
              <w:rPr>
                <w:rFonts w:cs="Times New Roman"/>
                <w:lang w:val="lt-LT"/>
              </w:rPr>
              <w:t>V</w:t>
            </w:r>
            <w:r w:rsidR="0061068C" w:rsidRPr="0061068C">
              <w:rPr>
                <w:rFonts w:cs="Times New Roman"/>
                <w:lang w:val="lt-LT"/>
              </w:rPr>
              <w:t xml:space="preserve">ieną kartą per parą </w:t>
            </w:r>
            <w:r w:rsidR="0061068C">
              <w:rPr>
                <w:rFonts w:cs="Times New Roman"/>
                <w:lang w:val="lt-LT"/>
              </w:rPr>
              <w:t>v</w:t>
            </w:r>
            <w:r w:rsidRPr="00C536AF">
              <w:rPr>
                <w:rFonts w:cs="Times New Roman"/>
                <w:lang w:val="lt-LT"/>
              </w:rPr>
              <w:t>artojama 6</w:t>
            </w:r>
            <w:r w:rsidRPr="00C536AF">
              <w:rPr>
                <w:rFonts w:cs="Times New Roman"/>
                <w:lang w:val="lt-LT"/>
              </w:rPr>
              <w:noBreakHyphen/>
              <w:t>12 mg/kg kūno svorio dozė</w:t>
            </w:r>
          </w:p>
        </w:tc>
      </w:tr>
      <w:tr w:rsidR="007943CA" w:rsidRPr="00C536AF" w14:paraId="5D7E7663" w14:textId="77777777" w:rsidTr="008670DC">
        <w:tc>
          <w:tcPr>
            <w:tcW w:w="4535" w:type="dxa"/>
          </w:tcPr>
          <w:p w14:paraId="152809E6" w14:textId="77777777" w:rsidR="007943CA" w:rsidRPr="00C536AF" w:rsidRDefault="007943CA" w:rsidP="002821FD">
            <w:pPr>
              <w:spacing w:after="0" w:line="240" w:lineRule="auto"/>
              <w:rPr>
                <w:rFonts w:cs="Times New Roman"/>
                <w:lang w:val="lt-LT"/>
              </w:rPr>
            </w:pPr>
            <w:proofErr w:type="spellStart"/>
            <w:r w:rsidRPr="007943CA">
              <w:rPr>
                <w:rFonts w:cs="Times New Roman"/>
                <w:lang w:val="lt-LT"/>
              </w:rPr>
              <w:lastRenderedPageBreak/>
              <w:t>Kriptokokinio</w:t>
            </w:r>
            <w:proofErr w:type="spellEnd"/>
            <w:r w:rsidRPr="007943CA">
              <w:rPr>
                <w:rFonts w:cs="Times New Roman"/>
                <w:lang w:val="lt-LT"/>
              </w:rPr>
              <w:t xml:space="preserve"> meningito pasikartojimo profilaktika</w:t>
            </w:r>
          </w:p>
        </w:tc>
        <w:tc>
          <w:tcPr>
            <w:tcW w:w="4644" w:type="dxa"/>
          </w:tcPr>
          <w:p w14:paraId="3C106EFB" w14:textId="77777777" w:rsidR="007943CA" w:rsidRPr="00C536AF" w:rsidRDefault="007943CA" w:rsidP="002821FD">
            <w:pPr>
              <w:spacing w:after="0" w:line="240" w:lineRule="auto"/>
              <w:rPr>
                <w:rFonts w:cs="Times New Roman"/>
                <w:lang w:val="lt-LT"/>
              </w:rPr>
            </w:pPr>
            <w:r w:rsidRPr="007943CA">
              <w:rPr>
                <w:rFonts w:cs="Times New Roman"/>
                <w:lang w:val="lt-LT"/>
              </w:rPr>
              <w:t>Vieną kartą per parą vartojama 6 mg/kg kūno svorio dozė</w:t>
            </w:r>
          </w:p>
        </w:tc>
      </w:tr>
      <w:tr w:rsidR="009952E0" w:rsidRPr="00C536AF" w14:paraId="2F073611" w14:textId="77777777" w:rsidTr="008670DC">
        <w:tc>
          <w:tcPr>
            <w:tcW w:w="4535" w:type="dxa"/>
          </w:tcPr>
          <w:p w14:paraId="5790A0AF" w14:textId="3EA3C30F" w:rsidR="009952E0" w:rsidRPr="00C536AF" w:rsidRDefault="00C903E1" w:rsidP="002821FD">
            <w:pPr>
              <w:spacing w:after="0" w:line="240" w:lineRule="auto"/>
              <w:rPr>
                <w:rFonts w:cs="Times New Roman"/>
                <w:lang w:val="lt-LT"/>
              </w:rPr>
            </w:pPr>
            <w:r>
              <w:t>B</w:t>
            </w:r>
            <w:r w:rsidRPr="00697AA1">
              <w:t>alkšvagrybių</w:t>
            </w:r>
            <w:r w:rsidR="009952E0" w:rsidRPr="00C536AF">
              <w:rPr>
                <w:rFonts w:cs="Times New Roman"/>
                <w:lang w:val="lt-LT"/>
              </w:rPr>
              <w:t xml:space="preserve"> sukeltos infekcinės ligos profilaktika (jei imuninė sistema yra nusilpusi ir neveikia tinkamai)</w:t>
            </w:r>
          </w:p>
        </w:tc>
        <w:tc>
          <w:tcPr>
            <w:tcW w:w="4644" w:type="dxa"/>
          </w:tcPr>
          <w:p w14:paraId="627148EA" w14:textId="77777777" w:rsidR="009952E0" w:rsidRPr="00C536AF" w:rsidRDefault="009952E0" w:rsidP="002821FD">
            <w:pPr>
              <w:spacing w:after="0" w:line="240" w:lineRule="auto"/>
              <w:rPr>
                <w:rFonts w:cs="Times New Roman"/>
                <w:lang w:val="lt-LT"/>
              </w:rPr>
            </w:pPr>
            <w:r w:rsidRPr="00C536AF">
              <w:rPr>
                <w:rFonts w:cs="Times New Roman"/>
                <w:lang w:val="lt-LT"/>
              </w:rPr>
              <w:t>V</w:t>
            </w:r>
            <w:r w:rsidR="0061068C" w:rsidRPr="0061068C">
              <w:rPr>
                <w:rFonts w:cs="Times New Roman"/>
                <w:lang w:val="lt-LT"/>
              </w:rPr>
              <w:t xml:space="preserve">ieną kartą per parą </w:t>
            </w:r>
            <w:r w:rsidR="0061068C">
              <w:rPr>
                <w:rFonts w:cs="Times New Roman"/>
                <w:lang w:val="lt-LT"/>
              </w:rPr>
              <w:t>v</w:t>
            </w:r>
            <w:r w:rsidRPr="00C536AF">
              <w:rPr>
                <w:rFonts w:cs="Times New Roman"/>
                <w:lang w:val="lt-LT"/>
              </w:rPr>
              <w:t>artojama 3</w:t>
            </w:r>
            <w:r w:rsidRPr="00C536AF">
              <w:rPr>
                <w:rFonts w:cs="Times New Roman"/>
                <w:lang w:val="lt-LT"/>
              </w:rPr>
              <w:noBreakHyphen/>
              <w:t>12 mg/kg kūno svorio dozė</w:t>
            </w:r>
          </w:p>
        </w:tc>
      </w:tr>
    </w:tbl>
    <w:p w14:paraId="42B1E3B9" w14:textId="77777777" w:rsidR="009952E0" w:rsidRPr="00C536AF" w:rsidRDefault="009952E0" w:rsidP="009952E0">
      <w:pPr>
        <w:spacing w:after="0" w:line="240" w:lineRule="auto"/>
        <w:rPr>
          <w:rFonts w:cs="Times New Roman"/>
          <w:lang w:val="lt-LT"/>
        </w:rPr>
      </w:pPr>
    </w:p>
    <w:p w14:paraId="3D79F6DD" w14:textId="35B36552" w:rsidR="009952E0" w:rsidRPr="00C536AF" w:rsidRDefault="00C8374D" w:rsidP="009952E0">
      <w:pPr>
        <w:spacing w:after="0" w:line="240" w:lineRule="auto"/>
        <w:rPr>
          <w:rFonts w:cs="Times New Roman"/>
          <w:b/>
          <w:bCs/>
          <w:lang w:val="lt-LT"/>
        </w:rPr>
      </w:pPr>
      <w:r>
        <w:rPr>
          <w:rFonts w:cs="Times New Roman"/>
          <w:b/>
          <w:bCs/>
          <w:lang w:val="lt-LT"/>
        </w:rPr>
        <w:t xml:space="preserve">Vartojimas </w:t>
      </w:r>
      <w:r w:rsidR="009952E0" w:rsidRPr="00C536AF">
        <w:rPr>
          <w:rFonts w:cs="Times New Roman"/>
          <w:b/>
          <w:bCs/>
          <w:lang w:val="lt-LT"/>
        </w:rPr>
        <w:t>0</w:t>
      </w:r>
      <w:r w:rsidR="009952E0" w:rsidRPr="00C536AF">
        <w:rPr>
          <w:rFonts w:cs="Times New Roman"/>
          <w:b/>
          <w:bCs/>
          <w:lang w:val="lt-LT"/>
        </w:rPr>
        <w:noBreakHyphen/>
        <w:t>4 savaičių vaik</w:t>
      </w:r>
      <w:r>
        <w:rPr>
          <w:rFonts w:cs="Times New Roman"/>
          <w:b/>
          <w:bCs/>
          <w:lang w:val="lt-LT"/>
        </w:rPr>
        <w:t>ams</w:t>
      </w:r>
    </w:p>
    <w:p w14:paraId="289B684A" w14:textId="77777777" w:rsidR="009952E0" w:rsidRPr="00C536AF" w:rsidRDefault="009952E0" w:rsidP="009952E0">
      <w:pPr>
        <w:spacing w:after="0" w:line="240" w:lineRule="auto"/>
        <w:rPr>
          <w:rFonts w:cs="Times New Roman"/>
          <w:lang w:val="lt-LT"/>
        </w:rPr>
      </w:pPr>
      <w:r w:rsidRPr="00C536AF">
        <w:rPr>
          <w:rFonts w:cs="Times New Roman"/>
          <w:lang w:val="lt-LT"/>
        </w:rPr>
        <w:t>3</w:t>
      </w:r>
      <w:r w:rsidRPr="00C536AF">
        <w:rPr>
          <w:rFonts w:cs="Times New Roman"/>
          <w:lang w:val="lt-LT"/>
        </w:rPr>
        <w:noBreakHyphen/>
        <w:t>4 savaičių vaikų gydymas</w:t>
      </w:r>
      <w:r w:rsidR="00352872">
        <w:rPr>
          <w:rFonts w:cs="Times New Roman"/>
          <w:lang w:val="lt-LT"/>
        </w:rPr>
        <w:t>:</w:t>
      </w:r>
    </w:p>
    <w:p w14:paraId="6CFC99ED" w14:textId="04ADFF45" w:rsidR="009952E0" w:rsidRPr="008670DC" w:rsidRDefault="00905B6A" w:rsidP="00504C94">
      <w:pPr>
        <w:pStyle w:val="Sraopastraipa"/>
        <w:numPr>
          <w:ilvl w:val="0"/>
          <w:numId w:val="16"/>
        </w:numPr>
        <w:spacing w:after="0" w:line="240" w:lineRule="auto"/>
        <w:ind w:left="426" w:hanging="426"/>
        <w:rPr>
          <w:rFonts w:cs="Times New Roman"/>
          <w:lang w:val="lt-LT"/>
        </w:rPr>
      </w:pPr>
      <w:r>
        <w:rPr>
          <w:rFonts w:cs="Times New Roman"/>
          <w:lang w:val="lt-LT"/>
        </w:rPr>
        <w:t>v</w:t>
      </w:r>
      <w:r w:rsidR="009952E0" w:rsidRPr="008670DC">
        <w:rPr>
          <w:rFonts w:cs="Times New Roman"/>
          <w:lang w:val="lt-LT"/>
        </w:rPr>
        <w:t>artojama a</w:t>
      </w:r>
      <w:r w:rsidR="00C8374D">
        <w:rPr>
          <w:rFonts w:cs="Times New Roman"/>
          <w:lang w:val="lt-LT"/>
        </w:rPr>
        <w:t>n</w:t>
      </w:r>
      <w:r w:rsidR="009952E0" w:rsidRPr="008670DC">
        <w:rPr>
          <w:rFonts w:cs="Times New Roman"/>
          <w:lang w:val="lt-LT"/>
        </w:rPr>
        <w:t>kščiau paminėta dozė, tačiau ji geriama kas 2 dieną. Didžiausia dozė yra 12 mg/kg kūno svorio, ji vartojama kas 48 valandas.</w:t>
      </w:r>
    </w:p>
    <w:p w14:paraId="31A9F808" w14:textId="77777777" w:rsidR="009952E0" w:rsidRPr="00C536AF" w:rsidRDefault="009952E0" w:rsidP="009952E0">
      <w:pPr>
        <w:spacing w:after="0" w:line="240" w:lineRule="auto"/>
        <w:rPr>
          <w:rFonts w:cs="Times New Roman"/>
          <w:lang w:val="lt-LT"/>
        </w:rPr>
      </w:pPr>
    </w:p>
    <w:p w14:paraId="609D2A23" w14:textId="77777777" w:rsidR="009952E0" w:rsidRPr="00C536AF" w:rsidRDefault="009952E0" w:rsidP="009952E0">
      <w:pPr>
        <w:spacing w:after="0" w:line="240" w:lineRule="auto"/>
        <w:rPr>
          <w:rFonts w:cs="Times New Roman"/>
          <w:lang w:val="lt-LT"/>
        </w:rPr>
      </w:pPr>
      <w:r w:rsidRPr="00C536AF">
        <w:rPr>
          <w:rFonts w:cs="Times New Roman"/>
          <w:lang w:val="lt-LT"/>
        </w:rPr>
        <w:t>Jaunesnių kaip 2 savaičių vaikų gydymas</w:t>
      </w:r>
      <w:r w:rsidR="00352872">
        <w:rPr>
          <w:rFonts w:cs="Times New Roman"/>
          <w:lang w:val="lt-LT"/>
        </w:rPr>
        <w:t>:</w:t>
      </w:r>
    </w:p>
    <w:p w14:paraId="08667BC0" w14:textId="2226BB08" w:rsidR="009952E0" w:rsidRPr="008670DC" w:rsidRDefault="00FD23F3" w:rsidP="00504C94">
      <w:pPr>
        <w:pStyle w:val="Sraopastraipa"/>
        <w:numPr>
          <w:ilvl w:val="0"/>
          <w:numId w:val="16"/>
        </w:numPr>
        <w:spacing w:after="0" w:line="240" w:lineRule="auto"/>
        <w:ind w:left="426" w:hanging="426"/>
        <w:rPr>
          <w:rFonts w:cs="Times New Roman"/>
          <w:lang w:val="lt-LT"/>
        </w:rPr>
      </w:pPr>
      <w:r>
        <w:rPr>
          <w:rFonts w:cs="Times New Roman"/>
          <w:lang w:val="lt-LT"/>
        </w:rPr>
        <w:t>v</w:t>
      </w:r>
      <w:r w:rsidR="009952E0" w:rsidRPr="008670DC">
        <w:rPr>
          <w:rFonts w:cs="Times New Roman"/>
          <w:lang w:val="lt-LT"/>
        </w:rPr>
        <w:t>artojama a</w:t>
      </w:r>
      <w:r w:rsidR="00C8374D">
        <w:rPr>
          <w:rFonts w:cs="Times New Roman"/>
          <w:lang w:val="lt-LT"/>
        </w:rPr>
        <w:t>n</w:t>
      </w:r>
      <w:r w:rsidR="009952E0" w:rsidRPr="008670DC">
        <w:rPr>
          <w:rFonts w:cs="Times New Roman"/>
          <w:lang w:val="lt-LT"/>
        </w:rPr>
        <w:t>kščiau paminėta dozė, tačiau ji geriama kas 3 dieną. Didžiausia dozė yra 12 mg/kg kūno svorio, ji vartojama kas 72 valandas.</w:t>
      </w:r>
    </w:p>
    <w:p w14:paraId="5EA631F7" w14:textId="77777777" w:rsidR="009952E0" w:rsidRPr="00C536AF" w:rsidRDefault="009952E0" w:rsidP="009952E0">
      <w:pPr>
        <w:spacing w:after="0" w:line="240" w:lineRule="auto"/>
        <w:rPr>
          <w:rFonts w:cs="Times New Roman"/>
          <w:lang w:val="lt-LT"/>
        </w:rPr>
      </w:pPr>
    </w:p>
    <w:p w14:paraId="28D7B9EE" w14:textId="77777777" w:rsidR="009952E0" w:rsidRPr="00C536AF" w:rsidRDefault="009952E0" w:rsidP="009952E0">
      <w:pPr>
        <w:spacing w:after="0" w:line="240" w:lineRule="auto"/>
        <w:rPr>
          <w:rFonts w:cs="Times New Roman"/>
          <w:b/>
          <w:bCs/>
          <w:lang w:val="lt-LT"/>
        </w:rPr>
      </w:pPr>
      <w:r w:rsidRPr="00C536AF">
        <w:rPr>
          <w:rFonts w:cs="Times New Roman"/>
          <w:b/>
          <w:bCs/>
          <w:lang w:val="lt-LT"/>
        </w:rPr>
        <w:t>Senyvi žmonės</w:t>
      </w:r>
    </w:p>
    <w:p w14:paraId="7704BA32" w14:textId="6F89E254" w:rsidR="009952E0" w:rsidRPr="00C536AF" w:rsidRDefault="009952E0" w:rsidP="009952E0">
      <w:pPr>
        <w:spacing w:after="0" w:line="240" w:lineRule="auto"/>
        <w:rPr>
          <w:rFonts w:cs="Times New Roman"/>
          <w:lang w:val="lt-LT"/>
        </w:rPr>
      </w:pPr>
      <w:r w:rsidRPr="00C536AF">
        <w:rPr>
          <w:rFonts w:cs="Times New Roman"/>
          <w:lang w:val="lt-LT"/>
        </w:rPr>
        <w:t xml:space="preserve">Jeigu inkstų veikla nesutrikusi, vartojama suaugusiems žmonėms </w:t>
      </w:r>
      <w:r w:rsidR="00FD23F3">
        <w:rPr>
          <w:rFonts w:cs="Times New Roman"/>
          <w:lang w:val="lt-LT"/>
        </w:rPr>
        <w:t>rekomenduojama</w:t>
      </w:r>
      <w:r w:rsidRPr="00C536AF">
        <w:rPr>
          <w:rFonts w:cs="Times New Roman"/>
          <w:lang w:val="lt-LT"/>
        </w:rPr>
        <w:t xml:space="preserve"> dozė.</w:t>
      </w:r>
    </w:p>
    <w:p w14:paraId="0B680F19" w14:textId="77777777" w:rsidR="009952E0" w:rsidRPr="00C536AF" w:rsidRDefault="009952E0" w:rsidP="009952E0">
      <w:pPr>
        <w:spacing w:after="0" w:line="240" w:lineRule="auto"/>
        <w:rPr>
          <w:rFonts w:cs="Times New Roman"/>
          <w:lang w:val="lt-LT"/>
        </w:rPr>
      </w:pPr>
    </w:p>
    <w:p w14:paraId="3217DA2B" w14:textId="77777777" w:rsidR="009952E0" w:rsidRPr="00C536AF" w:rsidRDefault="009952E0" w:rsidP="009952E0">
      <w:pPr>
        <w:spacing w:after="0" w:line="240" w:lineRule="auto"/>
        <w:rPr>
          <w:rFonts w:cs="Times New Roman"/>
          <w:b/>
          <w:bCs/>
          <w:lang w:val="lt-LT"/>
        </w:rPr>
      </w:pPr>
      <w:r w:rsidRPr="00C536AF">
        <w:rPr>
          <w:rFonts w:cs="Times New Roman"/>
          <w:b/>
          <w:bCs/>
          <w:lang w:val="lt-LT"/>
        </w:rPr>
        <w:t>Pacientai, kurių inkstų veikla sutrikusi</w:t>
      </w:r>
    </w:p>
    <w:p w14:paraId="58198447" w14:textId="1C3E1F2B" w:rsidR="009952E0" w:rsidRPr="00C536AF" w:rsidRDefault="009952E0" w:rsidP="009952E0">
      <w:pPr>
        <w:spacing w:after="0" w:line="240" w:lineRule="auto"/>
        <w:rPr>
          <w:rFonts w:cs="Times New Roman"/>
          <w:lang w:val="lt-LT"/>
        </w:rPr>
      </w:pPr>
      <w:r w:rsidRPr="00C536AF">
        <w:rPr>
          <w:rFonts w:cs="Times New Roman"/>
          <w:lang w:val="lt-LT"/>
        </w:rPr>
        <w:t xml:space="preserve">Gydytojas, atsižvelgdamas į inkstų funkciją, </w:t>
      </w:r>
      <w:r w:rsidR="00C8374D">
        <w:rPr>
          <w:rFonts w:cs="Times New Roman"/>
          <w:lang w:val="lt-LT"/>
        </w:rPr>
        <w:t xml:space="preserve">rekomenduojamą </w:t>
      </w:r>
      <w:r w:rsidRPr="00C536AF">
        <w:rPr>
          <w:rFonts w:cs="Times New Roman"/>
          <w:lang w:val="lt-LT"/>
        </w:rPr>
        <w:t>dozę gali keisti.</w:t>
      </w:r>
    </w:p>
    <w:p w14:paraId="65F47DC5" w14:textId="77777777" w:rsidR="009952E0" w:rsidRPr="00C536AF" w:rsidRDefault="009952E0" w:rsidP="009952E0">
      <w:pPr>
        <w:spacing w:after="0" w:line="240" w:lineRule="auto"/>
        <w:rPr>
          <w:rFonts w:cs="Times New Roman"/>
          <w:lang w:val="lt-LT"/>
        </w:rPr>
      </w:pPr>
    </w:p>
    <w:p w14:paraId="6F89D092" w14:textId="17BC9BD1" w:rsidR="009952E0" w:rsidRPr="00C536AF" w:rsidRDefault="00FD23F3" w:rsidP="009952E0">
      <w:pPr>
        <w:spacing w:after="0" w:line="240" w:lineRule="auto"/>
        <w:rPr>
          <w:rFonts w:cs="Times New Roman"/>
          <w:b/>
          <w:bCs/>
          <w:lang w:val="lt-LT"/>
        </w:rPr>
      </w:pPr>
      <w:r>
        <w:rPr>
          <w:rFonts w:cs="Times New Roman"/>
          <w:b/>
          <w:bCs/>
          <w:lang w:val="lt-LT"/>
        </w:rPr>
        <w:t>Ką daryti p</w:t>
      </w:r>
      <w:r w:rsidR="009952E0" w:rsidRPr="00C536AF">
        <w:rPr>
          <w:rFonts w:cs="Times New Roman"/>
          <w:b/>
          <w:bCs/>
          <w:lang w:val="lt-LT"/>
        </w:rPr>
        <w:t xml:space="preserve">avartojus per didelę </w:t>
      </w:r>
      <w:proofErr w:type="spellStart"/>
      <w:r w:rsidR="009952E0" w:rsidRPr="00C536AF">
        <w:rPr>
          <w:rFonts w:cs="Times New Roman"/>
          <w:b/>
          <w:bCs/>
          <w:lang w:val="lt-LT" w:eastAsia="lt-LT"/>
        </w:rPr>
        <w:t>Fluconazole</w:t>
      </w:r>
      <w:proofErr w:type="spellEnd"/>
      <w:r w:rsidR="009952E0" w:rsidRPr="00C536AF">
        <w:rPr>
          <w:rFonts w:cs="Times New Roman"/>
          <w:b/>
          <w:bCs/>
          <w:lang w:val="lt-LT" w:eastAsia="lt-LT"/>
        </w:rPr>
        <w:t xml:space="preserve"> ELVIM</w:t>
      </w:r>
      <w:r w:rsidR="009952E0" w:rsidRPr="00C536AF">
        <w:rPr>
          <w:rFonts w:cs="Times New Roman"/>
          <w:b/>
          <w:bCs/>
          <w:lang w:val="lt-LT"/>
        </w:rPr>
        <w:t xml:space="preserve"> dozę</w:t>
      </w:r>
    </w:p>
    <w:p w14:paraId="10AE301A" w14:textId="39B25899" w:rsidR="00C8374D" w:rsidRPr="0050027A" w:rsidRDefault="00C8374D" w:rsidP="00C84C8B">
      <w:pPr>
        <w:spacing w:after="0" w:line="240" w:lineRule="auto"/>
      </w:pPr>
      <w:r w:rsidRPr="0050027A">
        <w:t xml:space="preserve">Jei Jums atrodo, kad buvo paskirta per didelė Fluconazole </w:t>
      </w:r>
      <w:r>
        <w:t>ELVIM</w:t>
      </w:r>
      <w:r w:rsidRPr="0050027A">
        <w:t xml:space="preserve"> dozė, nedelsdami pasakykite gydytojui ar slaugytojui. Galimi perdozavimo simptomai yra nesamų </w:t>
      </w:r>
      <w:r w:rsidR="00C93913">
        <w:t>garsų</w:t>
      </w:r>
      <w:r w:rsidRPr="0050027A">
        <w:t xml:space="preserve"> girdėjimas, </w:t>
      </w:r>
      <w:r w:rsidR="00C93913">
        <w:t xml:space="preserve">nesamų vaizdų </w:t>
      </w:r>
      <w:r w:rsidRPr="0050027A">
        <w:t>matymas, jutimas</w:t>
      </w:r>
      <w:r w:rsidR="00C93913">
        <w:t xml:space="preserve"> ko nėra</w:t>
      </w:r>
      <w:r w:rsidRPr="0050027A">
        <w:t xml:space="preserve"> ar galvojimas apie juos (haliucinacijos ir paranoidinis elgesys).</w:t>
      </w:r>
    </w:p>
    <w:p w14:paraId="238AC4B0" w14:textId="77777777" w:rsidR="009952E0" w:rsidRPr="00C536AF" w:rsidRDefault="009952E0" w:rsidP="00C8374D">
      <w:pPr>
        <w:spacing w:after="0" w:line="240" w:lineRule="auto"/>
        <w:rPr>
          <w:lang w:val="lt-LT"/>
        </w:rPr>
      </w:pPr>
    </w:p>
    <w:p w14:paraId="1DA86B9B" w14:textId="77777777" w:rsidR="009952E0" w:rsidRPr="00C536AF" w:rsidRDefault="009952E0" w:rsidP="009952E0">
      <w:pPr>
        <w:spacing w:after="0" w:line="240" w:lineRule="auto"/>
        <w:rPr>
          <w:rFonts w:cs="Times New Roman"/>
          <w:b/>
          <w:bCs/>
          <w:lang w:val="lt-LT"/>
        </w:rPr>
      </w:pPr>
      <w:r w:rsidRPr="00C536AF">
        <w:rPr>
          <w:rFonts w:cs="Times New Roman"/>
          <w:b/>
          <w:bCs/>
          <w:lang w:val="lt-LT"/>
        </w:rPr>
        <w:t xml:space="preserve">Pamiršus pavartoti </w:t>
      </w:r>
      <w:proofErr w:type="spellStart"/>
      <w:r w:rsidRPr="00C536AF">
        <w:rPr>
          <w:rFonts w:cs="Times New Roman"/>
          <w:b/>
          <w:bCs/>
          <w:lang w:val="lt-LT" w:eastAsia="lt-LT"/>
        </w:rPr>
        <w:t>Fluconazole</w:t>
      </w:r>
      <w:proofErr w:type="spellEnd"/>
      <w:r w:rsidRPr="00C536AF">
        <w:rPr>
          <w:rFonts w:cs="Times New Roman"/>
          <w:b/>
          <w:bCs/>
          <w:lang w:val="lt-LT" w:eastAsia="lt-LT"/>
        </w:rPr>
        <w:t xml:space="preserve"> ELVIM</w:t>
      </w:r>
    </w:p>
    <w:p w14:paraId="3FB8CB44" w14:textId="09FDBDDA" w:rsidR="00C8374D" w:rsidRPr="00697AA1" w:rsidRDefault="00C8374D" w:rsidP="00C84C8B">
      <w:pPr>
        <w:spacing w:after="0" w:line="240" w:lineRule="auto"/>
      </w:pPr>
      <w:r w:rsidRPr="00697AA1">
        <w:t xml:space="preserve">Kadangi Fluconazole </w:t>
      </w:r>
      <w:r>
        <w:t>ELVIM</w:t>
      </w:r>
      <w:r w:rsidRPr="00697AA1">
        <w:t xml:space="preserve"> Jums infuzuos gydytojas arba slaugytojas, nėra tikėtina, kad dozė bus praleista</w:t>
      </w:r>
      <w:r w:rsidR="009F3B45">
        <w:t>.</w:t>
      </w:r>
      <w:r w:rsidRPr="00697AA1">
        <w:t xml:space="preserve"> Tačiau pasakykite gydytojui arba </w:t>
      </w:r>
      <w:r w:rsidR="00C93913">
        <w:t>vaistininkui</w:t>
      </w:r>
      <w:r w:rsidRPr="00697AA1">
        <w:t>, jei Jūs galvojate, kad dozė buvo pamiršta.</w:t>
      </w:r>
    </w:p>
    <w:p w14:paraId="449DAA4A" w14:textId="77777777" w:rsidR="009952E0" w:rsidRPr="00C84C8B" w:rsidRDefault="009952E0" w:rsidP="00C8374D">
      <w:pPr>
        <w:spacing w:after="0" w:line="240" w:lineRule="auto"/>
      </w:pPr>
    </w:p>
    <w:p w14:paraId="6F9AC29B" w14:textId="6669069F" w:rsidR="009952E0" w:rsidRPr="00C536AF" w:rsidRDefault="009952E0" w:rsidP="00C84C8B">
      <w:pPr>
        <w:spacing w:after="0" w:line="240" w:lineRule="auto"/>
        <w:rPr>
          <w:lang w:val="lt-LT"/>
        </w:rPr>
      </w:pPr>
      <w:r w:rsidRPr="00C536AF">
        <w:rPr>
          <w:lang w:val="lt-LT"/>
        </w:rPr>
        <w:t>Jeigu kiltų daugiau klausimų dėl šio vaisto vartojimo, kreipkitės į gydytoją</w:t>
      </w:r>
      <w:r w:rsidR="00391F85">
        <w:rPr>
          <w:lang w:val="lt-LT"/>
        </w:rPr>
        <w:t>,</w:t>
      </w:r>
      <w:r w:rsidRPr="00C536AF">
        <w:rPr>
          <w:lang w:val="lt-LT"/>
        </w:rPr>
        <w:t xml:space="preserve"> vaistininką</w:t>
      </w:r>
      <w:r w:rsidR="00391F85">
        <w:rPr>
          <w:lang w:val="lt-LT"/>
        </w:rPr>
        <w:t xml:space="preserve"> arba slaugytoją</w:t>
      </w:r>
      <w:r w:rsidRPr="00C536AF">
        <w:rPr>
          <w:lang w:val="lt-LT"/>
        </w:rPr>
        <w:t>.</w:t>
      </w:r>
    </w:p>
    <w:p w14:paraId="1F289977" w14:textId="77777777" w:rsidR="009952E0" w:rsidRPr="00C536AF" w:rsidRDefault="009952E0" w:rsidP="00C8374D">
      <w:pPr>
        <w:spacing w:after="0" w:line="240" w:lineRule="auto"/>
        <w:rPr>
          <w:lang w:val="lt-LT" w:eastAsia="lt-LT"/>
        </w:rPr>
      </w:pPr>
    </w:p>
    <w:p w14:paraId="73942618" w14:textId="77777777" w:rsidR="009952E0" w:rsidRPr="00C536AF" w:rsidRDefault="009952E0" w:rsidP="009952E0">
      <w:pPr>
        <w:spacing w:after="0" w:line="240" w:lineRule="auto"/>
        <w:rPr>
          <w:rFonts w:cs="Times New Roman"/>
          <w:lang w:val="lt-LT" w:eastAsia="lt-LT"/>
        </w:rPr>
      </w:pPr>
    </w:p>
    <w:p w14:paraId="15866BF2" w14:textId="77777777" w:rsidR="009952E0" w:rsidRPr="00C536AF" w:rsidRDefault="009952E0" w:rsidP="009952E0">
      <w:pPr>
        <w:keepNext/>
        <w:spacing w:after="0" w:line="240" w:lineRule="auto"/>
        <w:outlineLvl w:val="1"/>
        <w:rPr>
          <w:rFonts w:cs="Times New Roman"/>
          <w:b/>
          <w:bCs/>
          <w:lang w:val="lt-LT" w:eastAsia="lt-LT"/>
        </w:rPr>
      </w:pPr>
      <w:r w:rsidRPr="00C536AF">
        <w:rPr>
          <w:rFonts w:cs="Times New Roman"/>
          <w:b/>
          <w:bCs/>
          <w:lang w:val="lt-LT" w:eastAsia="lt-LT"/>
        </w:rPr>
        <w:t>4.</w:t>
      </w:r>
      <w:r w:rsidRPr="00C536AF">
        <w:rPr>
          <w:rFonts w:cs="Times New Roman"/>
          <w:b/>
          <w:bCs/>
          <w:lang w:val="lt-LT" w:eastAsia="lt-LT"/>
        </w:rPr>
        <w:tab/>
        <w:t>Galimas šalutinis poveikis</w:t>
      </w:r>
    </w:p>
    <w:p w14:paraId="60E7D4E4" w14:textId="77777777" w:rsidR="009952E0" w:rsidRPr="00C536AF" w:rsidRDefault="009952E0" w:rsidP="009952E0">
      <w:pPr>
        <w:spacing w:after="0" w:line="240" w:lineRule="auto"/>
        <w:rPr>
          <w:rFonts w:cs="Times New Roman"/>
          <w:lang w:val="lt-LT" w:eastAsia="lt-LT"/>
        </w:rPr>
      </w:pPr>
    </w:p>
    <w:p w14:paraId="38DF0E96" w14:textId="77777777" w:rsidR="009952E0" w:rsidRPr="00C536AF" w:rsidRDefault="009952E0" w:rsidP="009952E0">
      <w:pPr>
        <w:spacing w:after="0" w:line="240" w:lineRule="auto"/>
        <w:rPr>
          <w:rFonts w:cs="Times New Roman"/>
          <w:lang w:val="lt-LT" w:eastAsia="lt-LT"/>
        </w:rPr>
      </w:pPr>
      <w:r w:rsidRPr="00C536AF">
        <w:rPr>
          <w:rFonts w:cs="Times New Roman"/>
          <w:lang w:val="lt-LT" w:eastAsia="lt-LT"/>
        </w:rPr>
        <w:t>Šis vaistas, kaip ir visi kiti, gali sukelti šalutinį poveikį, nors jis pasireiškia ne visiems žmonėms.</w:t>
      </w:r>
    </w:p>
    <w:p w14:paraId="603F6F93" w14:textId="77777777" w:rsidR="009952E0" w:rsidRPr="00C536AF" w:rsidRDefault="009952E0" w:rsidP="009952E0">
      <w:pPr>
        <w:numPr>
          <w:ilvl w:val="12"/>
          <w:numId w:val="0"/>
        </w:numPr>
        <w:spacing w:after="0" w:line="240" w:lineRule="auto"/>
        <w:rPr>
          <w:rFonts w:cs="Times New Roman"/>
          <w:lang w:val="lt-LT"/>
        </w:rPr>
      </w:pPr>
    </w:p>
    <w:p w14:paraId="7CA8477F" w14:textId="1667C672" w:rsidR="009952E0" w:rsidRPr="006561E4" w:rsidRDefault="009952E0" w:rsidP="009952E0">
      <w:pPr>
        <w:numPr>
          <w:ilvl w:val="12"/>
          <w:numId w:val="0"/>
        </w:numPr>
        <w:spacing w:after="0" w:line="240" w:lineRule="auto"/>
        <w:rPr>
          <w:rFonts w:cs="Times New Roman"/>
          <w:lang w:val="lt-LT"/>
        </w:rPr>
      </w:pPr>
      <w:r w:rsidRPr="00F4228D">
        <w:rPr>
          <w:rFonts w:cs="Times New Roman"/>
          <w:lang w:val="lt-LT"/>
        </w:rPr>
        <w:t xml:space="preserve">Nedaugeliui žmonių atsiranda </w:t>
      </w:r>
      <w:r w:rsidRPr="00F4228D">
        <w:rPr>
          <w:rFonts w:cs="Times New Roman"/>
          <w:b/>
          <w:bCs/>
          <w:lang w:val="lt-LT"/>
        </w:rPr>
        <w:t>alerginių reakcijų</w:t>
      </w:r>
      <w:r w:rsidRPr="00F4228D">
        <w:rPr>
          <w:rFonts w:cs="Times New Roman"/>
          <w:lang w:val="lt-LT"/>
        </w:rPr>
        <w:t>, tačiau sunki</w:t>
      </w:r>
      <w:r w:rsidR="00391F85">
        <w:rPr>
          <w:rFonts w:cs="Times New Roman"/>
          <w:lang w:val="lt-LT"/>
        </w:rPr>
        <w:t>ų</w:t>
      </w:r>
      <w:r w:rsidRPr="00F4228D">
        <w:rPr>
          <w:rFonts w:cs="Times New Roman"/>
          <w:lang w:val="lt-LT"/>
        </w:rPr>
        <w:t xml:space="preserve"> alergin</w:t>
      </w:r>
      <w:r w:rsidR="00391F85">
        <w:rPr>
          <w:rFonts w:cs="Times New Roman"/>
          <w:lang w:val="lt-LT"/>
        </w:rPr>
        <w:t>ių</w:t>
      </w:r>
      <w:r w:rsidRPr="00F4228D">
        <w:rPr>
          <w:rFonts w:cs="Times New Roman"/>
          <w:lang w:val="lt-LT"/>
        </w:rPr>
        <w:t xml:space="preserve"> reakcij</w:t>
      </w:r>
      <w:r w:rsidR="00391F85">
        <w:rPr>
          <w:rFonts w:cs="Times New Roman"/>
          <w:lang w:val="lt-LT"/>
        </w:rPr>
        <w:t>ų</w:t>
      </w:r>
      <w:r w:rsidRPr="00F4228D">
        <w:rPr>
          <w:rFonts w:cs="Times New Roman"/>
          <w:lang w:val="lt-LT"/>
        </w:rPr>
        <w:t xml:space="preserve"> pasireiškia retai. </w:t>
      </w:r>
      <w:r w:rsidR="00F4228D" w:rsidRPr="00BB3DD4">
        <w:rPr>
          <w:rFonts w:cs="Times New Roman"/>
          <w:lang w:val="lt-LT"/>
        </w:rPr>
        <w:t>Jeigu pasireiškė šalutinis poveikis, kreipkitės į gydytoją arba vaistininką. Tai apima bet kokį galimą šalutinį poveikį, nenurodytą šiame lapelyje.</w:t>
      </w:r>
      <w:r w:rsidR="00F4228D" w:rsidRPr="00F4228D">
        <w:rPr>
          <w:rFonts w:cs="Times New Roman"/>
          <w:lang w:val="lt-LT"/>
        </w:rPr>
        <w:t xml:space="preserve"> </w:t>
      </w:r>
      <w:r w:rsidRPr="00F4228D">
        <w:rPr>
          <w:rFonts w:cs="Times New Roman"/>
          <w:lang w:val="lt-LT"/>
        </w:rPr>
        <w:t xml:space="preserve">Jei Jums atsiras bet kuris iš išvardytų simptomų, </w:t>
      </w:r>
      <w:r w:rsidRPr="00F4228D">
        <w:rPr>
          <w:rFonts w:cs="Times New Roman"/>
          <w:b/>
          <w:bCs/>
          <w:lang w:val="lt-LT"/>
        </w:rPr>
        <w:t>nedelsdam</w:t>
      </w:r>
      <w:r w:rsidR="0038449F" w:rsidRPr="00F4228D">
        <w:rPr>
          <w:rFonts w:cs="Times New Roman"/>
          <w:b/>
          <w:bCs/>
          <w:lang w:val="lt-LT"/>
        </w:rPr>
        <w:t>i</w:t>
      </w:r>
      <w:r w:rsidRPr="00F4228D">
        <w:rPr>
          <w:rFonts w:cs="Times New Roman"/>
          <w:b/>
          <w:bCs/>
          <w:lang w:val="lt-LT"/>
        </w:rPr>
        <w:t xml:space="preserve"> kreipkitės į gydytoją</w:t>
      </w:r>
      <w:r w:rsidR="006561E4">
        <w:rPr>
          <w:rFonts w:cs="Times New Roman"/>
          <w:lang w:val="lt-LT"/>
        </w:rPr>
        <w:t>:</w:t>
      </w:r>
    </w:p>
    <w:p w14:paraId="5ECBBEF5" w14:textId="77777777" w:rsidR="009952E0" w:rsidRPr="001B0287" w:rsidRDefault="009952E0" w:rsidP="009952E0">
      <w:pPr>
        <w:numPr>
          <w:ilvl w:val="12"/>
          <w:numId w:val="0"/>
        </w:numPr>
        <w:spacing w:after="0" w:line="240" w:lineRule="auto"/>
        <w:rPr>
          <w:rFonts w:cs="Times New Roman"/>
          <w:lang w:val="lt-LT"/>
        </w:rPr>
      </w:pPr>
    </w:p>
    <w:p w14:paraId="4969A587" w14:textId="52A6347A" w:rsidR="009952E0" w:rsidRPr="001B0287" w:rsidRDefault="006561E4" w:rsidP="00504C94">
      <w:pPr>
        <w:numPr>
          <w:ilvl w:val="0"/>
          <w:numId w:val="21"/>
        </w:numPr>
        <w:tabs>
          <w:tab w:val="left" w:pos="567"/>
        </w:tabs>
        <w:spacing w:after="0" w:line="240" w:lineRule="auto"/>
        <w:ind w:left="567" w:hanging="567"/>
        <w:rPr>
          <w:rFonts w:cs="Times New Roman"/>
          <w:lang w:val="lt-LT"/>
        </w:rPr>
      </w:pPr>
      <w:r>
        <w:rPr>
          <w:rFonts w:cs="Times New Roman"/>
          <w:lang w:val="lt-LT"/>
        </w:rPr>
        <w:t>s</w:t>
      </w:r>
      <w:r w:rsidR="009952E0" w:rsidRPr="001B0287">
        <w:rPr>
          <w:rFonts w:cs="Times New Roman"/>
          <w:lang w:val="lt-LT"/>
        </w:rPr>
        <w:t>taiga atsiradęs švokštimas, kvėpavimo pasunkėjimas ar krūtinės spaudimas</w:t>
      </w:r>
      <w:r>
        <w:rPr>
          <w:rFonts w:cs="Times New Roman"/>
          <w:lang w:val="lt-LT"/>
        </w:rPr>
        <w:t>;</w:t>
      </w:r>
    </w:p>
    <w:p w14:paraId="750014CA" w14:textId="7BA709AA" w:rsidR="009952E0" w:rsidRPr="001B0287" w:rsidRDefault="006561E4" w:rsidP="00504C94">
      <w:pPr>
        <w:numPr>
          <w:ilvl w:val="0"/>
          <w:numId w:val="20"/>
        </w:numPr>
        <w:tabs>
          <w:tab w:val="left" w:pos="567"/>
        </w:tabs>
        <w:spacing w:after="0" w:line="240" w:lineRule="auto"/>
        <w:ind w:left="567" w:hanging="567"/>
        <w:rPr>
          <w:rFonts w:cs="Times New Roman"/>
          <w:lang w:val="lt-LT"/>
        </w:rPr>
      </w:pPr>
      <w:r>
        <w:rPr>
          <w:rFonts w:cs="Times New Roman"/>
          <w:lang w:val="lt-LT"/>
        </w:rPr>
        <w:t>a</w:t>
      </w:r>
      <w:r w:rsidR="009952E0" w:rsidRPr="001B0287">
        <w:rPr>
          <w:rFonts w:cs="Times New Roman"/>
          <w:lang w:val="lt-LT"/>
        </w:rPr>
        <w:t>kių vokų, veido ar lūpų patinimas</w:t>
      </w:r>
      <w:r>
        <w:rPr>
          <w:rFonts w:cs="Times New Roman"/>
          <w:lang w:val="lt-LT"/>
        </w:rPr>
        <w:t>;</w:t>
      </w:r>
    </w:p>
    <w:p w14:paraId="1F2A870A" w14:textId="4AE18CA7" w:rsidR="009952E0" w:rsidRPr="001B0287" w:rsidRDefault="006561E4" w:rsidP="00504C94">
      <w:pPr>
        <w:numPr>
          <w:ilvl w:val="0"/>
          <w:numId w:val="20"/>
        </w:numPr>
        <w:tabs>
          <w:tab w:val="left" w:pos="567"/>
        </w:tabs>
        <w:spacing w:after="0" w:line="240" w:lineRule="auto"/>
        <w:ind w:left="567" w:hanging="567"/>
        <w:rPr>
          <w:rFonts w:cs="Times New Roman"/>
          <w:lang w:val="lt-LT"/>
        </w:rPr>
      </w:pPr>
      <w:r>
        <w:rPr>
          <w:rFonts w:cs="Times New Roman"/>
          <w:lang w:val="lt-LT"/>
        </w:rPr>
        <w:t>v</w:t>
      </w:r>
      <w:r w:rsidR="009952E0" w:rsidRPr="001B0287">
        <w:rPr>
          <w:rFonts w:cs="Times New Roman"/>
          <w:lang w:val="lt-LT"/>
        </w:rPr>
        <w:t>iso kūno niežėjimas, odos paraudimas ar niežtinčių raudonų dėmių atsiradimas</w:t>
      </w:r>
      <w:r>
        <w:rPr>
          <w:rFonts w:cs="Times New Roman"/>
          <w:lang w:val="lt-LT"/>
        </w:rPr>
        <w:t>;</w:t>
      </w:r>
    </w:p>
    <w:p w14:paraId="3D8B55A3" w14:textId="58FA8B64" w:rsidR="009952E0" w:rsidRPr="001B0287" w:rsidRDefault="006561E4" w:rsidP="00504C94">
      <w:pPr>
        <w:numPr>
          <w:ilvl w:val="0"/>
          <w:numId w:val="20"/>
        </w:numPr>
        <w:tabs>
          <w:tab w:val="left" w:pos="567"/>
        </w:tabs>
        <w:spacing w:after="0" w:line="240" w:lineRule="auto"/>
        <w:ind w:left="567" w:hanging="567"/>
        <w:rPr>
          <w:rFonts w:cs="Times New Roman"/>
          <w:lang w:val="lt-LT"/>
        </w:rPr>
      </w:pPr>
      <w:r>
        <w:rPr>
          <w:rFonts w:cs="Times New Roman"/>
          <w:lang w:val="lt-LT"/>
        </w:rPr>
        <w:t>o</w:t>
      </w:r>
      <w:r w:rsidR="009952E0" w:rsidRPr="001B0287">
        <w:rPr>
          <w:rFonts w:cs="Times New Roman"/>
          <w:lang w:val="lt-LT"/>
        </w:rPr>
        <w:t>dos išbėrimas</w:t>
      </w:r>
      <w:r>
        <w:rPr>
          <w:rFonts w:cs="Times New Roman"/>
          <w:lang w:val="lt-LT"/>
        </w:rPr>
        <w:t>;</w:t>
      </w:r>
    </w:p>
    <w:p w14:paraId="2561213D" w14:textId="1EC26295" w:rsidR="009952E0" w:rsidRPr="001B0287" w:rsidRDefault="006561E4" w:rsidP="00504C94">
      <w:pPr>
        <w:numPr>
          <w:ilvl w:val="0"/>
          <w:numId w:val="20"/>
        </w:numPr>
        <w:tabs>
          <w:tab w:val="left" w:pos="567"/>
        </w:tabs>
        <w:spacing w:after="0" w:line="240" w:lineRule="auto"/>
        <w:ind w:left="567" w:hanging="567"/>
        <w:rPr>
          <w:rFonts w:cs="Times New Roman"/>
          <w:lang w:val="lt-LT"/>
        </w:rPr>
      </w:pPr>
      <w:r>
        <w:rPr>
          <w:rFonts w:cs="Times New Roman"/>
          <w:lang w:val="lt-LT"/>
        </w:rPr>
        <w:t>s</w:t>
      </w:r>
      <w:r w:rsidR="009952E0" w:rsidRPr="001B0287">
        <w:rPr>
          <w:rFonts w:cs="Times New Roman"/>
          <w:lang w:val="lt-LT"/>
        </w:rPr>
        <w:t>unki odos reakcija, pvz., pūslių atsiradimą sukeliantis išbėrimas (toks poveikis galimas burnoje ir liežuvyje).</w:t>
      </w:r>
    </w:p>
    <w:p w14:paraId="1A44DE87" w14:textId="77777777" w:rsidR="009952E0" w:rsidRPr="001B0287" w:rsidRDefault="009952E0" w:rsidP="009952E0">
      <w:pPr>
        <w:numPr>
          <w:ilvl w:val="12"/>
          <w:numId w:val="0"/>
        </w:numPr>
        <w:spacing w:after="0" w:line="240" w:lineRule="auto"/>
        <w:rPr>
          <w:rFonts w:cs="Times New Roman"/>
          <w:lang w:val="lt-LT"/>
        </w:rPr>
      </w:pPr>
    </w:p>
    <w:p w14:paraId="5F19B1D0" w14:textId="77777777" w:rsidR="009952E0" w:rsidRPr="001B0287" w:rsidRDefault="009952E0" w:rsidP="009952E0">
      <w:pPr>
        <w:numPr>
          <w:ilvl w:val="12"/>
          <w:numId w:val="0"/>
        </w:numPr>
        <w:spacing w:after="0" w:line="240" w:lineRule="auto"/>
        <w:rPr>
          <w:rFonts w:cs="Times New Roman"/>
          <w:lang w:val="lt-LT"/>
        </w:rPr>
      </w:pPr>
      <w:proofErr w:type="spellStart"/>
      <w:r w:rsidRPr="001B0287">
        <w:rPr>
          <w:rFonts w:cs="Times New Roman"/>
          <w:lang w:val="lt-LT"/>
        </w:rPr>
        <w:t>Fluconazole</w:t>
      </w:r>
      <w:proofErr w:type="spellEnd"/>
      <w:r w:rsidRPr="001B0287">
        <w:rPr>
          <w:rFonts w:cs="Times New Roman"/>
          <w:lang w:val="lt-LT"/>
        </w:rPr>
        <w:t xml:space="preserve"> ELVIM gali sutrikdyti kepenų veiklą. Galimi kepenų sutrikimo požymiai yra:</w:t>
      </w:r>
    </w:p>
    <w:p w14:paraId="77C7716B" w14:textId="77777777" w:rsidR="009952E0" w:rsidRPr="001B0287" w:rsidRDefault="009952E0" w:rsidP="00504C94">
      <w:pPr>
        <w:numPr>
          <w:ilvl w:val="0"/>
          <w:numId w:val="20"/>
        </w:numPr>
        <w:tabs>
          <w:tab w:val="left" w:pos="567"/>
        </w:tabs>
        <w:spacing w:after="0" w:line="240" w:lineRule="auto"/>
        <w:ind w:left="567" w:hanging="567"/>
        <w:rPr>
          <w:rFonts w:cs="Times New Roman"/>
          <w:lang w:val="lt-LT"/>
        </w:rPr>
      </w:pPr>
      <w:r w:rsidRPr="001B0287">
        <w:rPr>
          <w:rFonts w:cs="Times New Roman"/>
          <w:lang w:val="lt-LT"/>
        </w:rPr>
        <w:t>nuovargis;</w:t>
      </w:r>
    </w:p>
    <w:p w14:paraId="3957158D" w14:textId="77777777" w:rsidR="009952E0" w:rsidRPr="001B0287" w:rsidRDefault="009952E0" w:rsidP="00504C94">
      <w:pPr>
        <w:numPr>
          <w:ilvl w:val="0"/>
          <w:numId w:val="20"/>
        </w:numPr>
        <w:tabs>
          <w:tab w:val="left" w:pos="567"/>
        </w:tabs>
        <w:spacing w:after="0" w:line="240" w:lineRule="auto"/>
        <w:ind w:left="567" w:hanging="567"/>
        <w:rPr>
          <w:rFonts w:cs="Times New Roman"/>
          <w:lang w:val="lt-LT"/>
        </w:rPr>
      </w:pPr>
      <w:r w:rsidRPr="001B0287">
        <w:rPr>
          <w:rFonts w:cs="Times New Roman"/>
          <w:lang w:val="lt-LT"/>
        </w:rPr>
        <w:t>apetito netekimas;</w:t>
      </w:r>
    </w:p>
    <w:p w14:paraId="5CE2897A" w14:textId="77777777" w:rsidR="009952E0" w:rsidRPr="001B0287" w:rsidRDefault="009952E0" w:rsidP="00504C94">
      <w:pPr>
        <w:numPr>
          <w:ilvl w:val="0"/>
          <w:numId w:val="20"/>
        </w:numPr>
        <w:tabs>
          <w:tab w:val="left" w:pos="567"/>
        </w:tabs>
        <w:spacing w:after="0" w:line="240" w:lineRule="auto"/>
        <w:ind w:left="567" w:hanging="567"/>
        <w:rPr>
          <w:rFonts w:cs="Times New Roman"/>
          <w:lang w:val="lt-LT"/>
        </w:rPr>
      </w:pPr>
      <w:r w:rsidRPr="001B0287">
        <w:rPr>
          <w:rFonts w:cs="Times New Roman"/>
          <w:lang w:val="lt-LT"/>
        </w:rPr>
        <w:t>vėmimas;</w:t>
      </w:r>
    </w:p>
    <w:p w14:paraId="79C1038E" w14:textId="77777777" w:rsidR="009952E0" w:rsidRPr="001B0287" w:rsidRDefault="009952E0" w:rsidP="00504C94">
      <w:pPr>
        <w:numPr>
          <w:ilvl w:val="0"/>
          <w:numId w:val="20"/>
        </w:numPr>
        <w:tabs>
          <w:tab w:val="left" w:pos="567"/>
        </w:tabs>
        <w:spacing w:after="0" w:line="240" w:lineRule="auto"/>
        <w:ind w:left="567" w:hanging="567"/>
        <w:rPr>
          <w:rFonts w:cs="Times New Roman"/>
          <w:lang w:val="lt-LT"/>
        </w:rPr>
      </w:pPr>
      <w:r w:rsidRPr="001B0287">
        <w:rPr>
          <w:rFonts w:cs="Times New Roman"/>
          <w:lang w:val="lt-LT"/>
        </w:rPr>
        <w:t>odos ar akių baltymų pageltimas (gelta).</w:t>
      </w:r>
    </w:p>
    <w:p w14:paraId="7CB2508C" w14:textId="77777777" w:rsidR="009952E0" w:rsidRPr="001B0287" w:rsidRDefault="009952E0" w:rsidP="009952E0">
      <w:pPr>
        <w:numPr>
          <w:ilvl w:val="12"/>
          <w:numId w:val="0"/>
        </w:numPr>
        <w:spacing w:after="0" w:line="240" w:lineRule="auto"/>
        <w:rPr>
          <w:rFonts w:cs="Times New Roman"/>
          <w:lang w:val="lt-LT"/>
        </w:rPr>
      </w:pPr>
    </w:p>
    <w:p w14:paraId="5FC915B3" w14:textId="0913526F" w:rsidR="009952E0" w:rsidRPr="001B0287" w:rsidRDefault="009952E0" w:rsidP="009952E0">
      <w:pPr>
        <w:numPr>
          <w:ilvl w:val="12"/>
          <w:numId w:val="0"/>
        </w:numPr>
        <w:spacing w:after="0" w:line="240" w:lineRule="auto"/>
        <w:rPr>
          <w:rFonts w:cs="Times New Roman"/>
          <w:lang w:val="lt-LT"/>
        </w:rPr>
      </w:pPr>
      <w:r w:rsidRPr="001B0287">
        <w:rPr>
          <w:rFonts w:cs="Times New Roman"/>
          <w:lang w:val="lt-LT"/>
        </w:rPr>
        <w:lastRenderedPageBreak/>
        <w:t xml:space="preserve">Jeigu atsiranda bet kuris paminėtas poveikis, nutraukite </w:t>
      </w:r>
      <w:proofErr w:type="spellStart"/>
      <w:r w:rsidRPr="001B0287">
        <w:rPr>
          <w:rFonts w:cs="Times New Roman"/>
          <w:lang w:val="lt-LT"/>
        </w:rPr>
        <w:t>Fluconazole</w:t>
      </w:r>
      <w:proofErr w:type="spellEnd"/>
      <w:r w:rsidRPr="001B0287">
        <w:rPr>
          <w:rFonts w:cs="Times New Roman"/>
          <w:lang w:val="lt-LT"/>
        </w:rPr>
        <w:t xml:space="preserve"> ELVIM vartojimą ir </w:t>
      </w:r>
      <w:r w:rsidRPr="001B0287">
        <w:rPr>
          <w:rFonts w:cs="Times New Roman"/>
          <w:b/>
          <w:bCs/>
          <w:lang w:val="lt-LT"/>
        </w:rPr>
        <w:t>nedelsdam</w:t>
      </w:r>
      <w:r w:rsidR="0038449F" w:rsidRPr="001B0287">
        <w:rPr>
          <w:rFonts w:cs="Times New Roman"/>
          <w:b/>
          <w:bCs/>
          <w:lang w:val="lt-LT"/>
        </w:rPr>
        <w:t>i</w:t>
      </w:r>
      <w:r w:rsidRPr="001B0287">
        <w:rPr>
          <w:rFonts w:cs="Times New Roman"/>
          <w:b/>
          <w:bCs/>
          <w:lang w:val="lt-LT"/>
        </w:rPr>
        <w:t xml:space="preserve"> kreipkitės į gydytoją.</w:t>
      </w:r>
    </w:p>
    <w:p w14:paraId="40526432" w14:textId="09EF144B" w:rsidR="009952E0" w:rsidRPr="001B0287" w:rsidRDefault="009952E0" w:rsidP="009952E0">
      <w:pPr>
        <w:numPr>
          <w:ilvl w:val="12"/>
          <w:numId w:val="0"/>
        </w:numPr>
        <w:spacing w:after="0" w:line="240" w:lineRule="auto"/>
        <w:rPr>
          <w:rFonts w:cs="Times New Roman"/>
          <w:lang w:val="lt-LT"/>
        </w:rPr>
      </w:pPr>
    </w:p>
    <w:p w14:paraId="33EA33AD" w14:textId="01C8C4F8" w:rsidR="006A7C6F" w:rsidRPr="001B0287" w:rsidRDefault="006A7C6F" w:rsidP="006A7C6F">
      <w:pPr>
        <w:numPr>
          <w:ilvl w:val="12"/>
          <w:numId w:val="0"/>
        </w:numPr>
        <w:spacing w:after="0" w:line="240" w:lineRule="auto"/>
        <w:rPr>
          <w:rFonts w:cs="Times New Roman"/>
          <w:lang w:val="lt-LT"/>
        </w:rPr>
      </w:pPr>
      <w:r w:rsidRPr="001B0287">
        <w:rPr>
          <w:rFonts w:cs="Times New Roman"/>
          <w:lang w:val="lt-LT"/>
        </w:rPr>
        <w:t xml:space="preserve">Nustokite vartoti </w:t>
      </w:r>
      <w:proofErr w:type="spellStart"/>
      <w:r w:rsidRPr="001B0287">
        <w:rPr>
          <w:rFonts w:cs="Times New Roman"/>
          <w:lang w:val="lt-LT"/>
        </w:rPr>
        <w:t>Fluconazole</w:t>
      </w:r>
      <w:proofErr w:type="spellEnd"/>
      <w:r w:rsidRPr="001B0287">
        <w:rPr>
          <w:rFonts w:cs="Times New Roman"/>
          <w:lang w:val="lt-LT"/>
        </w:rPr>
        <w:t xml:space="preserve"> ELVIM ir </w:t>
      </w:r>
      <w:r w:rsidRPr="00EF1A95">
        <w:rPr>
          <w:rFonts w:cs="Times New Roman"/>
          <w:b/>
          <w:bCs/>
          <w:lang w:val="lt-LT"/>
        </w:rPr>
        <w:t>nedelsdami kreipkitės į gydytoją</w:t>
      </w:r>
      <w:r w:rsidRPr="001B0287">
        <w:rPr>
          <w:rFonts w:cs="Times New Roman"/>
          <w:lang w:val="lt-LT"/>
        </w:rPr>
        <w:t>, jeigu pastebėjote bet kurį iš toliau išvardytų simptomų:</w:t>
      </w:r>
    </w:p>
    <w:p w14:paraId="777ECC87" w14:textId="393001FB" w:rsidR="006A7C6F" w:rsidRPr="001B0287" w:rsidRDefault="006A7C6F" w:rsidP="00504C94">
      <w:pPr>
        <w:pStyle w:val="Sraopastraipa"/>
        <w:numPr>
          <w:ilvl w:val="0"/>
          <w:numId w:val="18"/>
        </w:numPr>
        <w:spacing w:after="0" w:line="240" w:lineRule="auto"/>
        <w:ind w:left="540" w:hanging="540"/>
        <w:rPr>
          <w:rFonts w:cs="Times New Roman"/>
          <w:lang w:val="lt-LT"/>
        </w:rPr>
      </w:pPr>
      <w:r w:rsidRPr="001B0287">
        <w:rPr>
          <w:rFonts w:cs="Times New Roman"/>
          <w:lang w:val="lt-LT"/>
        </w:rPr>
        <w:t>išplitęs išbėrimas, aukšta kūno temperatūra ir padidėję limfmazgiai (</w:t>
      </w:r>
      <w:r w:rsidRPr="001B0287">
        <w:rPr>
          <w:rFonts w:cs="Times New Roman"/>
          <w:i/>
          <w:iCs/>
          <w:lang w:val="lt-LT"/>
        </w:rPr>
        <w:t>DRESS</w:t>
      </w:r>
      <w:r w:rsidRPr="001B0287">
        <w:rPr>
          <w:rFonts w:cs="Times New Roman"/>
          <w:lang w:val="lt-LT"/>
        </w:rPr>
        <w:t xml:space="preserve"> sindromas arba padidėjusio jautrumo į vaistą sindromas).</w:t>
      </w:r>
    </w:p>
    <w:p w14:paraId="6CD1BCA8" w14:textId="77777777" w:rsidR="006A7C6F" w:rsidRPr="00C536AF" w:rsidRDefault="006A7C6F" w:rsidP="009952E0">
      <w:pPr>
        <w:numPr>
          <w:ilvl w:val="12"/>
          <w:numId w:val="0"/>
        </w:numPr>
        <w:spacing w:after="0" w:line="240" w:lineRule="auto"/>
        <w:rPr>
          <w:rFonts w:cs="Times New Roman"/>
          <w:lang w:val="lt-LT"/>
        </w:rPr>
      </w:pPr>
    </w:p>
    <w:p w14:paraId="33DAA8C8" w14:textId="77777777" w:rsidR="009952E0" w:rsidRPr="00C536AF" w:rsidRDefault="009952E0" w:rsidP="009952E0">
      <w:pPr>
        <w:numPr>
          <w:ilvl w:val="12"/>
          <w:numId w:val="0"/>
        </w:numPr>
        <w:spacing w:after="0" w:line="240" w:lineRule="auto"/>
        <w:rPr>
          <w:rFonts w:cs="Times New Roman"/>
          <w:b/>
          <w:bCs/>
          <w:lang w:val="lt-LT"/>
        </w:rPr>
      </w:pPr>
      <w:r w:rsidRPr="00C536AF">
        <w:rPr>
          <w:rFonts w:cs="Times New Roman"/>
          <w:b/>
          <w:bCs/>
          <w:lang w:val="lt-LT"/>
        </w:rPr>
        <w:t>Kitas šalutinis poveikis</w:t>
      </w:r>
    </w:p>
    <w:p w14:paraId="6689D998" w14:textId="77777777" w:rsidR="009952E0" w:rsidRPr="00C536AF" w:rsidRDefault="009952E0" w:rsidP="009952E0">
      <w:pPr>
        <w:numPr>
          <w:ilvl w:val="12"/>
          <w:numId w:val="0"/>
        </w:numPr>
        <w:spacing w:after="0" w:line="240" w:lineRule="auto"/>
        <w:rPr>
          <w:rFonts w:cs="Times New Roman"/>
          <w:lang w:val="lt-LT"/>
        </w:rPr>
      </w:pPr>
      <w:r w:rsidRPr="00C536AF">
        <w:rPr>
          <w:rFonts w:cs="Times New Roman"/>
          <w:lang w:val="lt-LT"/>
        </w:rPr>
        <w:t>Be to, jeigu pasireiškė sunkus šalutinis poveikis arba pastebėjote šiame lapelyje nenurodytą šalutinį poveikį, pasakykite gydytojui arba vaistininkui.</w:t>
      </w:r>
    </w:p>
    <w:p w14:paraId="516D8D5C" w14:textId="77777777" w:rsidR="009952E0" w:rsidRPr="00706E80" w:rsidRDefault="009952E0" w:rsidP="0038449F">
      <w:pPr>
        <w:numPr>
          <w:ilvl w:val="12"/>
          <w:numId w:val="0"/>
        </w:numPr>
        <w:spacing w:after="0" w:line="240" w:lineRule="auto"/>
        <w:rPr>
          <w:rFonts w:cs="Times New Roman"/>
        </w:rPr>
      </w:pPr>
    </w:p>
    <w:p w14:paraId="48C910BB" w14:textId="34A66C4A" w:rsidR="0038449F" w:rsidRPr="0038449F" w:rsidRDefault="0038449F" w:rsidP="0038449F">
      <w:pPr>
        <w:numPr>
          <w:ilvl w:val="12"/>
          <w:numId w:val="0"/>
        </w:numPr>
        <w:spacing w:after="0" w:line="240" w:lineRule="auto"/>
        <w:rPr>
          <w:rFonts w:cs="Times New Roman"/>
          <w:lang w:val="lt-LT"/>
        </w:rPr>
      </w:pPr>
      <w:r w:rsidRPr="005D554B">
        <w:rPr>
          <w:b/>
          <w:bCs/>
          <w:noProof/>
          <w:snapToGrid w:val="0"/>
        </w:rPr>
        <w:t xml:space="preserve">Dažni </w:t>
      </w:r>
      <w:r w:rsidRPr="00E70320">
        <w:rPr>
          <w:b/>
          <w:bCs/>
          <w:noProof/>
          <w:snapToGrid w:val="0"/>
        </w:rPr>
        <w:t>šalutinio poveikio reiškiniai</w:t>
      </w:r>
      <w:r w:rsidRPr="000246F1">
        <w:rPr>
          <w:b/>
          <w:bCs/>
          <w:noProof/>
          <w:snapToGrid w:val="0"/>
        </w:rPr>
        <w:t xml:space="preserve"> </w:t>
      </w:r>
      <w:r w:rsidRPr="00E70320">
        <w:rPr>
          <w:b/>
          <w:bCs/>
          <w:noProof/>
          <w:snapToGrid w:val="0"/>
        </w:rPr>
        <w:t>(gali pasireikšti rečiau kaip 1 iš 10 asmenų):</w:t>
      </w:r>
    </w:p>
    <w:p w14:paraId="6CAAF5A5" w14:textId="77777777" w:rsidR="009952E0" w:rsidRPr="00C536AF" w:rsidRDefault="009952E0" w:rsidP="00504C94">
      <w:pPr>
        <w:numPr>
          <w:ilvl w:val="0"/>
          <w:numId w:val="20"/>
        </w:numPr>
        <w:tabs>
          <w:tab w:val="left" w:pos="567"/>
        </w:tabs>
        <w:spacing w:after="0" w:line="240" w:lineRule="auto"/>
        <w:ind w:left="567" w:hanging="567"/>
        <w:rPr>
          <w:rFonts w:cs="Times New Roman"/>
          <w:lang w:val="lt-LT"/>
        </w:rPr>
      </w:pPr>
      <w:r w:rsidRPr="00C536AF">
        <w:rPr>
          <w:rFonts w:cs="Times New Roman"/>
          <w:lang w:val="lt-LT"/>
        </w:rPr>
        <w:t>galvos skausmas;</w:t>
      </w:r>
    </w:p>
    <w:p w14:paraId="759EB0F3" w14:textId="77777777" w:rsidR="009952E0" w:rsidRPr="00C536AF" w:rsidRDefault="009952E0" w:rsidP="00504C94">
      <w:pPr>
        <w:numPr>
          <w:ilvl w:val="0"/>
          <w:numId w:val="20"/>
        </w:numPr>
        <w:tabs>
          <w:tab w:val="left" w:pos="567"/>
        </w:tabs>
        <w:spacing w:after="0" w:line="240" w:lineRule="auto"/>
        <w:ind w:left="567" w:hanging="567"/>
        <w:rPr>
          <w:rFonts w:cs="Times New Roman"/>
          <w:lang w:val="lt-LT"/>
        </w:rPr>
      </w:pPr>
      <w:r w:rsidRPr="00C536AF">
        <w:rPr>
          <w:rFonts w:cs="Times New Roman"/>
          <w:lang w:val="lt-LT"/>
        </w:rPr>
        <w:t>nemalonus pojūtis skrandyje, viduriavimas, pykinimas, vėmimas;</w:t>
      </w:r>
    </w:p>
    <w:p w14:paraId="63F75DC6" w14:textId="77777777" w:rsidR="009952E0" w:rsidRPr="00C536AF" w:rsidRDefault="009952E0" w:rsidP="00504C94">
      <w:pPr>
        <w:numPr>
          <w:ilvl w:val="0"/>
          <w:numId w:val="20"/>
        </w:numPr>
        <w:tabs>
          <w:tab w:val="left" w:pos="567"/>
        </w:tabs>
        <w:spacing w:after="0" w:line="240" w:lineRule="auto"/>
        <w:ind w:left="567" w:hanging="567"/>
        <w:rPr>
          <w:rFonts w:cs="Times New Roman"/>
          <w:lang w:val="lt-LT"/>
        </w:rPr>
      </w:pPr>
      <w:r w:rsidRPr="00C536AF">
        <w:rPr>
          <w:rFonts w:cs="Times New Roman"/>
          <w:lang w:val="lt-LT"/>
        </w:rPr>
        <w:t>kepenų funkciją rodančių kraujo tyrimų rodmenų padidėjimas;</w:t>
      </w:r>
    </w:p>
    <w:p w14:paraId="23D56CBE" w14:textId="77777777" w:rsidR="009952E0" w:rsidRPr="00C536AF" w:rsidRDefault="009952E0" w:rsidP="00504C94">
      <w:pPr>
        <w:numPr>
          <w:ilvl w:val="0"/>
          <w:numId w:val="20"/>
        </w:numPr>
        <w:tabs>
          <w:tab w:val="left" w:pos="567"/>
        </w:tabs>
        <w:spacing w:after="0" w:line="240" w:lineRule="auto"/>
        <w:ind w:left="567" w:hanging="567"/>
        <w:rPr>
          <w:rFonts w:cs="Times New Roman"/>
          <w:lang w:val="lt-LT"/>
        </w:rPr>
      </w:pPr>
      <w:r w:rsidRPr="00C536AF">
        <w:rPr>
          <w:rFonts w:cs="Times New Roman"/>
          <w:lang w:val="lt-LT"/>
        </w:rPr>
        <w:t>išbėrimas.</w:t>
      </w:r>
    </w:p>
    <w:p w14:paraId="4DB97982" w14:textId="77777777" w:rsidR="009952E0" w:rsidRPr="00C536AF" w:rsidRDefault="009952E0" w:rsidP="009952E0">
      <w:pPr>
        <w:numPr>
          <w:ilvl w:val="12"/>
          <w:numId w:val="0"/>
        </w:numPr>
        <w:spacing w:after="0" w:line="240" w:lineRule="auto"/>
        <w:rPr>
          <w:rFonts w:cs="Times New Roman"/>
          <w:lang w:val="lt-LT"/>
        </w:rPr>
      </w:pPr>
    </w:p>
    <w:p w14:paraId="5F774AD0" w14:textId="0C891F63" w:rsidR="009952E0" w:rsidRPr="00C84C8B" w:rsidRDefault="0038449F" w:rsidP="009952E0">
      <w:pPr>
        <w:numPr>
          <w:ilvl w:val="12"/>
          <w:numId w:val="0"/>
        </w:numPr>
        <w:spacing w:after="0" w:line="240" w:lineRule="auto"/>
        <w:rPr>
          <w:rFonts w:cs="Times New Roman"/>
        </w:rPr>
      </w:pPr>
      <w:r w:rsidRPr="005D554B">
        <w:rPr>
          <w:b/>
          <w:bCs/>
          <w:noProof/>
          <w:snapToGrid w:val="0"/>
        </w:rPr>
        <w:t xml:space="preserve">Nedažni </w:t>
      </w:r>
      <w:r w:rsidRPr="00E70320">
        <w:rPr>
          <w:b/>
          <w:bCs/>
          <w:noProof/>
          <w:snapToGrid w:val="0"/>
        </w:rPr>
        <w:t>šalutinio poveikio reiškiniai (gali pasireikšti rečiau kaip 1 iš 100 asmenų):</w:t>
      </w:r>
    </w:p>
    <w:p w14:paraId="7E7DFE8D" w14:textId="77777777" w:rsidR="009952E0" w:rsidRPr="00C536AF" w:rsidRDefault="009952E0" w:rsidP="00504C94">
      <w:pPr>
        <w:numPr>
          <w:ilvl w:val="0"/>
          <w:numId w:val="20"/>
        </w:numPr>
        <w:tabs>
          <w:tab w:val="left" w:pos="567"/>
        </w:tabs>
        <w:spacing w:after="0" w:line="240" w:lineRule="auto"/>
        <w:ind w:left="567" w:hanging="567"/>
        <w:rPr>
          <w:rFonts w:cs="Times New Roman"/>
          <w:lang w:val="lt-LT"/>
        </w:rPr>
      </w:pPr>
      <w:r w:rsidRPr="00C536AF">
        <w:rPr>
          <w:rFonts w:cs="Times New Roman"/>
          <w:lang w:val="lt-LT"/>
        </w:rPr>
        <w:t>raudonųjų kraujo ląstelių kiekio sumažėjimas (oda gali tapti blyški, gali atsirasti silpnumas ar dusulys);</w:t>
      </w:r>
    </w:p>
    <w:p w14:paraId="429B6421" w14:textId="77777777" w:rsidR="009952E0" w:rsidRPr="00C536AF" w:rsidRDefault="009952E0" w:rsidP="00504C94">
      <w:pPr>
        <w:numPr>
          <w:ilvl w:val="0"/>
          <w:numId w:val="20"/>
        </w:numPr>
        <w:tabs>
          <w:tab w:val="left" w:pos="567"/>
        </w:tabs>
        <w:spacing w:after="0" w:line="240" w:lineRule="auto"/>
        <w:ind w:left="567" w:hanging="567"/>
        <w:rPr>
          <w:rFonts w:cs="Times New Roman"/>
          <w:lang w:val="lt-LT"/>
        </w:rPr>
      </w:pPr>
      <w:r w:rsidRPr="00C536AF">
        <w:rPr>
          <w:rFonts w:cs="Times New Roman"/>
          <w:lang w:val="lt-LT"/>
        </w:rPr>
        <w:t>apetito sumažėjimas;</w:t>
      </w:r>
    </w:p>
    <w:p w14:paraId="5E5D1809" w14:textId="18D05F20" w:rsidR="009952E0" w:rsidRPr="00C536AF" w:rsidRDefault="009952E0" w:rsidP="00504C94">
      <w:pPr>
        <w:numPr>
          <w:ilvl w:val="0"/>
          <w:numId w:val="20"/>
        </w:numPr>
        <w:tabs>
          <w:tab w:val="left" w:pos="567"/>
        </w:tabs>
        <w:spacing w:after="0" w:line="240" w:lineRule="auto"/>
        <w:ind w:left="567" w:hanging="567"/>
        <w:rPr>
          <w:rFonts w:cs="Times New Roman"/>
          <w:lang w:val="lt-LT"/>
        </w:rPr>
      </w:pPr>
      <w:r w:rsidRPr="00C536AF">
        <w:rPr>
          <w:rFonts w:cs="Times New Roman"/>
          <w:lang w:val="lt-LT"/>
        </w:rPr>
        <w:t xml:space="preserve">negalėjimas miegoti, </w:t>
      </w:r>
      <w:r w:rsidR="000246F1">
        <w:rPr>
          <w:rFonts w:cs="Times New Roman"/>
          <w:lang w:val="lt-LT"/>
        </w:rPr>
        <w:t>mieguistumo</w:t>
      </w:r>
      <w:r w:rsidRPr="00C536AF">
        <w:rPr>
          <w:rFonts w:cs="Times New Roman"/>
          <w:lang w:val="lt-LT"/>
        </w:rPr>
        <w:t xml:space="preserve"> pojūtis;</w:t>
      </w:r>
    </w:p>
    <w:p w14:paraId="346FE723" w14:textId="77777777" w:rsidR="009952E0" w:rsidRPr="00C536AF" w:rsidRDefault="009952E0" w:rsidP="00504C94">
      <w:pPr>
        <w:numPr>
          <w:ilvl w:val="0"/>
          <w:numId w:val="20"/>
        </w:numPr>
        <w:tabs>
          <w:tab w:val="left" w:pos="567"/>
        </w:tabs>
        <w:spacing w:after="0" w:line="240" w:lineRule="auto"/>
        <w:ind w:left="567" w:hanging="567"/>
        <w:rPr>
          <w:rFonts w:cs="Times New Roman"/>
          <w:lang w:val="lt-LT"/>
        </w:rPr>
      </w:pPr>
      <w:r w:rsidRPr="00C536AF">
        <w:rPr>
          <w:rFonts w:cs="Times New Roman"/>
          <w:lang w:val="lt-LT"/>
        </w:rPr>
        <w:t>traukuliai, svaigulys, sukimosi pojūtis, dilgčiojimas ar tirpimas, skonio pojūčio pokytis;</w:t>
      </w:r>
    </w:p>
    <w:p w14:paraId="440309B3" w14:textId="77777777" w:rsidR="009952E0" w:rsidRPr="00C536AF" w:rsidRDefault="009952E0" w:rsidP="00504C94">
      <w:pPr>
        <w:numPr>
          <w:ilvl w:val="0"/>
          <w:numId w:val="20"/>
        </w:numPr>
        <w:tabs>
          <w:tab w:val="left" w:pos="567"/>
        </w:tabs>
        <w:spacing w:after="0" w:line="240" w:lineRule="auto"/>
        <w:ind w:left="567" w:hanging="567"/>
        <w:rPr>
          <w:rFonts w:cs="Times New Roman"/>
          <w:lang w:val="lt-LT"/>
        </w:rPr>
      </w:pPr>
      <w:r w:rsidRPr="00C536AF">
        <w:rPr>
          <w:rFonts w:cs="Times New Roman"/>
          <w:lang w:val="lt-LT"/>
        </w:rPr>
        <w:t>vidurių užkietėjimas, virškinimo pasunkėjimas, pilvo pūtimas, burnos džiūvimas;</w:t>
      </w:r>
    </w:p>
    <w:p w14:paraId="4397E5A7" w14:textId="77777777" w:rsidR="009952E0" w:rsidRPr="00C536AF" w:rsidRDefault="009952E0" w:rsidP="00504C94">
      <w:pPr>
        <w:numPr>
          <w:ilvl w:val="0"/>
          <w:numId w:val="20"/>
        </w:numPr>
        <w:tabs>
          <w:tab w:val="left" w:pos="567"/>
        </w:tabs>
        <w:spacing w:after="0" w:line="240" w:lineRule="auto"/>
        <w:ind w:left="567" w:hanging="567"/>
        <w:rPr>
          <w:rFonts w:cs="Times New Roman"/>
          <w:lang w:val="lt-LT"/>
        </w:rPr>
      </w:pPr>
      <w:r w:rsidRPr="00C536AF">
        <w:rPr>
          <w:rFonts w:cs="Times New Roman"/>
          <w:lang w:val="lt-LT"/>
        </w:rPr>
        <w:t>raumenų skausmas;</w:t>
      </w:r>
    </w:p>
    <w:p w14:paraId="35521867" w14:textId="77777777" w:rsidR="009952E0" w:rsidRPr="00C536AF" w:rsidRDefault="009952E0" w:rsidP="00504C94">
      <w:pPr>
        <w:numPr>
          <w:ilvl w:val="0"/>
          <w:numId w:val="20"/>
        </w:numPr>
        <w:tabs>
          <w:tab w:val="left" w:pos="567"/>
        </w:tabs>
        <w:spacing w:after="0" w:line="240" w:lineRule="auto"/>
        <w:ind w:left="567" w:hanging="567"/>
        <w:rPr>
          <w:rFonts w:cs="Times New Roman"/>
          <w:lang w:val="lt-LT"/>
        </w:rPr>
      </w:pPr>
      <w:r w:rsidRPr="00C536AF">
        <w:rPr>
          <w:rFonts w:cs="Times New Roman"/>
          <w:lang w:val="lt-LT"/>
        </w:rPr>
        <w:t>kepenų pažeidimas ir odos bei akių pageltimas (gelta);</w:t>
      </w:r>
    </w:p>
    <w:p w14:paraId="297EEE01" w14:textId="77777777" w:rsidR="009952E0" w:rsidRPr="00C536AF" w:rsidRDefault="009952E0" w:rsidP="00504C94">
      <w:pPr>
        <w:numPr>
          <w:ilvl w:val="0"/>
          <w:numId w:val="20"/>
        </w:numPr>
        <w:tabs>
          <w:tab w:val="left" w:pos="567"/>
        </w:tabs>
        <w:spacing w:after="0" w:line="240" w:lineRule="auto"/>
        <w:ind w:left="567" w:hanging="567"/>
        <w:rPr>
          <w:rFonts w:cs="Times New Roman"/>
          <w:lang w:val="lt-LT"/>
        </w:rPr>
      </w:pPr>
      <w:r w:rsidRPr="00C536AF">
        <w:rPr>
          <w:rFonts w:cs="Times New Roman"/>
          <w:lang w:val="lt-LT"/>
        </w:rPr>
        <w:t>randų ir pūslių atsiradimas (dilgėlinė), niežulys, prakaitavimo sustiprėjimas;</w:t>
      </w:r>
    </w:p>
    <w:p w14:paraId="057D53E4" w14:textId="77777777" w:rsidR="009952E0" w:rsidRPr="00C536AF" w:rsidRDefault="009952E0" w:rsidP="00504C94">
      <w:pPr>
        <w:numPr>
          <w:ilvl w:val="0"/>
          <w:numId w:val="20"/>
        </w:numPr>
        <w:tabs>
          <w:tab w:val="left" w:pos="567"/>
        </w:tabs>
        <w:spacing w:after="0" w:line="240" w:lineRule="auto"/>
        <w:ind w:left="567" w:hanging="567"/>
        <w:rPr>
          <w:rFonts w:cs="Times New Roman"/>
          <w:lang w:val="lt-LT"/>
        </w:rPr>
      </w:pPr>
      <w:r w:rsidRPr="00C536AF">
        <w:rPr>
          <w:rFonts w:cs="Times New Roman"/>
          <w:lang w:val="lt-LT"/>
        </w:rPr>
        <w:t>nuovargis, bendras negalavimas, karščiavimas.</w:t>
      </w:r>
    </w:p>
    <w:p w14:paraId="3407F5CB" w14:textId="77777777" w:rsidR="009952E0" w:rsidRPr="00C536AF" w:rsidRDefault="009952E0" w:rsidP="009952E0">
      <w:pPr>
        <w:numPr>
          <w:ilvl w:val="12"/>
          <w:numId w:val="0"/>
        </w:numPr>
        <w:spacing w:after="0" w:line="240" w:lineRule="auto"/>
        <w:rPr>
          <w:rFonts w:cs="Times New Roman"/>
          <w:lang w:val="lt-LT"/>
        </w:rPr>
      </w:pPr>
    </w:p>
    <w:p w14:paraId="575A31A9" w14:textId="4B09A93B" w:rsidR="0038449F" w:rsidRPr="005D554B" w:rsidRDefault="0038449F" w:rsidP="0038449F">
      <w:pPr>
        <w:tabs>
          <w:tab w:val="left" w:pos="567"/>
        </w:tabs>
        <w:spacing w:after="0" w:line="240" w:lineRule="auto"/>
        <w:rPr>
          <w:rFonts w:ascii="Segoe UI Emoji" w:eastAsia="Segoe UI Emoji" w:hAnsi="Segoe UI Emoji" w:cs="Segoe UI Emoji"/>
          <w:b/>
          <w:bCs/>
          <w:noProof/>
          <w:snapToGrid w:val="0"/>
        </w:rPr>
      </w:pPr>
      <w:r w:rsidRPr="005D554B">
        <w:rPr>
          <w:b/>
          <w:bCs/>
          <w:noProof/>
          <w:snapToGrid w:val="0"/>
        </w:rPr>
        <w:t xml:space="preserve">Reti </w:t>
      </w:r>
      <w:r w:rsidRPr="00E70320">
        <w:rPr>
          <w:b/>
          <w:bCs/>
          <w:noProof/>
          <w:snapToGrid w:val="0"/>
        </w:rPr>
        <w:t>šalutinio poveikio reiškiniai (gali pasireikšti rečiau kaip 1 iš 1 000 asmenų):</w:t>
      </w:r>
      <w:r w:rsidRPr="005D554B">
        <w:rPr>
          <w:b/>
          <w:bCs/>
          <w:noProof/>
          <w:snapToGrid w:val="0"/>
        </w:rPr>
        <w:t xml:space="preserve"> </w:t>
      </w:r>
    </w:p>
    <w:p w14:paraId="6C4DADBF" w14:textId="77777777" w:rsidR="009952E0" w:rsidRPr="00C536AF" w:rsidRDefault="009952E0" w:rsidP="00504C94">
      <w:pPr>
        <w:numPr>
          <w:ilvl w:val="0"/>
          <w:numId w:val="20"/>
        </w:numPr>
        <w:tabs>
          <w:tab w:val="left" w:pos="567"/>
        </w:tabs>
        <w:spacing w:after="0" w:line="240" w:lineRule="auto"/>
        <w:ind w:left="567" w:hanging="567"/>
        <w:rPr>
          <w:rFonts w:cs="Times New Roman"/>
          <w:lang w:val="lt-LT"/>
        </w:rPr>
      </w:pPr>
      <w:r w:rsidRPr="00C536AF">
        <w:rPr>
          <w:rFonts w:cs="Times New Roman"/>
          <w:lang w:val="lt-LT"/>
        </w:rPr>
        <w:t>mažesnis nei normalus baltųjų kraujo ląstelių (šios ląstelės padeda kovoti su infekcija) ir kraujavimą stabdyti padedančių kraujo ląstelių kiekis;</w:t>
      </w:r>
    </w:p>
    <w:p w14:paraId="7B0F6C26" w14:textId="77777777" w:rsidR="009952E0" w:rsidRPr="00C536AF" w:rsidRDefault="009952E0" w:rsidP="00504C94">
      <w:pPr>
        <w:numPr>
          <w:ilvl w:val="0"/>
          <w:numId w:val="20"/>
        </w:numPr>
        <w:tabs>
          <w:tab w:val="left" w:pos="567"/>
        </w:tabs>
        <w:spacing w:after="0" w:line="240" w:lineRule="auto"/>
        <w:ind w:left="567" w:hanging="567"/>
        <w:rPr>
          <w:rFonts w:cs="Times New Roman"/>
          <w:lang w:val="lt-LT"/>
        </w:rPr>
      </w:pPr>
      <w:r w:rsidRPr="00C536AF">
        <w:rPr>
          <w:rFonts w:cs="Times New Roman"/>
          <w:lang w:val="lt-LT"/>
        </w:rPr>
        <w:t>odos nusidažymas raudona ar violetine spalva (tokį poveikį gali sukelti mažas trombocitų kiekis kraujyje), kitų kraujo ląstelių pokytis;</w:t>
      </w:r>
    </w:p>
    <w:p w14:paraId="19B4E013" w14:textId="77777777" w:rsidR="009952E0" w:rsidRPr="00C536AF" w:rsidRDefault="009952E0" w:rsidP="00504C94">
      <w:pPr>
        <w:numPr>
          <w:ilvl w:val="0"/>
          <w:numId w:val="20"/>
        </w:numPr>
        <w:tabs>
          <w:tab w:val="left" w:pos="567"/>
        </w:tabs>
        <w:spacing w:after="0" w:line="240" w:lineRule="auto"/>
        <w:ind w:left="567" w:hanging="567"/>
        <w:rPr>
          <w:rFonts w:cs="Times New Roman"/>
          <w:lang w:val="lt-LT"/>
        </w:rPr>
      </w:pPr>
      <w:r w:rsidRPr="00C536AF">
        <w:rPr>
          <w:rFonts w:cs="Times New Roman"/>
          <w:lang w:val="lt-LT"/>
        </w:rPr>
        <w:t>kraujo cheminių medžiagų pokytis (didelis cholesterolio ir riebalų kiekis kraujyje);</w:t>
      </w:r>
    </w:p>
    <w:p w14:paraId="4B04EC87" w14:textId="77777777" w:rsidR="009952E0" w:rsidRPr="00C536AF" w:rsidRDefault="009952E0" w:rsidP="00504C94">
      <w:pPr>
        <w:numPr>
          <w:ilvl w:val="0"/>
          <w:numId w:val="20"/>
        </w:numPr>
        <w:tabs>
          <w:tab w:val="left" w:pos="567"/>
        </w:tabs>
        <w:spacing w:after="0" w:line="240" w:lineRule="auto"/>
        <w:ind w:left="567" w:hanging="567"/>
        <w:rPr>
          <w:rFonts w:cs="Times New Roman"/>
          <w:lang w:val="lt-LT"/>
        </w:rPr>
      </w:pPr>
      <w:r w:rsidRPr="00C536AF">
        <w:rPr>
          <w:rFonts w:cs="Times New Roman"/>
          <w:lang w:val="lt-LT"/>
        </w:rPr>
        <w:t>maža kalio koncentracija kraujyje;</w:t>
      </w:r>
    </w:p>
    <w:p w14:paraId="16F2D6A8" w14:textId="77777777" w:rsidR="009952E0" w:rsidRPr="00C536AF" w:rsidRDefault="009952E0" w:rsidP="00504C94">
      <w:pPr>
        <w:numPr>
          <w:ilvl w:val="0"/>
          <w:numId w:val="20"/>
        </w:numPr>
        <w:tabs>
          <w:tab w:val="left" w:pos="567"/>
        </w:tabs>
        <w:spacing w:after="0" w:line="240" w:lineRule="auto"/>
        <w:ind w:left="567" w:hanging="567"/>
        <w:rPr>
          <w:rFonts w:cs="Times New Roman"/>
          <w:lang w:val="lt-LT"/>
        </w:rPr>
      </w:pPr>
      <w:r w:rsidRPr="00C536AF">
        <w:rPr>
          <w:rFonts w:cs="Times New Roman"/>
          <w:lang w:val="lt-LT"/>
        </w:rPr>
        <w:t>drebulys;</w:t>
      </w:r>
    </w:p>
    <w:p w14:paraId="7D2195D0" w14:textId="77777777" w:rsidR="009952E0" w:rsidRPr="00C536AF" w:rsidRDefault="009952E0" w:rsidP="00504C94">
      <w:pPr>
        <w:numPr>
          <w:ilvl w:val="0"/>
          <w:numId w:val="20"/>
        </w:numPr>
        <w:tabs>
          <w:tab w:val="left" w:pos="567"/>
        </w:tabs>
        <w:spacing w:after="0" w:line="240" w:lineRule="auto"/>
        <w:ind w:left="567" w:hanging="567"/>
        <w:rPr>
          <w:rFonts w:cs="Times New Roman"/>
          <w:lang w:val="lt-LT"/>
        </w:rPr>
      </w:pPr>
      <w:r w:rsidRPr="00C536AF">
        <w:rPr>
          <w:rFonts w:cs="Times New Roman"/>
          <w:lang w:val="lt-LT"/>
        </w:rPr>
        <w:t>nenormali elektrokardiograma (EKG), širdies plakimo dažnio ar ritmo pokytis;</w:t>
      </w:r>
    </w:p>
    <w:p w14:paraId="0C7D41E7" w14:textId="77777777" w:rsidR="009952E0" w:rsidRPr="00C536AF" w:rsidRDefault="009952E0" w:rsidP="00504C94">
      <w:pPr>
        <w:numPr>
          <w:ilvl w:val="0"/>
          <w:numId w:val="20"/>
        </w:numPr>
        <w:tabs>
          <w:tab w:val="left" w:pos="567"/>
        </w:tabs>
        <w:spacing w:after="0" w:line="240" w:lineRule="auto"/>
        <w:ind w:left="567" w:hanging="567"/>
        <w:rPr>
          <w:rFonts w:cs="Times New Roman"/>
          <w:lang w:val="lt-LT"/>
        </w:rPr>
      </w:pPr>
      <w:r w:rsidRPr="00C536AF">
        <w:rPr>
          <w:rFonts w:cs="Times New Roman"/>
          <w:lang w:val="lt-LT"/>
        </w:rPr>
        <w:t>kepenų nepakankamumas;</w:t>
      </w:r>
    </w:p>
    <w:p w14:paraId="3C55FFC7" w14:textId="77777777" w:rsidR="009952E0" w:rsidRPr="00C536AF" w:rsidRDefault="009952E0" w:rsidP="00504C94">
      <w:pPr>
        <w:numPr>
          <w:ilvl w:val="0"/>
          <w:numId w:val="20"/>
        </w:numPr>
        <w:tabs>
          <w:tab w:val="left" w:pos="567"/>
        </w:tabs>
        <w:spacing w:after="0" w:line="240" w:lineRule="auto"/>
        <w:ind w:left="567" w:hanging="567"/>
        <w:rPr>
          <w:rFonts w:cs="Times New Roman"/>
          <w:lang w:val="lt-LT"/>
        </w:rPr>
      </w:pPr>
      <w:r w:rsidRPr="00C536AF">
        <w:rPr>
          <w:rFonts w:cs="Times New Roman"/>
          <w:lang w:val="lt-LT"/>
        </w:rPr>
        <w:t>alerginės reakcijos (kartais sunkios), įskaitant išplitusį išbėrimą pūslėmis ir odos lupimąsi, sunkias odos reakcijas ir lūpų ar veido patinimą;</w:t>
      </w:r>
    </w:p>
    <w:p w14:paraId="4A424C5C" w14:textId="77777777" w:rsidR="009952E0" w:rsidRPr="00C536AF" w:rsidRDefault="009952E0" w:rsidP="00504C94">
      <w:pPr>
        <w:numPr>
          <w:ilvl w:val="0"/>
          <w:numId w:val="20"/>
        </w:numPr>
        <w:tabs>
          <w:tab w:val="left" w:pos="567"/>
        </w:tabs>
        <w:spacing w:after="0" w:line="240" w:lineRule="auto"/>
        <w:ind w:left="567" w:hanging="567"/>
        <w:rPr>
          <w:rFonts w:cs="Times New Roman"/>
          <w:lang w:val="lt-LT"/>
        </w:rPr>
      </w:pPr>
      <w:r w:rsidRPr="00C536AF">
        <w:rPr>
          <w:rFonts w:cs="Times New Roman"/>
          <w:lang w:val="lt-LT"/>
        </w:rPr>
        <w:t>plaukų slinkimas.</w:t>
      </w:r>
    </w:p>
    <w:p w14:paraId="6C7841CE" w14:textId="77777777" w:rsidR="009952E0" w:rsidRDefault="009952E0" w:rsidP="009952E0">
      <w:pPr>
        <w:numPr>
          <w:ilvl w:val="12"/>
          <w:numId w:val="0"/>
        </w:numPr>
        <w:spacing w:after="0" w:line="240" w:lineRule="auto"/>
        <w:rPr>
          <w:rFonts w:cs="Times New Roman"/>
          <w:lang w:val="lt-LT" w:eastAsia="zh-CN"/>
        </w:rPr>
      </w:pPr>
    </w:p>
    <w:p w14:paraId="5C817A9D" w14:textId="0CF11B02" w:rsidR="009D33FC" w:rsidRPr="00E70320" w:rsidRDefault="0038449F" w:rsidP="009952E0">
      <w:pPr>
        <w:numPr>
          <w:ilvl w:val="12"/>
          <w:numId w:val="0"/>
        </w:numPr>
        <w:spacing w:after="0" w:line="240" w:lineRule="auto"/>
        <w:rPr>
          <w:rFonts w:cs="Times New Roman"/>
          <w:b/>
          <w:bCs/>
          <w:lang w:val="lt-LT" w:eastAsia="zh-CN"/>
        </w:rPr>
      </w:pPr>
      <w:r w:rsidRPr="005D554B">
        <w:rPr>
          <w:b/>
          <w:bCs/>
          <w:noProof/>
          <w:snapToGrid w:val="0"/>
        </w:rPr>
        <w:t>Šalutinio poveikio reiškiniai, kurių</w:t>
      </w:r>
      <w:r>
        <w:rPr>
          <w:b/>
          <w:bCs/>
          <w:noProof/>
          <w:snapToGrid w:val="0"/>
        </w:rPr>
        <w:t xml:space="preserve"> </w:t>
      </w:r>
      <w:r w:rsidRPr="005D554B">
        <w:rPr>
          <w:b/>
          <w:bCs/>
          <w:noProof/>
          <w:snapToGrid w:val="0"/>
        </w:rPr>
        <w:t xml:space="preserve">dažnis nežinomas </w:t>
      </w:r>
      <w:r w:rsidRPr="00E70320">
        <w:rPr>
          <w:b/>
          <w:bCs/>
          <w:noProof/>
          <w:snapToGrid w:val="0"/>
        </w:rPr>
        <w:t>(negali būti apskaičiuotas pagal turimus duomenis):</w:t>
      </w:r>
    </w:p>
    <w:p w14:paraId="6E49BFC2" w14:textId="0CDDFEF5" w:rsidR="009D33FC" w:rsidRPr="008670DC" w:rsidRDefault="009D33FC" w:rsidP="00504C94">
      <w:pPr>
        <w:pStyle w:val="Sraopastraipa"/>
        <w:numPr>
          <w:ilvl w:val="0"/>
          <w:numId w:val="17"/>
        </w:numPr>
        <w:spacing w:line="240" w:lineRule="auto"/>
        <w:ind w:left="567" w:hanging="567"/>
        <w:rPr>
          <w:rFonts w:cs="Times New Roman"/>
          <w:lang w:val="lt-LT" w:eastAsia="zh-CN"/>
        </w:rPr>
      </w:pPr>
      <w:r>
        <w:rPr>
          <w:rFonts w:cs="Times New Roman"/>
          <w:lang w:val="lt-LT" w:eastAsia="zh-CN"/>
        </w:rPr>
        <w:t>p</w:t>
      </w:r>
      <w:r w:rsidRPr="009D33FC">
        <w:rPr>
          <w:rFonts w:cs="Times New Roman"/>
          <w:lang w:val="lt-LT" w:eastAsia="zh-CN"/>
        </w:rPr>
        <w:t>adidėjusio jautrumo reakcija su odos bėrimu, karščiavimu, liaukų tinimu, tam tikros rūšies baltųjų kraujo ląstelių kiekio padidėjimu (</w:t>
      </w:r>
      <w:proofErr w:type="spellStart"/>
      <w:r w:rsidRPr="009D33FC">
        <w:rPr>
          <w:rFonts w:cs="Times New Roman"/>
          <w:lang w:val="lt-LT" w:eastAsia="zh-CN"/>
        </w:rPr>
        <w:t>eozinofilija</w:t>
      </w:r>
      <w:proofErr w:type="spellEnd"/>
      <w:r w:rsidRPr="009D33FC">
        <w:rPr>
          <w:rFonts w:cs="Times New Roman"/>
          <w:lang w:val="lt-LT" w:eastAsia="zh-CN"/>
        </w:rPr>
        <w:t xml:space="preserve">) ir vidaus organų (kepenų, plaučių, širdies, inkstų ir storosios žarnos) uždegimu (vaisto sukeliama reakcija arba bėrimas kartu su </w:t>
      </w:r>
      <w:proofErr w:type="spellStart"/>
      <w:r w:rsidRPr="009D33FC">
        <w:rPr>
          <w:rFonts w:cs="Times New Roman"/>
          <w:lang w:val="lt-LT" w:eastAsia="zh-CN"/>
        </w:rPr>
        <w:t>eozinofilija</w:t>
      </w:r>
      <w:proofErr w:type="spellEnd"/>
      <w:r w:rsidRPr="009D33FC">
        <w:rPr>
          <w:rFonts w:cs="Times New Roman"/>
          <w:lang w:val="lt-LT" w:eastAsia="zh-CN"/>
        </w:rPr>
        <w:t xml:space="preserve"> ir sisteminiais simptomais </w:t>
      </w:r>
      <w:r w:rsidR="00A251D5">
        <w:rPr>
          <w:rFonts w:cs="Times New Roman"/>
          <w:lang w:val="lt-LT" w:eastAsia="zh-CN"/>
        </w:rPr>
        <w:t>[</w:t>
      </w:r>
      <w:r w:rsidRPr="00E70320">
        <w:rPr>
          <w:rFonts w:cs="Times New Roman"/>
          <w:i/>
          <w:iCs/>
          <w:lang w:val="lt-LT" w:eastAsia="zh-CN"/>
        </w:rPr>
        <w:t>DRESS</w:t>
      </w:r>
      <w:r w:rsidRPr="009D33FC">
        <w:rPr>
          <w:rFonts w:cs="Times New Roman"/>
          <w:lang w:val="lt-LT" w:eastAsia="zh-CN"/>
        </w:rPr>
        <w:t xml:space="preserve"> sindrom</w:t>
      </w:r>
      <w:r w:rsidR="00113FD3">
        <w:rPr>
          <w:rFonts w:cs="Times New Roman"/>
          <w:lang w:val="lt-LT" w:eastAsia="zh-CN"/>
        </w:rPr>
        <w:t>as</w:t>
      </w:r>
      <w:r w:rsidR="00A251D5">
        <w:rPr>
          <w:rFonts w:cs="Times New Roman"/>
          <w:lang w:val="lt-LT" w:eastAsia="zh-CN"/>
        </w:rPr>
        <w:t>]</w:t>
      </w:r>
      <w:r w:rsidRPr="009D33FC">
        <w:rPr>
          <w:rFonts w:cs="Times New Roman"/>
          <w:lang w:val="lt-LT" w:eastAsia="zh-CN"/>
        </w:rPr>
        <w:t>).</w:t>
      </w:r>
    </w:p>
    <w:p w14:paraId="1E4E76CE" w14:textId="77777777" w:rsidR="009952E0" w:rsidRPr="00C536AF" w:rsidRDefault="009952E0" w:rsidP="009952E0">
      <w:pPr>
        <w:tabs>
          <w:tab w:val="left" w:pos="567"/>
        </w:tabs>
        <w:spacing w:after="0" w:line="240" w:lineRule="auto"/>
        <w:rPr>
          <w:rFonts w:cs="Times New Roman"/>
          <w:b/>
          <w:bCs/>
          <w:snapToGrid w:val="0"/>
          <w:lang w:val="lt-LT"/>
        </w:rPr>
      </w:pPr>
      <w:r w:rsidRPr="00C536AF">
        <w:rPr>
          <w:rFonts w:cs="Times New Roman"/>
          <w:b/>
          <w:bCs/>
          <w:noProof/>
          <w:snapToGrid w:val="0"/>
          <w:lang w:val="lt-LT"/>
        </w:rPr>
        <w:t>Pranešimas apie šalutinį poveikį</w:t>
      </w:r>
    </w:p>
    <w:p w14:paraId="43308418" w14:textId="474F91BC" w:rsidR="009952E0" w:rsidRPr="00C536AF" w:rsidRDefault="009616AE" w:rsidP="001B0287">
      <w:pPr>
        <w:tabs>
          <w:tab w:val="left" w:pos="567"/>
        </w:tabs>
        <w:spacing w:after="0" w:line="240" w:lineRule="auto"/>
        <w:rPr>
          <w:rFonts w:cs="Times New Roman"/>
          <w:noProof/>
          <w:snapToGrid w:val="0"/>
          <w:lang w:val="lt-LT"/>
        </w:rPr>
      </w:pPr>
      <w:r w:rsidRPr="009616AE">
        <w:rPr>
          <w:rFonts w:cs="Times New Roman"/>
          <w:snapToGrid w:val="0"/>
          <w:lang w:val="lt-LT"/>
        </w:rPr>
        <w:t>Jeigu pasireiškė šalutinis poveikis, įskaitant šiame lapelyje nenurodytą, pasakykite gydytojui</w:t>
      </w:r>
      <w:r w:rsidR="007E07B0">
        <w:rPr>
          <w:rFonts w:cs="Times New Roman"/>
          <w:snapToGrid w:val="0"/>
          <w:lang w:val="lt-LT"/>
        </w:rPr>
        <w:t>,</w:t>
      </w:r>
      <w:r w:rsidRPr="009616AE">
        <w:rPr>
          <w:rFonts w:cs="Times New Roman"/>
          <w:snapToGrid w:val="0"/>
          <w:lang w:val="lt-LT"/>
        </w:rPr>
        <w:t xml:space="preserve"> vaistininkui</w:t>
      </w:r>
      <w:r w:rsidR="007E07B0">
        <w:rPr>
          <w:rFonts w:cs="Times New Roman"/>
          <w:snapToGrid w:val="0"/>
          <w:lang w:val="lt-LT"/>
        </w:rPr>
        <w:t xml:space="preserve"> arba slaugytojui</w:t>
      </w:r>
      <w:r w:rsidRPr="009616AE">
        <w:rPr>
          <w:rFonts w:cs="Times New Roman"/>
          <w:snapToGrid w:val="0"/>
          <w:lang w:val="lt-LT"/>
        </w:rPr>
        <w:t xml:space="preserve">. Pranešimą apie šalutinį poveikį galite </w:t>
      </w:r>
      <w:r w:rsidR="00CD5838" w:rsidRPr="00CD5838">
        <w:rPr>
          <w:rFonts w:cs="Times New Roman"/>
          <w:snapToGrid w:val="0"/>
          <w:lang w:val="lt-LT"/>
        </w:rPr>
        <w:t xml:space="preserve">užpildyti ir pateikti Valstybinės vaistų kontrolės tarnybos prie Lietuvos Respublikos sveikatos apsaugos ministerijos tinklalapyje https://vvkt.lrv.lt/lt/ nurodytais būdais arba paskambinti nemokamu telefonu </w:t>
      </w:r>
      <w:r w:rsidR="00B557E8">
        <w:rPr>
          <w:rFonts w:cs="Times New Roman"/>
          <w:snapToGrid w:val="0"/>
          <w:lang w:val="lt-LT"/>
        </w:rPr>
        <w:t>+370</w:t>
      </w:r>
      <w:r w:rsidR="00CD5838" w:rsidRPr="00CD5838">
        <w:rPr>
          <w:rFonts w:cs="Times New Roman"/>
          <w:snapToGrid w:val="0"/>
          <w:lang w:val="lt-LT"/>
        </w:rPr>
        <w:t xml:space="preserve"> 800 73 568</w:t>
      </w:r>
      <w:r w:rsidR="00CD5838">
        <w:rPr>
          <w:rFonts w:cs="Times New Roman"/>
          <w:snapToGrid w:val="0"/>
          <w:lang w:val="lt-LT"/>
        </w:rPr>
        <w:t>.</w:t>
      </w:r>
      <w:r w:rsidRPr="009616AE">
        <w:rPr>
          <w:rFonts w:cs="Times New Roman"/>
          <w:snapToGrid w:val="0"/>
          <w:lang w:val="lt-LT"/>
        </w:rPr>
        <w:t xml:space="preserve"> </w:t>
      </w:r>
      <w:r w:rsidRPr="009616AE">
        <w:rPr>
          <w:rFonts w:cs="Times New Roman"/>
          <w:snapToGrid w:val="0"/>
          <w:lang w:val="lt-LT"/>
        </w:rPr>
        <w:lastRenderedPageBreak/>
        <w:t>Pranešdami apie šalutinį poveikį galite mums padėti gauti daugiau informacijos apie šio vaisto saugumą.</w:t>
      </w:r>
    </w:p>
    <w:p w14:paraId="37485C98" w14:textId="77777777" w:rsidR="009952E0" w:rsidRPr="00C536AF" w:rsidRDefault="009952E0" w:rsidP="001B0287">
      <w:pPr>
        <w:spacing w:after="0" w:line="240" w:lineRule="auto"/>
        <w:jc w:val="both"/>
        <w:rPr>
          <w:rFonts w:cs="Times New Roman"/>
          <w:lang w:val="lt-LT" w:eastAsia="lt-LT"/>
        </w:rPr>
      </w:pPr>
    </w:p>
    <w:p w14:paraId="6E14FED2" w14:textId="77777777" w:rsidR="009952E0" w:rsidRPr="00C536AF" w:rsidRDefault="009952E0" w:rsidP="009952E0">
      <w:pPr>
        <w:spacing w:after="0" w:line="240" w:lineRule="auto"/>
        <w:rPr>
          <w:rFonts w:cs="Times New Roman"/>
          <w:lang w:val="lt-LT" w:eastAsia="lt-LT"/>
        </w:rPr>
      </w:pPr>
    </w:p>
    <w:p w14:paraId="3680A2B2" w14:textId="77777777" w:rsidR="009952E0" w:rsidRPr="00C536AF" w:rsidRDefault="009952E0" w:rsidP="009952E0">
      <w:pPr>
        <w:keepNext/>
        <w:spacing w:after="0" w:line="240" w:lineRule="auto"/>
        <w:outlineLvl w:val="1"/>
        <w:rPr>
          <w:rFonts w:cs="Times New Roman"/>
          <w:b/>
          <w:bCs/>
          <w:lang w:val="lt-LT" w:eastAsia="lt-LT"/>
        </w:rPr>
      </w:pPr>
      <w:r w:rsidRPr="00C536AF">
        <w:rPr>
          <w:rFonts w:cs="Times New Roman"/>
          <w:b/>
          <w:bCs/>
          <w:lang w:val="lt-LT" w:eastAsia="lt-LT"/>
        </w:rPr>
        <w:t>5.</w:t>
      </w:r>
      <w:r w:rsidRPr="00C536AF">
        <w:rPr>
          <w:rFonts w:cs="Times New Roman"/>
          <w:b/>
          <w:bCs/>
          <w:lang w:val="lt-LT" w:eastAsia="lt-LT"/>
        </w:rPr>
        <w:tab/>
        <w:t xml:space="preserve">Kaip laikyti </w:t>
      </w:r>
      <w:proofErr w:type="spellStart"/>
      <w:r w:rsidRPr="00C536AF">
        <w:rPr>
          <w:rFonts w:cs="Times New Roman"/>
          <w:b/>
          <w:bCs/>
          <w:lang w:val="lt-LT" w:eastAsia="lt-LT"/>
        </w:rPr>
        <w:t>Fluconazole</w:t>
      </w:r>
      <w:proofErr w:type="spellEnd"/>
      <w:r w:rsidRPr="00C536AF">
        <w:rPr>
          <w:rFonts w:cs="Times New Roman"/>
          <w:b/>
          <w:bCs/>
          <w:lang w:val="lt-LT" w:eastAsia="lt-LT"/>
        </w:rPr>
        <w:t xml:space="preserve"> ELVIM </w:t>
      </w:r>
    </w:p>
    <w:p w14:paraId="7FEE496C" w14:textId="77777777" w:rsidR="009952E0" w:rsidRPr="00C536AF" w:rsidRDefault="009952E0" w:rsidP="009952E0">
      <w:pPr>
        <w:keepNext/>
        <w:spacing w:after="0" w:line="240" w:lineRule="auto"/>
        <w:rPr>
          <w:rFonts w:cs="Times New Roman"/>
          <w:lang w:val="lt-LT" w:eastAsia="lt-LT"/>
        </w:rPr>
      </w:pPr>
    </w:p>
    <w:p w14:paraId="7383AE5D" w14:textId="77777777" w:rsidR="009952E0" w:rsidRPr="00C536AF" w:rsidRDefault="009952E0" w:rsidP="009952E0">
      <w:pPr>
        <w:keepNext/>
        <w:spacing w:after="0" w:line="240" w:lineRule="auto"/>
        <w:rPr>
          <w:rFonts w:cs="Times New Roman"/>
          <w:lang w:val="lt-LT" w:eastAsia="lt-LT"/>
        </w:rPr>
      </w:pPr>
      <w:r w:rsidRPr="00C536AF">
        <w:rPr>
          <w:rFonts w:cs="Times New Roman"/>
          <w:lang w:val="lt-LT" w:eastAsia="lt-LT"/>
        </w:rPr>
        <w:t>Šį vaistą laikykite vaikams nepastebimoje ir nepasiekiamoje</w:t>
      </w:r>
      <w:r w:rsidRPr="00C536AF" w:rsidDel="00370A4D">
        <w:rPr>
          <w:rFonts w:cs="Times New Roman"/>
          <w:lang w:val="lt-LT" w:eastAsia="lt-LT"/>
        </w:rPr>
        <w:t xml:space="preserve"> </w:t>
      </w:r>
      <w:r w:rsidRPr="00C536AF">
        <w:rPr>
          <w:rFonts w:cs="Times New Roman"/>
          <w:lang w:val="lt-LT" w:eastAsia="lt-LT"/>
        </w:rPr>
        <w:t>vietoje.</w:t>
      </w:r>
    </w:p>
    <w:p w14:paraId="1DC528FD" w14:textId="77777777" w:rsidR="009952E0" w:rsidRPr="00C536AF" w:rsidRDefault="009952E0" w:rsidP="009952E0">
      <w:pPr>
        <w:spacing w:after="0" w:line="240" w:lineRule="auto"/>
        <w:rPr>
          <w:rFonts w:cs="Times New Roman"/>
          <w:lang w:val="lt-LT" w:eastAsia="lt-LT"/>
        </w:rPr>
      </w:pPr>
    </w:p>
    <w:p w14:paraId="2FC2277C" w14:textId="1A6ED5A3" w:rsidR="009952E0" w:rsidRPr="00C536AF" w:rsidRDefault="009952E0" w:rsidP="009952E0">
      <w:pPr>
        <w:spacing w:after="0" w:line="240" w:lineRule="auto"/>
        <w:rPr>
          <w:rFonts w:cs="Times New Roman"/>
          <w:lang w:val="lt-LT" w:eastAsia="lt-LT"/>
        </w:rPr>
      </w:pPr>
      <w:r w:rsidRPr="00C536AF">
        <w:rPr>
          <w:rFonts w:cs="Times New Roman"/>
          <w:lang w:val="lt-LT" w:eastAsia="lt-LT"/>
        </w:rPr>
        <w:t xml:space="preserve">Ant kartono dėžutės ir </w:t>
      </w:r>
      <w:r w:rsidR="00706E80">
        <w:rPr>
          <w:rFonts w:cs="Times New Roman"/>
          <w:lang w:val="lt-LT" w:eastAsia="lt-LT"/>
        </w:rPr>
        <w:t>flakono</w:t>
      </w:r>
      <w:r w:rsidRPr="00C536AF">
        <w:rPr>
          <w:rFonts w:cs="Times New Roman"/>
          <w:lang w:val="lt-LT" w:eastAsia="lt-LT"/>
        </w:rPr>
        <w:t xml:space="preserve"> po „</w:t>
      </w:r>
      <w:r w:rsidR="00BE3EC9">
        <w:rPr>
          <w:rFonts w:cs="Times New Roman"/>
          <w:lang w:val="lt-LT" w:eastAsia="lt-LT"/>
        </w:rPr>
        <w:t>EXP</w:t>
      </w:r>
      <w:r w:rsidRPr="00C536AF">
        <w:rPr>
          <w:rFonts w:cs="Times New Roman"/>
          <w:lang w:val="lt-LT" w:eastAsia="lt-LT"/>
        </w:rPr>
        <w:t>“ nurodytam tinkamumo laikui pasibaigus, šio vaisto vartoti negalima. Vaistas tinkamas vartoti iki paskutinės nurodyto mėnesio dienos.</w:t>
      </w:r>
    </w:p>
    <w:p w14:paraId="46719504" w14:textId="77777777" w:rsidR="009952E0" w:rsidRPr="00C536AF" w:rsidRDefault="009952E0" w:rsidP="009952E0">
      <w:pPr>
        <w:spacing w:after="0" w:line="240" w:lineRule="auto"/>
        <w:rPr>
          <w:rFonts w:cs="Times New Roman"/>
          <w:lang w:val="lt-LT" w:eastAsia="lt-LT"/>
        </w:rPr>
      </w:pPr>
    </w:p>
    <w:p w14:paraId="57B4338B" w14:textId="77777777" w:rsidR="00706E80" w:rsidRPr="00C536AF" w:rsidRDefault="00706E80" w:rsidP="00706E80">
      <w:pPr>
        <w:spacing w:after="0" w:line="240" w:lineRule="auto"/>
        <w:rPr>
          <w:rFonts w:cs="Times New Roman"/>
          <w:noProof/>
          <w:lang w:val="lt-LT" w:eastAsia="lt-LT"/>
        </w:rPr>
      </w:pPr>
      <w:r w:rsidRPr="00153901">
        <w:rPr>
          <w:lang w:val="lt-LT"/>
        </w:rPr>
        <w:t>Negalima šaldyti</w:t>
      </w:r>
      <w:r>
        <w:rPr>
          <w:lang w:val="lt-LT"/>
        </w:rPr>
        <w:t xml:space="preserve"> </w:t>
      </w:r>
      <w:r w:rsidRPr="00153901">
        <w:rPr>
          <w:lang w:val="lt-LT"/>
        </w:rPr>
        <w:t>ar</w:t>
      </w:r>
      <w:r>
        <w:rPr>
          <w:lang w:val="lt-LT"/>
        </w:rPr>
        <w:t xml:space="preserve"> </w:t>
      </w:r>
      <w:r w:rsidRPr="00153901">
        <w:rPr>
          <w:lang w:val="lt-LT"/>
        </w:rPr>
        <w:t>užšaldyti.</w:t>
      </w:r>
    </w:p>
    <w:p w14:paraId="431F1436" w14:textId="77777777" w:rsidR="009952E0" w:rsidRDefault="009952E0" w:rsidP="009952E0">
      <w:pPr>
        <w:spacing w:after="0" w:line="240" w:lineRule="auto"/>
        <w:rPr>
          <w:rFonts w:cs="Times New Roman"/>
          <w:lang w:val="lt-LT" w:eastAsia="lt-LT"/>
        </w:rPr>
      </w:pPr>
    </w:p>
    <w:p w14:paraId="2AB9459F" w14:textId="555E0C81" w:rsidR="00706E80" w:rsidRDefault="00706E80" w:rsidP="00706E80">
      <w:pPr>
        <w:spacing w:after="0" w:line="240" w:lineRule="auto"/>
      </w:pPr>
      <w:r>
        <w:t>Po pirmo</w:t>
      </w:r>
      <w:r w:rsidR="006D2CBA">
        <w:t>jo</w:t>
      </w:r>
      <w:r>
        <w:t xml:space="preserve"> atidarymo:</w:t>
      </w:r>
    </w:p>
    <w:p w14:paraId="20B0A8F3" w14:textId="77777777" w:rsidR="00706E80" w:rsidRDefault="00706E80" w:rsidP="00706E80">
      <w:pPr>
        <w:spacing w:after="0" w:line="240" w:lineRule="auto"/>
      </w:pPr>
      <w:r w:rsidRPr="00697AA1">
        <w:t>Mikrobiologiniu požiūriu infuzinį tirpalą reikia suvartoti nedelsiant.</w:t>
      </w:r>
    </w:p>
    <w:p w14:paraId="344E30FE" w14:textId="77777777" w:rsidR="00706E80" w:rsidRDefault="00706E80" w:rsidP="00706E80">
      <w:pPr>
        <w:spacing w:after="0" w:line="240" w:lineRule="auto"/>
      </w:pPr>
    </w:p>
    <w:p w14:paraId="36BA5B63" w14:textId="4ECB1EBB" w:rsidR="00706E80" w:rsidRDefault="00706E80" w:rsidP="00706E80">
      <w:pPr>
        <w:spacing w:after="0" w:line="240" w:lineRule="auto"/>
      </w:pPr>
      <w:r>
        <w:t>Po praskiedimo:</w:t>
      </w:r>
    </w:p>
    <w:p w14:paraId="2650BA03" w14:textId="77777777" w:rsidR="00706E80" w:rsidRDefault="00706E80" w:rsidP="00706E80">
      <w:pPr>
        <w:spacing w:after="0" w:line="240" w:lineRule="auto"/>
      </w:pPr>
      <w:r w:rsidRPr="0047138D">
        <w:t xml:space="preserve">Prieš vartojimą </w:t>
      </w:r>
      <w:r>
        <w:t>tirpalo skiesti nereikia.</w:t>
      </w:r>
    </w:p>
    <w:p w14:paraId="01FCBECA" w14:textId="6D53B62A" w:rsidR="00706E80" w:rsidRPr="00FB5FF8" w:rsidRDefault="00706E80" w:rsidP="00706E80">
      <w:pPr>
        <w:spacing w:after="0" w:line="240" w:lineRule="auto"/>
      </w:pPr>
      <w:r w:rsidRPr="00FB5FF8">
        <w:t>Praskiestas tirpalas yra</w:t>
      </w:r>
      <w:r w:rsidRPr="00FB5FF8">
        <w:rPr>
          <w:spacing w:val="-2"/>
        </w:rPr>
        <w:t xml:space="preserve"> </w:t>
      </w:r>
      <w:r w:rsidRPr="00FB5FF8">
        <w:t>chemiškai ir</w:t>
      </w:r>
      <w:r w:rsidRPr="00FB5FF8">
        <w:rPr>
          <w:spacing w:val="-1"/>
        </w:rPr>
        <w:t xml:space="preserve"> </w:t>
      </w:r>
      <w:r w:rsidRPr="00FB5FF8">
        <w:t>fiziškai</w:t>
      </w:r>
      <w:r w:rsidRPr="00FB5FF8">
        <w:rPr>
          <w:spacing w:val="-4"/>
        </w:rPr>
        <w:t xml:space="preserve"> </w:t>
      </w:r>
      <w:r w:rsidRPr="00FB5FF8">
        <w:t>stabilus 2</w:t>
      </w:r>
      <w:r w:rsidR="006D2CBA">
        <w:t> </w:t>
      </w:r>
      <w:r w:rsidRPr="00FB5FF8">
        <w:t>valandas 25</w:t>
      </w:r>
      <w:r w:rsidR="006D2CBA">
        <w:t> </w:t>
      </w:r>
      <w:r w:rsidRPr="00FB5FF8">
        <w:t>°C temperatūroje ir 48</w:t>
      </w:r>
      <w:r w:rsidR="006D2CBA">
        <w:t> </w:t>
      </w:r>
      <w:r w:rsidRPr="00FB5FF8">
        <w:t xml:space="preserve">valandas </w:t>
      </w:r>
      <w:r w:rsidR="00FB5FF8" w:rsidRPr="00FB5FF8">
        <w:rPr>
          <w:noProof/>
          <w:lang w:val="lt-LT"/>
        </w:rPr>
        <w:t>2</w:t>
      </w:r>
      <w:r w:rsidR="006D2CBA">
        <w:rPr>
          <w:noProof/>
          <w:lang w:val="lt-LT"/>
        </w:rPr>
        <w:t> </w:t>
      </w:r>
      <w:r w:rsidR="00FB5FF8" w:rsidRPr="00FB5FF8">
        <w:rPr>
          <w:noProof/>
          <w:lang w:val="lt-LT"/>
        </w:rPr>
        <w:sym w:font="Symbol" w:char="F0B0"/>
      </w:r>
      <w:r w:rsidR="00FB5FF8" w:rsidRPr="00FB5FF8">
        <w:rPr>
          <w:noProof/>
          <w:lang w:val="lt-LT"/>
        </w:rPr>
        <w:t>C – 8</w:t>
      </w:r>
      <w:r w:rsidR="006D2CBA">
        <w:rPr>
          <w:noProof/>
          <w:lang w:val="lt-LT"/>
        </w:rPr>
        <w:t> </w:t>
      </w:r>
      <w:r w:rsidR="00FB5FF8" w:rsidRPr="00FB5FF8">
        <w:rPr>
          <w:noProof/>
          <w:lang w:val="lt-LT"/>
        </w:rPr>
        <w:sym w:font="Symbol" w:char="F0B0"/>
      </w:r>
      <w:r w:rsidR="00FB5FF8" w:rsidRPr="00FB5FF8">
        <w:rPr>
          <w:noProof/>
          <w:lang w:val="lt-LT"/>
        </w:rPr>
        <w:t>C</w:t>
      </w:r>
      <w:r w:rsidRPr="00FB5FF8">
        <w:t xml:space="preserve"> temperatūroje. Mikrobiologiniu</w:t>
      </w:r>
      <w:r w:rsidRPr="00FB5FF8">
        <w:rPr>
          <w:spacing w:val="-7"/>
        </w:rPr>
        <w:t xml:space="preserve"> </w:t>
      </w:r>
      <w:r w:rsidRPr="00FB5FF8">
        <w:t>požiūriu,</w:t>
      </w:r>
      <w:r w:rsidRPr="00FB5FF8">
        <w:rPr>
          <w:spacing w:val="-5"/>
        </w:rPr>
        <w:t xml:space="preserve"> </w:t>
      </w:r>
      <w:r w:rsidRPr="00FB5FF8">
        <w:t>vaistas</w:t>
      </w:r>
      <w:r w:rsidRPr="00FB5FF8">
        <w:rPr>
          <w:spacing w:val="-2"/>
        </w:rPr>
        <w:t xml:space="preserve"> </w:t>
      </w:r>
      <w:r w:rsidRPr="00FB5FF8">
        <w:t>turi</w:t>
      </w:r>
      <w:r w:rsidRPr="00FB5FF8">
        <w:rPr>
          <w:spacing w:val="-2"/>
        </w:rPr>
        <w:t xml:space="preserve"> </w:t>
      </w:r>
      <w:r w:rsidRPr="00FB5FF8">
        <w:t>būti</w:t>
      </w:r>
      <w:r w:rsidRPr="00FB5FF8">
        <w:rPr>
          <w:spacing w:val="-7"/>
        </w:rPr>
        <w:t xml:space="preserve"> </w:t>
      </w:r>
      <w:r w:rsidRPr="00FB5FF8">
        <w:t>vartojamas</w:t>
      </w:r>
      <w:r w:rsidRPr="00FB5FF8">
        <w:rPr>
          <w:spacing w:val="-2"/>
        </w:rPr>
        <w:t xml:space="preserve"> </w:t>
      </w:r>
      <w:r w:rsidRPr="00FB5FF8">
        <w:t>nedelsiant.</w:t>
      </w:r>
    </w:p>
    <w:p w14:paraId="582FF99D" w14:textId="09B2A825" w:rsidR="00706E80" w:rsidRPr="00FB5FF8" w:rsidRDefault="00706E80" w:rsidP="00706E80">
      <w:pPr>
        <w:spacing w:after="0" w:line="240" w:lineRule="auto"/>
      </w:pPr>
      <w:r w:rsidRPr="00FB5FF8">
        <w:t>Jei</w:t>
      </w:r>
      <w:r w:rsidRPr="00FB5FF8">
        <w:rPr>
          <w:spacing w:val="-7"/>
        </w:rPr>
        <w:t xml:space="preserve"> </w:t>
      </w:r>
      <w:r w:rsidRPr="00FB5FF8">
        <w:t>vaistas tuoj pat nėra vartojamas, už paruošto vartoti vaisto laikymo trukmę ir sąlygas atsako vartotojas, tačiau paprastai netu</w:t>
      </w:r>
      <w:r w:rsidR="00B92532">
        <w:t>ri</w:t>
      </w:r>
      <w:r w:rsidRPr="00FB5FF8">
        <w:t xml:space="preserve"> būti laikoma ilgiau kaip 24</w:t>
      </w:r>
      <w:r w:rsidR="006D2CBA">
        <w:t> </w:t>
      </w:r>
      <w:r w:rsidRPr="00FB5FF8">
        <w:t xml:space="preserve">valandas </w:t>
      </w:r>
      <w:r w:rsidR="00FB5FF8" w:rsidRPr="00FB5FF8">
        <w:rPr>
          <w:noProof/>
          <w:lang w:val="lt-LT"/>
        </w:rPr>
        <w:t>2</w:t>
      </w:r>
      <w:r w:rsidR="006D2CBA">
        <w:rPr>
          <w:noProof/>
          <w:lang w:val="lt-LT"/>
        </w:rPr>
        <w:t> </w:t>
      </w:r>
      <w:r w:rsidR="00FB5FF8" w:rsidRPr="00FB5FF8">
        <w:rPr>
          <w:noProof/>
          <w:lang w:val="lt-LT"/>
        </w:rPr>
        <w:sym w:font="Symbol" w:char="F0B0"/>
      </w:r>
      <w:r w:rsidR="00FB5FF8" w:rsidRPr="00FB5FF8">
        <w:rPr>
          <w:noProof/>
          <w:lang w:val="lt-LT"/>
        </w:rPr>
        <w:t>C – 8</w:t>
      </w:r>
      <w:r w:rsidR="006D2CBA">
        <w:rPr>
          <w:noProof/>
          <w:lang w:val="lt-LT"/>
        </w:rPr>
        <w:t> </w:t>
      </w:r>
      <w:r w:rsidR="00FB5FF8" w:rsidRPr="00FB5FF8">
        <w:rPr>
          <w:noProof/>
          <w:lang w:val="lt-LT"/>
        </w:rPr>
        <w:sym w:font="Symbol" w:char="F0B0"/>
      </w:r>
      <w:r w:rsidR="00FB5FF8" w:rsidRPr="00FB5FF8">
        <w:rPr>
          <w:noProof/>
          <w:lang w:val="lt-LT"/>
        </w:rPr>
        <w:t>C</w:t>
      </w:r>
      <w:r w:rsidRPr="00FB5FF8">
        <w:t xml:space="preserve"> temperatūroje, nebent skiedimas buvo atliktas kontroliuojamomis ir </w:t>
      </w:r>
      <w:r w:rsidR="006D2CBA">
        <w:t>patvirtintomis</w:t>
      </w:r>
      <w:r w:rsidR="006D2CBA" w:rsidRPr="00FB5FF8">
        <w:t xml:space="preserve"> </w:t>
      </w:r>
      <w:r w:rsidRPr="00FB5FF8">
        <w:t xml:space="preserve">aseptinėmis </w:t>
      </w:r>
      <w:r w:rsidRPr="00FB5FF8">
        <w:rPr>
          <w:spacing w:val="-2"/>
        </w:rPr>
        <w:t>sąlygomis.</w:t>
      </w:r>
    </w:p>
    <w:p w14:paraId="19328293" w14:textId="77777777" w:rsidR="00706E80" w:rsidRPr="00C536AF" w:rsidRDefault="00706E80" w:rsidP="009952E0">
      <w:pPr>
        <w:spacing w:after="0" w:line="240" w:lineRule="auto"/>
        <w:rPr>
          <w:rFonts w:cs="Times New Roman"/>
          <w:lang w:val="lt-LT" w:eastAsia="lt-LT"/>
        </w:rPr>
      </w:pPr>
    </w:p>
    <w:p w14:paraId="7098DA46" w14:textId="5D4596F7" w:rsidR="00C84C8B" w:rsidRDefault="006D2CBA" w:rsidP="00706E80">
      <w:pPr>
        <w:pStyle w:val="Default"/>
        <w:jc w:val="both"/>
        <w:rPr>
          <w:color w:val="auto"/>
          <w:sz w:val="22"/>
          <w:lang w:val="lt-LT"/>
        </w:rPr>
      </w:pPr>
      <w:r>
        <w:rPr>
          <w:color w:val="auto"/>
          <w:sz w:val="22"/>
          <w:lang w:val="lt-LT"/>
        </w:rPr>
        <w:t>Šis vaistas yra skirtas tik vienkartiniam vartojimui</w:t>
      </w:r>
      <w:r w:rsidR="00706E80">
        <w:rPr>
          <w:color w:val="auto"/>
          <w:sz w:val="22"/>
          <w:lang w:val="lt-LT"/>
        </w:rPr>
        <w:t xml:space="preserve">. </w:t>
      </w:r>
    </w:p>
    <w:p w14:paraId="22C18A32" w14:textId="51BD7485" w:rsidR="00706E80" w:rsidRPr="000F4538" w:rsidRDefault="00B92532" w:rsidP="00706E80">
      <w:pPr>
        <w:pStyle w:val="Default"/>
        <w:jc w:val="both"/>
        <w:rPr>
          <w:color w:val="auto"/>
          <w:sz w:val="22"/>
        </w:rPr>
      </w:pPr>
      <w:r>
        <w:rPr>
          <w:color w:val="auto"/>
          <w:sz w:val="22"/>
          <w:szCs w:val="22"/>
          <w:lang w:val="lt-LT"/>
        </w:rPr>
        <w:t>N</w:t>
      </w:r>
      <w:r w:rsidR="00706E80" w:rsidRPr="00697AA1">
        <w:rPr>
          <w:color w:val="auto"/>
          <w:sz w:val="22"/>
          <w:szCs w:val="22"/>
        </w:rPr>
        <w:t>esuvartotą tirpalą būtina sunaikinti.</w:t>
      </w:r>
    </w:p>
    <w:p w14:paraId="7756783E" w14:textId="77777777" w:rsidR="00706E80" w:rsidRDefault="00706E80" w:rsidP="00706E80">
      <w:pPr>
        <w:shd w:val="clear" w:color="auto" w:fill="FFFFFF"/>
        <w:spacing w:after="0" w:line="240" w:lineRule="auto"/>
        <w:rPr>
          <w:color w:val="000000"/>
        </w:rPr>
      </w:pPr>
    </w:p>
    <w:p w14:paraId="22AC6194" w14:textId="55770A47" w:rsidR="00C84C8B" w:rsidRDefault="00C84C8B" w:rsidP="00706E80">
      <w:pPr>
        <w:shd w:val="clear" w:color="auto" w:fill="FFFFFF"/>
        <w:spacing w:after="0" w:line="240" w:lineRule="auto"/>
        <w:rPr>
          <w:color w:val="000000"/>
        </w:rPr>
      </w:pPr>
      <w:r w:rsidRPr="00C84C8B">
        <w:rPr>
          <w:color w:val="000000"/>
        </w:rPr>
        <w:t xml:space="preserve">Pastebėjus matomų dalelių arba jei tirpalas </w:t>
      </w:r>
      <w:r>
        <w:rPr>
          <w:color w:val="000000"/>
        </w:rPr>
        <w:t>nėra skaidrus</w:t>
      </w:r>
      <w:r w:rsidRPr="00C84C8B">
        <w:rPr>
          <w:color w:val="000000"/>
        </w:rPr>
        <w:t xml:space="preserve"> arba pakitusi </w:t>
      </w:r>
      <w:r>
        <w:rPr>
          <w:color w:val="000000"/>
        </w:rPr>
        <w:t xml:space="preserve">jo </w:t>
      </w:r>
      <w:r w:rsidRPr="00C84C8B">
        <w:rPr>
          <w:color w:val="000000"/>
        </w:rPr>
        <w:t>spalva, šio vaisto vartoti negalima.</w:t>
      </w:r>
    </w:p>
    <w:p w14:paraId="64B06C28" w14:textId="77777777" w:rsidR="00C84C8B" w:rsidRDefault="00C84C8B" w:rsidP="009952E0">
      <w:pPr>
        <w:spacing w:after="0" w:line="240" w:lineRule="auto"/>
        <w:rPr>
          <w:rFonts w:cs="Times New Roman"/>
          <w:lang w:val="lt-LT" w:eastAsia="lt-LT"/>
        </w:rPr>
      </w:pPr>
    </w:p>
    <w:p w14:paraId="1A5737DB" w14:textId="45FBB736" w:rsidR="009952E0" w:rsidRPr="00C536AF" w:rsidRDefault="009952E0" w:rsidP="009952E0">
      <w:pPr>
        <w:spacing w:after="0" w:line="240" w:lineRule="auto"/>
        <w:rPr>
          <w:rFonts w:cs="Times New Roman"/>
          <w:lang w:val="lt-LT" w:eastAsia="lt-LT"/>
        </w:rPr>
      </w:pPr>
      <w:r w:rsidRPr="00C536AF">
        <w:rPr>
          <w:rFonts w:cs="Times New Roman"/>
          <w:lang w:val="lt-LT" w:eastAsia="lt-LT"/>
        </w:rPr>
        <w:t>Vaistų negalima išmesti į kanalizaciją arba su buitinėmis atliekomis. Kaip išmesti nereikalingus vaistus, klauskite vaistininko. Šios priemonės padės apsaugoti aplinką.</w:t>
      </w:r>
    </w:p>
    <w:p w14:paraId="1F06970A" w14:textId="77777777" w:rsidR="009952E0" w:rsidRPr="00C536AF" w:rsidRDefault="009952E0" w:rsidP="009952E0">
      <w:pPr>
        <w:spacing w:after="0" w:line="240" w:lineRule="auto"/>
        <w:rPr>
          <w:rFonts w:cs="Times New Roman"/>
          <w:lang w:val="lt-LT" w:eastAsia="lt-LT"/>
        </w:rPr>
      </w:pPr>
    </w:p>
    <w:p w14:paraId="5ADD233D" w14:textId="77777777" w:rsidR="009952E0" w:rsidRPr="00C536AF" w:rsidRDefault="009952E0" w:rsidP="009952E0">
      <w:pPr>
        <w:spacing w:after="0" w:line="240" w:lineRule="auto"/>
        <w:rPr>
          <w:rFonts w:cs="Times New Roman"/>
          <w:lang w:val="lt-LT" w:eastAsia="lt-LT"/>
        </w:rPr>
      </w:pPr>
    </w:p>
    <w:p w14:paraId="709DB55F" w14:textId="77777777" w:rsidR="009952E0" w:rsidRPr="00C536AF" w:rsidRDefault="009952E0" w:rsidP="009952E0">
      <w:pPr>
        <w:keepNext/>
        <w:spacing w:after="0" w:line="240" w:lineRule="auto"/>
        <w:outlineLvl w:val="1"/>
        <w:rPr>
          <w:rFonts w:cs="Times New Roman"/>
          <w:b/>
          <w:bCs/>
          <w:lang w:val="lt-LT" w:eastAsia="lt-LT"/>
        </w:rPr>
      </w:pPr>
      <w:r w:rsidRPr="00C536AF">
        <w:rPr>
          <w:rFonts w:cs="Times New Roman"/>
          <w:b/>
          <w:bCs/>
          <w:lang w:val="lt-LT" w:eastAsia="lt-LT"/>
        </w:rPr>
        <w:t>6.</w:t>
      </w:r>
      <w:r w:rsidRPr="00C536AF">
        <w:rPr>
          <w:rFonts w:cs="Times New Roman"/>
          <w:b/>
          <w:bCs/>
          <w:lang w:val="lt-LT" w:eastAsia="lt-LT"/>
        </w:rPr>
        <w:tab/>
        <w:t>Pakuotės turinys ir kita informacija</w:t>
      </w:r>
    </w:p>
    <w:p w14:paraId="6D43F206" w14:textId="77777777" w:rsidR="009952E0" w:rsidRPr="00C536AF" w:rsidRDefault="009952E0" w:rsidP="009952E0">
      <w:pPr>
        <w:spacing w:after="0" w:line="240" w:lineRule="auto"/>
        <w:rPr>
          <w:rFonts w:cs="Times New Roman"/>
          <w:b/>
          <w:bCs/>
          <w:lang w:val="lt-LT" w:eastAsia="lt-LT"/>
        </w:rPr>
      </w:pPr>
    </w:p>
    <w:p w14:paraId="62A8BB66" w14:textId="77777777" w:rsidR="009952E0" w:rsidRPr="00C536AF" w:rsidRDefault="009952E0" w:rsidP="009952E0">
      <w:pPr>
        <w:spacing w:after="0" w:line="240" w:lineRule="auto"/>
        <w:rPr>
          <w:rFonts w:cs="Times New Roman"/>
          <w:b/>
          <w:bCs/>
          <w:lang w:val="lt-LT" w:eastAsia="lt-LT"/>
        </w:rPr>
      </w:pPr>
      <w:proofErr w:type="spellStart"/>
      <w:r w:rsidRPr="00C536AF">
        <w:rPr>
          <w:rFonts w:cs="Times New Roman"/>
          <w:b/>
          <w:bCs/>
          <w:lang w:val="lt-LT" w:eastAsia="lt-LT"/>
        </w:rPr>
        <w:t>Fluconazole</w:t>
      </w:r>
      <w:proofErr w:type="spellEnd"/>
      <w:r w:rsidRPr="00C536AF">
        <w:rPr>
          <w:rFonts w:cs="Times New Roman"/>
          <w:b/>
          <w:bCs/>
          <w:lang w:val="lt-LT" w:eastAsia="lt-LT"/>
        </w:rPr>
        <w:t xml:space="preserve"> ELVIM sudėtis</w:t>
      </w:r>
    </w:p>
    <w:p w14:paraId="7E2A358E" w14:textId="72FDC758" w:rsidR="009952E0" w:rsidRPr="00C84C8B" w:rsidRDefault="00D6225E" w:rsidP="00504C94">
      <w:pPr>
        <w:pStyle w:val="Sraopastraipa"/>
        <w:numPr>
          <w:ilvl w:val="0"/>
          <w:numId w:val="17"/>
        </w:numPr>
        <w:spacing w:after="0" w:line="240" w:lineRule="auto"/>
        <w:ind w:left="567" w:hanging="567"/>
        <w:rPr>
          <w:lang w:val="lt-LT" w:eastAsia="lt-LT"/>
        </w:rPr>
      </w:pPr>
      <w:r w:rsidRPr="00C84C8B">
        <w:rPr>
          <w:lang w:val="lt-LT" w:eastAsia="lt-LT"/>
        </w:rPr>
        <w:t xml:space="preserve">Veiklioji medžiaga yra </w:t>
      </w:r>
      <w:proofErr w:type="spellStart"/>
      <w:r w:rsidRPr="00C84C8B">
        <w:rPr>
          <w:lang w:val="lt-LT" w:eastAsia="lt-LT"/>
        </w:rPr>
        <w:t>flukonazolas</w:t>
      </w:r>
      <w:proofErr w:type="spellEnd"/>
      <w:r w:rsidRPr="00C84C8B">
        <w:rPr>
          <w:lang w:val="lt-LT" w:eastAsia="lt-LT"/>
        </w:rPr>
        <w:t>.</w:t>
      </w:r>
    </w:p>
    <w:p w14:paraId="2A40C325" w14:textId="77777777" w:rsidR="00C84C8B" w:rsidRPr="00C84C8B" w:rsidRDefault="00C84C8B" w:rsidP="00C84C8B">
      <w:pPr>
        <w:spacing w:after="0" w:line="240" w:lineRule="auto"/>
        <w:ind w:left="1134" w:hanging="567"/>
        <w:rPr>
          <w:rFonts w:eastAsia="Times New Roman"/>
          <w:lang w:eastAsia="lt-LT"/>
        </w:rPr>
      </w:pPr>
      <w:r w:rsidRPr="00C84C8B">
        <w:rPr>
          <w:rFonts w:eastAsia="Times New Roman"/>
          <w:lang w:eastAsia="lt-LT"/>
        </w:rPr>
        <w:t>Kiekviename infuzinio tirpalo ml yra 2 mg flukonazolo.</w:t>
      </w:r>
    </w:p>
    <w:p w14:paraId="02504ECE" w14:textId="2D6FB881" w:rsidR="00C84C8B" w:rsidRPr="00C84C8B" w:rsidRDefault="00C84C8B" w:rsidP="00C84C8B">
      <w:pPr>
        <w:spacing w:after="0" w:line="240" w:lineRule="auto"/>
        <w:ind w:left="1134" w:hanging="567"/>
        <w:rPr>
          <w:rFonts w:eastAsia="Times New Roman"/>
          <w:lang w:eastAsia="lt-LT"/>
        </w:rPr>
      </w:pPr>
      <w:r w:rsidRPr="00C84C8B">
        <w:rPr>
          <w:rFonts w:eastAsia="Times New Roman"/>
          <w:lang w:eastAsia="lt-LT"/>
        </w:rPr>
        <w:t>100 ml infuzinio tirpalo yra 200 mg flukonazolo.</w:t>
      </w:r>
    </w:p>
    <w:p w14:paraId="7DCA2781" w14:textId="6C2BF6A5" w:rsidR="001E433A" w:rsidRDefault="006E4920" w:rsidP="00504C94">
      <w:pPr>
        <w:pStyle w:val="Sraopastraipa"/>
        <w:numPr>
          <w:ilvl w:val="0"/>
          <w:numId w:val="17"/>
        </w:numPr>
        <w:spacing w:after="0" w:line="240" w:lineRule="auto"/>
        <w:ind w:left="567" w:hanging="567"/>
      </w:pPr>
      <w:r w:rsidRPr="001E433A">
        <w:rPr>
          <w:lang w:val="lt-LT" w:eastAsia="lt-LT"/>
        </w:rPr>
        <w:t>Pagalbinės medžiagos</w:t>
      </w:r>
      <w:r w:rsidR="00C84C8B" w:rsidRPr="001E433A">
        <w:rPr>
          <w:lang w:val="lt-LT" w:eastAsia="lt-LT"/>
        </w:rPr>
        <w:t xml:space="preserve"> yra </w:t>
      </w:r>
      <w:r w:rsidR="001E433A" w:rsidRPr="001E433A">
        <w:rPr>
          <w:lang w:val="lt-LT" w:eastAsia="lt-LT"/>
        </w:rPr>
        <w:t>n</w:t>
      </w:r>
      <w:r w:rsidR="001E433A" w:rsidRPr="000F4538">
        <w:t>atrio chloridas</w:t>
      </w:r>
      <w:r w:rsidR="001E433A">
        <w:t>, i</w:t>
      </w:r>
      <w:r w:rsidR="001E433A" w:rsidRPr="000F4538">
        <w:t>njekcinis vanduo</w:t>
      </w:r>
      <w:r w:rsidR="001E433A">
        <w:t>, v</w:t>
      </w:r>
      <w:r w:rsidR="001E433A" w:rsidRPr="000155AF">
        <w:t>andenilio</w:t>
      </w:r>
      <w:r w:rsidR="001E433A" w:rsidRPr="001E433A">
        <w:rPr>
          <w:spacing w:val="-7"/>
        </w:rPr>
        <w:t xml:space="preserve"> </w:t>
      </w:r>
      <w:r w:rsidR="001E433A" w:rsidRPr="000155AF">
        <w:t>chlorido</w:t>
      </w:r>
      <w:r w:rsidR="001E433A" w:rsidRPr="001E433A">
        <w:rPr>
          <w:spacing w:val="-12"/>
        </w:rPr>
        <w:t xml:space="preserve"> </w:t>
      </w:r>
      <w:r w:rsidR="001E433A" w:rsidRPr="000155AF">
        <w:t>rūgštis</w:t>
      </w:r>
      <w:r w:rsidR="001E433A" w:rsidRPr="001E433A">
        <w:rPr>
          <w:spacing w:val="-7"/>
        </w:rPr>
        <w:t xml:space="preserve"> </w:t>
      </w:r>
      <w:r w:rsidR="001E433A">
        <w:rPr>
          <w:spacing w:val="-7"/>
        </w:rPr>
        <w:t>(</w:t>
      </w:r>
      <w:r w:rsidR="001E433A" w:rsidRPr="000155AF">
        <w:t>pH</w:t>
      </w:r>
      <w:r w:rsidR="001E433A" w:rsidRPr="001E433A">
        <w:rPr>
          <w:spacing w:val="-8"/>
        </w:rPr>
        <w:t xml:space="preserve"> </w:t>
      </w:r>
      <w:r w:rsidR="001E433A" w:rsidRPr="000155AF">
        <w:t>koreguoti</w:t>
      </w:r>
      <w:r w:rsidR="001E433A">
        <w:t>), n</w:t>
      </w:r>
      <w:r w:rsidR="001E433A" w:rsidRPr="000155AF">
        <w:t xml:space="preserve">atrio hidroksidas </w:t>
      </w:r>
      <w:r w:rsidR="001E433A">
        <w:t>(</w:t>
      </w:r>
      <w:r w:rsidR="001E433A" w:rsidRPr="000155AF">
        <w:t>pH koreguoti</w:t>
      </w:r>
      <w:r w:rsidR="001E433A">
        <w:t>).</w:t>
      </w:r>
    </w:p>
    <w:p w14:paraId="48A45D55" w14:textId="4F5A7A38" w:rsidR="006E4920" w:rsidRPr="00C84C8B" w:rsidRDefault="006E4920" w:rsidP="001B0287">
      <w:pPr>
        <w:spacing w:after="0" w:line="240" w:lineRule="auto"/>
        <w:rPr>
          <w:lang w:val="lt-LT" w:eastAsia="lt-LT"/>
        </w:rPr>
      </w:pPr>
    </w:p>
    <w:p w14:paraId="6A607005" w14:textId="77777777" w:rsidR="009952E0" w:rsidRPr="00C536AF" w:rsidRDefault="009952E0" w:rsidP="009952E0">
      <w:pPr>
        <w:spacing w:after="0" w:line="240" w:lineRule="auto"/>
        <w:rPr>
          <w:rFonts w:cs="Times New Roman"/>
          <w:b/>
          <w:bCs/>
          <w:lang w:val="lt-LT" w:eastAsia="lt-LT"/>
        </w:rPr>
      </w:pPr>
      <w:proofErr w:type="spellStart"/>
      <w:r w:rsidRPr="00C536AF">
        <w:rPr>
          <w:rFonts w:cs="Times New Roman"/>
          <w:b/>
          <w:bCs/>
          <w:lang w:val="lt-LT" w:eastAsia="lt-LT"/>
        </w:rPr>
        <w:t>Fluconazole</w:t>
      </w:r>
      <w:proofErr w:type="spellEnd"/>
      <w:r w:rsidRPr="00C536AF">
        <w:rPr>
          <w:rFonts w:cs="Times New Roman"/>
          <w:b/>
          <w:bCs/>
          <w:lang w:val="lt-LT" w:eastAsia="lt-LT"/>
        </w:rPr>
        <w:t xml:space="preserve"> ELVIM išvaizda ir kiekis pakuotėje</w:t>
      </w:r>
    </w:p>
    <w:p w14:paraId="1E8050ED" w14:textId="77777777" w:rsidR="001E433A" w:rsidRPr="00953506" w:rsidRDefault="00DE19A2" w:rsidP="001E433A">
      <w:pPr>
        <w:spacing w:after="0" w:line="240" w:lineRule="auto"/>
        <w:rPr>
          <w:rFonts w:cs="Times New Roman"/>
          <w:lang w:eastAsia="lt-LT"/>
        </w:rPr>
      </w:pPr>
      <w:proofErr w:type="spellStart"/>
      <w:r w:rsidRPr="00DE19A2">
        <w:rPr>
          <w:rFonts w:cs="Times New Roman"/>
          <w:lang w:val="lt-LT" w:eastAsia="lt-LT"/>
        </w:rPr>
        <w:t>Fluconazole</w:t>
      </w:r>
      <w:proofErr w:type="spellEnd"/>
      <w:r w:rsidRPr="00DE19A2">
        <w:rPr>
          <w:rFonts w:cs="Times New Roman"/>
          <w:lang w:val="lt-LT" w:eastAsia="lt-LT"/>
        </w:rPr>
        <w:t xml:space="preserve"> ELVIM </w:t>
      </w:r>
      <w:r w:rsidR="001E433A">
        <w:rPr>
          <w:rFonts w:cs="Times New Roman"/>
          <w:lang w:val="lt-LT" w:eastAsia="lt-LT"/>
        </w:rPr>
        <w:t>yra s</w:t>
      </w:r>
      <w:r w:rsidR="001E433A" w:rsidRPr="0056130D">
        <w:rPr>
          <w:rFonts w:eastAsia="Times New Roman"/>
          <w:lang w:eastAsia="lt-LT"/>
        </w:rPr>
        <w:t>kaidrus</w:t>
      </w:r>
      <w:r w:rsidR="001E433A">
        <w:rPr>
          <w:rFonts w:eastAsia="Times New Roman"/>
          <w:lang w:eastAsia="lt-LT"/>
        </w:rPr>
        <w:t xml:space="preserve"> ir </w:t>
      </w:r>
      <w:r w:rsidR="001E433A" w:rsidRPr="0056130D">
        <w:rPr>
          <w:rFonts w:eastAsia="Times New Roman"/>
          <w:lang w:eastAsia="lt-LT"/>
        </w:rPr>
        <w:t>bespalvis</w:t>
      </w:r>
      <w:r w:rsidR="001E433A">
        <w:rPr>
          <w:rFonts w:eastAsia="Times New Roman"/>
          <w:lang w:eastAsia="lt-LT"/>
        </w:rPr>
        <w:t xml:space="preserve"> infuzinis tirpalas. Vaistas yra tiekiamas stikliniame flakone, </w:t>
      </w:r>
      <w:r w:rsidR="001E433A" w:rsidRPr="001E433A">
        <w:rPr>
          <w:rFonts w:cs="Times New Roman"/>
          <w:lang w:eastAsia="lt-LT"/>
        </w:rPr>
        <w:t>užkimštame guminiu kamščiu ir aliuminio dangteliu.</w:t>
      </w:r>
    </w:p>
    <w:p w14:paraId="5D878D1F" w14:textId="6DA1FA18" w:rsidR="009952E0" w:rsidRDefault="00CE25D0" w:rsidP="009952E0">
      <w:pPr>
        <w:spacing w:after="0" w:line="240" w:lineRule="auto"/>
        <w:rPr>
          <w:rFonts w:cs="Times New Roman"/>
          <w:lang w:val="lt-LT" w:eastAsia="lt-LT"/>
        </w:rPr>
      </w:pPr>
      <w:proofErr w:type="spellStart"/>
      <w:r w:rsidRPr="00DE19A2">
        <w:rPr>
          <w:rFonts w:cs="Times New Roman"/>
          <w:lang w:val="lt-LT" w:eastAsia="lt-LT"/>
        </w:rPr>
        <w:t>Fluconazole</w:t>
      </w:r>
      <w:proofErr w:type="spellEnd"/>
      <w:r w:rsidRPr="00DE19A2">
        <w:rPr>
          <w:rFonts w:cs="Times New Roman"/>
          <w:lang w:val="lt-LT" w:eastAsia="lt-LT"/>
        </w:rPr>
        <w:t xml:space="preserve"> ELVIM</w:t>
      </w:r>
      <w:r>
        <w:rPr>
          <w:rFonts w:cs="Times New Roman"/>
          <w:lang w:val="lt-LT" w:eastAsia="lt-LT"/>
        </w:rPr>
        <w:t xml:space="preserve"> yra </w:t>
      </w:r>
      <w:r w:rsidRPr="00CE25D0">
        <w:rPr>
          <w:rFonts w:cs="Times New Roman"/>
          <w:lang w:val="lt-LT" w:eastAsia="lt-LT"/>
        </w:rPr>
        <w:t xml:space="preserve">tiekiamas </w:t>
      </w:r>
      <w:r>
        <w:rPr>
          <w:rFonts w:cs="Times New Roman"/>
          <w:lang w:val="lt-LT" w:eastAsia="lt-LT"/>
        </w:rPr>
        <w:t>flakone</w:t>
      </w:r>
      <w:r w:rsidRPr="00CE25D0">
        <w:rPr>
          <w:rFonts w:cs="Times New Roman"/>
          <w:lang w:val="lt-LT" w:eastAsia="lt-LT"/>
        </w:rPr>
        <w:t>, kuriame yra 100</w:t>
      </w:r>
      <w:r w:rsidR="006D2CBA">
        <w:rPr>
          <w:rFonts w:cs="Times New Roman"/>
          <w:lang w:val="lt-LT" w:eastAsia="lt-LT"/>
        </w:rPr>
        <w:t> </w:t>
      </w:r>
      <w:r w:rsidRPr="00CE25D0">
        <w:rPr>
          <w:rFonts w:cs="Times New Roman"/>
          <w:lang w:val="lt-LT" w:eastAsia="lt-LT"/>
        </w:rPr>
        <w:t>ml infuzinio tirpalo.</w:t>
      </w:r>
    </w:p>
    <w:p w14:paraId="2E514094" w14:textId="77777777" w:rsidR="00CE25D0" w:rsidRPr="00C536AF" w:rsidRDefault="00CE25D0" w:rsidP="009952E0">
      <w:pPr>
        <w:spacing w:after="0" w:line="240" w:lineRule="auto"/>
        <w:rPr>
          <w:rFonts w:cs="Times New Roman"/>
          <w:lang w:val="lt-LT" w:eastAsia="lt-LT"/>
        </w:rPr>
      </w:pPr>
    </w:p>
    <w:p w14:paraId="343DBF4B" w14:textId="77777777" w:rsidR="009952E0" w:rsidRPr="00C536AF" w:rsidRDefault="009952E0" w:rsidP="009952E0">
      <w:pPr>
        <w:spacing w:after="0" w:line="240" w:lineRule="auto"/>
        <w:rPr>
          <w:rFonts w:cs="Times New Roman"/>
          <w:b/>
          <w:bCs/>
          <w:lang w:val="lt-LT" w:eastAsia="lt-LT"/>
        </w:rPr>
      </w:pPr>
      <w:r w:rsidRPr="00C536AF">
        <w:rPr>
          <w:rFonts w:cs="Times New Roman"/>
          <w:b/>
          <w:bCs/>
          <w:lang w:val="lt-LT" w:eastAsia="lt-LT"/>
        </w:rPr>
        <w:t>Registruotojas ir gamintojas</w:t>
      </w:r>
    </w:p>
    <w:p w14:paraId="3FE082B4" w14:textId="77777777" w:rsidR="009952E0" w:rsidRPr="00C536AF" w:rsidRDefault="009952E0" w:rsidP="009952E0">
      <w:pPr>
        <w:spacing w:after="0" w:line="240" w:lineRule="auto"/>
        <w:rPr>
          <w:rFonts w:cs="Times New Roman"/>
          <w:lang w:val="lt-LT" w:eastAsia="lt-LT"/>
        </w:rPr>
      </w:pPr>
    </w:p>
    <w:p w14:paraId="230300CB" w14:textId="77777777" w:rsidR="009952E0" w:rsidRPr="00C536AF" w:rsidRDefault="009952E0" w:rsidP="009952E0">
      <w:pPr>
        <w:spacing w:after="0" w:line="240" w:lineRule="auto"/>
        <w:rPr>
          <w:rFonts w:cs="Times New Roman"/>
          <w:i/>
          <w:iCs/>
          <w:lang w:val="lt-LT" w:eastAsia="lt-LT"/>
        </w:rPr>
      </w:pPr>
      <w:r w:rsidRPr="00C536AF">
        <w:rPr>
          <w:rFonts w:cs="Times New Roman"/>
          <w:i/>
          <w:iCs/>
          <w:lang w:val="lt-LT" w:eastAsia="lt-LT"/>
        </w:rPr>
        <w:t xml:space="preserve">Registruotojas </w:t>
      </w:r>
    </w:p>
    <w:p w14:paraId="45423793" w14:textId="77777777" w:rsidR="009952E0" w:rsidRPr="00C536AF" w:rsidRDefault="009952E0" w:rsidP="009952E0">
      <w:pPr>
        <w:spacing w:after="0" w:line="240" w:lineRule="auto"/>
        <w:rPr>
          <w:rFonts w:cs="Times New Roman"/>
          <w:lang w:val="lt-LT" w:eastAsia="lt-LT"/>
        </w:rPr>
      </w:pPr>
      <w:r w:rsidRPr="00C536AF">
        <w:rPr>
          <w:rFonts w:cs="Times New Roman"/>
          <w:lang w:val="lt-LT" w:eastAsia="lt-LT"/>
        </w:rPr>
        <w:t>SIA ELVIM</w:t>
      </w:r>
    </w:p>
    <w:p w14:paraId="185AD55A" w14:textId="29722E57" w:rsidR="009952E0" w:rsidRPr="00C536AF" w:rsidRDefault="009952E0" w:rsidP="009952E0">
      <w:pPr>
        <w:spacing w:after="0" w:line="240" w:lineRule="auto"/>
        <w:rPr>
          <w:rFonts w:cs="Times New Roman"/>
          <w:lang w:val="lt-LT" w:eastAsia="lt-LT"/>
        </w:rPr>
      </w:pPr>
      <w:proofErr w:type="spellStart"/>
      <w:r w:rsidRPr="00C536AF">
        <w:rPr>
          <w:rFonts w:cs="Times New Roman"/>
          <w:lang w:val="lt-LT" w:eastAsia="lt-LT"/>
        </w:rPr>
        <w:t>Kurzemes</w:t>
      </w:r>
      <w:proofErr w:type="spellEnd"/>
      <w:r w:rsidRPr="00C536AF">
        <w:rPr>
          <w:rFonts w:cs="Times New Roman"/>
          <w:lang w:val="lt-LT" w:eastAsia="lt-LT"/>
        </w:rPr>
        <w:t xml:space="preserve"> pr.</w:t>
      </w:r>
      <w:r w:rsidR="001B0287">
        <w:rPr>
          <w:rFonts w:cs="Times New Roman"/>
          <w:lang w:val="lt-LT" w:eastAsia="lt-LT"/>
        </w:rPr>
        <w:t xml:space="preserve"> </w:t>
      </w:r>
      <w:r w:rsidRPr="00C536AF">
        <w:rPr>
          <w:rFonts w:cs="Times New Roman"/>
          <w:lang w:val="lt-LT" w:eastAsia="lt-LT"/>
        </w:rPr>
        <w:t>3G</w:t>
      </w:r>
    </w:p>
    <w:p w14:paraId="6FB79417" w14:textId="77777777" w:rsidR="009952E0" w:rsidRPr="00C536AF" w:rsidRDefault="009952E0" w:rsidP="009952E0">
      <w:pPr>
        <w:spacing w:after="0" w:line="240" w:lineRule="auto"/>
        <w:rPr>
          <w:rFonts w:cs="Times New Roman"/>
          <w:lang w:val="lt-LT" w:eastAsia="lt-LT"/>
        </w:rPr>
      </w:pPr>
      <w:proofErr w:type="spellStart"/>
      <w:r w:rsidRPr="00C536AF">
        <w:rPr>
          <w:rFonts w:cs="Times New Roman"/>
          <w:lang w:val="lt-LT" w:eastAsia="lt-LT"/>
        </w:rPr>
        <w:t>Riga</w:t>
      </w:r>
      <w:proofErr w:type="spellEnd"/>
      <w:r w:rsidRPr="00C536AF">
        <w:rPr>
          <w:rFonts w:cs="Times New Roman"/>
          <w:lang w:val="lt-LT" w:eastAsia="lt-LT"/>
        </w:rPr>
        <w:t>, LV-1967</w:t>
      </w:r>
    </w:p>
    <w:p w14:paraId="70B9319C" w14:textId="77777777" w:rsidR="009952E0" w:rsidRPr="00C536AF" w:rsidRDefault="009952E0" w:rsidP="009952E0">
      <w:pPr>
        <w:spacing w:after="0" w:line="240" w:lineRule="auto"/>
        <w:rPr>
          <w:rFonts w:cs="Times New Roman"/>
          <w:lang w:val="lt-LT" w:eastAsia="lt-LT"/>
        </w:rPr>
      </w:pPr>
      <w:r w:rsidRPr="00C536AF">
        <w:rPr>
          <w:rFonts w:cs="Times New Roman"/>
          <w:lang w:val="lt-LT" w:eastAsia="lt-LT"/>
        </w:rPr>
        <w:t>Latvija</w:t>
      </w:r>
    </w:p>
    <w:p w14:paraId="0BB1263C" w14:textId="77777777" w:rsidR="009952E0" w:rsidRPr="00C536AF" w:rsidRDefault="009952E0" w:rsidP="009952E0">
      <w:pPr>
        <w:spacing w:after="0" w:line="240" w:lineRule="auto"/>
        <w:rPr>
          <w:rFonts w:cs="Times New Roman"/>
          <w:lang w:val="lt-LT" w:eastAsia="lt-LT"/>
        </w:rPr>
      </w:pPr>
    </w:p>
    <w:p w14:paraId="26148951" w14:textId="77777777" w:rsidR="009952E0" w:rsidRPr="00C536AF" w:rsidRDefault="009952E0" w:rsidP="009952E0">
      <w:pPr>
        <w:spacing w:after="0" w:line="240" w:lineRule="auto"/>
        <w:rPr>
          <w:rFonts w:cs="Times New Roman"/>
          <w:i/>
          <w:iCs/>
          <w:lang w:val="lt-LT" w:eastAsia="lt-LT"/>
        </w:rPr>
      </w:pPr>
      <w:r w:rsidRPr="00C536AF">
        <w:rPr>
          <w:rFonts w:cs="Times New Roman"/>
          <w:i/>
          <w:iCs/>
          <w:lang w:val="lt-LT" w:eastAsia="lt-LT"/>
        </w:rPr>
        <w:t>Gamintojas</w:t>
      </w:r>
    </w:p>
    <w:p w14:paraId="11B0237D" w14:textId="77777777" w:rsidR="001B0287" w:rsidRPr="00C536AF" w:rsidRDefault="001B0287" w:rsidP="001B0287">
      <w:pPr>
        <w:spacing w:after="0" w:line="240" w:lineRule="auto"/>
        <w:rPr>
          <w:lang w:val="lt-LT" w:eastAsia="lt-LT"/>
        </w:rPr>
      </w:pPr>
      <w:proofErr w:type="spellStart"/>
      <w:r w:rsidRPr="00C536AF">
        <w:rPr>
          <w:lang w:val="lt-LT" w:eastAsia="lt-LT"/>
        </w:rPr>
        <w:lastRenderedPageBreak/>
        <w:t>Pharmathen</w:t>
      </w:r>
      <w:proofErr w:type="spellEnd"/>
      <w:r w:rsidRPr="00C536AF">
        <w:rPr>
          <w:lang w:val="lt-LT" w:eastAsia="lt-LT"/>
        </w:rPr>
        <w:t xml:space="preserve"> S.A.</w:t>
      </w:r>
    </w:p>
    <w:p w14:paraId="2D4E3A45" w14:textId="77777777" w:rsidR="001B0287" w:rsidRPr="00C536AF" w:rsidRDefault="001B0287" w:rsidP="001B0287">
      <w:pPr>
        <w:spacing w:after="0" w:line="240" w:lineRule="auto"/>
        <w:rPr>
          <w:lang w:val="lt-LT" w:eastAsia="lt-LT"/>
        </w:rPr>
      </w:pPr>
      <w:proofErr w:type="spellStart"/>
      <w:r w:rsidRPr="00C536AF">
        <w:rPr>
          <w:lang w:val="lt-LT" w:eastAsia="lt-LT"/>
        </w:rPr>
        <w:t>Dervenakion</w:t>
      </w:r>
      <w:proofErr w:type="spellEnd"/>
      <w:r>
        <w:rPr>
          <w:lang w:val="lt-LT" w:eastAsia="lt-LT"/>
        </w:rPr>
        <w:t xml:space="preserve"> 6</w:t>
      </w:r>
    </w:p>
    <w:p w14:paraId="2D1E23F6" w14:textId="7A04691F" w:rsidR="001B0287" w:rsidRPr="00C536AF" w:rsidRDefault="001B0287" w:rsidP="001B0287">
      <w:pPr>
        <w:spacing w:after="0" w:line="240" w:lineRule="auto"/>
        <w:rPr>
          <w:lang w:val="lt-LT" w:eastAsia="lt-LT"/>
        </w:rPr>
      </w:pPr>
      <w:r w:rsidRPr="000814C6">
        <w:rPr>
          <w:lang w:val="it-IT"/>
        </w:rPr>
        <w:t>153</w:t>
      </w:r>
      <w:r w:rsidR="00A430A6">
        <w:rPr>
          <w:lang w:val="it-IT"/>
        </w:rPr>
        <w:t>51</w:t>
      </w:r>
      <w:r>
        <w:rPr>
          <w:lang w:val="it-IT"/>
        </w:rPr>
        <w:t xml:space="preserve">, </w:t>
      </w:r>
      <w:r w:rsidRPr="000814C6">
        <w:rPr>
          <w:lang w:val="it-IT"/>
        </w:rPr>
        <w:t>Pallini</w:t>
      </w:r>
      <w:r>
        <w:rPr>
          <w:lang w:val="it-IT"/>
        </w:rPr>
        <w:t xml:space="preserve"> </w:t>
      </w:r>
      <w:r w:rsidRPr="000814C6">
        <w:rPr>
          <w:lang w:val="it-IT"/>
        </w:rPr>
        <w:t xml:space="preserve">Attiki </w:t>
      </w:r>
    </w:p>
    <w:p w14:paraId="7856655D" w14:textId="77777777" w:rsidR="001B0287" w:rsidRPr="00C536AF" w:rsidRDefault="001B0287" w:rsidP="001B0287">
      <w:pPr>
        <w:spacing w:after="0" w:line="240" w:lineRule="auto"/>
        <w:rPr>
          <w:lang w:val="lt-LT" w:eastAsia="lt-LT"/>
        </w:rPr>
      </w:pPr>
      <w:r w:rsidRPr="00C536AF">
        <w:rPr>
          <w:lang w:val="lt-LT" w:eastAsia="lt-LT"/>
        </w:rPr>
        <w:t>Graikija</w:t>
      </w:r>
    </w:p>
    <w:p w14:paraId="257B8830" w14:textId="77777777" w:rsidR="001B0287" w:rsidRDefault="001B0287" w:rsidP="001B0287">
      <w:pPr>
        <w:spacing w:after="0" w:line="240" w:lineRule="auto"/>
        <w:rPr>
          <w:lang w:val="it-IT"/>
        </w:rPr>
      </w:pPr>
    </w:p>
    <w:p w14:paraId="0F246664" w14:textId="77777777" w:rsidR="001B0287" w:rsidRPr="00F61BAD" w:rsidRDefault="001B0287" w:rsidP="001B0287">
      <w:pPr>
        <w:spacing w:after="0" w:line="240" w:lineRule="auto"/>
        <w:rPr>
          <w:lang w:val="en-US"/>
        </w:rPr>
      </w:pPr>
      <w:proofErr w:type="spellStart"/>
      <w:r w:rsidRPr="00F61BAD">
        <w:rPr>
          <w:lang w:val="en-US"/>
        </w:rPr>
        <w:t>arba</w:t>
      </w:r>
      <w:proofErr w:type="spellEnd"/>
    </w:p>
    <w:p w14:paraId="0278D2B7" w14:textId="77777777" w:rsidR="001B0287" w:rsidRPr="00F61BAD" w:rsidRDefault="001B0287" w:rsidP="001B0287">
      <w:pPr>
        <w:spacing w:after="0" w:line="240" w:lineRule="auto"/>
        <w:rPr>
          <w:lang w:val="en-US"/>
        </w:rPr>
      </w:pPr>
    </w:p>
    <w:p w14:paraId="7038556C" w14:textId="77777777" w:rsidR="001B0287" w:rsidRPr="00F61BAD" w:rsidRDefault="001B0287" w:rsidP="001B0287">
      <w:pPr>
        <w:spacing w:after="0" w:line="240" w:lineRule="auto"/>
        <w:rPr>
          <w:lang w:val="en-US"/>
        </w:rPr>
      </w:pPr>
      <w:proofErr w:type="spellStart"/>
      <w:r w:rsidRPr="00F61BAD">
        <w:rPr>
          <w:lang w:val="en-US"/>
        </w:rPr>
        <w:t>Anfarm</w:t>
      </w:r>
      <w:proofErr w:type="spellEnd"/>
      <w:r w:rsidRPr="00F61BAD">
        <w:rPr>
          <w:lang w:val="en-US"/>
        </w:rPr>
        <w:t xml:space="preserve"> Hellas S.A.</w:t>
      </w:r>
    </w:p>
    <w:p w14:paraId="3C32111D" w14:textId="77777777" w:rsidR="001B0287" w:rsidRPr="00F61BAD" w:rsidRDefault="001B0287" w:rsidP="001B0287">
      <w:pPr>
        <w:spacing w:after="0" w:line="240" w:lineRule="auto"/>
        <w:rPr>
          <w:lang w:val="en-US"/>
        </w:rPr>
      </w:pPr>
      <w:r w:rsidRPr="00F61BAD">
        <w:rPr>
          <w:lang w:val="en-US"/>
        </w:rPr>
        <w:t>61st km Nat. RD. Athens-Lamia</w:t>
      </w:r>
    </w:p>
    <w:p w14:paraId="67C76045" w14:textId="77777777" w:rsidR="001B0287" w:rsidRPr="00EF1A95" w:rsidRDefault="001B0287" w:rsidP="001B0287">
      <w:pPr>
        <w:spacing w:after="0" w:line="240" w:lineRule="auto"/>
        <w:rPr>
          <w:lang w:val="pt-PT"/>
        </w:rPr>
      </w:pPr>
      <w:r w:rsidRPr="00EF1A95">
        <w:rPr>
          <w:lang w:val="pt-PT"/>
        </w:rPr>
        <w:t>32009, Schimatari Viotias</w:t>
      </w:r>
    </w:p>
    <w:p w14:paraId="66C535FE" w14:textId="77777777" w:rsidR="001B0287" w:rsidRPr="00EF1A95" w:rsidRDefault="001B0287" w:rsidP="001B0287">
      <w:pPr>
        <w:spacing w:after="0" w:line="240" w:lineRule="auto"/>
        <w:rPr>
          <w:lang w:val="pt-PT"/>
        </w:rPr>
      </w:pPr>
      <w:r w:rsidRPr="00EF1A95">
        <w:rPr>
          <w:lang w:val="pt-PT"/>
        </w:rPr>
        <w:t>Graikija</w:t>
      </w:r>
    </w:p>
    <w:p w14:paraId="1F863717" w14:textId="77777777" w:rsidR="007F2896" w:rsidRDefault="007F2896" w:rsidP="007F2896">
      <w:pPr>
        <w:tabs>
          <w:tab w:val="left" w:pos="567"/>
        </w:tabs>
        <w:spacing w:after="0" w:line="240" w:lineRule="auto"/>
        <w:ind w:right="-2"/>
        <w:rPr>
          <w:rFonts w:eastAsia="Times New Roman" w:cs="Times New Roman"/>
          <w:noProof/>
          <w:snapToGrid w:val="0"/>
          <w:szCs w:val="20"/>
          <w:lang w:val="lt-LT"/>
        </w:rPr>
      </w:pPr>
    </w:p>
    <w:p w14:paraId="1B8D732A" w14:textId="77777777" w:rsidR="007F2896" w:rsidRPr="00C536AF" w:rsidRDefault="007F2896" w:rsidP="009952E0">
      <w:pPr>
        <w:spacing w:after="0" w:line="240" w:lineRule="auto"/>
        <w:rPr>
          <w:rFonts w:cs="Times New Roman"/>
          <w:lang w:val="lt-LT" w:eastAsia="lt-LT"/>
        </w:rPr>
      </w:pPr>
    </w:p>
    <w:p w14:paraId="2E079970" w14:textId="363008E5" w:rsidR="001B0287" w:rsidRPr="005D554B" w:rsidRDefault="001B0287" w:rsidP="00E70320">
      <w:pPr>
        <w:keepNext/>
        <w:numPr>
          <w:ilvl w:val="12"/>
          <w:numId w:val="0"/>
        </w:numPr>
        <w:tabs>
          <w:tab w:val="left" w:pos="567"/>
        </w:tabs>
        <w:spacing w:after="0" w:line="260" w:lineRule="exact"/>
        <w:rPr>
          <w:snapToGrid w:val="0"/>
        </w:rPr>
      </w:pPr>
      <w:r w:rsidRPr="005D554B">
        <w:rPr>
          <w:b/>
          <w:snapToGrid w:val="0"/>
        </w:rPr>
        <w:t>Šis vaistas Europos ekonominės erdvės valstybėse narėse registruotas tokiais pavadinimais:</w:t>
      </w:r>
    </w:p>
    <w:p w14:paraId="29391D20" w14:textId="31FDD845" w:rsidR="009952E0" w:rsidRPr="00C536AF" w:rsidRDefault="009952E0" w:rsidP="00E70320">
      <w:pPr>
        <w:keepNext/>
        <w:numPr>
          <w:ilvl w:val="12"/>
          <w:numId w:val="0"/>
        </w:numPr>
        <w:spacing w:after="0" w:line="240" w:lineRule="auto"/>
        <w:rPr>
          <w:rFonts w:cs="Times New Roman"/>
          <w:lang w:val="lt-LT" w:eastAsia="lt-LT"/>
        </w:rPr>
      </w:pPr>
      <w:r w:rsidRPr="00C536AF">
        <w:rPr>
          <w:rFonts w:cs="Times New Roman"/>
          <w:lang w:val="lt-LT" w:eastAsia="lt-LT"/>
        </w:rPr>
        <w:t xml:space="preserve">Estija </w:t>
      </w:r>
      <w:r w:rsidRPr="00C536AF">
        <w:rPr>
          <w:rFonts w:cs="Times New Roman"/>
          <w:lang w:val="lt-LT" w:eastAsia="lt-LT"/>
        </w:rPr>
        <w:tab/>
      </w:r>
      <w:r w:rsidRPr="00C536AF">
        <w:rPr>
          <w:rFonts w:cs="Times New Roman"/>
          <w:lang w:val="lt-LT" w:eastAsia="lt-LT"/>
        </w:rPr>
        <w:tab/>
      </w:r>
      <w:r w:rsidR="00DB55A8">
        <w:rPr>
          <w:rFonts w:cs="Times New Roman"/>
          <w:lang w:val="lt-LT" w:eastAsia="lt-LT"/>
        </w:rPr>
        <w:tab/>
      </w:r>
      <w:proofErr w:type="spellStart"/>
      <w:r w:rsidRPr="00C536AF">
        <w:rPr>
          <w:rFonts w:cs="Times New Roman"/>
          <w:lang w:val="lt-LT" w:eastAsia="lt-LT"/>
        </w:rPr>
        <w:t>Fluconazole</w:t>
      </w:r>
      <w:proofErr w:type="spellEnd"/>
      <w:r w:rsidRPr="00C536AF">
        <w:rPr>
          <w:rFonts w:cs="Times New Roman"/>
          <w:lang w:val="lt-LT" w:eastAsia="lt-LT"/>
        </w:rPr>
        <w:t xml:space="preserve"> ELVIM </w:t>
      </w:r>
      <w:r w:rsidR="00390BDD" w:rsidRPr="00390BDD">
        <w:rPr>
          <w:rFonts w:cs="Times New Roman"/>
          <w:lang w:val="lt-LT" w:eastAsia="lt-LT"/>
        </w:rPr>
        <w:t xml:space="preserve">2 mg/ml </w:t>
      </w:r>
      <w:proofErr w:type="spellStart"/>
      <w:r w:rsidR="00390BDD" w:rsidRPr="00390BDD">
        <w:rPr>
          <w:rFonts w:cs="Times New Roman"/>
          <w:lang w:val="lt-LT" w:eastAsia="lt-LT"/>
        </w:rPr>
        <w:t>infusioonilahus</w:t>
      </w:r>
      <w:proofErr w:type="spellEnd"/>
    </w:p>
    <w:p w14:paraId="7A997DEE" w14:textId="5AAC7593" w:rsidR="009952E0" w:rsidRPr="00C536AF" w:rsidRDefault="009952E0" w:rsidP="00C903E1">
      <w:pPr>
        <w:numPr>
          <w:ilvl w:val="12"/>
          <w:numId w:val="0"/>
        </w:numPr>
        <w:spacing w:after="0" w:line="240" w:lineRule="auto"/>
        <w:rPr>
          <w:rFonts w:cs="Times New Roman"/>
          <w:lang w:val="lt-LT" w:eastAsia="lt-LT"/>
        </w:rPr>
      </w:pPr>
      <w:r w:rsidRPr="00C536AF">
        <w:rPr>
          <w:rFonts w:cs="Times New Roman"/>
          <w:lang w:val="lt-LT" w:eastAsia="lt-LT"/>
        </w:rPr>
        <w:t xml:space="preserve">Latvija </w:t>
      </w:r>
      <w:r w:rsidRPr="00C536AF">
        <w:rPr>
          <w:rFonts w:cs="Times New Roman"/>
          <w:lang w:val="lt-LT" w:eastAsia="lt-LT"/>
        </w:rPr>
        <w:tab/>
      </w:r>
      <w:r w:rsidR="00DB55A8">
        <w:rPr>
          <w:rFonts w:cs="Times New Roman"/>
          <w:lang w:val="lt-LT" w:eastAsia="lt-LT"/>
        </w:rPr>
        <w:tab/>
      </w:r>
      <w:r w:rsidR="00C903E1">
        <w:rPr>
          <w:rFonts w:cs="Times New Roman"/>
          <w:lang w:val="lt-LT" w:eastAsia="lt-LT"/>
        </w:rPr>
        <w:tab/>
      </w:r>
      <w:proofErr w:type="spellStart"/>
      <w:r w:rsidRPr="00C536AF">
        <w:rPr>
          <w:rFonts w:cs="Times New Roman"/>
          <w:lang w:val="lt-LT" w:eastAsia="lt-LT"/>
        </w:rPr>
        <w:t>Fluconazole</w:t>
      </w:r>
      <w:proofErr w:type="spellEnd"/>
      <w:r w:rsidRPr="00C536AF">
        <w:rPr>
          <w:rFonts w:cs="Times New Roman"/>
          <w:lang w:val="lt-LT" w:eastAsia="lt-LT"/>
        </w:rPr>
        <w:t xml:space="preserve"> ELVIM </w:t>
      </w:r>
      <w:r w:rsidR="001B0287">
        <w:rPr>
          <w:rFonts w:cs="Times New Roman"/>
          <w:lang w:val="lt-LT" w:eastAsia="lt-LT"/>
        </w:rPr>
        <w:t xml:space="preserve">2 mg/ml </w:t>
      </w:r>
      <w:proofErr w:type="spellStart"/>
      <w:r w:rsidR="001B0287" w:rsidRPr="001B0287">
        <w:rPr>
          <w:rFonts w:cs="Times New Roman"/>
          <w:lang w:val="lt-LT" w:eastAsia="lt-LT"/>
        </w:rPr>
        <w:t>infūzijas</w:t>
      </w:r>
      <w:proofErr w:type="spellEnd"/>
      <w:r w:rsidR="001B0287" w:rsidRPr="001B0287">
        <w:rPr>
          <w:rFonts w:cs="Times New Roman"/>
          <w:lang w:val="lt-LT" w:eastAsia="lt-LT"/>
        </w:rPr>
        <w:t xml:space="preserve"> </w:t>
      </w:r>
      <w:proofErr w:type="spellStart"/>
      <w:r w:rsidR="001B0287" w:rsidRPr="001B0287">
        <w:rPr>
          <w:rFonts w:cs="Times New Roman"/>
          <w:lang w:val="lt-LT" w:eastAsia="lt-LT"/>
        </w:rPr>
        <w:t>šķīdums</w:t>
      </w:r>
      <w:proofErr w:type="spellEnd"/>
      <w:r w:rsidR="001B0287" w:rsidRPr="001B0287" w:rsidDel="001B0287">
        <w:rPr>
          <w:rFonts w:cs="Times New Roman"/>
          <w:lang w:val="lt-LT" w:eastAsia="lt-LT"/>
        </w:rPr>
        <w:t xml:space="preserve"> </w:t>
      </w:r>
    </w:p>
    <w:p w14:paraId="6613D855" w14:textId="29D6E26C" w:rsidR="001B0287" w:rsidRPr="001B0287" w:rsidRDefault="009952E0" w:rsidP="001B0287">
      <w:pPr>
        <w:spacing w:after="0" w:line="240" w:lineRule="auto"/>
        <w:rPr>
          <w:rFonts w:cs="Times New Roman"/>
          <w:lang w:val="lt-LT" w:eastAsia="lt-LT"/>
        </w:rPr>
      </w:pPr>
      <w:r w:rsidRPr="00C536AF">
        <w:rPr>
          <w:rFonts w:cs="Times New Roman"/>
          <w:lang w:val="lt-LT" w:eastAsia="lt-LT"/>
        </w:rPr>
        <w:t xml:space="preserve">Lietuva </w:t>
      </w:r>
      <w:r w:rsidRPr="00C536AF">
        <w:rPr>
          <w:rFonts w:cs="Times New Roman"/>
          <w:lang w:val="lt-LT" w:eastAsia="lt-LT"/>
        </w:rPr>
        <w:tab/>
      </w:r>
      <w:r w:rsidR="00DB55A8">
        <w:rPr>
          <w:rFonts w:cs="Times New Roman"/>
          <w:lang w:val="lt-LT" w:eastAsia="lt-LT"/>
        </w:rPr>
        <w:tab/>
      </w:r>
      <w:proofErr w:type="spellStart"/>
      <w:r w:rsidRPr="00C536AF">
        <w:rPr>
          <w:rFonts w:cs="Times New Roman"/>
          <w:lang w:val="lt-LT" w:eastAsia="lt-LT"/>
        </w:rPr>
        <w:t>Fluconazole</w:t>
      </w:r>
      <w:proofErr w:type="spellEnd"/>
      <w:r w:rsidRPr="00C536AF">
        <w:rPr>
          <w:rFonts w:cs="Times New Roman"/>
          <w:lang w:val="lt-LT" w:eastAsia="lt-LT"/>
        </w:rPr>
        <w:t xml:space="preserve"> </w:t>
      </w:r>
      <w:r w:rsidRPr="001B0287">
        <w:rPr>
          <w:rFonts w:cs="Times New Roman"/>
          <w:lang w:val="lt-LT" w:eastAsia="lt-LT"/>
        </w:rPr>
        <w:t xml:space="preserve">ELVIM </w:t>
      </w:r>
      <w:r w:rsidR="001B0287" w:rsidRPr="001B0287">
        <w:rPr>
          <w:rFonts w:eastAsia="Times New Roman"/>
          <w:lang w:eastAsia="lt-LT"/>
        </w:rPr>
        <w:t>2 mg/ml infuzinis tirpalas</w:t>
      </w:r>
    </w:p>
    <w:p w14:paraId="37B1B470" w14:textId="77777777" w:rsidR="009952E0" w:rsidRPr="00C536AF" w:rsidRDefault="009952E0" w:rsidP="009952E0">
      <w:pPr>
        <w:spacing w:after="0" w:line="240" w:lineRule="auto"/>
        <w:rPr>
          <w:rFonts w:cs="Times New Roman"/>
          <w:lang w:val="lt-LT" w:eastAsia="lt-LT"/>
        </w:rPr>
      </w:pPr>
    </w:p>
    <w:p w14:paraId="376406AD" w14:textId="77777777" w:rsidR="009952E0" w:rsidRPr="00C536AF" w:rsidRDefault="009952E0" w:rsidP="009952E0">
      <w:pPr>
        <w:spacing w:after="0" w:line="240" w:lineRule="auto"/>
        <w:rPr>
          <w:rFonts w:cs="Times New Roman"/>
          <w:lang w:val="lt-LT" w:eastAsia="lt-LT"/>
        </w:rPr>
      </w:pPr>
    </w:p>
    <w:p w14:paraId="0A752BA8" w14:textId="13200EFD" w:rsidR="009952E0" w:rsidRPr="00C536AF" w:rsidRDefault="009952E0" w:rsidP="007F2896">
      <w:pPr>
        <w:spacing w:after="0" w:line="240" w:lineRule="auto"/>
        <w:rPr>
          <w:rFonts w:cs="Times New Roman"/>
          <w:b/>
          <w:bCs/>
          <w:lang w:val="lt-LT" w:eastAsia="lt-LT"/>
        </w:rPr>
      </w:pPr>
      <w:r w:rsidRPr="00C536AF">
        <w:rPr>
          <w:rFonts w:cs="Times New Roman"/>
          <w:b/>
          <w:bCs/>
          <w:lang w:val="lt-LT" w:eastAsia="lt-LT"/>
        </w:rPr>
        <w:t>Šis pakuotės lapelis paskutinį kartą paržiūrėtas</w:t>
      </w:r>
      <w:r w:rsidR="00694E35">
        <w:rPr>
          <w:rFonts w:cs="Times New Roman"/>
          <w:b/>
          <w:bCs/>
          <w:lang w:val="lt-LT" w:eastAsia="lt-LT"/>
        </w:rPr>
        <w:t xml:space="preserve"> </w:t>
      </w:r>
      <w:r w:rsidR="00987306">
        <w:rPr>
          <w:b/>
          <w:snapToGrid w:val="0"/>
        </w:rPr>
        <w:t>2025-07-10.</w:t>
      </w:r>
    </w:p>
    <w:p w14:paraId="4C1874A4" w14:textId="77777777" w:rsidR="009952E0" w:rsidRPr="00C536AF" w:rsidRDefault="009952E0" w:rsidP="009952E0">
      <w:pPr>
        <w:spacing w:after="0" w:line="240" w:lineRule="auto"/>
        <w:rPr>
          <w:rFonts w:cs="Times New Roman"/>
          <w:b/>
          <w:bCs/>
          <w:lang w:val="lt-LT" w:eastAsia="lt-LT"/>
        </w:rPr>
      </w:pPr>
    </w:p>
    <w:p w14:paraId="614FA9CC" w14:textId="1EAA0185" w:rsidR="009952E0" w:rsidRPr="00AB4010" w:rsidRDefault="009952E0" w:rsidP="009952E0">
      <w:pPr>
        <w:spacing w:after="0" w:line="240" w:lineRule="auto"/>
        <w:rPr>
          <w:rFonts w:cs="Times New Roman"/>
          <w:lang w:val="lt-LT" w:eastAsia="lt-LT"/>
        </w:rPr>
      </w:pPr>
      <w:r w:rsidRPr="00C536AF">
        <w:rPr>
          <w:rFonts w:cs="Times New Roman"/>
          <w:lang w:val="lt-LT" w:eastAsia="lt-LT"/>
        </w:rPr>
        <w:t xml:space="preserve">Išsami informacija apie šį vaistą pateikiama Valstybinės vaistų kontrolės tarnybos prie Lietuvos Respublikos sveikatos apsaugos ministerijos tinklalapyje </w:t>
      </w:r>
      <w:hyperlink r:id="rId12" w:history="1">
        <w:r w:rsidR="00A92917" w:rsidRPr="009D20F4">
          <w:rPr>
            <w:rStyle w:val="Hipersaitas"/>
          </w:rPr>
          <w:t>https://vvkt.lrv.lt/lt/</w:t>
        </w:r>
      </w:hyperlink>
      <w:r w:rsidR="00A92917">
        <w:t xml:space="preserve">. </w:t>
      </w:r>
    </w:p>
    <w:p w14:paraId="7600C4C5" w14:textId="7D59B49D" w:rsidR="00E55B54" w:rsidRPr="005D554B" w:rsidRDefault="00E55B54" w:rsidP="00E55B54">
      <w:pPr>
        <w:numPr>
          <w:ilvl w:val="12"/>
          <w:numId w:val="0"/>
        </w:numPr>
        <w:ind w:right="-2"/>
        <w:rPr>
          <w:snapToGrid w:val="0"/>
          <w:szCs w:val="24"/>
        </w:rPr>
      </w:pPr>
      <w:r w:rsidRPr="005D554B">
        <w:rPr>
          <w:snapToGrid w:val="0"/>
          <w:szCs w:val="24"/>
        </w:rPr>
        <w:t>---------------------------------------------------------------------------------------------------------------------------</w:t>
      </w:r>
    </w:p>
    <w:p w14:paraId="3188866A" w14:textId="77777777" w:rsidR="00E55B54" w:rsidRPr="00697AA1" w:rsidRDefault="00E55B54" w:rsidP="00D33E38">
      <w:pPr>
        <w:numPr>
          <w:ilvl w:val="12"/>
          <w:numId w:val="0"/>
        </w:numPr>
        <w:tabs>
          <w:tab w:val="left" w:pos="1296"/>
        </w:tabs>
        <w:adjustRightInd w:val="0"/>
        <w:snapToGrid w:val="0"/>
        <w:spacing w:after="0" w:line="240" w:lineRule="auto"/>
        <w:outlineLvl w:val="0"/>
      </w:pPr>
      <w:r w:rsidRPr="00697AA1">
        <w:t>Toliau pateikta informacija skirta tik sveikatos priežiūros specialistams</w:t>
      </w:r>
    </w:p>
    <w:p w14:paraId="2B4335FE" w14:textId="77777777" w:rsidR="00E55B54" w:rsidRDefault="00E55B54" w:rsidP="00E55B54">
      <w:pPr>
        <w:widowControl w:val="0"/>
        <w:autoSpaceDE w:val="0"/>
        <w:autoSpaceDN w:val="0"/>
        <w:adjustRightInd w:val="0"/>
        <w:spacing w:after="0" w:line="240" w:lineRule="auto"/>
      </w:pPr>
    </w:p>
    <w:p w14:paraId="1A4954D1" w14:textId="6ABCE31F" w:rsidR="00E55B54" w:rsidRPr="00D33E38" w:rsidRDefault="007E07B0" w:rsidP="00D33E38">
      <w:pPr>
        <w:widowControl w:val="0"/>
        <w:autoSpaceDE w:val="0"/>
        <w:autoSpaceDN w:val="0"/>
        <w:adjustRightInd w:val="0"/>
        <w:spacing w:after="0" w:line="240" w:lineRule="auto"/>
      </w:pPr>
      <w:r>
        <w:t>I</w:t>
      </w:r>
      <w:r w:rsidR="00E55B54" w:rsidRPr="00D33E38">
        <w:t xml:space="preserve">nfuzija </w:t>
      </w:r>
      <w:r>
        <w:t xml:space="preserve">į veną </w:t>
      </w:r>
      <w:r w:rsidR="00E55B54" w:rsidRPr="00D33E38">
        <w:t>atliekama ne didesniu kaip 10</w:t>
      </w:r>
      <w:r w:rsidR="006D2CBA">
        <w:t> </w:t>
      </w:r>
      <w:r w:rsidR="00E55B54" w:rsidRPr="00D33E38">
        <w:t xml:space="preserve">ml/min. greičiu. </w:t>
      </w:r>
      <w:proofErr w:type="spellStart"/>
      <w:r w:rsidR="00E55B54" w:rsidRPr="00D33E38">
        <w:rPr>
          <w:rFonts w:cs="Times New Roman"/>
          <w:lang w:val="lt-LT"/>
        </w:rPr>
        <w:t>Fluconazole</w:t>
      </w:r>
      <w:proofErr w:type="spellEnd"/>
      <w:r w:rsidR="00E55B54" w:rsidRPr="00D33E38">
        <w:rPr>
          <w:rFonts w:cs="Times New Roman"/>
          <w:lang w:val="lt-LT"/>
        </w:rPr>
        <w:t xml:space="preserve"> ELVIM</w:t>
      </w:r>
      <w:r w:rsidR="00E55B54" w:rsidRPr="00D33E38">
        <w:rPr>
          <w:color w:val="000000"/>
        </w:rPr>
        <w:t xml:space="preserve"> pagamintas 9 mg/ml (0,9 %) natrio chlorido infuzinio tirpalo pagrindu, kiekvienoje 200 mg dozėje (100 ml flakone) yra po 15 mmol Na</w:t>
      </w:r>
      <w:r w:rsidR="00E55B54" w:rsidRPr="00D33E38">
        <w:rPr>
          <w:color w:val="000000"/>
          <w:position w:val="8"/>
          <w:vertAlign w:val="superscript"/>
        </w:rPr>
        <w:t xml:space="preserve">+ </w:t>
      </w:r>
      <w:r w:rsidR="00E55B54" w:rsidRPr="00D33E38">
        <w:rPr>
          <w:color w:val="000000"/>
        </w:rPr>
        <w:t>ir Cl</w:t>
      </w:r>
      <w:r w:rsidR="00E55B54" w:rsidRPr="00D33E38">
        <w:rPr>
          <w:color w:val="000000"/>
          <w:position w:val="8"/>
          <w:vertAlign w:val="superscript"/>
        </w:rPr>
        <w:t>-</w:t>
      </w:r>
      <w:r w:rsidR="00E55B54" w:rsidRPr="00D33E38">
        <w:rPr>
          <w:color w:val="000000"/>
        </w:rPr>
        <w:t xml:space="preserve">. </w:t>
      </w:r>
      <w:proofErr w:type="spellStart"/>
      <w:r w:rsidR="00E55B54" w:rsidRPr="00D33E38">
        <w:rPr>
          <w:rFonts w:cs="Times New Roman"/>
          <w:lang w:val="lt-LT"/>
        </w:rPr>
        <w:t>Fluconazole</w:t>
      </w:r>
      <w:proofErr w:type="spellEnd"/>
      <w:r w:rsidR="00E55B54" w:rsidRPr="00D33E38">
        <w:rPr>
          <w:rFonts w:cs="Times New Roman"/>
          <w:lang w:val="lt-LT"/>
        </w:rPr>
        <w:t xml:space="preserve"> ELVIM</w:t>
      </w:r>
      <w:r w:rsidR="00E55B54" w:rsidRPr="00D33E38">
        <w:rPr>
          <w:color w:val="000000"/>
        </w:rPr>
        <w:t xml:space="preserve"> yra praskiestas natrio chlorido tirpalu, todėl reikia apsvarstyti tirpalo infuzavimo greitį pacientams, kuriems ribojamas natrio arba vandens vartojimas. </w:t>
      </w:r>
      <w:r w:rsidR="00E55B54" w:rsidRPr="00D33E38">
        <w:t>Į veną infuzuojamas flukonazolo tirpalas suderinamas su toliau išvardytais tirpalais:</w:t>
      </w:r>
    </w:p>
    <w:p w14:paraId="78DDAE0B" w14:textId="6B620383" w:rsidR="00E55B54" w:rsidRPr="00D33E38" w:rsidRDefault="00E55B54" w:rsidP="00504C94">
      <w:pPr>
        <w:pStyle w:val="Sraopastraipa"/>
        <w:numPr>
          <w:ilvl w:val="0"/>
          <w:numId w:val="23"/>
        </w:numPr>
        <w:spacing w:after="0" w:line="240" w:lineRule="auto"/>
        <w:rPr>
          <w:lang w:val="lt-LT"/>
        </w:rPr>
      </w:pPr>
      <w:r w:rsidRPr="00D33E38">
        <w:rPr>
          <w:lang w:val="lt-LT"/>
        </w:rPr>
        <w:t>20</w:t>
      </w:r>
      <w:r w:rsidR="006D2CBA">
        <w:rPr>
          <w:lang w:val="lt-LT"/>
        </w:rPr>
        <w:t> </w:t>
      </w:r>
      <w:r w:rsidRPr="00D33E38">
        <w:rPr>
          <w:lang w:val="lt-LT"/>
        </w:rPr>
        <w:t>% gliukozės tirpalu;</w:t>
      </w:r>
    </w:p>
    <w:p w14:paraId="6B6AD740" w14:textId="77777777" w:rsidR="00E55B54" w:rsidRPr="00D33E38" w:rsidRDefault="00E55B54" w:rsidP="00504C94">
      <w:pPr>
        <w:pStyle w:val="Sraopastraipa"/>
        <w:numPr>
          <w:ilvl w:val="0"/>
          <w:numId w:val="23"/>
        </w:numPr>
        <w:spacing w:after="0" w:line="240" w:lineRule="auto"/>
      </w:pPr>
      <w:r w:rsidRPr="00D33E38">
        <w:t>Ringerio tirpalu;</w:t>
      </w:r>
    </w:p>
    <w:p w14:paraId="7CD0AACE" w14:textId="77777777" w:rsidR="00E55B54" w:rsidRPr="00D33E38" w:rsidRDefault="00E55B54" w:rsidP="00504C94">
      <w:pPr>
        <w:pStyle w:val="Sraopastraipa"/>
        <w:numPr>
          <w:ilvl w:val="0"/>
          <w:numId w:val="23"/>
        </w:numPr>
        <w:spacing w:after="0" w:line="240" w:lineRule="auto"/>
      </w:pPr>
      <w:r w:rsidRPr="00D33E38">
        <w:t>Hartmano tirpalu;</w:t>
      </w:r>
    </w:p>
    <w:p w14:paraId="6C35AB14" w14:textId="77777777" w:rsidR="00E55B54" w:rsidRPr="00D33E38" w:rsidRDefault="00E55B54" w:rsidP="00504C94">
      <w:pPr>
        <w:pStyle w:val="Sraopastraipa"/>
        <w:numPr>
          <w:ilvl w:val="0"/>
          <w:numId w:val="23"/>
        </w:numPr>
        <w:spacing w:after="0" w:line="240" w:lineRule="auto"/>
      </w:pPr>
      <w:r w:rsidRPr="00D33E38">
        <w:t>Kalio chlorido tirpalu gliuozės tirpale;</w:t>
      </w:r>
    </w:p>
    <w:p w14:paraId="61F0FD0C" w14:textId="331203CB" w:rsidR="00E55B54" w:rsidRPr="00D33E38" w:rsidRDefault="00E55B54" w:rsidP="00504C94">
      <w:pPr>
        <w:pStyle w:val="Sraopastraipa"/>
        <w:numPr>
          <w:ilvl w:val="0"/>
          <w:numId w:val="23"/>
        </w:numPr>
        <w:spacing w:after="0" w:line="240" w:lineRule="auto"/>
      </w:pPr>
      <w:r w:rsidRPr="00D33E38">
        <w:t>4,2</w:t>
      </w:r>
      <w:r w:rsidR="006D2CBA">
        <w:t> </w:t>
      </w:r>
      <w:r w:rsidRPr="00D33E38">
        <w:t>% natrio</w:t>
      </w:r>
      <w:r w:rsidR="006D2CBA">
        <w:t xml:space="preserve">-vandenilio </w:t>
      </w:r>
      <w:r w:rsidRPr="00D33E38">
        <w:t>karbonato tirpalu;</w:t>
      </w:r>
    </w:p>
    <w:p w14:paraId="348275BA" w14:textId="064FB0DE" w:rsidR="00E55B54" w:rsidRPr="00D33E38" w:rsidRDefault="00E55B54" w:rsidP="00504C94">
      <w:pPr>
        <w:pStyle w:val="Sraopastraipa"/>
        <w:numPr>
          <w:ilvl w:val="0"/>
          <w:numId w:val="23"/>
        </w:numPr>
        <w:spacing w:after="0" w:line="240" w:lineRule="auto"/>
      </w:pPr>
      <w:r w:rsidRPr="00D33E38">
        <w:t>9</w:t>
      </w:r>
      <w:r w:rsidR="006D2CBA">
        <w:t> </w:t>
      </w:r>
      <w:r w:rsidRPr="00D33E38">
        <w:t xml:space="preserve">mg/ml (0,9 %) natrio chlorido </w:t>
      </w:r>
      <w:r w:rsidR="006D2CBA">
        <w:t xml:space="preserve">infuziniu </w:t>
      </w:r>
      <w:r w:rsidRPr="00D33E38">
        <w:t>tirpalu</w:t>
      </w:r>
      <w:r w:rsidR="006D2CBA">
        <w:t xml:space="preserve"> (izotoniniu natrio chlorido tirpalu)</w:t>
      </w:r>
      <w:r w:rsidR="00B92532">
        <w:t>.</w:t>
      </w:r>
    </w:p>
    <w:p w14:paraId="506ED1EF" w14:textId="77777777" w:rsidR="00E55B54" w:rsidRPr="00D33E38" w:rsidRDefault="00E55B54" w:rsidP="00D33E38">
      <w:pPr>
        <w:widowControl w:val="0"/>
        <w:autoSpaceDE w:val="0"/>
        <w:autoSpaceDN w:val="0"/>
        <w:adjustRightInd w:val="0"/>
        <w:spacing w:after="0" w:line="240" w:lineRule="auto"/>
      </w:pPr>
    </w:p>
    <w:p w14:paraId="46789CE8" w14:textId="3A40FB88" w:rsidR="00E55B54" w:rsidRPr="00D33E38" w:rsidRDefault="00E55B54" w:rsidP="00D33E38">
      <w:pPr>
        <w:widowControl w:val="0"/>
        <w:autoSpaceDE w:val="0"/>
        <w:autoSpaceDN w:val="0"/>
        <w:adjustRightInd w:val="0"/>
        <w:spacing w:after="0" w:line="240" w:lineRule="auto"/>
      </w:pPr>
      <w:r w:rsidRPr="00D33E38">
        <w:t>Flukonazolą galima infuzuoti kartu su vienu iš a</w:t>
      </w:r>
      <w:r w:rsidR="006D2CBA">
        <w:t>n</w:t>
      </w:r>
      <w:r w:rsidRPr="00D33E38">
        <w:t>kščiau nurodytų skysčių jau funkcionuojančia infuzine sistema. Nors specifinio nesuderinamumo atvejų nenustatyta, flukonazolo prieš infuziją nerekomenduojama maišyti su kitais vaistiniais preparatais.</w:t>
      </w:r>
    </w:p>
    <w:p w14:paraId="1C285D61" w14:textId="77777777" w:rsidR="00E55B54" w:rsidRPr="00D33E38" w:rsidRDefault="00E55B54" w:rsidP="00D33E38">
      <w:pPr>
        <w:widowControl w:val="0"/>
        <w:spacing w:after="0" w:line="240" w:lineRule="auto"/>
      </w:pPr>
    </w:p>
    <w:p w14:paraId="539317B2" w14:textId="575FE8BE" w:rsidR="00E55B54" w:rsidRPr="00D33E38" w:rsidRDefault="00E55B54" w:rsidP="00D33E38">
      <w:pPr>
        <w:widowControl w:val="0"/>
        <w:spacing w:after="0" w:line="240" w:lineRule="auto"/>
      </w:pPr>
      <w:r w:rsidRPr="00D33E38">
        <w:t>Infuzin</w:t>
      </w:r>
      <w:r w:rsidR="006D2CBA">
        <w:t>is</w:t>
      </w:r>
      <w:r w:rsidRPr="00D33E38">
        <w:t xml:space="preserve"> tirpal</w:t>
      </w:r>
      <w:r w:rsidR="006D2CBA">
        <w:t>as</w:t>
      </w:r>
      <w:r w:rsidRPr="00D33E38">
        <w:t xml:space="preserve"> </w:t>
      </w:r>
      <w:r w:rsidR="006D2CBA">
        <w:t>skirtas tik vienkartiniam vartojimui</w:t>
      </w:r>
      <w:r w:rsidRPr="00D33E38">
        <w:t>.</w:t>
      </w:r>
    </w:p>
    <w:p w14:paraId="4D00F01D" w14:textId="77777777" w:rsidR="00E55B54" w:rsidRDefault="00E55B54" w:rsidP="00D33E38">
      <w:pPr>
        <w:widowControl w:val="0"/>
        <w:autoSpaceDE w:val="0"/>
        <w:autoSpaceDN w:val="0"/>
        <w:adjustRightInd w:val="0"/>
        <w:spacing w:after="0" w:line="240" w:lineRule="auto"/>
      </w:pPr>
    </w:p>
    <w:p w14:paraId="376AEAED" w14:textId="7B091890" w:rsidR="006E2650" w:rsidRPr="00D33E38" w:rsidRDefault="006E2650" w:rsidP="00D33E38">
      <w:pPr>
        <w:widowControl w:val="0"/>
        <w:autoSpaceDE w:val="0"/>
        <w:autoSpaceDN w:val="0"/>
        <w:adjustRightInd w:val="0"/>
        <w:spacing w:after="0" w:line="240" w:lineRule="auto"/>
      </w:pPr>
      <w:r w:rsidRPr="006E2650">
        <w:t>Mikrobiologiniu požiūriu, praskiestą vaistinį preparatą reikia vartoti nedelsiant. Jei paruoštas tirpalas nesuvartojamas iš karto, už vaistinio preparato laikymo trukmę ir sąlygas yra atsakingas vartotojas, tačiau paprastai paruoštas tirpalas laikomas ne ilgiau kaip 24 val. 2</w:t>
      </w:r>
      <w:r>
        <w:t> </w:t>
      </w:r>
      <w:r>
        <w:rPr>
          <w:rFonts w:cs="Times New Roman"/>
        </w:rPr>
        <w:t>°</w:t>
      </w:r>
      <w:r>
        <w:t>C</w:t>
      </w:r>
      <w:r w:rsidRPr="006E2650">
        <w:t>–8</w:t>
      </w:r>
      <w:r w:rsidR="007C551F">
        <w:t> </w:t>
      </w:r>
      <w:r w:rsidRPr="006E2650">
        <w:t>°C temperatūroje, nebent skiesta kontroliuotomis ir patvirtintomis aseptinėmis sąlygomis.</w:t>
      </w:r>
    </w:p>
    <w:p w14:paraId="73D282A8" w14:textId="2A96EBD2" w:rsidR="00E55B54" w:rsidRPr="00D33E38" w:rsidRDefault="00E55B54" w:rsidP="00D33E38">
      <w:pPr>
        <w:widowControl w:val="0"/>
        <w:autoSpaceDE w:val="0"/>
        <w:autoSpaceDN w:val="0"/>
        <w:adjustRightInd w:val="0"/>
        <w:spacing w:after="0" w:line="240" w:lineRule="auto"/>
      </w:pPr>
      <w:r w:rsidRPr="00D33E38">
        <w:t>Skiedimas turi būti atliekamas aseptinėmis sąlygomis. Prieš vartojimą tirpalą reikia apžiūrėti, ar jame nesimato dalelių ir ar nepakito spalva. Galima vartoti tik skaidrų tirpalą</w:t>
      </w:r>
      <w:r w:rsidR="00D33E38" w:rsidRPr="00D33E38">
        <w:t xml:space="preserve"> ir </w:t>
      </w:r>
      <w:r w:rsidRPr="00D33E38">
        <w:t>kuriame nėra dalelių.</w:t>
      </w:r>
    </w:p>
    <w:p w14:paraId="6DEB5CF7" w14:textId="77777777" w:rsidR="00E55B54" w:rsidRPr="00D33E38" w:rsidRDefault="00E55B54" w:rsidP="00D33E38">
      <w:pPr>
        <w:widowControl w:val="0"/>
        <w:spacing w:after="0" w:line="240" w:lineRule="auto"/>
      </w:pPr>
    </w:p>
    <w:p w14:paraId="795A6C55" w14:textId="77777777" w:rsidR="00E55B54" w:rsidRPr="00D33E38" w:rsidRDefault="00E55B54" w:rsidP="00D33E38">
      <w:pPr>
        <w:widowControl w:val="0"/>
        <w:numPr>
          <w:ilvl w:val="12"/>
          <w:numId w:val="0"/>
        </w:numPr>
        <w:tabs>
          <w:tab w:val="left" w:pos="8505"/>
        </w:tabs>
        <w:autoSpaceDN w:val="0"/>
        <w:spacing w:after="0" w:line="240" w:lineRule="auto"/>
      </w:pPr>
      <w:r w:rsidRPr="00D33E38">
        <w:t xml:space="preserve">Nesuvartotą vaistinį preparatą ar atliekas reikia tvarkyti laikantis vietinių reikalavimų. </w:t>
      </w:r>
    </w:p>
    <w:p w14:paraId="366ACF39" w14:textId="77777777" w:rsidR="003824DC" w:rsidRDefault="003824DC" w:rsidP="00E70320">
      <w:pPr>
        <w:spacing w:after="0" w:line="240" w:lineRule="auto"/>
      </w:pPr>
    </w:p>
    <w:sectPr w:rsidR="003824DC" w:rsidSect="00424916">
      <w:headerReference w:type="default" r:id="rId13"/>
      <w:footerReference w:type="default" r:id="rId1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041DD" w14:textId="77777777" w:rsidR="00ED7E62" w:rsidRDefault="00ED7E62">
      <w:pPr>
        <w:spacing w:after="0" w:line="240" w:lineRule="auto"/>
      </w:pPr>
      <w:r>
        <w:separator/>
      </w:r>
    </w:p>
  </w:endnote>
  <w:endnote w:type="continuationSeparator" w:id="0">
    <w:p w14:paraId="7D8D42F3" w14:textId="77777777" w:rsidR="00ED7E62" w:rsidRDefault="00ED7E62">
      <w:pPr>
        <w:spacing w:after="0" w:line="240" w:lineRule="auto"/>
      </w:pPr>
      <w:r>
        <w:continuationSeparator/>
      </w:r>
    </w:p>
  </w:endnote>
  <w:endnote w:type="continuationNotice" w:id="1">
    <w:p w14:paraId="6C9CDE00" w14:textId="77777777" w:rsidR="00ED7E62" w:rsidRDefault="00ED7E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7C7F" w14:textId="3E27F75B" w:rsidR="00BC106E" w:rsidRDefault="00BC106E">
    <w:pPr>
      <w:pStyle w:val="Porat"/>
      <w:jc w:val="right"/>
    </w:pPr>
    <w:r>
      <w:fldChar w:fldCharType="begin"/>
    </w:r>
    <w:r>
      <w:instrText>PAGE   \* MERGEFORMAT</w:instrText>
    </w:r>
    <w:r>
      <w:fldChar w:fldCharType="separate"/>
    </w:r>
    <w:r w:rsidR="00973250">
      <w:rPr>
        <w:noProof/>
      </w:rPr>
      <w:t>2</w:t>
    </w:r>
    <w:r w:rsidR="00973250">
      <w:rPr>
        <w:noProof/>
      </w:rPr>
      <w:t>4</w:t>
    </w:r>
    <w:r>
      <w:rPr>
        <w:noProof/>
      </w:rPr>
      <w:fldChar w:fldCharType="end"/>
    </w:r>
  </w:p>
  <w:p w14:paraId="2060F638" w14:textId="77777777" w:rsidR="00BC106E" w:rsidRDefault="00BC106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E01E2" w14:textId="77777777" w:rsidR="00ED7E62" w:rsidRDefault="00ED7E62">
      <w:pPr>
        <w:spacing w:after="0" w:line="240" w:lineRule="auto"/>
      </w:pPr>
      <w:r>
        <w:separator/>
      </w:r>
    </w:p>
  </w:footnote>
  <w:footnote w:type="continuationSeparator" w:id="0">
    <w:p w14:paraId="52D34C2A" w14:textId="77777777" w:rsidR="00ED7E62" w:rsidRDefault="00ED7E62">
      <w:pPr>
        <w:spacing w:after="0" w:line="240" w:lineRule="auto"/>
      </w:pPr>
      <w:r>
        <w:continuationSeparator/>
      </w:r>
    </w:p>
  </w:footnote>
  <w:footnote w:type="continuationNotice" w:id="1">
    <w:p w14:paraId="06AA898C" w14:textId="77777777" w:rsidR="00ED7E62" w:rsidRDefault="00ED7E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6A603" w14:textId="77777777" w:rsidR="008670DC" w:rsidRDefault="008670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0B1E"/>
    <w:multiLevelType w:val="hybridMultilevel"/>
    <w:tmpl w:val="DDFE1CB8"/>
    <w:lvl w:ilvl="0" w:tplc="704A440E">
      <w:start w:val="1"/>
      <w:numFmt w:val="bullet"/>
      <w:lvlText w:val="-"/>
      <w:lvlJc w:val="left"/>
      <w:pPr>
        <w:ind w:left="720" w:hanging="360"/>
      </w:pPr>
      <w:rPr>
        <w:rFonts w:ascii="Courier New" w:hAnsi="Courier New"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44CD5"/>
    <w:multiLevelType w:val="hybridMultilevel"/>
    <w:tmpl w:val="A2AC33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F5360A"/>
    <w:multiLevelType w:val="hybridMultilevel"/>
    <w:tmpl w:val="955C9190"/>
    <w:lvl w:ilvl="0" w:tplc="BA7EE772">
      <w:start w:val="1"/>
      <w:numFmt w:val="lowerLetter"/>
      <w:lvlText w:val="%1."/>
      <w:lvlJc w:val="left"/>
      <w:pPr>
        <w:ind w:left="1040" w:hanging="360"/>
      </w:pPr>
    </w:lvl>
    <w:lvl w:ilvl="1" w:tplc="898413BA">
      <w:start w:val="1"/>
      <w:numFmt w:val="lowerLetter"/>
      <w:lvlText w:val="%2."/>
      <w:lvlJc w:val="left"/>
      <w:pPr>
        <w:ind w:left="1040" w:hanging="360"/>
      </w:pPr>
    </w:lvl>
    <w:lvl w:ilvl="2" w:tplc="3BE4217C">
      <w:start w:val="1"/>
      <w:numFmt w:val="lowerLetter"/>
      <w:lvlText w:val="%3."/>
      <w:lvlJc w:val="left"/>
      <w:pPr>
        <w:ind w:left="1040" w:hanging="360"/>
      </w:pPr>
    </w:lvl>
    <w:lvl w:ilvl="3" w:tplc="D3969FBC">
      <w:start w:val="1"/>
      <w:numFmt w:val="lowerLetter"/>
      <w:lvlText w:val="%4."/>
      <w:lvlJc w:val="left"/>
      <w:pPr>
        <w:ind w:left="1040" w:hanging="360"/>
      </w:pPr>
    </w:lvl>
    <w:lvl w:ilvl="4" w:tplc="72B63574">
      <w:start w:val="1"/>
      <w:numFmt w:val="lowerLetter"/>
      <w:lvlText w:val="%5."/>
      <w:lvlJc w:val="left"/>
      <w:pPr>
        <w:ind w:left="1040" w:hanging="360"/>
      </w:pPr>
    </w:lvl>
    <w:lvl w:ilvl="5" w:tplc="266679DA">
      <w:start w:val="1"/>
      <w:numFmt w:val="lowerLetter"/>
      <w:lvlText w:val="%6."/>
      <w:lvlJc w:val="left"/>
      <w:pPr>
        <w:ind w:left="1040" w:hanging="360"/>
      </w:pPr>
    </w:lvl>
    <w:lvl w:ilvl="6" w:tplc="270C70BE">
      <w:start w:val="1"/>
      <w:numFmt w:val="lowerLetter"/>
      <w:lvlText w:val="%7."/>
      <w:lvlJc w:val="left"/>
      <w:pPr>
        <w:ind w:left="1040" w:hanging="360"/>
      </w:pPr>
    </w:lvl>
    <w:lvl w:ilvl="7" w:tplc="C5AAA364">
      <w:start w:val="1"/>
      <w:numFmt w:val="lowerLetter"/>
      <w:lvlText w:val="%8."/>
      <w:lvlJc w:val="left"/>
      <w:pPr>
        <w:ind w:left="1040" w:hanging="360"/>
      </w:pPr>
    </w:lvl>
    <w:lvl w:ilvl="8" w:tplc="E2D82B82">
      <w:start w:val="1"/>
      <w:numFmt w:val="lowerLetter"/>
      <w:lvlText w:val="%9."/>
      <w:lvlJc w:val="left"/>
      <w:pPr>
        <w:ind w:left="1040" w:hanging="360"/>
      </w:pPr>
    </w:lvl>
  </w:abstractNum>
  <w:abstractNum w:abstractNumId="3" w15:restartNumberingAfterBreak="0">
    <w:nsid w:val="03E341D4"/>
    <w:multiLevelType w:val="hybridMultilevel"/>
    <w:tmpl w:val="2AD6CFA2"/>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0474752C"/>
    <w:multiLevelType w:val="hybridMultilevel"/>
    <w:tmpl w:val="F670A930"/>
    <w:lvl w:ilvl="0" w:tplc="704A440E">
      <w:start w:val="1"/>
      <w:numFmt w:val="bullet"/>
      <w:lvlText w:val="-"/>
      <w:lvlJc w:val="left"/>
      <w:pPr>
        <w:ind w:left="360" w:hanging="360"/>
      </w:pPr>
      <w:rPr>
        <w:rFonts w:ascii="Courier New" w:hAnsi="Courier New" w:hint="default"/>
        <w:b w:val="0"/>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6E81FC5"/>
    <w:multiLevelType w:val="multilevel"/>
    <w:tmpl w:val="F566CCFA"/>
    <w:lvl w:ilvl="0">
      <w:start w:val="4"/>
      <w:numFmt w:val="decimal"/>
      <w:lvlText w:val="%1"/>
      <w:lvlJc w:val="left"/>
      <w:pPr>
        <w:tabs>
          <w:tab w:val="num" w:pos="735"/>
        </w:tabs>
        <w:ind w:left="735" w:hanging="735"/>
      </w:pPr>
    </w:lvl>
    <w:lvl w:ilvl="1">
      <w:start w:val="5"/>
      <w:numFmt w:val="decimal"/>
      <w:lvlText w:val="%1.%2"/>
      <w:lvlJc w:val="left"/>
      <w:pPr>
        <w:tabs>
          <w:tab w:val="num" w:pos="735"/>
        </w:tabs>
        <w:ind w:left="735" w:hanging="735"/>
      </w:pPr>
    </w:lvl>
    <w:lvl w:ilvl="2">
      <w:start w:val="1"/>
      <w:numFmt w:val="decimal"/>
      <w:lvlText w:val="%1.%2.%3"/>
      <w:lvlJc w:val="left"/>
      <w:pPr>
        <w:tabs>
          <w:tab w:val="num" w:pos="735"/>
        </w:tabs>
        <w:ind w:left="735" w:hanging="735"/>
      </w:pPr>
    </w:lvl>
    <w:lvl w:ilvl="3">
      <w:start w:val="1"/>
      <w:numFmt w:val="decimal"/>
      <w:lvlText w:val="%1.%2.%3.%4"/>
      <w:lvlJc w:val="left"/>
      <w:pPr>
        <w:tabs>
          <w:tab w:val="num" w:pos="735"/>
        </w:tabs>
        <w:ind w:left="735" w:hanging="73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0C7E7474"/>
    <w:multiLevelType w:val="hybridMultilevel"/>
    <w:tmpl w:val="99409794"/>
    <w:lvl w:ilvl="0" w:tplc="7480BE50">
      <w:start w:val="1"/>
      <w:numFmt w:val="lowerLetter"/>
      <w:lvlText w:val="%1."/>
      <w:lvlJc w:val="left"/>
      <w:pPr>
        <w:ind w:left="1040" w:hanging="360"/>
      </w:pPr>
    </w:lvl>
    <w:lvl w:ilvl="1" w:tplc="B1BCF6F2">
      <w:start w:val="1"/>
      <w:numFmt w:val="lowerLetter"/>
      <w:lvlText w:val="%2."/>
      <w:lvlJc w:val="left"/>
      <w:pPr>
        <w:ind w:left="1040" w:hanging="360"/>
      </w:pPr>
    </w:lvl>
    <w:lvl w:ilvl="2" w:tplc="52308D8C">
      <w:start w:val="1"/>
      <w:numFmt w:val="lowerLetter"/>
      <w:lvlText w:val="%3."/>
      <w:lvlJc w:val="left"/>
      <w:pPr>
        <w:ind w:left="1040" w:hanging="360"/>
      </w:pPr>
    </w:lvl>
    <w:lvl w:ilvl="3" w:tplc="BACE06A0">
      <w:start w:val="1"/>
      <w:numFmt w:val="lowerLetter"/>
      <w:lvlText w:val="%4."/>
      <w:lvlJc w:val="left"/>
      <w:pPr>
        <w:ind w:left="1040" w:hanging="360"/>
      </w:pPr>
    </w:lvl>
    <w:lvl w:ilvl="4" w:tplc="A9D8536A">
      <w:start w:val="1"/>
      <w:numFmt w:val="lowerLetter"/>
      <w:lvlText w:val="%5."/>
      <w:lvlJc w:val="left"/>
      <w:pPr>
        <w:ind w:left="1040" w:hanging="360"/>
      </w:pPr>
    </w:lvl>
    <w:lvl w:ilvl="5" w:tplc="6A6C2434">
      <w:start w:val="1"/>
      <w:numFmt w:val="lowerLetter"/>
      <w:lvlText w:val="%6."/>
      <w:lvlJc w:val="left"/>
      <w:pPr>
        <w:ind w:left="1040" w:hanging="360"/>
      </w:pPr>
    </w:lvl>
    <w:lvl w:ilvl="6" w:tplc="64B8409A">
      <w:start w:val="1"/>
      <w:numFmt w:val="lowerLetter"/>
      <w:lvlText w:val="%7."/>
      <w:lvlJc w:val="left"/>
      <w:pPr>
        <w:ind w:left="1040" w:hanging="360"/>
      </w:pPr>
    </w:lvl>
    <w:lvl w:ilvl="7" w:tplc="D8F2404A">
      <w:start w:val="1"/>
      <w:numFmt w:val="lowerLetter"/>
      <w:lvlText w:val="%8."/>
      <w:lvlJc w:val="left"/>
      <w:pPr>
        <w:ind w:left="1040" w:hanging="360"/>
      </w:pPr>
    </w:lvl>
    <w:lvl w:ilvl="8" w:tplc="C876D238">
      <w:start w:val="1"/>
      <w:numFmt w:val="lowerLetter"/>
      <w:lvlText w:val="%9."/>
      <w:lvlJc w:val="left"/>
      <w:pPr>
        <w:ind w:left="1040" w:hanging="360"/>
      </w:pPr>
    </w:lvl>
  </w:abstractNum>
  <w:abstractNum w:abstractNumId="7" w15:restartNumberingAfterBreak="0">
    <w:nsid w:val="0EF04859"/>
    <w:multiLevelType w:val="hybridMultilevel"/>
    <w:tmpl w:val="A2AC33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6E7F7E"/>
    <w:multiLevelType w:val="hybridMultilevel"/>
    <w:tmpl w:val="B04E408E"/>
    <w:lvl w:ilvl="0" w:tplc="00B228A8">
      <w:start w:val="1"/>
      <w:numFmt w:val="lowerLetter"/>
      <w:lvlText w:val="%1."/>
      <w:lvlJc w:val="left"/>
      <w:pPr>
        <w:ind w:left="1060" w:hanging="360"/>
      </w:pPr>
    </w:lvl>
    <w:lvl w:ilvl="1" w:tplc="28CC6136">
      <w:start w:val="1"/>
      <w:numFmt w:val="lowerLetter"/>
      <w:lvlText w:val="%2."/>
      <w:lvlJc w:val="left"/>
      <w:pPr>
        <w:ind w:left="1060" w:hanging="360"/>
      </w:pPr>
    </w:lvl>
    <w:lvl w:ilvl="2" w:tplc="A7E8EFEA">
      <w:start w:val="1"/>
      <w:numFmt w:val="lowerLetter"/>
      <w:lvlText w:val="%3."/>
      <w:lvlJc w:val="left"/>
      <w:pPr>
        <w:ind w:left="1060" w:hanging="360"/>
      </w:pPr>
    </w:lvl>
    <w:lvl w:ilvl="3" w:tplc="ABCADAF2">
      <w:start w:val="1"/>
      <w:numFmt w:val="lowerLetter"/>
      <w:lvlText w:val="%4."/>
      <w:lvlJc w:val="left"/>
      <w:pPr>
        <w:ind w:left="1060" w:hanging="360"/>
      </w:pPr>
    </w:lvl>
    <w:lvl w:ilvl="4" w:tplc="2AE03556">
      <w:start w:val="1"/>
      <w:numFmt w:val="lowerLetter"/>
      <w:lvlText w:val="%5."/>
      <w:lvlJc w:val="left"/>
      <w:pPr>
        <w:ind w:left="1060" w:hanging="360"/>
      </w:pPr>
    </w:lvl>
    <w:lvl w:ilvl="5" w:tplc="83C0019A">
      <w:start w:val="1"/>
      <w:numFmt w:val="lowerLetter"/>
      <w:lvlText w:val="%6."/>
      <w:lvlJc w:val="left"/>
      <w:pPr>
        <w:ind w:left="1060" w:hanging="360"/>
      </w:pPr>
    </w:lvl>
    <w:lvl w:ilvl="6" w:tplc="CB32DA10">
      <w:start w:val="1"/>
      <w:numFmt w:val="lowerLetter"/>
      <w:lvlText w:val="%7."/>
      <w:lvlJc w:val="left"/>
      <w:pPr>
        <w:ind w:left="1060" w:hanging="360"/>
      </w:pPr>
    </w:lvl>
    <w:lvl w:ilvl="7" w:tplc="1A4055E8">
      <w:start w:val="1"/>
      <w:numFmt w:val="lowerLetter"/>
      <w:lvlText w:val="%8."/>
      <w:lvlJc w:val="left"/>
      <w:pPr>
        <w:ind w:left="1060" w:hanging="360"/>
      </w:pPr>
    </w:lvl>
    <w:lvl w:ilvl="8" w:tplc="20D88916">
      <w:start w:val="1"/>
      <w:numFmt w:val="lowerLetter"/>
      <w:lvlText w:val="%9."/>
      <w:lvlJc w:val="left"/>
      <w:pPr>
        <w:ind w:left="1060" w:hanging="360"/>
      </w:pPr>
    </w:lvl>
  </w:abstractNum>
  <w:abstractNum w:abstractNumId="9" w15:restartNumberingAfterBreak="0">
    <w:nsid w:val="159067FF"/>
    <w:multiLevelType w:val="hybridMultilevel"/>
    <w:tmpl w:val="CCB248F0"/>
    <w:lvl w:ilvl="0" w:tplc="704A440E">
      <w:start w:val="1"/>
      <w:numFmt w:val="bullet"/>
      <w:lvlText w:val="-"/>
      <w:lvlJc w:val="left"/>
      <w:pPr>
        <w:ind w:left="360" w:hanging="360"/>
      </w:pPr>
      <w:rPr>
        <w:rFonts w:ascii="Courier New" w:hAnsi="Courier New" w:hint="default"/>
        <w:b w:val="0"/>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2401DB"/>
    <w:multiLevelType w:val="hybridMultilevel"/>
    <w:tmpl w:val="73BEAEE2"/>
    <w:lvl w:ilvl="0" w:tplc="FFFFFFFF">
      <w:start w:val="1"/>
      <w:numFmt w:val="bullet"/>
      <w:lvlText w:val="-"/>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1" w15:restartNumberingAfterBreak="0">
    <w:nsid w:val="1B1A5CAD"/>
    <w:multiLevelType w:val="multilevel"/>
    <w:tmpl w:val="3190DFEC"/>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15:restartNumberingAfterBreak="0">
    <w:nsid w:val="2A995DBD"/>
    <w:multiLevelType w:val="hybridMultilevel"/>
    <w:tmpl w:val="ACB412C4"/>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2B15795B"/>
    <w:multiLevelType w:val="hybridMultilevel"/>
    <w:tmpl w:val="C6203F6C"/>
    <w:lvl w:ilvl="0" w:tplc="00000005">
      <w:start w:val="1"/>
      <w:numFmt w:val="bullet"/>
      <w:lvlText w:val="-"/>
      <w:lvlJc w:val="left"/>
      <w:pPr>
        <w:ind w:left="720" w:hanging="360"/>
      </w:pPr>
      <w:rPr>
        <w:rFonts w:ascii="Lucida Sans Unicode" w:hAnsi="Lucida Sans Unicode" w:cs="Lucida Sans Unicode" w:hint="default"/>
        <w:w w:val="103"/>
        <w:sz w:val="22"/>
        <w:szCs w:val="22"/>
        <w:lang w:val="et-E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F02CEA"/>
    <w:multiLevelType w:val="hybridMultilevel"/>
    <w:tmpl w:val="23DE4296"/>
    <w:lvl w:ilvl="0" w:tplc="DD8E526C">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E5A3C90"/>
    <w:multiLevelType w:val="hybridMultilevel"/>
    <w:tmpl w:val="92F4FE14"/>
    <w:lvl w:ilvl="0" w:tplc="FFFFFFFF">
      <w:start w:val="1"/>
      <w:numFmt w:val="bullet"/>
      <w:lvlText w:val="-"/>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43F96CA4"/>
    <w:multiLevelType w:val="hybridMultilevel"/>
    <w:tmpl w:val="23EA544E"/>
    <w:lvl w:ilvl="0" w:tplc="859E8470">
      <w:start w:val="1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1C68F9"/>
    <w:multiLevelType w:val="hybridMultilevel"/>
    <w:tmpl w:val="E49258F0"/>
    <w:lvl w:ilvl="0" w:tplc="6270004E">
      <w:start w:val="1"/>
      <w:numFmt w:val="lowerLetter"/>
      <w:lvlText w:val="%1."/>
      <w:lvlJc w:val="left"/>
      <w:pPr>
        <w:ind w:left="1060" w:hanging="360"/>
      </w:pPr>
    </w:lvl>
    <w:lvl w:ilvl="1" w:tplc="19C02F32">
      <w:start w:val="1"/>
      <w:numFmt w:val="lowerLetter"/>
      <w:lvlText w:val="%2."/>
      <w:lvlJc w:val="left"/>
      <w:pPr>
        <w:ind w:left="1060" w:hanging="360"/>
      </w:pPr>
    </w:lvl>
    <w:lvl w:ilvl="2" w:tplc="1B1E8EE2">
      <w:start w:val="1"/>
      <w:numFmt w:val="lowerLetter"/>
      <w:lvlText w:val="%3."/>
      <w:lvlJc w:val="left"/>
      <w:pPr>
        <w:ind w:left="1060" w:hanging="360"/>
      </w:pPr>
    </w:lvl>
    <w:lvl w:ilvl="3" w:tplc="02802864">
      <w:start w:val="1"/>
      <w:numFmt w:val="lowerLetter"/>
      <w:lvlText w:val="%4."/>
      <w:lvlJc w:val="left"/>
      <w:pPr>
        <w:ind w:left="1060" w:hanging="360"/>
      </w:pPr>
    </w:lvl>
    <w:lvl w:ilvl="4" w:tplc="D7A67718">
      <w:start w:val="1"/>
      <w:numFmt w:val="lowerLetter"/>
      <w:lvlText w:val="%5."/>
      <w:lvlJc w:val="left"/>
      <w:pPr>
        <w:ind w:left="1060" w:hanging="360"/>
      </w:pPr>
    </w:lvl>
    <w:lvl w:ilvl="5" w:tplc="3934D154">
      <w:start w:val="1"/>
      <w:numFmt w:val="lowerLetter"/>
      <w:lvlText w:val="%6."/>
      <w:lvlJc w:val="left"/>
      <w:pPr>
        <w:ind w:left="1060" w:hanging="360"/>
      </w:pPr>
    </w:lvl>
    <w:lvl w:ilvl="6" w:tplc="F9C4803A">
      <w:start w:val="1"/>
      <w:numFmt w:val="lowerLetter"/>
      <w:lvlText w:val="%7."/>
      <w:lvlJc w:val="left"/>
      <w:pPr>
        <w:ind w:left="1060" w:hanging="360"/>
      </w:pPr>
    </w:lvl>
    <w:lvl w:ilvl="7" w:tplc="92541758">
      <w:start w:val="1"/>
      <w:numFmt w:val="lowerLetter"/>
      <w:lvlText w:val="%8."/>
      <w:lvlJc w:val="left"/>
      <w:pPr>
        <w:ind w:left="1060" w:hanging="360"/>
      </w:pPr>
    </w:lvl>
    <w:lvl w:ilvl="8" w:tplc="D4E86B58">
      <w:start w:val="1"/>
      <w:numFmt w:val="lowerLetter"/>
      <w:lvlText w:val="%9."/>
      <w:lvlJc w:val="left"/>
      <w:pPr>
        <w:ind w:left="1060" w:hanging="360"/>
      </w:pPr>
    </w:lvl>
  </w:abstractNum>
  <w:abstractNum w:abstractNumId="18" w15:restartNumberingAfterBreak="0">
    <w:nsid w:val="498113E0"/>
    <w:multiLevelType w:val="hybridMultilevel"/>
    <w:tmpl w:val="09B00158"/>
    <w:lvl w:ilvl="0" w:tplc="FFFFFFFF">
      <w:start w:val="1"/>
      <w:numFmt w:val="bullet"/>
      <w:lvlText w:val="-"/>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67805D5"/>
    <w:multiLevelType w:val="hybridMultilevel"/>
    <w:tmpl w:val="F9061492"/>
    <w:lvl w:ilvl="0" w:tplc="0000000A">
      <w:start w:val="1"/>
      <w:numFmt w:val="bullet"/>
      <w:lvlText w:val="-"/>
      <w:lvlJc w:val="left"/>
      <w:pPr>
        <w:ind w:left="720" w:hanging="360"/>
      </w:pPr>
      <w:rPr>
        <w:rFonts w:ascii="Times New Roman" w:hAnsi="Times New Roman" w:cs="Times New Roman" w:hint="default"/>
        <w:w w:val="95"/>
        <w:sz w:val="22"/>
        <w:szCs w:val="22"/>
        <w:lang w:val="et-E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4F4B24"/>
    <w:multiLevelType w:val="multilevel"/>
    <w:tmpl w:val="DC60F262"/>
    <w:lvl w:ilvl="0">
      <w:start w:val="4"/>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1" w15:restartNumberingAfterBreak="0">
    <w:nsid w:val="5F40612F"/>
    <w:multiLevelType w:val="multilevel"/>
    <w:tmpl w:val="0E80902A"/>
    <w:lvl w:ilvl="0">
      <w:start w:val="5"/>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2" w15:restartNumberingAfterBreak="0">
    <w:nsid w:val="668E1DFD"/>
    <w:multiLevelType w:val="hybridMultilevel"/>
    <w:tmpl w:val="32FC4E7C"/>
    <w:lvl w:ilvl="0" w:tplc="FFFFFFFF">
      <w:start w:val="1"/>
      <w:numFmt w:val="bullet"/>
      <w:lvlText w:val="-"/>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15:restartNumberingAfterBreak="0">
    <w:nsid w:val="6E561E34"/>
    <w:multiLevelType w:val="multilevel"/>
    <w:tmpl w:val="B0D0AF80"/>
    <w:lvl w:ilvl="0">
      <w:start w:val="6"/>
      <w:numFmt w:val="decimal"/>
      <w:lvlText w:val="%1"/>
      <w:lvlJc w:val="left"/>
      <w:pPr>
        <w:tabs>
          <w:tab w:val="num" w:pos="675"/>
        </w:tabs>
        <w:ind w:left="675" w:hanging="675"/>
      </w:pPr>
    </w:lvl>
    <w:lvl w:ilvl="1">
      <w:start w:val="1"/>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4" w15:restartNumberingAfterBreak="0">
    <w:nsid w:val="6F653D91"/>
    <w:multiLevelType w:val="multilevel"/>
    <w:tmpl w:val="3D9A9956"/>
    <w:lvl w:ilvl="0">
      <w:start w:val="4"/>
      <w:numFmt w:val="decimal"/>
      <w:lvlText w:val="%1"/>
      <w:lvlJc w:val="left"/>
      <w:pPr>
        <w:tabs>
          <w:tab w:val="num" w:pos="720"/>
        </w:tabs>
        <w:ind w:left="720" w:hanging="720"/>
      </w:pPr>
    </w:lvl>
    <w:lvl w:ilvl="1">
      <w:start w:val="9"/>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5" w15:restartNumberingAfterBreak="0">
    <w:nsid w:val="7BC3397E"/>
    <w:multiLevelType w:val="hybridMultilevel"/>
    <w:tmpl w:val="6DBEB156"/>
    <w:lvl w:ilvl="0" w:tplc="FFFFFFFF">
      <w:start w:val="1"/>
      <w:numFmt w:val="bullet"/>
      <w:lvlText w:val="-"/>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7CE94E6F"/>
    <w:multiLevelType w:val="hybridMultilevel"/>
    <w:tmpl w:val="354AC2E4"/>
    <w:lvl w:ilvl="0" w:tplc="FFFFFFFF">
      <w:start w:val="1"/>
      <w:numFmt w:val="bullet"/>
      <w:lvlText w:val="-"/>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num w:numId="1" w16cid:durableId="54278113">
    <w:abstractNumId w:val="14"/>
  </w:num>
  <w:num w:numId="2" w16cid:durableId="195046372">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5414240">
    <w:abstractNumId w:val="5"/>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2464099">
    <w:abstractNumId w:val="24"/>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2641064">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6245423">
    <w:abstractNumId w:val="2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6530400">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7958181">
    <w:abstractNumId w:val="12"/>
  </w:num>
  <w:num w:numId="9" w16cid:durableId="154343078">
    <w:abstractNumId w:val="3"/>
  </w:num>
  <w:num w:numId="10" w16cid:durableId="1578057144">
    <w:abstractNumId w:val="22"/>
  </w:num>
  <w:num w:numId="11" w16cid:durableId="1664353183">
    <w:abstractNumId w:val="26"/>
  </w:num>
  <w:num w:numId="12" w16cid:durableId="1862550344">
    <w:abstractNumId w:val="15"/>
  </w:num>
  <w:num w:numId="13" w16cid:durableId="1551765041">
    <w:abstractNumId w:val="10"/>
  </w:num>
  <w:num w:numId="14" w16cid:durableId="1956136023">
    <w:abstractNumId w:val="25"/>
  </w:num>
  <w:num w:numId="15" w16cid:durableId="335815761">
    <w:abstractNumId w:val="18"/>
  </w:num>
  <w:num w:numId="16" w16cid:durableId="1908999188">
    <w:abstractNumId w:val="13"/>
  </w:num>
  <w:num w:numId="17" w16cid:durableId="1674916227">
    <w:abstractNumId w:val="0"/>
  </w:num>
  <w:num w:numId="18" w16cid:durableId="1284118900">
    <w:abstractNumId w:val="19"/>
  </w:num>
  <w:num w:numId="19" w16cid:durableId="364646135">
    <w:abstractNumId w:val="16"/>
  </w:num>
  <w:num w:numId="20" w16cid:durableId="40983581">
    <w:abstractNumId w:val="9"/>
  </w:num>
  <w:num w:numId="21" w16cid:durableId="1942295672">
    <w:abstractNumId w:val="4"/>
  </w:num>
  <w:num w:numId="22" w16cid:durableId="1093207149">
    <w:abstractNumId w:val="1"/>
  </w:num>
  <w:num w:numId="23" w16cid:durableId="1271621844">
    <w:abstractNumId w:val="7"/>
  </w:num>
  <w:num w:numId="24" w16cid:durableId="1146240614">
    <w:abstractNumId w:val="2"/>
  </w:num>
  <w:num w:numId="25" w16cid:durableId="1569532203">
    <w:abstractNumId w:val="8"/>
  </w:num>
  <w:num w:numId="26" w16cid:durableId="768042600">
    <w:abstractNumId w:val="6"/>
  </w:num>
  <w:num w:numId="27" w16cid:durableId="1293440919">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64" w:dllVersion="6" w:nlCheck="1" w:checkStyle="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s-ES_tradnl" w:vendorID="64" w:dllVersion="0" w:nlCheck="1" w:checkStyle="0"/>
  <w:activeWritingStyle w:appName="MSWord" w:lang="fr-FR" w:vendorID="64" w:dllVersion="0" w:nlCheck="1" w:checkStyle="0"/>
  <w:activeWritingStyle w:appName="MSWord" w:lang="en-GB" w:vendorID="64" w:dllVersion="0" w:nlCheck="1" w:checkStyle="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896"/>
    <w:rsid w:val="0000109B"/>
    <w:rsid w:val="00002D78"/>
    <w:rsid w:val="000227C6"/>
    <w:rsid w:val="000229AD"/>
    <w:rsid w:val="000246F1"/>
    <w:rsid w:val="00027741"/>
    <w:rsid w:val="00036018"/>
    <w:rsid w:val="00036DEF"/>
    <w:rsid w:val="00042BB6"/>
    <w:rsid w:val="0004760D"/>
    <w:rsid w:val="000536E7"/>
    <w:rsid w:val="00054AC1"/>
    <w:rsid w:val="00055428"/>
    <w:rsid w:val="000656CF"/>
    <w:rsid w:val="00082B0C"/>
    <w:rsid w:val="00084AE7"/>
    <w:rsid w:val="0009141A"/>
    <w:rsid w:val="00093EA8"/>
    <w:rsid w:val="00097A59"/>
    <w:rsid w:val="000A349A"/>
    <w:rsid w:val="000A351D"/>
    <w:rsid w:val="000A55B9"/>
    <w:rsid w:val="000A7FD2"/>
    <w:rsid w:val="000B5548"/>
    <w:rsid w:val="000B7BCA"/>
    <w:rsid w:val="000C4A01"/>
    <w:rsid w:val="000C4DEA"/>
    <w:rsid w:val="000D6C93"/>
    <w:rsid w:val="000E487D"/>
    <w:rsid w:val="000E792A"/>
    <w:rsid w:val="000F1FAD"/>
    <w:rsid w:val="000F2C4B"/>
    <w:rsid w:val="000F2DD8"/>
    <w:rsid w:val="000F4239"/>
    <w:rsid w:val="000F533D"/>
    <w:rsid w:val="000F5CE1"/>
    <w:rsid w:val="000F716C"/>
    <w:rsid w:val="001021A2"/>
    <w:rsid w:val="0011176F"/>
    <w:rsid w:val="00113FD3"/>
    <w:rsid w:val="001166AD"/>
    <w:rsid w:val="001202CE"/>
    <w:rsid w:val="00122601"/>
    <w:rsid w:val="00141F1F"/>
    <w:rsid w:val="00151360"/>
    <w:rsid w:val="00152005"/>
    <w:rsid w:val="00157096"/>
    <w:rsid w:val="00170035"/>
    <w:rsid w:val="00186308"/>
    <w:rsid w:val="00193F39"/>
    <w:rsid w:val="0019632A"/>
    <w:rsid w:val="001A7E45"/>
    <w:rsid w:val="001B0287"/>
    <w:rsid w:val="001B094A"/>
    <w:rsid w:val="001B106A"/>
    <w:rsid w:val="001B2868"/>
    <w:rsid w:val="001C6E53"/>
    <w:rsid w:val="001D514D"/>
    <w:rsid w:val="001D6851"/>
    <w:rsid w:val="001D7D56"/>
    <w:rsid w:val="001E13D7"/>
    <w:rsid w:val="001E23E4"/>
    <w:rsid w:val="001E433A"/>
    <w:rsid w:val="001E55D7"/>
    <w:rsid w:val="001E7D89"/>
    <w:rsid w:val="001F1AB0"/>
    <w:rsid w:val="002008AF"/>
    <w:rsid w:val="002056D2"/>
    <w:rsid w:val="00216728"/>
    <w:rsid w:val="002172F5"/>
    <w:rsid w:val="002214A1"/>
    <w:rsid w:val="00234B0C"/>
    <w:rsid w:val="00247E33"/>
    <w:rsid w:val="0025077A"/>
    <w:rsid w:val="00262430"/>
    <w:rsid w:val="00263253"/>
    <w:rsid w:val="00264E89"/>
    <w:rsid w:val="00265167"/>
    <w:rsid w:val="00276132"/>
    <w:rsid w:val="002821FD"/>
    <w:rsid w:val="0028566B"/>
    <w:rsid w:val="00286DC6"/>
    <w:rsid w:val="0028746A"/>
    <w:rsid w:val="00290C27"/>
    <w:rsid w:val="002912C2"/>
    <w:rsid w:val="002A1FC5"/>
    <w:rsid w:val="002A21F0"/>
    <w:rsid w:val="002C32A1"/>
    <w:rsid w:val="002C71AD"/>
    <w:rsid w:val="002D261D"/>
    <w:rsid w:val="002D7097"/>
    <w:rsid w:val="002E226C"/>
    <w:rsid w:val="002E59B6"/>
    <w:rsid w:val="002E730C"/>
    <w:rsid w:val="002E7F2C"/>
    <w:rsid w:val="002F108D"/>
    <w:rsid w:val="002F3EA3"/>
    <w:rsid w:val="00303560"/>
    <w:rsid w:val="00323D80"/>
    <w:rsid w:val="003305EF"/>
    <w:rsid w:val="00344114"/>
    <w:rsid w:val="00351A47"/>
    <w:rsid w:val="00351EE6"/>
    <w:rsid w:val="00352872"/>
    <w:rsid w:val="00355866"/>
    <w:rsid w:val="0036195A"/>
    <w:rsid w:val="00367E22"/>
    <w:rsid w:val="00372188"/>
    <w:rsid w:val="003755D2"/>
    <w:rsid w:val="00376B1E"/>
    <w:rsid w:val="003824DC"/>
    <w:rsid w:val="0038325D"/>
    <w:rsid w:val="0038449F"/>
    <w:rsid w:val="00390BDD"/>
    <w:rsid w:val="00391F85"/>
    <w:rsid w:val="003A062E"/>
    <w:rsid w:val="003A71D6"/>
    <w:rsid w:val="003B4837"/>
    <w:rsid w:val="003C4872"/>
    <w:rsid w:val="003D10E4"/>
    <w:rsid w:val="003E4843"/>
    <w:rsid w:val="003E61E6"/>
    <w:rsid w:val="003F342F"/>
    <w:rsid w:val="003F7B4C"/>
    <w:rsid w:val="00401DC4"/>
    <w:rsid w:val="00404229"/>
    <w:rsid w:val="004131B8"/>
    <w:rsid w:val="00421762"/>
    <w:rsid w:val="0042285D"/>
    <w:rsid w:val="00424916"/>
    <w:rsid w:val="00431631"/>
    <w:rsid w:val="0043388F"/>
    <w:rsid w:val="0043776B"/>
    <w:rsid w:val="00442207"/>
    <w:rsid w:val="00442E17"/>
    <w:rsid w:val="00446586"/>
    <w:rsid w:val="00450FA6"/>
    <w:rsid w:val="00455BD9"/>
    <w:rsid w:val="004635A2"/>
    <w:rsid w:val="0047138D"/>
    <w:rsid w:val="0047211F"/>
    <w:rsid w:val="0047261F"/>
    <w:rsid w:val="00476485"/>
    <w:rsid w:val="00476F6D"/>
    <w:rsid w:val="00481B0B"/>
    <w:rsid w:val="00482491"/>
    <w:rsid w:val="00487C9C"/>
    <w:rsid w:val="0049018C"/>
    <w:rsid w:val="00493C0B"/>
    <w:rsid w:val="004D55D0"/>
    <w:rsid w:val="004E17FB"/>
    <w:rsid w:val="004E2F74"/>
    <w:rsid w:val="004E3FD4"/>
    <w:rsid w:val="004F0694"/>
    <w:rsid w:val="004F67BF"/>
    <w:rsid w:val="00503B34"/>
    <w:rsid w:val="00504C94"/>
    <w:rsid w:val="005062C4"/>
    <w:rsid w:val="005070E8"/>
    <w:rsid w:val="005106EE"/>
    <w:rsid w:val="00511637"/>
    <w:rsid w:val="005319F0"/>
    <w:rsid w:val="00532B2F"/>
    <w:rsid w:val="0053677A"/>
    <w:rsid w:val="00551F9A"/>
    <w:rsid w:val="00554EBE"/>
    <w:rsid w:val="00562B75"/>
    <w:rsid w:val="00563181"/>
    <w:rsid w:val="00567994"/>
    <w:rsid w:val="005679CE"/>
    <w:rsid w:val="00580F36"/>
    <w:rsid w:val="00581709"/>
    <w:rsid w:val="0058222B"/>
    <w:rsid w:val="00586F8D"/>
    <w:rsid w:val="00590053"/>
    <w:rsid w:val="00590272"/>
    <w:rsid w:val="00593B6E"/>
    <w:rsid w:val="005A045A"/>
    <w:rsid w:val="005A1943"/>
    <w:rsid w:val="005B32E3"/>
    <w:rsid w:val="005B59FA"/>
    <w:rsid w:val="005D264E"/>
    <w:rsid w:val="005E0712"/>
    <w:rsid w:val="005E16D5"/>
    <w:rsid w:val="005F2469"/>
    <w:rsid w:val="005F5CB8"/>
    <w:rsid w:val="005F77AB"/>
    <w:rsid w:val="00600563"/>
    <w:rsid w:val="00607EB1"/>
    <w:rsid w:val="0061068C"/>
    <w:rsid w:val="00612D17"/>
    <w:rsid w:val="006130E2"/>
    <w:rsid w:val="00614E9B"/>
    <w:rsid w:val="00623D47"/>
    <w:rsid w:val="006561E4"/>
    <w:rsid w:val="00661757"/>
    <w:rsid w:val="0067075B"/>
    <w:rsid w:val="006719D3"/>
    <w:rsid w:val="00686DA8"/>
    <w:rsid w:val="00692CD0"/>
    <w:rsid w:val="00694E35"/>
    <w:rsid w:val="00695B9F"/>
    <w:rsid w:val="0069799B"/>
    <w:rsid w:val="00697DEC"/>
    <w:rsid w:val="006A0A14"/>
    <w:rsid w:val="006A2728"/>
    <w:rsid w:val="006A36F2"/>
    <w:rsid w:val="006A5E2F"/>
    <w:rsid w:val="006A68C8"/>
    <w:rsid w:val="006A6F11"/>
    <w:rsid w:val="006A7C6F"/>
    <w:rsid w:val="006B3A5B"/>
    <w:rsid w:val="006B7FCD"/>
    <w:rsid w:val="006C20E4"/>
    <w:rsid w:val="006C46BF"/>
    <w:rsid w:val="006C51BA"/>
    <w:rsid w:val="006D2CBA"/>
    <w:rsid w:val="006E0C20"/>
    <w:rsid w:val="006E2650"/>
    <w:rsid w:val="006E3BAF"/>
    <w:rsid w:val="006E4920"/>
    <w:rsid w:val="006F0B7A"/>
    <w:rsid w:val="006F0BCC"/>
    <w:rsid w:val="00706E80"/>
    <w:rsid w:val="00711A9B"/>
    <w:rsid w:val="00713D6B"/>
    <w:rsid w:val="00734E3D"/>
    <w:rsid w:val="007365A3"/>
    <w:rsid w:val="00736AC4"/>
    <w:rsid w:val="00742156"/>
    <w:rsid w:val="0074580D"/>
    <w:rsid w:val="00751A22"/>
    <w:rsid w:val="00756378"/>
    <w:rsid w:val="00772A2D"/>
    <w:rsid w:val="00776D88"/>
    <w:rsid w:val="007943CA"/>
    <w:rsid w:val="007A30AA"/>
    <w:rsid w:val="007A4DEF"/>
    <w:rsid w:val="007A6B04"/>
    <w:rsid w:val="007C551F"/>
    <w:rsid w:val="007D0178"/>
    <w:rsid w:val="007D0187"/>
    <w:rsid w:val="007D082E"/>
    <w:rsid w:val="007D53ED"/>
    <w:rsid w:val="007D6AEF"/>
    <w:rsid w:val="007D7B62"/>
    <w:rsid w:val="007E0289"/>
    <w:rsid w:val="007E07B0"/>
    <w:rsid w:val="007F14C6"/>
    <w:rsid w:val="007F2896"/>
    <w:rsid w:val="007F56C7"/>
    <w:rsid w:val="00804013"/>
    <w:rsid w:val="00806399"/>
    <w:rsid w:val="00824697"/>
    <w:rsid w:val="00825388"/>
    <w:rsid w:val="00827C8F"/>
    <w:rsid w:val="00830165"/>
    <w:rsid w:val="00835D67"/>
    <w:rsid w:val="00842CDB"/>
    <w:rsid w:val="00843665"/>
    <w:rsid w:val="0084379B"/>
    <w:rsid w:val="00847B72"/>
    <w:rsid w:val="00850C44"/>
    <w:rsid w:val="00853F35"/>
    <w:rsid w:val="00857E99"/>
    <w:rsid w:val="008615B9"/>
    <w:rsid w:val="00864F54"/>
    <w:rsid w:val="00866E24"/>
    <w:rsid w:val="008670DC"/>
    <w:rsid w:val="00871E6B"/>
    <w:rsid w:val="00881F85"/>
    <w:rsid w:val="008940A3"/>
    <w:rsid w:val="00897DEB"/>
    <w:rsid w:val="008A209F"/>
    <w:rsid w:val="008A7FD3"/>
    <w:rsid w:val="008B238A"/>
    <w:rsid w:val="008C0D3E"/>
    <w:rsid w:val="008D1F99"/>
    <w:rsid w:val="008D3F99"/>
    <w:rsid w:val="008D4D05"/>
    <w:rsid w:val="008F04F2"/>
    <w:rsid w:val="008F50BE"/>
    <w:rsid w:val="00905B6A"/>
    <w:rsid w:val="00914C0B"/>
    <w:rsid w:val="00915ECF"/>
    <w:rsid w:val="009264F0"/>
    <w:rsid w:val="0093176A"/>
    <w:rsid w:val="00935DDE"/>
    <w:rsid w:val="009425F5"/>
    <w:rsid w:val="00944003"/>
    <w:rsid w:val="009442F2"/>
    <w:rsid w:val="009509F3"/>
    <w:rsid w:val="00952831"/>
    <w:rsid w:val="00953B93"/>
    <w:rsid w:val="00953EC4"/>
    <w:rsid w:val="009616AE"/>
    <w:rsid w:val="00966119"/>
    <w:rsid w:val="0096736F"/>
    <w:rsid w:val="00973250"/>
    <w:rsid w:val="00975BE5"/>
    <w:rsid w:val="00985C0A"/>
    <w:rsid w:val="00987306"/>
    <w:rsid w:val="0099321C"/>
    <w:rsid w:val="009939C9"/>
    <w:rsid w:val="009952E0"/>
    <w:rsid w:val="009D1EF9"/>
    <w:rsid w:val="009D33FC"/>
    <w:rsid w:val="009D5564"/>
    <w:rsid w:val="009F3B45"/>
    <w:rsid w:val="00A07868"/>
    <w:rsid w:val="00A1003D"/>
    <w:rsid w:val="00A1102C"/>
    <w:rsid w:val="00A15846"/>
    <w:rsid w:val="00A21E71"/>
    <w:rsid w:val="00A251D5"/>
    <w:rsid w:val="00A26A79"/>
    <w:rsid w:val="00A30D24"/>
    <w:rsid w:val="00A37949"/>
    <w:rsid w:val="00A430A6"/>
    <w:rsid w:val="00A4586A"/>
    <w:rsid w:val="00A53A81"/>
    <w:rsid w:val="00A63CCA"/>
    <w:rsid w:val="00A702CC"/>
    <w:rsid w:val="00A718BD"/>
    <w:rsid w:val="00A71B12"/>
    <w:rsid w:val="00A71C13"/>
    <w:rsid w:val="00A735B1"/>
    <w:rsid w:val="00A83B1D"/>
    <w:rsid w:val="00A84B7F"/>
    <w:rsid w:val="00A92917"/>
    <w:rsid w:val="00A976B1"/>
    <w:rsid w:val="00AB467C"/>
    <w:rsid w:val="00AC11C9"/>
    <w:rsid w:val="00AC206F"/>
    <w:rsid w:val="00AD2EDA"/>
    <w:rsid w:val="00AD3669"/>
    <w:rsid w:val="00AE361A"/>
    <w:rsid w:val="00AF1B01"/>
    <w:rsid w:val="00AF39D8"/>
    <w:rsid w:val="00B0156C"/>
    <w:rsid w:val="00B027C2"/>
    <w:rsid w:val="00B038BB"/>
    <w:rsid w:val="00B15888"/>
    <w:rsid w:val="00B16746"/>
    <w:rsid w:val="00B27441"/>
    <w:rsid w:val="00B3160B"/>
    <w:rsid w:val="00B32C41"/>
    <w:rsid w:val="00B34EC5"/>
    <w:rsid w:val="00B4093C"/>
    <w:rsid w:val="00B435DF"/>
    <w:rsid w:val="00B453E2"/>
    <w:rsid w:val="00B517C3"/>
    <w:rsid w:val="00B557E8"/>
    <w:rsid w:val="00B637D5"/>
    <w:rsid w:val="00B66939"/>
    <w:rsid w:val="00B7337C"/>
    <w:rsid w:val="00B758E2"/>
    <w:rsid w:val="00B9118D"/>
    <w:rsid w:val="00B92532"/>
    <w:rsid w:val="00B92D3C"/>
    <w:rsid w:val="00B93EDA"/>
    <w:rsid w:val="00BA679A"/>
    <w:rsid w:val="00BB3365"/>
    <w:rsid w:val="00BC106E"/>
    <w:rsid w:val="00BC5786"/>
    <w:rsid w:val="00BD6C79"/>
    <w:rsid w:val="00BE3EC9"/>
    <w:rsid w:val="00BE55F0"/>
    <w:rsid w:val="00BE67A2"/>
    <w:rsid w:val="00BF4441"/>
    <w:rsid w:val="00BF47D6"/>
    <w:rsid w:val="00BF4FEE"/>
    <w:rsid w:val="00C2220F"/>
    <w:rsid w:val="00C24A0D"/>
    <w:rsid w:val="00C309C0"/>
    <w:rsid w:val="00C314A5"/>
    <w:rsid w:val="00C34933"/>
    <w:rsid w:val="00C37A13"/>
    <w:rsid w:val="00C37A1C"/>
    <w:rsid w:val="00C47531"/>
    <w:rsid w:val="00C54ACF"/>
    <w:rsid w:val="00C5567C"/>
    <w:rsid w:val="00C62971"/>
    <w:rsid w:val="00C80FDB"/>
    <w:rsid w:val="00C81081"/>
    <w:rsid w:val="00C8374D"/>
    <w:rsid w:val="00C84C8B"/>
    <w:rsid w:val="00C903E1"/>
    <w:rsid w:val="00C93913"/>
    <w:rsid w:val="00CA1FDC"/>
    <w:rsid w:val="00CA2215"/>
    <w:rsid w:val="00CB18FB"/>
    <w:rsid w:val="00CB583A"/>
    <w:rsid w:val="00CB6FBA"/>
    <w:rsid w:val="00CC43A6"/>
    <w:rsid w:val="00CC5ADA"/>
    <w:rsid w:val="00CD2869"/>
    <w:rsid w:val="00CD5838"/>
    <w:rsid w:val="00CE25D0"/>
    <w:rsid w:val="00CE72CE"/>
    <w:rsid w:val="00CF0E69"/>
    <w:rsid w:val="00CF1957"/>
    <w:rsid w:val="00CF6A11"/>
    <w:rsid w:val="00CF705F"/>
    <w:rsid w:val="00D00652"/>
    <w:rsid w:val="00D0070F"/>
    <w:rsid w:val="00D00DD2"/>
    <w:rsid w:val="00D06E35"/>
    <w:rsid w:val="00D15C78"/>
    <w:rsid w:val="00D240D2"/>
    <w:rsid w:val="00D241A6"/>
    <w:rsid w:val="00D31B73"/>
    <w:rsid w:val="00D33E38"/>
    <w:rsid w:val="00D41530"/>
    <w:rsid w:val="00D4296E"/>
    <w:rsid w:val="00D4490E"/>
    <w:rsid w:val="00D6225E"/>
    <w:rsid w:val="00D65146"/>
    <w:rsid w:val="00D86439"/>
    <w:rsid w:val="00D95B0B"/>
    <w:rsid w:val="00D9635B"/>
    <w:rsid w:val="00DB0DFC"/>
    <w:rsid w:val="00DB55A8"/>
    <w:rsid w:val="00DB5DD8"/>
    <w:rsid w:val="00DB79BA"/>
    <w:rsid w:val="00DC1ABD"/>
    <w:rsid w:val="00DC5039"/>
    <w:rsid w:val="00DC6107"/>
    <w:rsid w:val="00DD1177"/>
    <w:rsid w:val="00DD405F"/>
    <w:rsid w:val="00DE19A2"/>
    <w:rsid w:val="00DE302F"/>
    <w:rsid w:val="00DF0FBF"/>
    <w:rsid w:val="00DF1CA7"/>
    <w:rsid w:val="00DF6867"/>
    <w:rsid w:val="00E00251"/>
    <w:rsid w:val="00E150A7"/>
    <w:rsid w:val="00E2041E"/>
    <w:rsid w:val="00E313F3"/>
    <w:rsid w:val="00E34E56"/>
    <w:rsid w:val="00E4473E"/>
    <w:rsid w:val="00E44F00"/>
    <w:rsid w:val="00E54291"/>
    <w:rsid w:val="00E54A55"/>
    <w:rsid w:val="00E55B54"/>
    <w:rsid w:val="00E571C1"/>
    <w:rsid w:val="00E63851"/>
    <w:rsid w:val="00E64513"/>
    <w:rsid w:val="00E64708"/>
    <w:rsid w:val="00E64CB6"/>
    <w:rsid w:val="00E70320"/>
    <w:rsid w:val="00E742F2"/>
    <w:rsid w:val="00E86BC7"/>
    <w:rsid w:val="00E91C81"/>
    <w:rsid w:val="00E9772B"/>
    <w:rsid w:val="00EA0E34"/>
    <w:rsid w:val="00EA7744"/>
    <w:rsid w:val="00EB2D5B"/>
    <w:rsid w:val="00EB73BC"/>
    <w:rsid w:val="00EB7A7A"/>
    <w:rsid w:val="00EC4FA1"/>
    <w:rsid w:val="00EC680D"/>
    <w:rsid w:val="00ED5D32"/>
    <w:rsid w:val="00ED739C"/>
    <w:rsid w:val="00ED7E62"/>
    <w:rsid w:val="00EE0861"/>
    <w:rsid w:val="00EE089A"/>
    <w:rsid w:val="00EF1A95"/>
    <w:rsid w:val="00EF5B71"/>
    <w:rsid w:val="00F01AC0"/>
    <w:rsid w:val="00F02BCA"/>
    <w:rsid w:val="00F04AAC"/>
    <w:rsid w:val="00F06896"/>
    <w:rsid w:val="00F07AE6"/>
    <w:rsid w:val="00F1493C"/>
    <w:rsid w:val="00F16D1D"/>
    <w:rsid w:val="00F3108D"/>
    <w:rsid w:val="00F35A66"/>
    <w:rsid w:val="00F41E2B"/>
    <w:rsid w:val="00F4228D"/>
    <w:rsid w:val="00F52ED7"/>
    <w:rsid w:val="00F574D5"/>
    <w:rsid w:val="00F61BAD"/>
    <w:rsid w:val="00F62EEA"/>
    <w:rsid w:val="00F75FD9"/>
    <w:rsid w:val="00F77943"/>
    <w:rsid w:val="00F8067B"/>
    <w:rsid w:val="00F869CA"/>
    <w:rsid w:val="00F92B66"/>
    <w:rsid w:val="00FA0E52"/>
    <w:rsid w:val="00FA492A"/>
    <w:rsid w:val="00FB5FF8"/>
    <w:rsid w:val="00FB6A97"/>
    <w:rsid w:val="00FC1ECD"/>
    <w:rsid w:val="00FD23F3"/>
    <w:rsid w:val="00FF1F11"/>
    <w:rsid w:val="00FF2983"/>
    <w:rsid w:val="00FF3C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B0A35"/>
  <w15:docId w15:val="{EFF0A4E6-2D7A-4932-A8BA-B8ED55B8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4EBE"/>
    <w:pPr>
      <w:spacing w:after="200" w:line="276" w:lineRule="auto"/>
    </w:pPr>
    <w:rPr>
      <w:rFonts w:ascii="Times New Roman" w:eastAsia="Calibri" w:hAnsi="Times New Roman" w:cs="Calibri"/>
      <w:lang w:val="is-IS"/>
    </w:rPr>
  </w:style>
  <w:style w:type="paragraph" w:styleId="Antrat1">
    <w:name w:val="heading 1"/>
    <w:basedOn w:val="prastasis"/>
    <w:next w:val="prastasis"/>
    <w:link w:val="Antrat1Diagrama"/>
    <w:qFormat/>
    <w:rsid w:val="009952E0"/>
    <w:pPr>
      <w:keepNext/>
      <w:spacing w:before="240" w:after="60" w:line="240" w:lineRule="auto"/>
      <w:outlineLvl w:val="0"/>
    </w:pPr>
    <w:rPr>
      <w:rFonts w:ascii="Arial" w:eastAsia="Times New Roman" w:hAnsi="Arial" w:cs="Arial"/>
      <w:b/>
      <w:bCs/>
      <w:kern w:val="32"/>
      <w:sz w:val="32"/>
      <w:szCs w:val="32"/>
      <w:lang w:val="lt-LT" w:eastAsia="lt-LT"/>
    </w:rPr>
  </w:style>
  <w:style w:type="paragraph" w:styleId="Antrat2">
    <w:name w:val="heading 2"/>
    <w:basedOn w:val="prastasis"/>
    <w:next w:val="prastasis"/>
    <w:link w:val="Antrat2Diagrama"/>
    <w:qFormat/>
    <w:rsid w:val="009952E0"/>
    <w:pPr>
      <w:keepNext/>
      <w:spacing w:before="240" w:after="60" w:line="240" w:lineRule="auto"/>
      <w:outlineLvl w:val="1"/>
    </w:pPr>
    <w:rPr>
      <w:rFonts w:ascii="Arial" w:eastAsia="Times New Roman" w:hAnsi="Arial" w:cs="Arial"/>
      <w:b/>
      <w:bCs/>
      <w:i/>
      <w:iCs/>
      <w:sz w:val="28"/>
      <w:szCs w:val="28"/>
      <w:lang w:val="lt-LT" w:eastAsia="lt-LT"/>
    </w:rPr>
  </w:style>
  <w:style w:type="paragraph" w:styleId="Antrat3">
    <w:name w:val="heading 3"/>
    <w:basedOn w:val="prastasis"/>
    <w:next w:val="prastasis"/>
    <w:link w:val="Antrat3Diagrama"/>
    <w:qFormat/>
    <w:rsid w:val="009952E0"/>
    <w:pPr>
      <w:keepNext/>
      <w:spacing w:before="240" w:after="60" w:line="240" w:lineRule="auto"/>
      <w:outlineLvl w:val="2"/>
    </w:pPr>
    <w:rPr>
      <w:rFonts w:ascii="Arial" w:eastAsia="Times New Roman" w:hAnsi="Arial" w:cs="Arial"/>
      <w:b/>
      <w:bCs/>
      <w:sz w:val="26"/>
      <w:szCs w:val="2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952E0"/>
    <w:rPr>
      <w:rFonts w:ascii="Arial" w:eastAsia="Times New Roman" w:hAnsi="Arial" w:cs="Arial"/>
      <w:b/>
      <w:bCs/>
      <w:kern w:val="32"/>
      <w:sz w:val="32"/>
      <w:szCs w:val="32"/>
      <w:lang w:val="lt-LT" w:eastAsia="lt-LT"/>
    </w:rPr>
  </w:style>
  <w:style w:type="character" w:customStyle="1" w:styleId="Antrat2Diagrama">
    <w:name w:val="Antraštė 2 Diagrama"/>
    <w:basedOn w:val="Numatytasispastraiposriftas"/>
    <w:link w:val="Antrat2"/>
    <w:rsid w:val="009952E0"/>
    <w:rPr>
      <w:rFonts w:ascii="Arial" w:eastAsia="Times New Roman" w:hAnsi="Arial" w:cs="Arial"/>
      <w:b/>
      <w:bCs/>
      <w:i/>
      <w:iCs/>
      <w:sz w:val="28"/>
      <w:szCs w:val="28"/>
      <w:lang w:val="lt-LT" w:eastAsia="lt-LT"/>
    </w:rPr>
  </w:style>
  <w:style w:type="character" w:customStyle="1" w:styleId="Antrat3Diagrama">
    <w:name w:val="Antraštė 3 Diagrama"/>
    <w:basedOn w:val="Numatytasispastraiposriftas"/>
    <w:link w:val="Antrat3"/>
    <w:rsid w:val="009952E0"/>
    <w:rPr>
      <w:rFonts w:ascii="Arial" w:eastAsia="Times New Roman" w:hAnsi="Arial" w:cs="Arial"/>
      <w:b/>
      <w:bCs/>
      <w:sz w:val="26"/>
      <w:szCs w:val="26"/>
      <w:lang w:val="lt-LT" w:eastAsia="lt-LT"/>
    </w:rPr>
  </w:style>
  <w:style w:type="character" w:styleId="Hipersaitas">
    <w:name w:val="Hyperlink"/>
    <w:semiHidden/>
    <w:rsid w:val="009952E0"/>
    <w:rPr>
      <w:color w:val="0000FF"/>
      <w:u w:val="single"/>
    </w:rPr>
  </w:style>
  <w:style w:type="character" w:styleId="Perirtashipersaitas">
    <w:name w:val="FollowedHyperlink"/>
    <w:uiPriority w:val="99"/>
    <w:semiHidden/>
    <w:rsid w:val="009952E0"/>
    <w:rPr>
      <w:color w:val="800080"/>
      <w:u w:val="single"/>
    </w:rPr>
  </w:style>
  <w:style w:type="character" w:styleId="Emfaz">
    <w:name w:val="Emphasis"/>
    <w:uiPriority w:val="20"/>
    <w:qFormat/>
    <w:rsid w:val="009952E0"/>
    <w:rPr>
      <w:b/>
      <w:bCs/>
    </w:rPr>
  </w:style>
  <w:style w:type="paragraph" w:styleId="prastasiniatinklio">
    <w:name w:val="Normal (Web)"/>
    <w:basedOn w:val="prastasis"/>
    <w:rsid w:val="009952E0"/>
    <w:pPr>
      <w:spacing w:before="100" w:beforeAutospacing="1" w:after="100" w:afterAutospacing="1" w:line="240" w:lineRule="auto"/>
    </w:pPr>
    <w:rPr>
      <w:rFonts w:eastAsia="Times New Roman" w:cs="Times New Roman"/>
      <w:sz w:val="24"/>
      <w:szCs w:val="24"/>
      <w:lang w:val="en-US"/>
    </w:rPr>
  </w:style>
  <w:style w:type="paragraph" w:styleId="Komentarotekstas">
    <w:name w:val="annotation text"/>
    <w:basedOn w:val="prastasis"/>
    <w:link w:val="KomentarotekstasDiagrama"/>
    <w:semiHidden/>
    <w:rsid w:val="009952E0"/>
    <w:pPr>
      <w:spacing w:after="0" w:line="240" w:lineRule="auto"/>
    </w:pPr>
    <w:rPr>
      <w:rFonts w:eastAsia="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9952E0"/>
    <w:rPr>
      <w:rFonts w:ascii="Times New Roman" w:eastAsia="Times New Roman" w:hAnsi="Times New Roman" w:cs="Times New Roman"/>
      <w:sz w:val="20"/>
      <w:szCs w:val="20"/>
      <w:lang w:val="lt-LT" w:eastAsia="lt-LT"/>
    </w:rPr>
  </w:style>
  <w:style w:type="paragraph" w:styleId="Antrats">
    <w:name w:val="header"/>
    <w:basedOn w:val="prastasis"/>
    <w:link w:val="AntratsDiagrama"/>
    <w:rsid w:val="009952E0"/>
    <w:pPr>
      <w:tabs>
        <w:tab w:val="center" w:pos="4819"/>
        <w:tab w:val="right" w:pos="9638"/>
      </w:tabs>
      <w:spacing w:after="0" w:line="240" w:lineRule="auto"/>
    </w:pPr>
    <w:rPr>
      <w:rFonts w:eastAsia="Times New Roman" w:cs="Times New Roman"/>
      <w:sz w:val="20"/>
      <w:szCs w:val="20"/>
      <w:lang w:val="lt-LT" w:eastAsia="lt-LT"/>
    </w:rPr>
  </w:style>
  <w:style w:type="character" w:customStyle="1" w:styleId="AntratsDiagrama">
    <w:name w:val="Antraštės Diagrama"/>
    <w:basedOn w:val="Numatytasispastraiposriftas"/>
    <w:link w:val="Antrats"/>
    <w:rsid w:val="009952E0"/>
    <w:rPr>
      <w:rFonts w:ascii="Times New Roman" w:eastAsia="Times New Roman" w:hAnsi="Times New Roman" w:cs="Times New Roman"/>
      <w:sz w:val="20"/>
      <w:szCs w:val="20"/>
      <w:lang w:val="lt-LT" w:eastAsia="lt-LT"/>
    </w:rPr>
  </w:style>
  <w:style w:type="paragraph" w:styleId="Porat">
    <w:name w:val="footer"/>
    <w:basedOn w:val="prastasis"/>
    <w:link w:val="PoratDiagrama"/>
    <w:uiPriority w:val="99"/>
    <w:rsid w:val="009952E0"/>
    <w:pPr>
      <w:tabs>
        <w:tab w:val="center" w:pos="4819"/>
        <w:tab w:val="right" w:pos="9638"/>
      </w:tabs>
      <w:spacing w:after="0" w:line="240" w:lineRule="auto"/>
    </w:pPr>
    <w:rPr>
      <w:rFonts w:eastAsia="Times New Roman" w:cs="Times New Roman"/>
      <w:lang w:val="lt-LT" w:eastAsia="lt-LT"/>
    </w:rPr>
  </w:style>
  <w:style w:type="character" w:customStyle="1" w:styleId="PoratDiagrama">
    <w:name w:val="Poraštė Diagrama"/>
    <w:basedOn w:val="Numatytasispastraiposriftas"/>
    <w:link w:val="Porat"/>
    <w:uiPriority w:val="99"/>
    <w:rsid w:val="009952E0"/>
    <w:rPr>
      <w:rFonts w:ascii="Times New Roman" w:eastAsia="Times New Roman" w:hAnsi="Times New Roman" w:cs="Times New Roman"/>
      <w:lang w:val="lt-LT" w:eastAsia="lt-LT"/>
    </w:rPr>
  </w:style>
  <w:style w:type="paragraph" w:styleId="Adresasantvoko">
    <w:name w:val="envelope address"/>
    <w:basedOn w:val="prastasis"/>
    <w:semiHidden/>
    <w:rsid w:val="009952E0"/>
    <w:pPr>
      <w:framePr w:w="7920" w:h="1980" w:hSpace="180" w:wrap="auto" w:hAnchor="page" w:xAlign="center" w:yAlign="bottom"/>
      <w:spacing w:after="0" w:line="240" w:lineRule="auto"/>
      <w:ind w:left="2880"/>
    </w:pPr>
    <w:rPr>
      <w:rFonts w:ascii="Arial" w:eastAsia="Times New Roman" w:hAnsi="Arial" w:cs="Arial"/>
      <w:b/>
      <w:bCs/>
      <w:sz w:val="28"/>
      <w:szCs w:val="28"/>
      <w:lang w:val="lt-LT" w:eastAsia="lt-LT"/>
    </w:rPr>
  </w:style>
  <w:style w:type="paragraph" w:styleId="Vokoatgalinisadresas">
    <w:name w:val="envelope return"/>
    <w:basedOn w:val="prastasis"/>
    <w:semiHidden/>
    <w:rsid w:val="009952E0"/>
    <w:pPr>
      <w:spacing w:after="0" w:line="240" w:lineRule="auto"/>
    </w:pPr>
    <w:rPr>
      <w:rFonts w:ascii="Arial" w:eastAsia="Times New Roman" w:hAnsi="Arial" w:cs="Arial"/>
      <w:b/>
      <w:bCs/>
      <w:sz w:val="28"/>
      <w:szCs w:val="28"/>
      <w:lang w:val="lt-LT" w:eastAsia="lt-LT"/>
    </w:rPr>
  </w:style>
  <w:style w:type="paragraph" w:styleId="Dokumentoinaostekstas">
    <w:name w:val="endnote text"/>
    <w:basedOn w:val="prastasis"/>
    <w:link w:val="DokumentoinaostekstasDiagrama"/>
    <w:uiPriority w:val="99"/>
    <w:semiHidden/>
    <w:rsid w:val="009952E0"/>
    <w:pPr>
      <w:spacing w:after="0" w:line="240" w:lineRule="auto"/>
    </w:pPr>
    <w:rPr>
      <w:rFonts w:eastAsia="Times New Roman" w:cs="Times New Roman"/>
      <w:sz w:val="20"/>
      <w:szCs w:val="20"/>
      <w:lang w:val="lt-LT" w:eastAsia="lt-LT"/>
    </w:rPr>
  </w:style>
  <w:style w:type="character" w:customStyle="1" w:styleId="DokumentoinaostekstasDiagrama">
    <w:name w:val="Dokumento išnašos tekstas Diagrama"/>
    <w:basedOn w:val="Numatytasispastraiposriftas"/>
    <w:link w:val="Dokumentoinaostekstas"/>
    <w:uiPriority w:val="99"/>
    <w:semiHidden/>
    <w:rsid w:val="009952E0"/>
    <w:rPr>
      <w:rFonts w:ascii="Times New Roman" w:eastAsia="Times New Roman" w:hAnsi="Times New Roman" w:cs="Times New Roman"/>
      <w:sz w:val="20"/>
      <w:szCs w:val="20"/>
      <w:lang w:val="lt-LT" w:eastAsia="lt-LT"/>
    </w:rPr>
  </w:style>
  <w:style w:type="paragraph" w:styleId="Pavadinimas">
    <w:name w:val="Title"/>
    <w:basedOn w:val="prastasis"/>
    <w:link w:val="PavadinimasDiagrama"/>
    <w:qFormat/>
    <w:rsid w:val="009952E0"/>
    <w:pPr>
      <w:spacing w:after="0" w:line="240" w:lineRule="auto"/>
      <w:jc w:val="center"/>
    </w:pPr>
    <w:rPr>
      <w:rFonts w:eastAsia="Times New Roman" w:cs="Times New Roman"/>
      <w:sz w:val="28"/>
      <w:szCs w:val="28"/>
      <w:lang w:val="lt-LT" w:eastAsia="lt-LT"/>
    </w:rPr>
  </w:style>
  <w:style w:type="character" w:customStyle="1" w:styleId="PavadinimasDiagrama">
    <w:name w:val="Pavadinimas Diagrama"/>
    <w:basedOn w:val="Numatytasispastraiposriftas"/>
    <w:link w:val="Pavadinimas"/>
    <w:rsid w:val="009952E0"/>
    <w:rPr>
      <w:rFonts w:ascii="Times New Roman" w:eastAsia="Times New Roman" w:hAnsi="Times New Roman" w:cs="Times New Roman"/>
      <w:sz w:val="28"/>
      <w:szCs w:val="28"/>
      <w:lang w:val="lt-LT" w:eastAsia="lt-LT"/>
    </w:rPr>
  </w:style>
  <w:style w:type="paragraph" w:styleId="Pagrindinistekstas">
    <w:name w:val="Body Text"/>
    <w:basedOn w:val="prastasis"/>
    <w:link w:val="PagrindinistekstasDiagrama"/>
    <w:rsid w:val="009952E0"/>
    <w:pPr>
      <w:spacing w:after="0" w:line="240" w:lineRule="auto"/>
      <w:jc w:val="both"/>
    </w:pPr>
    <w:rPr>
      <w:rFonts w:eastAsia="Times New Roman" w:cs="Times New Roman"/>
      <w:color w:val="FF0000"/>
      <w:lang w:val="lt-LT" w:eastAsia="lt-LT"/>
    </w:rPr>
  </w:style>
  <w:style w:type="character" w:customStyle="1" w:styleId="PagrindinistekstasDiagrama">
    <w:name w:val="Pagrindinis tekstas Diagrama"/>
    <w:basedOn w:val="Numatytasispastraiposriftas"/>
    <w:link w:val="Pagrindinistekstas"/>
    <w:rsid w:val="009952E0"/>
    <w:rPr>
      <w:rFonts w:ascii="Times New Roman" w:eastAsia="Times New Roman" w:hAnsi="Times New Roman" w:cs="Times New Roman"/>
      <w:color w:val="FF0000"/>
      <w:lang w:val="lt-LT" w:eastAsia="lt-LT"/>
    </w:rPr>
  </w:style>
  <w:style w:type="paragraph" w:styleId="Pagrindinistekstas2">
    <w:name w:val="Body Text 2"/>
    <w:basedOn w:val="prastasis"/>
    <w:link w:val="Pagrindinistekstas2Diagrama"/>
    <w:semiHidden/>
    <w:rsid w:val="009952E0"/>
    <w:pPr>
      <w:spacing w:after="120" w:line="480" w:lineRule="auto"/>
    </w:pPr>
    <w:rPr>
      <w:rFonts w:eastAsia="Times New Roman" w:cs="Times New Roman"/>
      <w:lang w:val="lt-LT" w:eastAsia="lt-LT"/>
    </w:rPr>
  </w:style>
  <w:style w:type="character" w:customStyle="1" w:styleId="Pagrindinistekstas2Diagrama">
    <w:name w:val="Pagrindinis tekstas 2 Diagrama"/>
    <w:basedOn w:val="Numatytasispastraiposriftas"/>
    <w:link w:val="Pagrindinistekstas2"/>
    <w:semiHidden/>
    <w:rsid w:val="009952E0"/>
    <w:rPr>
      <w:rFonts w:ascii="Times New Roman" w:eastAsia="Times New Roman" w:hAnsi="Times New Roman" w:cs="Times New Roman"/>
      <w:lang w:val="lt-LT" w:eastAsia="lt-LT"/>
    </w:rPr>
  </w:style>
  <w:style w:type="paragraph" w:styleId="Dokumentostruktra">
    <w:name w:val="Document Map"/>
    <w:basedOn w:val="prastasis"/>
    <w:link w:val="DokumentostruktraDiagrama"/>
    <w:semiHidden/>
    <w:rsid w:val="009952E0"/>
    <w:pPr>
      <w:shd w:val="clear" w:color="auto" w:fill="000080"/>
      <w:spacing w:after="0" w:line="240" w:lineRule="auto"/>
    </w:pPr>
    <w:rPr>
      <w:rFonts w:ascii="Tahoma" w:eastAsia="Times New Roman" w:hAnsi="Tahoma" w:cs="Tahoma"/>
      <w:sz w:val="20"/>
      <w:szCs w:val="20"/>
      <w:lang w:val="lt-LT" w:eastAsia="lt-LT"/>
    </w:rPr>
  </w:style>
  <w:style w:type="character" w:customStyle="1" w:styleId="DokumentostruktraDiagrama">
    <w:name w:val="Dokumento struktūra Diagrama"/>
    <w:basedOn w:val="Numatytasispastraiposriftas"/>
    <w:link w:val="Dokumentostruktra"/>
    <w:semiHidden/>
    <w:rsid w:val="009952E0"/>
    <w:rPr>
      <w:rFonts w:ascii="Tahoma" w:eastAsia="Times New Roman" w:hAnsi="Tahoma" w:cs="Tahoma"/>
      <w:sz w:val="20"/>
      <w:szCs w:val="20"/>
      <w:shd w:val="clear" w:color="auto" w:fill="000080"/>
      <w:lang w:val="lt-LT" w:eastAsia="lt-LT"/>
    </w:rPr>
  </w:style>
  <w:style w:type="paragraph" w:styleId="Paprastasistekstas">
    <w:name w:val="Plain Text"/>
    <w:basedOn w:val="prastasis"/>
    <w:link w:val="PaprastasistekstasDiagrama"/>
    <w:uiPriority w:val="99"/>
    <w:rsid w:val="009952E0"/>
    <w:pPr>
      <w:spacing w:after="0" w:line="240" w:lineRule="auto"/>
    </w:pPr>
    <w:rPr>
      <w:rFonts w:ascii="Courier New" w:eastAsia="Times New Roman" w:hAnsi="Courier New" w:cs="Courier New"/>
      <w:sz w:val="20"/>
      <w:szCs w:val="20"/>
      <w:lang w:val="de-DE" w:eastAsia="de-DE"/>
    </w:rPr>
  </w:style>
  <w:style w:type="character" w:customStyle="1" w:styleId="PaprastasistekstasDiagrama">
    <w:name w:val="Paprastasis tekstas Diagrama"/>
    <w:basedOn w:val="Numatytasispastraiposriftas"/>
    <w:link w:val="Paprastasistekstas"/>
    <w:uiPriority w:val="99"/>
    <w:rsid w:val="009952E0"/>
    <w:rPr>
      <w:rFonts w:ascii="Courier New" w:eastAsia="Times New Roman" w:hAnsi="Courier New" w:cs="Courier New"/>
      <w:sz w:val="20"/>
      <w:szCs w:val="20"/>
      <w:lang w:val="de-DE" w:eastAsia="de-DE"/>
    </w:rPr>
  </w:style>
  <w:style w:type="paragraph" w:styleId="Komentarotema">
    <w:name w:val="annotation subject"/>
    <w:basedOn w:val="Komentarotekstas"/>
    <w:next w:val="Komentarotekstas"/>
    <w:link w:val="KomentarotemaDiagrama"/>
    <w:semiHidden/>
    <w:rsid w:val="009952E0"/>
    <w:rPr>
      <w:b/>
      <w:bCs/>
    </w:rPr>
  </w:style>
  <w:style w:type="character" w:customStyle="1" w:styleId="KomentarotemaDiagrama">
    <w:name w:val="Komentaro tema Diagrama"/>
    <w:basedOn w:val="KomentarotekstasDiagrama"/>
    <w:link w:val="Komentarotema"/>
    <w:semiHidden/>
    <w:rsid w:val="009952E0"/>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rsid w:val="009952E0"/>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9952E0"/>
    <w:rPr>
      <w:rFonts w:ascii="Tahoma" w:eastAsia="Times New Roman" w:hAnsi="Tahoma" w:cs="Tahoma"/>
      <w:sz w:val="16"/>
      <w:szCs w:val="16"/>
      <w:lang w:val="lt-LT" w:eastAsia="lt-LT"/>
    </w:rPr>
  </w:style>
  <w:style w:type="paragraph" w:customStyle="1" w:styleId="Betarp1">
    <w:name w:val="Be tarpų1"/>
    <w:qFormat/>
    <w:rsid w:val="009952E0"/>
    <w:pPr>
      <w:spacing w:after="0" w:line="240" w:lineRule="auto"/>
    </w:pPr>
    <w:rPr>
      <w:rFonts w:ascii="Calibri" w:eastAsia="Calibri" w:hAnsi="Calibri" w:cs="Calibri"/>
    </w:rPr>
  </w:style>
  <w:style w:type="paragraph" w:customStyle="1" w:styleId="Pataisymai1">
    <w:name w:val="Pataisymai1"/>
    <w:uiPriority w:val="99"/>
    <w:semiHidden/>
    <w:rsid w:val="009952E0"/>
    <w:pPr>
      <w:spacing w:after="0" w:line="240" w:lineRule="auto"/>
    </w:pPr>
    <w:rPr>
      <w:rFonts w:ascii="Times New Roman" w:eastAsia="Times New Roman" w:hAnsi="Times New Roman" w:cs="Times New Roman"/>
      <w:lang w:val="lt-LT" w:eastAsia="lt-LT"/>
    </w:rPr>
  </w:style>
  <w:style w:type="character" w:customStyle="1" w:styleId="PI-1labEMEASMCAChar">
    <w:name w:val="PI-1_lab EMEA_SMCA Char"/>
    <w:link w:val="PI-1labEMEASMCA"/>
    <w:locked/>
    <w:rsid w:val="009952E0"/>
    <w:rPr>
      <w:b/>
      <w:bCs/>
      <w:noProof/>
      <w:lang w:val="lt-LT" w:eastAsia="lt-LT"/>
    </w:rPr>
  </w:style>
  <w:style w:type="paragraph" w:customStyle="1" w:styleId="PI-1labEMEASMCA">
    <w:name w:val="PI-1_lab EMEA_SMCA"/>
    <w:basedOn w:val="prastasis"/>
    <w:link w:val="PI-1labEMEASMCAChar"/>
    <w:autoRedefine/>
    <w:rsid w:val="009952E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heme="minorHAnsi" w:eastAsiaTheme="minorHAnsi" w:hAnsiTheme="minorHAnsi" w:cstheme="minorBidi"/>
      <w:b/>
      <w:bCs/>
      <w:noProof/>
      <w:lang w:val="lt-LT" w:eastAsia="lt-LT"/>
    </w:rPr>
  </w:style>
  <w:style w:type="paragraph" w:customStyle="1" w:styleId="PI-2EMEASMCA">
    <w:name w:val="PI-2 EMEA_SMCA"/>
    <w:basedOn w:val="Antrat3"/>
    <w:autoRedefine/>
    <w:rsid w:val="009952E0"/>
    <w:pPr>
      <w:keepLines/>
      <w:tabs>
        <w:tab w:val="left" w:pos="567"/>
        <w:tab w:val="left" w:pos="1620"/>
      </w:tabs>
      <w:spacing w:before="0" w:after="0"/>
      <w:ind w:left="567" w:hanging="567"/>
    </w:pPr>
    <w:rPr>
      <w:rFonts w:ascii="Times New Roman" w:hAnsi="Times New Roman" w:cs="Times New Roman"/>
      <w:kern w:val="28"/>
      <w:sz w:val="22"/>
      <w:szCs w:val="22"/>
    </w:rPr>
  </w:style>
  <w:style w:type="character" w:customStyle="1" w:styleId="BTEMEASMCAChar">
    <w:name w:val="BT EMEA_SMCA Char"/>
    <w:link w:val="BTEMEASMCA"/>
    <w:uiPriority w:val="99"/>
    <w:locked/>
    <w:rsid w:val="00093EA8"/>
    <w:rPr>
      <w:rFonts w:ascii="Times New Roman" w:hAnsi="Times New Roman"/>
      <w:u w:val="single"/>
      <w:lang w:val="lt-LT" w:eastAsia="lt-LT"/>
    </w:rPr>
  </w:style>
  <w:style w:type="paragraph" w:customStyle="1" w:styleId="BTEMEASMCA">
    <w:name w:val="BT EMEA_SMCA"/>
    <w:basedOn w:val="prastasis"/>
    <w:link w:val="BTEMEASMCAChar"/>
    <w:autoRedefine/>
    <w:uiPriority w:val="99"/>
    <w:rsid w:val="00093EA8"/>
    <w:pPr>
      <w:spacing w:after="0" w:line="240" w:lineRule="auto"/>
    </w:pPr>
    <w:rPr>
      <w:rFonts w:eastAsiaTheme="minorHAnsi" w:cstheme="minorBidi"/>
      <w:u w:val="single"/>
      <w:lang w:val="lt-LT" w:eastAsia="lt-LT"/>
    </w:rPr>
  </w:style>
  <w:style w:type="character" w:customStyle="1" w:styleId="TTEMEASMCAChar">
    <w:name w:val="TT EMEA_SMCA Char"/>
    <w:link w:val="TTEMEASMCA"/>
    <w:locked/>
    <w:rsid w:val="009952E0"/>
    <w:rPr>
      <w:b/>
      <w:bCs/>
      <w:caps/>
      <w:lang w:val="lt-LT" w:eastAsia="lt-LT"/>
    </w:rPr>
  </w:style>
  <w:style w:type="paragraph" w:customStyle="1" w:styleId="TTEMEASMCA">
    <w:name w:val="TT EMEA_SMCA"/>
    <w:basedOn w:val="Antrat1"/>
    <w:link w:val="TTEMEASMCAChar"/>
    <w:autoRedefine/>
    <w:rsid w:val="009952E0"/>
    <w:pPr>
      <w:keepNext w:val="0"/>
      <w:tabs>
        <w:tab w:val="left" w:pos="567"/>
      </w:tabs>
      <w:spacing w:before="0" w:after="0"/>
      <w:ind w:left="567" w:hanging="567"/>
      <w:jc w:val="center"/>
    </w:pPr>
    <w:rPr>
      <w:rFonts w:asciiTheme="minorHAnsi" w:eastAsiaTheme="minorHAnsi" w:hAnsiTheme="minorHAnsi" w:cstheme="minorBidi"/>
      <w:caps/>
      <w:kern w:val="0"/>
      <w:sz w:val="22"/>
      <w:szCs w:val="22"/>
    </w:rPr>
  </w:style>
  <w:style w:type="paragraph" w:customStyle="1" w:styleId="BT-EMEASMCA">
    <w:name w:val="BT- EMEA_SMCA"/>
    <w:basedOn w:val="BTEMEASMCA"/>
    <w:autoRedefine/>
    <w:rsid w:val="009952E0"/>
    <w:pPr>
      <w:numPr>
        <w:numId w:val="1"/>
      </w:numPr>
      <w:tabs>
        <w:tab w:val="num" w:pos="360"/>
      </w:tabs>
    </w:pPr>
  </w:style>
  <w:style w:type="paragraph" w:customStyle="1" w:styleId="PI-3EMEASMCA">
    <w:name w:val="PI-3 EMEA_SMCA"/>
    <w:basedOn w:val="prastasis"/>
    <w:autoRedefine/>
    <w:rsid w:val="009952E0"/>
    <w:pPr>
      <w:spacing w:after="0" w:line="220" w:lineRule="exact"/>
    </w:pPr>
    <w:rPr>
      <w:rFonts w:eastAsia="Times New Roman" w:cs="Times New Roman"/>
      <w:b/>
      <w:bCs/>
      <w:lang w:val="lt-LT" w:eastAsia="lt-LT"/>
    </w:rPr>
  </w:style>
  <w:style w:type="paragraph" w:customStyle="1" w:styleId="BTbEMEASMCA">
    <w:name w:val="BT(b) EMEA_SMCA"/>
    <w:basedOn w:val="BTEMEASMCA"/>
    <w:autoRedefine/>
    <w:rsid w:val="009952E0"/>
    <w:rPr>
      <w:b/>
      <w:bCs/>
    </w:rPr>
  </w:style>
  <w:style w:type="character" w:customStyle="1" w:styleId="BTgEMEASMCAChar">
    <w:name w:val="BT(g) EMEA_SMCA Char"/>
    <w:link w:val="BTgEMEASMCA"/>
    <w:locked/>
    <w:rsid w:val="009952E0"/>
    <w:rPr>
      <w:rFonts w:ascii="Times New Roman" w:hAnsi="Times New Roman" w:cs="Times New Roman"/>
      <w:i/>
      <w:iCs/>
      <w:color w:val="008000"/>
      <w:lang w:val="lt-LT" w:eastAsia="lt-LT"/>
    </w:rPr>
  </w:style>
  <w:style w:type="paragraph" w:customStyle="1" w:styleId="BTgEMEASMCA">
    <w:name w:val="BT(g) EMEA_SMCA"/>
    <w:basedOn w:val="BTEMEASMCA"/>
    <w:link w:val="BTgEMEASMCAChar"/>
    <w:autoRedefine/>
    <w:rsid w:val="009952E0"/>
    <w:rPr>
      <w:rFonts w:cs="Times New Roman"/>
      <w:i/>
      <w:iCs/>
      <w:color w:val="008000"/>
    </w:rPr>
  </w:style>
  <w:style w:type="paragraph" w:customStyle="1" w:styleId="Default">
    <w:name w:val="Default"/>
    <w:rsid w:val="009952E0"/>
    <w:pPr>
      <w:autoSpaceDE w:val="0"/>
      <w:autoSpaceDN w:val="0"/>
      <w:adjustRightInd w:val="0"/>
      <w:spacing w:after="0" w:line="240" w:lineRule="auto"/>
    </w:pPr>
    <w:rPr>
      <w:rFonts w:ascii="Times New Roman" w:eastAsia="Times New Roman" w:hAnsi="Times New Roman" w:cs="Times New Roman"/>
      <w:color w:val="000000"/>
      <w:sz w:val="24"/>
      <w:szCs w:val="24"/>
      <w:lang w:val="el-GR" w:eastAsia="el-GR"/>
    </w:rPr>
  </w:style>
  <w:style w:type="paragraph" w:customStyle="1" w:styleId="PI-1EMEASMCA">
    <w:name w:val="PI-1 EMEA_SMCA"/>
    <w:basedOn w:val="Antrat2"/>
    <w:autoRedefine/>
    <w:rsid w:val="009952E0"/>
    <w:pPr>
      <w:tabs>
        <w:tab w:val="left" w:pos="567"/>
      </w:tabs>
      <w:spacing w:before="0" w:after="0"/>
      <w:ind w:left="567" w:hanging="567"/>
    </w:pPr>
    <w:rPr>
      <w:rFonts w:ascii="Times New Roman" w:hAnsi="Times New Roman" w:cs="Times New Roman"/>
      <w:i w:val="0"/>
      <w:iCs w:val="0"/>
      <w:sz w:val="22"/>
      <w:szCs w:val="22"/>
    </w:rPr>
  </w:style>
  <w:style w:type="paragraph" w:customStyle="1" w:styleId="BTAnIIEMEASMCA">
    <w:name w:val="BT(AnII) EMEA_SMCA"/>
    <w:basedOn w:val="Debesliotekstas"/>
    <w:autoRedefine/>
    <w:rsid w:val="009952E0"/>
    <w:pPr>
      <w:tabs>
        <w:tab w:val="left" w:pos="1701"/>
      </w:tabs>
      <w:ind w:left="1701" w:hanging="567"/>
    </w:pPr>
    <w:rPr>
      <w:rFonts w:ascii="Times New Roman" w:hAnsi="Times New Roman" w:cs="Times New Roman"/>
      <w:b/>
      <w:bCs/>
      <w:sz w:val="22"/>
      <w:szCs w:val="22"/>
      <w:lang w:val="en-GB"/>
    </w:rPr>
  </w:style>
  <w:style w:type="paragraph" w:customStyle="1" w:styleId="BTbeEMEASMCA">
    <w:name w:val="BT(be) EMEA_SMCA"/>
    <w:basedOn w:val="BTEMEASMCA"/>
    <w:autoRedefine/>
    <w:rsid w:val="009952E0"/>
    <w:pPr>
      <w:jc w:val="center"/>
    </w:pPr>
    <w:rPr>
      <w:b/>
      <w:bCs/>
    </w:rPr>
  </w:style>
  <w:style w:type="paragraph" w:customStyle="1" w:styleId="BTeEMEASMCA">
    <w:name w:val="BT(e) EMEA_SMCA"/>
    <w:basedOn w:val="BTEMEASMCA"/>
    <w:autoRedefine/>
    <w:rsid w:val="009952E0"/>
    <w:pPr>
      <w:jc w:val="center"/>
    </w:pPr>
  </w:style>
  <w:style w:type="paragraph" w:customStyle="1" w:styleId="BTuEMEASMCA">
    <w:name w:val="BT(u) EMEA_SMCA"/>
    <w:basedOn w:val="BTEMEASMCA"/>
    <w:autoRedefine/>
    <w:rsid w:val="009952E0"/>
  </w:style>
  <w:style w:type="character" w:styleId="Komentaronuoroda">
    <w:name w:val="annotation reference"/>
    <w:uiPriority w:val="99"/>
    <w:rsid w:val="009952E0"/>
    <w:rPr>
      <w:sz w:val="16"/>
      <w:szCs w:val="16"/>
    </w:rPr>
  </w:style>
  <w:style w:type="character" w:styleId="Dokumentoinaosnumeris">
    <w:name w:val="endnote reference"/>
    <w:uiPriority w:val="99"/>
    <w:semiHidden/>
    <w:rsid w:val="009952E0"/>
    <w:rPr>
      <w:vertAlign w:val="superscript"/>
    </w:rPr>
  </w:style>
  <w:style w:type="character" w:customStyle="1" w:styleId="BalloonTextChar1">
    <w:name w:val="Balloon Text Char1"/>
    <w:uiPriority w:val="99"/>
    <w:semiHidden/>
    <w:rsid w:val="009952E0"/>
    <w:rPr>
      <w:rFonts w:ascii="Tahoma" w:hAnsi="Tahoma" w:cs="Tahoma"/>
      <w:sz w:val="16"/>
      <w:szCs w:val="16"/>
      <w:lang w:val="lt-LT" w:eastAsia="lt-LT"/>
    </w:rPr>
  </w:style>
  <w:style w:type="character" w:customStyle="1" w:styleId="PlainTextChar1">
    <w:name w:val="Plain Text Char1"/>
    <w:uiPriority w:val="99"/>
    <w:semiHidden/>
    <w:rsid w:val="009952E0"/>
    <w:rPr>
      <w:rFonts w:ascii="Consolas" w:hAnsi="Consolas" w:cs="Consolas"/>
      <w:sz w:val="21"/>
      <w:szCs w:val="21"/>
      <w:lang w:val="lt-LT" w:eastAsia="lt-LT"/>
    </w:rPr>
  </w:style>
  <w:style w:type="character" w:customStyle="1" w:styleId="HeaderChar1">
    <w:name w:val="Header Char1"/>
    <w:uiPriority w:val="99"/>
    <w:semiHidden/>
    <w:rsid w:val="009952E0"/>
    <w:rPr>
      <w:rFonts w:ascii="Times New Roman" w:hAnsi="Times New Roman" w:cs="Times New Roman"/>
      <w:sz w:val="22"/>
      <w:szCs w:val="22"/>
      <w:lang w:val="lt-LT" w:eastAsia="lt-LT"/>
    </w:rPr>
  </w:style>
  <w:style w:type="character" w:customStyle="1" w:styleId="CommentTextChar1">
    <w:name w:val="Comment Text Char1"/>
    <w:uiPriority w:val="99"/>
    <w:semiHidden/>
    <w:rsid w:val="009952E0"/>
    <w:rPr>
      <w:rFonts w:ascii="Times New Roman" w:hAnsi="Times New Roman" w:cs="Times New Roman"/>
      <w:lang w:val="lt-LT" w:eastAsia="lt-LT"/>
    </w:rPr>
  </w:style>
  <w:style w:type="character" w:customStyle="1" w:styleId="CommentSubjectChar1">
    <w:name w:val="Comment Subject Char1"/>
    <w:uiPriority w:val="99"/>
    <w:semiHidden/>
    <w:rsid w:val="009952E0"/>
    <w:rPr>
      <w:rFonts w:ascii="Times New Roman" w:hAnsi="Times New Roman" w:cs="Times New Roman"/>
      <w:b/>
      <w:bCs/>
      <w:lang w:val="lt-LT" w:eastAsia="lt-LT"/>
    </w:rPr>
  </w:style>
  <w:style w:type="character" w:customStyle="1" w:styleId="DocumentMapChar1">
    <w:name w:val="Document Map Char1"/>
    <w:uiPriority w:val="99"/>
    <w:semiHidden/>
    <w:rsid w:val="009952E0"/>
    <w:rPr>
      <w:rFonts w:ascii="Tahoma" w:hAnsi="Tahoma" w:cs="Tahoma"/>
      <w:sz w:val="16"/>
      <w:szCs w:val="16"/>
      <w:lang w:val="lt-LT" w:eastAsia="lt-LT"/>
    </w:rPr>
  </w:style>
  <w:style w:type="table" w:styleId="Lentelstinklelis">
    <w:name w:val="Table Grid"/>
    <w:basedOn w:val="prastojilentel"/>
    <w:rsid w:val="009952E0"/>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Numatytasispastraiposriftas"/>
    <w:rsid w:val="009952E0"/>
  </w:style>
  <w:style w:type="paragraph" w:styleId="Sraopastraipa">
    <w:name w:val="List Paragraph"/>
    <w:basedOn w:val="prastasis"/>
    <w:uiPriority w:val="34"/>
    <w:qFormat/>
    <w:rsid w:val="009952E0"/>
    <w:pPr>
      <w:ind w:left="720"/>
    </w:pPr>
  </w:style>
  <w:style w:type="numbering" w:customStyle="1" w:styleId="NoList1">
    <w:name w:val="No List1"/>
    <w:next w:val="Sraonra"/>
    <w:uiPriority w:val="99"/>
    <w:semiHidden/>
    <w:unhideWhenUsed/>
    <w:rsid w:val="009952E0"/>
  </w:style>
  <w:style w:type="paragraph" w:styleId="Pataisymai">
    <w:name w:val="Revision"/>
    <w:hidden/>
    <w:uiPriority w:val="99"/>
    <w:semiHidden/>
    <w:rsid w:val="009616AE"/>
    <w:pPr>
      <w:spacing w:after="0" w:line="240" w:lineRule="auto"/>
    </w:pPr>
    <w:rPr>
      <w:rFonts w:ascii="Calibri" w:eastAsia="Calibri" w:hAnsi="Calibri" w:cs="Calibri"/>
      <w:lang w:val="is-IS"/>
    </w:rPr>
  </w:style>
  <w:style w:type="paragraph" w:customStyle="1" w:styleId="Paragraph">
    <w:name w:val="Paragraph"/>
    <w:link w:val="ParagraphChar"/>
    <w:qFormat/>
    <w:rsid w:val="00B9118D"/>
    <w:pPr>
      <w:spacing w:after="240" w:line="240" w:lineRule="auto"/>
    </w:pPr>
    <w:rPr>
      <w:rFonts w:ascii="Times New Roman" w:eastAsia="Times New Roman" w:hAnsi="Times New Roman" w:cs="Times New Roman"/>
      <w:sz w:val="24"/>
      <w:szCs w:val="24"/>
    </w:rPr>
  </w:style>
  <w:style w:type="character" w:customStyle="1" w:styleId="ParagraphChar">
    <w:name w:val="Paragraph Char"/>
    <w:link w:val="Paragraph"/>
    <w:rsid w:val="00B9118D"/>
    <w:rPr>
      <w:rFonts w:ascii="Times New Roman" w:eastAsia="Times New Roman" w:hAnsi="Times New Roman" w:cs="Times New Roman"/>
      <w:sz w:val="24"/>
      <w:szCs w:val="24"/>
    </w:rPr>
  </w:style>
  <w:style w:type="paragraph" w:customStyle="1" w:styleId="TableParagraph">
    <w:name w:val="Table Paragraph"/>
    <w:basedOn w:val="prastasis"/>
    <w:uiPriority w:val="1"/>
    <w:qFormat/>
    <w:rsid w:val="000E487D"/>
    <w:pPr>
      <w:widowControl w:val="0"/>
      <w:autoSpaceDE w:val="0"/>
      <w:autoSpaceDN w:val="0"/>
      <w:spacing w:after="0" w:line="240" w:lineRule="auto"/>
      <w:ind w:left="107"/>
    </w:pPr>
    <w:rPr>
      <w:rFonts w:eastAsia="Times New Roman" w:cs="Times New Roman"/>
      <w:lang w:val="en-US"/>
    </w:rPr>
  </w:style>
  <w:style w:type="paragraph" w:customStyle="1" w:styleId="Style1">
    <w:name w:val="Style1"/>
    <w:basedOn w:val="BTEMEASMCA"/>
    <w:link w:val="Style1Char"/>
    <w:qFormat/>
    <w:rsid w:val="0042285D"/>
  </w:style>
  <w:style w:type="character" w:customStyle="1" w:styleId="Style1Char">
    <w:name w:val="Style1 Char"/>
    <w:basedOn w:val="BTEMEASMCAChar"/>
    <w:link w:val="Style1"/>
    <w:rsid w:val="0042285D"/>
    <w:rPr>
      <w:rFonts w:ascii="Times New Roman" w:hAnsi="Times New Roman"/>
      <w:u w:val="single"/>
      <w:lang w:val="lt-LT" w:eastAsia="lt-LT"/>
    </w:rPr>
  </w:style>
  <w:style w:type="paragraph" w:customStyle="1" w:styleId="Style2">
    <w:name w:val="Style2"/>
    <w:basedOn w:val="Style1"/>
    <w:link w:val="Style2Char"/>
    <w:qFormat/>
    <w:rsid w:val="00170035"/>
  </w:style>
  <w:style w:type="character" w:customStyle="1" w:styleId="Style2Char">
    <w:name w:val="Style2 Char"/>
    <w:basedOn w:val="Style1Char"/>
    <w:link w:val="Style2"/>
    <w:rsid w:val="00170035"/>
    <w:rPr>
      <w:rFonts w:ascii="Times New Roman" w:hAnsi="Times New Roman"/>
      <w:u w:val="single"/>
      <w:lang w:val="lt-LT" w:eastAsia="lt-LT"/>
    </w:rPr>
  </w:style>
  <w:style w:type="paragraph" w:customStyle="1" w:styleId="Style3">
    <w:name w:val="Style3"/>
    <w:basedOn w:val="prastasis"/>
    <w:next w:val="prastasis"/>
    <w:qFormat/>
    <w:rsid w:val="00170035"/>
  </w:style>
  <w:style w:type="paragraph" w:customStyle="1" w:styleId="Style4">
    <w:name w:val="Style4"/>
    <w:basedOn w:val="Style2"/>
    <w:qFormat/>
    <w:rsid w:val="005679CE"/>
  </w:style>
  <w:style w:type="paragraph" w:customStyle="1" w:styleId="Style5">
    <w:name w:val="Style5"/>
    <w:basedOn w:val="Style3"/>
    <w:qFormat/>
    <w:rsid w:val="008B238A"/>
  </w:style>
  <w:style w:type="character" w:customStyle="1" w:styleId="hps">
    <w:name w:val="hps"/>
    <w:rsid w:val="00713D6B"/>
  </w:style>
  <w:style w:type="paragraph" w:styleId="Tekstoblokas">
    <w:name w:val="Block Text"/>
    <w:basedOn w:val="prastasis"/>
    <w:uiPriority w:val="99"/>
    <w:rsid w:val="00E55B54"/>
    <w:pPr>
      <w:widowControl w:val="0"/>
      <w:shd w:val="clear" w:color="auto" w:fill="FFFFFF"/>
      <w:autoSpaceDE w:val="0"/>
      <w:autoSpaceDN w:val="0"/>
      <w:adjustRightInd w:val="0"/>
      <w:spacing w:after="0" w:line="240" w:lineRule="auto"/>
      <w:ind w:left="3600" w:right="389"/>
    </w:pPr>
    <w:rPr>
      <w:rFonts w:eastAsia="Times New Roman" w:cs="Times New Roman"/>
      <w:color w:val="007505"/>
      <w:spacing w:val="1"/>
      <w:sz w:val="24"/>
      <w:lang w:val="en-US"/>
    </w:rPr>
  </w:style>
  <w:style w:type="character" w:styleId="Neapdorotaspaminjimas">
    <w:name w:val="Unresolved Mention"/>
    <w:basedOn w:val="Numatytasispastraiposriftas"/>
    <w:uiPriority w:val="99"/>
    <w:semiHidden/>
    <w:unhideWhenUsed/>
    <w:rsid w:val="00581709"/>
    <w:rPr>
      <w:color w:val="605E5C"/>
      <w:shd w:val="clear" w:color="auto" w:fill="E1DFDD"/>
    </w:rPr>
  </w:style>
  <w:style w:type="character" w:styleId="Vietosrezervavimoenklotekstas">
    <w:name w:val="Placeholder Text"/>
    <w:basedOn w:val="Numatytasispastraiposriftas"/>
    <w:uiPriority w:val="99"/>
    <w:semiHidden/>
    <w:rsid w:val="00B557E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76826ed-9906-4e6b-99ab-9bdd48300e7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C30BCC23A50084480D798781ADCA621" ma:contentTypeVersion="13" ma:contentTypeDescription="Create a new document." ma:contentTypeScope="" ma:versionID="91be80d69d34f545e057d708cb1a7def">
  <xsd:schema xmlns:xsd="http://www.w3.org/2001/XMLSchema" xmlns:xs="http://www.w3.org/2001/XMLSchema" xmlns:p="http://schemas.microsoft.com/office/2006/metadata/properties" xmlns:ns3="e76826ed-9906-4e6b-99ab-9bdd48300e70" xmlns:ns4="a2ecc33c-c895-4969-8e19-90f5b5e7c08e" targetNamespace="http://schemas.microsoft.com/office/2006/metadata/properties" ma:root="true" ma:fieldsID="dbeb243057d9aa2969e74c9eb9a4d49d" ns3:_="" ns4:_="">
    <xsd:import namespace="e76826ed-9906-4e6b-99ab-9bdd48300e70"/>
    <xsd:import namespace="a2ecc33c-c895-4969-8e19-90f5b5e7c08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826ed-9906-4e6b-99ab-9bdd48300e70"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ecc33c-c895-4969-8e19-90f5b5e7c08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BB09E0-D200-427A-918B-57EC4C27FA93}">
  <ds:schemaRefs>
    <ds:schemaRef ds:uri="http://schemas.microsoft.com/office/2006/metadata/properties"/>
    <ds:schemaRef ds:uri="http://schemas.microsoft.com/office/infopath/2007/PartnerControls"/>
    <ds:schemaRef ds:uri="e76826ed-9906-4e6b-99ab-9bdd48300e70"/>
  </ds:schemaRefs>
</ds:datastoreItem>
</file>

<file path=customXml/itemProps2.xml><?xml version="1.0" encoding="utf-8"?>
<ds:datastoreItem xmlns:ds="http://schemas.openxmlformats.org/officeDocument/2006/customXml" ds:itemID="{13553FBB-895A-4A9F-992F-AAA32DFD64D5}">
  <ds:schemaRefs>
    <ds:schemaRef ds:uri="http://schemas.openxmlformats.org/officeDocument/2006/bibliography"/>
  </ds:schemaRefs>
</ds:datastoreItem>
</file>

<file path=customXml/itemProps3.xml><?xml version="1.0" encoding="utf-8"?>
<ds:datastoreItem xmlns:ds="http://schemas.openxmlformats.org/officeDocument/2006/customXml" ds:itemID="{0BF9B557-E9F2-4B88-BD85-EB24CE50F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6826ed-9906-4e6b-99ab-9bdd48300e70"/>
    <ds:schemaRef ds:uri="a2ecc33c-c895-4969-8e19-90f5b5e7c0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DDBA9A-EBFB-493F-A6A2-E8AEA22A04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39</Pages>
  <Words>55073</Words>
  <Characters>31392</Characters>
  <Application>Microsoft Office Word</Application>
  <DocSecurity>4</DocSecurity>
  <Lines>261</Lines>
  <Paragraphs>172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RA Consulting</Company>
  <LinksUpToDate>false</LinksUpToDate>
  <CharactersWithSpaces>86293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Skorodihina</dc:creator>
  <cp:lastModifiedBy>Albina Burkauskaitė</cp:lastModifiedBy>
  <cp:revision>2</cp:revision>
  <dcterms:created xsi:type="dcterms:W3CDTF">2025-09-18T05:32:00Z</dcterms:created>
  <dcterms:modified xsi:type="dcterms:W3CDTF">2025-09-18T05:32:00Z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0x010100AC30BCC23A50084480D798781ADCA621</vt:lpwstr>
  </property>
</Properties>
</file>