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779849" w14:textId="77777777" w:rsidR="00E07AA6" w:rsidRPr="00F216D4" w:rsidRDefault="00E07AA6" w:rsidP="00435802">
      <w:pPr>
        <w:rPr>
          <w:rFonts w:ascii="Times New Roman" w:eastAsia="Times New Roman" w:hAnsi="Times New Roman" w:cs="Times New Roman"/>
          <w:lang w:val="lt-LT"/>
        </w:rPr>
      </w:pPr>
    </w:p>
    <w:p w14:paraId="4E1A2400" w14:textId="77777777" w:rsidR="00E07AA6" w:rsidRPr="00F216D4" w:rsidRDefault="00E07AA6" w:rsidP="00435802">
      <w:pPr>
        <w:rPr>
          <w:rFonts w:ascii="Times New Roman" w:eastAsia="Times New Roman" w:hAnsi="Times New Roman" w:cs="Times New Roman"/>
          <w:lang w:val="lt-LT"/>
        </w:rPr>
      </w:pPr>
    </w:p>
    <w:p w14:paraId="5BE3FB06" w14:textId="77777777" w:rsidR="00E07AA6" w:rsidRPr="00F216D4" w:rsidRDefault="00E07AA6" w:rsidP="00435802">
      <w:pPr>
        <w:rPr>
          <w:rFonts w:ascii="Times New Roman" w:eastAsia="Times New Roman" w:hAnsi="Times New Roman" w:cs="Times New Roman"/>
          <w:lang w:val="lt-LT"/>
        </w:rPr>
      </w:pPr>
    </w:p>
    <w:p w14:paraId="54220C04" w14:textId="77777777" w:rsidR="00E07AA6" w:rsidRPr="00F216D4" w:rsidRDefault="00E07AA6" w:rsidP="00435802">
      <w:pPr>
        <w:rPr>
          <w:rFonts w:ascii="Times New Roman" w:eastAsia="Times New Roman" w:hAnsi="Times New Roman" w:cs="Times New Roman"/>
          <w:lang w:val="lt-LT"/>
        </w:rPr>
      </w:pPr>
    </w:p>
    <w:p w14:paraId="3933D271" w14:textId="77777777" w:rsidR="00E07AA6" w:rsidRPr="00F216D4" w:rsidRDefault="00E07AA6" w:rsidP="00435802">
      <w:pPr>
        <w:rPr>
          <w:rFonts w:ascii="Times New Roman" w:eastAsia="Times New Roman" w:hAnsi="Times New Roman" w:cs="Times New Roman"/>
          <w:lang w:val="lt-LT"/>
        </w:rPr>
      </w:pPr>
    </w:p>
    <w:p w14:paraId="141CFC7D" w14:textId="77777777" w:rsidR="00E07AA6" w:rsidRPr="00F216D4" w:rsidRDefault="00E07AA6" w:rsidP="00435802">
      <w:pPr>
        <w:rPr>
          <w:rFonts w:ascii="Times New Roman" w:eastAsia="Times New Roman" w:hAnsi="Times New Roman" w:cs="Times New Roman"/>
          <w:lang w:val="lt-LT"/>
        </w:rPr>
      </w:pPr>
    </w:p>
    <w:p w14:paraId="370F0D2B" w14:textId="77777777" w:rsidR="00E07AA6" w:rsidRPr="00F216D4" w:rsidRDefault="00E07AA6" w:rsidP="00435802">
      <w:pPr>
        <w:rPr>
          <w:rFonts w:ascii="Times New Roman" w:eastAsia="Times New Roman" w:hAnsi="Times New Roman" w:cs="Times New Roman"/>
          <w:lang w:val="lt-LT"/>
        </w:rPr>
      </w:pPr>
    </w:p>
    <w:p w14:paraId="57790894" w14:textId="77777777" w:rsidR="00E07AA6" w:rsidRPr="00F216D4" w:rsidRDefault="00E07AA6" w:rsidP="00435802">
      <w:pPr>
        <w:rPr>
          <w:rFonts w:ascii="Times New Roman" w:eastAsia="Times New Roman" w:hAnsi="Times New Roman" w:cs="Times New Roman"/>
          <w:lang w:val="lt-LT"/>
        </w:rPr>
      </w:pPr>
    </w:p>
    <w:p w14:paraId="594B0D6D" w14:textId="77777777" w:rsidR="00E07AA6" w:rsidRPr="00F216D4" w:rsidRDefault="00E07AA6" w:rsidP="00435802">
      <w:pPr>
        <w:rPr>
          <w:rFonts w:ascii="Times New Roman" w:eastAsia="Times New Roman" w:hAnsi="Times New Roman" w:cs="Times New Roman"/>
          <w:lang w:val="lt-LT"/>
        </w:rPr>
      </w:pPr>
    </w:p>
    <w:p w14:paraId="2F4EEB83" w14:textId="77777777" w:rsidR="00E07AA6" w:rsidRPr="00F216D4" w:rsidRDefault="00E07AA6" w:rsidP="00435802">
      <w:pPr>
        <w:rPr>
          <w:rFonts w:ascii="Times New Roman" w:eastAsia="Times New Roman" w:hAnsi="Times New Roman" w:cs="Times New Roman"/>
          <w:lang w:val="lt-LT"/>
        </w:rPr>
      </w:pPr>
    </w:p>
    <w:p w14:paraId="01ADBD10" w14:textId="77777777" w:rsidR="00E07AA6" w:rsidRPr="00F216D4" w:rsidRDefault="00E07AA6" w:rsidP="00435802">
      <w:pPr>
        <w:rPr>
          <w:rFonts w:ascii="Times New Roman" w:eastAsia="Times New Roman" w:hAnsi="Times New Roman" w:cs="Times New Roman"/>
          <w:lang w:val="lt-LT"/>
        </w:rPr>
      </w:pPr>
    </w:p>
    <w:p w14:paraId="013AB255" w14:textId="77777777" w:rsidR="00E07AA6" w:rsidRPr="00F216D4" w:rsidRDefault="00E07AA6" w:rsidP="00435802">
      <w:pPr>
        <w:rPr>
          <w:rFonts w:ascii="Times New Roman" w:eastAsia="Times New Roman" w:hAnsi="Times New Roman" w:cs="Times New Roman"/>
          <w:lang w:val="lt-LT"/>
        </w:rPr>
      </w:pPr>
    </w:p>
    <w:p w14:paraId="43D81E1A" w14:textId="77777777" w:rsidR="00E07AA6" w:rsidRPr="00F216D4" w:rsidRDefault="00E07AA6" w:rsidP="00435802">
      <w:pPr>
        <w:rPr>
          <w:rFonts w:ascii="Times New Roman" w:eastAsia="Times New Roman" w:hAnsi="Times New Roman" w:cs="Times New Roman"/>
          <w:lang w:val="lt-LT"/>
        </w:rPr>
      </w:pPr>
    </w:p>
    <w:p w14:paraId="5507B743" w14:textId="77777777" w:rsidR="00E07AA6" w:rsidRPr="00F216D4" w:rsidRDefault="00E07AA6" w:rsidP="00435802">
      <w:pPr>
        <w:rPr>
          <w:rFonts w:ascii="Times New Roman" w:eastAsia="Times New Roman" w:hAnsi="Times New Roman" w:cs="Times New Roman"/>
          <w:lang w:val="lt-LT"/>
        </w:rPr>
      </w:pPr>
    </w:p>
    <w:p w14:paraId="240E5AAF" w14:textId="77777777" w:rsidR="00E07AA6" w:rsidRPr="00F216D4" w:rsidRDefault="00E07AA6" w:rsidP="00435802">
      <w:pPr>
        <w:rPr>
          <w:rFonts w:ascii="Times New Roman" w:eastAsia="Times New Roman" w:hAnsi="Times New Roman" w:cs="Times New Roman"/>
          <w:lang w:val="lt-LT"/>
        </w:rPr>
      </w:pPr>
    </w:p>
    <w:p w14:paraId="55B9C124" w14:textId="77777777" w:rsidR="00E07AA6" w:rsidRPr="00F216D4" w:rsidRDefault="00E07AA6" w:rsidP="00435802">
      <w:pPr>
        <w:rPr>
          <w:rFonts w:ascii="Times New Roman" w:eastAsia="Times New Roman" w:hAnsi="Times New Roman" w:cs="Times New Roman"/>
          <w:lang w:val="lt-LT"/>
        </w:rPr>
      </w:pPr>
    </w:p>
    <w:p w14:paraId="52336C8D" w14:textId="77777777" w:rsidR="00E07AA6" w:rsidRPr="00F216D4" w:rsidRDefault="00E07AA6" w:rsidP="00435802">
      <w:pPr>
        <w:rPr>
          <w:rFonts w:ascii="Times New Roman" w:eastAsia="Times New Roman" w:hAnsi="Times New Roman" w:cs="Times New Roman"/>
          <w:lang w:val="lt-LT"/>
        </w:rPr>
      </w:pPr>
    </w:p>
    <w:p w14:paraId="19D83B56" w14:textId="77777777" w:rsidR="00E07AA6" w:rsidRPr="00F216D4" w:rsidRDefault="00E07AA6" w:rsidP="00435802">
      <w:pPr>
        <w:rPr>
          <w:rFonts w:ascii="Times New Roman" w:eastAsia="Times New Roman" w:hAnsi="Times New Roman" w:cs="Times New Roman"/>
          <w:lang w:val="lt-LT"/>
        </w:rPr>
      </w:pPr>
    </w:p>
    <w:p w14:paraId="17690B1E" w14:textId="77777777" w:rsidR="00E07AA6" w:rsidRPr="00F216D4" w:rsidRDefault="00E07AA6" w:rsidP="00435802">
      <w:pPr>
        <w:rPr>
          <w:rFonts w:ascii="Times New Roman" w:eastAsia="Times New Roman" w:hAnsi="Times New Roman" w:cs="Times New Roman"/>
          <w:lang w:val="lt-LT"/>
        </w:rPr>
      </w:pPr>
    </w:p>
    <w:p w14:paraId="33DC2C35" w14:textId="77777777" w:rsidR="00E07AA6" w:rsidRPr="00F216D4" w:rsidRDefault="00E07AA6" w:rsidP="00435802">
      <w:pPr>
        <w:rPr>
          <w:rFonts w:ascii="Times New Roman" w:eastAsia="Times New Roman" w:hAnsi="Times New Roman" w:cs="Times New Roman"/>
          <w:lang w:val="lt-LT"/>
        </w:rPr>
      </w:pPr>
    </w:p>
    <w:p w14:paraId="2098AA79" w14:textId="77777777" w:rsidR="00E07AA6" w:rsidRPr="00F216D4" w:rsidRDefault="00E07AA6" w:rsidP="00435802">
      <w:pPr>
        <w:rPr>
          <w:rFonts w:ascii="Times New Roman" w:eastAsia="Times New Roman" w:hAnsi="Times New Roman" w:cs="Times New Roman"/>
          <w:lang w:val="lt-LT"/>
        </w:rPr>
      </w:pPr>
    </w:p>
    <w:p w14:paraId="1BD0A6CC" w14:textId="77777777" w:rsidR="00E07AA6" w:rsidRPr="00F216D4" w:rsidRDefault="00E07AA6" w:rsidP="00435802">
      <w:pPr>
        <w:rPr>
          <w:rFonts w:ascii="Times New Roman" w:eastAsia="Times New Roman" w:hAnsi="Times New Roman" w:cs="Times New Roman"/>
          <w:lang w:val="lt-LT"/>
        </w:rPr>
      </w:pPr>
    </w:p>
    <w:p w14:paraId="2E9B947C" w14:textId="77777777" w:rsidR="00E07AA6" w:rsidRPr="00F216D4" w:rsidRDefault="00E07AA6" w:rsidP="00435802">
      <w:pPr>
        <w:rPr>
          <w:rFonts w:ascii="Times New Roman" w:eastAsia="Times New Roman" w:hAnsi="Times New Roman" w:cs="Times New Roman"/>
          <w:lang w:val="lt-LT"/>
        </w:rPr>
      </w:pPr>
    </w:p>
    <w:p w14:paraId="219C319D" w14:textId="77777777" w:rsidR="00E07AA6" w:rsidRPr="00F216D4" w:rsidRDefault="00303A31" w:rsidP="00435802">
      <w:pPr>
        <w:pStyle w:val="Antrat1"/>
        <w:ind w:left="0"/>
        <w:jc w:val="center"/>
        <w:rPr>
          <w:rFonts w:cs="Times New Roman"/>
          <w:b w:val="0"/>
          <w:bCs w:val="0"/>
          <w:lang w:val="lt-LT"/>
        </w:rPr>
      </w:pPr>
      <w:r w:rsidRPr="00F216D4">
        <w:rPr>
          <w:rFonts w:cs="Times New Roman"/>
          <w:lang w:val="lt-LT"/>
        </w:rPr>
        <w:t>I PRIEDAS</w:t>
      </w:r>
    </w:p>
    <w:p w14:paraId="00282257" w14:textId="77777777" w:rsidR="00E07AA6" w:rsidRPr="00F216D4" w:rsidRDefault="00E07AA6" w:rsidP="00435802">
      <w:pPr>
        <w:rPr>
          <w:rFonts w:ascii="Times New Roman" w:eastAsia="Times New Roman" w:hAnsi="Times New Roman" w:cs="Times New Roman"/>
          <w:b/>
          <w:bCs/>
          <w:lang w:val="lt-LT"/>
        </w:rPr>
      </w:pPr>
    </w:p>
    <w:p w14:paraId="1EBA0FF7" w14:textId="3C0E0D0D" w:rsidR="00F50841" w:rsidRPr="00F216D4" w:rsidRDefault="00303A31" w:rsidP="00435802">
      <w:pPr>
        <w:jc w:val="center"/>
        <w:rPr>
          <w:rFonts w:ascii="Times New Roman" w:hAnsi="Times New Roman" w:cs="Times New Roman"/>
          <w:b/>
          <w:lang w:val="lt-LT"/>
        </w:rPr>
      </w:pPr>
      <w:r w:rsidRPr="00F216D4">
        <w:rPr>
          <w:rFonts w:ascii="Times New Roman" w:hAnsi="Times New Roman" w:cs="Times New Roman"/>
          <w:b/>
          <w:lang w:val="lt-LT"/>
        </w:rPr>
        <w:t>PREPARATO CHARAKTERISTIKŲ SANTRAUKA</w:t>
      </w:r>
    </w:p>
    <w:p w14:paraId="02178292" w14:textId="77777777" w:rsidR="00F50841" w:rsidRPr="00F216D4" w:rsidRDefault="00F50841">
      <w:pPr>
        <w:rPr>
          <w:rFonts w:ascii="Times New Roman" w:hAnsi="Times New Roman" w:cs="Times New Roman"/>
          <w:b/>
          <w:lang w:val="lt-LT"/>
        </w:rPr>
      </w:pPr>
      <w:r w:rsidRPr="00F216D4">
        <w:rPr>
          <w:rFonts w:ascii="Times New Roman" w:hAnsi="Times New Roman" w:cs="Times New Roman"/>
          <w:b/>
          <w:lang w:val="lt-LT"/>
        </w:rPr>
        <w:br w:type="page"/>
      </w:r>
    </w:p>
    <w:p w14:paraId="0E84F024" w14:textId="2E709D8E" w:rsidR="00E07AA6" w:rsidRPr="00F216D4" w:rsidRDefault="00435802" w:rsidP="00751C3E">
      <w:pPr>
        <w:tabs>
          <w:tab w:val="left" w:pos="567"/>
        </w:tabs>
        <w:rPr>
          <w:rFonts w:ascii="Times New Roman" w:eastAsia="Times New Roman" w:hAnsi="Times New Roman" w:cs="Times New Roman"/>
          <w:b/>
          <w:bCs/>
          <w:lang w:val="lt-LT"/>
        </w:rPr>
      </w:pPr>
      <w:r w:rsidRPr="00F216D4">
        <w:rPr>
          <w:rFonts w:ascii="Times New Roman" w:hAnsi="Times New Roman" w:cs="Times New Roman"/>
          <w:b/>
          <w:bCs/>
          <w:lang w:val="lt-LT"/>
        </w:rPr>
        <w:lastRenderedPageBreak/>
        <w:t>1.</w:t>
      </w:r>
      <w:r w:rsidRPr="00F216D4">
        <w:rPr>
          <w:rFonts w:ascii="Times New Roman" w:hAnsi="Times New Roman" w:cs="Times New Roman"/>
          <w:b/>
          <w:bCs/>
          <w:lang w:val="lt-LT"/>
        </w:rPr>
        <w:tab/>
        <w:t>VAISTINIO PREPARATO PAVADINIMAS</w:t>
      </w:r>
    </w:p>
    <w:p w14:paraId="1CFD3AEB" w14:textId="77777777" w:rsidR="00E07AA6" w:rsidRPr="00F216D4" w:rsidRDefault="00E07AA6" w:rsidP="00435802">
      <w:pPr>
        <w:rPr>
          <w:rFonts w:ascii="Times New Roman" w:eastAsia="Times New Roman" w:hAnsi="Times New Roman" w:cs="Times New Roman"/>
          <w:lang w:val="lt-LT"/>
        </w:rPr>
      </w:pPr>
    </w:p>
    <w:p w14:paraId="698A4C70" w14:textId="4F259F22" w:rsidR="00435802" w:rsidRPr="00FB6F2D" w:rsidRDefault="00266334" w:rsidP="00435802">
      <w:pPr>
        <w:rPr>
          <w:rFonts w:ascii="Times New Roman" w:hAnsi="Times New Roman" w:cs="Times New Roman"/>
          <w:lang w:val="lt-LT"/>
        </w:rPr>
      </w:pPr>
      <w:proofErr w:type="spellStart"/>
      <w:r>
        <w:rPr>
          <w:rFonts w:ascii="Times New Roman" w:eastAsia="TimesNewRomanPSMT" w:hAnsi="Times New Roman" w:cs="Times New Roman"/>
          <w:lang w:val="lt-LT" w:bidi="bn-BD"/>
        </w:rPr>
        <w:t>Cyclophosphamide</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Accord</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Healthcare</w:t>
      </w:r>
      <w:proofErr w:type="spellEnd"/>
      <w:r w:rsidR="00387809" w:rsidRPr="00F216D4">
        <w:rPr>
          <w:rFonts w:ascii="Times New Roman" w:eastAsia="TimesNewRomanPSMT" w:hAnsi="Times New Roman" w:cs="Times New Roman"/>
          <w:lang w:val="lt-LT" w:bidi="bn-BD"/>
        </w:rPr>
        <w:t xml:space="preserve"> </w:t>
      </w:r>
      <w:r w:rsidR="00435802" w:rsidRPr="00F216D4">
        <w:rPr>
          <w:rFonts w:ascii="Times New Roman" w:hAnsi="Times New Roman" w:cs="Times New Roman"/>
          <w:lang w:val="lt-LT"/>
        </w:rPr>
        <w:t>200 mg</w:t>
      </w:r>
      <w:r w:rsidR="00387809" w:rsidRPr="00F216D4">
        <w:rPr>
          <w:rFonts w:ascii="Times New Roman" w:hAnsi="Times New Roman" w:cs="Times New Roman"/>
          <w:lang w:val="lt-LT"/>
        </w:rPr>
        <w:t>/ml</w:t>
      </w:r>
      <w:r w:rsidR="00435802" w:rsidRPr="00F216D4">
        <w:rPr>
          <w:rFonts w:ascii="Times New Roman" w:hAnsi="Times New Roman" w:cs="Times New Roman"/>
          <w:lang w:val="lt-LT"/>
        </w:rPr>
        <w:t xml:space="preserve"> </w:t>
      </w:r>
      <w:r w:rsidR="00FE4615" w:rsidRPr="00F216D4">
        <w:rPr>
          <w:rFonts w:ascii="Times New Roman" w:hAnsi="Times New Roman" w:cs="Times New Roman"/>
          <w:lang w:val="lt-LT"/>
        </w:rPr>
        <w:t>koncentratas injekciniam ar infuziniam tirpalui</w:t>
      </w:r>
    </w:p>
    <w:p w14:paraId="19261245" w14:textId="77777777" w:rsidR="00E07AA6" w:rsidRPr="00F216D4" w:rsidRDefault="00E07AA6" w:rsidP="00435802">
      <w:pPr>
        <w:rPr>
          <w:rFonts w:ascii="Times New Roman" w:eastAsia="Times New Roman" w:hAnsi="Times New Roman" w:cs="Times New Roman"/>
          <w:lang w:val="lt-LT"/>
        </w:rPr>
      </w:pPr>
    </w:p>
    <w:p w14:paraId="64979178" w14:textId="77777777" w:rsidR="00E07AA6" w:rsidRPr="00F216D4" w:rsidRDefault="00E07AA6" w:rsidP="00435802">
      <w:pPr>
        <w:rPr>
          <w:rFonts w:ascii="Times New Roman" w:eastAsia="Times New Roman" w:hAnsi="Times New Roman" w:cs="Times New Roman"/>
          <w:lang w:val="lt-LT"/>
        </w:rPr>
      </w:pPr>
    </w:p>
    <w:p w14:paraId="25B48F79" w14:textId="36E876E8" w:rsidR="00E07AA6" w:rsidRPr="00F216D4" w:rsidRDefault="00435802"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2.</w:t>
      </w:r>
      <w:r w:rsidRPr="00F216D4">
        <w:rPr>
          <w:rFonts w:ascii="Times New Roman" w:hAnsi="Times New Roman" w:cs="Times New Roman"/>
          <w:b/>
          <w:bCs/>
          <w:lang w:val="lt-LT"/>
        </w:rPr>
        <w:tab/>
        <w:t>KOKYBINĖ IR KIEKYBINĖ SUDĖTIS</w:t>
      </w:r>
    </w:p>
    <w:p w14:paraId="1AF0D77F" w14:textId="77777777" w:rsidR="00E07AA6" w:rsidRPr="00F216D4" w:rsidRDefault="00E07AA6" w:rsidP="00435802">
      <w:pPr>
        <w:rPr>
          <w:rFonts w:ascii="Times New Roman" w:eastAsia="Times New Roman" w:hAnsi="Times New Roman" w:cs="Times New Roman"/>
          <w:lang w:val="lt-LT"/>
        </w:rPr>
      </w:pPr>
    </w:p>
    <w:p w14:paraId="01C5923B" w14:textId="60F28701" w:rsidR="00C56657" w:rsidRPr="00F216D4" w:rsidRDefault="00C56657" w:rsidP="00C56657">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1</w:t>
      </w:r>
      <w:r w:rsidR="00C53E20"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ml koncentrato yra ciklofosfamido monohidrato, atitinkančio 200</w:t>
      </w:r>
      <w:r w:rsidR="009E3386"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mg ciklofosfamido.</w:t>
      </w:r>
    </w:p>
    <w:p w14:paraId="54FDCE15" w14:textId="3BC1B02D" w:rsidR="00C56657" w:rsidRPr="00F216D4" w:rsidRDefault="00C56657" w:rsidP="00C56657">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w:t>
      </w:r>
      <w:r w:rsidR="009E3386"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ml koncentrato flakone yra ciklofosfamido monohidrato, atitinkančio 200</w:t>
      </w:r>
      <w:r w:rsidR="00B40173"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mg ciklofosfamido.</w:t>
      </w:r>
    </w:p>
    <w:p w14:paraId="20AED10A" w14:textId="0835F642" w:rsidR="00C56657" w:rsidRPr="00F216D4" w:rsidRDefault="00C56657" w:rsidP="00C56657">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2,5</w:t>
      </w:r>
      <w:r w:rsidR="009E3386"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ml koncentrato flakone yra ciklofosfamido monohidrato, atitinkančio 500</w:t>
      </w:r>
      <w:r w:rsidR="00B40173"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mg ciklofosfamido.</w:t>
      </w:r>
    </w:p>
    <w:p w14:paraId="3770F4C5" w14:textId="7BE39A76" w:rsidR="00C56657" w:rsidRPr="00F216D4" w:rsidRDefault="00C56657" w:rsidP="00C56657">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 xml:space="preserve">Viename </w:t>
      </w:r>
      <w:r w:rsidR="00FA19C8" w:rsidRPr="00F216D4">
        <w:rPr>
          <w:rFonts w:ascii="Times New Roman" w:eastAsia="TimesNewRomanPSMT" w:hAnsi="Times New Roman" w:cs="Times New Roman"/>
          <w:lang w:val="lt-LT" w:bidi="bn-BD"/>
        </w:rPr>
        <w:t>5</w:t>
      </w:r>
      <w:r w:rsidR="009E3386"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 xml:space="preserve">ml koncentrato </w:t>
      </w:r>
      <w:r w:rsidR="009E3386" w:rsidRPr="00F216D4">
        <w:rPr>
          <w:rFonts w:ascii="Times New Roman" w:eastAsia="TimesNewRomanPSMT" w:hAnsi="Times New Roman" w:cs="Times New Roman"/>
          <w:lang w:val="lt-LT" w:bidi="bn-BD"/>
        </w:rPr>
        <w:t>flakone y</w:t>
      </w:r>
      <w:r w:rsidRPr="00F216D4">
        <w:rPr>
          <w:rFonts w:ascii="Times New Roman" w:eastAsia="TimesNewRomanPSMT" w:hAnsi="Times New Roman" w:cs="Times New Roman"/>
          <w:lang w:val="lt-LT" w:bidi="bn-BD"/>
        </w:rPr>
        <w:t>ra ciklofosfamido monohidrato, atitinkančio 1</w:t>
      </w:r>
      <w:r w:rsidR="00FA19C8"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000</w:t>
      </w:r>
      <w:r w:rsidR="00B40173"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mg ciklofosfamido.</w:t>
      </w:r>
    </w:p>
    <w:p w14:paraId="3ABDF6FE" w14:textId="35134E72" w:rsidR="00C53E20" w:rsidRPr="00F216D4" w:rsidRDefault="00C56657" w:rsidP="00852DB5">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10</w:t>
      </w:r>
      <w:r w:rsidR="00B40173"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ml koncentrato flakone yra ciklofosfamido monohidrato, atitinkančio 2</w:t>
      </w:r>
      <w:r w:rsidR="00FA19C8"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000</w:t>
      </w:r>
      <w:r w:rsidR="00B40173" w:rsidRPr="00F216D4">
        <w:rPr>
          <w:rFonts w:ascii="Times New Roman" w:eastAsia="TimesNewRomanPSMT" w:hAnsi="Times New Roman" w:cs="Times New Roman"/>
          <w:lang w:val="lt-LT" w:bidi="bn-BD"/>
        </w:rPr>
        <w:t> </w:t>
      </w:r>
      <w:r w:rsidRPr="00F216D4">
        <w:rPr>
          <w:rFonts w:ascii="Times New Roman" w:eastAsia="TimesNewRomanPSMT" w:hAnsi="Times New Roman" w:cs="Times New Roman"/>
          <w:lang w:val="lt-LT" w:bidi="bn-BD"/>
        </w:rPr>
        <w:t>mg ciklofosfamido.</w:t>
      </w:r>
    </w:p>
    <w:p w14:paraId="491DE799" w14:textId="77777777" w:rsidR="00E07AA6" w:rsidRPr="00F216D4" w:rsidRDefault="00E07AA6" w:rsidP="00435802">
      <w:pPr>
        <w:rPr>
          <w:rFonts w:ascii="Times New Roman" w:eastAsia="Times New Roman" w:hAnsi="Times New Roman" w:cs="Times New Roman"/>
          <w:lang w:val="lt-LT"/>
        </w:rPr>
      </w:pPr>
    </w:p>
    <w:p w14:paraId="279087BA" w14:textId="77777777" w:rsidR="00C7560B" w:rsidRPr="00F216D4" w:rsidRDefault="00C7560B" w:rsidP="00C7560B">
      <w:pPr>
        <w:rPr>
          <w:rFonts w:ascii="Times New Roman" w:eastAsia="Times New Roman" w:hAnsi="Times New Roman" w:cs="Times New Roman"/>
          <w:u w:val="single"/>
          <w:lang w:val="lt-LT"/>
        </w:rPr>
      </w:pPr>
      <w:r w:rsidRPr="00F216D4">
        <w:rPr>
          <w:rFonts w:ascii="Times New Roman" w:eastAsia="Times New Roman" w:hAnsi="Times New Roman" w:cs="Times New Roman"/>
          <w:u w:val="single"/>
          <w:lang w:val="lt-LT"/>
        </w:rPr>
        <w:t>Pagalbinės medžiagos, kurių poveikis žinomas</w:t>
      </w:r>
    </w:p>
    <w:p w14:paraId="5125AB06" w14:textId="6F851770" w:rsidR="00C7560B" w:rsidRPr="00F216D4" w:rsidRDefault="00C7560B" w:rsidP="00C7560B">
      <w:pPr>
        <w:rPr>
          <w:rFonts w:ascii="Times New Roman" w:eastAsia="Times New Roman" w:hAnsi="Times New Roman" w:cs="Times New Roman"/>
          <w:lang w:val="lt-LT"/>
        </w:rPr>
      </w:pPr>
      <w:r w:rsidRPr="00F216D4">
        <w:rPr>
          <w:rFonts w:ascii="Times New Roman" w:eastAsia="Times New Roman" w:hAnsi="Times New Roman" w:cs="Times New Roman"/>
          <w:lang w:val="lt-LT"/>
        </w:rPr>
        <w:t>1 ml koncentrato yra 34 mg propilenglikolio (E1520) ir 620 mg etanolio (alkoholio).</w:t>
      </w:r>
    </w:p>
    <w:p w14:paraId="0F114855" w14:textId="77777777" w:rsidR="00C7560B" w:rsidRPr="00F216D4" w:rsidRDefault="00C7560B" w:rsidP="00C7560B">
      <w:pPr>
        <w:rPr>
          <w:rFonts w:ascii="Times New Roman" w:eastAsia="Times New Roman" w:hAnsi="Times New Roman" w:cs="Times New Roman"/>
          <w:lang w:val="lt-LT"/>
        </w:rPr>
      </w:pPr>
    </w:p>
    <w:p w14:paraId="1B4AA66F" w14:textId="51D456A8" w:rsidR="00E07AA6" w:rsidRPr="00F216D4" w:rsidRDefault="00303A31" w:rsidP="00435802">
      <w:pPr>
        <w:rPr>
          <w:rFonts w:ascii="Times New Roman" w:hAnsi="Times New Roman" w:cs="Times New Roman"/>
          <w:lang w:val="lt-LT"/>
        </w:rPr>
      </w:pPr>
      <w:r w:rsidRPr="00F216D4">
        <w:rPr>
          <w:rFonts w:ascii="Times New Roman" w:hAnsi="Times New Roman" w:cs="Times New Roman"/>
          <w:lang w:val="lt-LT"/>
        </w:rPr>
        <w:t>Visos pagalbinės medžiagos išvardytos 6.1</w:t>
      </w:r>
      <w:r w:rsidR="007A78F3" w:rsidRPr="00F216D4">
        <w:rPr>
          <w:rFonts w:ascii="Times New Roman" w:hAnsi="Times New Roman" w:cs="Times New Roman"/>
          <w:lang w:val="lt-LT"/>
        </w:rPr>
        <w:t> </w:t>
      </w:r>
      <w:r w:rsidRPr="00F216D4">
        <w:rPr>
          <w:rFonts w:ascii="Times New Roman" w:hAnsi="Times New Roman" w:cs="Times New Roman"/>
          <w:lang w:val="lt-LT"/>
        </w:rPr>
        <w:t>skyriuje.</w:t>
      </w:r>
    </w:p>
    <w:p w14:paraId="19DFBF9A" w14:textId="77777777" w:rsidR="00E07AA6" w:rsidRPr="00F216D4" w:rsidRDefault="00E07AA6" w:rsidP="00435802">
      <w:pPr>
        <w:rPr>
          <w:rFonts w:ascii="Times New Roman" w:eastAsia="Times New Roman" w:hAnsi="Times New Roman" w:cs="Times New Roman"/>
          <w:lang w:val="lt-LT"/>
        </w:rPr>
      </w:pPr>
    </w:p>
    <w:p w14:paraId="37C6312A" w14:textId="77777777" w:rsidR="00E07AA6" w:rsidRPr="00F216D4" w:rsidRDefault="00E07AA6" w:rsidP="00435802">
      <w:pPr>
        <w:rPr>
          <w:rFonts w:ascii="Times New Roman" w:eastAsia="Times New Roman" w:hAnsi="Times New Roman" w:cs="Times New Roman"/>
          <w:lang w:val="lt-LT"/>
        </w:rPr>
      </w:pPr>
    </w:p>
    <w:p w14:paraId="4958F744" w14:textId="6001C997" w:rsidR="00E07AA6" w:rsidRPr="00F216D4" w:rsidRDefault="00435802"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3.</w:t>
      </w:r>
      <w:r w:rsidRPr="00F216D4">
        <w:rPr>
          <w:rFonts w:ascii="Times New Roman" w:hAnsi="Times New Roman" w:cs="Times New Roman"/>
          <w:b/>
          <w:bCs/>
          <w:lang w:val="lt-LT"/>
        </w:rPr>
        <w:tab/>
        <w:t>FARMACINĖ FORMA</w:t>
      </w:r>
    </w:p>
    <w:p w14:paraId="7512D1D4" w14:textId="77777777" w:rsidR="00E07AA6" w:rsidRPr="00F216D4" w:rsidRDefault="00E07AA6" w:rsidP="00435802">
      <w:pPr>
        <w:rPr>
          <w:rFonts w:ascii="Times New Roman" w:eastAsia="Times New Roman" w:hAnsi="Times New Roman" w:cs="Times New Roman"/>
          <w:lang w:val="lt-LT"/>
        </w:rPr>
      </w:pPr>
    </w:p>
    <w:p w14:paraId="61564FE7" w14:textId="0F77B1A1" w:rsidR="004C078F" w:rsidRPr="00F216D4" w:rsidRDefault="00995E24" w:rsidP="004C078F">
      <w:pPr>
        <w:rPr>
          <w:rFonts w:ascii="Times New Roman" w:eastAsia="Times New Roman" w:hAnsi="Times New Roman" w:cs="Times New Roman"/>
          <w:lang w:val="lt-LT"/>
        </w:rPr>
      </w:pPr>
      <w:r w:rsidRPr="00F216D4">
        <w:rPr>
          <w:rFonts w:ascii="Times New Roman" w:eastAsia="Times New Roman" w:hAnsi="Times New Roman" w:cs="Times New Roman"/>
          <w:lang w:val="lt-LT"/>
        </w:rPr>
        <w:t>K</w:t>
      </w:r>
      <w:r w:rsidR="004C078F" w:rsidRPr="00F216D4">
        <w:rPr>
          <w:rFonts w:ascii="Times New Roman" w:eastAsia="Times New Roman" w:hAnsi="Times New Roman" w:cs="Times New Roman"/>
          <w:lang w:val="lt-LT"/>
        </w:rPr>
        <w:t>oncentratas injekciniam ar infuziniam tirpalu</w:t>
      </w:r>
      <w:r w:rsidR="0017574F">
        <w:rPr>
          <w:rFonts w:ascii="Times New Roman" w:eastAsia="Times New Roman" w:hAnsi="Times New Roman" w:cs="Times New Roman"/>
          <w:lang w:val="lt-LT"/>
        </w:rPr>
        <w:t>i</w:t>
      </w:r>
      <w:r w:rsidR="00597AFB" w:rsidRPr="00F216D4">
        <w:rPr>
          <w:rFonts w:ascii="Times New Roman" w:eastAsia="Times New Roman" w:hAnsi="Times New Roman" w:cs="Times New Roman"/>
          <w:lang w:val="lt-LT"/>
        </w:rPr>
        <w:t xml:space="preserve"> (sterilus </w:t>
      </w:r>
      <w:r w:rsidR="00FA19C8" w:rsidRPr="00F216D4">
        <w:rPr>
          <w:rFonts w:ascii="Times New Roman" w:eastAsia="Times New Roman" w:hAnsi="Times New Roman" w:cs="Times New Roman"/>
          <w:lang w:val="lt-LT"/>
        </w:rPr>
        <w:t>koncentratas</w:t>
      </w:r>
      <w:r w:rsidR="00597AFB" w:rsidRPr="00F216D4">
        <w:rPr>
          <w:rFonts w:ascii="Times New Roman" w:eastAsia="Times New Roman" w:hAnsi="Times New Roman" w:cs="Times New Roman"/>
          <w:lang w:val="lt-LT"/>
        </w:rPr>
        <w:t>)</w:t>
      </w:r>
    </w:p>
    <w:p w14:paraId="10DAEDD0" w14:textId="77777777" w:rsidR="00117B40" w:rsidRPr="00F216D4" w:rsidRDefault="00117B40" w:rsidP="004C078F">
      <w:pPr>
        <w:rPr>
          <w:rFonts w:ascii="Times New Roman" w:eastAsia="Times New Roman" w:hAnsi="Times New Roman" w:cs="Times New Roman"/>
          <w:lang w:val="lt-LT"/>
        </w:rPr>
      </w:pPr>
    </w:p>
    <w:p w14:paraId="73157F1D" w14:textId="474432A8" w:rsidR="00E07AA6" w:rsidRPr="00F216D4" w:rsidRDefault="004C078F" w:rsidP="004C078F">
      <w:pPr>
        <w:rPr>
          <w:rFonts w:ascii="Times New Roman" w:eastAsia="Times New Roman" w:hAnsi="Times New Roman" w:cs="Times New Roman"/>
          <w:lang w:val="lt-LT"/>
        </w:rPr>
      </w:pPr>
      <w:r w:rsidRPr="00F216D4">
        <w:rPr>
          <w:rFonts w:ascii="Times New Roman" w:eastAsia="Times New Roman" w:hAnsi="Times New Roman" w:cs="Times New Roman"/>
          <w:lang w:val="lt-LT"/>
        </w:rPr>
        <w:t>Skaidrus, bespalvis tirpalas</w:t>
      </w:r>
    </w:p>
    <w:p w14:paraId="1ABA6C01" w14:textId="77777777" w:rsidR="00E07AA6" w:rsidRPr="00F216D4" w:rsidRDefault="00E07AA6" w:rsidP="00435802">
      <w:pPr>
        <w:rPr>
          <w:rFonts w:ascii="Times New Roman" w:eastAsia="Times New Roman" w:hAnsi="Times New Roman" w:cs="Times New Roman"/>
          <w:lang w:val="lt-LT"/>
        </w:rPr>
      </w:pPr>
    </w:p>
    <w:p w14:paraId="4A430EBE" w14:textId="77777777" w:rsidR="007A78F3" w:rsidRPr="00F216D4" w:rsidRDefault="007A78F3" w:rsidP="00435802">
      <w:pPr>
        <w:rPr>
          <w:rFonts w:ascii="Times New Roman" w:eastAsia="Times New Roman" w:hAnsi="Times New Roman" w:cs="Times New Roman"/>
          <w:lang w:val="lt-LT"/>
        </w:rPr>
      </w:pPr>
    </w:p>
    <w:p w14:paraId="7CCE2E90" w14:textId="0ED7FE74" w:rsidR="00E07AA6" w:rsidRPr="00F216D4" w:rsidRDefault="00435802"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w:t>
      </w:r>
      <w:r w:rsidRPr="00F216D4">
        <w:rPr>
          <w:rFonts w:ascii="Times New Roman" w:hAnsi="Times New Roman" w:cs="Times New Roman"/>
          <w:b/>
          <w:bCs/>
          <w:lang w:val="lt-LT"/>
        </w:rPr>
        <w:tab/>
        <w:t>KLINIKINĖ INFORMACIJA</w:t>
      </w:r>
    </w:p>
    <w:p w14:paraId="0CDD401A" w14:textId="77777777" w:rsidR="00E07AA6" w:rsidRPr="00F216D4" w:rsidRDefault="00E07AA6" w:rsidP="00435802">
      <w:pPr>
        <w:rPr>
          <w:rFonts w:ascii="Times New Roman" w:eastAsia="Times New Roman" w:hAnsi="Times New Roman" w:cs="Times New Roman"/>
          <w:lang w:val="lt-LT"/>
        </w:rPr>
      </w:pPr>
    </w:p>
    <w:p w14:paraId="1EF0ED9B" w14:textId="58C6EC0A" w:rsidR="00E07AA6" w:rsidRPr="00F216D4" w:rsidRDefault="00435802" w:rsidP="00751C3E">
      <w:pPr>
        <w:tabs>
          <w:tab w:val="left" w:pos="567"/>
        </w:tabs>
        <w:rPr>
          <w:rFonts w:ascii="Times New Roman" w:eastAsia="Times New Roman" w:hAnsi="Times New Roman" w:cs="Times New Roman"/>
          <w:b/>
          <w:bCs/>
          <w:lang w:val="lt-LT"/>
        </w:rPr>
      </w:pPr>
      <w:r w:rsidRPr="00F216D4">
        <w:rPr>
          <w:rFonts w:ascii="Times New Roman" w:hAnsi="Times New Roman" w:cs="Times New Roman"/>
          <w:b/>
          <w:bCs/>
          <w:lang w:val="lt-LT"/>
        </w:rPr>
        <w:t>4.1</w:t>
      </w:r>
      <w:r w:rsidRPr="00F216D4">
        <w:rPr>
          <w:rFonts w:ascii="Times New Roman" w:hAnsi="Times New Roman" w:cs="Times New Roman"/>
          <w:b/>
          <w:bCs/>
          <w:lang w:val="lt-LT"/>
        </w:rPr>
        <w:tab/>
        <w:t>Terapinės indikacijos</w:t>
      </w:r>
    </w:p>
    <w:p w14:paraId="1BD803B7" w14:textId="77777777" w:rsidR="00E07AA6" w:rsidRPr="00F216D4" w:rsidRDefault="00E07AA6" w:rsidP="00435802">
      <w:pPr>
        <w:rPr>
          <w:rFonts w:ascii="Times New Roman" w:eastAsia="Times New Roman" w:hAnsi="Times New Roman" w:cs="Times New Roman"/>
          <w:lang w:val="lt-LT"/>
        </w:rPr>
      </w:pPr>
    </w:p>
    <w:p w14:paraId="3870BEA2" w14:textId="3842799D" w:rsidR="00D069B4" w:rsidRPr="00F216D4" w:rsidRDefault="00D069B4" w:rsidP="00E113C2">
      <w:pPr>
        <w:rPr>
          <w:rFonts w:ascii="Times New Roman" w:eastAsia="Calibri" w:hAnsi="Times New Roman" w:cs="Times New Roman"/>
          <w:iCs/>
          <w:u w:val="single"/>
          <w:lang w:val="lt-LT"/>
        </w:rPr>
      </w:pPr>
      <w:proofErr w:type="spellStart"/>
      <w:r w:rsidRPr="00F216D4">
        <w:rPr>
          <w:rFonts w:ascii="Times New Roman" w:eastAsia="Calibri" w:hAnsi="Times New Roman" w:cs="Times New Roman"/>
          <w:iCs/>
          <w:lang w:val="lt-LT"/>
        </w:rPr>
        <w:t>Ciklofosfamido</w:t>
      </w:r>
      <w:proofErr w:type="spellEnd"/>
      <w:r w:rsidRPr="00F216D4">
        <w:rPr>
          <w:rFonts w:ascii="Times New Roman" w:eastAsia="Calibri" w:hAnsi="Times New Roman" w:cs="Times New Roman"/>
          <w:iCs/>
          <w:lang w:val="lt-LT"/>
        </w:rPr>
        <w:t xml:space="preserve"> vartojama derin</w:t>
      </w:r>
      <w:r w:rsidR="00A41CF7">
        <w:rPr>
          <w:rFonts w:ascii="Times New Roman" w:eastAsia="Calibri" w:hAnsi="Times New Roman" w:cs="Times New Roman"/>
          <w:iCs/>
          <w:lang w:val="lt-LT"/>
        </w:rPr>
        <w:t>ant</w:t>
      </w:r>
      <w:r w:rsidRPr="00F216D4">
        <w:rPr>
          <w:rFonts w:ascii="Times New Roman" w:eastAsia="Calibri" w:hAnsi="Times New Roman" w:cs="Times New Roman"/>
          <w:iCs/>
          <w:lang w:val="lt-LT"/>
        </w:rPr>
        <w:t xml:space="preserve"> su </w:t>
      </w:r>
      <w:r w:rsidR="00A41CF7">
        <w:rPr>
          <w:rFonts w:ascii="Times New Roman" w:eastAsia="Calibri" w:hAnsi="Times New Roman" w:cs="Times New Roman"/>
          <w:iCs/>
          <w:lang w:val="lt-LT"/>
        </w:rPr>
        <w:t xml:space="preserve">kitais </w:t>
      </w:r>
      <w:r w:rsidRPr="00F216D4">
        <w:rPr>
          <w:rFonts w:ascii="Times New Roman" w:eastAsia="Calibri" w:hAnsi="Times New Roman" w:cs="Times New Roman"/>
          <w:iCs/>
          <w:lang w:val="lt-LT"/>
        </w:rPr>
        <w:t>chemoterapi</w:t>
      </w:r>
      <w:r w:rsidR="00BB7E64">
        <w:rPr>
          <w:rFonts w:ascii="Times New Roman" w:eastAsia="Calibri" w:hAnsi="Times New Roman" w:cs="Times New Roman"/>
          <w:iCs/>
          <w:lang w:val="lt-LT"/>
        </w:rPr>
        <w:t>niais vaistiniais preparatais</w:t>
      </w:r>
      <w:r w:rsidRPr="00F216D4">
        <w:rPr>
          <w:rFonts w:ascii="Times New Roman" w:eastAsia="Calibri" w:hAnsi="Times New Roman" w:cs="Times New Roman"/>
          <w:iCs/>
          <w:lang w:val="lt-LT"/>
        </w:rPr>
        <w:t xml:space="preserve"> arba atskirai</w:t>
      </w:r>
      <w:r w:rsidR="005C392F">
        <w:rPr>
          <w:rFonts w:ascii="Times New Roman" w:eastAsia="Calibri" w:hAnsi="Times New Roman" w:cs="Times New Roman"/>
          <w:iCs/>
          <w:lang w:val="lt-LT"/>
        </w:rPr>
        <w:t xml:space="preserve"> (</w:t>
      </w:r>
      <w:proofErr w:type="spellStart"/>
      <w:r w:rsidR="005C392F">
        <w:rPr>
          <w:rFonts w:ascii="Times New Roman" w:eastAsia="Calibri" w:hAnsi="Times New Roman" w:cs="Times New Roman"/>
          <w:iCs/>
          <w:lang w:val="lt-LT"/>
        </w:rPr>
        <w:t>monoterapija</w:t>
      </w:r>
      <w:proofErr w:type="spellEnd"/>
      <w:r w:rsidR="00BB7E64">
        <w:rPr>
          <w:rFonts w:ascii="Times New Roman" w:eastAsia="Calibri" w:hAnsi="Times New Roman" w:cs="Times New Roman"/>
          <w:iCs/>
          <w:lang w:val="lt-LT"/>
        </w:rPr>
        <w:t>)</w:t>
      </w:r>
      <w:r w:rsidRPr="00F216D4">
        <w:rPr>
          <w:rFonts w:ascii="Times New Roman" w:eastAsia="Calibri" w:hAnsi="Times New Roman" w:cs="Times New Roman"/>
          <w:iCs/>
          <w:lang w:val="lt-LT"/>
        </w:rPr>
        <w:t xml:space="preserve">, priklausomai nuo indikacijos. </w:t>
      </w:r>
      <w:proofErr w:type="spellStart"/>
      <w:r w:rsidR="00266334">
        <w:rPr>
          <w:rFonts w:ascii="Times New Roman" w:eastAsia="Calibri" w:hAnsi="Times New Roman" w:cs="Times New Roman"/>
          <w:iCs/>
          <w:lang w:val="lt-LT"/>
        </w:rPr>
        <w:t>Cyclophosphamide</w:t>
      </w:r>
      <w:proofErr w:type="spellEnd"/>
      <w:r w:rsidR="00266334">
        <w:rPr>
          <w:rFonts w:ascii="Times New Roman" w:eastAsia="Calibri" w:hAnsi="Times New Roman" w:cs="Times New Roman"/>
          <w:iCs/>
          <w:lang w:val="lt-LT"/>
        </w:rPr>
        <w:t xml:space="preserve"> </w:t>
      </w:r>
      <w:proofErr w:type="spellStart"/>
      <w:r w:rsidR="00266334">
        <w:rPr>
          <w:rFonts w:ascii="Times New Roman" w:eastAsia="Calibri" w:hAnsi="Times New Roman" w:cs="Times New Roman"/>
          <w:iCs/>
          <w:lang w:val="lt-LT"/>
        </w:rPr>
        <w:t>Accord</w:t>
      </w:r>
      <w:proofErr w:type="spellEnd"/>
      <w:r w:rsidR="00266334">
        <w:rPr>
          <w:rFonts w:ascii="Times New Roman" w:eastAsia="Calibri" w:hAnsi="Times New Roman" w:cs="Times New Roman"/>
          <w:iCs/>
          <w:lang w:val="lt-LT"/>
        </w:rPr>
        <w:t xml:space="preserve"> </w:t>
      </w:r>
      <w:proofErr w:type="spellStart"/>
      <w:r w:rsidR="00266334">
        <w:rPr>
          <w:rFonts w:ascii="Times New Roman" w:eastAsia="Calibri" w:hAnsi="Times New Roman" w:cs="Times New Roman"/>
          <w:iCs/>
          <w:lang w:val="lt-LT"/>
        </w:rPr>
        <w:t>Healthcare</w:t>
      </w:r>
      <w:proofErr w:type="spellEnd"/>
      <w:r w:rsidRPr="00F216D4">
        <w:rPr>
          <w:rFonts w:ascii="Times New Roman" w:eastAsia="Calibri" w:hAnsi="Times New Roman" w:cs="Times New Roman"/>
          <w:iCs/>
          <w:lang w:val="lt-LT"/>
        </w:rPr>
        <w:t xml:space="preserve"> skirtas toliau išvardytų ligų gydymui</w:t>
      </w:r>
      <w:r w:rsidR="00E113C2" w:rsidRPr="00F216D4">
        <w:rPr>
          <w:rFonts w:ascii="Times New Roman" w:eastAsia="Calibri" w:hAnsi="Times New Roman" w:cs="Times New Roman"/>
          <w:iCs/>
          <w:lang w:val="lt-LT"/>
        </w:rPr>
        <w:t>.</w:t>
      </w:r>
    </w:p>
    <w:p w14:paraId="584E0EDD" w14:textId="69404CE1"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Lėtinė</w:t>
      </w:r>
      <w:r w:rsidR="00FD3786">
        <w:rPr>
          <w:rFonts w:ascii="Times New Roman" w:eastAsia="Calibri" w:hAnsi="Times New Roman" w:cs="Times New Roman"/>
          <w:iCs/>
          <w:lang w:val="lt-LT"/>
        </w:rPr>
        <w:t>s</w:t>
      </w:r>
      <w:r w:rsidRPr="00F216D4">
        <w:rPr>
          <w:rFonts w:ascii="Times New Roman" w:eastAsia="Calibri" w:hAnsi="Times New Roman" w:cs="Times New Roman"/>
          <w:iCs/>
          <w:lang w:val="lt-LT"/>
        </w:rPr>
        <w:t xml:space="preserve"> </w:t>
      </w:r>
      <w:proofErr w:type="spellStart"/>
      <w:r w:rsidRPr="00F216D4">
        <w:rPr>
          <w:rFonts w:ascii="Times New Roman" w:eastAsia="Calibri" w:hAnsi="Times New Roman" w:cs="Times New Roman"/>
          <w:iCs/>
          <w:lang w:val="lt-LT"/>
        </w:rPr>
        <w:t>limfocitinė</w:t>
      </w:r>
      <w:r w:rsidR="00FD3786">
        <w:rPr>
          <w:rFonts w:ascii="Times New Roman" w:eastAsia="Calibri" w:hAnsi="Times New Roman" w:cs="Times New Roman"/>
          <w:iCs/>
          <w:lang w:val="lt-LT"/>
        </w:rPr>
        <w:t>s</w:t>
      </w:r>
      <w:proofErr w:type="spellEnd"/>
      <w:r w:rsidRPr="00F216D4">
        <w:rPr>
          <w:rFonts w:ascii="Times New Roman" w:eastAsia="Calibri" w:hAnsi="Times New Roman" w:cs="Times New Roman"/>
          <w:iCs/>
          <w:lang w:val="lt-LT"/>
        </w:rPr>
        <w:t xml:space="preserve"> leukemij</w:t>
      </w:r>
      <w:r w:rsidR="00FD3786">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(LLL)</w:t>
      </w:r>
      <w:r w:rsidR="00E113C2" w:rsidRPr="00F216D4">
        <w:rPr>
          <w:rFonts w:ascii="Times New Roman" w:eastAsia="Calibri" w:hAnsi="Times New Roman" w:cs="Times New Roman"/>
          <w:iCs/>
          <w:lang w:val="lt-LT"/>
        </w:rPr>
        <w:t>.</w:t>
      </w:r>
    </w:p>
    <w:p w14:paraId="459D0F19" w14:textId="62D25390"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Ūminė</w:t>
      </w:r>
      <w:r w:rsidR="00FD3786">
        <w:rPr>
          <w:rFonts w:ascii="Times New Roman" w:eastAsia="Calibri" w:hAnsi="Times New Roman" w:cs="Times New Roman"/>
          <w:iCs/>
          <w:lang w:val="lt-LT"/>
        </w:rPr>
        <w:t>s</w:t>
      </w:r>
      <w:r w:rsidRPr="00F216D4">
        <w:rPr>
          <w:rFonts w:ascii="Times New Roman" w:eastAsia="Calibri" w:hAnsi="Times New Roman" w:cs="Times New Roman"/>
          <w:iCs/>
          <w:lang w:val="lt-LT"/>
        </w:rPr>
        <w:t xml:space="preserve"> </w:t>
      </w:r>
      <w:proofErr w:type="spellStart"/>
      <w:r w:rsidRPr="00F216D4">
        <w:rPr>
          <w:rFonts w:ascii="Times New Roman" w:eastAsia="Calibri" w:hAnsi="Times New Roman" w:cs="Times New Roman"/>
          <w:iCs/>
          <w:lang w:val="lt-LT"/>
        </w:rPr>
        <w:t>limfocitinė</w:t>
      </w:r>
      <w:r w:rsidR="00FD3786">
        <w:rPr>
          <w:rFonts w:ascii="Times New Roman" w:eastAsia="Calibri" w:hAnsi="Times New Roman" w:cs="Times New Roman"/>
          <w:iCs/>
          <w:lang w:val="lt-LT"/>
        </w:rPr>
        <w:t>s</w:t>
      </w:r>
      <w:proofErr w:type="spellEnd"/>
      <w:r w:rsidRPr="00F216D4">
        <w:rPr>
          <w:rFonts w:ascii="Times New Roman" w:eastAsia="Calibri" w:hAnsi="Times New Roman" w:cs="Times New Roman"/>
          <w:iCs/>
          <w:lang w:val="lt-LT"/>
        </w:rPr>
        <w:t xml:space="preserve"> leukemij</w:t>
      </w:r>
      <w:r w:rsidR="00FD3786">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(ŪLL)</w:t>
      </w:r>
      <w:r w:rsidR="00E113C2" w:rsidRPr="00F216D4">
        <w:rPr>
          <w:rFonts w:ascii="Times New Roman" w:eastAsia="Calibri" w:hAnsi="Times New Roman" w:cs="Times New Roman"/>
          <w:iCs/>
          <w:lang w:val="lt-LT"/>
        </w:rPr>
        <w:t>.</w:t>
      </w:r>
    </w:p>
    <w:p w14:paraId="3559119E" w14:textId="0102964C"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 xml:space="preserve">Ruošiantis kaulų čiulpų transplantacijai, gydant ūminę </w:t>
      </w:r>
      <w:proofErr w:type="spellStart"/>
      <w:r w:rsidRPr="00F216D4">
        <w:rPr>
          <w:rFonts w:ascii="Times New Roman" w:eastAsia="Calibri" w:hAnsi="Times New Roman" w:cs="Times New Roman"/>
          <w:iCs/>
          <w:lang w:val="lt-LT"/>
        </w:rPr>
        <w:t>limfocitinę</w:t>
      </w:r>
      <w:proofErr w:type="spellEnd"/>
      <w:r w:rsidRPr="00F216D4">
        <w:rPr>
          <w:rFonts w:ascii="Times New Roman" w:eastAsia="Calibri" w:hAnsi="Times New Roman" w:cs="Times New Roman"/>
          <w:iCs/>
          <w:lang w:val="lt-LT"/>
        </w:rPr>
        <w:t xml:space="preserve"> leukemiją, lėtinę </w:t>
      </w:r>
      <w:proofErr w:type="spellStart"/>
      <w:r w:rsidRPr="00F216D4">
        <w:rPr>
          <w:rFonts w:ascii="Times New Roman" w:eastAsia="Calibri" w:hAnsi="Times New Roman" w:cs="Times New Roman"/>
          <w:iCs/>
          <w:lang w:val="lt-LT"/>
        </w:rPr>
        <w:t>mielo</w:t>
      </w:r>
      <w:r w:rsidR="00280BC9">
        <w:rPr>
          <w:rFonts w:ascii="Times New Roman" w:eastAsia="Calibri" w:hAnsi="Times New Roman" w:cs="Times New Roman"/>
          <w:iCs/>
          <w:lang w:val="lt-LT"/>
        </w:rPr>
        <w:t>idinę</w:t>
      </w:r>
      <w:proofErr w:type="spellEnd"/>
      <w:r w:rsidR="00280BC9">
        <w:rPr>
          <w:rFonts w:ascii="Times New Roman" w:eastAsia="Calibri" w:hAnsi="Times New Roman" w:cs="Times New Roman"/>
          <w:iCs/>
          <w:lang w:val="lt-LT"/>
        </w:rPr>
        <w:t xml:space="preserve"> </w:t>
      </w:r>
      <w:r w:rsidRPr="00F216D4">
        <w:rPr>
          <w:rFonts w:ascii="Times New Roman" w:eastAsia="Calibri" w:hAnsi="Times New Roman" w:cs="Times New Roman"/>
          <w:iCs/>
          <w:lang w:val="lt-LT"/>
        </w:rPr>
        <w:t xml:space="preserve">leukemiją ir ūminę </w:t>
      </w:r>
      <w:proofErr w:type="spellStart"/>
      <w:r w:rsidRPr="00F216D4">
        <w:rPr>
          <w:rFonts w:ascii="Times New Roman" w:eastAsia="Calibri" w:hAnsi="Times New Roman" w:cs="Times New Roman"/>
          <w:iCs/>
          <w:lang w:val="lt-LT"/>
        </w:rPr>
        <w:t>mielo</w:t>
      </w:r>
      <w:r w:rsidR="00280BC9">
        <w:rPr>
          <w:rFonts w:ascii="Times New Roman" w:eastAsia="Calibri" w:hAnsi="Times New Roman" w:cs="Times New Roman"/>
          <w:iCs/>
          <w:lang w:val="lt-LT"/>
        </w:rPr>
        <w:t>idinę</w:t>
      </w:r>
      <w:proofErr w:type="spellEnd"/>
      <w:r w:rsidR="00280BC9">
        <w:rPr>
          <w:rFonts w:ascii="Times New Roman" w:eastAsia="Calibri" w:hAnsi="Times New Roman" w:cs="Times New Roman"/>
          <w:iCs/>
          <w:lang w:val="lt-LT"/>
        </w:rPr>
        <w:t xml:space="preserve"> </w:t>
      </w:r>
      <w:r w:rsidRPr="00F216D4">
        <w:rPr>
          <w:rFonts w:ascii="Times New Roman" w:eastAsia="Calibri" w:hAnsi="Times New Roman" w:cs="Times New Roman"/>
          <w:iCs/>
          <w:lang w:val="lt-LT"/>
        </w:rPr>
        <w:t>leukemiją derin</w:t>
      </w:r>
      <w:r w:rsidR="007B1DFB">
        <w:rPr>
          <w:rFonts w:ascii="Times New Roman" w:eastAsia="Calibri" w:hAnsi="Times New Roman" w:cs="Times New Roman"/>
          <w:iCs/>
          <w:lang w:val="lt-LT"/>
        </w:rPr>
        <w:t>ant</w:t>
      </w:r>
      <w:r w:rsidRPr="00F216D4">
        <w:rPr>
          <w:rFonts w:ascii="Times New Roman" w:eastAsia="Calibri" w:hAnsi="Times New Roman" w:cs="Times New Roman"/>
          <w:iCs/>
          <w:lang w:val="lt-LT"/>
        </w:rPr>
        <w:t xml:space="preserve"> su viso kūno </w:t>
      </w:r>
      <w:r w:rsidR="00A57C98">
        <w:rPr>
          <w:rFonts w:ascii="Times New Roman" w:eastAsia="Calibri" w:hAnsi="Times New Roman" w:cs="Times New Roman"/>
          <w:iCs/>
          <w:lang w:val="lt-LT"/>
        </w:rPr>
        <w:t>radioterapija</w:t>
      </w:r>
      <w:r w:rsidR="00A57C98" w:rsidRPr="00F216D4">
        <w:rPr>
          <w:rFonts w:ascii="Times New Roman" w:eastAsia="Calibri" w:hAnsi="Times New Roman" w:cs="Times New Roman"/>
          <w:iCs/>
          <w:lang w:val="lt-LT"/>
        </w:rPr>
        <w:t xml:space="preserve"> </w:t>
      </w:r>
      <w:r w:rsidRPr="00F216D4">
        <w:rPr>
          <w:rFonts w:ascii="Times New Roman" w:eastAsia="Calibri" w:hAnsi="Times New Roman" w:cs="Times New Roman"/>
          <w:iCs/>
          <w:lang w:val="lt-LT"/>
        </w:rPr>
        <w:t xml:space="preserve">ar </w:t>
      </w:r>
      <w:proofErr w:type="spellStart"/>
      <w:r w:rsidRPr="00F216D4">
        <w:rPr>
          <w:rFonts w:ascii="Times New Roman" w:eastAsia="Calibri" w:hAnsi="Times New Roman" w:cs="Times New Roman"/>
          <w:iCs/>
          <w:lang w:val="lt-LT"/>
        </w:rPr>
        <w:t>busulfanu</w:t>
      </w:r>
      <w:proofErr w:type="spellEnd"/>
      <w:r w:rsidR="00E113C2" w:rsidRPr="00F216D4">
        <w:rPr>
          <w:rFonts w:ascii="Times New Roman" w:eastAsia="Calibri" w:hAnsi="Times New Roman" w:cs="Times New Roman"/>
          <w:iCs/>
          <w:lang w:val="lt-LT"/>
        </w:rPr>
        <w:t>.</w:t>
      </w:r>
    </w:p>
    <w:p w14:paraId="3505A494" w14:textId="775E5578"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proofErr w:type="spellStart"/>
      <w:r w:rsidRPr="00F216D4">
        <w:rPr>
          <w:rFonts w:ascii="Times New Roman" w:eastAsia="Calibri" w:hAnsi="Times New Roman" w:cs="Times New Roman"/>
          <w:iCs/>
          <w:lang w:val="lt-LT"/>
        </w:rPr>
        <w:t>Hodžkino</w:t>
      </w:r>
      <w:proofErr w:type="spellEnd"/>
      <w:r w:rsidRPr="00F216D4">
        <w:rPr>
          <w:rFonts w:ascii="Times New Roman" w:eastAsia="Calibri" w:hAnsi="Times New Roman" w:cs="Times New Roman"/>
          <w:iCs/>
          <w:lang w:val="lt-LT"/>
        </w:rPr>
        <w:t xml:space="preserve"> lig</w:t>
      </w:r>
      <w:r w:rsidR="00587BC2">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ne </w:t>
      </w:r>
      <w:proofErr w:type="spellStart"/>
      <w:r w:rsidRPr="00F216D4">
        <w:rPr>
          <w:rFonts w:ascii="Times New Roman" w:eastAsia="Calibri" w:hAnsi="Times New Roman" w:cs="Times New Roman"/>
          <w:iCs/>
          <w:lang w:val="lt-LT"/>
        </w:rPr>
        <w:t>Hodžkino</w:t>
      </w:r>
      <w:proofErr w:type="spellEnd"/>
      <w:r w:rsidRPr="00F216D4">
        <w:rPr>
          <w:rFonts w:ascii="Times New Roman" w:eastAsia="Calibri" w:hAnsi="Times New Roman" w:cs="Times New Roman"/>
          <w:iCs/>
          <w:lang w:val="lt-LT"/>
        </w:rPr>
        <w:t xml:space="preserve"> limfom</w:t>
      </w:r>
      <w:r w:rsidR="00587BC2">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ir dauginė mielom</w:t>
      </w:r>
      <w:r w:rsidR="00587BC2">
        <w:rPr>
          <w:rFonts w:ascii="Times New Roman" w:eastAsia="Calibri" w:hAnsi="Times New Roman" w:cs="Times New Roman"/>
          <w:iCs/>
          <w:lang w:val="lt-LT"/>
        </w:rPr>
        <w:t>os</w:t>
      </w:r>
      <w:r w:rsidR="00E113C2" w:rsidRPr="00F216D4">
        <w:rPr>
          <w:rFonts w:ascii="Times New Roman" w:eastAsia="Calibri" w:hAnsi="Times New Roman" w:cs="Times New Roman"/>
          <w:iCs/>
          <w:lang w:val="lt-LT"/>
        </w:rPr>
        <w:t>.</w:t>
      </w:r>
    </w:p>
    <w:p w14:paraId="348794DD" w14:textId="7901DAC5"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Metastazavusi</w:t>
      </w:r>
      <w:r w:rsidR="00587BC2">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kiaušidžių ir krūties karcinom</w:t>
      </w:r>
      <w:r w:rsidR="00587BC2">
        <w:rPr>
          <w:rFonts w:ascii="Times New Roman" w:eastAsia="Calibri" w:hAnsi="Times New Roman" w:cs="Times New Roman"/>
          <w:iCs/>
          <w:lang w:val="lt-LT"/>
        </w:rPr>
        <w:t>os</w:t>
      </w:r>
      <w:r w:rsidR="00E113C2" w:rsidRPr="00F216D4">
        <w:rPr>
          <w:rFonts w:ascii="Times New Roman" w:eastAsia="Calibri" w:hAnsi="Times New Roman" w:cs="Times New Roman"/>
          <w:iCs/>
          <w:lang w:val="lt-LT"/>
        </w:rPr>
        <w:t>.</w:t>
      </w:r>
    </w:p>
    <w:p w14:paraId="5066A69E" w14:textId="4F145A12"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proofErr w:type="spellStart"/>
      <w:r w:rsidRPr="00F216D4">
        <w:rPr>
          <w:rFonts w:ascii="Times New Roman" w:eastAsia="Calibri" w:hAnsi="Times New Roman" w:cs="Times New Roman"/>
          <w:iCs/>
          <w:lang w:val="lt-LT"/>
        </w:rPr>
        <w:t>Adjuvantini</w:t>
      </w:r>
      <w:r w:rsidR="00587BC2">
        <w:rPr>
          <w:rFonts w:ascii="Times New Roman" w:eastAsia="Calibri" w:hAnsi="Times New Roman" w:cs="Times New Roman"/>
          <w:iCs/>
          <w:lang w:val="lt-LT"/>
        </w:rPr>
        <w:t>am</w:t>
      </w:r>
      <w:proofErr w:type="spellEnd"/>
      <w:r w:rsidRPr="00F216D4">
        <w:rPr>
          <w:rFonts w:ascii="Times New Roman" w:eastAsia="Calibri" w:hAnsi="Times New Roman" w:cs="Times New Roman"/>
          <w:iCs/>
          <w:lang w:val="lt-LT"/>
        </w:rPr>
        <w:t xml:space="preserve"> krūties karcinomos gydym</w:t>
      </w:r>
      <w:r w:rsidR="00587BC2">
        <w:rPr>
          <w:rFonts w:ascii="Times New Roman" w:eastAsia="Calibri" w:hAnsi="Times New Roman" w:cs="Times New Roman"/>
          <w:iCs/>
          <w:lang w:val="lt-LT"/>
        </w:rPr>
        <w:t>ui</w:t>
      </w:r>
      <w:r w:rsidR="00E113C2" w:rsidRPr="00F216D4">
        <w:rPr>
          <w:rFonts w:ascii="Times New Roman" w:eastAsia="Calibri" w:hAnsi="Times New Roman" w:cs="Times New Roman"/>
          <w:iCs/>
          <w:lang w:val="lt-LT"/>
        </w:rPr>
        <w:t>.</w:t>
      </w:r>
    </w:p>
    <w:p w14:paraId="0D12EE6B" w14:textId="5AD055FB"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proofErr w:type="spellStart"/>
      <w:r w:rsidRPr="00F216D4">
        <w:rPr>
          <w:rFonts w:ascii="Times New Roman" w:eastAsia="Calibri" w:hAnsi="Times New Roman" w:cs="Times New Roman"/>
          <w:iCs/>
          <w:lang w:val="lt-LT"/>
        </w:rPr>
        <w:t>Evingo</w:t>
      </w:r>
      <w:proofErr w:type="spellEnd"/>
      <w:r w:rsidRPr="00F216D4">
        <w:rPr>
          <w:rFonts w:ascii="Times New Roman" w:eastAsia="Calibri" w:hAnsi="Times New Roman" w:cs="Times New Roman"/>
          <w:iCs/>
          <w:lang w:val="lt-LT"/>
        </w:rPr>
        <w:t xml:space="preserve"> (</w:t>
      </w:r>
      <w:proofErr w:type="spellStart"/>
      <w:r w:rsidRPr="00F216D4">
        <w:rPr>
          <w:rFonts w:ascii="Times New Roman" w:eastAsia="Calibri" w:hAnsi="Times New Roman" w:cs="Times New Roman"/>
          <w:i/>
          <w:iCs/>
          <w:lang w:val="lt-LT"/>
        </w:rPr>
        <w:t>Ewing</w:t>
      </w:r>
      <w:proofErr w:type="spellEnd"/>
      <w:r w:rsidRPr="00F216D4">
        <w:rPr>
          <w:rFonts w:ascii="Times New Roman" w:eastAsia="Calibri" w:hAnsi="Times New Roman" w:cs="Times New Roman"/>
          <w:iCs/>
          <w:lang w:val="lt-LT"/>
        </w:rPr>
        <w:t>) sarkom</w:t>
      </w:r>
      <w:r w:rsidR="00587BC2">
        <w:rPr>
          <w:rFonts w:ascii="Times New Roman" w:eastAsia="Calibri" w:hAnsi="Times New Roman" w:cs="Times New Roman"/>
          <w:iCs/>
          <w:lang w:val="lt-LT"/>
        </w:rPr>
        <w:t>os</w:t>
      </w:r>
      <w:r w:rsidR="00E113C2" w:rsidRPr="00F216D4">
        <w:rPr>
          <w:rFonts w:ascii="Times New Roman" w:eastAsia="Calibri" w:hAnsi="Times New Roman" w:cs="Times New Roman"/>
          <w:iCs/>
          <w:lang w:val="lt-LT"/>
        </w:rPr>
        <w:t>.</w:t>
      </w:r>
    </w:p>
    <w:p w14:paraId="2A512B61" w14:textId="01666F99"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proofErr w:type="spellStart"/>
      <w:r w:rsidRPr="00F216D4">
        <w:rPr>
          <w:rFonts w:ascii="Times New Roman" w:eastAsia="Calibri" w:hAnsi="Times New Roman" w:cs="Times New Roman"/>
          <w:iCs/>
          <w:lang w:val="lt-LT"/>
        </w:rPr>
        <w:t>Smulkialąstelini</w:t>
      </w:r>
      <w:r w:rsidR="00587BC2">
        <w:rPr>
          <w:rFonts w:ascii="Times New Roman" w:eastAsia="Calibri" w:hAnsi="Times New Roman" w:cs="Times New Roman"/>
          <w:iCs/>
          <w:lang w:val="lt-LT"/>
        </w:rPr>
        <w:t>o</w:t>
      </w:r>
      <w:proofErr w:type="spellEnd"/>
      <w:r w:rsidRPr="00F216D4">
        <w:rPr>
          <w:rFonts w:ascii="Times New Roman" w:eastAsia="Calibri" w:hAnsi="Times New Roman" w:cs="Times New Roman"/>
          <w:iCs/>
          <w:lang w:val="lt-LT"/>
        </w:rPr>
        <w:t xml:space="preserve"> plaučių vėž</w:t>
      </w:r>
      <w:r w:rsidR="00587BC2">
        <w:rPr>
          <w:rFonts w:ascii="Times New Roman" w:eastAsia="Calibri" w:hAnsi="Times New Roman" w:cs="Times New Roman"/>
          <w:iCs/>
          <w:lang w:val="lt-LT"/>
        </w:rPr>
        <w:t>io</w:t>
      </w:r>
      <w:r w:rsidR="00E113C2" w:rsidRPr="00F216D4">
        <w:rPr>
          <w:rFonts w:ascii="Times New Roman" w:eastAsia="Calibri" w:hAnsi="Times New Roman" w:cs="Times New Roman"/>
          <w:iCs/>
          <w:lang w:val="lt-LT"/>
        </w:rPr>
        <w:t>.</w:t>
      </w:r>
    </w:p>
    <w:p w14:paraId="06F9FE09" w14:textId="51D3EB5E"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Pažengusi</w:t>
      </w:r>
      <w:r w:rsidR="00587BC2">
        <w:rPr>
          <w:rFonts w:ascii="Times New Roman" w:eastAsia="Calibri" w:hAnsi="Times New Roman" w:cs="Times New Roman"/>
          <w:iCs/>
          <w:lang w:val="lt-LT"/>
        </w:rPr>
        <w:t>os</w:t>
      </w:r>
      <w:r w:rsidRPr="00F216D4">
        <w:rPr>
          <w:rFonts w:ascii="Times New Roman" w:eastAsia="Calibri" w:hAnsi="Times New Roman" w:cs="Times New Roman"/>
          <w:iCs/>
          <w:lang w:val="lt-LT"/>
        </w:rPr>
        <w:t xml:space="preserve"> ar </w:t>
      </w:r>
      <w:proofErr w:type="spellStart"/>
      <w:r w:rsidRPr="00F216D4">
        <w:rPr>
          <w:rFonts w:ascii="Times New Roman" w:eastAsia="Calibri" w:hAnsi="Times New Roman" w:cs="Times New Roman"/>
          <w:iCs/>
          <w:lang w:val="lt-LT"/>
        </w:rPr>
        <w:t>metastazavusi</w:t>
      </w:r>
      <w:r w:rsidR="00587BC2">
        <w:rPr>
          <w:rFonts w:ascii="Times New Roman" w:eastAsia="Calibri" w:hAnsi="Times New Roman" w:cs="Times New Roman"/>
          <w:iCs/>
          <w:lang w:val="lt-LT"/>
        </w:rPr>
        <w:t>os</w:t>
      </w:r>
      <w:proofErr w:type="spellEnd"/>
      <w:r w:rsidRPr="00F216D4">
        <w:rPr>
          <w:rFonts w:ascii="Times New Roman" w:eastAsia="Calibri" w:hAnsi="Times New Roman" w:cs="Times New Roman"/>
          <w:iCs/>
          <w:lang w:val="lt-LT"/>
        </w:rPr>
        <w:t xml:space="preserve"> </w:t>
      </w:r>
      <w:proofErr w:type="spellStart"/>
      <w:r w:rsidRPr="00F216D4">
        <w:rPr>
          <w:rFonts w:ascii="Times New Roman" w:eastAsia="Calibri" w:hAnsi="Times New Roman" w:cs="Times New Roman"/>
          <w:iCs/>
          <w:lang w:val="lt-LT"/>
        </w:rPr>
        <w:t>neuroblastom</w:t>
      </w:r>
      <w:r w:rsidR="00587BC2">
        <w:rPr>
          <w:rFonts w:ascii="Times New Roman" w:eastAsia="Calibri" w:hAnsi="Times New Roman" w:cs="Times New Roman"/>
          <w:iCs/>
          <w:lang w:val="lt-LT"/>
        </w:rPr>
        <w:t>os</w:t>
      </w:r>
      <w:proofErr w:type="spellEnd"/>
      <w:r w:rsidR="00E113C2" w:rsidRPr="00F216D4">
        <w:rPr>
          <w:rFonts w:ascii="Times New Roman" w:eastAsia="Calibri" w:hAnsi="Times New Roman" w:cs="Times New Roman"/>
          <w:iCs/>
          <w:lang w:val="lt-LT"/>
        </w:rPr>
        <w:t>.</w:t>
      </w:r>
    </w:p>
    <w:p w14:paraId="3F9351EC" w14:textId="0E244A7D" w:rsidR="00D069B4" w:rsidRPr="00F216D4" w:rsidRDefault="00D069B4" w:rsidP="00D069B4">
      <w:pPr>
        <w:pStyle w:val="Sraopastraipa"/>
        <w:widowControl/>
        <w:numPr>
          <w:ilvl w:val="0"/>
          <w:numId w:val="14"/>
        </w:numPr>
        <w:ind w:left="567" w:hanging="567"/>
        <w:contextualSpacing/>
        <w:rPr>
          <w:rFonts w:ascii="Times New Roman" w:eastAsia="Calibri" w:hAnsi="Times New Roman" w:cs="Times New Roman"/>
          <w:iCs/>
          <w:lang w:val="lt-LT"/>
        </w:rPr>
      </w:pPr>
      <w:r w:rsidRPr="00F216D4">
        <w:rPr>
          <w:rFonts w:ascii="Times New Roman" w:eastAsia="Calibri" w:hAnsi="Times New Roman" w:cs="Times New Roman"/>
          <w:iCs/>
          <w:lang w:val="lt-LT"/>
        </w:rPr>
        <w:t>Gyvybei pavojing</w:t>
      </w:r>
      <w:r w:rsidR="00587BC2">
        <w:rPr>
          <w:rFonts w:ascii="Times New Roman" w:eastAsia="Calibri" w:hAnsi="Times New Roman" w:cs="Times New Roman"/>
          <w:iCs/>
          <w:lang w:val="lt-LT"/>
        </w:rPr>
        <w:t>ų</w:t>
      </w:r>
      <w:r w:rsidRPr="00F216D4">
        <w:rPr>
          <w:rFonts w:ascii="Times New Roman" w:eastAsia="Calibri" w:hAnsi="Times New Roman" w:cs="Times New Roman"/>
          <w:iCs/>
          <w:lang w:val="lt-LT"/>
        </w:rPr>
        <w:t xml:space="preserve"> autoimunin</w:t>
      </w:r>
      <w:r w:rsidR="00587BC2">
        <w:rPr>
          <w:rFonts w:ascii="Times New Roman" w:eastAsia="Calibri" w:hAnsi="Times New Roman" w:cs="Times New Roman"/>
          <w:iCs/>
          <w:lang w:val="lt-LT"/>
        </w:rPr>
        <w:t>ių</w:t>
      </w:r>
      <w:r w:rsidRPr="00F216D4">
        <w:rPr>
          <w:rFonts w:ascii="Times New Roman" w:eastAsia="Calibri" w:hAnsi="Times New Roman" w:cs="Times New Roman"/>
          <w:iCs/>
          <w:lang w:val="lt-LT"/>
        </w:rPr>
        <w:t xml:space="preserve"> lig</w:t>
      </w:r>
      <w:r w:rsidR="00587BC2">
        <w:rPr>
          <w:rFonts w:ascii="Times New Roman" w:eastAsia="Calibri" w:hAnsi="Times New Roman" w:cs="Times New Roman"/>
          <w:iCs/>
          <w:lang w:val="lt-LT"/>
        </w:rPr>
        <w:t>ų</w:t>
      </w:r>
      <w:r w:rsidRPr="00F216D4">
        <w:rPr>
          <w:rFonts w:ascii="Times New Roman" w:eastAsia="Calibri" w:hAnsi="Times New Roman" w:cs="Times New Roman"/>
          <w:iCs/>
          <w:lang w:val="lt-LT"/>
        </w:rPr>
        <w:t>: sunkios progresuojančios formos sisteminė</w:t>
      </w:r>
      <w:r w:rsidR="00AE1A90">
        <w:rPr>
          <w:rFonts w:ascii="Times New Roman" w:eastAsia="Calibri" w:hAnsi="Times New Roman" w:cs="Times New Roman"/>
          <w:iCs/>
          <w:lang w:val="lt-LT"/>
        </w:rPr>
        <w:t>s</w:t>
      </w:r>
      <w:r w:rsidRPr="00F216D4">
        <w:rPr>
          <w:rFonts w:ascii="Times New Roman" w:eastAsia="Calibri" w:hAnsi="Times New Roman" w:cs="Times New Roman"/>
          <w:iCs/>
          <w:lang w:val="lt-LT"/>
        </w:rPr>
        <w:t xml:space="preserve"> raudono</w:t>
      </w:r>
      <w:r w:rsidR="00AE1A90">
        <w:rPr>
          <w:rFonts w:ascii="Times New Roman" w:eastAsia="Calibri" w:hAnsi="Times New Roman" w:cs="Times New Roman"/>
          <w:iCs/>
          <w:lang w:val="lt-LT"/>
        </w:rPr>
        <w:t>sios</w:t>
      </w:r>
      <w:r w:rsidRPr="00F216D4">
        <w:rPr>
          <w:rFonts w:ascii="Times New Roman" w:eastAsia="Calibri" w:hAnsi="Times New Roman" w:cs="Times New Roman"/>
          <w:iCs/>
          <w:lang w:val="lt-LT"/>
        </w:rPr>
        <w:t xml:space="preserve"> vilkligė</w:t>
      </w:r>
      <w:r w:rsidR="00AE1A90">
        <w:rPr>
          <w:rFonts w:ascii="Times New Roman" w:eastAsia="Calibri" w:hAnsi="Times New Roman" w:cs="Times New Roman"/>
          <w:iCs/>
          <w:lang w:val="lt-LT"/>
        </w:rPr>
        <w:t>s</w:t>
      </w:r>
      <w:r w:rsidRPr="00F216D4">
        <w:rPr>
          <w:rFonts w:ascii="Times New Roman" w:eastAsia="Calibri" w:hAnsi="Times New Roman" w:cs="Times New Roman"/>
          <w:iCs/>
          <w:lang w:val="lt-LT"/>
        </w:rPr>
        <w:t xml:space="preserve"> su inkstų pažeidimu ir Vegenerio (</w:t>
      </w:r>
      <w:r w:rsidRPr="00F216D4">
        <w:rPr>
          <w:rFonts w:ascii="Times New Roman" w:eastAsia="Calibri" w:hAnsi="Times New Roman" w:cs="Times New Roman"/>
          <w:i/>
          <w:iCs/>
          <w:lang w:val="lt-LT"/>
        </w:rPr>
        <w:t>Wegener</w:t>
      </w:r>
      <w:r w:rsidRPr="00F216D4">
        <w:rPr>
          <w:rFonts w:ascii="Times New Roman" w:eastAsia="Calibri" w:hAnsi="Times New Roman" w:cs="Times New Roman"/>
          <w:iCs/>
          <w:lang w:val="lt-LT"/>
        </w:rPr>
        <w:t>) granulomatozė</w:t>
      </w:r>
      <w:r w:rsidR="00AE1A90">
        <w:rPr>
          <w:rFonts w:ascii="Times New Roman" w:eastAsia="Calibri" w:hAnsi="Times New Roman" w:cs="Times New Roman"/>
          <w:iCs/>
          <w:lang w:val="lt-LT"/>
        </w:rPr>
        <w:t>s</w:t>
      </w:r>
      <w:r w:rsidR="00E113C2" w:rsidRPr="00F216D4">
        <w:rPr>
          <w:rFonts w:ascii="Times New Roman" w:eastAsia="Calibri" w:hAnsi="Times New Roman" w:cs="Times New Roman"/>
          <w:iCs/>
          <w:lang w:val="lt-LT"/>
        </w:rPr>
        <w:t>.</w:t>
      </w:r>
    </w:p>
    <w:p w14:paraId="47816A39" w14:textId="77777777" w:rsidR="00435802" w:rsidRPr="00F216D4" w:rsidRDefault="00435802" w:rsidP="00435802">
      <w:pPr>
        <w:rPr>
          <w:rFonts w:ascii="Times New Roman" w:hAnsi="Times New Roman" w:cs="Times New Roman"/>
          <w:lang w:val="lt-LT"/>
        </w:rPr>
      </w:pPr>
    </w:p>
    <w:p w14:paraId="3FA5C85C" w14:textId="4A15FCCC" w:rsidR="00E07AA6" w:rsidRPr="00F216D4" w:rsidRDefault="00435802" w:rsidP="00751C3E">
      <w:pPr>
        <w:keepNext/>
        <w:tabs>
          <w:tab w:val="left" w:pos="567"/>
        </w:tabs>
        <w:rPr>
          <w:rFonts w:ascii="Times New Roman" w:hAnsi="Times New Roman" w:cs="Times New Roman"/>
          <w:b/>
          <w:bCs/>
          <w:lang w:val="lt-LT"/>
        </w:rPr>
      </w:pPr>
      <w:r w:rsidRPr="00F216D4">
        <w:rPr>
          <w:rFonts w:ascii="Times New Roman" w:hAnsi="Times New Roman" w:cs="Times New Roman"/>
          <w:b/>
          <w:bCs/>
          <w:lang w:val="lt-LT"/>
        </w:rPr>
        <w:t>4.2</w:t>
      </w:r>
      <w:r w:rsidRPr="00F216D4">
        <w:rPr>
          <w:rFonts w:ascii="Times New Roman" w:hAnsi="Times New Roman" w:cs="Times New Roman"/>
          <w:b/>
          <w:bCs/>
          <w:lang w:val="lt-LT"/>
        </w:rPr>
        <w:tab/>
        <w:t>Dozavimas ir vartojimo metodas</w:t>
      </w:r>
    </w:p>
    <w:p w14:paraId="5604403F" w14:textId="77777777" w:rsidR="00E07AA6" w:rsidRPr="00F216D4" w:rsidRDefault="00E07AA6" w:rsidP="00F50841">
      <w:pPr>
        <w:keepNext/>
        <w:rPr>
          <w:rFonts w:ascii="Times New Roman" w:eastAsia="Times New Roman" w:hAnsi="Times New Roman" w:cs="Times New Roman"/>
          <w:lang w:val="lt-LT"/>
        </w:rPr>
      </w:pPr>
    </w:p>
    <w:p w14:paraId="26AD0419" w14:textId="214A68A4" w:rsidR="00E113C2" w:rsidRPr="00F216D4" w:rsidRDefault="00266334" w:rsidP="00904790">
      <w:pPr>
        <w:numPr>
          <w:ilvl w:val="12"/>
          <w:numId w:val="0"/>
        </w:numPr>
        <w:ind w:right="-2"/>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904790" w:rsidRPr="00F216D4">
        <w:rPr>
          <w:rFonts w:ascii="Times New Roman" w:hAnsi="Times New Roman" w:cs="Times New Roman"/>
          <w:lang w:val="lt-LT"/>
        </w:rPr>
        <w:t xml:space="preserve"> turi būti skiriamas tik gydytojų, turinčių patirties taikant vėžio chemoterapiją. </w:t>
      </w:r>
    </w:p>
    <w:p w14:paraId="1B70208C" w14:textId="09CD5E72" w:rsidR="00904790" w:rsidRPr="00F216D4" w:rsidRDefault="00904790" w:rsidP="00904790">
      <w:pPr>
        <w:numPr>
          <w:ilvl w:val="12"/>
          <w:numId w:val="0"/>
        </w:numPr>
        <w:ind w:right="-2"/>
        <w:rPr>
          <w:rFonts w:ascii="Times New Roman" w:hAnsi="Times New Roman" w:cs="Times New Roman"/>
          <w:lang w:val="lt-LT"/>
        </w:rPr>
      </w:pPr>
      <w:r w:rsidRPr="00F216D4">
        <w:rPr>
          <w:rFonts w:ascii="Times New Roman" w:hAnsi="Times New Roman" w:cs="Times New Roman"/>
          <w:lang w:val="lt-LT"/>
        </w:rPr>
        <w:t xml:space="preserve">Vaistinis preparatas turi būti vartojamas tik ten, kur yra priemonės reguliariai stebėti klinikinius, biocheminius ir hematologinius rodiklius prieš vartojimą, jo metu ir po jo bei vadovaujant </w:t>
      </w:r>
      <w:r w:rsidRPr="00F216D4">
        <w:rPr>
          <w:rFonts w:ascii="Times New Roman" w:hAnsi="Times New Roman" w:cs="Times New Roman"/>
          <w:lang w:val="lt-LT"/>
        </w:rPr>
        <w:lastRenderedPageBreak/>
        <w:t>specialistams onkologams.</w:t>
      </w:r>
    </w:p>
    <w:p w14:paraId="379D6544" w14:textId="77777777" w:rsidR="00904790" w:rsidRPr="00F216D4" w:rsidRDefault="00904790" w:rsidP="00904790">
      <w:pPr>
        <w:ind w:left="567" w:hanging="567"/>
        <w:rPr>
          <w:rFonts w:ascii="Times New Roman" w:eastAsia="Calibri" w:hAnsi="Times New Roman" w:cs="Times New Roman"/>
          <w:lang w:val="lt-LT"/>
        </w:rPr>
      </w:pPr>
    </w:p>
    <w:p w14:paraId="2C42A358" w14:textId="77777777" w:rsidR="00904790" w:rsidRPr="00F216D4" w:rsidRDefault="00904790" w:rsidP="00904790">
      <w:pPr>
        <w:keepNext/>
        <w:ind w:left="567" w:hanging="567"/>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Dozavimas</w:t>
      </w:r>
    </w:p>
    <w:p w14:paraId="13811EF1" w14:textId="77777777" w:rsidR="00904790" w:rsidRPr="00F216D4" w:rsidRDefault="00904790" w:rsidP="00904790">
      <w:pPr>
        <w:keepNext/>
        <w:rPr>
          <w:rFonts w:ascii="Times New Roman" w:eastAsia="Calibri" w:hAnsi="Times New Roman" w:cs="Times New Roman"/>
          <w:lang w:val="lt-LT"/>
        </w:rPr>
      </w:pPr>
      <w:r w:rsidRPr="00F216D4">
        <w:rPr>
          <w:rFonts w:ascii="Times New Roman" w:eastAsia="Calibri" w:hAnsi="Times New Roman" w:cs="Times New Roman"/>
          <w:lang w:val="lt-LT"/>
        </w:rPr>
        <w:t>Dozę reikia parinkti individualiai.</w:t>
      </w:r>
      <w:r w:rsidRPr="00F216D4">
        <w:rPr>
          <w:rFonts w:ascii="Times New Roman" w:hAnsi="Times New Roman" w:cs="Times New Roman"/>
          <w:lang w:val="lt-LT"/>
        </w:rPr>
        <w:t xml:space="preserve"> </w:t>
      </w:r>
      <w:r w:rsidRPr="00F216D4">
        <w:rPr>
          <w:rFonts w:ascii="Times New Roman" w:eastAsia="Calibri" w:hAnsi="Times New Roman" w:cs="Times New Roman"/>
          <w:lang w:val="lt-LT"/>
        </w:rPr>
        <w:t>Dozės ir gydymo trukmė ir (arba) gydymo intervalai priklauso nuo terapinės indikacijos, kompleksinio gydymo režimo, bendros paciento sveikatos būklės ir organo funkcijos bei laboratorinio stebėjimo (ypač kraujo ląstelių) rezultatų.</w:t>
      </w:r>
    </w:p>
    <w:p w14:paraId="5B8CD153" w14:textId="77777777" w:rsidR="00904790" w:rsidRPr="00F216D4" w:rsidRDefault="00904790" w:rsidP="00904790">
      <w:pPr>
        <w:rPr>
          <w:rFonts w:ascii="Times New Roman" w:eastAsia="Calibri" w:hAnsi="Times New Roman" w:cs="Times New Roman"/>
          <w:lang w:val="lt-LT"/>
        </w:rPr>
      </w:pPr>
    </w:p>
    <w:p w14:paraId="44474BD2"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Skiriant derinyje su kitais panašaus toksiškumo citostatikais gali prireikti sumažinti dozę arba pratęsti intervalus be gydymo.</w:t>
      </w:r>
    </w:p>
    <w:p w14:paraId="7E349BFD" w14:textId="77777777" w:rsidR="00904790" w:rsidRPr="00F216D4" w:rsidRDefault="00904790" w:rsidP="00904790">
      <w:pPr>
        <w:rPr>
          <w:rFonts w:ascii="Times New Roman" w:eastAsia="Calibri" w:hAnsi="Times New Roman" w:cs="Times New Roman"/>
          <w:lang w:val="lt-LT"/>
        </w:rPr>
      </w:pPr>
    </w:p>
    <w:p w14:paraId="43513DE8" w14:textId="0F84896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 xml:space="preserve">Galima apsvarstyti galimybę </w:t>
      </w:r>
      <w:r w:rsidR="00E113C2" w:rsidRPr="00F216D4">
        <w:rPr>
          <w:rFonts w:ascii="Times New Roman" w:eastAsia="Calibri" w:hAnsi="Times New Roman" w:cs="Times New Roman"/>
          <w:lang w:val="lt-LT"/>
        </w:rPr>
        <w:t>skirti</w:t>
      </w:r>
      <w:r w:rsidRPr="00F216D4">
        <w:rPr>
          <w:rFonts w:ascii="Times New Roman" w:eastAsia="Calibri" w:hAnsi="Times New Roman" w:cs="Times New Roman"/>
          <w:lang w:val="lt-LT"/>
        </w:rPr>
        <w:t xml:space="preserve"> kraujodarą stimuliuojančias medžiagas (kolonijas stimuliuojančius faktorius ir eritropoezę stimuliuojančias medžiagas), kad sumažėtų mielosupresinių komplikacijų rizika ir (arba) kad būtų lengviau paskirti numatytą dozę.</w:t>
      </w:r>
    </w:p>
    <w:p w14:paraId="1EC0D702" w14:textId="77777777" w:rsidR="00904790" w:rsidRPr="00F216D4" w:rsidRDefault="00904790" w:rsidP="00904790">
      <w:pPr>
        <w:rPr>
          <w:rFonts w:ascii="Times New Roman" w:eastAsia="Calibri" w:hAnsi="Times New Roman" w:cs="Times New Roman"/>
          <w:lang w:val="lt-LT"/>
        </w:rPr>
      </w:pPr>
    </w:p>
    <w:p w14:paraId="67052684" w14:textId="3E9D1D24"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 xml:space="preserve">Kad būtų sumažinta toksinio poveikio šlapimo takams rizika, prieš vartojimą, jo metu ir iškart po jo reikia suvartoti ar infuzuoti pakankamą skysčių kiekį diurezei sukelti. Todėl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turi būti vartojamas ryte </w:t>
      </w:r>
      <w:r w:rsidR="007A78F3" w:rsidRPr="00F216D4">
        <w:rPr>
          <w:rFonts w:ascii="Times New Roman" w:eastAsia="Calibri" w:hAnsi="Times New Roman" w:cs="Times New Roman"/>
          <w:lang w:val="lt-LT"/>
        </w:rPr>
        <w:t>(ž</w:t>
      </w:r>
      <w:r w:rsidRPr="00F216D4">
        <w:rPr>
          <w:rFonts w:ascii="Times New Roman" w:eastAsia="Calibri" w:hAnsi="Times New Roman" w:cs="Times New Roman"/>
          <w:lang w:val="lt-LT"/>
        </w:rPr>
        <w:t>r.</w:t>
      </w:r>
      <w:r w:rsidR="00702209" w:rsidRPr="00F216D4">
        <w:rPr>
          <w:rFonts w:ascii="Times New Roman" w:eastAsia="Calibri" w:hAnsi="Times New Roman" w:cs="Times New Roman"/>
          <w:lang w:val="lt-LT"/>
        </w:rPr>
        <w:t> </w:t>
      </w:r>
      <w:r w:rsidRPr="00F216D4">
        <w:rPr>
          <w:rFonts w:ascii="Times New Roman" w:eastAsia="Calibri" w:hAnsi="Times New Roman" w:cs="Times New Roman"/>
          <w:lang w:val="lt-LT"/>
        </w:rPr>
        <w:t>4.4</w:t>
      </w:r>
      <w:r w:rsidR="0070220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r w:rsidR="007A78F3" w:rsidRPr="00F216D4">
        <w:rPr>
          <w:rFonts w:ascii="Times New Roman" w:eastAsia="Calibri" w:hAnsi="Times New Roman" w:cs="Times New Roman"/>
          <w:lang w:val="lt-LT"/>
        </w:rPr>
        <w:t>)</w:t>
      </w:r>
      <w:r w:rsidRPr="00F216D4">
        <w:rPr>
          <w:rFonts w:ascii="Times New Roman" w:eastAsia="Calibri" w:hAnsi="Times New Roman" w:cs="Times New Roman"/>
          <w:lang w:val="lt-LT"/>
        </w:rPr>
        <w:t>.</w:t>
      </w:r>
    </w:p>
    <w:p w14:paraId="4BA37809" w14:textId="77777777" w:rsidR="00904790" w:rsidRPr="00F216D4" w:rsidRDefault="00904790" w:rsidP="00904790">
      <w:pPr>
        <w:rPr>
          <w:rFonts w:ascii="Times New Roman" w:eastAsia="Calibri" w:hAnsi="Times New Roman" w:cs="Times New Roman"/>
          <w:lang w:val="lt-LT"/>
        </w:rPr>
      </w:pPr>
    </w:p>
    <w:p w14:paraId="5940C231"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b/>
          <w:bCs/>
          <w:lang w:val="lt-LT"/>
        </w:rPr>
        <w:t>Gydytojas yra atsakingas už sprendimą dėl ciklofosfamido vartojimo pagal operacinio gydymo gaires.</w:t>
      </w:r>
    </w:p>
    <w:p w14:paraId="2466B23C" w14:textId="77777777" w:rsidR="00904790" w:rsidRPr="00F216D4" w:rsidRDefault="00904790" w:rsidP="00904790">
      <w:pPr>
        <w:rPr>
          <w:rFonts w:ascii="Times New Roman" w:eastAsia="Calibri" w:hAnsi="Times New Roman" w:cs="Times New Roman"/>
          <w:lang w:val="lt-LT"/>
        </w:rPr>
      </w:pPr>
    </w:p>
    <w:p w14:paraId="12D078DF"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Toliau nurodytos dozės gali būti laikomos bendromis rekomendacijomis:</w:t>
      </w:r>
    </w:p>
    <w:p w14:paraId="612F27C9" w14:textId="77777777" w:rsidR="00E113C2" w:rsidRPr="00F216D4" w:rsidRDefault="00E113C2" w:rsidP="00904790">
      <w:pPr>
        <w:rPr>
          <w:rFonts w:ascii="Times New Roman" w:eastAsia="Calibri" w:hAnsi="Times New Roman" w:cs="Times New Roman"/>
          <w:lang w:val="lt-LT"/>
        </w:rPr>
      </w:pPr>
    </w:p>
    <w:p w14:paraId="62B9CB04" w14:textId="77777777" w:rsidR="00904790" w:rsidRPr="00F216D4" w:rsidRDefault="00904790" w:rsidP="00904790">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Hematologiniai ir solidiniai navikai</w:t>
      </w:r>
    </w:p>
    <w:p w14:paraId="0CAE47A6" w14:textId="77777777" w:rsidR="00904790" w:rsidRPr="00F216D4" w:rsidRDefault="00904790" w:rsidP="00904790">
      <w:pPr>
        <w:pStyle w:val="Sraopastraipa"/>
        <w:widowControl/>
        <w:numPr>
          <w:ilvl w:val="0"/>
          <w:numId w:val="1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Kasdieniniam gydymui:</w:t>
      </w:r>
    </w:p>
    <w:p w14:paraId="14FF7410" w14:textId="77777777" w:rsidR="00904790" w:rsidRPr="00F216D4" w:rsidRDefault="00904790" w:rsidP="00904790">
      <w:pPr>
        <w:ind w:firstLine="567"/>
        <w:rPr>
          <w:rFonts w:ascii="Times New Roman" w:eastAsia="Calibri" w:hAnsi="Times New Roman" w:cs="Times New Roman"/>
          <w:lang w:val="lt-LT"/>
        </w:rPr>
      </w:pPr>
      <w:r w:rsidRPr="00F216D4">
        <w:rPr>
          <w:rFonts w:ascii="Times New Roman" w:eastAsia="Calibri" w:hAnsi="Times New Roman" w:cs="Times New Roman"/>
          <w:lang w:val="lt-LT"/>
        </w:rPr>
        <w:t>3–6 mg/kg kūno svorio (= 120–240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w:t>
      </w:r>
    </w:p>
    <w:p w14:paraId="27144B9A" w14:textId="77777777" w:rsidR="00904790" w:rsidRPr="00F216D4" w:rsidRDefault="00904790" w:rsidP="00904790">
      <w:pPr>
        <w:pStyle w:val="Sraopastraipa"/>
        <w:widowControl/>
        <w:numPr>
          <w:ilvl w:val="1"/>
          <w:numId w:val="1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Pertraukiamam gydymui:</w:t>
      </w:r>
    </w:p>
    <w:p w14:paraId="50A518DA" w14:textId="30743601" w:rsidR="00904790" w:rsidRPr="00F216D4" w:rsidRDefault="00904790" w:rsidP="00904790">
      <w:pPr>
        <w:ind w:left="567"/>
        <w:rPr>
          <w:rFonts w:ascii="Times New Roman" w:eastAsia="Calibri" w:hAnsi="Times New Roman" w:cs="Times New Roman"/>
          <w:lang w:val="lt-LT"/>
        </w:rPr>
      </w:pPr>
      <w:r w:rsidRPr="00F216D4">
        <w:rPr>
          <w:rFonts w:ascii="Times New Roman" w:eastAsia="Calibri" w:hAnsi="Times New Roman" w:cs="Times New Roman"/>
          <w:lang w:val="lt-LT"/>
        </w:rPr>
        <w:t>10–15 mg/kg kūno svorio (= 400–600 mg/m</w:t>
      </w:r>
      <w:r w:rsidRPr="00737069">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w:t>
      </w:r>
      <w:r w:rsidR="002E1700">
        <w:rPr>
          <w:rFonts w:ascii="Times New Roman" w:eastAsia="Calibri" w:hAnsi="Times New Roman" w:cs="Times New Roman"/>
          <w:lang w:val="lt-LT"/>
        </w:rPr>
        <w:t> </w:t>
      </w:r>
      <w:r w:rsidRPr="00F216D4">
        <w:rPr>
          <w:rFonts w:ascii="Times New Roman" w:eastAsia="Calibri" w:hAnsi="Times New Roman" w:cs="Times New Roman"/>
          <w:lang w:val="lt-LT"/>
        </w:rPr>
        <w:t>–</w:t>
      </w:r>
      <w:r w:rsidR="002E1700">
        <w:rPr>
          <w:rFonts w:ascii="Times New Roman" w:eastAsia="Calibri" w:hAnsi="Times New Roman" w:cs="Times New Roman"/>
          <w:lang w:val="lt-LT"/>
        </w:rPr>
        <w:t> </w:t>
      </w:r>
      <w:r w:rsidRPr="00F216D4">
        <w:rPr>
          <w:rFonts w:ascii="Times New Roman" w:eastAsia="Calibri" w:hAnsi="Times New Roman" w:cs="Times New Roman"/>
          <w:lang w:val="lt-LT"/>
        </w:rPr>
        <w:t>5 dienų intervalais be terapijos.</w:t>
      </w:r>
    </w:p>
    <w:p w14:paraId="68B74F17" w14:textId="77777777" w:rsidR="00904790" w:rsidRPr="00F216D4" w:rsidRDefault="00904790" w:rsidP="00904790">
      <w:pPr>
        <w:pStyle w:val="Sraopastraipa"/>
        <w:widowControl/>
        <w:numPr>
          <w:ilvl w:val="1"/>
          <w:numId w:val="1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Didelės dozės pertraukiamam gydymui:</w:t>
      </w:r>
    </w:p>
    <w:p w14:paraId="5B6214C6" w14:textId="6ACA730F" w:rsidR="00904790" w:rsidRPr="00F216D4" w:rsidRDefault="00904790" w:rsidP="00904790">
      <w:pPr>
        <w:ind w:left="567"/>
        <w:rPr>
          <w:rFonts w:ascii="Times New Roman" w:eastAsia="Calibri" w:hAnsi="Times New Roman" w:cs="Times New Roman"/>
          <w:lang w:val="lt-LT"/>
        </w:rPr>
      </w:pPr>
      <w:r w:rsidRPr="00F216D4">
        <w:rPr>
          <w:rFonts w:ascii="Times New Roman" w:eastAsia="Calibri" w:hAnsi="Times New Roman" w:cs="Times New Roman"/>
          <w:lang w:val="lt-LT"/>
        </w:rPr>
        <w:t>20–40 mg/kg kūno svorio (= 800–1</w:t>
      </w:r>
      <w:r w:rsidR="002E1700">
        <w:rPr>
          <w:rFonts w:ascii="Times New Roman" w:eastAsia="Calibri" w:hAnsi="Times New Roman" w:cs="Times New Roman"/>
          <w:lang w:val="lt-LT"/>
        </w:rPr>
        <w:t xml:space="preserve"> </w:t>
      </w:r>
      <w:r w:rsidRPr="00F216D4">
        <w:rPr>
          <w:rFonts w:ascii="Times New Roman" w:eastAsia="Calibri" w:hAnsi="Times New Roman" w:cs="Times New Roman"/>
          <w:lang w:val="lt-LT"/>
        </w:rPr>
        <w:t>600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21–</w:t>
      </w:r>
      <w:r w:rsidR="002E1700">
        <w:rPr>
          <w:rFonts w:ascii="Times New Roman" w:eastAsia="Calibri" w:hAnsi="Times New Roman" w:cs="Times New Roman"/>
          <w:lang w:val="lt-LT"/>
        </w:rPr>
        <w:t> </w:t>
      </w:r>
      <w:r w:rsidRPr="00F216D4">
        <w:rPr>
          <w:rFonts w:ascii="Times New Roman" w:eastAsia="Calibri" w:hAnsi="Times New Roman" w:cs="Times New Roman"/>
          <w:lang w:val="lt-LT"/>
        </w:rPr>
        <w:t>28 dienų intervalais be terapijos.</w:t>
      </w:r>
    </w:p>
    <w:p w14:paraId="5CC3CD97" w14:textId="77777777" w:rsidR="00904790" w:rsidRPr="00F216D4" w:rsidRDefault="00904790" w:rsidP="00904790">
      <w:pPr>
        <w:rPr>
          <w:rFonts w:ascii="Times New Roman" w:eastAsia="Calibri" w:hAnsi="Times New Roman" w:cs="Times New Roman"/>
          <w:lang w:val="lt-LT"/>
        </w:rPr>
      </w:pPr>
    </w:p>
    <w:p w14:paraId="5EB2F5A4" w14:textId="77777777" w:rsidR="00904790" w:rsidRPr="00F216D4" w:rsidRDefault="00904790" w:rsidP="00904790">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Kaip pasiruošimas kaulų čiulpų transplantacijai</w:t>
      </w:r>
    </w:p>
    <w:p w14:paraId="128681FA" w14:textId="2CAAAC92"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2 dienas po 60 mg/kg arba 4</w:t>
      </w:r>
      <w:r w:rsidR="00E823D4" w:rsidRPr="00F216D4">
        <w:rPr>
          <w:rFonts w:ascii="Times New Roman" w:eastAsia="Calibri" w:hAnsi="Times New Roman" w:cs="Times New Roman"/>
          <w:lang w:val="lt-LT"/>
        </w:rPr>
        <w:t> </w:t>
      </w:r>
      <w:r w:rsidRPr="00F216D4">
        <w:rPr>
          <w:rFonts w:ascii="Times New Roman" w:eastAsia="Calibri" w:hAnsi="Times New Roman" w:cs="Times New Roman"/>
          <w:lang w:val="lt-LT"/>
        </w:rPr>
        <w:t>dienas po 50 mg/kg kūno svorio leidžiant į veną.</w:t>
      </w:r>
    </w:p>
    <w:p w14:paraId="4D350ECA" w14:textId="005D615A"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Jei taikomas busulfano-ciklofosfamido (Bu/Cy) režimas, pirmoji ciklofosfamido dozė turi būti skiriama praėjus ne mažiau kaip 24</w:t>
      </w:r>
      <w:r w:rsidR="00E823D4"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valandoms po paskutinės busulfano dozės (žr.</w:t>
      </w:r>
      <w:r w:rsidR="00DD1D56" w:rsidRPr="00F216D4">
        <w:rPr>
          <w:rFonts w:ascii="Times New Roman" w:eastAsia="Calibri" w:hAnsi="Times New Roman" w:cs="Times New Roman"/>
          <w:lang w:val="lt-LT"/>
        </w:rPr>
        <w:t> </w:t>
      </w:r>
      <w:r w:rsidRPr="00F216D4">
        <w:rPr>
          <w:rFonts w:ascii="Times New Roman" w:eastAsia="Calibri" w:hAnsi="Times New Roman" w:cs="Times New Roman"/>
          <w:lang w:val="lt-LT"/>
        </w:rPr>
        <w:t>4.4 ir 4.5</w:t>
      </w:r>
      <w:r w:rsidR="00DD1D56"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skyrius).</w:t>
      </w:r>
    </w:p>
    <w:p w14:paraId="0785335A" w14:textId="77777777" w:rsidR="00904790" w:rsidRPr="00F216D4" w:rsidRDefault="00904790" w:rsidP="00904790">
      <w:pPr>
        <w:rPr>
          <w:rFonts w:ascii="Times New Roman" w:eastAsia="Calibri" w:hAnsi="Times New Roman" w:cs="Times New Roman"/>
          <w:lang w:val="lt-LT"/>
        </w:rPr>
      </w:pPr>
    </w:p>
    <w:p w14:paraId="1C0FC09D" w14:textId="77777777" w:rsidR="00904790" w:rsidRPr="00F216D4" w:rsidRDefault="00904790" w:rsidP="00904790">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Autoimuninės ligos</w:t>
      </w:r>
    </w:p>
    <w:p w14:paraId="235D145D" w14:textId="69162189"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500–1</w:t>
      </w:r>
      <w:r w:rsidR="00E113C2" w:rsidRPr="00F216D4">
        <w:rPr>
          <w:rFonts w:ascii="Times New Roman" w:eastAsia="Calibri" w:hAnsi="Times New Roman" w:cs="Times New Roman"/>
          <w:lang w:val="lt-LT"/>
        </w:rPr>
        <w:t> </w:t>
      </w:r>
      <w:r w:rsidRPr="00F216D4">
        <w:rPr>
          <w:rFonts w:ascii="Times New Roman" w:eastAsia="Calibri" w:hAnsi="Times New Roman" w:cs="Times New Roman"/>
          <w:lang w:val="lt-LT"/>
        </w:rPr>
        <w:t>000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per mėnesį.</w:t>
      </w:r>
    </w:p>
    <w:p w14:paraId="44E2F8A5" w14:textId="77777777" w:rsidR="00904790" w:rsidRPr="00F216D4" w:rsidRDefault="00904790" w:rsidP="00904790">
      <w:pPr>
        <w:rPr>
          <w:rFonts w:ascii="Times New Roman" w:eastAsia="Calibri" w:hAnsi="Times New Roman" w:cs="Times New Roman"/>
          <w:lang w:val="lt-LT"/>
        </w:rPr>
      </w:pPr>
    </w:p>
    <w:p w14:paraId="5269A902" w14:textId="77777777" w:rsidR="00904790" w:rsidRPr="00F216D4" w:rsidRDefault="00904790" w:rsidP="00904790">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kepenų funkcija sutrikusi</w:t>
      </w:r>
    </w:p>
    <w:p w14:paraId="3A858E1D" w14:textId="3F965CFE"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 xml:space="preserve">Sunkus kepenų funkcijos sutrikimas gali būti susijęs su sumažėjusiu ciklofosfamido aktyvavimu. Tai gali pakeisti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veiksmingumą, todėl į tai reikia atsižvelgti renkantis dozę ir vertinant atsaką į vaistinį preparatą. (</w:t>
      </w:r>
      <w:r w:rsidR="00E823D4" w:rsidRPr="00F216D4">
        <w:rPr>
          <w:rFonts w:ascii="Times New Roman" w:eastAsia="Calibri" w:hAnsi="Times New Roman" w:cs="Times New Roman"/>
          <w:lang w:val="lt-LT"/>
        </w:rPr>
        <w:t>ž</w:t>
      </w:r>
      <w:r w:rsidRPr="00F216D4">
        <w:rPr>
          <w:rFonts w:ascii="Times New Roman" w:eastAsia="Calibri" w:hAnsi="Times New Roman" w:cs="Times New Roman"/>
          <w:lang w:val="lt-LT"/>
        </w:rPr>
        <w:t>r.</w:t>
      </w:r>
      <w:r w:rsidR="0001522B" w:rsidRPr="00F216D4">
        <w:rPr>
          <w:rFonts w:ascii="Times New Roman" w:eastAsia="Calibri" w:hAnsi="Times New Roman" w:cs="Times New Roman"/>
          <w:lang w:val="lt-LT"/>
        </w:rPr>
        <w:t> </w:t>
      </w:r>
      <w:r w:rsidRPr="00F216D4">
        <w:rPr>
          <w:rFonts w:ascii="Times New Roman" w:eastAsia="Calibri" w:hAnsi="Times New Roman" w:cs="Times New Roman"/>
          <w:lang w:val="lt-LT"/>
        </w:rPr>
        <w:t>4.4</w:t>
      </w:r>
      <w:r w:rsidR="0001522B"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30A9C6F4" w14:textId="77777777" w:rsidR="00904790" w:rsidRPr="00F216D4" w:rsidRDefault="00904790" w:rsidP="00904790">
      <w:pPr>
        <w:rPr>
          <w:rFonts w:ascii="Times New Roman" w:eastAsia="Calibri" w:hAnsi="Times New Roman" w:cs="Times New Roman"/>
          <w:lang w:val="lt-LT"/>
        </w:rPr>
      </w:pPr>
    </w:p>
    <w:p w14:paraId="7C423F00" w14:textId="0D74D958"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Pacientams, kuriems yra sunkus kepenų funkcijos sutrikimas, dozę reikia sumažinti. Pacientams, kurių serumo bilirubino koncentracija yra 3,1–5 mg/100</w:t>
      </w:r>
      <w:r w:rsidR="00ED39E4" w:rsidRPr="00F216D4">
        <w:rPr>
          <w:rFonts w:ascii="Times New Roman" w:eastAsia="Calibri" w:hAnsi="Times New Roman" w:cs="Times New Roman"/>
          <w:lang w:val="lt-LT"/>
        </w:rPr>
        <w:t> </w:t>
      </w:r>
      <w:r w:rsidRPr="00F216D4">
        <w:rPr>
          <w:rFonts w:ascii="Times New Roman" w:eastAsia="Calibri" w:hAnsi="Times New Roman" w:cs="Times New Roman"/>
          <w:lang w:val="lt-LT"/>
        </w:rPr>
        <w:t>ml (= 0,053–0,086 mmol/l), rekomenduojama dozę sumažinti 25 %.</w:t>
      </w:r>
    </w:p>
    <w:p w14:paraId="1477E454" w14:textId="77777777" w:rsidR="00904790" w:rsidRPr="00F216D4" w:rsidRDefault="00904790" w:rsidP="00904790">
      <w:pPr>
        <w:rPr>
          <w:rFonts w:ascii="Times New Roman" w:eastAsia="Calibri" w:hAnsi="Times New Roman" w:cs="Times New Roman"/>
          <w:lang w:val="lt-LT"/>
        </w:rPr>
      </w:pPr>
    </w:p>
    <w:p w14:paraId="567F31C5" w14:textId="77777777" w:rsidR="00904790" w:rsidRPr="00F216D4" w:rsidRDefault="00904790" w:rsidP="00904790">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inkstų funkcija sutrikusi</w:t>
      </w:r>
    </w:p>
    <w:p w14:paraId="68A548CD" w14:textId="1111649B"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Pacientams, kurių inkstų funkcija sutrikusi, ypač pacientams, kuriems yra sunkus sutrikimas, dėl sumažėjusio šalinimo per inkstus gali padidėti ciklofosfamido ir jo metabolitų koncentracija plazmoje. Dėl to gali padidėti toksinis poveikis, todėl į tai reikia atsižvelgti nustatant dozę tokiems pacientams (</w:t>
      </w:r>
      <w:r w:rsidR="00E823D4" w:rsidRPr="00F216D4">
        <w:rPr>
          <w:rFonts w:ascii="Times New Roman" w:eastAsia="Calibri" w:hAnsi="Times New Roman" w:cs="Times New Roman"/>
          <w:lang w:val="lt-LT"/>
        </w:rPr>
        <w:t>ž</w:t>
      </w:r>
      <w:r w:rsidRPr="00F216D4">
        <w:rPr>
          <w:rFonts w:ascii="Times New Roman" w:eastAsia="Calibri" w:hAnsi="Times New Roman" w:cs="Times New Roman"/>
          <w:lang w:val="lt-LT"/>
        </w:rPr>
        <w:t>r.</w:t>
      </w:r>
      <w:r w:rsidR="00ED39E4" w:rsidRPr="00F216D4">
        <w:rPr>
          <w:rFonts w:ascii="Times New Roman" w:eastAsia="Calibri" w:hAnsi="Times New Roman" w:cs="Times New Roman"/>
          <w:lang w:val="lt-LT"/>
        </w:rPr>
        <w:t> </w:t>
      </w:r>
      <w:r w:rsidRPr="00F216D4">
        <w:rPr>
          <w:rFonts w:ascii="Times New Roman" w:eastAsia="Calibri" w:hAnsi="Times New Roman" w:cs="Times New Roman"/>
          <w:lang w:val="lt-LT"/>
        </w:rPr>
        <w:t>4.4</w:t>
      </w:r>
      <w:r w:rsidR="00ED39E4"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 Jei glomerulų filtracijos greitis yra mažesnis nei 10 ml/min., dozę rekomenduojama sumažinti 50 %.</w:t>
      </w:r>
    </w:p>
    <w:p w14:paraId="4E027BA3" w14:textId="77777777" w:rsidR="00904790" w:rsidRPr="00F216D4" w:rsidRDefault="00904790" w:rsidP="00904790">
      <w:pPr>
        <w:rPr>
          <w:rFonts w:ascii="Times New Roman" w:eastAsia="Calibri" w:hAnsi="Times New Roman" w:cs="Times New Roman"/>
          <w:lang w:val="lt-LT"/>
        </w:rPr>
      </w:pPr>
    </w:p>
    <w:p w14:paraId="1B06357E" w14:textId="067A6481" w:rsidR="00EC30BD" w:rsidRPr="00F216D4" w:rsidRDefault="00EC30BD" w:rsidP="00904790">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Ciklofosfamidas ir jo metabolitai gali būti šalinami dializės būdu, nors priklausomai nuo naudojamos dializės sistemos klirensas gali skirtis. Pacientams, kuriems reikalinga dializė, reikia apsvarstyti pastovų intervalą tarp dializės ciklų ir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vartojimo (žr. 4.4 skyrių).</w:t>
      </w:r>
    </w:p>
    <w:p w14:paraId="34EF19D2" w14:textId="77777777" w:rsidR="00EC30BD" w:rsidRPr="00F216D4" w:rsidRDefault="00EC30BD" w:rsidP="00904790">
      <w:pPr>
        <w:rPr>
          <w:rFonts w:ascii="Times New Roman" w:eastAsia="Calibri" w:hAnsi="Times New Roman" w:cs="Times New Roman"/>
          <w:lang w:val="lt-LT"/>
        </w:rPr>
      </w:pPr>
    </w:p>
    <w:p w14:paraId="504DFED2" w14:textId="77777777" w:rsidR="00904790" w:rsidRPr="00F216D4" w:rsidRDefault="00904790" w:rsidP="00904790">
      <w:pPr>
        <w:rPr>
          <w:rFonts w:ascii="Times New Roman" w:eastAsia="Calibri" w:hAnsi="Times New Roman" w:cs="Times New Roman"/>
          <w:i/>
          <w:iCs/>
          <w:lang w:val="lt-LT"/>
        </w:rPr>
      </w:pPr>
      <w:r w:rsidRPr="00F216D4">
        <w:rPr>
          <w:rFonts w:ascii="Times New Roman" w:eastAsia="Calibri" w:hAnsi="Times New Roman" w:cs="Times New Roman"/>
          <w:i/>
          <w:iCs/>
          <w:lang w:val="lt-LT"/>
        </w:rPr>
        <w:t>Dozės keitimas dėl mielosupresijos</w:t>
      </w:r>
    </w:p>
    <w:p w14:paraId="5B3599A0"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Gydant ciklofosfamidu reikia reguliariai tirti leukocitų ir trombocitų skaičių. Jei reikia, nustačius mielosupresijos požymius, rekomenduojama koreguoti dozę.</w:t>
      </w:r>
    </w:p>
    <w:p w14:paraId="32537913"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Žr. toliau pateiktą lentelę. Taip pat reikia reguliariai tikrinti, ar šlapimo nuosėdose nėra eritrocitų.</w:t>
      </w:r>
    </w:p>
    <w:p w14:paraId="4758A199" w14:textId="77777777" w:rsidR="00904790" w:rsidRPr="00F216D4" w:rsidRDefault="00904790" w:rsidP="00904790">
      <w:pPr>
        <w:rPr>
          <w:rFonts w:ascii="Times New Roman" w:eastAsia="Calibri" w:hAnsi="Times New Roman" w:cs="Times New Roman"/>
          <w:lang w:val="lt-LT"/>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7"/>
        <w:gridCol w:w="2978"/>
        <w:gridCol w:w="3402"/>
      </w:tblGrid>
      <w:tr w:rsidR="00904790" w:rsidRPr="00F216D4" w14:paraId="126DB68F" w14:textId="77777777" w:rsidTr="007C7F74">
        <w:tc>
          <w:tcPr>
            <w:tcW w:w="1482" w:type="pct"/>
          </w:tcPr>
          <w:p w14:paraId="2E3C404D" w14:textId="77777777" w:rsidR="00904790" w:rsidRPr="00F216D4" w:rsidRDefault="00904790" w:rsidP="007C7F7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Leukocitų skaičius</w:t>
            </w:r>
            <w:r w:rsidRPr="00F216D4">
              <w:rPr>
                <w:rFonts w:ascii="Times New Roman" w:eastAsia="Times New Roman" w:hAnsi="Times New Roman" w:cs="Times New Roman"/>
                <w:b/>
                <w:bCs/>
                <w:color w:val="000000"/>
                <w:lang w:val="lt-LT"/>
              </w:rPr>
              <w:t xml:space="preserve"> [mikrolitrai]</w:t>
            </w:r>
          </w:p>
        </w:tc>
        <w:tc>
          <w:tcPr>
            <w:tcW w:w="1642" w:type="pct"/>
          </w:tcPr>
          <w:p w14:paraId="587B9C05" w14:textId="77777777" w:rsidR="00904790" w:rsidRPr="00F216D4" w:rsidRDefault="00904790" w:rsidP="007C7F7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Trombocitų skaičius</w:t>
            </w:r>
            <w:r w:rsidRPr="00F216D4">
              <w:rPr>
                <w:rFonts w:ascii="Times New Roman" w:eastAsia="Times New Roman" w:hAnsi="Times New Roman" w:cs="Times New Roman"/>
                <w:b/>
                <w:bCs/>
                <w:color w:val="000000"/>
                <w:lang w:val="lt-LT"/>
              </w:rPr>
              <w:t xml:space="preserve"> [mikrolitrai]</w:t>
            </w:r>
          </w:p>
        </w:tc>
        <w:tc>
          <w:tcPr>
            <w:tcW w:w="1876" w:type="pct"/>
          </w:tcPr>
          <w:p w14:paraId="191D41B0" w14:textId="77777777" w:rsidR="00904790" w:rsidRPr="00F216D4" w:rsidRDefault="00904790" w:rsidP="007C7F74">
            <w:pPr>
              <w:tabs>
                <w:tab w:val="left" w:pos="1183"/>
              </w:tabs>
              <w:ind w:right="363"/>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lang w:val="lt-LT"/>
              </w:rPr>
              <w:t>Dozė</w:t>
            </w:r>
          </w:p>
        </w:tc>
      </w:tr>
      <w:tr w:rsidR="00904790" w:rsidRPr="00F216D4" w14:paraId="1FA0F77F" w14:textId="77777777" w:rsidTr="007C7F74">
        <w:tc>
          <w:tcPr>
            <w:tcW w:w="1482" w:type="pct"/>
          </w:tcPr>
          <w:p w14:paraId="16015994" w14:textId="460E0DA7"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4</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4CD63D22" w14:textId="387076C6"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100</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51F42E4C" w14:textId="77777777"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 xml:space="preserve">100 % </w:t>
            </w:r>
            <w:r w:rsidRPr="00F216D4">
              <w:rPr>
                <w:rFonts w:ascii="Times New Roman" w:eastAsia="Times New Roman" w:hAnsi="Times New Roman" w:cs="Times New Roman"/>
                <w:color w:val="000000"/>
                <w:shd w:val="clear" w:color="auto" w:fill="FFFFFF"/>
                <w:lang w:val="lt-LT"/>
              </w:rPr>
              <w:t>numatytos dozės</w:t>
            </w:r>
          </w:p>
        </w:tc>
      </w:tr>
      <w:tr w:rsidR="00904790" w:rsidRPr="00F216D4" w14:paraId="0A7EA262" w14:textId="77777777" w:rsidTr="007C7F74">
        <w:tc>
          <w:tcPr>
            <w:tcW w:w="1482" w:type="pct"/>
          </w:tcPr>
          <w:p w14:paraId="7D438D76" w14:textId="6AF7F8BB"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2</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500–4</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2396EF44" w14:textId="53A40A3A"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000–100</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7065BFDE" w14:textId="77777777"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50 % numatytos dozės</w:t>
            </w:r>
          </w:p>
        </w:tc>
      </w:tr>
      <w:tr w:rsidR="00904790" w:rsidRPr="009E4D53" w14:paraId="223F4425" w14:textId="77777777" w:rsidTr="007C7F74">
        <w:tc>
          <w:tcPr>
            <w:tcW w:w="1482" w:type="pct"/>
          </w:tcPr>
          <w:p w14:paraId="37285175" w14:textId="53DA5280"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2</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w:t>
            </w:r>
          </w:p>
        </w:tc>
        <w:tc>
          <w:tcPr>
            <w:tcW w:w="1642" w:type="pct"/>
          </w:tcPr>
          <w:p w14:paraId="20C9D6C3" w14:textId="61173F0A"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50</w:t>
            </w:r>
            <w:r w:rsidR="00EB5B7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7A40C7D6" w14:textId="206E4F61" w:rsidR="00904790" w:rsidRPr="00F216D4" w:rsidRDefault="00904790" w:rsidP="007C7F7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shd w:val="clear" w:color="auto" w:fill="FFFFFF"/>
                <w:lang w:val="lt-LT"/>
              </w:rPr>
              <w:t>Neskirti, kol vertės normalizuosis, arba nuspręs</w:t>
            </w:r>
            <w:r w:rsidR="00CC1800">
              <w:rPr>
                <w:rFonts w:ascii="Times New Roman" w:eastAsia="Times New Roman" w:hAnsi="Times New Roman" w:cs="Times New Roman"/>
                <w:color w:val="000000"/>
                <w:shd w:val="clear" w:color="auto" w:fill="FFFFFF"/>
                <w:lang w:val="lt-LT"/>
              </w:rPr>
              <w:t>ti</w:t>
            </w:r>
            <w:r w:rsidRPr="00F216D4">
              <w:rPr>
                <w:rFonts w:ascii="Times New Roman" w:eastAsia="Times New Roman" w:hAnsi="Times New Roman" w:cs="Times New Roman"/>
                <w:color w:val="000000"/>
                <w:shd w:val="clear" w:color="auto" w:fill="FFFFFF"/>
                <w:lang w:val="lt-LT"/>
              </w:rPr>
              <w:t xml:space="preserve"> individualiai</w:t>
            </w:r>
          </w:p>
        </w:tc>
      </w:tr>
    </w:tbl>
    <w:p w14:paraId="70260C64" w14:textId="77777777" w:rsidR="00904790" w:rsidRPr="00F216D4" w:rsidRDefault="00904790" w:rsidP="00904790">
      <w:pPr>
        <w:rPr>
          <w:rFonts w:ascii="Times New Roman" w:eastAsia="Calibri" w:hAnsi="Times New Roman" w:cs="Times New Roman"/>
          <w:lang w:val="lt-LT"/>
        </w:rPr>
      </w:pPr>
    </w:p>
    <w:p w14:paraId="7EB64712"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Taikant kombinuotą gydymą, gali tekti papildomai mažinti dozę.</w:t>
      </w:r>
    </w:p>
    <w:p w14:paraId="7B657005" w14:textId="77777777" w:rsidR="00E41EAC" w:rsidRPr="00F216D4" w:rsidRDefault="00E41EAC" w:rsidP="00E41EAC">
      <w:pPr>
        <w:rPr>
          <w:rFonts w:ascii="Times New Roman" w:eastAsia="Calibri" w:hAnsi="Times New Roman" w:cs="Times New Roman"/>
          <w:highlight w:val="yellow"/>
          <w:lang w:val="lt-LT"/>
        </w:rPr>
      </w:pPr>
    </w:p>
    <w:p w14:paraId="7D87770F" w14:textId="77777777" w:rsidR="00E41EAC" w:rsidRPr="00F216D4" w:rsidRDefault="00E41EAC" w:rsidP="00E41EAC">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Senyviems pacientams</w:t>
      </w:r>
    </w:p>
    <w:p w14:paraId="50EF7568" w14:textId="025CF366" w:rsidR="00E41EAC" w:rsidRPr="00F216D4" w:rsidRDefault="00E41EAC" w:rsidP="00E41EAC">
      <w:pPr>
        <w:rPr>
          <w:rFonts w:ascii="Times New Roman" w:eastAsia="Calibri" w:hAnsi="Times New Roman" w:cs="Times New Roman"/>
          <w:lang w:val="lt-LT"/>
        </w:rPr>
      </w:pPr>
      <w:r w:rsidRPr="00F216D4">
        <w:rPr>
          <w:rFonts w:ascii="Times New Roman" w:eastAsia="Calibri" w:hAnsi="Times New Roman" w:cs="Times New Roman"/>
          <w:lang w:val="lt-LT"/>
        </w:rPr>
        <w:t>Senyviems pacientams vertinant toksinį poveikį ir poreikį koreguoti dozę reikia atsižvelgti į didesnį šios populiacijos kepenų, inkstų ar širdies funkcijos ar kitų organų funkcijos susilpnėjimo dažnį ir gretutines ligas ar kitų vaist</w:t>
      </w:r>
      <w:r w:rsidR="00C64E27">
        <w:rPr>
          <w:rFonts w:ascii="Times New Roman" w:eastAsia="Calibri" w:hAnsi="Times New Roman" w:cs="Times New Roman"/>
          <w:lang w:val="lt-LT"/>
        </w:rPr>
        <w:t>ini</w:t>
      </w:r>
      <w:r w:rsidRPr="00F216D4">
        <w:rPr>
          <w:rFonts w:ascii="Times New Roman" w:eastAsia="Calibri" w:hAnsi="Times New Roman" w:cs="Times New Roman"/>
          <w:lang w:val="lt-LT"/>
        </w:rPr>
        <w:t>ų</w:t>
      </w:r>
      <w:r w:rsidR="00C64E27">
        <w:rPr>
          <w:rFonts w:ascii="Times New Roman" w:eastAsia="Calibri" w:hAnsi="Times New Roman" w:cs="Times New Roman"/>
          <w:lang w:val="lt-LT"/>
        </w:rPr>
        <w:t xml:space="preserve"> preparatų</w:t>
      </w:r>
      <w:r w:rsidRPr="00F216D4">
        <w:rPr>
          <w:rFonts w:ascii="Times New Roman" w:eastAsia="Calibri" w:hAnsi="Times New Roman" w:cs="Times New Roman"/>
          <w:lang w:val="lt-LT"/>
        </w:rPr>
        <w:t xml:space="preserve"> vartojimą.</w:t>
      </w:r>
    </w:p>
    <w:p w14:paraId="0D77F379" w14:textId="77777777" w:rsidR="00E41EAC" w:rsidRPr="00F216D4" w:rsidRDefault="00E41EAC" w:rsidP="00E41EAC">
      <w:pPr>
        <w:rPr>
          <w:rFonts w:ascii="Times New Roman" w:eastAsia="Calibri" w:hAnsi="Times New Roman" w:cs="Times New Roman"/>
          <w:lang w:val="lt-LT"/>
        </w:rPr>
      </w:pPr>
    </w:p>
    <w:p w14:paraId="4DC41085" w14:textId="77777777" w:rsidR="00E41EAC" w:rsidRPr="00F216D4" w:rsidRDefault="00E41EAC" w:rsidP="00E41EAC">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Vaikų populiacija</w:t>
      </w:r>
    </w:p>
    <w:p w14:paraId="75BA948E" w14:textId="77777777" w:rsidR="00E41EAC" w:rsidRPr="00F216D4" w:rsidRDefault="00E41EAC" w:rsidP="00E41EAC">
      <w:pPr>
        <w:rPr>
          <w:rFonts w:ascii="Times New Roman" w:eastAsia="Calibri" w:hAnsi="Times New Roman" w:cs="Times New Roman"/>
          <w:lang w:val="lt-LT"/>
        </w:rPr>
      </w:pPr>
      <w:r w:rsidRPr="00F216D4">
        <w:rPr>
          <w:rFonts w:ascii="Times New Roman" w:eastAsia="Calibri" w:hAnsi="Times New Roman" w:cs="Times New Roman"/>
          <w:lang w:val="lt-LT"/>
        </w:rPr>
        <w:t>Ciklofosfamido buvo skiriama vaikams. Ciklofosfamido saugumo savybės vartojant vaikams yra panašios į suaugusiųjų populiacijos.</w:t>
      </w:r>
    </w:p>
    <w:p w14:paraId="52A15F22" w14:textId="77777777" w:rsidR="00E41EAC" w:rsidRPr="00F216D4" w:rsidRDefault="00E41EAC" w:rsidP="00904790">
      <w:pPr>
        <w:rPr>
          <w:rFonts w:ascii="Times New Roman" w:eastAsia="Calibri" w:hAnsi="Times New Roman" w:cs="Times New Roman"/>
          <w:lang w:val="lt-LT"/>
        </w:rPr>
      </w:pPr>
    </w:p>
    <w:p w14:paraId="49C3D6F2" w14:textId="77777777" w:rsidR="00904790" w:rsidRPr="00737069" w:rsidRDefault="00904790" w:rsidP="00904790">
      <w:pPr>
        <w:rPr>
          <w:rFonts w:ascii="Times New Roman" w:eastAsia="Calibri" w:hAnsi="Times New Roman" w:cs="Times New Roman"/>
          <w:bCs/>
          <w:u w:val="single"/>
          <w:lang w:val="lt-LT"/>
        </w:rPr>
      </w:pPr>
      <w:r w:rsidRPr="00737069">
        <w:rPr>
          <w:rFonts w:ascii="Times New Roman" w:eastAsia="Calibri" w:hAnsi="Times New Roman" w:cs="Times New Roman"/>
          <w:bCs/>
          <w:u w:val="single"/>
          <w:lang w:val="lt-LT"/>
        </w:rPr>
        <w:t>Vartojimo metodas</w:t>
      </w:r>
    </w:p>
    <w:p w14:paraId="724C530C"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Ciklofosfamidas yra inertiškas, kol jį suaktyvina kepenų fermentai. Tačiau, kaip ir ruošiant visus kitus citotoksinius vaistinius preparatus, rekomenduojama, kad paruošimą atliktų apmokytas personalas tam skirtoje vietoje.</w:t>
      </w:r>
    </w:p>
    <w:p w14:paraId="751AE4B9" w14:textId="77777777" w:rsidR="00904790" w:rsidRPr="00F216D4" w:rsidRDefault="00904790" w:rsidP="00904790">
      <w:pPr>
        <w:rPr>
          <w:rFonts w:ascii="Times New Roman" w:eastAsia="Calibri" w:hAnsi="Times New Roman" w:cs="Times New Roman"/>
          <w:lang w:val="lt-LT"/>
        </w:rPr>
      </w:pPr>
    </w:p>
    <w:p w14:paraId="23C586AB" w14:textId="77777777" w:rsidR="00904790" w:rsidRPr="00F216D4" w:rsidRDefault="00904790" w:rsidP="00904790">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Atsargumo priemonės, kurių reikia imtis prieš tvarkant ar skiriant vaistinį preparatą</w:t>
      </w:r>
    </w:p>
    <w:p w14:paraId="6BCC1287" w14:textId="58FAB919"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Vaistinį preparatą tvarkantys asmenys tur</w:t>
      </w:r>
      <w:r w:rsidR="00B571CC">
        <w:rPr>
          <w:rFonts w:ascii="Times New Roman" w:eastAsia="Calibri" w:hAnsi="Times New Roman" w:cs="Times New Roman"/>
          <w:lang w:val="lt-LT"/>
        </w:rPr>
        <w:t>i</w:t>
      </w:r>
      <w:r w:rsidRPr="00F216D4">
        <w:rPr>
          <w:rFonts w:ascii="Times New Roman" w:eastAsia="Calibri" w:hAnsi="Times New Roman" w:cs="Times New Roman"/>
          <w:lang w:val="lt-LT"/>
        </w:rPr>
        <w:t xml:space="preserve"> mūvėti apsaugines pirštines. Reikia stengtis išvengti medžiagos patekimo į akis. Medžiagos netur</w:t>
      </w:r>
      <w:r w:rsidR="00B571CC">
        <w:rPr>
          <w:rFonts w:ascii="Times New Roman" w:eastAsia="Calibri" w:hAnsi="Times New Roman" w:cs="Times New Roman"/>
          <w:lang w:val="lt-LT"/>
        </w:rPr>
        <w:t>i</w:t>
      </w:r>
      <w:r w:rsidRPr="00F216D4">
        <w:rPr>
          <w:rFonts w:ascii="Times New Roman" w:eastAsia="Calibri" w:hAnsi="Times New Roman" w:cs="Times New Roman"/>
          <w:lang w:val="lt-LT"/>
        </w:rPr>
        <w:t xml:space="preserve"> tvarkyti nėščios ar žindančios moterys.</w:t>
      </w:r>
    </w:p>
    <w:p w14:paraId="0EEFBF08" w14:textId="77777777" w:rsidR="00904790" w:rsidRPr="00F216D4" w:rsidRDefault="00904790" w:rsidP="00904790">
      <w:pPr>
        <w:rPr>
          <w:rFonts w:ascii="Times New Roman" w:eastAsia="Calibri" w:hAnsi="Times New Roman" w:cs="Times New Roman"/>
          <w:lang w:val="lt-LT"/>
        </w:rPr>
      </w:pPr>
    </w:p>
    <w:p w14:paraId="1E803E4C" w14:textId="77777777" w:rsidR="00904790" w:rsidRPr="00F216D4" w:rsidRDefault="00904790" w:rsidP="00904790">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Leidimas į veną</w:t>
      </w:r>
    </w:p>
    <w:p w14:paraId="71900E4C" w14:textId="77777777" w:rsidR="00563144" w:rsidRPr="00F216D4" w:rsidRDefault="00563144" w:rsidP="00563144">
      <w:pPr>
        <w:rPr>
          <w:rFonts w:ascii="Times New Roman" w:eastAsia="Calibri" w:hAnsi="Times New Roman" w:cs="Times New Roman"/>
          <w:lang w:val="lt-LT"/>
        </w:rPr>
      </w:pPr>
      <w:r w:rsidRPr="00F216D4">
        <w:rPr>
          <w:rFonts w:ascii="Times New Roman" w:eastAsia="Calibri" w:hAnsi="Times New Roman" w:cs="Times New Roman"/>
          <w:lang w:val="lt-LT"/>
        </w:rPr>
        <w:t>Į veną leidžiamus vaistinius preparatus prieš vartojant reikia vizualiai patikrinti, ar nėra dalelių ir ar nepakitusi spalva, kai tai leidžia padaryti tirpalas ir talpyklė.</w:t>
      </w:r>
    </w:p>
    <w:p w14:paraId="2A39416F" w14:textId="77777777" w:rsidR="00563144" w:rsidRPr="00F216D4" w:rsidRDefault="00563144" w:rsidP="00904790">
      <w:pPr>
        <w:rPr>
          <w:rFonts w:ascii="Times New Roman" w:eastAsia="Calibri" w:hAnsi="Times New Roman" w:cs="Times New Roman"/>
          <w:lang w:val="lt-LT"/>
        </w:rPr>
      </w:pPr>
    </w:p>
    <w:p w14:paraId="5CDA2318" w14:textId="77777777" w:rsidR="00904790" w:rsidRPr="00F216D4" w:rsidRDefault="00904790" w:rsidP="00904790">
      <w:pPr>
        <w:rPr>
          <w:rFonts w:ascii="Times New Roman" w:eastAsia="Calibri" w:hAnsi="Times New Roman" w:cs="Times New Roman"/>
          <w:i/>
          <w:iCs/>
          <w:lang w:val="lt-LT"/>
        </w:rPr>
      </w:pPr>
      <w:r w:rsidRPr="00F216D4">
        <w:rPr>
          <w:rFonts w:ascii="Times New Roman" w:eastAsia="Calibri" w:hAnsi="Times New Roman" w:cs="Times New Roman"/>
          <w:i/>
          <w:iCs/>
          <w:lang w:val="lt-LT"/>
        </w:rPr>
        <w:t>Infuzija</w:t>
      </w:r>
    </w:p>
    <w:p w14:paraId="37812E94" w14:textId="77777777"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Geriausia į veną leisti kaip infuziją.</w:t>
      </w:r>
    </w:p>
    <w:p w14:paraId="29C6ED48" w14:textId="77777777" w:rsidR="00EB5B74" w:rsidRPr="00F216D4" w:rsidRDefault="00EB5B74" w:rsidP="00267F7F">
      <w:pPr>
        <w:rPr>
          <w:rFonts w:ascii="Times New Roman" w:eastAsia="Calibri" w:hAnsi="Times New Roman" w:cs="Times New Roman"/>
          <w:lang w:val="lt-LT"/>
        </w:rPr>
      </w:pPr>
    </w:p>
    <w:p w14:paraId="1E9A0284" w14:textId="259BCE39" w:rsidR="00267F7F" w:rsidRPr="00F216D4" w:rsidRDefault="00904790" w:rsidP="00267F7F">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tirpalas bus naudojamas infuzijai į veną,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w:t>
      </w:r>
      <w:r w:rsidR="00267F7F" w:rsidRPr="00F216D4">
        <w:rPr>
          <w:rFonts w:ascii="Times New Roman" w:eastAsia="Calibri" w:hAnsi="Times New Roman" w:cs="Times New Roman"/>
          <w:lang w:val="lt-LT"/>
        </w:rPr>
        <w:t xml:space="preserve">praskiedžiamas iki mažiausios 2 mg/ml koncentracijos naudojant bet kurį iš toliau nurodytų skiediklių: </w:t>
      </w:r>
    </w:p>
    <w:p w14:paraId="155F379B" w14:textId="77777777" w:rsidR="00267F7F" w:rsidRPr="00F216D4" w:rsidRDefault="00267F7F" w:rsidP="00EB5B74">
      <w:pPr>
        <w:tabs>
          <w:tab w:val="left" w:pos="567"/>
        </w:tabs>
        <w:rPr>
          <w:rFonts w:ascii="Times New Roman" w:eastAsia="Calibri" w:hAnsi="Times New Roman" w:cs="Times New Roman"/>
          <w:lang w:val="lt-LT"/>
        </w:rPr>
      </w:pPr>
    </w:p>
    <w:p w14:paraId="00E4EAE3" w14:textId="5C5E1EBB" w:rsidR="00267F7F" w:rsidRPr="00F216D4" w:rsidRDefault="00267F7F" w:rsidP="00EB5B7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0,9 % natrio chlorido injekci</w:t>
      </w:r>
      <w:r w:rsidR="00EB5B74" w:rsidRPr="00F216D4">
        <w:rPr>
          <w:rFonts w:ascii="Times New Roman" w:eastAsia="Calibri" w:hAnsi="Times New Roman" w:cs="Times New Roman"/>
          <w:lang w:val="lt-LT"/>
        </w:rPr>
        <w:t>n</w:t>
      </w:r>
      <w:r w:rsidR="00B571CC">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B571CC">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6913B511" w14:textId="7264BDD8" w:rsidR="00267F7F" w:rsidRPr="00F216D4" w:rsidRDefault="00267F7F" w:rsidP="00EB5B7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0,45 % natrio chlorido </w:t>
      </w:r>
      <w:r w:rsidR="00EB5B74" w:rsidRPr="00F216D4">
        <w:rPr>
          <w:rFonts w:ascii="Times New Roman" w:eastAsia="Calibri" w:hAnsi="Times New Roman" w:cs="Times New Roman"/>
          <w:lang w:val="lt-LT"/>
        </w:rPr>
        <w:t>injekcin</w:t>
      </w:r>
      <w:r w:rsidR="00B571CC">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B571CC">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34164CA2" w14:textId="6748E50F" w:rsidR="00267F7F" w:rsidRPr="00F216D4" w:rsidRDefault="00267F7F" w:rsidP="00EB5B7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5 % gliukozės </w:t>
      </w:r>
      <w:r w:rsidR="00EB5B74" w:rsidRPr="00F216D4">
        <w:rPr>
          <w:rFonts w:ascii="Times New Roman" w:eastAsia="Calibri" w:hAnsi="Times New Roman" w:cs="Times New Roman"/>
          <w:lang w:val="lt-LT"/>
        </w:rPr>
        <w:t>injekcin</w:t>
      </w:r>
      <w:r w:rsidR="00B571CC">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B571CC">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05F8233F" w14:textId="73D2D0D1" w:rsidR="00904790" w:rsidRPr="00F216D4" w:rsidRDefault="00267F7F" w:rsidP="00EB5B7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5 % gliukozės ir 0,9 % natrio chlorido </w:t>
      </w:r>
      <w:r w:rsidR="00EB5B74" w:rsidRPr="00F216D4">
        <w:rPr>
          <w:rFonts w:ascii="Times New Roman" w:eastAsia="Calibri" w:hAnsi="Times New Roman" w:cs="Times New Roman"/>
          <w:lang w:val="lt-LT"/>
        </w:rPr>
        <w:t>injekcin</w:t>
      </w:r>
      <w:r w:rsidR="00B571CC">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B571CC">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0ABE09D9" w14:textId="77777777" w:rsidR="00267F7F" w:rsidRPr="00F216D4" w:rsidRDefault="00267F7F" w:rsidP="00267F7F">
      <w:pPr>
        <w:rPr>
          <w:rFonts w:ascii="Times New Roman" w:eastAsia="Calibri" w:hAnsi="Times New Roman" w:cs="Times New Roman"/>
          <w:lang w:val="lt-LT"/>
        </w:rPr>
      </w:pPr>
    </w:p>
    <w:p w14:paraId="1B6CD4FF" w14:textId="77777777" w:rsidR="00904790" w:rsidRPr="00F216D4" w:rsidRDefault="00904790" w:rsidP="00904790">
      <w:pPr>
        <w:rPr>
          <w:rFonts w:ascii="Times New Roman" w:eastAsia="Calibri" w:hAnsi="Times New Roman" w:cs="Times New Roman"/>
          <w:i/>
          <w:iCs/>
          <w:lang w:val="lt-LT"/>
        </w:rPr>
      </w:pPr>
      <w:r w:rsidRPr="00F216D4">
        <w:rPr>
          <w:rFonts w:ascii="Times New Roman" w:eastAsia="Calibri" w:hAnsi="Times New Roman" w:cs="Times New Roman"/>
          <w:i/>
          <w:iCs/>
          <w:lang w:val="lt-LT"/>
        </w:rPr>
        <w:t>Tiesioginė injekcija</w:t>
      </w:r>
    </w:p>
    <w:p w14:paraId="075D6558" w14:textId="79A1D34A" w:rsidR="00DF7E8F" w:rsidRPr="00F216D4" w:rsidRDefault="00904790" w:rsidP="00DF7E8F">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tirpalas bus naudojamas tiesioginei injekcijai,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w:t>
      </w:r>
      <w:r w:rsidR="00DF7E8F" w:rsidRPr="00F216D4">
        <w:rPr>
          <w:rFonts w:ascii="Times New Roman" w:eastAsia="Calibri" w:hAnsi="Times New Roman" w:cs="Times New Roman"/>
          <w:lang w:val="lt-LT"/>
        </w:rPr>
        <w:t>praskiedžiamas iki mažiausios 20 mg/ml koncentracijos naudojant bet kurį iš toliau nurodytų skiediklių:</w:t>
      </w:r>
    </w:p>
    <w:p w14:paraId="2505A229" w14:textId="77777777" w:rsidR="00DF7E8F" w:rsidRPr="00F216D4" w:rsidRDefault="00DF7E8F" w:rsidP="00DF7E8F">
      <w:pPr>
        <w:rPr>
          <w:rFonts w:ascii="Times New Roman" w:eastAsia="Calibri" w:hAnsi="Times New Roman" w:cs="Times New Roman"/>
          <w:lang w:val="lt-LT"/>
        </w:rPr>
      </w:pPr>
    </w:p>
    <w:p w14:paraId="642AB36B" w14:textId="6B0D6F60" w:rsidR="00DF7E8F" w:rsidRPr="00F216D4" w:rsidRDefault="00DF7E8F"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0,9 % natrio chlorido </w:t>
      </w:r>
      <w:r w:rsidR="00EB5B74" w:rsidRPr="00F216D4">
        <w:rPr>
          <w:rFonts w:ascii="Times New Roman" w:eastAsia="Calibri" w:hAnsi="Times New Roman" w:cs="Times New Roman"/>
          <w:lang w:val="lt-LT"/>
        </w:rPr>
        <w:t>injekcin</w:t>
      </w:r>
      <w:r w:rsidR="002A07FB">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2A07FB">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5531F65F" w14:textId="4D4559AC" w:rsidR="00DF7E8F" w:rsidRPr="00F216D4" w:rsidRDefault="00DF7E8F"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0,45 % natrio chlorido </w:t>
      </w:r>
      <w:r w:rsidR="00EB5B74" w:rsidRPr="00F216D4">
        <w:rPr>
          <w:rFonts w:ascii="Times New Roman" w:eastAsia="Calibri" w:hAnsi="Times New Roman" w:cs="Times New Roman"/>
          <w:lang w:val="lt-LT"/>
        </w:rPr>
        <w:t>injekcin</w:t>
      </w:r>
      <w:r w:rsidR="002A07FB">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2A07FB">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78C586EE" w14:textId="787F4907" w:rsidR="00DF7E8F" w:rsidRPr="00F216D4" w:rsidRDefault="00DF7E8F"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5 % gliukozės </w:t>
      </w:r>
      <w:r w:rsidR="00EB5B74" w:rsidRPr="00F216D4">
        <w:rPr>
          <w:rFonts w:ascii="Times New Roman" w:eastAsia="Calibri" w:hAnsi="Times New Roman" w:cs="Times New Roman"/>
          <w:lang w:val="lt-LT"/>
        </w:rPr>
        <w:t>injekcin</w:t>
      </w:r>
      <w:r w:rsidR="002A07FB">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2A07FB">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3933FB73" w14:textId="11BB944F" w:rsidR="00904790" w:rsidRPr="00F216D4" w:rsidRDefault="00DF7E8F"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 xml:space="preserve">5 % gliukozės ir 0,9 % natrio chlorido </w:t>
      </w:r>
      <w:r w:rsidR="00EB5B74" w:rsidRPr="00F216D4">
        <w:rPr>
          <w:rFonts w:ascii="Times New Roman" w:eastAsia="Calibri" w:hAnsi="Times New Roman" w:cs="Times New Roman"/>
          <w:lang w:val="lt-LT"/>
        </w:rPr>
        <w:t>injekcin</w:t>
      </w:r>
      <w:r w:rsidR="002A07FB">
        <w:rPr>
          <w:rFonts w:ascii="Times New Roman" w:eastAsia="Calibri" w:hAnsi="Times New Roman" w:cs="Times New Roman"/>
          <w:lang w:val="lt-LT"/>
        </w:rPr>
        <w:t>į</w:t>
      </w:r>
      <w:r w:rsidR="00EB5B74" w:rsidRPr="00F216D4">
        <w:rPr>
          <w:rFonts w:ascii="Times New Roman" w:eastAsia="Calibri" w:hAnsi="Times New Roman" w:cs="Times New Roman"/>
          <w:lang w:val="lt-LT"/>
        </w:rPr>
        <w:t xml:space="preserve"> tirpal</w:t>
      </w:r>
      <w:r w:rsidR="002A07FB">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1A424931" w14:textId="77777777" w:rsidR="00904790" w:rsidRPr="00F216D4" w:rsidRDefault="00904790" w:rsidP="00904790">
      <w:pPr>
        <w:rPr>
          <w:rFonts w:ascii="Times New Roman" w:eastAsia="Calibri" w:hAnsi="Times New Roman" w:cs="Times New Roman"/>
          <w:lang w:val="lt-LT"/>
        </w:rPr>
      </w:pPr>
    </w:p>
    <w:p w14:paraId="7BFE8B2E" w14:textId="56825F7C" w:rsidR="00904790" w:rsidRPr="00F216D4" w:rsidRDefault="00EB5B74" w:rsidP="00904790">
      <w:pPr>
        <w:rPr>
          <w:rFonts w:ascii="Times New Roman" w:eastAsia="Calibri" w:hAnsi="Times New Roman" w:cs="Times New Roman"/>
          <w:b/>
          <w:bCs/>
          <w:lang w:val="lt-LT"/>
        </w:rPr>
      </w:pPr>
      <w:r w:rsidRPr="00F216D4">
        <w:rPr>
          <w:rFonts w:ascii="Times New Roman" w:eastAsia="Calibri" w:hAnsi="Times New Roman" w:cs="Times New Roman"/>
          <w:b/>
          <w:bCs/>
          <w:lang w:val="lt-LT"/>
        </w:rPr>
        <w:t>Nenaudokite sterilaus injekcinio vandens skiedimui, nes gaunamas hipotoninis tirpalas</w:t>
      </w:r>
      <w:r w:rsidR="007371A7" w:rsidRPr="00F216D4">
        <w:rPr>
          <w:rFonts w:ascii="Times New Roman" w:eastAsia="Calibri" w:hAnsi="Times New Roman" w:cs="Times New Roman"/>
          <w:b/>
          <w:bCs/>
          <w:lang w:val="lt-LT"/>
        </w:rPr>
        <w:t xml:space="preserve"> </w:t>
      </w:r>
      <w:r w:rsidR="00904790" w:rsidRPr="00F216D4">
        <w:rPr>
          <w:rFonts w:ascii="Times New Roman" w:eastAsia="Calibri" w:hAnsi="Times New Roman" w:cs="Times New Roman"/>
          <w:b/>
          <w:bCs/>
          <w:lang w:val="lt-LT"/>
        </w:rPr>
        <w:t>ir jo negalima leisti tiesiogiai.</w:t>
      </w:r>
    </w:p>
    <w:p w14:paraId="5E7D1F34" w14:textId="77777777" w:rsidR="00904790" w:rsidRPr="00F216D4" w:rsidRDefault="00904790" w:rsidP="00904790">
      <w:pPr>
        <w:rPr>
          <w:rFonts w:ascii="Times New Roman" w:eastAsia="Calibri" w:hAnsi="Times New Roman" w:cs="Times New Roman"/>
          <w:lang w:val="lt-LT"/>
        </w:rPr>
      </w:pPr>
    </w:p>
    <w:p w14:paraId="0122F705" w14:textId="4A30BEC0" w:rsidR="00904790" w:rsidRPr="00F216D4" w:rsidRDefault="00904790" w:rsidP="00904790">
      <w:pPr>
        <w:rPr>
          <w:rFonts w:ascii="Times New Roman" w:eastAsia="Calibri" w:hAnsi="Times New Roman" w:cs="Times New Roman"/>
          <w:lang w:val="lt-LT"/>
        </w:rPr>
      </w:pPr>
      <w:r w:rsidRPr="00F216D4">
        <w:rPr>
          <w:rFonts w:ascii="Times New Roman" w:eastAsia="Calibri" w:hAnsi="Times New Roman" w:cs="Times New Roman"/>
          <w:lang w:val="lt-LT"/>
        </w:rPr>
        <w:t xml:space="preserve">Norint sumažinti nepageidaujamų reakcijų, kurios priklauso nuo leidimo greičio (pvz., veido patinimas, galvos skausmas, nosies užgulimas, galvos odos deginimas), tikimybę, ciklofosfamidas turi būti leidžiamas arba infuzuojamas labai lėtai. Infuzijos trukmė turi būti </w:t>
      </w:r>
      <w:r w:rsidR="001427D9">
        <w:rPr>
          <w:rFonts w:ascii="Times New Roman" w:eastAsia="Calibri" w:hAnsi="Times New Roman" w:cs="Times New Roman"/>
          <w:lang w:val="lt-LT"/>
        </w:rPr>
        <w:t>a</w:t>
      </w:r>
      <w:r w:rsidRPr="00F216D4">
        <w:rPr>
          <w:rFonts w:ascii="Times New Roman" w:eastAsia="Calibri" w:hAnsi="Times New Roman" w:cs="Times New Roman"/>
          <w:lang w:val="lt-LT"/>
        </w:rPr>
        <w:t>tinkama infuzuojamo skysčio nešiklio tūriui ir tipui.</w:t>
      </w:r>
    </w:p>
    <w:p w14:paraId="13D91E88" w14:textId="77777777" w:rsidR="001B1FA2" w:rsidRPr="00F216D4" w:rsidRDefault="001B1FA2" w:rsidP="00904790">
      <w:pPr>
        <w:rPr>
          <w:rFonts w:ascii="Times New Roman" w:eastAsia="Calibri" w:hAnsi="Times New Roman" w:cs="Times New Roman"/>
          <w:lang w:val="lt-LT"/>
        </w:rPr>
      </w:pPr>
    </w:p>
    <w:p w14:paraId="0644A83B" w14:textId="611EF07E" w:rsidR="001B1FA2" w:rsidRPr="00F216D4" w:rsidRDefault="007371A7" w:rsidP="001B1FA2">
      <w:pPr>
        <w:rPr>
          <w:rFonts w:ascii="Times New Roman" w:eastAsia="Calibri" w:hAnsi="Times New Roman" w:cs="Times New Roman"/>
          <w:lang w:val="lt-LT"/>
        </w:rPr>
      </w:pPr>
      <w:r w:rsidRPr="00F216D4">
        <w:rPr>
          <w:rFonts w:ascii="Times New Roman" w:eastAsia="Calibri" w:hAnsi="Times New Roman" w:cs="Times New Roman"/>
          <w:lang w:val="lt-LT"/>
        </w:rPr>
        <w:t xml:space="preserve">Vaistinio preparato skiedimo prieš vartojant instrukcija pateikiama </w:t>
      </w:r>
      <w:r w:rsidR="001B1FA2" w:rsidRPr="00F216D4">
        <w:rPr>
          <w:rFonts w:ascii="Times New Roman" w:eastAsia="Calibri" w:hAnsi="Times New Roman" w:cs="Times New Roman"/>
          <w:lang w:val="lt-LT"/>
        </w:rPr>
        <w:t>6.6</w:t>
      </w:r>
      <w:r w:rsidR="00DF4DD4" w:rsidRPr="00F216D4">
        <w:rPr>
          <w:rFonts w:ascii="Times New Roman" w:eastAsia="Calibri" w:hAnsi="Times New Roman" w:cs="Times New Roman"/>
          <w:lang w:val="lt-LT"/>
        </w:rPr>
        <w:t> </w:t>
      </w:r>
      <w:r w:rsidR="001B1FA2" w:rsidRPr="00F216D4">
        <w:rPr>
          <w:rFonts w:ascii="Times New Roman" w:eastAsia="Calibri" w:hAnsi="Times New Roman" w:cs="Times New Roman"/>
          <w:lang w:val="lt-LT"/>
        </w:rPr>
        <w:t>skyriuje.</w:t>
      </w:r>
    </w:p>
    <w:p w14:paraId="3E529A70" w14:textId="77777777" w:rsidR="00E07AA6" w:rsidRPr="00F216D4" w:rsidRDefault="00E07AA6" w:rsidP="0091099B">
      <w:pPr>
        <w:rPr>
          <w:rFonts w:ascii="Times New Roman" w:eastAsia="Times New Roman" w:hAnsi="Times New Roman" w:cs="Times New Roman"/>
          <w:lang w:val="lt-LT"/>
        </w:rPr>
      </w:pPr>
    </w:p>
    <w:p w14:paraId="01FB816D" w14:textId="03FA14B4" w:rsidR="00E07AA6" w:rsidRPr="00F216D4" w:rsidRDefault="0091099B"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4.3</w:t>
      </w:r>
      <w:r w:rsidRPr="00F216D4">
        <w:rPr>
          <w:rFonts w:ascii="Times New Roman" w:hAnsi="Times New Roman" w:cs="Times New Roman"/>
          <w:b/>
          <w:bCs/>
          <w:lang w:val="lt-LT"/>
        </w:rPr>
        <w:tab/>
        <w:t>Kontraindikacijos</w:t>
      </w:r>
    </w:p>
    <w:p w14:paraId="28A0D1B2" w14:textId="77777777" w:rsidR="00E07AA6" w:rsidRPr="00F216D4" w:rsidRDefault="00E07AA6" w:rsidP="00435802">
      <w:pPr>
        <w:rPr>
          <w:rFonts w:ascii="Times New Roman" w:eastAsia="Times New Roman" w:hAnsi="Times New Roman" w:cs="Times New Roman"/>
          <w:lang w:val="lt-LT"/>
        </w:rPr>
      </w:pPr>
    </w:p>
    <w:p w14:paraId="757F739E" w14:textId="64354E66" w:rsidR="00723A26" w:rsidRPr="00F216D4" w:rsidRDefault="00266334" w:rsidP="00723A26">
      <w:pPr>
        <w:rPr>
          <w:rFonts w:ascii="Times New Roman" w:eastAsia="Calibri" w:hAnsi="Times New Roman" w:cs="Times New Roman"/>
          <w:lang w:val="lt-LT"/>
        </w:rPr>
      </w:pPr>
      <w:proofErr w:type="spellStart"/>
      <w:r>
        <w:rPr>
          <w:rFonts w:ascii="Times New Roman" w:eastAsia="Calibri" w:hAnsi="Times New Roman" w:cs="Times New Roman"/>
          <w:lang w:val="lt-LT"/>
        </w:rPr>
        <w:t>Cyclophosphamide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Accord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Healthcare</w:t>
      </w:r>
      <w:proofErr w:type="spellEnd"/>
      <w:r w:rsidR="00723A26" w:rsidRPr="00F216D4">
        <w:rPr>
          <w:rFonts w:ascii="Times New Roman" w:eastAsia="Calibri" w:hAnsi="Times New Roman" w:cs="Times New Roman"/>
          <w:lang w:val="lt-LT"/>
        </w:rPr>
        <w:t xml:space="preserve"> draudžiama skirti pacientams šiais atvejais:</w:t>
      </w:r>
    </w:p>
    <w:p w14:paraId="358376A0" w14:textId="53B35E8B"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jautrumas ciklofosfamidui, jo metabolitams ar bet kuriai 6.1</w:t>
      </w:r>
      <w:r w:rsidR="00E25588"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skyriuje nurodytai pagalbinei medžiagai;</w:t>
      </w:r>
    </w:p>
    <w:p w14:paraId="0F6AA647" w14:textId="77777777"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ūminės infekcijos;</w:t>
      </w:r>
    </w:p>
    <w:p w14:paraId="0979B695" w14:textId="77777777"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kaulų čiulpų aplazija ar kaulų čiulpų slopinimas prieš gydymą;</w:t>
      </w:r>
    </w:p>
    <w:p w14:paraId="1D5E1BDE" w14:textId="77777777"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šlapimo takų infekcija;</w:t>
      </w:r>
    </w:p>
    <w:p w14:paraId="3E5FCDCB" w14:textId="77777777"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ūminis toksinis poveikis šlapimo takų epiteliui po citotoksinės chemoterapijos ar radioterapijos;</w:t>
      </w:r>
    </w:p>
    <w:p w14:paraId="7C66BCC9" w14:textId="77777777"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šlapimo nutekėjimo obstrukcija;</w:t>
      </w:r>
    </w:p>
    <w:p w14:paraId="0C655545" w14:textId="4714770F" w:rsidR="00723A26" w:rsidRPr="00F216D4" w:rsidRDefault="00723A26" w:rsidP="00723A26">
      <w:pPr>
        <w:pStyle w:val="Sraopastraipa"/>
        <w:widowControl/>
        <w:numPr>
          <w:ilvl w:val="0"/>
          <w:numId w:val="1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žindymas (žr.</w:t>
      </w:r>
      <w:r w:rsidR="00527765" w:rsidRPr="00F216D4">
        <w:rPr>
          <w:rFonts w:ascii="Times New Roman" w:eastAsia="Calibri" w:hAnsi="Times New Roman" w:cs="Times New Roman"/>
          <w:lang w:val="lt-LT"/>
        </w:rPr>
        <w:t> </w:t>
      </w:r>
      <w:r w:rsidRPr="00F216D4">
        <w:rPr>
          <w:rFonts w:ascii="Times New Roman" w:eastAsia="Calibri" w:hAnsi="Times New Roman" w:cs="Times New Roman"/>
          <w:lang w:val="lt-LT"/>
        </w:rPr>
        <w:t>4.6</w:t>
      </w:r>
      <w:r w:rsidR="00527765"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2685016C" w14:textId="77777777" w:rsidR="00723A26" w:rsidRPr="00F216D4" w:rsidRDefault="00723A26" w:rsidP="00723A26">
      <w:pPr>
        <w:rPr>
          <w:rFonts w:ascii="Times New Roman" w:eastAsia="Calibri" w:hAnsi="Times New Roman" w:cs="Times New Roman"/>
          <w:lang w:val="lt-LT"/>
        </w:rPr>
      </w:pPr>
    </w:p>
    <w:p w14:paraId="57945F67" w14:textId="6C0D85A1" w:rsidR="00723A26" w:rsidRPr="00F216D4" w:rsidRDefault="00266334" w:rsidP="00723A26">
      <w:pPr>
        <w:rPr>
          <w:rFonts w:ascii="Times New Roman" w:eastAsia="Calibri" w:hAnsi="Times New Roman" w:cs="Times New Roman"/>
          <w:lang w:val="lt-LT"/>
        </w:rPr>
      </w:pPr>
      <w:proofErr w:type="spellStart"/>
      <w:r>
        <w:rPr>
          <w:rFonts w:ascii="Times New Roman" w:eastAsia="Calibri" w:hAnsi="Times New Roman" w:cs="Times New Roman"/>
          <w:lang w:val="lt-LT"/>
        </w:rPr>
        <w:t>Cyclophosphamide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Accord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Healthcare</w:t>
      </w:r>
      <w:proofErr w:type="spellEnd"/>
      <w:r w:rsidR="00723A26" w:rsidRPr="00F216D4">
        <w:rPr>
          <w:rFonts w:ascii="Times New Roman" w:eastAsia="Calibri" w:hAnsi="Times New Roman" w:cs="Times New Roman"/>
          <w:lang w:val="lt-LT"/>
        </w:rPr>
        <w:t xml:space="preserve"> negalima skirti nepiktybinei ligai gydyti, išskyrus imunosupresiją gyvybei pavojingose situacijose.</w:t>
      </w:r>
    </w:p>
    <w:p w14:paraId="74EAA798" w14:textId="77777777" w:rsidR="008A1AD9" w:rsidRPr="00F216D4" w:rsidRDefault="008A1AD9" w:rsidP="00435802">
      <w:pPr>
        <w:rPr>
          <w:rFonts w:ascii="Times New Roman" w:eastAsia="Times New Roman" w:hAnsi="Times New Roman" w:cs="Times New Roman"/>
          <w:lang w:val="lt-LT"/>
        </w:rPr>
      </w:pPr>
    </w:p>
    <w:p w14:paraId="5D16D31D" w14:textId="7722356E" w:rsidR="00E07AA6" w:rsidRPr="00F216D4" w:rsidRDefault="0091099B"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4.4</w:t>
      </w:r>
      <w:r w:rsidRPr="00F216D4">
        <w:rPr>
          <w:rFonts w:ascii="Times New Roman" w:hAnsi="Times New Roman" w:cs="Times New Roman"/>
          <w:b/>
          <w:bCs/>
          <w:lang w:val="lt-LT"/>
        </w:rPr>
        <w:tab/>
        <w:t>Specialūs įspėjimai ir atsargumo priemonės</w:t>
      </w:r>
    </w:p>
    <w:p w14:paraId="4FADF147" w14:textId="77777777" w:rsidR="00E07AA6" w:rsidRPr="00F216D4" w:rsidRDefault="00E07AA6" w:rsidP="00435802">
      <w:pPr>
        <w:rPr>
          <w:rFonts w:ascii="Times New Roman" w:eastAsia="Times New Roman" w:hAnsi="Times New Roman" w:cs="Times New Roman"/>
          <w:lang w:val="lt-LT"/>
        </w:rPr>
      </w:pPr>
    </w:p>
    <w:p w14:paraId="710F9067" w14:textId="77777777" w:rsidR="00AE7EBD" w:rsidRPr="00F216D4" w:rsidRDefault="00AE7EBD" w:rsidP="00AE7EBD">
      <w:pPr>
        <w:rPr>
          <w:rFonts w:ascii="Times New Roman" w:eastAsia="Calibri" w:hAnsi="Times New Roman" w:cs="Times New Roman"/>
          <w:b/>
          <w:bCs/>
          <w:lang w:val="lt-LT"/>
        </w:rPr>
      </w:pPr>
      <w:r w:rsidRPr="00F216D4">
        <w:rPr>
          <w:rFonts w:ascii="Times New Roman" w:eastAsia="Calibri" w:hAnsi="Times New Roman" w:cs="Times New Roman"/>
          <w:b/>
          <w:bCs/>
          <w:lang w:val="lt-LT"/>
        </w:rPr>
        <w:t>ĮSPĖJIMAI</w:t>
      </w:r>
    </w:p>
    <w:p w14:paraId="7D23C204" w14:textId="77777777" w:rsidR="00AE7EBD" w:rsidRPr="00F216D4" w:rsidRDefault="00AE7EBD" w:rsidP="00AE7EBD">
      <w:pPr>
        <w:rPr>
          <w:rFonts w:ascii="Times New Roman" w:eastAsia="Calibri" w:hAnsi="Times New Roman" w:cs="Times New Roman"/>
          <w:lang w:val="lt-LT"/>
        </w:rPr>
      </w:pPr>
    </w:p>
    <w:p w14:paraId="5FD7045E" w14:textId="77777777" w:rsidR="00AE7EBD" w:rsidRPr="00F216D4" w:rsidRDefault="00AE7EBD" w:rsidP="00AE7EBD">
      <w:pPr>
        <w:rPr>
          <w:rFonts w:ascii="Times New Roman" w:eastAsia="Calibri" w:hAnsi="Times New Roman" w:cs="Times New Roman"/>
          <w:u w:val="single"/>
          <w:lang w:val="lt-LT"/>
        </w:rPr>
      </w:pPr>
      <w:bookmarkStart w:id="0" w:name="_15233682Dyslipidemia"/>
      <w:bookmarkStart w:id="1" w:name="_15834258Table_64549Changes_in_lip"/>
      <w:bookmarkStart w:id="2" w:name="_2043080First_dose_effect44_rRebou"/>
      <w:bookmarkEnd w:id="0"/>
      <w:bookmarkEnd w:id="1"/>
      <w:bookmarkEnd w:id="2"/>
      <w:r w:rsidRPr="00F216D4">
        <w:rPr>
          <w:rFonts w:ascii="Times New Roman" w:eastAsia="Calibri" w:hAnsi="Times New Roman" w:cs="Times New Roman"/>
          <w:u w:val="single"/>
          <w:lang w:val="lt-LT"/>
        </w:rPr>
        <w:t>Anafilaksinės reakcijos, sąveika su kitomis alkilinančiomis medžiagomis</w:t>
      </w:r>
    </w:p>
    <w:p w14:paraId="56CF8029"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Gauta pranešimų apie su ciklofosfamidu susijusias anafilaksines reakcijas, įskaitant pasibaigusias mirtimi. Gauta pranešimų apie galimą sąveiką su kitomis alkilinančiomis medžiagomis.</w:t>
      </w:r>
    </w:p>
    <w:p w14:paraId="717481F4" w14:textId="77777777" w:rsidR="00AE7EBD" w:rsidRPr="00F216D4" w:rsidRDefault="00AE7EBD" w:rsidP="00AE7EBD">
      <w:pPr>
        <w:rPr>
          <w:rFonts w:ascii="Times New Roman" w:eastAsia="Calibri" w:hAnsi="Times New Roman" w:cs="Times New Roman"/>
          <w:lang w:val="lt-LT"/>
        </w:rPr>
      </w:pPr>
    </w:p>
    <w:p w14:paraId="1DAA5E69"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Mielosupresija, imunosupresija, infekcijos</w:t>
      </w:r>
    </w:p>
    <w:p w14:paraId="2BF4A3D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Gydymas ciklofosfamidu gali sukelti mielosupresiją (anemija, leukopenija, neutropenija ir trombocitopenija) ir reikšmingai slopinti imuninį atsaką, kas gali sukelti sunkias, kartais mirtinas infekcijas, sepsį ir sepsinį šoką. Infekcijos, apie kurias pranešta vartojant ciklofosfamidą, yra pneumonijos, taip pat įvairios bakterinės, grybelinės, virusinės, pirmuoninės ir parazitinės infekcijos.</w:t>
      </w:r>
    </w:p>
    <w:p w14:paraId="633EEDDC" w14:textId="77777777" w:rsidR="00AE7EBD" w:rsidRPr="00F216D4" w:rsidRDefault="00AE7EBD" w:rsidP="00AE7EBD">
      <w:pPr>
        <w:rPr>
          <w:rFonts w:ascii="Times New Roman" w:eastAsia="Calibri" w:hAnsi="Times New Roman" w:cs="Times New Roman"/>
          <w:lang w:val="lt-LT"/>
        </w:rPr>
      </w:pPr>
    </w:p>
    <w:p w14:paraId="003800F2"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Galima latentinių infekcijų reaktyvacija. Buvo pranešta apie įvairių bakterinių, grybelinių, virusinių, pirmuoninių ir parazitinių infekcijų reaktyvaciją.</w:t>
      </w:r>
    </w:p>
    <w:p w14:paraId="7F88E63A" w14:textId="77777777" w:rsidR="00AE7EBD" w:rsidRPr="00F216D4" w:rsidRDefault="00AE7EBD" w:rsidP="00AE7EBD">
      <w:pPr>
        <w:rPr>
          <w:rFonts w:ascii="Times New Roman" w:eastAsia="Calibri" w:hAnsi="Times New Roman" w:cs="Times New Roman"/>
          <w:lang w:val="lt-LT"/>
        </w:rPr>
      </w:pPr>
    </w:p>
    <w:p w14:paraId="41F5469E"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Gydymo ciklofosfamidu metu atsirandančios infekcijos, įskaitant neutropeninį karščiavimą, turi būti tinkamai gydomos. Kai kuriais neutropenijos atvejais, gydančio gydytojo sprendimu, gali būti skiriama antimikrobinė profilaktika. Neutropeninio karščiavimo atveju reikia skirti antibiotikus ir (arba) antimikotikus. Pacientams, kuriems yra </w:t>
      </w:r>
      <w:r w:rsidRPr="00F216D4">
        <w:rPr>
          <w:rFonts w:ascii="Times New Roman" w:eastAsia="Calibri" w:hAnsi="Times New Roman" w:cs="Times New Roman"/>
          <w:i/>
          <w:iCs/>
          <w:lang w:val="lt-LT"/>
        </w:rPr>
        <w:t>sunkus kaulų čiulpų funkcinis sutrikimas</w:t>
      </w:r>
      <w:r w:rsidRPr="00F216D4">
        <w:rPr>
          <w:rFonts w:ascii="Times New Roman" w:eastAsia="Calibri" w:hAnsi="Times New Roman" w:cs="Times New Roman"/>
          <w:lang w:val="lt-LT"/>
        </w:rPr>
        <w:t>, ir pacientams, kuriems yra sunki imunosupresija, kartu skiriamo ciklofosfamido naudingumą reikia svarstyti atsargiai.</w:t>
      </w:r>
    </w:p>
    <w:p w14:paraId="79A2F3E3" w14:textId="77777777" w:rsidR="00AE7EBD" w:rsidRPr="00F216D4" w:rsidRDefault="00AE7EBD" w:rsidP="00AE7EBD">
      <w:pPr>
        <w:rPr>
          <w:rFonts w:ascii="Times New Roman" w:eastAsia="Calibri" w:hAnsi="Times New Roman" w:cs="Times New Roman"/>
          <w:lang w:val="lt-LT"/>
        </w:rPr>
      </w:pPr>
    </w:p>
    <w:p w14:paraId="7B733928" w14:textId="4F87B0C0"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Gydymo metu reikia atidžiai stebėti visų pacientų hematologinius rodiklius. Hematologiniai rodikliai turi būti tikrinami prieš kiekvieną vartojimą ir reguliariai gydymo metu. Gali prireikti dažniau tikrinti, </w:t>
      </w:r>
      <w:r w:rsidRPr="00F216D4">
        <w:rPr>
          <w:rFonts w:ascii="Times New Roman" w:eastAsia="Calibri" w:hAnsi="Times New Roman" w:cs="Times New Roman"/>
          <w:lang w:val="lt-LT"/>
        </w:rPr>
        <w:lastRenderedPageBreak/>
        <w:t>jei leukocitų skaičius sumažėja iki mažiau kaip 3</w:t>
      </w:r>
      <w:r w:rsidR="007E2C9E">
        <w:rPr>
          <w:rFonts w:ascii="Times New Roman" w:eastAsia="Calibri" w:hAnsi="Times New Roman" w:cs="Times New Roman"/>
          <w:lang w:val="lt-LT"/>
        </w:rPr>
        <w:t xml:space="preserve"> </w:t>
      </w:r>
      <w:r w:rsidRPr="00F216D4">
        <w:rPr>
          <w:rFonts w:ascii="Times New Roman" w:eastAsia="Calibri" w:hAnsi="Times New Roman" w:cs="Times New Roman"/>
          <w:lang w:val="lt-LT"/>
        </w:rPr>
        <w:t>000 ląstelių/mikrolitre (ląstelių/mm³). Rekomenduojama koreguoti dozę dėl mielosupresijos (žr.</w:t>
      </w:r>
      <w:r w:rsidR="00213CC4" w:rsidRPr="00F216D4">
        <w:rPr>
          <w:rFonts w:ascii="Times New Roman" w:eastAsia="Calibri" w:hAnsi="Times New Roman" w:cs="Times New Roman"/>
          <w:lang w:val="lt-LT"/>
        </w:rPr>
        <w:t> </w:t>
      </w:r>
      <w:r w:rsidRPr="00F216D4">
        <w:rPr>
          <w:rFonts w:ascii="Times New Roman" w:eastAsia="Calibri" w:hAnsi="Times New Roman" w:cs="Times New Roman"/>
          <w:lang w:val="lt-LT"/>
        </w:rPr>
        <w:t>4.2</w:t>
      </w:r>
      <w:r w:rsidR="00213CC4"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0E64B0BD" w14:textId="77777777" w:rsidR="00AE7EBD" w:rsidRPr="00F216D4" w:rsidRDefault="00AE7EBD" w:rsidP="00AE7EBD">
      <w:pPr>
        <w:rPr>
          <w:rFonts w:ascii="Times New Roman" w:eastAsia="Calibri" w:hAnsi="Times New Roman" w:cs="Times New Roman"/>
          <w:lang w:val="lt-LT"/>
        </w:rPr>
      </w:pPr>
    </w:p>
    <w:p w14:paraId="47DD0A37" w14:textId="7CE2E1DE"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Ciklofosfamido negalima skirti pacientams, kurių leukocitų skaičius yra mažesnis nei 2500</w:t>
      </w:r>
      <w:r w:rsidR="00A40EB1" w:rsidRPr="00F216D4">
        <w:rPr>
          <w:rFonts w:ascii="Times New Roman" w:eastAsia="Calibri" w:hAnsi="Times New Roman" w:cs="Times New Roman"/>
          <w:lang w:val="lt-LT"/>
        </w:rPr>
        <w:t> </w:t>
      </w:r>
      <w:r w:rsidRPr="00F216D4">
        <w:rPr>
          <w:rFonts w:ascii="Times New Roman" w:eastAsia="Calibri" w:hAnsi="Times New Roman" w:cs="Times New Roman"/>
          <w:lang w:val="lt-LT"/>
        </w:rPr>
        <w:t>ląstelių/mikrolitre (ląstelių/mm</w:t>
      </w:r>
      <w:r w:rsidRPr="00F216D4">
        <w:rPr>
          <w:rFonts w:ascii="Times New Roman" w:eastAsia="Calibri" w:hAnsi="Times New Roman" w:cs="Times New Roman"/>
          <w:vertAlign w:val="superscript"/>
          <w:lang w:val="lt-LT"/>
        </w:rPr>
        <w:t>3</w:t>
      </w:r>
      <w:r w:rsidRPr="00F216D4">
        <w:rPr>
          <w:rFonts w:ascii="Times New Roman" w:eastAsia="Calibri" w:hAnsi="Times New Roman" w:cs="Times New Roman"/>
          <w:lang w:val="lt-LT"/>
        </w:rPr>
        <w:t>) ir (arba) trombocitų skaičius yra mažesnis nei 50</w:t>
      </w:r>
      <w:r w:rsidR="00A40EB1" w:rsidRPr="00F216D4">
        <w:rPr>
          <w:rFonts w:ascii="Times New Roman" w:eastAsia="Calibri" w:hAnsi="Times New Roman" w:cs="Times New Roman"/>
          <w:lang w:val="lt-LT"/>
        </w:rPr>
        <w:t> </w:t>
      </w:r>
      <w:r w:rsidRPr="00F216D4">
        <w:rPr>
          <w:rFonts w:ascii="Times New Roman" w:eastAsia="Calibri" w:hAnsi="Times New Roman" w:cs="Times New Roman"/>
          <w:lang w:val="lt-LT"/>
        </w:rPr>
        <w:t>000</w:t>
      </w:r>
      <w:r w:rsidR="00A40EB1" w:rsidRPr="00F216D4">
        <w:rPr>
          <w:rFonts w:ascii="Times New Roman" w:eastAsia="Calibri" w:hAnsi="Times New Roman" w:cs="Times New Roman"/>
          <w:lang w:val="lt-LT"/>
        </w:rPr>
        <w:t> </w:t>
      </w:r>
      <w:r w:rsidRPr="00F216D4">
        <w:rPr>
          <w:rFonts w:ascii="Times New Roman" w:eastAsia="Calibri" w:hAnsi="Times New Roman" w:cs="Times New Roman"/>
          <w:lang w:val="lt-LT"/>
        </w:rPr>
        <w:t>ląstelių/mikrolitre (ląstelių/mm</w:t>
      </w:r>
      <w:r w:rsidRPr="00F216D4">
        <w:rPr>
          <w:rFonts w:ascii="Times New Roman" w:eastAsia="Calibri" w:hAnsi="Times New Roman" w:cs="Times New Roman"/>
          <w:vertAlign w:val="superscript"/>
          <w:lang w:val="lt-LT"/>
        </w:rPr>
        <w:t>3</w:t>
      </w:r>
      <w:r w:rsidRPr="00F216D4">
        <w:rPr>
          <w:rFonts w:ascii="Times New Roman" w:eastAsia="Calibri" w:hAnsi="Times New Roman" w:cs="Times New Roman"/>
          <w:lang w:val="lt-LT"/>
        </w:rPr>
        <w:t>), išskyrus atvejus, kai tai būtina.</w:t>
      </w:r>
    </w:p>
    <w:p w14:paraId="05DDCBBB" w14:textId="77777777" w:rsidR="00AE7EBD" w:rsidRPr="00F216D4" w:rsidRDefault="00AE7EBD" w:rsidP="00AE7EBD">
      <w:pPr>
        <w:rPr>
          <w:rFonts w:ascii="Times New Roman" w:eastAsia="Calibri" w:hAnsi="Times New Roman" w:cs="Times New Roman"/>
          <w:lang w:val="lt-LT"/>
        </w:rPr>
      </w:pPr>
    </w:p>
    <w:p w14:paraId="28DD800E" w14:textId="5DCC64E0"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Didėjant </w:t>
      </w:r>
      <w:proofErr w:type="spellStart"/>
      <w:r w:rsidRPr="00F216D4">
        <w:rPr>
          <w:rFonts w:ascii="Times New Roman" w:eastAsia="Calibri" w:hAnsi="Times New Roman" w:cs="Times New Roman"/>
          <w:lang w:val="lt-LT"/>
        </w:rPr>
        <w:t>ciklofosfamido</w:t>
      </w:r>
      <w:proofErr w:type="spellEnd"/>
      <w:r w:rsidRPr="00F216D4">
        <w:rPr>
          <w:rFonts w:ascii="Times New Roman" w:eastAsia="Calibri" w:hAnsi="Times New Roman" w:cs="Times New Roman"/>
          <w:lang w:val="lt-LT"/>
        </w:rPr>
        <w:t xml:space="preserve"> dozėms, periferini</w:t>
      </w:r>
      <w:r w:rsidR="007E2C9E">
        <w:rPr>
          <w:rFonts w:ascii="Times New Roman" w:eastAsia="Calibri" w:hAnsi="Times New Roman" w:cs="Times New Roman"/>
          <w:lang w:val="lt-LT"/>
        </w:rPr>
        <w:t>ų</w:t>
      </w:r>
      <w:r w:rsidRPr="00F216D4">
        <w:rPr>
          <w:rFonts w:ascii="Times New Roman" w:eastAsia="Calibri" w:hAnsi="Times New Roman" w:cs="Times New Roman"/>
          <w:lang w:val="lt-LT"/>
        </w:rPr>
        <w:t xml:space="preserve"> kraujo ląstelių ir trombocitų skaičiaus mažėjimo intensyvumas ir laikas, per kurį jis atsistato, gali padidėti.</w:t>
      </w:r>
    </w:p>
    <w:p w14:paraId="548658A0" w14:textId="77777777" w:rsidR="00AE7EBD" w:rsidRPr="00F216D4" w:rsidRDefault="00AE7EBD" w:rsidP="00AE7EBD">
      <w:pPr>
        <w:rPr>
          <w:rFonts w:ascii="Times New Roman" w:eastAsia="Calibri" w:hAnsi="Times New Roman" w:cs="Times New Roman"/>
          <w:lang w:val="lt-LT"/>
        </w:rPr>
      </w:pPr>
    </w:p>
    <w:p w14:paraId="4102CD2A" w14:textId="485942AA"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Leukocitų ir trombocitų skaičiaus sumažėjimas iki mažiausio lygio pasiekiamas per 1 ir 2 gydymo savaites. Kaulų čiulpai gana greitai atsistato, o periferinių kraujo ląstelių skaičius normalizuojasi maždaug po 20</w:t>
      </w:r>
      <w:r w:rsidR="00A40EB1"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w:t>
      </w:r>
    </w:p>
    <w:p w14:paraId="23859256" w14:textId="77777777" w:rsidR="00AE7EBD" w:rsidRPr="00F216D4" w:rsidRDefault="00AE7EBD" w:rsidP="00AE7EBD">
      <w:pPr>
        <w:rPr>
          <w:rFonts w:ascii="Times New Roman" w:eastAsia="Calibri" w:hAnsi="Times New Roman" w:cs="Times New Roman"/>
          <w:lang w:val="lt-LT"/>
        </w:rPr>
      </w:pPr>
    </w:p>
    <w:p w14:paraId="564BAB0F"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Pacientams, kuriems išsivysto sunki infekcija, gydymas ciklofosfamidu gali būti nerekomenduojamas arba gali prireikti jį sustabdyti, arba sumažinti dozę.</w:t>
      </w:r>
    </w:p>
    <w:p w14:paraId="2FEE32AC" w14:textId="77777777" w:rsidR="00AE7EBD" w:rsidRPr="00F216D4" w:rsidRDefault="00AE7EBD" w:rsidP="00AE7EBD">
      <w:pPr>
        <w:rPr>
          <w:rFonts w:ascii="Times New Roman" w:eastAsia="Calibri" w:hAnsi="Times New Roman" w:cs="Times New Roman"/>
          <w:lang w:val="lt-LT"/>
        </w:rPr>
      </w:pPr>
    </w:p>
    <w:p w14:paraId="601AAA41"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Reikia tikėtis sunkios mielosupresijos, ypač tiems pacientams, kurie anksčiau buvo gydomi ir (arba) kuriems kartu buvo taikoma chemoterapija ir (arba) radioterapija.</w:t>
      </w:r>
    </w:p>
    <w:p w14:paraId="7A025B2C" w14:textId="77777777" w:rsidR="00AE7EBD" w:rsidRPr="00F216D4" w:rsidRDefault="00AE7EBD" w:rsidP="00AE7EBD">
      <w:pPr>
        <w:rPr>
          <w:rFonts w:ascii="Times New Roman" w:eastAsia="Calibri" w:hAnsi="Times New Roman" w:cs="Times New Roman"/>
          <w:lang w:val="lt-LT"/>
        </w:rPr>
      </w:pPr>
    </w:p>
    <w:p w14:paraId="4770A5D6"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Toksinis poveikis šlapimo takams ir inkstams</w:t>
      </w:r>
    </w:p>
    <w:p w14:paraId="4796F083"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Gauta pranešimų apie hemoraginį cistitą, pielitą, uretritą ir hematuriją, pasireiškusius gydant ciklofosfamidu. Gali išsivystyti šlapimo pūslės išopėjimas / nekrozė, fibrozė / kontraktūra ir antrinis vėžys.</w:t>
      </w:r>
    </w:p>
    <w:p w14:paraId="0495AF67" w14:textId="0572D033"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Dėl urotoksiškumo gali tekti laikinai nutraukti gydymą. Buvo pranešta apie urotoksiškumo atvejus, kurių baigtis buvo mirtina. Urotoksiškumas gali pasireikšti trumpai ir ilgai vartojant ciklofosfamido. Buvo pranešta apie hemoraginį cistitą po vienkartinių ciklofosfamido dozių vartojimo. Cistektomija gali tapti būtina dėl fibrozės, kraujavimo ar antrinio piktybinio naviko. Ankstesnis ar kartu taikytas švitinimas ar gydymas busulfanu gali padidinti ciklofosfamido sukelto hemoraginio cistito išsivystymo riziką. Įprastai cistitas iš pradžių būna bakterinis. Gali prasidėti antrinė bakterijų kolonizacija.</w:t>
      </w:r>
    </w:p>
    <w:p w14:paraId="7D76C5C6" w14:textId="77777777" w:rsidR="00AE7EBD" w:rsidRPr="00F216D4" w:rsidRDefault="00AE7EBD" w:rsidP="00AE7EBD">
      <w:pPr>
        <w:rPr>
          <w:rFonts w:ascii="Times New Roman" w:eastAsia="Calibri" w:hAnsi="Times New Roman" w:cs="Times New Roman"/>
          <w:lang w:val="lt-LT"/>
        </w:rPr>
      </w:pPr>
    </w:p>
    <w:p w14:paraId="508E4872" w14:textId="6916A39F"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Prieš pradedant gydymą, būtina atmesti ar pašalinti šlapimo takų obstrukcijas </w:t>
      </w:r>
      <w:r w:rsidR="00940D8F" w:rsidRPr="00F216D4">
        <w:rPr>
          <w:rFonts w:ascii="Times New Roman" w:eastAsia="Calibri" w:hAnsi="Times New Roman" w:cs="Times New Roman"/>
          <w:lang w:val="lt-LT"/>
        </w:rPr>
        <w:t>(ž</w:t>
      </w:r>
      <w:r w:rsidRPr="00F216D4">
        <w:rPr>
          <w:rFonts w:ascii="Times New Roman" w:eastAsia="Calibri" w:hAnsi="Times New Roman" w:cs="Times New Roman"/>
          <w:lang w:val="lt-LT"/>
        </w:rPr>
        <w:t>r.</w:t>
      </w:r>
      <w:r w:rsidR="00940D8F" w:rsidRPr="00F216D4">
        <w:rPr>
          <w:rFonts w:ascii="Times New Roman" w:eastAsia="Calibri" w:hAnsi="Times New Roman" w:cs="Times New Roman"/>
          <w:lang w:val="lt-LT"/>
        </w:rPr>
        <w:t> </w:t>
      </w:r>
      <w:r w:rsidRPr="00F216D4">
        <w:rPr>
          <w:rFonts w:ascii="Times New Roman" w:eastAsia="Calibri" w:hAnsi="Times New Roman" w:cs="Times New Roman"/>
          <w:lang w:val="lt-LT"/>
        </w:rPr>
        <w:t>4.3</w:t>
      </w:r>
      <w:r w:rsidR="00940D8F"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r w:rsidR="00940D8F" w:rsidRPr="00F216D4">
        <w:rPr>
          <w:rFonts w:ascii="Times New Roman" w:eastAsia="Calibri" w:hAnsi="Times New Roman" w:cs="Times New Roman"/>
          <w:lang w:val="lt-LT"/>
        </w:rPr>
        <w:t>)</w:t>
      </w:r>
      <w:r w:rsidRPr="00F216D4">
        <w:rPr>
          <w:rFonts w:ascii="Times New Roman" w:eastAsia="Calibri" w:hAnsi="Times New Roman" w:cs="Times New Roman"/>
          <w:lang w:val="lt-LT"/>
        </w:rPr>
        <w:t>. Reikia reguliariai tikrinti, ar šlapimo nuosėdose nėra eritrocitų ir ar nėra kitų toksinio poveikio šlapimo takams ar inkstams požymių. Tinkamas gydymas mesna ir (arba) intensyvi hidratacija su priverstine diureze gali žymiai sumažinti toksinio poveikio šlapimo pūslei dažnį ir sunkumą. Svarbu užtikrinti, kad pacientas reguliariai ištuštintų šlapimo pūslę. Hematurija įprastai išnyksta per kelias dienas po gydymo ciklofosfamidu nutraukimo, tačiau ji gali išlikti. Dėl sunkaus hemoraginio cistito įprastai reikia nutraukti gydymą ciklofosfamidu.</w:t>
      </w:r>
    </w:p>
    <w:p w14:paraId="7D7E1FA4" w14:textId="77777777" w:rsidR="00AE7EBD" w:rsidRPr="00F216D4" w:rsidRDefault="00AE7EBD" w:rsidP="00AE7EBD">
      <w:pPr>
        <w:rPr>
          <w:rFonts w:ascii="Times New Roman" w:eastAsia="Calibri" w:hAnsi="Times New Roman" w:cs="Times New Roman"/>
          <w:lang w:val="lt-LT"/>
        </w:rPr>
      </w:pPr>
    </w:p>
    <w:p w14:paraId="6A90DBC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Gydymas ciklofosfamidu taip pat siejamas su toksiniu poveikiu inkstams, įskaitant inkstų kanalėlių nekrozę.</w:t>
      </w:r>
    </w:p>
    <w:p w14:paraId="524D1FD0" w14:textId="77777777" w:rsidR="00AE7EBD" w:rsidRPr="00F216D4" w:rsidRDefault="00AE7EBD" w:rsidP="00AE7EBD">
      <w:pPr>
        <w:rPr>
          <w:rFonts w:ascii="Times New Roman" w:eastAsia="Calibri" w:hAnsi="Times New Roman" w:cs="Times New Roman"/>
          <w:lang w:val="lt-LT"/>
        </w:rPr>
      </w:pPr>
    </w:p>
    <w:p w14:paraId="73CA4E51"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Buvo pranešta apie hiponatremiją, susijusią su padidėjusiu bendru vandens kiekiu organizme, ūminį apsinuodijimą vandeniu ir netinkamos antidiurezinio hormono sekrecijos sindromą (angl. </w:t>
      </w:r>
      <w:r w:rsidRPr="00F216D4">
        <w:rPr>
          <w:rFonts w:ascii="Times New Roman" w:hAnsi="Times New Roman" w:cs="Times New Roman"/>
          <w:i/>
          <w:iCs/>
          <w:shd w:val="clear" w:color="auto" w:fill="FFFFFF"/>
          <w:lang w:val="lt-LT"/>
        </w:rPr>
        <w:t>inappropriate secretion of antidiuretic hormone</w:t>
      </w:r>
      <w:r w:rsidRPr="00F216D4">
        <w:rPr>
          <w:rFonts w:ascii="Times New Roman" w:hAnsi="Times New Roman" w:cs="Times New Roman"/>
          <w:shd w:val="clear" w:color="auto" w:fill="FFFFFF"/>
          <w:lang w:val="lt-LT"/>
        </w:rPr>
        <w:t xml:space="preserve">, </w:t>
      </w:r>
      <w:r w:rsidRPr="00F216D4">
        <w:rPr>
          <w:rFonts w:ascii="Times New Roman" w:eastAsia="Calibri" w:hAnsi="Times New Roman" w:cs="Times New Roman"/>
          <w:lang w:val="lt-LT"/>
        </w:rPr>
        <w:t>SIADH), susijusius su ciklofosfamido vartojimu. Buvo pranešta apie mirtinus atvejus.</w:t>
      </w:r>
    </w:p>
    <w:p w14:paraId="332B7EE0" w14:textId="77777777" w:rsidR="00AE7EBD" w:rsidRPr="00F216D4" w:rsidRDefault="00AE7EBD" w:rsidP="00AE7EBD">
      <w:pPr>
        <w:rPr>
          <w:rFonts w:ascii="Times New Roman" w:eastAsia="Calibri" w:hAnsi="Times New Roman" w:cs="Times New Roman"/>
          <w:lang w:val="lt-LT"/>
        </w:rPr>
      </w:pPr>
    </w:p>
    <w:p w14:paraId="26AF1E2F"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Kardiotoksinis poveikis, vartojimas pacientams, sergantiems širdies liga</w:t>
      </w:r>
    </w:p>
    <w:p w14:paraId="2725BD81"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Buvo gauta pranešimų apie gydymo ciklofosfamidu metu pasireiškusius miokarditą ir mioperikarditą kartu su perikardo efuzija ir širdies tamponada, kurie sukėlė sunkų, kartais mirtiną stazinį širdies nepakankamumą. Histopatologinis tyrimas pirmiausia parodė hemoraginį miokarditą. Hemoperikardas buvo antrinis dėl hemoraginio miokardito ir miokardo nekrozės. Pranešta apie ūminį kardiotoksinį poveikį, vartojus net mažas 20 mg/kg vienkartines ciklofosfamido dozes.</w:t>
      </w:r>
    </w:p>
    <w:p w14:paraId="6DE3BBD4" w14:textId="77777777" w:rsidR="00AE7EBD" w:rsidRPr="00F216D4" w:rsidRDefault="00AE7EBD" w:rsidP="00AE7EBD">
      <w:pPr>
        <w:rPr>
          <w:rFonts w:ascii="Times New Roman" w:eastAsia="Calibri" w:hAnsi="Times New Roman" w:cs="Times New Roman"/>
          <w:lang w:val="lt-LT"/>
        </w:rPr>
      </w:pPr>
    </w:p>
    <w:p w14:paraId="54A9962C" w14:textId="0546DB1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Pacientams, kuriems buvo ir nebuvo kitų kardiotoksinio poveikio požymių ir kuriems buvo taikyti gydymo režimai su įvairiais vaistiniais preparatais, tarp kurių buvo ciklofosfamidas, buvo nustatyta supraventrikulinė aritmija (įskaitant prieširdžių virpėjimą ir plazdėjimą), taip pat </w:t>
      </w:r>
      <w:proofErr w:type="spellStart"/>
      <w:r w:rsidRPr="00F216D4">
        <w:rPr>
          <w:rFonts w:ascii="Times New Roman" w:eastAsia="Calibri" w:hAnsi="Times New Roman" w:cs="Times New Roman"/>
          <w:lang w:val="lt-LT"/>
        </w:rPr>
        <w:t>skilveli</w:t>
      </w:r>
      <w:r w:rsidR="00DF2E0E">
        <w:rPr>
          <w:rFonts w:ascii="Times New Roman" w:eastAsia="Calibri" w:hAnsi="Times New Roman" w:cs="Times New Roman"/>
          <w:lang w:val="lt-LT"/>
        </w:rPr>
        <w:t>nė</w:t>
      </w:r>
      <w:proofErr w:type="spellEnd"/>
      <w:r w:rsidRPr="00F216D4">
        <w:rPr>
          <w:rFonts w:ascii="Times New Roman" w:eastAsia="Calibri" w:hAnsi="Times New Roman" w:cs="Times New Roman"/>
          <w:lang w:val="lt-LT"/>
        </w:rPr>
        <w:t xml:space="preserve"> aritmija </w:t>
      </w:r>
      <w:r w:rsidRPr="00F216D4">
        <w:rPr>
          <w:rFonts w:ascii="Times New Roman" w:eastAsia="Calibri" w:hAnsi="Times New Roman" w:cs="Times New Roman"/>
          <w:lang w:val="lt-LT"/>
        </w:rPr>
        <w:lastRenderedPageBreak/>
        <w:t>(įskaitant stiprų QT pailgėjimą, susijusį su skilvelių tachiaritmija).</w:t>
      </w:r>
    </w:p>
    <w:p w14:paraId="08F2EE07" w14:textId="77777777" w:rsidR="00AE7EBD" w:rsidRPr="00F216D4" w:rsidRDefault="00AE7EBD" w:rsidP="00AE7EBD">
      <w:pPr>
        <w:rPr>
          <w:rFonts w:ascii="Times New Roman" w:eastAsia="Calibri" w:hAnsi="Times New Roman" w:cs="Times New Roman"/>
          <w:lang w:val="lt-LT"/>
        </w:rPr>
      </w:pPr>
    </w:p>
    <w:p w14:paraId="6AA2466D" w14:textId="0A2AC123"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Ciklofosfamido kardiotoksinio poveikio rizika gali padidėti vartojant dideles ciklofosfamido dozes senyviems pacientams arba pacientams, kuriems anksčiau buvo taikytas širdies srities spindulinis gydymas ar kurie kartu vartojo kitų kardiotoksinių vaistinių preparatų. </w:t>
      </w:r>
      <w:r w:rsidR="00E43BB3" w:rsidRPr="00F216D4">
        <w:rPr>
          <w:rFonts w:ascii="Times New Roman" w:eastAsia="Calibri" w:hAnsi="Times New Roman" w:cs="Times New Roman"/>
          <w:lang w:val="lt-LT"/>
        </w:rPr>
        <w:t>ž</w:t>
      </w:r>
      <w:r w:rsidRPr="00F216D4">
        <w:rPr>
          <w:rFonts w:ascii="Times New Roman" w:eastAsia="Calibri" w:hAnsi="Times New Roman" w:cs="Times New Roman"/>
          <w:lang w:val="lt-LT"/>
        </w:rPr>
        <w:t>r.</w:t>
      </w:r>
      <w:r w:rsidR="00E43BB3" w:rsidRPr="00F216D4">
        <w:rPr>
          <w:rFonts w:ascii="Times New Roman" w:eastAsia="Calibri" w:hAnsi="Times New Roman" w:cs="Times New Roman"/>
          <w:lang w:val="lt-LT"/>
        </w:rPr>
        <w:t> </w:t>
      </w:r>
      <w:r w:rsidRPr="00F216D4">
        <w:rPr>
          <w:rFonts w:ascii="Times New Roman" w:eastAsia="Calibri" w:hAnsi="Times New Roman" w:cs="Times New Roman"/>
          <w:lang w:val="lt-LT"/>
        </w:rPr>
        <w:t>4.5</w:t>
      </w:r>
      <w:r w:rsidR="00E43BB3"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6E74B32A" w14:textId="77777777" w:rsidR="00AE7EBD" w:rsidRPr="00F216D4" w:rsidRDefault="00AE7EBD" w:rsidP="00AE7EBD">
      <w:pPr>
        <w:rPr>
          <w:rFonts w:ascii="Times New Roman" w:eastAsia="Calibri" w:hAnsi="Times New Roman" w:cs="Times New Roman"/>
          <w:lang w:val="lt-LT"/>
        </w:rPr>
      </w:pPr>
    </w:p>
    <w:p w14:paraId="0E0A3DD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Pacientams, kuriems yra kardiotoksinio poveikio rizikos veiksnių, ir pacientams, kuriems jau serga širdies liga, reikia ypatingo atsargumo.</w:t>
      </w:r>
    </w:p>
    <w:p w14:paraId="39F3CE1B" w14:textId="77777777" w:rsidR="00AE7EBD" w:rsidRPr="00F216D4" w:rsidRDefault="00AE7EBD" w:rsidP="00AE7EBD">
      <w:pPr>
        <w:rPr>
          <w:rFonts w:ascii="Times New Roman" w:eastAsia="Calibri" w:hAnsi="Times New Roman" w:cs="Times New Roman"/>
          <w:lang w:val="lt-LT"/>
        </w:rPr>
      </w:pPr>
    </w:p>
    <w:p w14:paraId="5936A997" w14:textId="77777777" w:rsidR="00AE7EBD" w:rsidRPr="00F216D4" w:rsidRDefault="00AE7EBD" w:rsidP="00AE7EBD">
      <w:pPr>
        <w:keepNext/>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Toksinis poveikis plaučiams</w:t>
      </w:r>
    </w:p>
    <w:p w14:paraId="2114E025" w14:textId="0A4FC28C" w:rsidR="00AE7EBD" w:rsidRPr="00F216D4" w:rsidRDefault="00AE7EBD" w:rsidP="00AE7EBD">
      <w:pPr>
        <w:keepNext/>
        <w:rPr>
          <w:rFonts w:ascii="Times New Roman" w:eastAsia="Calibri" w:hAnsi="Times New Roman" w:cs="Times New Roman"/>
          <w:lang w:val="lt-LT"/>
        </w:rPr>
      </w:pPr>
      <w:r w:rsidRPr="00F216D4">
        <w:rPr>
          <w:rFonts w:ascii="Times New Roman" w:eastAsia="Calibri" w:hAnsi="Times New Roman" w:cs="Times New Roman"/>
          <w:lang w:val="lt-LT"/>
        </w:rPr>
        <w:t xml:space="preserve">Buvo gauta pranešimų apie po gydymo ciklofosfamidu pasireiškusius pneumonitą ir plaučių fibrozę. Taip pat buvo pranešta apie plaučių venų okliuzinę ligą ir kitas toksinio poveikio plaučiams formas. Pranešta apie toksinį poveikį plaučiams, sukeliantį kvėpavimo nepakankamumą. Nors ciklofosfamido sukelto toksinio poveikio plaučiams dažnis yra palyginti mažas, prognozė paveiktiems pacientams yra </w:t>
      </w:r>
      <w:r w:rsidR="007B0364">
        <w:rPr>
          <w:rFonts w:ascii="Times New Roman" w:eastAsia="Calibri" w:hAnsi="Times New Roman" w:cs="Times New Roman"/>
          <w:lang w:val="lt-LT"/>
        </w:rPr>
        <w:t>prasta</w:t>
      </w:r>
      <w:r w:rsidRPr="00F216D4">
        <w:rPr>
          <w:rFonts w:ascii="Times New Roman" w:eastAsia="Calibri" w:hAnsi="Times New Roman" w:cs="Times New Roman"/>
          <w:lang w:val="lt-LT"/>
        </w:rPr>
        <w:t>. Vėlyvas pneumonito atsiradimas (praėjus daugiau nei 6</w:t>
      </w:r>
      <w:r w:rsidR="00672415"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mėnesiams nuo ciklofosfamido vartojimo pradžios) yra susijęs su ypač dideliu mirtingumu. Pneumonitas gali išsivystyti praėjus net keleriems metus po gydymo ciklofosfamidu. Pranešta apie ūminį toksinį poveikį plaučiams pavartojus vieną ciklofosfamido dozę.</w:t>
      </w:r>
    </w:p>
    <w:p w14:paraId="38E7C090" w14:textId="77777777" w:rsidR="00AE7EBD" w:rsidRPr="00F216D4" w:rsidRDefault="00AE7EBD" w:rsidP="00AE7EBD">
      <w:pPr>
        <w:rPr>
          <w:rFonts w:ascii="Times New Roman" w:eastAsia="Calibri" w:hAnsi="Times New Roman" w:cs="Times New Roman"/>
          <w:lang w:val="lt-LT"/>
        </w:rPr>
      </w:pPr>
    </w:p>
    <w:p w14:paraId="2DD314FA"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Antriniai piktybiniai navikai</w:t>
      </w:r>
    </w:p>
    <w:p w14:paraId="15D88B4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Kaip ir vartojant visus citotoksinius vaistinius preparatus, gydymas ciklofosfamidu yra susijęs su antrinių navikų ir jų pirmtakų, kaip pasekmių, rizika.</w:t>
      </w:r>
    </w:p>
    <w:p w14:paraId="2F64993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Yra padidėjusi šlapimo takų vėžio rizika, taip pat ūminės leukemijos rizika, kurią sukelia mielodisplaziniai pakitimai. Kiti piktybiniai navikai, apie kuriuos pranešta po ciklofosfamido vartojimo arba po gydymo režimų su ciklofosfamidu, yra limfomos, skydliaukės vėžys ir sarkomos.</w:t>
      </w:r>
    </w:p>
    <w:p w14:paraId="4157563C" w14:textId="77777777"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Kai kuriais atvejais antrinis piktybinis navikas išsivystė praėjus keleriems metams po gydymo ciklofosfamidu nutraukimo. Taip pat buvo pranešta apie piktybinius navikus po ekspozicijos per gimdą. Šlapimo pūslės vėžio riziką galima pastebimai sumažinti taikant hemoraginio cistito profilaktiką.</w:t>
      </w:r>
    </w:p>
    <w:p w14:paraId="4E94018E" w14:textId="77777777" w:rsidR="00AE7EBD" w:rsidRPr="00F216D4" w:rsidRDefault="00AE7EBD" w:rsidP="00AE7EBD">
      <w:pPr>
        <w:rPr>
          <w:rFonts w:ascii="Times New Roman" w:eastAsia="Calibri" w:hAnsi="Times New Roman" w:cs="Times New Roman"/>
          <w:lang w:val="lt-LT"/>
        </w:rPr>
      </w:pPr>
    </w:p>
    <w:p w14:paraId="1F0C828C"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 xml:space="preserve">Kepenų venų okliuzinė liga (angl. </w:t>
      </w:r>
      <w:r w:rsidRPr="00F216D4">
        <w:rPr>
          <w:rFonts w:ascii="Times New Roman" w:eastAsia="Calibri" w:hAnsi="Times New Roman" w:cs="Times New Roman"/>
          <w:i/>
          <w:iCs/>
          <w:u w:val="single"/>
          <w:lang w:val="lt-LT"/>
        </w:rPr>
        <w:t>Veno-occlusive liver disease</w:t>
      </w:r>
      <w:r w:rsidRPr="00F216D4">
        <w:rPr>
          <w:rFonts w:ascii="Times New Roman" w:eastAsia="Calibri" w:hAnsi="Times New Roman" w:cs="Times New Roman"/>
          <w:u w:val="single"/>
          <w:lang w:val="lt-LT"/>
        </w:rPr>
        <w:t>, VOLD)</w:t>
      </w:r>
    </w:p>
    <w:p w14:paraId="3DF90628" w14:textId="34BBAC9A"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Pacientams, vartojantiems ciklofosfamido, buvo nustatyta kepenų venų okliuzinė liga. Panašu, kad svarbiausias venų okliuzinės ligos veiksnys yra citoredukcinė terapija, kuri naudojama ruošiantis kaulų čiulpų transplantacijai ir apima ciklofosfamido derinį su viso kūno apšvitinimu, busulfanu ar kitais vaistiniais preparatais (žr.</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4.5</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 Po citoredukcinės terapijos klinikinis sindromas išsivysto per 1–</w:t>
      </w:r>
      <w:r w:rsidR="00F97498">
        <w:rPr>
          <w:rFonts w:ascii="Times New Roman" w:eastAsia="Calibri" w:hAnsi="Times New Roman" w:cs="Times New Roman"/>
          <w:lang w:val="lt-LT"/>
        </w:rPr>
        <w:t> </w:t>
      </w:r>
      <w:r w:rsidRPr="00F216D4">
        <w:rPr>
          <w:rFonts w:ascii="Times New Roman" w:eastAsia="Calibri" w:hAnsi="Times New Roman" w:cs="Times New Roman"/>
          <w:lang w:val="lt-LT"/>
        </w:rPr>
        <w:t>2</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savaites po transplantacijos ir jam būdingas staigus svorio padidėjimas, skausminga hepatomegalija, ascitas ir hiperbilirubinemija / gelta. Tačiau laipsniškas VOLD išsivystymas taip pat buvo pastebėtas pacientams, vartojantiems ilgalaikes mažas imunosupresines ciklofosfamido dozes.</w:t>
      </w:r>
    </w:p>
    <w:p w14:paraId="156E0972" w14:textId="77777777" w:rsidR="00AE7EBD" w:rsidRPr="00F216D4" w:rsidRDefault="00AE7EBD" w:rsidP="00AE7EBD">
      <w:pPr>
        <w:rPr>
          <w:rFonts w:ascii="Times New Roman" w:eastAsia="Calibri" w:hAnsi="Times New Roman" w:cs="Times New Roman"/>
          <w:lang w:val="lt-LT"/>
        </w:rPr>
      </w:pPr>
    </w:p>
    <w:p w14:paraId="396D16E2" w14:textId="30E72963"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Kaip VOLD komplikacija gali išsivystyti hepatorenalinis sindromas arba daugelio organų nepakankamumas. Buvo pranešta apie mirtiną ciklofosfamido sukelto</w:t>
      </w:r>
      <w:r w:rsidR="00461004">
        <w:rPr>
          <w:rFonts w:ascii="Times New Roman" w:eastAsia="Calibri" w:hAnsi="Times New Roman" w:cs="Times New Roman"/>
          <w:lang w:val="lt-LT"/>
        </w:rPr>
        <w:t>s</w:t>
      </w:r>
      <w:r w:rsidRPr="00F216D4">
        <w:rPr>
          <w:rFonts w:ascii="Times New Roman" w:eastAsia="Calibri" w:hAnsi="Times New Roman" w:cs="Times New Roman"/>
          <w:lang w:val="lt-LT"/>
        </w:rPr>
        <w:t xml:space="preserve"> VOLD baigtį. Rizikos veiksniai, lemiantys VOLD išsivystymą pacientui, yra </w:t>
      </w:r>
      <w:r w:rsidR="00461004">
        <w:rPr>
          <w:rFonts w:ascii="Times New Roman" w:eastAsia="Calibri" w:hAnsi="Times New Roman" w:cs="Times New Roman"/>
          <w:lang w:val="lt-LT"/>
        </w:rPr>
        <w:t>buvę</w:t>
      </w:r>
      <w:r w:rsidR="00461004"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kepenų funkcijos sutrikimai, ankstesnė pilvo srities spindulinė terapija ir žemas funkcijos balas. Pranešta, kad VOLD dažnis sumažėja, jei tarp paskutinio busulfano ir pirmojo ciklofosfamido vartojimo yra mažiausiai 24</w:t>
      </w:r>
      <w:r w:rsidR="009069A1"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valandų laiko tarpas (žr.</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4.2 ir 4.5</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skyrius).</w:t>
      </w:r>
    </w:p>
    <w:p w14:paraId="2913A5FC" w14:textId="77777777" w:rsidR="00AE7EBD" w:rsidRPr="00F216D4" w:rsidRDefault="00AE7EBD" w:rsidP="00AE7EBD">
      <w:pPr>
        <w:rPr>
          <w:rFonts w:ascii="Times New Roman" w:eastAsia="Calibri" w:hAnsi="Times New Roman" w:cs="Times New Roman"/>
          <w:lang w:val="lt-LT"/>
        </w:rPr>
      </w:pPr>
    </w:p>
    <w:p w14:paraId="71D36BC4"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Genotoksinis poveikis</w:t>
      </w:r>
    </w:p>
    <w:p w14:paraId="56DA3962" w14:textId="321E80DE"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turi genotoksinį ir mutageninį poveikį tiek somatinėms, tiek vyriškoms ir moteriškoms lytinėms ląstelėms. Todėl gydymo </w:t>
      </w:r>
      <w:proofErr w:type="spellStart"/>
      <w:r w:rsidRPr="00F216D4">
        <w:rPr>
          <w:rFonts w:ascii="Times New Roman" w:eastAsia="Calibri" w:hAnsi="Times New Roman" w:cs="Times New Roman"/>
          <w:lang w:val="lt-LT"/>
        </w:rPr>
        <w:t>ciklofosfamidu</w:t>
      </w:r>
      <w:proofErr w:type="spellEnd"/>
      <w:r w:rsidRPr="00F216D4">
        <w:rPr>
          <w:rFonts w:ascii="Times New Roman" w:eastAsia="Calibri" w:hAnsi="Times New Roman" w:cs="Times New Roman"/>
          <w:lang w:val="lt-LT"/>
        </w:rPr>
        <w:t xml:space="preserve"> metu moterys </w:t>
      </w:r>
      <w:proofErr w:type="spellStart"/>
      <w:r w:rsidRPr="00F216D4">
        <w:rPr>
          <w:rFonts w:ascii="Times New Roman" w:eastAsia="Calibri" w:hAnsi="Times New Roman" w:cs="Times New Roman"/>
          <w:lang w:val="lt-LT"/>
        </w:rPr>
        <w:t>neturė</w:t>
      </w:r>
      <w:r w:rsidR="00461004">
        <w:rPr>
          <w:rFonts w:ascii="Times New Roman" w:eastAsia="Calibri" w:hAnsi="Times New Roman" w:cs="Times New Roman"/>
          <w:lang w:val="lt-LT"/>
        </w:rPr>
        <w:t>i</w:t>
      </w:r>
      <w:proofErr w:type="spellEnd"/>
      <w:r w:rsidRPr="00F216D4">
        <w:rPr>
          <w:rFonts w:ascii="Times New Roman" w:eastAsia="Calibri" w:hAnsi="Times New Roman" w:cs="Times New Roman"/>
          <w:lang w:val="lt-LT"/>
        </w:rPr>
        <w:t xml:space="preserve"> pastoti, o vyrai netur</w:t>
      </w:r>
      <w:r w:rsidR="00461004">
        <w:rPr>
          <w:rFonts w:ascii="Times New Roman" w:eastAsia="Calibri" w:hAnsi="Times New Roman" w:cs="Times New Roman"/>
          <w:lang w:val="lt-LT"/>
        </w:rPr>
        <w:t>i</w:t>
      </w:r>
      <w:r w:rsidRPr="00F216D4">
        <w:rPr>
          <w:rFonts w:ascii="Times New Roman" w:eastAsia="Calibri" w:hAnsi="Times New Roman" w:cs="Times New Roman"/>
          <w:lang w:val="lt-LT"/>
        </w:rPr>
        <w:t xml:space="preserve"> pradėti vaiko.</w:t>
      </w:r>
    </w:p>
    <w:p w14:paraId="0CD8561F" w14:textId="77777777" w:rsidR="00AE7EBD" w:rsidRPr="00F216D4" w:rsidRDefault="00AE7EBD" w:rsidP="00AE7EBD">
      <w:pPr>
        <w:rPr>
          <w:rFonts w:ascii="Times New Roman" w:eastAsia="Calibri" w:hAnsi="Times New Roman" w:cs="Times New Roman"/>
          <w:lang w:val="lt-LT"/>
        </w:rPr>
      </w:pPr>
    </w:p>
    <w:p w14:paraId="626C9DDB" w14:textId="5742981E"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Gydymo metu ir 12</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mėnesių po gydymo nutraukimo moterys netur</w:t>
      </w:r>
      <w:r w:rsidR="00B51E41">
        <w:rPr>
          <w:rFonts w:ascii="Times New Roman" w:eastAsia="Calibri" w:hAnsi="Times New Roman" w:cs="Times New Roman"/>
          <w:lang w:val="lt-LT"/>
        </w:rPr>
        <w:t>i</w:t>
      </w:r>
      <w:r w:rsidRPr="00F216D4">
        <w:rPr>
          <w:rFonts w:ascii="Times New Roman" w:eastAsia="Calibri" w:hAnsi="Times New Roman" w:cs="Times New Roman"/>
          <w:lang w:val="lt-LT"/>
        </w:rPr>
        <w:t xml:space="preserve"> pastoti.</w:t>
      </w:r>
    </w:p>
    <w:p w14:paraId="7BF0B60B" w14:textId="30D29E13"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Vyrai netur</w:t>
      </w:r>
      <w:r w:rsidR="00B51E41">
        <w:rPr>
          <w:rFonts w:ascii="Times New Roman" w:eastAsia="Calibri" w:hAnsi="Times New Roman" w:cs="Times New Roman"/>
          <w:lang w:val="lt-LT"/>
        </w:rPr>
        <w:t>i</w:t>
      </w:r>
      <w:r w:rsidRPr="00F216D4">
        <w:rPr>
          <w:rFonts w:ascii="Times New Roman" w:eastAsia="Calibri" w:hAnsi="Times New Roman" w:cs="Times New Roman"/>
          <w:lang w:val="lt-LT"/>
        </w:rPr>
        <w:t xml:space="preserve"> pradėti vaiko 6 mėnesius po gydymo nutraukimo.</w:t>
      </w:r>
    </w:p>
    <w:p w14:paraId="5C84BBE1" w14:textId="77777777" w:rsidR="00AE7EBD" w:rsidRPr="00F216D4" w:rsidRDefault="00AE7EBD" w:rsidP="00AE7EBD">
      <w:pPr>
        <w:rPr>
          <w:rFonts w:ascii="Times New Roman" w:eastAsia="Calibri" w:hAnsi="Times New Roman" w:cs="Times New Roman"/>
          <w:lang w:val="lt-LT"/>
        </w:rPr>
      </w:pPr>
    </w:p>
    <w:p w14:paraId="6B28988D" w14:textId="7AFC5ACE" w:rsidR="00AE7EBD" w:rsidRPr="00F216D4" w:rsidRDefault="00AE7EBD" w:rsidP="00AE7EBD">
      <w:pPr>
        <w:rPr>
          <w:rFonts w:ascii="Times New Roman" w:eastAsia="Calibri" w:hAnsi="Times New Roman" w:cs="Times New Roman"/>
          <w:lang w:val="lt-LT"/>
        </w:rPr>
      </w:pPr>
      <w:r w:rsidRPr="00F216D4">
        <w:rPr>
          <w:rFonts w:ascii="Times New Roman" w:eastAsia="Calibri" w:hAnsi="Times New Roman" w:cs="Times New Roman"/>
          <w:lang w:val="lt-LT"/>
        </w:rPr>
        <w:t xml:space="preserve">Tyrimai su gyvūnais rodo, kad oocitų ekspozicija folikulų vystymosi fazės metu gali sumažinti implantacijų dažnį ir pakeisti gyvybingą nėštumą bei padidinti </w:t>
      </w:r>
      <w:r w:rsidR="0099367C">
        <w:rPr>
          <w:rFonts w:ascii="Times New Roman" w:eastAsia="Calibri" w:hAnsi="Times New Roman" w:cs="Times New Roman"/>
          <w:lang w:val="lt-LT"/>
        </w:rPr>
        <w:t>įgimtų formavimosi ydų</w:t>
      </w:r>
      <w:r w:rsidR="0099367C"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 xml:space="preserve">riziką. Į šį poveikį reikia atsižvelgti svarstant apvaisinimą ar nėštumą nutraukus gydymą ciklofosfamidu. Žmonių </w:t>
      </w:r>
      <w:r w:rsidRPr="00F216D4">
        <w:rPr>
          <w:rFonts w:ascii="Times New Roman" w:eastAsia="Calibri" w:hAnsi="Times New Roman" w:cs="Times New Roman"/>
          <w:lang w:val="lt-LT"/>
        </w:rPr>
        <w:lastRenderedPageBreak/>
        <w:t>folikulų vystymosi trukmė nėra žinoma, tačiau ji gali būti ilgesnė nei 12</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mėnesių. Per šį laikotarpį lytiškai aktyvios moterys ir vyrai tur</w:t>
      </w:r>
      <w:r w:rsidR="00A27BFE">
        <w:rPr>
          <w:rFonts w:ascii="Times New Roman" w:eastAsia="Calibri" w:hAnsi="Times New Roman" w:cs="Times New Roman"/>
          <w:lang w:val="lt-LT"/>
        </w:rPr>
        <w:t>i</w:t>
      </w:r>
      <w:r w:rsidRPr="00F216D4">
        <w:rPr>
          <w:rFonts w:ascii="Times New Roman" w:eastAsia="Calibri" w:hAnsi="Times New Roman" w:cs="Times New Roman"/>
          <w:lang w:val="lt-LT"/>
        </w:rPr>
        <w:t xml:space="preserve"> naudoti veiksmingus kontracepcijos metodus (žr.</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4.6</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0F71560E" w14:textId="77777777" w:rsidR="00AE7EBD" w:rsidRPr="00F216D4" w:rsidRDefault="00AE7EBD" w:rsidP="00AE7EBD">
      <w:pPr>
        <w:rPr>
          <w:rFonts w:ascii="Times New Roman" w:eastAsia="Calibri" w:hAnsi="Times New Roman" w:cs="Times New Roman"/>
          <w:lang w:val="lt-LT"/>
        </w:rPr>
      </w:pPr>
    </w:p>
    <w:p w14:paraId="09FF223E" w14:textId="77777777" w:rsidR="00AE7EBD" w:rsidRPr="00F216D4" w:rsidRDefault="00AE7EBD" w:rsidP="007371A7">
      <w:pPr>
        <w:keepNext/>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Vaisingumas</w:t>
      </w:r>
    </w:p>
    <w:p w14:paraId="1BD15F1F" w14:textId="3E347B62" w:rsidR="00AE7EBD" w:rsidRPr="00F216D4" w:rsidRDefault="00AE7EBD" w:rsidP="007371A7">
      <w:pPr>
        <w:keepNext/>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trukdo oogenezei ir spermatogenezei. Tai gali sukelti abiejų lyčių </w:t>
      </w:r>
      <w:r w:rsidR="00B342BB">
        <w:rPr>
          <w:rFonts w:ascii="Times New Roman" w:eastAsia="Calibri" w:hAnsi="Times New Roman" w:cs="Times New Roman"/>
          <w:lang w:val="lt-LT"/>
        </w:rPr>
        <w:t>nevaisingumą</w:t>
      </w:r>
      <w:r w:rsidRPr="00F216D4">
        <w:rPr>
          <w:rFonts w:ascii="Times New Roman" w:eastAsia="Calibri" w:hAnsi="Times New Roman" w:cs="Times New Roman"/>
          <w:lang w:val="lt-LT"/>
        </w:rPr>
        <w:t>. Vyrus, gydomus ciklofosfamidu, prieš gydymą reikia informuoti apie spermos išsaugojimą (žr.</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4.6</w:t>
      </w:r>
      <w:r w:rsidR="00101B4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4A3ADD63" w14:textId="77777777" w:rsidR="00AE7EBD" w:rsidRPr="00F216D4" w:rsidRDefault="00AE7EBD" w:rsidP="00AE7EBD">
      <w:pPr>
        <w:rPr>
          <w:rFonts w:ascii="Times New Roman" w:eastAsia="Calibri" w:hAnsi="Times New Roman" w:cs="Times New Roman"/>
          <w:lang w:val="lt-LT"/>
        </w:rPr>
      </w:pPr>
    </w:p>
    <w:p w14:paraId="4F4BF07C" w14:textId="77777777" w:rsidR="00AE7EBD" w:rsidRPr="00F216D4" w:rsidRDefault="00AE7EBD" w:rsidP="00AE7EBD">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Žaizdų gijimo sutrikimas</w:t>
      </w:r>
    </w:p>
    <w:p w14:paraId="2F55B6DD" w14:textId="77777777" w:rsidR="00AE7EBD" w:rsidRPr="00F216D4" w:rsidRDefault="00AE7EBD" w:rsidP="00101189">
      <w:pPr>
        <w:widowControl/>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sutrikdyti normalų žaizdų gijimą.</w:t>
      </w:r>
    </w:p>
    <w:p w14:paraId="065512C2" w14:textId="77777777" w:rsidR="00AE7EBD" w:rsidRPr="00F216D4" w:rsidRDefault="00AE7EBD" w:rsidP="00AE7EBD">
      <w:pPr>
        <w:ind w:left="567" w:hanging="567"/>
        <w:rPr>
          <w:rFonts w:ascii="Times New Roman" w:eastAsia="Calibri" w:hAnsi="Times New Roman" w:cs="Times New Roman"/>
          <w:lang w:val="lt-LT"/>
        </w:rPr>
      </w:pPr>
    </w:p>
    <w:p w14:paraId="08BD411F" w14:textId="77777777" w:rsidR="00AE7EBD" w:rsidRPr="00F216D4" w:rsidRDefault="00AE7EBD" w:rsidP="00AE7EBD">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ATSARGUMO PRIEMONĖS</w:t>
      </w:r>
    </w:p>
    <w:p w14:paraId="5F77EEEB" w14:textId="77777777" w:rsidR="00AE7EBD" w:rsidRPr="00F216D4" w:rsidRDefault="00AE7EBD" w:rsidP="00AE7EBD">
      <w:pPr>
        <w:rPr>
          <w:rFonts w:ascii="Times New Roman" w:eastAsia="Calibri" w:hAnsi="Times New Roman" w:cs="Times New Roman"/>
          <w:bCs/>
          <w:lang w:val="lt-LT"/>
        </w:rPr>
      </w:pPr>
    </w:p>
    <w:p w14:paraId="1715911A"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Alopecija</w:t>
      </w:r>
    </w:p>
    <w:p w14:paraId="316C6338" w14:textId="77777777"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Buvo pranešimų apie alopeciją, kurios dažnis didėja didinant dozes. Alopecija gali pereiti į nuplikimą. Galima tikėtis, kad plaukai ataugs po gydymo ar net tęsiant gydymą vaistiniu preparatu, nors jie gali būti skirtingos tekstūros ar spalvos.</w:t>
      </w:r>
    </w:p>
    <w:p w14:paraId="26272DD7" w14:textId="77777777" w:rsidR="00AE7EBD" w:rsidRPr="00F216D4" w:rsidRDefault="00AE7EBD" w:rsidP="00AE7EBD">
      <w:pPr>
        <w:rPr>
          <w:rFonts w:ascii="Times New Roman" w:eastAsia="Calibri" w:hAnsi="Times New Roman" w:cs="Times New Roman"/>
          <w:bCs/>
          <w:lang w:val="lt-LT"/>
        </w:rPr>
      </w:pPr>
    </w:p>
    <w:p w14:paraId="48166A6B"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Pykinimas ir vėmimas</w:t>
      </w:r>
    </w:p>
    <w:p w14:paraId="1EFD787E" w14:textId="77777777"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Ciklofosfamido vartojimas gali sukelti pykinimą ir vėmimą. Būtina atsižvelgti į dabartines antiemetikų vartojimo pykinimo ir vėmimo prevencijai ir palengvinimui rekomendacijas. Alkoholio vartojimas gali sustiprinti ciklofosfamido sukeltą pykinimą ir vėmimą.</w:t>
      </w:r>
    </w:p>
    <w:p w14:paraId="7D0449A5" w14:textId="77777777" w:rsidR="00AE7EBD" w:rsidRPr="00F216D4" w:rsidRDefault="00AE7EBD" w:rsidP="00AE7EBD">
      <w:pPr>
        <w:rPr>
          <w:rFonts w:ascii="Times New Roman" w:eastAsia="Calibri" w:hAnsi="Times New Roman" w:cs="Times New Roman"/>
          <w:bCs/>
          <w:lang w:val="lt-LT"/>
        </w:rPr>
      </w:pPr>
    </w:p>
    <w:p w14:paraId="288A30E9"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Stomatitas</w:t>
      </w:r>
    </w:p>
    <w:p w14:paraId="588318C2" w14:textId="77777777"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Ciklofosfamido vartojimas gali sukelti stomatitą (burnos gleivinės uždegimą). Būtina atsižvelgti į dabartines stomatito prevencijos ir palengvinimo rekomendacijas.</w:t>
      </w:r>
    </w:p>
    <w:p w14:paraId="3859BA92" w14:textId="77777777" w:rsidR="00AE7EBD" w:rsidRPr="00F216D4" w:rsidRDefault="00AE7EBD" w:rsidP="00AE7EBD">
      <w:pPr>
        <w:rPr>
          <w:rFonts w:ascii="Times New Roman" w:eastAsia="Calibri" w:hAnsi="Times New Roman" w:cs="Times New Roman"/>
          <w:bCs/>
          <w:lang w:val="lt-LT"/>
        </w:rPr>
      </w:pPr>
    </w:p>
    <w:p w14:paraId="655742B0"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Suleidimas šalia venos</w:t>
      </w:r>
    </w:p>
    <w:p w14:paraId="5FA636FF" w14:textId="77777777"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Citostatinis ciklofosfamido poveikis pasireiškia tik po aktyvacijos, kuri daugiausia vyksta kepenyse. Todėl audinių sužalojimo rizika atsitiktinai suleidus šalia venos yra maža.</w:t>
      </w:r>
    </w:p>
    <w:p w14:paraId="0698C568" w14:textId="77777777"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Atsitiktinai suleidus ciklofosfamido šalia venos, infuziją reikia nedelsiant nutraukti, ekstravaskulinį ciklofosfamido tirpalą reikia išsiurbti vietoje su kaniule ir prireikus imtis kitų priemonių. Vėliau tą vietą reikia praplauti fiziologiniu druskos tirpalu, o ranka ar koja turi pailsėti.</w:t>
      </w:r>
    </w:p>
    <w:p w14:paraId="2DD9E86B" w14:textId="77777777" w:rsidR="00AE7EBD" w:rsidRPr="00F216D4" w:rsidRDefault="00AE7EBD" w:rsidP="00AE7EBD">
      <w:pPr>
        <w:rPr>
          <w:rFonts w:ascii="Times New Roman" w:eastAsia="Calibri" w:hAnsi="Times New Roman" w:cs="Times New Roman"/>
          <w:bCs/>
          <w:lang w:val="lt-LT"/>
        </w:rPr>
      </w:pPr>
    </w:p>
    <w:p w14:paraId="1BB62F35"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Vartojimas pacientams, kurių inkstų funkcija sutrikusi</w:t>
      </w:r>
    </w:p>
    <w:p w14:paraId="373DD208" w14:textId="0E8EEFBA"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Pacientams, kurių inkstų funkcija sutrikusi, ypač pacientams, kuriems yra sunkus inkstų funkcijos sutrikimas, dėl sumažėjusio išsiskyrimo per inkstus gali padidėti ciklofosfamido ir jo metabolitų koncentracija plazmoje. Dėl to gali padidėti toksinis poveikis, todėl į tai reikia atsižvelgti nustatant dozę tokiems pacientams</w:t>
      </w:r>
      <w:r w:rsidR="00895378" w:rsidRPr="00F216D4">
        <w:rPr>
          <w:rFonts w:ascii="Times New Roman" w:eastAsia="Calibri" w:hAnsi="Times New Roman" w:cs="Times New Roman"/>
          <w:bCs/>
          <w:lang w:val="lt-LT"/>
        </w:rPr>
        <w:t xml:space="preserve"> </w:t>
      </w:r>
      <w:r w:rsidR="00F97D9B" w:rsidRPr="00F216D4">
        <w:rPr>
          <w:rFonts w:ascii="Times New Roman" w:eastAsia="Calibri" w:hAnsi="Times New Roman" w:cs="Times New Roman"/>
          <w:bCs/>
          <w:lang w:val="lt-LT"/>
        </w:rPr>
        <w:t>(</w:t>
      </w:r>
      <w:r w:rsidR="00895378" w:rsidRPr="00F216D4">
        <w:rPr>
          <w:rFonts w:ascii="Times New Roman" w:eastAsia="Calibri" w:hAnsi="Times New Roman" w:cs="Times New Roman"/>
          <w:bCs/>
          <w:lang w:val="lt-LT"/>
        </w:rPr>
        <w:t>ž</w:t>
      </w:r>
      <w:r w:rsidRPr="00F216D4">
        <w:rPr>
          <w:rFonts w:ascii="Times New Roman" w:eastAsia="Calibri" w:hAnsi="Times New Roman" w:cs="Times New Roman"/>
          <w:bCs/>
          <w:lang w:val="lt-LT"/>
        </w:rPr>
        <w:t>r.</w:t>
      </w:r>
      <w:r w:rsidR="00895378"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4.2</w:t>
      </w:r>
      <w:r w:rsidR="00895378"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skyrių</w:t>
      </w:r>
      <w:r w:rsidR="00F97D9B" w:rsidRPr="00F216D4">
        <w:rPr>
          <w:rFonts w:ascii="Times New Roman" w:eastAsia="Calibri" w:hAnsi="Times New Roman" w:cs="Times New Roman"/>
          <w:bCs/>
          <w:lang w:val="lt-LT"/>
        </w:rPr>
        <w:t>)</w:t>
      </w:r>
      <w:r w:rsidRPr="00F216D4">
        <w:rPr>
          <w:rFonts w:ascii="Times New Roman" w:eastAsia="Calibri" w:hAnsi="Times New Roman" w:cs="Times New Roman"/>
          <w:bCs/>
          <w:lang w:val="lt-LT"/>
        </w:rPr>
        <w:t>.</w:t>
      </w:r>
    </w:p>
    <w:p w14:paraId="59AF4536" w14:textId="77777777" w:rsidR="00AE7EBD" w:rsidRPr="00F216D4" w:rsidRDefault="00AE7EBD" w:rsidP="00AE7EBD">
      <w:pPr>
        <w:rPr>
          <w:rFonts w:ascii="Times New Roman" w:eastAsia="Calibri" w:hAnsi="Times New Roman" w:cs="Times New Roman"/>
          <w:bCs/>
          <w:lang w:val="lt-LT"/>
        </w:rPr>
      </w:pPr>
    </w:p>
    <w:p w14:paraId="33FF0D52"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Vartojimas pacientams, kurių kepenų funkcija sutrikusi</w:t>
      </w:r>
    </w:p>
    <w:p w14:paraId="5AAEE16C" w14:textId="7E6E43D4"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 xml:space="preserve">Sunkus kepenų funkcijos sutrikimas gali slopinti ciklofosfamido aktyvaciją. Tai gali pakeisti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bCs/>
          <w:lang w:val="lt-LT"/>
        </w:rPr>
        <w:t xml:space="preserve"> veiksmingumą ir į tai reikia atsižvelgti parenkant dozę ir įvertinant atsaką į vaistinį preparatą</w:t>
      </w:r>
      <w:r w:rsidR="00F97D9B" w:rsidRPr="00F216D4">
        <w:rPr>
          <w:rFonts w:ascii="Times New Roman" w:eastAsia="Calibri" w:hAnsi="Times New Roman" w:cs="Times New Roman"/>
          <w:bCs/>
          <w:lang w:val="lt-LT"/>
        </w:rPr>
        <w:t xml:space="preserve"> (ž</w:t>
      </w:r>
      <w:r w:rsidRPr="00F216D4">
        <w:rPr>
          <w:rFonts w:ascii="Times New Roman" w:eastAsia="Calibri" w:hAnsi="Times New Roman" w:cs="Times New Roman"/>
          <w:bCs/>
          <w:lang w:val="lt-LT"/>
        </w:rPr>
        <w:t>r.</w:t>
      </w:r>
      <w:r w:rsidR="00F97D9B"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4.2</w:t>
      </w:r>
      <w:r w:rsidR="00F97D9B"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skyrių</w:t>
      </w:r>
      <w:r w:rsidR="00F97D9B" w:rsidRPr="00F216D4">
        <w:rPr>
          <w:rFonts w:ascii="Times New Roman" w:eastAsia="Calibri" w:hAnsi="Times New Roman" w:cs="Times New Roman"/>
          <w:bCs/>
          <w:lang w:val="lt-LT"/>
        </w:rPr>
        <w:t>)</w:t>
      </w:r>
      <w:r w:rsidRPr="00F216D4">
        <w:rPr>
          <w:rFonts w:ascii="Times New Roman" w:eastAsia="Calibri" w:hAnsi="Times New Roman" w:cs="Times New Roman"/>
          <w:bCs/>
          <w:lang w:val="lt-LT"/>
        </w:rPr>
        <w:t>. Dėl ciklofosfamido porfirogeninio poveikio pacientus, sergančius ūmine porfirija, reikia gydyti atsargiai.</w:t>
      </w:r>
    </w:p>
    <w:p w14:paraId="020AD5E3" w14:textId="77777777" w:rsidR="00AE7EBD" w:rsidRPr="00F216D4" w:rsidRDefault="00AE7EBD" w:rsidP="00AE7EBD">
      <w:pPr>
        <w:rPr>
          <w:rFonts w:ascii="Times New Roman" w:eastAsia="Calibri" w:hAnsi="Times New Roman" w:cs="Times New Roman"/>
          <w:bCs/>
          <w:lang w:val="lt-LT"/>
        </w:rPr>
      </w:pPr>
    </w:p>
    <w:p w14:paraId="74BC1D49"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Vartojimas pacientams, kuriems pašalinti antinksčiai</w:t>
      </w:r>
    </w:p>
    <w:p w14:paraId="6FBC5FB9" w14:textId="672D0510"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Pacientams, turintiems antinksčių nepakankamumą, gali prireikti papildomos kortikosteroidų dozės, kai jie patiria stresą dėl toksinio poveikio, kurį sukelia gydym</w:t>
      </w:r>
      <w:r w:rsidR="00B342BB">
        <w:rPr>
          <w:rFonts w:ascii="Times New Roman" w:eastAsia="Calibri" w:hAnsi="Times New Roman" w:cs="Times New Roman"/>
          <w:bCs/>
          <w:lang w:val="lt-LT"/>
        </w:rPr>
        <w:t>as</w:t>
      </w:r>
      <w:r w:rsidRPr="00F216D4">
        <w:rPr>
          <w:rFonts w:ascii="Times New Roman" w:eastAsia="Calibri" w:hAnsi="Times New Roman" w:cs="Times New Roman"/>
          <w:bCs/>
          <w:lang w:val="lt-LT"/>
        </w:rPr>
        <w:t xml:space="preserve"> </w:t>
      </w:r>
      <w:proofErr w:type="spellStart"/>
      <w:r w:rsidRPr="00F216D4">
        <w:rPr>
          <w:rFonts w:ascii="Times New Roman" w:eastAsia="Calibri" w:hAnsi="Times New Roman" w:cs="Times New Roman"/>
          <w:bCs/>
          <w:lang w:val="lt-LT"/>
        </w:rPr>
        <w:t>citostatikais</w:t>
      </w:r>
      <w:proofErr w:type="spellEnd"/>
      <w:r w:rsidRPr="00F216D4">
        <w:rPr>
          <w:rFonts w:ascii="Times New Roman" w:eastAsia="Calibri" w:hAnsi="Times New Roman" w:cs="Times New Roman"/>
          <w:bCs/>
          <w:lang w:val="lt-LT"/>
        </w:rPr>
        <w:t xml:space="preserve">, įskaitant </w:t>
      </w:r>
      <w:proofErr w:type="spellStart"/>
      <w:r w:rsidRPr="00F216D4">
        <w:rPr>
          <w:rFonts w:ascii="Times New Roman" w:eastAsia="Calibri" w:hAnsi="Times New Roman" w:cs="Times New Roman"/>
          <w:bCs/>
          <w:lang w:val="lt-LT"/>
        </w:rPr>
        <w:t>ciklofosfamidą</w:t>
      </w:r>
      <w:proofErr w:type="spellEnd"/>
      <w:r w:rsidRPr="00F216D4">
        <w:rPr>
          <w:rFonts w:ascii="Times New Roman" w:eastAsia="Calibri" w:hAnsi="Times New Roman" w:cs="Times New Roman"/>
          <w:bCs/>
          <w:lang w:val="lt-LT"/>
        </w:rPr>
        <w:t>.</w:t>
      </w:r>
    </w:p>
    <w:p w14:paraId="28B123D6" w14:textId="77777777" w:rsidR="00AE7EBD" w:rsidRPr="00F216D4" w:rsidRDefault="00AE7EBD" w:rsidP="00AE7EBD">
      <w:pPr>
        <w:rPr>
          <w:rFonts w:ascii="Times New Roman" w:eastAsia="Calibri" w:hAnsi="Times New Roman" w:cs="Times New Roman"/>
          <w:bCs/>
          <w:lang w:val="lt-LT"/>
        </w:rPr>
      </w:pPr>
    </w:p>
    <w:p w14:paraId="2EB88450"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Vartojimas pacientams, sergantiems cukriniu diabetu</w:t>
      </w:r>
    </w:p>
    <w:p w14:paraId="77B8B40C" w14:textId="5A3EEC4E"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Pacientams, sergantiems cukriniu diabetu, taip pat reikia būti atsargiems, nes ciklofosfamidas gali sąveikauti su insulinu ir kitais hipoglikeminiais vaistiniais preparatais (taip pat žr.</w:t>
      </w:r>
      <w:r w:rsidR="00F97D9B"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4.5</w:t>
      </w:r>
      <w:r w:rsidR="00F97D9B"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skyrių).</w:t>
      </w:r>
    </w:p>
    <w:p w14:paraId="03E0190A" w14:textId="77777777" w:rsidR="00AE7EBD" w:rsidRPr="00F216D4" w:rsidRDefault="00AE7EBD" w:rsidP="00AE7EBD">
      <w:pPr>
        <w:rPr>
          <w:rFonts w:ascii="Times New Roman" w:eastAsia="Calibri" w:hAnsi="Times New Roman" w:cs="Times New Roman"/>
          <w:bCs/>
          <w:lang w:val="lt-LT"/>
        </w:rPr>
      </w:pPr>
    </w:p>
    <w:p w14:paraId="472D3EAB" w14:textId="77777777" w:rsidR="00AE7EBD" w:rsidRPr="00F216D4" w:rsidRDefault="00AE7EBD" w:rsidP="00AE7EBD">
      <w:pPr>
        <w:rPr>
          <w:rFonts w:ascii="Times New Roman" w:eastAsia="Calibri" w:hAnsi="Times New Roman" w:cs="Times New Roman"/>
          <w:bCs/>
          <w:u w:val="single"/>
          <w:lang w:val="lt-LT"/>
        </w:rPr>
      </w:pPr>
      <w:r w:rsidRPr="00F216D4">
        <w:rPr>
          <w:rFonts w:ascii="Times New Roman" w:eastAsia="Calibri" w:hAnsi="Times New Roman" w:cs="Times New Roman"/>
          <w:bCs/>
          <w:u w:val="single"/>
          <w:lang w:val="lt-LT"/>
        </w:rPr>
        <w:t>Vartojimas pacientams, kuriems neseniai buvo atlikta operacija</w:t>
      </w:r>
    </w:p>
    <w:p w14:paraId="2DC9FC24" w14:textId="7EF6F1A8" w:rsidR="00AE7EBD" w:rsidRPr="00F216D4" w:rsidRDefault="00AE7EBD" w:rsidP="00AE7EBD">
      <w:pPr>
        <w:rPr>
          <w:rFonts w:ascii="Times New Roman" w:eastAsia="Calibri" w:hAnsi="Times New Roman" w:cs="Times New Roman"/>
          <w:bCs/>
          <w:lang w:val="lt-LT"/>
        </w:rPr>
      </w:pPr>
      <w:r w:rsidRPr="00F216D4">
        <w:rPr>
          <w:rFonts w:ascii="Times New Roman" w:eastAsia="Calibri" w:hAnsi="Times New Roman" w:cs="Times New Roman"/>
          <w:bCs/>
          <w:lang w:val="lt-LT"/>
        </w:rPr>
        <w:t>Apskritai citostatikų (tarp kurių yra ciklofosfamidas) negalima skirti pacientams, kuriems buvo atlikta operacija mažiau nei prieš 10</w:t>
      </w:r>
      <w:r w:rsidR="00F97D9B"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dienų.</w:t>
      </w:r>
    </w:p>
    <w:p w14:paraId="52089D0F" w14:textId="77777777" w:rsidR="00EB33CF" w:rsidRPr="00F216D4" w:rsidRDefault="00EB33CF" w:rsidP="00AE7EBD">
      <w:pPr>
        <w:rPr>
          <w:rFonts w:ascii="Times New Roman" w:eastAsia="Calibri" w:hAnsi="Times New Roman" w:cs="Times New Roman"/>
          <w:bCs/>
          <w:lang w:val="lt-LT"/>
        </w:rPr>
      </w:pPr>
    </w:p>
    <w:p w14:paraId="7FAFF399" w14:textId="4C55891E" w:rsidR="009E7AA4" w:rsidRPr="00F216D4" w:rsidRDefault="009E7AA4" w:rsidP="009E7AA4">
      <w:pPr>
        <w:rPr>
          <w:rFonts w:ascii="Times New Roman" w:eastAsia="Calibri" w:hAnsi="Times New Roman" w:cs="Times New Roman"/>
          <w:bCs/>
          <w:lang w:val="lt-LT"/>
        </w:rPr>
      </w:pPr>
      <w:r w:rsidRPr="00F216D4">
        <w:rPr>
          <w:rFonts w:ascii="Times New Roman" w:eastAsia="Times New Roman" w:hAnsi="Times New Roman" w:cs="Times New Roman"/>
          <w:lang w:val="lt-LT"/>
        </w:rPr>
        <w:t xml:space="preserve">Didžiausia 60 mg/kg </w:t>
      </w:r>
      <w:r w:rsidRPr="00F216D4">
        <w:rPr>
          <w:rFonts w:ascii="Times New Roman" w:eastAsia="Calibri" w:hAnsi="Times New Roman" w:cs="Times New Roman"/>
          <w:bCs/>
          <w:lang w:val="lt-LT"/>
        </w:rPr>
        <w:t>šio vaistinio preparato dozė vartojama suaugusiojo, sveriančio 70 kg, sukeltų 186 mg/kg etanolio suvartojimą, kuris gali padidinti alkoholio koncentraciją kraujyje (AKK) apytikriai iki 31 mg/100 ml.</w:t>
      </w:r>
    </w:p>
    <w:p w14:paraId="3FE1C0FA" w14:textId="45282A21" w:rsidR="009E7AA4" w:rsidRPr="00F216D4" w:rsidRDefault="009E7AA4" w:rsidP="009E7AA4">
      <w:pPr>
        <w:rPr>
          <w:rFonts w:ascii="Times New Roman" w:eastAsia="Calibri" w:hAnsi="Times New Roman" w:cs="Times New Roman"/>
          <w:bCs/>
          <w:lang w:val="lt-LT"/>
        </w:rPr>
      </w:pPr>
      <w:r w:rsidRPr="00F216D4">
        <w:rPr>
          <w:rFonts w:ascii="Times New Roman" w:eastAsia="Calibri" w:hAnsi="Times New Roman" w:cs="Times New Roman"/>
          <w:bCs/>
          <w:lang w:val="lt-LT"/>
        </w:rPr>
        <w:t>Palyginimui, suaugusiojo, išgėrusio taurę vyno arba 500</w:t>
      </w:r>
      <w:r w:rsidR="00351036">
        <w:rPr>
          <w:rFonts w:ascii="Times New Roman" w:eastAsia="Calibri" w:hAnsi="Times New Roman" w:cs="Times New Roman"/>
          <w:bCs/>
          <w:lang w:val="lt-LT"/>
        </w:rPr>
        <w:t> </w:t>
      </w:r>
      <w:r w:rsidRPr="00F216D4">
        <w:rPr>
          <w:rFonts w:ascii="Times New Roman" w:eastAsia="Calibri" w:hAnsi="Times New Roman" w:cs="Times New Roman"/>
          <w:bCs/>
          <w:lang w:val="lt-LT"/>
        </w:rPr>
        <w:t xml:space="preserve">ml alaus, AKK reikšmė būna apytikriai 50 mg/100 ml. </w:t>
      </w:r>
    </w:p>
    <w:p w14:paraId="56889AF9" w14:textId="77777777" w:rsidR="009E7AA4" w:rsidRPr="00F216D4" w:rsidRDefault="009E7AA4" w:rsidP="009E7AA4">
      <w:pPr>
        <w:rPr>
          <w:rFonts w:ascii="Times New Roman" w:eastAsia="Calibri" w:hAnsi="Times New Roman" w:cs="Times New Roman"/>
          <w:bCs/>
          <w:lang w:val="lt-LT"/>
        </w:rPr>
      </w:pPr>
    </w:p>
    <w:p w14:paraId="4576E29A" w14:textId="21C9089D" w:rsidR="009E7AA4" w:rsidRPr="00F216D4" w:rsidRDefault="009E7AA4" w:rsidP="009E7AA4">
      <w:pPr>
        <w:rPr>
          <w:rFonts w:ascii="Times New Roman" w:eastAsia="Calibri" w:hAnsi="Times New Roman" w:cs="Times New Roman"/>
          <w:bCs/>
          <w:lang w:val="lt-LT"/>
        </w:rPr>
      </w:pPr>
      <w:r w:rsidRPr="00F216D4">
        <w:rPr>
          <w:rFonts w:ascii="Times New Roman" w:eastAsia="Calibri" w:hAnsi="Times New Roman" w:cs="Times New Roman"/>
          <w:bCs/>
          <w:lang w:val="lt-LT"/>
        </w:rPr>
        <w:t>Vartojimas su vaistiniais preparatais, kurių sudėtyje yra propilenglikolio arba etanolio, gali sukelti etanolio kaupimąsi ir nepageidaujamas reakcijas, ypač mažiems vaikams, kurių metabolinė sistema yra</w:t>
      </w:r>
      <w:r w:rsidR="002044E5">
        <w:rPr>
          <w:rFonts w:ascii="Times New Roman" w:eastAsia="Calibri" w:hAnsi="Times New Roman" w:cs="Times New Roman"/>
          <w:bCs/>
          <w:lang w:val="lt-LT"/>
        </w:rPr>
        <w:t xml:space="preserve"> silpna arba</w:t>
      </w:r>
      <w:r w:rsidRPr="00F216D4">
        <w:rPr>
          <w:rFonts w:ascii="Times New Roman" w:eastAsia="Calibri" w:hAnsi="Times New Roman" w:cs="Times New Roman"/>
          <w:bCs/>
          <w:lang w:val="lt-LT"/>
        </w:rPr>
        <w:t xml:space="preserve"> nepakankamai susiformavusi.</w:t>
      </w:r>
    </w:p>
    <w:p w14:paraId="2835BEF3" w14:textId="77777777" w:rsidR="00EB33CF" w:rsidRPr="00F216D4" w:rsidRDefault="00EB33CF" w:rsidP="00EB33CF">
      <w:pPr>
        <w:rPr>
          <w:rFonts w:ascii="Times New Roman" w:eastAsia="Times New Roman" w:hAnsi="Times New Roman" w:cs="Times New Roman"/>
          <w:lang w:val="lt-LT"/>
        </w:rPr>
      </w:pPr>
    </w:p>
    <w:p w14:paraId="36A2E52B" w14:textId="0B0B5673" w:rsidR="00E07AA6" w:rsidRPr="00F216D4" w:rsidRDefault="00C23452"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4.5</w:t>
      </w:r>
      <w:r w:rsidRPr="00F216D4">
        <w:rPr>
          <w:rFonts w:ascii="Times New Roman" w:hAnsi="Times New Roman" w:cs="Times New Roman"/>
          <w:b/>
          <w:bCs/>
          <w:lang w:val="lt-LT"/>
        </w:rPr>
        <w:tab/>
        <w:t>Sąveika su kitais vaistiniais preparatais ir kitokia sąveika</w:t>
      </w:r>
    </w:p>
    <w:p w14:paraId="223E6682" w14:textId="77777777" w:rsidR="00E07AA6" w:rsidRPr="00F216D4" w:rsidRDefault="00E07AA6" w:rsidP="00435802">
      <w:pPr>
        <w:rPr>
          <w:rFonts w:ascii="Times New Roman" w:eastAsia="Times New Roman" w:hAnsi="Times New Roman" w:cs="Times New Roman"/>
          <w:lang w:val="lt-LT"/>
        </w:rPr>
      </w:pPr>
    </w:p>
    <w:p w14:paraId="441C6777" w14:textId="77777777" w:rsidR="00D31DE6" w:rsidRPr="00F216D4" w:rsidRDefault="00D31DE6" w:rsidP="00D31DE6">
      <w:pPr>
        <w:rPr>
          <w:rFonts w:ascii="Times New Roman" w:eastAsia="Calibri" w:hAnsi="Times New Roman" w:cs="Times New Roman"/>
          <w:lang w:val="lt-LT"/>
        </w:rPr>
      </w:pPr>
      <w:r w:rsidRPr="00F216D4">
        <w:rPr>
          <w:rFonts w:ascii="Times New Roman" w:eastAsia="Calibri" w:hAnsi="Times New Roman" w:cs="Times New Roman"/>
          <w:lang w:val="lt-LT"/>
        </w:rPr>
        <w:t>Ciklofosfamidas yra neaktyvus, tačiau yra metabolizuojamas kepenyse, daugiausia CYP2A6, 2B6, 2C9, 2C19 ir 3A4, į du aktyvius metabolitus.</w:t>
      </w:r>
    </w:p>
    <w:p w14:paraId="10BA1367" w14:textId="77777777" w:rsidR="00D31DE6" w:rsidRPr="00F216D4" w:rsidRDefault="00D31DE6" w:rsidP="00D31DE6">
      <w:pPr>
        <w:ind w:left="567" w:hanging="567"/>
        <w:rPr>
          <w:rFonts w:ascii="Times New Roman" w:eastAsia="Calibri" w:hAnsi="Times New Roman" w:cs="Times New Roman"/>
          <w:lang w:val="lt-LT"/>
        </w:rPr>
      </w:pPr>
    </w:p>
    <w:p w14:paraId="4D8721B8" w14:textId="77777777" w:rsidR="00D31DE6" w:rsidRPr="00F216D4" w:rsidRDefault="00D31DE6" w:rsidP="00D31DE6">
      <w:pPr>
        <w:rPr>
          <w:rFonts w:ascii="Times New Roman" w:eastAsia="Calibri" w:hAnsi="Times New Roman" w:cs="Times New Roman"/>
          <w:lang w:val="lt-LT"/>
        </w:rPr>
      </w:pPr>
      <w:r w:rsidRPr="00F216D4">
        <w:rPr>
          <w:rFonts w:ascii="Times New Roman" w:eastAsia="Calibri" w:hAnsi="Times New Roman" w:cs="Times New Roman"/>
          <w:lang w:val="lt-LT"/>
        </w:rPr>
        <w:t>Planuojant vartoti vienu metu arba prieš kitų vaistinių preparatų vartojimą, arba taikyti gydymą, kurio metu vartojamas ir ciklofosfamidas, kuris gali padidinti toksinio poveikio tikimybę ar sunkumą (dėl farmakodinaminės ar farmakokinetinės sąveikos), reikia atidžiai individualiai įvertinti numatomą riziką ir naudą.</w:t>
      </w:r>
    </w:p>
    <w:p w14:paraId="54257EBD" w14:textId="77777777" w:rsidR="00D31DE6" w:rsidRPr="00F216D4" w:rsidRDefault="00D31DE6" w:rsidP="00D31DE6">
      <w:pPr>
        <w:rPr>
          <w:rFonts w:ascii="Times New Roman" w:eastAsia="Calibri" w:hAnsi="Times New Roman" w:cs="Times New Roman"/>
          <w:lang w:val="lt-LT"/>
        </w:rPr>
      </w:pPr>
    </w:p>
    <w:p w14:paraId="3D7BEBE8" w14:textId="77777777" w:rsidR="00D31DE6" w:rsidRPr="00F216D4" w:rsidRDefault="00D31DE6" w:rsidP="00D31DE6">
      <w:pPr>
        <w:rPr>
          <w:rFonts w:ascii="Times New Roman" w:eastAsia="Calibri" w:hAnsi="Times New Roman" w:cs="Times New Roman"/>
          <w:lang w:val="lt-LT"/>
        </w:rPr>
      </w:pPr>
      <w:r w:rsidRPr="00F216D4">
        <w:rPr>
          <w:rFonts w:ascii="Times New Roman" w:eastAsia="Calibri" w:hAnsi="Times New Roman" w:cs="Times New Roman"/>
          <w:lang w:val="lt-LT"/>
        </w:rPr>
        <w:t>Pacientai, vartojantys tokius derinius, turi būti atidžiai stebimi, kad būtų galima laiku įsikišti, jei atsiranda kokių nors toksinio poveikio simptomų. Pacientai, gydomi ciklofosfamidu ir jo aktyvumą mažinančiais vaistiniais preparatais, turi būti stebimi dėl galimo terapinio veiksmingumo sumažėjimo ir, jei reikia, turi būti koreguojama dozė.</w:t>
      </w:r>
    </w:p>
    <w:p w14:paraId="5615F58D" w14:textId="77777777" w:rsidR="00D31DE6" w:rsidRPr="00F216D4" w:rsidRDefault="00D31DE6" w:rsidP="00D31DE6">
      <w:pPr>
        <w:rPr>
          <w:rFonts w:ascii="Times New Roman" w:eastAsia="Calibri" w:hAnsi="Times New Roman" w:cs="Times New Roman"/>
          <w:lang w:val="lt-LT"/>
        </w:rPr>
      </w:pPr>
    </w:p>
    <w:p w14:paraId="237A0CFF" w14:textId="77777777" w:rsidR="00D31DE6" w:rsidRPr="00F216D4" w:rsidRDefault="00D31DE6" w:rsidP="00D31DE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Sąveika, veikianti ciklofosfamido ir jo metabolitų farmakokinetiką</w:t>
      </w:r>
    </w:p>
    <w:p w14:paraId="1C516642" w14:textId="77777777" w:rsidR="00D31DE6" w:rsidRPr="00F216D4" w:rsidRDefault="00D31DE6" w:rsidP="00D31DE6">
      <w:pPr>
        <w:pStyle w:val="Sraopastraipa"/>
        <w:widowControl/>
        <w:numPr>
          <w:ilvl w:val="0"/>
          <w:numId w:val="1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Sumažėjęs ciklofosfamido aktyvinimas gali pakeisti gydymo ciklofosfamidu veiksmingumą. Vaistiniai preparatai, vėlinantys ciklofosfamido aktyvavimą, yra:</w:t>
      </w:r>
    </w:p>
    <w:p w14:paraId="79CCC0B9"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aprepitantas;</w:t>
      </w:r>
    </w:p>
    <w:p w14:paraId="3F0A75BD"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w:t>
      </w:r>
    </w:p>
    <w:p w14:paraId="0F53A94E" w14:textId="3CAE6004"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busulfanas: pranešta apie sumažėjusį ciklofosfamido klirensą ir ilgesnį pusinės eliminacijos laiką pacientams, kurie vartojo dideles ciklofosfamido dozes mažiau nei 24</w:t>
      </w:r>
      <w:r w:rsidR="00274919"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valandas po didelių busulfano dozių vartojimo; gauta pranešimų apie padidėjusį kepenų venų okliuzinės ligos ir mukozito dažnį vartojant kartu (žr.</w:t>
      </w:r>
      <w:r w:rsidR="00C94AA7" w:rsidRPr="00F216D4">
        <w:rPr>
          <w:rFonts w:ascii="Times New Roman" w:eastAsia="Calibri" w:hAnsi="Times New Roman" w:cs="Times New Roman"/>
          <w:lang w:val="lt-LT"/>
        </w:rPr>
        <w:t> </w:t>
      </w:r>
      <w:r w:rsidRPr="00F216D4">
        <w:rPr>
          <w:rFonts w:ascii="Times New Roman" w:eastAsia="Calibri" w:hAnsi="Times New Roman" w:cs="Times New Roman"/>
          <w:lang w:val="lt-LT"/>
        </w:rPr>
        <w:t>4.2 ir 4.4</w:t>
      </w:r>
      <w:r w:rsidR="00C94AA7"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skyrius);</w:t>
      </w:r>
    </w:p>
    <w:p w14:paraId="1792E06B"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ciprofloksacinas: pranešta apie pagrindinės ligos regresiją po ciprofloksacino vartojimo, kai šis vaistinis preparatas buvo vartojamas prieš skiriant ciklofosfamidą (būklei koreguoti prieš kaulų čiulpų transplantaciją);</w:t>
      </w:r>
    </w:p>
    <w:p w14:paraId="78B81C7E"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chloramfenikolis;</w:t>
      </w:r>
    </w:p>
    <w:p w14:paraId="4A2A13BF"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azolo grupės priešgrybeliniai vaistiniai preparatai (flukonazolas, itrakonazolas): žinoma, kad azolo grupės priešgrybeliniai vaistiniai preparatai slopina citochromo P450 fermentus. Buvo pranešta apie padidėjusį toksinių ciklofosfamido skilimo produktų kiekį vartojant kartu su itrakonazolu;</w:t>
      </w:r>
    </w:p>
    <w:p w14:paraId="4B445789"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CYP2B6 ir CYP3A4 inhibitoriai (nevirapinas, ritonaviras): vartojant kartu, gali sumažėti ciklofosfamido veiksmingumas;</w:t>
      </w:r>
    </w:p>
    <w:p w14:paraId="17DEF1BF"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prazugrelis;</w:t>
      </w:r>
    </w:p>
    <w:p w14:paraId="5EECF118" w14:textId="30E4FC5F"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sulfonamidai, pvz., </w:t>
      </w:r>
      <w:proofErr w:type="spellStart"/>
      <w:r w:rsidRPr="00F216D4">
        <w:rPr>
          <w:rFonts w:ascii="Times New Roman" w:eastAsia="Calibri" w:hAnsi="Times New Roman" w:cs="Times New Roman"/>
          <w:lang w:val="lt-LT"/>
        </w:rPr>
        <w:t>sulfadiazinas</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sulfametoksazol</w:t>
      </w:r>
      <w:r w:rsidR="00697F82">
        <w:rPr>
          <w:rFonts w:ascii="Times New Roman" w:eastAsia="Calibri" w:hAnsi="Times New Roman" w:cs="Times New Roman"/>
          <w:lang w:val="lt-LT"/>
        </w:rPr>
        <w:t>a</w:t>
      </w:r>
      <w:r w:rsidRPr="00F216D4">
        <w:rPr>
          <w:rFonts w:ascii="Times New Roman" w:eastAsia="Calibri" w:hAnsi="Times New Roman" w:cs="Times New Roman"/>
          <w:lang w:val="lt-LT"/>
        </w:rPr>
        <w:t>s</w:t>
      </w:r>
      <w:proofErr w:type="spellEnd"/>
      <w:r w:rsidRPr="00F216D4">
        <w:rPr>
          <w:rFonts w:ascii="Times New Roman" w:eastAsia="Calibri" w:hAnsi="Times New Roman" w:cs="Times New Roman"/>
          <w:lang w:val="lt-LT"/>
        </w:rPr>
        <w:t xml:space="preserve"> ir </w:t>
      </w:r>
      <w:proofErr w:type="spellStart"/>
      <w:r w:rsidRPr="00F216D4">
        <w:rPr>
          <w:rFonts w:ascii="Times New Roman" w:eastAsia="Calibri" w:hAnsi="Times New Roman" w:cs="Times New Roman"/>
          <w:lang w:val="lt-LT"/>
        </w:rPr>
        <w:t>sulfapiridinas</w:t>
      </w:r>
      <w:proofErr w:type="spellEnd"/>
      <w:r w:rsidRPr="00F216D4">
        <w:rPr>
          <w:rFonts w:ascii="Times New Roman" w:eastAsia="Calibri" w:hAnsi="Times New Roman" w:cs="Times New Roman"/>
          <w:lang w:val="lt-LT"/>
        </w:rPr>
        <w:t>;</w:t>
      </w:r>
    </w:p>
    <w:p w14:paraId="42EA1536" w14:textId="78B34148"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tiotepa: nustatytas stiprus ciklofosfamido bioaktyvacijos slopinimas chemoterapijos atveju, kai tiotepa buvo vartojama 1</w:t>
      </w:r>
      <w:r w:rsidR="006F528F"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valandą prieš ciklofosfamido vartojimą, įskaitant atvejus, kai vartota didelė tiotepos dozė;</w:t>
      </w:r>
    </w:p>
    <w:p w14:paraId="293C9D3F" w14:textId="77777777"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ondansetronas: buvo pranešimų apie farmakokinetinę ondansetrono ir didelių ciklofosfamido dozių sąveiką, dėl kurios sumažėjo ciklofosfamido AUC;</w:t>
      </w:r>
    </w:p>
    <w:p w14:paraId="1569518E" w14:textId="6BF78BCD" w:rsidR="00D31DE6" w:rsidRPr="00F216D4" w:rsidRDefault="00D31DE6" w:rsidP="00D31DE6">
      <w:pPr>
        <w:pStyle w:val="Sraopastraipa"/>
        <w:widowControl/>
        <w:numPr>
          <w:ilvl w:val="0"/>
          <w:numId w:val="20"/>
        </w:numPr>
        <w:ind w:left="993" w:hanging="426"/>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greipfrutai (vaisiai ar sultys), </w:t>
      </w:r>
      <w:proofErr w:type="spellStart"/>
      <w:r w:rsidRPr="00F216D4">
        <w:rPr>
          <w:rFonts w:ascii="Times New Roman" w:eastAsia="Calibri" w:hAnsi="Times New Roman" w:cs="Times New Roman"/>
          <w:lang w:val="lt-LT"/>
        </w:rPr>
        <w:t>rifampicinas</w:t>
      </w:r>
      <w:proofErr w:type="spellEnd"/>
      <w:r w:rsidRPr="00F216D4">
        <w:rPr>
          <w:rFonts w:ascii="Times New Roman" w:eastAsia="Calibri" w:hAnsi="Times New Roman" w:cs="Times New Roman"/>
          <w:lang w:val="lt-LT"/>
        </w:rPr>
        <w:t>, jonažol</w:t>
      </w:r>
      <w:r w:rsidR="00443A43">
        <w:rPr>
          <w:rFonts w:ascii="Times New Roman" w:eastAsia="Calibri" w:hAnsi="Times New Roman" w:cs="Times New Roman"/>
          <w:lang w:val="lt-LT"/>
        </w:rPr>
        <w:t>ių žolė</w:t>
      </w:r>
      <w:r w:rsidRPr="00F216D4">
        <w:rPr>
          <w:rFonts w:ascii="Times New Roman" w:eastAsia="Calibri" w:hAnsi="Times New Roman" w:cs="Times New Roman"/>
          <w:lang w:val="lt-LT"/>
        </w:rPr>
        <w:t>: vartojant kartu su CYP3A4 inhibitoriais ar induktoriais, gali sumažėti ciklofosfamido veiksmingumas arba padidėti toksinis poveikis.</w:t>
      </w:r>
    </w:p>
    <w:p w14:paraId="046A7BFF" w14:textId="77777777" w:rsidR="00D31DE6" w:rsidRPr="00F216D4" w:rsidRDefault="00D31DE6" w:rsidP="00D31DE6">
      <w:pPr>
        <w:pStyle w:val="Sraopastraipa"/>
        <w:widowControl/>
        <w:numPr>
          <w:ilvl w:val="0"/>
          <w:numId w:val="1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Citotoksinių metabolitų koncentracija gali padidėti vartojant šių vaistinių preparatų:</w:t>
      </w:r>
    </w:p>
    <w:p w14:paraId="04239D16"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alopurinolis: pranešta apie padidėjusį kaulų čiulpų slopinimą;</w:t>
      </w:r>
    </w:p>
    <w:p w14:paraId="654E185A"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azatioprinas: padidėja hepatotoksiškumo (kepenų nekrozės) rizika;</w:t>
      </w:r>
    </w:p>
    <w:p w14:paraId="000919DA"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chloralio hidratas;</w:t>
      </w:r>
    </w:p>
    <w:p w14:paraId="78317BE9"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cimetidinas;</w:t>
      </w:r>
    </w:p>
    <w:p w14:paraId="1D6B90EF"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disulfiramas;</w:t>
      </w:r>
    </w:p>
    <w:p w14:paraId="42A3E8AE"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gliceraldehidas;</w:t>
      </w:r>
    </w:p>
    <w:p w14:paraId="25223C78" w14:textId="12BB2180"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žmogaus kepenų ir ekstrahepatinių mikrosomų fermentų induktoriai (pvz., citochromo P450 fermentai): turi būti atsižvelgiama į galimo padidėjusio aktyvumo galimybę tuo atveju, jei vartojamas prieš ar planuojama vartoti vienu metu su vaistiniais preparatais, kurie, kaip žinoma, sukelia kepenų ir ekstrahepatinių mikrosominių fermentų, tokių kaip </w:t>
      </w:r>
      <w:proofErr w:type="spellStart"/>
      <w:r w:rsidRPr="00F216D4">
        <w:rPr>
          <w:rFonts w:ascii="Times New Roman" w:eastAsia="Calibri" w:hAnsi="Times New Roman" w:cs="Times New Roman"/>
          <w:lang w:val="lt-LT"/>
        </w:rPr>
        <w:t>rifampicinas</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fenobarbitalis</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karbamazepinas</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fenitoinas</w:t>
      </w:r>
      <w:proofErr w:type="spellEnd"/>
      <w:r w:rsidRPr="00F216D4">
        <w:rPr>
          <w:rFonts w:ascii="Times New Roman" w:eastAsia="Calibri" w:hAnsi="Times New Roman" w:cs="Times New Roman"/>
          <w:lang w:val="lt-LT"/>
        </w:rPr>
        <w:t xml:space="preserve">, </w:t>
      </w:r>
      <w:r w:rsidR="00281A92" w:rsidRPr="00F216D4">
        <w:rPr>
          <w:rFonts w:ascii="Times New Roman" w:eastAsia="Calibri" w:hAnsi="Times New Roman" w:cs="Times New Roman"/>
          <w:lang w:val="lt-LT"/>
        </w:rPr>
        <w:t>jonažol</w:t>
      </w:r>
      <w:r w:rsidR="00281A92">
        <w:rPr>
          <w:rFonts w:ascii="Times New Roman" w:eastAsia="Calibri" w:hAnsi="Times New Roman" w:cs="Times New Roman"/>
          <w:lang w:val="lt-LT"/>
        </w:rPr>
        <w:t>ių žolė</w:t>
      </w:r>
      <w:r w:rsidRPr="00F216D4">
        <w:rPr>
          <w:rFonts w:ascii="Times New Roman" w:eastAsia="Calibri" w:hAnsi="Times New Roman" w:cs="Times New Roman"/>
          <w:lang w:val="lt-LT"/>
        </w:rPr>
        <w:t>, benzodiazepinai ir kortikosteroidai;</w:t>
      </w:r>
    </w:p>
    <w:p w14:paraId="2D769898" w14:textId="6209DC7D" w:rsidR="00D31DE6" w:rsidRPr="00F216D4" w:rsidRDefault="00D31DE6" w:rsidP="00697F82">
      <w:pPr>
        <w:pStyle w:val="Sraopastraipa"/>
        <w:widowControl/>
        <w:numPr>
          <w:ilvl w:val="0"/>
          <w:numId w:val="21"/>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proteazių inhibitoriai: kartu vartojant proteazių inhibitorių, gali padidėti citotoksinių metabolitų koncentracija. Nustatyta, kad pacientams, vartojantiems ciklofosfamido, doksorubicino ir etopozido (CDE), vartojant gydymo schemas su proteazių inhibitoriais, infekcijų ir neutropenijos dažnis yra didesnis nei vartojant </w:t>
      </w:r>
      <w:r w:rsidR="00697F82" w:rsidRPr="00697F82">
        <w:rPr>
          <w:rFonts w:ascii="Times New Roman" w:eastAsia="Calibri" w:hAnsi="Times New Roman" w:cs="Times New Roman"/>
          <w:lang w:val="lt-LT"/>
        </w:rPr>
        <w:t>nenukleozidinių atvirkštinės transkriptazės inhibitorių</w:t>
      </w:r>
      <w:r w:rsidR="00697F82">
        <w:rPr>
          <w:rFonts w:ascii="Times New Roman" w:eastAsia="Calibri" w:hAnsi="Times New Roman" w:cs="Times New Roman"/>
          <w:lang w:val="lt-LT"/>
        </w:rPr>
        <w:t xml:space="preserve"> (</w:t>
      </w:r>
      <w:r w:rsidRPr="00F216D4">
        <w:rPr>
          <w:rFonts w:ascii="Times New Roman" w:eastAsia="Calibri" w:hAnsi="Times New Roman" w:cs="Times New Roman"/>
          <w:lang w:val="lt-LT"/>
        </w:rPr>
        <w:t>NNRTI</w:t>
      </w:r>
      <w:r w:rsidR="00697F82">
        <w:rPr>
          <w:rFonts w:ascii="Times New Roman" w:eastAsia="Calibri" w:hAnsi="Times New Roman" w:cs="Times New Roman"/>
          <w:lang w:val="lt-LT"/>
        </w:rPr>
        <w:t>)</w:t>
      </w:r>
      <w:r w:rsidRPr="00F216D4">
        <w:rPr>
          <w:rFonts w:ascii="Times New Roman" w:eastAsia="Calibri" w:hAnsi="Times New Roman" w:cs="Times New Roman"/>
          <w:lang w:val="lt-LT"/>
        </w:rPr>
        <w:t xml:space="preserve"> apimantį gydymo režimą. Pranešama apie padidėjusį mukozito dažnį gydant ciklofosfamidu (CDE) ir sakvinaviru;</w:t>
      </w:r>
    </w:p>
    <w:p w14:paraId="39C8C042"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dabrafenibas.</w:t>
      </w:r>
    </w:p>
    <w:p w14:paraId="658470ED" w14:textId="77777777" w:rsidR="00D31DE6" w:rsidRPr="00F216D4" w:rsidRDefault="00D31DE6" w:rsidP="00D31DE6">
      <w:pPr>
        <w:rPr>
          <w:rFonts w:ascii="Times New Roman" w:eastAsia="Calibri" w:hAnsi="Times New Roman" w:cs="Times New Roman"/>
          <w:lang w:val="lt-LT"/>
        </w:rPr>
      </w:pPr>
    </w:p>
    <w:p w14:paraId="24ED22D8" w14:textId="77777777" w:rsidR="00D31DE6" w:rsidRPr="00F216D4" w:rsidRDefault="00D31DE6" w:rsidP="00D31DE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Farmakodinaminė sąveika ir nežinomo mechanizmo sąveika, daranti įtaką ciklofosfamido vartojimui</w:t>
      </w:r>
    </w:p>
    <w:p w14:paraId="385E7DC7" w14:textId="77777777" w:rsidR="00D31DE6" w:rsidRPr="00F216D4" w:rsidRDefault="00D31DE6" w:rsidP="00D31DE6">
      <w:pPr>
        <w:rPr>
          <w:rFonts w:ascii="Times New Roman" w:eastAsia="Calibri" w:hAnsi="Times New Roman" w:cs="Times New Roman"/>
          <w:lang w:val="lt-LT"/>
        </w:rPr>
      </w:pPr>
      <w:r w:rsidRPr="00F216D4">
        <w:rPr>
          <w:rFonts w:ascii="Times New Roman" w:eastAsia="Calibri" w:hAnsi="Times New Roman" w:cs="Times New Roman"/>
          <w:lang w:val="lt-LT"/>
        </w:rPr>
        <w:t>Kartu ar nuosekliai vartojant ciklofosfamidą ir kitas panašaus toksiškumo medžiagas, gali pasireikšti bendras (padidėjęs) toksinis poveikis.</w:t>
      </w:r>
    </w:p>
    <w:p w14:paraId="1C0C15CF" w14:textId="77777777" w:rsidR="00D31DE6" w:rsidRPr="00F216D4" w:rsidRDefault="00D31DE6" w:rsidP="00D31DE6">
      <w:pPr>
        <w:rPr>
          <w:rFonts w:ascii="Times New Roman" w:eastAsia="Calibri" w:hAnsi="Times New Roman" w:cs="Times New Roman"/>
          <w:lang w:val="lt-LT"/>
        </w:rPr>
      </w:pPr>
    </w:p>
    <w:p w14:paraId="16AD69DD" w14:textId="77777777" w:rsidR="00D31DE6" w:rsidRPr="00F216D4" w:rsidRDefault="00D31DE6" w:rsidP="00D31DE6">
      <w:pPr>
        <w:pStyle w:val="Sraopastraipa"/>
        <w:widowControl/>
        <w:numPr>
          <w:ilvl w:val="0"/>
          <w:numId w:val="2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toksinis poveikis kraujui ir (arba) imunosupresija gali atsirasti dėl bendro poveikio, kurį sukelia ciklofosfamidas ir, pavyzdžiui:</w:t>
      </w:r>
    </w:p>
    <w:p w14:paraId="15C2F797"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AKF inhibitoriai: AKF inhibitoriai gali sukelti leukopeniją;</w:t>
      </w:r>
    </w:p>
    <w:p w14:paraId="73A10716"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natalizumabas;</w:t>
      </w:r>
    </w:p>
    <w:p w14:paraId="0399CFC8"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paklitakselis: pranešta apie padidėjusį toksinį poveikį kraujui, kai ciklofosfamidas buvo vartojamas po paklitakselio infuzijos;</w:t>
      </w:r>
    </w:p>
    <w:p w14:paraId="3EC4D7A4"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tiazidiniai diuretikai (pvz., hidrochloritiazidas): pranešta apie padidėjusį kaulų čiulpų slopinimą;</w:t>
      </w:r>
    </w:p>
    <w:p w14:paraId="209179F5"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zidovudinas;</w:t>
      </w:r>
    </w:p>
    <w:p w14:paraId="08007B82"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klozapinas.</w:t>
      </w:r>
    </w:p>
    <w:p w14:paraId="158ED2FE" w14:textId="77777777" w:rsidR="00D31DE6" w:rsidRPr="00F216D4" w:rsidRDefault="00D31DE6" w:rsidP="00D31DE6">
      <w:pPr>
        <w:rPr>
          <w:rFonts w:ascii="Times New Roman" w:eastAsia="Calibri" w:hAnsi="Times New Roman" w:cs="Times New Roman"/>
          <w:lang w:val="lt-LT"/>
        </w:rPr>
      </w:pPr>
    </w:p>
    <w:p w14:paraId="2341068F" w14:textId="77777777" w:rsidR="00D31DE6" w:rsidRPr="00F216D4" w:rsidRDefault="00D31DE6" w:rsidP="00D31DE6">
      <w:pPr>
        <w:pStyle w:val="Sraopastraipa"/>
        <w:widowControl/>
        <w:numPr>
          <w:ilvl w:val="0"/>
          <w:numId w:val="2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kardiotoksinis poveikis gali atsirasti dėl bendro poveikio, kurį sukelia ciklofosfamidas ir, pavyzdžiui:</w:t>
      </w:r>
    </w:p>
    <w:p w14:paraId="10A55CD7"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antraciklinai;</w:t>
      </w:r>
    </w:p>
    <w:p w14:paraId="32E7631F"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mitomicinas;</w:t>
      </w:r>
    </w:p>
    <w:p w14:paraId="71D26CE2"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citarabinas;</w:t>
      </w:r>
    </w:p>
    <w:p w14:paraId="30A80507"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pentostatinas;</w:t>
      </w:r>
    </w:p>
    <w:p w14:paraId="38D598D0"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srities spindulinė terapija arba viso kūno apšvitinimas kartu su didelėmis ciklofosfamido dozėmis;</w:t>
      </w:r>
    </w:p>
    <w:p w14:paraId="75543109"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trastuzumabas.</w:t>
      </w:r>
    </w:p>
    <w:p w14:paraId="39EA1F6E" w14:textId="77777777" w:rsidR="00D31DE6" w:rsidRPr="00F216D4" w:rsidRDefault="00D31DE6" w:rsidP="00D31DE6">
      <w:pPr>
        <w:rPr>
          <w:rFonts w:ascii="Times New Roman" w:eastAsia="Calibri" w:hAnsi="Times New Roman" w:cs="Times New Roman"/>
          <w:lang w:val="lt-LT"/>
        </w:rPr>
      </w:pPr>
    </w:p>
    <w:p w14:paraId="65C48DDC" w14:textId="77777777" w:rsidR="00D31DE6" w:rsidRPr="00F216D4" w:rsidRDefault="00D31DE6" w:rsidP="00D31DE6">
      <w:pPr>
        <w:pStyle w:val="Sraopastraipa"/>
        <w:widowControl/>
        <w:numPr>
          <w:ilvl w:val="0"/>
          <w:numId w:val="2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toksinis poveikis plaučiams gali atsirasti dėl bendro poveikio, kurį sukelia ciklofosfamidas ir, pavyzdžiui:</w:t>
      </w:r>
    </w:p>
    <w:p w14:paraId="40831507"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amjodaronas;</w:t>
      </w:r>
    </w:p>
    <w:p w14:paraId="7FCA7ACA"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G-KSF, GM-KSF (granulocitų kolonijas stimuliuojantis faktorius, granulocitų makrofagų kolonijas stimuliuojantis faktorius): pranešimų duomenimis, pacientams, kuriems taikoma chemoterapija citotoksiniais vaistiniais preparatais, įskaitant ciklofosfamidą, ir G-KSF arba GM-KSF, yra padidėjusi toksinio poveikio plaučiams rizika;</w:t>
      </w:r>
    </w:p>
    <w:p w14:paraId="15D5A201" w14:textId="77777777" w:rsidR="00D31DE6" w:rsidRPr="00F216D4" w:rsidRDefault="00D31DE6" w:rsidP="00D31DE6">
      <w:pPr>
        <w:pStyle w:val="Sraopastraipa"/>
        <w:widowControl/>
        <w:numPr>
          <w:ilvl w:val="0"/>
          <w:numId w:val="2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nefrotoksinis poveikis gali atsirasti dėl bendro poveikio, kurį sukelia ciklofosfamidas ir, pavyzdžiui:</w:t>
      </w:r>
    </w:p>
    <w:p w14:paraId="3FB4B557"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amfotericinas B;</w:t>
      </w:r>
    </w:p>
    <w:p w14:paraId="129D8E32" w14:textId="77777777" w:rsidR="00D31DE6" w:rsidRPr="00F216D4" w:rsidRDefault="00D31DE6" w:rsidP="00D31DE6">
      <w:pPr>
        <w:pStyle w:val="Sraopastraipa"/>
        <w:widowControl/>
        <w:numPr>
          <w:ilvl w:val="0"/>
          <w:numId w:val="21"/>
        </w:numPr>
        <w:ind w:left="1134"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indometacinas: pranešta apie ūminį apsinuodijimą vandeniu po to, kai kartu buvo vartojamas indometacinas.</w:t>
      </w:r>
    </w:p>
    <w:p w14:paraId="4164C17F" w14:textId="77777777" w:rsidR="00D31DE6" w:rsidRPr="00F216D4" w:rsidRDefault="00D31DE6" w:rsidP="00D31DE6">
      <w:pPr>
        <w:rPr>
          <w:rFonts w:ascii="Times New Roman" w:eastAsia="Calibri" w:hAnsi="Times New Roman" w:cs="Times New Roman"/>
          <w:lang w:val="lt-LT"/>
        </w:rPr>
      </w:pPr>
    </w:p>
    <w:p w14:paraId="515FFADB" w14:textId="77777777" w:rsidR="00D31DE6" w:rsidRPr="00F216D4" w:rsidRDefault="00D31DE6" w:rsidP="00D31DE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lastRenderedPageBreak/>
        <w:t>Kita sąveika</w:t>
      </w:r>
    </w:p>
    <w:p w14:paraId="6A27759A" w14:textId="77777777" w:rsidR="00D31DE6" w:rsidRPr="00F216D4" w:rsidRDefault="00D31DE6" w:rsidP="00D31DE6">
      <w:pPr>
        <w:pStyle w:val="Sraopastraipa"/>
        <w:widowControl/>
        <w:numPr>
          <w:ilvl w:val="0"/>
          <w:numId w:val="22"/>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Alkoholis</w:t>
      </w:r>
    </w:p>
    <w:p w14:paraId="06D7912E"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Vartojant etanolį (alkoholį) ir kartu vartojant mažas ciklofosfamido dozes, navikų turinčių gyvūnų organizme pastebėtas sumažėjęs priešvėžinis aktyvumas.</w:t>
      </w:r>
    </w:p>
    <w:p w14:paraId="16E94B55"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Kai kuriems pacientams alkoholis gali sustiprinti ciklofosfamido sukeltą vėmimą ir pykinimą.</w:t>
      </w:r>
    </w:p>
    <w:p w14:paraId="0EFBC982" w14:textId="77777777" w:rsidR="00D31DE6" w:rsidRPr="00F216D4" w:rsidRDefault="00D31DE6" w:rsidP="00C94AA7">
      <w:pPr>
        <w:rPr>
          <w:rFonts w:ascii="Times New Roman" w:eastAsia="Calibri" w:hAnsi="Times New Roman" w:cs="Times New Roman"/>
          <w:lang w:val="lt-LT"/>
        </w:rPr>
      </w:pPr>
    </w:p>
    <w:p w14:paraId="6C6E3A98" w14:textId="77777777" w:rsidR="00D31DE6" w:rsidRPr="00F216D4" w:rsidRDefault="00D31DE6" w:rsidP="00D31DE6">
      <w:pPr>
        <w:pStyle w:val="Sraopastraipa"/>
        <w:widowControl/>
        <w:numPr>
          <w:ilvl w:val="0"/>
          <w:numId w:val="22"/>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Etanerceptas</w:t>
      </w:r>
    </w:p>
    <w:p w14:paraId="5BCAC62A"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 xml:space="preserve">Pacientams, sergantiems </w:t>
      </w:r>
      <w:r w:rsidRPr="00F216D4">
        <w:rPr>
          <w:rFonts w:ascii="Times New Roman" w:eastAsia="Calibri" w:hAnsi="Times New Roman" w:cs="Times New Roman"/>
          <w:iCs/>
          <w:lang w:val="lt-LT"/>
        </w:rPr>
        <w:t>Vegenerio (</w:t>
      </w:r>
      <w:r w:rsidRPr="00F216D4">
        <w:rPr>
          <w:rFonts w:ascii="Times New Roman" w:eastAsia="Calibri" w:hAnsi="Times New Roman" w:cs="Times New Roman"/>
          <w:i/>
          <w:iCs/>
          <w:lang w:val="lt-LT"/>
        </w:rPr>
        <w:t>Wegener</w:t>
      </w:r>
      <w:r w:rsidRPr="00F216D4">
        <w:rPr>
          <w:rFonts w:ascii="Times New Roman" w:eastAsia="Calibri" w:hAnsi="Times New Roman" w:cs="Times New Roman"/>
          <w:iCs/>
          <w:lang w:val="lt-LT"/>
        </w:rPr>
        <w:t xml:space="preserve">) </w:t>
      </w:r>
      <w:r w:rsidRPr="00F216D4">
        <w:rPr>
          <w:rFonts w:ascii="Times New Roman" w:eastAsia="Calibri" w:hAnsi="Times New Roman" w:cs="Times New Roman"/>
          <w:lang w:val="lt-LT"/>
        </w:rPr>
        <w:t>granulomatoze, etanercepto pridėjimas prie įprasto gydymo, įskaitant ciklofosfamidą, buvo susijęs su didesniu ne odos solidinių piktybinių navikų dažniu.</w:t>
      </w:r>
    </w:p>
    <w:p w14:paraId="0D21174C" w14:textId="77777777" w:rsidR="00D31DE6" w:rsidRPr="00F216D4" w:rsidRDefault="00D31DE6" w:rsidP="00D31DE6">
      <w:pPr>
        <w:rPr>
          <w:rFonts w:ascii="Times New Roman" w:eastAsia="Calibri" w:hAnsi="Times New Roman" w:cs="Times New Roman"/>
          <w:lang w:val="lt-LT"/>
        </w:rPr>
      </w:pPr>
    </w:p>
    <w:p w14:paraId="49877083" w14:textId="77777777" w:rsidR="00D31DE6" w:rsidRPr="00F216D4" w:rsidRDefault="00D31DE6" w:rsidP="00D31DE6">
      <w:pPr>
        <w:pStyle w:val="Sraopastraipa"/>
        <w:widowControl/>
        <w:numPr>
          <w:ilvl w:val="0"/>
          <w:numId w:val="22"/>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Metronidazolas</w:t>
      </w:r>
    </w:p>
    <w:p w14:paraId="6BF42A61"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Buvo pranešta apie ūminę encefalopatiją pacientui, kartu vartojančiam ciklofosfamidą ir metronidazolą. Priežastinis ryšys nėra aiškus.</w:t>
      </w:r>
    </w:p>
    <w:p w14:paraId="110AAE72"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Tyrimų su gyvūnais metu ciklofosfamido ir metronidazolo derinys buvo susijęs su padidėjusiu ciklofosfamido toksiniu poveikiu.</w:t>
      </w:r>
    </w:p>
    <w:p w14:paraId="61D311C5" w14:textId="77777777" w:rsidR="00D31DE6" w:rsidRPr="00F216D4" w:rsidRDefault="00D31DE6" w:rsidP="00D31DE6">
      <w:pPr>
        <w:rPr>
          <w:rFonts w:ascii="Times New Roman" w:eastAsia="Calibri" w:hAnsi="Times New Roman" w:cs="Times New Roman"/>
          <w:lang w:val="lt-LT"/>
        </w:rPr>
      </w:pPr>
    </w:p>
    <w:p w14:paraId="795DA1E8" w14:textId="77777777" w:rsidR="00D31DE6" w:rsidRPr="00F216D4" w:rsidRDefault="00D31DE6" w:rsidP="00D31DE6">
      <w:pPr>
        <w:pStyle w:val="Sraopastraipa"/>
        <w:widowControl/>
        <w:numPr>
          <w:ilvl w:val="0"/>
          <w:numId w:val="22"/>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Tamoksifenas</w:t>
      </w:r>
    </w:p>
    <w:p w14:paraId="18193E57"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Kartu vartojant chemoterapiją ir tamoksifeną, gali padidėti tromboembolinių komplikacijų rizika.</w:t>
      </w:r>
    </w:p>
    <w:p w14:paraId="1B79493A" w14:textId="77777777" w:rsidR="00D31DE6" w:rsidRPr="00F216D4" w:rsidRDefault="00D31DE6" w:rsidP="00D31DE6">
      <w:pPr>
        <w:rPr>
          <w:rFonts w:ascii="Times New Roman" w:eastAsia="Calibri" w:hAnsi="Times New Roman" w:cs="Times New Roman"/>
          <w:lang w:val="lt-LT"/>
        </w:rPr>
      </w:pPr>
    </w:p>
    <w:p w14:paraId="16FB03B3" w14:textId="77777777" w:rsidR="00D31DE6" w:rsidRPr="00F216D4" w:rsidRDefault="00D31DE6" w:rsidP="00D31DE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Sąveika, turinti įtakos kitų vaistinių preparatų farmakokinetikai ir (arba) veikimui</w:t>
      </w:r>
    </w:p>
    <w:p w14:paraId="70B4A3A2"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w:t>
      </w:r>
    </w:p>
    <w:p w14:paraId="5CF68219"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Ciklofosfamido metabolizmas, vykdomas CYP2B6, gali slopinti bupropiono metabolizmą.</w:t>
      </w:r>
    </w:p>
    <w:p w14:paraId="77E9E9D9" w14:textId="77777777" w:rsidR="00D31DE6" w:rsidRPr="00F216D4" w:rsidRDefault="00D31DE6" w:rsidP="00D31DE6">
      <w:pPr>
        <w:rPr>
          <w:rFonts w:ascii="Times New Roman" w:eastAsia="Calibri" w:hAnsi="Times New Roman" w:cs="Times New Roman"/>
          <w:lang w:val="lt-LT"/>
        </w:rPr>
      </w:pPr>
    </w:p>
    <w:p w14:paraId="63BD11D5"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Kumarinas</w:t>
      </w:r>
    </w:p>
    <w:p w14:paraId="6761F6B6"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Buvo pranešta apie padidėjusį ir sumažėjusį varfarino poveikį pacientams, vartojantiems ciklofosfamido ir varfarino.</w:t>
      </w:r>
    </w:p>
    <w:p w14:paraId="34429842" w14:textId="77777777" w:rsidR="00D31DE6" w:rsidRPr="00F216D4" w:rsidRDefault="00D31DE6" w:rsidP="00D31DE6">
      <w:pPr>
        <w:rPr>
          <w:rFonts w:ascii="Times New Roman" w:eastAsia="Calibri" w:hAnsi="Times New Roman" w:cs="Times New Roman"/>
          <w:lang w:val="lt-LT"/>
        </w:rPr>
      </w:pPr>
    </w:p>
    <w:p w14:paraId="79D7E447"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Ciklosporinas</w:t>
      </w:r>
    </w:p>
    <w:p w14:paraId="6A5D82DC"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Mažesnė ciklosporino koncentracija serume pastebėta pacientams, vartojantiems ciklofosfamido ir ciklosporino derinį, nei pacientams, vartojantiems tik ciklosporiną. Ši sąveika gali skatinti „transplantato prieš šeimininką“ ligos (TpŠL) išsivystymą.</w:t>
      </w:r>
    </w:p>
    <w:p w14:paraId="2072108F" w14:textId="77777777" w:rsidR="00D31DE6" w:rsidRPr="00F216D4" w:rsidRDefault="00D31DE6" w:rsidP="00D31DE6">
      <w:pPr>
        <w:rPr>
          <w:rFonts w:ascii="Times New Roman" w:eastAsia="Calibri" w:hAnsi="Times New Roman" w:cs="Times New Roman"/>
          <w:lang w:val="lt-LT"/>
        </w:rPr>
      </w:pPr>
    </w:p>
    <w:p w14:paraId="52F2013C"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Depoliarizuojantys raumenis atpalaiduojantys vaistiniai preparatai</w:t>
      </w:r>
    </w:p>
    <w:p w14:paraId="292638FC" w14:textId="14C77AE0"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Gydymas ciklofosfamidu sukelia ryškų ir nuolatinį cholinesterazės aktyvumo slopinimą. Dėl sumažėjusio pseudocholinesterazės kiekio vartojant kartu su depoliarizuojančiais raumenis atpalaiduojančiais vaistiniais preparatais (pvz., sukcinilcholinu, suksametoniu) gali atsirasti ilgalaikė apnėja. Jei 10</w:t>
      </w:r>
      <w:r w:rsidR="00C94AA7"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 laikotarpiu iki bendrosios nejautros pacientas buvo gydomas ciklofosfamidu, reikia įspėti anesteziologą.</w:t>
      </w:r>
    </w:p>
    <w:p w14:paraId="3A64DB63" w14:textId="77777777" w:rsidR="00D31DE6" w:rsidRPr="00F216D4" w:rsidRDefault="00D31DE6" w:rsidP="00D31DE6">
      <w:pPr>
        <w:rPr>
          <w:rFonts w:ascii="Times New Roman" w:eastAsia="Calibri" w:hAnsi="Times New Roman" w:cs="Times New Roman"/>
          <w:lang w:val="lt-LT"/>
        </w:rPr>
      </w:pPr>
    </w:p>
    <w:p w14:paraId="4A413583"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Digoksinas, β-acetildigoksinas.</w:t>
      </w:r>
    </w:p>
    <w:p w14:paraId="42AEC68B"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Gaunama pranešimų, kad taikant citotoksinį gydymą sutrinka digoksino ir β-acetildigoksino tablečių absorbcija.</w:t>
      </w:r>
    </w:p>
    <w:p w14:paraId="4603A82C" w14:textId="77777777" w:rsidR="00D31DE6" w:rsidRPr="00F216D4" w:rsidRDefault="00D31DE6" w:rsidP="00D31DE6">
      <w:pPr>
        <w:rPr>
          <w:rFonts w:ascii="Times New Roman" w:eastAsia="Calibri" w:hAnsi="Times New Roman" w:cs="Times New Roman"/>
          <w:lang w:val="lt-LT"/>
        </w:rPr>
      </w:pPr>
    </w:p>
    <w:p w14:paraId="15578C7C"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Skiepai</w:t>
      </w:r>
    </w:p>
    <w:p w14:paraId="5AB5251F"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Kadangi ciklofosfamidas turi imunosupresinį poveikį, galima tikėtis sumažėjusio atsako į vakcinas; vakcinos sukelta infekcija yra įmanoma, kai skiriamos gyvos virusinės vakcinos.</w:t>
      </w:r>
    </w:p>
    <w:p w14:paraId="725DF950" w14:textId="77777777" w:rsidR="00D31DE6" w:rsidRPr="00F216D4" w:rsidRDefault="00D31DE6" w:rsidP="00D31DE6">
      <w:pPr>
        <w:rPr>
          <w:rFonts w:ascii="Times New Roman" w:eastAsia="Calibri" w:hAnsi="Times New Roman" w:cs="Times New Roman"/>
          <w:lang w:val="lt-LT"/>
        </w:rPr>
      </w:pPr>
    </w:p>
    <w:p w14:paraId="1A327736"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Verapamilis</w:t>
      </w:r>
    </w:p>
    <w:p w14:paraId="1D1423EB"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Gaunama pranešimų, kad taikant citotoksinį gydymą sutrinka geriamojo verapamilio absorbcija žarnyne.</w:t>
      </w:r>
    </w:p>
    <w:p w14:paraId="28B2A4EC" w14:textId="77777777" w:rsidR="00D31DE6" w:rsidRPr="00F216D4" w:rsidRDefault="00D31DE6" w:rsidP="00D31DE6">
      <w:pPr>
        <w:rPr>
          <w:rFonts w:ascii="Times New Roman" w:eastAsia="Calibri" w:hAnsi="Times New Roman" w:cs="Times New Roman"/>
          <w:lang w:val="lt-LT"/>
        </w:rPr>
      </w:pPr>
    </w:p>
    <w:p w14:paraId="686DAE33" w14:textId="77777777" w:rsidR="00D31DE6" w:rsidRPr="00F216D4" w:rsidRDefault="00D31DE6" w:rsidP="00D31DE6">
      <w:pPr>
        <w:pStyle w:val="Sraopastraipa"/>
        <w:widowControl/>
        <w:numPr>
          <w:ilvl w:val="0"/>
          <w:numId w:val="23"/>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Sulfonilkarbamido dariniai</w:t>
      </w:r>
    </w:p>
    <w:p w14:paraId="52C0CAC5" w14:textId="77777777" w:rsidR="00D31DE6" w:rsidRPr="00F216D4" w:rsidRDefault="00D31DE6" w:rsidP="00D31DE6">
      <w:pPr>
        <w:ind w:left="284"/>
        <w:rPr>
          <w:rFonts w:ascii="Times New Roman" w:eastAsia="Calibri" w:hAnsi="Times New Roman" w:cs="Times New Roman"/>
          <w:lang w:val="lt-LT"/>
        </w:rPr>
      </w:pPr>
      <w:r w:rsidRPr="00F216D4">
        <w:rPr>
          <w:rFonts w:ascii="Times New Roman" w:eastAsia="Calibri" w:hAnsi="Times New Roman" w:cs="Times New Roman"/>
          <w:lang w:val="lt-LT"/>
        </w:rPr>
        <w:t>Kartu vartojant ciklofosfamido ir sulfonilkarbamido darinių, gali sumažėti gliukozės koncentracija kraujyje.</w:t>
      </w:r>
    </w:p>
    <w:p w14:paraId="4EDC23D8" w14:textId="77777777" w:rsidR="00954CB1" w:rsidRPr="00F216D4" w:rsidRDefault="00954CB1" w:rsidP="00435802">
      <w:pPr>
        <w:rPr>
          <w:rFonts w:ascii="Times New Roman" w:eastAsia="Times New Roman" w:hAnsi="Times New Roman" w:cs="Times New Roman"/>
          <w:lang w:val="lt-LT"/>
        </w:rPr>
      </w:pPr>
    </w:p>
    <w:p w14:paraId="4A6ED438" w14:textId="5B415B79" w:rsidR="00634399" w:rsidRPr="00F216D4" w:rsidRDefault="00634399" w:rsidP="00634399">
      <w:pPr>
        <w:rPr>
          <w:rFonts w:ascii="Times New Roman" w:eastAsia="Times New Roman" w:hAnsi="Times New Roman" w:cs="Times New Roman"/>
          <w:u w:val="single"/>
          <w:lang w:val="lt-LT"/>
        </w:rPr>
      </w:pPr>
      <w:r w:rsidRPr="00F216D4">
        <w:rPr>
          <w:rFonts w:ascii="Times New Roman" w:eastAsia="Times New Roman" w:hAnsi="Times New Roman" w:cs="Times New Roman"/>
          <w:u w:val="single"/>
          <w:lang w:val="lt-LT"/>
        </w:rPr>
        <w:lastRenderedPageBreak/>
        <w:t>Pagalbinės medžiagos</w:t>
      </w:r>
    </w:p>
    <w:p w14:paraId="18D042CA" w14:textId="77777777" w:rsidR="00634399" w:rsidRPr="00F216D4" w:rsidRDefault="00634399" w:rsidP="00634399">
      <w:pPr>
        <w:rPr>
          <w:rFonts w:ascii="Times New Roman" w:eastAsia="Times New Roman" w:hAnsi="Times New Roman" w:cs="Times New Roman"/>
          <w:lang w:val="lt-LT"/>
        </w:rPr>
      </w:pPr>
      <w:r w:rsidRPr="00F216D4">
        <w:rPr>
          <w:rFonts w:ascii="Times New Roman" w:eastAsia="Times New Roman" w:hAnsi="Times New Roman" w:cs="Times New Roman"/>
          <w:lang w:val="lt-LT"/>
        </w:rPr>
        <w:t>Vartojant kartu su bet kokiu alkoholio dehidrogenazės substratu, pavyzdžiui, etanoliu, gali pasireikšti sunkus nepageidaujamas poveikis naujagimiams.</w:t>
      </w:r>
    </w:p>
    <w:p w14:paraId="089EECB8" w14:textId="77777777" w:rsidR="00634399" w:rsidRPr="00F216D4" w:rsidRDefault="00634399" w:rsidP="00634399">
      <w:pPr>
        <w:rPr>
          <w:rFonts w:ascii="Times New Roman" w:eastAsia="Times New Roman" w:hAnsi="Times New Roman" w:cs="Times New Roman"/>
          <w:lang w:val="lt-LT"/>
        </w:rPr>
      </w:pPr>
    </w:p>
    <w:p w14:paraId="53EBFE33" w14:textId="1DA87A0B" w:rsidR="00634399" w:rsidRPr="00F216D4" w:rsidRDefault="009E7AA4" w:rsidP="009E7AA4">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Vartojimas su vaistiniais preparatais, kurių sudėtyje yra propilenglikolio arba etanolio, gali sukelti etanolio kaupimąsi ir nepageidaujamas reakcijas, ypač mažiems vaikams, kurių metabolinė sistema yra </w:t>
      </w:r>
      <w:r w:rsidR="00697F82">
        <w:rPr>
          <w:rFonts w:ascii="Times New Roman" w:eastAsia="Times New Roman" w:hAnsi="Times New Roman" w:cs="Times New Roman"/>
          <w:lang w:val="lt-LT"/>
        </w:rPr>
        <w:t xml:space="preserve">silpna arba </w:t>
      </w:r>
      <w:r w:rsidRPr="00F216D4">
        <w:rPr>
          <w:rFonts w:ascii="Times New Roman" w:eastAsia="Times New Roman" w:hAnsi="Times New Roman" w:cs="Times New Roman"/>
          <w:lang w:val="lt-LT"/>
        </w:rPr>
        <w:t>nepakankamai susiformavusi.</w:t>
      </w:r>
    </w:p>
    <w:p w14:paraId="1F83BC93" w14:textId="77777777" w:rsidR="00634399" w:rsidRPr="00F216D4" w:rsidRDefault="00634399" w:rsidP="00634399">
      <w:pPr>
        <w:rPr>
          <w:rFonts w:ascii="Times New Roman" w:eastAsia="Times New Roman" w:hAnsi="Times New Roman" w:cs="Times New Roman"/>
          <w:lang w:val="lt-LT"/>
        </w:rPr>
      </w:pPr>
    </w:p>
    <w:p w14:paraId="19D305ED" w14:textId="0705968E" w:rsidR="00E07AA6" w:rsidRPr="00F216D4" w:rsidRDefault="002F42CE"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4.6</w:t>
      </w:r>
      <w:r w:rsidRPr="00F216D4">
        <w:rPr>
          <w:rFonts w:ascii="Times New Roman" w:hAnsi="Times New Roman" w:cs="Times New Roman"/>
          <w:b/>
          <w:bCs/>
          <w:lang w:val="lt-LT"/>
        </w:rPr>
        <w:tab/>
        <w:t>Vaisingumas, nėštumo ir žindymo laikotarpis</w:t>
      </w:r>
    </w:p>
    <w:p w14:paraId="4F9713AA" w14:textId="77777777" w:rsidR="00E07AA6" w:rsidRPr="00F216D4" w:rsidRDefault="00E07AA6" w:rsidP="00435802">
      <w:pPr>
        <w:rPr>
          <w:rFonts w:ascii="Times New Roman" w:eastAsia="Times New Roman" w:hAnsi="Times New Roman" w:cs="Times New Roman"/>
          <w:lang w:val="lt-LT"/>
        </w:rPr>
      </w:pPr>
    </w:p>
    <w:p w14:paraId="48743290" w14:textId="77777777" w:rsidR="00055031" w:rsidRPr="00F216D4" w:rsidRDefault="00055031" w:rsidP="00055031">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Vaisingos moterys</w:t>
      </w:r>
    </w:p>
    <w:p w14:paraId="2CC49947" w14:textId="77777777"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Mergaitėms, kurios buvo gydomos ciklofosfamidu iki lytinės brandos, įprastai pasireiškia antriniai lytiniai požymiai ir jų mėnesinės būna reguliarios.</w:t>
      </w:r>
    </w:p>
    <w:p w14:paraId="0D38FFE7" w14:textId="77777777" w:rsidR="00055031" w:rsidRPr="00F216D4" w:rsidRDefault="00055031" w:rsidP="00055031">
      <w:pPr>
        <w:rPr>
          <w:rFonts w:ascii="Times New Roman" w:eastAsia="Calibri" w:hAnsi="Times New Roman" w:cs="Times New Roman"/>
          <w:lang w:val="lt-LT"/>
        </w:rPr>
      </w:pPr>
    </w:p>
    <w:p w14:paraId="5EBE02DA" w14:textId="77777777"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Mergaitės, kurios buvo gydomos ciklofosfamidu iki lytinės brandos, vėliau susilaukė vaikų.</w:t>
      </w:r>
    </w:p>
    <w:p w14:paraId="3A805F67" w14:textId="77777777" w:rsidR="00055031" w:rsidRPr="00F216D4" w:rsidRDefault="00055031" w:rsidP="00055031">
      <w:pPr>
        <w:rPr>
          <w:rFonts w:ascii="Times New Roman" w:eastAsia="Calibri" w:hAnsi="Times New Roman" w:cs="Times New Roman"/>
          <w:lang w:val="lt-LT"/>
        </w:rPr>
      </w:pPr>
    </w:p>
    <w:p w14:paraId="69D8D612" w14:textId="2DD96F3B"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Ciklofosfamidu gydomoms mergaitėms, kurioms pabaigus gydymą kiaušidžių funkcija išlieka, yra didesnė ankstyvos menopauzės (mėnesinių išnykimo iki 40</w:t>
      </w:r>
      <w:r w:rsidR="00AF4F24" w:rsidRPr="00F216D4">
        <w:rPr>
          <w:rFonts w:ascii="Times New Roman" w:eastAsia="Calibri" w:hAnsi="Times New Roman" w:cs="Times New Roman"/>
          <w:lang w:val="lt-LT"/>
        </w:rPr>
        <w:t> </w:t>
      </w:r>
      <w:r w:rsidRPr="00F216D4">
        <w:rPr>
          <w:rFonts w:ascii="Times New Roman" w:eastAsia="Calibri" w:hAnsi="Times New Roman" w:cs="Times New Roman"/>
          <w:lang w:val="lt-LT"/>
        </w:rPr>
        <w:t>metų) rizika.</w:t>
      </w:r>
    </w:p>
    <w:p w14:paraId="3E9960B5" w14:textId="77777777" w:rsidR="00055031" w:rsidRPr="00F216D4" w:rsidRDefault="00055031" w:rsidP="00055031">
      <w:pPr>
        <w:rPr>
          <w:rFonts w:ascii="Times New Roman" w:eastAsia="Calibri" w:hAnsi="Times New Roman" w:cs="Times New Roman"/>
          <w:lang w:val="lt-LT"/>
        </w:rPr>
      </w:pPr>
    </w:p>
    <w:p w14:paraId="1D1FD660" w14:textId="77777777" w:rsidR="00055031" w:rsidRPr="00F216D4" w:rsidRDefault="00055031" w:rsidP="00055031">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Vyrų ir moterų kontracepcija</w:t>
      </w:r>
    </w:p>
    <w:p w14:paraId="696FD373" w14:textId="2C996CF1"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Gydymo metu ir 12</w:t>
      </w:r>
      <w:r w:rsidR="00210AED"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mėnesių po gydymo nutraukimo moterys netur</w:t>
      </w:r>
      <w:r w:rsidR="005C3646">
        <w:rPr>
          <w:rFonts w:ascii="Times New Roman" w:eastAsia="Calibri" w:hAnsi="Times New Roman" w:cs="Times New Roman"/>
          <w:lang w:val="lt-LT"/>
        </w:rPr>
        <w:t>i</w:t>
      </w:r>
      <w:r w:rsidRPr="00F216D4">
        <w:rPr>
          <w:rFonts w:ascii="Times New Roman" w:eastAsia="Calibri" w:hAnsi="Times New Roman" w:cs="Times New Roman"/>
          <w:lang w:val="lt-LT"/>
        </w:rPr>
        <w:t xml:space="preserve"> pastoti.</w:t>
      </w:r>
    </w:p>
    <w:p w14:paraId="020FD3EC" w14:textId="77777777" w:rsidR="00055031" w:rsidRPr="00F216D4" w:rsidRDefault="00055031" w:rsidP="00055031">
      <w:pPr>
        <w:rPr>
          <w:rFonts w:ascii="Times New Roman" w:eastAsia="Calibri" w:hAnsi="Times New Roman" w:cs="Times New Roman"/>
          <w:lang w:val="lt-LT"/>
        </w:rPr>
      </w:pPr>
    </w:p>
    <w:p w14:paraId="3441C2DA" w14:textId="14F527DB"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Vyrai netur</w:t>
      </w:r>
      <w:r w:rsidR="005C3646">
        <w:rPr>
          <w:rFonts w:ascii="Times New Roman" w:eastAsia="Calibri" w:hAnsi="Times New Roman" w:cs="Times New Roman"/>
          <w:lang w:val="lt-LT"/>
        </w:rPr>
        <w:t>i</w:t>
      </w:r>
      <w:r w:rsidRPr="00F216D4">
        <w:rPr>
          <w:rFonts w:ascii="Times New Roman" w:eastAsia="Calibri" w:hAnsi="Times New Roman" w:cs="Times New Roman"/>
          <w:lang w:val="lt-LT"/>
        </w:rPr>
        <w:t xml:space="preserve"> susilaukti vaiko gydymo metu ir 6</w:t>
      </w:r>
      <w:r w:rsidR="00210AED"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mėnesius po gydymo nutraukimo.</w:t>
      </w:r>
    </w:p>
    <w:p w14:paraId="59DCEEED" w14:textId="77777777" w:rsidR="00055031" w:rsidRPr="00F216D4" w:rsidRDefault="00055031" w:rsidP="00055031">
      <w:pPr>
        <w:rPr>
          <w:rFonts w:ascii="Times New Roman" w:eastAsia="Calibri" w:hAnsi="Times New Roman" w:cs="Times New Roman"/>
          <w:lang w:val="lt-LT"/>
        </w:rPr>
      </w:pPr>
    </w:p>
    <w:p w14:paraId="0BC6E0C1" w14:textId="468B073A" w:rsidR="00055031" w:rsidRPr="00F216D4" w:rsidRDefault="005C3646" w:rsidP="00055031">
      <w:pPr>
        <w:rPr>
          <w:rFonts w:ascii="Times New Roman" w:eastAsia="Calibri" w:hAnsi="Times New Roman" w:cs="Times New Roman"/>
          <w:lang w:val="lt-LT"/>
        </w:rPr>
      </w:pPr>
      <w:r>
        <w:rPr>
          <w:rFonts w:ascii="Times New Roman" w:eastAsia="Calibri" w:hAnsi="Times New Roman" w:cs="Times New Roman"/>
          <w:lang w:val="lt-LT"/>
        </w:rPr>
        <w:t>Lytiškai</w:t>
      </w:r>
      <w:r w:rsidRPr="00F216D4">
        <w:rPr>
          <w:rFonts w:ascii="Times New Roman" w:eastAsia="Calibri" w:hAnsi="Times New Roman" w:cs="Times New Roman"/>
          <w:lang w:val="lt-LT"/>
        </w:rPr>
        <w:t xml:space="preserve"> </w:t>
      </w:r>
      <w:r w:rsidR="00055031" w:rsidRPr="00F216D4">
        <w:rPr>
          <w:rFonts w:ascii="Times New Roman" w:eastAsia="Calibri" w:hAnsi="Times New Roman" w:cs="Times New Roman"/>
          <w:lang w:val="lt-LT"/>
        </w:rPr>
        <w:t>aktyvios moterys ir vyrai šiais laikotarpiais tur</w:t>
      </w:r>
      <w:r>
        <w:rPr>
          <w:rFonts w:ascii="Times New Roman" w:eastAsia="Calibri" w:hAnsi="Times New Roman" w:cs="Times New Roman"/>
          <w:lang w:val="lt-LT"/>
        </w:rPr>
        <w:t>i</w:t>
      </w:r>
      <w:r w:rsidR="00055031" w:rsidRPr="00F216D4">
        <w:rPr>
          <w:rFonts w:ascii="Times New Roman" w:eastAsia="Calibri" w:hAnsi="Times New Roman" w:cs="Times New Roman"/>
          <w:lang w:val="lt-LT"/>
        </w:rPr>
        <w:t xml:space="preserve"> naudoti veiksmingus kontracepcijos metodus.</w:t>
      </w:r>
    </w:p>
    <w:p w14:paraId="67A8F9BE" w14:textId="77777777" w:rsidR="00055031" w:rsidRPr="00F216D4" w:rsidRDefault="00055031" w:rsidP="00055031">
      <w:pPr>
        <w:rPr>
          <w:rFonts w:ascii="Times New Roman" w:eastAsia="Calibri" w:hAnsi="Times New Roman" w:cs="Times New Roman"/>
          <w:lang w:val="lt-LT"/>
        </w:rPr>
      </w:pPr>
    </w:p>
    <w:p w14:paraId="5881DF9D" w14:textId="77777777" w:rsidR="00055031" w:rsidRPr="00F216D4" w:rsidRDefault="00055031" w:rsidP="00055031">
      <w:pPr>
        <w:keepNext/>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Nėštumas</w:t>
      </w:r>
    </w:p>
    <w:p w14:paraId="096C71F7" w14:textId="77777777" w:rsidR="00055031" w:rsidRPr="00F216D4" w:rsidRDefault="00055031" w:rsidP="00055031">
      <w:pPr>
        <w:keepNext/>
        <w:rPr>
          <w:rFonts w:ascii="Times New Roman" w:eastAsia="Calibri" w:hAnsi="Times New Roman" w:cs="Times New Roman"/>
          <w:lang w:val="lt-LT"/>
        </w:rPr>
      </w:pPr>
      <w:r w:rsidRPr="00F216D4">
        <w:rPr>
          <w:rFonts w:ascii="Times New Roman" w:eastAsia="Calibri" w:hAnsi="Times New Roman" w:cs="Times New Roman"/>
          <w:lang w:val="lt-LT"/>
        </w:rPr>
        <w:t>Duomenų apie ciklofosfamido vartojimą nėščioms moterims nepakanka. Yra pranešimų apie daugybines įgimtas formavimosi ydas po vartojimo per pirmąjį trimestrą.</w:t>
      </w:r>
    </w:p>
    <w:p w14:paraId="205CC1BC" w14:textId="76083D6D"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Tyrimai su gyvūnais parodė teratogeninį poveikį ir kitokį toksinį poveikį reprodukcijai (žr.</w:t>
      </w:r>
      <w:r w:rsidR="00EB2F19" w:rsidRPr="00F216D4">
        <w:rPr>
          <w:rFonts w:ascii="Times New Roman" w:eastAsia="Calibri" w:hAnsi="Times New Roman" w:cs="Times New Roman"/>
          <w:lang w:val="lt-LT"/>
        </w:rPr>
        <w:t> </w:t>
      </w:r>
      <w:r w:rsidRPr="00F216D4">
        <w:rPr>
          <w:rFonts w:ascii="Times New Roman" w:eastAsia="Calibri" w:hAnsi="Times New Roman" w:cs="Times New Roman"/>
          <w:lang w:val="lt-LT"/>
        </w:rPr>
        <w:t>5.3</w:t>
      </w:r>
      <w:r w:rsidR="00EB2F1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21811B32" w14:textId="77777777"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Atsižvelgiant į duomenų apie žmones atvejus, tyrimų su gyvūnais duomenis ir ciklofosfamido veikimo mechanizmą, jo vartoti nėštumo metu, ypač per pirmąjį trimestrą, nerekomenduojama.</w:t>
      </w:r>
    </w:p>
    <w:p w14:paraId="70FD1518" w14:textId="77777777"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Kiekvienu konkrečiu atveju reikia įvertinti galimą gydymo naudą ir galimą riziką vaisiui.</w:t>
      </w:r>
    </w:p>
    <w:p w14:paraId="381F21F2" w14:textId="77777777" w:rsidR="00055031" w:rsidRPr="00F216D4" w:rsidRDefault="00055031" w:rsidP="00055031">
      <w:pPr>
        <w:rPr>
          <w:rFonts w:ascii="Times New Roman" w:eastAsia="Calibri" w:hAnsi="Times New Roman" w:cs="Times New Roman"/>
          <w:lang w:val="lt-LT"/>
        </w:rPr>
      </w:pPr>
    </w:p>
    <w:p w14:paraId="1D660DDE" w14:textId="77777777" w:rsidR="00055031" w:rsidRPr="00F216D4" w:rsidRDefault="00055031" w:rsidP="00055031">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Žindymas</w:t>
      </w:r>
    </w:p>
    <w:p w14:paraId="6F2EC607" w14:textId="5EA11D53"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išsiskiria į motinos pieną. Vaikams, kurių motinos buvo gydomos ciklofosfamidu ir tęsė žindymą, buvo nustatyta neutropenija, trombocitopenija, maža hemoglobino koncentracija ir viduriavimas. Gydymo </w:t>
      </w:r>
      <w:proofErr w:type="spellStart"/>
      <w:r w:rsidRPr="00F216D4">
        <w:rPr>
          <w:rFonts w:ascii="Times New Roman" w:eastAsia="Calibri" w:hAnsi="Times New Roman" w:cs="Times New Roman"/>
          <w:lang w:val="lt-LT"/>
        </w:rPr>
        <w:t>ciklofosfamidu</w:t>
      </w:r>
      <w:proofErr w:type="spellEnd"/>
      <w:r w:rsidRPr="00F216D4">
        <w:rPr>
          <w:rFonts w:ascii="Times New Roman" w:eastAsia="Calibri" w:hAnsi="Times New Roman" w:cs="Times New Roman"/>
          <w:lang w:val="lt-LT"/>
        </w:rPr>
        <w:t xml:space="preserve"> metu žindyti </w:t>
      </w:r>
      <w:r w:rsidR="00686F13">
        <w:rPr>
          <w:rFonts w:ascii="Times New Roman" w:eastAsia="Calibri" w:hAnsi="Times New Roman" w:cs="Times New Roman"/>
          <w:lang w:val="lt-LT"/>
        </w:rPr>
        <w:t>draudžiama</w:t>
      </w:r>
      <w:r w:rsidR="00686F13"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(žr.</w:t>
      </w:r>
      <w:r w:rsidR="00EB2F19" w:rsidRPr="00F216D4">
        <w:rPr>
          <w:rFonts w:ascii="Times New Roman" w:eastAsia="Calibri" w:hAnsi="Times New Roman" w:cs="Times New Roman"/>
          <w:lang w:val="lt-LT"/>
        </w:rPr>
        <w:t> </w:t>
      </w:r>
      <w:r w:rsidRPr="00F216D4">
        <w:rPr>
          <w:rFonts w:ascii="Times New Roman" w:eastAsia="Calibri" w:hAnsi="Times New Roman" w:cs="Times New Roman"/>
          <w:lang w:val="lt-LT"/>
        </w:rPr>
        <w:t>4.3</w:t>
      </w:r>
      <w:r w:rsidR="00EB2F19"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w:t>
      </w:r>
    </w:p>
    <w:p w14:paraId="706FE636" w14:textId="77777777" w:rsidR="00055031" w:rsidRPr="00F216D4" w:rsidRDefault="00055031" w:rsidP="00055031">
      <w:pPr>
        <w:rPr>
          <w:rFonts w:ascii="Times New Roman" w:eastAsia="Calibri" w:hAnsi="Times New Roman" w:cs="Times New Roman"/>
          <w:lang w:val="lt-LT"/>
        </w:rPr>
      </w:pPr>
    </w:p>
    <w:p w14:paraId="0FDFA692" w14:textId="77777777" w:rsidR="00055031" w:rsidRPr="00F216D4" w:rsidRDefault="00055031" w:rsidP="00055031">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Vaisingumas</w:t>
      </w:r>
    </w:p>
    <w:p w14:paraId="1205F9BF" w14:textId="65EEF083" w:rsidR="00055031" w:rsidRPr="00F216D4" w:rsidRDefault="00055031" w:rsidP="00055031">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trukdo oogenezei ir spermatogenezei. Tai gali sukelti abiejų lyčių </w:t>
      </w:r>
      <w:r w:rsidR="003F086E">
        <w:rPr>
          <w:rFonts w:ascii="Times New Roman" w:eastAsia="Calibri" w:hAnsi="Times New Roman" w:cs="Times New Roman"/>
          <w:lang w:val="lt-LT"/>
        </w:rPr>
        <w:t>nevaisingumą</w:t>
      </w:r>
      <w:r w:rsidRPr="00F216D4">
        <w:rPr>
          <w:rFonts w:ascii="Times New Roman" w:eastAsia="Calibri" w:hAnsi="Times New Roman" w:cs="Times New Roman"/>
          <w:lang w:val="lt-LT"/>
        </w:rPr>
        <w:t>. Moterims ciklofosfamidas gali sukelti laikiną ar nuolatinę amenorėją, o berniukams, kurie buvo gydyti ciklofosfamidu iki lytinės brandos, – oligospermiją ar azoospermiją. Vyrams, gydytiems ciklofosfamidu, gali išsivystyti oligospermija arba azoospermija. Prieš gydant vyrus ciklofosfamidu, jiems reikia pranešti apie galimybę išsaugoti prieš gydymą surinktus gyvybingus spermatozoidus.</w:t>
      </w:r>
    </w:p>
    <w:p w14:paraId="4B8ED288" w14:textId="77777777" w:rsidR="00E07AA6" w:rsidRPr="00F216D4" w:rsidRDefault="00E07AA6" w:rsidP="00435802">
      <w:pPr>
        <w:rPr>
          <w:rFonts w:ascii="Times New Roman" w:eastAsia="Times New Roman" w:hAnsi="Times New Roman" w:cs="Times New Roman"/>
          <w:lang w:val="lt-LT"/>
        </w:rPr>
      </w:pPr>
    </w:p>
    <w:p w14:paraId="412F8937" w14:textId="0CFA61A2" w:rsidR="00E07AA6" w:rsidRPr="00F216D4" w:rsidRDefault="00D14A57"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4.7</w:t>
      </w:r>
      <w:r w:rsidRPr="00F216D4">
        <w:rPr>
          <w:rFonts w:ascii="Times New Roman" w:hAnsi="Times New Roman" w:cs="Times New Roman"/>
          <w:b/>
          <w:bCs/>
          <w:lang w:val="lt-LT"/>
        </w:rPr>
        <w:tab/>
        <w:t>Poveikis gebėjimui vairuoti ir valdyti mechanizmus</w:t>
      </w:r>
    </w:p>
    <w:p w14:paraId="57AFECB4" w14:textId="77777777" w:rsidR="00E07AA6" w:rsidRPr="00F216D4" w:rsidRDefault="00E07AA6" w:rsidP="00435802">
      <w:pPr>
        <w:rPr>
          <w:rFonts w:ascii="Times New Roman" w:eastAsia="Times New Roman" w:hAnsi="Times New Roman" w:cs="Times New Roman"/>
          <w:lang w:val="lt-LT"/>
        </w:rPr>
      </w:pPr>
    </w:p>
    <w:p w14:paraId="4FEBFEA9" w14:textId="77777777" w:rsidR="009F6961" w:rsidRPr="00F216D4" w:rsidRDefault="009F6961" w:rsidP="009F6961">
      <w:pPr>
        <w:keepNext/>
        <w:rPr>
          <w:rFonts w:ascii="Times New Roman" w:eastAsia="Calibri" w:hAnsi="Times New Roman" w:cs="Times New Roman"/>
          <w:lang w:val="lt-LT"/>
        </w:rPr>
      </w:pPr>
      <w:r w:rsidRPr="00F216D4">
        <w:rPr>
          <w:rFonts w:ascii="Times New Roman" w:eastAsia="Calibri" w:hAnsi="Times New Roman" w:cs="Times New Roman"/>
          <w:lang w:val="lt-LT"/>
        </w:rPr>
        <w:t>Gydant ciklofosfamidu, pacientams gali pasireikšti nepageidaujamas poveikis (įskaitant pykinimą, vėmimą, svaigulį, neryškų matymą, regos sutrikimą), kuris gali turėti įtakos gebėjimui vairuoti ar valdyti mechanizmus. Sprendimą, ar pacientui leidžiama vairuoti ar valdyti mechanizmus, turi individualiai priimti gydytojas.</w:t>
      </w:r>
    </w:p>
    <w:p w14:paraId="31EDA894" w14:textId="77777777" w:rsidR="00E07AA6" w:rsidRPr="00F216D4" w:rsidRDefault="00E07AA6" w:rsidP="00435802">
      <w:pPr>
        <w:rPr>
          <w:rFonts w:ascii="Times New Roman" w:eastAsia="Times New Roman" w:hAnsi="Times New Roman" w:cs="Times New Roman"/>
          <w:lang w:val="lt-LT"/>
        </w:rPr>
      </w:pPr>
    </w:p>
    <w:p w14:paraId="056906B1" w14:textId="4D4C8002" w:rsidR="00E07AA6" w:rsidRPr="00F216D4" w:rsidRDefault="00D14A57"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4.8</w:t>
      </w:r>
      <w:r w:rsidRPr="00F216D4">
        <w:rPr>
          <w:rFonts w:ascii="Times New Roman" w:hAnsi="Times New Roman" w:cs="Times New Roman"/>
          <w:b/>
          <w:bCs/>
          <w:lang w:val="lt-LT"/>
        </w:rPr>
        <w:tab/>
        <w:t>Nepageidaujamas poveikis</w:t>
      </w:r>
    </w:p>
    <w:p w14:paraId="29326E5F" w14:textId="77777777" w:rsidR="00E07AA6" w:rsidRPr="00F216D4" w:rsidRDefault="00E07AA6" w:rsidP="00435802">
      <w:pPr>
        <w:rPr>
          <w:rFonts w:ascii="Times New Roman" w:eastAsia="Times New Roman" w:hAnsi="Times New Roman" w:cs="Times New Roman"/>
          <w:lang w:val="lt-LT"/>
        </w:rPr>
      </w:pPr>
    </w:p>
    <w:p w14:paraId="17E5BAF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Duomenys apie toliau išvardytų nepageidaujamų reakcijų dažnį gauti iš klinikinių tyrimų ir vaistinį preparatą pateikus į rinką.</w:t>
      </w:r>
    </w:p>
    <w:p w14:paraId="634322DF" w14:textId="6B38CA47" w:rsidR="00C002E5" w:rsidRPr="00F216D4" w:rsidRDefault="00C002E5" w:rsidP="00C002E5">
      <w:pPr>
        <w:rPr>
          <w:rFonts w:ascii="Times New Roman" w:eastAsia="Calibri" w:hAnsi="Times New Roman" w:cs="Times New Roman"/>
          <w:bCs/>
          <w:lang w:val="lt-LT"/>
        </w:rPr>
      </w:pPr>
      <w:r w:rsidRPr="00F216D4">
        <w:rPr>
          <w:rFonts w:ascii="Times New Roman" w:eastAsia="Calibri" w:hAnsi="Times New Roman" w:cs="Times New Roman"/>
          <w:lang w:val="lt-LT"/>
        </w:rPr>
        <w:lastRenderedPageBreak/>
        <w:t>Nepageidaujamo poveikio dažnis apibūdinamas taip: labai dažnas (≥</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1/10), dažnas (nuo ≥</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1/100 iki &lt;</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1/10), nedažnas (nuo ≥</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1/1 000 iki &lt;</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1/100), retas (nuo ≥</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1/10 000 iki &lt;</w:t>
      </w:r>
      <w:r w:rsidR="008175CE" w:rsidRPr="00F216D4">
        <w:rPr>
          <w:rFonts w:ascii="Times New Roman" w:eastAsia="Calibri" w:hAnsi="Times New Roman" w:cs="Times New Roman"/>
          <w:lang w:val="lt-LT"/>
        </w:rPr>
        <w:t> </w:t>
      </w:r>
      <w:r w:rsidRPr="00F216D4">
        <w:rPr>
          <w:rFonts w:ascii="Times New Roman" w:eastAsia="Calibri" w:hAnsi="Times New Roman" w:cs="Times New Roman"/>
          <w:lang w:val="lt-LT"/>
        </w:rPr>
        <w:t>1/1 000), l</w:t>
      </w:r>
      <w:r w:rsidRPr="00F216D4">
        <w:rPr>
          <w:rFonts w:ascii="Times New Roman" w:eastAsia="Calibri" w:hAnsi="Times New Roman" w:cs="Times New Roman"/>
          <w:bCs/>
          <w:lang w:val="lt-LT"/>
        </w:rPr>
        <w:t>abai retas (&lt;</w:t>
      </w:r>
      <w:r w:rsidR="008175CE" w:rsidRPr="00F216D4">
        <w:rPr>
          <w:rFonts w:ascii="Times New Roman" w:eastAsia="Calibri" w:hAnsi="Times New Roman" w:cs="Times New Roman"/>
          <w:bCs/>
          <w:lang w:val="lt-LT"/>
        </w:rPr>
        <w:t> </w:t>
      </w:r>
      <w:r w:rsidRPr="00F216D4">
        <w:rPr>
          <w:rFonts w:ascii="Times New Roman" w:eastAsia="Calibri" w:hAnsi="Times New Roman" w:cs="Times New Roman"/>
          <w:bCs/>
          <w:lang w:val="lt-LT"/>
        </w:rPr>
        <w:t xml:space="preserve">1/10 000), nežinomas (negali būti apskaičiuotas pagal turimus duomenis). </w:t>
      </w:r>
    </w:p>
    <w:p w14:paraId="219DB03C" w14:textId="77777777" w:rsidR="00C002E5" w:rsidRPr="00F216D4" w:rsidRDefault="00C002E5" w:rsidP="00C002E5">
      <w:pPr>
        <w:rPr>
          <w:rFonts w:ascii="Times New Roman" w:eastAsia="Calibri" w:hAnsi="Times New Roman" w:cs="Times New Roman"/>
          <w:lang w:val="lt-LT"/>
        </w:rPr>
      </w:pPr>
    </w:p>
    <w:p w14:paraId="397EC4DD"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Infekcijos ir infestacijos</w:t>
      </w:r>
    </w:p>
    <w:p w14:paraId="4F532EA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infekcijos</w:t>
      </w:r>
      <w:r w:rsidRPr="00F216D4">
        <w:rPr>
          <w:rFonts w:ascii="Times New Roman" w:eastAsia="Calibri" w:hAnsi="Times New Roman" w:cs="Times New Roman"/>
          <w:vertAlign w:val="superscript"/>
          <w:lang w:val="lt-LT"/>
        </w:rPr>
        <w:t>1</w:t>
      </w:r>
    </w:p>
    <w:p w14:paraId="453254E6"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pneumonija</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sepsis</w:t>
      </w:r>
      <w:r w:rsidRPr="00F216D4">
        <w:rPr>
          <w:rFonts w:ascii="Times New Roman" w:eastAsia="Calibri" w:hAnsi="Times New Roman" w:cs="Times New Roman"/>
          <w:vertAlign w:val="superscript"/>
          <w:lang w:val="lt-LT"/>
        </w:rPr>
        <w:t>1</w:t>
      </w:r>
    </w:p>
    <w:p w14:paraId="36EFE248" w14:textId="77777777" w:rsidR="00C002E5" w:rsidRPr="00F216D4" w:rsidRDefault="00C002E5" w:rsidP="00C002E5">
      <w:pPr>
        <w:rPr>
          <w:rFonts w:ascii="Times New Roman" w:eastAsia="Calibri" w:hAnsi="Times New Roman" w:cs="Times New Roman"/>
          <w:lang w:val="lt-LT"/>
        </w:rPr>
      </w:pPr>
    </w:p>
    <w:p w14:paraId="2BC8BF1F"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Gerybiniai, piktybiniai ir nepatikslinti navikai (tarp jų cistos ir polipai)</w:t>
      </w:r>
    </w:p>
    <w:p w14:paraId="4F58CF5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ūminė leukemija</w:t>
      </w:r>
      <w:r w:rsidRPr="00F216D4">
        <w:rPr>
          <w:rFonts w:ascii="Times New Roman" w:eastAsia="Calibri" w:hAnsi="Times New Roman" w:cs="Times New Roman"/>
          <w:vertAlign w:val="superscript"/>
          <w:lang w:val="lt-LT"/>
        </w:rPr>
        <w:t>3</w:t>
      </w:r>
      <w:r w:rsidRPr="00F216D4">
        <w:rPr>
          <w:rFonts w:ascii="Times New Roman" w:eastAsia="Calibri" w:hAnsi="Times New Roman" w:cs="Times New Roman"/>
          <w:lang w:val="lt-LT"/>
        </w:rPr>
        <w:t>, mielodisplazinis sindromas, antriniai piktybiniai navikai, šlapimo pūslės vėžys, šlapimtakių vėžys</w:t>
      </w:r>
    </w:p>
    <w:p w14:paraId="1D18317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naviko lizės sindromas</w:t>
      </w:r>
    </w:p>
    <w:p w14:paraId="442DDC9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ne Hodžkino limfoma, sarkoma, inkstų ląstelių karcinoma, inkstų geldelių vėžys, skydliaukės vėžys</w:t>
      </w:r>
    </w:p>
    <w:p w14:paraId="2E75A36B" w14:textId="77777777" w:rsidR="00C002E5" w:rsidRPr="00F216D4" w:rsidRDefault="00C002E5" w:rsidP="00C002E5">
      <w:pPr>
        <w:rPr>
          <w:rFonts w:ascii="Times New Roman" w:eastAsia="Calibri" w:hAnsi="Times New Roman" w:cs="Times New Roman"/>
          <w:lang w:val="lt-LT"/>
        </w:rPr>
      </w:pPr>
    </w:p>
    <w:p w14:paraId="720B09AC"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Kraujo ir limfinės sistemos sutrikimai</w:t>
      </w:r>
    </w:p>
    <w:p w14:paraId="2C7F087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dažnas: mielosupresija</w:t>
      </w:r>
      <w:r w:rsidRPr="00F216D4">
        <w:rPr>
          <w:rFonts w:ascii="Times New Roman" w:eastAsia="Calibri" w:hAnsi="Times New Roman" w:cs="Times New Roman"/>
          <w:vertAlign w:val="superscript"/>
          <w:lang w:val="lt-LT"/>
        </w:rPr>
        <w:t>4</w:t>
      </w:r>
      <w:r w:rsidRPr="00F216D4">
        <w:rPr>
          <w:rFonts w:ascii="Times New Roman" w:eastAsia="Calibri" w:hAnsi="Times New Roman" w:cs="Times New Roman"/>
          <w:lang w:val="lt-LT"/>
        </w:rPr>
        <w:t>, leukopenija, neutropenija</w:t>
      </w:r>
    </w:p>
    <w:p w14:paraId="2074962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febrilinė neutropenija</w:t>
      </w:r>
    </w:p>
    <w:p w14:paraId="33B1E0C4"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trombocitopenija, anemija</w:t>
      </w:r>
    </w:p>
    <w:p w14:paraId="4A087D52"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diseminuota intravaskulinė koaguliacija, hemolizinis ureminis sindromas</w:t>
      </w:r>
    </w:p>
    <w:p w14:paraId="42BC7C85"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agranulocitozė, limfopenija, sumažėjusi hemoglobino koncentracija</w:t>
      </w:r>
    </w:p>
    <w:p w14:paraId="5401C9F7" w14:textId="77777777" w:rsidR="00C002E5" w:rsidRPr="00F216D4" w:rsidRDefault="00C002E5" w:rsidP="00C002E5">
      <w:pPr>
        <w:rPr>
          <w:rFonts w:ascii="Times New Roman" w:eastAsia="Calibri" w:hAnsi="Times New Roman" w:cs="Times New Roman"/>
          <w:lang w:val="lt-LT"/>
        </w:rPr>
      </w:pPr>
    </w:p>
    <w:p w14:paraId="63ADE5CA"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Imuninės sistemos sutrikimai</w:t>
      </w:r>
    </w:p>
    <w:p w14:paraId="2155672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dažnas: imunosupresija</w:t>
      </w:r>
    </w:p>
    <w:p w14:paraId="646304C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anafilaksinė / anafilaktoidinė reakcija, padidėjusio jautrumo reakcija</w:t>
      </w:r>
    </w:p>
    <w:p w14:paraId="45BC312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anafilaksinis šokas</w:t>
      </w:r>
    </w:p>
    <w:p w14:paraId="5FB732C2" w14:textId="77777777" w:rsidR="00C002E5" w:rsidRPr="00F216D4" w:rsidRDefault="00C002E5" w:rsidP="00C002E5">
      <w:pPr>
        <w:rPr>
          <w:rFonts w:ascii="Times New Roman" w:eastAsia="Calibri" w:hAnsi="Times New Roman" w:cs="Times New Roman"/>
          <w:lang w:val="lt-LT"/>
        </w:rPr>
      </w:pPr>
    </w:p>
    <w:p w14:paraId="12232B26"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Endokrininiai sutrikimai</w:t>
      </w:r>
    </w:p>
    <w:p w14:paraId="6A3B0F25" w14:textId="1A8DB8FE"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 xml:space="preserve">Retas: netinkamos </w:t>
      </w:r>
      <w:proofErr w:type="spellStart"/>
      <w:r w:rsidRPr="00F216D4">
        <w:rPr>
          <w:rFonts w:ascii="Times New Roman" w:eastAsia="Calibri" w:hAnsi="Times New Roman" w:cs="Times New Roman"/>
          <w:lang w:val="lt-LT"/>
        </w:rPr>
        <w:t>antidiurezinio</w:t>
      </w:r>
      <w:proofErr w:type="spellEnd"/>
      <w:r w:rsidRPr="00F216D4">
        <w:rPr>
          <w:rFonts w:ascii="Times New Roman" w:eastAsia="Calibri" w:hAnsi="Times New Roman" w:cs="Times New Roman"/>
          <w:lang w:val="lt-LT"/>
        </w:rPr>
        <w:t xml:space="preserve"> hormono sekrecijos sindromas</w:t>
      </w:r>
      <w:r w:rsidR="00FF7CE8">
        <w:rPr>
          <w:rFonts w:ascii="Times New Roman" w:eastAsia="Calibri" w:hAnsi="Times New Roman" w:cs="Times New Roman"/>
          <w:lang w:val="lt-LT"/>
        </w:rPr>
        <w:t xml:space="preserve"> (angl. </w:t>
      </w:r>
      <w:r w:rsidR="00FF7CE8" w:rsidRPr="00737069">
        <w:rPr>
          <w:rFonts w:ascii="Times New Roman" w:eastAsia="Calibri" w:hAnsi="Times New Roman" w:cs="Times New Roman"/>
          <w:i/>
          <w:lang w:val="lt-LT"/>
        </w:rPr>
        <w:t>syndrome of inappropriate antidiuretic hormone secretion</w:t>
      </w:r>
      <w:r w:rsidR="00FF7CE8">
        <w:rPr>
          <w:rFonts w:ascii="Times New Roman" w:eastAsia="Calibri" w:hAnsi="Times New Roman" w:cs="Times New Roman"/>
          <w:lang w:val="lt-LT"/>
        </w:rPr>
        <w:t xml:space="preserve">, </w:t>
      </w:r>
      <w:r w:rsidR="00FF7CE8" w:rsidRPr="00737069">
        <w:rPr>
          <w:rFonts w:ascii="Times New Roman" w:eastAsia="Calibri" w:hAnsi="Times New Roman" w:cs="Times New Roman"/>
          <w:i/>
          <w:iCs/>
          <w:lang w:val="lt-LT"/>
        </w:rPr>
        <w:t>SIADH</w:t>
      </w:r>
      <w:r w:rsidRPr="00F216D4">
        <w:rPr>
          <w:rFonts w:ascii="Times New Roman" w:eastAsia="Calibri" w:hAnsi="Times New Roman" w:cs="Times New Roman"/>
          <w:lang w:val="lt-LT"/>
        </w:rPr>
        <w:t>)</w:t>
      </w:r>
    </w:p>
    <w:p w14:paraId="76C0DD13" w14:textId="52CD5D4E" w:rsidR="00C002E5" w:rsidRPr="00F216D4" w:rsidRDefault="00A9260E"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 ūminė intoksikacija vandeniu</w:t>
      </w:r>
    </w:p>
    <w:p w14:paraId="1C8BA992" w14:textId="77777777" w:rsidR="00A9260E" w:rsidRPr="00F216D4" w:rsidRDefault="00A9260E" w:rsidP="00C002E5">
      <w:pPr>
        <w:rPr>
          <w:rFonts w:ascii="Times New Roman" w:eastAsia="Calibri" w:hAnsi="Times New Roman" w:cs="Times New Roman"/>
          <w:lang w:val="lt-LT"/>
        </w:rPr>
      </w:pPr>
    </w:p>
    <w:p w14:paraId="5FEE0B8D"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Metabolizmo ir mitybos sutrikimai</w:t>
      </w:r>
    </w:p>
    <w:p w14:paraId="4A3DFE8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anoreksija</w:t>
      </w:r>
    </w:p>
    <w:p w14:paraId="475B81BA"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dehidratacija</w:t>
      </w:r>
    </w:p>
    <w:p w14:paraId="1C8C84E1"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hiponatremija</w:t>
      </w:r>
    </w:p>
    <w:p w14:paraId="55D26A14"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padidėjusi gliukozės koncentracija kraujyje, sumažėjusi gliukozės koncentracija kraujyje</w:t>
      </w:r>
    </w:p>
    <w:p w14:paraId="043C5FE7" w14:textId="77777777" w:rsidR="00C002E5" w:rsidRPr="00F216D4" w:rsidRDefault="00C002E5" w:rsidP="00C002E5">
      <w:pPr>
        <w:rPr>
          <w:rFonts w:ascii="Times New Roman" w:eastAsia="Calibri" w:hAnsi="Times New Roman" w:cs="Times New Roman"/>
          <w:lang w:val="lt-LT"/>
        </w:rPr>
      </w:pPr>
    </w:p>
    <w:p w14:paraId="1B37E435"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Psichikos sutrikimai</w:t>
      </w:r>
    </w:p>
    <w:p w14:paraId="4A3A7D1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sumišimo būsena</w:t>
      </w:r>
    </w:p>
    <w:p w14:paraId="40DD281B" w14:textId="77777777" w:rsidR="00C002E5" w:rsidRPr="00F216D4" w:rsidRDefault="00C002E5" w:rsidP="00C002E5">
      <w:pPr>
        <w:rPr>
          <w:rFonts w:ascii="Times New Roman" w:eastAsia="Calibri" w:hAnsi="Times New Roman" w:cs="Times New Roman"/>
          <w:lang w:val="lt-LT"/>
        </w:rPr>
      </w:pPr>
    </w:p>
    <w:p w14:paraId="7F58645A"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Nervų sistemos sutrikimai</w:t>
      </w:r>
    </w:p>
    <w:p w14:paraId="7D0EDB02"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periferinė neuropatija, polineuropatija, neuralgija</w:t>
      </w:r>
    </w:p>
    <w:p w14:paraId="3DF4E7EB"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traukuliai, svaigulys</w:t>
      </w:r>
    </w:p>
    <w:p w14:paraId="7771F68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disgeuzija, hipogeuzija, parestezija</w:t>
      </w:r>
    </w:p>
    <w:p w14:paraId="6A0AFF1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neurotoksinis poveikis</w:t>
      </w:r>
      <w:r w:rsidRPr="00F216D4">
        <w:rPr>
          <w:rFonts w:ascii="Times New Roman" w:eastAsia="Calibri" w:hAnsi="Times New Roman" w:cs="Times New Roman"/>
          <w:vertAlign w:val="superscript"/>
          <w:lang w:val="lt-LT"/>
        </w:rPr>
        <w:t>5</w:t>
      </w:r>
      <w:r w:rsidRPr="00F216D4">
        <w:rPr>
          <w:rFonts w:ascii="Times New Roman" w:eastAsia="Calibri" w:hAnsi="Times New Roman" w:cs="Times New Roman"/>
          <w:lang w:val="lt-LT"/>
        </w:rPr>
        <w:t>, grįžtamosios užpakalinės leukoencefalopatijos sindromas</w:t>
      </w:r>
      <w:r w:rsidRPr="00F216D4">
        <w:rPr>
          <w:rFonts w:ascii="Times New Roman" w:eastAsia="Calibri" w:hAnsi="Times New Roman" w:cs="Times New Roman"/>
          <w:vertAlign w:val="superscript"/>
          <w:lang w:val="lt-LT"/>
        </w:rPr>
        <w:t>6</w:t>
      </w:r>
      <w:r w:rsidRPr="00F216D4">
        <w:rPr>
          <w:rFonts w:ascii="Times New Roman" w:eastAsia="Calibri" w:hAnsi="Times New Roman" w:cs="Times New Roman"/>
          <w:lang w:val="lt-LT"/>
        </w:rPr>
        <w:t>, encefalopatija</w:t>
      </w:r>
    </w:p>
    <w:p w14:paraId="42EA01BB" w14:textId="77777777" w:rsidR="00C002E5" w:rsidRPr="00F216D4" w:rsidRDefault="00C002E5" w:rsidP="00C002E5">
      <w:pPr>
        <w:rPr>
          <w:rFonts w:ascii="Times New Roman" w:eastAsia="Calibri" w:hAnsi="Times New Roman" w:cs="Times New Roman"/>
          <w:lang w:val="lt-LT"/>
        </w:rPr>
      </w:pPr>
    </w:p>
    <w:p w14:paraId="265148FD"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Akių sutrikimai</w:t>
      </w:r>
    </w:p>
    <w:p w14:paraId="1769D486"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neryškus matymas</w:t>
      </w:r>
    </w:p>
    <w:p w14:paraId="520ADE8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regos sutrikimas, konjunktyvitas, akių edema</w:t>
      </w:r>
      <w:r w:rsidRPr="00F216D4">
        <w:rPr>
          <w:rFonts w:ascii="Times New Roman" w:eastAsia="Calibri" w:hAnsi="Times New Roman" w:cs="Times New Roman"/>
          <w:vertAlign w:val="superscript"/>
          <w:lang w:val="lt-LT"/>
        </w:rPr>
        <w:t>7</w:t>
      </w:r>
    </w:p>
    <w:p w14:paraId="06072C86"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padidėjęs ašarojimas</w:t>
      </w:r>
    </w:p>
    <w:p w14:paraId="5C43B77E" w14:textId="77777777" w:rsidR="00C002E5" w:rsidRPr="00F216D4" w:rsidRDefault="00C002E5" w:rsidP="00C002E5">
      <w:pPr>
        <w:rPr>
          <w:rFonts w:ascii="Times New Roman" w:eastAsia="Calibri" w:hAnsi="Times New Roman" w:cs="Times New Roman"/>
          <w:lang w:val="lt-LT"/>
        </w:rPr>
      </w:pPr>
    </w:p>
    <w:p w14:paraId="2CE33A10"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Ausų ir labirintų sutrikimai</w:t>
      </w:r>
    </w:p>
    <w:p w14:paraId="243730C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kurtumas</w:t>
      </w:r>
    </w:p>
    <w:p w14:paraId="74565E1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ūžesys (</w:t>
      </w:r>
      <w:r w:rsidRPr="00F216D4">
        <w:rPr>
          <w:rFonts w:ascii="Times New Roman" w:eastAsia="Calibri" w:hAnsi="Times New Roman" w:cs="Times New Roman"/>
          <w:i/>
          <w:lang w:val="lt-LT"/>
        </w:rPr>
        <w:t>tinnitus</w:t>
      </w:r>
      <w:r w:rsidRPr="00F216D4">
        <w:rPr>
          <w:rFonts w:ascii="Times New Roman" w:eastAsia="Calibri" w:hAnsi="Times New Roman" w:cs="Times New Roman"/>
          <w:lang w:val="lt-LT"/>
        </w:rPr>
        <w:t>)</w:t>
      </w:r>
    </w:p>
    <w:p w14:paraId="30655DFF" w14:textId="77777777" w:rsidR="00C002E5" w:rsidRPr="00F216D4" w:rsidRDefault="00C002E5" w:rsidP="00C002E5">
      <w:pPr>
        <w:rPr>
          <w:rFonts w:ascii="Times New Roman" w:eastAsia="Calibri" w:hAnsi="Times New Roman" w:cs="Times New Roman"/>
          <w:lang w:val="lt-LT"/>
        </w:rPr>
      </w:pPr>
    </w:p>
    <w:p w14:paraId="3BD3C2FF"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lastRenderedPageBreak/>
        <w:t>Širdies sutrikimai</w:t>
      </w:r>
    </w:p>
    <w:p w14:paraId="45EC95CA"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širdies nepakankamumas</w:t>
      </w:r>
      <w:r w:rsidRPr="00F216D4">
        <w:rPr>
          <w:rFonts w:ascii="Times New Roman" w:eastAsia="Calibri" w:hAnsi="Times New Roman" w:cs="Times New Roman"/>
          <w:vertAlign w:val="superscript"/>
          <w:lang w:val="lt-LT"/>
        </w:rPr>
        <w:t>8</w:t>
      </w:r>
      <w:r w:rsidRPr="00F216D4">
        <w:rPr>
          <w:rFonts w:ascii="Times New Roman" w:eastAsia="Calibri" w:hAnsi="Times New Roman" w:cs="Times New Roman"/>
          <w:lang w:val="lt-LT"/>
        </w:rPr>
        <w:t>, kardiomiopatija, miokarditas, tachikardija</w:t>
      </w:r>
    </w:p>
    <w:p w14:paraId="203B487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skilvelinė aritmija, supraventrikulinė aritmija</w:t>
      </w:r>
    </w:p>
    <w:p w14:paraId="1D57CE28"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skilvelių virpėjimas, krūtinės angina, miokardo infarktas, perikarditas, prieširdžių virpėjimas</w:t>
      </w:r>
    </w:p>
    <w:p w14:paraId="4C8C8E9A" w14:textId="17C7634C"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 xml:space="preserve">Nežinomas: skilvelinė tachikardija, kardiogeninis šokas, perikardo efuzija (skystis perikardo ertmėje), </w:t>
      </w:r>
      <w:r w:rsidR="005910A5" w:rsidRPr="005910A5">
        <w:rPr>
          <w:rFonts w:ascii="Times New Roman" w:eastAsia="Calibri" w:hAnsi="Times New Roman" w:cs="Times New Roman"/>
          <w:lang w:val="lt-LT"/>
        </w:rPr>
        <w:t xml:space="preserve">kairiojo skilvelio nepakankamumas, difuzinis </w:t>
      </w:r>
      <w:proofErr w:type="spellStart"/>
      <w:r w:rsidR="005910A5" w:rsidRPr="005910A5">
        <w:rPr>
          <w:rFonts w:ascii="Times New Roman" w:eastAsia="Calibri" w:hAnsi="Times New Roman" w:cs="Times New Roman"/>
          <w:lang w:val="lt-LT"/>
        </w:rPr>
        <w:t>intramiokardinis</w:t>
      </w:r>
      <w:proofErr w:type="spellEnd"/>
      <w:r w:rsidR="005910A5" w:rsidRPr="005910A5">
        <w:rPr>
          <w:rFonts w:ascii="Times New Roman" w:eastAsia="Calibri" w:hAnsi="Times New Roman" w:cs="Times New Roman"/>
          <w:lang w:val="lt-LT"/>
        </w:rPr>
        <w:t xml:space="preserve"> kraujavimas</w:t>
      </w:r>
      <w:r w:rsidR="005910A5">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palpitacijos</w:t>
      </w:r>
      <w:proofErr w:type="spellEnd"/>
      <w:r w:rsidRPr="00F216D4">
        <w:rPr>
          <w:rFonts w:ascii="Times New Roman" w:eastAsia="Calibri" w:hAnsi="Times New Roman" w:cs="Times New Roman"/>
          <w:lang w:val="lt-LT"/>
        </w:rPr>
        <w:t>, bradikardija, pailgėjęs QT elektrokardiogramoje</w:t>
      </w:r>
    </w:p>
    <w:p w14:paraId="47477B05" w14:textId="77777777" w:rsidR="00C002E5" w:rsidRPr="00F216D4" w:rsidRDefault="00C002E5" w:rsidP="00C002E5">
      <w:pPr>
        <w:rPr>
          <w:rFonts w:ascii="Times New Roman" w:eastAsia="Calibri" w:hAnsi="Times New Roman" w:cs="Times New Roman"/>
          <w:lang w:val="lt-LT"/>
        </w:rPr>
      </w:pPr>
    </w:p>
    <w:p w14:paraId="1C4736D3"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Kraujagyslių sutrikimai</w:t>
      </w:r>
    </w:p>
    <w:p w14:paraId="730F057B"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išraudimas</w:t>
      </w:r>
    </w:p>
    <w:p w14:paraId="22522EC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kraujavimas</w:t>
      </w:r>
    </w:p>
    <w:p w14:paraId="45DA56B3"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tromboembolija, hipertenzija, hipotenzija</w:t>
      </w:r>
    </w:p>
    <w:p w14:paraId="643CDDE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plaučių embolija, venų trombozė, vaskulitas, periferinė išemija</w:t>
      </w:r>
    </w:p>
    <w:p w14:paraId="0E19CEB2" w14:textId="77777777" w:rsidR="00C002E5" w:rsidRPr="00F216D4" w:rsidRDefault="00C002E5" w:rsidP="00C002E5">
      <w:pPr>
        <w:rPr>
          <w:rFonts w:ascii="Times New Roman" w:eastAsia="Calibri" w:hAnsi="Times New Roman" w:cs="Times New Roman"/>
          <w:lang w:val="lt-LT"/>
        </w:rPr>
      </w:pPr>
    </w:p>
    <w:p w14:paraId="0F1B4C19" w14:textId="79A47EC5"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Kvėpavimo sistemos, krūtinės ląstos ir tarpuplaučio sutrikimai</w:t>
      </w:r>
      <w:r w:rsidR="00CF6BD6" w:rsidRPr="00737069">
        <w:rPr>
          <w:rFonts w:ascii="Times New Roman" w:eastAsia="Calibri" w:hAnsi="Times New Roman" w:cs="Times New Roman"/>
          <w:i/>
          <w:iCs/>
          <w:vertAlign w:val="superscript"/>
          <w:lang w:val="lt-LT"/>
        </w:rPr>
        <w:t>8,</w:t>
      </w:r>
      <w:r w:rsidR="003F74B2" w:rsidRPr="00F216D4">
        <w:rPr>
          <w:rFonts w:ascii="Times New Roman" w:eastAsia="Calibri" w:hAnsi="Times New Roman" w:cs="Times New Roman"/>
          <w:i/>
          <w:iCs/>
          <w:vertAlign w:val="superscript"/>
          <w:lang w:val="lt-LT"/>
        </w:rPr>
        <w:t>9</w:t>
      </w:r>
    </w:p>
    <w:p w14:paraId="25430ED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ūminis respiracinio distreso sindromas (ŪRDS), lėtinė plaučių intersticinė fibrozė, plaučių edema, bronchų spazmas, dusulys, hipoksija, kosulys</w:t>
      </w:r>
    </w:p>
    <w:p w14:paraId="189DD51B" w14:textId="49FEB539"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 xml:space="preserve">Nežinomas: plaučių venų okliuzinė liga, alerginis alveolitas, pneumonitas, nosies užgulimas, ryklės skausmas, </w:t>
      </w:r>
      <w:proofErr w:type="spellStart"/>
      <w:r w:rsidRPr="00F216D4">
        <w:rPr>
          <w:rFonts w:ascii="Times New Roman" w:eastAsia="Calibri" w:hAnsi="Times New Roman" w:cs="Times New Roman"/>
          <w:lang w:val="lt-LT"/>
        </w:rPr>
        <w:t>rinorėja</w:t>
      </w:r>
      <w:proofErr w:type="spellEnd"/>
      <w:r w:rsidRPr="00F216D4">
        <w:rPr>
          <w:rFonts w:ascii="Times New Roman" w:eastAsia="Calibri" w:hAnsi="Times New Roman" w:cs="Times New Roman"/>
          <w:lang w:val="lt-LT"/>
        </w:rPr>
        <w:t xml:space="preserve">, čiaudulys, </w:t>
      </w:r>
      <w:proofErr w:type="spellStart"/>
      <w:r w:rsidRPr="00F216D4">
        <w:rPr>
          <w:rFonts w:ascii="Times New Roman" w:eastAsia="Calibri" w:hAnsi="Times New Roman" w:cs="Times New Roman"/>
          <w:lang w:val="lt-LT"/>
        </w:rPr>
        <w:t>obliter</w:t>
      </w:r>
      <w:r w:rsidR="00BB2C17">
        <w:rPr>
          <w:rFonts w:ascii="Times New Roman" w:eastAsia="Calibri" w:hAnsi="Times New Roman" w:cs="Times New Roman"/>
          <w:lang w:val="lt-LT"/>
        </w:rPr>
        <w:t>uojantis</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bronchiolitas</w:t>
      </w:r>
      <w:proofErr w:type="spellEnd"/>
      <w:r w:rsidRPr="00F216D4">
        <w:rPr>
          <w:rFonts w:ascii="Times New Roman" w:eastAsia="Calibri" w:hAnsi="Times New Roman" w:cs="Times New Roman"/>
          <w:lang w:val="lt-LT"/>
        </w:rPr>
        <w:t xml:space="preserve">, pleuros </w:t>
      </w:r>
      <w:proofErr w:type="spellStart"/>
      <w:r w:rsidRPr="00F216D4">
        <w:rPr>
          <w:rFonts w:ascii="Times New Roman" w:eastAsia="Calibri" w:hAnsi="Times New Roman" w:cs="Times New Roman"/>
          <w:lang w:val="lt-LT"/>
        </w:rPr>
        <w:t>efuzija</w:t>
      </w:r>
      <w:proofErr w:type="spellEnd"/>
      <w:r w:rsidRPr="00F216D4">
        <w:rPr>
          <w:rFonts w:ascii="Times New Roman" w:eastAsia="Calibri" w:hAnsi="Times New Roman" w:cs="Times New Roman"/>
          <w:lang w:val="lt-LT"/>
        </w:rPr>
        <w:t xml:space="preserve"> (skystis pleuros ertmėje)</w:t>
      </w:r>
    </w:p>
    <w:p w14:paraId="7A0535B6" w14:textId="77777777" w:rsidR="00C002E5" w:rsidRPr="00F216D4" w:rsidRDefault="00C002E5" w:rsidP="00C002E5">
      <w:pPr>
        <w:rPr>
          <w:rFonts w:ascii="Times New Roman" w:eastAsia="Calibri" w:hAnsi="Times New Roman" w:cs="Times New Roman"/>
          <w:lang w:val="lt-LT"/>
        </w:rPr>
      </w:pPr>
    </w:p>
    <w:p w14:paraId="34EA7D35"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Virškinimo trakto sutrikimai</w:t>
      </w:r>
    </w:p>
    <w:p w14:paraId="22D217E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gleivinės uždegimas</w:t>
      </w:r>
    </w:p>
    <w:p w14:paraId="70EC7F04"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hemoraginis enterokolitas, ūminis pankreatitas, ascitas, stomatitas, viduriavimas, vėmimas, vidurių užkietėjimas, pykinimas</w:t>
      </w:r>
    </w:p>
    <w:p w14:paraId="3BD1A4D4" w14:textId="15AC5F81" w:rsidR="00C002E5" w:rsidRPr="00F216D4" w:rsidRDefault="001C7682" w:rsidP="00C002E5">
      <w:pPr>
        <w:rPr>
          <w:rFonts w:ascii="Times New Roman" w:eastAsia="Calibri" w:hAnsi="Times New Roman" w:cs="Times New Roman"/>
          <w:lang w:val="lt-LT"/>
        </w:rPr>
      </w:pPr>
      <w:r w:rsidRPr="00F216D4">
        <w:rPr>
          <w:rFonts w:ascii="Times New Roman" w:eastAsia="Calibri" w:hAnsi="Times New Roman" w:cs="Times New Roman"/>
          <w:lang w:val="lt-LT"/>
        </w:rPr>
        <w:t>N</w:t>
      </w:r>
      <w:r w:rsidR="00C002E5" w:rsidRPr="00F216D4">
        <w:rPr>
          <w:rFonts w:ascii="Times New Roman" w:eastAsia="Calibri" w:hAnsi="Times New Roman" w:cs="Times New Roman"/>
          <w:lang w:val="lt-LT"/>
        </w:rPr>
        <w:t>ežinomas: kraujavimas iš virškinimo trakto, aklosios žarnos uždegimas, kolitas, enteritas, pilvo skausmas, paausinių seilių liaukų uždegimas</w:t>
      </w:r>
    </w:p>
    <w:p w14:paraId="74AD33E7" w14:textId="77777777" w:rsidR="00C002E5" w:rsidRPr="00F216D4" w:rsidRDefault="00C002E5" w:rsidP="00C002E5">
      <w:pPr>
        <w:rPr>
          <w:rFonts w:ascii="Times New Roman" w:eastAsia="Calibri" w:hAnsi="Times New Roman" w:cs="Times New Roman"/>
          <w:lang w:val="lt-LT"/>
        </w:rPr>
      </w:pPr>
    </w:p>
    <w:p w14:paraId="33AD0B6C"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 xml:space="preserve">Kepenų, tulžies pūslės ir latakų sutrikimai </w:t>
      </w:r>
    </w:p>
    <w:p w14:paraId="109BF44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nenormali kepenų funkcija</w:t>
      </w:r>
    </w:p>
    <w:p w14:paraId="49F7B4B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hepatitas</w:t>
      </w:r>
    </w:p>
    <w:p w14:paraId="3EDCB7A8" w14:textId="5980884C"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kepenų venų okliuzinė liga, hepatomegalija, gelta</w:t>
      </w:r>
      <w:r w:rsidR="005E6976">
        <w:rPr>
          <w:rFonts w:ascii="Times New Roman" w:eastAsia="Calibri" w:hAnsi="Times New Roman" w:cs="Times New Roman"/>
          <w:lang w:val="lt-LT"/>
        </w:rPr>
        <w:t xml:space="preserve">, </w:t>
      </w:r>
      <w:r w:rsidR="005E6976" w:rsidRPr="005E6976">
        <w:rPr>
          <w:rFonts w:ascii="Times New Roman" w:eastAsia="Calibri" w:hAnsi="Times New Roman" w:cs="Times New Roman"/>
          <w:lang w:val="lt-LT"/>
        </w:rPr>
        <w:t>virusinio hepatito suaktyvėjimas</w:t>
      </w:r>
    </w:p>
    <w:p w14:paraId="347E8671" w14:textId="6D05E5F6" w:rsidR="00C002E5" w:rsidRPr="00DF3EDE"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cholestazinis hepatitas, toksinis poveikis kepenims</w:t>
      </w:r>
      <w:r w:rsidRPr="00F216D4">
        <w:rPr>
          <w:rFonts w:ascii="Times New Roman" w:eastAsia="Calibri" w:hAnsi="Times New Roman" w:cs="Times New Roman"/>
          <w:vertAlign w:val="superscript"/>
          <w:lang w:val="lt-LT"/>
        </w:rPr>
        <w:t>10</w:t>
      </w:r>
      <w:r w:rsidR="00DF3EDE">
        <w:rPr>
          <w:rFonts w:ascii="Times New Roman" w:eastAsia="Calibri" w:hAnsi="Times New Roman" w:cs="Times New Roman"/>
          <w:lang w:val="lt-LT"/>
        </w:rPr>
        <w:t xml:space="preserve">, </w:t>
      </w:r>
      <w:proofErr w:type="spellStart"/>
      <w:r w:rsidR="00DF3EDE">
        <w:rPr>
          <w:rFonts w:ascii="Times New Roman" w:eastAsia="Calibri" w:hAnsi="Times New Roman" w:cs="Times New Roman"/>
          <w:lang w:val="lt-LT"/>
        </w:rPr>
        <w:t>citoliz</w:t>
      </w:r>
      <w:r w:rsidR="00DF3EDE" w:rsidRPr="00DF3EDE">
        <w:rPr>
          <w:rFonts w:ascii="Times New Roman" w:eastAsia="Calibri" w:hAnsi="Times New Roman" w:cs="Times New Roman"/>
          <w:lang w:val="lt-LT"/>
        </w:rPr>
        <w:t>inis</w:t>
      </w:r>
      <w:proofErr w:type="spellEnd"/>
      <w:r w:rsidR="00DF3EDE" w:rsidRPr="00DF3EDE">
        <w:rPr>
          <w:rFonts w:ascii="Times New Roman" w:eastAsia="Calibri" w:hAnsi="Times New Roman" w:cs="Times New Roman"/>
          <w:lang w:val="lt-LT"/>
        </w:rPr>
        <w:t xml:space="preserve"> hepatitas</w:t>
      </w:r>
    </w:p>
    <w:p w14:paraId="74F871CB" w14:textId="77777777" w:rsidR="00C002E5" w:rsidRPr="00F216D4" w:rsidRDefault="00C002E5" w:rsidP="00C002E5">
      <w:pPr>
        <w:rPr>
          <w:rFonts w:ascii="Times New Roman" w:eastAsia="Calibri" w:hAnsi="Times New Roman" w:cs="Times New Roman"/>
          <w:lang w:val="lt-LT"/>
        </w:rPr>
      </w:pPr>
    </w:p>
    <w:p w14:paraId="7A32634A"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Odos ir poodinio audinio sutrikimai</w:t>
      </w:r>
    </w:p>
    <w:p w14:paraId="7A181979"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dažnas: alopecija</w:t>
      </w:r>
      <w:r w:rsidRPr="00F216D4">
        <w:rPr>
          <w:rFonts w:ascii="Times New Roman" w:eastAsia="Calibri" w:hAnsi="Times New Roman" w:cs="Times New Roman"/>
          <w:vertAlign w:val="superscript"/>
          <w:lang w:val="lt-LT"/>
        </w:rPr>
        <w:t>11</w:t>
      </w:r>
    </w:p>
    <w:p w14:paraId="09962016"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išbėrimas, dermatitas, nagų spalvos pasikeitimas, odos spalvos pasikeitimas</w:t>
      </w:r>
      <w:r w:rsidRPr="00F216D4">
        <w:rPr>
          <w:rFonts w:ascii="Times New Roman" w:eastAsia="Calibri" w:hAnsi="Times New Roman" w:cs="Times New Roman"/>
          <w:vertAlign w:val="superscript"/>
          <w:lang w:val="lt-LT"/>
        </w:rPr>
        <w:t>12</w:t>
      </w:r>
    </w:p>
    <w:p w14:paraId="5F599979" w14:textId="4B7B3A73"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Stivenso-Džonsono (</w:t>
      </w:r>
      <w:r w:rsidRPr="00F216D4">
        <w:rPr>
          <w:rFonts w:ascii="Times New Roman" w:eastAsia="Calibri" w:hAnsi="Times New Roman" w:cs="Times New Roman"/>
          <w:i/>
          <w:lang w:val="lt-LT"/>
        </w:rPr>
        <w:t>Stevens-Johnson</w:t>
      </w:r>
      <w:r w:rsidRPr="00F216D4">
        <w:rPr>
          <w:rFonts w:ascii="Times New Roman" w:eastAsia="Calibri" w:hAnsi="Times New Roman" w:cs="Times New Roman"/>
          <w:lang w:val="lt-LT"/>
        </w:rPr>
        <w:t xml:space="preserve">) sindromas, toksinė epidermio </w:t>
      </w:r>
      <w:proofErr w:type="spellStart"/>
      <w:r w:rsidRPr="00F216D4">
        <w:rPr>
          <w:rFonts w:ascii="Times New Roman" w:eastAsia="Calibri" w:hAnsi="Times New Roman" w:cs="Times New Roman"/>
          <w:lang w:val="lt-LT"/>
        </w:rPr>
        <w:t>nekrolizė</w:t>
      </w:r>
      <w:proofErr w:type="spellEnd"/>
      <w:r w:rsidRPr="00F216D4">
        <w:rPr>
          <w:rFonts w:ascii="Times New Roman" w:eastAsia="Calibri" w:hAnsi="Times New Roman" w:cs="Times New Roman"/>
          <w:lang w:val="lt-LT"/>
        </w:rPr>
        <w:t xml:space="preserve">, spindulinė </w:t>
      </w:r>
      <w:proofErr w:type="spellStart"/>
      <w:r w:rsidRPr="00F216D4">
        <w:rPr>
          <w:rFonts w:ascii="Times New Roman" w:eastAsia="Calibri" w:hAnsi="Times New Roman" w:cs="Times New Roman"/>
          <w:lang w:val="lt-LT"/>
        </w:rPr>
        <w:t>eritema</w:t>
      </w:r>
      <w:proofErr w:type="spellEnd"/>
      <w:r w:rsidRPr="00F216D4">
        <w:rPr>
          <w:rFonts w:ascii="Times New Roman" w:eastAsia="Calibri" w:hAnsi="Times New Roman" w:cs="Times New Roman"/>
          <w:lang w:val="lt-LT"/>
        </w:rPr>
        <w:t>, niež</w:t>
      </w:r>
      <w:r w:rsidR="001D1B0E">
        <w:rPr>
          <w:rFonts w:ascii="Times New Roman" w:eastAsia="Calibri" w:hAnsi="Times New Roman" w:cs="Times New Roman"/>
          <w:lang w:val="lt-LT"/>
        </w:rPr>
        <w:t>ėjimas</w:t>
      </w:r>
      <w:r w:rsidRPr="00F216D4">
        <w:rPr>
          <w:rFonts w:ascii="Times New Roman" w:eastAsia="Calibri" w:hAnsi="Times New Roman" w:cs="Times New Roman"/>
          <w:lang w:val="lt-LT"/>
        </w:rPr>
        <w:t xml:space="preserve"> (įskaitant uždegiminį niežėjimą)</w:t>
      </w:r>
      <w:r w:rsidR="00AC2D79">
        <w:rPr>
          <w:rFonts w:ascii="Times New Roman" w:eastAsia="Calibri" w:hAnsi="Times New Roman" w:cs="Times New Roman"/>
          <w:lang w:val="lt-LT"/>
        </w:rPr>
        <w:t>, toksinis dermatitas</w:t>
      </w:r>
    </w:p>
    <w:p w14:paraId="0B619A9D" w14:textId="2AD3E63B" w:rsidR="00C002E5" w:rsidRPr="00F216D4" w:rsidRDefault="00FD5C02" w:rsidP="00C002E5">
      <w:pPr>
        <w:rPr>
          <w:rFonts w:ascii="Times New Roman" w:eastAsia="Calibri" w:hAnsi="Times New Roman" w:cs="Times New Roman"/>
          <w:lang w:val="lt-LT"/>
        </w:rPr>
      </w:pPr>
      <w:r w:rsidRPr="00F216D4">
        <w:rPr>
          <w:rFonts w:ascii="Times New Roman" w:eastAsia="Calibri" w:hAnsi="Times New Roman" w:cs="Times New Roman"/>
          <w:lang w:val="lt-LT"/>
        </w:rPr>
        <w:t>N</w:t>
      </w:r>
      <w:r w:rsidR="00C002E5" w:rsidRPr="00F216D4">
        <w:rPr>
          <w:rFonts w:ascii="Times New Roman" w:eastAsia="Calibri" w:hAnsi="Times New Roman" w:cs="Times New Roman"/>
          <w:lang w:val="lt-LT"/>
        </w:rPr>
        <w:t>ežinomas: daugiaformė eritema, delnų-padų eritrodizestezijos sindromas (plaštakų-pėdų sindromas), dilgėlinė, eritema, veido patinimas, hiperhidrozė</w:t>
      </w:r>
    </w:p>
    <w:p w14:paraId="3A7542D7" w14:textId="77777777" w:rsidR="00C002E5" w:rsidRPr="00F216D4" w:rsidRDefault="00C002E5" w:rsidP="00C002E5">
      <w:pPr>
        <w:rPr>
          <w:rFonts w:ascii="Times New Roman" w:eastAsia="Calibri" w:hAnsi="Times New Roman" w:cs="Times New Roman"/>
          <w:lang w:val="lt-LT"/>
        </w:rPr>
      </w:pPr>
    </w:p>
    <w:p w14:paraId="3F9208B9"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Skeleto, raumenų ir jungiamojo audinio sutrikimai</w:t>
      </w:r>
    </w:p>
    <w:p w14:paraId="60657A25"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rabdomiolizė, mėšlungis</w:t>
      </w:r>
    </w:p>
    <w:p w14:paraId="300BCE96"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skleroderma, raumenų spazmai, mialgija, artralgija</w:t>
      </w:r>
    </w:p>
    <w:p w14:paraId="50010E9B" w14:textId="77777777" w:rsidR="00C002E5" w:rsidRPr="00F216D4" w:rsidRDefault="00C002E5" w:rsidP="00C002E5">
      <w:pPr>
        <w:rPr>
          <w:rFonts w:ascii="Times New Roman" w:eastAsia="Calibri" w:hAnsi="Times New Roman" w:cs="Times New Roman"/>
          <w:lang w:val="lt-LT"/>
        </w:rPr>
      </w:pPr>
    </w:p>
    <w:p w14:paraId="539A4067"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Inkstų ir šlapimo takų sutrikimai</w:t>
      </w:r>
    </w:p>
    <w:p w14:paraId="5FA57F11"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dažnas: cistitas, mikrohematurija</w:t>
      </w:r>
    </w:p>
    <w:p w14:paraId="6B088C3C"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hemoraginis cistitas, makrohematurija</w:t>
      </w:r>
    </w:p>
    <w:p w14:paraId="41F8CA90" w14:textId="517E3973"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kraujavimas iš šlaplės, šlapimo pūslės sienelės edema, šlapimo pūslės fibrozė ir sklerozė, inkstų funkcijos sutrikimas, padidėjusi kreatinino koncentracija kraujyje, inkstų kanalėlių nekrozė</w:t>
      </w:r>
      <w:r w:rsidR="001D1B0E">
        <w:rPr>
          <w:rFonts w:ascii="Times New Roman" w:eastAsia="Calibri" w:hAnsi="Times New Roman" w:cs="Times New Roman"/>
          <w:lang w:val="lt-LT"/>
        </w:rPr>
        <w:t>,</w:t>
      </w:r>
      <w:r w:rsidR="001D1B0E" w:rsidRPr="00737069">
        <w:rPr>
          <w:lang w:val="lt-LT"/>
        </w:rPr>
        <w:t xml:space="preserve"> </w:t>
      </w:r>
      <w:r w:rsidR="001D1B0E" w:rsidRPr="001D1B0E">
        <w:rPr>
          <w:rFonts w:ascii="Times New Roman" w:eastAsia="Calibri" w:hAnsi="Times New Roman" w:cs="Times New Roman"/>
          <w:lang w:val="lt-LT"/>
        </w:rPr>
        <w:t>opinis cistitas</w:t>
      </w:r>
    </w:p>
    <w:p w14:paraId="007FDE64"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inkstų kanalėlių sutrikimas, toksinė nefropatija, hemoraginis uretritas, šlapimo pūslės kontraktūra, nefrogeninis necukrinis diabetas, netipinės šlapimo pūslės epitelio ląstelės, padidėjusi šlapalo azoto koncentracija kraujyje</w:t>
      </w:r>
    </w:p>
    <w:p w14:paraId="44836145" w14:textId="77777777" w:rsidR="00C002E5" w:rsidRPr="00F216D4" w:rsidRDefault="00C002E5" w:rsidP="00C002E5">
      <w:pPr>
        <w:rPr>
          <w:rFonts w:ascii="Times New Roman" w:eastAsia="Calibri" w:hAnsi="Times New Roman" w:cs="Times New Roman"/>
          <w:lang w:val="lt-LT"/>
        </w:rPr>
      </w:pPr>
    </w:p>
    <w:p w14:paraId="7F375DB8"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 xml:space="preserve">Būklės nėštumo, pogimdyminiu ir perinataliniu laikotarpiu </w:t>
      </w:r>
    </w:p>
    <w:p w14:paraId="0A13565B"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Nežinomas: priešlaikinis gimdymas</w:t>
      </w:r>
    </w:p>
    <w:p w14:paraId="22E493F0" w14:textId="77777777" w:rsidR="00C002E5" w:rsidRPr="00F216D4" w:rsidRDefault="00C002E5" w:rsidP="00C002E5">
      <w:pPr>
        <w:rPr>
          <w:rFonts w:ascii="Times New Roman" w:eastAsia="Calibri" w:hAnsi="Times New Roman" w:cs="Times New Roman"/>
          <w:lang w:val="lt-LT"/>
        </w:rPr>
      </w:pPr>
    </w:p>
    <w:p w14:paraId="360C1E7A"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Lytinės sistemos ir krūties sutrikimai</w:t>
      </w:r>
    </w:p>
    <w:p w14:paraId="09FA0252"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spermatogenezės sutrikimas</w:t>
      </w:r>
    </w:p>
    <w:p w14:paraId="5737A8A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ovuliacijos sutrikimas (retai negrįžtamas)</w:t>
      </w:r>
    </w:p>
    <w:p w14:paraId="0D4DF699"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amenorėja</w:t>
      </w:r>
      <w:r w:rsidRPr="00F216D4">
        <w:rPr>
          <w:rFonts w:ascii="Times New Roman" w:eastAsia="Calibri" w:hAnsi="Times New Roman" w:cs="Times New Roman"/>
          <w:vertAlign w:val="superscript"/>
          <w:lang w:val="lt-LT"/>
        </w:rPr>
        <w:t>13</w:t>
      </w:r>
      <w:r w:rsidRPr="00F216D4">
        <w:rPr>
          <w:rFonts w:ascii="Times New Roman" w:eastAsia="Calibri" w:hAnsi="Times New Roman" w:cs="Times New Roman"/>
          <w:lang w:val="lt-LT"/>
        </w:rPr>
        <w:t>, azoospermija / aspermija</w:t>
      </w:r>
      <w:r w:rsidRPr="00F216D4">
        <w:rPr>
          <w:rFonts w:ascii="Times New Roman" w:eastAsia="Calibri" w:hAnsi="Times New Roman" w:cs="Times New Roman"/>
          <w:vertAlign w:val="superscript"/>
          <w:lang w:val="lt-LT"/>
        </w:rPr>
        <w:t>13</w:t>
      </w:r>
      <w:r w:rsidRPr="00F216D4">
        <w:rPr>
          <w:rFonts w:ascii="Times New Roman" w:eastAsia="Calibri" w:hAnsi="Times New Roman" w:cs="Times New Roman"/>
          <w:lang w:val="lt-LT"/>
        </w:rPr>
        <w:t>, oligospermija</w:t>
      </w:r>
      <w:r w:rsidRPr="00F216D4">
        <w:rPr>
          <w:rFonts w:ascii="Times New Roman" w:eastAsia="Calibri" w:hAnsi="Times New Roman" w:cs="Times New Roman"/>
          <w:vertAlign w:val="superscript"/>
          <w:lang w:val="lt-LT"/>
        </w:rPr>
        <w:t>13</w:t>
      </w:r>
    </w:p>
    <w:p w14:paraId="02F9FC97"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nevaisingumas, kiaušidžių nepakankamumas, oligomenorėja, sėklidžių atrofija</w:t>
      </w:r>
    </w:p>
    <w:p w14:paraId="4B5BD863" w14:textId="77777777" w:rsidR="00C002E5" w:rsidRPr="00F216D4" w:rsidRDefault="00C002E5" w:rsidP="00C002E5">
      <w:pPr>
        <w:rPr>
          <w:rFonts w:ascii="Times New Roman" w:eastAsia="Calibri" w:hAnsi="Times New Roman" w:cs="Times New Roman"/>
          <w:lang w:val="lt-LT"/>
        </w:rPr>
      </w:pPr>
    </w:p>
    <w:p w14:paraId="1D893C44"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Įgimtos, šeiminės ir genetinės ligos</w:t>
      </w:r>
    </w:p>
    <w:p w14:paraId="34D9AF35" w14:textId="726ECB4A"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 xml:space="preserve">Nežinomas: vaisiaus mirtis gimdoje, vaisiaus </w:t>
      </w:r>
      <w:r w:rsidR="00422788">
        <w:rPr>
          <w:rFonts w:ascii="Times New Roman" w:eastAsia="Calibri" w:hAnsi="Times New Roman" w:cs="Times New Roman"/>
          <w:lang w:val="lt-LT"/>
        </w:rPr>
        <w:t>įgimtos formavimosi ydos</w:t>
      </w:r>
      <w:r w:rsidRPr="00F216D4">
        <w:rPr>
          <w:rFonts w:ascii="Times New Roman" w:eastAsia="Calibri" w:hAnsi="Times New Roman" w:cs="Times New Roman"/>
          <w:lang w:val="lt-LT"/>
        </w:rPr>
        <w:t>, vaisiaus augimo sulėtėjimas, toksinis poveikis vaisiui, kancerogeninis poveikis palikuoniams</w:t>
      </w:r>
    </w:p>
    <w:p w14:paraId="1E234811" w14:textId="77777777" w:rsidR="00C002E5" w:rsidRPr="00F216D4" w:rsidRDefault="00C002E5" w:rsidP="00C002E5">
      <w:pPr>
        <w:rPr>
          <w:rFonts w:ascii="Times New Roman" w:eastAsia="Calibri" w:hAnsi="Times New Roman" w:cs="Times New Roman"/>
          <w:lang w:val="lt-LT"/>
        </w:rPr>
      </w:pPr>
    </w:p>
    <w:p w14:paraId="4A907669"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Bendrieji sutrikimai ir vartojimo vietos pažeidimai</w:t>
      </w:r>
    </w:p>
    <w:p w14:paraId="231B89DD"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dažnas: karščiavimas</w:t>
      </w:r>
    </w:p>
    <w:p w14:paraId="7284B674"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Dažnas: šaltkrėtis, astenija, negalavimas</w:t>
      </w:r>
    </w:p>
    <w:p w14:paraId="685871C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Retas: krūtinės skausmas</w:t>
      </w:r>
    </w:p>
    <w:p w14:paraId="2412DAC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galvos skausmas, skausmas, daugelio organų nepakankamumas, injekcijos / infuzijos vietos reakcijos (trombozė, nekrozė, flebitas, uždegimas, skausmas, patinimas, eritema)</w:t>
      </w:r>
    </w:p>
    <w:p w14:paraId="0260EB0E" w14:textId="0E98D40D" w:rsidR="00C002E5" w:rsidRPr="00F216D4" w:rsidRDefault="008035A0"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 edema, į gripą panaši liga</w:t>
      </w:r>
    </w:p>
    <w:p w14:paraId="2657BA75" w14:textId="77777777" w:rsidR="008035A0" w:rsidRPr="00F216D4" w:rsidRDefault="008035A0" w:rsidP="00C002E5">
      <w:pPr>
        <w:rPr>
          <w:rFonts w:ascii="Times New Roman" w:eastAsia="Calibri" w:hAnsi="Times New Roman" w:cs="Times New Roman"/>
          <w:lang w:val="lt-LT"/>
        </w:rPr>
      </w:pPr>
    </w:p>
    <w:p w14:paraId="5B261FDF" w14:textId="77777777" w:rsidR="00C002E5" w:rsidRPr="00F216D4" w:rsidRDefault="00C002E5" w:rsidP="00C002E5">
      <w:pPr>
        <w:rPr>
          <w:rFonts w:ascii="Times New Roman" w:eastAsia="Calibri" w:hAnsi="Times New Roman" w:cs="Times New Roman"/>
          <w:i/>
          <w:iCs/>
          <w:lang w:val="lt-LT"/>
        </w:rPr>
      </w:pPr>
      <w:r w:rsidRPr="00F216D4">
        <w:rPr>
          <w:rFonts w:ascii="Times New Roman" w:eastAsia="Calibri" w:hAnsi="Times New Roman" w:cs="Times New Roman"/>
          <w:i/>
          <w:iCs/>
          <w:lang w:val="lt-LT"/>
        </w:rPr>
        <w:t>Tyrimai</w:t>
      </w:r>
    </w:p>
    <w:p w14:paraId="60A19929"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Nedažnas: padidėjusi laktatdehidrogenazės koncentracija kraujyje, padidėjusi C reaktyvaus baltymo koncentracija, EKG pokyčiai, sumažėjusi kairiojo skilvelio išstūmimo frakcija (KSIF), sumažėjęs moteriškų lytinių hormonų lygis</w:t>
      </w:r>
    </w:p>
    <w:p w14:paraId="327DA0F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Labai retas: svorio padidėjimas</w:t>
      </w:r>
    </w:p>
    <w:p w14:paraId="18962E15"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lang w:val="lt-LT"/>
        </w:rPr>
        <w:t>Nežinomas: sumažėjusi estrogenų koncentracija kraujyje, padidėjusi gonadotropino koncentracija kraujyje</w:t>
      </w:r>
    </w:p>
    <w:p w14:paraId="54728E21" w14:textId="77777777" w:rsidR="00C002E5" w:rsidRPr="00F216D4" w:rsidRDefault="00C002E5" w:rsidP="00C002E5">
      <w:pPr>
        <w:rPr>
          <w:rFonts w:ascii="Times New Roman" w:eastAsia="Calibri" w:hAnsi="Times New Roman" w:cs="Times New Roman"/>
          <w:lang w:val="lt-LT"/>
        </w:rPr>
      </w:pPr>
    </w:p>
    <w:p w14:paraId="49C37229" w14:textId="1CC40206"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1</w:t>
      </w:r>
      <w:r w:rsidRPr="00F216D4">
        <w:rPr>
          <w:rFonts w:ascii="Times New Roman" w:eastAsia="Calibri" w:hAnsi="Times New Roman" w:cs="Times New Roman"/>
          <w:lang w:val="lt-LT"/>
        </w:rPr>
        <w:t xml:space="preserve"> Padidėjusi pneumonijų (įskaitant mirtinus atvejus), kitų bakterinių, grybelinių, virusinių, pirmuoninių ir parazitinių infekcijų rizika ir sunkumas; latentinių infekcijų, įskaitant virusinį hepatitą, tuberkuliozę, JC virusą su progresuojančia </w:t>
      </w:r>
      <w:proofErr w:type="spellStart"/>
      <w:r w:rsidRPr="00F216D4">
        <w:rPr>
          <w:rFonts w:ascii="Times New Roman" w:eastAsia="Calibri" w:hAnsi="Times New Roman" w:cs="Times New Roman"/>
          <w:lang w:val="lt-LT"/>
        </w:rPr>
        <w:t>daugiažidine</w:t>
      </w:r>
      <w:proofErr w:type="spellEnd"/>
      <w:r w:rsidRPr="00F216D4">
        <w:rPr>
          <w:rFonts w:ascii="Times New Roman" w:eastAsia="Calibri" w:hAnsi="Times New Roman" w:cs="Times New Roman"/>
          <w:lang w:val="lt-LT"/>
        </w:rPr>
        <w:t xml:space="preserve"> </w:t>
      </w:r>
      <w:proofErr w:type="spellStart"/>
      <w:r w:rsidRPr="00F216D4">
        <w:rPr>
          <w:rFonts w:ascii="Times New Roman" w:eastAsia="Calibri" w:hAnsi="Times New Roman" w:cs="Times New Roman"/>
          <w:lang w:val="lt-LT"/>
        </w:rPr>
        <w:t>leukoencefalopatij</w:t>
      </w:r>
      <w:r w:rsidR="00422788">
        <w:rPr>
          <w:rFonts w:ascii="Times New Roman" w:eastAsia="Calibri" w:hAnsi="Times New Roman" w:cs="Times New Roman"/>
          <w:lang w:val="lt-LT"/>
        </w:rPr>
        <w:t>ą</w:t>
      </w:r>
      <w:proofErr w:type="spellEnd"/>
      <w:r w:rsidRPr="00F216D4">
        <w:rPr>
          <w:rFonts w:ascii="Times New Roman" w:eastAsia="Calibri" w:hAnsi="Times New Roman" w:cs="Times New Roman"/>
          <w:lang w:val="lt-LT"/>
        </w:rPr>
        <w:t xml:space="preserve"> (įskaitant mirtinus atvejus), </w:t>
      </w:r>
      <w:r w:rsidRPr="00737069">
        <w:rPr>
          <w:rFonts w:ascii="Times New Roman" w:eastAsia="Calibri" w:hAnsi="Times New Roman" w:cs="Times New Roman"/>
          <w:i/>
          <w:lang w:val="lt-LT"/>
        </w:rPr>
        <w:t xml:space="preserve">pneumocystis </w:t>
      </w:r>
      <w:proofErr w:type="spellStart"/>
      <w:r w:rsidRPr="00737069">
        <w:rPr>
          <w:rFonts w:ascii="Times New Roman" w:eastAsia="Calibri" w:hAnsi="Times New Roman" w:cs="Times New Roman"/>
          <w:i/>
          <w:lang w:val="lt-LT"/>
        </w:rPr>
        <w:t>jiroveci</w:t>
      </w:r>
      <w:proofErr w:type="spellEnd"/>
      <w:r w:rsidR="00422788">
        <w:rPr>
          <w:rFonts w:ascii="Times New Roman" w:eastAsia="Calibri" w:hAnsi="Times New Roman" w:cs="Times New Roman"/>
          <w:i/>
          <w:lang w:val="lt-LT"/>
        </w:rPr>
        <w:t xml:space="preserve"> </w:t>
      </w:r>
      <w:r w:rsidR="00422788" w:rsidRPr="00422788">
        <w:rPr>
          <w:rFonts w:ascii="Times New Roman" w:eastAsia="Calibri" w:hAnsi="Times New Roman" w:cs="Times New Roman"/>
          <w:lang w:val="lt-LT"/>
        </w:rPr>
        <w:t>pne</w:t>
      </w:r>
      <w:r w:rsidR="00422788" w:rsidRPr="00737069">
        <w:rPr>
          <w:rFonts w:ascii="Times New Roman" w:eastAsia="Calibri" w:hAnsi="Times New Roman" w:cs="Times New Roman"/>
          <w:lang w:val="lt-LT"/>
        </w:rPr>
        <w:t>umoniją</w:t>
      </w:r>
      <w:r w:rsidRPr="00F216D4">
        <w:rPr>
          <w:rFonts w:ascii="Times New Roman" w:eastAsia="Calibri" w:hAnsi="Times New Roman" w:cs="Times New Roman"/>
          <w:lang w:val="lt-LT"/>
        </w:rPr>
        <w:t xml:space="preserve">, </w:t>
      </w:r>
      <w:r w:rsidR="00422788">
        <w:rPr>
          <w:rFonts w:ascii="Times New Roman" w:eastAsia="Calibri" w:hAnsi="Times New Roman" w:cs="Times New Roman"/>
          <w:lang w:val="lt-LT"/>
        </w:rPr>
        <w:t xml:space="preserve">juostinę </w:t>
      </w:r>
      <w:proofErr w:type="spellStart"/>
      <w:r w:rsidR="00422788">
        <w:rPr>
          <w:rFonts w:ascii="Times New Roman" w:eastAsia="Calibri" w:hAnsi="Times New Roman" w:cs="Times New Roman"/>
          <w:lang w:val="lt-LT"/>
        </w:rPr>
        <w:t>pūslėlinę</w:t>
      </w:r>
      <w:proofErr w:type="spellEnd"/>
      <w:r w:rsidR="00422788">
        <w:rPr>
          <w:rFonts w:ascii="Times New Roman" w:eastAsia="Calibri" w:hAnsi="Times New Roman" w:cs="Times New Roman"/>
          <w:lang w:val="lt-LT"/>
        </w:rPr>
        <w:t xml:space="preserve"> (</w:t>
      </w:r>
      <w:proofErr w:type="spellStart"/>
      <w:r w:rsidRPr="00737069">
        <w:rPr>
          <w:rFonts w:ascii="Times New Roman" w:eastAsia="Calibri" w:hAnsi="Times New Roman" w:cs="Times New Roman"/>
          <w:i/>
          <w:lang w:val="lt-LT"/>
        </w:rPr>
        <w:t>herpes</w:t>
      </w:r>
      <w:proofErr w:type="spellEnd"/>
      <w:r w:rsidRPr="00737069">
        <w:rPr>
          <w:rFonts w:ascii="Times New Roman" w:eastAsia="Calibri" w:hAnsi="Times New Roman" w:cs="Times New Roman"/>
          <w:i/>
          <w:lang w:val="lt-LT"/>
        </w:rPr>
        <w:t xml:space="preserve"> </w:t>
      </w:r>
      <w:proofErr w:type="spellStart"/>
      <w:r w:rsidRPr="00737069">
        <w:rPr>
          <w:rFonts w:ascii="Times New Roman" w:eastAsia="Calibri" w:hAnsi="Times New Roman" w:cs="Times New Roman"/>
          <w:i/>
          <w:lang w:val="lt-LT"/>
        </w:rPr>
        <w:t>zoster</w:t>
      </w:r>
      <w:proofErr w:type="spellEnd"/>
      <w:r w:rsidR="00422788" w:rsidRPr="00737069">
        <w:rPr>
          <w:rFonts w:ascii="Times New Roman" w:eastAsia="Calibri" w:hAnsi="Times New Roman" w:cs="Times New Roman"/>
          <w:lang w:val="lt-LT"/>
        </w:rPr>
        <w:t>)</w:t>
      </w:r>
      <w:r w:rsidRPr="00F216D4">
        <w:rPr>
          <w:rFonts w:ascii="Times New Roman" w:eastAsia="Calibri" w:hAnsi="Times New Roman" w:cs="Times New Roman"/>
          <w:lang w:val="lt-LT"/>
        </w:rPr>
        <w:t xml:space="preserve">, </w:t>
      </w:r>
      <w:proofErr w:type="spellStart"/>
      <w:r w:rsidRPr="00422788">
        <w:rPr>
          <w:rFonts w:ascii="Times New Roman" w:eastAsia="Calibri" w:hAnsi="Times New Roman" w:cs="Times New Roman"/>
          <w:lang w:val="lt-LT"/>
        </w:rPr>
        <w:t>strong</w:t>
      </w:r>
      <w:r w:rsidR="00422788" w:rsidRPr="00737069">
        <w:rPr>
          <w:rFonts w:ascii="Times New Roman" w:eastAsia="Calibri" w:hAnsi="Times New Roman" w:cs="Times New Roman"/>
          <w:lang w:val="lt-LT"/>
        </w:rPr>
        <w:t>iloidozę</w:t>
      </w:r>
      <w:proofErr w:type="spellEnd"/>
      <w:r w:rsidRPr="00F216D4">
        <w:rPr>
          <w:rFonts w:ascii="Times New Roman" w:eastAsia="Calibri" w:hAnsi="Times New Roman" w:cs="Times New Roman"/>
          <w:lang w:val="lt-LT"/>
        </w:rPr>
        <w:t xml:space="preserve">, sepsį ir </w:t>
      </w:r>
      <w:proofErr w:type="spellStart"/>
      <w:r w:rsidRPr="00F216D4">
        <w:rPr>
          <w:rFonts w:ascii="Times New Roman" w:eastAsia="Calibri" w:hAnsi="Times New Roman" w:cs="Times New Roman"/>
          <w:lang w:val="lt-LT"/>
        </w:rPr>
        <w:t>sepsinį</w:t>
      </w:r>
      <w:proofErr w:type="spellEnd"/>
      <w:r w:rsidRPr="00F216D4">
        <w:rPr>
          <w:rFonts w:ascii="Times New Roman" w:eastAsia="Calibri" w:hAnsi="Times New Roman" w:cs="Times New Roman"/>
          <w:lang w:val="lt-LT"/>
        </w:rPr>
        <w:t xml:space="preserve"> šoką (įskaitant mirtinus atvejus), reaktyvacija.</w:t>
      </w:r>
    </w:p>
    <w:p w14:paraId="69FF777E"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įskaitant mirtinus atvejus</w:t>
      </w:r>
    </w:p>
    <w:p w14:paraId="08980C7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3</w:t>
      </w:r>
      <w:r w:rsidRPr="00F216D4">
        <w:rPr>
          <w:rFonts w:ascii="Times New Roman" w:eastAsia="Calibri" w:hAnsi="Times New Roman" w:cs="Times New Roman"/>
          <w:lang w:val="lt-LT"/>
        </w:rPr>
        <w:t xml:space="preserve"> įskaitant ūminę mieloidinę leukemiją, ūminę promielocitinę leukemiją</w:t>
      </w:r>
    </w:p>
    <w:p w14:paraId="4C2410F2"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4</w:t>
      </w:r>
      <w:r w:rsidRPr="00F216D4">
        <w:rPr>
          <w:rFonts w:ascii="Times New Roman" w:eastAsia="Calibri" w:hAnsi="Times New Roman" w:cs="Times New Roman"/>
          <w:lang w:val="lt-LT"/>
        </w:rPr>
        <w:t xml:space="preserve"> pasireiškė kaip kaulų čiulpų nepakankamumas, pancitopenija, neutropenija, agranulocitozė, granulocitopenija, trombocitopenija (komplikuota kraujavimu), leukopenija, anemija</w:t>
      </w:r>
    </w:p>
    <w:p w14:paraId="1EAADF38" w14:textId="268E5262"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5</w:t>
      </w:r>
      <w:r w:rsidRPr="00F216D4">
        <w:rPr>
          <w:rFonts w:ascii="Times New Roman" w:eastAsia="Calibri" w:hAnsi="Times New Roman" w:cs="Times New Roman"/>
          <w:lang w:val="lt-LT"/>
        </w:rPr>
        <w:t xml:space="preserve"> pasireiškė kaip </w:t>
      </w:r>
      <w:proofErr w:type="spellStart"/>
      <w:r w:rsidRPr="00F216D4">
        <w:rPr>
          <w:rFonts w:ascii="Times New Roman" w:eastAsia="Calibri" w:hAnsi="Times New Roman" w:cs="Times New Roman"/>
          <w:lang w:val="lt-LT"/>
        </w:rPr>
        <w:t>mielopatija</w:t>
      </w:r>
      <w:proofErr w:type="spellEnd"/>
      <w:r w:rsidRPr="00F216D4">
        <w:rPr>
          <w:rFonts w:ascii="Times New Roman" w:eastAsia="Calibri" w:hAnsi="Times New Roman" w:cs="Times New Roman"/>
          <w:lang w:val="lt-LT"/>
        </w:rPr>
        <w:t>, periferin</w:t>
      </w:r>
      <w:r w:rsidR="007B20B6">
        <w:rPr>
          <w:rFonts w:ascii="Times New Roman" w:eastAsia="Calibri" w:hAnsi="Times New Roman" w:cs="Times New Roman"/>
          <w:lang w:val="lt-LT"/>
        </w:rPr>
        <w:t>ė</w:t>
      </w:r>
      <w:r w:rsidRPr="00F216D4">
        <w:rPr>
          <w:rFonts w:ascii="Times New Roman" w:eastAsia="Calibri" w:hAnsi="Times New Roman" w:cs="Times New Roman"/>
          <w:lang w:val="lt-LT"/>
        </w:rPr>
        <w:t xml:space="preserve"> neuropatija, polineuropatija, neuralgija, dizestezija, hipestezija, parestezija, drebulys, disgeuzija, hipogeuzija, parosmija.</w:t>
      </w:r>
    </w:p>
    <w:p w14:paraId="1C422FE0"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6</w:t>
      </w:r>
      <w:r w:rsidRPr="00F216D4">
        <w:rPr>
          <w:rFonts w:ascii="Times New Roman" w:eastAsia="Calibri" w:hAnsi="Times New Roman" w:cs="Times New Roman"/>
          <w:lang w:val="lt-LT"/>
        </w:rPr>
        <w:t xml:space="preserve"> pasireiškė kaip galvos skausmas, pakitusi psichinė veikla, traukuliai ir nenormalus regėjimas nuo neryškumo iki regėjimo praradimo</w:t>
      </w:r>
    </w:p>
    <w:p w14:paraId="3233779F"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7</w:t>
      </w:r>
      <w:r w:rsidRPr="00F216D4">
        <w:rPr>
          <w:rFonts w:ascii="Times New Roman" w:eastAsia="Calibri" w:hAnsi="Times New Roman" w:cs="Times New Roman"/>
          <w:lang w:val="lt-LT"/>
        </w:rPr>
        <w:t xml:space="preserve"> Stebėta kartu su alergine reakcija</w:t>
      </w:r>
    </w:p>
    <w:p w14:paraId="7B80E108"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8</w:t>
      </w:r>
      <w:r w:rsidRPr="00F216D4">
        <w:rPr>
          <w:rFonts w:ascii="Times New Roman" w:eastAsia="Calibri" w:hAnsi="Times New Roman" w:cs="Times New Roman"/>
          <w:lang w:val="lt-LT"/>
        </w:rPr>
        <w:t xml:space="preserve"> Įskaitant mirtinus atvejus</w:t>
      </w:r>
    </w:p>
    <w:p w14:paraId="1A45DAAF" w14:textId="3CFB47E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9</w:t>
      </w:r>
      <w:r w:rsidRPr="00F216D4">
        <w:rPr>
          <w:rFonts w:ascii="Times New Roman" w:eastAsia="Calibri" w:hAnsi="Times New Roman" w:cs="Times New Roman"/>
          <w:lang w:val="lt-LT"/>
        </w:rPr>
        <w:t xml:space="preserve"> Nors su ciklofosfamidu susijęs toksinis poveikis plaučiams yra mažas, paveiktų pacientų prognozė yra </w:t>
      </w:r>
      <w:r w:rsidR="007B20B6">
        <w:rPr>
          <w:rFonts w:ascii="Times New Roman" w:eastAsia="Calibri" w:hAnsi="Times New Roman" w:cs="Times New Roman"/>
          <w:lang w:val="lt-LT"/>
        </w:rPr>
        <w:t>prasta</w:t>
      </w:r>
    </w:p>
    <w:p w14:paraId="04E318E9"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10</w:t>
      </w:r>
      <w:r w:rsidRPr="00F216D4">
        <w:rPr>
          <w:rFonts w:ascii="Times New Roman" w:eastAsia="Calibri" w:hAnsi="Times New Roman" w:cs="Times New Roman"/>
          <w:lang w:val="lt-LT"/>
        </w:rPr>
        <w:t xml:space="preserve"> Kepenų nepakankamumas, kepenų encefalopatija, ascitas, hepatomegalija, gelta, padidėjusi bilirubino koncentracija kraujyje, padidėjęs kepenų fermentų (ASAT, ALAT, ALP, gama-GT) aktyvumas</w:t>
      </w:r>
    </w:p>
    <w:p w14:paraId="173F5201"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 xml:space="preserve">11 </w:t>
      </w:r>
      <w:r w:rsidRPr="00F216D4">
        <w:rPr>
          <w:rFonts w:ascii="Times New Roman" w:eastAsia="Calibri" w:hAnsi="Times New Roman" w:cs="Times New Roman"/>
          <w:lang w:val="lt-LT"/>
        </w:rPr>
        <w:t>Gali progresuoti iki nuplikimo</w:t>
      </w:r>
    </w:p>
    <w:p w14:paraId="73399C0B"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 xml:space="preserve">12 </w:t>
      </w:r>
      <w:r w:rsidRPr="00F216D4">
        <w:rPr>
          <w:rFonts w:ascii="Times New Roman" w:eastAsia="Calibri" w:hAnsi="Times New Roman" w:cs="Times New Roman"/>
          <w:lang w:val="lt-LT"/>
        </w:rPr>
        <w:t>Delnų ir kulnų</w:t>
      </w:r>
    </w:p>
    <w:p w14:paraId="04244E3B" w14:textId="77777777" w:rsidR="00C002E5" w:rsidRPr="00F216D4" w:rsidRDefault="00C002E5" w:rsidP="00C002E5">
      <w:pPr>
        <w:rPr>
          <w:rFonts w:ascii="Times New Roman" w:eastAsia="Calibri" w:hAnsi="Times New Roman" w:cs="Times New Roman"/>
          <w:lang w:val="lt-LT"/>
        </w:rPr>
      </w:pPr>
      <w:r w:rsidRPr="00F216D4">
        <w:rPr>
          <w:rFonts w:ascii="Times New Roman" w:eastAsia="Calibri" w:hAnsi="Times New Roman" w:cs="Times New Roman"/>
          <w:vertAlign w:val="superscript"/>
          <w:lang w:val="lt-LT"/>
        </w:rPr>
        <w:t>13</w:t>
      </w:r>
      <w:r w:rsidRPr="00F216D4">
        <w:rPr>
          <w:rFonts w:ascii="Times New Roman" w:eastAsia="Calibri" w:hAnsi="Times New Roman" w:cs="Times New Roman"/>
          <w:lang w:val="lt-LT"/>
        </w:rPr>
        <w:t xml:space="preserve"> Nuolatinė</w:t>
      </w:r>
    </w:p>
    <w:p w14:paraId="7FD9E733" w14:textId="77777777" w:rsidR="00C002E5" w:rsidRPr="00F216D4" w:rsidRDefault="00C002E5" w:rsidP="00C002E5">
      <w:pPr>
        <w:autoSpaceDE w:val="0"/>
        <w:autoSpaceDN w:val="0"/>
        <w:adjustRightInd w:val="0"/>
        <w:jc w:val="both"/>
        <w:rPr>
          <w:rFonts w:ascii="Times New Roman" w:eastAsia="Calibri" w:hAnsi="Times New Roman" w:cs="Times New Roman"/>
          <w:u w:val="single"/>
          <w:lang w:val="lt-LT"/>
        </w:rPr>
      </w:pPr>
    </w:p>
    <w:p w14:paraId="147DB68D" w14:textId="77777777" w:rsidR="00B5349E" w:rsidRPr="00F216D4" w:rsidRDefault="00B5349E" w:rsidP="00B5349E">
      <w:pPr>
        <w:autoSpaceDE w:val="0"/>
        <w:autoSpaceDN w:val="0"/>
        <w:adjustRightInd w:val="0"/>
        <w:jc w:val="both"/>
        <w:rPr>
          <w:rFonts w:ascii="Times New Roman" w:eastAsia="Calibri" w:hAnsi="Times New Roman" w:cs="Times New Roman"/>
          <w:i/>
          <w:iCs/>
          <w:lang w:val="lt-LT"/>
        </w:rPr>
      </w:pPr>
      <w:r w:rsidRPr="00F216D4">
        <w:rPr>
          <w:rFonts w:ascii="Times New Roman" w:eastAsia="Calibri" w:hAnsi="Times New Roman" w:cs="Times New Roman"/>
          <w:i/>
          <w:iCs/>
          <w:lang w:val="lt-LT"/>
        </w:rPr>
        <w:t>Vaikų populiacija</w:t>
      </w:r>
    </w:p>
    <w:p w14:paraId="26B1FCD0" w14:textId="3341DCA6" w:rsidR="00B5349E" w:rsidRPr="00F216D4" w:rsidRDefault="00B5349E" w:rsidP="00B5349E">
      <w:pPr>
        <w:autoSpaceDE w:val="0"/>
        <w:autoSpaceDN w:val="0"/>
        <w:adjustRightInd w:val="0"/>
        <w:jc w:val="both"/>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Ciklofosfamido saugumo profilis pacientams </w:t>
      </w:r>
      <w:r w:rsidR="008175CE" w:rsidRPr="00F216D4">
        <w:rPr>
          <w:rFonts w:ascii="Times New Roman" w:eastAsia="Calibri" w:hAnsi="Times New Roman" w:cs="Times New Roman"/>
          <w:lang w:val="lt-LT"/>
        </w:rPr>
        <w:t xml:space="preserve">vaikams </w:t>
      </w:r>
      <w:r w:rsidRPr="00F216D4">
        <w:rPr>
          <w:rFonts w:ascii="Times New Roman" w:eastAsia="Calibri" w:hAnsi="Times New Roman" w:cs="Times New Roman"/>
          <w:lang w:val="lt-LT"/>
        </w:rPr>
        <w:t>yra panašus į suaugusiųjų populiacijos.</w:t>
      </w:r>
    </w:p>
    <w:p w14:paraId="0A8F9083" w14:textId="77777777" w:rsidR="00B5349E" w:rsidRPr="00F216D4" w:rsidRDefault="00B5349E" w:rsidP="00B5349E">
      <w:pPr>
        <w:autoSpaceDE w:val="0"/>
        <w:autoSpaceDN w:val="0"/>
        <w:adjustRightInd w:val="0"/>
        <w:jc w:val="both"/>
        <w:rPr>
          <w:rFonts w:ascii="Times New Roman" w:eastAsia="Calibri" w:hAnsi="Times New Roman" w:cs="Times New Roman"/>
          <w:u w:val="single"/>
          <w:lang w:val="lt-LT"/>
        </w:rPr>
      </w:pPr>
    </w:p>
    <w:p w14:paraId="65879173" w14:textId="77777777" w:rsidR="00C002E5" w:rsidRPr="00F216D4" w:rsidRDefault="00C002E5" w:rsidP="00C002E5">
      <w:pPr>
        <w:autoSpaceDE w:val="0"/>
        <w:autoSpaceDN w:val="0"/>
        <w:adjustRightInd w:val="0"/>
        <w:jc w:val="both"/>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Pastaba</w:t>
      </w:r>
    </w:p>
    <w:p w14:paraId="1CE3E7C9" w14:textId="0F023BA4" w:rsidR="00C002E5" w:rsidRPr="00F216D4" w:rsidRDefault="00C002E5" w:rsidP="00C002E5">
      <w:pPr>
        <w:autoSpaceDE w:val="0"/>
        <w:autoSpaceDN w:val="0"/>
        <w:adjustRightInd w:val="0"/>
        <w:rPr>
          <w:rFonts w:ascii="Times New Roman" w:eastAsia="Calibri" w:hAnsi="Times New Roman" w:cs="Times New Roman"/>
          <w:lang w:val="lt-LT"/>
        </w:rPr>
      </w:pPr>
      <w:r w:rsidRPr="00F216D4">
        <w:rPr>
          <w:rFonts w:ascii="Times New Roman" w:eastAsia="Calibri" w:hAnsi="Times New Roman" w:cs="Times New Roman"/>
          <w:lang w:val="lt-LT"/>
        </w:rPr>
        <w:t xml:space="preserve">Dėl pagrindinių sutrikimų gali atsirasti tam tikrų komplikacijų, tokių kaip tromboembolijos, </w:t>
      </w:r>
      <w:r w:rsidRPr="00F216D4">
        <w:rPr>
          <w:rFonts w:ascii="Times New Roman" w:eastAsia="Calibri" w:hAnsi="Times New Roman" w:cs="Times New Roman"/>
          <w:lang w:val="lt-LT"/>
        </w:rPr>
        <w:lastRenderedPageBreak/>
        <w:t xml:space="preserve">diseminuota intravaskulinė koaguliacija ir hemolizinis ureminis sindromas, tačiau dėl chemoterapijos vartojant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šių komplikacijų dažnis gali padidėti.</w:t>
      </w:r>
    </w:p>
    <w:p w14:paraId="68878947" w14:textId="77777777" w:rsidR="00435802" w:rsidRPr="00F216D4" w:rsidRDefault="00435802" w:rsidP="00435802">
      <w:pPr>
        <w:pStyle w:val="Pagrindinistekstas"/>
        <w:ind w:left="0"/>
        <w:rPr>
          <w:rFonts w:cs="Times New Roman"/>
          <w:lang w:val="lt-LT"/>
        </w:rPr>
      </w:pPr>
    </w:p>
    <w:p w14:paraId="4543A2FA" w14:textId="77777777" w:rsidR="00E07AA6" w:rsidRPr="00F216D4" w:rsidRDefault="00303A31" w:rsidP="00F616CF">
      <w:pPr>
        <w:pStyle w:val="Pagrindinistekstas"/>
        <w:keepNext/>
        <w:ind w:left="0"/>
        <w:rPr>
          <w:rFonts w:cs="Times New Roman"/>
          <w:lang w:val="lt-LT"/>
        </w:rPr>
      </w:pPr>
      <w:r w:rsidRPr="00F216D4">
        <w:rPr>
          <w:rFonts w:cs="Times New Roman"/>
          <w:u w:val="single" w:color="000000"/>
          <w:lang w:val="lt-LT"/>
        </w:rPr>
        <w:t>Pranešimas apie įtariamas nepageidaujamas reakcijas</w:t>
      </w:r>
    </w:p>
    <w:p w14:paraId="5B2C3541" w14:textId="2A8CFEF5" w:rsidR="00F616CF" w:rsidRPr="00F216D4" w:rsidRDefault="00303A31" w:rsidP="00F616CF">
      <w:pPr>
        <w:keepNext/>
        <w:rPr>
          <w:rFonts w:ascii="Times New Roman" w:hAnsi="Times New Roman" w:cs="Times New Roman"/>
          <w:lang w:val="lt-LT"/>
        </w:rPr>
      </w:pPr>
      <w:r w:rsidRPr="00F216D4">
        <w:rPr>
          <w:rFonts w:ascii="Times New Roman" w:hAnsi="Times New Roman" w:cs="Times New Roman"/>
          <w:lang w:val="lt-LT"/>
        </w:rPr>
        <w:t>Svarbu pranešti apie įtariamas nepageidaujamas reakcijas</w:t>
      </w:r>
      <w:r w:rsidR="00F649FF" w:rsidRPr="00F216D4">
        <w:rPr>
          <w:rFonts w:ascii="Times New Roman" w:hAnsi="Times New Roman" w:cs="Times New Roman"/>
          <w:lang w:val="lt-LT"/>
        </w:rPr>
        <w:t>,</w:t>
      </w:r>
      <w:r w:rsidRPr="00F216D4">
        <w:rPr>
          <w:rFonts w:ascii="Times New Roman" w:hAnsi="Times New Roman" w:cs="Times New Roman"/>
          <w:lang w:val="lt-LT"/>
        </w:rPr>
        <w:t xml:space="preserve"> </w:t>
      </w:r>
      <w:r w:rsidR="00F649FF" w:rsidRPr="00F216D4">
        <w:rPr>
          <w:rFonts w:ascii="Times New Roman" w:hAnsi="Times New Roman" w:cs="Times New Roman"/>
          <w:lang w:val="lt-LT"/>
        </w:rPr>
        <w:t xml:space="preserve">pastebėtas </w:t>
      </w:r>
      <w:r w:rsidRPr="00F216D4">
        <w:rPr>
          <w:rFonts w:ascii="Times New Roman" w:hAnsi="Times New Roman" w:cs="Times New Roman"/>
          <w:lang w:val="lt-LT"/>
        </w:rPr>
        <w:t xml:space="preserve">po vaistinio preparato registracijos, nes tai leidžia nuolat stebėti vaistinio preparato naudos ir rizikos santykį. </w:t>
      </w:r>
      <w:r w:rsidR="00F616CF" w:rsidRPr="00F216D4">
        <w:rPr>
          <w:rFonts w:ascii="Times New Roman" w:hAnsi="Times New Roman" w:cs="Times New Roman"/>
          <w:lang w:val="lt-LT"/>
        </w:rPr>
        <w:t xml:space="preserve">Sveikatos priežiūros ar farmacijos specialistai turi pranešti apie bet kokias įtariamas nepageidaujamas reakcijas, tiesiogiai užpildę pranešimo formą internetu Tarnybos Vaistinių preparatų informacinėje sistemoje </w:t>
      </w:r>
      <w:r w:rsidR="00F616CF" w:rsidRPr="00F216D4">
        <w:rPr>
          <w:rFonts w:ascii="Times New Roman" w:hAnsi="Times New Roman" w:cs="Times New Roman"/>
          <w:color w:val="0000FF"/>
          <w:u w:val="single"/>
          <w:lang w:val="lt-LT"/>
        </w:rPr>
        <w:t>https://vapris.vvkt.lt/vvkt-web/public/nrvSpecialist</w:t>
      </w:r>
      <w:r w:rsidR="00F616CF" w:rsidRPr="00F216D4">
        <w:rPr>
          <w:rFonts w:ascii="Times New Roman" w:hAnsi="Times New Roman" w:cs="Times New Roman"/>
          <w:lang w:val="lt-LT"/>
        </w:rPr>
        <w:t xml:space="preserve"> arba užpildę Sveikatos priežiūros ar farmacijos specialisto pranešimo apie įtariamą nepageidaujamą reakciją (ĮNR) formą, kuri skelbiama </w:t>
      </w:r>
      <w:r w:rsidR="00F616CF" w:rsidRPr="00F216D4">
        <w:rPr>
          <w:rFonts w:ascii="Times New Roman" w:hAnsi="Times New Roman" w:cs="Times New Roman"/>
          <w:color w:val="0000FF"/>
          <w:u w:val="single"/>
          <w:lang w:val="lt-LT"/>
        </w:rPr>
        <w:t>https://www.vvkt.lt/index.php?1399030386</w:t>
      </w:r>
      <w:r w:rsidR="00F616CF" w:rsidRPr="00F216D4">
        <w:rPr>
          <w:rFonts w:ascii="Times New Roman" w:hAnsi="Times New Roman" w:cs="Times New Roman"/>
          <w:lang w:val="lt-LT"/>
        </w:rPr>
        <w:t>, ir atsiųsti elektroniniu paštu (adresu NepageidaujamaR@vvkt.lt).</w:t>
      </w:r>
    </w:p>
    <w:p w14:paraId="4A03EA49" w14:textId="77777777" w:rsidR="00F616CF" w:rsidRPr="00F216D4" w:rsidRDefault="00F616CF" w:rsidP="00F616CF">
      <w:pPr>
        <w:widowControl/>
        <w:tabs>
          <w:tab w:val="left" w:pos="567"/>
        </w:tabs>
        <w:jc w:val="both"/>
        <w:rPr>
          <w:rFonts w:ascii="Times New Roman" w:eastAsia="Times New Roman" w:hAnsi="Times New Roman" w:cs="Times New Roman"/>
          <w:lang w:val="lt-LT"/>
        </w:rPr>
      </w:pPr>
    </w:p>
    <w:p w14:paraId="0CF8284C" w14:textId="33D39DDB" w:rsidR="00E07AA6" w:rsidRPr="00F216D4" w:rsidRDefault="00F616CF"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4.9</w:t>
      </w:r>
      <w:r w:rsidRPr="00F216D4">
        <w:rPr>
          <w:rFonts w:ascii="Times New Roman" w:hAnsi="Times New Roman" w:cs="Times New Roman"/>
          <w:b/>
          <w:bCs/>
          <w:lang w:val="lt-LT"/>
        </w:rPr>
        <w:tab/>
        <w:t>Perdozavimas</w:t>
      </w:r>
    </w:p>
    <w:p w14:paraId="272E9B91" w14:textId="77777777" w:rsidR="00E07AA6" w:rsidRPr="00F216D4" w:rsidRDefault="00E07AA6" w:rsidP="00435802">
      <w:pPr>
        <w:rPr>
          <w:rFonts w:ascii="Times New Roman" w:eastAsia="Times New Roman" w:hAnsi="Times New Roman" w:cs="Times New Roman"/>
          <w:lang w:val="lt-LT"/>
        </w:rPr>
      </w:pPr>
    </w:p>
    <w:p w14:paraId="73A7EDDD" w14:textId="23C1C496" w:rsidR="004C5A86" w:rsidRPr="00F216D4" w:rsidRDefault="004C5A86" w:rsidP="004C5A86">
      <w:pPr>
        <w:pStyle w:val="Sraopastraipa"/>
        <w:widowControl/>
        <w:numPr>
          <w:ilvl w:val="0"/>
          <w:numId w:val="24"/>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Rimtos perdozavimo pasekmės yra toksinio poveikio, kuris priklauso nuo dozės, pasireiškimas, pvz., mielosupresija, urotoksinis pove</w:t>
      </w:r>
      <w:r w:rsidR="00C70623">
        <w:rPr>
          <w:rFonts w:ascii="Times New Roman" w:eastAsia="Calibri" w:hAnsi="Times New Roman" w:cs="Times New Roman"/>
          <w:lang w:val="lt-LT"/>
        </w:rPr>
        <w:t>i</w:t>
      </w:r>
      <w:r w:rsidRPr="00F216D4">
        <w:rPr>
          <w:rFonts w:ascii="Times New Roman" w:eastAsia="Calibri" w:hAnsi="Times New Roman" w:cs="Times New Roman"/>
          <w:lang w:val="lt-LT"/>
        </w:rPr>
        <w:t>kis, kardiotoksinis poveikis (įskaitant širdies nepakankamumą), kepenų venų okliuzinė liga ir stomatitas žr. 4.4 skyrių.</w:t>
      </w:r>
    </w:p>
    <w:p w14:paraId="0C5D3817" w14:textId="77777777" w:rsidR="004C5A86" w:rsidRPr="00F216D4" w:rsidRDefault="004C5A86" w:rsidP="004C5A86">
      <w:pPr>
        <w:pStyle w:val="Sraopastraipa"/>
        <w:widowControl/>
        <w:numPr>
          <w:ilvl w:val="0"/>
          <w:numId w:val="24"/>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Perdozavimo atveju pacientus reikia atidžiai stebėti, ar neatsiranda toksinio poveikio ir ypač hematotoksinio poveikio.</w:t>
      </w:r>
    </w:p>
    <w:p w14:paraId="6F3D871F" w14:textId="63B6CA6F" w:rsidR="004C5A86" w:rsidRPr="00F216D4" w:rsidRDefault="007B20B6" w:rsidP="004C5A86">
      <w:pPr>
        <w:pStyle w:val="Sraopastraipa"/>
        <w:widowControl/>
        <w:numPr>
          <w:ilvl w:val="0"/>
          <w:numId w:val="24"/>
        </w:numPr>
        <w:ind w:left="284" w:hanging="284"/>
        <w:contextualSpacing/>
        <w:rPr>
          <w:rFonts w:ascii="Times New Roman" w:eastAsia="Calibri" w:hAnsi="Times New Roman" w:cs="Times New Roman"/>
          <w:lang w:val="lt-LT"/>
        </w:rPr>
      </w:pPr>
      <w:proofErr w:type="spellStart"/>
      <w:r>
        <w:rPr>
          <w:rFonts w:ascii="Times New Roman" w:eastAsia="Calibri" w:hAnsi="Times New Roman" w:cs="Times New Roman"/>
          <w:lang w:val="lt-LT"/>
        </w:rPr>
        <w:t>C</w:t>
      </w:r>
      <w:r w:rsidR="004C5A86" w:rsidRPr="00F216D4">
        <w:rPr>
          <w:rFonts w:ascii="Times New Roman" w:eastAsia="Calibri" w:hAnsi="Times New Roman" w:cs="Times New Roman"/>
          <w:lang w:val="lt-LT"/>
        </w:rPr>
        <w:t>iklofosfamido</w:t>
      </w:r>
      <w:proofErr w:type="spellEnd"/>
      <w:r w:rsidR="004C5A86" w:rsidRPr="00F216D4">
        <w:rPr>
          <w:rFonts w:ascii="Times New Roman" w:eastAsia="Calibri" w:hAnsi="Times New Roman" w:cs="Times New Roman"/>
          <w:lang w:val="lt-LT"/>
        </w:rPr>
        <w:t xml:space="preserve"> </w:t>
      </w:r>
      <w:r>
        <w:rPr>
          <w:rFonts w:ascii="Times New Roman" w:eastAsia="Calibri" w:hAnsi="Times New Roman" w:cs="Times New Roman"/>
          <w:lang w:val="lt-LT"/>
        </w:rPr>
        <w:t>per</w:t>
      </w:r>
      <w:r w:rsidR="004C5A86" w:rsidRPr="00F216D4">
        <w:rPr>
          <w:rFonts w:ascii="Times New Roman" w:eastAsia="Calibri" w:hAnsi="Times New Roman" w:cs="Times New Roman"/>
          <w:lang w:val="lt-LT"/>
        </w:rPr>
        <w:t>dozavimo atveju nėra specifinio priešnuodžio.</w:t>
      </w:r>
    </w:p>
    <w:p w14:paraId="26759604" w14:textId="77777777" w:rsidR="004C5A86" w:rsidRPr="00F216D4" w:rsidRDefault="004C5A86" w:rsidP="004C5A86">
      <w:pPr>
        <w:pStyle w:val="Sraopastraipa"/>
        <w:widowControl/>
        <w:numPr>
          <w:ilvl w:val="0"/>
          <w:numId w:val="24"/>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ir jo metabolitai yra dializuojami. Todėl gydant bet kokį savižudišką ar atsitiktinį perdozavimą ar apsinuodijimą reikia atlikti greitą hemodializę.</w:t>
      </w:r>
    </w:p>
    <w:p w14:paraId="0808E4B5" w14:textId="77777777" w:rsidR="004C5A86" w:rsidRPr="00F216D4" w:rsidRDefault="004C5A86" w:rsidP="004C5A86">
      <w:pPr>
        <w:pStyle w:val="Sraopastraipa"/>
        <w:widowControl/>
        <w:numPr>
          <w:ilvl w:val="0"/>
          <w:numId w:val="24"/>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Perdozavimas turi būti valdomas palaikomosiomis priemonėmis, įskaitant tinkamą, moderniausią bet kokios gretutinės infekcijos, mielosupresijos ar kitokio toksinio poveikio, jei toks pasireikštų, gydymą.</w:t>
      </w:r>
    </w:p>
    <w:p w14:paraId="583AB1A5" w14:textId="77777777" w:rsidR="004C5A86" w:rsidRPr="00F216D4" w:rsidRDefault="004C5A86" w:rsidP="004C5A86">
      <w:pPr>
        <w:pStyle w:val="Sraopastraipa"/>
        <w:widowControl/>
        <w:numPr>
          <w:ilvl w:val="0"/>
          <w:numId w:val="24"/>
        </w:numPr>
        <w:ind w:left="284" w:hanging="284"/>
        <w:contextualSpacing/>
        <w:rPr>
          <w:rFonts w:ascii="Times New Roman" w:eastAsia="Calibri" w:hAnsi="Times New Roman" w:cs="Times New Roman"/>
          <w:lang w:val="lt-LT"/>
        </w:rPr>
      </w:pPr>
      <w:r w:rsidRPr="00F216D4">
        <w:rPr>
          <w:rFonts w:ascii="Times New Roman" w:eastAsia="Calibri" w:hAnsi="Times New Roman" w:cs="Times New Roman"/>
          <w:lang w:val="lt-LT"/>
        </w:rPr>
        <w:t>Cistito profilaktika skiriant mesna gali padėti išvengti ar apriboti urotoksinį poveikį perdozavus ciklofosfamido.</w:t>
      </w:r>
    </w:p>
    <w:p w14:paraId="259E7F51" w14:textId="77777777" w:rsidR="00E07AA6" w:rsidRPr="00F216D4" w:rsidRDefault="00E07AA6" w:rsidP="00435802">
      <w:pPr>
        <w:rPr>
          <w:rFonts w:ascii="Times New Roman" w:eastAsia="Times New Roman" w:hAnsi="Times New Roman" w:cs="Times New Roman"/>
          <w:lang w:val="lt-LT"/>
        </w:rPr>
      </w:pPr>
    </w:p>
    <w:p w14:paraId="4C871BC5" w14:textId="77777777" w:rsidR="00E07AA6" w:rsidRPr="00F216D4" w:rsidRDefault="00E07AA6" w:rsidP="00435802">
      <w:pPr>
        <w:rPr>
          <w:rFonts w:ascii="Times New Roman" w:eastAsia="Times New Roman" w:hAnsi="Times New Roman" w:cs="Times New Roman"/>
          <w:lang w:val="lt-LT"/>
        </w:rPr>
      </w:pPr>
    </w:p>
    <w:p w14:paraId="76412A22" w14:textId="124035A3" w:rsidR="00E07AA6" w:rsidRPr="00F216D4" w:rsidRDefault="00F616CF"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5.</w:t>
      </w:r>
      <w:r w:rsidRPr="00F216D4">
        <w:rPr>
          <w:rFonts w:ascii="Times New Roman" w:hAnsi="Times New Roman" w:cs="Times New Roman"/>
          <w:b/>
          <w:bCs/>
          <w:lang w:val="lt-LT"/>
        </w:rPr>
        <w:tab/>
        <w:t>FARMAKOLOGINĖS SAVYBĖS</w:t>
      </w:r>
    </w:p>
    <w:p w14:paraId="3CFA44D3" w14:textId="77777777" w:rsidR="00E07AA6" w:rsidRPr="00F216D4" w:rsidRDefault="00E07AA6" w:rsidP="00435802">
      <w:pPr>
        <w:rPr>
          <w:rFonts w:ascii="Times New Roman" w:eastAsia="Times New Roman" w:hAnsi="Times New Roman" w:cs="Times New Roman"/>
          <w:lang w:val="lt-LT"/>
        </w:rPr>
      </w:pPr>
    </w:p>
    <w:p w14:paraId="091DEB50" w14:textId="77777777" w:rsidR="00B57668" w:rsidRPr="00F216D4" w:rsidRDefault="00B57668" w:rsidP="00B57668">
      <w:pPr>
        <w:keepNext/>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5.1</w:t>
      </w:r>
      <w:r w:rsidRPr="00F216D4">
        <w:rPr>
          <w:rFonts w:ascii="Times New Roman" w:eastAsia="Calibri" w:hAnsi="Times New Roman" w:cs="Times New Roman"/>
          <w:b/>
          <w:lang w:val="lt-LT"/>
        </w:rPr>
        <w:tab/>
        <w:t>Farmakodinaminės savybės</w:t>
      </w:r>
    </w:p>
    <w:p w14:paraId="5BD90FFD" w14:textId="77777777" w:rsidR="00B57668" w:rsidRPr="00F216D4" w:rsidRDefault="00B57668" w:rsidP="00B57668">
      <w:pPr>
        <w:keepNext/>
        <w:ind w:left="567" w:hanging="567"/>
        <w:rPr>
          <w:rFonts w:ascii="Times New Roman" w:eastAsia="Calibri" w:hAnsi="Times New Roman" w:cs="Times New Roman"/>
          <w:lang w:val="lt-LT"/>
        </w:rPr>
      </w:pPr>
    </w:p>
    <w:p w14:paraId="10163A84" w14:textId="0B35E7F3" w:rsidR="00B57668" w:rsidRPr="00F216D4" w:rsidRDefault="00B57668" w:rsidP="00497149">
      <w:pPr>
        <w:keepNext/>
        <w:rPr>
          <w:rFonts w:ascii="Times New Roman" w:eastAsia="Calibri" w:hAnsi="Times New Roman" w:cs="Times New Roman"/>
          <w:lang w:val="lt-LT"/>
        </w:rPr>
      </w:pPr>
      <w:r w:rsidRPr="00F216D4">
        <w:rPr>
          <w:rFonts w:ascii="Times New Roman" w:eastAsia="Calibri" w:hAnsi="Times New Roman" w:cs="Times New Roman"/>
          <w:lang w:val="lt-LT"/>
        </w:rPr>
        <w:t>Farmakoterapinė grupė – antineoplazminiai ir imunomoduliuojantys vaistiniai preparatai; antinavikiniai vaistiniai preparatai; alkilinantys vaistiniai preparatai; azoto garstyčių analogai</w:t>
      </w:r>
      <w:r w:rsidR="00497149"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ATC kodas – L01AA01.</w:t>
      </w:r>
    </w:p>
    <w:p w14:paraId="3FCF9094" w14:textId="77777777" w:rsidR="00B57668" w:rsidRPr="00F216D4" w:rsidRDefault="00B57668" w:rsidP="00B57668">
      <w:pPr>
        <w:ind w:left="567" w:hanging="567"/>
        <w:rPr>
          <w:rFonts w:ascii="Times New Roman" w:eastAsia="Calibri" w:hAnsi="Times New Roman" w:cs="Times New Roman"/>
          <w:lang w:val="lt-LT"/>
        </w:rPr>
      </w:pPr>
    </w:p>
    <w:p w14:paraId="18EA4134" w14:textId="77777777" w:rsidR="00B57668" w:rsidRPr="00F216D4" w:rsidRDefault="00B57668" w:rsidP="00B57668">
      <w:pPr>
        <w:rPr>
          <w:rFonts w:ascii="Times New Roman" w:eastAsia="Calibri" w:hAnsi="Times New Roman" w:cs="Times New Roman"/>
          <w:lang w:val="lt-LT"/>
        </w:rPr>
      </w:pPr>
      <w:bookmarkStart w:id="3" w:name="_11774946Clinical_studies_in_treat"/>
      <w:bookmarkStart w:id="4" w:name="_11875013Clozapine_study_16"/>
      <w:bookmarkStart w:id="5" w:name="_5379186Clozapine_study_30"/>
      <w:bookmarkStart w:id="6" w:name="_12088049Clinical_studies_in_psych"/>
      <w:bookmarkEnd w:id="3"/>
      <w:bookmarkEnd w:id="4"/>
      <w:bookmarkEnd w:id="5"/>
      <w:bookmarkEnd w:id="6"/>
      <w:r w:rsidRPr="00F216D4">
        <w:rPr>
          <w:rFonts w:ascii="Times New Roman" w:eastAsia="Calibri" w:hAnsi="Times New Roman" w:cs="Times New Roman"/>
          <w:lang w:val="lt-LT"/>
        </w:rPr>
        <w:t>Įrodyta, kad ciklofosfamidas turi citostatinį poveikį daugeliui navikų tipų.</w:t>
      </w:r>
    </w:p>
    <w:p w14:paraId="6DD42DA5" w14:textId="77777777" w:rsidR="00B57668" w:rsidRPr="00F216D4" w:rsidRDefault="00B57668" w:rsidP="00B57668">
      <w:pPr>
        <w:rPr>
          <w:rFonts w:ascii="Times New Roman" w:eastAsia="Calibri" w:hAnsi="Times New Roman" w:cs="Times New Roman"/>
          <w:lang w:val="lt-LT"/>
        </w:rPr>
      </w:pPr>
      <w:r w:rsidRPr="00F216D4">
        <w:rPr>
          <w:rFonts w:ascii="Times New Roman" w:eastAsia="Calibri" w:hAnsi="Times New Roman" w:cs="Times New Roman"/>
          <w:lang w:val="lt-LT"/>
        </w:rPr>
        <w:t>Ciklofosfamidas tikriausiai jungiasi su ląstelių ciklo S arba G2 faze.</w:t>
      </w:r>
    </w:p>
    <w:p w14:paraId="7FE81743" w14:textId="77777777" w:rsidR="00B57668" w:rsidRPr="00F216D4" w:rsidRDefault="00B57668" w:rsidP="00B57668">
      <w:pPr>
        <w:rPr>
          <w:rFonts w:ascii="Times New Roman" w:eastAsia="Calibri" w:hAnsi="Times New Roman" w:cs="Times New Roman"/>
          <w:lang w:val="lt-LT"/>
        </w:rPr>
      </w:pPr>
    </w:p>
    <w:p w14:paraId="05D15D27" w14:textId="77777777" w:rsidR="00B57668" w:rsidRPr="00F216D4" w:rsidRDefault="00B57668" w:rsidP="00B57668">
      <w:pPr>
        <w:rPr>
          <w:rFonts w:ascii="Times New Roman" w:eastAsia="Calibri" w:hAnsi="Times New Roman" w:cs="Times New Roman"/>
          <w:lang w:val="lt-LT"/>
        </w:rPr>
      </w:pPr>
      <w:r w:rsidRPr="00F216D4">
        <w:rPr>
          <w:rFonts w:ascii="Times New Roman" w:eastAsia="Calibri" w:hAnsi="Times New Roman" w:cs="Times New Roman"/>
          <w:lang w:val="lt-LT"/>
        </w:rPr>
        <w:t>Belieka įrodyti, ar citostatinis poveikis visiškai priklauso nuo DNR alkilinimo ar kitų mechanizmų, tokių kaip chromatino transformacijos procesų slopinimas ar DNR polimerazių slopinimas. Metabolitas akroleinas neturi antineoplazminio aktyvumo, tačiau yra atsakingas už neigiamą urotoksinį poveikį.</w:t>
      </w:r>
    </w:p>
    <w:p w14:paraId="4BEF65BA" w14:textId="77777777" w:rsidR="00B57668" w:rsidRPr="00F216D4" w:rsidRDefault="00B57668" w:rsidP="00B57668">
      <w:pPr>
        <w:rPr>
          <w:rFonts w:ascii="Times New Roman" w:eastAsia="Calibri" w:hAnsi="Times New Roman" w:cs="Times New Roman"/>
          <w:lang w:val="lt-LT"/>
        </w:rPr>
      </w:pPr>
    </w:p>
    <w:p w14:paraId="3A1E7221" w14:textId="087B0DE7" w:rsidR="00B57668" w:rsidRPr="00F216D4" w:rsidRDefault="00B57668" w:rsidP="00B57668">
      <w:pPr>
        <w:rPr>
          <w:rFonts w:ascii="Times New Roman" w:eastAsia="Calibri" w:hAnsi="Times New Roman" w:cs="Times New Roman"/>
          <w:lang w:val="lt-LT"/>
        </w:rPr>
      </w:pPr>
      <w:r w:rsidRPr="00F216D4">
        <w:rPr>
          <w:rFonts w:ascii="Times New Roman" w:eastAsia="Calibri" w:hAnsi="Times New Roman" w:cs="Times New Roman"/>
          <w:lang w:val="lt-LT"/>
        </w:rPr>
        <w:t xml:space="preserve">Imunosupresinis ciklofosfamido poveikis yra pagrįstas tuo, kad ciklofosfamidas turi slopinamąjį poveikį B ląstelėms, CD4 + T ląstelėms ir kiek mažiau CD8 + T ląstelėms. Be to, daroma prielaida, kad ciklofosfamidas slopina supresorių, reguliuojantį IgG2 antikūnų klasę. Negalima atmesti kryžminio atsparumo, ypač vartojant struktūriškai panašius citotoksinius </w:t>
      </w:r>
      <w:r w:rsidR="00635443">
        <w:rPr>
          <w:rFonts w:ascii="Times New Roman" w:eastAsia="Calibri" w:hAnsi="Times New Roman" w:cs="Times New Roman"/>
          <w:lang w:val="lt-LT"/>
        </w:rPr>
        <w:t xml:space="preserve">vaistinius </w:t>
      </w:r>
      <w:r w:rsidRPr="00F216D4">
        <w:rPr>
          <w:rFonts w:ascii="Times New Roman" w:eastAsia="Calibri" w:hAnsi="Times New Roman" w:cs="Times New Roman"/>
          <w:lang w:val="lt-LT"/>
        </w:rPr>
        <w:t>preparatus, pvz., ifosfamido, kaip ir kitų alkilinančių vaistinių preparatų.</w:t>
      </w:r>
    </w:p>
    <w:p w14:paraId="532B961A" w14:textId="77777777" w:rsidR="007D1CCA" w:rsidRPr="00F216D4" w:rsidRDefault="007D1CCA" w:rsidP="00435802">
      <w:pPr>
        <w:pStyle w:val="Pagrindinistekstas"/>
        <w:ind w:left="0"/>
        <w:rPr>
          <w:rFonts w:cs="Times New Roman"/>
          <w:lang w:val="lt-LT"/>
        </w:rPr>
      </w:pPr>
    </w:p>
    <w:p w14:paraId="23395038" w14:textId="1966FAF8" w:rsidR="00E07AA6" w:rsidRPr="00F216D4" w:rsidRDefault="007D1CCA" w:rsidP="007D1CCA">
      <w:pPr>
        <w:tabs>
          <w:tab w:val="left" w:pos="567"/>
        </w:tabs>
        <w:rPr>
          <w:rFonts w:ascii="Times New Roman" w:hAnsi="Times New Roman" w:cs="Times New Roman"/>
          <w:b/>
          <w:bCs/>
          <w:lang w:val="lt-LT"/>
        </w:rPr>
      </w:pPr>
      <w:r w:rsidRPr="00F216D4">
        <w:rPr>
          <w:rFonts w:ascii="Times New Roman" w:hAnsi="Times New Roman" w:cs="Times New Roman"/>
          <w:b/>
          <w:bCs/>
          <w:lang w:val="lt-LT"/>
        </w:rPr>
        <w:t>5.2</w:t>
      </w:r>
      <w:r w:rsidRPr="00F216D4">
        <w:rPr>
          <w:rFonts w:ascii="Times New Roman" w:hAnsi="Times New Roman" w:cs="Times New Roman"/>
          <w:b/>
          <w:bCs/>
          <w:lang w:val="lt-LT"/>
        </w:rPr>
        <w:tab/>
        <w:t>Farmakokinetinės savybės</w:t>
      </w:r>
    </w:p>
    <w:p w14:paraId="68C730F5" w14:textId="77777777" w:rsidR="00E07AA6" w:rsidRPr="00F216D4" w:rsidRDefault="00E07AA6" w:rsidP="00435802">
      <w:pPr>
        <w:rPr>
          <w:rFonts w:ascii="Times New Roman" w:eastAsia="Times New Roman" w:hAnsi="Times New Roman" w:cs="Times New Roman"/>
          <w:lang w:val="lt-LT"/>
        </w:rPr>
      </w:pPr>
    </w:p>
    <w:p w14:paraId="1600F822"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Ciklofosfamidas vartojamas kaip neaktyvus provaistinis preparatas, kuris aktyvuojamas kepenyse.</w:t>
      </w:r>
    </w:p>
    <w:p w14:paraId="3E3BE10E" w14:textId="77777777" w:rsidR="00885F96" w:rsidRPr="00F216D4" w:rsidRDefault="00885F96" w:rsidP="00885F96">
      <w:pPr>
        <w:rPr>
          <w:rFonts w:ascii="Times New Roman" w:eastAsia="Calibri" w:hAnsi="Times New Roman" w:cs="Times New Roman"/>
          <w:u w:val="single"/>
          <w:lang w:val="lt-LT"/>
        </w:rPr>
      </w:pPr>
    </w:p>
    <w:p w14:paraId="1A35B27A" w14:textId="77777777" w:rsidR="00885F96" w:rsidRPr="00F216D4" w:rsidRDefault="00885F96" w:rsidP="00885F9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Absorbcija</w:t>
      </w:r>
    </w:p>
    <w:p w14:paraId="190CA460"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Ciklofosfamidas greitai ir beveik visiškai absorbuojamas iš parenterinių vietų.</w:t>
      </w:r>
    </w:p>
    <w:p w14:paraId="150AB73E" w14:textId="77777777" w:rsidR="00885F96" w:rsidRPr="00F216D4" w:rsidRDefault="00885F96" w:rsidP="00885F96">
      <w:pPr>
        <w:rPr>
          <w:rFonts w:ascii="Times New Roman" w:eastAsia="Calibri" w:hAnsi="Times New Roman" w:cs="Times New Roman"/>
          <w:u w:val="single"/>
          <w:lang w:val="lt-LT"/>
        </w:rPr>
      </w:pPr>
    </w:p>
    <w:p w14:paraId="57247A1F" w14:textId="77777777" w:rsidR="00885F96" w:rsidRPr="00F216D4" w:rsidRDefault="00885F96" w:rsidP="00885F9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Paskirstymas</w:t>
      </w:r>
    </w:p>
    <w:p w14:paraId="2D6DE4BC"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Mažiau nei 20 % ciklofosfamido prisijungia prie plazmos baltymų. Ciklofosfamido metabolitų jungimasis su baltymais yra didesnis, bet mažiau nei 70 %. Nežinoma, kiek aktyvūs metabolitai jungiasi su baltymais.</w:t>
      </w:r>
    </w:p>
    <w:p w14:paraId="6BECC23B"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Ciklofosfamido yra likvore ir motinos piene. Ciklofosfamidas ir jo metabolitai gali prasiskverbti pro placentą.</w:t>
      </w:r>
    </w:p>
    <w:p w14:paraId="74E44BA4" w14:textId="77777777" w:rsidR="00885F96" w:rsidRPr="00F216D4" w:rsidRDefault="00885F96" w:rsidP="00885F96">
      <w:pPr>
        <w:rPr>
          <w:rFonts w:ascii="Times New Roman" w:eastAsia="Calibri" w:hAnsi="Times New Roman" w:cs="Times New Roman"/>
          <w:u w:val="single"/>
          <w:lang w:val="lt-LT"/>
        </w:rPr>
      </w:pPr>
    </w:p>
    <w:p w14:paraId="7536B64E" w14:textId="77777777" w:rsidR="00885F96" w:rsidRPr="00F216D4" w:rsidRDefault="00885F96" w:rsidP="00885F9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Metabolizmas</w:t>
      </w:r>
    </w:p>
    <w:p w14:paraId="4EFCC58C"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Ciklofosfamidas kepenyse suaktyvinamas iki aktyvių metabolitų 4-hidroksi-ciklofosfamido ir aldofosfamido (4-hidroksi-ciklofosfamido tautomerinė forma) I fazės metabolizmo, vykdomo citochromo P450 (CYP) fermentų, metu. Skirtingi CYP izofermentai prisideda prie ciklofosfamido bioaktyvacijos, įskaitant CYP2A6, 2B6, 2C9, 2C19 ir 3A4, 2B6, kurių 4-hidroksilazės aktyvumas yra didžiausias. Detoksifikacija vyksta daugiausia per glutationo-S-transferazes (GSTA1, GSTP1) ir alkoholio dehidrogenazę (ALDH1, ALDH3). Praėjus dviem ar keturioms valandoms po ciklofosfamido vartojimo, aktyvių metabolitų koncentracija plazmoje būna didžiausia, po to koncentracija plazmoje greitai sumažėja.</w:t>
      </w:r>
    </w:p>
    <w:p w14:paraId="52336566" w14:textId="77777777" w:rsidR="00885F96" w:rsidRPr="00F216D4" w:rsidRDefault="00885F96" w:rsidP="00885F96">
      <w:pPr>
        <w:rPr>
          <w:rFonts w:ascii="Times New Roman" w:eastAsia="Calibri" w:hAnsi="Times New Roman" w:cs="Times New Roman"/>
          <w:u w:val="single"/>
          <w:lang w:val="lt-LT"/>
        </w:rPr>
      </w:pPr>
    </w:p>
    <w:p w14:paraId="18C5D638" w14:textId="77777777" w:rsidR="00885F96" w:rsidRPr="00F216D4" w:rsidRDefault="00885F96" w:rsidP="00885F96">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Eliminacija</w:t>
      </w:r>
    </w:p>
    <w:p w14:paraId="78B7E5DA" w14:textId="7680E594"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Ciklofosfamido pusinės eliminacijos iš plazmos laikas suaugusiesiems ir vaikams yra apie 4–8</w:t>
      </w:r>
      <w:r w:rsidR="00635443">
        <w:rPr>
          <w:rFonts w:ascii="Times New Roman" w:eastAsia="Calibri" w:hAnsi="Times New Roman" w:cs="Times New Roman"/>
          <w:lang w:val="lt-LT"/>
        </w:rPr>
        <w:t> </w:t>
      </w:r>
      <w:r w:rsidRPr="00F216D4">
        <w:rPr>
          <w:rFonts w:ascii="Times New Roman" w:eastAsia="Calibri" w:hAnsi="Times New Roman" w:cs="Times New Roman"/>
          <w:lang w:val="lt-LT"/>
        </w:rPr>
        <w:t>val. Aktyvių metabolitų pusinės eliminacijos laikas plazmoje nėra žinomas.</w:t>
      </w:r>
    </w:p>
    <w:p w14:paraId="41F9CF49"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Leidžiant į veną dideles dozes alogeninės kaulų čiulpų transplantacijos metu, gryno ciklofosfamido koncentracijai plazmoje būdinga tiesinė pirmos eilės kinetika. Palyginti su įprastine ciklofosfamido terapija, padaugėja neaktyvių metabolitų, o tai rodo aktyvuojančių fermentų sistemų prisotinimą, bet ne metabolizmo stadijas, kurių metu susidaro neaktyvūs metabolitai. Taikant gydymą didelėmis ciklofosfamido dozėmis keletą dienų, sumažėja plotai po pirminio junginio koncentracijos plazmoje ir laiko kreive, greičiausiai dėl mikrosomų metabolizmo aktyvumo autoindukcijos.</w:t>
      </w:r>
    </w:p>
    <w:p w14:paraId="2791FD5C" w14:textId="77777777" w:rsidR="00885F96" w:rsidRPr="00F216D4" w:rsidRDefault="00885F96" w:rsidP="00885F96">
      <w:pPr>
        <w:rPr>
          <w:rFonts w:ascii="Times New Roman" w:eastAsia="Calibri" w:hAnsi="Times New Roman" w:cs="Times New Roman"/>
          <w:lang w:val="lt-LT"/>
        </w:rPr>
      </w:pPr>
      <w:r w:rsidRPr="00F216D4">
        <w:rPr>
          <w:rFonts w:ascii="Times New Roman" w:eastAsia="Calibri" w:hAnsi="Times New Roman" w:cs="Times New Roman"/>
          <w:lang w:val="lt-LT"/>
        </w:rPr>
        <w:t>Ciklofosfamidas ir jo metabolitai daugiausia išsiskiria per inkstus.</w:t>
      </w:r>
    </w:p>
    <w:p w14:paraId="21F9D382" w14:textId="77777777" w:rsidR="00E07AA6" w:rsidRPr="00F216D4" w:rsidRDefault="00E07AA6" w:rsidP="007D1CCA">
      <w:pPr>
        <w:rPr>
          <w:rFonts w:ascii="Times New Roman" w:eastAsia="Times New Roman" w:hAnsi="Times New Roman" w:cs="Times New Roman"/>
          <w:lang w:val="lt-LT"/>
        </w:rPr>
      </w:pPr>
    </w:p>
    <w:p w14:paraId="4E21F96D" w14:textId="77777777" w:rsidR="00B43CCB" w:rsidRPr="00F216D4" w:rsidRDefault="00B43CCB" w:rsidP="00B43CCB">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5.3</w:t>
      </w:r>
      <w:r w:rsidRPr="00F216D4">
        <w:rPr>
          <w:rFonts w:ascii="Times New Roman" w:eastAsia="Calibri" w:hAnsi="Times New Roman" w:cs="Times New Roman"/>
          <w:b/>
          <w:lang w:val="lt-LT"/>
        </w:rPr>
        <w:tab/>
        <w:t>Ikiklinikinių saugumo tyrimų duomenys</w:t>
      </w:r>
    </w:p>
    <w:p w14:paraId="086AA7AA" w14:textId="77777777" w:rsidR="00B43CCB" w:rsidRPr="00F216D4" w:rsidRDefault="00B43CCB" w:rsidP="00B43CCB">
      <w:pPr>
        <w:ind w:left="567" w:hanging="567"/>
        <w:rPr>
          <w:rFonts w:ascii="Times New Roman" w:eastAsia="Calibri" w:hAnsi="Times New Roman" w:cs="Times New Roman"/>
          <w:lang w:val="lt-LT"/>
        </w:rPr>
      </w:pPr>
    </w:p>
    <w:p w14:paraId="7EAEC8CB" w14:textId="77777777" w:rsidR="00B43CCB" w:rsidRPr="00F216D4" w:rsidRDefault="00B43CCB" w:rsidP="00B43CCB">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Ūminis toksinis poveikis</w:t>
      </w:r>
    </w:p>
    <w:p w14:paraId="125A221D" w14:textId="77777777" w:rsidR="00B43CCB" w:rsidRPr="00F216D4" w:rsidRDefault="00B43CCB" w:rsidP="00B43CCB">
      <w:pPr>
        <w:rPr>
          <w:rFonts w:ascii="Times New Roman" w:eastAsia="Calibri" w:hAnsi="Times New Roman" w:cs="Times New Roman"/>
          <w:lang w:val="lt-LT"/>
        </w:rPr>
      </w:pPr>
      <w:r w:rsidRPr="00F216D4">
        <w:rPr>
          <w:rFonts w:ascii="Times New Roman" w:eastAsia="Calibri" w:hAnsi="Times New Roman" w:cs="Times New Roman"/>
          <w:lang w:val="lt-LT"/>
        </w:rPr>
        <w:t>Ūminis ciklofosfamido toksinis poveikis yra palyginti mažas. Tai įrodyta atliekant tyrimus su pelėmis, jūrų kiaulytėmis, triušiais ir šunimis.</w:t>
      </w:r>
    </w:p>
    <w:p w14:paraId="26DB6A82" w14:textId="77777777" w:rsidR="00B43CCB" w:rsidRPr="00F216D4" w:rsidRDefault="00B43CCB" w:rsidP="00B43CCB">
      <w:pPr>
        <w:rPr>
          <w:rFonts w:ascii="Times New Roman" w:eastAsia="Calibri" w:hAnsi="Times New Roman" w:cs="Times New Roman"/>
          <w:lang w:val="lt-LT"/>
        </w:rPr>
      </w:pPr>
    </w:p>
    <w:p w14:paraId="4A91CB00" w14:textId="77777777" w:rsidR="00B43CCB" w:rsidRPr="00F216D4" w:rsidRDefault="00B43CCB" w:rsidP="00B43CCB">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Lėtinis toksinis poveikis</w:t>
      </w:r>
    </w:p>
    <w:p w14:paraId="5625ADAB" w14:textId="77777777" w:rsidR="00B43CCB" w:rsidRPr="00F216D4" w:rsidRDefault="00B43CCB" w:rsidP="00B43CCB">
      <w:pPr>
        <w:rPr>
          <w:rFonts w:ascii="Times New Roman" w:eastAsia="Calibri" w:hAnsi="Times New Roman" w:cs="Times New Roman"/>
          <w:lang w:val="lt-LT"/>
        </w:rPr>
      </w:pPr>
      <w:r w:rsidRPr="00F216D4">
        <w:rPr>
          <w:rFonts w:ascii="Times New Roman" w:eastAsia="Calibri" w:hAnsi="Times New Roman" w:cs="Times New Roman"/>
          <w:lang w:val="lt-LT"/>
        </w:rPr>
        <w:t>Ilgalaikis toksinių dozių vartojimas lėmė kepenų pažeidimus, pasireiškiančius riebaline degeneracija ir nekroze. Žarnyno gleivinė nebuvo paveikta. Hepatotoksinio poveikio riba buvo 100 mg/kg triušiui ir 10 mg/kg šuniui.</w:t>
      </w:r>
    </w:p>
    <w:p w14:paraId="7E845DD2" w14:textId="77777777" w:rsidR="00B43CCB" w:rsidRPr="00F216D4" w:rsidRDefault="00B43CCB" w:rsidP="00B43CCB">
      <w:pPr>
        <w:rPr>
          <w:rFonts w:ascii="Times New Roman" w:eastAsia="Calibri" w:hAnsi="Times New Roman" w:cs="Times New Roman"/>
          <w:lang w:val="lt-LT"/>
        </w:rPr>
      </w:pPr>
    </w:p>
    <w:p w14:paraId="3710464A" w14:textId="77777777" w:rsidR="00B43CCB" w:rsidRPr="00F216D4" w:rsidRDefault="00B43CCB" w:rsidP="00B43CCB">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Mutageninis ir kancerogeninis poveikis</w:t>
      </w:r>
    </w:p>
    <w:p w14:paraId="0665483F" w14:textId="77777777" w:rsidR="00B43CCB" w:rsidRPr="00F216D4" w:rsidRDefault="00B43CCB" w:rsidP="00B43CCB">
      <w:pPr>
        <w:rPr>
          <w:rFonts w:ascii="Times New Roman" w:eastAsia="Calibri" w:hAnsi="Times New Roman" w:cs="Times New Roman"/>
          <w:lang w:val="lt-LT"/>
        </w:rPr>
      </w:pPr>
      <w:r w:rsidRPr="00F216D4">
        <w:rPr>
          <w:rFonts w:ascii="Times New Roman" w:eastAsia="Calibri" w:hAnsi="Times New Roman" w:cs="Times New Roman"/>
          <w:lang w:val="lt-LT"/>
        </w:rPr>
        <w:t xml:space="preserve">Mutageninis ciklofosfamido poveikis buvo įrodytas atliekant įvairius </w:t>
      </w:r>
      <w:r w:rsidRPr="00F216D4">
        <w:rPr>
          <w:rFonts w:ascii="Times New Roman" w:eastAsia="Calibri" w:hAnsi="Times New Roman" w:cs="Times New Roman"/>
          <w:i/>
          <w:iCs/>
          <w:lang w:val="lt-LT"/>
        </w:rPr>
        <w:t>in vitro</w:t>
      </w:r>
      <w:r w:rsidRPr="00F216D4">
        <w:rPr>
          <w:rFonts w:ascii="Times New Roman" w:eastAsia="Calibri" w:hAnsi="Times New Roman" w:cs="Times New Roman"/>
          <w:lang w:val="lt-LT"/>
        </w:rPr>
        <w:t xml:space="preserve"> ir </w:t>
      </w:r>
      <w:r w:rsidRPr="00F216D4">
        <w:rPr>
          <w:rFonts w:ascii="Times New Roman" w:eastAsia="Calibri" w:hAnsi="Times New Roman" w:cs="Times New Roman"/>
          <w:i/>
          <w:iCs/>
          <w:lang w:val="lt-LT"/>
        </w:rPr>
        <w:t>in vivo</w:t>
      </w:r>
      <w:r w:rsidRPr="00F216D4">
        <w:rPr>
          <w:rFonts w:ascii="Times New Roman" w:eastAsia="Calibri" w:hAnsi="Times New Roman" w:cs="Times New Roman"/>
          <w:lang w:val="lt-LT"/>
        </w:rPr>
        <w:t xml:space="preserve"> tyrimus. Žmonėms taip pat buvo pastebėtos chromosomų aberacijos po ciklofosfamido vartojimo. Kancerogeninis ciklofosfamido poveikis buvo įrodytas tyrimais su gyvūnais (žiurkėmis ir pelėmis).</w:t>
      </w:r>
    </w:p>
    <w:p w14:paraId="769157AC" w14:textId="77777777" w:rsidR="00B43CCB" w:rsidRPr="00F216D4" w:rsidRDefault="00B43CCB" w:rsidP="00B43CCB">
      <w:pPr>
        <w:rPr>
          <w:rFonts w:ascii="Times New Roman" w:eastAsia="Calibri" w:hAnsi="Times New Roman" w:cs="Times New Roman"/>
          <w:lang w:val="lt-LT"/>
        </w:rPr>
      </w:pPr>
    </w:p>
    <w:p w14:paraId="40DD69EE" w14:textId="77777777" w:rsidR="00B43CCB" w:rsidRPr="00F216D4" w:rsidRDefault="00B43CCB" w:rsidP="00B43CCB">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Teratogeninis poveikis</w:t>
      </w:r>
    </w:p>
    <w:p w14:paraId="0935A076" w14:textId="77777777" w:rsidR="00B43CCB" w:rsidRPr="00F216D4" w:rsidRDefault="00B43CCB" w:rsidP="00B43CCB">
      <w:pPr>
        <w:rPr>
          <w:rFonts w:ascii="Times New Roman" w:eastAsia="Calibri" w:hAnsi="Times New Roman" w:cs="Times New Roman"/>
          <w:lang w:val="lt-LT"/>
        </w:rPr>
      </w:pPr>
      <w:r w:rsidRPr="00F216D4">
        <w:rPr>
          <w:rFonts w:ascii="Times New Roman" w:eastAsia="Calibri" w:hAnsi="Times New Roman" w:cs="Times New Roman"/>
          <w:lang w:val="lt-LT"/>
        </w:rPr>
        <w:t xml:space="preserve">Teratogeninis ciklofosfamido poveikis buvo įrodytas įvairiems gyvūnams (pelėms, žiurkėms, triušiams, rezus beždžionėms ir šunims). Ciklofosfamidas gali sukelti griaučių, audinių ir kitas formavimosi ydas. </w:t>
      </w:r>
    </w:p>
    <w:p w14:paraId="0EE7A819" w14:textId="77777777" w:rsidR="00A321E3" w:rsidRPr="00F216D4" w:rsidRDefault="00A321E3" w:rsidP="00435802">
      <w:pPr>
        <w:rPr>
          <w:rFonts w:ascii="Times New Roman" w:hAnsi="Times New Roman" w:cs="Times New Roman"/>
          <w:lang w:val="lt-LT"/>
        </w:rPr>
      </w:pPr>
    </w:p>
    <w:p w14:paraId="56830905" w14:textId="77777777" w:rsidR="00B43CCB" w:rsidRPr="00F216D4" w:rsidRDefault="00B43CCB" w:rsidP="00435802">
      <w:pPr>
        <w:rPr>
          <w:rFonts w:ascii="Times New Roman" w:hAnsi="Times New Roman" w:cs="Times New Roman"/>
          <w:lang w:val="lt-LT"/>
        </w:rPr>
      </w:pPr>
    </w:p>
    <w:p w14:paraId="6DB397C0" w14:textId="2BB86DE5" w:rsidR="00E07AA6" w:rsidRPr="00F216D4" w:rsidRDefault="00A321E3" w:rsidP="00A321E3">
      <w:pPr>
        <w:tabs>
          <w:tab w:val="left" w:pos="567"/>
        </w:tabs>
        <w:rPr>
          <w:rFonts w:ascii="Times New Roman" w:hAnsi="Times New Roman" w:cs="Times New Roman"/>
          <w:b/>
          <w:bCs/>
          <w:lang w:val="lt-LT"/>
        </w:rPr>
      </w:pPr>
      <w:r w:rsidRPr="00F216D4">
        <w:rPr>
          <w:rFonts w:ascii="Times New Roman" w:hAnsi="Times New Roman" w:cs="Times New Roman"/>
          <w:b/>
          <w:bCs/>
          <w:lang w:val="lt-LT"/>
        </w:rPr>
        <w:t>6.</w:t>
      </w:r>
      <w:r w:rsidRPr="00F216D4">
        <w:rPr>
          <w:rFonts w:ascii="Times New Roman" w:hAnsi="Times New Roman" w:cs="Times New Roman"/>
          <w:b/>
          <w:bCs/>
          <w:lang w:val="lt-LT"/>
        </w:rPr>
        <w:tab/>
        <w:t>FARMACINĖ INFORMACIJA</w:t>
      </w:r>
    </w:p>
    <w:p w14:paraId="1DD18DFF" w14:textId="77777777" w:rsidR="00E07AA6" w:rsidRPr="00F216D4" w:rsidRDefault="00E07AA6" w:rsidP="00435802">
      <w:pPr>
        <w:rPr>
          <w:rFonts w:ascii="Times New Roman" w:eastAsia="Times New Roman" w:hAnsi="Times New Roman" w:cs="Times New Roman"/>
          <w:lang w:val="lt-LT"/>
        </w:rPr>
      </w:pPr>
    </w:p>
    <w:p w14:paraId="0B41432F" w14:textId="262F8A02" w:rsidR="00E07AA6" w:rsidRPr="00F216D4" w:rsidRDefault="00A321E3" w:rsidP="00A321E3">
      <w:pPr>
        <w:tabs>
          <w:tab w:val="left" w:pos="567"/>
        </w:tabs>
        <w:rPr>
          <w:rFonts w:ascii="Times New Roman" w:hAnsi="Times New Roman" w:cs="Times New Roman"/>
          <w:b/>
          <w:bCs/>
          <w:lang w:val="lt-LT"/>
        </w:rPr>
      </w:pPr>
      <w:r w:rsidRPr="00F216D4">
        <w:rPr>
          <w:rFonts w:ascii="Times New Roman" w:hAnsi="Times New Roman" w:cs="Times New Roman"/>
          <w:b/>
          <w:bCs/>
          <w:lang w:val="lt-LT"/>
        </w:rPr>
        <w:t>6.1</w:t>
      </w:r>
      <w:r w:rsidRPr="00F216D4">
        <w:rPr>
          <w:rFonts w:ascii="Times New Roman" w:hAnsi="Times New Roman" w:cs="Times New Roman"/>
          <w:b/>
          <w:bCs/>
          <w:lang w:val="lt-LT"/>
        </w:rPr>
        <w:tab/>
        <w:t>Pagalbinių medžiagų sąrašas</w:t>
      </w:r>
    </w:p>
    <w:p w14:paraId="61BB29DB" w14:textId="77777777" w:rsidR="00E07AA6" w:rsidRPr="00F216D4" w:rsidRDefault="00E07AA6" w:rsidP="00435802">
      <w:pPr>
        <w:rPr>
          <w:rFonts w:ascii="Times New Roman" w:eastAsia="Times New Roman" w:hAnsi="Times New Roman" w:cs="Times New Roman"/>
          <w:lang w:val="lt-LT"/>
        </w:rPr>
      </w:pPr>
    </w:p>
    <w:p w14:paraId="21FC130A" w14:textId="77777777" w:rsidR="00E17A7E" w:rsidRPr="00F216D4" w:rsidRDefault="00E17A7E" w:rsidP="00E17A7E">
      <w:pPr>
        <w:rPr>
          <w:rFonts w:ascii="Times New Roman" w:hAnsi="Times New Roman" w:cs="Times New Roman"/>
          <w:lang w:val="lt-LT"/>
        </w:rPr>
      </w:pPr>
      <w:r w:rsidRPr="00F216D4">
        <w:rPr>
          <w:rFonts w:ascii="Times New Roman" w:hAnsi="Times New Roman" w:cs="Times New Roman"/>
          <w:lang w:val="lt-LT"/>
        </w:rPr>
        <w:t>Propilenglikolis (E1520)</w:t>
      </w:r>
    </w:p>
    <w:p w14:paraId="5E731CF4" w14:textId="77777777" w:rsidR="00E17A7E" w:rsidRPr="00F216D4" w:rsidRDefault="00E17A7E" w:rsidP="00E17A7E">
      <w:pPr>
        <w:rPr>
          <w:rFonts w:ascii="Times New Roman" w:hAnsi="Times New Roman" w:cs="Times New Roman"/>
          <w:lang w:val="lt-LT"/>
        </w:rPr>
      </w:pPr>
      <w:r w:rsidRPr="00F216D4">
        <w:rPr>
          <w:rFonts w:ascii="Times New Roman" w:hAnsi="Times New Roman" w:cs="Times New Roman"/>
          <w:lang w:val="lt-LT"/>
        </w:rPr>
        <w:lastRenderedPageBreak/>
        <w:t>Makrogolis</w:t>
      </w:r>
    </w:p>
    <w:p w14:paraId="012AB0EF" w14:textId="77777777" w:rsidR="00E17A7E" w:rsidRPr="00F216D4" w:rsidRDefault="00E17A7E" w:rsidP="00E17A7E">
      <w:pPr>
        <w:rPr>
          <w:rFonts w:ascii="Times New Roman" w:hAnsi="Times New Roman" w:cs="Times New Roman"/>
          <w:lang w:val="lt-LT"/>
        </w:rPr>
      </w:pPr>
      <w:r w:rsidRPr="00F216D4">
        <w:rPr>
          <w:rFonts w:ascii="Times New Roman" w:hAnsi="Times New Roman" w:cs="Times New Roman"/>
          <w:lang w:val="lt-LT"/>
        </w:rPr>
        <w:t>Monotioglicerolis</w:t>
      </w:r>
    </w:p>
    <w:p w14:paraId="6273A6DF" w14:textId="41B8B2A7" w:rsidR="00520773" w:rsidRPr="00F216D4" w:rsidRDefault="00EB4AF0" w:rsidP="00E17A7E">
      <w:pPr>
        <w:rPr>
          <w:rFonts w:ascii="Times New Roman" w:hAnsi="Times New Roman" w:cs="Times New Roman"/>
          <w:lang w:val="lt-LT"/>
        </w:rPr>
      </w:pPr>
      <w:r>
        <w:rPr>
          <w:rFonts w:ascii="Times New Roman" w:hAnsi="Times New Roman" w:cs="Times New Roman"/>
          <w:lang w:val="lt-LT"/>
        </w:rPr>
        <w:t>B</w:t>
      </w:r>
      <w:r w:rsidR="00E17A7E" w:rsidRPr="00F216D4">
        <w:rPr>
          <w:rFonts w:ascii="Times New Roman" w:hAnsi="Times New Roman" w:cs="Times New Roman"/>
          <w:lang w:val="lt-LT"/>
        </w:rPr>
        <w:t>evandenis</w:t>
      </w:r>
      <w:r w:rsidRPr="00EB4AF0">
        <w:rPr>
          <w:rFonts w:ascii="Times New Roman" w:hAnsi="Times New Roman" w:cs="Times New Roman"/>
          <w:lang w:val="lt-LT"/>
        </w:rPr>
        <w:t xml:space="preserve"> </w:t>
      </w:r>
      <w:r>
        <w:rPr>
          <w:rFonts w:ascii="Times New Roman" w:hAnsi="Times New Roman" w:cs="Times New Roman"/>
          <w:lang w:val="lt-LT"/>
        </w:rPr>
        <w:t>e</w:t>
      </w:r>
      <w:r w:rsidRPr="00F216D4">
        <w:rPr>
          <w:rFonts w:ascii="Times New Roman" w:hAnsi="Times New Roman" w:cs="Times New Roman"/>
          <w:lang w:val="lt-LT"/>
        </w:rPr>
        <w:t>tanolis</w:t>
      </w:r>
    </w:p>
    <w:p w14:paraId="4A47B99C" w14:textId="77777777" w:rsidR="00E17A7E" w:rsidRPr="00F216D4" w:rsidRDefault="00E17A7E" w:rsidP="00E17A7E">
      <w:pPr>
        <w:rPr>
          <w:rFonts w:ascii="Times New Roman" w:hAnsi="Times New Roman" w:cs="Times New Roman"/>
          <w:lang w:val="lt-LT"/>
        </w:rPr>
      </w:pPr>
    </w:p>
    <w:p w14:paraId="03FCD79C" w14:textId="3313A98D" w:rsidR="00E07AA6" w:rsidRPr="00F216D4" w:rsidRDefault="00520773" w:rsidP="00497149">
      <w:pPr>
        <w:keepNext/>
        <w:tabs>
          <w:tab w:val="left" w:pos="567"/>
        </w:tabs>
        <w:rPr>
          <w:rFonts w:ascii="Times New Roman" w:hAnsi="Times New Roman" w:cs="Times New Roman"/>
          <w:b/>
          <w:bCs/>
          <w:lang w:val="lt-LT"/>
        </w:rPr>
      </w:pPr>
      <w:r w:rsidRPr="00F216D4">
        <w:rPr>
          <w:rFonts w:ascii="Times New Roman" w:hAnsi="Times New Roman" w:cs="Times New Roman"/>
          <w:b/>
          <w:bCs/>
          <w:lang w:val="lt-LT"/>
        </w:rPr>
        <w:t>6.2</w:t>
      </w:r>
      <w:r w:rsidRPr="00F216D4">
        <w:rPr>
          <w:rFonts w:ascii="Times New Roman" w:hAnsi="Times New Roman" w:cs="Times New Roman"/>
          <w:b/>
          <w:bCs/>
          <w:lang w:val="lt-LT"/>
        </w:rPr>
        <w:tab/>
        <w:t>Nesuderinamumas</w:t>
      </w:r>
    </w:p>
    <w:p w14:paraId="15E82B2E" w14:textId="77777777" w:rsidR="00E07AA6" w:rsidRPr="00F216D4" w:rsidRDefault="00E07AA6" w:rsidP="00497149">
      <w:pPr>
        <w:keepNext/>
        <w:rPr>
          <w:rFonts w:ascii="Times New Roman" w:eastAsia="Times New Roman" w:hAnsi="Times New Roman" w:cs="Times New Roman"/>
          <w:lang w:val="lt-LT"/>
        </w:rPr>
      </w:pPr>
    </w:p>
    <w:p w14:paraId="4658C19C" w14:textId="3B382AD2" w:rsidR="00D427A3" w:rsidRPr="00F216D4" w:rsidRDefault="00D427A3" w:rsidP="00497149">
      <w:pPr>
        <w:keepNext/>
        <w:rPr>
          <w:rFonts w:ascii="Times New Roman" w:eastAsia="Calibri" w:hAnsi="Times New Roman" w:cs="Times New Roman"/>
          <w:lang w:val="lt-LT"/>
        </w:rPr>
      </w:pPr>
      <w:r w:rsidRPr="00F216D4">
        <w:rPr>
          <w:rFonts w:ascii="Times New Roman" w:eastAsia="Calibri" w:hAnsi="Times New Roman" w:cs="Times New Roman"/>
          <w:lang w:val="lt-LT"/>
        </w:rPr>
        <w:t>Šio vaistinio preparato negalima maišyti su kitais vaistiniais preparatais, išskyrus nurodytus 6.6 skyriuje.</w:t>
      </w:r>
    </w:p>
    <w:p w14:paraId="0AB6B382" w14:textId="77777777" w:rsidR="00E07AA6" w:rsidRPr="00F216D4" w:rsidRDefault="00E07AA6" w:rsidP="00435802">
      <w:pPr>
        <w:rPr>
          <w:rFonts w:ascii="Times New Roman" w:eastAsia="Times New Roman" w:hAnsi="Times New Roman" w:cs="Times New Roman"/>
          <w:lang w:val="lt-LT"/>
        </w:rPr>
      </w:pPr>
    </w:p>
    <w:p w14:paraId="1E113C99" w14:textId="4319D2FE" w:rsidR="00E07AA6" w:rsidRPr="00F216D4" w:rsidRDefault="00520773" w:rsidP="00520773">
      <w:pPr>
        <w:tabs>
          <w:tab w:val="left" w:pos="567"/>
        </w:tabs>
        <w:rPr>
          <w:rFonts w:ascii="Times New Roman" w:hAnsi="Times New Roman" w:cs="Times New Roman"/>
          <w:b/>
          <w:bCs/>
          <w:lang w:val="lt-LT"/>
        </w:rPr>
      </w:pPr>
      <w:r w:rsidRPr="00F216D4">
        <w:rPr>
          <w:rFonts w:ascii="Times New Roman" w:hAnsi="Times New Roman" w:cs="Times New Roman"/>
          <w:b/>
          <w:bCs/>
          <w:lang w:val="lt-LT"/>
        </w:rPr>
        <w:t>6.3</w:t>
      </w:r>
      <w:r w:rsidRPr="00F216D4">
        <w:rPr>
          <w:rFonts w:ascii="Times New Roman" w:hAnsi="Times New Roman" w:cs="Times New Roman"/>
          <w:b/>
          <w:bCs/>
          <w:lang w:val="lt-LT"/>
        </w:rPr>
        <w:tab/>
        <w:t>Tinkamumo laikas</w:t>
      </w:r>
    </w:p>
    <w:p w14:paraId="11FAACA5" w14:textId="77777777" w:rsidR="00341637" w:rsidRPr="00F216D4" w:rsidRDefault="00341637" w:rsidP="00341637">
      <w:pPr>
        <w:ind w:left="567" w:hanging="567"/>
        <w:rPr>
          <w:rFonts w:ascii="Times New Roman" w:eastAsia="Calibri" w:hAnsi="Times New Roman" w:cs="Times New Roman"/>
          <w:lang w:val="lt-LT"/>
        </w:rPr>
      </w:pPr>
    </w:p>
    <w:p w14:paraId="124E4088" w14:textId="413132D6" w:rsidR="000C15FC" w:rsidRPr="00F216D4" w:rsidRDefault="000C15FC" w:rsidP="00341637">
      <w:pPr>
        <w:ind w:left="567" w:hanging="567"/>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Neatidarytas flakonas</w:t>
      </w:r>
    </w:p>
    <w:p w14:paraId="2A24C16C" w14:textId="5A37633B" w:rsidR="00341637" w:rsidRPr="00F216D4" w:rsidRDefault="00497149" w:rsidP="00341637">
      <w:p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18</w:t>
      </w:r>
      <w:r w:rsidR="00341637" w:rsidRPr="00F216D4">
        <w:rPr>
          <w:rFonts w:ascii="Times New Roman" w:eastAsia="Calibri" w:hAnsi="Times New Roman" w:cs="Times New Roman"/>
          <w:lang w:val="lt-LT"/>
        </w:rPr>
        <w:t> m</w:t>
      </w:r>
      <w:r w:rsidRPr="00F216D4">
        <w:rPr>
          <w:rFonts w:ascii="Times New Roman" w:eastAsia="Calibri" w:hAnsi="Times New Roman" w:cs="Times New Roman"/>
          <w:lang w:val="lt-LT"/>
        </w:rPr>
        <w:t>ėnesių</w:t>
      </w:r>
      <w:r w:rsidR="00341637" w:rsidRPr="00F216D4">
        <w:rPr>
          <w:rFonts w:ascii="Times New Roman" w:eastAsia="Calibri" w:hAnsi="Times New Roman" w:cs="Times New Roman"/>
          <w:lang w:val="lt-LT"/>
        </w:rPr>
        <w:t>.</w:t>
      </w:r>
    </w:p>
    <w:p w14:paraId="5F1D25B2" w14:textId="77777777" w:rsidR="00341637" w:rsidRPr="00F216D4" w:rsidRDefault="00341637" w:rsidP="00341637">
      <w:pPr>
        <w:ind w:left="567" w:hanging="567"/>
        <w:rPr>
          <w:rFonts w:ascii="Times New Roman" w:eastAsia="Calibri" w:hAnsi="Times New Roman" w:cs="Times New Roman"/>
          <w:lang w:val="lt-LT"/>
        </w:rPr>
      </w:pPr>
    </w:p>
    <w:p w14:paraId="6D9CBCA4" w14:textId="19E6AABF" w:rsidR="000C15FC" w:rsidRPr="00F216D4" w:rsidRDefault="000C15FC" w:rsidP="000C15FC">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atidarymo</w:t>
      </w:r>
    </w:p>
    <w:p w14:paraId="30FDD73D" w14:textId="0F1C18BB" w:rsidR="000C15FC" w:rsidRPr="00F216D4" w:rsidRDefault="00B94262" w:rsidP="000C15FC">
      <w:pPr>
        <w:rPr>
          <w:rFonts w:ascii="Times New Roman" w:eastAsia="Calibri" w:hAnsi="Times New Roman" w:cs="Times New Roman"/>
          <w:lang w:val="lt-LT"/>
        </w:rPr>
      </w:pPr>
      <w:r w:rsidRPr="00F216D4">
        <w:rPr>
          <w:rFonts w:ascii="Times New Roman" w:eastAsia="Calibri" w:hAnsi="Times New Roman" w:cs="Times New Roman"/>
          <w:lang w:val="lt-LT"/>
        </w:rPr>
        <w:t xml:space="preserve">Po atidarymo panaudotą </w:t>
      </w:r>
      <w:r w:rsidR="00497149" w:rsidRPr="00F216D4">
        <w:rPr>
          <w:rFonts w:ascii="Times New Roman" w:eastAsia="Calibri" w:hAnsi="Times New Roman" w:cs="Times New Roman"/>
          <w:lang w:val="lt-LT"/>
        </w:rPr>
        <w:t>daugiadozį</w:t>
      </w:r>
      <w:r w:rsidR="000C15FC" w:rsidRPr="00F216D4">
        <w:rPr>
          <w:rFonts w:ascii="Times New Roman" w:eastAsia="Calibri" w:hAnsi="Times New Roman" w:cs="Times New Roman"/>
          <w:lang w:val="lt-LT"/>
        </w:rPr>
        <w:t xml:space="preserve"> </w:t>
      </w:r>
      <w:r w:rsidR="00497149" w:rsidRPr="00F216D4">
        <w:rPr>
          <w:rFonts w:ascii="Times New Roman" w:eastAsia="Calibri" w:hAnsi="Times New Roman" w:cs="Times New Roman"/>
          <w:lang w:val="lt-LT"/>
        </w:rPr>
        <w:t>flakoną reikia laikyti</w:t>
      </w:r>
      <w:r w:rsidR="000C15FC" w:rsidRPr="00F216D4">
        <w:rPr>
          <w:rFonts w:ascii="Times New Roman" w:eastAsia="Calibri" w:hAnsi="Times New Roman" w:cs="Times New Roman"/>
          <w:lang w:val="lt-LT"/>
        </w:rPr>
        <w:t xml:space="preserve"> </w:t>
      </w:r>
      <w:r w:rsidR="00497149" w:rsidRPr="00F216D4">
        <w:rPr>
          <w:rFonts w:ascii="Times New Roman" w:eastAsia="Calibri" w:hAnsi="Times New Roman" w:cs="Times New Roman"/>
          <w:lang w:val="lt-LT"/>
        </w:rPr>
        <w:t>gamintojo</w:t>
      </w:r>
      <w:r w:rsidR="000C15FC" w:rsidRPr="00F216D4">
        <w:rPr>
          <w:rFonts w:ascii="Times New Roman" w:eastAsia="Calibri" w:hAnsi="Times New Roman" w:cs="Times New Roman"/>
          <w:lang w:val="lt-LT"/>
        </w:rPr>
        <w:t xml:space="preserve"> dėžutėje 2</w:t>
      </w:r>
      <w:r w:rsidR="00497149" w:rsidRPr="00F216D4">
        <w:rPr>
          <w:rFonts w:ascii="Times New Roman" w:eastAsia="Calibri" w:hAnsi="Times New Roman" w:cs="Times New Roman"/>
          <w:lang w:val="lt-LT"/>
        </w:rPr>
        <w:t> </w:t>
      </w:r>
      <w:r w:rsidR="000C15FC" w:rsidRPr="00F216D4">
        <w:rPr>
          <w:rFonts w:ascii="Times New Roman" w:eastAsia="Calibri" w:hAnsi="Times New Roman" w:cs="Times New Roman"/>
          <w:lang w:val="lt-LT"/>
        </w:rPr>
        <w:t>°C – 8</w:t>
      </w:r>
      <w:r w:rsidR="00497149" w:rsidRPr="00F216D4">
        <w:rPr>
          <w:rFonts w:ascii="Times New Roman" w:eastAsia="Calibri" w:hAnsi="Times New Roman" w:cs="Times New Roman"/>
          <w:lang w:val="lt-LT"/>
        </w:rPr>
        <w:t> </w:t>
      </w:r>
      <w:r w:rsidR="000C15FC" w:rsidRPr="00F216D4">
        <w:rPr>
          <w:rFonts w:ascii="Times New Roman" w:eastAsia="Calibri" w:hAnsi="Times New Roman" w:cs="Times New Roman"/>
          <w:lang w:val="lt-LT"/>
        </w:rPr>
        <w:t>°C temperatūroje iki 28 </w:t>
      </w:r>
      <w:r w:rsidR="00497149" w:rsidRPr="00F216D4">
        <w:rPr>
          <w:rFonts w:ascii="Times New Roman" w:eastAsia="Calibri" w:hAnsi="Times New Roman" w:cs="Times New Roman"/>
          <w:lang w:val="lt-LT"/>
        </w:rPr>
        <w:t>par</w:t>
      </w:r>
      <w:r w:rsidR="000C15FC" w:rsidRPr="00F216D4">
        <w:rPr>
          <w:rFonts w:ascii="Times New Roman" w:eastAsia="Calibri" w:hAnsi="Times New Roman" w:cs="Times New Roman"/>
          <w:lang w:val="lt-LT"/>
        </w:rPr>
        <w:t xml:space="preserve">ų. </w:t>
      </w:r>
      <w:r w:rsidR="00497149" w:rsidRPr="00F216D4">
        <w:rPr>
          <w:rFonts w:ascii="Times New Roman" w:eastAsia="Calibri" w:hAnsi="Times New Roman" w:cs="Times New Roman"/>
          <w:lang w:val="lt-LT"/>
        </w:rPr>
        <w:t>Nesuvartotą dalį reikia išmesti</w:t>
      </w:r>
      <w:r w:rsidR="000C15FC" w:rsidRPr="00F216D4">
        <w:rPr>
          <w:rFonts w:ascii="Times New Roman" w:eastAsia="Calibri" w:hAnsi="Times New Roman" w:cs="Times New Roman"/>
          <w:lang w:val="lt-LT"/>
        </w:rPr>
        <w:t xml:space="preserve"> po 28 dienų.</w:t>
      </w:r>
    </w:p>
    <w:p w14:paraId="15371C26" w14:textId="77777777" w:rsidR="000C15FC" w:rsidRPr="00F216D4" w:rsidRDefault="000C15FC" w:rsidP="000C15FC">
      <w:pPr>
        <w:rPr>
          <w:rFonts w:ascii="Times New Roman" w:eastAsia="Calibri" w:hAnsi="Times New Roman" w:cs="Times New Roman"/>
          <w:lang w:val="lt-LT"/>
        </w:rPr>
      </w:pPr>
    </w:p>
    <w:p w14:paraId="7E3FA13D" w14:textId="169B7872" w:rsidR="000C15FC" w:rsidRPr="00F216D4" w:rsidRDefault="000C15FC" w:rsidP="000C15FC">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praskiedimo</w:t>
      </w:r>
    </w:p>
    <w:p w14:paraId="28A06757" w14:textId="30CDC475" w:rsidR="00341637" w:rsidRPr="00F216D4" w:rsidRDefault="00497149" w:rsidP="000C15FC">
      <w:pPr>
        <w:rPr>
          <w:rFonts w:ascii="Times New Roman" w:eastAsia="Calibri" w:hAnsi="Times New Roman" w:cs="Times New Roman"/>
          <w:lang w:val="lt-LT"/>
        </w:rPr>
      </w:pPr>
      <w:r w:rsidRPr="00F216D4">
        <w:rPr>
          <w:rFonts w:ascii="Times New Roman" w:eastAsia="Calibri" w:hAnsi="Times New Roman" w:cs="Times New Roman"/>
          <w:lang w:val="lt-LT"/>
        </w:rPr>
        <w:t>Nustatyta, kad pras</w:t>
      </w:r>
      <w:r w:rsidR="000C15FC" w:rsidRPr="00F216D4">
        <w:rPr>
          <w:rFonts w:ascii="Times New Roman" w:eastAsia="Calibri" w:hAnsi="Times New Roman" w:cs="Times New Roman"/>
          <w:lang w:val="lt-LT"/>
        </w:rPr>
        <w:t xml:space="preserve">kiesto tirpalo cheminis ir fizinis stabilumas </w:t>
      </w:r>
      <w:r w:rsidRPr="00F216D4">
        <w:rPr>
          <w:rFonts w:ascii="Times New Roman" w:eastAsia="Calibri" w:hAnsi="Times New Roman" w:cs="Times New Roman"/>
          <w:lang w:val="lt-LT"/>
        </w:rPr>
        <w:t>išlieka</w:t>
      </w:r>
      <w:r w:rsidR="000C15FC" w:rsidRPr="00F216D4">
        <w:rPr>
          <w:rFonts w:ascii="Times New Roman" w:eastAsia="Calibri" w:hAnsi="Times New Roman" w:cs="Times New Roman"/>
          <w:lang w:val="lt-LT"/>
        </w:rPr>
        <w:t xml:space="preserve"> 7 dienas 2</w:t>
      </w:r>
      <w:r w:rsidRPr="00F216D4">
        <w:rPr>
          <w:rFonts w:ascii="Times New Roman" w:eastAsia="Calibri" w:hAnsi="Times New Roman" w:cs="Times New Roman"/>
          <w:lang w:val="lt-LT"/>
        </w:rPr>
        <w:t> </w:t>
      </w:r>
      <w:r w:rsidR="000C15FC" w:rsidRPr="00F216D4">
        <w:rPr>
          <w:rFonts w:ascii="Times New Roman" w:eastAsia="Calibri" w:hAnsi="Times New Roman" w:cs="Times New Roman"/>
          <w:lang w:val="lt-LT"/>
        </w:rPr>
        <w:t>°C – 8</w:t>
      </w:r>
      <w:r w:rsidRPr="00F216D4">
        <w:rPr>
          <w:rFonts w:ascii="Times New Roman" w:eastAsia="Calibri" w:hAnsi="Times New Roman" w:cs="Times New Roman"/>
          <w:lang w:val="lt-LT"/>
        </w:rPr>
        <w:t> </w:t>
      </w:r>
      <w:r w:rsidR="000C15FC" w:rsidRPr="00F216D4">
        <w:rPr>
          <w:rFonts w:ascii="Times New Roman" w:eastAsia="Calibri" w:hAnsi="Times New Roman" w:cs="Times New Roman"/>
          <w:lang w:val="lt-LT"/>
        </w:rPr>
        <w:t>°C temperatūroje (apsaugot</w:t>
      </w:r>
      <w:r w:rsidR="00F216D4" w:rsidRPr="00F216D4">
        <w:rPr>
          <w:rFonts w:ascii="Times New Roman" w:eastAsia="Calibri" w:hAnsi="Times New Roman" w:cs="Times New Roman"/>
          <w:lang w:val="lt-LT"/>
        </w:rPr>
        <w:t>as</w:t>
      </w:r>
      <w:r w:rsidR="000C15FC" w:rsidRPr="00F216D4">
        <w:rPr>
          <w:rFonts w:ascii="Times New Roman" w:eastAsia="Calibri" w:hAnsi="Times New Roman" w:cs="Times New Roman"/>
          <w:lang w:val="lt-LT"/>
        </w:rPr>
        <w:t xml:space="preserve"> nuo šviesos) ir 24 valandas 20 °C – 25 °C temperatūroje (įprast</w:t>
      </w:r>
      <w:r w:rsidR="00E83927" w:rsidRPr="00F216D4">
        <w:rPr>
          <w:rFonts w:ascii="Times New Roman" w:eastAsia="Calibri" w:hAnsi="Times New Roman" w:cs="Times New Roman"/>
          <w:lang w:val="lt-LT"/>
        </w:rPr>
        <w:t>oje</w:t>
      </w:r>
      <w:r w:rsidR="000C15FC" w:rsidRPr="00F216D4">
        <w:rPr>
          <w:rFonts w:ascii="Times New Roman" w:eastAsia="Calibri" w:hAnsi="Times New Roman" w:cs="Times New Roman"/>
          <w:lang w:val="lt-LT"/>
        </w:rPr>
        <w:t xml:space="preserve"> kambario švies</w:t>
      </w:r>
      <w:r w:rsidR="00E83927" w:rsidRPr="00F216D4">
        <w:rPr>
          <w:rFonts w:ascii="Times New Roman" w:eastAsia="Calibri" w:hAnsi="Times New Roman" w:cs="Times New Roman"/>
          <w:lang w:val="lt-LT"/>
        </w:rPr>
        <w:t>oje</w:t>
      </w:r>
      <w:r w:rsidR="000C15FC" w:rsidRPr="00F216D4">
        <w:rPr>
          <w:rFonts w:ascii="Times New Roman" w:eastAsia="Calibri" w:hAnsi="Times New Roman" w:cs="Times New Roman"/>
          <w:lang w:val="lt-LT"/>
        </w:rPr>
        <w:t>), naudojant 4.2 skyriuje nurodytus skiediklius.</w:t>
      </w:r>
    </w:p>
    <w:p w14:paraId="7F4058D4" w14:textId="77777777" w:rsidR="000C15FC" w:rsidRPr="00F216D4" w:rsidRDefault="000C15FC" w:rsidP="000C15FC">
      <w:pPr>
        <w:rPr>
          <w:rFonts w:ascii="Times New Roman" w:eastAsia="Calibri" w:hAnsi="Times New Roman" w:cs="Times New Roman"/>
          <w:lang w:val="lt-LT"/>
        </w:rPr>
      </w:pPr>
    </w:p>
    <w:p w14:paraId="2CA940F5" w14:textId="05F4A8BB" w:rsidR="00341637" w:rsidRPr="00F216D4" w:rsidRDefault="00341637" w:rsidP="00341637">
      <w:pPr>
        <w:rPr>
          <w:rFonts w:ascii="Times New Roman" w:eastAsia="Calibri" w:hAnsi="Times New Roman" w:cs="Times New Roman"/>
          <w:lang w:val="lt-LT"/>
        </w:rPr>
      </w:pPr>
      <w:r w:rsidRPr="00F216D4">
        <w:rPr>
          <w:rFonts w:ascii="Times New Roman" w:eastAsia="Calibri" w:hAnsi="Times New Roman" w:cs="Times New Roman"/>
          <w:lang w:val="lt-LT"/>
        </w:rPr>
        <w:t>Mikrobiologiniu požiūriu vaistinį preparatą reikia vartoti nedelsiant. Jei jis nevartojamas iš karto, už laikymo trukmę ir sąlygas prieš vartojimą atsako vartotojas, įprastai laikymo trukmė neturėtų viršyti 24</w:t>
      </w:r>
      <w:r w:rsidR="000C15FC" w:rsidRPr="00F216D4">
        <w:rPr>
          <w:rFonts w:ascii="Times New Roman" w:eastAsia="Calibri" w:hAnsi="Times New Roman" w:cs="Times New Roman"/>
          <w:lang w:val="lt-LT"/>
        </w:rPr>
        <w:t> </w:t>
      </w:r>
      <w:r w:rsidRPr="00F216D4">
        <w:rPr>
          <w:rFonts w:ascii="Times New Roman" w:eastAsia="Calibri" w:hAnsi="Times New Roman" w:cs="Times New Roman"/>
          <w:lang w:val="lt-LT"/>
        </w:rPr>
        <w:t xml:space="preserve">valandų 2–8 °C temperatūroje, nebent paruošimas </w:t>
      </w:r>
      <w:r w:rsidR="00F216D4">
        <w:rPr>
          <w:rFonts w:ascii="Times New Roman" w:eastAsia="Calibri" w:hAnsi="Times New Roman" w:cs="Times New Roman"/>
          <w:lang w:val="lt-LT"/>
        </w:rPr>
        <w:t>ar</w:t>
      </w:r>
      <w:r w:rsidRPr="00F216D4">
        <w:rPr>
          <w:rFonts w:ascii="Times New Roman" w:eastAsia="Calibri" w:hAnsi="Times New Roman" w:cs="Times New Roman"/>
          <w:lang w:val="lt-LT"/>
        </w:rPr>
        <w:t xml:space="preserve"> skiedimas buvo atliekamas kontroliuojamomis ir patvirtintomis aseptinėmis sąlygomis.</w:t>
      </w:r>
    </w:p>
    <w:p w14:paraId="4140BAC5" w14:textId="77777777" w:rsidR="00E07AA6" w:rsidRPr="00F216D4" w:rsidRDefault="00E07AA6" w:rsidP="00435802">
      <w:pPr>
        <w:rPr>
          <w:rFonts w:ascii="Times New Roman" w:eastAsia="Times New Roman" w:hAnsi="Times New Roman" w:cs="Times New Roman"/>
          <w:lang w:val="lt-LT"/>
        </w:rPr>
      </w:pPr>
    </w:p>
    <w:p w14:paraId="6B49F899" w14:textId="52CC0F41" w:rsidR="00E07AA6" w:rsidRPr="00F216D4" w:rsidRDefault="00520773" w:rsidP="00520773">
      <w:pPr>
        <w:tabs>
          <w:tab w:val="left" w:pos="567"/>
        </w:tabs>
        <w:rPr>
          <w:rFonts w:ascii="Times New Roman" w:hAnsi="Times New Roman" w:cs="Times New Roman"/>
          <w:b/>
          <w:bCs/>
          <w:lang w:val="lt-LT"/>
        </w:rPr>
      </w:pPr>
      <w:r w:rsidRPr="00F216D4">
        <w:rPr>
          <w:rFonts w:ascii="Times New Roman" w:hAnsi="Times New Roman" w:cs="Times New Roman"/>
          <w:b/>
          <w:bCs/>
          <w:lang w:val="lt-LT"/>
        </w:rPr>
        <w:t>6.4</w:t>
      </w:r>
      <w:r w:rsidRPr="00F216D4">
        <w:rPr>
          <w:rFonts w:ascii="Times New Roman" w:hAnsi="Times New Roman" w:cs="Times New Roman"/>
          <w:b/>
          <w:bCs/>
          <w:lang w:val="lt-LT"/>
        </w:rPr>
        <w:tab/>
        <w:t>Specialios laikymo sąlygos</w:t>
      </w:r>
    </w:p>
    <w:p w14:paraId="0FD2E80B" w14:textId="77777777" w:rsidR="00E07AA6" w:rsidRPr="00F216D4" w:rsidRDefault="00E07AA6" w:rsidP="00435802">
      <w:pPr>
        <w:rPr>
          <w:rFonts w:ascii="Times New Roman" w:eastAsia="Times New Roman" w:hAnsi="Times New Roman" w:cs="Times New Roman"/>
          <w:lang w:val="lt-LT"/>
        </w:rPr>
      </w:pPr>
    </w:p>
    <w:p w14:paraId="3BD054C9" w14:textId="60DF99F8" w:rsidR="005F2C6C" w:rsidRPr="00F216D4" w:rsidRDefault="005F2C6C" w:rsidP="005F2C6C">
      <w:pPr>
        <w:rPr>
          <w:rFonts w:ascii="Times New Roman" w:eastAsia="Times New Roman" w:hAnsi="Times New Roman" w:cs="Times New Roman"/>
          <w:lang w:val="lt-LT"/>
        </w:rPr>
      </w:pPr>
      <w:r w:rsidRPr="00F216D4">
        <w:rPr>
          <w:rFonts w:ascii="Times New Roman" w:eastAsia="Times New Roman" w:hAnsi="Times New Roman" w:cs="Times New Roman"/>
          <w:lang w:val="lt-LT"/>
        </w:rPr>
        <w:t>Laikyti šaldytuve (2</w:t>
      </w:r>
      <w:r w:rsidR="009A0681" w:rsidRPr="00F216D4">
        <w:rPr>
          <w:rFonts w:ascii="Times New Roman" w:eastAsia="Times New Roman" w:hAnsi="Times New Roman" w:cs="Times New Roman"/>
          <w:lang w:val="lt-LT"/>
        </w:rPr>
        <w:t> </w:t>
      </w:r>
      <w:r w:rsidRPr="00F216D4">
        <w:rPr>
          <w:rFonts w:ascii="Times New Roman" w:eastAsia="Times New Roman" w:hAnsi="Times New Roman" w:cs="Times New Roman"/>
          <w:lang w:val="lt-LT"/>
        </w:rPr>
        <w:t>°C – 8</w:t>
      </w:r>
      <w:r w:rsidR="009A0681" w:rsidRPr="00F216D4">
        <w:rPr>
          <w:rFonts w:ascii="Times New Roman" w:eastAsia="Times New Roman" w:hAnsi="Times New Roman" w:cs="Times New Roman"/>
          <w:lang w:val="lt-LT"/>
        </w:rPr>
        <w:t> </w:t>
      </w:r>
      <w:r w:rsidRPr="00F216D4">
        <w:rPr>
          <w:rFonts w:ascii="Times New Roman" w:eastAsia="Times New Roman" w:hAnsi="Times New Roman" w:cs="Times New Roman"/>
          <w:lang w:val="lt-LT"/>
        </w:rPr>
        <w:t>°C).</w:t>
      </w:r>
    </w:p>
    <w:p w14:paraId="4251687A" w14:textId="77777777" w:rsidR="005F2C6C" w:rsidRPr="00F216D4" w:rsidRDefault="005F2C6C" w:rsidP="005F2C6C">
      <w:pPr>
        <w:rPr>
          <w:rFonts w:ascii="Times New Roman" w:eastAsia="Times New Roman" w:hAnsi="Times New Roman" w:cs="Times New Roman"/>
          <w:lang w:val="lt-LT"/>
        </w:rPr>
      </w:pPr>
    </w:p>
    <w:p w14:paraId="0A203B0F" w14:textId="72F90BFB" w:rsidR="00BA4131" w:rsidRPr="00F216D4" w:rsidRDefault="00BA4131" w:rsidP="00BA4131">
      <w:pPr>
        <w:rPr>
          <w:rFonts w:ascii="Times New Roman" w:eastAsia="Calibri" w:hAnsi="Times New Roman" w:cs="Times New Roman"/>
          <w:lang w:val="lt-LT"/>
        </w:rPr>
      </w:pPr>
      <w:r w:rsidRPr="00F216D4">
        <w:rPr>
          <w:rFonts w:ascii="Times New Roman" w:eastAsia="Calibri" w:hAnsi="Times New Roman" w:cs="Times New Roman"/>
          <w:lang w:val="lt-LT"/>
        </w:rPr>
        <w:t xml:space="preserve">Paruošto </w:t>
      </w:r>
      <w:r w:rsidR="00E83927" w:rsidRPr="00F216D4">
        <w:rPr>
          <w:rFonts w:ascii="Times New Roman" w:eastAsia="Calibri" w:hAnsi="Times New Roman" w:cs="Times New Roman"/>
          <w:lang w:val="lt-LT"/>
        </w:rPr>
        <w:t>ar</w:t>
      </w:r>
      <w:r w:rsidRPr="00F216D4">
        <w:rPr>
          <w:rFonts w:ascii="Times New Roman" w:eastAsia="Calibri" w:hAnsi="Times New Roman" w:cs="Times New Roman"/>
          <w:lang w:val="lt-LT"/>
        </w:rPr>
        <w:t xml:space="preserve"> praskiesto vaistinio preparato laikymo sąlygos pateikiamos 6.3 skyriuje.</w:t>
      </w:r>
    </w:p>
    <w:p w14:paraId="675F061F" w14:textId="77777777" w:rsidR="005F2C6C" w:rsidRPr="00F216D4" w:rsidRDefault="005F2C6C" w:rsidP="005F2C6C">
      <w:pPr>
        <w:rPr>
          <w:rFonts w:ascii="Times New Roman" w:hAnsi="Times New Roman" w:cs="Times New Roman"/>
          <w:lang w:val="lt-LT"/>
        </w:rPr>
      </w:pPr>
    </w:p>
    <w:p w14:paraId="71B0D3CE" w14:textId="4F6E3746" w:rsidR="00E07AA6" w:rsidRPr="00F216D4" w:rsidRDefault="00520773" w:rsidP="00520773">
      <w:pPr>
        <w:tabs>
          <w:tab w:val="left" w:pos="567"/>
        </w:tabs>
        <w:rPr>
          <w:rFonts w:ascii="Times New Roman" w:hAnsi="Times New Roman" w:cs="Times New Roman"/>
          <w:b/>
          <w:bCs/>
          <w:lang w:val="lt-LT"/>
        </w:rPr>
      </w:pPr>
      <w:r w:rsidRPr="00F216D4">
        <w:rPr>
          <w:rFonts w:ascii="Times New Roman" w:hAnsi="Times New Roman" w:cs="Times New Roman"/>
          <w:b/>
          <w:bCs/>
          <w:lang w:val="lt-LT"/>
        </w:rPr>
        <w:t>6.5</w:t>
      </w:r>
      <w:r w:rsidRPr="00F216D4">
        <w:rPr>
          <w:rFonts w:ascii="Times New Roman" w:hAnsi="Times New Roman" w:cs="Times New Roman"/>
          <w:b/>
          <w:bCs/>
          <w:lang w:val="lt-LT"/>
        </w:rPr>
        <w:tab/>
        <w:t>Talpyklės pobūdis ir jos turinys</w:t>
      </w:r>
    </w:p>
    <w:p w14:paraId="27BA89B6" w14:textId="77777777" w:rsidR="00E07AA6" w:rsidRPr="00F216D4" w:rsidRDefault="00E07AA6" w:rsidP="00435802">
      <w:pPr>
        <w:rPr>
          <w:rFonts w:ascii="Times New Roman" w:eastAsia="Times New Roman" w:hAnsi="Times New Roman" w:cs="Times New Roman"/>
          <w:lang w:val="lt-LT"/>
        </w:rPr>
      </w:pPr>
    </w:p>
    <w:p w14:paraId="6424BC9E" w14:textId="7ADCD60B" w:rsidR="004A5B8F" w:rsidRPr="00F216D4" w:rsidRDefault="004A5B8F" w:rsidP="00E83927">
      <w:pPr>
        <w:pStyle w:val="Pagrindinistekstas"/>
        <w:ind w:left="0"/>
        <w:rPr>
          <w:rFonts w:cs="Times New Roman"/>
          <w:lang w:val="lt-LT"/>
        </w:rPr>
      </w:pPr>
      <w:r w:rsidRPr="00F216D4">
        <w:rPr>
          <w:rFonts w:cs="Times New Roman"/>
          <w:lang w:val="lt-LT"/>
        </w:rPr>
        <w:t xml:space="preserve">2 ml skaidraus I </w:t>
      </w:r>
      <w:r w:rsidR="00E83927" w:rsidRPr="00F216D4">
        <w:rPr>
          <w:rFonts w:cs="Times New Roman"/>
          <w:lang w:val="lt-LT"/>
        </w:rPr>
        <w:t xml:space="preserve">tipo stiklo vamzdelio formos flakonas </w:t>
      </w:r>
      <w:r w:rsidRPr="00F216D4">
        <w:rPr>
          <w:rFonts w:cs="Times New Roman"/>
          <w:lang w:val="lt-LT"/>
        </w:rPr>
        <w:t xml:space="preserve">su chlorobutilo gumos kamščiu ir </w:t>
      </w:r>
      <w:r w:rsidR="00E83927" w:rsidRPr="00F216D4">
        <w:rPr>
          <w:rFonts w:cs="Times New Roman"/>
          <w:lang w:val="lt-LT"/>
        </w:rPr>
        <w:t>lygiu nuplėšiamu</w:t>
      </w:r>
      <w:r w:rsidRPr="00F216D4">
        <w:rPr>
          <w:rFonts w:cs="Times New Roman"/>
          <w:lang w:val="lt-LT"/>
        </w:rPr>
        <w:t xml:space="preserve"> mėlyn</w:t>
      </w:r>
      <w:r w:rsidR="00E83927" w:rsidRPr="00F216D4">
        <w:rPr>
          <w:rFonts w:cs="Times New Roman"/>
          <w:lang w:val="lt-LT"/>
        </w:rPr>
        <w:t>u</w:t>
      </w:r>
      <w:r w:rsidRPr="00F216D4">
        <w:rPr>
          <w:rFonts w:cs="Times New Roman"/>
          <w:lang w:val="lt-LT"/>
        </w:rPr>
        <w:t xml:space="preserve"> </w:t>
      </w:r>
      <w:r w:rsidR="00E83927" w:rsidRPr="00F216D4">
        <w:rPr>
          <w:rFonts w:cs="Times New Roman"/>
          <w:lang w:val="lt-LT"/>
        </w:rPr>
        <w:t>gaubteliu</w:t>
      </w:r>
      <w:r w:rsidRPr="00F216D4">
        <w:rPr>
          <w:rFonts w:cs="Times New Roman"/>
          <w:lang w:val="lt-LT"/>
        </w:rPr>
        <w:t>, kuriame yra 1 ml koncentrato.</w:t>
      </w:r>
    </w:p>
    <w:p w14:paraId="7064F21B" w14:textId="77777777" w:rsidR="004A5B8F" w:rsidRPr="00F216D4" w:rsidRDefault="004A5B8F" w:rsidP="00E83927">
      <w:pPr>
        <w:pStyle w:val="Pagrindinistekstas"/>
        <w:ind w:left="0"/>
        <w:rPr>
          <w:rFonts w:cs="Times New Roman"/>
          <w:lang w:val="lt-LT"/>
        </w:rPr>
      </w:pPr>
    </w:p>
    <w:p w14:paraId="6BA8E78C" w14:textId="6D339A4C" w:rsidR="004A5B8F" w:rsidRPr="00F216D4" w:rsidRDefault="004A5B8F" w:rsidP="00E83927">
      <w:pPr>
        <w:pStyle w:val="Pagrindinistekstas"/>
        <w:ind w:left="0"/>
        <w:rPr>
          <w:rFonts w:cs="Times New Roman"/>
          <w:lang w:val="lt-LT"/>
        </w:rPr>
      </w:pPr>
      <w:r w:rsidRPr="00F216D4">
        <w:rPr>
          <w:rFonts w:cs="Times New Roman"/>
          <w:lang w:val="lt-LT"/>
        </w:rPr>
        <w:t xml:space="preserve">5 ml </w:t>
      </w:r>
      <w:r w:rsidR="00E83927" w:rsidRPr="00F216D4">
        <w:rPr>
          <w:rFonts w:cs="Times New Roman"/>
          <w:lang w:val="lt-LT"/>
        </w:rPr>
        <w:t>skaidraus I tipo stiklo vamzdelio formos flakonas su chlorobutilo gumos kamščiu ir lygiu nuplėšiamu geltonu gaubteliu, kuriame yra</w:t>
      </w:r>
      <w:r w:rsidRPr="00F216D4">
        <w:rPr>
          <w:rFonts w:cs="Times New Roman"/>
          <w:lang w:val="lt-LT"/>
        </w:rPr>
        <w:t>, kuriame yra 2,5 ml koncentrato.</w:t>
      </w:r>
    </w:p>
    <w:p w14:paraId="49C7DBDF" w14:textId="77777777" w:rsidR="004A5B8F" w:rsidRPr="00F216D4" w:rsidRDefault="004A5B8F" w:rsidP="00E83927">
      <w:pPr>
        <w:pStyle w:val="Pagrindinistekstas"/>
        <w:ind w:left="0"/>
        <w:rPr>
          <w:rFonts w:cs="Times New Roman"/>
          <w:lang w:val="lt-LT"/>
        </w:rPr>
      </w:pPr>
    </w:p>
    <w:p w14:paraId="50C2820D" w14:textId="0BA88A18" w:rsidR="00F216D4" w:rsidRPr="00F216D4" w:rsidRDefault="00F216D4" w:rsidP="00F216D4">
      <w:pPr>
        <w:pStyle w:val="Pagrindinistekstas"/>
        <w:ind w:left="0"/>
        <w:rPr>
          <w:rFonts w:cs="Times New Roman"/>
          <w:lang w:val="lt-LT"/>
        </w:rPr>
      </w:pPr>
      <w:r w:rsidRPr="00F216D4">
        <w:rPr>
          <w:rFonts w:cs="Times New Roman"/>
          <w:lang w:val="lt-LT"/>
        </w:rPr>
        <w:t>5 ml skaidraus I tipo stiklo vamzdelio formos flakonas su chlorobutilo gumos kamščiu ir lygiu nuplėšiamu mėlynu gaubteliu, kuriame yra, kuriame yra 5 ml koncentrato.</w:t>
      </w:r>
    </w:p>
    <w:p w14:paraId="22F94B17" w14:textId="77777777" w:rsidR="00F216D4" w:rsidRPr="00F216D4" w:rsidRDefault="00F216D4" w:rsidP="00E83927">
      <w:pPr>
        <w:pStyle w:val="Pagrindinistekstas"/>
        <w:ind w:left="0"/>
        <w:rPr>
          <w:rFonts w:cs="Times New Roman"/>
          <w:lang w:val="lt-LT"/>
        </w:rPr>
      </w:pPr>
    </w:p>
    <w:p w14:paraId="7FBD0839" w14:textId="60EB97DA" w:rsidR="004A5B8F" w:rsidRPr="00F216D4" w:rsidRDefault="004A5B8F" w:rsidP="00E83927">
      <w:pPr>
        <w:pStyle w:val="Pagrindinistekstas"/>
        <w:ind w:left="0"/>
        <w:rPr>
          <w:rFonts w:cs="Times New Roman"/>
          <w:lang w:val="lt-LT"/>
        </w:rPr>
      </w:pPr>
      <w:r w:rsidRPr="00F216D4">
        <w:rPr>
          <w:rFonts w:cs="Times New Roman"/>
          <w:lang w:val="lt-LT"/>
        </w:rPr>
        <w:t xml:space="preserve">10 ml </w:t>
      </w:r>
      <w:r w:rsidR="00E83927" w:rsidRPr="00F216D4">
        <w:rPr>
          <w:rFonts w:cs="Times New Roman"/>
          <w:lang w:val="lt-LT"/>
        </w:rPr>
        <w:t>skaidraus I tipo stiklo vamzdelio formos flakonas su chlorobutilo gumos kamščiu ir lygiu nuplėšiamu mėlynu gaubteliu, kuriame yra</w:t>
      </w:r>
      <w:r w:rsidRPr="00F216D4">
        <w:rPr>
          <w:rFonts w:cs="Times New Roman"/>
          <w:lang w:val="lt-LT"/>
        </w:rPr>
        <w:t xml:space="preserve"> 10 ml koncentrato.</w:t>
      </w:r>
    </w:p>
    <w:p w14:paraId="778CFDE8" w14:textId="77777777" w:rsidR="004A5B8F" w:rsidRPr="00F216D4" w:rsidRDefault="004A5B8F" w:rsidP="00E83927">
      <w:pPr>
        <w:pStyle w:val="Pagrindinistekstas"/>
        <w:ind w:left="0"/>
        <w:rPr>
          <w:rFonts w:cs="Times New Roman"/>
          <w:lang w:val="lt-LT"/>
        </w:rPr>
      </w:pPr>
    </w:p>
    <w:p w14:paraId="4A15DF7B" w14:textId="70516808" w:rsidR="004A5B8F" w:rsidRPr="00F216D4" w:rsidRDefault="00E83927" w:rsidP="00E83927">
      <w:pPr>
        <w:pStyle w:val="Pagrindinistekstas"/>
        <w:ind w:left="0"/>
        <w:rPr>
          <w:rFonts w:cs="Times New Roman"/>
          <w:lang w:val="lt-LT"/>
        </w:rPr>
      </w:pPr>
      <w:r w:rsidRPr="00F216D4">
        <w:rPr>
          <w:rFonts w:cs="Times New Roman"/>
          <w:lang w:val="lt-LT"/>
        </w:rPr>
        <w:t xml:space="preserve">Pakuotėje yra </w:t>
      </w:r>
      <w:r w:rsidR="004A5B8F" w:rsidRPr="00F216D4">
        <w:rPr>
          <w:rFonts w:cs="Times New Roman"/>
          <w:lang w:val="lt-LT"/>
        </w:rPr>
        <w:t>1 flakonas</w:t>
      </w:r>
      <w:r w:rsidR="00C550A1" w:rsidRPr="00F216D4">
        <w:rPr>
          <w:rFonts w:cs="Times New Roman"/>
          <w:lang w:val="lt-LT"/>
        </w:rPr>
        <w:t>.</w:t>
      </w:r>
    </w:p>
    <w:p w14:paraId="442B4CB9" w14:textId="7E10EA65" w:rsidR="004A5B8F" w:rsidRPr="00F216D4" w:rsidRDefault="00E83927" w:rsidP="00E83927">
      <w:pPr>
        <w:pStyle w:val="Pagrindinistekstas"/>
        <w:ind w:left="0"/>
        <w:rPr>
          <w:rFonts w:cs="Times New Roman"/>
          <w:lang w:val="lt-LT"/>
        </w:rPr>
      </w:pPr>
      <w:r w:rsidRPr="00F216D4">
        <w:rPr>
          <w:rFonts w:cs="Times New Roman"/>
          <w:lang w:val="lt-LT"/>
        </w:rPr>
        <w:t xml:space="preserve">Pakuotėje yra </w:t>
      </w:r>
      <w:r w:rsidR="004A5B8F" w:rsidRPr="00F216D4">
        <w:rPr>
          <w:rFonts w:cs="Times New Roman"/>
          <w:lang w:val="lt-LT"/>
        </w:rPr>
        <w:t>5 flakona</w:t>
      </w:r>
      <w:r w:rsidRPr="00F216D4">
        <w:rPr>
          <w:rFonts w:cs="Times New Roman"/>
          <w:lang w:val="lt-LT"/>
        </w:rPr>
        <w:t>i</w:t>
      </w:r>
      <w:r w:rsidR="00C550A1" w:rsidRPr="00F216D4">
        <w:rPr>
          <w:rFonts w:cs="Times New Roman"/>
          <w:lang w:val="lt-LT"/>
        </w:rPr>
        <w:t>.</w:t>
      </w:r>
    </w:p>
    <w:p w14:paraId="4C2B2348" w14:textId="69FD2FAE" w:rsidR="004A5B8F" w:rsidRPr="00F216D4" w:rsidRDefault="00E83927" w:rsidP="00E83927">
      <w:pPr>
        <w:pStyle w:val="Pagrindinistekstas"/>
        <w:ind w:left="0"/>
        <w:rPr>
          <w:rFonts w:cs="Times New Roman"/>
          <w:lang w:val="lt-LT"/>
        </w:rPr>
      </w:pPr>
      <w:r w:rsidRPr="00F216D4">
        <w:rPr>
          <w:rFonts w:cs="Times New Roman"/>
          <w:lang w:val="lt-LT"/>
        </w:rPr>
        <w:t xml:space="preserve">Pakuotėje yra </w:t>
      </w:r>
      <w:r w:rsidR="004A5B8F" w:rsidRPr="00F216D4">
        <w:rPr>
          <w:rFonts w:cs="Times New Roman"/>
          <w:lang w:val="lt-LT"/>
        </w:rPr>
        <w:t>6 flakona</w:t>
      </w:r>
      <w:r w:rsidRPr="00F216D4">
        <w:rPr>
          <w:rFonts w:cs="Times New Roman"/>
          <w:lang w:val="lt-LT"/>
        </w:rPr>
        <w:t>i</w:t>
      </w:r>
      <w:r w:rsidR="00C550A1" w:rsidRPr="00F216D4">
        <w:rPr>
          <w:rFonts w:cs="Times New Roman"/>
          <w:lang w:val="lt-LT"/>
        </w:rPr>
        <w:t>.</w:t>
      </w:r>
    </w:p>
    <w:p w14:paraId="2DF56556" w14:textId="311B2451" w:rsidR="004A5B8F" w:rsidRPr="00F216D4" w:rsidRDefault="00E83927" w:rsidP="00E83927">
      <w:pPr>
        <w:pStyle w:val="Pagrindinistekstas"/>
        <w:ind w:left="0"/>
        <w:rPr>
          <w:rFonts w:cs="Times New Roman"/>
          <w:lang w:val="lt-LT"/>
        </w:rPr>
      </w:pPr>
      <w:r w:rsidRPr="00F216D4">
        <w:rPr>
          <w:rFonts w:cs="Times New Roman"/>
          <w:lang w:val="lt-LT"/>
        </w:rPr>
        <w:t xml:space="preserve">Pakuotėje yra </w:t>
      </w:r>
      <w:r w:rsidR="004A5B8F" w:rsidRPr="00F216D4">
        <w:rPr>
          <w:rFonts w:cs="Times New Roman"/>
          <w:lang w:val="lt-LT"/>
        </w:rPr>
        <w:t>10 flakon</w:t>
      </w:r>
      <w:r w:rsidRPr="00F216D4">
        <w:rPr>
          <w:rFonts w:cs="Times New Roman"/>
          <w:lang w:val="lt-LT"/>
        </w:rPr>
        <w:t>ų</w:t>
      </w:r>
      <w:r w:rsidR="00C550A1" w:rsidRPr="00F216D4">
        <w:rPr>
          <w:rFonts w:cs="Times New Roman"/>
          <w:lang w:val="lt-LT"/>
        </w:rPr>
        <w:t>.</w:t>
      </w:r>
    </w:p>
    <w:p w14:paraId="3A3D6876" w14:textId="77777777" w:rsidR="004A5B8F" w:rsidRPr="00F216D4" w:rsidRDefault="004A5B8F" w:rsidP="00E83927">
      <w:pPr>
        <w:pStyle w:val="Pagrindinistekstas"/>
        <w:ind w:left="0"/>
        <w:rPr>
          <w:rFonts w:cs="Times New Roman"/>
          <w:lang w:val="lt-LT"/>
        </w:rPr>
      </w:pPr>
    </w:p>
    <w:p w14:paraId="60DD5700" w14:textId="77777777" w:rsidR="004A5B8F" w:rsidRPr="00F216D4" w:rsidRDefault="004A5B8F" w:rsidP="00E83927">
      <w:pPr>
        <w:pStyle w:val="Pagrindinistekstas"/>
        <w:ind w:left="0"/>
        <w:rPr>
          <w:rFonts w:cs="Times New Roman"/>
          <w:lang w:val="lt-LT"/>
        </w:rPr>
      </w:pPr>
      <w:r w:rsidRPr="00F216D4">
        <w:rPr>
          <w:rFonts w:cs="Times New Roman"/>
          <w:lang w:val="lt-LT"/>
        </w:rPr>
        <w:t>Gali būti tiekiamos ne visų dydžių pakuotės.</w:t>
      </w:r>
    </w:p>
    <w:p w14:paraId="2A0EA602" w14:textId="77777777" w:rsidR="00520773" w:rsidRPr="00F216D4" w:rsidRDefault="00520773" w:rsidP="00435802">
      <w:pPr>
        <w:rPr>
          <w:rFonts w:ascii="Times New Roman" w:hAnsi="Times New Roman" w:cs="Times New Roman"/>
          <w:lang w:val="lt-LT"/>
        </w:rPr>
      </w:pPr>
    </w:p>
    <w:p w14:paraId="441D06CA" w14:textId="46D1EF10" w:rsidR="00E07AA6" w:rsidRPr="00F216D4" w:rsidRDefault="00751C3E"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6.6</w:t>
      </w:r>
      <w:r w:rsidRPr="00F216D4">
        <w:rPr>
          <w:rFonts w:ascii="Times New Roman" w:hAnsi="Times New Roman" w:cs="Times New Roman"/>
          <w:b/>
          <w:bCs/>
          <w:lang w:val="lt-LT"/>
        </w:rPr>
        <w:tab/>
        <w:t>Specialūs reikalavimai atliekoms tvarkyti</w:t>
      </w:r>
      <w:r w:rsidR="00C550A1" w:rsidRPr="00F216D4">
        <w:rPr>
          <w:lang w:val="lt-LT"/>
        </w:rPr>
        <w:t xml:space="preserve"> </w:t>
      </w:r>
      <w:r w:rsidR="00C550A1" w:rsidRPr="00F216D4">
        <w:rPr>
          <w:rFonts w:ascii="Times New Roman" w:hAnsi="Times New Roman" w:cs="Times New Roman"/>
          <w:b/>
          <w:bCs/>
          <w:lang w:val="lt-LT"/>
        </w:rPr>
        <w:t>ir vaistiniam preparatui ruošti</w:t>
      </w:r>
    </w:p>
    <w:p w14:paraId="34C7DADB" w14:textId="77777777" w:rsidR="00E07AA6" w:rsidRPr="00F216D4" w:rsidRDefault="00E07AA6" w:rsidP="00435802">
      <w:pPr>
        <w:rPr>
          <w:rFonts w:ascii="Times New Roman" w:eastAsia="Times New Roman" w:hAnsi="Times New Roman" w:cs="Times New Roman"/>
          <w:lang w:val="lt-LT"/>
        </w:rPr>
      </w:pPr>
    </w:p>
    <w:p w14:paraId="40E67E55" w14:textId="77777777" w:rsidR="00C550A1" w:rsidRPr="00F216D4" w:rsidRDefault="00C550A1" w:rsidP="00AE234B">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lastRenderedPageBreak/>
        <w:t>Ruošimas</w:t>
      </w:r>
    </w:p>
    <w:p w14:paraId="07911D02" w14:textId="49F45620" w:rsidR="00AE234B" w:rsidRPr="00F216D4" w:rsidRDefault="00AE234B" w:rsidP="00AE234B">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yra citostatinė medžiaga. Todėl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ruošimas ir tvarkymas visada turi atitikti citotoksinių medžiagų naudojimo atsargumo reikalavimus.</w:t>
      </w:r>
      <w:r w:rsidR="008E35D9"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Vaistinio preparato negalima tvarkyti nėščioms ar žindančioms moterims.</w:t>
      </w:r>
    </w:p>
    <w:p w14:paraId="6512884D" w14:textId="77777777" w:rsidR="00AE234B" w:rsidRPr="00F216D4" w:rsidRDefault="00AE234B" w:rsidP="00AE234B">
      <w:pPr>
        <w:rPr>
          <w:rFonts w:ascii="Times New Roman" w:eastAsia="Calibri" w:hAnsi="Times New Roman" w:cs="Times New Roman"/>
          <w:lang w:val="lt-LT"/>
        </w:rPr>
      </w:pPr>
    </w:p>
    <w:p w14:paraId="73285EFF" w14:textId="3D98F11A" w:rsidR="00AE234B" w:rsidRPr="00F216D4" w:rsidRDefault="00266334" w:rsidP="00AE234B">
      <w:pPr>
        <w:rPr>
          <w:rFonts w:ascii="Times New Roman" w:eastAsia="Calibri" w:hAnsi="Times New Roman" w:cs="Times New Roman"/>
          <w:lang w:val="lt-LT"/>
        </w:rPr>
      </w:pPr>
      <w:proofErr w:type="spellStart"/>
      <w:r>
        <w:rPr>
          <w:rFonts w:ascii="Times New Roman" w:eastAsia="Calibri" w:hAnsi="Times New Roman" w:cs="Times New Roman"/>
          <w:lang w:val="lt-LT"/>
        </w:rPr>
        <w:t>Cyclophosphamide</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Accord</w:t>
      </w:r>
      <w:proofErr w:type="spellEnd"/>
      <w:r>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Healthcare</w:t>
      </w:r>
      <w:proofErr w:type="spellEnd"/>
      <w:r w:rsidR="00875716" w:rsidRPr="00F216D4">
        <w:rPr>
          <w:rFonts w:ascii="Times New Roman" w:hAnsi="Times New Roman" w:cs="Times New Roman"/>
          <w:lang w:val="lt-LT"/>
        </w:rPr>
        <w:t xml:space="preserve"> </w:t>
      </w:r>
      <w:r w:rsidR="00875716" w:rsidRPr="00F216D4">
        <w:rPr>
          <w:rFonts w:ascii="Times New Roman" w:eastAsia="Calibri" w:hAnsi="Times New Roman" w:cs="Times New Roman"/>
          <w:lang w:val="lt-LT"/>
        </w:rPr>
        <w:t>yra sterilus skaidrus bespalvis, paruoštas skiesti tirpalas, kurio koncentracija yra 200 mg/ml ciklofosfamido.</w:t>
      </w:r>
    </w:p>
    <w:p w14:paraId="6110C3DA" w14:textId="77777777" w:rsidR="00112F5B" w:rsidRPr="00F216D4" w:rsidRDefault="00112F5B" w:rsidP="00AE234B">
      <w:pPr>
        <w:rPr>
          <w:rFonts w:ascii="Times New Roman" w:eastAsia="Calibri" w:hAnsi="Times New Roman" w:cs="Times New Roman"/>
          <w:lang w:val="lt-LT"/>
        </w:rPr>
      </w:pPr>
    </w:p>
    <w:p w14:paraId="7A2191F9" w14:textId="07AF8C86" w:rsidR="00AE234B" w:rsidRPr="00F216D4" w:rsidRDefault="00875716" w:rsidP="00AE234B">
      <w:pPr>
        <w:rPr>
          <w:rFonts w:ascii="Times New Roman" w:eastAsia="Calibri" w:hAnsi="Times New Roman" w:cs="Times New Roman"/>
          <w:lang w:val="lt-LT"/>
        </w:rPr>
      </w:pPr>
      <w:r w:rsidRPr="00F216D4">
        <w:rPr>
          <w:rFonts w:ascii="Times New Roman" w:eastAsia="Calibri" w:hAnsi="Times New Roman" w:cs="Times New Roman"/>
          <w:lang w:val="lt-LT"/>
        </w:rPr>
        <w:t>Ciklofosfamido injekcija</w:t>
      </w:r>
    </w:p>
    <w:tbl>
      <w:tblPr>
        <w:tblStyle w:val="TableGrid1"/>
        <w:tblW w:w="0" w:type="auto"/>
        <w:tblLook w:val="04A0" w:firstRow="1" w:lastRow="0" w:firstColumn="1" w:lastColumn="0" w:noHBand="0" w:noVBand="1"/>
      </w:tblPr>
      <w:tblGrid>
        <w:gridCol w:w="2122"/>
        <w:gridCol w:w="2268"/>
      </w:tblGrid>
      <w:tr w:rsidR="00DE15D9" w:rsidRPr="00F216D4" w14:paraId="0919CCA0" w14:textId="77777777" w:rsidTr="00995F82">
        <w:tc>
          <w:tcPr>
            <w:tcW w:w="2122" w:type="dxa"/>
          </w:tcPr>
          <w:p w14:paraId="12ABB9A7" w14:textId="2D02B077" w:rsidR="00DE15D9" w:rsidRPr="00F216D4" w:rsidRDefault="00DE15D9" w:rsidP="00995F82">
            <w:pPr>
              <w:rPr>
                <w:b/>
                <w:sz w:val="22"/>
                <w:szCs w:val="22"/>
                <w:lang w:val="lt-LT"/>
              </w:rPr>
            </w:pPr>
            <w:r w:rsidRPr="00F216D4">
              <w:rPr>
                <w:b/>
                <w:sz w:val="22"/>
                <w:szCs w:val="22"/>
                <w:lang w:val="lt-LT"/>
              </w:rPr>
              <w:t>Stiprumas</w:t>
            </w:r>
          </w:p>
        </w:tc>
        <w:tc>
          <w:tcPr>
            <w:tcW w:w="2268" w:type="dxa"/>
          </w:tcPr>
          <w:p w14:paraId="60FDF12A" w14:textId="394A4396" w:rsidR="00DE15D9" w:rsidRPr="00F216D4" w:rsidRDefault="00547B1E" w:rsidP="00995F82">
            <w:pPr>
              <w:rPr>
                <w:b/>
                <w:sz w:val="22"/>
                <w:szCs w:val="22"/>
                <w:lang w:val="lt-LT"/>
              </w:rPr>
            </w:pPr>
            <w:r w:rsidRPr="00F216D4">
              <w:rPr>
                <w:b/>
                <w:sz w:val="22"/>
                <w:szCs w:val="22"/>
                <w:lang w:val="lt-LT"/>
              </w:rPr>
              <w:t>Flakono tūris</w:t>
            </w:r>
          </w:p>
        </w:tc>
      </w:tr>
      <w:tr w:rsidR="00DE15D9" w:rsidRPr="00F216D4" w14:paraId="1CF325DF" w14:textId="77777777" w:rsidTr="00995F82">
        <w:tc>
          <w:tcPr>
            <w:tcW w:w="2122" w:type="dxa"/>
          </w:tcPr>
          <w:p w14:paraId="3DCBCCF9" w14:textId="6DE833A9" w:rsidR="00DE15D9" w:rsidRPr="00F216D4" w:rsidRDefault="00DE15D9" w:rsidP="00995F82">
            <w:pPr>
              <w:rPr>
                <w:sz w:val="22"/>
                <w:szCs w:val="22"/>
                <w:lang w:val="lt-LT"/>
              </w:rPr>
            </w:pPr>
            <w:r w:rsidRPr="00F216D4">
              <w:rPr>
                <w:sz w:val="22"/>
                <w:szCs w:val="22"/>
                <w:lang w:val="lt-LT"/>
              </w:rPr>
              <w:t>200 mg/1 ml</w:t>
            </w:r>
          </w:p>
        </w:tc>
        <w:tc>
          <w:tcPr>
            <w:tcW w:w="2268" w:type="dxa"/>
          </w:tcPr>
          <w:p w14:paraId="4E8344CC" w14:textId="0C3DE45D" w:rsidR="00DE15D9" w:rsidRPr="00F216D4" w:rsidRDefault="00DE15D9" w:rsidP="00995F82">
            <w:pPr>
              <w:rPr>
                <w:sz w:val="22"/>
                <w:szCs w:val="22"/>
                <w:lang w:val="lt-LT"/>
              </w:rPr>
            </w:pPr>
            <w:r w:rsidRPr="00F216D4">
              <w:rPr>
                <w:sz w:val="22"/>
                <w:szCs w:val="22"/>
                <w:lang w:val="lt-LT"/>
              </w:rPr>
              <w:t>2 ml fl</w:t>
            </w:r>
            <w:r w:rsidR="00C70623">
              <w:rPr>
                <w:sz w:val="22"/>
                <w:szCs w:val="22"/>
                <w:lang w:val="lt-LT"/>
              </w:rPr>
              <w:t>a</w:t>
            </w:r>
            <w:r w:rsidRPr="00F216D4">
              <w:rPr>
                <w:sz w:val="22"/>
                <w:szCs w:val="22"/>
                <w:lang w:val="lt-LT"/>
              </w:rPr>
              <w:t>konas</w:t>
            </w:r>
          </w:p>
        </w:tc>
      </w:tr>
      <w:tr w:rsidR="00DE15D9" w:rsidRPr="00F216D4" w14:paraId="15B8735E" w14:textId="77777777" w:rsidTr="00995F82">
        <w:tc>
          <w:tcPr>
            <w:tcW w:w="2122" w:type="dxa"/>
          </w:tcPr>
          <w:p w14:paraId="370094BC" w14:textId="7772104C" w:rsidR="00DE15D9" w:rsidRPr="00F216D4" w:rsidRDefault="00DE15D9" w:rsidP="00995F82">
            <w:pPr>
              <w:rPr>
                <w:sz w:val="22"/>
                <w:szCs w:val="22"/>
                <w:lang w:val="lt-LT"/>
              </w:rPr>
            </w:pPr>
            <w:r w:rsidRPr="00F216D4">
              <w:rPr>
                <w:sz w:val="22"/>
                <w:szCs w:val="22"/>
                <w:lang w:val="lt-LT"/>
              </w:rPr>
              <w:t>500 mg/2,5 ml</w:t>
            </w:r>
          </w:p>
        </w:tc>
        <w:tc>
          <w:tcPr>
            <w:tcW w:w="2268" w:type="dxa"/>
          </w:tcPr>
          <w:p w14:paraId="2C56B708" w14:textId="2DFD8A52" w:rsidR="00DE15D9" w:rsidRPr="00F216D4" w:rsidRDefault="00DE15D9" w:rsidP="00995F82">
            <w:pPr>
              <w:rPr>
                <w:sz w:val="22"/>
                <w:szCs w:val="22"/>
                <w:lang w:val="lt-LT"/>
              </w:rPr>
            </w:pPr>
            <w:r w:rsidRPr="00F216D4">
              <w:rPr>
                <w:sz w:val="22"/>
                <w:szCs w:val="22"/>
                <w:lang w:val="lt-LT"/>
              </w:rPr>
              <w:t xml:space="preserve">5 ml </w:t>
            </w:r>
            <w:r w:rsidR="00C70623" w:rsidRPr="00F216D4">
              <w:rPr>
                <w:sz w:val="22"/>
                <w:szCs w:val="22"/>
                <w:lang w:val="lt-LT"/>
              </w:rPr>
              <w:t>fl</w:t>
            </w:r>
            <w:r w:rsidR="00C70623">
              <w:rPr>
                <w:sz w:val="22"/>
                <w:szCs w:val="22"/>
                <w:lang w:val="lt-LT"/>
              </w:rPr>
              <w:t>a</w:t>
            </w:r>
            <w:r w:rsidR="00C70623" w:rsidRPr="00F216D4">
              <w:rPr>
                <w:sz w:val="22"/>
                <w:szCs w:val="22"/>
                <w:lang w:val="lt-LT"/>
              </w:rPr>
              <w:t>konas</w:t>
            </w:r>
          </w:p>
        </w:tc>
      </w:tr>
      <w:tr w:rsidR="00DE15D9" w:rsidRPr="00F216D4" w14:paraId="422CE32E" w14:textId="77777777" w:rsidTr="00995F82">
        <w:tc>
          <w:tcPr>
            <w:tcW w:w="2122" w:type="dxa"/>
          </w:tcPr>
          <w:p w14:paraId="602E9F3C" w14:textId="2EBF3BC4" w:rsidR="00DE15D9" w:rsidRPr="00F216D4" w:rsidRDefault="00DE15D9" w:rsidP="00995F82">
            <w:pPr>
              <w:rPr>
                <w:sz w:val="22"/>
                <w:szCs w:val="22"/>
                <w:lang w:val="lt-LT"/>
              </w:rPr>
            </w:pPr>
            <w:r w:rsidRPr="00F216D4">
              <w:rPr>
                <w:sz w:val="22"/>
                <w:szCs w:val="22"/>
                <w:lang w:val="lt-LT"/>
              </w:rPr>
              <w:t>1</w:t>
            </w:r>
            <w:r w:rsidR="00C550A1" w:rsidRPr="00F216D4">
              <w:rPr>
                <w:sz w:val="22"/>
                <w:szCs w:val="22"/>
                <w:lang w:val="lt-LT"/>
              </w:rPr>
              <w:t> </w:t>
            </w:r>
            <w:r w:rsidRPr="00F216D4">
              <w:rPr>
                <w:sz w:val="22"/>
                <w:szCs w:val="22"/>
                <w:lang w:val="lt-LT"/>
              </w:rPr>
              <w:t>000 mg/5 ml</w:t>
            </w:r>
          </w:p>
        </w:tc>
        <w:tc>
          <w:tcPr>
            <w:tcW w:w="2268" w:type="dxa"/>
          </w:tcPr>
          <w:p w14:paraId="779FA293" w14:textId="6C6F658F" w:rsidR="00DE15D9" w:rsidRPr="00F216D4" w:rsidRDefault="00DE15D9" w:rsidP="00995F82">
            <w:pPr>
              <w:rPr>
                <w:sz w:val="22"/>
                <w:szCs w:val="22"/>
                <w:lang w:val="lt-LT"/>
              </w:rPr>
            </w:pPr>
            <w:r w:rsidRPr="00F216D4">
              <w:rPr>
                <w:sz w:val="22"/>
                <w:szCs w:val="22"/>
                <w:lang w:val="lt-LT"/>
              </w:rPr>
              <w:t xml:space="preserve">5 ml </w:t>
            </w:r>
            <w:r w:rsidR="00C70623" w:rsidRPr="00F216D4">
              <w:rPr>
                <w:sz w:val="22"/>
                <w:szCs w:val="22"/>
                <w:lang w:val="lt-LT"/>
              </w:rPr>
              <w:t>fl</w:t>
            </w:r>
            <w:r w:rsidR="00C70623">
              <w:rPr>
                <w:sz w:val="22"/>
                <w:szCs w:val="22"/>
                <w:lang w:val="lt-LT"/>
              </w:rPr>
              <w:t>a</w:t>
            </w:r>
            <w:r w:rsidR="00C70623" w:rsidRPr="00F216D4">
              <w:rPr>
                <w:sz w:val="22"/>
                <w:szCs w:val="22"/>
                <w:lang w:val="lt-LT"/>
              </w:rPr>
              <w:t>konas</w:t>
            </w:r>
          </w:p>
        </w:tc>
      </w:tr>
      <w:tr w:rsidR="00DE15D9" w:rsidRPr="00F216D4" w14:paraId="2D524FE3" w14:textId="77777777" w:rsidTr="00995F82">
        <w:tc>
          <w:tcPr>
            <w:tcW w:w="2122" w:type="dxa"/>
          </w:tcPr>
          <w:p w14:paraId="4F142644" w14:textId="7964A2CB" w:rsidR="00DE15D9" w:rsidRPr="00F216D4" w:rsidRDefault="00DE15D9" w:rsidP="00995F82">
            <w:pPr>
              <w:rPr>
                <w:sz w:val="22"/>
                <w:szCs w:val="22"/>
                <w:lang w:val="lt-LT"/>
              </w:rPr>
            </w:pPr>
            <w:r w:rsidRPr="00F216D4">
              <w:rPr>
                <w:sz w:val="22"/>
                <w:szCs w:val="22"/>
                <w:lang w:val="lt-LT"/>
              </w:rPr>
              <w:t>2</w:t>
            </w:r>
            <w:r w:rsidR="00C550A1" w:rsidRPr="00F216D4">
              <w:rPr>
                <w:sz w:val="22"/>
                <w:szCs w:val="22"/>
                <w:lang w:val="lt-LT"/>
              </w:rPr>
              <w:t> </w:t>
            </w:r>
            <w:r w:rsidRPr="00F216D4">
              <w:rPr>
                <w:sz w:val="22"/>
                <w:szCs w:val="22"/>
                <w:lang w:val="lt-LT"/>
              </w:rPr>
              <w:t>000 mg/10 ml</w:t>
            </w:r>
          </w:p>
        </w:tc>
        <w:tc>
          <w:tcPr>
            <w:tcW w:w="2268" w:type="dxa"/>
          </w:tcPr>
          <w:p w14:paraId="530CCE47" w14:textId="2FFE4C16" w:rsidR="00DE15D9" w:rsidRPr="00F216D4" w:rsidRDefault="00DE15D9" w:rsidP="00995F82">
            <w:pPr>
              <w:rPr>
                <w:sz w:val="22"/>
                <w:szCs w:val="22"/>
                <w:lang w:val="lt-LT"/>
              </w:rPr>
            </w:pPr>
            <w:r w:rsidRPr="00F216D4">
              <w:rPr>
                <w:sz w:val="22"/>
                <w:szCs w:val="22"/>
                <w:lang w:val="lt-LT"/>
              </w:rPr>
              <w:t xml:space="preserve">10 ml </w:t>
            </w:r>
            <w:r w:rsidR="00C70623" w:rsidRPr="00F216D4">
              <w:rPr>
                <w:sz w:val="22"/>
                <w:szCs w:val="22"/>
                <w:lang w:val="lt-LT"/>
              </w:rPr>
              <w:t>fl</w:t>
            </w:r>
            <w:r w:rsidR="00C70623">
              <w:rPr>
                <w:sz w:val="22"/>
                <w:szCs w:val="22"/>
                <w:lang w:val="lt-LT"/>
              </w:rPr>
              <w:t>a</w:t>
            </w:r>
            <w:r w:rsidR="00C70623" w:rsidRPr="00F216D4">
              <w:rPr>
                <w:sz w:val="22"/>
                <w:szCs w:val="22"/>
                <w:lang w:val="lt-LT"/>
              </w:rPr>
              <w:t>konas</w:t>
            </w:r>
          </w:p>
        </w:tc>
      </w:tr>
    </w:tbl>
    <w:p w14:paraId="6C57E6C7" w14:textId="77777777" w:rsidR="003D5DD9" w:rsidRPr="00F216D4" w:rsidRDefault="003D5DD9" w:rsidP="003D5DD9">
      <w:pPr>
        <w:rPr>
          <w:rFonts w:ascii="Times New Roman" w:eastAsia="Calibri" w:hAnsi="Times New Roman" w:cs="Times New Roman"/>
          <w:lang w:val="lt-LT"/>
        </w:rPr>
      </w:pPr>
    </w:p>
    <w:p w14:paraId="6359E87C" w14:textId="361C077C" w:rsidR="003D5DD9" w:rsidRPr="00F216D4" w:rsidRDefault="003D5DD9" w:rsidP="003D5DD9">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Skiedimo instrukcijos</w:t>
      </w:r>
    </w:p>
    <w:p w14:paraId="0B38D6CF" w14:textId="2F66465E" w:rsidR="003D5DD9" w:rsidRPr="00F216D4" w:rsidRDefault="003D5DD9" w:rsidP="00C550A1">
      <w:pPr>
        <w:tabs>
          <w:tab w:val="left" w:pos="284"/>
        </w:tabs>
        <w:ind w:left="284" w:hanging="284"/>
        <w:rPr>
          <w:rFonts w:ascii="Times New Roman" w:eastAsia="Calibri" w:hAnsi="Times New Roman" w:cs="Times New Roman"/>
          <w:lang w:val="lt-LT"/>
        </w:rPr>
      </w:pPr>
      <w:r w:rsidRPr="00F216D4">
        <w:rPr>
          <w:rFonts w:ascii="Times New Roman" w:eastAsia="Calibri" w:hAnsi="Times New Roman" w:cs="Times New Roman"/>
          <w:lang w:val="lt-LT"/>
        </w:rPr>
        <w:t>1.</w:t>
      </w:r>
      <w:r w:rsidR="00C550A1" w:rsidRPr="00F216D4">
        <w:rPr>
          <w:rFonts w:ascii="Times New Roman" w:eastAsia="Calibri" w:hAnsi="Times New Roman" w:cs="Times New Roman"/>
          <w:lang w:val="lt-LT"/>
        </w:rPr>
        <w:tab/>
      </w:r>
      <w:r w:rsidR="00FD5C02" w:rsidRPr="00F216D4">
        <w:rPr>
          <w:rFonts w:ascii="Times New Roman" w:eastAsia="Calibri" w:hAnsi="Times New Roman" w:cs="Times New Roman"/>
          <w:lang w:val="lt-LT"/>
        </w:rPr>
        <w:t xml:space="preserve">Skiedžiant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00FD5C02" w:rsidRPr="00F216D4">
        <w:rPr>
          <w:rFonts w:ascii="Times New Roman" w:eastAsia="Calibri" w:hAnsi="Times New Roman" w:cs="Times New Roman"/>
          <w:lang w:val="lt-LT"/>
        </w:rPr>
        <w:t xml:space="preserve">, skirtą vartoti į veną, </w:t>
      </w:r>
      <w:r w:rsidR="00A26DB9" w:rsidRPr="00F216D4">
        <w:rPr>
          <w:rFonts w:ascii="Times New Roman" w:eastAsia="Calibri" w:hAnsi="Times New Roman" w:cs="Times New Roman"/>
          <w:lang w:val="lt-LT"/>
        </w:rPr>
        <w:t>reikia taikyti</w:t>
      </w:r>
      <w:r w:rsidR="00FD5C02" w:rsidRPr="00F216D4">
        <w:rPr>
          <w:rFonts w:ascii="Times New Roman" w:eastAsia="Calibri" w:hAnsi="Times New Roman" w:cs="Times New Roman"/>
          <w:lang w:val="lt-LT"/>
        </w:rPr>
        <w:t xml:space="preserve"> aseptinę techniką.</w:t>
      </w:r>
    </w:p>
    <w:p w14:paraId="1E957D0C" w14:textId="01A6486A" w:rsidR="003D5DD9" w:rsidRPr="00F216D4" w:rsidRDefault="003D5DD9" w:rsidP="00C550A1">
      <w:pPr>
        <w:tabs>
          <w:tab w:val="left" w:pos="284"/>
        </w:tabs>
        <w:ind w:left="284" w:hanging="284"/>
        <w:rPr>
          <w:rFonts w:ascii="Times New Roman" w:eastAsia="Calibri" w:hAnsi="Times New Roman" w:cs="Times New Roman"/>
          <w:lang w:val="lt-LT"/>
        </w:rPr>
      </w:pPr>
      <w:r w:rsidRPr="00F216D4">
        <w:rPr>
          <w:rFonts w:ascii="Times New Roman" w:eastAsia="Calibri" w:hAnsi="Times New Roman" w:cs="Times New Roman"/>
          <w:lang w:val="lt-LT"/>
        </w:rPr>
        <w:t>2.</w:t>
      </w:r>
      <w:r w:rsidR="00C550A1" w:rsidRPr="00F216D4">
        <w:rPr>
          <w:rFonts w:ascii="Times New Roman" w:eastAsia="Calibri" w:hAnsi="Times New Roman" w:cs="Times New Roman"/>
          <w:lang w:val="lt-LT"/>
        </w:rPr>
        <w:tab/>
      </w:r>
      <w:r w:rsidR="00FD5C02" w:rsidRPr="00F216D4">
        <w:rPr>
          <w:rFonts w:ascii="Times New Roman" w:eastAsia="Calibri" w:hAnsi="Times New Roman" w:cs="Times New Roman"/>
          <w:lang w:val="lt-LT"/>
        </w:rPr>
        <w:t>Atitinkam</w:t>
      </w:r>
      <w:r w:rsidRPr="00F216D4">
        <w:rPr>
          <w:rFonts w:ascii="Times New Roman" w:eastAsia="Calibri" w:hAnsi="Times New Roman" w:cs="Times New Roman"/>
          <w:lang w:val="lt-LT"/>
        </w:rPr>
        <w:t xml:space="preserve">ą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tirpalo tūrį reikia </w:t>
      </w:r>
      <w:r w:rsidR="00FD5C02" w:rsidRPr="00F216D4">
        <w:rPr>
          <w:rFonts w:ascii="Times New Roman" w:eastAsia="Calibri" w:hAnsi="Times New Roman" w:cs="Times New Roman"/>
          <w:lang w:val="lt-LT"/>
        </w:rPr>
        <w:t xml:space="preserve">praskiesti iki mažiausios </w:t>
      </w:r>
      <w:r w:rsidR="00A26DB9" w:rsidRPr="00F216D4">
        <w:rPr>
          <w:rFonts w:ascii="Times New Roman" w:eastAsia="Calibri" w:hAnsi="Times New Roman" w:cs="Times New Roman"/>
          <w:lang w:val="lt-LT"/>
        </w:rPr>
        <w:t xml:space="preserve">2 mg/ml </w:t>
      </w:r>
      <w:r w:rsidRPr="00F216D4">
        <w:rPr>
          <w:rFonts w:ascii="Times New Roman" w:eastAsia="Calibri" w:hAnsi="Times New Roman" w:cs="Times New Roman"/>
          <w:lang w:val="lt-LT"/>
        </w:rPr>
        <w:t xml:space="preserve">koncentracijos (jei </w:t>
      </w:r>
      <w:r w:rsidR="00FD5C02" w:rsidRPr="00F216D4">
        <w:rPr>
          <w:rFonts w:ascii="Times New Roman" w:eastAsia="Calibri" w:hAnsi="Times New Roman" w:cs="Times New Roman"/>
          <w:lang w:val="lt-LT"/>
        </w:rPr>
        <w:t xml:space="preserve">skirtas </w:t>
      </w:r>
      <w:r w:rsidRPr="00F216D4">
        <w:rPr>
          <w:rFonts w:ascii="Times New Roman" w:eastAsia="Calibri" w:hAnsi="Times New Roman" w:cs="Times New Roman"/>
          <w:lang w:val="lt-LT"/>
        </w:rPr>
        <w:t>infuzija</w:t>
      </w:r>
      <w:r w:rsidR="00FD5C02" w:rsidRPr="00F216D4">
        <w:rPr>
          <w:rFonts w:ascii="Times New Roman" w:eastAsia="Calibri" w:hAnsi="Times New Roman" w:cs="Times New Roman"/>
          <w:lang w:val="lt-LT"/>
        </w:rPr>
        <w:t>i</w:t>
      </w:r>
      <w:r w:rsidRPr="00F216D4">
        <w:rPr>
          <w:rFonts w:ascii="Times New Roman" w:eastAsia="Calibri" w:hAnsi="Times New Roman" w:cs="Times New Roman"/>
          <w:lang w:val="lt-LT"/>
        </w:rPr>
        <w:t xml:space="preserve"> į veną) arba 20 mg/ml </w:t>
      </w:r>
      <w:r w:rsidR="00A26DB9" w:rsidRPr="00F216D4">
        <w:rPr>
          <w:rFonts w:ascii="Times New Roman" w:eastAsia="Calibri" w:hAnsi="Times New Roman" w:cs="Times New Roman"/>
          <w:lang w:val="lt-LT"/>
        </w:rPr>
        <w:t xml:space="preserve">koncentracijos </w:t>
      </w:r>
      <w:r w:rsidRPr="00F216D4">
        <w:rPr>
          <w:rFonts w:ascii="Times New Roman" w:eastAsia="Calibri" w:hAnsi="Times New Roman" w:cs="Times New Roman"/>
          <w:lang w:val="lt-LT"/>
        </w:rPr>
        <w:t>(jei skirta</w:t>
      </w:r>
      <w:r w:rsidR="00FD5C02" w:rsidRPr="00F216D4">
        <w:rPr>
          <w:rFonts w:ascii="Times New Roman" w:eastAsia="Calibri" w:hAnsi="Times New Roman" w:cs="Times New Roman"/>
          <w:lang w:val="lt-LT"/>
        </w:rPr>
        <w:t>s</w:t>
      </w:r>
      <w:r w:rsidRPr="00F216D4">
        <w:rPr>
          <w:rFonts w:ascii="Times New Roman" w:eastAsia="Calibri" w:hAnsi="Times New Roman" w:cs="Times New Roman"/>
          <w:lang w:val="lt-LT"/>
        </w:rPr>
        <w:t xml:space="preserve"> tiesioginei injekcijai į veną) 4.2 skyriuje </w:t>
      </w:r>
      <w:r w:rsidR="00CD3138" w:rsidRPr="00F216D4">
        <w:rPr>
          <w:rFonts w:ascii="Times New Roman" w:eastAsia="Calibri" w:hAnsi="Times New Roman" w:cs="Times New Roman"/>
          <w:lang w:val="lt-LT"/>
        </w:rPr>
        <w:t xml:space="preserve">išvardytais </w:t>
      </w:r>
      <w:r w:rsidRPr="00F216D4">
        <w:rPr>
          <w:rFonts w:ascii="Times New Roman" w:eastAsia="Calibri" w:hAnsi="Times New Roman" w:cs="Times New Roman"/>
          <w:lang w:val="lt-LT"/>
        </w:rPr>
        <w:t>skiedikliais.</w:t>
      </w:r>
    </w:p>
    <w:p w14:paraId="67EAF186" w14:textId="75878A9B" w:rsidR="003D5DD9" w:rsidRPr="00F216D4" w:rsidRDefault="003D5DD9" w:rsidP="00C550A1">
      <w:pPr>
        <w:tabs>
          <w:tab w:val="left" w:pos="284"/>
        </w:tabs>
        <w:ind w:left="284" w:hanging="284"/>
        <w:rPr>
          <w:rFonts w:ascii="Times New Roman" w:eastAsia="Calibri" w:hAnsi="Times New Roman" w:cs="Times New Roman"/>
          <w:lang w:val="lt-LT"/>
        </w:rPr>
      </w:pPr>
      <w:r w:rsidRPr="00F216D4">
        <w:rPr>
          <w:rFonts w:ascii="Times New Roman" w:eastAsia="Calibri" w:hAnsi="Times New Roman" w:cs="Times New Roman"/>
          <w:lang w:val="lt-LT"/>
        </w:rPr>
        <w:t>3.</w:t>
      </w:r>
      <w:r w:rsidR="00C550A1" w:rsidRPr="00F216D4">
        <w:rPr>
          <w:rFonts w:ascii="Times New Roman" w:eastAsia="Calibri" w:hAnsi="Times New Roman" w:cs="Times New Roman"/>
          <w:lang w:val="lt-LT"/>
        </w:rPr>
        <w:tab/>
      </w:r>
      <w:r w:rsidRPr="00F216D4">
        <w:rPr>
          <w:rFonts w:ascii="Times New Roman" w:eastAsia="Calibri" w:hAnsi="Times New Roman" w:cs="Times New Roman"/>
          <w:lang w:val="lt-LT"/>
        </w:rPr>
        <w:t>Parenter</w:t>
      </w:r>
      <w:r w:rsidR="00A26DB9" w:rsidRPr="00F216D4">
        <w:rPr>
          <w:rFonts w:ascii="Times New Roman" w:eastAsia="Calibri" w:hAnsi="Times New Roman" w:cs="Times New Roman"/>
          <w:lang w:val="lt-LT"/>
        </w:rPr>
        <w:t xml:space="preserve">iniai </w:t>
      </w:r>
      <w:r w:rsidRPr="00F216D4">
        <w:rPr>
          <w:rFonts w:ascii="Times New Roman" w:eastAsia="Calibri" w:hAnsi="Times New Roman" w:cs="Times New Roman"/>
          <w:lang w:val="lt-LT"/>
        </w:rPr>
        <w:t xml:space="preserve">vaistiniai preparatai prieš vartojimą turi būti </w:t>
      </w:r>
      <w:r w:rsidR="00CD3138" w:rsidRPr="00F216D4">
        <w:rPr>
          <w:rFonts w:ascii="Times New Roman" w:eastAsia="Calibri" w:hAnsi="Times New Roman" w:cs="Times New Roman"/>
          <w:lang w:val="lt-LT"/>
        </w:rPr>
        <w:t xml:space="preserve">vizualiai </w:t>
      </w:r>
      <w:r w:rsidRPr="00F216D4">
        <w:rPr>
          <w:rFonts w:ascii="Times New Roman" w:eastAsia="Calibri" w:hAnsi="Times New Roman" w:cs="Times New Roman"/>
          <w:lang w:val="lt-LT"/>
        </w:rPr>
        <w:t xml:space="preserve">apžiūrėti, ar </w:t>
      </w:r>
      <w:r w:rsidR="00CD3138" w:rsidRPr="00F216D4">
        <w:rPr>
          <w:rFonts w:ascii="Times New Roman" w:eastAsia="Calibri" w:hAnsi="Times New Roman" w:cs="Times New Roman"/>
          <w:lang w:val="lt-LT"/>
        </w:rPr>
        <w:t xml:space="preserve">juose </w:t>
      </w:r>
      <w:r w:rsidRPr="00F216D4">
        <w:rPr>
          <w:rFonts w:ascii="Times New Roman" w:eastAsia="Calibri" w:hAnsi="Times New Roman" w:cs="Times New Roman"/>
          <w:lang w:val="lt-LT"/>
        </w:rPr>
        <w:t xml:space="preserve">nėra </w:t>
      </w:r>
      <w:r w:rsidR="0017574F">
        <w:rPr>
          <w:rFonts w:ascii="Times New Roman" w:eastAsia="Calibri" w:hAnsi="Times New Roman" w:cs="Times New Roman"/>
          <w:lang w:val="lt-LT"/>
        </w:rPr>
        <w:t xml:space="preserve">kietųjų </w:t>
      </w:r>
      <w:r w:rsidRPr="00F216D4">
        <w:rPr>
          <w:rFonts w:ascii="Times New Roman" w:eastAsia="Calibri" w:hAnsi="Times New Roman" w:cs="Times New Roman"/>
          <w:lang w:val="lt-LT"/>
        </w:rPr>
        <w:t xml:space="preserve">dalelių ir ar </w:t>
      </w:r>
      <w:r w:rsidR="00CD3138" w:rsidRPr="00F216D4">
        <w:rPr>
          <w:rFonts w:ascii="Times New Roman" w:eastAsia="Calibri" w:hAnsi="Times New Roman" w:cs="Times New Roman"/>
          <w:lang w:val="lt-LT"/>
        </w:rPr>
        <w:t xml:space="preserve">nėra </w:t>
      </w:r>
      <w:r w:rsidRPr="00F216D4">
        <w:rPr>
          <w:rFonts w:ascii="Times New Roman" w:eastAsia="Calibri" w:hAnsi="Times New Roman" w:cs="Times New Roman"/>
          <w:lang w:val="lt-LT"/>
        </w:rPr>
        <w:t>pakitusi spalv</w:t>
      </w:r>
      <w:r w:rsidR="0017574F">
        <w:rPr>
          <w:rFonts w:ascii="Times New Roman" w:eastAsia="Calibri" w:hAnsi="Times New Roman" w:cs="Times New Roman"/>
          <w:lang w:val="lt-LT"/>
        </w:rPr>
        <w:t>a</w:t>
      </w:r>
      <w:r w:rsidRPr="00F216D4">
        <w:rPr>
          <w:rFonts w:ascii="Times New Roman" w:eastAsia="Calibri" w:hAnsi="Times New Roman" w:cs="Times New Roman"/>
          <w:lang w:val="lt-LT"/>
        </w:rPr>
        <w:t xml:space="preserve">. Pastebėjus </w:t>
      </w:r>
      <w:r w:rsidR="0017574F">
        <w:rPr>
          <w:rFonts w:ascii="Times New Roman" w:eastAsia="Calibri" w:hAnsi="Times New Roman" w:cs="Times New Roman"/>
          <w:lang w:val="lt-LT"/>
        </w:rPr>
        <w:t xml:space="preserve">kietųjų </w:t>
      </w:r>
      <w:r w:rsidRPr="00F216D4">
        <w:rPr>
          <w:rFonts w:ascii="Times New Roman" w:eastAsia="Calibri" w:hAnsi="Times New Roman" w:cs="Times New Roman"/>
          <w:lang w:val="lt-LT"/>
        </w:rPr>
        <w:t>dalelių, jo vartoti negalima.</w:t>
      </w:r>
    </w:p>
    <w:p w14:paraId="6451E059" w14:textId="65522495" w:rsidR="00CD3138" w:rsidRPr="00F216D4" w:rsidRDefault="003D5DD9" w:rsidP="00C550A1">
      <w:pPr>
        <w:tabs>
          <w:tab w:val="left" w:pos="284"/>
        </w:tabs>
        <w:ind w:left="284" w:hanging="284"/>
        <w:rPr>
          <w:rFonts w:ascii="Times New Roman" w:eastAsia="Calibri" w:hAnsi="Times New Roman" w:cs="Times New Roman"/>
          <w:lang w:val="lt-LT"/>
        </w:rPr>
      </w:pPr>
      <w:r w:rsidRPr="00F216D4">
        <w:rPr>
          <w:rFonts w:ascii="Times New Roman" w:eastAsia="Calibri" w:hAnsi="Times New Roman" w:cs="Times New Roman"/>
          <w:lang w:val="lt-LT"/>
        </w:rPr>
        <w:t>4.</w:t>
      </w:r>
      <w:r w:rsidR="00C550A1" w:rsidRPr="00F216D4">
        <w:rPr>
          <w:rFonts w:ascii="Times New Roman" w:eastAsia="Calibri" w:hAnsi="Times New Roman" w:cs="Times New Roman"/>
          <w:lang w:val="lt-LT"/>
        </w:rPr>
        <w:tab/>
      </w:r>
      <w:r w:rsidRPr="00F216D4">
        <w:rPr>
          <w:rFonts w:ascii="Times New Roman" w:eastAsia="Calibri" w:hAnsi="Times New Roman" w:cs="Times New Roman"/>
          <w:lang w:val="lt-LT"/>
        </w:rPr>
        <w:t xml:space="preserve">Tušti </w:t>
      </w:r>
      <w:r w:rsidR="00A26DB9" w:rsidRPr="00F216D4">
        <w:rPr>
          <w:rFonts w:ascii="Times New Roman" w:eastAsia="Calibri" w:hAnsi="Times New Roman" w:cs="Times New Roman"/>
          <w:lang w:val="lt-LT"/>
        </w:rPr>
        <w:t>flakonai</w:t>
      </w:r>
      <w:r w:rsidRPr="00F216D4">
        <w:rPr>
          <w:rFonts w:ascii="Times New Roman" w:eastAsia="Calibri" w:hAnsi="Times New Roman" w:cs="Times New Roman"/>
          <w:lang w:val="lt-LT"/>
        </w:rPr>
        <w:t xml:space="preserve"> arba </w:t>
      </w:r>
      <w:r w:rsidR="00A26DB9" w:rsidRPr="00F216D4">
        <w:rPr>
          <w:rFonts w:ascii="Times New Roman" w:eastAsia="Calibri" w:hAnsi="Times New Roman" w:cs="Times New Roman"/>
          <w:lang w:val="lt-LT"/>
        </w:rPr>
        <w:t>priemonės</w:t>
      </w:r>
      <w:r w:rsidRPr="00F216D4">
        <w:rPr>
          <w:rFonts w:ascii="Times New Roman" w:eastAsia="Calibri" w:hAnsi="Times New Roman" w:cs="Times New Roman"/>
          <w:lang w:val="lt-LT"/>
        </w:rPr>
        <w:t xml:space="preserve"> (švirkštai, adatos ir kt.), kurie buvo naudojami skiedimui ir vartojimui, turi būti sunaikin</w:t>
      </w:r>
      <w:r w:rsidR="00A26DB9" w:rsidRPr="00F216D4">
        <w:rPr>
          <w:rFonts w:ascii="Times New Roman" w:eastAsia="Calibri" w:hAnsi="Times New Roman" w:cs="Times New Roman"/>
          <w:lang w:val="lt-LT"/>
        </w:rPr>
        <w:t>ti</w:t>
      </w:r>
      <w:r w:rsidRPr="00F216D4">
        <w:rPr>
          <w:rFonts w:ascii="Times New Roman" w:eastAsia="Calibri" w:hAnsi="Times New Roman" w:cs="Times New Roman"/>
          <w:lang w:val="lt-LT"/>
        </w:rPr>
        <w:t xml:space="preserve"> laikantis vietinių reikalavimų.</w:t>
      </w:r>
    </w:p>
    <w:p w14:paraId="0F476770" w14:textId="77777777" w:rsidR="00AE234B" w:rsidRPr="00F216D4" w:rsidRDefault="00AE234B" w:rsidP="00435802">
      <w:pPr>
        <w:rPr>
          <w:rFonts w:ascii="Times New Roman" w:eastAsia="Calibri" w:hAnsi="Times New Roman" w:cs="Times New Roman"/>
          <w:lang w:val="lt-LT"/>
        </w:rPr>
      </w:pPr>
    </w:p>
    <w:p w14:paraId="54862ADE" w14:textId="77777777" w:rsidR="003D5DD9" w:rsidRPr="00F216D4" w:rsidRDefault="003D5DD9" w:rsidP="00435802">
      <w:pPr>
        <w:rPr>
          <w:rFonts w:ascii="Times New Roman" w:eastAsia="Times New Roman" w:hAnsi="Times New Roman" w:cs="Times New Roman"/>
          <w:lang w:val="lt-LT"/>
        </w:rPr>
      </w:pPr>
    </w:p>
    <w:p w14:paraId="625F2157" w14:textId="47038EF5" w:rsidR="00E07AA6" w:rsidRPr="00F216D4" w:rsidRDefault="00751C3E"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7.</w:t>
      </w:r>
      <w:r w:rsidRPr="00F216D4">
        <w:rPr>
          <w:rFonts w:ascii="Times New Roman" w:hAnsi="Times New Roman" w:cs="Times New Roman"/>
          <w:b/>
          <w:bCs/>
          <w:lang w:val="lt-LT"/>
        </w:rPr>
        <w:tab/>
        <w:t>REGISTRUOTOJAS</w:t>
      </w:r>
    </w:p>
    <w:p w14:paraId="768EF712" w14:textId="77777777" w:rsidR="00E07AA6" w:rsidRPr="00F216D4" w:rsidRDefault="00E07AA6" w:rsidP="00435802">
      <w:pPr>
        <w:rPr>
          <w:rFonts w:ascii="Times New Roman" w:eastAsia="Times New Roman" w:hAnsi="Times New Roman" w:cs="Times New Roman"/>
          <w:lang w:val="lt-LT"/>
        </w:rPr>
      </w:pPr>
    </w:p>
    <w:p w14:paraId="796D2911" w14:textId="77777777" w:rsidR="00751C3E" w:rsidRPr="00F216D4" w:rsidRDefault="00751C3E" w:rsidP="00751C3E">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Accord Healthcare B.V. </w:t>
      </w:r>
    </w:p>
    <w:p w14:paraId="6BCD6CCE" w14:textId="77777777" w:rsidR="00751C3E" w:rsidRPr="00F216D4" w:rsidRDefault="00751C3E" w:rsidP="00751C3E">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Winthontlaan 200 </w:t>
      </w:r>
    </w:p>
    <w:p w14:paraId="42D40FF3" w14:textId="77777777" w:rsidR="00751C3E" w:rsidRPr="00F216D4" w:rsidRDefault="00751C3E" w:rsidP="00751C3E">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3526 KV Utrecht </w:t>
      </w:r>
    </w:p>
    <w:p w14:paraId="30457B35" w14:textId="5C74B385" w:rsidR="00E07AA6" w:rsidRPr="00F216D4" w:rsidRDefault="00751C3E" w:rsidP="00751C3E">
      <w:pPr>
        <w:rPr>
          <w:rFonts w:ascii="Times New Roman" w:eastAsia="Times New Roman" w:hAnsi="Times New Roman" w:cs="Times New Roman"/>
          <w:lang w:val="lt-LT"/>
        </w:rPr>
      </w:pPr>
      <w:r w:rsidRPr="00F216D4">
        <w:rPr>
          <w:rFonts w:ascii="Times New Roman" w:eastAsia="Times New Roman" w:hAnsi="Times New Roman" w:cs="Times New Roman"/>
          <w:lang w:val="lt-LT"/>
        </w:rPr>
        <w:t>Nyderlandai</w:t>
      </w:r>
    </w:p>
    <w:p w14:paraId="20D79EAE" w14:textId="77777777" w:rsidR="00751C3E" w:rsidRDefault="00751C3E" w:rsidP="00435802">
      <w:pPr>
        <w:rPr>
          <w:rFonts w:ascii="Times New Roman" w:eastAsia="Times New Roman" w:hAnsi="Times New Roman" w:cs="Times New Roman"/>
          <w:lang w:val="lt-LT"/>
        </w:rPr>
      </w:pPr>
    </w:p>
    <w:p w14:paraId="45A942EF" w14:textId="77777777" w:rsidR="004A7D65" w:rsidRPr="00F216D4" w:rsidRDefault="004A7D65" w:rsidP="00435802">
      <w:pPr>
        <w:rPr>
          <w:rFonts w:ascii="Times New Roman" w:eastAsia="Times New Roman" w:hAnsi="Times New Roman" w:cs="Times New Roman"/>
          <w:lang w:val="lt-LT"/>
        </w:rPr>
      </w:pPr>
    </w:p>
    <w:p w14:paraId="7BD85068" w14:textId="2D1AF845" w:rsidR="00E07AA6" w:rsidRPr="00F216D4" w:rsidRDefault="00751C3E"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8.</w:t>
      </w:r>
      <w:r w:rsidRPr="00F216D4">
        <w:rPr>
          <w:rFonts w:ascii="Times New Roman" w:hAnsi="Times New Roman" w:cs="Times New Roman"/>
          <w:b/>
          <w:bCs/>
          <w:lang w:val="lt-LT"/>
        </w:rPr>
        <w:tab/>
        <w:t>REGISTRACIJOS PAŽYMĖJIMO NUMERIS (-IAI)</w:t>
      </w:r>
    </w:p>
    <w:p w14:paraId="777C8A38" w14:textId="77777777" w:rsidR="00B00F1A" w:rsidRDefault="00B00F1A" w:rsidP="00435802">
      <w:pPr>
        <w:rPr>
          <w:rFonts w:ascii="Times New Roman" w:eastAsia="Times New Roman"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6"/>
        <w:gridCol w:w="2266"/>
        <w:gridCol w:w="2266"/>
        <w:gridCol w:w="2266"/>
      </w:tblGrid>
      <w:tr w:rsidR="004A7D65" w14:paraId="1943E4AF" w14:textId="77777777" w:rsidTr="00AF2158">
        <w:tc>
          <w:tcPr>
            <w:tcW w:w="2266" w:type="dxa"/>
          </w:tcPr>
          <w:p w14:paraId="1A1ED2E2" w14:textId="77777777" w:rsidR="004A7D65" w:rsidRPr="00955ED0" w:rsidRDefault="004A7D65" w:rsidP="00AF2158">
            <w:pPr>
              <w:ind w:left="-57" w:right="-57"/>
              <w:rPr>
                <w:rFonts w:ascii="Times New Roman" w:eastAsia="Times New Roman" w:hAnsi="Times New Roman" w:cs="Times New Roman"/>
                <w:u w:val="single"/>
                <w:lang w:val="lt-LT"/>
              </w:rPr>
            </w:pPr>
            <w:r>
              <w:rPr>
                <w:rFonts w:ascii="Times New Roman" w:eastAsia="Times New Roman" w:hAnsi="Times New Roman" w:cs="Times New Roman"/>
                <w:lang w:val="lt-LT"/>
              </w:rPr>
              <w:t xml:space="preserve">        </w:t>
            </w:r>
            <w:r w:rsidRPr="00955ED0">
              <w:rPr>
                <w:rFonts w:ascii="Times New Roman" w:eastAsia="Times New Roman" w:hAnsi="Times New Roman" w:cs="Times New Roman"/>
                <w:u w:val="single"/>
                <w:lang w:val="lt-LT"/>
              </w:rPr>
              <w:t>1 ml</w:t>
            </w:r>
          </w:p>
        </w:tc>
        <w:tc>
          <w:tcPr>
            <w:tcW w:w="2266" w:type="dxa"/>
          </w:tcPr>
          <w:p w14:paraId="2B8CDB47" w14:textId="77777777" w:rsidR="004A7D65" w:rsidRDefault="004A7D65" w:rsidP="00AF2158">
            <w:pPr>
              <w:ind w:left="-57" w:right="-57"/>
              <w:rPr>
                <w:rFonts w:ascii="Times New Roman" w:eastAsia="Times New Roman" w:hAnsi="Times New Roman" w:cs="Times New Roman"/>
                <w:lang w:val="lt-LT"/>
              </w:rPr>
            </w:pPr>
            <w:r>
              <w:rPr>
                <w:rFonts w:ascii="Times New Roman" w:eastAsia="Times New Roman" w:hAnsi="Times New Roman" w:cs="Times New Roman"/>
                <w:lang w:val="lt-LT"/>
              </w:rPr>
              <w:t xml:space="preserve">         </w:t>
            </w:r>
            <w:r w:rsidRPr="00955ED0">
              <w:rPr>
                <w:rFonts w:ascii="Times New Roman" w:eastAsia="Times New Roman" w:hAnsi="Times New Roman" w:cs="Times New Roman"/>
                <w:u w:val="single"/>
                <w:lang w:val="lt-LT"/>
              </w:rPr>
              <w:t>2,5 ml</w:t>
            </w:r>
          </w:p>
        </w:tc>
        <w:tc>
          <w:tcPr>
            <w:tcW w:w="2266" w:type="dxa"/>
          </w:tcPr>
          <w:p w14:paraId="55C50EF4" w14:textId="0C9AEC68" w:rsidR="004A7D65" w:rsidRDefault="00955ED0" w:rsidP="00AF2158">
            <w:pPr>
              <w:ind w:left="-57" w:right="-57"/>
              <w:rPr>
                <w:rFonts w:ascii="Times New Roman" w:eastAsia="Times New Roman" w:hAnsi="Times New Roman" w:cs="Times New Roman"/>
                <w:lang w:val="lt-LT"/>
              </w:rPr>
            </w:pPr>
            <w:r w:rsidRPr="00955ED0">
              <w:rPr>
                <w:rFonts w:ascii="Times New Roman" w:eastAsia="Times New Roman" w:hAnsi="Times New Roman" w:cs="Times New Roman"/>
                <w:lang w:val="lt-LT"/>
              </w:rPr>
              <w:t xml:space="preserve">       </w:t>
            </w:r>
            <w:r w:rsidR="004A7D65" w:rsidRPr="00955ED0">
              <w:rPr>
                <w:rFonts w:ascii="Times New Roman" w:eastAsia="Times New Roman" w:hAnsi="Times New Roman" w:cs="Times New Roman"/>
                <w:u w:val="single"/>
                <w:lang w:val="lt-LT"/>
              </w:rPr>
              <w:t>5 ml</w:t>
            </w:r>
          </w:p>
        </w:tc>
        <w:tc>
          <w:tcPr>
            <w:tcW w:w="2266" w:type="dxa"/>
          </w:tcPr>
          <w:p w14:paraId="03DB9085" w14:textId="77777777" w:rsidR="004A7D65" w:rsidRDefault="004A7D65" w:rsidP="00AF2158">
            <w:pPr>
              <w:ind w:left="-57" w:right="-57"/>
              <w:rPr>
                <w:rFonts w:ascii="Times New Roman" w:eastAsia="Times New Roman" w:hAnsi="Times New Roman" w:cs="Times New Roman"/>
                <w:lang w:val="lt-LT"/>
              </w:rPr>
            </w:pPr>
            <w:r>
              <w:rPr>
                <w:rFonts w:ascii="Times New Roman" w:eastAsia="Times New Roman" w:hAnsi="Times New Roman" w:cs="Times New Roman"/>
                <w:lang w:val="lt-LT"/>
              </w:rPr>
              <w:t xml:space="preserve">      </w:t>
            </w:r>
            <w:r w:rsidRPr="00955ED0">
              <w:rPr>
                <w:rFonts w:ascii="Times New Roman" w:eastAsia="Times New Roman" w:hAnsi="Times New Roman" w:cs="Times New Roman"/>
                <w:u w:val="single"/>
                <w:lang w:val="lt-LT"/>
              </w:rPr>
              <w:t>10 ml</w:t>
            </w:r>
          </w:p>
        </w:tc>
      </w:tr>
      <w:tr w:rsidR="004A7D65" w14:paraId="39A3BCD3" w14:textId="77777777" w:rsidTr="00AF2158">
        <w:trPr>
          <w:trHeight w:val="1036"/>
        </w:trPr>
        <w:tc>
          <w:tcPr>
            <w:tcW w:w="2266" w:type="dxa"/>
          </w:tcPr>
          <w:p w14:paraId="5CA8C10C"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LT/1/24/5497/001 – N1</w:t>
            </w:r>
          </w:p>
          <w:p w14:paraId="5102E165"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LT/1/24/5497/002 – N5</w:t>
            </w:r>
          </w:p>
          <w:p w14:paraId="768DB914"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LT/1/24/5497/003 – N6</w:t>
            </w:r>
          </w:p>
          <w:p w14:paraId="360228DB"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LT/1/24/5497/004 – N10</w:t>
            </w:r>
          </w:p>
        </w:tc>
        <w:tc>
          <w:tcPr>
            <w:tcW w:w="2266" w:type="dxa"/>
          </w:tcPr>
          <w:p w14:paraId="0BE62551"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LT/1/24/5497/005 – N1</w:t>
            </w:r>
          </w:p>
          <w:p w14:paraId="17323A0B"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LT/1/24/5497/006 –</w:t>
            </w:r>
            <w:r>
              <w:rPr>
                <w:rFonts w:ascii="Times New Roman" w:eastAsia="Times New Roman" w:hAnsi="Times New Roman" w:cs="Times New Roman"/>
                <w:lang w:val="lt-LT"/>
              </w:rPr>
              <w:t xml:space="preserve"> </w:t>
            </w:r>
            <w:r w:rsidRPr="009E4D53">
              <w:rPr>
                <w:rFonts w:ascii="Times New Roman" w:eastAsia="Times New Roman" w:hAnsi="Times New Roman" w:cs="Times New Roman"/>
                <w:lang w:val="lt-LT"/>
              </w:rPr>
              <w:t>N5</w:t>
            </w:r>
          </w:p>
          <w:p w14:paraId="7CE97283"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LT/1/24/5497/007 – N6</w:t>
            </w:r>
          </w:p>
          <w:p w14:paraId="22DB0679"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LT/1/24/5497/008 – N10</w:t>
            </w:r>
          </w:p>
        </w:tc>
        <w:tc>
          <w:tcPr>
            <w:tcW w:w="2266" w:type="dxa"/>
          </w:tcPr>
          <w:p w14:paraId="4794259A"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LT/1/24/5497/009 –</w:t>
            </w:r>
            <w:r>
              <w:rPr>
                <w:rFonts w:ascii="Times New Roman" w:eastAsia="Times New Roman" w:hAnsi="Times New Roman" w:cs="Times New Roman"/>
                <w:lang w:val="lt-LT"/>
              </w:rPr>
              <w:t xml:space="preserve"> </w:t>
            </w:r>
            <w:r w:rsidRPr="009E4D53">
              <w:rPr>
                <w:rFonts w:ascii="Times New Roman" w:eastAsia="Times New Roman" w:hAnsi="Times New Roman" w:cs="Times New Roman"/>
                <w:lang w:val="lt-LT"/>
              </w:rPr>
              <w:t>N1</w:t>
            </w:r>
          </w:p>
          <w:p w14:paraId="19735007"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LT/1/24/5497/010 – N5</w:t>
            </w:r>
          </w:p>
          <w:p w14:paraId="77D1D02A"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LT/1/24/5497/011 – N6</w:t>
            </w:r>
          </w:p>
          <w:p w14:paraId="472BE13B"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LT/1/24/5497/012 – N10</w:t>
            </w:r>
          </w:p>
        </w:tc>
        <w:tc>
          <w:tcPr>
            <w:tcW w:w="2266" w:type="dxa"/>
          </w:tcPr>
          <w:p w14:paraId="796C6594"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LT/1/24/5497/013 – N1</w:t>
            </w:r>
          </w:p>
          <w:p w14:paraId="4E81D41A"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LT/1/24/5497/014 – N5</w:t>
            </w:r>
          </w:p>
          <w:p w14:paraId="65B2D4AA"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LT/1/24/5497/015 – N6</w:t>
            </w:r>
          </w:p>
          <w:p w14:paraId="18957B31" w14:textId="77777777" w:rsidR="004A7D65" w:rsidRPr="009E4D53" w:rsidRDefault="004A7D65" w:rsidP="00AF2158">
            <w:pPr>
              <w:ind w:left="-57" w:right="-113"/>
              <w:rPr>
                <w:rFonts w:ascii="Times New Roman" w:eastAsia="Times New Roman" w:hAnsi="Times New Roman" w:cs="Times New Roman"/>
                <w:lang w:val="lt-LT"/>
              </w:rPr>
            </w:pPr>
            <w:r w:rsidRPr="009E4D53">
              <w:rPr>
                <w:rFonts w:ascii="Times New Roman" w:eastAsia="Times New Roman" w:hAnsi="Times New Roman" w:cs="Times New Roman"/>
                <w:lang w:val="lt-LT"/>
              </w:rPr>
              <w:t>LT/1/24/5497/016 – N10</w:t>
            </w:r>
          </w:p>
        </w:tc>
      </w:tr>
    </w:tbl>
    <w:p w14:paraId="2C2ECA97" w14:textId="77777777" w:rsidR="004A7D65" w:rsidRPr="00F216D4" w:rsidRDefault="004A7D65" w:rsidP="00435802">
      <w:pPr>
        <w:rPr>
          <w:rFonts w:ascii="Times New Roman" w:eastAsia="Times New Roman" w:hAnsi="Times New Roman" w:cs="Times New Roman"/>
          <w:lang w:val="lt-LT"/>
        </w:rPr>
      </w:pPr>
    </w:p>
    <w:p w14:paraId="213BD35E" w14:textId="77777777" w:rsidR="00B00F1A" w:rsidRPr="00F216D4" w:rsidRDefault="00B00F1A" w:rsidP="00435802">
      <w:pPr>
        <w:rPr>
          <w:rFonts w:ascii="Times New Roman" w:eastAsia="Times New Roman" w:hAnsi="Times New Roman" w:cs="Times New Roman"/>
          <w:lang w:val="lt-LT"/>
        </w:rPr>
      </w:pPr>
    </w:p>
    <w:p w14:paraId="4DA1B06C" w14:textId="47F627FF" w:rsidR="00E07AA6" w:rsidRPr="00F216D4" w:rsidRDefault="00751C3E" w:rsidP="00751C3E">
      <w:pPr>
        <w:tabs>
          <w:tab w:val="left" w:pos="567"/>
        </w:tabs>
        <w:rPr>
          <w:rFonts w:ascii="Times New Roman" w:hAnsi="Times New Roman" w:cs="Times New Roman"/>
          <w:b/>
          <w:bCs/>
          <w:lang w:val="lt-LT"/>
        </w:rPr>
      </w:pPr>
      <w:r w:rsidRPr="00F216D4">
        <w:rPr>
          <w:rFonts w:ascii="Times New Roman" w:hAnsi="Times New Roman" w:cs="Times New Roman"/>
          <w:b/>
          <w:bCs/>
          <w:lang w:val="lt-LT"/>
        </w:rPr>
        <w:t>9.</w:t>
      </w:r>
      <w:r w:rsidRPr="00F216D4">
        <w:rPr>
          <w:rFonts w:ascii="Times New Roman" w:hAnsi="Times New Roman" w:cs="Times New Roman"/>
          <w:b/>
          <w:bCs/>
          <w:lang w:val="lt-LT"/>
        </w:rPr>
        <w:tab/>
        <w:t>REGISTRAVIMO / PERREGISTRAVIMO DATA</w:t>
      </w:r>
    </w:p>
    <w:p w14:paraId="4EFA0D61" w14:textId="77777777" w:rsidR="00E07AA6" w:rsidRPr="00F216D4" w:rsidRDefault="00E07AA6" w:rsidP="00435802">
      <w:pPr>
        <w:rPr>
          <w:rFonts w:ascii="Times New Roman" w:eastAsia="Times New Roman" w:hAnsi="Times New Roman" w:cs="Times New Roman"/>
          <w:lang w:val="lt-LT"/>
        </w:rPr>
      </w:pPr>
    </w:p>
    <w:p w14:paraId="69E01C86" w14:textId="1C07F606" w:rsidR="00E07AA6" w:rsidRPr="00F216D4" w:rsidRDefault="00303A31" w:rsidP="00435802">
      <w:pPr>
        <w:pStyle w:val="Pagrindinistekstas"/>
        <w:ind w:left="0"/>
        <w:rPr>
          <w:rFonts w:cs="Times New Roman"/>
          <w:lang w:val="lt-LT"/>
        </w:rPr>
      </w:pPr>
      <w:r w:rsidRPr="00F216D4">
        <w:rPr>
          <w:rFonts w:cs="Times New Roman"/>
          <w:lang w:val="lt-LT"/>
        </w:rPr>
        <w:t xml:space="preserve">Registravimo data </w:t>
      </w:r>
      <w:r w:rsidR="004A7D65">
        <w:rPr>
          <w:rFonts w:cs="Times New Roman"/>
          <w:lang w:val="lt-LT"/>
        </w:rPr>
        <w:t>2024 m. liepos 24 d.</w:t>
      </w:r>
    </w:p>
    <w:p w14:paraId="5817D7EB" w14:textId="77777777" w:rsidR="00E07AA6" w:rsidRPr="00F216D4" w:rsidRDefault="00E07AA6" w:rsidP="00435802">
      <w:pPr>
        <w:rPr>
          <w:rFonts w:ascii="Times New Roman" w:eastAsia="Times New Roman" w:hAnsi="Times New Roman" w:cs="Times New Roman"/>
          <w:lang w:val="lt-LT"/>
        </w:rPr>
      </w:pPr>
    </w:p>
    <w:p w14:paraId="25C34936" w14:textId="77777777" w:rsidR="00E07AA6" w:rsidRPr="00F216D4" w:rsidRDefault="00E07AA6" w:rsidP="00435802">
      <w:pPr>
        <w:rPr>
          <w:rFonts w:ascii="Times New Roman" w:eastAsia="Times New Roman" w:hAnsi="Times New Roman" w:cs="Times New Roman"/>
          <w:lang w:val="lt-LT"/>
        </w:rPr>
      </w:pPr>
    </w:p>
    <w:p w14:paraId="527234F5" w14:textId="0A169432" w:rsidR="00E07AA6" w:rsidRPr="00F216D4" w:rsidRDefault="00751C3E" w:rsidP="00954CB1">
      <w:pPr>
        <w:tabs>
          <w:tab w:val="left" w:pos="567"/>
        </w:tabs>
        <w:rPr>
          <w:rFonts w:ascii="Times New Roman" w:hAnsi="Times New Roman" w:cs="Times New Roman"/>
          <w:b/>
          <w:bCs/>
          <w:lang w:val="lt-LT"/>
        </w:rPr>
      </w:pPr>
      <w:r w:rsidRPr="00F216D4">
        <w:rPr>
          <w:rFonts w:ascii="Times New Roman" w:hAnsi="Times New Roman" w:cs="Times New Roman"/>
          <w:b/>
          <w:bCs/>
          <w:lang w:val="lt-LT"/>
        </w:rPr>
        <w:t>10.</w:t>
      </w:r>
      <w:r w:rsidRPr="00F216D4">
        <w:rPr>
          <w:rFonts w:ascii="Times New Roman" w:hAnsi="Times New Roman" w:cs="Times New Roman"/>
          <w:b/>
          <w:bCs/>
          <w:lang w:val="lt-LT"/>
        </w:rPr>
        <w:tab/>
        <w:t>TEKSTO PERŽIŪROS DATA</w:t>
      </w:r>
    </w:p>
    <w:p w14:paraId="72B9D204" w14:textId="77777777" w:rsidR="00954CB1" w:rsidRPr="00F216D4" w:rsidRDefault="00954CB1" w:rsidP="00954CB1">
      <w:pPr>
        <w:tabs>
          <w:tab w:val="left" w:pos="567"/>
        </w:tabs>
        <w:rPr>
          <w:rFonts w:ascii="Times New Roman" w:hAnsi="Times New Roman" w:cs="Times New Roman"/>
          <w:lang w:val="lt-LT"/>
        </w:rPr>
      </w:pPr>
    </w:p>
    <w:p w14:paraId="02668721" w14:textId="1B57E317" w:rsidR="00E07AA6" w:rsidRPr="004A7D65" w:rsidRDefault="004A7D65" w:rsidP="00435802">
      <w:pPr>
        <w:rPr>
          <w:rFonts w:ascii="Times New Roman" w:eastAsia="Times New Roman" w:hAnsi="Times New Roman" w:cs="Times New Roman"/>
          <w:lang w:val="lt-LT"/>
        </w:rPr>
      </w:pPr>
      <w:r w:rsidRPr="004A7D65">
        <w:rPr>
          <w:rFonts w:ascii="Times New Roman" w:eastAsia="Times New Roman" w:hAnsi="Times New Roman" w:cs="Times New Roman"/>
          <w:lang w:val="lt-LT"/>
        </w:rPr>
        <w:t>2024 m. liepos 24 d.</w:t>
      </w:r>
    </w:p>
    <w:p w14:paraId="62F51F52" w14:textId="77777777" w:rsidR="004A7D65" w:rsidRPr="00F216D4" w:rsidRDefault="004A7D65" w:rsidP="00435802">
      <w:pPr>
        <w:rPr>
          <w:rFonts w:ascii="Times New Roman" w:eastAsia="Times New Roman" w:hAnsi="Times New Roman" w:cs="Times New Roman"/>
          <w:b/>
          <w:bCs/>
          <w:lang w:val="lt-LT"/>
        </w:rPr>
      </w:pPr>
    </w:p>
    <w:p w14:paraId="25DB2F51" w14:textId="2C136524" w:rsidR="00751C3E" w:rsidRPr="00F216D4" w:rsidRDefault="00751C3E">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Išsami informacija apie šį vaistinį preparatą pateikiama Valstybinės vaistų kontrolės tarnybos prie Lietuvos Respublikos sveikatos apsaugos ministerijos tinklalapyje </w:t>
      </w:r>
      <w:hyperlink r:id="rId11" w:history="1">
        <w:r w:rsidRPr="00F216D4">
          <w:rPr>
            <w:rStyle w:val="Hipersaitas"/>
            <w:rFonts w:ascii="Times New Roman" w:eastAsia="Times New Roman" w:hAnsi="Times New Roman" w:cs="Times New Roman"/>
            <w:lang w:val="lt-LT"/>
          </w:rPr>
          <w:t>http://www.vvkt.lt</w:t>
        </w:r>
      </w:hyperlink>
    </w:p>
    <w:p w14:paraId="003ACC4D" w14:textId="4A01104D" w:rsidR="00435802" w:rsidRPr="00F216D4" w:rsidRDefault="00435802">
      <w:pPr>
        <w:rPr>
          <w:rFonts w:ascii="Times New Roman" w:eastAsia="Times New Roman" w:hAnsi="Times New Roman" w:cs="Times New Roman"/>
          <w:lang w:val="lt-LT"/>
        </w:rPr>
      </w:pPr>
      <w:r w:rsidRPr="00F216D4">
        <w:rPr>
          <w:rFonts w:ascii="Times New Roman" w:eastAsia="Times New Roman" w:hAnsi="Times New Roman" w:cs="Times New Roman"/>
          <w:lang w:val="lt-LT"/>
        </w:rPr>
        <w:br w:type="page"/>
      </w:r>
    </w:p>
    <w:p w14:paraId="1247D5ED" w14:textId="77777777" w:rsidR="00E07AA6" w:rsidRPr="00F216D4" w:rsidRDefault="00E07AA6" w:rsidP="00435802">
      <w:pPr>
        <w:rPr>
          <w:rFonts w:ascii="Times New Roman" w:eastAsia="Times New Roman" w:hAnsi="Times New Roman" w:cs="Times New Roman"/>
          <w:lang w:val="lt-LT"/>
        </w:rPr>
      </w:pPr>
    </w:p>
    <w:p w14:paraId="6ABC595F" w14:textId="77777777" w:rsidR="00E07AA6" w:rsidRPr="00F216D4" w:rsidRDefault="00E07AA6" w:rsidP="00435802">
      <w:pPr>
        <w:rPr>
          <w:rFonts w:ascii="Times New Roman" w:eastAsia="Times New Roman" w:hAnsi="Times New Roman" w:cs="Times New Roman"/>
          <w:lang w:val="lt-LT"/>
        </w:rPr>
      </w:pPr>
    </w:p>
    <w:p w14:paraId="56BD8294" w14:textId="77777777" w:rsidR="00E07AA6" w:rsidRPr="00F216D4" w:rsidRDefault="00E07AA6" w:rsidP="00435802">
      <w:pPr>
        <w:rPr>
          <w:rFonts w:ascii="Times New Roman" w:eastAsia="Times New Roman" w:hAnsi="Times New Roman" w:cs="Times New Roman"/>
          <w:lang w:val="lt-LT"/>
        </w:rPr>
      </w:pPr>
    </w:p>
    <w:p w14:paraId="3F4753AA" w14:textId="77777777" w:rsidR="00E07AA6" w:rsidRPr="00F216D4" w:rsidRDefault="00E07AA6" w:rsidP="00435802">
      <w:pPr>
        <w:rPr>
          <w:rFonts w:ascii="Times New Roman" w:eastAsia="Times New Roman" w:hAnsi="Times New Roman" w:cs="Times New Roman"/>
          <w:lang w:val="lt-LT"/>
        </w:rPr>
      </w:pPr>
    </w:p>
    <w:p w14:paraId="2E6169D0" w14:textId="77777777" w:rsidR="00E07AA6" w:rsidRPr="00F216D4" w:rsidRDefault="00E07AA6" w:rsidP="00435802">
      <w:pPr>
        <w:rPr>
          <w:rFonts w:ascii="Times New Roman" w:eastAsia="Times New Roman" w:hAnsi="Times New Roman" w:cs="Times New Roman"/>
          <w:lang w:val="lt-LT"/>
        </w:rPr>
      </w:pPr>
    </w:p>
    <w:p w14:paraId="6A252E38" w14:textId="77777777" w:rsidR="00E07AA6" w:rsidRPr="00F216D4" w:rsidRDefault="00E07AA6" w:rsidP="00435802">
      <w:pPr>
        <w:rPr>
          <w:rFonts w:ascii="Times New Roman" w:eastAsia="Times New Roman" w:hAnsi="Times New Roman" w:cs="Times New Roman"/>
          <w:lang w:val="lt-LT"/>
        </w:rPr>
      </w:pPr>
    </w:p>
    <w:p w14:paraId="2F6B1C7F" w14:textId="77777777" w:rsidR="00E07AA6" w:rsidRPr="00F216D4" w:rsidRDefault="00E07AA6" w:rsidP="00435802">
      <w:pPr>
        <w:rPr>
          <w:rFonts w:ascii="Times New Roman" w:eastAsia="Times New Roman" w:hAnsi="Times New Roman" w:cs="Times New Roman"/>
          <w:lang w:val="lt-LT"/>
        </w:rPr>
      </w:pPr>
    </w:p>
    <w:p w14:paraId="3B30FB2B" w14:textId="77777777" w:rsidR="00E07AA6" w:rsidRPr="00F216D4" w:rsidRDefault="00E07AA6" w:rsidP="00435802">
      <w:pPr>
        <w:rPr>
          <w:rFonts w:ascii="Times New Roman" w:eastAsia="Times New Roman" w:hAnsi="Times New Roman" w:cs="Times New Roman"/>
          <w:lang w:val="lt-LT"/>
        </w:rPr>
      </w:pPr>
    </w:p>
    <w:p w14:paraId="612081F4" w14:textId="77777777" w:rsidR="00E07AA6" w:rsidRPr="00F216D4" w:rsidRDefault="00E07AA6" w:rsidP="00435802">
      <w:pPr>
        <w:rPr>
          <w:rFonts w:ascii="Times New Roman" w:eastAsia="Times New Roman" w:hAnsi="Times New Roman" w:cs="Times New Roman"/>
          <w:lang w:val="lt-LT"/>
        </w:rPr>
      </w:pPr>
    </w:p>
    <w:p w14:paraId="3726459B" w14:textId="77777777" w:rsidR="00E07AA6" w:rsidRPr="00F216D4" w:rsidRDefault="00E07AA6" w:rsidP="00435802">
      <w:pPr>
        <w:rPr>
          <w:rFonts w:ascii="Times New Roman" w:eastAsia="Times New Roman" w:hAnsi="Times New Roman" w:cs="Times New Roman"/>
          <w:lang w:val="lt-LT"/>
        </w:rPr>
      </w:pPr>
    </w:p>
    <w:p w14:paraId="52492E96" w14:textId="77777777" w:rsidR="00E07AA6" w:rsidRPr="00F216D4" w:rsidRDefault="00E07AA6" w:rsidP="00435802">
      <w:pPr>
        <w:rPr>
          <w:rFonts w:ascii="Times New Roman" w:eastAsia="Times New Roman" w:hAnsi="Times New Roman" w:cs="Times New Roman"/>
          <w:lang w:val="lt-LT"/>
        </w:rPr>
      </w:pPr>
    </w:p>
    <w:p w14:paraId="5C8D242E" w14:textId="77777777" w:rsidR="00E07AA6" w:rsidRPr="00F216D4" w:rsidRDefault="00E07AA6" w:rsidP="00435802">
      <w:pPr>
        <w:rPr>
          <w:rFonts w:ascii="Times New Roman" w:eastAsia="Times New Roman" w:hAnsi="Times New Roman" w:cs="Times New Roman"/>
          <w:lang w:val="lt-LT"/>
        </w:rPr>
      </w:pPr>
    </w:p>
    <w:p w14:paraId="2DB1E3EF" w14:textId="77777777" w:rsidR="00E07AA6" w:rsidRPr="00F216D4" w:rsidRDefault="00E07AA6" w:rsidP="00435802">
      <w:pPr>
        <w:rPr>
          <w:rFonts w:ascii="Times New Roman" w:eastAsia="Times New Roman" w:hAnsi="Times New Roman" w:cs="Times New Roman"/>
          <w:lang w:val="lt-LT"/>
        </w:rPr>
      </w:pPr>
    </w:p>
    <w:p w14:paraId="1C821EE5" w14:textId="77777777" w:rsidR="00E07AA6" w:rsidRPr="00F216D4" w:rsidRDefault="00E07AA6" w:rsidP="00435802">
      <w:pPr>
        <w:rPr>
          <w:rFonts w:ascii="Times New Roman" w:eastAsia="Times New Roman" w:hAnsi="Times New Roman" w:cs="Times New Roman"/>
          <w:lang w:val="lt-LT"/>
        </w:rPr>
      </w:pPr>
    </w:p>
    <w:p w14:paraId="46E7ED37" w14:textId="77777777" w:rsidR="00E07AA6" w:rsidRPr="00F216D4" w:rsidRDefault="00E07AA6" w:rsidP="00435802">
      <w:pPr>
        <w:rPr>
          <w:rFonts w:ascii="Times New Roman" w:eastAsia="Times New Roman" w:hAnsi="Times New Roman" w:cs="Times New Roman"/>
          <w:lang w:val="lt-LT"/>
        </w:rPr>
      </w:pPr>
    </w:p>
    <w:p w14:paraId="4A842F65" w14:textId="77777777" w:rsidR="00E07AA6" w:rsidRPr="00F216D4" w:rsidRDefault="00E07AA6" w:rsidP="00435802">
      <w:pPr>
        <w:rPr>
          <w:rFonts w:ascii="Times New Roman" w:eastAsia="Times New Roman" w:hAnsi="Times New Roman" w:cs="Times New Roman"/>
          <w:lang w:val="lt-LT"/>
        </w:rPr>
      </w:pPr>
    </w:p>
    <w:p w14:paraId="4C1B1C6B" w14:textId="77777777" w:rsidR="00E07AA6" w:rsidRPr="00F216D4" w:rsidRDefault="00E07AA6" w:rsidP="00435802">
      <w:pPr>
        <w:rPr>
          <w:rFonts w:ascii="Times New Roman" w:eastAsia="Times New Roman" w:hAnsi="Times New Roman" w:cs="Times New Roman"/>
          <w:lang w:val="lt-LT"/>
        </w:rPr>
      </w:pPr>
    </w:p>
    <w:p w14:paraId="471E0FD5" w14:textId="77777777" w:rsidR="00E07AA6" w:rsidRPr="00F216D4" w:rsidRDefault="00E07AA6" w:rsidP="00435802">
      <w:pPr>
        <w:rPr>
          <w:rFonts w:ascii="Times New Roman" w:eastAsia="Times New Roman" w:hAnsi="Times New Roman" w:cs="Times New Roman"/>
          <w:lang w:val="lt-LT"/>
        </w:rPr>
      </w:pPr>
    </w:p>
    <w:p w14:paraId="67524BD9" w14:textId="77777777" w:rsidR="00E07AA6" w:rsidRPr="00F216D4" w:rsidRDefault="00E07AA6" w:rsidP="00435802">
      <w:pPr>
        <w:rPr>
          <w:rFonts w:ascii="Times New Roman" w:eastAsia="Times New Roman" w:hAnsi="Times New Roman" w:cs="Times New Roman"/>
          <w:lang w:val="lt-LT"/>
        </w:rPr>
      </w:pPr>
    </w:p>
    <w:p w14:paraId="5B34AC22" w14:textId="77777777" w:rsidR="00E07AA6" w:rsidRPr="00F216D4" w:rsidRDefault="00E07AA6" w:rsidP="00435802">
      <w:pPr>
        <w:rPr>
          <w:rFonts w:ascii="Times New Roman" w:eastAsia="Times New Roman" w:hAnsi="Times New Roman" w:cs="Times New Roman"/>
          <w:lang w:val="lt-LT"/>
        </w:rPr>
      </w:pPr>
    </w:p>
    <w:p w14:paraId="0EBC6833" w14:textId="77777777" w:rsidR="00E07AA6" w:rsidRPr="00F216D4" w:rsidRDefault="00E07AA6" w:rsidP="00435802">
      <w:pPr>
        <w:rPr>
          <w:rFonts w:ascii="Times New Roman" w:eastAsia="Times New Roman" w:hAnsi="Times New Roman" w:cs="Times New Roman"/>
          <w:lang w:val="lt-LT"/>
        </w:rPr>
      </w:pPr>
    </w:p>
    <w:p w14:paraId="6CF629D1" w14:textId="77777777" w:rsidR="00E07AA6" w:rsidRPr="00F216D4" w:rsidRDefault="00E07AA6" w:rsidP="00435802">
      <w:pPr>
        <w:rPr>
          <w:rFonts w:ascii="Times New Roman" w:eastAsia="Times New Roman" w:hAnsi="Times New Roman" w:cs="Times New Roman"/>
          <w:lang w:val="lt-LT"/>
        </w:rPr>
      </w:pPr>
    </w:p>
    <w:p w14:paraId="3AAF2718" w14:textId="77777777" w:rsidR="00E07AA6" w:rsidRPr="00F216D4" w:rsidRDefault="00E07AA6" w:rsidP="00435802">
      <w:pPr>
        <w:rPr>
          <w:rFonts w:ascii="Times New Roman" w:eastAsia="Times New Roman" w:hAnsi="Times New Roman" w:cs="Times New Roman"/>
          <w:lang w:val="lt-LT"/>
        </w:rPr>
      </w:pPr>
    </w:p>
    <w:p w14:paraId="1E267899" w14:textId="77777777" w:rsidR="002B6979" w:rsidRPr="00F216D4" w:rsidRDefault="002B6979" w:rsidP="002B6979">
      <w:pPr>
        <w:tabs>
          <w:tab w:val="left" w:pos="567"/>
        </w:tabs>
        <w:ind w:left="567" w:hanging="567"/>
        <w:jc w:val="center"/>
        <w:outlineLvl w:val="0"/>
        <w:rPr>
          <w:rFonts w:ascii="Times New Roman" w:eastAsia="Times New Roman" w:hAnsi="Times New Roman" w:cs="Times New Roman"/>
          <w:b/>
          <w:caps/>
          <w:lang w:val="lt-LT"/>
        </w:rPr>
      </w:pPr>
      <w:r w:rsidRPr="00F216D4">
        <w:rPr>
          <w:rFonts w:ascii="Times New Roman" w:eastAsia="Times New Roman" w:hAnsi="Times New Roman" w:cs="Times New Roman"/>
          <w:b/>
          <w:caps/>
          <w:lang w:val="lt-LT"/>
        </w:rPr>
        <w:t>II PRIEDAS</w:t>
      </w:r>
    </w:p>
    <w:p w14:paraId="44ED4E6A" w14:textId="77777777" w:rsidR="002B6979" w:rsidRPr="00F216D4" w:rsidRDefault="002B6979" w:rsidP="002B6979">
      <w:pPr>
        <w:tabs>
          <w:tab w:val="left" w:pos="567"/>
        </w:tabs>
        <w:ind w:left="567" w:hanging="567"/>
        <w:jc w:val="center"/>
        <w:outlineLvl w:val="0"/>
        <w:rPr>
          <w:rFonts w:ascii="Times New Roman" w:eastAsia="Times New Roman" w:hAnsi="Times New Roman" w:cs="Times New Roman"/>
          <w:b/>
          <w:caps/>
          <w:lang w:val="lt-LT"/>
        </w:rPr>
      </w:pPr>
    </w:p>
    <w:p w14:paraId="5EE60143" w14:textId="77777777" w:rsidR="002B6979" w:rsidRPr="00F216D4" w:rsidRDefault="002B6979" w:rsidP="002B6979">
      <w:pPr>
        <w:tabs>
          <w:tab w:val="left" w:pos="567"/>
        </w:tabs>
        <w:spacing w:line="260" w:lineRule="exact"/>
        <w:jc w:val="center"/>
        <w:rPr>
          <w:rFonts w:ascii="Times New Roman" w:eastAsia="Times New Roman" w:hAnsi="Times New Roman" w:cs="Times New Roman"/>
          <w:i/>
          <w:snapToGrid w:val="0"/>
          <w:lang w:val="lt-LT"/>
        </w:rPr>
      </w:pPr>
      <w:r w:rsidRPr="00F216D4">
        <w:rPr>
          <w:rFonts w:ascii="Times New Roman" w:eastAsia="Times New Roman" w:hAnsi="Times New Roman" w:cs="Times New Roman"/>
          <w:b/>
          <w:snapToGrid w:val="0"/>
          <w:lang w:val="lt-LT"/>
        </w:rPr>
        <w:t>REGISTRACIJOS SĄLYGOS</w:t>
      </w:r>
    </w:p>
    <w:p w14:paraId="38CB4F7E" w14:textId="77777777" w:rsidR="002B6979" w:rsidRPr="00F216D4" w:rsidRDefault="002B6979" w:rsidP="002B6979">
      <w:pPr>
        <w:tabs>
          <w:tab w:val="left" w:pos="567"/>
        </w:tabs>
        <w:spacing w:line="260" w:lineRule="exact"/>
        <w:rPr>
          <w:rFonts w:ascii="Times New Roman" w:eastAsia="Times New Roman" w:hAnsi="Times New Roman" w:cs="Times New Roman"/>
          <w:snapToGrid w:val="0"/>
          <w:lang w:val="lt-LT"/>
        </w:rPr>
      </w:pPr>
    </w:p>
    <w:p w14:paraId="6AB55AAE" w14:textId="77777777" w:rsidR="002B6979" w:rsidRPr="00F216D4" w:rsidRDefault="002B6979" w:rsidP="002B6979">
      <w:pPr>
        <w:tabs>
          <w:tab w:val="left" w:pos="1701"/>
        </w:tabs>
        <w:spacing w:line="260" w:lineRule="exact"/>
        <w:ind w:left="1701" w:right="567" w:hanging="567"/>
        <w:rPr>
          <w:rFonts w:ascii="Times New Roman" w:eastAsia="Times New Roman" w:hAnsi="Times New Roman" w:cs="Times New Roman"/>
          <w:b/>
          <w:snapToGrid w:val="0"/>
          <w:lang w:val="lt-LT"/>
        </w:rPr>
      </w:pPr>
      <w:r w:rsidRPr="00F216D4">
        <w:rPr>
          <w:rFonts w:ascii="Times New Roman" w:eastAsia="Times New Roman" w:hAnsi="Times New Roman" w:cs="Times New Roman"/>
          <w:b/>
          <w:snapToGrid w:val="0"/>
          <w:lang w:val="lt-LT"/>
        </w:rPr>
        <w:t>A.</w:t>
      </w:r>
      <w:r w:rsidRPr="00F216D4">
        <w:rPr>
          <w:rFonts w:ascii="Times New Roman" w:eastAsia="Times New Roman" w:hAnsi="Times New Roman" w:cs="Times New Roman"/>
          <w:b/>
          <w:snapToGrid w:val="0"/>
          <w:lang w:val="lt-LT"/>
        </w:rPr>
        <w:tab/>
        <w:t>GAMINTOJAS (-AI), ATSAKINGAS (-I) UŽ SERIJŲ IŠLEIDIMĄ</w:t>
      </w:r>
    </w:p>
    <w:p w14:paraId="4A64B11B" w14:textId="77777777" w:rsidR="002B6979" w:rsidRPr="00F216D4" w:rsidRDefault="002B6979" w:rsidP="002B6979">
      <w:pPr>
        <w:tabs>
          <w:tab w:val="left" w:pos="1701"/>
        </w:tabs>
        <w:spacing w:line="260" w:lineRule="exact"/>
        <w:ind w:left="567" w:right="567" w:hanging="567"/>
        <w:rPr>
          <w:rFonts w:ascii="Times New Roman" w:eastAsia="Times New Roman" w:hAnsi="Times New Roman" w:cs="Times New Roman"/>
          <w:snapToGrid w:val="0"/>
          <w:lang w:val="lt-LT"/>
        </w:rPr>
      </w:pPr>
    </w:p>
    <w:p w14:paraId="13EB483B" w14:textId="77777777" w:rsidR="002B6979" w:rsidRPr="00F216D4" w:rsidRDefault="002B6979" w:rsidP="002B6979">
      <w:pPr>
        <w:tabs>
          <w:tab w:val="left" w:pos="1701"/>
        </w:tabs>
        <w:spacing w:line="260" w:lineRule="exact"/>
        <w:ind w:left="1701" w:right="567" w:hanging="567"/>
        <w:rPr>
          <w:rFonts w:ascii="Times New Roman" w:eastAsia="Times New Roman" w:hAnsi="Times New Roman" w:cs="Times New Roman"/>
          <w:b/>
          <w:snapToGrid w:val="0"/>
          <w:lang w:val="lt-LT"/>
        </w:rPr>
      </w:pPr>
      <w:r w:rsidRPr="00F216D4">
        <w:rPr>
          <w:rFonts w:ascii="Times New Roman" w:eastAsia="Times New Roman" w:hAnsi="Times New Roman" w:cs="Times New Roman"/>
          <w:b/>
          <w:snapToGrid w:val="0"/>
          <w:lang w:val="lt-LT"/>
        </w:rPr>
        <w:t>B.</w:t>
      </w:r>
      <w:r w:rsidRPr="00F216D4">
        <w:rPr>
          <w:rFonts w:ascii="Times New Roman" w:eastAsia="Times New Roman" w:hAnsi="Times New Roman" w:cs="Times New Roman"/>
          <w:b/>
          <w:snapToGrid w:val="0"/>
          <w:lang w:val="lt-LT"/>
        </w:rPr>
        <w:tab/>
        <w:t>TIEKIMO IR VARTOJIMO SĄLYGOS AR APRIBOJIMAI</w:t>
      </w:r>
    </w:p>
    <w:p w14:paraId="60DBE1ED" w14:textId="77777777" w:rsidR="00522BBD" w:rsidRPr="00F216D4" w:rsidRDefault="00522BBD">
      <w:pPr>
        <w:rPr>
          <w:rFonts w:ascii="Times New Roman" w:hAnsi="Times New Roman" w:cs="Times New Roman"/>
          <w:b/>
          <w:bCs/>
          <w:snapToGrid w:val="0"/>
          <w:lang w:val="lt-LT"/>
        </w:rPr>
      </w:pPr>
      <w:r w:rsidRPr="00F216D4">
        <w:rPr>
          <w:rFonts w:ascii="Times New Roman" w:hAnsi="Times New Roman" w:cs="Times New Roman"/>
          <w:b/>
          <w:bCs/>
          <w:snapToGrid w:val="0"/>
          <w:lang w:val="lt-LT"/>
        </w:rPr>
        <w:br w:type="page"/>
      </w:r>
    </w:p>
    <w:p w14:paraId="4D5A65FE" w14:textId="2591B91B" w:rsidR="002B6979" w:rsidRPr="00F216D4" w:rsidRDefault="004F3178" w:rsidP="002B6979">
      <w:pPr>
        <w:tabs>
          <w:tab w:val="left" w:pos="567"/>
        </w:tabs>
        <w:rPr>
          <w:rFonts w:ascii="Times New Roman" w:hAnsi="Times New Roman" w:cs="Times New Roman"/>
          <w:b/>
          <w:bCs/>
          <w:lang w:val="lt-LT"/>
        </w:rPr>
      </w:pPr>
      <w:r w:rsidRPr="00F216D4">
        <w:rPr>
          <w:rFonts w:ascii="Times New Roman" w:hAnsi="Times New Roman" w:cs="Times New Roman"/>
          <w:b/>
          <w:bCs/>
          <w:lang w:val="lt-LT"/>
        </w:rPr>
        <w:lastRenderedPageBreak/>
        <w:t>A</w:t>
      </w:r>
      <w:r w:rsidRPr="00F216D4">
        <w:rPr>
          <w:rFonts w:ascii="Times New Roman" w:eastAsia="Times New Roman" w:hAnsi="Times New Roman" w:cs="Times New Roman"/>
          <w:b/>
          <w:snapToGrid w:val="0"/>
          <w:lang w:val="lt-LT"/>
        </w:rPr>
        <w:t>.</w:t>
      </w:r>
      <w:r w:rsidRPr="00F216D4">
        <w:rPr>
          <w:rFonts w:ascii="Times New Roman" w:eastAsia="Times New Roman" w:hAnsi="Times New Roman" w:cs="Times New Roman"/>
          <w:b/>
          <w:snapToGrid w:val="0"/>
          <w:lang w:val="lt-LT"/>
        </w:rPr>
        <w:tab/>
        <w:t>GAMINTOJAS (-AI), ATSAKINGAS (-I) UŽ SERIJŲ IŠLEIDIMĄ</w:t>
      </w:r>
    </w:p>
    <w:p w14:paraId="3723082A" w14:textId="77777777" w:rsidR="002B6979" w:rsidRPr="00F216D4" w:rsidRDefault="002B6979" w:rsidP="002B6979">
      <w:pPr>
        <w:tabs>
          <w:tab w:val="left" w:pos="567"/>
        </w:tabs>
        <w:rPr>
          <w:rFonts w:ascii="Times New Roman" w:eastAsia="Times New Roman" w:hAnsi="Times New Roman" w:cs="Times New Roman"/>
          <w:highlight w:val="yellow"/>
          <w:lang w:val="lt-LT"/>
        </w:rPr>
      </w:pPr>
    </w:p>
    <w:p w14:paraId="55FCFC89" w14:textId="6994ECC9" w:rsidR="002B6979" w:rsidRPr="00F216D4" w:rsidRDefault="002B6979" w:rsidP="002B6979">
      <w:pPr>
        <w:rPr>
          <w:rFonts w:ascii="Times New Roman" w:eastAsia="Times New Roman" w:hAnsi="Times New Roman" w:cs="Times New Roman"/>
          <w:u w:val="single"/>
          <w:lang w:val="lt-LT"/>
        </w:rPr>
      </w:pPr>
      <w:r w:rsidRPr="00F216D4">
        <w:rPr>
          <w:rFonts w:ascii="Times New Roman" w:eastAsia="Times New Roman" w:hAnsi="Times New Roman" w:cs="Times New Roman"/>
          <w:u w:val="single"/>
          <w:lang w:val="lt-LT"/>
        </w:rPr>
        <w:t>Gamintojų, atsakingų už serijų išleidimą, pavadinimai ir adresai</w:t>
      </w:r>
    </w:p>
    <w:p w14:paraId="65710655" w14:textId="77777777" w:rsidR="002B6979" w:rsidRPr="00F216D4" w:rsidRDefault="002B6979" w:rsidP="002B6979">
      <w:pPr>
        <w:tabs>
          <w:tab w:val="left" w:pos="567"/>
        </w:tabs>
        <w:rPr>
          <w:rFonts w:ascii="Times New Roman" w:eastAsia="Times New Roman" w:hAnsi="Times New Roman" w:cs="Times New Roman"/>
          <w:lang w:val="lt-LT"/>
        </w:rPr>
      </w:pPr>
    </w:p>
    <w:p w14:paraId="6F70DB01" w14:textId="77777777" w:rsidR="00F216D4" w:rsidRPr="00F216D4" w:rsidRDefault="00F216D4" w:rsidP="00F216D4">
      <w:pPr>
        <w:pStyle w:val="Pagrindinistekstas"/>
        <w:ind w:left="0"/>
        <w:rPr>
          <w:rFonts w:cs="Times New Roman"/>
          <w:lang w:val="lt-LT"/>
        </w:rPr>
      </w:pPr>
      <w:r w:rsidRPr="00F216D4">
        <w:rPr>
          <w:rFonts w:cs="Times New Roman"/>
          <w:lang w:val="lt-LT"/>
        </w:rPr>
        <w:t>Accord Healthcare Polska Sp.z o.o.</w:t>
      </w:r>
    </w:p>
    <w:p w14:paraId="578EB9D6" w14:textId="77777777" w:rsidR="00F216D4" w:rsidRPr="00F216D4" w:rsidRDefault="00F216D4" w:rsidP="00F216D4">
      <w:pPr>
        <w:pStyle w:val="Pagrindinistekstas"/>
        <w:ind w:left="0"/>
        <w:rPr>
          <w:rFonts w:cs="Times New Roman"/>
          <w:lang w:val="lt-LT"/>
        </w:rPr>
      </w:pPr>
      <w:r w:rsidRPr="00F216D4">
        <w:rPr>
          <w:rFonts w:cs="Times New Roman"/>
          <w:lang w:val="lt-LT"/>
        </w:rPr>
        <w:t>ul. Lutomierska 50</w:t>
      </w:r>
    </w:p>
    <w:p w14:paraId="197C25FB" w14:textId="77777777" w:rsidR="00F216D4" w:rsidRPr="00F216D4" w:rsidRDefault="00F216D4" w:rsidP="00F216D4">
      <w:pPr>
        <w:pStyle w:val="Pagrindinistekstas"/>
        <w:ind w:left="0"/>
        <w:rPr>
          <w:rFonts w:cs="Times New Roman"/>
          <w:lang w:val="lt-LT"/>
        </w:rPr>
      </w:pPr>
      <w:r w:rsidRPr="00F216D4">
        <w:rPr>
          <w:rFonts w:cs="Times New Roman"/>
          <w:lang w:val="lt-LT"/>
        </w:rPr>
        <w:t>95-200 Pabianice</w:t>
      </w:r>
    </w:p>
    <w:p w14:paraId="4AC9BC7D" w14:textId="77777777" w:rsidR="00F216D4" w:rsidRPr="00F216D4" w:rsidRDefault="00F216D4" w:rsidP="00F216D4">
      <w:pPr>
        <w:pStyle w:val="Pagrindinistekstas"/>
        <w:ind w:left="0"/>
        <w:rPr>
          <w:rFonts w:cs="Times New Roman"/>
          <w:lang w:val="lt-LT"/>
        </w:rPr>
      </w:pPr>
      <w:r w:rsidRPr="00F216D4">
        <w:rPr>
          <w:rFonts w:cs="Times New Roman"/>
          <w:lang w:val="lt-LT"/>
        </w:rPr>
        <w:t>Lenkija</w:t>
      </w:r>
    </w:p>
    <w:p w14:paraId="3850EAFE" w14:textId="77777777" w:rsidR="00F216D4" w:rsidRPr="00F216D4" w:rsidRDefault="00F216D4" w:rsidP="00F216D4">
      <w:pPr>
        <w:pStyle w:val="Pagrindinistekstas"/>
        <w:ind w:left="0"/>
        <w:rPr>
          <w:rFonts w:cs="Times New Roman"/>
          <w:lang w:val="lt-LT"/>
        </w:rPr>
      </w:pPr>
    </w:p>
    <w:p w14:paraId="1353D51D" w14:textId="77777777" w:rsidR="00F216D4" w:rsidRPr="00F216D4" w:rsidRDefault="00F216D4" w:rsidP="00F216D4">
      <w:pPr>
        <w:pStyle w:val="Pagrindinistekstas"/>
        <w:ind w:left="0"/>
        <w:rPr>
          <w:rFonts w:cs="Times New Roman"/>
          <w:lang w:val="lt-LT"/>
        </w:rPr>
      </w:pPr>
      <w:r w:rsidRPr="00F216D4">
        <w:rPr>
          <w:rFonts w:cs="Times New Roman"/>
          <w:lang w:val="lt-LT"/>
        </w:rPr>
        <w:t>arba</w:t>
      </w:r>
    </w:p>
    <w:p w14:paraId="12236DEA" w14:textId="77777777" w:rsidR="00F216D4" w:rsidRPr="00F216D4" w:rsidRDefault="00F216D4" w:rsidP="00F216D4">
      <w:pPr>
        <w:pStyle w:val="Pagrindinistekstas"/>
        <w:ind w:left="0"/>
        <w:rPr>
          <w:rFonts w:cs="Times New Roman"/>
          <w:lang w:val="lt-LT"/>
        </w:rPr>
      </w:pPr>
    </w:p>
    <w:p w14:paraId="743C5C35" w14:textId="77777777" w:rsidR="00F216D4" w:rsidRPr="00F216D4" w:rsidRDefault="00F216D4" w:rsidP="00F216D4">
      <w:pPr>
        <w:pStyle w:val="Pagrindinistekstas"/>
        <w:ind w:left="0"/>
        <w:rPr>
          <w:rFonts w:cs="Times New Roman"/>
          <w:lang w:val="lt-LT"/>
        </w:rPr>
      </w:pPr>
      <w:r w:rsidRPr="00F216D4">
        <w:rPr>
          <w:rFonts w:cs="Times New Roman"/>
          <w:lang w:val="lt-LT"/>
        </w:rPr>
        <w:t>Laboratori Fundació Dau</w:t>
      </w:r>
    </w:p>
    <w:p w14:paraId="4AAA51EB" w14:textId="77777777" w:rsidR="00F216D4" w:rsidRPr="00F216D4" w:rsidRDefault="00F216D4" w:rsidP="00F216D4">
      <w:pPr>
        <w:pStyle w:val="Pagrindinistekstas"/>
        <w:ind w:left="0"/>
        <w:rPr>
          <w:rFonts w:cs="Times New Roman"/>
          <w:lang w:val="lt-LT"/>
        </w:rPr>
      </w:pPr>
      <w:r w:rsidRPr="00F216D4">
        <w:rPr>
          <w:rFonts w:cs="Times New Roman"/>
          <w:lang w:val="lt-LT"/>
        </w:rPr>
        <w:t>C/ C, 12-14 Pol. Ind.</w:t>
      </w:r>
    </w:p>
    <w:p w14:paraId="0315772C" w14:textId="77777777" w:rsidR="00F216D4" w:rsidRPr="00F216D4" w:rsidRDefault="00F216D4" w:rsidP="00F216D4">
      <w:pPr>
        <w:pStyle w:val="Pagrindinistekstas"/>
        <w:ind w:left="0"/>
        <w:rPr>
          <w:rFonts w:cs="Times New Roman"/>
          <w:lang w:val="lt-LT"/>
        </w:rPr>
      </w:pPr>
      <w:r w:rsidRPr="00F216D4">
        <w:rPr>
          <w:rFonts w:cs="Times New Roman"/>
          <w:lang w:val="lt-LT"/>
        </w:rPr>
        <w:t>Zona Franca, Barcelona, 08040</w:t>
      </w:r>
    </w:p>
    <w:p w14:paraId="69897B72" w14:textId="77777777" w:rsidR="00F216D4" w:rsidRPr="00F216D4" w:rsidRDefault="00F216D4" w:rsidP="00F216D4">
      <w:pPr>
        <w:pStyle w:val="Pagrindinistekstas"/>
        <w:ind w:left="0"/>
        <w:rPr>
          <w:rFonts w:cs="Times New Roman"/>
          <w:lang w:val="lt-LT"/>
        </w:rPr>
      </w:pPr>
      <w:r w:rsidRPr="00F216D4">
        <w:rPr>
          <w:rFonts w:cs="Times New Roman"/>
          <w:lang w:val="lt-LT"/>
        </w:rPr>
        <w:t>Ispanija</w:t>
      </w:r>
    </w:p>
    <w:p w14:paraId="12B6E09E" w14:textId="77777777" w:rsidR="002B6979" w:rsidRPr="00F216D4" w:rsidRDefault="002B6979" w:rsidP="002B6979">
      <w:pPr>
        <w:rPr>
          <w:rFonts w:ascii="Times New Roman" w:eastAsia="Calibri" w:hAnsi="Times New Roman" w:cs="Times New Roman"/>
          <w:lang w:val="lt-LT"/>
        </w:rPr>
      </w:pPr>
    </w:p>
    <w:p w14:paraId="0CD3D9D4" w14:textId="77777777" w:rsidR="002B6979" w:rsidRPr="00F216D4" w:rsidRDefault="002B6979" w:rsidP="002B6979">
      <w:pPr>
        <w:rPr>
          <w:rFonts w:ascii="Times New Roman" w:eastAsia="Calibri" w:hAnsi="Times New Roman" w:cs="Times New Roman"/>
          <w:bCs/>
          <w:lang w:val="lt-LT"/>
        </w:rPr>
      </w:pPr>
      <w:r w:rsidRPr="00F216D4">
        <w:rPr>
          <w:rFonts w:ascii="Times New Roman" w:eastAsia="Calibri" w:hAnsi="Times New Roman" w:cs="Times New Roman"/>
          <w:lang w:val="lt-LT"/>
        </w:rPr>
        <w:t>Su pakuote pateikiamame lapelyje nurodomas gamintojo, atsakingo už konkrečios serijos išleidimą, pavadinimas ir adresas.</w:t>
      </w:r>
    </w:p>
    <w:p w14:paraId="365857FB" w14:textId="77777777" w:rsidR="002B6979" w:rsidRPr="00F216D4" w:rsidRDefault="002B6979" w:rsidP="002B6979">
      <w:pPr>
        <w:tabs>
          <w:tab w:val="left" w:pos="567"/>
        </w:tabs>
        <w:rPr>
          <w:rFonts w:ascii="Times New Roman" w:eastAsia="Times New Roman" w:hAnsi="Times New Roman" w:cs="Times New Roman"/>
          <w:highlight w:val="yellow"/>
          <w:lang w:val="lt-LT"/>
        </w:rPr>
      </w:pPr>
    </w:p>
    <w:p w14:paraId="76341A56" w14:textId="77777777" w:rsidR="002B6979" w:rsidRPr="00F216D4" w:rsidRDefault="002B6979" w:rsidP="002B6979">
      <w:pPr>
        <w:tabs>
          <w:tab w:val="left" w:pos="567"/>
        </w:tabs>
        <w:rPr>
          <w:rFonts w:ascii="Times New Roman" w:eastAsia="Times New Roman" w:hAnsi="Times New Roman" w:cs="Times New Roman"/>
          <w:highlight w:val="yellow"/>
          <w:lang w:val="lt-LT"/>
        </w:rPr>
      </w:pPr>
    </w:p>
    <w:p w14:paraId="47E3537F" w14:textId="77777777" w:rsidR="002B6979" w:rsidRPr="00F216D4" w:rsidRDefault="002B6979" w:rsidP="002B6979">
      <w:pPr>
        <w:tabs>
          <w:tab w:val="left" w:pos="567"/>
        </w:tabs>
        <w:rPr>
          <w:rFonts w:ascii="Times New Roman" w:hAnsi="Times New Roman" w:cs="Times New Roman"/>
          <w:b/>
          <w:bCs/>
          <w:lang w:val="lt-LT"/>
        </w:rPr>
      </w:pPr>
      <w:bookmarkStart w:id="7" w:name="_Toc129243129"/>
      <w:bookmarkStart w:id="8" w:name="_Toc129243254"/>
      <w:r w:rsidRPr="00F216D4">
        <w:rPr>
          <w:rFonts w:ascii="Times New Roman" w:hAnsi="Times New Roman" w:cs="Times New Roman"/>
          <w:b/>
          <w:bCs/>
          <w:lang w:val="lt-LT"/>
        </w:rPr>
        <w:t>B.</w:t>
      </w:r>
      <w:r w:rsidRPr="00F216D4">
        <w:rPr>
          <w:rFonts w:ascii="Times New Roman" w:hAnsi="Times New Roman" w:cs="Times New Roman"/>
          <w:b/>
          <w:bCs/>
          <w:lang w:val="lt-LT"/>
        </w:rPr>
        <w:tab/>
        <w:t>TIEKIMO IR VARTOJIMO SĄLYGOS AR APRIBOJIMAI</w:t>
      </w:r>
    </w:p>
    <w:bookmarkEnd w:id="7"/>
    <w:bookmarkEnd w:id="8"/>
    <w:p w14:paraId="77070B85" w14:textId="77777777" w:rsidR="002B6979" w:rsidRPr="00F216D4" w:rsidRDefault="002B6979" w:rsidP="002B6979">
      <w:pPr>
        <w:tabs>
          <w:tab w:val="left" w:pos="567"/>
        </w:tabs>
        <w:rPr>
          <w:rFonts w:ascii="Times New Roman" w:eastAsia="Times New Roman" w:hAnsi="Times New Roman" w:cs="Times New Roman"/>
          <w:lang w:val="lt-LT"/>
        </w:rPr>
      </w:pPr>
    </w:p>
    <w:p w14:paraId="6451EC18" w14:textId="77777777" w:rsidR="002B6979" w:rsidRPr="00F216D4" w:rsidRDefault="002B6979" w:rsidP="002B6979">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Receptinis vaistinis preparatas.</w:t>
      </w:r>
    </w:p>
    <w:p w14:paraId="6C41C029" w14:textId="6C5B95A1" w:rsidR="00B15E71" w:rsidRPr="00F216D4" w:rsidRDefault="00B15E71">
      <w:pPr>
        <w:rPr>
          <w:rFonts w:ascii="Times New Roman" w:hAnsi="Times New Roman" w:cs="Times New Roman"/>
          <w:lang w:val="lt-LT"/>
        </w:rPr>
      </w:pPr>
      <w:r w:rsidRPr="00F216D4">
        <w:rPr>
          <w:rFonts w:ascii="Times New Roman" w:hAnsi="Times New Roman" w:cs="Times New Roman"/>
          <w:lang w:val="lt-LT"/>
        </w:rPr>
        <w:br w:type="page"/>
      </w:r>
    </w:p>
    <w:p w14:paraId="67ED1531" w14:textId="77777777" w:rsidR="00E07AA6" w:rsidRPr="00F216D4" w:rsidRDefault="00E07AA6" w:rsidP="00435802">
      <w:pPr>
        <w:rPr>
          <w:rFonts w:ascii="Times New Roman" w:eastAsia="Times New Roman" w:hAnsi="Times New Roman" w:cs="Times New Roman"/>
          <w:lang w:val="lt-LT"/>
        </w:rPr>
      </w:pPr>
    </w:p>
    <w:p w14:paraId="0D52F350" w14:textId="77777777" w:rsidR="00E07AA6" w:rsidRPr="00F216D4" w:rsidRDefault="00E07AA6" w:rsidP="00435802">
      <w:pPr>
        <w:rPr>
          <w:rFonts w:ascii="Times New Roman" w:eastAsia="Times New Roman" w:hAnsi="Times New Roman" w:cs="Times New Roman"/>
          <w:lang w:val="lt-LT"/>
        </w:rPr>
      </w:pPr>
    </w:p>
    <w:p w14:paraId="424CF6DD" w14:textId="77777777" w:rsidR="00E07AA6" w:rsidRPr="00F216D4" w:rsidRDefault="00E07AA6" w:rsidP="00435802">
      <w:pPr>
        <w:rPr>
          <w:rFonts w:ascii="Times New Roman" w:eastAsia="Times New Roman" w:hAnsi="Times New Roman" w:cs="Times New Roman"/>
          <w:lang w:val="lt-LT"/>
        </w:rPr>
      </w:pPr>
    </w:p>
    <w:p w14:paraId="1DA75BF9" w14:textId="77777777" w:rsidR="00E07AA6" w:rsidRPr="00F216D4" w:rsidRDefault="00E07AA6" w:rsidP="00435802">
      <w:pPr>
        <w:rPr>
          <w:rFonts w:ascii="Times New Roman" w:eastAsia="Times New Roman" w:hAnsi="Times New Roman" w:cs="Times New Roman"/>
          <w:lang w:val="lt-LT"/>
        </w:rPr>
      </w:pPr>
    </w:p>
    <w:p w14:paraId="38801136" w14:textId="77777777" w:rsidR="00E07AA6" w:rsidRPr="00F216D4" w:rsidRDefault="00E07AA6" w:rsidP="00435802">
      <w:pPr>
        <w:rPr>
          <w:rFonts w:ascii="Times New Roman" w:eastAsia="Times New Roman" w:hAnsi="Times New Roman" w:cs="Times New Roman"/>
          <w:lang w:val="lt-LT"/>
        </w:rPr>
      </w:pPr>
    </w:p>
    <w:p w14:paraId="24210F79" w14:textId="77777777" w:rsidR="00E07AA6" w:rsidRPr="00F216D4" w:rsidRDefault="00E07AA6" w:rsidP="00435802">
      <w:pPr>
        <w:rPr>
          <w:rFonts w:ascii="Times New Roman" w:eastAsia="Times New Roman" w:hAnsi="Times New Roman" w:cs="Times New Roman"/>
          <w:lang w:val="lt-LT"/>
        </w:rPr>
      </w:pPr>
    </w:p>
    <w:p w14:paraId="235B5A0B" w14:textId="77777777" w:rsidR="00E07AA6" w:rsidRPr="00F216D4" w:rsidRDefault="00E07AA6" w:rsidP="00435802">
      <w:pPr>
        <w:rPr>
          <w:rFonts w:ascii="Times New Roman" w:eastAsia="Times New Roman" w:hAnsi="Times New Roman" w:cs="Times New Roman"/>
          <w:lang w:val="lt-LT"/>
        </w:rPr>
      </w:pPr>
    </w:p>
    <w:p w14:paraId="029A1D9C" w14:textId="77777777" w:rsidR="00E07AA6" w:rsidRPr="00F216D4" w:rsidRDefault="00E07AA6" w:rsidP="00435802">
      <w:pPr>
        <w:rPr>
          <w:rFonts w:ascii="Times New Roman" w:eastAsia="Times New Roman" w:hAnsi="Times New Roman" w:cs="Times New Roman"/>
          <w:lang w:val="lt-LT"/>
        </w:rPr>
      </w:pPr>
    </w:p>
    <w:p w14:paraId="6D6E9354" w14:textId="77777777" w:rsidR="00E07AA6" w:rsidRPr="00F216D4" w:rsidRDefault="00E07AA6" w:rsidP="00435802">
      <w:pPr>
        <w:rPr>
          <w:rFonts w:ascii="Times New Roman" w:eastAsia="Times New Roman" w:hAnsi="Times New Roman" w:cs="Times New Roman"/>
          <w:lang w:val="lt-LT"/>
        </w:rPr>
      </w:pPr>
    </w:p>
    <w:p w14:paraId="4616FD6C" w14:textId="77777777" w:rsidR="00E07AA6" w:rsidRPr="00F216D4" w:rsidRDefault="00E07AA6" w:rsidP="00435802">
      <w:pPr>
        <w:rPr>
          <w:rFonts w:ascii="Times New Roman" w:eastAsia="Times New Roman" w:hAnsi="Times New Roman" w:cs="Times New Roman"/>
          <w:lang w:val="lt-LT"/>
        </w:rPr>
      </w:pPr>
    </w:p>
    <w:p w14:paraId="7B04E508" w14:textId="77777777" w:rsidR="00E07AA6" w:rsidRPr="00F216D4" w:rsidRDefault="00E07AA6" w:rsidP="00435802">
      <w:pPr>
        <w:rPr>
          <w:rFonts w:ascii="Times New Roman" w:eastAsia="Times New Roman" w:hAnsi="Times New Roman" w:cs="Times New Roman"/>
          <w:lang w:val="lt-LT"/>
        </w:rPr>
      </w:pPr>
    </w:p>
    <w:p w14:paraId="05D36B15" w14:textId="77777777" w:rsidR="00E07AA6" w:rsidRPr="00F216D4" w:rsidRDefault="00E07AA6" w:rsidP="00435802">
      <w:pPr>
        <w:rPr>
          <w:rFonts w:ascii="Times New Roman" w:eastAsia="Times New Roman" w:hAnsi="Times New Roman" w:cs="Times New Roman"/>
          <w:lang w:val="lt-LT"/>
        </w:rPr>
      </w:pPr>
    </w:p>
    <w:p w14:paraId="1ABFABD2" w14:textId="77777777" w:rsidR="00E07AA6" w:rsidRPr="00F216D4" w:rsidRDefault="00E07AA6" w:rsidP="00435802">
      <w:pPr>
        <w:rPr>
          <w:rFonts w:ascii="Times New Roman" w:eastAsia="Times New Roman" w:hAnsi="Times New Roman" w:cs="Times New Roman"/>
          <w:lang w:val="lt-LT"/>
        </w:rPr>
      </w:pPr>
    </w:p>
    <w:p w14:paraId="462F4AB1" w14:textId="77777777" w:rsidR="00E07AA6" w:rsidRPr="00F216D4" w:rsidRDefault="00E07AA6" w:rsidP="00435802">
      <w:pPr>
        <w:rPr>
          <w:rFonts w:ascii="Times New Roman" w:eastAsia="Times New Roman" w:hAnsi="Times New Roman" w:cs="Times New Roman"/>
          <w:lang w:val="lt-LT"/>
        </w:rPr>
      </w:pPr>
    </w:p>
    <w:p w14:paraId="1F513302" w14:textId="77777777" w:rsidR="00E07AA6" w:rsidRPr="00F216D4" w:rsidRDefault="00E07AA6" w:rsidP="00435802">
      <w:pPr>
        <w:rPr>
          <w:rFonts w:ascii="Times New Roman" w:eastAsia="Times New Roman" w:hAnsi="Times New Roman" w:cs="Times New Roman"/>
          <w:lang w:val="lt-LT"/>
        </w:rPr>
      </w:pPr>
    </w:p>
    <w:p w14:paraId="091E8AE1" w14:textId="77777777" w:rsidR="00E07AA6" w:rsidRPr="00F216D4" w:rsidRDefault="00E07AA6" w:rsidP="00435802">
      <w:pPr>
        <w:rPr>
          <w:rFonts w:ascii="Times New Roman" w:eastAsia="Times New Roman" w:hAnsi="Times New Roman" w:cs="Times New Roman"/>
          <w:lang w:val="lt-LT"/>
        </w:rPr>
      </w:pPr>
    </w:p>
    <w:p w14:paraId="73C28139" w14:textId="77777777" w:rsidR="00E07AA6" w:rsidRPr="00F216D4" w:rsidRDefault="00E07AA6" w:rsidP="00435802">
      <w:pPr>
        <w:rPr>
          <w:rFonts w:ascii="Times New Roman" w:eastAsia="Times New Roman" w:hAnsi="Times New Roman" w:cs="Times New Roman"/>
          <w:lang w:val="lt-LT"/>
        </w:rPr>
      </w:pPr>
    </w:p>
    <w:p w14:paraId="07E45D59" w14:textId="77777777" w:rsidR="00E07AA6" w:rsidRPr="00F216D4" w:rsidRDefault="00E07AA6" w:rsidP="00435802">
      <w:pPr>
        <w:rPr>
          <w:rFonts w:ascii="Times New Roman" w:eastAsia="Times New Roman" w:hAnsi="Times New Roman" w:cs="Times New Roman"/>
          <w:lang w:val="lt-LT"/>
        </w:rPr>
      </w:pPr>
    </w:p>
    <w:p w14:paraId="5EDDD9B3" w14:textId="77777777" w:rsidR="00E07AA6" w:rsidRPr="00F216D4" w:rsidRDefault="00E07AA6" w:rsidP="00435802">
      <w:pPr>
        <w:rPr>
          <w:rFonts w:ascii="Times New Roman" w:eastAsia="Times New Roman" w:hAnsi="Times New Roman" w:cs="Times New Roman"/>
          <w:lang w:val="lt-LT"/>
        </w:rPr>
      </w:pPr>
    </w:p>
    <w:p w14:paraId="7FF594F8" w14:textId="77777777" w:rsidR="00E07AA6" w:rsidRPr="00F216D4" w:rsidRDefault="00E07AA6" w:rsidP="00435802">
      <w:pPr>
        <w:rPr>
          <w:rFonts w:ascii="Times New Roman" w:eastAsia="Times New Roman" w:hAnsi="Times New Roman" w:cs="Times New Roman"/>
          <w:lang w:val="lt-LT"/>
        </w:rPr>
      </w:pPr>
    </w:p>
    <w:p w14:paraId="0B60F259" w14:textId="77777777" w:rsidR="00E07AA6" w:rsidRPr="00F216D4" w:rsidRDefault="00E07AA6" w:rsidP="00435802">
      <w:pPr>
        <w:rPr>
          <w:rFonts w:ascii="Times New Roman" w:eastAsia="Times New Roman" w:hAnsi="Times New Roman" w:cs="Times New Roman"/>
          <w:lang w:val="lt-LT"/>
        </w:rPr>
      </w:pPr>
    </w:p>
    <w:p w14:paraId="213DE460" w14:textId="77777777" w:rsidR="00E07AA6" w:rsidRPr="00F216D4" w:rsidRDefault="00E07AA6" w:rsidP="00435802">
      <w:pPr>
        <w:rPr>
          <w:rFonts w:ascii="Times New Roman" w:eastAsia="Times New Roman" w:hAnsi="Times New Roman" w:cs="Times New Roman"/>
          <w:lang w:val="lt-LT"/>
        </w:rPr>
      </w:pPr>
    </w:p>
    <w:p w14:paraId="5E6EF883" w14:textId="77777777" w:rsidR="00E07AA6" w:rsidRPr="00F216D4" w:rsidRDefault="00E07AA6" w:rsidP="0043000E">
      <w:pPr>
        <w:jc w:val="center"/>
        <w:rPr>
          <w:rFonts w:ascii="Times New Roman" w:eastAsia="Times New Roman" w:hAnsi="Times New Roman" w:cs="Times New Roman"/>
          <w:lang w:val="lt-LT"/>
        </w:rPr>
      </w:pPr>
    </w:p>
    <w:p w14:paraId="2E2DACF8" w14:textId="2951731F" w:rsidR="0043000E" w:rsidRPr="00F216D4" w:rsidRDefault="00303A31" w:rsidP="0043000E">
      <w:pPr>
        <w:pStyle w:val="Antrat1"/>
        <w:ind w:left="0" w:firstLine="1428"/>
        <w:jc w:val="center"/>
        <w:rPr>
          <w:rFonts w:cs="Times New Roman"/>
          <w:lang w:val="lt-LT"/>
        </w:rPr>
      </w:pPr>
      <w:r w:rsidRPr="00F216D4">
        <w:rPr>
          <w:rFonts w:cs="Times New Roman"/>
          <w:lang w:val="lt-LT"/>
        </w:rPr>
        <w:t>III PRIEDAS</w:t>
      </w:r>
    </w:p>
    <w:p w14:paraId="4A9533D7" w14:textId="77777777" w:rsidR="0043000E" w:rsidRPr="00F216D4" w:rsidRDefault="0043000E" w:rsidP="0043000E">
      <w:pPr>
        <w:pStyle w:val="Antrat1"/>
        <w:ind w:left="0" w:firstLine="1428"/>
        <w:jc w:val="center"/>
        <w:rPr>
          <w:rFonts w:cs="Times New Roman"/>
          <w:lang w:val="lt-LT"/>
        </w:rPr>
      </w:pPr>
    </w:p>
    <w:p w14:paraId="624097EC" w14:textId="26D2807E" w:rsidR="00B15E71" w:rsidRPr="00F216D4" w:rsidRDefault="00303A31" w:rsidP="0043000E">
      <w:pPr>
        <w:pStyle w:val="Antrat1"/>
        <w:ind w:left="0" w:firstLine="1428"/>
        <w:jc w:val="center"/>
        <w:rPr>
          <w:rFonts w:cs="Times New Roman"/>
          <w:lang w:val="lt-LT"/>
        </w:rPr>
      </w:pPr>
      <w:r w:rsidRPr="00F216D4">
        <w:rPr>
          <w:rFonts w:cs="Times New Roman"/>
          <w:lang w:val="lt-LT"/>
        </w:rPr>
        <w:t>ŽENKLINIMAS IR PAKUOTĖS LAPELIS</w:t>
      </w:r>
    </w:p>
    <w:p w14:paraId="74983697" w14:textId="77777777" w:rsidR="00B15E71" w:rsidRPr="00F216D4" w:rsidRDefault="00B15E71">
      <w:pPr>
        <w:rPr>
          <w:rFonts w:ascii="Times New Roman" w:eastAsia="Times New Roman" w:hAnsi="Times New Roman" w:cs="Times New Roman"/>
          <w:b/>
          <w:bCs/>
          <w:lang w:val="lt-LT"/>
        </w:rPr>
      </w:pPr>
      <w:r w:rsidRPr="00F216D4">
        <w:rPr>
          <w:rFonts w:ascii="Times New Roman" w:hAnsi="Times New Roman" w:cs="Times New Roman"/>
          <w:lang w:val="lt-LT"/>
        </w:rPr>
        <w:br w:type="page"/>
      </w:r>
    </w:p>
    <w:p w14:paraId="24F355AF" w14:textId="77777777" w:rsidR="00E07AA6" w:rsidRPr="00F216D4" w:rsidRDefault="00E07AA6" w:rsidP="00435802">
      <w:pPr>
        <w:rPr>
          <w:rFonts w:ascii="Times New Roman" w:eastAsia="Times New Roman" w:hAnsi="Times New Roman" w:cs="Times New Roman"/>
          <w:b/>
          <w:bCs/>
          <w:lang w:val="lt-LT"/>
        </w:rPr>
      </w:pPr>
    </w:p>
    <w:p w14:paraId="262AD8EB" w14:textId="77777777" w:rsidR="00E07AA6" w:rsidRPr="00F216D4" w:rsidRDefault="00E07AA6" w:rsidP="00435802">
      <w:pPr>
        <w:rPr>
          <w:rFonts w:ascii="Times New Roman" w:eastAsia="Times New Roman" w:hAnsi="Times New Roman" w:cs="Times New Roman"/>
          <w:b/>
          <w:bCs/>
          <w:lang w:val="lt-LT"/>
        </w:rPr>
      </w:pPr>
    </w:p>
    <w:p w14:paraId="54D067A4" w14:textId="77777777" w:rsidR="00E07AA6" w:rsidRPr="00F216D4" w:rsidRDefault="00E07AA6" w:rsidP="00435802">
      <w:pPr>
        <w:rPr>
          <w:rFonts w:ascii="Times New Roman" w:eastAsia="Times New Roman" w:hAnsi="Times New Roman" w:cs="Times New Roman"/>
          <w:b/>
          <w:bCs/>
          <w:lang w:val="lt-LT"/>
        </w:rPr>
      </w:pPr>
    </w:p>
    <w:p w14:paraId="5A24E83A" w14:textId="77777777" w:rsidR="00E07AA6" w:rsidRPr="00F216D4" w:rsidRDefault="00E07AA6" w:rsidP="00435802">
      <w:pPr>
        <w:rPr>
          <w:rFonts w:ascii="Times New Roman" w:eastAsia="Times New Roman" w:hAnsi="Times New Roman" w:cs="Times New Roman"/>
          <w:b/>
          <w:bCs/>
          <w:lang w:val="lt-LT"/>
        </w:rPr>
      </w:pPr>
    </w:p>
    <w:p w14:paraId="54EDD741" w14:textId="77777777" w:rsidR="00E07AA6" w:rsidRPr="00F216D4" w:rsidRDefault="00E07AA6" w:rsidP="00435802">
      <w:pPr>
        <w:rPr>
          <w:rFonts w:ascii="Times New Roman" w:eastAsia="Times New Roman" w:hAnsi="Times New Roman" w:cs="Times New Roman"/>
          <w:b/>
          <w:bCs/>
          <w:lang w:val="lt-LT"/>
        </w:rPr>
      </w:pPr>
    </w:p>
    <w:p w14:paraId="4367BED1" w14:textId="77777777" w:rsidR="00E07AA6" w:rsidRPr="00F216D4" w:rsidRDefault="00E07AA6" w:rsidP="00435802">
      <w:pPr>
        <w:rPr>
          <w:rFonts w:ascii="Times New Roman" w:eastAsia="Times New Roman" w:hAnsi="Times New Roman" w:cs="Times New Roman"/>
          <w:b/>
          <w:bCs/>
          <w:lang w:val="lt-LT"/>
        </w:rPr>
      </w:pPr>
    </w:p>
    <w:p w14:paraId="7E102878" w14:textId="77777777" w:rsidR="00E07AA6" w:rsidRPr="00F216D4" w:rsidRDefault="00E07AA6" w:rsidP="00435802">
      <w:pPr>
        <w:rPr>
          <w:rFonts w:ascii="Times New Roman" w:eastAsia="Times New Roman" w:hAnsi="Times New Roman" w:cs="Times New Roman"/>
          <w:b/>
          <w:bCs/>
          <w:lang w:val="lt-LT"/>
        </w:rPr>
      </w:pPr>
    </w:p>
    <w:p w14:paraId="4CED8DE9" w14:textId="77777777" w:rsidR="00E07AA6" w:rsidRPr="00F216D4" w:rsidRDefault="00E07AA6" w:rsidP="00435802">
      <w:pPr>
        <w:rPr>
          <w:rFonts w:ascii="Times New Roman" w:eastAsia="Times New Roman" w:hAnsi="Times New Roman" w:cs="Times New Roman"/>
          <w:b/>
          <w:bCs/>
          <w:lang w:val="lt-LT"/>
        </w:rPr>
      </w:pPr>
    </w:p>
    <w:p w14:paraId="506A0979" w14:textId="77777777" w:rsidR="00E07AA6" w:rsidRPr="00F216D4" w:rsidRDefault="00E07AA6" w:rsidP="00435802">
      <w:pPr>
        <w:rPr>
          <w:rFonts w:ascii="Times New Roman" w:eastAsia="Times New Roman" w:hAnsi="Times New Roman" w:cs="Times New Roman"/>
          <w:b/>
          <w:bCs/>
          <w:lang w:val="lt-LT"/>
        </w:rPr>
      </w:pPr>
    </w:p>
    <w:p w14:paraId="0EFA3B08" w14:textId="77777777" w:rsidR="00E07AA6" w:rsidRPr="00F216D4" w:rsidRDefault="00E07AA6" w:rsidP="00435802">
      <w:pPr>
        <w:rPr>
          <w:rFonts w:ascii="Times New Roman" w:eastAsia="Times New Roman" w:hAnsi="Times New Roman" w:cs="Times New Roman"/>
          <w:b/>
          <w:bCs/>
          <w:lang w:val="lt-LT"/>
        </w:rPr>
      </w:pPr>
    </w:p>
    <w:p w14:paraId="30B74DBE" w14:textId="77777777" w:rsidR="00E07AA6" w:rsidRPr="00F216D4" w:rsidRDefault="00E07AA6" w:rsidP="00435802">
      <w:pPr>
        <w:rPr>
          <w:rFonts w:ascii="Times New Roman" w:eastAsia="Times New Roman" w:hAnsi="Times New Roman" w:cs="Times New Roman"/>
          <w:b/>
          <w:bCs/>
          <w:lang w:val="lt-LT"/>
        </w:rPr>
      </w:pPr>
    </w:p>
    <w:p w14:paraId="032E2F78" w14:textId="77777777" w:rsidR="00E07AA6" w:rsidRPr="00F216D4" w:rsidRDefault="00E07AA6" w:rsidP="00435802">
      <w:pPr>
        <w:rPr>
          <w:rFonts w:ascii="Times New Roman" w:eastAsia="Times New Roman" w:hAnsi="Times New Roman" w:cs="Times New Roman"/>
          <w:b/>
          <w:bCs/>
          <w:lang w:val="lt-LT"/>
        </w:rPr>
      </w:pPr>
    </w:p>
    <w:p w14:paraId="1DDFBFF9" w14:textId="77777777" w:rsidR="00E07AA6" w:rsidRPr="00F216D4" w:rsidRDefault="00E07AA6" w:rsidP="00435802">
      <w:pPr>
        <w:rPr>
          <w:rFonts w:ascii="Times New Roman" w:eastAsia="Times New Roman" w:hAnsi="Times New Roman" w:cs="Times New Roman"/>
          <w:b/>
          <w:bCs/>
          <w:lang w:val="lt-LT"/>
        </w:rPr>
      </w:pPr>
    </w:p>
    <w:p w14:paraId="2BD481D6" w14:textId="77777777" w:rsidR="00E07AA6" w:rsidRPr="00F216D4" w:rsidRDefault="00E07AA6" w:rsidP="00435802">
      <w:pPr>
        <w:rPr>
          <w:rFonts w:ascii="Times New Roman" w:eastAsia="Times New Roman" w:hAnsi="Times New Roman" w:cs="Times New Roman"/>
          <w:b/>
          <w:bCs/>
          <w:lang w:val="lt-LT"/>
        </w:rPr>
      </w:pPr>
    </w:p>
    <w:p w14:paraId="1285B913" w14:textId="77777777" w:rsidR="00E07AA6" w:rsidRPr="00F216D4" w:rsidRDefault="00E07AA6" w:rsidP="00435802">
      <w:pPr>
        <w:rPr>
          <w:rFonts w:ascii="Times New Roman" w:eastAsia="Times New Roman" w:hAnsi="Times New Roman" w:cs="Times New Roman"/>
          <w:b/>
          <w:bCs/>
          <w:lang w:val="lt-LT"/>
        </w:rPr>
      </w:pPr>
    </w:p>
    <w:p w14:paraId="2F19C893" w14:textId="77777777" w:rsidR="00E07AA6" w:rsidRPr="00F216D4" w:rsidRDefault="00E07AA6" w:rsidP="00435802">
      <w:pPr>
        <w:rPr>
          <w:rFonts w:ascii="Times New Roman" w:eastAsia="Times New Roman" w:hAnsi="Times New Roman" w:cs="Times New Roman"/>
          <w:b/>
          <w:bCs/>
          <w:lang w:val="lt-LT"/>
        </w:rPr>
      </w:pPr>
    </w:p>
    <w:p w14:paraId="0B306B80" w14:textId="77777777" w:rsidR="00E07AA6" w:rsidRPr="00F216D4" w:rsidRDefault="00E07AA6" w:rsidP="00435802">
      <w:pPr>
        <w:rPr>
          <w:rFonts w:ascii="Times New Roman" w:eastAsia="Times New Roman" w:hAnsi="Times New Roman" w:cs="Times New Roman"/>
          <w:b/>
          <w:bCs/>
          <w:lang w:val="lt-LT"/>
        </w:rPr>
      </w:pPr>
    </w:p>
    <w:p w14:paraId="5B98B489" w14:textId="77777777" w:rsidR="00E07AA6" w:rsidRPr="00F216D4" w:rsidRDefault="00E07AA6" w:rsidP="00435802">
      <w:pPr>
        <w:rPr>
          <w:rFonts w:ascii="Times New Roman" w:eastAsia="Times New Roman" w:hAnsi="Times New Roman" w:cs="Times New Roman"/>
          <w:b/>
          <w:bCs/>
          <w:lang w:val="lt-LT"/>
        </w:rPr>
      </w:pPr>
    </w:p>
    <w:p w14:paraId="0C52DDF7" w14:textId="77777777" w:rsidR="00E07AA6" w:rsidRPr="00F216D4" w:rsidRDefault="00E07AA6" w:rsidP="00435802">
      <w:pPr>
        <w:rPr>
          <w:rFonts w:ascii="Times New Roman" w:eastAsia="Times New Roman" w:hAnsi="Times New Roman" w:cs="Times New Roman"/>
          <w:b/>
          <w:bCs/>
          <w:lang w:val="lt-LT"/>
        </w:rPr>
      </w:pPr>
    </w:p>
    <w:p w14:paraId="6219F950" w14:textId="77777777" w:rsidR="00E07AA6" w:rsidRPr="00F216D4" w:rsidRDefault="00E07AA6" w:rsidP="00435802">
      <w:pPr>
        <w:rPr>
          <w:rFonts w:ascii="Times New Roman" w:eastAsia="Times New Roman" w:hAnsi="Times New Roman" w:cs="Times New Roman"/>
          <w:b/>
          <w:bCs/>
          <w:lang w:val="lt-LT"/>
        </w:rPr>
      </w:pPr>
    </w:p>
    <w:p w14:paraId="197E4ED4" w14:textId="77777777" w:rsidR="00E07AA6" w:rsidRPr="00F216D4" w:rsidRDefault="00E07AA6" w:rsidP="00435802">
      <w:pPr>
        <w:rPr>
          <w:rFonts w:ascii="Times New Roman" w:eastAsia="Times New Roman" w:hAnsi="Times New Roman" w:cs="Times New Roman"/>
          <w:b/>
          <w:bCs/>
          <w:lang w:val="lt-LT"/>
        </w:rPr>
      </w:pPr>
    </w:p>
    <w:p w14:paraId="1DA2C98C" w14:textId="77777777" w:rsidR="00E07AA6" w:rsidRPr="00F216D4" w:rsidRDefault="00E07AA6" w:rsidP="00435802">
      <w:pPr>
        <w:rPr>
          <w:rFonts w:ascii="Times New Roman" w:eastAsia="Times New Roman" w:hAnsi="Times New Roman" w:cs="Times New Roman"/>
          <w:b/>
          <w:bCs/>
          <w:lang w:val="lt-LT"/>
        </w:rPr>
      </w:pPr>
    </w:p>
    <w:p w14:paraId="091AD1FC" w14:textId="77777777" w:rsidR="00E07AA6" w:rsidRPr="00F216D4" w:rsidRDefault="00E07AA6" w:rsidP="00435802">
      <w:pPr>
        <w:rPr>
          <w:rFonts w:ascii="Times New Roman" w:eastAsia="Times New Roman" w:hAnsi="Times New Roman" w:cs="Times New Roman"/>
          <w:b/>
          <w:bCs/>
          <w:lang w:val="lt-LT"/>
        </w:rPr>
      </w:pPr>
    </w:p>
    <w:p w14:paraId="64F66705" w14:textId="3615D7F0" w:rsidR="00E07AA6" w:rsidRPr="00F216D4" w:rsidRDefault="0043000E" w:rsidP="0043000E">
      <w:pPr>
        <w:pStyle w:val="Antrat1"/>
        <w:ind w:left="0" w:right="-522"/>
        <w:jc w:val="center"/>
        <w:rPr>
          <w:rFonts w:cs="Times New Roman"/>
          <w:b w:val="0"/>
          <w:bCs w:val="0"/>
          <w:lang w:val="lt-LT"/>
        </w:rPr>
      </w:pPr>
      <w:r w:rsidRPr="00F216D4">
        <w:rPr>
          <w:rFonts w:cs="Times New Roman"/>
          <w:lang w:val="lt-LT"/>
        </w:rPr>
        <w:t>A. ŽENKLINIMAS</w:t>
      </w:r>
    </w:p>
    <w:p w14:paraId="7D9D2BEA" w14:textId="11AAB72E" w:rsidR="0043000E" w:rsidRPr="00F216D4" w:rsidRDefault="0043000E">
      <w:pPr>
        <w:rPr>
          <w:rFonts w:ascii="Times New Roman" w:hAnsi="Times New Roman" w:cs="Times New Roman"/>
          <w:lang w:val="lt-LT"/>
        </w:rPr>
      </w:pPr>
      <w:r w:rsidRPr="00F216D4">
        <w:rPr>
          <w:rFonts w:ascii="Times New Roman" w:hAnsi="Times New Roman" w:cs="Times New Roman"/>
          <w:lang w:val="lt-LT"/>
        </w:rPr>
        <w:br w:type="page"/>
      </w:r>
    </w:p>
    <w:p w14:paraId="59A30D4B" w14:textId="7EA88948" w:rsidR="0043000E" w:rsidRPr="00F216D4" w:rsidRDefault="00536F27"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r w:rsidRPr="00F216D4">
        <w:rPr>
          <w:rFonts w:ascii="Times New Roman" w:eastAsia="Times New Roman" w:hAnsi="Times New Roman" w:cs="Times New Roman"/>
          <w:b/>
          <w:lang w:val="lt-LT"/>
        </w:rPr>
        <w:lastRenderedPageBreak/>
        <w:t>INFORMACIJA</w:t>
      </w:r>
      <w:r w:rsidR="006C3FFC" w:rsidRPr="00F216D4">
        <w:rPr>
          <w:rFonts w:ascii="Times New Roman" w:eastAsia="Times New Roman" w:hAnsi="Times New Roman" w:cs="Times New Roman"/>
          <w:b/>
          <w:lang w:val="lt-LT"/>
        </w:rPr>
        <w:t xml:space="preserve"> </w:t>
      </w:r>
      <w:r w:rsidRPr="00F216D4">
        <w:rPr>
          <w:rFonts w:ascii="Times New Roman" w:eastAsia="Times New Roman" w:hAnsi="Times New Roman" w:cs="Times New Roman"/>
          <w:b/>
          <w:lang w:val="lt-LT"/>
        </w:rPr>
        <w:t xml:space="preserve">ANT IŠORINĖS PAKUOTĖS IR </w:t>
      </w:r>
      <w:r w:rsidR="006C3FFC" w:rsidRPr="00F216D4">
        <w:rPr>
          <w:rFonts w:ascii="Times New Roman" w:eastAsia="Times New Roman" w:hAnsi="Times New Roman" w:cs="Times New Roman"/>
          <w:b/>
          <w:lang w:val="lt-LT"/>
        </w:rPr>
        <w:t>VIDI</w:t>
      </w:r>
      <w:r w:rsidRPr="00F216D4">
        <w:rPr>
          <w:rFonts w:ascii="Times New Roman" w:eastAsia="Times New Roman" w:hAnsi="Times New Roman" w:cs="Times New Roman"/>
          <w:b/>
          <w:lang w:val="lt-LT"/>
        </w:rPr>
        <w:t>NĖS PAKUOTĖS</w:t>
      </w:r>
    </w:p>
    <w:p w14:paraId="1455EE39" w14:textId="77777777" w:rsidR="00536F27" w:rsidRPr="00F216D4" w:rsidRDefault="00536F27"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Cs/>
          <w:lang w:val="lt-LT"/>
        </w:rPr>
      </w:pPr>
    </w:p>
    <w:p w14:paraId="47EF080C" w14:textId="30003DF7" w:rsidR="00536F27" w:rsidRPr="00F216D4" w:rsidRDefault="00536F27"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lang w:val="lt-LT"/>
        </w:rPr>
      </w:pPr>
      <w:r w:rsidRPr="00F216D4">
        <w:rPr>
          <w:rFonts w:ascii="Times New Roman" w:eastAsia="Times New Roman" w:hAnsi="Times New Roman" w:cs="Times New Roman"/>
          <w:b/>
          <w:bCs/>
          <w:lang w:val="lt-LT"/>
        </w:rPr>
        <w:t>IŠORINĖ DĖŽUTĖ</w:t>
      </w:r>
    </w:p>
    <w:p w14:paraId="7F031DAE"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3596A196"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6EC1B741"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F216D4">
        <w:rPr>
          <w:rFonts w:ascii="Times New Roman" w:eastAsia="Times New Roman" w:hAnsi="Times New Roman" w:cs="Times New Roman"/>
          <w:b/>
          <w:lang w:val="lt-LT"/>
        </w:rPr>
        <w:t>1.</w:t>
      </w:r>
      <w:r w:rsidRPr="00F216D4">
        <w:rPr>
          <w:rFonts w:ascii="Times New Roman" w:eastAsia="Times New Roman" w:hAnsi="Times New Roman" w:cs="Times New Roman"/>
          <w:b/>
          <w:lang w:val="lt-LT"/>
        </w:rPr>
        <w:tab/>
        <w:t>VAISTINIO PREPARATO PAVADINIMAS</w:t>
      </w:r>
    </w:p>
    <w:p w14:paraId="18A0288F"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2E51D1AE" w14:textId="6BDD5743" w:rsidR="00A875C3" w:rsidRPr="00F216D4" w:rsidRDefault="00266334" w:rsidP="0043000E">
      <w:pPr>
        <w:tabs>
          <w:tab w:val="left" w:pos="567"/>
        </w:tabs>
        <w:ind w:right="318"/>
        <w:rPr>
          <w:rFonts w:ascii="Times New Roman" w:eastAsia="TimesNewRomanPSMT" w:hAnsi="Times New Roman" w:cs="Times New Roman"/>
          <w:lang w:val="lt-LT" w:bidi="bn-BD"/>
        </w:rPr>
      </w:pPr>
      <w:proofErr w:type="spellStart"/>
      <w:r>
        <w:rPr>
          <w:rFonts w:ascii="Times New Roman" w:eastAsia="TimesNewRomanPSMT" w:hAnsi="Times New Roman" w:cs="Times New Roman"/>
          <w:lang w:val="lt-LT" w:bidi="bn-BD"/>
        </w:rPr>
        <w:t>Cyclophosphamide</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Accord</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Healthcare</w:t>
      </w:r>
      <w:proofErr w:type="spellEnd"/>
      <w:r w:rsidR="00A875C3" w:rsidRPr="00F216D4">
        <w:rPr>
          <w:rFonts w:ascii="Times New Roman" w:eastAsia="TimesNewRomanPSMT" w:hAnsi="Times New Roman" w:cs="Times New Roman"/>
          <w:lang w:val="lt-LT" w:bidi="bn-BD"/>
        </w:rPr>
        <w:t xml:space="preserve"> 200 mg/ml koncentratas injekciniam ar infuziniam tirpalui</w:t>
      </w:r>
    </w:p>
    <w:p w14:paraId="11E83F82" w14:textId="3046F2A0" w:rsidR="00A54E4F" w:rsidRPr="00F216D4" w:rsidRDefault="00057FA0" w:rsidP="00D35826">
      <w:pPr>
        <w:tabs>
          <w:tab w:val="left" w:pos="567"/>
        </w:tabs>
        <w:ind w:right="318"/>
        <w:rPr>
          <w:rFonts w:ascii="Times New Roman" w:eastAsia="Times New Roman" w:hAnsi="Times New Roman" w:cs="Times New Roman"/>
          <w:i/>
          <w:iCs/>
          <w:lang w:val="lt-LT"/>
        </w:rPr>
      </w:pPr>
      <w:r w:rsidRPr="00F216D4">
        <w:rPr>
          <w:rFonts w:ascii="Times New Roman" w:eastAsia="Times New Roman" w:hAnsi="Times New Roman" w:cs="Times New Roman"/>
          <w:i/>
          <w:iCs/>
          <w:lang w:val="lt-LT"/>
        </w:rPr>
        <w:t>c</w:t>
      </w:r>
      <w:r w:rsidR="00A875C3" w:rsidRPr="00F216D4">
        <w:rPr>
          <w:rFonts w:ascii="Times New Roman" w:eastAsia="Times New Roman" w:hAnsi="Times New Roman" w:cs="Times New Roman"/>
          <w:i/>
          <w:iCs/>
          <w:lang w:val="lt-LT"/>
        </w:rPr>
        <w:t>yclophosphamidum</w:t>
      </w:r>
    </w:p>
    <w:p w14:paraId="28F884C7" w14:textId="77777777" w:rsidR="00A875C3" w:rsidRPr="00F216D4" w:rsidRDefault="00A875C3" w:rsidP="0043000E">
      <w:pPr>
        <w:tabs>
          <w:tab w:val="left" w:pos="567"/>
        </w:tabs>
        <w:ind w:right="318"/>
        <w:rPr>
          <w:rFonts w:ascii="Times New Roman" w:eastAsia="Times New Roman" w:hAnsi="Times New Roman" w:cs="Times New Roman"/>
          <w:lang w:val="lt-LT"/>
        </w:rPr>
      </w:pPr>
    </w:p>
    <w:p w14:paraId="0B4991C1"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20693F1B"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F216D4">
        <w:rPr>
          <w:rFonts w:ascii="Times New Roman" w:eastAsia="Times New Roman" w:hAnsi="Times New Roman" w:cs="Times New Roman"/>
          <w:b/>
          <w:lang w:val="lt-LT"/>
        </w:rPr>
        <w:t>2.</w:t>
      </w:r>
      <w:r w:rsidRPr="00F216D4">
        <w:rPr>
          <w:rFonts w:ascii="Times New Roman" w:eastAsia="Times New Roman" w:hAnsi="Times New Roman" w:cs="Times New Roman"/>
          <w:b/>
          <w:lang w:val="lt-LT"/>
        </w:rPr>
        <w:tab/>
      </w:r>
      <w:r w:rsidRPr="00F216D4">
        <w:rPr>
          <w:rFonts w:ascii="Times New Roman" w:eastAsia="Times New Roman" w:hAnsi="Times New Roman" w:cs="Times New Roman"/>
          <w:b/>
          <w:snapToGrid w:val="0"/>
          <w:lang w:val="lt-LT"/>
        </w:rPr>
        <w:t>VEIKLIOJI (-IOS) MEDŽIAGA (-OS) IR JOS (-Ų) KIEKIS (-IAI)</w:t>
      </w:r>
    </w:p>
    <w:p w14:paraId="00A6A5CF"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176A955F" w14:textId="19EAA1B3" w:rsidR="0043000E" w:rsidRPr="00F216D4" w:rsidRDefault="00A875C3" w:rsidP="0043000E">
      <w:pPr>
        <w:tabs>
          <w:tab w:val="left" w:pos="567"/>
        </w:tabs>
        <w:ind w:right="318"/>
        <w:rPr>
          <w:rFonts w:ascii="Times New Roman" w:eastAsia="Times New Roman" w:hAnsi="Times New Roman" w:cs="Times New Roman"/>
          <w:lang w:val="lt-LT"/>
        </w:rPr>
      </w:pPr>
      <w:r w:rsidRPr="00F216D4">
        <w:rPr>
          <w:rFonts w:ascii="Times New Roman" w:hAnsi="Times New Roman" w:cs="Times New Roman"/>
          <w:lang w:val="lt-LT"/>
        </w:rPr>
        <w:t>1 ml koncentrato yra ciklofosfamido monohidrato, atitinkančio 200 mg ciklofosfamido.</w:t>
      </w:r>
    </w:p>
    <w:p w14:paraId="6EF11FD2"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5BE9CDEA" w14:textId="77777777" w:rsidR="00A26DB9" w:rsidRPr="00F216D4" w:rsidRDefault="00A26DB9" w:rsidP="0043000E">
      <w:pPr>
        <w:tabs>
          <w:tab w:val="left" w:pos="567"/>
        </w:tabs>
        <w:ind w:right="318"/>
        <w:rPr>
          <w:rFonts w:ascii="Times New Roman" w:eastAsia="Times New Roman" w:hAnsi="Times New Roman" w:cs="Times New Roman"/>
          <w:lang w:val="lt-LT"/>
        </w:rPr>
      </w:pPr>
    </w:p>
    <w:p w14:paraId="335EB1FA"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F216D4">
        <w:rPr>
          <w:rFonts w:ascii="Times New Roman" w:eastAsia="Times New Roman" w:hAnsi="Times New Roman" w:cs="Times New Roman"/>
          <w:b/>
          <w:lang w:val="lt-LT"/>
        </w:rPr>
        <w:t>3.</w:t>
      </w:r>
      <w:r w:rsidRPr="00F216D4">
        <w:rPr>
          <w:rFonts w:ascii="Times New Roman" w:eastAsia="Times New Roman" w:hAnsi="Times New Roman" w:cs="Times New Roman"/>
          <w:b/>
          <w:lang w:val="lt-LT"/>
        </w:rPr>
        <w:tab/>
        <w:t>PAGALBINIŲ MEDŽIAGŲ SĄRAŠAS</w:t>
      </w:r>
    </w:p>
    <w:p w14:paraId="52DE92DE"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63103AB3" w14:textId="2569A864" w:rsidR="0043000E" w:rsidRPr="00F216D4" w:rsidRDefault="00A875C3" w:rsidP="0043000E">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Pagalbinės medžiagos: </w:t>
      </w:r>
      <w:r w:rsidR="00A26DB9" w:rsidRPr="00F216D4">
        <w:rPr>
          <w:rFonts w:ascii="Times New Roman" w:eastAsia="Times New Roman" w:hAnsi="Times New Roman" w:cs="Times New Roman"/>
          <w:lang w:val="lt-LT"/>
        </w:rPr>
        <w:t>p</w:t>
      </w:r>
      <w:r w:rsidRPr="00F216D4">
        <w:rPr>
          <w:rFonts w:ascii="Times New Roman" w:eastAsia="Times New Roman" w:hAnsi="Times New Roman" w:cs="Times New Roman"/>
          <w:lang w:val="lt-LT"/>
        </w:rPr>
        <w:t xml:space="preserve">ropilenglikolis, makrogolis, monotioglicerolis, bevandenis etanolis. </w:t>
      </w:r>
      <w:r w:rsidRPr="00F216D4">
        <w:rPr>
          <w:rFonts w:ascii="Times New Roman" w:eastAsia="Times New Roman" w:hAnsi="Times New Roman" w:cs="Times New Roman"/>
          <w:highlight w:val="lightGray"/>
          <w:lang w:val="lt-LT"/>
        </w:rPr>
        <w:t xml:space="preserve">Daugiau informacijos </w:t>
      </w:r>
      <w:r w:rsidR="00A26DB9" w:rsidRPr="00F216D4">
        <w:rPr>
          <w:rFonts w:ascii="Times New Roman" w:eastAsia="Times New Roman" w:hAnsi="Times New Roman" w:cs="Times New Roman"/>
          <w:highlight w:val="lightGray"/>
          <w:lang w:val="lt-LT"/>
        </w:rPr>
        <w:t>pateikta</w:t>
      </w:r>
      <w:r w:rsidRPr="00F216D4">
        <w:rPr>
          <w:rFonts w:ascii="Times New Roman" w:eastAsia="Times New Roman" w:hAnsi="Times New Roman" w:cs="Times New Roman"/>
          <w:highlight w:val="lightGray"/>
          <w:lang w:val="lt-LT"/>
        </w:rPr>
        <w:t xml:space="preserve"> </w:t>
      </w:r>
      <w:r w:rsidR="0017574F">
        <w:rPr>
          <w:rFonts w:ascii="Times New Roman" w:eastAsia="Times New Roman" w:hAnsi="Times New Roman" w:cs="Times New Roman"/>
          <w:highlight w:val="lightGray"/>
          <w:lang w:val="lt-LT"/>
        </w:rPr>
        <w:t>pakuotės</w:t>
      </w:r>
      <w:r w:rsidRPr="00F216D4">
        <w:rPr>
          <w:rFonts w:ascii="Times New Roman" w:eastAsia="Times New Roman" w:hAnsi="Times New Roman" w:cs="Times New Roman"/>
          <w:highlight w:val="lightGray"/>
          <w:lang w:val="lt-LT"/>
        </w:rPr>
        <w:t xml:space="preserve"> lapelyje.</w:t>
      </w:r>
    </w:p>
    <w:p w14:paraId="28286AE2" w14:textId="77777777" w:rsidR="00A875C3" w:rsidRPr="00F216D4" w:rsidRDefault="00A875C3" w:rsidP="0043000E">
      <w:pPr>
        <w:tabs>
          <w:tab w:val="left" w:pos="567"/>
        </w:tabs>
        <w:ind w:right="318"/>
        <w:rPr>
          <w:rFonts w:ascii="Times New Roman" w:eastAsia="Times New Roman" w:hAnsi="Times New Roman" w:cs="Times New Roman"/>
          <w:lang w:val="lt-LT"/>
        </w:rPr>
      </w:pPr>
    </w:p>
    <w:p w14:paraId="5A68513A" w14:textId="77777777" w:rsidR="00A875C3" w:rsidRPr="00F216D4" w:rsidRDefault="00A875C3" w:rsidP="0043000E">
      <w:pPr>
        <w:tabs>
          <w:tab w:val="left" w:pos="567"/>
        </w:tabs>
        <w:ind w:right="318"/>
        <w:rPr>
          <w:rFonts w:ascii="Times New Roman" w:eastAsia="Times New Roman" w:hAnsi="Times New Roman" w:cs="Times New Roman"/>
          <w:lang w:val="lt-LT"/>
        </w:rPr>
      </w:pPr>
    </w:p>
    <w:p w14:paraId="00A8DF8A"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F216D4">
        <w:rPr>
          <w:rFonts w:ascii="Times New Roman" w:eastAsia="Times New Roman" w:hAnsi="Times New Roman" w:cs="Times New Roman"/>
          <w:b/>
          <w:lang w:val="lt-LT"/>
        </w:rPr>
        <w:t>4.</w:t>
      </w:r>
      <w:r w:rsidRPr="00F216D4">
        <w:rPr>
          <w:rFonts w:ascii="Times New Roman" w:eastAsia="Times New Roman" w:hAnsi="Times New Roman" w:cs="Times New Roman"/>
          <w:b/>
          <w:lang w:val="lt-LT"/>
        </w:rPr>
        <w:tab/>
        <w:t>FARMACINĖ FORMA IR KIEKIS PAKUOTĖJE</w:t>
      </w:r>
    </w:p>
    <w:p w14:paraId="699463EF"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058909CF" w14:textId="1B806489" w:rsidR="0043000E" w:rsidRPr="00F216D4" w:rsidRDefault="00A26DB9" w:rsidP="0043000E">
      <w:pPr>
        <w:tabs>
          <w:tab w:val="left" w:pos="567"/>
        </w:tabs>
        <w:autoSpaceDE w:val="0"/>
        <w:autoSpaceDN w:val="0"/>
        <w:adjustRightInd w:val="0"/>
        <w:ind w:right="318"/>
        <w:rPr>
          <w:rFonts w:ascii="Times New Roman" w:eastAsia="Calibri" w:hAnsi="Times New Roman" w:cs="Times New Roman"/>
          <w:lang w:val="lt-LT"/>
        </w:rPr>
      </w:pPr>
      <w:r w:rsidRPr="00F216D4">
        <w:rPr>
          <w:rFonts w:ascii="Times New Roman" w:eastAsia="Calibri" w:hAnsi="Times New Roman" w:cs="Times New Roman"/>
          <w:highlight w:val="lightGray"/>
          <w:lang w:val="lt-LT"/>
        </w:rPr>
        <w:t xml:space="preserve">Koncentratas injekciniam ar infuziniam tirpalui </w:t>
      </w:r>
      <w:r w:rsidR="00A875C3" w:rsidRPr="00F216D4">
        <w:rPr>
          <w:rFonts w:ascii="Times New Roman" w:eastAsia="Calibri" w:hAnsi="Times New Roman" w:cs="Times New Roman"/>
          <w:highlight w:val="lightGray"/>
          <w:lang w:val="lt-LT"/>
        </w:rPr>
        <w:t>(sterilus koncentratas).</w:t>
      </w:r>
    </w:p>
    <w:p w14:paraId="4DDBC685" w14:textId="1B5F01D3" w:rsidR="00A54E4F" w:rsidRPr="00F216D4" w:rsidRDefault="00A54E4F" w:rsidP="00A54E4F">
      <w:pPr>
        <w:tabs>
          <w:tab w:val="left" w:pos="567"/>
        </w:tabs>
        <w:ind w:right="318"/>
        <w:rPr>
          <w:rFonts w:ascii="Times New Roman" w:eastAsia="Times New Roman" w:hAnsi="Times New Roman" w:cs="Times New Roman"/>
          <w:lang w:val="lt-LT"/>
        </w:rPr>
      </w:pPr>
    </w:p>
    <w:p w14:paraId="4C11338E" w14:textId="300F113A" w:rsidR="000D75E0" w:rsidRPr="00F216D4" w:rsidRDefault="000D75E0" w:rsidP="000D75E0">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1 flakonas</w:t>
      </w:r>
    </w:p>
    <w:p w14:paraId="4AF3B995" w14:textId="74DE288F" w:rsidR="000D75E0" w:rsidRPr="00F216D4" w:rsidRDefault="000D75E0" w:rsidP="000D75E0">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5 flakonai</w:t>
      </w:r>
    </w:p>
    <w:p w14:paraId="032371A8" w14:textId="1BA1DBB9" w:rsidR="000D75E0" w:rsidRPr="00F216D4" w:rsidRDefault="000D75E0" w:rsidP="000D75E0">
      <w:pPr>
        <w:tabs>
          <w:tab w:val="left" w:pos="567"/>
        </w:tabs>
        <w:ind w:right="318"/>
        <w:rPr>
          <w:rFonts w:ascii="Times New Roman" w:eastAsia="Times New Roman" w:hAnsi="Times New Roman" w:cs="Times New Roman"/>
          <w:highlight w:val="lightGray"/>
          <w:lang w:val="lt-LT"/>
        </w:rPr>
      </w:pPr>
      <w:r w:rsidRPr="00F216D4">
        <w:rPr>
          <w:rFonts w:ascii="Times New Roman" w:eastAsia="Times New Roman" w:hAnsi="Times New Roman" w:cs="Times New Roman"/>
          <w:highlight w:val="lightGray"/>
          <w:lang w:val="lt-LT"/>
        </w:rPr>
        <w:t>6 flakonai</w:t>
      </w:r>
    </w:p>
    <w:p w14:paraId="16DF5FD9" w14:textId="0F37B386" w:rsidR="00A54E4F" w:rsidRPr="00F216D4" w:rsidRDefault="000D75E0" w:rsidP="000D75E0">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highlight w:val="lightGray"/>
          <w:lang w:val="lt-LT"/>
        </w:rPr>
        <w:t>10 flakonų</w:t>
      </w:r>
    </w:p>
    <w:p w14:paraId="6528C6B2" w14:textId="77777777" w:rsidR="000D75E0" w:rsidRPr="00F216D4" w:rsidRDefault="000D75E0" w:rsidP="000D75E0">
      <w:pPr>
        <w:tabs>
          <w:tab w:val="left" w:pos="567"/>
        </w:tabs>
        <w:ind w:right="318"/>
        <w:rPr>
          <w:rFonts w:ascii="Times New Roman" w:eastAsia="Times New Roman" w:hAnsi="Times New Roman" w:cs="Times New Roman"/>
          <w:lang w:val="lt-LT"/>
        </w:rPr>
      </w:pPr>
    </w:p>
    <w:p w14:paraId="641E07FF" w14:textId="014AE835" w:rsidR="000D75E0" w:rsidRPr="00F216D4" w:rsidRDefault="000D75E0" w:rsidP="000D75E0">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200 mg/1 ml</w:t>
      </w:r>
    </w:p>
    <w:p w14:paraId="6F25B46D" w14:textId="1815B969" w:rsidR="000D75E0" w:rsidRPr="00F216D4" w:rsidRDefault="000D75E0" w:rsidP="000D75E0">
      <w:pPr>
        <w:tabs>
          <w:tab w:val="left" w:pos="567"/>
        </w:tabs>
        <w:ind w:right="318"/>
        <w:rPr>
          <w:rFonts w:ascii="Times New Roman" w:eastAsia="Times New Roman" w:hAnsi="Times New Roman" w:cs="Times New Roman"/>
          <w:highlight w:val="lightGray"/>
          <w:lang w:val="lt-LT"/>
        </w:rPr>
      </w:pPr>
      <w:r w:rsidRPr="00F216D4">
        <w:rPr>
          <w:rFonts w:ascii="Times New Roman" w:eastAsia="Times New Roman" w:hAnsi="Times New Roman" w:cs="Times New Roman"/>
          <w:highlight w:val="lightGray"/>
          <w:lang w:val="lt-LT"/>
        </w:rPr>
        <w:t>500 mg/2</w:t>
      </w:r>
      <w:r w:rsidR="00A26DB9" w:rsidRPr="00F216D4">
        <w:rPr>
          <w:rFonts w:ascii="Times New Roman" w:eastAsia="Times New Roman" w:hAnsi="Times New Roman" w:cs="Times New Roman"/>
          <w:highlight w:val="lightGray"/>
          <w:lang w:val="lt-LT"/>
        </w:rPr>
        <w:t>,</w:t>
      </w:r>
      <w:r w:rsidRPr="00F216D4">
        <w:rPr>
          <w:rFonts w:ascii="Times New Roman" w:eastAsia="Times New Roman" w:hAnsi="Times New Roman" w:cs="Times New Roman"/>
          <w:highlight w:val="lightGray"/>
          <w:lang w:val="lt-LT"/>
        </w:rPr>
        <w:t>5 ml</w:t>
      </w:r>
    </w:p>
    <w:p w14:paraId="1487B4EF" w14:textId="19F70B82" w:rsidR="000D75E0" w:rsidRPr="00F216D4" w:rsidRDefault="000D75E0" w:rsidP="000D75E0">
      <w:pPr>
        <w:tabs>
          <w:tab w:val="left" w:pos="567"/>
        </w:tabs>
        <w:ind w:right="318"/>
        <w:rPr>
          <w:rFonts w:ascii="Times New Roman" w:eastAsia="Times New Roman" w:hAnsi="Times New Roman" w:cs="Times New Roman"/>
          <w:highlight w:val="lightGray"/>
          <w:lang w:val="lt-LT"/>
        </w:rPr>
      </w:pPr>
      <w:r w:rsidRPr="00F216D4">
        <w:rPr>
          <w:rFonts w:ascii="Times New Roman" w:eastAsia="Times New Roman" w:hAnsi="Times New Roman" w:cs="Times New Roman"/>
          <w:highlight w:val="lightGray"/>
          <w:lang w:val="lt-LT"/>
        </w:rPr>
        <w:t>1000 mg/5 ml</w:t>
      </w:r>
    </w:p>
    <w:p w14:paraId="283F6F6C" w14:textId="267F5BA2" w:rsidR="0043000E" w:rsidRPr="00F216D4" w:rsidRDefault="000D75E0" w:rsidP="000D75E0">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highlight w:val="lightGray"/>
          <w:lang w:val="lt-LT"/>
        </w:rPr>
        <w:t>2000 mg/10 ml</w:t>
      </w:r>
    </w:p>
    <w:p w14:paraId="5B2FA677" w14:textId="77777777" w:rsidR="000D75E0" w:rsidRPr="00F216D4" w:rsidRDefault="000D75E0" w:rsidP="000D75E0">
      <w:pPr>
        <w:tabs>
          <w:tab w:val="left" w:pos="567"/>
        </w:tabs>
        <w:ind w:right="318"/>
        <w:rPr>
          <w:rFonts w:ascii="Times New Roman" w:eastAsia="Times New Roman" w:hAnsi="Times New Roman" w:cs="Times New Roman"/>
          <w:lang w:val="lt-LT"/>
        </w:rPr>
      </w:pPr>
    </w:p>
    <w:p w14:paraId="5D193E84" w14:textId="77777777" w:rsidR="00A54E4F" w:rsidRPr="00F216D4" w:rsidRDefault="00A54E4F" w:rsidP="0043000E">
      <w:pPr>
        <w:tabs>
          <w:tab w:val="left" w:pos="567"/>
        </w:tabs>
        <w:ind w:right="318"/>
        <w:rPr>
          <w:rFonts w:ascii="Times New Roman" w:eastAsia="Times New Roman" w:hAnsi="Times New Roman" w:cs="Times New Roman"/>
          <w:lang w:val="lt-LT"/>
        </w:rPr>
      </w:pPr>
    </w:p>
    <w:p w14:paraId="24A24A18"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F216D4">
        <w:rPr>
          <w:rFonts w:ascii="Times New Roman" w:eastAsia="Times New Roman" w:hAnsi="Times New Roman" w:cs="Times New Roman"/>
          <w:b/>
          <w:lang w:val="lt-LT"/>
        </w:rPr>
        <w:t>5.</w:t>
      </w:r>
      <w:r w:rsidRPr="00F216D4">
        <w:rPr>
          <w:rFonts w:ascii="Times New Roman" w:eastAsia="Times New Roman" w:hAnsi="Times New Roman" w:cs="Times New Roman"/>
          <w:b/>
          <w:lang w:val="lt-LT"/>
        </w:rPr>
        <w:tab/>
        <w:t>VARTOJIMO METODAS IR BŪDAS (-AI)</w:t>
      </w:r>
    </w:p>
    <w:p w14:paraId="0101359E"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45764034" w14:textId="50E793A6" w:rsidR="00050ECB" w:rsidRPr="00F216D4" w:rsidRDefault="00A26DB9" w:rsidP="00050ECB">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Leisti</w:t>
      </w:r>
      <w:r w:rsidR="00050ECB" w:rsidRPr="00F216D4">
        <w:rPr>
          <w:rFonts w:ascii="Times New Roman" w:eastAsia="Times New Roman" w:hAnsi="Times New Roman" w:cs="Times New Roman"/>
          <w:lang w:val="lt-LT"/>
        </w:rPr>
        <w:t xml:space="preserve"> tik į veną.</w:t>
      </w:r>
    </w:p>
    <w:p w14:paraId="77C36BB7" w14:textId="77777777" w:rsidR="00A54E4F" w:rsidRPr="00F216D4" w:rsidRDefault="00A54E4F" w:rsidP="00A54E4F">
      <w:pPr>
        <w:tabs>
          <w:tab w:val="left" w:pos="567"/>
        </w:tabs>
        <w:ind w:right="318"/>
        <w:rPr>
          <w:rFonts w:ascii="Times New Roman" w:eastAsia="Times New Roman" w:hAnsi="Times New Roman" w:cs="Times New Roman"/>
          <w:lang w:val="lt-LT"/>
        </w:rPr>
      </w:pPr>
      <w:r w:rsidRPr="00F216D4">
        <w:rPr>
          <w:rFonts w:ascii="Times New Roman" w:eastAsia="Times New Roman" w:hAnsi="Times New Roman" w:cs="Times New Roman"/>
          <w:lang w:val="lt-LT"/>
        </w:rPr>
        <w:t>Prieš vartojimą perskaitykite pakuotės lapelį.</w:t>
      </w:r>
    </w:p>
    <w:p w14:paraId="0D0DA933"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6020CF49" w14:textId="77777777" w:rsidR="0043000E" w:rsidRPr="00F216D4" w:rsidRDefault="0043000E" w:rsidP="0043000E">
      <w:pPr>
        <w:tabs>
          <w:tab w:val="left" w:pos="567"/>
        </w:tabs>
        <w:ind w:right="318"/>
        <w:rPr>
          <w:rFonts w:ascii="Times New Roman" w:eastAsia="Times New Roman" w:hAnsi="Times New Roman" w:cs="Times New Roman"/>
          <w:lang w:val="lt-LT"/>
        </w:rPr>
      </w:pPr>
    </w:p>
    <w:p w14:paraId="65BD017A"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6.</w:t>
      </w:r>
      <w:r w:rsidRPr="00F216D4">
        <w:rPr>
          <w:rFonts w:ascii="Times New Roman" w:eastAsia="Times New Roman" w:hAnsi="Times New Roman" w:cs="Times New Roman"/>
          <w:b/>
          <w:lang w:val="lt-LT"/>
        </w:rPr>
        <w:tab/>
        <w:t>SPECIALUS ĮSPĖJIMAS, KAD VAISTINĮ PREPARATĄ BŪTINA LAIKYTI VAIKAMS NEPASTEBIMOJE IR NEPASIEKIAMOJE</w:t>
      </w:r>
      <w:r w:rsidRPr="00F216D4" w:rsidDel="008B1719">
        <w:rPr>
          <w:rFonts w:ascii="Times New Roman" w:eastAsia="Times New Roman" w:hAnsi="Times New Roman" w:cs="Times New Roman"/>
          <w:b/>
          <w:lang w:val="lt-LT"/>
        </w:rPr>
        <w:t xml:space="preserve"> </w:t>
      </w:r>
      <w:r w:rsidRPr="00F216D4">
        <w:rPr>
          <w:rFonts w:ascii="Times New Roman" w:eastAsia="Times New Roman" w:hAnsi="Times New Roman" w:cs="Times New Roman"/>
          <w:b/>
          <w:lang w:val="lt-LT"/>
        </w:rPr>
        <w:t>VIETOJE</w:t>
      </w:r>
    </w:p>
    <w:p w14:paraId="1EEE9CFC" w14:textId="77777777" w:rsidR="0043000E" w:rsidRPr="00F216D4" w:rsidRDefault="0043000E" w:rsidP="0043000E">
      <w:pPr>
        <w:tabs>
          <w:tab w:val="left" w:pos="567"/>
        </w:tabs>
        <w:rPr>
          <w:rFonts w:ascii="Times New Roman" w:eastAsia="Times New Roman" w:hAnsi="Times New Roman" w:cs="Times New Roman"/>
          <w:lang w:val="lt-LT"/>
        </w:rPr>
      </w:pPr>
    </w:p>
    <w:p w14:paraId="43092618" w14:textId="77777777" w:rsidR="0043000E"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Laikyti vaikams nepastebimoje ir nepasiekiamoje</w:t>
      </w:r>
      <w:r w:rsidRPr="00F216D4" w:rsidDel="008B1719">
        <w:rPr>
          <w:rFonts w:ascii="Times New Roman" w:eastAsia="Times New Roman" w:hAnsi="Times New Roman" w:cs="Times New Roman"/>
          <w:lang w:val="lt-LT"/>
        </w:rPr>
        <w:t xml:space="preserve"> </w:t>
      </w:r>
      <w:r w:rsidRPr="00F216D4">
        <w:rPr>
          <w:rFonts w:ascii="Times New Roman" w:eastAsia="Times New Roman" w:hAnsi="Times New Roman" w:cs="Times New Roman"/>
          <w:lang w:val="lt-LT"/>
        </w:rPr>
        <w:t>vietoje.</w:t>
      </w:r>
    </w:p>
    <w:p w14:paraId="5107498C" w14:textId="77777777" w:rsidR="0043000E" w:rsidRPr="00F216D4" w:rsidRDefault="0043000E" w:rsidP="0043000E">
      <w:pPr>
        <w:tabs>
          <w:tab w:val="left" w:pos="567"/>
        </w:tabs>
        <w:rPr>
          <w:rFonts w:ascii="Times New Roman" w:eastAsia="Times New Roman" w:hAnsi="Times New Roman" w:cs="Times New Roman"/>
          <w:lang w:val="lt-LT"/>
        </w:rPr>
      </w:pPr>
    </w:p>
    <w:p w14:paraId="1F9D701B" w14:textId="77777777" w:rsidR="0043000E" w:rsidRPr="00F216D4" w:rsidRDefault="0043000E" w:rsidP="0043000E">
      <w:pPr>
        <w:tabs>
          <w:tab w:val="left" w:pos="567"/>
        </w:tabs>
        <w:rPr>
          <w:rFonts w:ascii="Times New Roman" w:eastAsia="Times New Roman" w:hAnsi="Times New Roman" w:cs="Times New Roman"/>
          <w:lang w:val="lt-LT"/>
        </w:rPr>
      </w:pPr>
    </w:p>
    <w:p w14:paraId="75E27307"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F216D4">
        <w:rPr>
          <w:rFonts w:ascii="Times New Roman" w:eastAsia="Times New Roman" w:hAnsi="Times New Roman" w:cs="Times New Roman"/>
          <w:b/>
          <w:lang w:val="lt-LT"/>
        </w:rPr>
        <w:t>7.</w:t>
      </w:r>
      <w:r w:rsidRPr="00F216D4">
        <w:rPr>
          <w:rFonts w:ascii="Times New Roman" w:eastAsia="Times New Roman" w:hAnsi="Times New Roman" w:cs="Times New Roman"/>
          <w:b/>
          <w:lang w:val="lt-LT"/>
        </w:rPr>
        <w:tab/>
        <w:t>KITAS (-I) SPECIALUS (-ŪS) ĮSPĖJIMAS (-AI) (JEI REIKIA)</w:t>
      </w:r>
    </w:p>
    <w:p w14:paraId="0B63CEBB" w14:textId="77777777" w:rsidR="0043000E" w:rsidRPr="00F216D4" w:rsidRDefault="0043000E" w:rsidP="0043000E">
      <w:pPr>
        <w:tabs>
          <w:tab w:val="left" w:pos="567"/>
        </w:tabs>
        <w:rPr>
          <w:rFonts w:ascii="Times New Roman" w:eastAsia="Times New Roman" w:hAnsi="Times New Roman" w:cs="Times New Roman"/>
          <w:lang w:val="lt-LT"/>
        </w:rPr>
      </w:pPr>
    </w:p>
    <w:p w14:paraId="2A0198BF" w14:textId="44B2690B" w:rsidR="0043000E" w:rsidRPr="00F216D4" w:rsidRDefault="00141BF8" w:rsidP="0043000E">
      <w:pPr>
        <w:tabs>
          <w:tab w:val="left" w:pos="567"/>
        </w:tabs>
        <w:rPr>
          <w:rFonts w:ascii="Times New Roman" w:eastAsia="Times New Roman" w:hAnsi="Times New Roman" w:cs="Times New Roman"/>
          <w:lang w:val="lt-LT"/>
        </w:rPr>
      </w:pPr>
      <w:r w:rsidRPr="00F216D4">
        <w:rPr>
          <w:rFonts w:ascii="Times New Roman" w:eastAsia="Calibri" w:hAnsi="Times New Roman" w:cs="Times New Roman"/>
          <w:lang w:val="lt-LT"/>
        </w:rPr>
        <w:t>Citotoksinis</w:t>
      </w:r>
      <w:r w:rsidR="00050ECB" w:rsidRPr="00F216D4">
        <w:rPr>
          <w:rFonts w:ascii="Times New Roman" w:eastAsia="Times New Roman" w:hAnsi="Times New Roman" w:cs="Times New Roman"/>
          <w:lang w:val="lt-LT"/>
        </w:rPr>
        <w:t>: elgtis atsargiai</w:t>
      </w:r>
      <w:r w:rsidRPr="00F216D4">
        <w:rPr>
          <w:rFonts w:ascii="Times New Roman" w:eastAsia="Times New Roman" w:hAnsi="Times New Roman" w:cs="Times New Roman"/>
          <w:lang w:val="lt-LT"/>
        </w:rPr>
        <w:t>.</w:t>
      </w:r>
    </w:p>
    <w:p w14:paraId="1DE4ABF6" w14:textId="77777777" w:rsidR="00050ECB" w:rsidRPr="00F216D4" w:rsidRDefault="00050ECB" w:rsidP="0043000E">
      <w:pPr>
        <w:tabs>
          <w:tab w:val="left" w:pos="567"/>
        </w:tabs>
        <w:rPr>
          <w:rFonts w:ascii="Times New Roman" w:eastAsia="Times New Roman" w:hAnsi="Times New Roman" w:cs="Times New Roman"/>
          <w:lang w:val="lt-LT"/>
        </w:rPr>
      </w:pPr>
    </w:p>
    <w:p w14:paraId="39013000" w14:textId="77777777" w:rsidR="00050ECB" w:rsidRPr="00F216D4" w:rsidRDefault="00050ECB" w:rsidP="0043000E">
      <w:pPr>
        <w:tabs>
          <w:tab w:val="left" w:pos="567"/>
        </w:tabs>
        <w:rPr>
          <w:rFonts w:ascii="Times New Roman" w:eastAsia="Times New Roman" w:hAnsi="Times New Roman" w:cs="Times New Roman"/>
          <w:lang w:val="lt-LT"/>
        </w:rPr>
      </w:pPr>
    </w:p>
    <w:p w14:paraId="1A4DA8E9" w14:textId="77777777" w:rsidR="0043000E" w:rsidRPr="00F216D4" w:rsidRDefault="0043000E" w:rsidP="00A26DB9">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F216D4">
        <w:rPr>
          <w:rFonts w:ascii="Times New Roman" w:eastAsia="Times New Roman" w:hAnsi="Times New Roman" w:cs="Times New Roman"/>
          <w:b/>
          <w:lang w:val="lt-LT"/>
        </w:rPr>
        <w:lastRenderedPageBreak/>
        <w:t>8.</w:t>
      </w:r>
      <w:r w:rsidRPr="00F216D4">
        <w:rPr>
          <w:rFonts w:ascii="Times New Roman" w:eastAsia="Times New Roman" w:hAnsi="Times New Roman" w:cs="Times New Roman"/>
          <w:b/>
          <w:lang w:val="lt-LT"/>
        </w:rPr>
        <w:tab/>
        <w:t>TINKAMUMO LAIKAS</w:t>
      </w:r>
    </w:p>
    <w:p w14:paraId="3055BE19" w14:textId="77777777" w:rsidR="0043000E" w:rsidRPr="00F216D4" w:rsidRDefault="0043000E" w:rsidP="00A26DB9">
      <w:pPr>
        <w:keepNext/>
        <w:tabs>
          <w:tab w:val="left" w:pos="567"/>
        </w:tabs>
        <w:rPr>
          <w:rFonts w:ascii="Times New Roman" w:eastAsia="Times New Roman" w:hAnsi="Times New Roman" w:cs="Times New Roman"/>
          <w:lang w:val="lt-LT"/>
        </w:rPr>
      </w:pPr>
    </w:p>
    <w:p w14:paraId="26744009" w14:textId="77777777" w:rsidR="00A26DB9" w:rsidRPr="00F216D4" w:rsidRDefault="0043000E" w:rsidP="00A26DB9">
      <w:pPr>
        <w:keepNext/>
        <w:ind w:left="567" w:hanging="567"/>
        <w:rPr>
          <w:rFonts w:ascii="Times New Roman" w:eastAsia="Calibri" w:hAnsi="Times New Roman" w:cs="Times New Roman"/>
          <w:lang w:val="lt-LT"/>
        </w:rPr>
      </w:pPr>
      <w:r w:rsidRPr="00F216D4">
        <w:rPr>
          <w:rFonts w:ascii="Times New Roman" w:eastAsia="Times New Roman" w:hAnsi="Times New Roman" w:cs="Times New Roman"/>
          <w:lang w:val="lt-LT"/>
        </w:rPr>
        <w:t>EXP</w:t>
      </w:r>
      <w:r w:rsidR="00A26DB9" w:rsidRPr="00F216D4">
        <w:rPr>
          <w:rFonts w:ascii="Times New Roman" w:eastAsia="Times New Roman" w:hAnsi="Times New Roman" w:cs="Times New Roman"/>
          <w:lang w:val="lt-LT"/>
        </w:rPr>
        <w:t xml:space="preserve"> </w:t>
      </w:r>
      <w:r w:rsidR="00A26DB9" w:rsidRPr="00F216D4">
        <w:rPr>
          <w:rFonts w:ascii="Times New Roman" w:eastAsia="Calibri" w:hAnsi="Times New Roman" w:cs="Times New Roman"/>
          <w:lang w:val="lt-LT"/>
        </w:rPr>
        <w:t>{mm/MMMM}</w:t>
      </w:r>
    </w:p>
    <w:p w14:paraId="68DE3B39" w14:textId="77777777" w:rsidR="0043000E" w:rsidRPr="00F216D4" w:rsidRDefault="0043000E" w:rsidP="0043000E">
      <w:pPr>
        <w:tabs>
          <w:tab w:val="left" w:pos="567"/>
        </w:tabs>
        <w:rPr>
          <w:rFonts w:ascii="Times New Roman" w:eastAsia="Times New Roman" w:hAnsi="Times New Roman" w:cs="Times New Roman"/>
          <w:lang w:val="lt-LT"/>
        </w:rPr>
      </w:pPr>
    </w:p>
    <w:p w14:paraId="3092F318" w14:textId="77777777" w:rsidR="0043000E" w:rsidRPr="00F216D4" w:rsidRDefault="0043000E" w:rsidP="0043000E">
      <w:pPr>
        <w:tabs>
          <w:tab w:val="left" w:pos="567"/>
        </w:tabs>
        <w:rPr>
          <w:rFonts w:ascii="Times New Roman" w:eastAsia="Times New Roman" w:hAnsi="Times New Roman" w:cs="Times New Roman"/>
          <w:lang w:val="lt-LT"/>
        </w:rPr>
      </w:pPr>
    </w:p>
    <w:p w14:paraId="10849D17"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9.</w:t>
      </w:r>
      <w:r w:rsidRPr="00F216D4">
        <w:rPr>
          <w:rFonts w:ascii="Times New Roman" w:eastAsia="Times New Roman" w:hAnsi="Times New Roman" w:cs="Times New Roman"/>
          <w:b/>
          <w:lang w:val="lt-LT"/>
        </w:rPr>
        <w:tab/>
        <w:t>SPECIALIOS LAIKYMO SĄLYGOS</w:t>
      </w:r>
    </w:p>
    <w:p w14:paraId="0DF8A53B" w14:textId="77777777" w:rsidR="0043000E" w:rsidRPr="00F216D4" w:rsidRDefault="0043000E" w:rsidP="0043000E">
      <w:pPr>
        <w:tabs>
          <w:tab w:val="left" w:pos="567"/>
        </w:tabs>
        <w:rPr>
          <w:rFonts w:ascii="Times New Roman" w:eastAsia="Times New Roman" w:hAnsi="Times New Roman" w:cs="Times New Roman"/>
          <w:lang w:val="lt-LT"/>
        </w:rPr>
      </w:pPr>
    </w:p>
    <w:p w14:paraId="579990FA" w14:textId="77777777" w:rsidR="00141BF8" w:rsidRPr="00F216D4" w:rsidRDefault="00141BF8" w:rsidP="00141BF8">
      <w:p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Laikyti šaldytuve (2 </w:t>
      </w:r>
      <w:r w:rsidRPr="00F216D4">
        <w:rPr>
          <w:rFonts w:ascii="Times New Roman" w:eastAsia="Calibri" w:hAnsi="Times New Roman" w:cs="Times New Roman"/>
          <w:lang w:val="lt-LT"/>
        </w:rPr>
        <w:sym w:font="Symbol" w:char="F0B0"/>
      </w:r>
      <w:r w:rsidRPr="00F216D4">
        <w:rPr>
          <w:rFonts w:ascii="Times New Roman" w:eastAsia="Calibri" w:hAnsi="Times New Roman" w:cs="Times New Roman"/>
          <w:lang w:val="lt-LT"/>
        </w:rPr>
        <w:t>C – 8 </w:t>
      </w:r>
      <w:r w:rsidRPr="00F216D4">
        <w:rPr>
          <w:rFonts w:ascii="Times New Roman" w:eastAsia="Calibri" w:hAnsi="Times New Roman" w:cs="Times New Roman"/>
          <w:lang w:val="lt-LT"/>
        </w:rPr>
        <w:sym w:font="Symbol" w:char="F0B0"/>
      </w:r>
      <w:r w:rsidRPr="00F216D4">
        <w:rPr>
          <w:rFonts w:ascii="Times New Roman" w:eastAsia="Calibri" w:hAnsi="Times New Roman" w:cs="Times New Roman"/>
          <w:lang w:val="lt-LT"/>
        </w:rPr>
        <w:t>C).</w:t>
      </w:r>
    </w:p>
    <w:p w14:paraId="79DB3ABE" w14:textId="062A5DB7" w:rsidR="00050ECB" w:rsidRPr="00F216D4" w:rsidRDefault="00050ECB" w:rsidP="0043000E">
      <w:pPr>
        <w:tabs>
          <w:tab w:val="left" w:pos="567"/>
        </w:tabs>
        <w:rPr>
          <w:rFonts w:ascii="Times New Roman" w:eastAsia="Times New Roman" w:hAnsi="Times New Roman" w:cs="Times New Roman"/>
          <w:lang w:val="lt-LT"/>
        </w:rPr>
      </w:pPr>
    </w:p>
    <w:p w14:paraId="6DA4182D" w14:textId="77777777" w:rsidR="00D03776" w:rsidRPr="00F216D4" w:rsidRDefault="00D03776" w:rsidP="0043000E">
      <w:pPr>
        <w:tabs>
          <w:tab w:val="left" w:pos="567"/>
        </w:tabs>
        <w:rPr>
          <w:rFonts w:ascii="Times New Roman" w:eastAsia="Times New Roman" w:hAnsi="Times New Roman" w:cs="Times New Roman"/>
          <w:lang w:val="lt-LT"/>
        </w:rPr>
      </w:pPr>
    </w:p>
    <w:p w14:paraId="16E771F2"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10.</w:t>
      </w:r>
      <w:r w:rsidRPr="00F216D4">
        <w:rPr>
          <w:rFonts w:ascii="Times New Roman" w:eastAsia="Times New Roman" w:hAnsi="Times New Roman" w:cs="Times New Roman"/>
          <w:b/>
          <w:lang w:val="lt-LT"/>
        </w:rPr>
        <w:tab/>
        <w:t xml:space="preserve">SPECIALIOS ATSARGUMO PRIEMONĖS DĖL NESUVARTOTO </w:t>
      </w:r>
      <w:r w:rsidRPr="00F216D4">
        <w:rPr>
          <w:rFonts w:ascii="Times New Roman" w:eastAsia="Times New Roman" w:hAnsi="Times New Roman" w:cs="Times New Roman"/>
          <w:b/>
          <w:bCs/>
          <w:lang w:val="lt-LT"/>
        </w:rPr>
        <w:t xml:space="preserve">VAISTINIO PREPARATO AR JO ATLIEKŲ </w:t>
      </w:r>
      <w:r w:rsidRPr="00F216D4">
        <w:rPr>
          <w:rFonts w:ascii="Times New Roman" w:eastAsia="Times New Roman" w:hAnsi="Times New Roman" w:cs="Times New Roman"/>
          <w:b/>
          <w:lang w:val="lt-LT"/>
        </w:rPr>
        <w:t>TVARKYMO (JEI REIKIA)</w:t>
      </w:r>
    </w:p>
    <w:p w14:paraId="480B1C84" w14:textId="77777777" w:rsidR="0043000E" w:rsidRPr="00F216D4" w:rsidRDefault="0043000E" w:rsidP="0043000E">
      <w:pPr>
        <w:tabs>
          <w:tab w:val="left" w:pos="567"/>
        </w:tabs>
        <w:rPr>
          <w:rFonts w:ascii="Times New Roman" w:eastAsia="Times New Roman" w:hAnsi="Times New Roman" w:cs="Times New Roman"/>
          <w:lang w:val="lt-LT"/>
        </w:rPr>
      </w:pPr>
    </w:p>
    <w:p w14:paraId="26CCCAD8" w14:textId="2CC7C833" w:rsidR="00713C42" w:rsidRPr="00F216D4" w:rsidRDefault="00713C42" w:rsidP="00713C42">
      <w:pPr>
        <w:ind w:left="567" w:hanging="567"/>
        <w:rPr>
          <w:rFonts w:ascii="Times New Roman" w:hAnsi="Times New Roman" w:cs="Times New Roman"/>
          <w:lang w:val="lt-LT"/>
        </w:rPr>
      </w:pPr>
      <w:r w:rsidRPr="00F216D4">
        <w:rPr>
          <w:rFonts w:ascii="Times New Roman" w:hAnsi="Times New Roman" w:cs="Times New Roman"/>
          <w:lang w:val="lt-LT"/>
        </w:rPr>
        <w:t>Nesuvartotą vaistą ar atliekas reikia tvarkyti laikantis vietinių reikalavimų</w:t>
      </w:r>
      <w:r w:rsidR="00A26DB9" w:rsidRPr="00F216D4">
        <w:rPr>
          <w:rFonts w:ascii="Times New Roman" w:hAnsi="Times New Roman" w:cs="Times New Roman"/>
          <w:lang w:val="lt-LT"/>
        </w:rPr>
        <w:t xml:space="preserve"> citotoksinėms medžiagoms</w:t>
      </w:r>
      <w:r w:rsidRPr="00F216D4">
        <w:rPr>
          <w:rFonts w:ascii="Times New Roman" w:hAnsi="Times New Roman" w:cs="Times New Roman"/>
          <w:lang w:val="lt-LT"/>
        </w:rPr>
        <w:t>.</w:t>
      </w:r>
    </w:p>
    <w:p w14:paraId="7D3E9A6E" w14:textId="77777777" w:rsidR="00D03776" w:rsidRPr="00F216D4" w:rsidRDefault="00D03776" w:rsidP="0043000E">
      <w:pPr>
        <w:tabs>
          <w:tab w:val="left" w:pos="567"/>
        </w:tabs>
        <w:rPr>
          <w:rFonts w:ascii="Times New Roman" w:eastAsia="Times New Roman" w:hAnsi="Times New Roman" w:cs="Times New Roman"/>
          <w:lang w:val="lt-LT"/>
        </w:rPr>
      </w:pPr>
    </w:p>
    <w:p w14:paraId="47D960B7" w14:textId="77777777" w:rsidR="00D03776" w:rsidRPr="00F216D4" w:rsidRDefault="00D03776" w:rsidP="0043000E">
      <w:pPr>
        <w:tabs>
          <w:tab w:val="left" w:pos="567"/>
        </w:tabs>
        <w:rPr>
          <w:rFonts w:ascii="Times New Roman" w:eastAsia="Times New Roman" w:hAnsi="Times New Roman" w:cs="Times New Roman"/>
          <w:lang w:val="lt-LT"/>
        </w:rPr>
      </w:pPr>
    </w:p>
    <w:p w14:paraId="54E8E51A"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11.</w:t>
      </w:r>
      <w:r w:rsidRPr="00F216D4">
        <w:rPr>
          <w:rFonts w:ascii="Times New Roman" w:eastAsia="Times New Roman" w:hAnsi="Times New Roman" w:cs="Times New Roman"/>
          <w:b/>
          <w:lang w:val="lt-LT"/>
        </w:rPr>
        <w:tab/>
      </w:r>
      <w:r w:rsidRPr="00F216D4">
        <w:rPr>
          <w:rFonts w:ascii="Times New Roman" w:eastAsia="Times New Roman" w:hAnsi="Times New Roman" w:cs="Times New Roman"/>
          <w:b/>
          <w:caps/>
          <w:snapToGrid w:val="0"/>
          <w:lang w:val="lt-LT"/>
        </w:rPr>
        <w:t>REGISTRUOTOJO</w:t>
      </w:r>
      <w:r w:rsidRPr="00F216D4" w:rsidDel="008B1719">
        <w:rPr>
          <w:rFonts w:ascii="Times New Roman" w:eastAsia="Times New Roman" w:hAnsi="Times New Roman" w:cs="Times New Roman"/>
          <w:b/>
          <w:lang w:val="lt-LT"/>
        </w:rPr>
        <w:t xml:space="preserve"> </w:t>
      </w:r>
      <w:r w:rsidRPr="00F216D4">
        <w:rPr>
          <w:rFonts w:ascii="Times New Roman" w:eastAsia="Times New Roman" w:hAnsi="Times New Roman" w:cs="Times New Roman"/>
          <w:b/>
          <w:lang w:val="lt-LT"/>
        </w:rPr>
        <w:t>PAVADINIMAS IR ADRESAS</w:t>
      </w:r>
    </w:p>
    <w:p w14:paraId="05A9E739" w14:textId="77777777" w:rsidR="0043000E" w:rsidRPr="00D10994" w:rsidRDefault="0043000E" w:rsidP="0043000E">
      <w:pPr>
        <w:tabs>
          <w:tab w:val="left" w:pos="567"/>
        </w:tabs>
        <w:rPr>
          <w:rFonts w:ascii="Times New Roman" w:eastAsia="Times New Roman" w:hAnsi="Times New Roman" w:cs="Times New Roman"/>
          <w:sz w:val="16"/>
          <w:szCs w:val="16"/>
          <w:lang w:val="lt-LT"/>
        </w:rPr>
      </w:pPr>
    </w:p>
    <w:p w14:paraId="621821D7" w14:textId="77777777" w:rsidR="0043000E" w:rsidRPr="00F216D4" w:rsidRDefault="0043000E" w:rsidP="0043000E">
      <w:pPr>
        <w:rPr>
          <w:rFonts w:ascii="Times New Roman" w:hAnsi="Times New Roman" w:cs="Times New Roman"/>
          <w:lang w:val="lt-LT"/>
        </w:rPr>
      </w:pPr>
      <w:r w:rsidRPr="00F216D4">
        <w:rPr>
          <w:rFonts w:ascii="Times New Roman" w:hAnsi="Times New Roman" w:cs="Times New Roman"/>
          <w:lang w:val="lt-LT"/>
        </w:rPr>
        <w:t xml:space="preserve">Accord Healthcare B.V. </w:t>
      </w:r>
    </w:p>
    <w:p w14:paraId="52D70E6B" w14:textId="77777777" w:rsidR="0043000E" w:rsidRPr="00F216D4" w:rsidRDefault="0043000E" w:rsidP="0043000E">
      <w:pPr>
        <w:rPr>
          <w:rFonts w:ascii="Times New Roman" w:hAnsi="Times New Roman" w:cs="Times New Roman"/>
          <w:lang w:val="lt-LT"/>
        </w:rPr>
      </w:pPr>
      <w:r w:rsidRPr="00F216D4">
        <w:rPr>
          <w:rFonts w:ascii="Times New Roman" w:hAnsi="Times New Roman" w:cs="Times New Roman"/>
          <w:lang w:val="lt-LT"/>
        </w:rPr>
        <w:t xml:space="preserve">Winthontlaan 200 </w:t>
      </w:r>
    </w:p>
    <w:p w14:paraId="1F510C7E" w14:textId="77777777" w:rsidR="0043000E" w:rsidRPr="00F216D4" w:rsidRDefault="0043000E" w:rsidP="0043000E">
      <w:pPr>
        <w:rPr>
          <w:rFonts w:ascii="Times New Roman" w:hAnsi="Times New Roman" w:cs="Times New Roman"/>
          <w:lang w:val="lt-LT"/>
        </w:rPr>
      </w:pPr>
      <w:r w:rsidRPr="00F216D4">
        <w:rPr>
          <w:rFonts w:ascii="Times New Roman" w:hAnsi="Times New Roman" w:cs="Times New Roman"/>
          <w:lang w:val="lt-LT"/>
        </w:rPr>
        <w:t xml:space="preserve">3526 KV Utrecht </w:t>
      </w:r>
    </w:p>
    <w:p w14:paraId="03590DA7" w14:textId="77777777" w:rsidR="0043000E" w:rsidRPr="00F216D4" w:rsidRDefault="0043000E" w:rsidP="0043000E">
      <w:pPr>
        <w:rPr>
          <w:rFonts w:ascii="Times New Roman" w:hAnsi="Times New Roman" w:cs="Times New Roman"/>
          <w:lang w:val="lt-LT"/>
        </w:rPr>
      </w:pPr>
      <w:r w:rsidRPr="00F216D4">
        <w:rPr>
          <w:rFonts w:ascii="Times New Roman" w:hAnsi="Times New Roman" w:cs="Times New Roman"/>
          <w:lang w:val="lt-LT"/>
        </w:rPr>
        <w:t>Nyderlandai</w:t>
      </w:r>
    </w:p>
    <w:p w14:paraId="0A6D64E9" w14:textId="77777777" w:rsidR="0043000E" w:rsidRPr="00F216D4" w:rsidRDefault="0043000E" w:rsidP="0043000E">
      <w:pPr>
        <w:tabs>
          <w:tab w:val="left" w:pos="567"/>
        </w:tabs>
        <w:rPr>
          <w:rFonts w:ascii="Times New Roman" w:eastAsia="Calibri" w:hAnsi="Times New Roman" w:cs="Times New Roman"/>
          <w:lang w:val="lt-LT"/>
        </w:rPr>
      </w:pPr>
    </w:p>
    <w:p w14:paraId="21C4FCB0" w14:textId="77777777" w:rsidR="0043000E" w:rsidRPr="00F216D4" w:rsidRDefault="0043000E" w:rsidP="0043000E">
      <w:pPr>
        <w:tabs>
          <w:tab w:val="left" w:pos="567"/>
        </w:tabs>
        <w:rPr>
          <w:rFonts w:ascii="Times New Roman" w:eastAsia="Times New Roman" w:hAnsi="Times New Roman" w:cs="Times New Roman"/>
          <w:lang w:val="lt-LT"/>
        </w:rPr>
      </w:pPr>
    </w:p>
    <w:p w14:paraId="1D1EAEB3"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12.</w:t>
      </w:r>
      <w:r w:rsidRPr="00F216D4">
        <w:rPr>
          <w:rFonts w:ascii="Times New Roman" w:eastAsia="Times New Roman" w:hAnsi="Times New Roman" w:cs="Times New Roman"/>
          <w:b/>
          <w:lang w:val="lt-LT"/>
        </w:rPr>
        <w:tab/>
      </w:r>
      <w:r w:rsidRPr="00F216D4">
        <w:rPr>
          <w:rFonts w:ascii="Times New Roman" w:eastAsia="Times New Roman" w:hAnsi="Times New Roman" w:cs="Times New Roman"/>
          <w:b/>
          <w:snapToGrid w:val="0"/>
          <w:lang w:val="lt-LT"/>
        </w:rPr>
        <w:t>REGISTRACIJOS PAŽYMĖJIMO NUMERIS (-IAI)</w:t>
      </w:r>
    </w:p>
    <w:p w14:paraId="3D20DCCC" w14:textId="77777777" w:rsidR="0043000E" w:rsidRDefault="0043000E" w:rsidP="0043000E">
      <w:pPr>
        <w:tabs>
          <w:tab w:val="left" w:pos="567"/>
        </w:tabs>
        <w:rPr>
          <w:rFonts w:ascii="Times New Roman" w:eastAsia="Times New Roman" w:hAnsi="Times New Roman" w:cs="Times New Roman"/>
          <w:lang w:val="lt-LT"/>
        </w:rPr>
      </w:pPr>
    </w:p>
    <w:p w14:paraId="47918BCE" w14:textId="0A4CA435" w:rsidR="004A7D65" w:rsidRPr="004A7D65" w:rsidRDefault="00D10994" w:rsidP="004A7D65">
      <w:pPr>
        <w:tabs>
          <w:tab w:val="left" w:pos="567"/>
        </w:tabs>
        <w:rPr>
          <w:rFonts w:ascii="Times New Roman" w:eastAsia="Times New Roman" w:hAnsi="Times New Roman" w:cs="Times New Roman"/>
          <w:lang w:val="lt-LT"/>
        </w:rPr>
      </w:pPr>
      <w:r w:rsidRPr="00D10994">
        <w:rPr>
          <w:rFonts w:ascii="Times New Roman" w:eastAsia="Times New Roman" w:hAnsi="Times New Roman" w:cs="Times New Roman"/>
          <w:shd w:val="clear" w:color="auto" w:fill="F2F2F2" w:themeFill="background1" w:themeFillShade="F2"/>
          <w:lang w:val="lt-LT"/>
        </w:rPr>
        <w:t>&lt;</w:t>
      </w:r>
      <w:r w:rsidR="004A7D65" w:rsidRPr="00D10994">
        <w:rPr>
          <w:rFonts w:ascii="Times New Roman" w:eastAsia="Times New Roman" w:hAnsi="Times New Roman" w:cs="Times New Roman"/>
          <w:shd w:val="clear" w:color="auto" w:fill="F2F2F2" w:themeFill="background1" w:themeFillShade="F2"/>
          <w:lang w:val="lt-LT"/>
        </w:rPr>
        <w:t>1 ml</w:t>
      </w:r>
      <w:r w:rsidRPr="00D10994">
        <w:rPr>
          <w:rFonts w:ascii="Times New Roman" w:eastAsia="Times New Roman" w:hAnsi="Times New Roman" w:cs="Times New Roman"/>
          <w:shd w:val="clear" w:color="auto" w:fill="F2F2F2" w:themeFill="background1" w:themeFillShade="F2"/>
          <w:lang w:val="lt-LT"/>
        </w:rPr>
        <w:t>&gt;</w:t>
      </w:r>
      <w:r w:rsidR="004A7D65" w:rsidRPr="004A7D65">
        <w:rPr>
          <w:rFonts w:ascii="Times New Roman" w:eastAsia="Times New Roman" w:hAnsi="Times New Roman" w:cs="Times New Roman"/>
          <w:lang w:val="lt-LT"/>
        </w:rPr>
        <w:t xml:space="preserve">         </w:t>
      </w:r>
      <w:r w:rsidR="004A7D65" w:rsidRPr="004A7D65">
        <w:rPr>
          <w:rFonts w:ascii="Times New Roman" w:eastAsia="Times New Roman" w:hAnsi="Times New Roman" w:cs="Times New Roman"/>
          <w:lang w:val="lt-LT"/>
        </w:rPr>
        <w:tab/>
        <w:t xml:space="preserve">       </w:t>
      </w:r>
      <w:r w:rsidR="004A7D65" w:rsidRPr="004A7D65">
        <w:rPr>
          <w:rFonts w:ascii="Times New Roman" w:eastAsia="Times New Roman" w:hAnsi="Times New Roman" w:cs="Times New Roman"/>
          <w:lang w:val="lt-LT"/>
        </w:rPr>
        <w:tab/>
        <w:t xml:space="preserve">      </w:t>
      </w:r>
    </w:p>
    <w:p w14:paraId="35AD2BEA" w14:textId="77777777"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LT/1/24/5497/001 </w:t>
      </w:r>
      <w:r w:rsidRPr="00D10994">
        <w:rPr>
          <w:rFonts w:ascii="Times New Roman" w:eastAsia="Times New Roman" w:hAnsi="Times New Roman" w:cs="Times New Roman"/>
          <w:shd w:val="clear" w:color="auto" w:fill="F2F2F2" w:themeFill="background1" w:themeFillShade="F2"/>
          <w:lang w:val="lt-LT"/>
        </w:rPr>
        <w:t>– N1</w:t>
      </w:r>
    </w:p>
    <w:p w14:paraId="4F7A6DD3" w14:textId="77777777"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LT/1/24/5497/002 </w:t>
      </w:r>
      <w:r w:rsidRPr="00D10994">
        <w:rPr>
          <w:rFonts w:ascii="Times New Roman" w:eastAsia="Times New Roman" w:hAnsi="Times New Roman" w:cs="Times New Roman"/>
          <w:shd w:val="clear" w:color="auto" w:fill="F2F2F2" w:themeFill="background1" w:themeFillShade="F2"/>
          <w:lang w:val="lt-LT"/>
        </w:rPr>
        <w:t>– N5</w:t>
      </w:r>
    </w:p>
    <w:p w14:paraId="26D40BE0"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LT/1/24/5497/003 – N6</w:t>
      </w:r>
    </w:p>
    <w:p w14:paraId="6FE77E88"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LT/1/24/5497/004 – N10</w:t>
      </w:r>
    </w:p>
    <w:p w14:paraId="2FFCAE3B" w14:textId="0946EF5A" w:rsidR="004A7D65" w:rsidRPr="00D10994" w:rsidRDefault="00D10994"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w:t>
      </w:r>
      <w:r w:rsidR="004A7D65" w:rsidRPr="00D10994">
        <w:rPr>
          <w:rFonts w:ascii="Times New Roman" w:eastAsia="Times New Roman" w:hAnsi="Times New Roman" w:cs="Times New Roman"/>
          <w:shd w:val="clear" w:color="auto" w:fill="F2F2F2" w:themeFill="background1" w:themeFillShade="F2"/>
          <w:lang w:val="lt-LT"/>
        </w:rPr>
        <w:t>2,5 ml</w:t>
      </w:r>
      <w:r w:rsidRPr="00D10994">
        <w:rPr>
          <w:rFonts w:ascii="Times New Roman" w:eastAsia="Times New Roman" w:hAnsi="Times New Roman" w:cs="Times New Roman"/>
          <w:shd w:val="clear" w:color="auto" w:fill="F2F2F2" w:themeFill="background1" w:themeFillShade="F2"/>
          <w:lang w:val="lt-LT"/>
        </w:rPr>
        <w:t>&gt;</w:t>
      </w:r>
    </w:p>
    <w:p w14:paraId="2FD84A25" w14:textId="526E6EC6"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LT/1/24/5497/005 </w:t>
      </w:r>
      <w:r w:rsidRPr="00D10994">
        <w:rPr>
          <w:rFonts w:ascii="Times New Roman" w:eastAsia="Times New Roman" w:hAnsi="Times New Roman" w:cs="Times New Roman"/>
          <w:shd w:val="clear" w:color="auto" w:fill="F2F2F2" w:themeFill="background1" w:themeFillShade="F2"/>
          <w:lang w:val="lt-LT"/>
        </w:rPr>
        <w:t>– N1</w:t>
      </w:r>
    </w:p>
    <w:p w14:paraId="17A14902" w14:textId="77777777"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LT/1/24/5497/</w:t>
      </w:r>
      <w:r w:rsidRPr="00D10994">
        <w:rPr>
          <w:rFonts w:ascii="Times New Roman" w:eastAsia="Times New Roman" w:hAnsi="Times New Roman" w:cs="Times New Roman"/>
          <w:lang w:val="lt-LT"/>
        </w:rPr>
        <w:t>006</w:t>
      </w:r>
      <w:r w:rsidRPr="00D10994">
        <w:rPr>
          <w:rFonts w:ascii="Times New Roman" w:eastAsia="Times New Roman" w:hAnsi="Times New Roman" w:cs="Times New Roman"/>
          <w:shd w:val="clear" w:color="auto" w:fill="F2F2F2" w:themeFill="background1" w:themeFillShade="F2"/>
          <w:lang w:val="lt-LT"/>
        </w:rPr>
        <w:t xml:space="preserve"> – N5</w:t>
      </w:r>
    </w:p>
    <w:p w14:paraId="217A83DB"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LT/1/24/5497/007 – N6</w:t>
      </w:r>
    </w:p>
    <w:p w14:paraId="1E476395"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LT/1/24/5497/008 – N10</w:t>
      </w:r>
    </w:p>
    <w:p w14:paraId="02364489" w14:textId="4D8E0FA8" w:rsidR="004A7D65" w:rsidRPr="00D10994" w:rsidRDefault="00D10994"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w:t>
      </w:r>
      <w:r w:rsidR="004A7D65" w:rsidRPr="00D10994">
        <w:rPr>
          <w:rFonts w:ascii="Times New Roman" w:eastAsia="Times New Roman" w:hAnsi="Times New Roman" w:cs="Times New Roman"/>
          <w:shd w:val="clear" w:color="auto" w:fill="F2F2F2" w:themeFill="background1" w:themeFillShade="F2"/>
          <w:lang w:val="lt-LT"/>
        </w:rPr>
        <w:t>5 ml</w:t>
      </w:r>
      <w:r w:rsidRPr="00D10994">
        <w:rPr>
          <w:rFonts w:ascii="Times New Roman" w:eastAsia="Times New Roman" w:hAnsi="Times New Roman" w:cs="Times New Roman"/>
          <w:shd w:val="clear" w:color="auto" w:fill="F2F2F2" w:themeFill="background1" w:themeFillShade="F2"/>
          <w:lang w:val="lt-LT"/>
        </w:rPr>
        <w:t>&gt;</w:t>
      </w:r>
    </w:p>
    <w:p w14:paraId="74212FE3" w14:textId="6A791121"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LT/1/24/5497/009 </w:t>
      </w:r>
      <w:r w:rsidRPr="00D10994">
        <w:rPr>
          <w:rFonts w:ascii="Times New Roman" w:eastAsia="Times New Roman" w:hAnsi="Times New Roman" w:cs="Times New Roman"/>
          <w:shd w:val="clear" w:color="auto" w:fill="F2F2F2" w:themeFill="background1" w:themeFillShade="F2"/>
          <w:lang w:val="lt-LT"/>
        </w:rPr>
        <w:t>– N1</w:t>
      </w:r>
    </w:p>
    <w:p w14:paraId="383714AC" w14:textId="77777777"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LT/1/24/5497/010 </w:t>
      </w:r>
      <w:r w:rsidRPr="00D10994">
        <w:rPr>
          <w:rFonts w:ascii="Times New Roman" w:eastAsia="Times New Roman" w:hAnsi="Times New Roman" w:cs="Times New Roman"/>
          <w:shd w:val="clear" w:color="auto" w:fill="F2F2F2" w:themeFill="background1" w:themeFillShade="F2"/>
          <w:lang w:val="lt-LT"/>
        </w:rPr>
        <w:t>– N5</w:t>
      </w:r>
    </w:p>
    <w:p w14:paraId="3420D20B"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LT/1/24/5497/011 – N6</w:t>
      </w:r>
    </w:p>
    <w:p w14:paraId="6455BA6E" w14:textId="77777777" w:rsid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LT/1/24/5497/012 – N10</w:t>
      </w:r>
    </w:p>
    <w:p w14:paraId="0E230504" w14:textId="3200D0C4" w:rsidR="004A7D65" w:rsidRPr="00D10994" w:rsidRDefault="00D10994"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w:t>
      </w:r>
      <w:r w:rsidR="004A7D65" w:rsidRPr="00D10994">
        <w:rPr>
          <w:rFonts w:ascii="Times New Roman" w:eastAsia="Times New Roman" w:hAnsi="Times New Roman" w:cs="Times New Roman"/>
          <w:shd w:val="clear" w:color="auto" w:fill="F2F2F2" w:themeFill="background1" w:themeFillShade="F2"/>
          <w:lang w:val="lt-LT"/>
        </w:rPr>
        <w:t>10 ml</w:t>
      </w:r>
      <w:r w:rsidRPr="00D10994">
        <w:rPr>
          <w:rFonts w:ascii="Times New Roman" w:eastAsia="Times New Roman" w:hAnsi="Times New Roman" w:cs="Times New Roman"/>
          <w:shd w:val="clear" w:color="auto" w:fill="F2F2F2" w:themeFill="background1" w:themeFillShade="F2"/>
          <w:lang w:val="lt-LT"/>
        </w:rPr>
        <w:t>&gt;</w:t>
      </w:r>
    </w:p>
    <w:p w14:paraId="6A26B561" w14:textId="18FF1DB2" w:rsidR="004A7D65" w:rsidRPr="004A7D65" w:rsidRDefault="004A7D65" w:rsidP="004A7D65">
      <w:pPr>
        <w:tabs>
          <w:tab w:val="left" w:pos="567"/>
        </w:tabs>
        <w:rPr>
          <w:rFonts w:ascii="Times New Roman" w:eastAsia="Times New Roman" w:hAnsi="Times New Roman" w:cs="Times New Roman"/>
          <w:lang w:val="lt-LT"/>
        </w:rPr>
      </w:pPr>
      <w:r w:rsidRPr="004A7D65">
        <w:rPr>
          <w:rFonts w:ascii="Times New Roman" w:eastAsia="Times New Roman" w:hAnsi="Times New Roman" w:cs="Times New Roman"/>
          <w:lang w:val="lt-LT"/>
        </w:rPr>
        <w:t xml:space="preserve">LT/1/24/5497/013 </w:t>
      </w:r>
      <w:r w:rsidRPr="00D10994">
        <w:rPr>
          <w:rFonts w:ascii="Times New Roman" w:eastAsia="Times New Roman" w:hAnsi="Times New Roman" w:cs="Times New Roman"/>
          <w:shd w:val="clear" w:color="auto" w:fill="F2F2F2" w:themeFill="background1" w:themeFillShade="F2"/>
          <w:lang w:val="lt-LT"/>
        </w:rPr>
        <w:t>– N1</w:t>
      </w:r>
    </w:p>
    <w:p w14:paraId="6A092BB8"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4A7D65">
        <w:rPr>
          <w:rFonts w:ascii="Times New Roman" w:eastAsia="Times New Roman" w:hAnsi="Times New Roman" w:cs="Times New Roman"/>
          <w:lang w:val="lt-LT"/>
        </w:rPr>
        <w:t xml:space="preserve">LT/1/24/5497/014 </w:t>
      </w:r>
      <w:r w:rsidRPr="00D10994">
        <w:rPr>
          <w:rFonts w:ascii="Times New Roman" w:eastAsia="Times New Roman" w:hAnsi="Times New Roman" w:cs="Times New Roman"/>
          <w:shd w:val="clear" w:color="auto" w:fill="F2F2F2" w:themeFill="background1" w:themeFillShade="F2"/>
          <w:lang w:val="lt-LT"/>
        </w:rPr>
        <w:t>– N5</w:t>
      </w:r>
    </w:p>
    <w:p w14:paraId="7CDF17BE" w14:textId="77777777"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LT/1/24/5497/015 – N6</w:t>
      </w:r>
    </w:p>
    <w:p w14:paraId="61380060" w14:textId="159ED56D" w:rsidR="004A7D65" w:rsidRPr="00D10994" w:rsidRDefault="004A7D65" w:rsidP="004A7D65">
      <w:pPr>
        <w:tabs>
          <w:tab w:val="left" w:pos="567"/>
        </w:tabs>
        <w:rPr>
          <w:rFonts w:ascii="Times New Roman" w:eastAsia="Times New Roman" w:hAnsi="Times New Roman" w:cs="Times New Roman"/>
          <w:shd w:val="clear" w:color="auto" w:fill="F2F2F2" w:themeFill="background1" w:themeFillShade="F2"/>
          <w:lang w:val="lt-LT"/>
        </w:rPr>
      </w:pPr>
      <w:r w:rsidRPr="00D10994">
        <w:rPr>
          <w:rFonts w:ascii="Times New Roman" w:eastAsia="Times New Roman" w:hAnsi="Times New Roman" w:cs="Times New Roman"/>
          <w:shd w:val="clear" w:color="auto" w:fill="F2F2F2" w:themeFill="background1" w:themeFillShade="F2"/>
          <w:lang w:val="lt-LT"/>
        </w:rPr>
        <w:t>LT/1/24/5497/016 – N10</w:t>
      </w:r>
    </w:p>
    <w:p w14:paraId="2713135A" w14:textId="77777777" w:rsidR="00D10994" w:rsidRPr="00F216D4" w:rsidRDefault="00D10994" w:rsidP="004A7D65">
      <w:pPr>
        <w:tabs>
          <w:tab w:val="left" w:pos="567"/>
        </w:tabs>
        <w:rPr>
          <w:rFonts w:ascii="Times New Roman" w:eastAsia="Times New Roman" w:hAnsi="Times New Roman" w:cs="Times New Roman"/>
          <w:lang w:val="lt-LT"/>
        </w:rPr>
      </w:pPr>
    </w:p>
    <w:p w14:paraId="670D4FDD" w14:textId="77777777" w:rsidR="0043000E" w:rsidRPr="00F216D4" w:rsidRDefault="0043000E" w:rsidP="0043000E">
      <w:pPr>
        <w:tabs>
          <w:tab w:val="left" w:pos="567"/>
        </w:tabs>
        <w:rPr>
          <w:rFonts w:ascii="Times New Roman" w:eastAsia="Times New Roman" w:hAnsi="Times New Roman" w:cs="Times New Roman"/>
          <w:lang w:val="lt-LT"/>
        </w:rPr>
      </w:pPr>
    </w:p>
    <w:p w14:paraId="04BDCBA6"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13.</w:t>
      </w:r>
      <w:r w:rsidRPr="00F216D4">
        <w:rPr>
          <w:rFonts w:ascii="Times New Roman" w:eastAsia="Times New Roman" w:hAnsi="Times New Roman" w:cs="Times New Roman"/>
          <w:b/>
          <w:lang w:val="lt-LT"/>
        </w:rPr>
        <w:tab/>
        <w:t>SERIJOS NUMERIS</w:t>
      </w:r>
    </w:p>
    <w:p w14:paraId="003A442C" w14:textId="77777777" w:rsidR="0043000E" w:rsidRPr="00F216D4" w:rsidRDefault="0043000E" w:rsidP="0043000E">
      <w:pPr>
        <w:tabs>
          <w:tab w:val="left" w:pos="567"/>
        </w:tabs>
        <w:rPr>
          <w:rFonts w:ascii="Times New Roman" w:eastAsia="Times New Roman" w:hAnsi="Times New Roman" w:cs="Times New Roman"/>
          <w:lang w:val="lt-LT"/>
        </w:rPr>
      </w:pPr>
    </w:p>
    <w:p w14:paraId="56560D8C" w14:textId="62FDA2D2" w:rsidR="0043000E"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Lot</w:t>
      </w:r>
      <w:r w:rsidR="00A26DB9" w:rsidRPr="00F216D4">
        <w:rPr>
          <w:rFonts w:ascii="Times New Roman" w:eastAsia="Times New Roman" w:hAnsi="Times New Roman" w:cs="Times New Roman"/>
          <w:lang w:val="lt-LT"/>
        </w:rPr>
        <w:t xml:space="preserve"> </w:t>
      </w:r>
      <w:r w:rsidR="00A26DB9" w:rsidRPr="00F216D4">
        <w:rPr>
          <w:rFonts w:ascii="Times New Roman" w:eastAsia="Calibri" w:hAnsi="Times New Roman" w:cs="Times New Roman"/>
          <w:lang w:val="lt-LT"/>
        </w:rPr>
        <w:t>{numeris}</w:t>
      </w:r>
    </w:p>
    <w:p w14:paraId="3E528B3A" w14:textId="77777777" w:rsidR="0043000E" w:rsidRPr="00F216D4" w:rsidRDefault="0043000E" w:rsidP="0043000E">
      <w:pPr>
        <w:tabs>
          <w:tab w:val="left" w:pos="567"/>
        </w:tabs>
        <w:rPr>
          <w:rFonts w:ascii="Times New Roman" w:eastAsia="Times New Roman" w:hAnsi="Times New Roman" w:cs="Times New Roman"/>
          <w:lang w:val="lt-LT"/>
        </w:rPr>
      </w:pPr>
    </w:p>
    <w:p w14:paraId="7FB41059" w14:textId="77777777" w:rsidR="0043000E" w:rsidRPr="00F216D4" w:rsidRDefault="0043000E" w:rsidP="0043000E">
      <w:pPr>
        <w:tabs>
          <w:tab w:val="left" w:pos="567"/>
        </w:tabs>
        <w:rPr>
          <w:rFonts w:ascii="Times New Roman" w:eastAsia="Times New Roman" w:hAnsi="Times New Roman" w:cs="Times New Roman"/>
          <w:lang w:val="lt-LT"/>
        </w:rPr>
      </w:pPr>
    </w:p>
    <w:p w14:paraId="39E43632"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14.</w:t>
      </w:r>
      <w:r w:rsidRPr="00F216D4">
        <w:rPr>
          <w:rFonts w:ascii="Times New Roman" w:eastAsia="Times New Roman" w:hAnsi="Times New Roman" w:cs="Times New Roman"/>
          <w:b/>
          <w:lang w:val="lt-LT"/>
        </w:rPr>
        <w:tab/>
        <w:t>PARDAVIMO (IŠDAVIMO) TVARKA</w:t>
      </w:r>
    </w:p>
    <w:p w14:paraId="02FFEC6B" w14:textId="77777777" w:rsidR="0043000E" w:rsidRPr="00F216D4" w:rsidRDefault="0043000E" w:rsidP="0043000E">
      <w:pPr>
        <w:tabs>
          <w:tab w:val="left" w:pos="567"/>
        </w:tabs>
        <w:rPr>
          <w:rFonts w:ascii="Times New Roman" w:eastAsia="Times New Roman" w:hAnsi="Times New Roman" w:cs="Times New Roman"/>
          <w:lang w:val="lt-LT"/>
        </w:rPr>
      </w:pPr>
    </w:p>
    <w:p w14:paraId="2F1D6697" w14:textId="4FEC4B79" w:rsidR="0043000E"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Receptinis vaistas</w:t>
      </w:r>
      <w:r w:rsidR="00A26DB9" w:rsidRPr="00F216D4">
        <w:rPr>
          <w:rFonts w:ascii="Times New Roman" w:eastAsia="Times New Roman" w:hAnsi="Times New Roman" w:cs="Times New Roman"/>
          <w:lang w:val="lt-LT"/>
        </w:rPr>
        <w:t>.</w:t>
      </w:r>
    </w:p>
    <w:p w14:paraId="15F57EA9" w14:textId="77777777" w:rsidR="0043000E" w:rsidRPr="00F216D4" w:rsidRDefault="0043000E" w:rsidP="0043000E">
      <w:pPr>
        <w:tabs>
          <w:tab w:val="left" w:pos="567"/>
        </w:tabs>
        <w:rPr>
          <w:rFonts w:ascii="Times New Roman" w:eastAsia="Times New Roman" w:hAnsi="Times New Roman" w:cs="Times New Roman"/>
          <w:lang w:val="lt-LT"/>
        </w:rPr>
      </w:pPr>
    </w:p>
    <w:p w14:paraId="0608CEAC" w14:textId="77777777" w:rsidR="0043000E" w:rsidRPr="00F216D4" w:rsidRDefault="0043000E" w:rsidP="0043000E">
      <w:pPr>
        <w:tabs>
          <w:tab w:val="left" w:pos="567"/>
        </w:tabs>
        <w:rPr>
          <w:rFonts w:ascii="Times New Roman" w:eastAsia="Times New Roman" w:hAnsi="Times New Roman" w:cs="Times New Roman"/>
          <w:lang w:val="lt-LT"/>
        </w:rPr>
      </w:pPr>
    </w:p>
    <w:p w14:paraId="1AED5595"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15.</w:t>
      </w:r>
      <w:r w:rsidRPr="00F216D4">
        <w:rPr>
          <w:rFonts w:ascii="Times New Roman" w:eastAsia="Times New Roman" w:hAnsi="Times New Roman" w:cs="Times New Roman"/>
          <w:b/>
          <w:lang w:val="lt-LT"/>
        </w:rPr>
        <w:tab/>
        <w:t>VARTOJIMO INSTRUKCIJA</w:t>
      </w:r>
    </w:p>
    <w:p w14:paraId="1DF8F858" w14:textId="77777777" w:rsidR="0043000E" w:rsidRPr="00F216D4" w:rsidRDefault="0043000E" w:rsidP="0043000E">
      <w:pPr>
        <w:tabs>
          <w:tab w:val="left" w:pos="567"/>
        </w:tabs>
        <w:rPr>
          <w:rFonts w:ascii="Times New Roman" w:eastAsia="Times New Roman" w:hAnsi="Times New Roman" w:cs="Times New Roman"/>
          <w:lang w:val="lt-LT"/>
        </w:rPr>
      </w:pPr>
    </w:p>
    <w:p w14:paraId="735BF8D2" w14:textId="77777777" w:rsidR="0043000E" w:rsidRPr="00F216D4" w:rsidRDefault="0043000E" w:rsidP="0043000E">
      <w:pPr>
        <w:tabs>
          <w:tab w:val="left" w:pos="567"/>
        </w:tabs>
        <w:rPr>
          <w:rFonts w:ascii="Times New Roman" w:eastAsia="Times New Roman" w:hAnsi="Times New Roman" w:cs="Times New Roman"/>
          <w:lang w:val="lt-LT"/>
        </w:rPr>
      </w:pPr>
    </w:p>
    <w:p w14:paraId="2A657A9D"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16.</w:t>
      </w:r>
      <w:r w:rsidRPr="00F216D4">
        <w:rPr>
          <w:rFonts w:ascii="Times New Roman" w:eastAsia="Times New Roman" w:hAnsi="Times New Roman" w:cs="Times New Roman"/>
          <w:b/>
          <w:lang w:val="lt-LT"/>
        </w:rPr>
        <w:tab/>
        <w:t>INFORMACIJA BRAILIO RAŠTU</w:t>
      </w:r>
    </w:p>
    <w:p w14:paraId="121DA949" w14:textId="77777777" w:rsidR="0043000E" w:rsidRPr="00F216D4" w:rsidRDefault="0043000E" w:rsidP="0043000E">
      <w:pPr>
        <w:tabs>
          <w:tab w:val="left" w:pos="567"/>
        </w:tabs>
        <w:rPr>
          <w:rFonts w:ascii="Times New Roman" w:eastAsia="Times New Roman" w:hAnsi="Times New Roman" w:cs="Times New Roman"/>
          <w:lang w:val="lt-LT"/>
        </w:rPr>
      </w:pPr>
    </w:p>
    <w:p w14:paraId="5D6E71F6" w14:textId="7116C75A" w:rsidR="008709BD" w:rsidRPr="00F216D4" w:rsidRDefault="008709BD" w:rsidP="0043000E">
      <w:pPr>
        <w:tabs>
          <w:tab w:val="left" w:pos="567"/>
        </w:tabs>
        <w:rPr>
          <w:rFonts w:ascii="Times New Roman" w:eastAsia="TimesNewRomanPSMT" w:hAnsi="Times New Roman" w:cs="Times New Roman"/>
          <w:lang w:val="lt-LT" w:bidi="bn-BD"/>
        </w:rPr>
      </w:pPr>
      <w:r w:rsidRPr="00F216D4">
        <w:rPr>
          <w:rFonts w:ascii="Times New Roman" w:eastAsia="TimesNewRomanPSMT" w:hAnsi="Times New Roman" w:cs="Times New Roman"/>
          <w:highlight w:val="lightGray"/>
          <w:lang w:val="lt-LT" w:bidi="bn-BD"/>
        </w:rPr>
        <w:t>Priimtas pagrindimas informacijos Brailio raštu nepateikti.</w:t>
      </w:r>
    </w:p>
    <w:p w14:paraId="46FA61FE" w14:textId="77777777" w:rsidR="00F01095" w:rsidRPr="00F216D4" w:rsidRDefault="00F01095" w:rsidP="0043000E">
      <w:pPr>
        <w:tabs>
          <w:tab w:val="left" w:pos="567"/>
        </w:tabs>
        <w:rPr>
          <w:rFonts w:ascii="Times New Roman" w:eastAsia="Times New Roman" w:hAnsi="Times New Roman" w:cs="Times New Roman"/>
          <w:lang w:val="lt-LT"/>
        </w:rPr>
      </w:pPr>
    </w:p>
    <w:p w14:paraId="2591AECC" w14:textId="77777777" w:rsidR="00A54E4F" w:rsidRPr="00F216D4" w:rsidRDefault="00A54E4F" w:rsidP="0043000E">
      <w:pPr>
        <w:tabs>
          <w:tab w:val="left" w:pos="567"/>
        </w:tabs>
        <w:rPr>
          <w:rFonts w:ascii="Times New Roman" w:eastAsia="Times New Roman" w:hAnsi="Times New Roman" w:cs="Times New Roman"/>
          <w:lang w:val="lt-LT"/>
        </w:rPr>
      </w:pPr>
    </w:p>
    <w:p w14:paraId="760F6C59" w14:textId="77777777" w:rsidR="0043000E" w:rsidRPr="00F216D4"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17.</w:t>
      </w:r>
      <w:r w:rsidRPr="00F216D4">
        <w:rPr>
          <w:rFonts w:ascii="Times New Roman" w:eastAsia="Times New Roman" w:hAnsi="Times New Roman" w:cs="Times New Roman"/>
          <w:b/>
          <w:lang w:val="lt-LT"/>
        </w:rPr>
        <w:tab/>
      </w:r>
      <w:r w:rsidRPr="00F216D4">
        <w:rPr>
          <w:rFonts w:ascii="Times New Roman" w:eastAsia="Times New Roman" w:hAnsi="Times New Roman" w:cs="Times New Roman"/>
          <w:b/>
          <w:bCs/>
          <w:lang w:val="lt-LT"/>
        </w:rPr>
        <w:t>UNIKALUS IDENTIFIKATORIUS – 2D BRŪKŠNINIS KODAS</w:t>
      </w:r>
    </w:p>
    <w:p w14:paraId="48BC83A0" w14:textId="77777777" w:rsidR="0043000E" w:rsidRPr="00F216D4" w:rsidRDefault="0043000E" w:rsidP="00A54E4F">
      <w:pPr>
        <w:keepNext/>
        <w:tabs>
          <w:tab w:val="left" w:pos="567"/>
        </w:tabs>
        <w:rPr>
          <w:rFonts w:ascii="Times New Roman" w:eastAsia="Times New Roman" w:hAnsi="Times New Roman" w:cs="Times New Roman"/>
          <w:lang w:val="lt-LT"/>
        </w:rPr>
      </w:pPr>
    </w:p>
    <w:p w14:paraId="03125D2E" w14:textId="77777777" w:rsidR="0043000E" w:rsidRDefault="0043000E" w:rsidP="00A54E4F">
      <w:pPr>
        <w:keepNext/>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highlight w:val="lightGray"/>
          <w:lang w:val="lt-LT"/>
        </w:rPr>
        <w:t>2D brūkšninis kodas su nurodytu unikaliu identifikatoriumi.</w:t>
      </w:r>
    </w:p>
    <w:p w14:paraId="4D3CB0BD" w14:textId="77777777" w:rsidR="0017574F" w:rsidRPr="00F216D4" w:rsidRDefault="0017574F" w:rsidP="00A54E4F">
      <w:pPr>
        <w:keepNext/>
        <w:tabs>
          <w:tab w:val="left" w:pos="567"/>
        </w:tabs>
        <w:rPr>
          <w:rFonts w:ascii="Times New Roman" w:eastAsia="Times New Roman" w:hAnsi="Times New Roman" w:cs="Times New Roman"/>
          <w:lang w:val="lt-LT"/>
        </w:rPr>
      </w:pPr>
    </w:p>
    <w:p w14:paraId="27D5BC1F" w14:textId="77777777" w:rsidR="0043000E" w:rsidRPr="00F216D4" w:rsidRDefault="0043000E" w:rsidP="0043000E">
      <w:pPr>
        <w:rPr>
          <w:rFonts w:ascii="Times New Roman" w:hAnsi="Times New Roman" w:cs="Times New Roman"/>
          <w:lang w:val="lt-LT"/>
        </w:rPr>
      </w:pPr>
    </w:p>
    <w:p w14:paraId="4D9EAFC0" w14:textId="77777777" w:rsidR="0043000E" w:rsidRPr="00F216D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18.</w:t>
      </w:r>
      <w:r w:rsidRPr="00F216D4">
        <w:rPr>
          <w:rFonts w:ascii="Times New Roman" w:eastAsia="Times New Roman" w:hAnsi="Times New Roman" w:cs="Times New Roman"/>
          <w:b/>
          <w:lang w:val="lt-LT"/>
        </w:rPr>
        <w:tab/>
        <w:t>UNIKALUS IDENTIFIKATORIUS – ŽMONĖMS SUPRANTAMI DUOMENYS</w:t>
      </w:r>
    </w:p>
    <w:p w14:paraId="5BC94552" w14:textId="77777777" w:rsidR="0043000E" w:rsidRPr="00F216D4" w:rsidRDefault="0043000E" w:rsidP="0043000E">
      <w:pPr>
        <w:rPr>
          <w:rFonts w:ascii="Times New Roman" w:hAnsi="Times New Roman" w:cs="Times New Roman"/>
          <w:lang w:val="lt-LT"/>
        </w:rPr>
      </w:pPr>
    </w:p>
    <w:p w14:paraId="53753C32" w14:textId="2F94FDBF" w:rsidR="0043000E"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PC:</w:t>
      </w:r>
    </w:p>
    <w:p w14:paraId="53932919" w14:textId="702854D2" w:rsidR="0043000E"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SN:</w:t>
      </w:r>
    </w:p>
    <w:p w14:paraId="4F9C833E" w14:textId="3976C039" w:rsidR="00A54E4F" w:rsidRPr="00F216D4" w:rsidRDefault="0043000E" w:rsidP="0043000E">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highlight w:val="lightGray"/>
          <w:lang w:val="lt-LT"/>
        </w:rPr>
        <w:lastRenderedPageBreak/>
        <w:t>NN:</w:t>
      </w:r>
    </w:p>
    <w:p w14:paraId="705BCCC0" w14:textId="77777777" w:rsidR="00A54E4F" w:rsidRPr="00F216D4" w:rsidRDefault="00A54E4F">
      <w:pPr>
        <w:rPr>
          <w:rFonts w:ascii="Times New Roman" w:eastAsia="Times New Roman" w:hAnsi="Times New Roman" w:cs="Times New Roman"/>
          <w:lang w:val="lt-LT"/>
        </w:rPr>
      </w:pPr>
      <w:r w:rsidRPr="00F216D4">
        <w:rPr>
          <w:rFonts w:ascii="Times New Roman" w:eastAsia="Times New Roman" w:hAnsi="Times New Roman" w:cs="Times New Roman"/>
          <w:lang w:val="lt-LT"/>
        </w:rPr>
        <w:br w:type="page"/>
      </w:r>
    </w:p>
    <w:p w14:paraId="3CB8124A" w14:textId="74D43376" w:rsidR="00A54E4F" w:rsidRPr="00F216D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lastRenderedPageBreak/>
        <w:t xml:space="preserve">MINIMALI </w:t>
      </w:r>
      <w:r w:rsidRPr="00F216D4">
        <w:rPr>
          <w:rFonts w:ascii="Times New Roman" w:eastAsia="Times New Roman" w:hAnsi="Times New Roman" w:cs="Times New Roman"/>
          <w:b/>
          <w:caps/>
          <w:lang w:val="lt-LT"/>
        </w:rPr>
        <w:t>informacija</w:t>
      </w:r>
      <w:r w:rsidR="00CB233B" w:rsidRPr="00F216D4">
        <w:rPr>
          <w:rFonts w:ascii="Times New Roman" w:eastAsia="Times New Roman" w:hAnsi="Times New Roman" w:cs="Times New Roman"/>
          <w:b/>
          <w:caps/>
          <w:lang w:val="lt-LT"/>
        </w:rPr>
        <w:t xml:space="preserve"> </w:t>
      </w:r>
      <w:r w:rsidR="00F01095" w:rsidRPr="00F216D4">
        <w:rPr>
          <w:rFonts w:ascii="Times New Roman" w:eastAsia="Times New Roman" w:hAnsi="Times New Roman" w:cs="Times New Roman"/>
          <w:b/>
          <w:caps/>
          <w:lang w:val="lt-LT"/>
        </w:rPr>
        <w:t xml:space="preserve">ANT MAŽŲ </w:t>
      </w:r>
      <w:r w:rsidR="00CE6BA1" w:rsidRPr="00F216D4">
        <w:rPr>
          <w:rFonts w:ascii="Times New Roman" w:eastAsia="Times New Roman" w:hAnsi="Times New Roman" w:cs="Times New Roman"/>
          <w:b/>
          <w:caps/>
          <w:lang w:val="lt-LT"/>
        </w:rPr>
        <w:t>VIDIN</w:t>
      </w:r>
      <w:r w:rsidR="00C766E6" w:rsidRPr="00F216D4">
        <w:rPr>
          <w:rFonts w:ascii="Times New Roman" w:eastAsia="Times New Roman" w:hAnsi="Times New Roman" w:cs="Times New Roman"/>
          <w:b/>
          <w:caps/>
          <w:lang w:val="lt-LT"/>
        </w:rPr>
        <w:t>ių</w:t>
      </w:r>
      <w:r w:rsidR="00F01095" w:rsidRPr="00F216D4">
        <w:rPr>
          <w:rFonts w:ascii="Times New Roman" w:eastAsia="Times New Roman" w:hAnsi="Times New Roman" w:cs="Times New Roman"/>
          <w:b/>
          <w:caps/>
          <w:lang w:val="lt-LT"/>
        </w:rPr>
        <w:t xml:space="preserve"> PAKUO</w:t>
      </w:r>
      <w:r w:rsidR="00C766E6" w:rsidRPr="00F216D4">
        <w:rPr>
          <w:rFonts w:ascii="Times New Roman" w:eastAsia="Times New Roman" w:hAnsi="Times New Roman" w:cs="Times New Roman"/>
          <w:b/>
          <w:caps/>
          <w:lang w:val="lt-LT"/>
        </w:rPr>
        <w:t>čių</w:t>
      </w:r>
    </w:p>
    <w:p w14:paraId="7CA2880E" w14:textId="77777777" w:rsidR="00A54E4F" w:rsidRPr="00F216D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Cs/>
          <w:lang w:val="lt-LT"/>
        </w:rPr>
      </w:pPr>
    </w:p>
    <w:p w14:paraId="2015E8B7" w14:textId="2B548A6C" w:rsidR="00A1652D" w:rsidRPr="00F216D4" w:rsidRDefault="00A1652D" w:rsidP="00A1652D">
      <w:pPr>
        <w:pBdr>
          <w:top w:val="single" w:sz="4" w:space="1" w:color="auto"/>
          <w:left w:val="single" w:sz="4" w:space="4" w:color="auto"/>
          <w:bottom w:val="single" w:sz="4" w:space="1" w:color="auto"/>
          <w:right w:val="single" w:sz="4" w:space="4" w:color="auto"/>
        </w:pBdr>
        <w:ind w:left="567" w:hanging="567"/>
        <w:rPr>
          <w:rFonts w:ascii="Times New Roman" w:eastAsia="Calibri" w:hAnsi="Times New Roman" w:cs="Times New Roman"/>
          <w:b/>
          <w:caps/>
          <w:lang w:val="lt-LT"/>
        </w:rPr>
      </w:pPr>
      <w:r w:rsidRPr="00F216D4">
        <w:rPr>
          <w:rFonts w:ascii="Times New Roman" w:eastAsia="Calibri" w:hAnsi="Times New Roman" w:cs="Times New Roman"/>
          <w:b/>
          <w:caps/>
          <w:lang w:val="lt-LT"/>
        </w:rPr>
        <w:t>F</w:t>
      </w:r>
      <w:r w:rsidR="00D61939" w:rsidRPr="00F216D4">
        <w:rPr>
          <w:rFonts w:ascii="Times New Roman" w:eastAsia="Calibri" w:hAnsi="Times New Roman" w:cs="Times New Roman"/>
          <w:b/>
          <w:caps/>
          <w:lang w:val="lt-LT"/>
        </w:rPr>
        <w:t>lakon</w:t>
      </w:r>
      <w:r w:rsidR="00C60F7C" w:rsidRPr="00F216D4">
        <w:rPr>
          <w:rFonts w:ascii="Times New Roman" w:eastAsia="Calibri" w:hAnsi="Times New Roman" w:cs="Times New Roman"/>
          <w:b/>
          <w:caps/>
          <w:lang w:val="lt-LT"/>
        </w:rPr>
        <w:t>O ETIKETĖ</w:t>
      </w:r>
    </w:p>
    <w:p w14:paraId="7FFE1DAA" w14:textId="77777777" w:rsidR="00A54E4F" w:rsidRPr="00F216D4" w:rsidRDefault="00A54E4F" w:rsidP="00A54E4F">
      <w:pPr>
        <w:tabs>
          <w:tab w:val="left" w:pos="567"/>
        </w:tabs>
        <w:rPr>
          <w:rFonts w:ascii="Times New Roman" w:eastAsia="Times New Roman" w:hAnsi="Times New Roman" w:cs="Times New Roman"/>
          <w:lang w:val="lt-LT"/>
        </w:rPr>
      </w:pPr>
    </w:p>
    <w:p w14:paraId="52C4ED4F" w14:textId="77777777" w:rsidR="00A54E4F" w:rsidRPr="00F216D4" w:rsidRDefault="00A54E4F" w:rsidP="00A54E4F">
      <w:pPr>
        <w:tabs>
          <w:tab w:val="left" w:pos="567"/>
        </w:tabs>
        <w:rPr>
          <w:rFonts w:ascii="Times New Roman" w:eastAsia="Times New Roman" w:hAnsi="Times New Roman" w:cs="Times New Roman"/>
          <w:lang w:val="lt-LT"/>
        </w:rPr>
      </w:pPr>
    </w:p>
    <w:p w14:paraId="67D0C57D" w14:textId="683ACE70" w:rsidR="00A54E4F" w:rsidRPr="00F216D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1.</w:t>
      </w:r>
      <w:r w:rsidRPr="00F216D4">
        <w:rPr>
          <w:rFonts w:ascii="Times New Roman" w:eastAsia="Times New Roman" w:hAnsi="Times New Roman" w:cs="Times New Roman"/>
          <w:b/>
          <w:lang w:val="lt-LT"/>
        </w:rPr>
        <w:tab/>
        <w:t>VAISTINIO PREPARATO PAVADINIMAS</w:t>
      </w:r>
      <w:r w:rsidR="00D61939" w:rsidRPr="00F216D4">
        <w:rPr>
          <w:rFonts w:ascii="Times New Roman" w:eastAsia="Times New Roman" w:hAnsi="Times New Roman" w:cs="Times New Roman"/>
          <w:b/>
          <w:lang w:val="lt-LT"/>
        </w:rPr>
        <w:t xml:space="preserve"> IR VARTOJIMO BŪDAS (-AI)</w:t>
      </w:r>
    </w:p>
    <w:p w14:paraId="4F354BCA" w14:textId="77777777" w:rsidR="00A54E4F" w:rsidRPr="00F216D4" w:rsidRDefault="00A54E4F" w:rsidP="00A54E4F">
      <w:pPr>
        <w:tabs>
          <w:tab w:val="left" w:pos="567"/>
        </w:tabs>
        <w:rPr>
          <w:rFonts w:ascii="Times New Roman" w:eastAsia="Times New Roman" w:hAnsi="Times New Roman" w:cs="Times New Roman"/>
          <w:lang w:val="lt-LT"/>
        </w:rPr>
      </w:pPr>
    </w:p>
    <w:p w14:paraId="20D13668" w14:textId="616DD254" w:rsidR="006D12F8" w:rsidRPr="00F216D4" w:rsidRDefault="00266334" w:rsidP="006D12F8">
      <w:pPr>
        <w:tabs>
          <w:tab w:val="left" w:pos="567"/>
        </w:tabs>
        <w:ind w:right="318"/>
        <w:rPr>
          <w:rFonts w:ascii="Times New Roman" w:eastAsia="TimesNewRomanPSMT" w:hAnsi="Times New Roman" w:cs="Times New Roman"/>
          <w:lang w:val="lt-LT" w:bidi="bn-BD"/>
        </w:rPr>
      </w:pPr>
      <w:proofErr w:type="spellStart"/>
      <w:r>
        <w:rPr>
          <w:rFonts w:ascii="Times New Roman" w:eastAsia="TimesNewRomanPSMT" w:hAnsi="Times New Roman" w:cs="Times New Roman"/>
          <w:lang w:val="lt-LT" w:bidi="bn-BD"/>
        </w:rPr>
        <w:t>Cyclophosphamide</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Accord</w:t>
      </w:r>
      <w:proofErr w:type="spellEnd"/>
      <w:r>
        <w:rPr>
          <w:rFonts w:ascii="Times New Roman" w:eastAsia="TimesNewRomanPSMT" w:hAnsi="Times New Roman" w:cs="Times New Roman"/>
          <w:lang w:val="lt-LT" w:bidi="bn-BD"/>
        </w:rPr>
        <w:t xml:space="preserve"> </w:t>
      </w:r>
      <w:proofErr w:type="spellStart"/>
      <w:r>
        <w:rPr>
          <w:rFonts w:ascii="Times New Roman" w:eastAsia="TimesNewRomanPSMT" w:hAnsi="Times New Roman" w:cs="Times New Roman"/>
          <w:lang w:val="lt-LT" w:bidi="bn-BD"/>
        </w:rPr>
        <w:t>Healthcare</w:t>
      </w:r>
      <w:proofErr w:type="spellEnd"/>
      <w:r w:rsidR="006D12F8" w:rsidRPr="00F216D4">
        <w:rPr>
          <w:rFonts w:ascii="Times New Roman" w:eastAsia="TimesNewRomanPSMT" w:hAnsi="Times New Roman" w:cs="Times New Roman"/>
          <w:lang w:val="lt-LT" w:bidi="bn-BD"/>
        </w:rPr>
        <w:t xml:space="preserve"> 200 mg/ml </w:t>
      </w:r>
      <w:r w:rsidR="00C60F7C" w:rsidRPr="00F216D4">
        <w:rPr>
          <w:rFonts w:ascii="Times New Roman" w:eastAsia="TimesNewRomanPSMT" w:hAnsi="Times New Roman" w:cs="Times New Roman"/>
          <w:lang w:val="lt-LT" w:bidi="bn-BD"/>
        </w:rPr>
        <w:t xml:space="preserve">sterilus </w:t>
      </w:r>
      <w:r w:rsidR="006D12F8" w:rsidRPr="00F216D4">
        <w:rPr>
          <w:rFonts w:ascii="Times New Roman" w:eastAsia="TimesNewRomanPSMT" w:hAnsi="Times New Roman" w:cs="Times New Roman"/>
          <w:lang w:val="lt-LT" w:bidi="bn-BD"/>
        </w:rPr>
        <w:t xml:space="preserve">koncentratas </w:t>
      </w:r>
    </w:p>
    <w:p w14:paraId="0A07ABCB" w14:textId="4442A9EA" w:rsidR="00A54E4F" w:rsidRPr="00F216D4" w:rsidRDefault="00057FA0" w:rsidP="00A54E4F">
      <w:pPr>
        <w:tabs>
          <w:tab w:val="left" w:pos="567"/>
        </w:tabs>
        <w:ind w:right="318"/>
        <w:rPr>
          <w:rFonts w:ascii="Times New Roman" w:eastAsia="Times New Roman" w:hAnsi="Times New Roman" w:cs="Times New Roman"/>
          <w:i/>
          <w:iCs/>
          <w:lang w:val="lt-LT"/>
        </w:rPr>
      </w:pPr>
      <w:r w:rsidRPr="00F216D4">
        <w:rPr>
          <w:rFonts w:ascii="Times New Roman" w:eastAsia="Times New Roman" w:hAnsi="Times New Roman" w:cs="Times New Roman"/>
          <w:i/>
          <w:iCs/>
          <w:lang w:val="lt-LT"/>
        </w:rPr>
        <w:t>c</w:t>
      </w:r>
      <w:r w:rsidR="006D12F8" w:rsidRPr="00F216D4">
        <w:rPr>
          <w:rFonts w:ascii="Times New Roman" w:eastAsia="Times New Roman" w:hAnsi="Times New Roman" w:cs="Times New Roman"/>
          <w:i/>
          <w:iCs/>
          <w:lang w:val="lt-LT"/>
        </w:rPr>
        <w:t>yclophosphamidum</w:t>
      </w:r>
    </w:p>
    <w:p w14:paraId="05C77B22" w14:textId="036F84A4" w:rsidR="00A54E4F" w:rsidRPr="00F216D4" w:rsidRDefault="00681A68" w:rsidP="00A54E4F">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Praskie</w:t>
      </w:r>
      <w:r w:rsidR="00C60F7C" w:rsidRPr="00F216D4">
        <w:rPr>
          <w:rFonts w:ascii="Times New Roman" w:eastAsia="Times New Roman" w:hAnsi="Times New Roman" w:cs="Times New Roman"/>
          <w:lang w:val="lt-LT"/>
        </w:rPr>
        <w:t>dus</w:t>
      </w:r>
      <w:r w:rsidRPr="00F216D4">
        <w:rPr>
          <w:rFonts w:ascii="Times New Roman" w:eastAsia="Times New Roman" w:hAnsi="Times New Roman" w:cs="Times New Roman"/>
          <w:lang w:val="lt-LT"/>
        </w:rPr>
        <w:t xml:space="preserve"> leisti </w:t>
      </w:r>
      <w:r w:rsidR="00C60F7C" w:rsidRPr="00F216D4">
        <w:rPr>
          <w:rFonts w:ascii="Times New Roman" w:eastAsia="Times New Roman" w:hAnsi="Times New Roman" w:cs="Times New Roman"/>
          <w:lang w:val="lt-LT"/>
        </w:rPr>
        <w:t>i.v</w:t>
      </w:r>
      <w:r w:rsidRPr="00F216D4">
        <w:rPr>
          <w:rFonts w:ascii="Times New Roman" w:eastAsia="Times New Roman" w:hAnsi="Times New Roman" w:cs="Times New Roman"/>
          <w:lang w:val="lt-LT"/>
        </w:rPr>
        <w:t>.</w:t>
      </w:r>
    </w:p>
    <w:p w14:paraId="5DD14EDC" w14:textId="77777777" w:rsidR="00681A68" w:rsidRPr="00F216D4" w:rsidRDefault="00681A68" w:rsidP="00A54E4F">
      <w:pPr>
        <w:tabs>
          <w:tab w:val="left" w:pos="567"/>
        </w:tabs>
        <w:rPr>
          <w:rFonts w:ascii="Times New Roman" w:eastAsia="Times New Roman" w:hAnsi="Times New Roman" w:cs="Times New Roman"/>
          <w:lang w:val="lt-LT"/>
        </w:rPr>
      </w:pPr>
    </w:p>
    <w:p w14:paraId="2D8CC9CD" w14:textId="77777777" w:rsidR="00681A68" w:rsidRPr="00F216D4" w:rsidRDefault="00681A68" w:rsidP="00A54E4F">
      <w:pPr>
        <w:tabs>
          <w:tab w:val="left" w:pos="567"/>
        </w:tabs>
        <w:rPr>
          <w:rFonts w:ascii="Times New Roman" w:eastAsia="Times New Roman" w:hAnsi="Times New Roman" w:cs="Times New Roman"/>
          <w:lang w:val="lt-LT"/>
        </w:rPr>
      </w:pPr>
    </w:p>
    <w:p w14:paraId="2FC18FF8" w14:textId="68402CBE" w:rsidR="00213E8F" w:rsidRPr="00F216D4" w:rsidRDefault="00213E8F" w:rsidP="00213E8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2.</w:t>
      </w:r>
      <w:r w:rsidRPr="00F216D4">
        <w:rPr>
          <w:rFonts w:ascii="Times New Roman" w:eastAsia="Times New Roman" w:hAnsi="Times New Roman" w:cs="Times New Roman"/>
          <w:b/>
          <w:lang w:val="lt-LT"/>
        </w:rPr>
        <w:tab/>
        <w:t>VARTOJIMO METODAS</w:t>
      </w:r>
    </w:p>
    <w:p w14:paraId="57749D40" w14:textId="77777777" w:rsidR="00213E8F" w:rsidRPr="00F216D4" w:rsidRDefault="00213E8F" w:rsidP="00A54E4F">
      <w:pPr>
        <w:tabs>
          <w:tab w:val="left" w:pos="567"/>
        </w:tabs>
        <w:rPr>
          <w:rFonts w:ascii="Times New Roman" w:eastAsia="Times New Roman" w:hAnsi="Times New Roman" w:cs="Times New Roman"/>
          <w:lang w:val="lt-LT"/>
        </w:rPr>
      </w:pPr>
    </w:p>
    <w:p w14:paraId="5238CE66" w14:textId="77777777" w:rsidR="00A54E4F" w:rsidRPr="00F216D4" w:rsidRDefault="00A54E4F" w:rsidP="00A54E4F">
      <w:pPr>
        <w:tabs>
          <w:tab w:val="left" w:pos="567"/>
        </w:tabs>
        <w:rPr>
          <w:rFonts w:ascii="Times New Roman" w:eastAsia="Times New Roman" w:hAnsi="Times New Roman" w:cs="Times New Roman"/>
          <w:lang w:val="lt-LT"/>
        </w:rPr>
      </w:pPr>
    </w:p>
    <w:p w14:paraId="6852FD76" w14:textId="1AE1223A" w:rsidR="00A54E4F" w:rsidRPr="00F216D4" w:rsidRDefault="00C60F7C"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3</w:t>
      </w:r>
      <w:r w:rsidR="00A54E4F" w:rsidRPr="00F216D4">
        <w:rPr>
          <w:rFonts w:ascii="Times New Roman" w:eastAsia="Times New Roman" w:hAnsi="Times New Roman" w:cs="Times New Roman"/>
          <w:b/>
          <w:lang w:val="lt-LT"/>
        </w:rPr>
        <w:t>.</w:t>
      </w:r>
      <w:r w:rsidR="00A54E4F" w:rsidRPr="00F216D4">
        <w:rPr>
          <w:rFonts w:ascii="Times New Roman" w:eastAsia="Times New Roman" w:hAnsi="Times New Roman" w:cs="Times New Roman"/>
          <w:b/>
          <w:lang w:val="lt-LT"/>
        </w:rPr>
        <w:tab/>
        <w:t>TINKAMUMO LAIKAS</w:t>
      </w:r>
    </w:p>
    <w:p w14:paraId="52D292F9" w14:textId="77777777" w:rsidR="00A54E4F" w:rsidRPr="00F216D4" w:rsidRDefault="00A54E4F" w:rsidP="00A54E4F">
      <w:pPr>
        <w:tabs>
          <w:tab w:val="left" w:pos="567"/>
        </w:tabs>
        <w:rPr>
          <w:rFonts w:ascii="Times New Roman" w:eastAsia="Times New Roman" w:hAnsi="Times New Roman" w:cs="Times New Roman"/>
          <w:lang w:val="lt-LT"/>
        </w:rPr>
      </w:pPr>
    </w:p>
    <w:p w14:paraId="528D3929" w14:textId="77777777" w:rsidR="00C60F7C" w:rsidRPr="00F216D4" w:rsidRDefault="00A54E4F" w:rsidP="00C60F7C">
      <w:pPr>
        <w:keepNext/>
        <w:ind w:left="567" w:hanging="567"/>
        <w:rPr>
          <w:rFonts w:ascii="Times New Roman" w:eastAsia="Calibri" w:hAnsi="Times New Roman" w:cs="Times New Roman"/>
          <w:lang w:val="lt-LT"/>
        </w:rPr>
      </w:pPr>
      <w:r w:rsidRPr="00F216D4">
        <w:rPr>
          <w:rFonts w:ascii="Times New Roman" w:eastAsia="Times New Roman" w:hAnsi="Times New Roman" w:cs="Times New Roman"/>
          <w:lang w:val="lt-LT"/>
        </w:rPr>
        <w:t>EXP</w:t>
      </w:r>
      <w:r w:rsidR="00C60F7C" w:rsidRPr="00F216D4">
        <w:rPr>
          <w:rFonts w:ascii="Times New Roman" w:eastAsia="Times New Roman" w:hAnsi="Times New Roman" w:cs="Times New Roman"/>
          <w:lang w:val="lt-LT"/>
        </w:rPr>
        <w:t xml:space="preserve"> </w:t>
      </w:r>
      <w:r w:rsidR="00C60F7C" w:rsidRPr="00F216D4">
        <w:rPr>
          <w:rFonts w:ascii="Times New Roman" w:eastAsia="Calibri" w:hAnsi="Times New Roman" w:cs="Times New Roman"/>
          <w:lang w:val="lt-LT"/>
        </w:rPr>
        <w:t>{mm/MMMM}</w:t>
      </w:r>
    </w:p>
    <w:p w14:paraId="5C2D1C71" w14:textId="77777777" w:rsidR="00A54E4F" w:rsidRPr="00F216D4" w:rsidRDefault="00A54E4F" w:rsidP="00A54E4F">
      <w:pPr>
        <w:tabs>
          <w:tab w:val="left" w:pos="567"/>
        </w:tabs>
        <w:rPr>
          <w:rFonts w:ascii="Times New Roman" w:eastAsia="Times New Roman" w:hAnsi="Times New Roman" w:cs="Times New Roman"/>
          <w:lang w:val="lt-LT"/>
        </w:rPr>
      </w:pPr>
    </w:p>
    <w:p w14:paraId="49A8F63D" w14:textId="77777777" w:rsidR="00A54E4F" w:rsidRPr="00F216D4" w:rsidRDefault="00A54E4F" w:rsidP="00A54E4F">
      <w:pPr>
        <w:tabs>
          <w:tab w:val="left" w:pos="567"/>
        </w:tabs>
        <w:rPr>
          <w:rFonts w:ascii="Times New Roman" w:eastAsia="Times New Roman" w:hAnsi="Times New Roman" w:cs="Times New Roman"/>
          <w:lang w:val="lt-LT"/>
        </w:rPr>
      </w:pPr>
    </w:p>
    <w:p w14:paraId="71FB5E2B" w14:textId="4E68E959" w:rsidR="00A54E4F" w:rsidRPr="00F216D4" w:rsidRDefault="00C60F7C"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4</w:t>
      </w:r>
      <w:r w:rsidR="00A54E4F" w:rsidRPr="00F216D4">
        <w:rPr>
          <w:rFonts w:ascii="Times New Roman" w:eastAsia="Times New Roman" w:hAnsi="Times New Roman" w:cs="Times New Roman"/>
          <w:b/>
          <w:lang w:val="lt-LT"/>
        </w:rPr>
        <w:t>.</w:t>
      </w:r>
      <w:r w:rsidR="00A54E4F" w:rsidRPr="00F216D4">
        <w:rPr>
          <w:rFonts w:ascii="Times New Roman" w:eastAsia="Times New Roman" w:hAnsi="Times New Roman" w:cs="Times New Roman"/>
          <w:b/>
          <w:lang w:val="lt-LT"/>
        </w:rPr>
        <w:tab/>
        <w:t>SERIJOS NUMERIS</w:t>
      </w:r>
    </w:p>
    <w:p w14:paraId="535899EC" w14:textId="77777777" w:rsidR="00A54E4F" w:rsidRPr="00F216D4" w:rsidRDefault="00A54E4F" w:rsidP="00A54E4F">
      <w:pPr>
        <w:tabs>
          <w:tab w:val="left" w:pos="567"/>
        </w:tabs>
        <w:rPr>
          <w:rFonts w:ascii="Times New Roman" w:eastAsia="Times New Roman" w:hAnsi="Times New Roman" w:cs="Times New Roman"/>
          <w:lang w:val="lt-LT"/>
        </w:rPr>
      </w:pPr>
    </w:p>
    <w:p w14:paraId="0915C7C8" w14:textId="3DD59205" w:rsidR="00A54E4F" w:rsidRPr="00F216D4" w:rsidRDefault="00A54E4F" w:rsidP="00A54E4F">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Lot</w:t>
      </w:r>
      <w:r w:rsidR="00C60F7C" w:rsidRPr="00F216D4">
        <w:rPr>
          <w:rFonts w:ascii="Times New Roman" w:eastAsia="Times New Roman" w:hAnsi="Times New Roman" w:cs="Times New Roman"/>
          <w:lang w:val="lt-LT"/>
        </w:rPr>
        <w:t xml:space="preserve"> </w:t>
      </w:r>
      <w:r w:rsidR="00C60F7C" w:rsidRPr="00F216D4">
        <w:rPr>
          <w:rFonts w:ascii="Times New Roman" w:eastAsia="Calibri" w:hAnsi="Times New Roman" w:cs="Times New Roman"/>
          <w:lang w:val="lt-LT"/>
        </w:rPr>
        <w:t>{numeris}</w:t>
      </w:r>
    </w:p>
    <w:p w14:paraId="239DFD5A" w14:textId="77777777" w:rsidR="00A54E4F" w:rsidRPr="00F216D4" w:rsidRDefault="00A54E4F" w:rsidP="00A54E4F">
      <w:pPr>
        <w:tabs>
          <w:tab w:val="left" w:pos="567"/>
        </w:tabs>
        <w:rPr>
          <w:rFonts w:ascii="Times New Roman" w:eastAsia="Times New Roman" w:hAnsi="Times New Roman" w:cs="Times New Roman"/>
          <w:lang w:val="lt-LT"/>
        </w:rPr>
      </w:pPr>
    </w:p>
    <w:p w14:paraId="7F0D3A49" w14:textId="77777777" w:rsidR="00A54E4F" w:rsidRPr="00F216D4" w:rsidRDefault="00A54E4F" w:rsidP="00A54E4F">
      <w:pPr>
        <w:tabs>
          <w:tab w:val="left" w:pos="567"/>
        </w:tabs>
        <w:rPr>
          <w:rFonts w:ascii="Times New Roman" w:eastAsia="Times New Roman" w:hAnsi="Times New Roman" w:cs="Times New Roman"/>
          <w:lang w:val="lt-LT"/>
        </w:rPr>
      </w:pPr>
    </w:p>
    <w:p w14:paraId="5AB068FA" w14:textId="79BFEE31" w:rsidR="00A54E4F" w:rsidRPr="00F216D4" w:rsidRDefault="00C766E6" w:rsidP="00C766E6">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highlight w:val="lightGray"/>
          <w:lang w:val="lt-LT"/>
        </w:rPr>
      </w:pPr>
      <w:r w:rsidRPr="00F216D4">
        <w:rPr>
          <w:rFonts w:ascii="Times New Roman" w:eastAsia="Times New Roman" w:hAnsi="Times New Roman" w:cs="Times New Roman"/>
          <w:b/>
          <w:lang w:val="lt-LT"/>
        </w:rPr>
        <w:t>5.</w:t>
      </w:r>
      <w:r w:rsidRPr="00F216D4">
        <w:rPr>
          <w:rFonts w:ascii="Times New Roman" w:eastAsia="Times New Roman" w:hAnsi="Times New Roman" w:cs="Times New Roman"/>
          <w:b/>
          <w:lang w:val="lt-LT"/>
        </w:rPr>
        <w:tab/>
        <w:t>KIEKIS (MASĖ, TŪRIS ARBA VIENETAI)</w:t>
      </w:r>
    </w:p>
    <w:p w14:paraId="5112CAC5" w14:textId="77777777" w:rsidR="00C766E6" w:rsidRPr="00F216D4" w:rsidRDefault="00C766E6" w:rsidP="007400C9">
      <w:pPr>
        <w:tabs>
          <w:tab w:val="left" w:pos="567"/>
        </w:tabs>
        <w:rPr>
          <w:rFonts w:ascii="Times New Roman" w:eastAsia="Times New Roman" w:hAnsi="Times New Roman" w:cs="Times New Roman"/>
          <w:lang w:val="lt-LT"/>
        </w:rPr>
      </w:pPr>
    </w:p>
    <w:p w14:paraId="5DC39A31" w14:textId="23A6CCFD" w:rsidR="007400C9" w:rsidRPr="00F216D4" w:rsidRDefault="007400C9" w:rsidP="007400C9">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lang w:val="lt-LT"/>
        </w:rPr>
        <w:t>200</w:t>
      </w:r>
      <w:r w:rsidR="00D35826" w:rsidRPr="00F216D4">
        <w:rPr>
          <w:rFonts w:ascii="Times New Roman" w:eastAsia="Times New Roman" w:hAnsi="Times New Roman" w:cs="Times New Roman"/>
          <w:lang w:val="lt-LT"/>
        </w:rPr>
        <w:t> </w:t>
      </w:r>
      <w:r w:rsidRPr="00F216D4">
        <w:rPr>
          <w:rFonts w:ascii="Times New Roman" w:eastAsia="Times New Roman" w:hAnsi="Times New Roman" w:cs="Times New Roman"/>
          <w:lang w:val="lt-LT"/>
        </w:rPr>
        <w:t>mg/1</w:t>
      </w:r>
      <w:r w:rsidR="00D35826" w:rsidRPr="00F216D4">
        <w:rPr>
          <w:rFonts w:ascii="Times New Roman" w:eastAsia="Times New Roman" w:hAnsi="Times New Roman" w:cs="Times New Roman"/>
          <w:lang w:val="lt-LT"/>
        </w:rPr>
        <w:t> </w:t>
      </w:r>
      <w:r w:rsidRPr="00F216D4">
        <w:rPr>
          <w:rFonts w:ascii="Times New Roman" w:eastAsia="Times New Roman" w:hAnsi="Times New Roman" w:cs="Times New Roman"/>
          <w:lang w:val="lt-LT"/>
        </w:rPr>
        <w:t>ml</w:t>
      </w:r>
    </w:p>
    <w:p w14:paraId="33FF4043" w14:textId="5E28E002" w:rsidR="007400C9" w:rsidRPr="00F216D4" w:rsidRDefault="007400C9" w:rsidP="007400C9">
      <w:pPr>
        <w:tabs>
          <w:tab w:val="left" w:pos="567"/>
        </w:tabs>
        <w:rPr>
          <w:rFonts w:ascii="Times New Roman" w:eastAsia="Times New Roman" w:hAnsi="Times New Roman" w:cs="Times New Roman"/>
          <w:highlight w:val="lightGray"/>
          <w:lang w:val="lt-LT"/>
        </w:rPr>
      </w:pPr>
      <w:r w:rsidRPr="00F216D4">
        <w:rPr>
          <w:rFonts w:ascii="Times New Roman" w:eastAsia="Times New Roman" w:hAnsi="Times New Roman" w:cs="Times New Roman"/>
          <w:highlight w:val="lightGray"/>
          <w:lang w:val="lt-LT"/>
        </w:rPr>
        <w:t>500</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mg/2</w:t>
      </w:r>
      <w:r w:rsidR="00C60F7C" w:rsidRPr="00F216D4">
        <w:rPr>
          <w:rFonts w:ascii="Times New Roman" w:eastAsia="Times New Roman" w:hAnsi="Times New Roman" w:cs="Times New Roman"/>
          <w:highlight w:val="lightGray"/>
          <w:lang w:val="lt-LT"/>
        </w:rPr>
        <w:t>,</w:t>
      </w:r>
      <w:r w:rsidRPr="00F216D4">
        <w:rPr>
          <w:rFonts w:ascii="Times New Roman" w:eastAsia="Times New Roman" w:hAnsi="Times New Roman" w:cs="Times New Roman"/>
          <w:highlight w:val="lightGray"/>
          <w:lang w:val="lt-LT"/>
        </w:rPr>
        <w:t>5</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ml</w:t>
      </w:r>
    </w:p>
    <w:p w14:paraId="62512AD9" w14:textId="3963C715" w:rsidR="007400C9" w:rsidRPr="00F216D4" w:rsidRDefault="007400C9" w:rsidP="007400C9">
      <w:pPr>
        <w:tabs>
          <w:tab w:val="left" w:pos="567"/>
        </w:tabs>
        <w:rPr>
          <w:rFonts w:ascii="Times New Roman" w:eastAsia="Times New Roman" w:hAnsi="Times New Roman" w:cs="Times New Roman"/>
          <w:highlight w:val="lightGray"/>
          <w:lang w:val="lt-LT"/>
        </w:rPr>
      </w:pPr>
      <w:r w:rsidRPr="00F216D4">
        <w:rPr>
          <w:rFonts w:ascii="Times New Roman" w:eastAsia="Times New Roman" w:hAnsi="Times New Roman" w:cs="Times New Roman"/>
          <w:highlight w:val="lightGray"/>
          <w:lang w:val="lt-LT"/>
        </w:rPr>
        <w:t>1000</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mg/5</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ml</w:t>
      </w:r>
    </w:p>
    <w:p w14:paraId="4C1CE2AD" w14:textId="0B042104" w:rsidR="0043000E" w:rsidRPr="00F216D4" w:rsidRDefault="007400C9" w:rsidP="007400C9">
      <w:pPr>
        <w:tabs>
          <w:tab w:val="left" w:pos="567"/>
        </w:tabs>
        <w:rPr>
          <w:rFonts w:ascii="Times New Roman" w:eastAsia="Times New Roman" w:hAnsi="Times New Roman" w:cs="Times New Roman"/>
          <w:lang w:val="lt-LT"/>
        </w:rPr>
      </w:pPr>
      <w:r w:rsidRPr="00F216D4">
        <w:rPr>
          <w:rFonts w:ascii="Times New Roman" w:eastAsia="Times New Roman" w:hAnsi="Times New Roman" w:cs="Times New Roman"/>
          <w:highlight w:val="lightGray"/>
          <w:lang w:val="lt-LT"/>
        </w:rPr>
        <w:t>2000</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mg/10</w:t>
      </w:r>
      <w:r w:rsidR="00D35826" w:rsidRPr="00F216D4">
        <w:rPr>
          <w:rFonts w:ascii="Times New Roman" w:eastAsia="Times New Roman" w:hAnsi="Times New Roman" w:cs="Times New Roman"/>
          <w:highlight w:val="lightGray"/>
          <w:lang w:val="lt-LT"/>
        </w:rPr>
        <w:t> </w:t>
      </w:r>
      <w:r w:rsidRPr="00F216D4">
        <w:rPr>
          <w:rFonts w:ascii="Times New Roman" w:eastAsia="Times New Roman" w:hAnsi="Times New Roman" w:cs="Times New Roman"/>
          <w:highlight w:val="lightGray"/>
          <w:lang w:val="lt-LT"/>
        </w:rPr>
        <w:t>ml</w:t>
      </w:r>
    </w:p>
    <w:p w14:paraId="431F4552" w14:textId="77777777" w:rsidR="007400C9" w:rsidRPr="00F216D4" w:rsidRDefault="007400C9" w:rsidP="007400C9">
      <w:pPr>
        <w:tabs>
          <w:tab w:val="left" w:pos="567"/>
        </w:tabs>
        <w:rPr>
          <w:rFonts w:ascii="Times New Roman" w:eastAsia="Times New Roman" w:hAnsi="Times New Roman" w:cs="Times New Roman"/>
          <w:lang w:val="lt-LT"/>
        </w:rPr>
      </w:pPr>
    </w:p>
    <w:p w14:paraId="0013293E" w14:textId="77777777" w:rsidR="00C766E6" w:rsidRPr="00F216D4" w:rsidRDefault="00C766E6" w:rsidP="007400C9">
      <w:pPr>
        <w:tabs>
          <w:tab w:val="left" w:pos="567"/>
        </w:tabs>
        <w:rPr>
          <w:rFonts w:ascii="Times New Roman" w:eastAsia="Times New Roman" w:hAnsi="Times New Roman" w:cs="Times New Roman"/>
          <w:lang w:val="lt-LT"/>
        </w:rPr>
      </w:pPr>
    </w:p>
    <w:p w14:paraId="0F59D480" w14:textId="500EAEF5" w:rsidR="007400C9" w:rsidRPr="00F216D4" w:rsidRDefault="00C60F7C" w:rsidP="007400C9">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F216D4">
        <w:rPr>
          <w:rFonts w:ascii="Times New Roman" w:eastAsia="Times New Roman" w:hAnsi="Times New Roman" w:cs="Times New Roman"/>
          <w:b/>
          <w:lang w:val="lt-LT"/>
        </w:rPr>
        <w:t>6</w:t>
      </w:r>
      <w:r w:rsidR="007400C9" w:rsidRPr="00F216D4">
        <w:rPr>
          <w:rFonts w:ascii="Times New Roman" w:eastAsia="Times New Roman" w:hAnsi="Times New Roman" w:cs="Times New Roman"/>
          <w:b/>
          <w:lang w:val="lt-LT"/>
        </w:rPr>
        <w:t>.</w:t>
      </w:r>
      <w:r w:rsidR="007400C9" w:rsidRPr="00F216D4">
        <w:rPr>
          <w:rFonts w:ascii="Times New Roman" w:eastAsia="Times New Roman" w:hAnsi="Times New Roman" w:cs="Times New Roman"/>
          <w:b/>
          <w:lang w:val="lt-LT"/>
        </w:rPr>
        <w:tab/>
        <w:t>KITA</w:t>
      </w:r>
    </w:p>
    <w:p w14:paraId="7463E5BC" w14:textId="77777777" w:rsidR="007400C9" w:rsidRPr="00F216D4" w:rsidRDefault="007400C9" w:rsidP="007400C9">
      <w:pPr>
        <w:tabs>
          <w:tab w:val="left" w:pos="567"/>
        </w:tabs>
        <w:rPr>
          <w:rFonts w:ascii="Times New Roman" w:eastAsia="Times New Roman" w:hAnsi="Times New Roman" w:cs="Times New Roman"/>
          <w:lang w:val="lt-LT"/>
        </w:rPr>
      </w:pPr>
    </w:p>
    <w:p w14:paraId="165C7035" w14:textId="77777777" w:rsidR="00A54E4F" w:rsidRPr="00F216D4" w:rsidRDefault="00A54E4F">
      <w:pPr>
        <w:rPr>
          <w:rFonts w:ascii="Times New Roman" w:hAnsi="Times New Roman" w:cs="Times New Roman"/>
          <w:lang w:val="lt-LT"/>
        </w:rPr>
      </w:pPr>
      <w:r w:rsidRPr="00F216D4">
        <w:rPr>
          <w:rFonts w:ascii="Times New Roman" w:hAnsi="Times New Roman" w:cs="Times New Roman"/>
          <w:lang w:val="lt-LT"/>
        </w:rPr>
        <w:br w:type="page"/>
      </w:r>
    </w:p>
    <w:p w14:paraId="2100F03A" w14:textId="77777777" w:rsidR="00E07AA6" w:rsidRPr="00F216D4" w:rsidRDefault="00E07AA6" w:rsidP="00435802">
      <w:pPr>
        <w:rPr>
          <w:rFonts w:ascii="Times New Roman" w:eastAsia="Times New Roman" w:hAnsi="Times New Roman" w:cs="Times New Roman"/>
          <w:lang w:val="lt-LT"/>
        </w:rPr>
      </w:pPr>
    </w:p>
    <w:p w14:paraId="3C0CB6CA" w14:textId="77777777" w:rsidR="00E07AA6" w:rsidRPr="00F216D4" w:rsidRDefault="00E07AA6" w:rsidP="00435802">
      <w:pPr>
        <w:rPr>
          <w:rFonts w:ascii="Times New Roman" w:eastAsia="Times New Roman" w:hAnsi="Times New Roman" w:cs="Times New Roman"/>
          <w:lang w:val="lt-LT"/>
        </w:rPr>
      </w:pPr>
    </w:p>
    <w:p w14:paraId="4ECD356E" w14:textId="77777777" w:rsidR="00E07AA6" w:rsidRPr="00F216D4" w:rsidRDefault="00E07AA6" w:rsidP="00435802">
      <w:pPr>
        <w:rPr>
          <w:rFonts w:ascii="Times New Roman" w:eastAsia="Times New Roman" w:hAnsi="Times New Roman" w:cs="Times New Roman"/>
          <w:lang w:val="lt-LT"/>
        </w:rPr>
      </w:pPr>
    </w:p>
    <w:p w14:paraId="318792D4" w14:textId="77777777" w:rsidR="00E07AA6" w:rsidRPr="00F216D4" w:rsidRDefault="00E07AA6" w:rsidP="00435802">
      <w:pPr>
        <w:rPr>
          <w:rFonts w:ascii="Times New Roman" w:eastAsia="Times New Roman" w:hAnsi="Times New Roman" w:cs="Times New Roman"/>
          <w:lang w:val="lt-LT"/>
        </w:rPr>
      </w:pPr>
    </w:p>
    <w:p w14:paraId="3918AF00" w14:textId="77777777" w:rsidR="00E07AA6" w:rsidRPr="00F216D4" w:rsidRDefault="00E07AA6" w:rsidP="00435802">
      <w:pPr>
        <w:rPr>
          <w:rFonts w:ascii="Times New Roman" w:eastAsia="Times New Roman" w:hAnsi="Times New Roman" w:cs="Times New Roman"/>
          <w:lang w:val="lt-LT"/>
        </w:rPr>
      </w:pPr>
    </w:p>
    <w:p w14:paraId="02FE60A1" w14:textId="77777777" w:rsidR="00E07AA6" w:rsidRPr="00F216D4" w:rsidRDefault="00E07AA6" w:rsidP="00435802">
      <w:pPr>
        <w:rPr>
          <w:rFonts w:ascii="Times New Roman" w:eastAsia="Times New Roman" w:hAnsi="Times New Roman" w:cs="Times New Roman"/>
          <w:lang w:val="lt-LT"/>
        </w:rPr>
      </w:pPr>
    </w:p>
    <w:p w14:paraId="73CDBADB" w14:textId="77777777" w:rsidR="00E07AA6" w:rsidRPr="00F216D4" w:rsidRDefault="00E07AA6" w:rsidP="00435802">
      <w:pPr>
        <w:rPr>
          <w:rFonts w:ascii="Times New Roman" w:eastAsia="Times New Roman" w:hAnsi="Times New Roman" w:cs="Times New Roman"/>
          <w:lang w:val="lt-LT"/>
        </w:rPr>
      </w:pPr>
    </w:p>
    <w:p w14:paraId="36865082" w14:textId="77777777" w:rsidR="00E07AA6" w:rsidRPr="00F216D4" w:rsidRDefault="00E07AA6" w:rsidP="00435802">
      <w:pPr>
        <w:rPr>
          <w:rFonts w:ascii="Times New Roman" w:eastAsia="Times New Roman" w:hAnsi="Times New Roman" w:cs="Times New Roman"/>
          <w:lang w:val="lt-LT"/>
        </w:rPr>
      </w:pPr>
    </w:p>
    <w:p w14:paraId="59CB59D3" w14:textId="77777777" w:rsidR="00E07AA6" w:rsidRPr="00F216D4" w:rsidRDefault="00E07AA6" w:rsidP="00435802">
      <w:pPr>
        <w:rPr>
          <w:rFonts w:ascii="Times New Roman" w:eastAsia="Times New Roman" w:hAnsi="Times New Roman" w:cs="Times New Roman"/>
          <w:lang w:val="lt-LT"/>
        </w:rPr>
      </w:pPr>
    </w:p>
    <w:p w14:paraId="6941E23F" w14:textId="77777777" w:rsidR="00E07AA6" w:rsidRPr="00F216D4" w:rsidRDefault="00E07AA6" w:rsidP="00435802">
      <w:pPr>
        <w:rPr>
          <w:rFonts w:ascii="Times New Roman" w:eastAsia="Times New Roman" w:hAnsi="Times New Roman" w:cs="Times New Roman"/>
          <w:lang w:val="lt-LT"/>
        </w:rPr>
      </w:pPr>
    </w:p>
    <w:p w14:paraId="1F9168A0" w14:textId="77777777" w:rsidR="00E07AA6" w:rsidRPr="00F216D4" w:rsidRDefault="00E07AA6" w:rsidP="00435802">
      <w:pPr>
        <w:rPr>
          <w:rFonts w:ascii="Times New Roman" w:eastAsia="Times New Roman" w:hAnsi="Times New Roman" w:cs="Times New Roman"/>
          <w:lang w:val="lt-LT"/>
        </w:rPr>
      </w:pPr>
    </w:p>
    <w:p w14:paraId="28677E85" w14:textId="77777777" w:rsidR="00E07AA6" w:rsidRPr="00F216D4" w:rsidRDefault="00E07AA6" w:rsidP="00435802">
      <w:pPr>
        <w:rPr>
          <w:rFonts w:ascii="Times New Roman" w:eastAsia="Times New Roman" w:hAnsi="Times New Roman" w:cs="Times New Roman"/>
          <w:lang w:val="lt-LT"/>
        </w:rPr>
      </w:pPr>
    </w:p>
    <w:p w14:paraId="256D773B" w14:textId="77777777" w:rsidR="00E07AA6" w:rsidRPr="00F216D4" w:rsidRDefault="00E07AA6" w:rsidP="00435802">
      <w:pPr>
        <w:rPr>
          <w:rFonts w:ascii="Times New Roman" w:eastAsia="Times New Roman" w:hAnsi="Times New Roman" w:cs="Times New Roman"/>
          <w:lang w:val="lt-LT"/>
        </w:rPr>
      </w:pPr>
    </w:p>
    <w:p w14:paraId="7383CDC6" w14:textId="77777777" w:rsidR="00E07AA6" w:rsidRPr="00F216D4" w:rsidRDefault="00E07AA6" w:rsidP="00435802">
      <w:pPr>
        <w:rPr>
          <w:rFonts w:ascii="Times New Roman" w:eastAsia="Times New Roman" w:hAnsi="Times New Roman" w:cs="Times New Roman"/>
          <w:lang w:val="lt-LT"/>
        </w:rPr>
      </w:pPr>
    </w:p>
    <w:p w14:paraId="227A1FBD" w14:textId="77777777" w:rsidR="00E07AA6" w:rsidRPr="00F216D4" w:rsidRDefault="00E07AA6" w:rsidP="00435802">
      <w:pPr>
        <w:rPr>
          <w:rFonts w:ascii="Times New Roman" w:eastAsia="Times New Roman" w:hAnsi="Times New Roman" w:cs="Times New Roman"/>
          <w:lang w:val="lt-LT"/>
        </w:rPr>
      </w:pPr>
    </w:p>
    <w:p w14:paraId="42206469" w14:textId="77777777" w:rsidR="00E07AA6" w:rsidRPr="00F216D4" w:rsidRDefault="00E07AA6" w:rsidP="00435802">
      <w:pPr>
        <w:rPr>
          <w:rFonts w:ascii="Times New Roman" w:eastAsia="Times New Roman" w:hAnsi="Times New Roman" w:cs="Times New Roman"/>
          <w:lang w:val="lt-LT"/>
        </w:rPr>
      </w:pPr>
    </w:p>
    <w:p w14:paraId="6FB8E64F" w14:textId="77777777" w:rsidR="00E07AA6" w:rsidRPr="00F216D4" w:rsidRDefault="00E07AA6" w:rsidP="00435802">
      <w:pPr>
        <w:rPr>
          <w:rFonts w:ascii="Times New Roman" w:eastAsia="Times New Roman" w:hAnsi="Times New Roman" w:cs="Times New Roman"/>
          <w:lang w:val="lt-LT"/>
        </w:rPr>
      </w:pPr>
    </w:p>
    <w:p w14:paraId="2368608F" w14:textId="77777777" w:rsidR="00E07AA6" w:rsidRPr="00F216D4" w:rsidRDefault="00E07AA6" w:rsidP="00435802">
      <w:pPr>
        <w:rPr>
          <w:rFonts w:ascii="Times New Roman" w:eastAsia="Times New Roman" w:hAnsi="Times New Roman" w:cs="Times New Roman"/>
          <w:lang w:val="lt-LT"/>
        </w:rPr>
      </w:pPr>
    </w:p>
    <w:p w14:paraId="764D0B2A" w14:textId="77777777" w:rsidR="00E07AA6" w:rsidRPr="00F216D4" w:rsidRDefault="00E07AA6" w:rsidP="00435802">
      <w:pPr>
        <w:rPr>
          <w:rFonts w:ascii="Times New Roman" w:eastAsia="Times New Roman" w:hAnsi="Times New Roman" w:cs="Times New Roman"/>
          <w:lang w:val="lt-LT"/>
        </w:rPr>
      </w:pPr>
    </w:p>
    <w:p w14:paraId="04B23376" w14:textId="77777777" w:rsidR="00E07AA6" w:rsidRPr="00F216D4" w:rsidRDefault="00E07AA6" w:rsidP="00435802">
      <w:pPr>
        <w:rPr>
          <w:rFonts w:ascii="Times New Roman" w:eastAsia="Times New Roman" w:hAnsi="Times New Roman" w:cs="Times New Roman"/>
          <w:lang w:val="lt-LT"/>
        </w:rPr>
      </w:pPr>
    </w:p>
    <w:p w14:paraId="436CEA3E" w14:textId="77777777" w:rsidR="00E07AA6" w:rsidRPr="00F216D4" w:rsidRDefault="00E07AA6" w:rsidP="00435802">
      <w:pPr>
        <w:rPr>
          <w:rFonts w:ascii="Times New Roman" w:eastAsia="Times New Roman" w:hAnsi="Times New Roman" w:cs="Times New Roman"/>
          <w:lang w:val="lt-LT"/>
        </w:rPr>
      </w:pPr>
    </w:p>
    <w:p w14:paraId="44632517" w14:textId="77777777" w:rsidR="00E07AA6" w:rsidRPr="00F216D4" w:rsidRDefault="00E07AA6" w:rsidP="00435802">
      <w:pPr>
        <w:rPr>
          <w:rFonts w:ascii="Times New Roman" w:eastAsia="Times New Roman" w:hAnsi="Times New Roman" w:cs="Times New Roman"/>
          <w:lang w:val="lt-LT"/>
        </w:rPr>
      </w:pPr>
    </w:p>
    <w:p w14:paraId="2A92B1A8" w14:textId="77777777" w:rsidR="00E07AA6" w:rsidRPr="00F216D4" w:rsidRDefault="00E07AA6" w:rsidP="00435802">
      <w:pPr>
        <w:rPr>
          <w:rFonts w:ascii="Times New Roman" w:eastAsia="Times New Roman" w:hAnsi="Times New Roman" w:cs="Times New Roman"/>
          <w:lang w:val="lt-LT"/>
        </w:rPr>
      </w:pPr>
    </w:p>
    <w:p w14:paraId="46F5A697" w14:textId="0D7EB3F2" w:rsidR="002B7E79" w:rsidRPr="00F216D4" w:rsidRDefault="007F5F2D" w:rsidP="00D35826">
      <w:pPr>
        <w:jc w:val="center"/>
        <w:rPr>
          <w:rFonts w:ascii="Times New Roman" w:hAnsi="Times New Roman" w:cs="Times New Roman"/>
          <w:b/>
          <w:bCs/>
          <w:lang w:val="lt-LT"/>
        </w:rPr>
      </w:pPr>
      <w:r w:rsidRPr="00F216D4">
        <w:rPr>
          <w:rFonts w:ascii="Times New Roman" w:hAnsi="Times New Roman" w:cs="Times New Roman"/>
          <w:b/>
          <w:bCs/>
          <w:lang w:val="lt-LT"/>
        </w:rPr>
        <w:t>B. PAKUOTĖS LAPELIS</w:t>
      </w:r>
    </w:p>
    <w:p w14:paraId="2A74053B" w14:textId="77777777" w:rsidR="002B7E79" w:rsidRPr="00F216D4" w:rsidRDefault="002B7E79" w:rsidP="00E125CF">
      <w:pPr>
        <w:rPr>
          <w:rFonts w:ascii="Times New Roman" w:hAnsi="Times New Roman" w:cs="Times New Roman"/>
          <w:lang w:val="lt-LT"/>
        </w:rPr>
      </w:pPr>
    </w:p>
    <w:p w14:paraId="1C08E307" w14:textId="58731307" w:rsidR="00E07AA6" w:rsidRPr="00F216D4" w:rsidRDefault="007F5F2D" w:rsidP="007F5F2D">
      <w:pPr>
        <w:jc w:val="center"/>
        <w:rPr>
          <w:rFonts w:ascii="Times New Roman" w:hAnsi="Times New Roman" w:cs="Times New Roman"/>
          <w:b/>
          <w:bCs/>
          <w:lang w:val="lt-LT"/>
        </w:rPr>
      </w:pPr>
      <w:r w:rsidRPr="00F216D4">
        <w:rPr>
          <w:rFonts w:ascii="Times New Roman" w:hAnsi="Times New Roman" w:cs="Times New Roman"/>
          <w:lang w:val="lt-LT"/>
        </w:rPr>
        <w:br w:type="page"/>
      </w:r>
      <w:r w:rsidRPr="00F216D4">
        <w:rPr>
          <w:rFonts w:ascii="Times New Roman" w:hAnsi="Times New Roman" w:cs="Times New Roman"/>
          <w:b/>
          <w:bCs/>
          <w:lang w:val="lt-LT"/>
        </w:rPr>
        <w:lastRenderedPageBreak/>
        <w:t>Pakuotės lapelis: informacija pacientui</w:t>
      </w:r>
    </w:p>
    <w:p w14:paraId="5EBE53B1" w14:textId="77777777" w:rsidR="00E07AA6" w:rsidRPr="00F216D4" w:rsidRDefault="00E07AA6" w:rsidP="0044713D">
      <w:pPr>
        <w:jc w:val="center"/>
        <w:rPr>
          <w:rFonts w:ascii="Times New Roman" w:eastAsia="Times New Roman" w:hAnsi="Times New Roman" w:cs="Times New Roman"/>
          <w:lang w:val="lt-LT"/>
        </w:rPr>
      </w:pPr>
    </w:p>
    <w:p w14:paraId="137BBE40" w14:textId="4D2ABDBA" w:rsidR="00940397" w:rsidRPr="00F216D4" w:rsidRDefault="00266334" w:rsidP="00435802">
      <w:pPr>
        <w:jc w:val="center"/>
        <w:rPr>
          <w:rFonts w:ascii="Times New Roman" w:eastAsia="TimesNewRomanPSMT" w:hAnsi="Times New Roman" w:cs="Times New Roman"/>
          <w:b/>
          <w:bCs/>
          <w:lang w:val="lt-LT" w:bidi="bn-BD"/>
        </w:rPr>
      </w:pPr>
      <w:proofErr w:type="spellStart"/>
      <w:r>
        <w:rPr>
          <w:rFonts w:ascii="Times New Roman" w:eastAsia="TimesNewRomanPSMT" w:hAnsi="Times New Roman" w:cs="Times New Roman"/>
          <w:b/>
          <w:bCs/>
          <w:lang w:val="lt-LT" w:bidi="bn-BD"/>
        </w:rPr>
        <w:t>Cyclophosphamide</w:t>
      </w:r>
      <w:proofErr w:type="spellEnd"/>
      <w:r>
        <w:rPr>
          <w:rFonts w:ascii="Times New Roman" w:eastAsia="TimesNewRomanPSMT" w:hAnsi="Times New Roman" w:cs="Times New Roman"/>
          <w:b/>
          <w:bCs/>
          <w:lang w:val="lt-LT" w:bidi="bn-BD"/>
        </w:rPr>
        <w:t xml:space="preserve"> </w:t>
      </w:r>
      <w:proofErr w:type="spellStart"/>
      <w:r>
        <w:rPr>
          <w:rFonts w:ascii="Times New Roman" w:eastAsia="TimesNewRomanPSMT" w:hAnsi="Times New Roman" w:cs="Times New Roman"/>
          <w:b/>
          <w:bCs/>
          <w:lang w:val="lt-LT" w:bidi="bn-BD"/>
        </w:rPr>
        <w:t>Accord</w:t>
      </w:r>
      <w:proofErr w:type="spellEnd"/>
      <w:r>
        <w:rPr>
          <w:rFonts w:ascii="Times New Roman" w:eastAsia="TimesNewRomanPSMT" w:hAnsi="Times New Roman" w:cs="Times New Roman"/>
          <w:b/>
          <w:bCs/>
          <w:lang w:val="lt-LT" w:bidi="bn-BD"/>
        </w:rPr>
        <w:t xml:space="preserve"> </w:t>
      </w:r>
      <w:proofErr w:type="spellStart"/>
      <w:r>
        <w:rPr>
          <w:rFonts w:ascii="Times New Roman" w:eastAsia="TimesNewRomanPSMT" w:hAnsi="Times New Roman" w:cs="Times New Roman"/>
          <w:b/>
          <w:bCs/>
          <w:lang w:val="lt-LT" w:bidi="bn-BD"/>
        </w:rPr>
        <w:t>Healthcare</w:t>
      </w:r>
      <w:proofErr w:type="spellEnd"/>
      <w:r w:rsidR="00940397" w:rsidRPr="00F216D4">
        <w:rPr>
          <w:rFonts w:ascii="Times New Roman" w:eastAsia="TimesNewRomanPSMT" w:hAnsi="Times New Roman" w:cs="Times New Roman"/>
          <w:b/>
          <w:bCs/>
          <w:lang w:val="lt-LT" w:bidi="bn-BD"/>
        </w:rPr>
        <w:t xml:space="preserve"> 200 mg/ml koncentratas injekciniam ar infuziniam tirpalui</w:t>
      </w:r>
    </w:p>
    <w:p w14:paraId="5F247C69" w14:textId="77777777" w:rsidR="00940397" w:rsidRPr="00F216D4" w:rsidRDefault="00940397" w:rsidP="00940397">
      <w:pPr>
        <w:suppressAutoHyphens/>
        <w:jc w:val="center"/>
        <w:rPr>
          <w:rFonts w:ascii="Times New Roman" w:eastAsia="Calibri" w:hAnsi="Times New Roman" w:cs="Times New Roman"/>
          <w:bCs/>
          <w:lang w:val="lt-LT"/>
        </w:rPr>
      </w:pPr>
      <w:r w:rsidRPr="00F216D4">
        <w:rPr>
          <w:rFonts w:ascii="Times New Roman" w:eastAsia="Calibri" w:hAnsi="Times New Roman" w:cs="Times New Roman"/>
          <w:bCs/>
          <w:lang w:val="lt-LT"/>
        </w:rPr>
        <w:t>ciklofosfamidas</w:t>
      </w:r>
    </w:p>
    <w:p w14:paraId="3075B401" w14:textId="77777777" w:rsidR="00E07AA6" w:rsidRPr="00F216D4" w:rsidRDefault="00E07AA6" w:rsidP="00D60665">
      <w:pPr>
        <w:rPr>
          <w:rFonts w:ascii="Times New Roman" w:eastAsia="Times New Roman" w:hAnsi="Times New Roman" w:cs="Times New Roman"/>
          <w:lang w:val="lt-LT"/>
        </w:rPr>
      </w:pPr>
    </w:p>
    <w:p w14:paraId="2E8764E1" w14:textId="77777777" w:rsidR="00E07AA6" w:rsidRPr="00F216D4" w:rsidRDefault="00303A31" w:rsidP="00D60665">
      <w:pPr>
        <w:rPr>
          <w:rFonts w:ascii="Times New Roman" w:hAnsi="Times New Roman" w:cs="Times New Roman"/>
          <w:b/>
          <w:bCs/>
          <w:lang w:val="lt-LT"/>
        </w:rPr>
      </w:pPr>
      <w:r w:rsidRPr="00F216D4">
        <w:rPr>
          <w:rFonts w:ascii="Times New Roman" w:hAnsi="Times New Roman" w:cs="Times New Roman"/>
          <w:b/>
          <w:bCs/>
          <w:lang w:val="lt-LT"/>
        </w:rPr>
        <w:t>Atidžiai perskaitykite visą šį lapelį, prieš pradėdami vartoti vaistą, nes jame pateikiama Jums svarbi informacija.</w:t>
      </w:r>
    </w:p>
    <w:p w14:paraId="1B35CF67"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Neišmeskite šio lapelio, nes vėl gali prireikti jį perskaityti.</w:t>
      </w:r>
    </w:p>
    <w:p w14:paraId="7A6256B7"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Jeigu kiltų daugiau klausimų, kreipkitės į gydytoją arba vaistininką.</w:t>
      </w:r>
    </w:p>
    <w:p w14:paraId="29A5A271" w14:textId="77777777"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Šis vaistas skirtas tik Jums, todėl kitiems žmonėms jo duoti negalima. Vaistas gali jiems pakenkti (net tiems, kurių ligos požymiai yra tokie patys kaip Jūsų).</w:t>
      </w:r>
    </w:p>
    <w:p w14:paraId="52559B8C" w14:textId="7C3580D0" w:rsidR="00E07AA6" w:rsidRPr="00F216D4" w:rsidRDefault="00303A31" w:rsidP="0081569B">
      <w:pPr>
        <w:pStyle w:val="Pagrindinistekstas"/>
        <w:numPr>
          <w:ilvl w:val="0"/>
          <w:numId w:val="2"/>
        </w:numPr>
        <w:tabs>
          <w:tab w:val="left" w:pos="567"/>
        </w:tabs>
        <w:ind w:left="567"/>
        <w:rPr>
          <w:rFonts w:cs="Times New Roman"/>
          <w:lang w:val="lt-LT"/>
        </w:rPr>
      </w:pPr>
      <w:r w:rsidRPr="00F216D4">
        <w:rPr>
          <w:rFonts w:cs="Times New Roman"/>
          <w:lang w:val="lt-LT"/>
        </w:rPr>
        <w:t>Jeigu pasireiškė šalutinis poveikis (net jeigu jis šiame lapelyje nenurodytas), kreipkitės į gydytoją arba vaistininką. Žr.</w:t>
      </w:r>
      <w:r w:rsidR="00D35826" w:rsidRPr="00F216D4">
        <w:rPr>
          <w:rFonts w:cs="Times New Roman"/>
          <w:lang w:val="lt-LT"/>
        </w:rPr>
        <w:t> </w:t>
      </w:r>
      <w:r w:rsidRPr="00F216D4">
        <w:rPr>
          <w:rFonts w:cs="Times New Roman"/>
          <w:lang w:val="lt-LT"/>
        </w:rPr>
        <w:t>4</w:t>
      </w:r>
      <w:r w:rsidR="00D35826" w:rsidRPr="00F216D4">
        <w:rPr>
          <w:rFonts w:cs="Times New Roman"/>
          <w:lang w:val="lt-LT"/>
        </w:rPr>
        <w:t> </w:t>
      </w:r>
      <w:r w:rsidRPr="00F216D4">
        <w:rPr>
          <w:rFonts w:cs="Times New Roman"/>
          <w:lang w:val="lt-LT"/>
        </w:rPr>
        <w:t>skyrių.</w:t>
      </w:r>
    </w:p>
    <w:p w14:paraId="393D232D" w14:textId="77777777" w:rsidR="00E07AA6" w:rsidRPr="00F216D4" w:rsidRDefault="00E07AA6" w:rsidP="00435802">
      <w:pPr>
        <w:rPr>
          <w:rFonts w:ascii="Times New Roman" w:eastAsia="Times New Roman" w:hAnsi="Times New Roman" w:cs="Times New Roman"/>
          <w:lang w:val="lt-LT"/>
        </w:rPr>
      </w:pPr>
    </w:p>
    <w:p w14:paraId="797B3C9A" w14:textId="77777777" w:rsidR="00E07AA6" w:rsidRPr="00F216D4" w:rsidRDefault="00303A31" w:rsidP="00D60665">
      <w:pPr>
        <w:rPr>
          <w:rFonts w:ascii="Times New Roman" w:eastAsia="Times New Roman" w:hAnsi="Times New Roman" w:cs="Times New Roman"/>
          <w:b/>
          <w:bCs/>
          <w:lang w:val="lt-LT"/>
        </w:rPr>
      </w:pPr>
      <w:r w:rsidRPr="00F216D4">
        <w:rPr>
          <w:rFonts w:ascii="Times New Roman" w:eastAsia="Times New Roman" w:hAnsi="Times New Roman" w:cs="Times New Roman"/>
          <w:b/>
          <w:bCs/>
          <w:lang w:val="lt-LT"/>
        </w:rPr>
        <w:t>Apie ką rašoma šiame lapelyje?</w:t>
      </w:r>
    </w:p>
    <w:p w14:paraId="07D0D630" w14:textId="77777777" w:rsidR="00E07AA6" w:rsidRPr="00F216D4" w:rsidRDefault="00E07AA6" w:rsidP="00435802">
      <w:pPr>
        <w:rPr>
          <w:rFonts w:ascii="Times New Roman" w:eastAsia="Times New Roman" w:hAnsi="Times New Roman" w:cs="Times New Roman"/>
          <w:b/>
          <w:bCs/>
          <w:lang w:val="lt-LT"/>
        </w:rPr>
      </w:pPr>
    </w:p>
    <w:p w14:paraId="71B594D3" w14:textId="7BBD60E8"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Kas yra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r w:rsidR="00940397" w:rsidRPr="00F216D4">
        <w:rPr>
          <w:rFonts w:eastAsia="TimesNewRomanPSMT" w:cs="Times New Roman"/>
          <w:lang w:val="lt-LT" w:bidi="bn-BD"/>
        </w:rPr>
        <w:t xml:space="preserve"> </w:t>
      </w:r>
      <w:r w:rsidRPr="00F216D4">
        <w:rPr>
          <w:rFonts w:cs="Times New Roman"/>
          <w:lang w:val="lt-LT"/>
        </w:rPr>
        <w:t>ir kam jis vartojamas</w:t>
      </w:r>
    </w:p>
    <w:p w14:paraId="5E1B54FE" w14:textId="2B3BAA68"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Kas žinotina prieš vartojant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5998754E" w14:textId="2B0510A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Kaip vartoti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48D913CB" w14:textId="7777777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Galimas šalutinis poveikis</w:t>
      </w:r>
    </w:p>
    <w:p w14:paraId="4AD92026" w14:textId="7C5CAB55"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 xml:space="preserve">Kaip laikyti </w:t>
      </w:r>
      <w:proofErr w:type="spellStart"/>
      <w:r w:rsidR="00266334">
        <w:rPr>
          <w:rFonts w:eastAsia="TimesNewRomanPSMT" w:cs="Times New Roman"/>
          <w:lang w:val="lt-LT" w:bidi="bn-BD"/>
        </w:rPr>
        <w:t>Cyclophosphamide</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Accord</w:t>
      </w:r>
      <w:proofErr w:type="spellEnd"/>
      <w:r w:rsidR="00266334">
        <w:rPr>
          <w:rFonts w:eastAsia="TimesNewRomanPSMT" w:cs="Times New Roman"/>
          <w:lang w:val="lt-LT" w:bidi="bn-BD"/>
        </w:rPr>
        <w:t xml:space="preserve"> </w:t>
      </w:r>
      <w:proofErr w:type="spellStart"/>
      <w:r w:rsidR="00266334">
        <w:rPr>
          <w:rFonts w:eastAsia="TimesNewRomanPSMT" w:cs="Times New Roman"/>
          <w:lang w:val="lt-LT" w:bidi="bn-BD"/>
        </w:rPr>
        <w:t>Healthcare</w:t>
      </w:r>
      <w:proofErr w:type="spellEnd"/>
    </w:p>
    <w:p w14:paraId="06B31DA3" w14:textId="77777777" w:rsidR="00E07AA6" w:rsidRPr="00F216D4" w:rsidRDefault="00303A31" w:rsidP="0081569B">
      <w:pPr>
        <w:pStyle w:val="Pagrindinistekstas"/>
        <w:numPr>
          <w:ilvl w:val="0"/>
          <w:numId w:val="1"/>
        </w:numPr>
        <w:tabs>
          <w:tab w:val="left" w:pos="686"/>
        </w:tabs>
        <w:ind w:left="0" w:firstLine="0"/>
        <w:rPr>
          <w:rFonts w:cs="Times New Roman"/>
          <w:lang w:val="lt-LT"/>
        </w:rPr>
      </w:pPr>
      <w:r w:rsidRPr="00F216D4">
        <w:rPr>
          <w:rFonts w:cs="Times New Roman"/>
          <w:lang w:val="lt-LT"/>
        </w:rPr>
        <w:t>Pakuotės turinys ir kita informacija</w:t>
      </w:r>
    </w:p>
    <w:p w14:paraId="2084A2CD" w14:textId="77777777" w:rsidR="00E07AA6" w:rsidRPr="00F216D4" w:rsidRDefault="00E07AA6" w:rsidP="00435802">
      <w:pPr>
        <w:rPr>
          <w:rFonts w:ascii="Times New Roman" w:eastAsia="Times New Roman" w:hAnsi="Times New Roman" w:cs="Times New Roman"/>
          <w:lang w:val="lt-LT"/>
        </w:rPr>
      </w:pPr>
    </w:p>
    <w:p w14:paraId="1B6648E0" w14:textId="77777777" w:rsidR="00E07AA6" w:rsidRPr="00F216D4" w:rsidRDefault="00E07AA6" w:rsidP="00435802">
      <w:pPr>
        <w:rPr>
          <w:rFonts w:ascii="Times New Roman" w:eastAsia="Times New Roman" w:hAnsi="Times New Roman" w:cs="Times New Roman"/>
          <w:lang w:val="lt-LT"/>
        </w:rPr>
      </w:pPr>
    </w:p>
    <w:p w14:paraId="3E0667E8" w14:textId="0A25E5D3" w:rsidR="00E07AA6" w:rsidRPr="00F216D4" w:rsidRDefault="00D60665" w:rsidP="00D60665">
      <w:pPr>
        <w:tabs>
          <w:tab w:val="left" w:pos="567"/>
        </w:tabs>
        <w:rPr>
          <w:rFonts w:ascii="Times New Roman" w:hAnsi="Times New Roman" w:cs="Times New Roman"/>
          <w:b/>
          <w:bCs/>
          <w:lang w:val="lt-LT"/>
        </w:rPr>
      </w:pPr>
      <w:r w:rsidRPr="00F216D4">
        <w:rPr>
          <w:rFonts w:ascii="Times New Roman" w:hAnsi="Times New Roman" w:cs="Times New Roman"/>
          <w:b/>
          <w:bCs/>
          <w:lang w:val="lt-LT"/>
        </w:rPr>
        <w:t>1.</w:t>
      </w:r>
      <w:r w:rsidRPr="00F216D4">
        <w:rPr>
          <w:rFonts w:ascii="Times New Roman" w:hAnsi="Times New Roman" w:cs="Times New Roman"/>
          <w:b/>
          <w:bCs/>
          <w:lang w:val="lt-LT"/>
        </w:rPr>
        <w:tab/>
        <w:t xml:space="preserve">Kas yra </w:t>
      </w:r>
      <w:proofErr w:type="spellStart"/>
      <w:r w:rsidR="00266334">
        <w:rPr>
          <w:rFonts w:ascii="Times New Roman" w:eastAsia="TimesNewRomanPSMT" w:hAnsi="Times New Roman" w:cs="Times New Roman"/>
          <w:b/>
          <w:bCs/>
          <w:lang w:val="lt-LT" w:bidi="bn-BD"/>
        </w:rPr>
        <w:t>Cyclophosphamide</w:t>
      </w:r>
      <w:proofErr w:type="spellEnd"/>
      <w:r w:rsidR="00266334">
        <w:rPr>
          <w:rFonts w:ascii="Times New Roman" w:eastAsia="TimesNewRomanPSMT" w:hAnsi="Times New Roman" w:cs="Times New Roman"/>
          <w:b/>
          <w:bCs/>
          <w:lang w:val="lt-LT" w:bidi="bn-BD"/>
        </w:rPr>
        <w:t xml:space="preserve"> </w:t>
      </w:r>
      <w:proofErr w:type="spellStart"/>
      <w:r w:rsidR="00266334">
        <w:rPr>
          <w:rFonts w:ascii="Times New Roman" w:eastAsia="TimesNewRomanPSMT" w:hAnsi="Times New Roman" w:cs="Times New Roman"/>
          <w:b/>
          <w:bCs/>
          <w:lang w:val="lt-LT" w:bidi="bn-BD"/>
        </w:rPr>
        <w:t>Accord</w:t>
      </w:r>
      <w:proofErr w:type="spellEnd"/>
      <w:r w:rsidR="00266334">
        <w:rPr>
          <w:rFonts w:ascii="Times New Roman" w:eastAsia="TimesNewRomanPSMT" w:hAnsi="Times New Roman" w:cs="Times New Roman"/>
          <w:b/>
          <w:bCs/>
          <w:lang w:val="lt-LT" w:bidi="bn-BD"/>
        </w:rPr>
        <w:t xml:space="preserve"> </w:t>
      </w:r>
      <w:proofErr w:type="spellStart"/>
      <w:r w:rsidR="00266334">
        <w:rPr>
          <w:rFonts w:ascii="Times New Roman" w:eastAsia="TimesNewRomanPSMT" w:hAnsi="Times New Roman" w:cs="Times New Roman"/>
          <w:b/>
          <w:bCs/>
          <w:lang w:val="lt-LT" w:bidi="bn-BD"/>
        </w:rPr>
        <w:t>Healthcare</w:t>
      </w:r>
      <w:proofErr w:type="spellEnd"/>
      <w:r w:rsidR="00940397" w:rsidRPr="00F216D4">
        <w:rPr>
          <w:rFonts w:ascii="Times New Roman" w:eastAsia="TimesNewRomanPSMT" w:hAnsi="Times New Roman" w:cs="Times New Roman"/>
          <w:b/>
          <w:bCs/>
          <w:lang w:val="lt-LT" w:bidi="bn-BD"/>
        </w:rPr>
        <w:t xml:space="preserve"> </w:t>
      </w:r>
      <w:r w:rsidRPr="00F216D4">
        <w:rPr>
          <w:rFonts w:ascii="Times New Roman" w:hAnsi="Times New Roman" w:cs="Times New Roman"/>
          <w:b/>
          <w:bCs/>
          <w:lang w:val="lt-LT"/>
        </w:rPr>
        <w:t>kam jis vartojamas</w:t>
      </w:r>
    </w:p>
    <w:p w14:paraId="16CD0168" w14:textId="77777777" w:rsidR="00E07AA6" w:rsidRPr="00F216D4" w:rsidRDefault="00E07AA6" w:rsidP="00435802">
      <w:pPr>
        <w:rPr>
          <w:rFonts w:ascii="Times New Roman" w:eastAsia="Times New Roman" w:hAnsi="Times New Roman" w:cs="Times New Roman"/>
          <w:lang w:val="lt-LT"/>
        </w:rPr>
      </w:pPr>
    </w:p>
    <w:p w14:paraId="7A8616B8" w14:textId="6AEE9290" w:rsidR="00FE7852" w:rsidRPr="00F216D4" w:rsidRDefault="00266334" w:rsidP="00FE7852">
      <w:pP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Cyclophosphamide</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Accord</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Healthcare</w:t>
      </w:r>
      <w:proofErr w:type="spellEnd"/>
      <w:r w:rsidR="00FE7852" w:rsidRPr="00F216D4">
        <w:rPr>
          <w:rFonts w:ascii="Times New Roman" w:eastAsia="Times New Roman" w:hAnsi="Times New Roman" w:cs="Times New Roman"/>
          <w:lang w:val="lt-LT"/>
        </w:rPr>
        <w:t xml:space="preserve"> sudėtyje yra veikliosios medžiagos, vadinamos ciklofosfamidu.</w:t>
      </w:r>
    </w:p>
    <w:p w14:paraId="052292D9" w14:textId="77777777" w:rsidR="00FE7852" w:rsidRPr="00F216D4" w:rsidRDefault="00FE7852" w:rsidP="00FE7852">
      <w:pPr>
        <w:rPr>
          <w:rFonts w:ascii="Times New Roman" w:eastAsia="Times New Roman" w:hAnsi="Times New Roman" w:cs="Times New Roman"/>
          <w:lang w:val="lt-LT"/>
        </w:rPr>
      </w:pPr>
      <w:r w:rsidRPr="00F216D4">
        <w:rPr>
          <w:rFonts w:ascii="Times New Roman" w:eastAsia="Times New Roman" w:hAnsi="Times New Roman" w:cs="Times New Roman"/>
          <w:lang w:val="lt-LT"/>
        </w:rPr>
        <w:t>Ciklofosfamidas yra citotoksinis vaistas arba vaistas nuo vėžio.</w:t>
      </w:r>
    </w:p>
    <w:p w14:paraId="6903CC5D" w14:textId="1A684801" w:rsidR="00E07AA6" w:rsidRPr="00F216D4" w:rsidRDefault="00FE7852" w:rsidP="00FE7852">
      <w:pPr>
        <w:rPr>
          <w:rFonts w:ascii="Times New Roman" w:eastAsia="Times New Roman" w:hAnsi="Times New Roman" w:cs="Times New Roman"/>
          <w:lang w:val="lt-LT"/>
        </w:rPr>
      </w:pPr>
      <w:r w:rsidRPr="00F216D4">
        <w:rPr>
          <w:rFonts w:ascii="Times New Roman" w:eastAsia="Times New Roman" w:hAnsi="Times New Roman" w:cs="Times New Roman"/>
          <w:lang w:val="lt-LT"/>
        </w:rPr>
        <w:t>Jis veikia naikindamas vėžines ląsteles, tai kartais vadinama „chemoterapija“.</w:t>
      </w:r>
    </w:p>
    <w:p w14:paraId="7F4041E7" w14:textId="77777777" w:rsidR="00281A8E" w:rsidRPr="00F216D4" w:rsidRDefault="00281A8E" w:rsidP="00281A8E">
      <w:pPr>
        <w:rPr>
          <w:rFonts w:ascii="Times New Roman" w:eastAsia="Times New Roman" w:hAnsi="Times New Roman" w:cs="Times New Roman"/>
          <w:lang w:val="lt-LT"/>
        </w:rPr>
      </w:pPr>
    </w:p>
    <w:p w14:paraId="5584B6F2" w14:textId="5D798004" w:rsidR="00281A8E" w:rsidRPr="00F216D4" w:rsidRDefault="00266334" w:rsidP="00281A8E">
      <w:pPr>
        <w:rPr>
          <w:rFonts w:ascii="Times New Roman" w:eastAsia="Times New Roman" w:hAnsi="Times New Roman" w:cs="Times New Roman"/>
          <w:lang w:val="lt-LT"/>
        </w:rPr>
      </w:pPr>
      <w:proofErr w:type="spellStart"/>
      <w:r>
        <w:rPr>
          <w:rFonts w:ascii="Times New Roman" w:eastAsia="Times New Roman" w:hAnsi="Times New Roman" w:cs="Times New Roman"/>
          <w:lang w:val="lt-LT"/>
        </w:rPr>
        <w:t>Cyclophosphamide</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Accord</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Healthcare</w:t>
      </w:r>
      <w:proofErr w:type="spellEnd"/>
      <w:r w:rsidR="00281A8E" w:rsidRPr="00F216D4">
        <w:rPr>
          <w:rFonts w:ascii="Times New Roman" w:eastAsia="Times New Roman" w:hAnsi="Times New Roman" w:cs="Times New Roman"/>
          <w:lang w:val="lt-LT"/>
        </w:rPr>
        <w:t xml:space="preserve"> vartojamas chemoterapijai vienas arba derinyje su kitais vaistais toliau nurodytais atvejais.</w:t>
      </w:r>
    </w:p>
    <w:p w14:paraId="31A6585A"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Tam tikro tipo baltųjų kraujo ląstelių vėžys (ūminė limfocitinė leukemija, lėtinė limfocitinė leukemija);</w:t>
      </w:r>
    </w:p>
    <w:p w14:paraId="55984F22"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Įvairios imuninę sistemą veikiančios limfomos (Hodžkino liga, ne Hodžkino limfoma ir dauginė mieloma);</w:t>
      </w:r>
    </w:p>
    <w:p w14:paraId="4F20AE68" w14:textId="159334F4"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 xml:space="preserve">Kiaušidžių vėžys ir </w:t>
      </w:r>
      <w:r w:rsidR="002A64AE" w:rsidRPr="00F216D4">
        <w:rPr>
          <w:rFonts w:ascii="Times New Roman" w:eastAsia="Times New Roman" w:hAnsi="Times New Roman" w:cs="Times New Roman"/>
          <w:lang w:val="lt-LT"/>
        </w:rPr>
        <w:t xml:space="preserve">krūtų </w:t>
      </w:r>
      <w:r w:rsidRPr="00F216D4">
        <w:rPr>
          <w:rFonts w:ascii="Times New Roman" w:eastAsia="Times New Roman" w:hAnsi="Times New Roman" w:cs="Times New Roman"/>
          <w:lang w:val="lt-LT"/>
        </w:rPr>
        <w:t>vėžys.</w:t>
      </w:r>
    </w:p>
    <w:p w14:paraId="33CFAA91"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Evingo (</w:t>
      </w:r>
      <w:r w:rsidRPr="00F216D4">
        <w:rPr>
          <w:rFonts w:ascii="Times New Roman" w:eastAsia="Times New Roman" w:hAnsi="Times New Roman" w:cs="Times New Roman"/>
          <w:i/>
          <w:iCs/>
          <w:lang w:val="lt-LT"/>
        </w:rPr>
        <w:t>Ewing</w:t>
      </w:r>
      <w:r w:rsidRPr="00F216D4">
        <w:rPr>
          <w:rFonts w:ascii="Times New Roman" w:eastAsia="Times New Roman" w:hAnsi="Times New Roman" w:cs="Times New Roman"/>
          <w:lang w:val="lt-LT"/>
        </w:rPr>
        <w:t>) sarkoma (kaulų vėžio forma).</w:t>
      </w:r>
    </w:p>
    <w:p w14:paraId="40CF4DE6"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Smulkialąstelinis plaučių vėžys.</w:t>
      </w:r>
    </w:p>
    <w:p w14:paraId="6BEC467F" w14:textId="77777777" w:rsidR="00281A8E" w:rsidRPr="00F216D4" w:rsidRDefault="00281A8E" w:rsidP="00C60F7C">
      <w:pPr>
        <w:tabs>
          <w:tab w:val="left" w:pos="567"/>
        </w:tabs>
        <w:ind w:left="567" w:hanging="567"/>
        <w:rPr>
          <w:rFonts w:ascii="Times New Roman" w:eastAsia="Times New Roman" w:hAnsi="Times New Roman" w:cs="Times New Roman"/>
          <w:lang w:val="lt-LT"/>
        </w:rPr>
      </w:pPr>
      <w:r w:rsidRPr="00F216D4">
        <w:rPr>
          <w:rFonts w:ascii="Times New Roman" w:eastAsia="Times New Roman" w:hAnsi="Times New Roman" w:cs="Times New Roman"/>
          <w:lang w:val="lt-LT"/>
        </w:rPr>
        <w:t>•</w:t>
      </w:r>
      <w:r w:rsidRPr="00F216D4">
        <w:rPr>
          <w:rFonts w:ascii="Times New Roman" w:eastAsia="Times New Roman" w:hAnsi="Times New Roman" w:cs="Times New Roman"/>
          <w:lang w:val="lt-LT"/>
        </w:rPr>
        <w:tab/>
        <w:t>Gydant pažengusį ar metastazavusį centrinės nervų sistemos naviką (neuroblastomą).</w:t>
      </w:r>
    </w:p>
    <w:p w14:paraId="62595D16" w14:textId="77777777" w:rsidR="00281A8E" w:rsidRPr="00F216D4" w:rsidRDefault="00281A8E" w:rsidP="00281A8E">
      <w:pPr>
        <w:rPr>
          <w:rFonts w:ascii="Times New Roman" w:eastAsia="Times New Roman" w:hAnsi="Times New Roman" w:cs="Times New Roman"/>
          <w:lang w:val="lt-LT"/>
        </w:rPr>
      </w:pPr>
    </w:p>
    <w:p w14:paraId="19550503" w14:textId="77777777" w:rsidR="00281A8E"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Be to, ciklofosfamido vartojama ruošiantis kaulų čiulpų transplantacijai gydant tam tikrų rūšių baltųjų kraujo ląstelių vėžį (ūminė limfoblastinė leukemija, lėtine mieloidinė leukemija ir ūminė mieloidinė leukemija).</w:t>
      </w:r>
    </w:p>
    <w:p w14:paraId="6DAE0CC5" w14:textId="77777777" w:rsidR="00281A8E" w:rsidRPr="00F216D4" w:rsidRDefault="00281A8E" w:rsidP="00281A8E">
      <w:pPr>
        <w:rPr>
          <w:rFonts w:ascii="Times New Roman" w:eastAsia="Times New Roman" w:hAnsi="Times New Roman" w:cs="Times New Roman"/>
          <w:lang w:val="lt-LT"/>
        </w:rPr>
      </w:pPr>
    </w:p>
    <w:p w14:paraId="492CC2C0" w14:textId="77777777" w:rsidR="00281A8E"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Kartais kai kurie gydytojai gali paskirti ciklofosfamidą esant kitoms būklėms, nesusijusioms su vėžiu:</w:t>
      </w:r>
    </w:p>
    <w:p w14:paraId="1E66F8E7" w14:textId="553809DA" w:rsidR="00C11646" w:rsidRPr="00F216D4" w:rsidRDefault="00281A8E" w:rsidP="00281A8E">
      <w:pPr>
        <w:rPr>
          <w:rFonts w:ascii="Times New Roman" w:eastAsia="Times New Roman" w:hAnsi="Times New Roman" w:cs="Times New Roman"/>
          <w:lang w:val="lt-LT"/>
        </w:rPr>
      </w:pPr>
      <w:r w:rsidRPr="00F216D4">
        <w:rPr>
          <w:rFonts w:ascii="Times New Roman" w:eastAsia="Times New Roman" w:hAnsi="Times New Roman" w:cs="Times New Roman"/>
          <w:lang w:val="lt-LT"/>
        </w:rPr>
        <w:t>gyvybei pavojingos autoimuninės ligos: sunkios progresuojančios formos sisteminė raudonoji vilkligė su inkstų pažeidimu (inkstų uždegimas, kurį sukelia imuninės sistemos liga) ir Vegenerio (</w:t>
      </w:r>
      <w:r w:rsidRPr="00F216D4">
        <w:rPr>
          <w:rFonts w:ascii="Times New Roman" w:eastAsia="Times New Roman" w:hAnsi="Times New Roman" w:cs="Times New Roman"/>
          <w:i/>
          <w:iCs/>
          <w:lang w:val="lt-LT"/>
        </w:rPr>
        <w:t>Wegener</w:t>
      </w:r>
      <w:r w:rsidRPr="00F216D4">
        <w:rPr>
          <w:rFonts w:ascii="Times New Roman" w:eastAsia="Times New Roman" w:hAnsi="Times New Roman" w:cs="Times New Roman"/>
          <w:lang w:val="lt-LT"/>
        </w:rPr>
        <w:t>) granulomatozė (reta vaskulito forma).</w:t>
      </w:r>
    </w:p>
    <w:p w14:paraId="65DC12AE" w14:textId="77777777" w:rsidR="008C15D4" w:rsidRPr="00F216D4" w:rsidRDefault="008C15D4" w:rsidP="00281A8E">
      <w:pPr>
        <w:rPr>
          <w:rFonts w:ascii="Times New Roman" w:eastAsia="Times New Roman" w:hAnsi="Times New Roman" w:cs="Times New Roman"/>
          <w:lang w:val="lt-LT"/>
        </w:rPr>
      </w:pPr>
    </w:p>
    <w:p w14:paraId="1B53EBAD" w14:textId="77777777" w:rsidR="00DE4BDC" w:rsidRPr="00F216D4" w:rsidRDefault="00DE4BDC" w:rsidP="00281A8E">
      <w:pPr>
        <w:rPr>
          <w:rFonts w:ascii="Times New Roman" w:eastAsia="Times New Roman" w:hAnsi="Times New Roman" w:cs="Times New Roman"/>
          <w:lang w:val="lt-LT"/>
        </w:rPr>
      </w:pPr>
    </w:p>
    <w:p w14:paraId="51C3EB05" w14:textId="19311443" w:rsidR="00E07AA6" w:rsidRPr="00F216D4" w:rsidRDefault="007A67CA" w:rsidP="00C11646">
      <w:pPr>
        <w:tabs>
          <w:tab w:val="left" w:pos="567"/>
        </w:tabs>
        <w:rPr>
          <w:rFonts w:ascii="Times New Roman" w:hAnsi="Times New Roman" w:cs="Times New Roman"/>
          <w:b/>
          <w:bCs/>
          <w:lang w:val="lt-LT"/>
        </w:rPr>
      </w:pPr>
      <w:r w:rsidRPr="00F216D4">
        <w:rPr>
          <w:rFonts w:ascii="Times New Roman" w:hAnsi="Times New Roman" w:cs="Times New Roman"/>
          <w:b/>
          <w:bCs/>
          <w:lang w:val="lt-LT"/>
        </w:rPr>
        <w:t>2.</w:t>
      </w:r>
      <w:r w:rsidRPr="00F216D4">
        <w:rPr>
          <w:rFonts w:ascii="Times New Roman" w:hAnsi="Times New Roman" w:cs="Times New Roman"/>
          <w:b/>
          <w:bCs/>
          <w:lang w:val="lt-LT"/>
        </w:rPr>
        <w:tab/>
        <w:t xml:space="preserve">Kas žinotina prieš vartojant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p>
    <w:p w14:paraId="1B844FC3" w14:textId="77777777" w:rsidR="007A67CA" w:rsidRPr="00F216D4" w:rsidRDefault="007A67CA" w:rsidP="007A67CA">
      <w:pPr>
        <w:rPr>
          <w:rFonts w:ascii="Times New Roman" w:hAnsi="Times New Roman" w:cs="Times New Roman"/>
          <w:lang w:val="lt-LT"/>
        </w:rPr>
      </w:pPr>
    </w:p>
    <w:p w14:paraId="524202AB" w14:textId="0AE31D05" w:rsidR="00E07AA6" w:rsidRPr="00F216D4" w:rsidRDefault="00266334" w:rsidP="00435802">
      <w:pPr>
        <w:rPr>
          <w:rFonts w:ascii="Times New Roman" w:hAnsi="Times New Roman" w:cs="Times New Roman"/>
          <w:lang w:val="lt-LT"/>
        </w:rPr>
      </w:pPr>
      <w:proofErr w:type="spellStart"/>
      <w:r>
        <w:rPr>
          <w:rFonts w:ascii="Times New Roman" w:hAnsi="Times New Roman" w:cs="Times New Roman"/>
          <w:b/>
          <w:bCs/>
          <w:lang w:val="lt-LT"/>
        </w:rPr>
        <w:t>Cyclophosphamide</w:t>
      </w:r>
      <w:proofErr w:type="spellEnd"/>
      <w:r>
        <w:rPr>
          <w:rFonts w:ascii="Times New Roman" w:hAnsi="Times New Roman" w:cs="Times New Roman"/>
          <w:b/>
          <w:bCs/>
          <w:lang w:val="lt-LT"/>
        </w:rPr>
        <w:t xml:space="preserve"> </w:t>
      </w:r>
      <w:proofErr w:type="spellStart"/>
      <w:r>
        <w:rPr>
          <w:rFonts w:ascii="Times New Roman" w:hAnsi="Times New Roman" w:cs="Times New Roman"/>
          <w:b/>
          <w:bCs/>
          <w:lang w:val="lt-LT"/>
        </w:rPr>
        <w:t>Accord</w:t>
      </w:r>
      <w:proofErr w:type="spellEnd"/>
      <w:r>
        <w:rPr>
          <w:rFonts w:ascii="Times New Roman" w:hAnsi="Times New Roman" w:cs="Times New Roman"/>
          <w:b/>
          <w:bCs/>
          <w:lang w:val="lt-LT"/>
        </w:rPr>
        <w:t xml:space="preserve"> </w:t>
      </w:r>
      <w:proofErr w:type="spellStart"/>
      <w:r>
        <w:rPr>
          <w:rFonts w:ascii="Times New Roman" w:hAnsi="Times New Roman" w:cs="Times New Roman"/>
          <w:b/>
          <w:bCs/>
          <w:lang w:val="lt-LT"/>
        </w:rPr>
        <w:t>Healthcare</w:t>
      </w:r>
      <w:proofErr w:type="spellEnd"/>
      <w:r w:rsidR="000D7570" w:rsidRPr="00F216D4">
        <w:rPr>
          <w:rFonts w:ascii="Times New Roman" w:hAnsi="Times New Roman" w:cs="Times New Roman"/>
          <w:b/>
          <w:bCs/>
          <w:lang w:val="lt-LT"/>
        </w:rPr>
        <w:t xml:space="preserve"> </w:t>
      </w:r>
      <w:r w:rsidR="007A67CA" w:rsidRPr="00F216D4">
        <w:rPr>
          <w:rFonts w:ascii="Times New Roman" w:hAnsi="Times New Roman" w:cs="Times New Roman"/>
          <w:b/>
          <w:bCs/>
          <w:lang w:val="lt-LT"/>
        </w:rPr>
        <w:t>vartoti draudžiama</w:t>
      </w:r>
      <w:r w:rsidR="00A04AD7">
        <w:rPr>
          <w:rFonts w:ascii="Times New Roman" w:hAnsi="Times New Roman" w:cs="Times New Roman"/>
          <w:b/>
          <w:bCs/>
          <w:lang w:val="lt-LT"/>
        </w:rPr>
        <w:t>:</w:t>
      </w:r>
    </w:p>
    <w:p w14:paraId="4AE3D758" w14:textId="77777777" w:rsidR="00982B21" w:rsidRPr="00F216D4" w:rsidRDefault="00982B21" w:rsidP="0081569B">
      <w:pPr>
        <w:widowControl/>
        <w:numPr>
          <w:ilvl w:val="0"/>
          <w:numId w:val="3"/>
        </w:numPr>
        <w:tabs>
          <w:tab w:val="num" w:pos="567"/>
        </w:tabs>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jeigu yra alergija ciklofosfamidui arba bet kuriai pagalbinei šio vaisto medžiagai (jos išvardytos 6 skyriuje);</w:t>
      </w:r>
    </w:p>
    <w:p w14:paraId="21C93512"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jeigu šiuo metu Jums yra kokia nors infekcija;</w:t>
      </w:r>
    </w:p>
    <w:p w14:paraId="3F05AECF"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sunkus kaulų čiulpų sutrikimas (ypač po chemoterapijos ar radioterapijos). Jums bus atlikti kraujo tyrimai, siekiant patikrinti, ar gerai veikia Jūsų kaulų čiulpai;</w:t>
      </w:r>
    </w:p>
    <w:p w14:paraId="581008AD"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šlapimo takų infekcija, kuri gali būti atpažinta pagal skausmą šlapinantis (cistitas);</w:t>
      </w:r>
    </w:p>
    <w:p w14:paraId="7A29A7A4"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dėl ankstesnės chemoterapijos ar radioterapijos kada nors buvo inkstų ar šlapimo pūslės sutrikimų;</w:t>
      </w:r>
    </w:p>
    <w:p w14:paraId="2B1133C4"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liga, kuri sumažina Jūsų gebėjimą šlapintis (šlapimo nutekėjimo obstrukcija);</w:t>
      </w:r>
    </w:p>
    <w:p w14:paraId="4DFBC357"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žindote kūdikį;</w:t>
      </w:r>
    </w:p>
    <w:p w14:paraId="4E81B1FA" w14:textId="77777777" w:rsidR="00982B21" w:rsidRPr="00F216D4" w:rsidRDefault="00982B21" w:rsidP="0081569B">
      <w:pPr>
        <w:pStyle w:val="Sraopastraipa"/>
        <w:widowControl/>
        <w:numPr>
          <w:ilvl w:val="0"/>
          <w:numId w:val="4"/>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kitomis su vėžiu nesusijusiomis ligomis, išskyrus gyvenimą ribojančius imuninius sutrikimus.</w:t>
      </w:r>
    </w:p>
    <w:p w14:paraId="44E05EB4" w14:textId="77777777" w:rsidR="009503DF" w:rsidRPr="00F216D4" w:rsidRDefault="009503DF" w:rsidP="009503DF">
      <w:pPr>
        <w:widowControl/>
        <w:contextualSpacing/>
        <w:rPr>
          <w:rFonts w:ascii="Times New Roman" w:eastAsia="Calibri" w:hAnsi="Times New Roman" w:cs="Times New Roman"/>
          <w:lang w:val="lt-LT"/>
        </w:rPr>
      </w:pPr>
    </w:p>
    <w:p w14:paraId="2CC3B2C2" w14:textId="77777777" w:rsidR="009503DF" w:rsidRPr="00F216D4" w:rsidRDefault="009503DF" w:rsidP="009503DF">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Įspėjimai ir atsargumo priemonės</w:t>
      </w:r>
    </w:p>
    <w:p w14:paraId="203B954C" w14:textId="45DCF1A7" w:rsidR="009503DF" w:rsidRPr="00F216D4" w:rsidRDefault="009503DF" w:rsidP="009503DF">
      <w:pPr>
        <w:tabs>
          <w:tab w:val="num" w:pos="930"/>
        </w:tabs>
        <w:rPr>
          <w:rFonts w:ascii="Times New Roman" w:eastAsia="Calibri" w:hAnsi="Times New Roman" w:cs="Times New Roman"/>
          <w:lang w:val="lt-LT"/>
        </w:rPr>
      </w:pPr>
      <w:r w:rsidRPr="00F216D4">
        <w:rPr>
          <w:rFonts w:ascii="Times New Roman" w:eastAsia="Calibri" w:hAnsi="Times New Roman" w:cs="Times New Roman"/>
          <w:bCs/>
          <w:lang w:val="lt-LT"/>
        </w:rPr>
        <w:t xml:space="preserve">Pasitarkite su gydytoju, vaistininku arba slaugytoju, prieš pradėdami vartoti </w:t>
      </w:r>
      <w:proofErr w:type="spellStart"/>
      <w:r w:rsidR="00266334">
        <w:rPr>
          <w:rFonts w:ascii="Times New Roman" w:eastAsia="Calibri" w:hAnsi="Times New Roman" w:cs="Times New Roman"/>
          <w:bCs/>
          <w:lang w:val="lt-LT"/>
        </w:rPr>
        <w:t>Cyclophosphamide</w:t>
      </w:r>
      <w:proofErr w:type="spellEnd"/>
      <w:r w:rsidR="00266334">
        <w:rPr>
          <w:rFonts w:ascii="Times New Roman" w:eastAsia="Calibri" w:hAnsi="Times New Roman" w:cs="Times New Roman"/>
          <w:bCs/>
          <w:lang w:val="lt-LT"/>
        </w:rPr>
        <w:t xml:space="preserve"> </w:t>
      </w:r>
      <w:proofErr w:type="spellStart"/>
      <w:r w:rsidR="00266334">
        <w:rPr>
          <w:rFonts w:ascii="Times New Roman" w:eastAsia="Calibri" w:hAnsi="Times New Roman" w:cs="Times New Roman"/>
          <w:bCs/>
          <w:lang w:val="lt-LT"/>
        </w:rPr>
        <w:t>Accord</w:t>
      </w:r>
      <w:proofErr w:type="spellEnd"/>
      <w:r w:rsidR="00266334">
        <w:rPr>
          <w:rFonts w:ascii="Times New Roman" w:eastAsia="Calibri" w:hAnsi="Times New Roman" w:cs="Times New Roman"/>
          <w:bCs/>
          <w:lang w:val="lt-LT"/>
        </w:rPr>
        <w:t xml:space="preserve"> </w:t>
      </w:r>
      <w:proofErr w:type="spellStart"/>
      <w:r w:rsidR="00266334">
        <w:rPr>
          <w:rFonts w:ascii="Times New Roman" w:eastAsia="Calibri" w:hAnsi="Times New Roman" w:cs="Times New Roman"/>
          <w:bCs/>
          <w:lang w:val="lt-LT"/>
        </w:rPr>
        <w:t>Healthcare</w:t>
      </w:r>
      <w:proofErr w:type="spellEnd"/>
      <w:r w:rsidRPr="00F216D4">
        <w:rPr>
          <w:rFonts w:ascii="Times New Roman" w:eastAsia="Calibri" w:hAnsi="Times New Roman" w:cs="Times New Roman"/>
          <w:bCs/>
          <w:lang w:val="lt-LT"/>
        </w:rPr>
        <w:t>:</w:t>
      </w:r>
    </w:p>
    <w:p w14:paraId="28DB5755"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mažas kraujo ląstelių skaičius;</w:t>
      </w:r>
    </w:p>
    <w:p w14:paraId="01B21FBD"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sunki infekcija;</w:t>
      </w:r>
    </w:p>
    <w:p w14:paraId="2978508E"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kepenų ar inkstų sutrikimų. Gydytojas patikrins, ar gerai veikia jūsų kepenys ir inkstai, atlikdamas kraujo tyrimą;</w:t>
      </w:r>
    </w:p>
    <w:p w14:paraId="07B72897"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buvo pašalinti antinksčiai;</w:t>
      </w:r>
    </w:p>
    <w:p w14:paraId="189CDA89"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jau taikoma ar neseniai buvo taikyta radioterapija ar chemoterapija;</w:t>
      </w:r>
    </w:p>
    <w:p w14:paraId="54787DA7"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yra širdies sutrikimų arba širdies srityje buvo taikyta radioterapija;</w:t>
      </w:r>
    </w:p>
    <w:p w14:paraId="2D795F3D"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sergate cukriniu diabetu;</w:t>
      </w:r>
    </w:p>
    <w:p w14:paraId="24476C65"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Jūsų sveikatos būklė bloga arba esate silpnas;</w:t>
      </w:r>
    </w:p>
    <w:p w14:paraId="6316323C" w14:textId="77777777" w:rsidR="009503DF"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esate senyvas;</w:t>
      </w:r>
    </w:p>
    <w:p w14:paraId="4A62C9C8" w14:textId="66326E57" w:rsidR="00982B21" w:rsidRPr="00F216D4" w:rsidRDefault="009503DF" w:rsidP="0081569B">
      <w:pPr>
        <w:pStyle w:val="Sraopastraipa"/>
        <w:widowControl/>
        <w:numPr>
          <w:ilvl w:val="0"/>
          <w:numId w:val="5"/>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jeigu Jums buvo atlikta operacija mažiau nei prieš 10</w:t>
      </w:r>
      <w:r w:rsidR="003E4F15"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w:t>
      </w:r>
    </w:p>
    <w:p w14:paraId="520E72C4" w14:textId="77777777" w:rsidR="00982B21" w:rsidRPr="00F216D4" w:rsidRDefault="00982B21" w:rsidP="00435802">
      <w:pPr>
        <w:rPr>
          <w:rFonts w:ascii="Times New Roman" w:eastAsia="Times New Roman" w:hAnsi="Times New Roman" w:cs="Times New Roman"/>
          <w:lang w:val="lt-LT"/>
        </w:rPr>
      </w:pPr>
    </w:p>
    <w:p w14:paraId="2CD6A4D7" w14:textId="482F6D48" w:rsidR="009503DF" w:rsidRPr="00F216D4" w:rsidRDefault="009503DF" w:rsidP="009503DF">
      <w:pPr>
        <w:tabs>
          <w:tab w:val="num" w:pos="930"/>
        </w:tabs>
        <w:rPr>
          <w:rFonts w:ascii="Times New Roman" w:eastAsia="Calibri" w:hAnsi="Times New Roman" w:cs="Times New Roman"/>
          <w:b/>
          <w:bCs/>
          <w:lang w:val="lt-LT"/>
        </w:rPr>
      </w:pPr>
      <w:r w:rsidRPr="00F216D4">
        <w:rPr>
          <w:rFonts w:ascii="Times New Roman" w:eastAsia="Calibri" w:hAnsi="Times New Roman" w:cs="Times New Roman"/>
          <w:b/>
          <w:bCs/>
          <w:lang w:val="lt-LT"/>
        </w:rPr>
        <w:t xml:space="preserve">Vartojant </w:t>
      </w:r>
      <w:proofErr w:type="spellStart"/>
      <w:r w:rsidR="00266334">
        <w:rPr>
          <w:rFonts w:ascii="Times New Roman" w:eastAsia="Calibri" w:hAnsi="Times New Roman" w:cs="Times New Roman"/>
          <w:b/>
          <w:bCs/>
          <w:lang w:val="lt-LT"/>
        </w:rPr>
        <w:t>Cyclophosphamide</w:t>
      </w:r>
      <w:proofErr w:type="spellEnd"/>
      <w:r w:rsidR="00266334">
        <w:rPr>
          <w:rFonts w:ascii="Times New Roman" w:eastAsia="Calibri" w:hAnsi="Times New Roman" w:cs="Times New Roman"/>
          <w:b/>
          <w:bCs/>
          <w:lang w:val="lt-LT"/>
        </w:rPr>
        <w:t xml:space="preserve"> </w:t>
      </w:r>
      <w:proofErr w:type="spellStart"/>
      <w:r w:rsidR="00266334">
        <w:rPr>
          <w:rFonts w:ascii="Times New Roman" w:eastAsia="Calibri" w:hAnsi="Times New Roman" w:cs="Times New Roman"/>
          <w:b/>
          <w:bCs/>
          <w:lang w:val="lt-LT"/>
        </w:rPr>
        <w:t>Accord</w:t>
      </w:r>
      <w:proofErr w:type="spellEnd"/>
      <w:r w:rsidR="00266334">
        <w:rPr>
          <w:rFonts w:ascii="Times New Roman" w:eastAsia="Calibri" w:hAnsi="Times New Roman" w:cs="Times New Roman"/>
          <w:b/>
          <w:bCs/>
          <w:lang w:val="lt-LT"/>
        </w:rPr>
        <w:t xml:space="preserve"> </w:t>
      </w:r>
      <w:proofErr w:type="spellStart"/>
      <w:r w:rsidR="00266334">
        <w:rPr>
          <w:rFonts w:ascii="Times New Roman" w:eastAsia="Calibri" w:hAnsi="Times New Roman" w:cs="Times New Roman"/>
          <w:b/>
          <w:bCs/>
          <w:lang w:val="lt-LT"/>
        </w:rPr>
        <w:t>Healthcare</w:t>
      </w:r>
      <w:proofErr w:type="spellEnd"/>
      <w:r w:rsidRPr="00F216D4">
        <w:rPr>
          <w:rFonts w:ascii="Times New Roman" w:eastAsia="Calibri" w:hAnsi="Times New Roman" w:cs="Times New Roman"/>
          <w:b/>
          <w:bCs/>
          <w:lang w:val="lt-LT"/>
        </w:rPr>
        <w:t xml:space="preserve"> reikia specialių atsargumo priemonių:</w:t>
      </w:r>
    </w:p>
    <w:p w14:paraId="417E8B92"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Gydant ciklofosfamidu gali pasireikšti gyvybei pavojingos alerginės reakcijos (anafilaksinė reakcija).</w:t>
      </w:r>
    </w:p>
    <w:p w14:paraId="2EBD341C"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turėti poveikį Jūsų kraujui ir imuninei sistemai.</w:t>
      </w:r>
    </w:p>
    <w:p w14:paraId="2B84E85F"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ląstelės yra gaminamos Jūsų kaulų čiulpuose. Gaminami trys skirtingi kraujo ląstelių tipai:</w:t>
      </w:r>
    </w:p>
    <w:p w14:paraId="24D341F4"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raudonosios kraujo ląstelės, kurios išnešioja deguonį po Jūsų kūną,</w:t>
      </w:r>
    </w:p>
    <w:p w14:paraId="57960561"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baltosios kraujo ląstelės, kurios kovoja su infekcija, ir</w:t>
      </w:r>
    </w:p>
    <w:p w14:paraId="31594EFA" w14:textId="77777777" w:rsidR="009503DF" w:rsidRPr="00F216D4" w:rsidRDefault="009503DF" w:rsidP="0081569B">
      <w:pPr>
        <w:pStyle w:val="Sraopastraipa"/>
        <w:widowControl/>
        <w:numPr>
          <w:ilvl w:val="0"/>
          <w:numId w:val="6"/>
        </w:numPr>
        <w:tabs>
          <w:tab w:val="num" w:pos="930"/>
        </w:tabs>
        <w:ind w:left="567" w:firstLine="0"/>
        <w:contextualSpacing/>
        <w:rPr>
          <w:rFonts w:ascii="Times New Roman" w:eastAsia="Calibri" w:hAnsi="Times New Roman" w:cs="Times New Roman"/>
          <w:lang w:val="lt-LT"/>
        </w:rPr>
      </w:pPr>
      <w:r w:rsidRPr="00F216D4">
        <w:rPr>
          <w:rFonts w:ascii="Times New Roman" w:eastAsia="Calibri" w:hAnsi="Times New Roman" w:cs="Times New Roman"/>
          <w:lang w:val="lt-LT"/>
        </w:rPr>
        <w:t>trombocitai, kurie padeda Jūsų kraujui krešėti.</w:t>
      </w:r>
    </w:p>
    <w:p w14:paraId="4A37A682" w14:textId="486281C0"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Gavus ciklofosfamido, sumažės trijų tipų kraujo ląstelių skaičius. Tai neišvengiamas šalutinis ciklofosfamido poveikis. Jūsų kraujo ląstelių skaičius pasieks žemiausią lygį maždaug po 5–</w:t>
      </w:r>
      <w:r w:rsidR="00B723C7">
        <w:rPr>
          <w:rFonts w:ascii="Times New Roman" w:eastAsia="Calibri" w:hAnsi="Times New Roman" w:cs="Times New Roman"/>
          <w:lang w:val="lt-LT"/>
        </w:rPr>
        <w:t> </w:t>
      </w:r>
      <w:r w:rsidRPr="00F216D4">
        <w:rPr>
          <w:rFonts w:ascii="Times New Roman" w:eastAsia="Calibri" w:hAnsi="Times New Roman" w:cs="Times New Roman"/>
          <w:lang w:val="lt-LT"/>
        </w:rPr>
        <w:t>10</w:t>
      </w:r>
      <w:r w:rsidR="006279F8" w:rsidRPr="00F216D4">
        <w:rPr>
          <w:rFonts w:ascii="Times New Roman" w:eastAsia="Calibri" w:hAnsi="Times New Roman" w:cs="Times New Roman"/>
          <w:lang w:val="lt-LT"/>
        </w:rPr>
        <w:t> </w:t>
      </w:r>
      <w:r w:rsidRPr="00F216D4">
        <w:rPr>
          <w:rFonts w:ascii="Times New Roman" w:eastAsia="Calibri" w:hAnsi="Times New Roman" w:cs="Times New Roman"/>
          <w:lang w:val="lt-LT"/>
        </w:rPr>
        <w:t>dienų po to, kai pradėsite vartoti ciklofosfamido, ir bus žemas iki kelių dienų po to, kai baigsite gydymo kursą. Daugumai žmonių kraujo ląstelių skaičius normalizuojasi per 21–</w:t>
      </w:r>
      <w:r w:rsidR="00B723C7">
        <w:rPr>
          <w:rFonts w:ascii="Times New Roman" w:eastAsia="Calibri" w:hAnsi="Times New Roman" w:cs="Times New Roman"/>
          <w:lang w:val="lt-LT"/>
        </w:rPr>
        <w:t> </w:t>
      </w:r>
      <w:r w:rsidRPr="00F216D4">
        <w:rPr>
          <w:rFonts w:ascii="Times New Roman" w:eastAsia="Calibri" w:hAnsi="Times New Roman" w:cs="Times New Roman"/>
          <w:lang w:val="lt-LT"/>
        </w:rPr>
        <w:t>28</w:t>
      </w:r>
      <w:r w:rsidR="00717251" w:rsidRPr="00F216D4">
        <w:rPr>
          <w:rFonts w:ascii="Times New Roman" w:eastAsia="Calibri" w:hAnsi="Times New Roman" w:cs="Times New Roman"/>
          <w:lang w:val="lt-LT"/>
        </w:rPr>
        <w:t> </w:t>
      </w:r>
      <w:r w:rsidRPr="00F216D4">
        <w:rPr>
          <w:rFonts w:ascii="Times New Roman" w:eastAsia="Calibri" w:hAnsi="Times New Roman" w:cs="Times New Roman"/>
          <w:lang w:val="lt-LT"/>
        </w:rPr>
        <w:t>dienas. Jei praeityje Jums buvo taikoma daug chemoterapijos kursų, gali prireikti šiek tiek daugiau laiko, kol kraujo ląstelių skaičius normalizuosis.</w:t>
      </w:r>
    </w:p>
    <w:p w14:paraId="53FBB353"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Sumažėjus kraujo ląstelių skaičiui, Jums gali būti didesnė tikimybė susirgti infekcinėmis ligomis. Stenkitės vengti artimo kontakto su žmonėmis, kurie kosėja, serga peršalimo ligomis ir kitomis infekcijomis. Gydytojas gydys Jus tinkamais vaistais, jei manys, kad Jums yra infekcija arba jos rizika.</w:t>
      </w:r>
    </w:p>
    <w:p w14:paraId="7A1B58C8"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Gydytojas patikrins, ar prieš gydymą ciklofosfamidu ir jo metu raudonųjų kraujo ląstelių, baltųjų kraujo ląstelių ir trombocitų yra pakankamai daug. Jiems gali tekti sumažinti Jums skiriamo vaisto kiekį arba atidėti kitą dozę.</w:t>
      </w:r>
    </w:p>
    <w:p w14:paraId="0629E480" w14:textId="77777777"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paveikti normalų žaizdų gijimą. Laikykite visas žaizdas švarias ir sausas bei patikrinkite, ar jos normaliai gyja. Svarbu, kad Jūsų dantenos būtų sveikos, nes gali atsirasti burnos opų ir infekcijų. Jei nesate tikri, klauskite apie tai gydytojo.</w:t>
      </w:r>
    </w:p>
    <w:p w14:paraId="102FAF16" w14:textId="1CE8FE89"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gali pažeisti šlapimo pūslės gleivinę, sukelti kraujavimą į šlapimą ir skausmą šlapinantis. Gydytojas žino, kad taip gali atsitikti, ir prireikus jis Jums duos vaisto, </w:t>
      </w:r>
      <w:r w:rsidR="00B723C7">
        <w:rPr>
          <w:rFonts w:ascii="Times New Roman" w:eastAsia="Calibri" w:hAnsi="Times New Roman" w:cs="Times New Roman"/>
          <w:lang w:val="lt-LT"/>
        </w:rPr>
        <w:t>kurio veiklioji medžiaga yra</w:t>
      </w:r>
      <w:r w:rsidR="00B723C7" w:rsidRPr="00F216D4">
        <w:rPr>
          <w:rFonts w:ascii="Times New Roman" w:eastAsia="Calibri" w:hAnsi="Times New Roman" w:cs="Times New Roman"/>
          <w:lang w:val="lt-LT"/>
        </w:rPr>
        <w:t xml:space="preserve"> </w:t>
      </w:r>
      <w:proofErr w:type="spellStart"/>
      <w:r w:rsidR="00B723C7">
        <w:rPr>
          <w:rFonts w:ascii="Times New Roman" w:eastAsia="Calibri" w:hAnsi="Times New Roman" w:cs="Times New Roman"/>
          <w:lang w:val="lt-LT"/>
        </w:rPr>
        <w:t>m</w:t>
      </w:r>
      <w:r w:rsidRPr="00F216D4">
        <w:rPr>
          <w:rFonts w:ascii="Times New Roman" w:eastAsia="Calibri" w:hAnsi="Times New Roman" w:cs="Times New Roman"/>
          <w:lang w:val="lt-LT"/>
        </w:rPr>
        <w:t>esna</w:t>
      </w:r>
      <w:proofErr w:type="spellEnd"/>
      <w:r w:rsidRPr="00F216D4">
        <w:rPr>
          <w:rFonts w:ascii="Times New Roman" w:eastAsia="Calibri" w:hAnsi="Times New Roman" w:cs="Times New Roman"/>
          <w:lang w:val="lt-LT"/>
        </w:rPr>
        <w:t>, kuri</w:t>
      </w:r>
      <w:r w:rsidR="00B723C7">
        <w:rPr>
          <w:rFonts w:ascii="Times New Roman" w:eastAsia="Calibri" w:hAnsi="Times New Roman" w:cs="Times New Roman"/>
          <w:lang w:val="lt-LT"/>
        </w:rPr>
        <w:t>s</w:t>
      </w:r>
      <w:r w:rsidRPr="00F216D4">
        <w:rPr>
          <w:rFonts w:ascii="Times New Roman" w:eastAsia="Calibri" w:hAnsi="Times New Roman" w:cs="Times New Roman"/>
          <w:lang w:val="lt-LT"/>
        </w:rPr>
        <w:t xml:space="preserve"> apsaugos Jūsų šlapimo pūslę.</w:t>
      </w:r>
    </w:p>
    <w:p w14:paraId="105C9565" w14:textId="0DABDA50"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Mesna gali būti skiriamas kaip trumpa injekcija arba įmaišomas į lašinamąjį tirpalą su ciklofosfamidu, arba tablečių forma. Daugiau informacijos apie </w:t>
      </w:r>
      <w:proofErr w:type="spellStart"/>
      <w:r w:rsidR="00F45FDC">
        <w:rPr>
          <w:rFonts w:ascii="Times New Roman" w:eastAsia="Calibri" w:hAnsi="Times New Roman" w:cs="Times New Roman"/>
          <w:lang w:val="lt-LT"/>
        </w:rPr>
        <w:t>mesną</w:t>
      </w:r>
      <w:proofErr w:type="spellEnd"/>
      <w:r w:rsidR="00F45FDC">
        <w:rPr>
          <w:rFonts w:ascii="Times New Roman" w:eastAsia="Calibri" w:hAnsi="Times New Roman" w:cs="Times New Roman"/>
          <w:lang w:val="lt-LT"/>
        </w:rPr>
        <w:t xml:space="preserve"> </w:t>
      </w:r>
      <w:r w:rsidRPr="00F216D4">
        <w:rPr>
          <w:rFonts w:ascii="Times New Roman" w:eastAsia="Calibri" w:hAnsi="Times New Roman" w:cs="Times New Roman"/>
          <w:lang w:val="lt-LT"/>
        </w:rPr>
        <w:t>galite rasti</w:t>
      </w:r>
      <w:r w:rsidR="00D7698C">
        <w:rPr>
          <w:rFonts w:ascii="Times New Roman" w:eastAsia="Calibri" w:hAnsi="Times New Roman" w:cs="Times New Roman"/>
          <w:lang w:val="lt-LT"/>
        </w:rPr>
        <w:t xml:space="preserve"> atitinkamo vaisto</w:t>
      </w:r>
      <w:r w:rsidR="00F45FDC">
        <w:rPr>
          <w:rFonts w:ascii="Times New Roman" w:eastAsia="Calibri" w:hAnsi="Times New Roman" w:cs="Times New Roman"/>
          <w:lang w:val="lt-LT"/>
        </w:rPr>
        <w:t xml:space="preserve">, kurio veiklioji medžiaga yra </w:t>
      </w:r>
      <w:proofErr w:type="spellStart"/>
      <w:r w:rsidR="00F45FDC">
        <w:rPr>
          <w:rFonts w:ascii="Times New Roman" w:eastAsia="Calibri" w:hAnsi="Times New Roman" w:cs="Times New Roman"/>
          <w:lang w:val="lt-LT"/>
        </w:rPr>
        <w:t>mesna</w:t>
      </w:r>
      <w:proofErr w:type="spellEnd"/>
      <w:r w:rsidR="000C66E3">
        <w:rPr>
          <w:rFonts w:ascii="Times New Roman" w:eastAsia="Calibri" w:hAnsi="Times New Roman" w:cs="Times New Roman"/>
          <w:lang w:val="lt-LT"/>
        </w:rPr>
        <w:t xml:space="preserve">, </w:t>
      </w:r>
      <w:r w:rsidRPr="00F216D4">
        <w:rPr>
          <w:rFonts w:ascii="Times New Roman" w:eastAsia="Calibri" w:hAnsi="Times New Roman" w:cs="Times New Roman"/>
          <w:lang w:val="lt-LT"/>
        </w:rPr>
        <w:t>pakuotės lapel</w:t>
      </w:r>
      <w:r w:rsidR="001761E9">
        <w:rPr>
          <w:rFonts w:ascii="Times New Roman" w:eastAsia="Calibri" w:hAnsi="Times New Roman" w:cs="Times New Roman"/>
          <w:lang w:val="lt-LT"/>
        </w:rPr>
        <w:t>y</w:t>
      </w:r>
      <w:r w:rsidR="00B723C7">
        <w:rPr>
          <w:rFonts w:ascii="Times New Roman" w:eastAsia="Calibri" w:hAnsi="Times New Roman" w:cs="Times New Roman"/>
          <w:lang w:val="lt-LT"/>
        </w:rPr>
        <w:t>je</w:t>
      </w:r>
      <w:r w:rsidR="000A127D" w:rsidRPr="00F216D4">
        <w:rPr>
          <w:rFonts w:ascii="Times New Roman" w:eastAsia="Calibri" w:hAnsi="Times New Roman" w:cs="Times New Roman"/>
          <w:lang w:val="lt-LT"/>
        </w:rPr>
        <w:t>.</w:t>
      </w:r>
    </w:p>
    <w:p w14:paraId="4ADBF239" w14:textId="14E2F02E"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Daugumai žmonių, vartojančių </w:t>
      </w:r>
      <w:proofErr w:type="spellStart"/>
      <w:r w:rsidRPr="00F216D4">
        <w:rPr>
          <w:rFonts w:ascii="Times New Roman" w:eastAsia="Calibri" w:hAnsi="Times New Roman" w:cs="Times New Roman"/>
          <w:lang w:val="lt-LT"/>
        </w:rPr>
        <w:t>ciklofosfamido</w:t>
      </w:r>
      <w:proofErr w:type="spellEnd"/>
      <w:r w:rsidRPr="00F216D4">
        <w:rPr>
          <w:rFonts w:ascii="Times New Roman" w:eastAsia="Calibri" w:hAnsi="Times New Roman" w:cs="Times New Roman"/>
          <w:lang w:val="lt-LT"/>
        </w:rPr>
        <w:t xml:space="preserve"> kartu su </w:t>
      </w:r>
      <w:proofErr w:type="spellStart"/>
      <w:r w:rsidR="00B850C8">
        <w:rPr>
          <w:rFonts w:ascii="Times New Roman" w:eastAsia="Calibri" w:hAnsi="Times New Roman" w:cs="Times New Roman"/>
          <w:lang w:val="lt-LT"/>
        </w:rPr>
        <w:t>m</w:t>
      </w:r>
      <w:r w:rsidRPr="00F216D4">
        <w:rPr>
          <w:rFonts w:ascii="Times New Roman" w:eastAsia="Calibri" w:hAnsi="Times New Roman" w:cs="Times New Roman"/>
          <w:lang w:val="lt-LT"/>
        </w:rPr>
        <w:t>esna</w:t>
      </w:r>
      <w:proofErr w:type="spellEnd"/>
      <w:r w:rsidRPr="00F216D4">
        <w:rPr>
          <w:rFonts w:ascii="Times New Roman" w:eastAsia="Calibri" w:hAnsi="Times New Roman" w:cs="Times New Roman"/>
          <w:lang w:val="lt-LT"/>
        </w:rPr>
        <w:t>, neatsiranda jokių problemų dėl šlapimo pūslės, tačiau gydytojas gali norėti ištirti, ar šlapime nėra kraujo, naudojant „įmerkiamą juostelę“ ar mikroskopą. Jei pastebėjote, kad šlapime yra kraujo, turite iškart pasakyti gydytojui.</w:t>
      </w:r>
    </w:p>
    <w:p w14:paraId="72E846D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Vaistai nuo vėžio ir spindulinė terapija gali padidinti kitų vėžio rūšių atsiradimo riziką; tai gali įvykti praėjus keliems metams po gydymo nutraukimo. Ciklofosfamidas padidina šlapimo pūslės srities vėžio riziką.</w:t>
      </w:r>
    </w:p>
    <w:p w14:paraId="53F20FDA"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pakenkti Jūsų širdžiai arba paveikti jos plakimo ritmą. Tikimybė padidėja vartojant didesnes ciklofosfamido dozes, jei esate gydomas radiacija ar kitais chemoterapiniais vaistais arba esate senyvas. Gydymo metu gydytojas atidžiai stebės Jūsų širdį.</w:t>
      </w:r>
    </w:p>
    <w:p w14:paraId="0856FA2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plaučių problemų, tokių kaip uždegimas ar randai plaučiuose. Tai gali įvykti praėjus daugiau nei šešiems mėnesiams po gydymo. Jei Jums sunku kvėpuoti, nedelsdami pasakykite gydytojui.</w:t>
      </w:r>
    </w:p>
    <w:p w14:paraId="0BC6BF53"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gyvybei pavojingą poveikį Jūsų kepenims.</w:t>
      </w:r>
    </w:p>
    <w:p w14:paraId="62A685E1" w14:textId="77777777" w:rsidR="009503DF" w:rsidRPr="00F216D4" w:rsidRDefault="009503DF" w:rsidP="009503DF">
      <w:pPr>
        <w:pStyle w:val="Sraopastraipa"/>
        <w:ind w:left="567"/>
        <w:rPr>
          <w:rFonts w:ascii="Times New Roman" w:eastAsia="Calibri" w:hAnsi="Times New Roman" w:cs="Times New Roman"/>
          <w:lang w:val="lt-LT"/>
        </w:rPr>
      </w:pPr>
      <w:r w:rsidRPr="00F216D4">
        <w:rPr>
          <w:rFonts w:ascii="Times New Roman" w:eastAsia="Calibri" w:hAnsi="Times New Roman" w:cs="Times New Roman"/>
          <w:lang w:val="lt-LT"/>
        </w:rPr>
        <w:t>Jei staiga padidėja svoris, atsiranda kepenų skausmas ir pagelto oda ar akių baltymai (gelta), nedelsdami pasakykite gydytojui.</w:t>
      </w:r>
    </w:p>
    <w:p w14:paraId="296AE175" w14:textId="77777777" w:rsidR="009503DF" w:rsidRPr="00F216D4" w:rsidRDefault="009503DF" w:rsidP="0081569B">
      <w:pPr>
        <w:pStyle w:val="Sraopastraipa"/>
        <w:widowControl/>
        <w:numPr>
          <w:ilvl w:val="0"/>
          <w:numId w:val="6"/>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Gali pasireikšti plaukų slinkimas ar nuplikimas. Jūsų plaukai turėtų normaliai ataugti, nors jie gali būti skirtingos tekstūros ar spalvos.</w:t>
      </w:r>
    </w:p>
    <w:p w14:paraId="0457FB62" w14:textId="7D3AC225" w:rsidR="009503DF" w:rsidRPr="00F216D4" w:rsidRDefault="009503DF" w:rsidP="0081569B">
      <w:pPr>
        <w:pStyle w:val="Sraopastraipa"/>
        <w:widowControl/>
        <w:numPr>
          <w:ilvl w:val="0"/>
          <w:numId w:val="6"/>
        </w:numPr>
        <w:tabs>
          <w:tab w:val="num" w:pos="930"/>
        </w:tabs>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pykinimą arba vėmimą. Tai gali trukti maždaug 24</w:t>
      </w:r>
      <w:r w:rsidR="008C5C64" w:rsidRPr="00F216D4">
        <w:rPr>
          <w:rFonts w:ascii="Times New Roman" w:eastAsia="Calibri" w:hAnsi="Times New Roman" w:cs="Times New Roman"/>
          <w:lang w:val="lt-LT"/>
        </w:rPr>
        <w:t> </w:t>
      </w:r>
      <w:r w:rsidRPr="00F216D4">
        <w:rPr>
          <w:rFonts w:ascii="Times New Roman" w:eastAsia="Calibri" w:hAnsi="Times New Roman" w:cs="Times New Roman"/>
          <w:lang w:val="lt-LT"/>
        </w:rPr>
        <w:t>valandas po ciklofosfamido vartojimo. Jums gali tekti skirti vaistų nuo pykinimo ar vėmimo. Paklauskite apie tai gydytojo.</w:t>
      </w:r>
    </w:p>
    <w:p w14:paraId="3E5382B8" w14:textId="77777777" w:rsidR="009503DF" w:rsidRPr="00F216D4" w:rsidRDefault="009503DF" w:rsidP="009503DF">
      <w:pPr>
        <w:tabs>
          <w:tab w:val="num" w:pos="930"/>
        </w:tabs>
        <w:rPr>
          <w:rFonts w:ascii="Times New Roman" w:eastAsia="Calibri" w:hAnsi="Times New Roman" w:cs="Times New Roman"/>
          <w:lang w:val="lt-LT"/>
        </w:rPr>
      </w:pPr>
    </w:p>
    <w:p w14:paraId="24CA9574" w14:textId="6124C244" w:rsidR="009503DF" w:rsidRPr="00F216D4" w:rsidRDefault="009503DF" w:rsidP="009503DF">
      <w:pPr>
        <w:numPr>
          <w:ilvl w:val="12"/>
          <w:numId w:val="0"/>
        </w:numPr>
        <w:rPr>
          <w:rFonts w:ascii="Times New Roman" w:eastAsia="Calibri" w:hAnsi="Times New Roman" w:cs="Times New Roman"/>
          <w:b/>
          <w:lang w:val="lt-LT"/>
        </w:rPr>
      </w:pPr>
      <w:r w:rsidRPr="00F216D4">
        <w:rPr>
          <w:rFonts w:ascii="Times New Roman" w:eastAsia="Calibri" w:hAnsi="Times New Roman" w:cs="Times New Roman"/>
          <w:b/>
          <w:lang w:val="lt-LT"/>
        </w:rPr>
        <w:t xml:space="preserve">Kiti vaistai ir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p>
    <w:p w14:paraId="0AD436FF" w14:textId="77777777" w:rsidR="009503DF" w:rsidRPr="00F216D4" w:rsidRDefault="009503DF" w:rsidP="009503DF">
      <w:pPr>
        <w:numPr>
          <w:ilvl w:val="12"/>
          <w:numId w:val="0"/>
        </w:numPr>
        <w:rPr>
          <w:rFonts w:ascii="Times New Roman" w:eastAsia="Calibri" w:hAnsi="Times New Roman" w:cs="Times New Roman"/>
          <w:lang w:val="lt-LT"/>
        </w:rPr>
      </w:pPr>
      <w:r w:rsidRPr="00F216D4">
        <w:rPr>
          <w:rFonts w:ascii="Times New Roman" w:eastAsia="Calibri" w:hAnsi="Times New Roman" w:cs="Times New Roman"/>
          <w:lang w:val="lt-LT"/>
        </w:rPr>
        <w:t>Jeigu vartojate arba neseniai vartojote kitų vaistų arba dėl to nesate tikri, apie tai pasakykite gydytojui arba vaistininkui. Visų pirma pasakykite Jiems apie toliau nurodytus vaistus ar gydymą, nes jie gali blogai veikti su ciklofosfamidu:</w:t>
      </w:r>
    </w:p>
    <w:p w14:paraId="0A4E7C6D" w14:textId="77777777" w:rsidR="009503DF" w:rsidRPr="00F216D4" w:rsidRDefault="009503DF" w:rsidP="009503DF">
      <w:pPr>
        <w:numPr>
          <w:ilvl w:val="12"/>
          <w:numId w:val="0"/>
        </w:numPr>
        <w:rPr>
          <w:rFonts w:ascii="Times New Roman" w:eastAsia="Calibri" w:hAnsi="Times New Roman" w:cs="Times New Roman"/>
          <w:lang w:val="lt-LT"/>
        </w:rPr>
      </w:pPr>
    </w:p>
    <w:p w14:paraId="0008266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Šie vaistai gali susilpninti ciklofosfamido poveikį:</w:t>
      </w:r>
    </w:p>
    <w:p w14:paraId="1A4EB409"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aprepitantas, ondansetronas (vartojami nuo vėmimo),</w:t>
      </w:r>
    </w:p>
    <w:p w14:paraId="11F7980F"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 (antidepresantas),</w:t>
      </w:r>
    </w:p>
    <w:p w14:paraId="244DF44E"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busulfanas, tiotepa (vartojami vėžiui gydyti),</w:t>
      </w:r>
    </w:p>
    <w:p w14:paraId="2E22D767"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 xml:space="preserve">ciprofloksacinas, chloramfenikolis, sulfonamidai, tokie kaip </w:t>
      </w:r>
      <w:r w:rsidR="009760B6" w:rsidRPr="00F216D4">
        <w:rPr>
          <w:rFonts w:ascii="Times New Roman" w:eastAsia="Calibri" w:hAnsi="Times New Roman" w:cs="Times New Roman"/>
          <w:lang w:val="lt-LT"/>
        </w:rPr>
        <w:t>s</w:t>
      </w:r>
      <w:r w:rsidRPr="00F216D4">
        <w:rPr>
          <w:rFonts w:ascii="Times New Roman" w:eastAsia="Calibri" w:hAnsi="Times New Roman" w:cs="Times New Roman"/>
          <w:lang w:val="lt-LT"/>
        </w:rPr>
        <w:t>ulfadiazinas, sulfasalazinas, sulfametoksazolas (vartojami bakterinėms infekcijoms gydyti),</w:t>
      </w:r>
    </w:p>
    <w:p w14:paraId="380C12D3"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flukonazolas, itrakonazolas (vartojami grybelinėms infekcijoms gydyti),</w:t>
      </w:r>
    </w:p>
    <w:p w14:paraId="2ADC5994" w14:textId="749FF878"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prazugrelis (vartojamas kraujui skystinti).</w:t>
      </w:r>
    </w:p>
    <w:p w14:paraId="62653B8F" w14:textId="77777777" w:rsidR="009503DF" w:rsidRPr="00F216D4" w:rsidRDefault="009503DF" w:rsidP="009503DF">
      <w:pPr>
        <w:numPr>
          <w:ilvl w:val="12"/>
          <w:numId w:val="0"/>
        </w:numPr>
        <w:rPr>
          <w:rFonts w:ascii="Times New Roman" w:eastAsia="Calibri" w:hAnsi="Times New Roman" w:cs="Times New Roman"/>
          <w:lang w:val="lt-LT"/>
        </w:rPr>
      </w:pPr>
    </w:p>
    <w:p w14:paraId="60AAD10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Šie vaistai gali sustiprinti ciklofosfamido poveikį:</w:t>
      </w:r>
    </w:p>
    <w:p w14:paraId="142147CB"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alopurinolis (vartojamas podagrai gydyti),</w:t>
      </w:r>
    </w:p>
    <w:p w14:paraId="5BCBF935"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azatioprinas (vartojamas imuninės sistemos aktyvumui mažinti),</w:t>
      </w:r>
    </w:p>
    <w:p w14:paraId="3B24448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chloralio hidratas (vartojamas nemigai gydyti),</w:t>
      </w:r>
    </w:p>
    <w:p w14:paraId="796542C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cimetidinas (vartojamas skrandžio rūgšties kiekiui mažinti),</w:t>
      </w:r>
    </w:p>
    <w:p w14:paraId="3CBEFF4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disulfiramas (vartojamas alkoholizmui gydyti),</w:t>
      </w:r>
    </w:p>
    <w:p w14:paraId="0653B80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gliceraldehidas (vartojamas karpoms gydyti),</w:t>
      </w:r>
    </w:p>
    <w:p w14:paraId="54C7ED1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proteazių inhibitoriai (vartojami virusinėms ligoms gydyti),</w:t>
      </w:r>
    </w:p>
    <w:p w14:paraId="4DAD6BA3" w14:textId="77777777" w:rsidR="00385C3B"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dabrafenibas (vaistas nuo vėžio).</w:t>
      </w:r>
    </w:p>
    <w:p w14:paraId="30B113B4" w14:textId="2B0082FA"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vaistai, didinantys kepenų fermentų aktyvumą, tokie kaip:</w:t>
      </w:r>
    </w:p>
    <w:p w14:paraId="747D70A0" w14:textId="77777777" w:rsidR="00385C3B"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rifampicinas (vartojamas bakterinėms infekcijoms gydyti),</w:t>
      </w:r>
    </w:p>
    <w:p w14:paraId="3FEB3354" w14:textId="77777777" w:rsidR="00385C3B"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fenobarbitalis, karbamazepinas, fenitoinas (vartojami epilepsijai gydyti),</w:t>
      </w:r>
    </w:p>
    <w:p w14:paraId="40C1DDC9" w14:textId="7BA1CB4E" w:rsidR="00385C3B" w:rsidRPr="00F216D4" w:rsidRDefault="005E161F" w:rsidP="0081569B">
      <w:pPr>
        <w:pStyle w:val="Sraopastraipa"/>
        <w:widowControl/>
        <w:numPr>
          <w:ilvl w:val="0"/>
          <w:numId w:val="7"/>
        </w:numPr>
        <w:contextualSpacing/>
        <w:rPr>
          <w:rFonts w:ascii="Times New Roman" w:eastAsia="Calibri" w:hAnsi="Times New Roman" w:cs="Times New Roman"/>
          <w:lang w:val="lt-LT"/>
        </w:rPr>
      </w:pPr>
      <w:r>
        <w:rPr>
          <w:rFonts w:ascii="Times New Roman" w:eastAsia="Calibri" w:hAnsi="Times New Roman" w:cs="Times New Roman"/>
          <w:lang w:val="lt-LT"/>
        </w:rPr>
        <w:t xml:space="preserve">paprastoji </w:t>
      </w:r>
      <w:r w:rsidR="009503DF" w:rsidRPr="00F216D4">
        <w:rPr>
          <w:rFonts w:ascii="Times New Roman" w:eastAsia="Calibri" w:hAnsi="Times New Roman" w:cs="Times New Roman"/>
          <w:lang w:val="lt-LT"/>
        </w:rPr>
        <w:t>jonažolė (vaistažolė nuo lengvos depresijos),</w:t>
      </w:r>
    </w:p>
    <w:p w14:paraId="466DE00B" w14:textId="3D09EC7A" w:rsidR="009503DF" w:rsidRPr="00F216D4" w:rsidRDefault="009503DF" w:rsidP="0081569B">
      <w:pPr>
        <w:pStyle w:val="Sraopastraipa"/>
        <w:widowControl/>
        <w:numPr>
          <w:ilvl w:val="0"/>
          <w:numId w:val="7"/>
        </w:numPr>
        <w:contextualSpacing/>
        <w:rPr>
          <w:rFonts w:ascii="Times New Roman" w:eastAsia="Calibri" w:hAnsi="Times New Roman" w:cs="Times New Roman"/>
          <w:lang w:val="lt-LT"/>
        </w:rPr>
      </w:pPr>
      <w:r w:rsidRPr="00F216D4">
        <w:rPr>
          <w:rFonts w:ascii="Times New Roman" w:eastAsia="Calibri" w:hAnsi="Times New Roman" w:cs="Times New Roman"/>
          <w:lang w:val="lt-LT"/>
        </w:rPr>
        <w:t>kortikosteroidai (vartojami uždegimui gydyti).</w:t>
      </w:r>
    </w:p>
    <w:p w14:paraId="0038DC8B" w14:textId="77777777" w:rsidR="009503DF" w:rsidRPr="00F216D4" w:rsidRDefault="009503DF" w:rsidP="00A245FF">
      <w:pPr>
        <w:rPr>
          <w:rFonts w:ascii="Times New Roman" w:eastAsia="Calibri" w:hAnsi="Times New Roman" w:cs="Times New Roman"/>
          <w:lang w:val="lt-LT"/>
        </w:rPr>
      </w:pPr>
    </w:p>
    <w:p w14:paraId="20716C1B"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padidinti toksinį ciklofosfamido poveikį Jūsų kraujo ląstelėms ir imunitetui:</w:t>
      </w:r>
    </w:p>
    <w:p w14:paraId="3A4D16B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angiotenziną konvertuojančio fermento (AKF) inhibitoriai, tiazidiniai diuretikai, tokie kaip hidrochlorotiazidas arba chlortalidonas (vartojami padidėjusiam kraujospūdžiui ar vandens susilaikymui gydyti),</w:t>
      </w:r>
    </w:p>
    <w:p w14:paraId="3A6D103F"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natalizumabas (vartojamas išsėtinei sklerozei gydyti),</w:t>
      </w:r>
    </w:p>
    <w:p w14:paraId="0515095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paklitakselis (vartojamas nuo vėžio),</w:t>
      </w:r>
    </w:p>
    <w:p w14:paraId="1314414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zidovudinas (vartojamas virusinėms ligoms gydyti),</w:t>
      </w:r>
    </w:p>
    <w:p w14:paraId="0B17E448"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klozapinas (vartojamas kai kurių psichikos sutrikimų simptomams gydyti).</w:t>
      </w:r>
    </w:p>
    <w:p w14:paraId="2E9D6231" w14:textId="77777777" w:rsidR="009503DF" w:rsidRPr="00F216D4" w:rsidRDefault="009503DF" w:rsidP="009503DF">
      <w:pPr>
        <w:numPr>
          <w:ilvl w:val="12"/>
          <w:numId w:val="0"/>
        </w:numPr>
        <w:rPr>
          <w:rFonts w:ascii="Times New Roman" w:eastAsia="Calibri" w:hAnsi="Times New Roman" w:cs="Times New Roman"/>
          <w:lang w:val="lt-LT"/>
        </w:rPr>
      </w:pPr>
    </w:p>
    <w:p w14:paraId="66CCC8F1"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sustiprinti toksinį ciklofosfamido poveikį Jūsų širdžiai:</w:t>
      </w:r>
    </w:p>
    <w:p w14:paraId="5945A8E8"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antraciklinai, tokie kaip bleomicinas, doksorubicinas, epirubicinas, mitomicinas (vartojami vėžiui gydyti),</w:t>
      </w:r>
    </w:p>
    <w:p w14:paraId="606DA093"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citarabinas, pentostatinas, trastuzumabas (vartojami vėžiui gydyti),</w:t>
      </w:r>
    </w:p>
    <w:p w14:paraId="68B60E8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radiacija Jūsų širdies srityje.</w:t>
      </w:r>
    </w:p>
    <w:p w14:paraId="2B57424E" w14:textId="77777777" w:rsidR="009503DF" w:rsidRPr="00F216D4" w:rsidRDefault="009503DF" w:rsidP="009503DF">
      <w:pPr>
        <w:numPr>
          <w:ilvl w:val="12"/>
          <w:numId w:val="0"/>
        </w:numPr>
        <w:rPr>
          <w:rFonts w:ascii="Times New Roman" w:eastAsia="Calibri" w:hAnsi="Times New Roman" w:cs="Times New Roman"/>
          <w:lang w:val="lt-LT"/>
        </w:rPr>
      </w:pPr>
    </w:p>
    <w:p w14:paraId="4D97833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Vaistai, galintys sustiprinti toksinį ciklofosfamido poveikį jūsų plaučiams:</w:t>
      </w:r>
    </w:p>
    <w:p w14:paraId="489125B3"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amjodaronas (vartojamas nereguliariam širdies ritmui gydyti),</w:t>
      </w:r>
    </w:p>
    <w:p w14:paraId="03602CA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G-KSF, GM-KSF (granulocitų kolonijas stimuliuojantis faktorius, granulocitų makrofagų kolonijas stimuliuojantis faktorius) hormonai (vartojami baltųjų kraujo ląstelių skaičiui padidinti po chemoterapijos).</w:t>
      </w:r>
    </w:p>
    <w:p w14:paraId="1B9CE5D8" w14:textId="77777777" w:rsidR="009503DF" w:rsidRPr="00F216D4" w:rsidRDefault="009503DF" w:rsidP="009503DF">
      <w:pPr>
        <w:numPr>
          <w:ilvl w:val="12"/>
          <w:numId w:val="0"/>
        </w:numPr>
        <w:ind w:left="567" w:hanging="567"/>
        <w:rPr>
          <w:rFonts w:ascii="Times New Roman" w:eastAsia="Calibri" w:hAnsi="Times New Roman" w:cs="Times New Roman"/>
          <w:lang w:val="lt-LT"/>
        </w:rPr>
      </w:pPr>
    </w:p>
    <w:p w14:paraId="6D2A62A3" w14:textId="77777777" w:rsidR="009503DF" w:rsidRPr="00F216D4" w:rsidRDefault="009503DF" w:rsidP="009503DF">
      <w:pPr>
        <w:numPr>
          <w:ilvl w:val="12"/>
          <w:numId w:val="0"/>
        </w:num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Kiti vaistai, kurie gali paveikti ciklofosfamidą ar būti jo paveikti, yra šie:</w:t>
      </w:r>
    </w:p>
    <w:p w14:paraId="0E16F8E2"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etanerceptas (vartojamas reumatoidiniam artritui gydyti),</w:t>
      </w:r>
    </w:p>
    <w:p w14:paraId="2256BEB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metronidazolas (vartojamas bakterinėms ar pirmuonių sukeltoms infekcijoms gydyti),</w:t>
      </w:r>
    </w:p>
    <w:p w14:paraId="74DEFFF7"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tamoksifenas (vartojamas nuo krūties vėžio),</w:t>
      </w:r>
    </w:p>
    <w:p w14:paraId="2A0E9B3F"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bupropionas (vartojamas padėti mesti rūkyti),</w:t>
      </w:r>
    </w:p>
    <w:p w14:paraId="0D6684C0"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kumarinai, tokie kaip varfarinas (vartojami kraujui skystinti),</w:t>
      </w:r>
    </w:p>
    <w:p w14:paraId="30FF6A74"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ciklosporinas (vartojamas imuninės sistemos aktyvumui mažinti),</w:t>
      </w:r>
    </w:p>
    <w:p w14:paraId="51A3C087"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sukcinilcholinas (vartojamas raumenims atpalaiduoti atliekant medicinines procedūras),</w:t>
      </w:r>
    </w:p>
    <w:p w14:paraId="121DD37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digoksinas, ß-acetildigoksinas (vartojami širdies ligoms gydyti),</w:t>
      </w:r>
    </w:p>
    <w:p w14:paraId="1D46163C"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vakcinos,</w:t>
      </w:r>
    </w:p>
    <w:p w14:paraId="24CFB066"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verapamilis (vartojamas padidėjusiam kraujospūdžiui, krūtinės anginai ar nereguliariam širdies ritmui gydyti),</w:t>
      </w:r>
    </w:p>
    <w:p w14:paraId="4EAF0029" w14:textId="77777777" w:rsidR="009503DF" w:rsidRPr="00F216D4" w:rsidRDefault="009503DF"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sulfonilkarbamido darinių vartojimas kartu su ciklofosfamidu (gali sumažėti cukraus kiekis kraujyje).</w:t>
      </w:r>
    </w:p>
    <w:p w14:paraId="2AA60D32" w14:textId="77777777" w:rsidR="009503DF" w:rsidRPr="00F216D4" w:rsidRDefault="009503DF" w:rsidP="009503DF">
      <w:pPr>
        <w:numPr>
          <w:ilvl w:val="12"/>
          <w:numId w:val="0"/>
        </w:numPr>
        <w:rPr>
          <w:rFonts w:ascii="Times New Roman" w:eastAsia="Calibri" w:hAnsi="Times New Roman" w:cs="Times New Roman"/>
          <w:lang w:val="lt-LT"/>
        </w:rPr>
      </w:pPr>
    </w:p>
    <w:p w14:paraId="3F550B02" w14:textId="5A3D9553" w:rsidR="009503DF" w:rsidRPr="00F216D4" w:rsidRDefault="00266334" w:rsidP="009503DF">
      <w:pPr>
        <w:rPr>
          <w:rFonts w:ascii="Times New Roman" w:eastAsia="Calibri" w:hAnsi="Times New Roman" w:cs="Times New Roman"/>
          <w:b/>
          <w:bCs/>
          <w:lang w:val="lt-LT"/>
        </w:rPr>
      </w:pPr>
      <w:proofErr w:type="spellStart"/>
      <w:r>
        <w:rPr>
          <w:rFonts w:ascii="Times New Roman" w:eastAsia="Calibri" w:hAnsi="Times New Roman" w:cs="Times New Roman"/>
          <w:b/>
          <w:lang w:val="lt-LT"/>
        </w:rPr>
        <w:t>Cyclophosphamide</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Accord</w:t>
      </w:r>
      <w:proofErr w:type="spellEnd"/>
      <w:r>
        <w:rPr>
          <w:rFonts w:ascii="Times New Roman" w:eastAsia="Calibri" w:hAnsi="Times New Roman" w:cs="Times New Roman"/>
          <w:b/>
          <w:lang w:val="lt-LT"/>
        </w:rPr>
        <w:t xml:space="preserve"> </w:t>
      </w:r>
      <w:proofErr w:type="spellStart"/>
      <w:r>
        <w:rPr>
          <w:rFonts w:ascii="Times New Roman" w:eastAsia="Calibri" w:hAnsi="Times New Roman" w:cs="Times New Roman"/>
          <w:b/>
          <w:lang w:val="lt-LT"/>
        </w:rPr>
        <w:t>Healthcare</w:t>
      </w:r>
      <w:proofErr w:type="spellEnd"/>
      <w:r w:rsidR="009503DF" w:rsidRPr="00F216D4">
        <w:rPr>
          <w:rFonts w:ascii="Times New Roman" w:eastAsia="Calibri" w:hAnsi="Times New Roman" w:cs="Times New Roman"/>
          <w:b/>
          <w:bCs/>
          <w:lang w:val="lt-LT"/>
        </w:rPr>
        <w:t xml:space="preserve"> vartojimas su maistu, gėrimais ir alkoholiu</w:t>
      </w:r>
    </w:p>
    <w:p w14:paraId="3C942F62"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Alkoholio vartojimas gali padidinti ciklofosfamido sukeliamą pykinimą ir vėmimą.</w:t>
      </w:r>
    </w:p>
    <w:p w14:paraId="1BEA8C69" w14:textId="77777777" w:rsidR="009503DF" w:rsidRPr="00F216D4" w:rsidRDefault="009503DF" w:rsidP="009503DF">
      <w:pPr>
        <w:rPr>
          <w:rFonts w:ascii="Times New Roman" w:eastAsia="Calibri" w:hAnsi="Times New Roman" w:cs="Times New Roman"/>
          <w:lang w:val="lt-LT"/>
        </w:rPr>
      </w:pPr>
    </w:p>
    <w:p w14:paraId="10194867"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Vartojant ciklofosfamidą, negalima vartoti greipfrutų (vaisių ar sulčių). Tai gali sutrikdyti įprastą vaisto poveikį ir gali pakeisti ciklofosfamido veiksmingumą.</w:t>
      </w:r>
    </w:p>
    <w:p w14:paraId="34FB49FF" w14:textId="77777777" w:rsidR="009503DF" w:rsidRPr="00F216D4" w:rsidRDefault="009503DF" w:rsidP="009503DF">
      <w:pPr>
        <w:rPr>
          <w:rFonts w:ascii="Times New Roman" w:eastAsia="Calibri" w:hAnsi="Times New Roman" w:cs="Times New Roman"/>
          <w:lang w:val="lt-LT"/>
        </w:rPr>
      </w:pPr>
    </w:p>
    <w:p w14:paraId="2752866B" w14:textId="77777777" w:rsidR="009503DF" w:rsidRPr="00F216D4" w:rsidRDefault="009503DF" w:rsidP="009503DF">
      <w:pPr>
        <w:rPr>
          <w:rFonts w:ascii="Times New Roman" w:eastAsia="Calibri" w:hAnsi="Times New Roman" w:cs="Times New Roman"/>
          <w:b/>
          <w:bCs/>
          <w:lang w:val="lt-LT"/>
        </w:rPr>
      </w:pPr>
      <w:r w:rsidRPr="00F216D4">
        <w:rPr>
          <w:rFonts w:ascii="Times New Roman" w:eastAsia="Calibri" w:hAnsi="Times New Roman" w:cs="Times New Roman"/>
          <w:b/>
          <w:bCs/>
          <w:lang w:val="lt-LT"/>
        </w:rPr>
        <w:t>Kontracepcija, nėštumas, žindymo laikotarpis ir vaisingumas</w:t>
      </w:r>
    </w:p>
    <w:p w14:paraId="23FB74FD"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Vyrų ir moterų kontracepcija</w:t>
      </w:r>
    </w:p>
    <w:p w14:paraId="00C3D7A5" w14:textId="509A48BB"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esate moteris,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laikotarpiu ir 12</w:t>
      </w:r>
      <w:r w:rsidR="009378CD"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mėnesių po gydymo nutraukimo netur</w:t>
      </w:r>
      <w:r w:rsidR="005E161F">
        <w:rPr>
          <w:rFonts w:ascii="Times New Roman" w:eastAsia="Calibri" w:hAnsi="Times New Roman" w:cs="Times New Roman"/>
          <w:lang w:val="lt-LT"/>
        </w:rPr>
        <w:t>ite</w:t>
      </w:r>
      <w:r w:rsidRPr="00F216D4">
        <w:rPr>
          <w:rFonts w:ascii="Times New Roman" w:eastAsia="Calibri" w:hAnsi="Times New Roman" w:cs="Times New Roman"/>
          <w:lang w:val="lt-LT"/>
        </w:rPr>
        <w:t xml:space="preserve"> pastoti.</w:t>
      </w:r>
    </w:p>
    <w:p w14:paraId="74347E39" w14:textId="77777777" w:rsidR="009503DF" w:rsidRPr="00F216D4" w:rsidRDefault="009503DF" w:rsidP="009503DF">
      <w:pPr>
        <w:rPr>
          <w:rFonts w:ascii="Times New Roman" w:eastAsia="Calibri" w:hAnsi="Times New Roman" w:cs="Times New Roman"/>
          <w:lang w:val="lt-LT"/>
        </w:rPr>
      </w:pPr>
    </w:p>
    <w:p w14:paraId="1CDB5423" w14:textId="512C7A8E"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Jei esate vyras, tur</w:t>
      </w:r>
      <w:r w:rsidR="005E161F">
        <w:rPr>
          <w:rFonts w:ascii="Times New Roman" w:eastAsia="Calibri" w:hAnsi="Times New Roman" w:cs="Times New Roman"/>
          <w:lang w:val="lt-LT"/>
        </w:rPr>
        <w:t>ite</w:t>
      </w:r>
      <w:r w:rsidRPr="00F216D4">
        <w:rPr>
          <w:rFonts w:ascii="Times New Roman" w:eastAsia="Calibri" w:hAnsi="Times New Roman" w:cs="Times New Roman"/>
          <w:lang w:val="lt-LT"/>
        </w:rPr>
        <w:t xml:space="preserve"> naudoti veiksmingą kontracep</w:t>
      </w:r>
      <w:r w:rsidR="005E161F">
        <w:rPr>
          <w:rFonts w:ascii="Times New Roman" w:eastAsia="Calibri" w:hAnsi="Times New Roman" w:cs="Times New Roman"/>
          <w:lang w:val="lt-LT"/>
        </w:rPr>
        <w:t>cijos priemonę</w:t>
      </w:r>
      <w:r w:rsidRPr="00F216D4">
        <w:rPr>
          <w:rFonts w:ascii="Times New Roman" w:eastAsia="Calibri" w:hAnsi="Times New Roman" w:cs="Times New Roman"/>
          <w:lang w:val="lt-LT"/>
        </w:rPr>
        <w:t xml:space="preserve">, kad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metu ir 6</w:t>
      </w:r>
      <w:r w:rsidR="00E34C96" w:rsidRPr="00F216D4">
        <w:rPr>
          <w:rFonts w:ascii="Times New Roman" w:eastAsia="Calibri" w:hAnsi="Times New Roman" w:cs="Times New Roman"/>
          <w:lang w:val="lt-LT"/>
        </w:rPr>
        <w:t> </w:t>
      </w:r>
      <w:r w:rsidRPr="00F216D4">
        <w:rPr>
          <w:rFonts w:ascii="Times New Roman" w:eastAsia="Calibri" w:hAnsi="Times New Roman" w:cs="Times New Roman"/>
          <w:lang w:val="lt-LT"/>
        </w:rPr>
        <w:t>mėnesius po gydymo pabaigos nepradėtumėte vaiko.</w:t>
      </w:r>
    </w:p>
    <w:p w14:paraId="2537724C" w14:textId="77777777" w:rsidR="009503DF" w:rsidRPr="00F216D4" w:rsidRDefault="009503DF" w:rsidP="009503DF">
      <w:pPr>
        <w:rPr>
          <w:rFonts w:ascii="Times New Roman" w:eastAsia="Calibri" w:hAnsi="Times New Roman" w:cs="Times New Roman"/>
          <w:lang w:val="lt-LT"/>
        </w:rPr>
      </w:pPr>
    </w:p>
    <w:p w14:paraId="5B288E32"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Nėštumas</w:t>
      </w:r>
    </w:p>
    <w:p w14:paraId="3DE40408"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Jei esate nėščia, žindote kūdikį, manote, kad galbūt esate nėščia, arba planuojate pastoti, tai prieš vartodama šį vaistą, pasitarkite su gydytoju arba vaistininku.</w:t>
      </w:r>
    </w:p>
    <w:p w14:paraId="6F7B8803" w14:textId="77777777" w:rsidR="009503DF" w:rsidRPr="00F216D4" w:rsidRDefault="009503DF" w:rsidP="009503DF">
      <w:pPr>
        <w:rPr>
          <w:rFonts w:ascii="Times New Roman" w:eastAsia="Calibri" w:hAnsi="Times New Roman" w:cs="Times New Roman"/>
          <w:lang w:val="lt-LT"/>
        </w:rPr>
      </w:pPr>
    </w:p>
    <w:p w14:paraId="711DC483"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Ciklofosfamidas gali sukelti persileidimą arba pakenkti Jūsų negimusiam kūdikiui. Atsižvelgiant į turimą informaciją, nėštumo metu, ypač pirmąjį trimestrą, ciklofosfamido vartoti nerekomenduojama, o gydytojas nuspręs, ar jį galima vartoti.</w:t>
      </w:r>
    </w:p>
    <w:p w14:paraId="1E08C54F" w14:textId="77777777" w:rsidR="009503DF" w:rsidRPr="00F216D4" w:rsidRDefault="009503DF" w:rsidP="009503DF">
      <w:pPr>
        <w:rPr>
          <w:rFonts w:ascii="Times New Roman" w:eastAsia="Calibri" w:hAnsi="Times New Roman" w:cs="Times New Roman"/>
          <w:lang w:val="lt-LT"/>
        </w:rPr>
      </w:pPr>
    </w:p>
    <w:p w14:paraId="51863AF2"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t>Žindymo laikotarpis</w:t>
      </w:r>
    </w:p>
    <w:p w14:paraId="25902830" w14:textId="7DB82D65"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Kadangi ciklofosfamidas patenka į motinos pieną, gydymo metu moter</w:t>
      </w:r>
      <w:r w:rsidR="005E161F">
        <w:rPr>
          <w:rFonts w:ascii="Times New Roman" w:eastAsia="Calibri" w:hAnsi="Times New Roman" w:cs="Times New Roman"/>
          <w:lang w:val="lt-LT"/>
        </w:rPr>
        <w:t>ims</w:t>
      </w:r>
      <w:r w:rsidRPr="00F216D4">
        <w:rPr>
          <w:rFonts w:ascii="Times New Roman" w:eastAsia="Calibri" w:hAnsi="Times New Roman" w:cs="Times New Roman"/>
          <w:lang w:val="lt-LT"/>
        </w:rPr>
        <w:t xml:space="preserve"> žindyti</w:t>
      </w:r>
      <w:r w:rsidR="005E161F">
        <w:rPr>
          <w:rFonts w:ascii="Times New Roman" w:eastAsia="Calibri" w:hAnsi="Times New Roman" w:cs="Times New Roman"/>
          <w:lang w:val="lt-LT"/>
        </w:rPr>
        <w:t xml:space="preserve"> draudžiama</w:t>
      </w:r>
      <w:r w:rsidRPr="00F216D4">
        <w:rPr>
          <w:rFonts w:ascii="Times New Roman" w:eastAsia="Calibri" w:hAnsi="Times New Roman" w:cs="Times New Roman"/>
          <w:lang w:val="lt-LT"/>
        </w:rPr>
        <w:t>. Žr.</w:t>
      </w:r>
      <w:r w:rsidR="00BC6998" w:rsidRPr="00F216D4">
        <w:rPr>
          <w:rFonts w:ascii="Times New Roman" w:eastAsia="Calibri" w:hAnsi="Times New Roman" w:cs="Times New Roman"/>
          <w:lang w:val="lt-LT"/>
        </w:rPr>
        <w:t> </w:t>
      </w:r>
      <w:r w:rsidRPr="00F216D4">
        <w:rPr>
          <w:rFonts w:ascii="Times New Roman" w:eastAsia="Calibri" w:hAnsi="Times New Roman" w:cs="Times New Roman"/>
          <w:lang w:val="lt-LT"/>
        </w:rPr>
        <w:t>2</w:t>
      </w:r>
      <w:r w:rsidR="00BC6998" w:rsidRPr="00F216D4">
        <w:rPr>
          <w:rFonts w:ascii="Times New Roman" w:eastAsia="Calibri" w:hAnsi="Times New Roman" w:cs="Times New Roman"/>
          <w:lang w:val="lt-LT"/>
        </w:rPr>
        <w:t> </w:t>
      </w:r>
      <w:r w:rsidRPr="00F216D4">
        <w:rPr>
          <w:rFonts w:ascii="Times New Roman" w:eastAsia="Calibri" w:hAnsi="Times New Roman" w:cs="Times New Roman"/>
          <w:lang w:val="lt-LT"/>
        </w:rPr>
        <w:t>skyrių „</w:t>
      </w:r>
      <w:bookmarkStart w:id="9" w:name="_Hlk75291366"/>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w:t>
      </w:r>
      <w:bookmarkEnd w:id="9"/>
      <w:r w:rsidRPr="00F216D4">
        <w:rPr>
          <w:rFonts w:ascii="Times New Roman" w:eastAsia="Calibri" w:hAnsi="Times New Roman" w:cs="Times New Roman"/>
          <w:lang w:val="lt-LT"/>
        </w:rPr>
        <w:t>vartoti draudžiama“.</w:t>
      </w:r>
    </w:p>
    <w:p w14:paraId="26627DD9" w14:textId="77777777" w:rsidR="009503DF" w:rsidRPr="00F216D4" w:rsidRDefault="009503DF" w:rsidP="009503DF">
      <w:pPr>
        <w:rPr>
          <w:rFonts w:ascii="Times New Roman" w:eastAsia="Calibri" w:hAnsi="Times New Roman" w:cs="Times New Roman"/>
          <w:lang w:val="lt-LT"/>
        </w:rPr>
      </w:pPr>
    </w:p>
    <w:p w14:paraId="2B82C174" w14:textId="77777777" w:rsidR="009503DF" w:rsidRPr="00F216D4" w:rsidRDefault="009503DF" w:rsidP="009503DF">
      <w:pPr>
        <w:rPr>
          <w:rFonts w:ascii="Times New Roman" w:eastAsia="Calibri" w:hAnsi="Times New Roman" w:cs="Times New Roman"/>
          <w:i/>
          <w:iCs/>
          <w:lang w:val="lt-LT"/>
        </w:rPr>
      </w:pPr>
      <w:r w:rsidRPr="00F216D4">
        <w:rPr>
          <w:rFonts w:ascii="Times New Roman" w:eastAsia="Calibri" w:hAnsi="Times New Roman" w:cs="Times New Roman"/>
          <w:i/>
          <w:iCs/>
          <w:lang w:val="lt-LT"/>
        </w:rPr>
        <w:lastRenderedPageBreak/>
        <w:t>Vaisingumas</w:t>
      </w:r>
    </w:p>
    <w:p w14:paraId="52444DE4" w14:textId="77777777"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Ciklofosfamidas gali paveikti Jūsų galimybes ateityje turėti vaikų ir gali sukelti nevaisingumą. Prieš gydymą pasitarkite su gydytoju dėl spermos kriokonservavimo (užšaldymo). Jei ketinate tapti tėvais po gydymo, pasitarkite su gydytoju.</w:t>
      </w:r>
    </w:p>
    <w:p w14:paraId="216CF9FF" w14:textId="77777777" w:rsidR="009503DF" w:rsidRPr="00F216D4" w:rsidRDefault="009503DF" w:rsidP="009503DF">
      <w:pPr>
        <w:rPr>
          <w:rFonts w:ascii="Times New Roman" w:eastAsia="Calibri" w:hAnsi="Times New Roman" w:cs="Times New Roman"/>
          <w:lang w:val="lt-LT"/>
        </w:rPr>
      </w:pPr>
    </w:p>
    <w:p w14:paraId="6CBF8121" w14:textId="29E2F5FD" w:rsidR="009503DF" w:rsidRPr="00F216D4" w:rsidRDefault="009503DF" w:rsidP="009503DF">
      <w:pPr>
        <w:rPr>
          <w:rFonts w:ascii="Times New Roman" w:eastAsia="Calibri" w:hAnsi="Times New Roman" w:cs="Times New Roman"/>
          <w:lang w:val="lt-LT"/>
        </w:rPr>
      </w:pPr>
      <w:r w:rsidRPr="00F216D4">
        <w:rPr>
          <w:rFonts w:ascii="Times New Roman" w:eastAsia="Calibri" w:hAnsi="Times New Roman" w:cs="Times New Roman"/>
          <w:lang w:val="lt-LT"/>
        </w:rPr>
        <w:t xml:space="preserve">Jaunoms moterims, turinčioms </w:t>
      </w:r>
      <w:r w:rsidR="005E161F">
        <w:rPr>
          <w:rFonts w:ascii="Times New Roman" w:eastAsia="Calibri" w:hAnsi="Times New Roman" w:cs="Times New Roman"/>
          <w:lang w:val="lt-LT"/>
        </w:rPr>
        <w:t>sumažėjusią</w:t>
      </w:r>
      <w:r w:rsidR="005E161F" w:rsidRPr="00F216D4">
        <w:rPr>
          <w:rFonts w:ascii="Times New Roman" w:eastAsia="Calibri" w:hAnsi="Times New Roman" w:cs="Times New Roman"/>
          <w:lang w:val="lt-LT"/>
        </w:rPr>
        <w:t xml:space="preserve"> </w:t>
      </w:r>
      <w:r w:rsidRPr="00F216D4">
        <w:rPr>
          <w:rFonts w:ascii="Times New Roman" w:eastAsia="Calibri" w:hAnsi="Times New Roman" w:cs="Times New Roman"/>
          <w:lang w:val="lt-LT"/>
        </w:rPr>
        <w:t>kiaušidžių funkciją, po gydymo ciklofosfamidu gali pasireikšti ankstyva menopauzė.</w:t>
      </w:r>
    </w:p>
    <w:p w14:paraId="09C9B27F" w14:textId="77777777" w:rsidR="009503DF" w:rsidRPr="00F216D4" w:rsidRDefault="009503DF" w:rsidP="009503DF">
      <w:pPr>
        <w:rPr>
          <w:rFonts w:ascii="Times New Roman" w:eastAsia="Calibri" w:hAnsi="Times New Roman" w:cs="Times New Roman"/>
          <w:lang w:val="lt-LT"/>
        </w:rPr>
      </w:pPr>
    </w:p>
    <w:p w14:paraId="19D16E02" w14:textId="77777777" w:rsidR="009503DF" w:rsidRPr="00F216D4" w:rsidRDefault="009503DF" w:rsidP="009503DF">
      <w:pPr>
        <w:numPr>
          <w:ilvl w:val="12"/>
          <w:numId w:val="0"/>
        </w:numPr>
        <w:ind w:left="567" w:hanging="567"/>
        <w:rPr>
          <w:rFonts w:ascii="Times New Roman" w:eastAsia="Calibri" w:hAnsi="Times New Roman" w:cs="Times New Roman"/>
          <w:lang w:val="lt-LT"/>
        </w:rPr>
      </w:pPr>
      <w:r w:rsidRPr="00F216D4">
        <w:rPr>
          <w:rFonts w:ascii="Times New Roman" w:eastAsia="Calibri" w:hAnsi="Times New Roman" w:cs="Times New Roman"/>
          <w:b/>
          <w:lang w:val="lt-LT"/>
        </w:rPr>
        <w:t>Vairavimas ir mechanizmų valdymas</w:t>
      </w:r>
    </w:p>
    <w:p w14:paraId="1275FB3A" w14:textId="77777777" w:rsidR="009503DF" w:rsidRPr="00F216D4" w:rsidRDefault="009503DF" w:rsidP="009503DF">
      <w:pPr>
        <w:numPr>
          <w:ilvl w:val="12"/>
          <w:numId w:val="0"/>
        </w:numPr>
        <w:rPr>
          <w:rFonts w:ascii="Times New Roman" w:eastAsia="Calibri" w:hAnsi="Times New Roman" w:cs="Times New Roman"/>
          <w:lang w:val="lt-LT"/>
        </w:rPr>
      </w:pPr>
      <w:r w:rsidRPr="00F216D4">
        <w:rPr>
          <w:rFonts w:ascii="Times New Roman" w:eastAsia="Calibri" w:hAnsi="Times New Roman" w:cs="Times New Roman"/>
          <w:lang w:val="lt-LT"/>
        </w:rPr>
        <w:t>Vartojant ciklofosfamido, gali pasireikšti nepageidaujamas poveikis, pvz., svaigulys, neryškus matymas ir regos sutrikimas, kuris gali turėti įtakos gebėjimui vairuoti ar valdyti mechanizmus. Sprendimą, ar Jums leidžiama vairuoti ar valdyti mechanizmus, gydytojas priims individualiai.</w:t>
      </w:r>
    </w:p>
    <w:p w14:paraId="533391E6" w14:textId="77777777" w:rsidR="009503DF" w:rsidRPr="00F216D4" w:rsidRDefault="009503DF" w:rsidP="009503DF">
      <w:pPr>
        <w:numPr>
          <w:ilvl w:val="12"/>
          <w:numId w:val="0"/>
        </w:numPr>
        <w:rPr>
          <w:rFonts w:ascii="Times New Roman" w:eastAsia="Calibri" w:hAnsi="Times New Roman" w:cs="Times New Roman"/>
          <w:lang w:val="lt-LT"/>
        </w:rPr>
      </w:pPr>
    </w:p>
    <w:p w14:paraId="28A45AFD" w14:textId="0303A85C" w:rsidR="008D7CC0" w:rsidRPr="00F216D4" w:rsidRDefault="00266334" w:rsidP="008D7CC0">
      <w:pPr>
        <w:rPr>
          <w:rFonts w:ascii="Times New Roman" w:eastAsia="Times New Roman" w:hAnsi="Times New Roman" w:cs="Times New Roman"/>
          <w:b/>
          <w:lang w:val="lt-LT"/>
        </w:rPr>
      </w:pPr>
      <w:proofErr w:type="spellStart"/>
      <w:r>
        <w:rPr>
          <w:rFonts w:ascii="Times New Roman" w:hAnsi="Times New Roman" w:cs="Times New Roman"/>
          <w:b/>
          <w:lang w:val="lt-LT"/>
        </w:rPr>
        <w:t>Cyclophosphamide</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Accord</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Healthcare</w:t>
      </w:r>
      <w:proofErr w:type="spellEnd"/>
      <w:r w:rsidR="008D7CC0" w:rsidRPr="00F216D4">
        <w:rPr>
          <w:rFonts w:ascii="Times New Roman" w:hAnsi="Times New Roman" w:cs="Times New Roman"/>
          <w:b/>
          <w:lang w:val="lt-LT"/>
        </w:rPr>
        <w:t xml:space="preserve"> </w:t>
      </w:r>
      <w:r w:rsidR="008D7CC0" w:rsidRPr="00F216D4">
        <w:rPr>
          <w:rFonts w:ascii="Times New Roman" w:eastAsia="Times New Roman" w:hAnsi="Times New Roman" w:cs="Times New Roman"/>
          <w:b/>
          <w:lang w:val="lt-LT"/>
        </w:rPr>
        <w:t xml:space="preserve">sudėtyje yra </w:t>
      </w:r>
      <w:proofErr w:type="spellStart"/>
      <w:r w:rsidR="008D7CC0" w:rsidRPr="00F216D4">
        <w:rPr>
          <w:rFonts w:ascii="Times New Roman" w:eastAsia="Times New Roman" w:hAnsi="Times New Roman" w:cs="Times New Roman"/>
          <w:b/>
          <w:lang w:val="lt-LT"/>
        </w:rPr>
        <w:t>propilenglikolio</w:t>
      </w:r>
      <w:proofErr w:type="spellEnd"/>
      <w:r w:rsidR="008D7CC0" w:rsidRPr="00F216D4">
        <w:rPr>
          <w:rFonts w:ascii="Times New Roman" w:eastAsia="Times New Roman" w:hAnsi="Times New Roman" w:cs="Times New Roman"/>
          <w:b/>
          <w:lang w:val="lt-LT"/>
        </w:rPr>
        <w:t xml:space="preserve"> </w:t>
      </w:r>
    </w:p>
    <w:p w14:paraId="44437167" w14:textId="27D78FD7" w:rsidR="008D7CC0" w:rsidRPr="00F216D4" w:rsidRDefault="00C60F7C"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Kiekviename š</w:t>
      </w:r>
      <w:r w:rsidR="008D7CC0" w:rsidRPr="00F216D4">
        <w:rPr>
          <w:rFonts w:ascii="Times New Roman" w:eastAsia="Times New Roman" w:hAnsi="Times New Roman" w:cs="Times New Roman"/>
          <w:lang w:val="lt-LT"/>
        </w:rPr>
        <w:t>io vaist</w:t>
      </w:r>
      <w:r w:rsidRPr="00F216D4">
        <w:rPr>
          <w:rFonts w:ascii="Times New Roman" w:eastAsia="Times New Roman" w:hAnsi="Times New Roman" w:cs="Times New Roman"/>
          <w:lang w:val="lt-LT"/>
        </w:rPr>
        <w:t xml:space="preserve">o 1 ml koncentrato flakone </w:t>
      </w:r>
      <w:r w:rsidR="008D7CC0" w:rsidRPr="00F216D4">
        <w:rPr>
          <w:rFonts w:ascii="Times New Roman" w:eastAsia="Times New Roman" w:hAnsi="Times New Roman" w:cs="Times New Roman"/>
          <w:lang w:val="lt-LT"/>
        </w:rPr>
        <w:t xml:space="preserve">yra 34 mg propilenglikolio, </w:t>
      </w:r>
      <w:r w:rsidRPr="00F216D4">
        <w:rPr>
          <w:rFonts w:ascii="Times New Roman" w:eastAsia="Times New Roman" w:hAnsi="Times New Roman" w:cs="Times New Roman"/>
          <w:lang w:val="lt-LT"/>
        </w:rPr>
        <w:t xml:space="preserve">tai </w:t>
      </w:r>
      <w:r w:rsidR="008D7CC0" w:rsidRPr="00F216D4">
        <w:rPr>
          <w:rFonts w:ascii="Times New Roman" w:eastAsia="Times New Roman" w:hAnsi="Times New Roman" w:cs="Times New Roman"/>
          <w:lang w:val="lt-LT"/>
        </w:rPr>
        <w:t>atitinka 34 mg/ml.</w:t>
      </w:r>
    </w:p>
    <w:p w14:paraId="6A625FEC" w14:textId="77777777" w:rsidR="008D7CC0" w:rsidRPr="00F216D4" w:rsidRDefault="008D7CC0" w:rsidP="008D7CC0">
      <w:pPr>
        <w:rPr>
          <w:rFonts w:ascii="Times New Roman" w:eastAsia="Times New Roman" w:hAnsi="Times New Roman" w:cs="Times New Roman"/>
          <w:lang w:val="lt-LT"/>
        </w:rPr>
      </w:pPr>
    </w:p>
    <w:p w14:paraId="7C1EE0DC" w14:textId="77777777" w:rsidR="00C60F7C" w:rsidRPr="00F216D4" w:rsidRDefault="00C60F7C"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Jeigu Jūsų kūdikis yra jaunesnis kaip 4 savaičių, prieš jam duodant šio vaisto pasitarkite su gydytoju ar vaistininku, ypač jeigu kūdikiui yra duodama kito vaisto, kurio sudėtyje yra propilenglikolio ar alkoholio.</w:t>
      </w:r>
    </w:p>
    <w:p w14:paraId="2D725C97" w14:textId="77777777" w:rsidR="008D7CC0" w:rsidRPr="00F216D4" w:rsidRDefault="008D7CC0" w:rsidP="008D7CC0">
      <w:pPr>
        <w:rPr>
          <w:rFonts w:ascii="Times New Roman" w:eastAsia="Times New Roman" w:hAnsi="Times New Roman" w:cs="Times New Roman"/>
          <w:lang w:val="lt-LT"/>
        </w:rPr>
      </w:pPr>
    </w:p>
    <w:p w14:paraId="1756E50D" w14:textId="3E5E7371" w:rsidR="008D7CC0" w:rsidRPr="00F216D4" w:rsidRDefault="00266334" w:rsidP="008D7CC0">
      <w:pPr>
        <w:rPr>
          <w:rFonts w:ascii="Times New Roman" w:eastAsia="Times New Roman" w:hAnsi="Times New Roman" w:cs="Times New Roman"/>
          <w:b/>
          <w:lang w:val="lt-LT"/>
        </w:rPr>
      </w:pPr>
      <w:proofErr w:type="spellStart"/>
      <w:r>
        <w:rPr>
          <w:rFonts w:ascii="Times New Roman" w:hAnsi="Times New Roman" w:cs="Times New Roman"/>
          <w:b/>
          <w:lang w:val="lt-LT"/>
        </w:rPr>
        <w:t>Cyclophosphamide</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Accord</w:t>
      </w:r>
      <w:proofErr w:type="spellEnd"/>
      <w:r>
        <w:rPr>
          <w:rFonts w:ascii="Times New Roman" w:hAnsi="Times New Roman" w:cs="Times New Roman"/>
          <w:b/>
          <w:lang w:val="lt-LT"/>
        </w:rPr>
        <w:t xml:space="preserve"> </w:t>
      </w:r>
      <w:proofErr w:type="spellStart"/>
      <w:r>
        <w:rPr>
          <w:rFonts w:ascii="Times New Roman" w:hAnsi="Times New Roman" w:cs="Times New Roman"/>
          <w:b/>
          <w:lang w:val="lt-LT"/>
        </w:rPr>
        <w:t>Healthcare</w:t>
      </w:r>
      <w:proofErr w:type="spellEnd"/>
      <w:r w:rsidR="008D7CC0" w:rsidRPr="00F216D4">
        <w:rPr>
          <w:rFonts w:ascii="Times New Roman" w:hAnsi="Times New Roman" w:cs="Times New Roman"/>
          <w:b/>
          <w:lang w:val="lt-LT"/>
        </w:rPr>
        <w:t xml:space="preserve"> </w:t>
      </w:r>
      <w:r w:rsidR="008D7CC0" w:rsidRPr="00F216D4">
        <w:rPr>
          <w:rFonts w:ascii="Times New Roman" w:eastAsia="Times New Roman" w:hAnsi="Times New Roman" w:cs="Times New Roman"/>
          <w:b/>
          <w:lang w:val="lt-LT"/>
        </w:rPr>
        <w:t xml:space="preserve">sudėtyje yra etanolio (alkoholio) </w:t>
      </w:r>
    </w:p>
    <w:p w14:paraId="593844B0" w14:textId="7342D6EC" w:rsidR="008D7CC0" w:rsidRPr="00F216D4" w:rsidRDefault="004069FF"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Kiekviename š</w:t>
      </w:r>
      <w:r w:rsidR="008D7CC0" w:rsidRPr="00F216D4">
        <w:rPr>
          <w:rFonts w:ascii="Times New Roman" w:eastAsia="Times New Roman" w:hAnsi="Times New Roman" w:cs="Times New Roman"/>
          <w:lang w:val="lt-LT"/>
        </w:rPr>
        <w:t xml:space="preserve">io vaisto </w:t>
      </w:r>
      <w:r w:rsidRPr="00F216D4">
        <w:rPr>
          <w:rFonts w:ascii="Times New Roman" w:eastAsia="Times New Roman" w:hAnsi="Times New Roman" w:cs="Times New Roman"/>
          <w:lang w:val="lt-LT"/>
        </w:rPr>
        <w:t xml:space="preserve">mililitre </w:t>
      </w:r>
      <w:r w:rsidR="008D7CC0" w:rsidRPr="00F216D4">
        <w:rPr>
          <w:rFonts w:ascii="Times New Roman" w:eastAsia="Times New Roman" w:hAnsi="Times New Roman" w:cs="Times New Roman"/>
          <w:lang w:val="lt-LT"/>
        </w:rPr>
        <w:t xml:space="preserve">yra 620 mg etanolio, tai atitinka 13 g </w:t>
      </w:r>
      <w:r w:rsidRPr="00F216D4">
        <w:rPr>
          <w:rFonts w:ascii="Times New Roman" w:eastAsia="Times New Roman" w:hAnsi="Times New Roman" w:cs="Times New Roman"/>
          <w:lang w:val="lt-LT"/>
        </w:rPr>
        <w:t>didžiausioje</w:t>
      </w:r>
      <w:r w:rsidR="008D7CC0" w:rsidRPr="00F216D4">
        <w:rPr>
          <w:rFonts w:ascii="Times New Roman" w:eastAsia="Times New Roman" w:hAnsi="Times New Roman" w:cs="Times New Roman"/>
          <w:lang w:val="lt-LT"/>
        </w:rPr>
        <w:t xml:space="preserve"> 60 mg/kg dozė</w:t>
      </w:r>
      <w:r w:rsidRPr="00F216D4">
        <w:rPr>
          <w:rFonts w:ascii="Times New Roman" w:eastAsia="Times New Roman" w:hAnsi="Times New Roman" w:cs="Times New Roman"/>
          <w:lang w:val="lt-LT"/>
        </w:rPr>
        <w:t>je</w:t>
      </w:r>
      <w:r w:rsidR="008D7CC0" w:rsidRPr="00F216D4">
        <w:rPr>
          <w:rFonts w:ascii="Times New Roman" w:eastAsia="Times New Roman" w:hAnsi="Times New Roman" w:cs="Times New Roman"/>
          <w:lang w:val="lt-LT"/>
        </w:rPr>
        <w:t xml:space="preserve">. </w:t>
      </w:r>
    </w:p>
    <w:p w14:paraId="7021FF09" w14:textId="1BC36005" w:rsidR="008D7CC0" w:rsidRPr="00F216D4" w:rsidRDefault="004069FF" w:rsidP="008D7CC0">
      <w:pPr>
        <w:rPr>
          <w:rFonts w:ascii="Times New Roman" w:eastAsia="Times New Roman" w:hAnsi="Times New Roman" w:cs="Times New Roman"/>
          <w:lang w:val="lt-LT"/>
        </w:rPr>
      </w:pPr>
      <w:r w:rsidRPr="00F216D4">
        <w:rPr>
          <w:rFonts w:ascii="Times New Roman" w:eastAsia="Times New Roman" w:hAnsi="Times New Roman" w:cs="Times New Roman"/>
          <w:lang w:val="lt-LT"/>
        </w:rPr>
        <w:t>Toks didžiausioje dozėje (60 mg/kg 70 kg pacientui) esantis alkoholio kiekis atitinka 323 ml alaus arba 130 ml vyno.</w:t>
      </w:r>
    </w:p>
    <w:p w14:paraId="1AF99766" w14:textId="77777777" w:rsidR="004069FF" w:rsidRPr="00F216D4" w:rsidRDefault="004069FF" w:rsidP="00164B62">
      <w:pPr>
        <w:rPr>
          <w:rFonts w:ascii="Times New Roman" w:eastAsia="Times New Roman" w:hAnsi="Times New Roman" w:cs="Times New Roman"/>
          <w:lang w:val="lt-LT"/>
        </w:rPr>
      </w:pPr>
    </w:p>
    <w:p w14:paraId="5C990A4A"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Alkoholis, esantis šio vaisto sudėtyje, gali daryti poveikį vaikams ir sukelti mieguistumą bei elgesio pokyčius. Alkoholis taip pat gali daryti poveikį vaikų gebėjimui susikaupti ir dalyvauti fizinėje veikloje.</w:t>
      </w:r>
    </w:p>
    <w:p w14:paraId="762CA065" w14:textId="77777777" w:rsidR="004069FF" w:rsidRPr="00F216D4" w:rsidRDefault="004069FF" w:rsidP="004069FF">
      <w:pPr>
        <w:rPr>
          <w:rFonts w:ascii="Times New Roman" w:eastAsia="Times New Roman" w:hAnsi="Times New Roman" w:cs="Times New Roman"/>
          <w:lang w:val="lt-LT"/>
        </w:rPr>
      </w:pPr>
    </w:p>
    <w:p w14:paraId="29122D3E"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Alkoholio kiekis, esantis šio vaisto sudėtyje, gali trikdyti gebėjimą vairuoti ar valdyti mechanizmus. Taip yra dėl jo poveikio sprendimų priėmimui bei reakcijos greičiui. </w:t>
      </w:r>
    </w:p>
    <w:p w14:paraId="395E6264" w14:textId="77777777" w:rsidR="004069FF" w:rsidRPr="00F216D4" w:rsidRDefault="004069FF" w:rsidP="004069FF">
      <w:pPr>
        <w:rPr>
          <w:rFonts w:ascii="Times New Roman" w:eastAsia="Times New Roman" w:hAnsi="Times New Roman" w:cs="Times New Roman"/>
          <w:lang w:val="lt-LT"/>
        </w:rPr>
      </w:pPr>
    </w:p>
    <w:p w14:paraId="74F15903"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sergate epilepsija arba kepenų ligomis, prieš vartodami šį vaistą pasitarkite su gydytoju arba vaistininku. </w:t>
      </w:r>
    </w:p>
    <w:p w14:paraId="69F0BB41" w14:textId="77777777" w:rsidR="004069FF" w:rsidRPr="00F216D4" w:rsidRDefault="004069FF" w:rsidP="004069FF">
      <w:pPr>
        <w:rPr>
          <w:rFonts w:ascii="Times New Roman" w:eastAsia="Times New Roman" w:hAnsi="Times New Roman" w:cs="Times New Roman"/>
          <w:lang w:val="lt-LT"/>
        </w:rPr>
      </w:pPr>
    </w:p>
    <w:p w14:paraId="534C8D7F"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Alkoholio kiekis, esantis šio vaisto sudėtyje, gali keisti kitų vaistų poveikį. Jeigu vartojate kitų vaistų, pasitarkite su gydytoju arba vaistininku. </w:t>
      </w:r>
    </w:p>
    <w:p w14:paraId="3ADD15A8" w14:textId="77777777" w:rsidR="004069FF" w:rsidRPr="00F216D4" w:rsidRDefault="004069FF" w:rsidP="004069FF">
      <w:pPr>
        <w:rPr>
          <w:rFonts w:ascii="Times New Roman" w:eastAsia="Times New Roman" w:hAnsi="Times New Roman" w:cs="Times New Roman"/>
          <w:lang w:val="lt-LT"/>
        </w:rPr>
      </w:pPr>
    </w:p>
    <w:p w14:paraId="4E94A3AC" w14:textId="77777777"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esate nėščia arba žindote kūdikį, prieš vartodama šį vaistą pasitarkite su gydytoju arba vaistininku. </w:t>
      </w:r>
    </w:p>
    <w:p w14:paraId="3757EEED" w14:textId="77777777" w:rsidR="004069FF" w:rsidRPr="00F216D4" w:rsidRDefault="004069FF" w:rsidP="004069FF">
      <w:pPr>
        <w:rPr>
          <w:rFonts w:ascii="Times New Roman" w:eastAsia="Times New Roman" w:hAnsi="Times New Roman" w:cs="Times New Roman"/>
          <w:lang w:val="lt-LT"/>
        </w:rPr>
      </w:pPr>
    </w:p>
    <w:p w14:paraId="41390703" w14:textId="4375D416" w:rsidR="004069FF" w:rsidRPr="00F216D4" w:rsidRDefault="004069FF" w:rsidP="004069FF">
      <w:pPr>
        <w:rPr>
          <w:rFonts w:ascii="Times New Roman" w:eastAsia="Times New Roman" w:hAnsi="Times New Roman" w:cs="Times New Roman"/>
          <w:lang w:val="lt-LT"/>
        </w:rPr>
      </w:pPr>
      <w:r w:rsidRPr="00F216D4">
        <w:rPr>
          <w:rFonts w:ascii="Times New Roman" w:eastAsia="Times New Roman" w:hAnsi="Times New Roman" w:cs="Times New Roman"/>
          <w:lang w:val="lt-LT"/>
        </w:rPr>
        <w:t>Jeigu esate priklausomi nuo alkoholio, prieš vartodami šį vaistą pasitarkite su gydytoju arba vaistininku.</w:t>
      </w:r>
    </w:p>
    <w:p w14:paraId="708F3F05" w14:textId="77777777" w:rsidR="004069FF" w:rsidRPr="00F216D4" w:rsidRDefault="004069FF" w:rsidP="00164B62">
      <w:pPr>
        <w:rPr>
          <w:rFonts w:ascii="Times New Roman" w:eastAsia="Times New Roman" w:hAnsi="Times New Roman" w:cs="Times New Roman"/>
          <w:lang w:val="lt-LT"/>
        </w:rPr>
      </w:pPr>
    </w:p>
    <w:p w14:paraId="1F04667A" w14:textId="51C86DF2" w:rsidR="008D7CC0" w:rsidRPr="00F216D4" w:rsidRDefault="008D7CC0" w:rsidP="00164B62">
      <w:pPr>
        <w:rPr>
          <w:rFonts w:ascii="Times New Roman" w:eastAsia="Times New Roman" w:hAnsi="Times New Roman" w:cs="Times New Roman"/>
          <w:lang w:val="lt-LT"/>
        </w:rPr>
      </w:pPr>
    </w:p>
    <w:p w14:paraId="496D33CF" w14:textId="487F7B5D" w:rsidR="00E07AA6" w:rsidRPr="00F216D4" w:rsidRDefault="00CF3B65" w:rsidP="00C11646">
      <w:pPr>
        <w:tabs>
          <w:tab w:val="left" w:pos="567"/>
        </w:tabs>
        <w:rPr>
          <w:rFonts w:ascii="Times New Roman" w:hAnsi="Times New Roman" w:cs="Times New Roman"/>
          <w:b/>
          <w:bCs/>
          <w:lang w:val="lt-LT"/>
        </w:rPr>
      </w:pPr>
      <w:r w:rsidRPr="00F216D4">
        <w:rPr>
          <w:rFonts w:ascii="Times New Roman" w:hAnsi="Times New Roman" w:cs="Times New Roman"/>
          <w:b/>
          <w:bCs/>
          <w:lang w:val="lt-LT"/>
        </w:rPr>
        <w:t>3.</w:t>
      </w:r>
      <w:r w:rsidRPr="00F216D4">
        <w:rPr>
          <w:rFonts w:ascii="Times New Roman" w:hAnsi="Times New Roman" w:cs="Times New Roman"/>
          <w:b/>
          <w:bCs/>
          <w:lang w:val="lt-LT"/>
        </w:rPr>
        <w:tab/>
        <w:t xml:space="preserve">Kaip vartoti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r w:rsidR="000F2A61" w:rsidRPr="00F216D4">
        <w:rPr>
          <w:rFonts w:ascii="Times New Roman" w:hAnsi="Times New Roman" w:cs="Times New Roman"/>
          <w:b/>
          <w:bCs/>
          <w:lang w:val="lt-LT"/>
        </w:rPr>
        <w:t xml:space="preserve"> </w:t>
      </w:r>
    </w:p>
    <w:p w14:paraId="7D69764B" w14:textId="77777777" w:rsidR="00E07AA6" w:rsidRPr="00F216D4" w:rsidRDefault="00E07AA6" w:rsidP="00435802">
      <w:pPr>
        <w:rPr>
          <w:rFonts w:ascii="Times New Roman" w:eastAsia="Times New Roman" w:hAnsi="Times New Roman" w:cs="Times New Roman"/>
          <w:lang w:val="lt-LT"/>
        </w:rPr>
      </w:pPr>
    </w:p>
    <w:p w14:paraId="37CF2447" w14:textId="5DAC69F0" w:rsidR="001026FC" w:rsidRPr="00F216D4" w:rsidRDefault="00266334" w:rsidP="001026FC">
      <w:pPr>
        <w:rPr>
          <w:rFonts w:ascii="Times New Roman" w:hAnsi="Times New Roman" w:cs="Times New Roman"/>
          <w:bCs/>
          <w:lang w:val="lt-LT"/>
        </w:rPr>
      </w:pPr>
      <w:proofErr w:type="spellStart"/>
      <w:r>
        <w:rPr>
          <w:rFonts w:ascii="Times New Roman" w:hAnsi="Times New Roman" w:cs="Times New Roman"/>
          <w:bCs/>
          <w:lang w:val="lt-LT"/>
        </w:rPr>
        <w:t>Cyclophosphamide</w:t>
      </w:r>
      <w:proofErr w:type="spellEnd"/>
      <w:r>
        <w:rPr>
          <w:rFonts w:ascii="Times New Roman" w:hAnsi="Times New Roman" w:cs="Times New Roman"/>
          <w:bCs/>
          <w:lang w:val="lt-LT"/>
        </w:rPr>
        <w:t xml:space="preserve"> </w:t>
      </w:r>
      <w:proofErr w:type="spellStart"/>
      <w:r>
        <w:rPr>
          <w:rFonts w:ascii="Times New Roman" w:hAnsi="Times New Roman" w:cs="Times New Roman"/>
          <w:bCs/>
          <w:lang w:val="lt-LT"/>
        </w:rPr>
        <w:t>Accord</w:t>
      </w:r>
      <w:proofErr w:type="spellEnd"/>
      <w:r>
        <w:rPr>
          <w:rFonts w:ascii="Times New Roman" w:hAnsi="Times New Roman" w:cs="Times New Roman"/>
          <w:bCs/>
          <w:lang w:val="lt-LT"/>
        </w:rPr>
        <w:t xml:space="preserve"> </w:t>
      </w:r>
      <w:proofErr w:type="spellStart"/>
      <w:r>
        <w:rPr>
          <w:rFonts w:ascii="Times New Roman" w:hAnsi="Times New Roman" w:cs="Times New Roman"/>
          <w:bCs/>
          <w:lang w:val="lt-LT"/>
        </w:rPr>
        <w:t>Healthcare</w:t>
      </w:r>
      <w:proofErr w:type="spellEnd"/>
      <w:r w:rsidR="001026FC" w:rsidRPr="00F216D4">
        <w:rPr>
          <w:rFonts w:ascii="Times New Roman" w:hAnsi="Times New Roman" w:cs="Times New Roman"/>
          <w:bCs/>
          <w:lang w:val="lt-LT"/>
        </w:rPr>
        <w:t xml:space="preserve"> Jums suleis gydytojas arba slaugytojas, turintis priešvėžinės chemoterapijos patirties.</w:t>
      </w:r>
    </w:p>
    <w:p w14:paraId="20AF9AB3" w14:textId="3A68FD25"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 xml:space="preserve">Šis vaistas įprastai leidžiamas į veną. Leidimo trukmė įprastai yra nuo 30 minučių iki 2 valandų, tai priklauso nuo </w:t>
      </w:r>
      <w:r w:rsidR="006855EF">
        <w:rPr>
          <w:rFonts w:ascii="Times New Roman" w:hAnsi="Times New Roman" w:cs="Times New Roman"/>
          <w:bCs/>
          <w:lang w:val="lt-LT"/>
        </w:rPr>
        <w:t>suleidžiamo</w:t>
      </w:r>
      <w:r w:rsidR="006855EF" w:rsidRPr="00F216D4">
        <w:rPr>
          <w:rFonts w:ascii="Times New Roman" w:hAnsi="Times New Roman" w:cs="Times New Roman"/>
          <w:bCs/>
          <w:lang w:val="lt-LT"/>
        </w:rPr>
        <w:t xml:space="preserve"> </w:t>
      </w:r>
      <w:r w:rsidRPr="00F216D4">
        <w:rPr>
          <w:rFonts w:ascii="Times New Roman" w:hAnsi="Times New Roman" w:cs="Times New Roman"/>
          <w:bCs/>
          <w:lang w:val="lt-LT"/>
        </w:rPr>
        <w:t>tūrio.</w:t>
      </w:r>
    </w:p>
    <w:p w14:paraId="0BCE95E1" w14:textId="77777777" w:rsidR="001026FC" w:rsidRPr="00F216D4" w:rsidRDefault="001026FC" w:rsidP="001026FC">
      <w:pPr>
        <w:rPr>
          <w:rFonts w:ascii="Times New Roman" w:hAnsi="Times New Roman" w:cs="Times New Roman"/>
          <w:bCs/>
          <w:lang w:val="lt-LT"/>
        </w:rPr>
      </w:pPr>
    </w:p>
    <w:p w14:paraId="0F588BD8"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Ciklofosfamidas dažnai skiriamas kartu su kitais vaistais nuo vėžio ar radioterapija.</w:t>
      </w:r>
    </w:p>
    <w:p w14:paraId="52F98C4C" w14:textId="77777777" w:rsidR="001026FC" w:rsidRPr="00F216D4" w:rsidRDefault="001026FC" w:rsidP="001026FC">
      <w:pPr>
        <w:rPr>
          <w:rFonts w:ascii="Times New Roman" w:hAnsi="Times New Roman" w:cs="Times New Roman"/>
          <w:bCs/>
          <w:lang w:val="lt-LT"/>
        </w:rPr>
      </w:pPr>
    </w:p>
    <w:p w14:paraId="4A882D9B" w14:textId="77777777" w:rsidR="001026FC" w:rsidRPr="00F216D4" w:rsidRDefault="001026FC" w:rsidP="001026FC">
      <w:pPr>
        <w:rPr>
          <w:rFonts w:ascii="Times New Roman" w:hAnsi="Times New Roman" w:cs="Times New Roman"/>
          <w:bCs/>
          <w:i/>
          <w:iCs/>
          <w:lang w:val="lt-LT"/>
        </w:rPr>
      </w:pPr>
      <w:r w:rsidRPr="00F216D4">
        <w:rPr>
          <w:rFonts w:ascii="Times New Roman" w:hAnsi="Times New Roman" w:cs="Times New Roman"/>
          <w:bCs/>
          <w:i/>
          <w:iCs/>
          <w:lang w:val="lt-LT"/>
        </w:rPr>
        <w:t>Rekomenduojama dozė</w:t>
      </w:r>
    </w:p>
    <w:p w14:paraId="654A5FA9" w14:textId="4E3B2EFB"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Gydytojas nuspręs, kiek vaisto Jums reikia ir kada Jums j</w:t>
      </w:r>
      <w:r w:rsidR="006855EF">
        <w:rPr>
          <w:rFonts w:ascii="Times New Roman" w:hAnsi="Times New Roman" w:cs="Times New Roman"/>
          <w:bCs/>
          <w:lang w:val="lt-LT"/>
        </w:rPr>
        <w:t>į</w:t>
      </w:r>
      <w:r w:rsidRPr="00F216D4">
        <w:rPr>
          <w:rFonts w:ascii="Times New Roman" w:hAnsi="Times New Roman" w:cs="Times New Roman"/>
          <w:bCs/>
          <w:lang w:val="lt-LT"/>
        </w:rPr>
        <w:t xml:space="preserve"> </w:t>
      </w:r>
      <w:r w:rsidR="006855EF">
        <w:rPr>
          <w:rFonts w:ascii="Times New Roman" w:hAnsi="Times New Roman" w:cs="Times New Roman"/>
          <w:bCs/>
          <w:lang w:val="lt-LT"/>
        </w:rPr>
        <w:t>suleisti</w:t>
      </w:r>
      <w:r w:rsidRPr="00F216D4">
        <w:rPr>
          <w:rFonts w:ascii="Times New Roman" w:hAnsi="Times New Roman" w:cs="Times New Roman"/>
          <w:bCs/>
          <w:lang w:val="lt-LT"/>
        </w:rPr>
        <w:t>.</w:t>
      </w:r>
    </w:p>
    <w:p w14:paraId="7144B3C1"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 xml:space="preserve">Gydymo trukmė ir (arba) gydymo intervalai priklauso nuo vartojimo indikacijų, kompleksinio gydymo </w:t>
      </w:r>
      <w:r w:rsidRPr="00F216D4">
        <w:rPr>
          <w:rFonts w:ascii="Times New Roman" w:hAnsi="Times New Roman" w:cs="Times New Roman"/>
          <w:bCs/>
          <w:lang w:val="lt-LT"/>
        </w:rPr>
        <w:lastRenderedPageBreak/>
        <w:t>režimo, bendros sveikatos būklės, laboratorinio stebėjimo rezultatų ir kraujo ląstelių atstatymo.</w:t>
      </w:r>
    </w:p>
    <w:p w14:paraId="73B0D963" w14:textId="77777777" w:rsidR="001026FC" w:rsidRPr="00F216D4" w:rsidRDefault="001026FC" w:rsidP="001026FC">
      <w:pPr>
        <w:rPr>
          <w:rFonts w:ascii="Times New Roman" w:hAnsi="Times New Roman" w:cs="Times New Roman"/>
          <w:bCs/>
          <w:lang w:val="lt-LT"/>
        </w:rPr>
      </w:pPr>
    </w:p>
    <w:p w14:paraId="6290A8EB" w14:textId="77777777" w:rsidR="001026FC"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Ciklofosfamido patartina vartoti ryte. Prieš vartojimą, jo metu ir po jo svarbu gauti pakankamai skysčių, kad būtų išvengta galimo šalutinio poveikio šlapimo takams.</w:t>
      </w:r>
    </w:p>
    <w:p w14:paraId="62AD263F" w14:textId="77777777" w:rsidR="001026FC" w:rsidRPr="00F216D4" w:rsidRDefault="001026FC" w:rsidP="001026FC">
      <w:pPr>
        <w:rPr>
          <w:rFonts w:ascii="Times New Roman" w:hAnsi="Times New Roman" w:cs="Times New Roman"/>
          <w:bCs/>
          <w:lang w:val="lt-LT"/>
        </w:rPr>
      </w:pPr>
    </w:p>
    <w:p w14:paraId="50D8F704" w14:textId="27A127CA" w:rsidR="003448C1" w:rsidRPr="00F216D4" w:rsidRDefault="001026FC" w:rsidP="001026FC">
      <w:pPr>
        <w:rPr>
          <w:rFonts w:ascii="Times New Roman" w:hAnsi="Times New Roman" w:cs="Times New Roman"/>
          <w:bCs/>
          <w:lang w:val="lt-LT"/>
        </w:rPr>
      </w:pPr>
      <w:r w:rsidRPr="00F216D4">
        <w:rPr>
          <w:rFonts w:ascii="Times New Roman" w:hAnsi="Times New Roman" w:cs="Times New Roman"/>
          <w:bCs/>
          <w:lang w:val="lt-LT"/>
        </w:rPr>
        <w:t>Jeigu turite klausimų dėl šio vaisto vartojimo, kreipkitės į gydytoją arba vaistininką.</w:t>
      </w:r>
    </w:p>
    <w:p w14:paraId="60E9D798" w14:textId="77777777" w:rsidR="003448C1" w:rsidRPr="00F216D4" w:rsidRDefault="003448C1" w:rsidP="00CF3B65">
      <w:pPr>
        <w:rPr>
          <w:rFonts w:ascii="Times New Roman" w:hAnsi="Times New Roman" w:cs="Times New Roman"/>
          <w:bCs/>
          <w:lang w:val="lt-LT"/>
        </w:rPr>
      </w:pPr>
    </w:p>
    <w:p w14:paraId="0ADECB48" w14:textId="4F864500" w:rsidR="00B437A6" w:rsidRPr="00F216D4" w:rsidRDefault="00B437A6" w:rsidP="00B437A6">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 xml:space="preserve">Ką daryti pavartojus per didelę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r w:rsidRPr="00F216D4">
        <w:rPr>
          <w:rFonts w:ascii="Times New Roman" w:eastAsia="Calibri" w:hAnsi="Times New Roman" w:cs="Times New Roman"/>
          <w:b/>
          <w:lang w:val="lt-LT"/>
        </w:rPr>
        <w:t xml:space="preserve"> dozę</w:t>
      </w:r>
    </w:p>
    <w:p w14:paraId="20293464"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Kadangi ciklofosfamidas Jums skiriamas prižiūrint gydytojui, mažai tikėtina, kad gausite jo per daug. Tačiau jei po ciklofosfamido vartojimo pasireiškia koks nors šalutinis poveikis, nedelsdami pasakykite gydytojui. Jums gali prireikti skubios medicininės pagalbos.</w:t>
      </w:r>
    </w:p>
    <w:p w14:paraId="67CBB2BF" w14:textId="77777777" w:rsidR="00B437A6" w:rsidRPr="00F216D4" w:rsidRDefault="00B437A6" w:rsidP="00B437A6">
      <w:pPr>
        <w:rPr>
          <w:rFonts w:ascii="Times New Roman" w:eastAsia="Calibri" w:hAnsi="Times New Roman" w:cs="Times New Roman"/>
          <w:lang w:val="lt-LT"/>
        </w:rPr>
      </w:pPr>
    </w:p>
    <w:p w14:paraId="0C95421A" w14:textId="4010AF88"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Ciklofosfamido perdozavimo simptomai yra šalutinis poveikis, išvardytas toliau 4 skyriuje „Galimas šalutinis poveikis“, tačiau įprastai jis būna sunkesnis.</w:t>
      </w:r>
    </w:p>
    <w:p w14:paraId="55158475" w14:textId="77777777" w:rsidR="00B437A6" w:rsidRPr="00F216D4" w:rsidRDefault="00B437A6" w:rsidP="00B437A6">
      <w:pPr>
        <w:rPr>
          <w:rFonts w:ascii="Times New Roman" w:eastAsia="Calibri" w:hAnsi="Times New Roman" w:cs="Times New Roman"/>
          <w:lang w:val="lt-LT"/>
        </w:rPr>
      </w:pPr>
    </w:p>
    <w:p w14:paraId="3587725E" w14:textId="6D11E777" w:rsidR="00B437A6" w:rsidRPr="00F216D4" w:rsidRDefault="00B437A6" w:rsidP="00B437A6">
      <w:pPr>
        <w:ind w:left="567" w:hanging="567"/>
        <w:rPr>
          <w:rFonts w:ascii="Times New Roman" w:eastAsia="Calibri" w:hAnsi="Times New Roman" w:cs="Times New Roman"/>
          <w:b/>
          <w:lang w:val="lt-LT"/>
        </w:rPr>
      </w:pPr>
      <w:r w:rsidRPr="00F216D4">
        <w:rPr>
          <w:rFonts w:ascii="Times New Roman" w:eastAsia="Calibri" w:hAnsi="Times New Roman" w:cs="Times New Roman"/>
          <w:b/>
          <w:lang w:val="lt-LT"/>
        </w:rPr>
        <w:t xml:space="preserve">Pamiršus pavartoti </w:t>
      </w:r>
      <w:proofErr w:type="spellStart"/>
      <w:r w:rsidR="00266334">
        <w:rPr>
          <w:rFonts w:ascii="Times New Roman" w:eastAsia="Calibri" w:hAnsi="Times New Roman" w:cs="Times New Roman"/>
          <w:b/>
          <w:lang w:val="lt-LT"/>
        </w:rPr>
        <w:t>Cyclophosphamide</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Accord</w:t>
      </w:r>
      <w:proofErr w:type="spellEnd"/>
      <w:r w:rsidR="00266334">
        <w:rPr>
          <w:rFonts w:ascii="Times New Roman" w:eastAsia="Calibri" w:hAnsi="Times New Roman" w:cs="Times New Roman"/>
          <w:b/>
          <w:lang w:val="lt-LT"/>
        </w:rPr>
        <w:t xml:space="preserve"> </w:t>
      </w:r>
      <w:proofErr w:type="spellStart"/>
      <w:r w:rsidR="00266334">
        <w:rPr>
          <w:rFonts w:ascii="Times New Roman" w:eastAsia="Calibri" w:hAnsi="Times New Roman" w:cs="Times New Roman"/>
          <w:b/>
          <w:lang w:val="lt-LT"/>
        </w:rPr>
        <w:t>Healthcare</w:t>
      </w:r>
      <w:proofErr w:type="spellEnd"/>
    </w:p>
    <w:p w14:paraId="283B4F46"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Jei praleidote vaisto vartojimą, nedelsdami kreipkitės į gydytoją.</w:t>
      </w:r>
    </w:p>
    <w:p w14:paraId="065D0314" w14:textId="77777777" w:rsidR="00B437A6" w:rsidRPr="00F216D4" w:rsidRDefault="00B437A6" w:rsidP="00B437A6">
      <w:pPr>
        <w:rPr>
          <w:rFonts w:ascii="Times New Roman" w:eastAsia="Calibri" w:hAnsi="Times New Roman" w:cs="Times New Roman"/>
          <w:lang w:val="lt-LT"/>
        </w:rPr>
      </w:pPr>
    </w:p>
    <w:p w14:paraId="394BD727" w14:textId="77777777" w:rsidR="00B437A6" w:rsidRPr="00F216D4" w:rsidRDefault="00B437A6" w:rsidP="00B437A6">
      <w:pPr>
        <w:rPr>
          <w:rFonts w:ascii="Times New Roman" w:eastAsia="Calibri" w:hAnsi="Times New Roman" w:cs="Times New Roman"/>
          <w:lang w:val="lt-LT"/>
        </w:rPr>
      </w:pPr>
      <w:r w:rsidRPr="00F216D4">
        <w:rPr>
          <w:rFonts w:ascii="Times New Roman" w:eastAsia="Calibri" w:hAnsi="Times New Roman" w:cs="Times New Roman"/>
          <w:lang w:val="lt-LT"/>
        </w:rPr>
        <w:t>Jei turite klausimų dėl šio vaisto vartojimo, kreipkitės į gydytoją arba vaistininką.</w:t>
      </w:r>
    </w:p>
    <w:p w14:paraId="6A8AFFF3" w14:textId="77777777" w:rsidR="003448C1" w:rsidRPr="00F216D4" w:rsidRDefault="003448C1" w:rsidP="00CF3B65">
      <w:pPr>
        <w:rPr>
          <w:rFonts w:ascii="Times New Roman" w:hAnsi="Times New Roman" w:cs="Times New Roman"/>
          <w:bCs/>
          <w:lang w:val="lt-LT"/>
        </w:rPr>
      </w:pPr>
    </w:p>
    <w:p w14:paraId="43CC9FA9" w14:textId="77777777" w:rsidR="00E07AA6" w:rsidRPr="00F216D4" w:rsidRDefault="00E07AA6" w:rsidP="00435802">
      <w:pPr>
        <w:rPr>
          <w:rFonts w:ascii="Times New Roman" w:eastAsia="Times New Roman" w:hAnsi="Times New Roman" w:cs="Times New Roman"/>
          <w:lang w:val="lt-LT"/>
        </w:rPr>
      </w:pPr>
    </w:p>
    <w:p w14:paraId="1C1601C5" w14:textId="3AAB82ED" w:rsidR="00E07AA6" w:rsidRPr="00F216D4" w:rsidRDefault="00284F7F" w:rsidP="00284F7F">
      <w:pPr>
        <w:tabs>
          <w:tab w:val="left" w:pos="567"/>
        </w:tabs>
        <w:rPr>
          <w:rFonts w:ascii="Times New Roman" w:hAnsi="Times New Roman" w:cs="Times New Roman"/>
          <w:b/>
          <w:bCs/>
          <w:lang w:val="lt-LT"/>
        </w:rPr>
      </w:pPr>
      <w:r w:rsidRPr="00F216D4">
        <w:rPr>
          <w:rFonts w:ascii="Times New Roman" w:hAnsi="Times New Roman" w:cs="Times New Roman"/>
          <w:b/>
          <w:bCs/>
          <w:lang w:val="lt-LT"/>
        </w:rPr>
        <w:t>4.</w:t>
      </w:r>
      <w:r w:rsidRPr="00F216D4">
        <w:rPr>
          <w:rFonts w:ascii="Times New Roman" w:hAnsi="Times New Roman" w:cs="Times New Roman"/>
          <w:b/>
          <w:bCs/>
          <w:lang w:val="lt-LT"/>
        </w:rPr>
        <w:tab/>
        <w:t>Galimas šalutinis poveikis</w:t>
      </w:r>
    </w:p>
    <w:p w14:paraId="134EA136" w14:textId="77777777" w:rsidR="00E07AA6" w:rsidRPr="00F216D4" w:rsidRDefault="00E07AA6" w:rsidP="00435802">
      <w:pPr>
        <w:rPr>
          <w:rFonts w:ascii="Times New Roman" w:eastAsia="Times New Roman" w:hAnsi="Times New Roman" w:cs="Times New Roman"/>
          <w:lang w:val="lt-LT"/>
        </w:rPr>
      </w:pPr>
    </w:p>
    <w:p w14:paraId="6CA8695A" w14:textId="77777777" w:rsidR="00D52680" w:rsidRPr="00F216D4" w:rsidRDefault="00D52680" w:rsidP="00D52680">
      <w:p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Šis vaistas, kaip ir visi kiti, gali sukelti šalutinį poveikį, nors jis pasireiškia ne visiems žmonėms.</w:t>
      </w:r>
    </w:p>
    <w:p w14:paraId="13DE8760" w14:textId="77777777" w:rsidR="00D52680" w:rsidRPr="00F216D4" w:rsidRDefault="00D52680" w:rsidP="00D52680">
      <w:pPr>
        <w:ind w:left="567" w:hanging="567"/>
        <w:rPr>
          <w:rFonts w:ascii="Times New Roman" w:eastAsia="Calibri" w:hAnsi="Times New Roman" w:cs="Times New Roman"/>
          <w:lang w:val="lt-LT"/>
        </w:rPr>
      </w:pPr>
    </w:p>
    <w:p w14:paraId="5AFC3415" w14:textId="7777777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lang w:val="lt-LT"/>
        </w:rPr>
        <w:t>Nedelsdami pasakykite gydytojui, jei atsirado:</w:t>
      </w:r>
    </w:p>
    <w:p w14:paraId="1866EB0A"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Alerginės reakcijos. Jų požymiai gali būti dusulys, švokštimas, padažnėjęs širdies plakimas, sumažėjęs kraujospūdis (didelis nuovargis), išbėrimas, veido ir lūpų niežėjimas ar patinimas. Dėl sunkių alerginių reakcijų gali pasunkėti kvėpavimas ar ištikti šokas, galintis baigtis mirtimi (anafilaksinis šokas, anafilaksinė / anafilaktoidinė reakcija).</w:t>
      </w:r>
    </w:p>
    <w:p w14:paraId="3F539734"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Mėlynės nebuvus sumušimo ar kraujavimas iš dantenų. Tai gali būti ženklas, kad trombocitų skaičius kraujyje tampa per mažas.</w:t>
      </w:r>
    </w:p>
    <w:p w14:paraId="04DC850E"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Sunki infekcija ar karščiavimas, burnos opos, kosulys, dusulys, sepsio požymiai, pavyzdžiui, karščiavimas, greitas kvėpavimas, padidėjęs širdies susitraukimų dažnis, sumišimas ir edema. Tai gali būti baltųjų kraujo ląstelių skaičiaus sumažėjimo požymis, todėl norint kovoti su infekcijomis, raudonųjų kraujo ląstelių irimu, trombocitų skaičiaus sumažėjimu ir inkstų nepakankamumu (hemoliziniu ureminiu sindromu) gali prireikti antibiotikų.</w:t>
      </w:r>
    </w:p>
    <w:p w14:paraId="1AE9116D"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Stiprus išblyškimas, nuovargio pojūtis. Tai gali būti raudonųjų kraujo ląstelių skaičiaus sumažėjimo (anemijos) požymis. Įprastai gydymas nereikalingas, Jūsų kūnas ilgainiui pakeis raudonąsias kraujo ląsteles naujomis. Jei anemija labai stipri, Jums gali prireikti kraujo perpylimo.</w:t>
      </w:r>
    </w:p>
    <w:p w14:paraId="7A4E43EF"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Sunkios padidėjusio jautrumo reakcijos su (stipriu) karščiavimu, raudonomis odos dėmėmis, sąnarių skausmu ir (arba) akių infekcija (Stivenso-Džonsono (</w:t>
      </w:r>
      <w:r w:rsidRPr="00F216D4">
        <w:rPr>
          <w:rFonts w:ascii="Times New Roman" w:eastAsia="Calibri" w:hAnsi="Times New Roman" w:cs="Times New Roman"/>
          <w:i/>
          <w:lang w:val="lt-LT"/>
        </w:rPr>
        <w:t>Stevens-Johnson</w:t>
      </w:r>
      <w:r w:rsidRPr="00F216D4">
        <w:rPr>
          <w:rFonts w:ascii="Times New Roman" w:eastAsia="Calibri" w:hAnsi="Times New Roman" w:cs="Times New Roman"/>
          <w:lang w:val="lt-LT"/>
        </w:rPr>
        <w:t>) sindromas), sunki staigi (padidėjusio jautrumo) reakcija su karščiavimu ir pūslėmis ant odos / odos lupimusi (toksinė epidermio nekrolizė).</w:t>
      </w:r>
    </w:p>
    <w:p w14:paraId="279110A7"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Nenormalus raumenų irimas, galintis sukelti inkstų sutrikimus (rabdomiolizė).</w:t>
      </w:r>
    </w:p>
    <w:p w14:paraId="03388EA5"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Įvairūs kraujo sutrikimai (agranulocitozė).</w:t>
      </w:r>
    </w:p>
    <w:p w14:paraId="2BC4F75B"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Kraujas šlapime, skausmas šlapinantis arba sumažėjęs šlapinimo išskyrimas.</w:t>
      </w:r>
    </w:p>
    <w:p w14:paraId="3E52265E"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Stiprus krūtinės skausmas</w:t>
      </w:r>
    </w:p>
    <w:p w14:paraId="7096B97D" w14:textId="77777777" w:rsidR="00D52680" w:rsidRPr="00F216D4" w:rsidRDefault="00D52680" w:rsidP="0081569B">
      <w:pPr>
        <w:pStyle w:val="Sraopastraipa"/>
        <w:widowControl/>
        <w:numPr>
          <w:ilvl w:val="0"/>
          <w:numId w:val="7"/>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Tokie simptomai kaip silpnumas, regos praradimas, kalbos sutrikimas, prisilietimo pojūčio praradimas.</w:t>
      </w:r>
    </w:p>
    <w:p w14:paraId="6156EC57" w14:textId="77777777" w:rsidR="00D52680" w:rsidRPr="00F216D4" w:rsidRDefault="00D52680" w:rsidP="00D52680">
      <w:pPr>
        <w:rPr>
          <w:rFonts w:ascii="Times New Roman" w:eastAsia="Calibri" w:hAnsi="Times New Roman" w:cs="Times New Roman"/>
          <w:lang w:val="lt-LT"/>
        </w:rPr>
      </w:pPr>
    </w:p>
    <w:p w14:paraId="5EB5B03A" w14:textId="77777777" w:rsidR="00D52680" w:rsidRPr="00F216D4" w:rsidRDefault="00D52680" w:rsidP="00D52680">
      <w:pPr>
        <w:rPr>
          <w:rFonts w:ascii="Times New Roman" w:eastAsia="Calibri" w:hAnsi="Times New Roman" w:cs="Times New Roman"/>
          <w:lang w:val="lt-LT"/>
        </w:rPr>
      </w:pPr>
      <w:r w:rsidRPr="00F216D4">
        <w:rPr>
          <w:rFonts w:ascii="Times New Roman" w:eastAsia="Calibri" w:hAnsi="Times New Roman" w:cs="Times New Roman"/>
          <w:lang w:val="lt-LT"/>
        </w:rPr>
        <w:t>Gali pasireikšti kitas šalutinis poveikis:</w:t>
      </w:r>
    </w:p>
    <w:p w14:paraId="7B368D1D" w14:textId="77777777" w:rsidR="00D52680" w:rsidRPr="00F216D4" w:rsidRDefault="00D52680" w:rsidP="00D52680">
      <w:pPr>
        <w:rPr>
          <w:rFonts w:ascii="Times New Roman" w:eastAsia="Calibri" w:hAnsi="Times New Roman" w:cs="Times New Roman"/>
          <w:lang w:val="lt-LT"/>
        </w:rPr>
      </w:pPr>
    </w:p>
    <w:p w14:paraId="76D08EE3" w14:textId="7776EB04"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lang w:val="lt-LT"/>
        </w:rPr>
        <w:t xml:space="preserve">Labai dažnas: gali </w:t>
      </w:r>
      <w:r w:rsidRPr="00F216D4">
        <w:rPr>
          <w:rFonts w:ascii="Times New Roman" w:eastAsia="Calibri" w:hAnsi="Times New Roman" w:cs="Times New Roman"/>
          <w:b/>
          <w:bCs/>
          <w:color w:val="000000"/>
          <w:lang w:val="lt-LT"/>
        </w:rPr>
        <w:t>pasireikšti ne rečiau kaip 1 iš 10</w:t>
      </w:r>
      <w:r w:rsidR="004E0292"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3A069652"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ląstelių skaičiaus sumažėjimas (mielosupresija).</w:t>
      </w:r>
    </w:p>
    <w:p w14:paraId="29C1AB5F"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Baltųjų kraujo ląstelių, svarbių kovojant su infekcija, skaičiaus sumažėjimas (leukopenija, neutropenija).</w:t>
      </w:r>
    </w:p>
    <w:p w14:paraId="05D81E5A"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Plaukų slinkimas (alopecija).</w:t>
      </w:r>
    </w:p>
    <w:p w14:paraId="4F111712"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Deginimo pojūčiai ar skausmai šlapinantis ir dažnas poreikis šlapintis (šlapimo pūslės infekcija).</w:t>
      </w:r>
    </w:p>
    <w:p w14:paraId="5DAEE61A"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atsiradimas šlapime.</w:t>
      </w:r>
    </w:p>
    <w:p w14:paraId="19BE681C"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Karščiavimas.</w:t>
      </w:r>
    </w:p>
    <w:p w14:paraId="38ACCCE5" w14:textId="77777777" w:rsidR="00D52680" w:rsidRPr="00F216D4" w:rsidRDefault="00D52680" w:rsidP="0081569B">
      <w:pPr>
        <w:pStyle w:val="Sraopastraipa"/>
        <w:widowControl/>
        <w:numPr>
          <w:ilvl w:val="0"/>
          <w:numId w:val="8"/>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Imuninės sistemos slopinimas.</w:t>
      </w:r>
    </w:p>
    <w:p w14:paraId="583D350C" w14:textId="77777777" w:rsidR="00D52680" w:rsidRPr="00F216D4" w:rsidRDefault="00D52680" w:rsidP="00D52680">
      <w:pPr>
        <w:rPr>
          <w:rFonts w:ascii="Times New Roman" w:eastAsia="Calibri" w:hAnsi="Times New Roman" w:cs="Times New Roman"/>
          <w:lang w:val="lt-LT"/>
        </w:rPr>
      </w:pPr>
    </w:p>
    <w:p w14:paraId="3F28EE9E" w14:textId="0D3FCEE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Dažnas: gali</w:t>
      </w:r>
      <w:r w:rsidRPr="00F216D4">
        <w:rPr>
          <w:rFonts w:ascii="Times New Roman" w:eastAsia="Calibri" w:hAnsi="Times New Roman" w:cs="Times New Roman"/>
          <w:i/>
          <w:color w:val="000000"/>
          <w:lang w:val="lt-LT"/>
        </w:rPr>
        <w:t xml:space="preserve"> </w:t>
      </w:r>
      <w:r w:rsidRPr="00F216D4">
        <w:rPr>
          <w:rFonts w:ascii="Times New Roman" w:eastAsia="Calibri" w:hAnsi="Times New Roman" w:cs="Times New Roman"/>
          <w:b/>
          <w:bCs/>
          <w:color w:val="000000"/>
          <w:lang w:val="lt-LT"/>
        </w:rPr>
        <w:t>pasireikšti rečiau kaip 1 iš 10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2056F466"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Infekcijos.</w:t>
      </w:r>
    </w:p>
    <w:p w14:paraId="42EAAE18"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Gleivinės uždegimas.</w:t>
      </w:r>
    </w:p>
    <w:p w14:paraId="40259BAC"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Nenormali kepenų funkcija.</w:t>
      </w:r>
    </w:p>
    <w:p w14:paraId="7DD1DDDD"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Vyrų nevaisingumas.</w:t>
      </w:r>
    </w:p>
    <w:p w14:paraId="773952F4"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Šaltkrėtis.</w:t>
      </w:r>
    </w:p>
    <w:p w14:paraId="6D305B97"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Silpnumo jausmas.</w:t>
      </w:r>
    </w:p>
    <w:p w14:paraId="7336A0EB"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Bendra bloga savijauta.</w:t>
      </w:r>
    </w:p>
    <w:p w14:paraId="11C85B53" w14:textId="77777777" w:rsidR="00D52680" w:rsidRPr="00F216D4" w:rsidRDefault="00D52680" w:rsidP="0081569B">
      <w:pPr>
        <w:pStyle w:val="Sraopastraipa"/>
        <w:widowControl/>
        <w:numPr>
          <w:ilvl w:val="0"/>
          <w:numId w:val="9"/>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Baltųjų kraujo ląstelių skaičiaus sumažėjimas ir karščiavimas (febrilinė neutropenija).</w:t>
      </w:r>
    </w:p>
    <w:p w14:paraId="4E642DAF" w14:textId="77777777" w:rsidR="00D52680" w:rsidRPr="00F216D4" w:rsidRDefault="00D52680" w:rsidP="00D52680">
      <w:pPr>
        <w:ind w:left="567" w:hanging="567"/>
        <w:rPr>
          <w:rFonts w:ascii="Times New Roman" w:eastAsia="Calibri" w:hAnsi="Times New Roman" w:cs="Times New Roman"/>
          <w:lang w:val="lt-LT"/>
        </w:rPr>
      </w:pPr>
    </w:p>
    <w:p w14:paraId="743964B1" w14:textId="35F6FA10" w:rsidR="00D52680" w:rsidRPr="00F216D4" w:rsidRDefault="00D52680" w:rsidP="00D52680">
      <w:pPr>
        <w:rPr>
          <w:rFonts w:ascii="Times New Roman" w:eastAsia="Calibri" w:hAnsi="Times New Roman" w:cs="Times New Roman"/>
          <w:i/>
          <w:lang w:val="lt-LT"/>
        </w:rPr>
      </w:pPr>
      <w:r w:rsidRPr="00F216D4">
        <w:rPr>
          <w:rFonts w:ascii="Times New Roman" w:eastAsia="Calibri" w:hAnsi="Times New Roman" w:cs="Times New Roman"/>
          <w:b/>
          <w:bCs/>
          <w:color w:val="000000"/>
          <w:lang w:val="lt-LT"/>
        </w:rPr>
        <w:t>Nedažnas: gali</w:t>
      </w:r>
      <w:r w:rsidRPr="00F216D4">
        <w:rPr>
          <w:rFonts w:ascii="Times New Roman" w:eastAsia="Calibri" w:hAnsi="Times New Roman" w:cs="Times New Roman"/>
          <w:bCs/>
          <w:i/>
          <w:color w:val="000000"/>
          <w:lang w:val="lt-LT"/>
        </w:rPr>
        <w:t xml:space="preserve"> </w:t>
      </w:r>
      <w:r w:rsidRPr="00F216D4">
        <w:rPr>
          <w:rFonts w:ascii="Times New Roman" w:eastAsia="Calibri" w:hAnsi="Times New Roman" w:cs="Times New Roman"/>
          <w:b/>
          <w:bCs/>
          <w:color w:val="000000"/>
          <w:lang w:val="lt-LT"/>
        </w:rPr>
        <w:t>pasireikšti rečiau kaip 1 iš 100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58D8DD8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Anemija (mažas raudonųjų kraujo ląstelių skaičius), dėl kurios galite jaustis pavargę ir mieguisti.</w:t>
      </w:r>
    </w:p>
    <w:p w14:paraId="12B65371"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Nesunkiai susidaro trombocitopenijos sukeltos mėlynės (mažas trombocitų skaičius).</w:t>
      </w:r>
    </w:p>
    <w:p w14:paraId="77ABC4A7"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uždegimas (pneumonija).</w:t>
      </w:r>
    </w:p>
    <w:p w14:paraId="13A43A2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Sepsis.</w:t>
      </w:r>
    </w:p>
    <w:p w14:paraId="1E56900E"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Alerginės reakcijos.</w:t>
      </w:r>
    </w:p>
    <w:p w14:paraId="79E125ED"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Moterų nevaisingumas (gali būti nuolatinis).</w:t>
      </w:r>
    </w:p>
    <w:p w14:paraId="4D78E1D1"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Krūtinės skausmas.</w:t>
      </w:r>
    </w:p>
    <w:p w14:paraId="317BFE58"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Greitas širdies plakimas.</w:t>
      </w:r>
    </w:p>
    <w:p w14:paraId="7CD953A0"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problemos.</w:t>
      </w:r>
    </w:p>
    <w:p w14:paraId="386A2347"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Kai kurių kraujo tyrimų rezultatų pokyčiai.</w:t>
      </w:r>
    </w:p>
    <w:p w14:paraId="5AD821E6"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paraudimas (paraudimas).</w:t>
      </w:r>
    </w:p>
    <w:p w14:paraId="30995CDB"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Nervų pažeidimas, galintis sukelti tirpimą, badymo jausmą ir silpnumą (neuropatija).</w:t>
      </w:r>
    </w:p>
    <w:p w14:paraId="068C1168"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Nervų skausmas, kuris taip pat gali būti juntamas kaip skausmas ar deginimas (neuralgija).</w:t>
      </w:r>
    </w:p>
    <w:p w14:paraId="46848013"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Apetito praradimas (anoreksija).</w:t>
      </w:r>
    </w:p>
    <w:p w14:paraId="643222B4" w14:textId="77777777" w:rsidR="00D52680" w:rsidRPr="00F216D4" w:rsidRDefault="00D52680" w:rsidP="0081569B">
      <w:pPr>
        <w:pStyle w:val="Sraopastraipa"/>
        <w:widowControl/>
        <w:numPr>
          <w:ilvl w:val="0"/>
          <w:numId w:val="10"/>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Kurtumas.</w:t>
      </w:r>
    </w:p>
    <w:p w14:paraId="726A505E" w14:textId="77777777" w:rsidR="00D52680" w:rsidRPr="00F216D4" w:rsidRDefault="00D52680" w:rsidP="00D52680">
      <w:pPr>
        <w:rPr>
          <w:rFonts w:ascii="Times New Roman" w:eastAsia="Calibri" w:hAnsi="Times New Roman" w:cs="Times New Roman"/>
          <w:lang w:val="lt-LT"/>
        </w:rPr>
      </w:pPr>
    </w:p>
    <w:p w14:paraId="739A2573" w14:textId="6C21C0E2"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Retas: gali pasireikšti rečiau kaip 1 iš 1 000</w:t>
      </w:r>
      <w:r w:rsidR="0011124A" w:rsidRPr="00F216D4">
        <w:rPr>
          <w:rFonts w:ascii="Times New Roman" w:eastAsia="Calibri" w:hAnsi="Times New Roman" w:cs="Times New Roman"/>
          <w:b/>
          <w:bCs/>
          <w:color w:val="000000"/>
          <w:lang w:val="lt-LT"/>
        </w:rPr>
        <w:t> </w:t>
      </w:r>
      <w:r w:rsidRPr="00F216D4">
        <w:rPr>
          <w:rFonts w:ascii="Times New Roman" w:eastAsia="Calibri" w:hAnsi="Times New Roman" w:cs="Times New Roman"/>
          <w:b/>
          <w:bCs/>
          <w:color w:val="000000"/>
          <w:lang w:val="lt-LT"/>
        </w:rPr>
        <w:t>asmenų</w:t>
      </w:r>
    </w:p>
    <w:p w14:paraId="7B9B9DFE"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Padidėjusi baltųjų kraujo ląstelių (ūminės leukemijos) ir kai kurių kitų vėžio rūšių (šlapimo pūslės, šlapimtakių vėžio) rizika.</w:t>
      </w:r>
    </w:p>
    <w:p w14:paraId="1C0904CC"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Neveiksminga tam tikros rūšies kraujo ląstelių gamyba (mielodisplazinis sindromas).</w:t>
      </w:r>
    </w:p>
    <w:p w14:paraId="2109D2C3"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Padidėjęs antidiurezinio hormono išsiskyrimas iš hipofizės. Tai daro įtaką inkstams, dėl kurio sumažėja natrio kiekis kraujyje (hiponatremija) ir susilaiko vanduo, o dėl to patinsta smegenys, nes kraujyje susikaupia per daug vandens. Požymiai gali būti galvos skausmas, asmenybės ar elgesio pokyčiai, sumišimas, mieguistumas.</w:t>
      </w:r>
    </w:p>
    <w:p w14:paraId="10E755B7"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ritmo pokyčiai.</w:t>
      </w:r>
    </w:p>
    <w:p w14:paraId="15CFFCEA"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Kepenų uždegimas.</w:t>
      </w:r>
    </w:p>
    <w:p w14:paraId="67264FA8"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Išbėrimas.</w:t>
      </w:r>
    </w:p>
    <w:p w14:paraId="43CAD824"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uždegimas.</w:t>
      </w:r>
    </w:p>
    <w:p w14:paraId="57D2BD6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Menstruacijų (mėnesinių) nebuvimas.</w:t>
      </w:r>
    </w:p>
    <w:p w14:paraId="4ABA3BCB"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Spermijų trūkumas.</w:t>
      </w:r>
    </w:p>
    <w:p w14:paraId="6594A6D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Svaigulys.</w:t>
      </w:r>
    </w:p>
    <w:p w14:paraId="12D2A7D5"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Regos sutrikimas, neryškus matymas.</w:t>
      </w:r>
    </w:p>
    <w:p w14:paraId="367D62A8"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Nagų ir odos spalvos pokyčiai.</w:t>
      </w:r>
    </w:p>
    <w:p w14:paraId="033E9D6D"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lastRenderedPageBreak/>
        <w:t>Dehidratacija.</w:t>
      </w:r>
    </w:p>
    <w:p w14:paraId="142A22A3"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Traukuliai.</w:t>
      </w:r>
    </w:p>
    <w:p w14:paraId="2F7F77FF" w14:textId="77777777" w:rsidR="00D52680" w:rsidRPr="00F216D4" w:rsidRDefault="00D52680" w:rsidP="0081569B">
      <w:pPr>
        <w:pStyle w:val="Sraopastraipa"/>
        <w:widowControl/>
        <w:numPr>
          <w:ilvl w:val="0"/>
          <w:numId w:val="11"/>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Kraujavimas.</w:t>
      </w:r>
    </w:p>
    <w:p w14:paraId="482B45A2" w14:textId="77777777" w:rsidR="00D52680" w:rsidRPr="00F216D4" w:rsidRDefault="00D52680" w:rsidP="00D52680">
      <w:pPr>
        <w:rPr>
          <w:rFonts w:ascii="Times New Roman" w:eastAsia="Calibri" w:hAnsi="Times New Roman" w:cs="Times New Roman"/>
          <w:lang w:val="lt-LT"/>
        </w:rPr>
      </w:pPr>
    </w:p>
    <w:p w14:paraId="3F1B2314" w14:textId="77777777" w:rsidR="00D52680" w:rsidRPr="00F216D4" w:rsidRDefault="00D52680" w:rsidP="00D52680">
      <w:pPr>
        <w:rPr>
          <w:rFonts w:ascii="Times New Roman" w:eastAsia="Calibri" w:hAnsi="Times New Roman" w:cs="Times New Roman"/>
          <w:i/>
          <w:lang w:val="lt-LT"/>
        </w:rPr>
      </w:pPr>
      <w:r w:rsidRPr="00F216D4">
        <w:rPr>
          <w:rFonts w:ascii="Times New Roman" w:eastAsia="Calibri" w:hAnsi="Times New Roman" w:cs="Times New Roman"/>
          <w:b/>
          <w:bCs/>
          <w:color w:val="000000"/>
          <w:lang w:val="lt-LT"/>
        </w:rPr>
        <w:t>Labai retas: gali pasireikšti rečiau kaip 1 iš 10 000 asmenų</w:t>
      </w:r>
    </w:p>
    <w:p w14:paraId="0F1D9E32"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Šokas.</w:t>
      </w:r>
    </w:p>
    <w:p w14:paraId="7E4A952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Komplikacijos, kurios gali atsirasti po vėžio gydymo, kurią sukelia žūstančių vėžinių ląstelių skilimo produktai (naviko lizės sindromas).</w:t>
      </w:r>
    </w:p>
    <w:p w14:paraId="0E496485"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Mažas natrio kiekis kraujyje.</w:t>
      </w:r>
    </w:p>
    <w:p w14:paraId="30A20A5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Aukštas kraujospūdis (hipertenzija).</w:t>
      </w:r>
    </w:p>
    <w:p w14:paraId="5372DAFB"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Žemas kraujospūdis (hipotenzija).</w:t>
      </w:r>
    </w:p>
    <w:p w14:paraId="7847BE4D" w14:textId="62E9B198" w:rsidR="00D52680" w:rsidRPr="00F216D4" w:rsidRDefault="00A13C79" w:rsidP="0081569B">
      <w:pPr>
        <w:pStyle w:val="Sraopastraipa"/>
        <w:widowControl/>
        <w:numPr>
          <w:ilvl w:val="0"/>
          <w:numId w:val="12"/>
        </w:numPr>
        <w:ind w:left="567" w:hanging="567"/>
        <w:contextualSpacing/>
        <w:rPr>
          <w:rFonts w:ascii="Times New Roman" w:eastAsia="Calibri" w:hAnsi="Times New Roman" w:cs="Times New Roman"/>
          <w:lang w:val="lt-LT"/>
        </w:rPr>
      </w:pPr>
      <w:r>
        <w:rPr>
          <w:rFonts w:ascii="Times New Roman" w:eastAsia="Calibri" w:hAnsi="Times New Roman" w:cs="Times New Roman"/>
          <w:lang w:val="lt-LT"/>
        </w:rPr>
        <w:t>Krūtinės a</w:t>
      </w:r>
      <w:r w:rsidR="00D52680" w:rsidRPr="00F216D4">
        <w:rPr>
          <w:rFonts w:ascii="Times New Roman" w:eastAsia="Calibri" w:hAnsi="Times New Roman" w:cs="Times New Roman"/>
          <w:lang w:val="lt-LT"/>
        </w:rPr>
        <w:t>ngina.</w:t>
      </w:r>
    </w:p>
    <w:p w14:paraId="735C781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Širdies smūgis (širdies priepuolis).</w:t>
      </w:r>
    </w:p>
    <w:p w14:paraId="3D7929A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pažeidimas (</w:t>
      </w:r>
      <w:bookmarkStart w:id="10" w:name="_Hlk77599217"/>
      <w:r w:rsidRPr="00F216D4">
        <w:rPr>
          <w:rFonts w:ascii="Times New Roman" w:eastAsia="Calibri" w:hAnsi="Times New Roman" w:cs="Times New Roman"/>
          <w:lang w:val="lt-LT"/>
        </w:rPr>
        <w:t>ūminis respiracinio distreso sindromas</w:t>
      </w:r>
      <w:bookmarkEnd w:id="10"/>
      <w:r w:rsidRPr="00F216D4">
        <w:rPr>
          <w:rFonts w:ascii="Times New Roman" w:eastAsia="Calibri" w:hAnsi="Times New Roman" w:cs="Times New Roman"/>
          <w:lang w:val="lt-LT"/>
        </w:rPr>
        <w:t>).</w:t>
      </w:r>
    </w:p>
    <w:p w14:paraId="6C40F21E"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Plaučių randai, sukeliantys dusulį (lėtinė plaučių intersticinė fibrozė).</w:t>
      </w:r>
    </w:p>
    <w:p w14:paraId="1295570C"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Kvėpavimo pasunkėjimas su švokštimu ar kosuliu (bronchų spazmas).</w:t>
      </w:r>
    </w:p>
    <w:p w14:paraId="06391B7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Dusulys (dispnėja).</w:t>
      </w:r>
    </w:p>
    <w:p w14:paraId="57DE5461"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Būklė, kai kūne ar jo dalyje trūksta deguonies (hipoksija).</w:t>
      </w:r>
    </w:p>
    <w:p w14:paraId="0757EC0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Kosulys.</w:t>
      </w:r>
    </w:p>
    <w:p w14:paraId="5306736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Burnos skausmas ar opos (stomatitas).</w:t>
      </w:r>
    </w:p>
    <w:p w14:paraId="39860C5D"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Pykinimas, vėmimas arba viduriavimas.</w:t>
      </w:r>
    </w:p>
    <w:p w14:paraId="66950C5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Vidurių užkietėjimas.</w:t>
      </w:r>
    </w:p>
    <w:p w14:paraId="7F08886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Žarnų uždegimas.</w:t>
      </w:r>
    </w:p>
    <w:p w14:paraId="0564D25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Kasos uždegimas.</w:t>
      </w:r>
    </w:p>
    <w:p w14:paraId="07E66366"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Kraujo krešuliai.</w:t>
      </w:r>
    </w:p>
    <w:p w14:paraId="2C7FE2F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Kepenų padidėjimas (hepatomegalija).</w:t>
      </w:r>
    </w:p>
    <w:p w14:paraId="413336A9"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Geltonos akys ar oda.</w:t>
      </w:r>
    </w:p>
    <w:p w14:paraId="64C4C0D1" w14:textId="5ECC87C6"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Odos paraudimas (</w:t>
      </w:r>
      <w:r w:rsidR="00B94262" w:rsidRPr="00F216D4">
        <w:rPr>
          <w:rFonts w:ascii="Times New Roman" w:eastAsia="Calibri" w:hAnsi="Times New Roman" w:cs="Times New Roman"/>
          <w:lang w:val="lt-LT"/>
        </w:rPr>
        <w:t>radiacijos sukeltas dermatitas</w:t>
      </w:r>
      <w:r w:rsidRPr="00F216D4">
        <w:rPr>
          <w:rFonts w:ascii="Times New Roman" w:eastAsia="Calibri" w:hAnsi="Times New Roman" w:cs="Times New Roman"/>
          <w:lang w:val="lt-LT"/>
        </w:rPr>
        <w:t>).</w:t>
      </w:r>
    </w:p>
    <w:p w14:paraId="6B260071" w14:textId="7A2E8C9B"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Niežulys</w:t>
      </w:r>
      <w:r w:rsidR="004F46AF" w:rsidRPr="00F216D4">
        <w:rPr>
          <w:rFonts w:ascii="Times New Roman" w:eastAsia="Calibri" w:hAnsi="Times New Roman" w:cs="Times New Roman"/>
          <w:lang w:val="lt-LT"/>
        </w:rPr>
        <w:t>, toksi</w:t>
      </w:r>
      <w:r w:rsidR="00B94262" w:rsidRPr="00F216D4">
        <w:rPr>
          <w:rFonts w:ascii="Times New Roman" w:eastAsia="Calibri" w:hAnsi="Times New Roman" w:cs="Times New Roman"/>
          <w:lang w:val="lt-LT"/>
        </w:rPr>
        <w:t>nis</w:t>
      </w:r>
      <w:r w:rsidR="004F46AF" w:rsidRPr="00F216D4">
        <w:rPr>
          <w:rFonts w:ascii="Times New Roman" w:eastAsia="Calibri" w:hAnsi="Times New Roman" w:cs="Times New Roman"/>
          <w:lang w:val="lt-LT"/>
        </w:rPr>
        <w:t xml:space="preserve"> dermatitas</w:t>
      </w:r>
      <w:r w:rsidRPr="00F216D4">
        <w:rPr>
          <w:rFonts w:ascii="Times New Roman" w:eastAsia="Calibri" w:hAnsi="Times New Roman" w:cs="Times New Roman"/>
          <w:lang w:val="lt-LT"/>
        </w:rPr>
        <w:t>.</w:t>
      </w:r>
    </w:p>
    <w:p w14:paraId="2BEBEC2F"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Skonio pojūčio sutrikimas.</w:t>
      </w:r>
    </w:p>
    <w:p w14:paraId="14D087BE"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Dilgčiojimo, kutenimo, diegimo, badymo ar deginimo pojūtis (parestezija).</w:t>
      </w:r>
    </w:p>
    <w:p w14:paraId="1EF42E2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Uoslės sutrikimas.</w:t>
      </w:r>
    </w:p>
    <w:p w14:paraId="189AAB57"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Mėšlungis.</w:t>
      </w:r>
    </w:p>
    <w:p w14:paraId="00ABEC0C"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Šlapimo pūslės sutrikimai.</w:t>
      </w:r>
    </w:p>
    <w:p w14:paraId="5E8B27C1" w14:textId="4F185B6D" w:rsidR="00D52680"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Inkstų sutrikimai, įskaitant inkstų nepakankamumą.</w:t>
      </w:r>
    </w:p>
    <w:p w14:paraId="747838E4" w14:textId="0C9B5BDE" w:rsidR="00ED1C30" w:rsidRPr="00F216D4" w:rsidRDefault="00ED1C30" w:rsidP="0081569B">
      <w:pPr>
        <w:pStyle w:val="Sraopastraipa"/>
        <w:widowControl/>
        <w:numPr>
          <w:ilvl w:val="0"/>
          <w:numId w:val="12"/>
        </w:numPr>
        <w:ind w:left="567" w:hanging="567"/>
        <w:contextualSpacing/>
        <w:rPr>
          <w:rFonts w:ascii="Times New Roman" w:eastAsia="Calibri" w:hAnsi="Times New Roman" w:cs="Times New Roman"/>
          <w:lang w:val="lt-LT"/>
        </w:rPr>
      </w:pPr>
      <w:r>
        <w:rPr>
          <w:rFonts w:ascii="Times New Roman" w:eastAsia="Calibri" w:hAnsi="Times New Roman" w:cs="Times New Roman"/>
          <w:lang w:val="lt-LT"/>
        </w:rPr>
        <w:t>Opinis cistitas.</w:t>
      </w:r>
    </w:p>
    <w:p w14:paraId="1B80F514"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Galvos skausmas.</w:t>
      </w:r>
    </w:p>
    <w:p w14:paraId="3D46B6A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Daugelio organų nepakankamumas.</w:t>
      </w:r>
    </w:p>
    <w:p w14:paraId="5CDA6CA6"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Injekcijos / infuzijos vietos reakcijos.</w:t>
      </w:r>
    </w:p>
    <w:p w14:paraId="428714CA"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Svorio priaugimas.</w:t>
      </w:r>
    </w:p>
    <w:p w14:paraId="53356638"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Sumišimas.</w:t>
      </w:r>
    </w:p>
    <w:p w14:paraId="429F4E35"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Konjunktyvitas, akių edema.</w:t>
      </w:r>
    </w:p>
    <w:p w14:paraId="74881540"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Skystis plaučiuose ar aplink juos (plaučių edema).</w:t>
      </w:r>
    </w:p>
    <w:p w14:paraId="23A43BD3" w14:textId="77777777" w:rsidR="00D52680" w:rsidRPr="00F216D4" w:rsidRDefault="00D52680" w:rsidP="0081569B">
      <w:pPr>
        <w:pStyle w:val="Sraopastraipa"/>
        <w:widowControl/>
        <w:numPr>
          <w:ilvl w:val="0"/>
          <w:numId w:val="12"/>
        </w:numPr>
        <w:ind w:left="567" w:hanging="567"/>
        <w:contextualSpacing/>
        <w:rPr>
          <w:rFonts w:ascii="Times New Roman" w:eastAsia="Calibri" w:hAnsi="Times New Roman" w:cs="Times New Roman"/>
          <w:lang w:val="lt-LT"/>
        </w:rPr>
      </w:pPr>
      <w:r w:rsidRPr="00F216D4">
        <w:rPr>
          <w:rFonts w:ascii="Times New Roman" w:eastAsia="Calibri" w:hAnsi="Times New Roman" w:cs="Times New Roman"/>
          <w:lang w:val="lt-LT"/>
        </w:rPr>
        <w:t>Skysčių kaupimasis pilvo ertmėje (ascitas).</w:t>
      </w:r>
    </w:p>
    <w:p w14:paraId="6E97E5FE" w14:textId="77777777" w:rsidR="00D52680" w:rsidRPr="00F216D4" w:rsidRDefault="00D52680" w:rsidP="00D52680">
      <w:pPr>
        <w:rPr>
          <w:rFonts w:ascii="Times New Roman" w:eastAsia="Calibri" w:hAnsi="Times New Roman" w:cs="Times New Roman"/>
          <w:lang w:val="lt-LT"/>
        </w:rPr>
      </w:pPr>
    </w:p>
    <w:p w14:paraId="545F2108" w14:textId="77777777" w:rsidR="00D52680" w:rsidRPr="00F216D4" w:rsidRDefault="00D52680" w:rsidP="00D52680">
      <w:pPr>
        <w:rPr>
          <w:rFonts w:ascii="Times New Roman" w:eastAsia="Calibri" w:hAnsi="Times New Roman" w:cs="Times New Roman"/>
          <w:b/>
          <w:bCs/>
          <w:lang w:val="lt-LT"/>
        </w:rPr>
      </w:pPr>
      <w:r w:rsidRPr="00F216D4">
        <w:rPr>
          <w:rFonts w:ascii="Times New Roman" w:eastAsia="Calibri" w:hAnsi="Times New Roman" w:cs="Times New Roman"/>
          <w:b/>
          <w:bCs/>
          <w:color w:val="000000"/>
          <w:lang w:val="lt-LT"/>
        </w:rPr>
        <w:t xml:space="preserve">Dažnis nežinomas: </w:t>
      </w:r>
      <w:r w:rsidRPr="00F216D4">
        <w:rPr>
          <w:rFonts w:ascii="Times New Roman" w:eastAsia="Calibri" w:hAnsi="Times New Roman" w:cs="Times New Roman"/>
          <w:b/>
          <w:bCs/>
          <w:lang w:val="lt-LT"/>
        </w:rPr>
        <w:t>negali būti apskaičiuotas pagal turimus duomenis</w:t>
      </w:r>
    </w:p>
    <w:p w14:paraId="1EE8ACC0" w14:textId="13D21784" w:rsidR="00D52680" w:rsidRPr="00737069" w:rsidRDefault="00D52680" w:rsidP="00A13C79">
      <w:pPr>
        <w:pStyle w:val="Sraopastraipa"/>
        <w:widowControl/>
        <w:numPr>
          <w:ilvl w:val="0"/>
          <w:numId w:val="13"/>
        </w:numPr>
        <w:ind w:left="567" w:hanging="567"/>
        <w:contextualSpacing/>
        <w:rPr>
          <w:rFonts w:ascii="Times New Roman" w:eastAsia="Calibri" w:hAnsi="Times New Roman" w:cs="Times New Roman"/>
          <w:bCs/>
          <w:lang w:val="lt-LT"/>
        </w:rPr>
      </w:pPr>
      <w:r w:rsidRPr="00A13C79">
        <w:rPr>
          <w:rFonts w:ascii="Times New Roman" w:eastAsia="Calibri" w:hAnsi="Times New Roman" w:cs="Times New Roman"/>
          <w:bCs/>
          <w:lang w:val="lt-LT"/>
        </w:rPr>
        <w:t>Įvairių rūšių vėžys, pvz., kraujo vėžys (ne Hodžkino limfoma), inkstų vėžys, skydliaukės vėžys</w:t>
      </w:r>
      <w:r w:rsidR="00A13C79" w:rsidRPr="00A13C79">
        <w:rPr>
          <w:rFonts w:ascii="Times New Roman" w:eastAsia="Calibri" w:hAnsi="Times New Roman" w:cs="Times New Roman"/>
          <w:bCs/>
          <w:lang w:val="lt-LT"/>
        </w:rPr>
        <w:t>,</w:t>
      </w:r>
      <w:r w:rsidR="00A13C79">
        <w:rPr>
          <w:rFonts w:ascii="Times New Roman" w:eastAsia="Calibri" w:hAnsi="Times New Roman" w:cs="Times New Roman"/>
          <w:bCs/>
          <w:lang w:val="lt-LT"/>
        </w:rPr>
        <w:t xml:space="preserve"> s</w:t>
      </w:r>
      <w:r w:rsidRPr="00737069">
        <w:rPr>
          <w:rFonts w:ascii="Times New Roman" w:eastAsia="Calibri" w:hAnsi="Times New Roman" w:cs="Times New Roman"/>
          <w:bCs/>
          <w:lang w:val="lt-LT"/>
        </w:rPr>
        <w:t>arkoma.</w:t>
      </w:r>
    </w:p>
    <w:p w14:paraId="5F37FEF7"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Įvairūs kraujo sutrikimai (limfopenija, sumažėjęs hemoglobino kiekis).</w:t>
      </w:r>
    </w:p>
    <w:p w14:paraId="023D32E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Padidėjęs ašarojimas.</w:t>
      </w:r>
    </w:p>
    <w:p w14:paraId="00D7AF34"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 xml:space="preserve">Spengimas ausyse (ūžesys </w:t>
      </w:r>
      <w:r w:rsidRPr="00F216D4">
        <w:rPr>
          <w:rFonts w:ascii="Times New Roman" w:eastAsia="Calibri" w:hAnsi="Times New Roman" w:cs="Times New Roman"/>
          <w:bCs/>
          <w:i/>
          <w:lang w:val="lt-LT"/>
        </w:rPr>
        <w:t>[tinnitus]</w:t>
      </w:r>
      <w:r w:rsidRPr="00F216D4">
        <w:rPr>
          <w:rFonts w:ascii="Times New Roman" w:eastAsia="Calibri" w:hAnsi="Times New Roman" w:cs="Times New Roman"/>
          <w:bCs/>
          <w:lang w:val="lt-LT"/>
        </w:rPr>
        <w:t>).</w:t>
      </w:r>
    </w:p>
    <w:p w14:paraId="6D691018"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Nosies kanalų užsikimšimas (nosies užgulimas).</w:t>
      </w:r>
    </w:p>
    <w:p w14:paraId="729B4E03"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Burnos ir ryklės skausmas.</w:t>
      </w:r>
    </w:p>
    <w:p w14:paraId="4B0CCC7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Alergijos ar į gripą panašūs simptomų (rinorėja).</w:t>
      </w:r>
    </w:p>
    <w:p w14:paraId="450BCE9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lastRenderedPageBreak/>
        <w:t>Čiaudėjimas.</w:t>
      </w:r>
    </w:p>
    <w:p w14:paraId="71003709" w14:textId="7DDCCF75"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Būklės, sukeliančios plaučių uždegimą, galintį sukelti dusulį, kosulį, pakilusią temperatūrą ar plaučių randus (</w:t>
      </w:r>
      <w:proofErr w:type="spellStart"/>
      <w:r w:rsidRPr="00F216D4">
        <w:rPr>
          <w:rFonts w:ascii="Times New Roman" w:eastAsia="Calibri" w:hAnsi="Times New Roman" w:cs="Times New Roman"/>
          <w:bCs/>
          <w:lang w:val="lt-LT"/>
        </w:rPr>
        <w:t>pneumonitas</w:t>
      </w:r>
      <w:proofErr w:type="spellEnd"/>
      <w:r w:rsidRPr="00F216D4">
        <w:rPr>
          <w:rFonts w:ascii="Times New Roman" w:eastAsia="Calibri" w:hAnsi="Times New Roman" w:cs="Times New Roman"/>
          <w:bCs/>
          <w:lang w:val="lt-LT"/>
        </w:rPr>
        <w:t xml:space="preserve">, </w:t>
      </w:r>
      <w:proofErr w:type="spellStart"/>
      <w:r w:rsidR="004419B6" w:rsidRPr="00F216D4">
        <w:rPr>
          <w:rFonts w:ascii="Times New Roman" w:eastAsia="Calibri" w:hAnsi="Times New Roman" w:cs="Times New Roman"/>
          <w:bCs/>
          <w:lang w:val="lt-LT"/>
        </w:rPr>
        <w:t>obliter</w:t>
      </w:r>
      <w:r w:rsidR="004419B6">
        <w:rPr>
          <w:rFonts w:ascii="Times New Roman" w:eastAsia="Calibri" w:hAnsi="Times New Roman" w:cs="Times New Roman"/>
          <w:bCs/>
          <w:lang w:val="lt-LT"/>
        </w:rPr>
        <w:t>uoja</w:t>
      </w:r>
      <w:r w:rsidR="004419B6" w:rsidRPr="00F216D4">
        <w:rPr>
          <w:rFonts w:ascii="Times New Roman" w:eastAsia="Calibri" w:hAnsi="Times New Roman" w:cs="Times New Roman"/>
          <w:bCs/>
          <w:lang w:val="lt-LT"/>
        </w:rPr>
        <w:t>n</w:t>
      </w:r>
      <w:r w:rsidR="00301119">
        <w:rPr>
          <w:rFonts w:ascii="Times New Roman" w:eastAsia="Calibri" w:hAnsi="Times New Roman" w:cs="Times New Roman"/>
          <w:bCs/>
          <w:lang w:val="lt-LT"/>
        </w:rPr>
        <w:t>t</w:t>
      </w:r>
      <w:r w:rsidR="004419B6" w:rsidRPr="00F216D4">
        <w:rPr>
          <w:rFonts w:ascii="Times New Roman" w:eastAsia="Calibri" w:hAnsi="Times New Roman" w:cs="Times New Roman"/>
          <w:bCs/>
          <w:lang w:val="lt-LT"/>
        </w:rPr>
        <w:t>is</w:t>
      </w:r>
      <w:proofErr w:type="spellEnd"/>
      <w:r w:rsidR="004419B6" w:rsidRPr="00F216D4">
        <w:rPr>
          <w:rFonts w:ascii="Times New Roman" w:eastAsia="Calibri" w:hAnsi="Times New Roman" w:cs="Times New Roman"/>
          <w:bCs/>
          <w:lang w:val="lt-LT"/>
        </w:rPr>
        <w:t xml:space="preserve"> </w:t>
      </w:r>
      <w:proofErr w:type="spellStart"/>
      <w:r w:rsidRPr="00F216D4">
        <w:rPr>
          <w:rFonts w:ascii="Times New Roman" w:eastAsia="Calibri" w:hAnsi="Times New Roman" w:cs="Times New Roman"/>
          <w:bCs/>
          <w:lang w:val="lt-LT"/>
        </w:rPr>
        <w:t>bronchiolitas</w:t>
      </w:r>
      <w:proofErr w:type="spellEnd"/>
      <w:r w:rsidRPr="00F216D4">
        <w:rPr>
          <w:rFonts w:ascii="Times New Roman" w:eastAsia="Calibri" w:hAnsi="Times New Roman" w:cs="Times New Roman"/>
          <w:bCs/>
          <w:lang w:val="lt-LT"/>
        </w:rPr>
        <w:t xml:space="preserve">, alerginis </w:t>
      </w:r>
      <w:proofErr w:type="spellStart"/>
      <w:r w:rsidRPr="00F216D4">
        <w:rPr>
          <w:rFonts w:ascii="Times New Roman" w:eastAsia="Calibri" w:hAnsi="Times New Roman" w:cs="Times New Roman"/>
          <w:bCs/>
          <w:lang w:val="lt-LT"/>
        </w:rPr>
        <w:t>alveolitas</w:t>
      </w:r>
      <w:proofErr w:type="spellEnd"/>
      <w:r w:rsidRPr="00F216D4">
        <w:rPr>
          <w:rFonts w:ascii="Times New Roman" w:eastAsia="Calibri" w:hAnsi="Times New Roman" w:cs="Times New Roman"/>
          <w:bCs/>
          <w:lang w:val="lt-LT"/>
        </w:rPr>
        <w:t>), skystis plaučiuose ar aplink juos (pleuros efuzija), pilvo skausmas.</w:t>
      </w:r>
    </w:p>
    <w:p w14:paraId="304C5479"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Kraujavimas iš skrandžio ar žarnų.</w:t>
      </w:r>
    </w:p>
    <w:p w14:paraId="7B5177B3"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Žarnyno sutrikimai / kraujavimas.</w:t>
      </w:r>
    </w:p>
    <w:p w14:paraId="7F6A14B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Kepenų funkcijos sutrikimas.</w:t>
      </w:r>
    </w:p>
    <w:p w14:paraId="7C4770A8" w14:textId="195A1F7E" w:rsidR="00522E89" w:rsidRPr="00F216D4" w:rsidRDefault="00B94262"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C</w:t>
      </w:r>
      <w:r w:rsidR="00164B62" w:rsidRPr="00F216D4">
        <w:rPr>
          <w:rFonts w:ascii="Times New Roman" w:eastAsia="Calibri" w:hAnsi="Times New Roman" w:cs="Times New Roman"/>
          <w:bCs/>
          <w:lang w:val="lt-LT"/>
        </w:rPr>
        <w:t xml:space="preserve">itolizinis </w:t>
      </w:r>
      <w:r w:rsidR="00522E89" w:rsidRPr="00F216D4">
        <w:rPr>
          <w:rFonts w:ascii="Times New Roman" w:eastAsia="Calibri" w:hAnsi="Times New Roman" w:cs="Times New Roman"/>
          <w:bCs/>
          <w:lang w:val="lt-LT"/>
        </w:rPr>
        <w:t>hepatitas.</w:t>
      </w:r>
    </w:p>
    <w:p w14:paraId="23AAD402"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Išbėrimas, odos paraudimas, pūslių susidarymas ant lūpų, akyse ar burnoje, odos lupimasis (daugiaformė eritema, dilgėlinė, eritema).</w:t>
      </w:r>
    </w:p>
    <w:p w14:paraId="6B940480"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Plaštakų ir pėdų sindromas.</w:t>
      </w:r>
    </w:p>
    <w:p w14:paraId="287D900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Veido patinimas.</w:t>
      </w:r>
    </w:p>
    <w:p w14:paraId="740BE569"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Padidėjęs prakaitavimas.</w:t>
      </w:r>
    </w:p>
    <w:p w14:paraId="076CF12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Odos sukietėjimas (sklerodermija).</w:t>
      </w:r>
    </w:p>
    <w:p w14:paraId="796CDA8E"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Raumenų spazmas ir skausmas.</w:t>
      </w:r>
    </w:p>
    <w:p w14:paraId="600974EB"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Sąnarių skausmas.</w:t>
      </w:r>
    </w:p>
    <w:p w14:paraId="65D7349C"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Šlapimo pūslės uždegimas, randai ir susitraukimas.</w:t>
      </w:r>
    </w:p>
    <w:p w14:paraId="0C0A2B54" w14:textId="1B0FB7AA"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 xml:space="preserve">Poveikis vaisiui, pvz., vaisiaus pažeidimas ar mirtis, mirtis gimdoje, vaisiaus </w:t>
      </w:r>
      <w:r w:rsidR="008905FC">
        <w:rPr>
          <w:rFonts w:ascii="Times New Roman" w:eastAsia="Calibri" w:hAnsi="Times New Roman" w:cs="Times New Roman"/>
          <w:bCs/>
          <w:lang w:val="lt-LT"/>
        </w:rPr>
        <w:t>įgimtos formavimosi ydos</w:t>
      </w:r>
      <w:r w:rsidRPr="00F216D4">
        <w:rPr>
          <w:rFonts w:ascii="Times New Roman" w:eastAsia="Calibri" w:hAnsi="Times New Roman" w:cs="Times New Roman"/>
          <w:bCs/>
          <w:lang w:val="lt-LT"/>
        </w:rPr>
        <w:t>, vaisiaus augimo sulėtėjimas, kancerogeninis poveikis palikuoniams.</w:t>
      </w:r>
    </w:p>
    <w:p w14:paraId="7D2CE325"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Kai kurių kraujo tyrimų rezultatų pokyčiai (gliukozės kiekis, hormonų kiekis).</w:t>
      </w:r>
    </w:p>
    <w:p w14:paraId="3E12F408" w14:textId="04F718C4"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Poveikis smegenims (encefalopatija), sindromas vadinamas grįžtamosios užpakalinės leukoencefalopatijos sindromu, kuris gali sukelti smegenų patinimą, galvos skausmą, sumišimą, priepuolius ir regos praradimą, lytėjimo pojūčio pokyčius (</w:t>
      </w:r>
      <w:proofErr w:type="spellStart"/>
      <w:r w:rsidRPr="00F216D4">
        <w:rPr>
          <w:rFonts w:ascii="Times New Roman" w:eastAsia="Calibri" w:hAnsi="Times New Roman" w:cs="Times New Roman"/>
          <w:bCs/>
          <w:lang w:val="lt-LT"/>
        </w:rPr>
        <w:t>di</w:t>
      </w:r>
      <w:r w:rsidR="008905FC">
        <w:rPr>
          <w:rFonts w:ascii="Times New Roman" w:eastAsia="Calibri" w:hAnsi="Times New Roman" w:cs="Times New Roman"/>
          <w:bCs/>
          <w:lang w:val="lt-LT"/>
        </w:rPr>
        <w:t>z</w:t>
      </w:r>
      <w:r w:rsidRPr="00F216D4">
        <w:rPr>
          <w:rFonts w:ascii="Times New Roman" w:eastAsia="Calibri" w:hAnsi="Times New Roman" w:cs="Times New Roman"/>
          <w:bCs/>
          <w:lang w:val="lt-LT"/>
        </w:rPr>
        <w:t>esteziją</w:t>
      </w:r>
      <w:proofErr w:type="spellEnd"/>
      <w:r w:rsidRPr="00F216D4">
        <w:rPr>
          <w:rFonts w:ascii="Times New Roman" w:eastAsia="Calibri" w:hAnsi="Times New Roman" w:cs="Times New Roman"/>
          <w:bCs/>
          <w:lang w:val="lt-LT"/>
        </w:rPr>
        <w:t>) arba jutimo praradimą (</w:t>
      </w:r>
      <w:proofErr w:type="spellStart"/>
      <w:r w:rsidRPr="00F216D4">
        <w:rPr>
          <w:rFonts w:ascii="Times New Roman" w:eastAsia="Calibri" w:hAnsi="Times New Roman" w:cs="Times New Roman"/>
          <w:bCs/>
          <w:lang w:val="lt-LT"/>
        </w:rPr>
        <w:t>hipesteziją</w:t>
      </w:r>
      <w:proofErr w:type="spellEnd"/>
      <w:r w:rsidRPr="00F216D4">
        <w:rPr>
          <w:rFonts w:ascii="Times New Roman" w:eastAsia="Calibri" w:hAnsi="Times New Roman" w:cs="Times New Roman"/>
          <w:bCs/>
          <w:lang w:val="lt-LT"/>
        </w:rPr>
        <w:t>), drebulį (tremorą), skonio pojūčio pokyčius (disgeuzija) arba skonio praradimą (hipogeuzija), uoslės pokyčius (parosmija).</w:t>
      </w:r>
    </w:p>
    <w:p w14:paraId="7828BED4" w14:textId="2AB603EF"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Sumažėjęs širdies gebėjimas pumpuoti pakankamai kraujo po kūną, kuris gali būti pavojingas gyvybei (kardiogeninis šokas, širdies nepakankamumas ar širdies sustojimas), greitesnis širdies plakimas (tachikardija), kuris gali būti pavojingas gyvybei (skilvelinė tachikardija), lėtesnis širdies plakimas (bradikardija), skysčio susikaupimas maišelyje aplink širdį (perikardo efuzija), nenormalus EKG širdies atsekimas (elektrokardiogramos QT pailgėjimas), širdies ritmo pokyčiai (aritmija), kurie gali būti pastebimi (palpitacijos)</w:t>
      </w:r>
      <w:r w:rsidR="00AB1EBC" w:rsidRPr="00F216D4">
        <w:rPr>
          <w:rFonts w:ascii="Times New Roman" w:eastAsia="Calibri" w:hAnsi="Times New Roman" w:cs="Times New Roman"/>
          <w:bCs/>
          <w:lang w:val="lt-LT"/>
        </w:rPr>
        <w:t>,</w:t>
      </w:r>
      <w:r w:rsidR="00AB1EBC" w:rsidRPr="00F216D4">
        <w:rPr>
          <w:rFonts w:ascii="Times New Roman" w:hAnsi="Times New Roman" w:cs="Times New Roman"/>
          <w:lang w:val="lt-LT"/>
        </w:rPr>
        <w:t xml:space="preserve"> </w:t>
      </w:r>
      <w:r w:rsidR="00AB1EBC" w:rsidRPr="00F216D4">
        <w:rPr>
          <w:rFonts w:ascii="Times New Roman" w:eastAsia="Calibri" w:hAnsi="Times New Roman" w:cs="Times New Roman"/>
          <w:bCs/>
          <w:lang w:val="lt-LT"/>
        </w:rPr>
        <w:t>kairiojo skilvelio nepakankamumas, difuzinis intram</w:t>
      </w:r>
      <w:r w:rsidR="00C70623">
        <w:rPr>
          <w:rFonts w:ascii="Times New Roman" w:eastAsia="Calibri" w:hAnsi="Times New Roman" w:cs="Times New Roman"/>
          <w:bCs/>
          <w:lang w:val="lt-LT"/>
        </w:rPr>
        <w:t>i</w:t>
      </w:r>
      <w:r w:rsidR="00AB1EBC" w:rsidRPr="00F216D4">
        <w:rPr>
          <w:rFonts w:ascii="Times New Roman" w:eastAsia="Calibri" w:hAnsi="Times New Roman" w:cs="Times New Roman"/>
          <w:bCs/>
          <w:lang w:val="lt-LT"/>
        </w:rPr>
        <w:t>okardinis kraujavimas.</w:t>
      </w:r>
    </w:p>
    <w:p w14:paraId="4E2DC8BF" w14:textId="77777777" w:rsidR="00D52680" w:rsidRPr="00F216D4" w:rsidRDefault="00D52680"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Menstruacijų dažnio pokyčiai.</w:t>
      </w:r>
    </w:p>
    <w:p w14:paraId="068B8D32" w14:textId="532C2943" w:rsidR="00D52680" w:rsidRPr="00F216D4" w:rsidRDefault="00D52680" w:rsidP="0081569B">
      <w:pPr>
        <w:pStyle w:val="Sraopastraipa"/>
        <w:widowControl/>
        <w:numPr>
          <w:ilvl w:val="0"/>
          <w:numId w:val="13"/>
        </w:numPr>
        <w:ind w:left="567" w:hanging="567"/>
        <w:contextualSpacing/>
        <w:rPr>
          <w:rFonts w:ascii="Times New Roman" w:eastAsia="Times New Roman" w:hAnsi="Times New Roman" w:cs="Times New Roman"/>
          <w:bCs/>
          <w:lang w:val="lt-LT"/>
        </w:rPr>
      </w:pPr>
      <w:r w:rsidRPr="00F216D4">
        <w:rPr>
          <w:rFonts w:ascii="Times New Roman" w:eastAsia="Calibri" w:hAnsi="Times New Roman" w:cs="Times New Roman"/>
          <w:bCs/>
          <w:lang w:val="lt-LT"/>
        </w:rPr>
        <w:t>Seilių liaukų uždegimas.</w:t>
      </w:r>
    </w:p>
    <w:p w14:paraId="262119A7" w14:textId="215C5DA1" w:rsidR="00437FA5" w:rsidRPr="00F216D4" w:rsidRDefault="00DE6DAC"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Ū</w:t>
      </w:r>
      <w:r w:rsidR="00437FA5" w:rsidRPr="00F216D4">
        <w:rPr>
          <w:rFonts w:ascii="Times New Roman" w:eastAsia="Calibri" w:hAnsi="Times New Roman" w:cs="Times New Roman"/>
          <w:bCs/>
          <w:lang w:val="lt-LT"/>
        </w:rPr>
        <w:t>minė intoksikacija</w:t>
      </w:r>
      <w:r w:rsidR="008F61A4">
        <w:rPr>
          <w:rFonts w:ascii="Times New Roman" w:eastAsia="Calibri" w:hAnsi="Times New Roman" w:cs="Times New Roman"/>
          <w:bCs/>
          <w:lang w:val="lt-LT"/>
        </w:rPr>
        <w:t xml:space="preserve"> (apsinuodijimas)</w:t>
      </w:r>
      <w:r w:rsidR="00437FA5" w:rsidRPr="00F216D4">
        <w:rPr>
          <w:rFonts w:ascii="Times New Roman" w:eastAsia="Calibri" w:hAnsi="Times New Roman" w:cs="Times New Roman"/>
          <w:bCs/>
          <w:lang w:val="lt-LT"/>
        </w:rPr>
        <w:t xml:space="preserve"> vandeniu</w:t>
      </w:r>
      <w:r w:rsidR="00250A73" w:rsidRPr="00F216D4">
        <w:rPr>
          <w:rFonts w:ascii="Times New Roman" w:eastAsia="Calibri" w:hAnsi="Times New Roman" w:cs="Times New Roman"/>
          <w:bCs/>
          <w:lang w:val="lt-LT"/>
        </w:rPr>
        <w:t>.</w:t>
      </w:r>
    </w:p>
    <w:p w14:paraId="56556506" w14:textId="50B54411" w:rsidR="00B661AD" w:rsidRPr="00F216D4" w:rsidRDefault="00DE6DAC"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Calibri" w:hAnsi="Times New Roman" w:cs="Times New Roman"/>
          <w:bCs/>
          <w:lang w:val="lt-LT"/>
        </w:rPr>
        <w:t>E</w:t>
      </w:r>
      <w:r w:rsidR="00437FA5" w:rsidRPr="00F216D4">
        <w:rPr>
          <w:rFonts w:ascii="Times New Roman" w:eastAsia="Calibri" w:hAnsi="Times New Roman" w:cs="Times New Roman"/>
          <w:bCs/>
          <w:lang w:val="lt-LT"/>
        </w:rPr>
        <w:t>dema</w:t>
      </w:r>
      <w:r w:rsidR="00250A73" w:rsidRPr="00F216D4">
        <w:rPr>
          <w:rFonts w:ascii="Times New Roman" w:eastAsia="Calibri" w:hAnsi="Times New Roman" w:cs="Times New Roman"/>
          <w:bCs/>
          <w:lang w:val="lt-LT"/>
        </w:rPr>
        <w:t>.</w:t>
      </w:r>
    </w:p>
    <w:p w14:paraId="570E1CCE" w14:textId="523555CE" w:rsidR="00437FA5" w:rsidRPr="00F216D4" w:rsidRDefault="00250A73" w:rsidP="0081569B">
      <w:pPr>
        <w:pStyle w:val="Sraopastraipa"/>
        <w:widowControl/>
        <w:numPr>
          <w:ilvl w:val="0"/>
          <w:numId w:val="13"/>
        </w:numPr>
        <w:ind w:left="567" w:hanging="567"/>
        <w:contextualSpacing/>
        <w:rPr>
          <w:rFonts w:ascii="Times New Roman" w:eastAsia="Calibri" w:hAnsi="Times New Roman" w:cs="Times New Roman"/>
          <w:bCs/>
          <w:lang w:val="lt-LT"/>
        </w:rPr>
      </w:pPr>
      <w:r w:rsidRPr="00F216D4">
        <w:rPr>
          <w:rFonts w:ascii="Times New Roman" w:eastAsia="Times New Roman" w:hAnsi="Times New Roman" w:cs="Times New Roman"/>
          <w:bCs/>
          <w:lang w:val="lt-LT"/>
        </w:rPr>
        <w:t xml:space="preserve">Į </w:t>
      </w:r>
      <w:r w:rsidR="00437FA5" w:rsidRPr="00F216D4">
        <w:rPr>
          <w:rFonts w:ascii="Times New Roman" w:eastAsia="Times New Roman" w:hAnsi="Times New Roman" w:cs="Times New Roman"/>
          <w:bCs/>
          <w:lang w:val="lt-LT"/>
        </w:rPr>
        <w:t>gripą panaši liga.</w:t>
      </w:r>
    </w:p>
    <w:p w14:paraId="6C6D8A75" w14:textId="77777777" w:rsidR="00437FA5" w:rsidRPr="00F216D4" w:rsidRDefault="00437FA5" w:rsidP="00437FA5">
      <w:pPr>
        <w:widowControl/>
        <w:contextualSpacing/>
        <w:rPr>
          <w:rFonts w:ascii="Times New Roman" w:eastAsia="Times New Roman" w:hAnsi="Times New Roman" w:cs="Times New Roman"/>
          <w:bCs/>
          <w:lang w:val="lt-LT"/>
        </w:rPr>
      </w:pPr>
    </w:p>
    <w:p w14:paraId="32B470C9" w14:textId="77777777" w:rsidR="00D52680" w:rsidRPr="00F216D4" w:rsidRDefault="00D52680" w:rsidP="00D52680">
      <w:pPr>
        <w:rPr>
          <w:rFonts w:ascii="Times New Roman" w:eastAsia="Times New Roman" w:hAnsi="Times New Roman" w:cs="Times New Roman"/>
          <w:b/>
          <w:lang w:val="lt-LT"/>
        </w:rPr>
      </w:pPr>
      <w:r w:rsidRPr="00F216D4">
        <w:rPr>
          <w:rFonts w:ascii="Times New Roman" w:eastAsia="Times New Roman" w:hAnsi="Times New Roman" w:cs="Times New Roman"/>
          <w:b/>
          <w:lang w:val="lt-LT"/>
        </w:rPr>
        <w:t>Pranešimas apie šalutinį poveikį</w:t>
      </w:r>
    </w:p>
    <w:p w14:paraId="4F579CA5" w14:textId="77777777" w:rsidR="00D52680" w:rsidRPr="00F216D4" w:rsidRDefault="00D52680" w:rsidP="00D52680">
      <w:pPr>
        <w:rPr>
          <w:rFonts w:ascii="Times New Roman" w:eastAsia="Times New Roman" w:hAnsi="Times New Roman" w:cs="Times New Roman"/>
          <w:lang w:val="lt-LT"/>
        </w:rPr>
      </w:pPr>
      <w:r w:rsidRPr="00F216D4">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F216D4">
          <w:rPr>
            <w:rStyle w:val="Hipersaitas"/>
            <w:rFonts w:ascii="Times New Roman" w:eastAsia="Times New Roman" w:hAnsi="Times New Roman" w:cs="Times New Roman"/>
            <w:lang w:val="lt-LT"/>
          </w:rPr>
          <w:t>https://vapris.vvkt.lt/vvkt-web/public/nrv</w:t>
        </w:r>
      </w:hyperlink>
      <w:r w:rsidRPr="00F216D4">
        <w:rPr>
          <w:rFonts w:ascii="Times New Roman" w:eastAsia="Times New Roman" w:hAnsi="Times New Roman" w:cs="Times New Roman"/>
          <w:lang w:val="lt-LT"/>
        </w:rPr>
        <w:t xml:space="preserve"> arba užpildant Paciento pranešimo apie įtariamą nepageidaujamą reakciją (ĮNR) formą, kuri skelbiama </w:t>
      </w:r>
      <w:hyperlink r:id="rId13" w:history="1">
        <w:r w:rsidRPr="00F216D4">
          <w:rPr>
            <w:rStyle w:val="Hipersaitas"/>
            <w:rFonts w:ascii="Times New Roman" w:eastAsia="Times New Roman" w:hAnsi="Times New Roman" w:cs="Times New Roman"/>
            <w:lang w:val="lt-LT"/>
          </w:rPr>
          <w:t>https://www.vvkt.lt/index.php?4004286486</w:t>
        </w:r>
      </w:hyperlink>
      <w:r w:rsidRPr="00F216D4">
        <w:rPr>
          <w:rFonts w:ascii="Times New Roman" w:eastAsia="Times New Roman" w:hAnsi="Times New Roman" w:cs="Times New Roman"/>
          <w:lang w:val="lt-LT"/>
        </w:rPr>
        <w:t xml:space="preserve">, ir atsiunčiant elektroniniu paštu (adresu </w:t>
      </w:r>
      <w:hyperlink r:id="rId14" w:history="1">
        <w:r w:rsidRPr="00F216D4">
          <w:rPr>
            <w:rStyle w:val="Hipersaitas"/>
            <w:rFonts w:ascii="Times New Roman" w:eastAsia="Times New Roman" w:hAnsi="Times New Roman" w:cs="Times New Roman"/>
            <w:lang w:val="lt-LT"/>
          </w:rPr>
          <w:t>NepageidaujamaR@vvkt.lt</w:t>
        </w:r>
      </w:hyperlink>
      <w:r w:rsidRPr="00F216D4">
        <w:rPr>
          <w:rFonts w:ascii="Times New Roman" w:eastAsia="Times New Roman" w:hAnsi="Times New Roman" w:cs="Times New Roman"/>
          <w:lang w:val="lt-LT"/>
        </w:rPr>
        <w:t>) arba nemokamu telefonu 8 800 73 568. Pranešdami apie šalutinį poveikį galite mums padėti gauti daugiau informacijos apie šio vaisto saugumą.</w:t>
      </w:r>
    </w:p>
    <w:p w14:paraId="6F2146AC" w14:textId="77777777" w:rsidR="00D52680" w:rsidRPr="00F216D4" w:rsidRDefault="00D52680" w:rsidP="00D52680">
      <w:pPr>
        <w:rPr>
          <w:rFonts w:ascii="Times New Roman" w:eastAsia="Calibri" w:hAnsi="Times New Roman" w:cs="Times New Roman"/>
          <w:lang w:val="lt-LT"/>
        </w:rPr>
      </w:pPr>
    </w:p>
    <w:p w14:paraId="7556646C" w14:textId="77777777" w:rsidR="003B715A" w:rsidRPr="00F216D4" w:rsidRDefault="003B715A" w:rsidP="00435802">
      <w:pPr>
        <w:rPr>
          <w:rFonts w:ascii="Times New Roman" w:eastAsia="Times New Roman" w:hAnsi="Times New Roman" w:cs="Times New Roman"/>
          <w:lang w:val="lt-LT"/>
        </w:rPr>
      </w:pPr>
    </w:p>
    <w:p w14:paraId="227B745C" w14:textId="167DCD14" w:rsidR="00E07AA6" w:rsidRPr="00F216D4" w:rsidRDefault="003B715A" w:rsidP="003B715A">
      <w:pPr>
        <w:tabs>
          <w:tab w:val="left" w:pos="567"/>
        </w:tabs>
        <w:rPr>
          <w:rFonts w:ascii="Times New Roman" w:hAnsi="Times New Roman" w:cs="Times New Roman"/>
          <w:b/>
          <w:bCs/>
          <w:lang w:val="lt-LT"/>
        </w:rPr>
      </w:pPr>
      <w:r w:rsidRPr="00F216D4">
        <w:rPr>
          <w:rFonts w:ascii="Times New Roman" w:hAnsi="Times New Roman" w:cs="Times New Roman"/>
          <w:b/>
          <w:bCs/>
          <w:lang w:val="lt-LT"/>
        </w:rPr>
        <w:t>5.</w:t>
      </w:r>
      <w:r w:rsidRPr="00F216D4">
        <w:rPr>
          <w:rFonts w:ascii="Times New Roman" w:hAnsi="Times New Roman" w:cs="Times New Roman"/>
          <w:b/>
          <w:bCs/>
          <w:lang w:val="lt-LT"/>
        </w:rPr>
        <w:tab/>
        <w:t xml:space="preserve">Kaip laikyti </w:t>
      </w:r>
      <w:proofErr w:type="spellStart"/>
      <w:r w:rsidR="00266334">
        <w:rPr>
          <w:rFonts w:ascii="Times New Roman" w:hAnsi="Times New Roman" w:cs="Times New Roman"/>
          <w:b/>
          <w:bCs/>
          <w:lang w:val="lt-LT"/>
        </w:rPr>
        <w:t>Cyclophosphamide</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Accord</w:t>
      </w:r>
      <w:proofErr w:type="spellEnd"/>
      <w:r w:rsidR="00266334">
        <w:rPr>
          <w:rFonts w:ascii="Times New Roman" w:hAnsi="Times New Roman" w:cs="Times New Roman"/>
          <w:b/>
          <w:bCs/>
          <w:lang w:val="lt-LT"/>
        </w:rPr>
        <w:t xml:space="preserve"> </w:t>
      </w:r>
      <w:proofErr w:type="spellStart"/>
      <w:r w:rsidR="00266334">
        <w:rPr>
          <w:rFonts w:ascii="Times New Roman" w:hAnsi="Times New Roman" w:cs="Times New Roman"/>
          <w:b/>
          <w:bCs/>
          <w:lang w:val="lt-LT"/>
        </w:rPr>
        <w:t>Healthcare</w:t>
      </w:r>
      <w:proofErr w:type="spellEnd"/>
    </w:p>
    <w:p w14:paraId="752BB37A" w14:textId="77777777" w:rsidR="00E07AA6" w:rsidRPr="00F216D4" w:rsidRDefault="00E07AA6" w:rsidP="00435802">
      <w:pPr>
        <w:rPr>
          <w:rFonts w:ascii="Times New Roman" w:eastAsia="Times New Roman" w:hAnsi="Times New Roman" w:cs="Times New Roman"/>
          <w:lang w:val="lt-LT"/>
        </w:rPr>
      </w:pPr>
    </w:p>
    <w:p w14:paraId="4F39ED9E" w14:textId="77777777" w:rsidR="00A10510" w:rsidRPr="00F216D4" w:rsidRDefault="00A10510" w:rsidP="00A10510">
      <w:pPr>
        <w:numPr>
          <w:ilvl w:val="12"/>
          <w:numId w:val="0"/>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Šį vaistą laikykite vaikams nepastebimoje ir nepasiekiamoje vietoje.</w:t>
      </w:r>
    </w:p>
    <w:p w14:paraId="7C5D966B" w14:textId="733142BE" w:rsidR="00A10510" w:rsidRPr="00F216D4" w:rsidRDefault="00A10510" w:rsidP="00A10510">
      <w:pPr>
        <w:rPr>
          <w:rFonts w:ascii="Times New Roman" w:eastAsia="Calibri" w:hAnsi="Times New Roman" w:cs="Times New Roman"/>
          <w:lang w:val="lt-LT"/>
        </w:rPr>
      </w:pPr>
      <w:r w:rsidRPr="00F216D4">
        <w:rPr>
          <w:rFonts w:ascii="Times New Roman" w:eastAsia="Calibri" w:hAnsi="Times New Roman" w:cs="Times New Roman"/>
          <w:lang w:val="lt-LT"/>
        </w:rPr>
        <w:t xml:space="preserve">Ant </w:t>
      </w:r>
      <w:r w:rsidR="00D9138A">
        <w:rPr>
          <w:rFonts w:ascii="Times New Roman" w:eastAsia="Calibri" w:hAnsi="Times New Roman" w:cs="Times New Roman"/>
          <w:lang w:val="lt-LT"/>
        </w:rPr>
        <w:t>dėžutės ir flakono</w:t>
      </w:r>
      <w:r w:rsidRPr="00F216D4">
        <w:rPr>
          <w:rFonts w:ascii="Times New Roman" w:eastAsia="Calibri" w:hAnsi="Times New Roman" w:cs="Times New Roman"/>
          <w:lang w:val="lt-LT"/>
        </w:rPr>
        <w:t xml:space="preserve"> po „EXP“ nurodytam tinkamumo laikui pasibaigus, šio vaisto vartoti negalima. Vaistas tinkamas vartoti iki paskutinės nurodyto mėnesio dienos.</w:t>
      </w:r>
    </w:p>
    <w:p w14:paraId="2D6086C6" w14:textId="77777777" w:rsidR="00A10510" w:rsidRPr="00F216D4" w:rsidRDefault="00A10510" w:rsidP="00A10510">
      <w:pPr>
        <w:numPr>
          <w:ilvl w:val="12"/>
          <w:numId w:val="0"/>
        </w:numPr>
        <w:ind w:right="-2"/>
        <w:rPr>
          <w:rFonts w:ascii="Times New Roman" w:eastAsia="Calibri" w:hAnsi="Times New Roman" w:cs="Times New Roman"/>
          <w:lang w:val="lt-LT"/>
        </w:rPr>
      </w:pPr>
    </w:p>
    <w:p w14:paraId="6B1F362A" w14:textId="77777777" w:rsidR="00A10510" w:rsidRPr="00F216D4" w:rsidRDefault="00A10510" w:rsidP="00A10510">
      <w:pPr>
        <w:numPr>
          <w:ilvl w:val="12"/>
          <w:numId w:val="0"/>
        </w:numPr>
        <w:ind w:right="-2"/>
        <w:rPr>
          <w:rFonts w:ascii="Times New Roman" w:hAnsi="Times New Roman" w:cs="Times New Roman"/>
          <w:lang w:val="lt-LT"/>
        </w:rPr>
      </w:pPr>
      <w:r w:rsidRPr="00F216D4">
        <w:rPr>
          <w:rFonts w:ascii="Times New Roman" w:hAnsi="Times New Roman" w:cs="Times New Roman"/>
          <w:lang w:val="lt-LT"/>
        </w:rPr>
        <w:t>Laikyti šaldytuve (2 </w:t>
      </w:r>
      <w:r w:rsidRPr="00F216D4">
        <w:rPr>
          <w:rFonts w:ascii="Times New Roman" w:hAnsi="Times New Roman" w:cs="Times New Roman"/>
          <w:lang w:val="lt-LT"/>
        </w:rPr>
        <w:sym w:font="Symbol" w:char="F0B0"/>
      </w:r>
      <w:r w:rsidRPr="00F216D4">
        <w:rPr>
          <w:rFonts w:ascii="Times New Roman" w:hAnsi="Times New Roman" w:cs="Times New Roman"/>
          <w:lang w:val="lt-LT"/>
        </w:rPr>
        <w:t>C – 8 </w:t>
      </w:r>
      <w:r w:rsidRPr="00F216D4">
        <w:rPr>
          <w:rFonts w:ascii="Times New Roman" w:hAnsi="Times New Roman" w:cs="Times New Roman"/>
          <w:lang w:val="lt-LT"/>
        </w:rPr>
        <w:sym w:font="Symbol" w:char="F0B0"/>
      </w:r>
      <w:r w:rsidRPr="00F216D4">
        <w:rPr>
          <w:rFonts w:ascii="Times New Roman" w:hAnsi="Times New Roman" w:cs="Times New Roman"/>
          <w:lang w:val="lt-LT"/>
        </w:rPr>
        <w:t>C).</w:t>
      </w:r>
    </w:p>
    <w:p w14:paraId="276DDA1A" w14:textId="77777777" w:rsidR="00A10510" w:rsidRPr="00F216D4" w:rsidRDefault="00A10510" w:rsidP="00A10510">
      <w:pPr>
        <w:numPr>
          <w:ilvl w:val="12"/>
          <w:numId w:val="0"/>
        </w:numPr>
        <w:ind w:right="-2"/>
        <w:rPr>
          <w:rFonts w:ascii="Times New Roman" w:hAnsi="Times New Roman" w:cs="Times New Roman"/>
          <w:lang w:val="lt-LT"/>
        </w:rPr>
      </w:pPr>
    </w:p>
    <w:p w14:paraId="65E69750" w14:textId="3176E583" w:rsidR="00CF4C4A" w:rsidRPr="00F216D4" w:rsidRDefault="00CF4C4A" w:rsidP="00CF4C4A">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Po atidarymo</w:t>
      </w:r>
    </w:p>
    <w:p w14:paraId="2669951F" w14:textId="1D028AAC" w:rsidR="00A10510" w:rsidRPr="00F216D4" w:rsidRDefault="00CF4C4A" w:rsidP="00CF4C4A">
      <w:pPr>
        <w:numPr>
          <w:ilvl w:val="12"/>
          <w:numId w:val="0"/>
        </w:numPr>
        <w:ind w:right="-2"/>
        <w:rPr>
          <w:rFonts w:ascii="Times New Roman" w:hAnsi="Times New Roman" w:cs="Times New Roman"/>
          <w:lang w:val="lt-LT"/>
        </w:rPr>
      </w:pPr>
      <w:r w:rsidRPr="00F216D4">
        <w:rPr>
          <w:rFonts w:ascii="Times New Roman" w:hAnsi="Times New Roman" w:cs="Times New Roman"/>
          <w:lang w:val="lt-LT"/>
        </w:rPr>
        <w:t xml:space="preserve">Po atidarymo panaudotą daugiadozį </w:t>
      </w:r>
      <w:r w:rsidR="00466AEC" w:rsidRPr="00F216D4">
        <w:rPr>
          <w:rFonts w:ascii="Times New Roman" w:hAnsi="Times New Roman" w:cs="Times New Roman"/>
          <w:lang w:val="lt-LT"/>
        </w:rPr>
        <w:t>fl</w:t>
      </w:r>
      <w:r w:rsidR="00B94262" w:rsidRPr="00F216D4">
        <w:rPr>
          <w:rFonts w:ascii="Times New Roman" w:hAnsi="Times New Roman" w:cs="Times New Roman"/>
          <w:lang w:val="lt-LT"/>
        </w:rPr>
        <w:t>a</w:t>
      </w:r>
      <w:r w:rsidR="00466AEC" w:rsidRPr="00F216D4">
        <w:rPr>
          <w:rFonts w:ascii="Times New Roman" w:hAnsi="Times New Roman" w:cs="Times New Roman"/>
          <w:lang w:val="lt-LT"/>
        </w:rPr>
        <w:t>kon</w:t>
      </w:r>
      <w:r w:rsidRPr="00F216D4">
        <w:rPr>
          <w:rFonts w:ascii="Times New Roman" w:hAnsi="Times New Roman" w:cs="Times New Roman"/>
          <w:lang w:val="lt-LT"/>
        </w:rPr>
        <w:t xml:space="preserve">ą laikykite </w:t>
      </w:r>
      <w:r w:rsidR="00B94262" w:rsidRPr="00F216D4">
        <w:rPr>
          <w:rFonts w:ascii="Times New Roman" w:hAnsi="Times New Roman" w:cs="Times New Roman"/>
          <w:lang w:val="lt-LT"/>
        </w:rPr>
        <w:t>gamintojo</w:t>
      </w:r>
      <w:r w:rsidRPr="00F216D4">
        <w:rPr>
          <w:rFonts w:ascii="Times New Roman" w:hAnsi="Times New Roman" w:cs="Times New Roman"/>
          <w:lang w:val="lt-LT"/>
        </w:rPr>
        <w:t xml:space="preserve"> dėžutėje 2</w:t>
      </w:r>
      <w:r w:rsidR="0019204F" w:rsidRPr="00F216D4">
        <w:rPr>
          <w:rFonts w:ascii="Times New Roman" w:hAnsi="Times New Roman" w:cs="Times New Roman"/>
          <w:lang w:val="lt-LT"/>
        </w:rPr>
        <w:t> </w:t>
      </w:r>
      <w:r w:rsidRPr="00F216D4">
        <w:rPr>
          <w:rFonts w:ascii="Times New Roman" w:hAnsi="Times New Roman" w:cs="Times New Roman"/>
          <w:lang w:val="lt-LT"/>
        </w:rPr>
        <w:t xml:space="preserve">°C </w:t>
      </w:r>
      <w:r w:rsidR="0019204F" w:rsidRPr="00F216D4">
        <w:rPr>
          <w:rFonts w:ascii="Times New Roman" w:hAnsi="Times New Roman" w:cs="Times New Roman"/>
          <w:lang w:val="lt-LT"/>
        </w:rPr>
        <w:t>–</w:t>
      </w:r>
      <w:r w:rsidRPr="00F216D4">
        <w:rPr>
          <w:rFonts w:ascii="Times New Roman" w:hAnsi="Times New Roman" w:cs="Times New Roman"/>
          <w:lang w:val="lt-LT"/>
        </w:rPr>
        <w:t xml:space="preserve"> 8</w:t>
      </w:r>
      <w:r w:rsidR="0019204F" w:rsidRPr="00F216D4">
        <w:rPr>
          <w:rFonts w:ascii="Times New Roman" w:hAnsi="Times New Roman" w:cs="Times New Roman"/>
          <w:lang w:val="lt-LT"/>
        </w:rPr>
        <w:t> </w:t>
      </w:r>
      <w:r w:rsidRPr="00F216D4">
        <w:rPr>
          <w:rFonts w:ascii="Times New Roman" w:hAnsi="Times New Roman" w:cs="Times New Roman"/>
          <w:lang w:val="lt-LT"/>
        </w:rPr>
        <w:t>°C temperatūroje iki 28</w:t>
      </w:r>
      <w:r w:rsidR="003E7F77" w:rsidRPr="00F216D4">
        <w:rPr>
          <w:rFonts w:ascii="Times New Roman" w:hAnsi="Times New Roman" w:cs="Times New Roman"/>
          <w:lang w:val="lt-LT"/>
        </w:rPr>
        <w:t> </w:t>
      </w:r>
      <w:r w:rsidR="00B94262" w:rsidRPr="00F216D4">
        <w:rPr>
          <w:rFonts w:ascii="Times New Roman" w:hAnsi="Times New Roman" w:cs="Times New Roman"/>
          <w:lang w:val="lt-LT"/>
        </w:rPr>
        <w:t>par</w:t>
      </w:r>
      <w:r w:rsidRPr="00F216D4">
        <w:rPr>
          <w:rFonts w:ascii="Times New Roman" w:hAnsi="Times New Roman" w:cs="Times New Roman"/>
          <w:lang w:val="lt-LT"/>
        </w:rPr>
        <w:t>ų. Po 28</w:t>
      </w:r>
      <w:r w:rsidR="003E7F77" w:rsidRPr="00F216D4">
        <w:rPr>
          <w:rFonts w:ascii="Times New Roman" w:hAnsi="Times New Roman" w:cs="Times New Roman"/>
          <w:lang w:val="lt-LT"/>
        </w:rPr>
        <w:t> </w:t>
      </w:r>
      <w:r w:rsidR="00B94262" w:rsidRPr="00F216D4">
        <w:rPr>
          <w:rFonts w:ascii="Times New Roman" w:hAnsi="Times New Roman" w:cs="Times New Roman"/>
          <w:lang w:val="lt-LT"/>
        </w:rPr>
        <w:t>parų</w:t>
      </w:r>
      <w:r w:rsidRPr="00F216D4">
        <w:rPr>
          <w:rFonts w:ascii="Times New Roman" w:hAnsi="Times New Roman" w:cs="Times New Roman"/>
          <w:lang w:val="lt-LT"/>
        </w:rPr>
        <w:t xml:space="preserve"> nesu</w:t>
      </w:r>
      <w:r w:rsidR="00B94262" w:rsidRPr="00F216D4">
        <w:rPr>
          <w:rFonts w:ascii="Times New Roman" w:hAnsi="Times New Roman" w:cs="Times New Roman"/>
          <w:lang w:val="lt-LT"/>
        </w:rPr>
        <w:t>vart</w:t>
      </w:r>
      <w:r w:rsidRPr="00F216D4">
        <w:rPr>
          <w:rFonts w:ascii="Times New Roman" w:hAnsi="Times New Roman" w:cs="Times New Roman"/>
          <w:lang w:val="lt-LT"/>
        </w:rPr>
        <w:t>otą dalį išmeskite.</w:t>
      </w:r>
    </w:p>
    <w:p w14:paraId="2E772075" w14:textId="77777777" w:rsidR="00CF4C4A" w:rsidRPr="00F216D4" w:rsidRDefault="00CF4C4A" w:rsidP="00CF4C4A">
      <w:pPr>
        <w:numPr>
          <w:ilvl w:val="12"/>
          <w:numId w:val="0"/>
        </w:numPr>
        <w:ind w:right="-2"/>
        <w:rPr>
          <w:rFonts w:ascii="Times New Roman" w:hAnsi="Times New Roman" w:cs="Times New Roman"/>
          <w:lang w:val="lt-LT"/>
        </w:rPr>
      </w:pPr>
    </w:p>
    <w:p w14:paraId="6C84D352" w14:textId="394FAA08" w:rsidR="00375888" w:rsidRPr="00F216D4" w:rsidRDefault="00375888" w:rsidP="00375888">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Po praskiedimo</w:t>
      </w:r>
    </w:p>
    <w:p w14:paraId="40128ECE" w14:textId="6D958F6B" w:rsidR="00375888" w:rsidRPr="00F216D4" w:rsidRDefault="00B94262" w:rsidP="00375888">
      <w:pPr>
        <w:numPr>
          <w:ilvl w:val="12"/>
          <w:numId w:val="0"/>
        </w:numPr>
        <w:ind w:right="-2"/>
        <w:rPr>
          <w:rFonts w:ascii="Times New Roman" w:hAnsi="Times New Roman" w:cs="Times New Roman"/>
          <w:lang w:val="lt-LT"/>
        </w:rPr>
      </w:pPr>
      <w:r w:rsidRPr="00F216D4">
        <w:rPr>
          <w:rFonts w:ascii="Times New Roman" w:eastAsia="Calibri" w:hAnsi="Times New Roman" w:cs="Times New Roman"/>
          <w:lang w:val="lt-LT"/>
        </w:rPr>
        <w:t xml:space="preserve">Nustatyta, kad </w:t>
      </w:r>
      <w:r w:rsidRPr="00F216D4">
        <w:rPr>
          <w:rFonts w:ascii="Times New Roman" w:hAnsi="Times New Roman" w:cs="Times New Roman"/>
          <w:lang w:val="lt-LT"/>
        </w:rPr>
        <w:t xml:space="preserve">praskiesto tirpalo </w:t>
      </w:r>
      <w:r w:rsidRPr="00F216D4">
        <w:rPr>
          <w:rFonts w:ascii="Times New Roman" w:eastAsia="Calibri" w:hAnsi="Times New Roman" w:cs="Times New Roman"/>
          <w:lang w:val="lt-LT"/>
        </w:rPr>
        <w:t>c</w:t>
      </w:r>
      <w:r w:rsidR="00375888" w:rsidRPr="00F216D4">
        <w:rPr>
          <w:rFonts w:ascii="Times New Roman" w:hAnsi="Times New Roman" w:cs="Times New Roman"/>
          <w:lang w:val="lt-LT"/>
        </w:rPr>
        <w:t xml:space="preserve">heminis ir fizinis stabilumas </w:t>
      </w:r>
      <w:r w:rsidRPr="00F216D4">
        <w:rPr>
          <w:rFonts w:ascii="Times New Roman" w:hAnsi="Times New Roman" w:cs="Times New Roman"/>
          <w:lang w:val="lt-LT"/>
        </w:rPr>
        <w:t>išlieka</w:t>
      </w:r>
      <w:r w:rsidR="00375888" w:rsidRPr="00F216D4">
        <w:rPr>
          <w:rFonts w:ascii="Times New Roman" w:hAnsi="Times New Roman" w:cs="Times New Roman"/>
          <w:lang w:val="lt-LT"/>
        </w:rPr>
        <w:t xml:space="preserve"> 7</w:t>
      </w:r>
      <w:r w:rsidRPr="00F216D4">
        <w:rPr>
          <w:rFonts w:ascii="Times New Roman" w:hAnsi="Times New Roman" w:cs="Times New Roman"/>
          <w:lang w:val="lt-LT"/>
        </w:rPr>
        <w:t> </w:t>
      </w:r>
      <w:r w:rsidR="00375888" w:rsidRPr="00F216D4">
        <w:rPr>
          <w:rFonts w:ascii="Times New Roman" w:hAnsi="Times New Roman" w:cs="Times New Roman"/>
          <w:lang w:val="lt-LT"/>
        </w:rPr>
        <w:t>dienas 2 °C – 8 °C temperatūroje (apsaugot</w:t>
      </w:r>
      <w:r w:rsidR="00F216D4" w:rsidRPr="00F216D4">
        <w:rPr>
          <w:rFonts w:ascii="Times New Roman" w:hAnsi="Times New Roman" w:cs="Times New Roman"/>
          <w:lang w:val="lt-LT"/>
        </w:rPr>
        <w:t>as</w:t>
      </w:r>
      <w:r w:rsidR="00375888" w:rsidRPr="00F216D4">
        <w:rPr>
          <w:rFonts w:ascii="Times New Roman" w:hAnsi="Times New Roman" w:cs="Times New Roman"/>
          <w:lang w:val="lt-LT"/>
        </w:rPr>
        <w:t xml:space="preserve"> nuo šviesos) ir 24 </w:t>
      </w:r>
      <w:r w:rsidR="00F216D4" w:rsidRPr="00F216D4">
        <w:rPr>
          <w:rFonts w:ascii="Times New Roman" w:hAnsi="Times New Roman" w:cs="Times New Roman"/>
          <w:lang w:val="lt-LT"/>
        </w:rPr>
        <w:t>v</w:t>
      </w:r>
      <w:r w:rsidR="00375888" w:rsidRPr="00F216D4">
        <w:rPr>
          <w:rFonts w:ascii="Times New Roman" w:hAnsi="Times New Roman" w:cs="Times New Roman"/>
          <w:lang w:val="lt-LT"/>
        </w:rPr>
        <w:t>alandas 20 °C – 25 °C temperatūroje (</w:t>
      </w:r>
      <w:r w:rsidR="00F216D4" w:rsidRPr="00F216D4">
        <w:rPr>
          <w:rFonts w:ascii="Times New Roman" w:hAnsi="Times New Roman" w:cs="Times New Roman"/>
          <w:lang w:val="lt-LT"/>
        </w:rPr>
        <w:t>įprastoje</w:t>
      </w:r>
      <w:r w:rsidR="00375888" w:rsidRPr="00F216D4">
        <w:rPr>
          <w:rFonts w:ascii="Times New Roman" w:hAnsi="Times New Roman" w:cs="Times New Roman"/>
          <w:lang w:val="lt-LT"/>
        </w:rPr>
        <w:t xml:space="preserve"> kambario švies</w:t>
      </w:r>
      <w:r w:rsidR="00F216D4" w:rsidRPr="00F216D4">
        <w:rPr>
          <w:rFonts w:ascii="Times New Roman" w:hAnsi="Times New Roman" w:cs="Times New Roman"/>
          <w:lang w:val="lt-LT"/>
        </w:rPr>
        <w:t>oje</w:t>
      </w:r>
      <w:r w:rsidR="00375888" w:rsidRPr="00F216D4">
        <w:rPr>
          <w:rFonts w:ascii="Times New Roman" w:hAnsi="Times New Roman" w:cs="Times New Roman"/>
          <w:lang w:val="lt-LT"/>
        </w:rPr>
        <w:t>).</w:t>
      </w:r>
    </w:p>
    <w:p w14:paraId="44DD9306" w14:textId="77777777" w:rsidR="00375888" w:rsidRPr="00F216D4" w:rsidRDefault="00375888" w:rsidP="00375888">
      <w:pPr>
        <w:numPr>
          <w:ilvl w:val="12"/>
          <w:numId w:val="0"/>
        </w:numPr>
        <w:ind w:right="-2"/>
        <w:rPr>
          <w:rFonts w:ascii="Times New Roman" w:hAnsi="Times New Roman" w:cs="Times New Roman"/>
          <w:lang w:val="lt-LT"/>
        </w:rPr>
      </w:pPr>
    </w:p>
    <w:p w14:paraId="3B8A8BCC" w14:textId="6235521D" w:rsidR="00A10510" w:rsidRPr="00F216D4" w:rsidRDefault="00A10510" w:rsidP="00A10510">
      <w:pPr>
        <w:numPr>
          <w:ilvl w:val="12"/>
          <w:numId w:val="0"/>
        </w:numPr>
        <w:ind w:right="-2"/>
        <w:rPr>
          <w:rFonts w:ascii="Times New Roman" w:hAnsi="Times New Roman" w:cs="Times New Roman"/>
          <w:lang w:val="lt-LT"/>
        </w:rPr>
      </w:pPr>
      <w:r w:rsidRPr="00F216D4">
        <w:rPr>
          <w:rFonts w:ascii="Times New Roman" w:hAnsi="Times New Roman" w:cs="Times New Roman"/>
          <w:lang w:val="lt-LT"/>
        </w:rPr>
        <w:t>Mikrobiologiniu požiūriu vaistą reikia vartoti nedelsiant. Nesuvartojus iš karto, už laikymo trukmę ir sąlygas prieš vartojimą atsako vartotojas. Įprastai laikymo trukmė neturėtų viršyti 24 valandų 2 </w:t>
      </w:r>
      <w:r w:rsidRPr="00F216D4">
        <w:rPr>
          <w:rFonts w:ascii="Times New Roman" w:hAnsi="Times New Roman" w:cs="Times New Roman"/>
          <w:lang w:val="lt-LT"/>
        </w:rPr>
        <w:sym w:font="Symbol" w:char="F0B0"/>
      </w:r>
      <w:r w:rsidRPr="00F216D4">
        <w:rPr>
          <w:rFonts w:ascii="Times New Roman" w:hAnsi="Times New Roman" w:cs="Times New Roman"/>
          <w:lang w:val="lt-LT"/>
        </w:rPr>
        <w:t>C – 8 </w:t>
      </w:r>
      <w:r w:rsidRPr="00F216D4">
        <w:rPr>
          <w:rFonts w:ascii="Times New Roman" w:hAnsi="Times New Roman" w:cs="Times New Roman"/>
          <w:lang w:val="lt-LT"/>
        </w:rPr>
        <w:sym w:font="Symbol" w:char="F0B0"/>
      </w:r>
      <w:r w:rsidRPr="00F216D4">
        <w:rPr>
          <w:rFonts w:ascii="Times New Roman" w:hAnsi="Times New Roman" w:cs="Times New Roman"/>
          <w:lang w:val="lt-LT"/>
        </w:rPr>
        <w:t xml:space="preserve">C temperatūroje, jei tirpalas buvo paruoštas kontroliuojamomis ir patvirtintomis aseptinėmis sąlygomis. </w:t>
      </w:r>
    </w:p>
    <w:p w14:paraId="7C9BC528" w14:textId="77777777" w:rsidR="00A10510" w:rsidRPr="00F216D4" w:rsidRDefault="00A10510" w:rsidP="00A10510">
      <w:pPr>
        <w:numPr>
          <w:ilvl w:val="12"/>
          <w:numId w:val="0"/>
        </w:numPr>
        <w:ind w:right="-2"/>
        <w:rPr>
          <w:rFonts w:ascii="Times New Roman" w:hAnsi="Times New Roman" w:cs="Times New Roman"/>
          <w:lang w:val="lt-LT"/>
        </w:rPr>
      </w:pPr>
    </w:p>
    <w:p w14:paraId="7EE77CEC" w14:textId="77777777" w:rsidR="00A10510" w:rsidRPr="00F216D4" w:rsidRDefault="00A10510" w:rsidP="00A10510">
      <w:pPr>
        <w:rPr>
          <w:rFonts w:ascii="Times New Roman" w:eastAsia="Calibri" w:hAnsi="Times New Roman" w:cs="Times New Roman"/>
          <w:lang w:val="lt-LT"/>
        </w:rPr>
      </w:pPr>
      <w:r w:rsidRPr="00F216D4">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185E97BF" w14:textId="77777777" w:rsidR="003B715A" w:rsidRPr="00F216D4" w:rsidRDefault="003B715A" w:rsidP="007A67CA">
      <w:pPr>
        <w:rPr>
          <w:rFonts w:ascii="Times New Roman" w:hAnsi="Times New Roman" w:cs="Times New Roman"/>
          <w:lang w:val="lt-LT"/>
        </w:rPr>
      </w:pPr>
    </w:p>
    <w:p w14:paraId="404998D9" w14:textId="77777777" w:rsidR="003B715A" w:rsidRPr="00F216D4" w:rsidRDefault="003B715A" w:rsidP="007A67CA">
      <w:pPr>
        <w:rPr>
          <w:rFonts w:ascii="Times New Roman" w:hAnsi="Times New Roman" w:cs="Times New Roman"/>
          <w:lang w:val="lt-LT"/>
        </w:rPr>
      </w:pPr>
    </w:p>
    <w:p w14:paraId="6B63E4CD" w14:textId="73A53672" w:rsidR="00E07AA6" w:rsidRPr="00F216D4" w:rsidRDefault="00C32E2F" w:rsidP="00C32E2F">
      <w:pPr>
        <w:tabs>
          <w:tab w:val="left" w:pos="567"/>
        </w:tabs>
        <w:rPr>
          <w:rFonts w:ascii="Times New Roman" w:hAnsi="Times New Roman" w:cs="Times New Roman"/>
          <w:b/>
          <w:bCs/>
          <w:lang w:val="lt-LT"/>
        </w:rPr>
      </w:pPr>
      <w:r w:rsidRPr="00F216D4">
        <w:rPr>
          <w:rFonts w:ascii="Times New Roman" w:hAnsi="Times New Roman" w:cs="Times New Roman"/>
          <w:b/>
          <w:bCs/>
          <w:lang w:val="lt-LT"/>
        </w:rPr>
        <w:t>6.</w:t>
      </w:r>
      <w:r w:rsidRPr="00F216D4">
        <w:rPr>
          <w:rFonts w:ascii="Times New Roman" w:hAnsi="Times New Roman" w:cs="Times New Roman"/>
          <w:b/>
          <w:bCs/>
          <w:lang w:val="lt-LT"/>
        </w:rPr>
        <w:tab/>
        <w:t>Pakuotės turinys ir kita informacija</w:t>
      </w:r>
    </w:p>
    <w:p w14:paraId="22423014" w14:textId="77777777" w:rsidR="00073FE3" w:rsidRPr="00F216D4" w:rsidRDefault="00073FE3" w:rsidP="00435802">
      <w:pPr>
        <w:pStyle w:val="Pagrindinistekstas"/>
        <w:ind w:left="0"/>
        <w:rPr>
          <w:rFonts w:cs="Times New Roman"/>
          <w:lang w:val="lt-LT"/>
        </w:rPr>
      </w:pPr>
    </w:p>
    <w:p w14:paraId="4A929536" w14:textId="43DA61FE" w:rsidR="00D5350A" w:rsidRPr="00F216D4" w:rsidRDefault="00266334" w:rsidP="00F216D4">
      <w:pPr>
        <w:pStyle w:val="Pagrindinistekstas"/>
        <w:ind w:left="0"/>
        <w:rPr>
          <w:rFonts w:cs="Times New Roman"/>
          <w:b/>
          <w:bCs/>
          <w:lang w:val="lt-LT"/>
        </w:rPr>
      </w:pPr>
      <w:proofErr w:type="spellStart"/>
      <w:r>
        <w:rPr>
          <w:rFonts w:cs="Times New Roman"/>
          <w:b/>
          <w:bCs/>
          <w:lang w:val="lt-LT"/>
        </w:rPr>
        <w:t>Cyclophosphamide</w:t>
      </w:r>
      <w:proofErr w:type="spellEnd"/>
      <w:r>
        <w:rPr>
          <w:rFonts w:cs="Times New Roman"/>
          <w:b/>
          <w:bCs/>
          <w:lang w:val="lt-LT"/>
        </w:rPr>
        <w:t xml:space="preserve"> </w:t>
      </w:r>
      <w:proofErr w:type="spellStart"/>
      <w:r>
        <w:rPr>
          <w:rFonts w:cs="Times New Roman"/>
          <w:b/>
          <w:bCs/>
          <w:lang w:val="lt-LT"/>
        </w:rPr>
        <w:t>Accord</w:t>
      </w:r>
      <w:proofErr w:type="spellEnd"/>
      <w:r>
        <w:rPr>
          <w:rFonts w:cs="Times New Roman"/>
          <w:b/>
          <w:bCs/>
          <w:lang w:val="lt-LT"/>
        </w:rPr>
        <w:t xml:space="preserve"> </w:t>
      </w:r>
      <w:proofErr w:type="spellStart"/>
      <w:r>
        <w:rPr>
          <w:rFonts w:cs="Times New Roman"/>
          <w:b/>
          <w:bCs/>
          <w:lang w:val="lt-LT"/>
        </w:rPr>
        <w:t>Healthcare</w:t>
      </w:r>
      <w:proofErr w:type="spellEnd"/>
      <w:r w:rsidR="00D5350A" w:rsidRPr="00F216D4">
        <w:rPr>
          <w:rFonts w:cs="Times New Roman"/>
          <w:b/>
          <w:bCs/>
          <w:lang w:val="lt-LT"/>
        </w:rPr>
        <w:t xml:space="preserve"> sudėtis</w:t>
      </w:r>
    </w:p>
    <w:p w14:paraId="4BF37D9D" w14:textId="77777777" w:rsidR="00DE4BDC" w:rsidRPr="00F216D4" w:rsidRDefault="00DE4BDC" w:rsidP="00F216D4">
      <w:pPr>
        <w:pStyle w:val="Pagrindinistekstas"/>
        <w:ind w:left="0"/>
        <w:rPr>
          <w:rFonts w:cs="Times New Roman"/>
          <w:lang w:val="lt-LT"/>
        </w:rPr>
      </w:pPr>
    </w:p>
    <w:p w14:paraId="74731DEB" w14:textId="5996D0AD" w:rsidR="00D5350A" w:rsidRPr="00F216D4" w:rsidRDefault="00D5350A" w:rsidP="00F216D4">
      <w:pPr>
        <w:pStyle w:val="Pagrindinistekstas"/>
        <w:numPr>
          <w:ilvl w:val="0"/>
          <w:numId w:val="27"/>
        </w:numPr>
        <w:ind w:left="567" w:hanging="567"/>
        <w:rPr>
          <w:rFonts w:cs="Times New Roman"/>
          <w:lang w:val="lt-LT"/>
        </w:rPr>
      </w:pPr>
      <w:r w:rsidRPr="00F216D4">
        <w:rPr>
          <w:rFonts w:cs="Times New Roman"/>
          <w:lang w:val="lt-LT"/>
        </w:rPr>
        <w:t>Veiklioji medžiaga yra ciklofosfamidas.</w:t>
      </w:r>
    </w:p>
    <w:p w14:paraId="7F4FB063" w14:textId="0FE38F9E" w:rsidR="00D5350A" w:rsidRPr="00F216D4" w:rsidRDefault="00D5350A" w:rsidP="00F216D4">
      <w:pPr>
        <w:pStyle w:val="Pagrindinistekstas"/>
        <w:numPr>
          <w:ilvl w:val="0"/>
          <w:numId w:val="27"/>
        </w:numPr>
        <w:ind w:left="567" w:hanging="567"/>
        <w:rPr>
          <w:rFonts w:cs="Times New Roman"/>
          <w:lang w:val="lt-LT"/>
        </w:rPr>
      </w:pPr>
      <w:r w:rsidRPr="00F216D4">
        <w:rPr>
          <w:rFonts w:cs="Times New Roman"/>
          <w:lang w:val="lt-LT"/>
        </w:rPr>
        <w:t>Pagalbinė</w:t>
      </w:r>
      <w:r w:rsidR="00F216D4" w:rsidRPr="00F216D4">
        <w:rPr>
          <w:rFonts w:cs="Times New Roman"/>
          <w:lang w:val="lt-LT"/>
        </w:rPr>
        <w:t>s</w:t>
      </w:r>
      <w:r w:rsidRPr="00F216D4">
        <w:rPr>
          <w:rFonts w:cs="Times New Roman"/>
          <w:lang w:val="lt-LT"/>
        </w:rPr>
        <w:t xml:space="preserve"> medžiag</w:t>
      </w:r>
      <w:r w:rsidR="00F216D4" w:rsidRPr="00F216D4">
        <w:rPr>
          <w:rFonts w:cs="Times New Roman"/>
          <w:lang w:val="lt-LT"/>
        </w:rPr>
        <w:t>os</w:t>
      </w:r>
      <w:r w:rsidRPr="00F216D4">
        <w:rPr>
          <w:rFonts w:cs="Times New Roman"/>
          <w:lang w:val="lt-LT"/>
        </w:rPr>
        <w:t xml:space="preserve"> yra </w:t>
      </w:r>
      <w:r w:rsidR="006977C8" w:rsidRPr="00F216D4">
        <w:rPr>
          <w:rFonts w:cs="Times New Roman"/>
          <w:lang w:val="lt-LT"/>
        </w:rPr>
        <w:t>propilenglikolis, makrogolis, monotioglicerolis, bevandenis etanolis.</w:t>
      </w:r>
    </w:p>
    <w:p w14:paraId="2F2EB516" w14:textId="77777777" w:rsidR="00D5350A" w:rsidRPr="00F216D4" w:rsidRDefault="00D5350A" w:rsidP="00F216D4">
      <w:pPr>
        <w:pStyle w:val="Pagrindinistekstas"/>
        <w:ind w:left="0"/>
        <w:rPr>
          <w:rFonts w:cs="Times New Roman"/>
          <w:lang w:val="lt-LT"/>
        </w:rPr>
      </w:pPr>
    </w:p>
    <w:p w14:paraId="2DE5CEDB" w14:textId="7532CDE1" w:rsidR="00D5350A" w:rsidRPr="00F216D4" w:rsidRDefault="0039152E" w:rsidP="00F216D4">
      <w:pPr>
        <w:pStyle w:val="Pagrindinistekstas"/>
        <w:ind w:left="0"/>
        <w:rPr>
          <w:rFonts w:cs="Times New Roman"/>
          <w:lang w:val="lt-LT"/>
        </w:rPr>
      </w:pPr>
      <w:r w:rsidRPr="00F216D4">
        <w:rPr>
          <w:rFonts w:cs="Times New Roman"/>
          <w:lang w:val="lt-LT"/>
        </w:rPr>
        <w:t>1 ml koncentrato yra ciklofosfamido monohidrato, atitinkančio 200</w:t>
      </w:r>
      <w:r w:rsidR="00A96BDE" w:rsidRPr="00F216D4">
        <w:rPr>
          <w:rFonts w:cs="Times New Roman"/>
          <w:lang w:val="lt-LT"/>
        </w:rPr>
        <w:t> </w:t>
      </w:r>
      <w:r w:rsidRPr="00F216D4">
        <w:rPr>
          <w:rFonts w:cs="Times New Roman"/>
          <w:lang w:val="lt-LT"/>
        </w:rPr>
        <w:t>mg ciklofosfamido.</w:t>
      </w:r>
    </w:p>
    <w:p w14:paraId="643D746F" w14:textId="77777777" w:rsidR="00D5350A" w:rsidRPr="00F216D4" w:rsidRDefault="00D5350A" w:rsidP="00F216D4">
      <w:pPr>
        <w:pStyle w:val="Pagrindinistekstas"/>
        <w:ind w:left="0"/>
        <w:rPr>
          <w:rFonts w:cs="Times New Roman"/>
          <w:lang w:val="lt-LT"/>
        </w:rPr>
      </w:pPr>
    </w:p>
    <w:p w14:paraId="7D9D23F3" w14:textId="77777777"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 ml koncentrato flakone yra ciklofosfamido monohidrato, atitinkančio 200 mg ciklofosfamido.</w:t>
      </w:r>
    </w:p>
    <w:p w14:paraId="057EF1A4" w14:textId="77777777" w:rsidR="00F216D4" w:rsidRPr="00F216D4" w:rsidRDefault="00F216D4" w:rsidP="00F216D4">
      <w:pPr>
        <w:rPr>
          <w:rFonts w:ascii="Times New Roman" w:eastAsia="TimesNewRomanPSMT" w:hAnsi="Times New Roman" w:cs="Times New Roman"/>
          <w:lang w:val="lt-LT" w:bidi="bn-BD"/>
        </w:rPr>
      </w:pPr>
    </w:p>
    <w:p w14:paraId="1079151F" w14:textId="63711D53"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2,5 ml koncentrato flakone yra ciklofosfamido monohidrato, atitinkančio 500 mg ciklofosfamido.</w:t>
      </w:r>
    </w:p>
    <w:p w14:paraId="59E6B5CC" w14:textId="77777777" w:rsidR="00F216D4" w:rsidRPr="00F216D4" w:rsidRDefault="00F216D4" w:rsidP="00F216D4">
      <w:pPr>
        <w:rPr>
          <w:rFonts w:ascii="Times New Roman" w:eastAsia="TimesNewRomanPSMT" w:hAnsi="Times New Roman" w:cs="Times New Roman"/>
          <w:lang w:val="lt-LT" w:bidi="bn-BD"/>
        </w:rPr>
      </w:pPr>
    </w:p>
    <w:p w14:paraId="102BF2D9" w14:textId="7208E283"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5 ml koncentrato flakone yra ciklofosfamido monohidrato, atitinkančio 1 000 mg ciklofosfamido.</w:t>
      </w:r>
    </w:p>
    <w:p w14:paraId="6219A6E0" w14:textId="77777777" w:rsidR="00F216D4" w:rsidRPr="00F216D4" w:rsidRDefault="00F216D4" w:rsidP="00F216D4">
      <w:pPr>
        <w:rPr>
          <w:rFonts w:ascii="Times New Roman" w:eastAsia="TimesNewRomanPSMT" w:hAnsi="Times New Roman" w:cs="Times New Roman"/>
          <w:lang w:val="lt-LT" w:bidi="bn-BD"/>
        </w:rPr>
      </w:pPr>
    </w:p>
    <w:p w14:paraId="0110253C" w14:textId="02D936D8" w:rsidR="00F216D4" w:rsidRPr="00F216D4" w:rsidRDefault="00F216D4" w:rsidP="00F216D4">
      <w:pPr>
        <w:rPr>
          <w:rFonts w:ascii="Times New Roman" w:eastAsia="TimesNewRomanPSMT" w:hAnsi="Times New Roman" w:cs="Times New Roman"/>
          <w:lang w:val="lt-LT" w:bidi="bn-BD"/>
        </w:rPr>
      </w:pPr>
      <w:r w:rsidRPr="00F216D4">
        <w:rPr>
          <w:rFonts w:ascii="Times New Roman" w:eastAsia="TimesNewRomanPSMT" w:hAnsi="Times New Roman" w:cs="Times New Roman"/>
          <w:lang w:val="lt-LT" w:bidi="bn-BD"/>
        </w:rPr>
        <w:t>Viename 10 ml koncentrato flakone yra ciklofosfamido monohidrato, atitinkančio 2 000 mg ciklofosfamido.</w:t>
      </w:r>
    </w:p>
    <w:p w14:paraId="64F1497E" w14:textId="77777777" w:rsidR="009F25F7" w:rsidRPr="00F216D4" w:rsidRDefault="009F25F7" w:rsidP="00F216D4">
      <w:pPr>
        <w:pStyle w:val="Pagrindinistekstas"/>
        <w:ind w:left="0"/>
        <w:rPr>
          <w:rFonts w:cs="Times New Roman"/>
          <w:lang w:val="lt-LT"/>
        </w:rPr>
      </w:pPr>
    </w:p>
    <w:p w14:paraId="0CF83F84" w14:textId="2BEE2790" w:rsidR="00D5350A" w:rsidRPr="00F216D4" w:rsidRDefault="00266334" w:rsidP="00F216D4">
      <w:pPr>
        <w:pStyle w:val="Pagrindinistekstas"/>
        <w:ind w:left="0"/>
        <w:rPr>
          <w:rFonts w:cs="Times New Roman"/>
          <w:b/>
          <w:bCs/>
          <w:lang w:val="lt-LT"/>
        </w:rPr>
      </w:pPr>
      <w:proofErr w:type="spellStart"/>
      <w:r>
        <w:rPr>
          <w:rFonts w:cs="Times New Roman"/>
          <w:b/>
          <w:bCs/>
          <w:lang w:val="lt-LT"/>
        </w:rPr>
        <w:t>Cyclophosphamide</w:t>
      </w:r>
      <w:proofErr w:type="spellEnd"/>
      <w:r>
        <w:rPr>
          <w:rFonts w:cs="Times New Roman"/>
          <w:b/>
          <w:bCs/>
          <w:lang w:val="lt-LT"/>
        </w:rPr>
        <w:t xml:space="preserve"> </w:t>
      </w:r>
      <w:proofErr w:type="spellStart"/>
      <w:r>
        <w:rPr>
          <w:rFonts w:cs="Times New Roman"/>
          <w:b/>
          <w:bCs/>
          <w:lang w:val="lt-LT"/>
        </w:rPr>
        <w:t>Accord</w:t>
      </w:r>
      <w:proofErr w:type="spellEnd"/>
      <w:r>
        <w:rPr>
          <w:rFonts w:cs="Times New Roman"/>
          <w:b/>
          <w:bCs/>
          <w:lang w:val="lt-LT"/>
        </w:rPr>
        <w:t xml:space="preserve"> </w:t>
      </w:r>
      <w:proofErr w:type="spellStart"/>
      <w:r>
        <w:rPr>
          <w:rFonts w:cs="Times New Roman"/>
          <w:b/>
          <w:bCs/>
          <w:lang w:val="lt-LT"/>
        </w:rPr>
        <w:t>Healthcare</w:t>
      </w:r>
      <w:proofErr w:type="spellEnd"/>
      <w:r w:rsidR="00D5350A" w:rsidRPr="00F216D4">
        <w:rPr>
          <w:rFonts w:cs="Times New Roman"/>
          <w:b/>
          <w:bCs/>
          <w:lang w:val="lt-LT"/>
        </w:rPr>
        <w:t xml:space="preserve"> išvaizda ir kiekis pakuotėje</w:t>
      </w:r>
    </w:p>
    <w:p w14:paraId="415E7BAC" w14:textId="77777777" w:rsidR="0081569B" w:rsidRPr="00F216D4" w:rsidRDefault="0081569B" w:rsidP="00F216D4">
      <w:pPr>
        <w:pStyle w:val="Pagrindinistekstas"/>
        <w:ind w:left="0"/>
        <w:rPr>
          <w:rFonts w:cs="Times New Roman"/>
          <w:lang w:val="lt-LT"/>
        </w:rPr>
      </w:pPr>
    </w:p>
    <w:p w14:paraId="5FBB3E1F" w14:textId="77777777" w:rsidR="00F216D4" w:rsidRPr="00F216D4" w:rsidRDefault="00F216D4" w:rsidP="00F216D4">
      <w:pPr>
        <w:pStyle w:val="Pagrindinistekstas"/>
        <w:ind w:left="0"/>
        <w:rPr>
          <w:rFonts w:cs="Times New Roman"/>
          <w:lang w:val="lt-LT"/>
        </w:rPr>
      </w:pPr>
      <w:r w:rsidRPr="00F216D4">
        <w:rPr>
          <w:rFonts w:cs="Times New Roman"/>
          <w:lang w:val="lt-LT"/>
        </w:rPr>
        <w:t>2 ml skaidraus I tipo stiklo vamzdelio formos flakonas su chlorobutilo gumos kamščiu ir lygiu nuplėšiamu mėlynu gaubteliu, kuriame yra 1 ml koncentrato.</w:t>
      </w:r>
    </w:p>
    <w:p w14:paraId="2D4B137D" w14:textId="77777777" w:rsidR="00F216D4" w:rsidRPr="00F216D4" w:rsidRDefault="00F216D4" w:rsidP="00F216D4">
      <w:pPr>
        <w:pStyle w:val="Pagrindinistekstas"/>
        <w:ind w:left="0"/>
        <w:rPr>
          <w:rFonts w:cs="Times New Roman"/>
          <w:lang w:val="lt-LT"/>
        </w:rPr>
      </w:pPr>
    </w:p>
    <w:p w14:paraId="34376F4A" w14:textId="77777777" w:rsidR="00F216D4" w:rsidRPr="00F216D4" w:rsidRDefault="00F216D4" w:rsidP="00F216D4">
      <w:pPr>
        <w:pStyle w:val="Pagrindinistekstas"/>
        <w:ind w:left="0"/>
        <w:rPr>
          <w:rFonts w:cs="Times New Roman"/>
          <w:lang w:val="lt-LT"/>
        </w:rPr>
      </w:pPr>
      <w:r w:rsidRPr="00F216D4">
        <w:rPr>
          <w:rFonts w:cs="Times New Roman"/>
          <w:lang w:val="lt-LT"/>
        </w:rPr>
        <w:t>5 ml skaidraus I tipo stiklo vamzdelio formos flakonas su chlorobutilo gumos kamščiu ir lygiu nuplėšiamu geltonu gaubteliu, kuriame yra, kuriame yra 2,5 ml koncentrato.</w:t>
      </w:r>
    </w:p>
    <w:p w14:paraId="4DB52B4B" w14:textId="77777777" w:rsidR="00F216D4" w:rsidRPr="00F216D4" w:rsidRDefault="00F216D4" w:rsidP="00F216D4">
      <w:pPr>
        <w:pStyle w:val="Pagrindinistekstas"/>
        <w:ind w:left="0"/>
        <w:rPr>
          <w:rFonts w:cs="Times New Roman"/>
          <w:lang w:val="lt-LT"/>
        </w:rPr>
      </w:pPr>
    </w:p>
    <w:p w14:paraId="3A4ACC0A" w14:textId="77777777" w:rsidR="00F216D4" w:rsidRPr="00F216D4" w:rsidRDefault="00F216D4" w:rsidP="00F216D4">
      <w:pPr>
        <w:pStyle w:val="Pagrindinistekstas"/>
        <w:ind w:left="0"/>
        <w:rPr>
          <w:rFonts w:cs="Times New Roman"/>
          <w:lang w:val="lt-LT"/>
        </w:rPr>
      </w:pPr>
      <w:r w:rsidRPr="00F216D4">
        <w:rPr>
          <w:rFonts w:cs="Times New Roman"/>
          <w:lang w:val="lt-LT"/>
        </w:rPr>
        <w:t>5 ml skaidraus I tipo stiklo vamzdelio formos flakonas su chlorobutilo gumos kamščiu ir lygiu nuplėšiamu mėlynu gaubteliu, kuriame yra, kuriame yra 5 ml koncentrato.</w:t>
      </w:r>
    </w:p>
    <w:p w14:paraId="628275C5" w14:textId="77777777" w:rsidR="00F216D4" w:rsidRPr="00F216D4" w:rsidRDefault="00F216D4" w:rsidP="00F216D4">
      <w:pPr>
        <w:pStyle w:val="Pagrindinistekstas"/>
        <w:ind w:left="0"/>
        <w:rPr>
          <w:rFonts w:cs="Times New Roman"/>
          <w:lang w:val="lt-LT"/>
        </w:rPr>
      </w:pPr>
    </w:p>
    <w:p w14:paraId="41ECF41D" w14:textId="77777777" w:rsidR="00F216D4" w:rsidRPr="00F216D4" w:rsidRDefault="00F216D4" w:rsidP="00F216D4">
      <w:pPr>
        <w:pStyle w:val="Pagrindinistekstas"/>
        <w:ind w:left="0"/>
        <w:rPr>
          <w:rFonts w:cs="Times New Roman"/>
          <w:lang w:val="lt-LT"/>
        </w:rPr>
      </w:pPr>
      <w:r w:rsidRPr="00F216D4">
        <w:rPr>
          <w:rFonts w:cs="Times New Roman"/>
          <w:lang w:val="lt-LT"/>
        </w:rPr>
        <w:t>10 ml skaidraus I tipo stiklo vamzdelio formos flakonas su chlorobutilo gumos kamščiu ir lygiu nuplėšiamu mėlynu gaubteliu, kuriame yra 10 ml koncentrato.</w:t>
      </w:r>
    </w:p>
    <w:p w14:paraId="5E4EEECE" w14:textId="77777777" w:rsidR="0006592E" w:rsidRPr="00F216D4" w:rsidRDefault="0006592E" w:rsidP="00F216D4">
      <w:pPr>
        <w:pStyle w:val="Pagrindinistekstas"/>
        <w:ind w:left="0"/>
        <w:rPr>
          <w:rFonts w:cs="Times New Roman"/>
          <w:lang w:val="lt-LT"/>
        </w:rPr>
      </w:pPr>
    </w:p>
    <w:p w14:paraId="32361A61" w14:textId="77777777" w:rsidR="00D5350A" w:rsidRPr="00F216D4" w:rsidRDefault="00D5350A" w:rsidP="00F216D4">
      <w:pPr>
        <w:pStyle w:val="Pagrindinistekstas"/>
        <w:ind w:left="0"/>
        <w:rPr>
          <w:rFonts w:cs="Times New Roman"/>
          <w:lang w:val="lt-LT"/>
        </w:rPr>
      </w:pPr>
    </w:p>
    <w:p w14:paraId="609EB947" w14:textId="77777777" w:rsidR="00D5350A" w:rsidRPr="00F216D4" w:rsidRDefault="00D5350A" w:rsidP="00F216D4">
      <w:pPr>
        <w:pStyle w:val="Pagrindinistekstas"/>
        <w:ind w:left="0"/>
        <w:rPr>
          <w:rFonts w:cs="Times New Roman"/>
          <w:u w:val="single"/>
          <w:lang w:val="lt-LT"/>
        </w:rPr>
      </w:pPr>
      <w:r w:rsidRPr="00F216D4">
        <w:rPr>
          <w:rFonts w:cs="Times New Roman"/>
          <w:u w:val="single"/>
          <w:lang w:val="lt-LT"/>
        </w:rPr>
        <w:t>Pakuočių dydžiai</w:t>
      </w:r>
    </w:p>
    <w:p w14:paraId="547C653D" w14:textId="12067F67" w:rsidR="00622D77" w:rsidRPr="00F216D4" w:rsidRDefault="00D5350A" w:rsidP="00F216D4">
      <w:pPr>
        <w:pStyle w:val="Pagrindinistekstas"/>
        <w:ind w:left="0"/>
        <w:rPr>
          <w:rFonts w:cs="Times New Roman"/>
          <w:lang w:val="lt-LT"/>
        </w:rPr>
      </w:pPr>
      <w:r w:rsidRPr="00F216D4">
        <w:rPr>
          <w:rFonts w:cs="Times New Roman"/>
          <w:lang w:val="lt-LT"/>
        </w:rPr>
        <w:t>1</w:t>
      </w:r>
      <w:r w:rsidR="00EB7626" w:rsidRPr="00F216D4">
        <w:rPr>
          <w:rFonts w:cs="Times New Roman"/>
          <w:lang w:val="lt-LT"/>
        </w:rPr>
        <w:t> </w:t>
      </w:r>
      <w:r w:rsidRPr="00F216D4">
        <w:rPr>
          <w:rFonts w:cs="Times New Roman"/>
          <w:lang w:val="lt-LT"/>
        </w:rPr>
        <w:t>flakonas</w:t>
      </w:r>
    </w:p>
    <w:p w14:paraId="4D6D2554" w14:textId="3A6C4FC6" w:rsidR="0006592E" w:rsidRPr="00F216D4" w:rsidRDefault="0006592E" w:rsidP="00F216D4">
      <w:pPr>
        <w:pStyle w:val="Pagrindinistekstas"/>
        <w:ind w:left="0"/>
        <w:rPr>
          <w:rFonts w:cs="Times New Roman"/>
          <w:lang w:val="lt-LT"/>
        </w:rPr>
      </w:pPr>
      <w:r w:rsidRPr="00F216D4">
        <w:rPr>
          <w:rFonts w:cs="Times New Roman"/>
          <w:lang w:val="lt-LT"/>
        </w:rPr>
        <w:lastRenderedPageBreak/>
        <w:t>5 flakona</w:t>
      </w:r>
      <w:r w:rsidR="00F216D4" w:rsidRPr="00F216D4">
        <w:rPr>
          <w:rFonts w:cs="Times New Roman"/>
          <w:lang w:val="lt-LT"/>
        </w:rPr>
        <w:t>i</w:t>
      </w:r>
    </w:p>
    <w:p w14:paraId="02C56B82" w14:textId="113E9DA7" w:rsidR="0006592E" w:rsidRPr="00F216D4" w:rsidRDefault="0006592E" w:rsidP="00F216D4">
      <w:pPr>
        <w:pStyle w:val="Pagrindinistekstas"/>
        <w:ind w:left="0"/>
        <w:rPr>
          <w:rFonts w:cs="Times New Roman"/>
          <w:lang w:val="lt-LT"/>
        </w:rPr>
      </w:pPr>
      <w:r w:rsidRPr="00F216D4">
        <w:rPr>
          <w:rFonts w:cs="Times New Roman"/>
          <w:lang w:val="lt-LT"/>
        </w:rPr>
        <w:t>6 flakona</w:t>
      </w:r>
      <w:r w:rsidR="00F216D4" w:rsidRPr="00F216D4">
        <w:rPr>
          <w:rFonts w:cs="Times New Roman"/>
          <w:lang w:val="lt-LT"/>
        </w:rPr>
        <w:t>i</w:t>
      </w:r>
    </w:p>
    <w:p w14:paraId="6D608591" w14:textId="2A32D1AE" w:rsidR="00DE4BDC" w:rsidRPr="00F216D4" w:rsidRDefault="0006592E" w:rsidP="00F216D4">
      <w:pPr>
        <w:pStyle w:val="Pagrindinistekstas"/>
        <w:ind w:left="0"/>
        <w:rPr>
          <w:rFonts w:cs="Times New Roman"/>
          <w:lang w:val="lt-LT"/>
        </w:rPr>
      </w:pPr>
      <w:r w:rsidRPr="00F216D4">
        <w:rPr>
          <w:rFonts w:cs="Times New Roman"/>
          <w:lang w:val="lt-LT"/>
        </w:rPr>
        <w:t>10 flakonų</w:t>
      </w:r>
    </w:p>
    <w:p w14:paraId="455C4ECF" w14:textId="77777777" w:rsidR="00DE4BDC" w:rsidRPr="00F216D4" w:rsidRDefault="00DE4BDC" w:rsidP="00F216D4">
      <w:pPr>
        <w:pStyle w:val="Pagrindinistekstas"/>
        <w:ind w:left="0"/>
        <w:rPr>
          <w:rFonts w:cs="Times New Roman"/>
          <w:lang w:val="lt-LT"/>
        </w:rPr>
      </w:pPr>
    </w:p>
    <w:p w14:paraId="4088A60B" w14:textId="45C403D4" w:rsidR="00E07AA6" w:rsidRPr="00F216D4" w:rsidRDefault="00303A31" w:rsidP="00F216D4">
      <w:pPr>
        <w:pStyle w:val="Pagrindinistekstas"/>
        <w:ind w:left="0"/>
        <w:rPr>
          <w:rFonts w:cs="Times New Roman"/>
          <w:lang w:val="lt-LT"/>
        </w:rPr>
      </w:pPr>
      <w:r w:rsidRPr="00F216D4">
        <w:rPr>
          <w:rFonts w:cs="Times New Roman"/>
          <w:lang w:val="lt-LT"/>
        </w:rPr>
        <w:t>Gali būti tiekiamos ne visų dydžių pakuotės.</w:t>
      </w:r>
    </w:p>
    <w:p w14:paraId="5556BE66" w14:textId="77777777" w:rsidR="00E07AA6" w:rsidRPr="00F216D4" w:rsidRDefault="00E07AA6" w:rsidP="00F216D4">
      <w:pPr>
        <w:pStyle w:val="Pagrindinistekstas"/>
        <w:ind w:left="0"/>
        <w:rPr>
          <w:rFonts w:cs="Times New Roman"/>
          <w:lang w:val="lt-LT"/>
        </w:rPr>
      </w:pPr>
    </w:p>
    <w:p w14:paraId="7BD3370D" w14:textId="77777777" w:rsidR="00E07AA6" w:rsidRPr="00F216D4" w:rsidRDefault="00303A31" w:rsidP="00F216D4">
      <w:pPr>
        <w:pStyle w:val="Pagrindinistekstas"/>
        <w:ind w:left="0"/>
        <w:rPr>
          <w:rFonts w:cs="Times New Roman"/>
          <w:b/>
          <w:bCs/>
          <w:lang w:val="lt-LT"/>
        </w:rPr>
      </w:pPr>
      <w:r w:rsidRPr="00F216D4">
        <w:rPr>
          <w:rFonts w:cs="Times New Roman"/>
          <w:b/>
          <w:bCs/>
          <w:lang w:val="lt-LT"/>
        </w:rPr>
        <w:t>Registruotojas</w:t>
      </w:r>
    </w:p>
    <w:p w14:paraId="1AE9F9F2"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Accord Healthcare B.V. </w:t>
      </w:r>
    </w:p>
    <w:p w14:paraId="1D266A38"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Winthontlaan 200 </w:t>
      </w:r>
    </w:p>
    <w:p w14:paraId="65C5ADC0" w14:textId="77777777" w:rsidR="00B15E71" w:rsidRPr="00F216D4" w:rsidRDefault="00B15E71" w:rsidP="00F216D4">
      <w:pPr>
        <w:pStyle w:val="Pagrindinistekstas"/>
        <w:ind w:left="0"/>
        <w:rPr>
          <w:rFonts w:cs="Times New Roman"/>
          <w:lang w:val="lt-LT"/>
        </w:rPr>
      </w:pPr>
      <w:r w:rsidRPr="00F216D4">
        <w:rPr>
          <w:rFonts w:cs="Times New Roman"/>
          <w:lang w:val="lt-LT"/>
        </w:rPr>
        <w:t xml:space="preserve">3526 KV Utrecht </w:t>
      </w:r>
    </w:p>
    <w:p w14:paraId="6BA77C8F" w14:textId="77777777" w:rsidR="00B15E71" w:rsidRPr="00F216D4" w:rsidRDefault="00B15E71" w:rsidP="00F216D4">
      <w:pPr>
        <w:pStyle w:val="Pagrindinistekstas"/>
        <w:ind w:left="0"/>
        <w:rPr>
          <w:rFonts w:cs="Times New Roman"/>
          <w:lang w:val="lt-LT"/>
        </w:rPr>
      </w:pPr>
      <w:r w:rsidRPr="00F216D4">
        <w:rPr>
          <w:rFonts w:cs="Times New Roman"/>
          <w:lang w:val="lt-LT"/>
        </w:rPr>
        <w:t>Nyderlandai</w:t>
      </w:r>
    </w:p>
    <w:p w14:paraId="07551F29" w14:textId="77777777" w:rsidR="00E07AA6" w:rsidRPr="00F216D4" w:rsidRDefault="00E07AA6" w:rsidP="00F216D4">
      <w:pPr>
        <w:pStyle w:val="Pagrindinistekstas"/>
        <w:ind w:left="0"/>
        <w:rPr>
          <w:rFonts w:cs="Times New Roman"/>
          <w:lang w:val="lt-LT"/>
        </w:rPr>
      </w:pPr>
    </w:p>
    <w:p w14:paraId="67991C6B" w14:textId="77777777" w:rsidR="00E07AA6" w:rsidRPr="00F216D4" w:rsidRDefault="00303A31" w:rsidP="00F216D4">
      <w:pPr>
        <w:pStyle w:val="Pagrindinistekstas"/>
        <w:ind w:left="0"/>
        <w:rPr>
          <w:rFonts w:cs="Times New Roman"/>
          <w:b/>
          <w:bCs/>
          <w:lang w:val="lt-LT"/>
        </w:rPr>
      </w:pPr>
      <w:r w:rsidRPr="00F216D4">
        <w:rPr>
          <w:rFonts w:cs="Times New Roman"/>
          <w:b/>
          <w:bCs/>
          <w:lang w:val="lt-LT"/>
        </w:rPr>
        <w:t>Gamintojas</w:t>
      </w:r>
    </w:p>
    <w:p w14:paraId="6DA9095E" w14:textId="77777777" w:rsidR="00750E2C" w:rsidRPr="00F216D4" w:rsidRDefault="00750E2C" w:rsidP="00F216D4">
      <w:pPr>
        <w:pStyle w:val="Pagrindinistekstas"/>
        <w:ind w:left="0"/>
        <w:rPr>
          <w:rFonts w:cs="Times New Roman"/>
          <w:lang w:val="lt-LT"/>
        </w:rPr>
      </w:pPr>
      <w:r w:rsidRPr="00F216D4">
        <w:rPr>
          <w:rFonts w:cs="Times New Roman"/>
          <w:lang w:val="lt-LT"/>
        </w:rPr>
        <w:t>Accord Healthcare Polska Sp.z o.o.</w:t>
      </w:r>
    </w:p>
    <w:p w14:paraId="08D95E6D" w14:textId="7AA2DB05" w:rsidR="00750E2C" w:rsidRPr="00F216D4" w:rsidRDefault="00750E2C" w:rsidP="00F216D4">
      <w:pPr>
        <w:pStyle w:val="Pagrindinistekstas"/>
        <w:ind w:left="0"/>
        <w:rPr>
          <w:rFonts w:cs="Times New Roman"/>
          <w:lang w:val="lt-LT"/>
        </w:rPr>
      </w:pPr>
      <w:r w:rsidRPr="00F216D4">
        <w:rPr>
          <w:rFonts w:cs="Times New Roman"/>
          <w:lang w:val="lt-LT"/>
        </w:rPr>
        <w:t>ul. Lutomierska 50</w:t>
      </w:r>
    </w:p>
    <w:p w14:paraId="16083811" w14:textId="77777777" w:rsidR="00750E2C" w:rsidRPr="00F216D4" w:rsidRDefault="00750E2C" w:rsidP="00F216D4">
      <w:pPr>
        <w:pStyle w:val="Pagrindinistekstas"/>
        <w:ind w:left="0"/>
        <w:rPr>
          <w:rFonts w:cs="Times New Roman"/>
          <w:lang w:val="lt-LT"/>
        </w:rPr>
      </w:pPr>
      <w:r w:rsidRPr="00F216D4">
        <w:rPr>
          <w:rFonts w:cs="Times New Roman"/>
          <w:lang w:val="lt-LT"/>
        </w:rPr>
        <w:t>95-200 Pabianice</w:t>
      </w:r>
    </w:p>
    <w:p w14:paraId="249C3AB8" w14:textId="48127E8B" w:rsidR="00073FE3" w:rsidRPr="00F216D4" w:rsidRDefault="00FE7852" w:rsidP="00F216D4">
      <w:pPr>
        <w:pStyle w:val="Pagrindinistekstas"/>
        <w:ind w:left="0"/>
        <w:rPr>
          <w:rFonts w:cs="Times New Roman"/>
          <w:lang w:val="lt-LT"/>
        </w:rPr>
      </w:pPr>
      <w:r w:rsidRPr="00F216D4">
        <w:rPr>
          <w:rFonts w:cs="Times New Roman"/>
          <w:lang w:val="lt-LT"/>
        </w:rPr>
        <w:t>Lenkija</w:t>
      </w:r>
    </w:p>
    <w:p w14:paraId="2A297214" w14:textId="77777777" w:rsidR="00750E2C" w:rsidRPr="00F216D4" w:rsidRDefault="00750E2C" w:rsidP="00F216D4">
      <w:pPr>
        <w:pStyle w:val="Pagrindinistekstas"/>
        <w:ind w:left="0"/>
        <w:rPr>
          <w:rFonts w:cs="Times New Roman"/>
          <w:lang w:val="lt-LT"/>
        </w:rPr>
      </w:pPr>
    </w:p>
    <w:p w14:paraId="78D0A7C6" w14:textId="1B89C419" w:rsidR="00B15E71" w:rsidRPr="00F216D4" w:rsidRDefault="00B15E71" w:rsidP="00F216D4">
      <w:pPr>
        <w:pStyle w:val="Pagrindinistekstas"/>
        <w:ind w:left="0"/>
        <w:rPr>
          <w:rFonts w:cs="Times New Roman"/>
          <w:lang w:val="lt-LT"/>
        </w:rPr>
      </w:pPr>
      <w:r w:rsidRPr="00F216D4">
        <w:rPr>
          <w:rFonts w:cs="Times New Roman"/>
          <w:lang w:val="lt-LT"/>
        </w:rPr>
        <w:t>a</w:t>
      </w:r>
      <w:r w:rsidR="0030541C" w:rsidRPr="00F216D4">
        <w:rPr>
          <w:rFonts w:cs="Times New Roman"/>
          <w:lang w:val="lt-LT"/>
        </w:rPr>
        <w:t>r</w:t>
      </w:r>
      <w:r w:rsidRPr="00F216D4">
        <w:rPr>
          <w:rFonts w:cs="Times New Roman"/>
          <w:lang w:val="lt-LT"/>
        </w:rPr>
        <w:t>ba</w:t>
      </w:r>
    </w:p>
    <w:p w14:paraId="751E6782" w14:textId="77777777" w:rsidR="00B15E71" w:rsidRPr="00F216D4" w:rsidRDefault="00B15E71" w:rsidP="00F216D4">
      <w:pPr>
        <w:pStyle w:val="Pagrindinistekstas"/>
        <w:ind w:left="0"/>
        <w:rPr>
          <w:rFonts w:cs="Times New Roman"/>
          <w:lang w:val="lt-LT"/>
        </w:rPr>
      </w:pPr>
    </w:p>
    <w:p w14:paraId="2098C824" w14:textId="77777777" w:rsidR="00750E2C" w:rsidRPr="00F216D4" w:rsidRDefault="00750E2C" w:rsidP="00F216D4">
      <w:pPr>
        <w:pStyle w:val="Pagrindinistekstas"/>
        <w:ind w:left="0"/>
        <w:rPr>
          <w:rFonts w:cs="Times New Roman"/>
          <w:lang w:val="lt-LT"/>
        </w:rPr>
      </w:pPr>
      <w:r w:rsidRPr="00F216D4">
        <w:rPr>
          <w:rFonts w:cs="Times New Roman"/>
          <w:lang w:val="lt-LT"/>
        </w:rPr>
        <w:t>Laboratori Fundació Dau</w:t>
      </w:r>
    </w:p>
    <w:p w14:paraId="2042C7E6" w14:textId="77777777" w:rsidR="00750E2C" w:rsidRPr="00F216D4" w:rsidRDefault="00750E2C" w:rsidP="00F216D4">
      <w:pPr>
        <w:pStyle w:val="Pagrindinistekstas"/>
        <w:ind w:left="0"/>
        <w:rPr>
          <w:rFonts w:cs="Times New Roman"/>
          <w:lang w:val="lt-LT"/>
        </w:rPr>
      </w:pPr>
      <w:r w:rsidRPr="00F216D4">
        <w:rPr>
          <w:rFonts w:cs="Times New Roman"/>
          <w:lang w:val="lt-LT"/>
        </w:rPr>
        <w:t>C/ C, 12-14 Pol. Ind.</w:t>
      </w:r>
    </w:p>
    <w:p w14:paraId="23B3AC2C" w14:textId="54B954B6" w:rsidR="00073FE3" w:rsidRPr="00F216D4" w:rsidRDefault="00750E2C" w:rsidP="00F216D4">
      <w:pPr>
        <w:pStyle w:val="Pagrindinistekstas"/>
        <w:ind w:left="0"/>
        <w:rPr>
          <w:rFonts w:cs="Times New Roman"/>
          <w:lang w:val="lt-LT"/>
        </w:rPr>
      </w:pPr>
      <w:r w:rsidRPr="00F216D4">
        <w:rPr>
          <w:rFonts w:cs="Times New Roman"/>
          <w:lang w:val="lt-LT"/>
        </w:rPr>
        <w:t>Zona Franca, Barcelona, 08040</w:t>
      </w:r>
    </w:p>
    <w:p w14:paraId="4ECFDFA4" w14:textId="01A769F7" w:rsidR="00FE7852" w:rsidRPr="00F216D4" w:rsidRDefault="00FE7852" w:rsidP="00F216D4">
      <w:pPr>
        <w:pStyle w:val="Pagrindinistekstas"/>
        <w:ind w:left="0"/>
        <w:rPr>
          <w:rFonts w:cs="Times New Roman"/>
          <w:lang w:val="lt-LT"/>
        </w:rPr>
      </w:pPr>
      <w:r w:rsidRPr="00F216D4">
        <w:rPr>
          <w:rFonts w:cs="Times New Roman"/>
          <w:lang w:val="lt-LT"/>
        </w:rPr>
        <w:t>Ispanija</w:t>
      </w:r>
    </w:p>
    <w:p w14:paraId="59D5FD84" w14:textId="77777777" w:rsidR="00750E2C" w:rsidRPr="00F216D4" w:rsidRDefault="00750E2C" w:rsidP="00F216D4">
      <w:pPr>
        <w:pStyle w:val="Pagrindinistekstas"/>
        <w:ind w:left="0"/>
        <w:rPr>
          <w:rFonts w:cs="Times New Roman"/>
          <w:lang w:val="lt-LT"/>
        </w:rPr>
      </w:pPr>
    </w:p>
    <w:p w14:paraId="115B1654" w14:textId="6820333B" w:rsidR="00B15E71" w:rsidRPr="00F216D4" w:rsidRDefault="00C553D8" w:rsidP="00F216D4">
      <w:pPr>
        <w:pStyle w:val="Pagrindinistekstas"/>
        <w:ind w:left="0"/>
        <w:rPr>
          <w:rFonts w:cs="Times New Roman"/>
          <w:b/>
          <w:bCs/>
          <w:lang w:val="lt-LT"/>
        </w:rPr>
      </w:pPr>
      <w:r w:rsidRPr="00F216D4">
        <w:rPr>
          <w:rFonts w:cs="Times New Roman"/>
          <w:b/>
          <w:bCs/>
          <w:lang w:val="lt-LT"/>
        </w:rPr>
        <w:t>Šis vaistas Europos ekonominės erdvės valstybėse narėse registruotas tokiais pavadinimais:</w:t>
      </w:r>
    </w:p>
    <w:p w14:paraId="0EB6F3F7" w14:textId="77777777" w:rsidR="00C553D8" w:rsidRPr="00F216D4" w:rsidRDefault="00C553D8" w:rsidP="00F216D4">
      <w:pPr>
        <w:tabs>
          <w:tab w:val="left" w:pos="0"/>
        </w:tabs>
        <w:rPr>
          <w:rFonts w:ascii="Times New Roman" w:eastAsia="Times New Roman" w:hAnsi="Times New Roman" w:cs="Times New Roman"/>
          <w:highlight w:val="yellow"/>
          <w:lang w:val="lt-LT"/>
        </w:rPr>
      </w:pPr>
    </w:p>
    <w:tbl>
      <w:tblPr>
        <w:tblW w:w="5000" w:type="pct"/>
        <w:tblLayout w:type="fixed"/>
        <w:tblLook w:val="04A0" w:firstRow="1" w:lastRow="0" w:firstColumn="1" w:lastColumn="0" w:noHBand="0" w:noVBand="1"/>
      </w:tblPr>
      <w:tblGrid>
        <w:gridCol w:w="1699"/>
        <w:gridCol w:w="7375"/>
      </w:tblGrid>
      <w:tr w:rsidR="00560070" w:rsidRPr="00C420DB" w14:paraId="7D7CB5BE" w14:textId="77777777" w:rsidTr="00C420DB">
        <w:tc>
          <w:tcPr>
            <w:tcW w:w="936" w:type="pct"/>
            <w:vAlign w:val="center"/>
          </w:tcPr>
          <w:p w14:paraId="7BA51D86" w14:textId="2551FA70" w:rsidR="00560070" w:rsidRPr="00C420DB" w:rsidRDefault="00560070" w:rsidP="00F216D4">
            <w:pPr>
              <w:rPr>
                <w:rFonts w:ascii="Times New Roman" w:hAnsi="Times New Roman" w:cs="Times New Roman"/>
                <w:b/>
                <w:bCs/>
                <w:lang w:val="lt-LT"/>
              </w:rPr>
            </w:pPr>
            <w:r w:rsidRPr="00C420DB">
              <w:rPr>
                <w:rFonts w:ascii="Times New Roman" w:hAnsi="Times New Roman" w:cs="Times New Roman"/>
                <w:b/>
                <w:bCs/>
                <w:lang w:val="lt-LT"/>
              </w:rPr>
              <w:t>Valstybės narės pavadinimas</w:t>
            </w:r>
          </w:p>
        </w:tc>
        <w:tc>
          <w:tcPr>
            <w:tcW w:w="4064" w:type="pct"/>
            <w:vAlign w:val="center"/>
          </w:tcPr>
          <w:p w14:paraId="086A9FAF" w14:textId="4C5082EA" w:rsidR="00560070" w:rsidRPr="00C420DB" w:rsidRDefault="00560070" w:rsidP="00C420DB">
            <w:pPr>
              <w:rPr>
                <w:rFonts w:ascii="Times New Roman" w:hAnsi="Times New Roman" w:cs="Times New Roman"/>
                <w:b/>
                <w:bCs/>
                <w:lang w:val="lt-LT"/>
              </w:rPr>
            </w:pPr>
            <w:r w:rsidRPr="00C420DB">
              <w:rPr>
                <w:rFonts w:ascii="Times New Roman" w:hAnsi="Times New Roman" w:cs="Times New Roman"/>
                <w:b/>
                <w:bCs/>
                <w:lang w:val="lt-LT"/>
              </w:rPr>
              <w:t>Vaisto pavadinimas</w:t>
            </w:r>
          </w:p>
        </w:tc>
      </w:tr>
      <w:tr w:rsidR="00560070" w:rsidRPr="00C420DB" w14:paraId="55C0CE05" w14:textId="77777777" w:rsidTr="00C420DB">
        <w:tc>
          <w:tcPr>
            <w:tcW w:w="936" w:type="pct"/>
            <w:vAlign w:val="center"/>
          </w:tcPr>
          <w:p w14:paraId="37A4DCF3" w14:textId="61985647" w:rsidR="00073FE3"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Kipras</w:t>
            </w:r>
          </w:p>
        </w:tc>
        <w:tc>
          <w:tcPr>
            <w:tcW w:w="4064" w:type="pct"/>
            <w:vAlign w:val="center"/>
          </w:tcPr>
          <w:p w14:paraId="4ABD2853" w14:textId="6A70946E" w:rsidR="00073FE3"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concentrate</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injection/infusion</w:t>
            </w:r>
          </w:p>
        </w:tc>
      </w:tr>
      <w:tr w:rsidR="00C420DB" w:rsidRPr="00C420DB" w14:paraId="0F36FBD2" w14:textId="77777777" w:rsidTr="00C420DB">
        <w:tc>
          <w:tcPr>
            <w:tcW w:w="936" w:type="pct"/>
            <w:vAlign w:val="center"/>
          </w:tcPr>
          <w:p w14:paraId="3F0CB2CA" w14:textId="727EE9CC"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Ispanija</w:t>
            </w:r>
          </w:p>
        </w:tc>
        <w:tc>
          <w:tcPr>
            <w:tcW w:w="4064" w:type="pct"/>
            <w:vAlign w:val="center"/>
          </w:tcPr>
          <w:p w14:paraId="6533CC71" w14:textId="7BFB26FC"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concentrado</w:t>
            </w:r>
            <w:proofErr w:type="spellEnd"/>
            <w:r w:rsidR="00C420DB" w:rsidRPr="00C420DB">
              <w:rPr>
                <w:rFonts w:ascii="Times New Roman" w:hAnsi="Times New Roman" w:cs="Times New Roman"/>
                <w:lang w:val="lt-LT"/>
              </w:rPr>
              <w:t xml:space="preserve"> para </w:t>
            </w:r>
            <w:proofErr w:type="spellStart"/>
            <w:r w:rsidR="00C420DB" w:rsidRPr="00C420DB">
              <w:rPr>
                <w:rFonts w:ascii="Times New Roman" w:hAnsi="Times New Roman" w:cs="Times New Roman"/>
                <w:lang w:val="lt-LT"/>
              </w:rPr>
              <w:t>solución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inyectable</w:t>
            </w:r>
            <w:proofErr w:type="spellEnd"/>
            <w:r w:rsidR="00C420DB" w:rsidRPr="00C420DB">
              <w:rPr>
                <w:rFonts w:ascii="Times New Roman" w:hAnsi="Times New Roman" w:cs="Times New Roman"/>
                <w:lang w:val="lt-LT"/>
              </w:rPr>
              <w:t xml:space="preserve"> y para perfusión</w:t>
            </w:r>
          </w:p>
        </w:tc>
      </w:tr>
      <w:tr w:rsidR="00C420DB" w:rsidRPr="00C420DB" w14:paraId="1315ED95" w14:textId="77777777" w:rsidTr="00C420DB">
        <w:tc>
          <w:tcPr>
            <w:tcW w:w="936" w:type="pct"/>
            <w:vAlign w:val="center"/>
          </w:tcPr>
          <w:p w14:paraId="260C0417" w14:textId="2EFF0C73"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Italija</w:t>
            </w:r>
          </w:p>
        </w:tc>
        <w:tc>
          <w:tcPr>
            <w:tcW w:w="4064" w:type="pct"/>
            <w:vAlign w:val="center"/>
          </w:tcPr>
          <w:p w14:paraId="3605AEF6" w14:textId="631EEA67"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Ciclofosfamide Accord</w:t>
            </w:r>
          </w:p>
        </w:tc>
      </w:tr>
      <w:tr w:rsidR="00C420DB" w:rsidRPr="00C420DB" w14:paraId="4942F0BF" w14:textId="77777777" w:rsidTr="00C420DB">
        <w:tc>
          <w:tcPr>
            <w:tcW w:w="936" w:type="pct"/>
            <w:vAlign w:val="center"/>
          </w:tcPr>
          <w:p w14:paraId="7556D45A" w14:textId="0109A477"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Portugalija</w:t>
            </w:r>
          </w:p>
        </w:tc>
        <w:tc>
          <w:tcPr>
            <w:tcW w:w="4064" w:type="pct"/>
            <w:vAlign w:val="center"/>
          </w:tcPr>
          <w:p w14:paraId="1F1D7CA1" w14:textId="6D138861"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w:t>
            </w:r>
          </w:p>
        </w:tc>
      </w:tr>
      <w:tr w:rsidR="00C420DB" w:rsidRPr="0017574F" w14:paraId="5737B700" w14:textId="77777777" w:rsidTr="00C420DB">
        <w:tc>
          <w:tcPr>
            <w:tcW w:w="936" w:type="pct"/>
            <w:vAlign w:val="center"/>
          </w:tcPr>
          <w:p w14:paraId="739E069F" w14:textId="48267A7C"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Belgija</w:t>
            </w:r>
          </w:p>
        </w:tc>
        <w:tc>
          <w:tcPr>
            <w:tcW w:w="4064" w:type="pct"/>
            <w:vAlign w:val="center"/>
          </w:tcPr>
          <w:p w14:paraId="1070ECC3" w14:textId="53F40F63"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Cyclofosfamide Accord 200 mg/ml concentraat voor oplossing voor injectie/infusie</w:t>
            </w:r>
          </w:p>
        </w:tc>
      </w:tr>
      <w:tr w:rsidR="00C420DB" w:rsidRPr="00C420DB" w14:paraId="480DC844" w14:textId="77777777" w:rsidTr="00C420DB">
        <w:tc>
          <w:tcPr>
            <w:tcW w:w="936" w:type="pct"/>
            <w:vAlign w:val="center"/>
          </w:tcPr>
          <w:p w14:paraId="593C6408" w14:textId="3188A82A" w:rsidR="00C420DB" w:rsidRPr="00C420DB" w:rsidRDefault="00C420DB" w:rsidP="00F216D4">
            <w:pPr>
              <w:rPr>
                <w:rFonts w:ascii="Times New Roman" w:eastAsia="Times New Roman" w:hAnsi="Times New Roman" w:cs="Times New Roman"/>
                <w:lang w:val="lt-LT"/>
              </w:rPr>
            </w:pPr>
            <w:r w:rsidRPr="00C420DB">
              <w:rPr>
                <w:rFonts w:ascii="Times New Roman" w:eastAsia="Times New Roman" w:hAnsi="Times New Roman" w:cs="Times New Roman"/>
                <w:lang w:val="lt-LT"/>
              </w:rPr>
              <w:t>Danija</w:t>
            </w:r>
          </w:p>
        </w:tc>
        <w:tc>
          <w:tcPr>
            <w:tcW w:w="4064" w:type="pct"/>
            <w:vAlign w:val="center"/>
          </w:tcPr>
          <w:p w14:paraId="7CD665D6" w14:textId="2163F4BD"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53459D7F" w14:textId="77777777" w:rsidTr="00C420DB">
        <w:tc>
          <w:tcPr>
            <w:tcW w:w="936" w:type="pct"/>
            <w:vAlign w:val="center"/>
          </w:tcPr>
          <w:p w14:paraId="6E5AD97F" w14:textId="5D5E3F44"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Estija</w:t>
            </w:r>
          </w:p>
        </w:tc>
        <w:tc>
          <w:tcPr>
            <w:tcW w:w="4064" w:type="pct"/>
            <w:vAlign w:val="center"/>
          </w:tcPr>
          <w:p w14:paraId="2E56CEBB" w14:textId="12B0C81C"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17574F" w14:paraId="4FE23663" w14:textId="77777777" w:rsidTr="00C420DB">
        <w:tc>
          <w:tcPr>
            <w:tcW w:w="936" w:type="pct"/>
            <w:vAlign w:val="center"/>
          </w:tcPr>
          <w:p w14:paraId="78A3A90E" w14:textId="053B454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Vokietija</w:t>
            </w:r>
          </w:p>
        </w:tc>
        <w:tc>
          <w:tcPr>
            <w:tcW w:w="4064" w:type="pct"/>
            <w:vAlign w:val="center"/>
          </w:tcPr>
          <w:p w14:paraId="399979CB" w14:textId="4FDBF028"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Cyclophosphamid Accord 200 mg/ml Konzentrat zur Herstellung einer Injektions-/Infusionslösung</w:t>
            </w:r>
          </w:p>
        </w:tc>
      </w:tr>
      <w:tr w:rsidR="00C420DB" w:rsidRPr="00C420DB" w14:paraId="593BB242" w14:textId="77777777" w:rsidTr="00C420DB">
        <w:tc>
          <w:tcPr>
            <w:tcW w:w="936" w:type="pct"/>
            <w:vAlign w:val="center"/>
          </w:tcPr>
          <w:p w14:paraId="4EF083A6" w14:textId="2641640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Suomija</w:t>
            </w:r>
          </w:p>
        </w:tc>
        <w:tc>
          <w:tcPr>
            <w:tcW w:w="4064" w:type="pct"/>
            <w:vAlign w:val="center"/>
          </w:tcPr>
          <w:p w14:paraId="7BF74C6B" w14:textId="22F99EA9"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injektio</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infuusiokonsentraatti</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liuosta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varten</w:t>
            </w:r>
            <w:proofErr w:type="spellEnd"/>
          </w:p>
        </w:tc>
      </w:tr>
      <w:tr w:rsidR="00C420DB" w:rsidRPr="009E4D53" w14:paraId="6A9B4472" w14:textId="77777777" w:rsidTr="00C420DB">
        <w:tc>
          <w:tcPr>
            <w:tcW w:w="936" w:type="pct"/>
            <w:vAlign w:val="center"/>
          </w:tcPr>
          <w:p w14:paraId="4EA47E54" w14:textId="1C2D2877"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Latvija</w:t>
            </w:r>
          </w:p>
        </w:tc>
        <w:tc>
          <w:tcPr>
            <w:tcW w:w="4064" w:type="pct"/>
            <w:vAlign w:val="center"/>
          </w:tcPr>
          <w:p w14:paraId="178F2C18" w14:textId="5D486D9E"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koncentrāts</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injekciju</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infūziju</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šķīduma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pagatavošanai</w:t>
            </w:r>
            <w:proofErr w:type="spellEnd"/>
          </w:p>
        </w:tc>
      </w:tr>
      <w:tr w:rsidR="00C420DB" w:rsidRPr="00FB6F2D" w14:paraId="15B9D6BC" w14:textId="77777777" w:rsidTr="00C420DB">
        <w:tc>
          <w:tcPr>
            <w:tcW w:w="936" w:type="pct"/>
            <w:vAlign w:val="center"/>
          </w:tcPr>
          <w:p w14:paraId="73A527DA" w14:textId="56DFBC8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Lietuva</w:t>
            </w:r>
          </w:p>
        </w:tc>
        <w:tc>
          <w:tcPr>
            <w:tcW w:w="4064" w:type="pct"/>
            <w:vAlign w:val="center"/>
          </w:tcPr>
          <w:p w14:paraId="21F6D799" w14:textId="3EA23764"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koncentratas injekciniam ar infuziniam tirpalui</w:t>
            </w:r>
          </w:p>
        </w:tc>
      </w:tr>
      <w:tr w:rsidR="00C420DB" w:rsidRPr="00C420DB" w14:paraId="498D952B" w14:textId="77777777" w:rsidTr="00C420DB">
        <w:tc>
          <w:tcPr>
            <w:tcW w:w="936" w:type="pct"/>
            <w:vAlign w:val="center"/>
          </w:tcPr>
          <w:p w14:paraId="41FE719B" w14:textId="61DD32CB"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Norvegija</w:t>
            </w:r>
          </w:p>
        </w:tc>
        <w:tc>
          <w:tcPr>
            <w:tcW w:w="4064" w:type="pct"/>
            <w:vAlign w:val="center"/>
          </w:tcPr>
          <w:p w14:paraId="59591528" w14:textId="7033CDDE"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17589A28" w14:textId="77777777" w:rsidTr="00C420DB">
        <w:tc>
          <w:tcPr>
            <w:tcW w:w="936" w:type="pct"/>
            <w:vAlign w:val="center"/>
          </w:tcPr>
          <w:p w14:paraId="3340B178" w14:textId="7684303D"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Švedija</w:t>
            </w:r>
          </w:p>
        </w:tc>
        <w:tc>
          <w:tcPr>
            <w:tcW w:w="4064" w:type="pct"/>
            <w:vAlign w:val="center"/>
          </w:tcPr>
          <w:p w14:paraId="53E51B63" w14:textId="0E6DB5FD"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koncentrat</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till</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injektions</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infusionsvätska</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lösning</w:t>
            </w:r>
            <w:proofErr w:type="spellEnd"/>
          </w:p>
        </w:tc>
      </w:tr>
      <w:tr w:rsidR="00C420DB" w:rsidRPr="009E4D53" w14:paraId="1114EE0D" w14:textId="77777777" w:rsidTr="00C420DB">
        <w:tc>
          <w:tcPr>
            <w:tcW w:w="936" w:type="pct"/>
            <w:vAlign w:val="center"/>
          </w:tcPr>
          <w:p w14:paraId="68C116B2" w14:textId="02203594" w:rsidR="00C420DB" w:rsidRPr="00C420DB" w:rsidRDefault="00C420DB" w:rsidP="00C420DB">
            <w:pPr>
              <w:rPr>
                <w:rFonts w:ascii="Times New Roman" w:eastAsia="Times New Roman" w:hAnsi="Times New Roman" w:cs="Times New Roman"/>
                <w:lang w:val="lt-LT"/>
              </w:rPr>
            </w:pPr>
            <w:r w:rsidRPr="00C420DB">
              <w:rPr>
                <w:rFonts w:ascii="Times New Roman" w:hAnsi="Times New Roman" w:cs="Times New Roman"/>
                <w:lang w:val="lt-LT"/>
              </w:rPr>
              <w:t>Bulgarija</w:t>
            </w:r>
          </w:p>
        </w:tc>
        <w:tc>
          <w:tcPr>
            <w:tcW w:w="4064" w:type="pct"/>
            <w:vAlign w:val="center"/>
          </w:tcPr>
          <w:p w14:paraId="0D4F4905" w14:textId="21EB5399"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concentrate</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for</w:t>
            </w:r>
            <w:proofErr w:type="spellEnd"/>
            <w:r w:rsidR="00C420DB" w:rsidRPr="00C420DB">
              <w:rPr>
                <w:rFonts w:ascii="Times New Roman" w:hAnsi="Times New Roman" w:cs="Times New Roman"/>
                <w:lang w:val="lt-LT"/>
              </w:rPr>
              <w:t xml:space="preserve"> injection/infusion</w:t>
            </w:r>
          </w:p>
          <w:p w14:paraId="52909E47" w14:textId="77A7D1CC"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Циклофосфамид Акорд 200 mg/ml концентрат за инжекционен/инфузионен разтвор</w:t>
            </w:r>
          </w:p>
        </w:tc>
      </w:tr>
      <w:tr w:rsidR="00C420DB" w:rsidRPr="00C420DB" w14:paraId="1B5F8C20" w14:textId="77777777" w:rsidTr="00C420DB">
        <w:tc>
          <w:tcPr>
            <w:tcW w:w="936" w:type="pct"/>
            <w:vAlign w:val="center"/>
          </w:tcPr>
          <w:p w14:paraId="3849A8D8" w14:textId="068248C0" w:rsidR="00C420DB" w:rsidRPr="00C420DB" w:rsidRDefault="00C420DB" w:rsidP="00C420DB">
            <w:pPr>
              <w:rPr>
                <w:rFonts w:ascii="Times New Roman" w:hAnsi="Times New Roman" w:cs="Times New Roman"/>
                <w:lang w:val="lt-LT"/>
              </w:rPr>
            </w:pPr>
            <w:r w:rsidRPr="00C420DB">
              <w:rPr>
                <w:rFonts w:ascii="Times New Roman" w:eastAsia="Times New Roman" w:hAnsi="Times New Roman" w:cs="Times New Roman"/>
                <w:lang w:val="lt-LT"/>
              </w:rPr>
              <w:t>Čekija</w:t>
            </w:r>
          </w:p>
        </w:tc>
        <w:tc>
          <w:tcPr>
            <w:tcW w:w="4064" w:type="pct"/>
            <w:vAlign w:val="center"/>
          </w:tcPr>
          <w:p w14:paraId="7CDF3E22" w14:textId="5BF2E042"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9E4D53" w14:paraId="2AC4161E" w14:textId="77777777" w:rsidTr="00C420DB">
        <w:tc>
          <w:tcPr>
            <w:tcW w:w="936" w:type="pct"/>
            <w:vAlign w:val="center"/>
          </w:tcPr>
          <w:p w14:paraId="3CB46775" w14:textId="533855D0"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Kroatija</w:t>
            </w:r>
          </w:p>
        </w:tc>
        <w:tc>
          <w:tcPr>
            <w:tcW w:w="4064" w:type="pct"/>
            <w:vAlign w:val="center"/>
          </w:tcPr>
          <w:p w14:paraId="6FF1CFF6" w14:textId="16086FAE"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Ciklofosfamid Accord 200 mg/ml koncentrat za otopinu za injekciju/infuziju</w:t>
            </w:r>
          </w:p>
        </w:tc>
      </w:tr>
      <w:tr w:rsidR="00C420DB" w:rsidRPr="009E4D53" w14:paraId="748D2AD0" w14:textId="77777777" w:rsidTr="00C420DB">
        <w:tc>
          <w:tcPr>
            <w:tcW w:w="936" w:type="pct"/>
            <w:vAlign w:val="center"/>
          </w:tcPr>
          <w:p w14:paraId="60AC75CC" w14:textId="5DEBFEEF"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Rumunija</w:t>
            </w:r>
          </w:p>
        </w:tc>
        <w:tc>
          <w:tcPr>
            <w:tcW w:w="4064" w:type="pct"/>
            <w:vAlign w:val="center"/>
          </w:tcPr>
          <w:p w14:paraId="53300719" w14:textId="46DB5C7C" w:rsidR="00C420DB" w:rsidRPr="00C420DB" w:rsidRDefault="00C420DB" w:rsidP="00C420DB">
            <w:pPr>
              <w:rPr>
                <w:rFonts w:ascii="Times New Roman" w:hAnsi="Times New Roman" w:cs="Times New Roman"/>
                <w:lang w:val="lt-LT"/>
              </w:rPr>
            </w:pPr>
            <w:r w:rsidRPr="00C420DB">
              <w:rPr>
                <w:rFonts w:ascii="Times New Roman" w:hAnsi="Times New Roman" w:cs="Times New Roman"/>
                <w:lang w:val="lt-LT"/>
              </w:rPr>
              <w:t xml:space="preserve">Ciclofosfamidă Accord 200 mg/ml concentrat pentru soluţie </w:t>
            </w:r>
            <w:r w:rsidRPr="00C420DB">
              <w:rPr>
                <w:rFonts w:ascii="Times New Roman" w:hAnsi="Times New Roman" w:cs="Times New Roman"/>
                <w:lang w:val="lt-LT"/>
              </w:rPr>
              <w:lastRenderedPageBreak/>
              <w:t>injectabilă/perfuzabilă</w:t>
            </w:r>
          </w:p>
        </w:tc>
      </w:tr>
      <w:tr w:rsidR="00C420DB" w:rsidRPr="00C420DB" w14:paraId="3BF5E19B" w14:textId="77777777" w:rsidTr="00C420DB">
        <w:tc>
          <w:tcPr>
            <w:tcW w:w="936" w:type="pct"/>
            <w:vAlign w:val="center"/>
          </w:tcPr>
          <w:p w14:paraId="66B05A82" w14:textId="1B595671"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lastRenderedPageBreak/>
              <w:t>Lenkija</w:t>
            </w:r>
          </w:p>
        </w:tc>
        <w:tc>
          <w:tcPr>
            <w:tcW w:w="4064" w:type="pct"/>
            <w:vAlign w:val="center"/>
          </w:tcPr>
          <w:p w14:paraId="168D0B44" w14:textId="0F922F5A" w:rsidR="00C420DB" w:rsidRPr="00C420DB" w:rsidRDefault="00266334" w:rsidP="00C420DB">
            <w:pPr>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p>
        </w:tc>
      </w:tr>
      <w:tr w:rsidR="00C420DB" w:rsidRPr="00C420DB" w14:paraId="3D1E073E" w14:textId="77777777" w:rsidTr="00C420DB">
        <w:tc>
          <w:tcPr>
            <w:tcW w:w="936" w:type="pct"/>
            <w:vAlign w:val="center"/>
          </w:tcPr>
          <w:p w14:paraId="62DCD019" w14:textId="3295B4C3" w:rsidR="00C420DB" w:rsidRPr="00C420DB" w:rsidRDefault="00C420DB" w:rsidP="00C420DB">
            <w:pPr>
              <w:rPr>
                <w:rFonts w:ascii="Times New Roman" w:eastAsia="Times New Roman" w:hAnsi="Times New Roman" w:cs="Times New Roman"/>
                <w:lang w:val="lt-LT"/>
              </w:rPr>
            </w:pPr>
            <w:r w:rsidRPr="00C420DB">
              <w:rPr>
                <w:rFonts w:ascii="Times New Roman" w:eastAsia="Times New Roman" w:hAnsi="Times New Roman" w:cs="Times New Roman"/>
                <w:lang w:val="lt-LT"/>
              </w:rPr>
              <w:t>Prancūzija</w:t>
            </w:r>
          </w:p>
        </w:tc>
        <w:tc>
          <w:tcPr>
            <w:tcW w:w="4064" w:type="pct"/>
            <w:vAlign w:val="center"/>
          </w:tcPr>
          <w:p w14:paraId="4C283249" w14:textId="762F4E55" w:rsidR="00C420DB" w:rsidRPr="00C420DB" w:rsidRDefault="00266334" w:rsidP="00C420DB">
            <w:pPr>
              <w:rPr>
                <w:rFonts w:ascii="Times New Roman" w:hAnsi="Times New Roman" w:cs="Times New Roman"/>
                <w:lang w:val="lt-LT"/>
              </w:rPr>
            </w:pPr>
            <w:r>
              <w:rPr>
                <w:rFonts w:ascii="Times New Roman" w:hAnsi="Times New Roman" w:cs="Times New Roman"/>
                <w:lang w:val="lt-LT"/>
              </w:rPr>
              <w:t>CYCLOPHOSPHAMIDE ACCORD HEALTHCARE</w:t>
            </w:r>
            <w:r w:rsidR="00C420DB" w:rsidRPr="00C420DB">
              <w:rPr>
                <w:rFonts w:ascii="Times New Roman" w:hAnsi="Times New Roman" w:cs="Times New Roman"/>
                <w:lang w:val="lt-LT"/>
              </w:rPr>
              <w:t xml:space="preserve"> 200 mg/ml,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à </w:t>
            </w:r>
            <w:proofErr w:type="spellStart"/>
            <w:r w:rsidR="00C420DB" w:rsidRPr="00C420DB">
              <w:rPr>
                <w:rFonts w:ascii="Times New Roman" w:hAnsi="Times New Roman" w:cs="Times New Roman"/>
                <w:lang w:val="lt-LT"/>
              </w:rPr>
              <w:t>diluer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pour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solution</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injectable</w:t>
            </w:r>
            <w:proofErr w:type="spellEnd"/>
            <w:r w:rsidR="00C420DB" w:rsidRPr="00C420DB">
              <w:rPr>
                <w:rFonts w:ascii="Times New Roman" w:hAnsi="Times New Roman" w:cs="Times New Roman"/>
                <w:lang w:val="lt-LT"/>
              </w:rPr>
              <w:t>/</w:t>
            </w:r>
            <w:proofErr w:type="spellStart"/>
            <w:r w:rsidR="00C420DB" w:rsidRPr="00C420DB">
              <w:rPr>
                <w:rFonts w:ascii="Times New Roman" w:hAnsi="Times New Roman" w:cs="Times New Roman"/>
                <w:lang w:val="lt-LT"/>
              </w:rPr>
              <w:t>pour</w:t>
            </w:r>
            <w:proofErr w:type="spellEnd"/>
            <w:r w:rsidR="00C420DB" w:rsidRPr="00C420DB">
              <w:rPr>
                <w:rFonts w:ascii="Times New Roman" w:hAnsi="Times New Roman" w:cs="Times New Roman"/>
                <w:lang w:val="lt-LT"/>
              </w:rPr>
              <w:t xml:space="preserve"> </w:t>
            </w:r>
            <w:proofErr w:type="spellStart"/>
            <w:r w:rsidR="00C420DB" w:rsidRPr="00C420DB">
              <w:rPr>
                <w:rFonts w:ascii="Times New Roman" w:hAnsi="Times New Roman" w:cs="Times New Roman"/>
                <w:lang w:val="lt-LT"/>
              </w:rPr>
              <w:t>perfusion</w:t>
            </w:r>
            <w:proofErr w:type="spellEnd"/>
          </w:p>
        </w:tc>
      </w:tr>
    </w:tbl>
    <w:p w14:paraId="0730433D" w14:textId="1C0C681B" w:rsidR="00E07AA6" w:rsidRPr="00F216D4" w:rsidRDefault="00E07AA6" w:rsidP="00F216D4">
      <w:pPr>
        <w:pStyle w:val="Pagrindinistekstas"/>
        <w:ind w:left="0"/>
        <w:rPr>
          <w:rFonts w:cs="Times New Roman"/>
          <w:lang w:val="lt-LT"/>
        </w:rPr>
      </w:pPr>
    </w:p>
    <w:p w14:paraId="1F225464" w14:textId="45AB12D7" w:rsidR="00560070" w:rsidRPr="00F216D4" w:rsidRDefault="00560070" w:rsidP="00F216D4">
      <w:pPr>
        <w:pStyle w:val="Pagrindinistekstas"/>
        <w:ind w:left="0"/>
        <w:rPr>
          <w:rFonts w:cs="Times New Roman"/>
          <w:b/>
          <w:lang w:val="lt-LT"/>
        </w:rPr>
      </w:pPr>
      <w:r w:rsidRPr="00F216D4">
        <w:rPr>
          <w:rFonts w:cs="Times New Roman"/>
          <w:b/>
          <w:lang w:val="lt-LT"/>
        </w:rPr>
        <w:t>Šis pakuotės lapelis paskutinį kartą peržiūrėtas</w:t>
      </w:r>
      <w:r w:rsidR="00D10994">
        <w:rPr>
          <w:rFonts w:cs="Times New Roman"/>
          <w:b/>
          <w:lang w:val="lt-LT"/>
        </w:rPr>
        <w:t xml:space="preserve"> 2024-07-24</w:t>
      </w:r>
      <w:r w:rsidR="00054C78" w:rsidRPr="00F216D4">
        <w:rPr>
          <w:rFonts w:cs="Times New Roman"/>
          <w:b/>
          <w:lang w:val="lt-LT"/>
        </w:rPr>
        <w:t>.</w:t>
      </w:r>
    </w:p>
    <w:p w14:paraId="441C0D8A" w14:textId="77777777" w:rsidR="00560070" w:rsidRPr="00F216D4" w:rsidRDefault="00560070" w:rsidP="00F216D4">
      <w:pPr>
        <w:pStyle w:val="Pagrindinistekstas"/>
        <w:ind w:left="0"/>
        <w:rPr>
          <w:rFonts w:cs="Times New Roman"/>
          <w:lang w:val="lt-LT"/>
        </w:rPr>
      </w:pPr>
    </w:p>
    <w:p w14:paraId="1BF7E54D" w14:textId="18C3F7A1" w:rsidR="00560070" w:rsidRPr="00F216D4" w:rsidRDefault="00560070" w:rsidP="00F216D4">
      <w:pPr>
        <w:pStyle w:val="Pagrindinistekstas"/>
        <w:ind w:left="0"/>
        <w:rPr>
          <w:rFonts w:cs="Times New Roman"/>
          <w:lang w:val="lt-LT"/>
        </w:rPr>
      </w:pPr>
      <w:r w:rsidRPr="00F216D4">
        <w:rPr>
          <w:rFonts w:cs="Times New Roman"/>
          <w:lang w:val="lt-LT"/>
        </w:rPr>
        <w:t>Išsami informacija apie šį vaistą pateikiama Valstybinės vaistų kontrolės tarnybos prie Lietuvos Respublikos sveikatos apsaugos ministerijos tinklalapyje</w:t>
      </w:r>
      <w:r w:rsidRPr="00F216D4">
        <w:rPr>
          <w:rFonts w:cs="Times New Roman"/>
          <w:i/>
          <w:lang w:val="lt-LT"/>
        </w:rPr>
        <w:t xml:space="preserve"> </w:t>
      </w:r>
      <w:hyperlink r:id="rId15" w:history="1">
        <w:r w:rsidRPr="00F216D4">
          <w:rPr>
            <w:rStyle w:val="Hipersaitas"/>
            <w:rFonts w:cs="Times New Roman"/>
            <w:lang w:val="lt-LT"/>
          </w:rPr>
          <w:t>http://www.vvkt.lt/</w:t>
        </w:r>
      </w:hyperlink>
      <w:r w:rsidRPr="00F216D4">
        <w:rPr>
          <w:rFonts w:cs="Times New Roman"/>
          <w:lang w:val="lt-LT"/>
        </w:rPr>
        <w:t>.</w:t>
      </w:r>
    </w:p>
    <w:p w14:paraId="6946946E" w14:textId="77777777" w:rsidR="00560070" w:rsidRPr="00F216D4" w:rsidRDefault="00560070" w:rsidP="00F216D4">
      <w:pPr>
        <w:pStyle w:val="Pagrindinistekstas"/>
        <w:ind w:left="0"/>
        <w:rPr>
          <w:rFonts w:cs="Times New Roman"/>
          <w:lang w:val="lt-LT"/>
        </w:rPr>
      </w:pPr>
    </w:p>
    <w:p w14:paraId="5E87088A" w14:textId="77777777" w:rsidR="006B5AB7" w:rsidRPr="00F216D4" w:rsidRDefault="006B5AB7" w:rsidP="00F216D4">
      <w:pPr>
        <w:rPr>
          <w:rFonts w:ascii="Times New Roman" w:hAnsi="Times New Roman" w:cs="Times New Roman"/>
          <w:lang w:val="lt-LT"/>
        </w:rPr>
      </w:pPr>
      <w:r w:rsidRPr="00F216D4">
        <w:rPr>
          <w:rFonts w:ascii="Times New Roman" w:hAnsi="Times New Roman" w:cs="Times New Roman"/>
          <w:lang w:val="lt-LT"/>
        </w:rPr>
        <w:t>--------------------------------------------------------------------------------------------------------------</w:t>
      </w:r>
    </w:p>
    <w:p w14:paraId="7D5F78A9" w14:textId="77777777" w:rsidR="006B5AB7" w:rsidRPr="00F216D4" w:rsidRDefault="006B5AB7" w:rsidP="00F216D4">
      <w:pPr>
        <w:numPr>
          <w:ilvl w:val="12"/>
          <w:numId w:val="0"/>
        </w:numPr>
        <w:ind w:right="-2"/>
        <w:rPr>
          <w:rFonts w:ascii="Times New Roman" w:eastAsia="Calibri" w:hAnsi="Times New Roman" w:cs="Times New Roman"/>
          <w:b/>
          <w:bCs/>
          <w:i/>
          <w:lang w:val="lt-LT"/>
        </w:rPr>
      </w:pPr>
      <w:r w:rsidRPr="00F216D4">
        <w:rPr>
          <w:rFonts w:ascii="Times New Roman" w:eastAsia="Calibri" w:hAnsi="Times New Roman" w:cs="Times New Roman"/>
          <w:b/>
          <w:bCs/>
          <w:lang w:val="lt-LT"/>
        </w:rPr>
        <w:t>Toliau pateikta informacija skirta tik sveikatos priežiūros specialistams.</w:t>
      </w:r>
    </w:p>
    <w:p w14:paraId="52A4E620" w14:textId="77777777" w:rsidR="006B5AB7" w:rsidRPr="00F216D4" w:rsidRDefault="006B5AB7" w:rsidP="00F216D4">
      <w:pPr>
        <w:numPr>
          <w:ilvl w:val="12"/>
          <w:numId w:val="0"/>
        </w:numPr>
        <w:ind w:right="-2"/>
        <w:rPr>
          <w:rFonts w:ascii="Times New Roman" w:eastAsia="Calibri" w:hAnsi="Times New Roman" w:cs="Times New Roman"/>
          <w:lang w:val="lt-LT"/>
        </w:rPr>
      </w:pPr>
    </w:p>
    <w:p w14:paraId="1B1D47D9" w14:textId="0FDD0D64" w:rsidR="006B5AB7" w:rsidRPr="00F216D4" w:rsidRDefault="00266334" w:rsidP="00F216D4">
      <w:pPr>
        <w:numPr>
          <w:ilvl w:val="12"/>
          <w:numId w:val="0"/>
        </w:numPr>
        <w:ind w:right="-2"/>
        <w:rPr>
          <w:rFonts w:ascii="Times New Roman" w:hAnsi="Times New Roman" w:cs="Times New Roman"/>
          <w:lang w:val="lt-LT"/>
        </w:rPr>
      </w:pPr>
      <w:proofErr w:type="spellStart"/>
      <w:r>
        <w:rPr>
          <w:rFonts w:ascii="Times New Roman" w:hAnsi="Times New Roman" w:cs="Times New Roman"/>
          <w:lang w:val="lt-LT"/>
        </w:rPr>
        <w:t>Cyclophosphamide</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Accord</w:t>
      </w:r>
      <w:proofErr w:type="spellEnd"/>
      <w:r>
        <w:rPr>
          <w:rFonts w:ascii="Times New Roman" w:hAnsi="Times New Roman" w:cs="Times New Roman"/>
          <w:lang w:val="lt-LT"/>
        </w:rPr>
        <w:t xml:space="preserve"> </w:t>
      </w:r>
      <w:proofErr w:type="spellStart"/>
      <w:r>
        <w:rPr>
          <w:rFonts w:ascii="Times New Roman" w:hAnsi="Times New Roman" w:cs="Times New Roman"/>
          <w:lang w:val="lt-LT"/>
        </w:rPr>
        <w:t>Healthcare</w:t>
      </w:r>
      <w:proofErr w:type="spellEnd"/>
      <w:r w:rsidR="006B5AB7" w:rsidRPr="00F216D4">
        <w:rPr>
          <w:rFonts w:ascii="Times New Roman" w:hAnsi="Times New Roman" w:cs="Times New Roman"/>
          <w:lang w:val="lt-LT"/>
        </w:rPr>
        <w:t xml:space="preserve"> turi būti vartojamas tik prižiūrint gydytojui, turinčiam patirties taikant vėžio chemoterapiją. Šis vaistinis preparatas turi būti vartojamas tik ten, kur yra priemonės reguliariai stebėti klinikinius, biocheminius ir hematologinius rodiklius prieš vartojimą, jo metu ir po jo bei vadovaujant specialistams onkologams.</w:t>
      </w:r>
    </w:p>
    <w:p w14:paraId="0A6EFA5A" w14:textId="77777777" w:rsidR="006B5AB7" w:rsidRPr="00F216D4" w:rsidRDefault="006B5AB7" w:rsidP="00F216D4">
      <w:pPr>
        <w:pStyle w:val="Pagrindinistekstas"/>
        <w:ind w:left="0"/>
        <w:rPr>
          <w:rFonts w:cs="Times New Roman"/>
          <w:lang w:val="lt-LT"/>
        </w:rPr>
      </w:pPr>
    </w:p>
    <w:p w14:paraId="3F454940" w14:textId="69B58FBF" w:rsidR="002370A1" w:rsidRPr="00F216D4" w:rsidRDefault="002370A1" w:rsidP="00F216D4">
      <w:pPr>
        <w:pStyle w:val="Pagrindinistekstas"/>
        <w:ind w:left="0"/>
        <w:rPr>
          <w:rFonts w:cs="Times New Roman"/>
          <w:b/>
          <w:bCs/>
          <w:u w:val="single"/>
          <w:lang w:val="lt-LT"/>
        </w:rPr>
      </w:pPr>
      <w:r w:rsidRPr="00F216D4">
        <w:rPr>
          <w:rFonts w:cs="Times New Roman"/>
          <w:b/>
          <w:bCs/>
          <w:u w:val="single"/>
          <w:lang w:val="lt-LT"/>
        </w:rPr>
        <w:t>Dozavimas</w:t>
      </w:r>
    </w:p>
    <w:p w14:paraId="6017FAA8" w14:textId="77777777" w:rsidR="002370A1" w:rsidRPr="00F216D4" w:rsidRDefault="002370A1" w:rsidP="00F216D4">
      <w:pPr>
        <w:keepNext/>
        <w:rPr>
          <w:rFonts w:ascii="Times New Roman" w:eastAsia="Calibri" w:hAnsi="Times New Roman" w:cs="Times New Roman"/>
          <w:lang w:val="lt-LT"/>
        </w:rPr>
      </w:pPr>
      <w:r w:rsidRPr="00F216D4">
        <w:rPr>
          <w:rFonts w:ascii="Times New Roman" w:eastAsia="Calibri" w:hAnsi="Times New Roman" w:cs="Times New Roman"/>
          <w:lang w:val="lt-LT"/>
        </w:rPr>
        <w:t>Dozę reikia parinkti individualiai.</w:t>
      </w:r>
      <w:r w:rsidRPr="00F216D4">
        <w:rPr>
          <w:rFonts w:ascii="Times New Roman" w:hAnsi="Times New Roman" w:cs="Times New Roman"/>
          <w:lang w:val="lt-LT"/>
        </w:rPr>
        <w:t xml:space="preserve"> </w:t>
      </w:r>
      <w:r w:rsidRPr="00F216D4">
        <w:rPr>
          <w:rFonts w:ascii="Times New Roman" w:eastAsia="Calibri" w:hAnsi="Times New Roman" w:cs="Times New Roman"/>
          <w:lang w:val="lt-LT"/>
        </w:rPr>
        <w:t>Dozės ir gydymo trukmė ir (arba) gydymo intervalai priklauso nuo terapinės indikacijos, kompleksinio gydymo režimo, bendros paciento sveikatos būklės ir organo funkcijos bei laboratorinio stebėjimo (ypač kraujo ląstelių) rezultatų.</w:t>
      </w:r>
    </w:p>
    <w:p w14:paraId="12F7FA24" w14:textId="77777777" w:rsidR="002370A1" w:rsidRPr="00F216D4" w:rsidRDefault="002370A1" w:rsidP="00F216D4">
      <w:pPr>
        <w:rPr>
          <w:rFonts w:ascii="Times New Roman" w:eastAsia="Calibri" w:hAnsi="Times New Roman" w:cs="Times New Roman"/>
          <w:lang w:val="lt-LT"/>
        </w:rPr>
      </w:pPr>
    </w:p>
    <w:p w14:paraId="4E43FB43"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Skiriant derinyje su kitais panašaus toksiškumo citostatikais gali prireikti sumažinti dozę arba pratęsti intervalus be gydymo.</w:t>
      </w:r>
    </w:p>
    <w:p w14:paraId="210B1E6C" w14:textId="77777777" w:rsidR="002370A1" w:rsidRPr="00F216D4" w:rsidRDefault="002370A1" w:rsidP="00F216D4">
      <w:pPr>
        <w:rPr>
          <w:rFonts w:ascii="Times New Roman" w:eastAsia="Calibri" w:hAnsi="Times New Roman" w:cs="Times New Roman"/>
          <w:lang w:val="lt-LT"/>
        </w:rPr>
      </w:pPr>
    </w:p>
    <w:p w14:paraId="429AC9FC"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Galima apsvarstyti galimybę naudoti kraujodarą stimuliuojančias medžiagas (kolonijas stimuliuojančius faktorius ir eritropoezę stimuliuojančias medžiagas), kad sumažėtų mielosupresinių komplikacijų rizika ir (arba) kad būtų lengviau paskirti numatytą dozę.</w:t>
      </w:r>
    </w:p>
    <w:p w14:paraId="47439D97" w14:textId="77777777" w:rsidR="002370A1" w:rsidRPr="00F216D4" w:rsidRDefault="002370A1" w:rsidP="00F216D4">
      <w:pPr>
        <w:rPr>
          <w:rFonts w:ascii="Times New Roman" w:eastAsia="Calibri" w:hAnsi="Times New Roman" w:cs="Times New Roman"/>
          <w:lang w:val="lt-LT"/>
        </w:rPr>
      </w:pPr>
    </w:p>
    <w:p w14:paraId="080189EB" w14:textId="2E576835"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Kad būtų sumažinta toksinio poveikio šlapimo takams rizika, prieš vartojimą, jo metu ir iškart po jo reikia suvartoti ar infuzuoti pakankamą skysčių kiekį diurezei sukelti. Todėl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turi būti vartojamas ryte (žr. 4.4 skyrių).</w:t>
      </w:r>
    </w:p>
    <w:p w14:paraId="3E14AA9A" w14:textId="77777777" w:rsidR="002370A1" w:rsidRPr="00F216D4" w:rsidRDefault="002370A1" w:rsidP="00F216D4">
      <w:pPr>
        <w:rPr>
          <w:rFonts w:ascii="Times New Roman" w:eastAsia="Calibri" w:hAnsi="Times New Roman" w:cs="Times New Roman"/>
          <w:lang w:val="lt-LT"/>
        </w:rPr>
      </w:pPr>
    </w:p>
    <w:p w14:paraId="39E1B28F"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b/>
          <w:bCs/>
          <w:lang w:val="lt-LT"/>
        </w:rPr>
        <w:t>Gydytojas yra atsakingas už sprendimą dėl ciklofosfamido vartojimo pagal operacinio gydymo gaires.</w:t>
      </w:r>
    </w:p>
    <w:p w14:paraId="228BDEE9" w14:textId="77777777" w:rsidR="002370A1" w:rsidRPr="00F216D4" w:rsidRDefault="002370A1" w:rsidP="00F216D4">
      <w:pPr>
        <w:rPr>
          <w:rFonts w:ascii="Times New Roman" w:eastAsia="Calibri" w:hAnsi="Times New Roman" w:cs="Times New Roman"/>
          <w:lang w:val="lt-LT"/>
        </w:rPr>
      </w:pPr>
    </w:p>
    <w:p w14:paraId="6AF344A4"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Toliau nurodytos dozės gali būti laikomos bendromis rekomendacijomis:</w:t>
      </w:r>
    </w:p>
    <w:p w14:paraId="119D4A08"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Hematologiniai ir solidiniai navikai</w:t>
      </w:r>
    </w:p>
    <w:p w14:paraId="5A2DD186" w14:textId="77777777" w:rsidR="002370A1" w:rsidRPr="00F216D4" w:rsidRDefault="002370A1" w:rsidP="00C420DB">
      <w:pPr>
        <w:pStyle w:val="Sraopastraipa"/>
        <w:widowControl/>
        <w:numPr>
          <w:ilvl w:val="0"/>
          <w:numId w:val="15"/>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Kasdieniniam gydymui:</w:t>
      </w:r>
    </w:p>
    <w:p w14:paraId="2ACBD97F" w14:textId="77777777"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3–6 mg/kg kūno svorio (= 120–240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w:t>
      </w:r>
    </w:p>
    <w:p w14:paraId="6963B27A" w14:textId="77777777" w:rsidR="002370A1" w:rsidRPr="00F216D4" w:rsidRDefault="002370A1" w:rsidP="00C420DB">
      <w:pPr>
        <w:pStyle w:val="Sraopastraipa"/>
        <w:widowControl/>
        <w:numPr>
          <w:ilvl w:val="1"/>
          <w:numId w:val="16"/>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Pertraukiamam gydymui:</w:t>
      </w:r>
    </w:p>
    <w:p w14:paraId="30C2EE41" w14:textId="619F011E"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10–15 mg/kg kūno svorio (= 400–600 mg/m</w:t>
      </w:r>
      <w:r w:rsidRPr="00737069">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w:t>
      </w:r>
      <w:r w:rsidR="00F96468">
        <w:rPr>
          <w:rFonts w:ascii="Times New Roman" w:eastAsia="Calibri" w:hAnsi="Times New Roman" w:cs="Times New Roman"/>
          <w:lang w:val="lt-LT"/>
        </w:rPr>
        <w:t> </w:t>
      </w:r>
      <w:r w:rsidRPr="00F216D4">
        <w:rPr>
          <w:rFonts w:ascii="Times New Roman" w:eastAsia="Calibri" w:hAnsi="Times New Roman" w:cs="Times New Roman"/>
          <w:lang w:val="lt-LT"/>
        </w:rPr>
        <w:t>5 dienų intervalais be terapijos.</w:t>
      </w:r>
    </w:p>
    <w:p w14:paraId="413AF7B9" w14:textId="77777777" w:rsidR="002370A1" w:rsidRPr="00F216D4" w:rsidRDefault="002370A1" w:rsidP="00C420DB">
      <w:pPr>
        <w:pStyle w:val="Sraopastraipa"/>
        <w:widowControl/>
        <w:numPr>
          <w:ilvl w:val="1"/>
          <w:numId w:val="17"/>
        </w:numPr>
        <w:ind w:left="567" w:hanging="567"/>
        <w:rPr>
          <w:rFonts w:ascii="Times New Roman" w:eastAsia="Calibri" w:hAnsi="Times New Roman" w:cs="Times New Roman"/>
          <w:lang w:val="lt-LT"/>
        </w:rPr>
      </w:pPr>
      <w:r w:rsidRPr="00F216D4">
        <w:rPr>
          <w:rFonts w:ascii="Times New Roman" w:eastAsia="Calibri" w:hAnsi="Times New Roman" w:cs="Times New Roman"/>
          <w:lang w:val="lt-LT"/>
        </w:rPr>
        <w:t>Didelės dozės pertraukiamam gydymui:</w:t>
      </w:r>
    </w:p>
    <w:p w14:paraId="0E3E5252" w14:textId="28C1D8A6" w:rsidR="002370A1" w:rsidRPr="00F216D4" w:rsidRDefault="002370A1" w:rsidP="00C420DB">
      <w:pPr>
        <w:ind w:left="567"/>
        <w:rPr>
          <w:rFonts w:ascii="Times New Roman" w:eastAsia="Calibri" w:hAnsi="Times New Roman" w:cs="Times New Roman"/>
          <w:lang w:val="lt-LT"/>
        </w:rPr>
      </w:pPr>
      <w:r w:rsidRPr="00F216D4">
        <w:rPr>
          <w:rFonts w:ascii="Times New Roman" w:eastAsia="Calibri" w:hAnsi="Times New Roman" w:cs="Times New Roman"/>
          <w:lang w:val="lt-LT"/>
        </w:rPr>
        <w:t>20–40 mg/kg kūno svorio (= 800–1</w:t>
      </w:r>
      <w:r w:rsidR="00F96468">
        <w:rPr>
          <w:rFonts w:ascii="Times New Roman" w:eastAsia="Calibri" w:hAnsi="Times New Roman" w:cs="Times New Roman"/>
          <w:lang w:val="lt-LT"/>
        </w:rPr>
        <w:t xml:space="preserve"> </w:t>
      </w:r>
      <w:r w:rsidRPr="00F216D4">
        <w:rPr>
          <w:rFonts w:ascii="Times New Roman" w:eastAsia="Calibri" w:hAnsi="Times New Roman" w:cs="Times New Roman"/>
          <w:lang w:val="lt-LT"/>
        </w:rPr>
        <w:t>600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leidžiama į veną, 21–</w:t>
      </w:r>
      <w:r w:rsidR="00F96468">
        <w:rPr>
          <w:rFonts w:ascii="Times New Roman" w:eastAsia="Calibri" w:hAnsi="Times New Roman" w:cs="Times New Roman"/>
          <w:lang w:val="lt-LT"/>
        </w:rPr>
        <w:t> </w:t>
      </w:r>
      <w:r w:rsidRPr="00F216D4">
        <w:rPr>
          <w:rFonts w:ascii="Times New Roman" w:eastAsia="Calibri" w:hAnsi="Times New Roman" w:cs="Times New Roman"/>
          <w:lang w:val="lt-LT"/>
        </w:rPr>
        <w:t>28 dienų intervalais be terapijos.</w:t>
      </w:r>
    </w:p>
    <w:p w14:paraId="07E8CCAA" w14:textId="77777777" w:rsidR="002370A1" w:rsidRPr="00F216D4" w:rsidRDefault="002370A1" w:rsidP="00F216D4">
      <w:pPr>
        <w:rPr>
          <w:rFonts w:ascii="Times New Roman" w:eastAsia="Calibri" w:hAnsi="Times New Roman" w:cs="Times New Roman"/>
          <w:lang w:val="lt-LT"/>
        </w:rPr>
      </w:pPr>
    </w:p>
    <w:p w14:paraId="09004411"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Kaip pasiruošimas kaulų čiulpų transplantacijai</w:t>
      </w:r>
    </w:p>
    <w:p w14:paraId="6A3FFD64"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2 dienas po 60 mg/kg arba 4 dienas po 50 mg/kg kūno svorio leidžiant į veną.</w:t>
      </w:r>
    </w:p>
    <w:p w14:paraId="33E8CE87" w14:textId="6A45798A"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taikomas busulfano-ciklofosfamido (Bu/Cy) režimas, pirmoji ciklofosfamido dozė turi būti skiriama praėjus ne mažiau kaip 24 valandoms po paskutinės </w:t>
      </w:r>
      <w:proofErr w:type="spellStart"/>
      <w:r w:rsidRPr="00F216D4">
        <w:rPr>
          <w:rFonts w:ascii="Times New Roman" w:eastAsia="Calibri" w:hAnsi="Times New Roman" w:cs="Times New Roman"/>
          <w:lang w:val="lt-LT"/>
        </w:rPr>
        <w:t>busulfano</w:t>
      </w:r>
      <w:proofErr w:type="spellEnd"/>
      <w:r w:rsidRPr="00F216D4">
        <w:rPr>
          <w:rFonts w:ascii="Times New Roman" w:eastAsia="Calibri" w:hAnsi="Times New Roman" w:cs="Times New Roman"/>
          <w:lang w:val="lt-LT"/>
        </w:rPr>
        <w:t xml:space="preserve"> dozės.</w:t>
      </w:r>
    </w:p>
    <w:p w14:paraId="0547EBC9" w14:textId="77777777" w:rsidR="002370A1" w:rsidRPr="00F216D4" w:rsidRDefault="002370A1" w:rsidP="00F216D4">
      <w:pPr>
        <w:rPr>
          <w:rFonts w:ascii="Times New Roman" w:eastAsia="Calibri" w:hAnsi="Times New Roman" w:cs="Times New Roman"/>
          <w:lang w:val="lt-LT"/>
        </w:rPr>
      </w:pPr>
    </w:p>
    <w:p w14:paraId="332D3039"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Autoimuninės ligos</w:t>
      </w:r>
    </w:p>
    <w:p w14:paraId="679FC901" w14:textId="0F435299"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500–1</w:t>
      </w:r>
      <w:r w:rsidR="00725643">
        <w:rPr>
          <w:rFonts w:ascii="Times New Roman" w:eastAsia="Calibri" w:hAnsi="Times New Roman" w:cs="Times New Roman"/>
          <w:lang w:val="lt-LT"/>
        </w:rPr>
        <w:t xml:space="preserve"> </w:t>
      </w:r>
      <w:r w:rsidRPr="00F216D4">
        <w:rPr>
          <w:rFonts w:ascii="Times New Roman" w:eastAsia="Calibri" w:hAnsi="Times New Roman" w:cs="Times New Roman"/>
          <w:lang w:val="lt-LT"/>
        </w:rPr>
        <w:t>000 mg/m</w:t>
      </w:r>
      <w:r w:rsidRPr="00F216D4">
        <w:rPr>
          <w:rFonts w:ascii="Times New Roman" w:eastAsia="Calibri" w:hAnsi="Times New Roman" w:cs="Times New Roman"/>
          <w:vertAlign w:val="superscript"/>
          <w:lang w:val="lt-LT"/>
        </w:rPr>
        <w:t>2</w:t>
      </w:r>
      <w:r w:rsidRPr="00F216D4">
        <w:rPr>
          <w:rFonts w:ascii="Times New Roman" w:eastAsia="Calibri" w:hAnsi="Times New Roman" w:cs="Times New Roman"/>
          <w:lang w:val="lt-LT"/>
        </w:rPr>
        <w:t xml:space="preserve"> kūno paviršiaus ploto per mėnesį.</w:t>
      </w:r>
    </w:p>
    <w:p w14:paraId="77EF2472" w14:textId="77777777" w:rsidR="002370A1" w:rsidRPr="00F216D4" w:rsidRDefault="002370A1" w:rsidP="00F216D4">
      <w:pPr>
        <w:rPr>
          <w:rFonts w:ascii="Times New Roman" w:eastAsia="Calibri" w:hAnsi="Times New Roman" w:cs="Times New Roman"/>
          <w:lang w:val="lt-LT"/>
        </w:rPr>
      </w:pPr>
    </w:p>
    <w:p w14:paraId="2C5617A3"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kepenų funkcija sutrikusi</w:t>
      </w:r>
    </w:p>
    <w:p w14:paraId="7DD5832E" w14:textId="772AB600"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Sunkus kepenų funkcijos sutrikimas gali būti susijęs su sumažėjusiu ciklofosfamido aktyvavimu. Tai gali pakeisti gydymo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veiksmingumą, todėl į tai reikia atsižvelgti renkantis dozę ir vertinant atsaką į vaistinį preparatą.</w:t>
      </w:r>
    </w:p>
    <w:p w14:paraId="03167A0B" w14:textId="77777777" w:rsidR="002370A1" w:rsidRPr="00F216D4" w:rsidRDefault="002370A1" w:rsidP="00F216D4">
      <w:pPr>
        <w:rPr>
          <w:rFonts w:ascii="Times New Roman" w:eastAsia="Calibri" w:hAnsi="Times New Roman" w:cs="Times New Roman"/>
          <w:lang w:val="lt-LT"/>
        </w:rPr>
      </w:pPr>
    </w:p>
    <w:p w14:paraId="1054B511"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Pacientams, kuriems yra sunkus kepenų funkcijos sutrikimas, dozę reikia sumažinti. Pacientams, kurių serumo bilirubino koncentracija yra 3,1–5 mg/100 ml (= 0,053–0,086 mmol/l), rekomenduojama dozę sumažinti 25 %.</w:t>
      </w:r>
    </w:p>
    <w:p w14:paraId="1CB30214" w14:textId="77777777" w:rsidR="002370A1" w:rsidRPr="00F216D4" w:rsidRDefault="002370A1" w:rsidP="00F216D4">
      <w:pPr>
        <w:rPr>
          <w:rFonts w:ascii="Times New Roman" w:eastAsia="Calibri" w:hAnsi="Times New Roman" w:cs="Times New Roman"/>
          <w:lang w:val="lt-LT"/>
        </w:rPr>
      </w:pPr>
    </w:p>
    <w:p w14:paraId="1A638CE3" w14:textId="77777777" w:rsidR="002370A1" w:rsidRPr="00F216D4" w:rsidRDefault="002370A1" w:rsidP="00F216D4">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Pacientams, kurių inkstų funkcija sutrikusi</w:t>
      </w:r>
    </w:p>
    <w:p w14:paraId="7820AF3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Pacientams, kurių inkstų funkcija sutrikusi, ypač pacientams, kuriems yra sunkus sutrikimas, dėl sumažėjusio šalinimo per inkstus gali padidėti ciklofosfamido ir jo metabolitų koncentracija plazmoje. Dėl to gali padidėti toksinis poveikis, todėl į tai reikia atsižvelgti nustatant dozę tokiems pacientams. (žr. 4.4 skyrių). Jei glomerulų filtracijos greitis yra mažesnis nei 10 ml/min., dozę rekomenduojama sumažinti 50 %.</w:t>
      </w:r>
    </w:p>
    <w:p w14:paraId="18EEA727" w14:textId="77777777" w:rsidR="002370A1" w:rsidRPr="00F216D4" w:rsidRDefault="002370A1" w:rsidP="00F216D4">
      <w:pPr>
        <w:rPr>
          <w:rFonts w:ascii="Times New Roman" w:eastAsia="Calibri" w:hAnsi="Times New Roman" w:cs="Times New Roman"/>
          <w:lang w:val="lt-LT"/>
        </w:rPr>
      </w:pPr>
    </w:p>
    <w:p w14:paraId="168F3273" w14:textId="3C112C8A"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Ciklofosfamidas ir jo metabolitai gali būti šalinami dializės būdu, nors priklausomai nuo naudojamos dializės sistemos klirensas gali skirtis. Pacientams, kuriems reikalinga dializė, reikia apsvarstyti pastovų intervalą tarp dializės ciklų ir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vartojimo.</w:t>
      </w:r>
    </w:p>
    <w:p w14:paraId="0E8F30DC" w14:textId="05B3D72A" w:rsidR="002370A1" w:rsidRDefault="002370A1" w:rsidP="00F216D4">
      <w:pPr>
        <w:rPr>
          <w:rFonts w:ascii="Times New Roman" w:eastAsia="Calibri" w:hAnsi="Times New Roman" w:cs="Times New Roman"/>
          <w:lang w:val="lt-LT"/>
        </w:rPr>
      </w:pPr>
    </w:p>
    <w:p w14:paraId="513EDE4C" w14:textId="77777777" w:rsidR="00725643" w:rsidRPr="00F216D4" w:rsidRDefault="00725643" w:rsidP="00725643">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Senyviems pacientams</w:t>
      </w:r>
    </w:p>
    <w:p w14:paraId="73E2EDEF" w14:textId="77777777" w:rsidR="00725643" w:rsidRPr="00F216D4" w:rsidRDefault="00725643" w:rsidP="00725643">
      <w:pPr>
        <w:rPr>
          <w:rFonts w:ascii="Times New Roman" w:eastAsia="Calibri" w:hAnsi="Times New Roman" w:cs="Times New Roman"/>
          <w:lang w:val="lt-LT"/>
        </w:rPr>
      </w:pPr>
      <w:r w:rsidRPr="00F216D4">
        <w:rPr>
          <w:rFonts w:ascii="Times New Roman" w:eastAsia="Calibri" w:hAnsi="Times New Roman" w:cs="Times New Roman"/>
          <w:lang w:val="lt-LT"/>
        </w:rPr>
        <w:t>Senyviems pacientams vertinant toksinį poveikį ir poreikį koreguoti dozę reikia atsižvelgti į didesnį šios populiacijos kepenų, inkstų ar širdies funkcijos ar kitų organų funkcijos susilpnėjimo dažnį ir gretutines ligas ar kitų vaist</w:t>
      </w:r>
      <w:r>
        <w:rPr>
          <w:rFonts w:ascii="Times New Roman" w:eastAsia="Calibri" w:hAnsi="Times New Roman" w:cs="Times New Roman"/>
          <w:lang w:val="lt-LT"/>
        </w:rPr>
        <w:t>ini</w:t>
      </w:r>
      <w:r w:rsidRPr="00F216D4">
        <w:rPr>
          <w:rFonts w:ascii="Times New Roman" w:eastAsia="Calibri" w:hAnsi="Times New Roman" w:cs="Times New Roman"/>
          <w:lang w:val="lt-LT"/>
        </w:rPr>
        <w:t>ų</w:t>
      </w:r>
      <w:r>
        <w:rPr>
          <w:rFonts w:ascii="Times New Roman" w:eastAsia="Calibri" w:hAnsi="Times New Roman" w:cs="Times New Roman"/>
          <w:lang w:val="lt-LT"/>
        </w:rPr>
        <w:t xml:space="preserve"> preparatų</w:t>
      </w:r>
      <w:r w:rsidRPr="00F216D4">
        <w:rPr>
          <w:rFonts w:ascii="Times New Roman" w:eastAsia="Calibri" w:hAnsi="Times New Roman" w:cs="Times New Roman"/>
          <w:lang w:val="lt-LT"/>
        </w:rPr>
        <w:t xml:space="preserve"> vartojimą.</w:t>
      </w:r>
    </w:p>
    <w:p w14:paraId="63CEF257" w14:textId="77777777" w:rsidR="00725643" w:rsidRPr="00F216D4" w:rsidRDefault="00725643" w:rsidP="00725643">
      <w:pPr>
        <w:rPr>
          <w:rFonts w:ascii="Times New Roman" w:eastAsia="Calibri" w:hAnsi="Times New Roman" w:cs="Times New Roman"/>
          <w:lang w:val="lt-LT"/>
        </w:rPr>
      </w:pPr>
    </w:p>
    <w:p w14:paraId="1533F203" w14:textId="77777777" w:rsidR="00725643" w:rsidRPr="00F216D4" w:rsidRDefault="00725643" w:rsidP="00725643">
      <w:pPr>
        <w:rPr>
          <w:rFonts w:ascii="Times New Roman" w:eastAsia="Calibri" w:hAnsi="Times New Roman" w:cs="Times New Roman"/>
          <w:i/>
          <w:iCs/>
          <w:u w:val="single"/>
          <w:lang w:val="lt-LT"/>
        </w:rPr>
      </w:pPr>
      <w:r w:rsidRPr="00F216D4">
        <w:rPr>
          <w:rFonts w:ascii="Times New Roman" w:eastAsia="Calibri" w:hAnsi="Times New Roman" w:cs="Times New Roman"/>
          <w:i/>
          <w:iCs/>
          <w:u w:val="single"/>
          <w:lang w:val="lt-LT"/>
        </w:rPr>
        <w:t>Vaikų populiacija</w:t>
      </w:r>
    </w:p>
    <w:p w14:paraId="5F522A84" w14:textId="225A2BD9" w:rsidR="00725643" w:rsidRDefault="00725643" w:rsidP="00725643">
      <w:pPr>
        <w:rPr>
          <w:rFonts w:ascii="Times New Roman" w:eastAsia="Calibri" w:hAnsi="Times New Roman" w:cs="Times New Roman"/>
          <w:lang w:val="lt-LT"/>
        </w:rPr>
      </w:pPr>
      <w:r w:rsidRPr="00F216D4">
        <w:rPr>
          <w:rFonts w:ascii="Times New Roman" w:eastAsia="Calibri" w:hAnsi="Times New Roman" w:cs="Times New Roman"/>
          <w:lang w:val="lt-LT"/>
        </w:rPr>
        <w:t>Ciklofosfamido buvo skiriama vaikams. Ciklofosfamido saugumo savybės vartojant vaikams yra panašios į suaugusiųjų populiacijos.</w:t>
      </w:r>
    </w:p>
    <w:p w14:paraId="7850E3BE" w14:textId="77777777" w:rsidR="00725643" w:rsidRPr="00F216D4" w:rsidRDefault="00725643" w:rsidP="00725643">
      <w:pPr>
        <w:rPr>
          <w:rFonts w:ascii="Times New Roman" w:eastAsia="Calibri" w:hAnsi="Times New Roman" w:cs="Times New Roman"/>
          <w:lang w:val="lt-LT"/>
        </w:rPr>
      </w:pPr>
    </w:p>
    <w:p w14:paraId="26521B8D"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Dozės keitimas dėl mielosupresijos</w:t>
      </w:r>
    </w:p>
    <w:p w14:paraId="36F7A978"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Gydant ciklofosfamidu reikia reguliariai tirti leukocitų ir trombocitų skaičių. Jei reikia, nustačius mielosupresijos požymius, rekomenduojama koreguoti dozę.</w:t>
      </w:r>
    </w:p>
    <w:p w14:paraId="562D31BD"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Žr. toliau pateiktą lentelę. Taip pat reikia reguliariai tikrinti, ar šlapimo nuosėdose nėra eritrocitų.</w:t>
      </w:r>
    </w:p>
    <w:p w14:paraId="1EDA1500" w14:textId="77777777" w:rsidR="002370A1" w:rsidRPr="00F216D4" w:rsidRDefault="002370A1" w:rsidP="00F216D4">
      <w:pPr>
        <w:rPr>
          <w:rFonts w:ascii="Times New Roman" w:eastAsia="Calibri" w:hAnsi="Times New Roman" w:cs="Times New Roman"/>
          <w:lang w:val="lt-LT"/>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7"/>
        <w:gridCol w:w="2978"/>
        <w:gridCol w:w="3402"/>
      </w:tblGrid>
      <w:tr w:rsidR="002370A1" w:rsidRPr="00F216D4" w14:paraId="7440409E" w14:textId="77777777" w:rsidTr="009E2875">
        <w:tc>
          <w:tcPr>
            <w:tcW w:w="1482" w:type="pct"/>
          </w:tcPr>
          <w:p w14:paraId="2F6465B6" w14:textId="77777777" w:rsidR="002370A1" w:rsidRPr="00F216D4" w:rsidRDefault="002370A1" w:rsidP="00F216D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Leukocitų skaičius</w:t>
            </w:r>
            <w:r w:rsidRPr="00F216D4">
              <w:rPr>
                <w:rFonts w:ascii="Times New Roman" w:eastAsia="Times New Roman" w:hAnsi="Times New Roman" w:cs="Times New Roman"/>
                <w:b/>
                <w:bCs/>
                <w:color w:val="000000"/>
                <w:lang w:val="lt-LT"/>
              </w:rPr>
              <w:t xml:space="preserve"> [mikrolitrai]</w:t>
            </w:r>
          </w:p>
        </w:tc>
        <w:tc>
          <w:tcPr>
            <w:tcW w:w="1642" w:type="pct"/>
          </w:tcPr>
          <w:p w14:paraId="399EC03F" w14:textId="77777777" w:rsidR="002370A1" w:rsidRPr="00F216D4" w:rsidRDefault="002370A1" w:rsidP="00F216D4">
            <w:pPr>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shd w:val="clear" w:color="auto" w:fill="FFFFFF"/>
                <w:lang w:val="lt-LT"/>
              </w:rPr>
              <w:t>Trombocitų skaičius</w:t>
            </w:r>
            <w:r w:rsidRPr="00F216D4">
              <w:rPr>
                <w:rFonts w:ascii="Times New Roman" w:eastAsia="Times New Roman" w:hAnsi="Times New Roman" w:cs="Times New Roman"/>
                <w:b/>
                <w:bCs/>
                <w:color w:val="000000"/>
                <w:lang w:val="lt-LT"/>
              </w:rPr>
              <w:t xml:space="preserve"> [mikrolitrai]</w:t>
            </w:r>
          </w:p>
        </w:tc>
        <w:tc>
          <w:tcPr>
            <w:tcW w:w="1876" w:type="pct"/>
          </w:tcPr>
          <w:p w14:paraId="1A421585" w14:textId="77777777" w:rsidR="002370A1" w:rsidRPr="00F216D4" w:rsidRDefault="002370A1" w:rsidP="00F216D4">
            <w:pPr>
              <w:tabs>
                <w:tab w:val="left" w:pos="1183"/>
              </w:tabs>
              <w:ind w:right="363"/>
              <w:rPr>
                <w:rFonts w:ascii="Times New Roman" w:eastAsia="Times New Roman" w:hAnsi="Times New Roman" w:cs="Times New Roman"/>
                <w:b/>
                <w:bCs/>
                <w:color w:val="000000"/>
                <w:lang w:val="lt-LT"/>
              </w:rPr>
            </w:pPr>
            <w:r w:rsidRPr="00F216D4">
              <w:rPr>
                <w:rFonts w:ascii="Times New Roman" w:eastAsia="Times New Roman" w:hAnsi="Times New Roman" w:cs="Times New Roman"/>
                <w:b/>
                <w:bCs/>
                <w:color w:val="000000"/>
                <w:lang w:val="lt-LT"/>
              </w:rPr>
              <w:t>Dozė</w:t>
            </w:r>
          </w:p>
        </w:tc>
      </w:tr>
      <w:tr w:rsidR="002370A1" w:rsidRPr="00F216D4" w14:paraId="5898879E" w14:textId="77777777" w:rsidTr="009E2875">
        <w:tc>
          <w:tcPr>
            <w:tcW w:w="1482" w:type="pct"/>
          </w:tcPr>
          <w:p w14:paraId="5FFBDB2B" w14:textId="08AF869A"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4</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5C13DE81" w14:textId="4C588FAB"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daugiau nei 100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014BEB8F" w14:textId="77777777"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 xml:space="preserve">100 % </w:t>
            </w:r>
            <w:r w:rsidRPr="00F216D4">
              <w:rPr>
                <w:rFonts w:ascii="Times New Roman" w:eastAsia="Times New Roman" w:hAnsi="Times New Roman" w:cs="Times New Roman"/>
                <w:color w:val="000000"/>
                <w:shd w:val="clear" w:color="auto" w:fill="FFFFFF"/>
                <w:lang w:val="lt-LT"/>
              </w:rPr>
              <w:t>numatytos dozės</w:t>
            </w:r>
          </w:p>
        </w:tc>
      </w:tr>
      <w:tr w:rsidR="002370A1" w:rsidRPr="00F216D4" w14:paraId="310CCF20" w14:textId="77777777" w:rsidTr="009E2875">
        <w:tc>
          <w:tcPr>
            <w:tcW w:w="1482" w:type="pct"/>
          </w:tcPr>
          <w:p w14:paraId="6E979ADA" w14:textId="2889E03A"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2</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500–4</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642" w:type="pct"/>
          </w:tcPr>
          <w:p w14:paraId="491C9C6C" w14:textId="0C5C2876"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000–100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69A9C58E" w14:textId="77777777"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50 % numatytos dozės</w:t>
            </w:r>
          </w:p>
        </w:tc>
      </w:tr>
      <w:tr w:rsidR="002370A1" w:rsidRPr="009E4D53" w14:paraId="6E3E0B15" w14:textId="77777777" w:rsidTr="009E2875">
        <w:tc>
          <w:tcPr>
            <w:tcW w:w="1482" w:type="pct"/>
          </w:tcPr>
          <w:p w14:paraId="5372BFBD" w14:textId="4C6BDB40"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2</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500</w:t>
            </w:r>
          </w:p>
        </w:tc>
        <w:tc>
          <w:tcPr>
            <w:tcW w:w="1642" w:type="pct"/>
          </w:tcPr>
          <w:p w14:paraId="74328994" w14:textId="10E01D9F"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lang w:val="lt-LT"/>
              </w:rPr>
              <w:t>mažiau nei 50</w:t>
            </w:r>
            <w:r w:rsidR="00F216D4" w:rsidRPr="00F216D4">
              <w:rPr>
                <w:rFonts w:ascii="Times New Roman" w:eastAsia="Times New Roman" w:hAnsi="Times New Roman" w:cs="Times New Roman"/>
                <w:color w:val="000000"/>
                <w:lang w:val="lt-LT"/>
              </w:rPr>
              <w:t> </w:t>
            </w:r>
            <w:r w:rsidRPr="00F216D4">
              <w:rPr>
                <w:rFonts w:ascii="Times New Roman" w:eastAsia="Times New Roman" w:hAnsi="Times New Roman" w:cs="Times New Roman"/>
                <w:color w:val="000000"/>
                <w:lang w:val="lt-LT"/>
              </w:rPr>
              <w:t>000</w:t>
            </w:r>
          </w:p>
        </w:tc>
        <w:tc>
          <w:tcPr>
            <w:tcW w:w="1876" w:type="pct"/>
          </w:tcPr>
          <w:p w14:paraId="51D4DD63" w14:textId="79E682FF" w:rsidR="002370A1" w:rsidRPr="00F216D4" w:rsidRDefault="002370A1" w:rsidP="00F216D4">
            <w:pPr>
              <w:rPr>
                <w:rFonts w:ascii="Times New Roman" w:eastAsia="Times New Roman" w:hAnsi="Times New Roman" w:cs="Times New Roman"/>
                <w:color w:val="000000"/>
                <w:lang w:val="lt-LT"/>
              </w:rPr>
            </w:pPr>
            <w:r w:rsidRPr="00F216D4">
              <w:rPr>
                <w:rFonts w:ascii="Times New Roman" w:eastAsia="Times New Roman" w:hAnsi="Times New Roman" w:cs="Times New Roman"/>
                <w:color w:val="000000"/>
                <w:shd w:val="clear" w:color="auto" w:fill="FFFFFF"/>
                <w:lang w:val="lt-LT"/>
              </w:rPr>
              <w:t>Neskirti, kol vertės normalizuosis, arba nuspręs</w:t>
            </w:r>
            <w:r w:rsidR="00CD0ECB">
              <w:rPr>
                <w:rFonts w:ascii="Times New Roman" w:eastAsia="Times New Roman" w:hAnsi="Times New Roman" w:cs="Times New Roman"/>
                <w:color w:val="000000"/>
                <w:shd w:val="clear" w:color="auto" w:fill="FFFFFF"/>
                <w:lang w:val="lt-LT"/>
              </w:rPr>
              <w:t>ti</w:t>
            </w:r>
            <w:r w:rsidRPr="00F216D4">
              <w:rPr>
                <w:rFonts w:ascii="Times New Roman" w:eastAsia="Times New Roman" w:hAnsi="Times New Roman" w:cs="Times New Roman"/>
                <w:color w:val="000000"/>
                <w:shd w:val="clear" w:color="auto" w:fill="FFFFFF"/>
                <w:lang w:val="lt-LT"/>
              </w:rPr>
              <w:t xml:space="preserve"> individualiai</w:t>
            </w:r>
          </w:p>
        </w:tc>
      </w:tr>
    </w:tbl>
    <w:p w14:paraId="5D3C28F3" w14:textId="77777777" w:rsidR="002370A1" w:rsidRPr="00F216D4" w:rsidRDefault="002370A1" w:rsidP="00F216D4">
      <w:pPr>
        <w:rPr>
          <w:rFonts w:ascii="Times New Roman" w:eastAsia="Calibri" w:hAnsi="Times New Roman" w:cs="Times New Roman"/>
          <w:lang w:val="lt-LT"/>
        </w:rPr>
      </w:pPr>
    </w:p>
    <w:p w14:paraId="67FBEA1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Taikant kombinuotą gydymą, gali tekti papildomai mažinti dozę.</w:t>
      </w:r>
    </w:p>
    <w:p w14:paraId="20188136" w14:textId="77777777" w:rsidR="002370A1" w:rsidRPr="00F216D4" w:rsidRDefault="002370A1" w:rsidP="00F216D4">
      <w:pPr>
        <w:rPr>
          <w:rFonts w:ascii="Times New Roman" w:eastAsia="Calibri" w:hAnsi="Times New Roman" w:cs="Times New Roman"/>
          <w:lang w:val="lt-LT"/>
        </w:rPr>
      </w:pPr>
    </w:p>
    <w:p w14:paraId="55326513" w14:textId="77777777" w:rsidR="002370A1" w:rsidRPr="00F216D4" w:rsidRDefault="002370A1" w:rsidP="00F216D4">
      <w:pPr>
        <w:rPr>
          <w:rFonts w:ascii="Times New Roman" w:eastAsia="Calibri" w:hAnsi="Times New Roman" w:cs="Times New Roman"/>
          <w:b/>
          <w:bCs/>
          <w:u w:val="single"/>
          <w:lang w:val="lt-LT"/>
        </w:rPr>
      </w:pPr>
      <w:r w:rsidRPr="00F216D4">
        <w:rPr>
          <w:rFonts w:ascii="Times New Roman" w:eastAsia="Calibri" w:hAnsi="Times New Roman" w:cs="Times New Roman"/>
          <w:b/>
          <w:bCs/>
          <w:u w:val="single"/>
          <w:lang w:val="lt-LT"/>
        </w:rPr>
        <w:t>Vartojimo metodas</w:t>
      </w:r>
    </w:p>
    <w:p w14:paraId="095C5F8D"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Ciklofosfamidas yra inertiškas, kol jį suaktyvina kepenų fermentai. Tačiau, kaip ir ruošiant visus kitus citotoksinius vaistinius preparatus, rekomenduojama, kad paruošimą atliktų apmokytas personalas tam skirtoje vietoje.</w:t>
      </w:r>
    </w:p>
    <w:p w14:paraId="37CA48F0" w14:textId="77777777" w:rsidR="002370A1" w:rsidRPr="00F216D4" w:rsidRDefault="002370A1" w:rsidP="00F216D4">
      <w:pPr>
        <w:rPr>
          <w:rFonts w:ascii="Times New Roman" w:eastAsia="Calibri" w:hAnsi="Times New Roman" w:cs="Times New Roman"/>
          <w:lang w:val="lt-LT"/>
        </w:rPr>
      </w:pPr>
    </w:p>
    <w:p w14:paraId="665CF92D" w14:textId="77777777" w:rsidR="002370A1" w:rsidRPr="00F216D4" w:rsidRDefault="002370A1"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Atsargumo priemonės, kurių reikia imtis prieš tvarkant ar skiriant vaistinį preparatą</w:t>
      </w:r>
    </w:p>
    <w:p w14:paraId="17D012F5" w14:textId="75749FDF"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Vaistinį preparatą tvarkantys asmenys tur</w:t>
      </w:r>
      <w:r w:rsidR="00863208">
        <w:rPr>
          <w:rFonts w:ascii="Times New Roman" w:eastAsia="Calibri" w:hAnsi="Times New Roman" w:cs="Times New Roman"/>
          <w:lang w:val="lt-LT"/>
        </w:rPr>
        <w:t>i</w:t>
      </w:r>
      <w:r w:rsidRPr="00F216D4">
        <w:rPr>
          <w:rFonts w:ascii="Times New Roman" w:eastAsia="Calibri" w:hAnsi="Times New Roman" w:cs="Times New Roman"/>
          <w:lang w:val="lt-LT"/>
        </w:rPr>
        <w:t xml:space="preserve"> mūvėti apsaugines pirštines. Reikia stengtis išvengti medžiagos patekimo į akis. Medžiagos netur</w:t>
      </w:r>
      <w:r w:rsidR="00863208">
        <w:rPr>
          <w:rFonts w:ascii="Times New Roman" w:eastAsia="Calibri" w:hAnsi="Times New Roman" w:cs="Times New Roman"/>
          <w:lang w:val="lt-LT"/>
        </w:rPr>
        <w:t>i</w:t>
      </w:r>
      <w:r w:rsidRPr="00F216D4">
        <w:rPr>
          <w:rFonts w:ascii="Times New Roman" w:eastAsia="Calibri" w:hAnsi="Times New Roman" w:cs="Times New Roman"/>
          <w:lang w:val="lt-LT"/>
        </w:rPr>
        <w:t xml:space="preserve"> tvarkyti nėščios ar žindančios moterys.</w:t>
      </w:r>
    </w:p>
    <w:p w14:paraId="24741227" w14:textId="77777777" w:rsidR="002370A1" w:rsidRPr="00F216D4" w:rsidRDefault="002370A1" w:rsidP="00F216D4">
      <w:pPr>
        <w:rPr>
          <w:rFonts w:ascii="Times New Roman" w:eastAsia="Calibri" w:hAnsi="Times New Roman" w:cs="Times New Roman"/>
          <w:lang w:val="lt-LT"/>
        </w:rPr>
      </w:pPr>
    </w:p>
    <w:p w14:paraId="13E93125" w14:textId="77777777" w:rsidR="002370A1" w:rsidRPr="00F216D4" w:rsidRDefault="002370A1" w:rsidP="00F216D4">
      <w:pPr>
        <w:numPr>
          <w:ilvl w:val="12"/>
          <w:numId w:val="0"/>
        </w:numPr>
        <w:ind w:right="-2"/>
        <w:rPr>
          <w:rFonts w:ascii="Times New Roman" w:hAnsi="Times New Roman" w:cs="Times New Roman"/>
          <w:u w:val="single"/>
          <w:lang w:val="lt-LT"/>
        </w:rPr>
      </w:pPr>
      <w:r w:rsidRPr="00F216D4">
        <w:rPr>
          <w:rFonts w:ascii="Times New Roman" w:hAnsi="Times New Roman" w:cs="Times New Roman"/>
          <w:u w:val="single"/>
          <w:lang w:val="lt-LT"/>
        </w:rPr>
        <w:t>Leidimas į veną</w:t>
      </w:r>
    </w:p>
    <w:p w14:paraId="740F1D26"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Į veną leidžiamus vaistinius preparatus prieš vartojant reikia vizualiai patikrinti, ar nėra dalelių ir ar nepakitusi spalva, kai tai leidžia padaryti tirpalas ir talpyklė.</w:t>
      </w:r>
    </w:p>
    <w:p w14:paraId="20098A3E" w14:textId="77777777" w:rsidR="002370A1" w:rsidRPr="00F216D4" w:rsidRDefault="002370A1" w:rsidP="00F216D4">
      <w:pPr>
        <w:rPr>
          <w:rFonts w:ascii="Times New Roman" w:eastAsia="Calibri" w:hAnsi="Times New Roman" w:cs="Times New Roman"/>
          <w:lang w:val="lt-LT"/>
        </w:rPr>
      </w:pPr>
    </w:p>
    <w:p w14:paraId="29091DD5"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Infuzija</w:t>
      </w:r>
    </w:p>
    <w:p w14:paraId="5DCA2C6C" w14:textId="7777777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Geriausia į veną leisti kaip infuziją.</w:t>
      </w:r>
    </w:p>
    <w:p w14:paraId="30172658" w14:textId="162624B3"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lastRenderedPageBreak/>
        <w:t xml:space="preserve">Jei tirpalas bus naudojamas infuzijai į veną,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praskiedžiamas iki mažiausios 2 mg/ml koncentracijos naudojant bet kurį iš toliau nurodytų skiediklių: </w:t>
      </w:r>
    </w:p>
    <w:p w14:paraId="321E90C0" w14:textId="77777777" w:rsidR="00F216D4" w:rsidRPr="00F216D4" w:rsidRDefault="00F216D4" w:rsidP="00F216D4">
      <w:pPr>
        <w:tabs>
          <w:tab w:val="left" w:pos="567"/>
        </w:tabs>
        <w:rPr>
          <w:rFonts w:ascii="Times New Roman" w:eastAsia="Calibri" w:hAnsi="Times New Roman" w:cs="Times New Roman"/>
          <w:lang w:val="lt-LT"/>
        </w:rPr>
      </w:pPr>
    </w:p>
    <w:p w14:paraId="59A3D7D6" w14:textId="4307E8F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0,9 %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7D9C0E85" w14:textId="52AD52BD"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0,45 %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66E60617" w14:textId="2261E80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21849146" w14:textId="37153CB1"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ir 0,9 % natrio chlorido injekcin</w:t>
      </w:r>
      <w:r w:rsidR="00863208">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863208">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06E1C358" w14:textId="77777777" w:rsidR="002370A1" w:rsidRPr="00F216D4" w:rsidRDefault="002370A1" w:rsidP="00F216D4">
      <w:pPr>
        <w:rPr>
          <w:rFonts w:ascii="Times New Roman" w:eastAsia="Calibri" w:hAnsi="Times New Roman" w:cs="Times New Roman"/>
          <w:lang w:val="lt-LT"/>
        </w:rPr>
      </w:pPr>
    </w:p>
    <w:p w14:paraId="1E0FB07B" w14:textId="77777777" w:rsidR="002370A1" w:rsidRPr="00F216D4" w:rsidRDefault="002370A1" w:rsidP="00F216D4">
      <w:pPr>
        <w:rPr>
          <w:rFonts w:ascii="Times New Roman" w:eastAsia="Calibri" w:hAnsi="Times New Roman" w:cs="Times New Roman"/>
          <w:i/>
          <w:iCs/>
          <w:lang w:val="lt-LT"/>
        </w:rPr>
      </w:pPr>
      <w:r w:rsidRPr="00F216D4">
        <w:rPr>
          <w:rFonts w:ascii="Times New Roman" w:eastAsia="Calibri" w:hAnsi="Times New Roman" w:cs="Times New Roman"/>
          <w:i/>
          <w:iCs/>
          <w:lang w:val="lt-LT"/>
        </w:rPr>
        <w:t>Tiesioginė injekcija</w:t>
      </w:r>
    </w:p>
    <w:p w14:paraId="5AF22A49" w14:textId="44C61D27" w:rsidR="002370A1" w:rsidRPr="00F216D4" w:rsidRDefault="002370A1"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Jei tirpalas bus naudojamas tiesioginei injekcijai, </w:t>
      </w:r>
      <w:proofErr w:type="spellStart"/>
      <w:r w:rsidR="00266334">
        <w:rPr>
          <w:rFonts w:ascii="Times New Roman" w:eastAsia="Calibri" w:hAnsi="Times New Roman" w:cs="Times New Roman"/>
          <w:lang w:val="lt-LT"/>
        </w:rPr>
        <w:t>Cyclophosphamide</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Accord</w:t>
      </w:r>
      <w:proofErr w:type="spellEnd"/>
      <w:r w:rsidR="00266334">
        <w:rPr>
          <w:rFonts w:ascii="Times New Roman" w:eastAsia="Calibri" w:hAnsi="Times New Roman" w:cs="Times New Roman"/>
          <w:lang w:val="lt-LT"/>
        </w:rPr>
        <w:t xml:space="preserve"> </w:t>
      </w:r>
      <w:proofErr w:type="spellStart"/>
      <w:r w:rsidR="00266334">
        <w:rPr>
          <w:rFonts w:ascii="Times New Roman" w:eastAsia="Calibri" w:hAnsi="Times New Roman" w:cs="Times New Roman"/>
          <w:lang w:val="lt-LT"/>
        </w:rPr>
        <w:t>Healthcare</w:t>
      </w:r>
      <w:proofErr w:type="spellEnd"/>
      <w:r w:rsidRPr="00F216D4">
        <w:rPr>
          <w:rFonts w:ascii="Times New Roman" w:eastAsia="Calibri" w:hAnsi="Times New Roman" w:cs="Times New Roman"/>
          <w:lang w:val="lt-LT"/>
        </w:rPr>
        <w:t xml:space="preserve"> praskiedžiamas iki mažiausios 20 mg/ml koncentracijos naudojant bet kurį iš toliau nurodytų skiediklių:</w:t>
      </w:r>
    </w:p>
    <w:p w14:paraId="174D16ED" w14:textId="77777777" w:rsidR="002370A1" w:rsidRPr="00F216D4" w:rsidRDefault="002370A1" w:rsidP="00F216D4">
      <w:pPr>
        <w:rPr>
          <w:rFonts w:ascii="Times New Roman" w:eastAsia="Calibri" w:hAnsi="Times New Roman" w:cs="Times New Roman"/>
          <w:lang w:val="lt-LT"/>
        </w:rPr>
      </w:pPr>
    </w:p>
    <w:p w14:paraId="1082AC22" w14:textId="1FDD0F02"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0,9 %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00124BCD" w14:textId="4ABB7229"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0,45 %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58F2BAD5" w14:textId="60D4C912"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 xml:space="preserve">, </w:t>
      </w:r>
    </w:p>
    <w:p w14:paraId="72F66288" w14:textId="5841A268" w:rsidR="00F216D4" w:rsidRPr="00F216D4" w:rsidRDefault="00F216D4" w:rsidP="00F216D4">
      <w:pPr>
        <w:pStyle w:val="Sraopastraipa"/>
        <w:numPr>
          <w:ilvl w:val="0"/>
          <w:numId w:val="26"/>
        </w:numPr>
        <w:tabs>
          <w:tab w:val="left" w:pos="567"/>
        </w:tabs>
        <w:ind w:left="0" w:firstLine="0"/>
        <w:rPr>
          <w:rFonts w:ascii="Times New Roman" w:eastAsia="Calibri" w:hAnsi="Times New Roman" w:cs="Times New Roman"/>
          <w:lang w:val="lt-LT"/>
        </w:rPr>
      </w:pPr>
      <w:r w:rsidRPr="00F216D4">
        <w:rPr>
          <w:rFonts w:ascii="Times New Roman" w:eastAsia="Calibri" w:hAnsi="Times New Roman" w:cs="Times New Roman"/>
          <w:lang w:val="lt-LT"/>
        </w:rPr>
        <w:t>5 % gliukozės ir 0,9 % natrio chlorido injekcin</w:t>
      </w:r>
      <w:r w:rsidR="00F701D0">
        <w:rPr>
          <w:rFonts w:ascii="Times New Roman" w:eastAsia="Calibri" w:hAnsi="Times New Roman" w:cs="Times New Roman"/>
          <w:lang w:val="lt-LT"/>
        </w:rPr>
        <w:t>į</w:t>
      </w:r>
      <w:r w:rsidRPr="00F216D4">
        <w:rPr>
          <w:rFonts w:ascii="Times New Roman" w:eastAsia="Calibri" w:hAnsi="Times New Roman" w:cs="Times New Roman"/>
          <w:lang w:val="lt-LT"/>
        </w:rPr>
        <w:t xml:space="preserve"> tirpal</w:t>
      </w:r>
      <w:r w:rsidR="00F701D0">
        <w:rPr>
          <w:rFonts w:ascii="Times New Roman" w:eastAsia="Calibri" w:hAnsi="Times New Roman" w:cs="Times New Roman"/>
          <w:lang w:val="lt-LT"/>
        </w:rPr>
        <w:t>ą</w:t>
      </w:r>
      <w:r w:rsidRPr="00F216D4">
        <w:rPr>
          <w:rFonts w:ascii="Times New Roman" w:eastAsia="Calibri" w:hAnsi="Times New Roman" w:cs="Times New Roman"/>
          <w:lang w:val="lt-LT"/>
        </w:rPr>
        <w:t>.</w:t>
      </w:r>
    </w:p>
    <w:p w14:paraId="279ECFFD" w14:textId="77777777" w:rsidR="002370A1" w:rsidRPr="00F216D4" w:rsidRDefault="002370A1" w:rsidP="00F216D4">
      <w:pPr>
        <w:rPr>
          <w:rFonts w:ascii="Times New Roman" w:eastAsia="Calibri" w:hAnsi="Times New Roman" w:cs="Times New Roman"/>
          <w:lang w:val="lt-LT"/>
        </w:rPr>
      </w:pPr>
    </w:p>
    <w:p w14:paraId="2FFEFDDF" w14:textId="77777777" w:rsidR="00F216D4" w:rsidRPr="00F216D4" w:rsidRDefault="00F216D4" w:rsidP="00F216D4">
      <w:pPr>
        <w:rPr>
          <w:rFonts w:ascii="Times New Roman" w:eastAsia="Calibri" w:hAnsi="Times New Roman" w:cs="Times New Roman"/>
          <w:b/>
          <w:bCs/>
          <w:lang w:val="lt-LT"/>
        </w:rPr>
      </w:pPr>
      <w:r w:rsidRPr="00F216D4">
        <w:rPr>
          <w:rFonts w:ascii="Times New Roman" w:eastAsia="Calibri" w:hAnsi="Times New Roman" w:cs="Times New Roman"/>
          <w:b/>
          <w:bCs/>
          <w:lang w:val="lt-LT"/>
        </w:rPr>
        <w:t>Nenaudokite sterilaus injekcinio vandens skiedimui, nes gaunamas hipotoninis tirpalas ir jo negalima leisti tiesiogiai.</w:t>
      </w:r>
    </w:p>
    <w:p w14:paraId="4BB4D31C" w14:textId="77777777" w:rsidR="002370A1" w:rsidRPr="00F216D4" w:rsidRDefault="002370A1" w:rsidP="00F216D4">
      <w:pPr>
        <w:rPr>
          <w:rFonts w:ascii="Times New Roman" w:eastAsia="Calibri" w:hAnsi="Times New Roman" w:cs="Times New Roman"/>
          <w:lang w:val="lt-LT"/>
        </w:rPr>
      </w:pPr>
    </w:p>
    <w:p w14:paraId="0FC521FA" w14:textId="204AC943"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Norint sumažinti nepageidaujamų reakcijų, kurios priklauso nuo leidimo greičio (pvz., veido patinimas, galvos skausmas, nosies užgulimas, galvos odos deginimas), tikimybę, ciklofosfamidas turi būti leidžiamas arba infuzuojamas labai lėtai. Infuzijos trukmė turi būti </w:t>
      </w:r>
      <w:r w:rsidR="00181633">
        <w:rPr>
          <w:rFonts w:ascii="Times New Roman" w:eastAsia="Calibri" w:hAnsi="Times New Roman" w:cs="Times New Roman"/>
          <w:lang w:val="lt-LT"/>
        </w:rPr>
        <w:t>a</w:t>
      </w:r>
      <w:r w:rsidRPr="00F216D4">
        <w:rPr>
          <w:rFonts w:ascii="Times New Roman" w:eastAsia="Calibri" w:hAnsi="Times New Roman" w:cs="Times New Roman"/>
          <w:lang w:val="lt-LT"/>
        </w:rPr>
        <w:t>tinkama infuzuojamo skysčio nešiklio tūriui ir tipui.</w:t>
      </w:r>
    </w:p>
    <w:p w14:paraId="0576A2DB" w14:textId="77777777" w:rsidR="002370A1" w:rsidRPr="00F216D4" w:rsidRDefault="002370A1" w:rsidP="00F216D4">
      <w:pPr>
        <w:pStyle w:val="Pagrindinistekstas"/>
        <w:ind w:left="0"/>
        <w:rPr>
          <w:rFonts w:cs="Times New Roman"/>
          <w:lang w:val="lt-LT"/>
        </w:rPr>
      </w:pPr>
    </w:p>
    <w:p w14:paraId="00EA9F19" w14:textId="4F2B826C" w:rsidR="009B0669" w:rsidRPr="00F216D4" w:rsidRDefault="009B0669" w:rsidP="00F216D4">
      <w:pPr>
        <w:pStyle w:val="Pagrindinistekstas"/>
        <w:ind w:left="0"/>
        <w:rPr>
          <w:rFonts w:cs="Times New Roman"/>
          <w:b/>
          <w:bCs/>
          <w:lang w:val="lt-LT"/>
        </w:rPr>
      </w:pPr>
      <w:r w:rsidRPr="00F216D4">
        <w:rPr>
          <w:rFonts w:cs="Times New Roman"/>
          <w:b/>
          <w:bCs/>
          <w:lang w:val="lt-LT"/>
        </w:rPr>
        <w:t>Praskiesto tirpalo laikymas ir tinkamumo laikas</w:t>
      </w:r>
    </w:p>
    <w:p w14:paraId="086E7497" w14:textId="77777777" w:rsidR="009B0669" w:rsidRPr="00F216D4" w:rsidRDefault="009B0669" w:rsidP="00F216D4">
      <w:pPr>
        <w:pStyle w:val="Pagrindinistekstas"/>
        <w:ind w:left="0"/>
        <w:rPr>
          <w:rFonts w:cs="Times New Roman"/>
          <w:lang w:val="lt-LT"/>
        </w:rPr>
      </w:pPr>
    </w:p>
    <w:p w14:paraId="1EB5CB3D" w14:textId="77777777" w:rsidR="00F216D4" w:rsidRPr="00F216D4" w:rsidRDefault="00F216D4"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atidarymo</w:t>
      </w:r>
    </w:p>
    <w:p w14:paraId="3F42A3AC" w14:textId="77777777"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Po atidarymo panaudotą daugiadozį flakoną reikia laikyti gamintojo dėžutėje 2 °C – 8 °C temperatūroje iki 28 parų. Nesuvartotą dalį reikia išmesti po 28 dienų.</w:t>
      </w:r>
    </w:p>
    <w:p w14:paraId="7A8DE661" w14:textId="77777777" w:rsidR="00F216D4" w:rsidRPr="00F216D4" w:rsidRDefault="00F216D4" w:rsidP="00F216D4">
      <w:pPr>
        <w:rPr>
          <w:rFonts w:ascii="Times New Roman" w:eastAsia="Calibri" w:hAnsi="Times New Roman" w:cs="Times New Roman"/>
          <w:lang w:val="lt-LT"/>
        </w:rPr>
      </w:pPr>
    </w:p>
    <w:p w14:paraId="30CC22D5" w14:textId="77777777" w:rsidR="00F216D4" w:rsidRPr="00F216D4" w:rsidRDefault="00F216D4" w:rsidP="00F216D4">
      <w:pPr>
        <w:rPr>
          <w:rFonts w:ascii="Times New Roman" w:eastAsia="Calibri" w:hAnsi="Times New Roman" w:cs="Times New Roman"/>
          <w:u w:val="single"/>
          <w:lang w:val="lt-LT"/>
        </w:rPr>
      </w:pPr>
      <w:r w:rsidRPr="00F216D4">
        <w:rPr>
          <w:rFonts w:ascii="Times New Roman" w:eastAsia="Calibri" w:hAnsi="Times New Roman" w:cs="Times New Roman"/>
          <w:u w:val="single"/>
          <w:lang w:val="lt-LT"/>
        </w:rPr>
        <w:t>Po praskiedimo</w:t>
      </w:r>
    </w:p>
    <w:p w14:paraId="22610824" w14:textId="77777777"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Nustatyta, kad praskiesto tirpalo cheminis ir fizinis stabilumas išlieka 7 dienas 2 °C – 8 °C temperatūroje (apsaugotas nuo šviesos) ir 24 valandas 20 °C – 25 °C temperatūroje (įprastoje kambario šviesoje), naudojant 4.2 skyriuje nurodytus skiediklius.</w:t>
      </w:r>
    </w:p>
    <w:p w14:paraId="7F8220D8" w14:textId="77777777" w:rsidR="00F216D4" w:rsidRPr="00F216D4" w:rsidRDefault="00F216D4" w:rsidP="00F216D4">
      <w:pPr>
        <w:rPr>
          <w:rFonts w:ascii="Times New Roman" w:eastAsia="Calibri" w:hAnsi="Times New Roman" w:cs="Times New Roman"/>
          <w:lang w:val="lt-LT"/>
        </w:rPr>
      </w:pPr>
    </w:p>
    <w:p w14:paraId="3E330185" w14:textId="746D933C" w:rsidR="00F216D4" w:rsidRPr="00F216D4" w:rsidRDefault="00F216D4" w:rsidP="00F216D4">
      <w:pPr>
        <w:rPr>
          <w:rFonts w:ascii="Times New Roman" w:eastAsia="Calibri" w:hAnsi="Times New Roman" w:cs="Times New Roman"/>
          <w:lang w:val="lt-LT"/>
        </w:rPr>
      </w:pPr>
      <w:r w:rsidRPr="00F216D4">
        <w:rPr>
          <w:rFonts w:ascii="Times New Roman" w:eastAsia="Calibri" w:hAnsi="Times New Roman" w:cs="Times New Roman"/>
          <w:lang w:val="lt-LT"/>
        </w:rPr>
        <w:t xml:space="preserve">Mikrobiologiniu požiūriu vaistinį preparatą reikia vartoti nedelsiant. Jei jis nevartojamas iš karto, už laikymo trukmę ir sąlygas prieš vartojimą atsako vartotojas, įprastai laikymo trukmė neturėtų viršyti 24 valandų 2–8 °C temperatūroje, nebent paruošimas </w:t>
      </w:r>
      <w:r>
        <w:rPr>
          <w:rFonts w:ascii="Times New Roman" w:eastAsia="Calibri" w:hAnsi="Times New Roman" w:cs="Times New Roman"/>
          <w:lang w:val="lt-LT"/>
        </w:rPr>
        <w:t>ar</w:t>
      </w:r>
      <w:r w:rsidRPr="00F216D4">
        <w:rPr>
          <w:rFonts w:ascii="Times New Roman" w:eastAsia="Calibri" w:hAnsi="Times New Roman" w:cs="Times New Roman"/>
          <w:lang w:val="lt-LT"/>
        </w:rPr>
        <w:t xml:space="preserve"> skiedimas buvo atliekamas kontroliuojamomis ir patvirtintomis aseptinėmis sąlygomis.</w:t>
      </w:r>
    </w:p>
    <w:p w14:paraId="45CE1951" w14:textId="77777777" w:rsidR="00F216D4" w:rsidRPr="00F216D4" w:rsidRDefault="00F216D4" w:rsidP="00F216D4">
      <w:pPr>
        <w:rPr>
          <w:rFonts w:ascii="Times New Roman" w:eastAsia="Times New Roman" w:hAnsi="Times New Roman" w:cs="Times New Roman"/>
          <w:lang w:val="lt-LT"/>
        </w:rPr>
      </w:pPr>
    </w:p>
    <w:p w14:paraId="256325E9" w14:textId="77777777" w:rsidR="002370A1" w:rsidRPr="00F216D4" w:rsidRDefault="002370A1" w:rsidP="00F216D4">
      <w:pPr>
        <w:pStyle w:val="Pagrindinistekstas"/>
        <w:ind w:left="0"/>
        <w:rPr>
          <w:rFonts w:cs="Times New Roman"/>
          <w:lang w:val="lt-LT"/>
        </w:rPr>
      </w:pPr>
    </w:p>
    <w:sectPr w:rsidR="002370A1" w:rsidRPr="00F216D4" w:rsidSect="00634524">
      <w:footerReference w:type="default" r:id="rId16"/>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4EB7A" w14:textId="77777777" w:rsidR="00B838EB" w:rsidRDefault="00B838EB">
      <w:r>
        <w:separator/>
      </w:r>
    </w:p>
  </w:endnote>
  <w:endnote w:type="continuationSeparator" w:id="0">
    <w:p w14:paraId="379E13C5" w14:textId="77777777" w:rsidR="00B838EB" w:rsidRDefault="00B838EB">
      <w:r>
        <w:continuationSeparator/>
      </w:r>
    </w:p>
  </w:endnote>
  <w:endnote w:type="continuationNotice" w:id="1">
    <w:p w14:paraId="4E3AC6E9" w14:textId="77777777" w:rsidR="00B838EB" w:rsidRDefault="00B838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OO7 Caslon No.224">
    <w:altName w:val="Times New Roman"/>
    <w:charset w:val="00"/>
    <w:family w:val="roman"/>
    <w:pitch w:val="variable"/>
    <w:sig w:usb0="00000007" w:usb1="00000000" w:usb2="00000000" w:usb3="00000000" w:csb0="00000011"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695261"/>
      <w:docPartObj>
        <w:docPartGallery w:val="Page Numbers (Bottom of Page)"/>
        <w:docPartUnique/>
      </w:docPartObj>
    </w:sdtPr>
    <w:sdtEndPr>
      <w:rPr>
        <w:rFonts w:ascii="Arial" w:hAnsi="Arial" w:cs="Arial"/>
        <w:noProof/>
        <w:sz w:val="18"/>
        <w:szCs w:val="18"/>
      </w:rPr>
    </w:sdtEndPr>
    <w:sdtContent>
      <w:p w14:paraId="1F474F1C" w14:textId="0541C44A"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266116">
          <w:rPr>
            <w:rFonts w:ascii="Arial" w:hAnsi="Arial" w:cs="Arial"/>
            <w:noProof/>
            <w:sz w:val="18"/>
            <w:szCs w:val="18"/>
          </w:rPr>
          <w:t>13</w:t>
        </w:r>
        <w:r w:rsidRPr="006738EC">
          <w:rPr>
            <w:rFonts w:ascii="Arial" w:hAnsi="Arial" w:cs="Arial"/>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43B3B8" w14:textId="77777777" w:rsidR="00B838EB" w:rsidRDefault="00B838EB">
      <w:r>
        <w:separator/>
      </w:r>
    </w:p>
  </w:footnote>
  <w:footnote w:type="continuationSeparator" w:id="0">
    <w:p w14:paraId="2C3D8EF1" w14:textId="77777777" w:rsidR="00B838EB" w:rsidRDefault="00B838EB">
      <w:r>
        <w:continuationSeparator/>
      </w:r>
    </w:p>
  </w:footnote>
  <w:footnote w:type="continuationNotice" w:id="1">
    <w:p w14:paraId="5EC8BD5F" w14:textId="77777777" w:rsidR="00B838EB" w:rsidRDefault="00B838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7029B"/>
    <w:multiLevelType w:val="hybridMultilevel"/>
    <w:tmpl w:val="6A6E8D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2" w15:restartNumberingAfterBreak="0">
    <w:nsid w:val="11162C1B"/>
    <w:multiLevelType w:val="hybridMultilevel"/>
    <w:tmpl w:val="F5CC58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AB684D24">
      <w:start w:val="2"/>
      <w:numFmt w:val="bullet"/>
      <w:lvlText w:val=""/>
      <w:lvlJc w:val="left"/>
      <w:pPr>
        <w:ind w:left="2160" w:hanging="360"/>
      </w:pPr>
      <w:rPr>
        <w:rFonts w:ascii="Times New Roman" w:eastAsia="Calibri"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0E2376"/>
    <w:multiLevelType w:val="hybridMultilevel"/>
    <w:tmpl w:val="5BB0C7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5976387"/>
    <w:multiLevelType w:val="hybridMultilevel"/>
    <w:tmpl w:val="0D86305E"/>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E8158E"/>
    <w:multiLevelType w:val="hybridMultilevel"/>
    <w:tmpl w:val="466AD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2D072C"/>
    <w:multiLevelType w:val="hybridMultilevel"/>
    <w:tmpl w:val="BCB4F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6D6378"/>
    <w:multiLevelType w:val="hybridMultilevel"/>
    <w:tmpl w:val="91B8A450"/>
    <w:lvl w:ilvl="0" w:tplc="365E3B18">
      <w:start w:val="6"/>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35792188"/>
    <w:multiLevelType w:val="hybridMultilevel"/>
    <w:tmpl w:val="48A0B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E94517"/>
    <w:multiLevelType w:val="hybridMultilevel"/>
    <w:tmpl w:val="A0AEE43E"/>
    <w:lvl w:ilvl="0" w:tplc="365E3B18">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58420D"/>
    <w:multiLevelType w:val="hybridMultilevel"/>
    <w:tmpl w:val="4E42B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0C1356"/>
    <w:multiLevelType w:val="hybridMultilevel"/>
    <w:tmpl w:val="DE30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A51237"/>
    <w:multiLevelType w:val="hybridMultilevel"/>
    <w:tmpl w:val="11623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2E1FBF"/>
    <w:multiLevelType w:val="hybridMultilevel"/>
    <w:tmpl w:val="469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801683"/>
    <w:multiLevelType w:val="hybridMultilevel"/>
    <w:tmpl w:val="47CAA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185AB9"/>
    <w:multiLevelType w:val="hybridMultilevel"/>
    <w:tmpl w:val="7478B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2943F9"/>
    <w:multiLevelType w:val="hybridMultilevel"/>
    <w:tmpl w:val="F3B87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A6B0A"/>
    <w:multiLevelType w:val="hybridMultilevel"/>
    <w:tmpl w:val="E6FA8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A562E0"/>
    <w:multiLevelType w:val="hybridMultilevel"/>
    <w:tmpl w:val="CA081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F4ACE"/>
    <w:multiLevelType w:val="hybridMultilevel"/>
    <w:tmpl w:val="F9107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22" w15:restartNumberingAfterBreak="0">
    <w:nsid w:val="61A07275"/>
    <w:multiLevelType w:val="hybridMultilevel"/>
    <w:tmpl w:val="A3568D90"/>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2C1ACA"/>
    <w:multiLevelType w:val="hybridMultilevel"/>
    <w:tmpl w:val="D21E56FE"/>
    <w:lvl w:ilvl="0" w:tplc="04090001">
      <w:start w:val="1"/>
      <w:numFmt w:val="bullet"/>
      <w:lvlText w:val=""/>
      <w:lvlJc w:val="left"/>
      <w:pPr>
        <w:ind w:left="720" w:hanging="360"/>
      </w:pPr>
      <w:rPr>
        <w:rFonts w:ascii="Symbol" w:hAnsi="Symbol" w:hint="default"/>
      </w:rPr>
    </w:lvl>
    <w:lvl w:ilvl="1" w:tplc="A97C9AFE">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17693D"/>
    <w:multiLevelType w:val="hybridMultilevel"/>
    <w:tmpl w:val="1C36A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440881"/>
    <w:multiLevelType w:val="hybridMultilevel"/>
    <w:tmpl w:val="EBACAB5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81898"/>
    <w:multiLevelType w:val="hybridMultilevel"/>
    <w:tmpl w:val="72A8114A"/>
    <w:lvl w:ilvl="0" w:tplc="55A896A2">
      <w:start w:val="5"/>
      <w:numFmt w:val="bullet"/>
      <w:lvlText w:val="-"/>
      <w:lvlJc w:val="left"/>
      <w:pPr>
        <w:ind w:left="720" w:hanging="360"/>
      </w:pPr>
      <w:rPr>
        <w:rFonts w:ascii="OO7 Caslon No.224" w:eastAsia="Times New Roman" w:hAnsi="OO7 Caslon No.224"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3417235">
    <w:abstractNumId w:val="1"/>
  </w:num>
  <w:num w:numId="2" w16cid:durableId="1499416602">
    <w:abstractNumId w:val="21"/>
  </w:num>
  <w:num w:numId="3" w16cid:durableId="649402028">
    <w:abstractNumId w:val="6"/>
  </w:num>
  <w:num w:numId="4" w16cid:durableId="1682929382">
    <w:abstractNumId w:val="4"/>
  </w:num>
  <w:num w:numId="5" w16cid:durableId="1629434940">
    <w:abstractNumId w:val="22"/>
  </w:num>
  <w:num w:numId="6" w16cid:durableId="2123574093">
    <w:abstractNumId w:val="26"/>
  </w:num>
  <w:num w:numId="7" w16cid:durableId="2081173904">
    <w:abstractNumId w:val="17"/>
  </w:num>
  <w:num w:numId="8" w16cid:durableId="1565871829">
    <w:abstractNumId w:val="11"/>
  </w:num>
  <w:num w:numId="9" w16cid:durableId="2028604373">
    <w:abstractNumId w:val="5"/>
  </w:num>
  <w:num w:numId="10" w16cid:durableId="1698502593">
    <w:abstractNumId w:val="19"/>
  </w:num>
  <w:num w:numId="11" w16cid:durableId="1051155777">
    <w:abstractNumId w:val="14"/>
  </w:num>
  <w:num w:numId="12" w16cid:durableId="1176337206">
    <w:abstractNumId w:val="12"/>
  </w:num>
  <w:num w:numId="13" w16cid:durableId="483855222">
    <w:abstractNumId w:val="7"/>
  </w:num>
  <w:num w:numId="14" w16cid:durableId="1618685048">
    <w:abstractNumId w:val="9"/>
  </w:num>
  <w:num w:numId="15" w16cid:durableId="30152469">
    <w:abstractNumId w:val="23"/>
  </w:num>
  <w:num w:numId="16" w16cid:durableId="318927756">
    <w:abstractNumId w:val="2"/>
  </w:num>
  <w:num w:numId="17" w16cid:durableId="899747227">
    <w:abstractNumId w:val="25"/>
  </w:num>
  <w:num w:numId="18" w16cid:durableId="1102603954">
    <w:abstractNumId w:val="24"/>
  </w:num>
  <w:num w:numId="19" w16cid:durableId="1560240858">
    <w:abstractNumId w:val="18"/>
  </w:num>
  <w:num w:numId="20" w16cid:durableId="1304313091">
    <w:abstractNumId w:val="10"/>
  </w:num>
  <w:num w:numId="21" w16cid:durableId="694698632">
    <w:abstractNumId w:val="8"/>
  </w:num>
  <w:num w:numId="22" w16cid:durableId="1096560149">
    <w:abstractNumId w:val="15"/>
  </w:num>
  <w:num w:numId="23" w16cid:durableId="1438718884">
    <w:abstractNumId w:val="20"/>
  </w:num>
  <w:num w:numId="24" w16cid:durableId="419521426">
    <w:abstractNumId w:val="16"/>
  </w:num>
  <w:num w:numId="25" w16cid:durableId="130752380">
    <w:abstractNumId w:val="13"/>
  </w:num>
  <w:num w:numId="26" w16cid:durableId="1486891560">
    <w:abstractNumId w:val="0"/>
  </w:num>
  <w:num w:numId="27" w16cid:durableId="1944607275">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10DA4"/>
    <w:rsid w:val="00010EF3"/>
    <w:rsid w:val="0001522B"/>
    <w:rsid w:val="0002381F"/>
    <w:rsid w:val="00023A05"/>
    <w:rsid w:val="0002734A"/>
    <w:rsid w:val="00044530"/>
    <w:rsid w:val="00050ECB"/>
    <w:rsid w:val="000521BC"/>
    <w:rsid w:val="00054C78"/>
    <w:rsid w:val="00055031"/>
    <w:rsid w:val="00057FA0"/>
    <w:rsid w:val="0006592E"/>
    <w:rsid w:val="000668B5"/>
    <w:rsid w:val="00070F2E"/>
    <w:rsid w:val="00073FE3"/>
    <w:rsid w:val="00075561"/>
    <w:rsid w:val="000862B6"/>
    <w:rsid w:val="00087F72"/>
    <w:rsid w:val="000A127D"/>
    <w:rsid w:val="000A1C04"/>
    <w:rsid w:val="000A4E97"/>
    <w:rsid w:val="000C15FC"/>
    <w:rsid w:val="000C32E1"/>
    <w:rsid w:val="000C66E3"/>
    <w:rsid w:val="000D7570"/>
    <w:rsid w:val="000D75E0"/>
    <w:rsid w:val="000F2A61"/>
    <w:rsid w:val="00101189"/>
    <w:rsid w:val="00101B49"/>
    <w:rsid w:val="001026FC"/>
    <w:rsid w:val="00103411"/>
    <w:rsid w:val="0010443A"/>
    <w:rsid w:val="0011124A"/>
    <w:rsid w:val="00112F5B"/>
    <w:rsid w:val="00117B40"/>
    <w:rsid w:val="001267E6"/>
    <w:rsid w:val="001344B8"/>
    <w:rsid w:val="00141BF8"/>
    <w:rsid w:val="001427D9"/>
    <w:rsid w:val="00152FF1"/>
    <w:rsid w:val="00164B62"/>
    <w:rsid w:val="00172213"/>
    <w:rsid w:val="0017574F"/>
    <w:rsid w:val="001761E9"/>
    <w:rsid w:val="00176B16"/>
    <w:rsid w:val="00181633"/>
    <w:rsid w:val="001827B0"/>
    <w:rsid w:val="0019204F"/>
    <w:rsid w:val="00194CCE"/>
    <w:rsid w:val="00196B75"/>
    <w:rsid w:val="001A0D8E"/>
    <w:rsid w:val="001A2C8A"/>
    <w:rsid w:val="001B1FA2"/>
    <w:rsid w:val="001C3AEE"/>
    <w:rsid w:val="001C7682"/>
    <w:rsid w:val="001D1B0E"/>
    <w:rsid w:val="002044E5"/>
    <w:rsid w:val="00210AED"/>
    <w:rsid w:val="00213CC4"/>
    <w:rsid w:val="00213E8F"/>
    <w:rsid w:val="00224940"/>
    <w:rsid w:val="002370A1"/>
    <w:rsid w:val="00242294"/>
    <w:rsid w:val="00250A73"/>
    <w:rsid w:val="00250DD6"/>
    <w:rsid w:val="00266116"/>
    <w:rsid w:val="00266334"/>
    <w:rsid w:val="00267F7F"/>
    <w:rsid w:val="00274919"/>
    <w:rsid w:val="002749B8"/>
    <w:rsid w:val="002769F8"/>
    <w:rsid w:val="00280BC9"/>
    <w:rsid w:val="00281A8E"/>
    <w:rsid w:val="00281A92"/>
    <w:rsid w:val="00284F7F"/>
    <w:rsid w:val="00296070"/>
    <w:rsid w:val="002A07FB"/>
    <w:rsid w:val="002A64AE"/>
    <w:rsid w:val="002A68B5"/>
    <w:rsid w:val="002B4FDE"/>
    <w:rsid w:val="002B65DE"/>
    <w:rsid w:val="002B6979"/>
    <w:rsid w:val="002B75D3"/>
    <w:rsid w:val="002B7723"/>
    <w:rsid w:val="002B7E79"/>
    <w:rsid w:val="002C1E28"/>
    <w:rsid w:val="002C2079"/>
    <w:rsid w:val="002C7F53"/>
    <w:rsid w:val="002D3DA7"/>
    <w:rsid w:val="002E007E"/>
    <w:rsid w:val="002E1700"/>
    <w:rsid w:val="002E4DFF"/>
    <w:rsid w:val="002F42CE"/>
    <w:rsid w:val="00301119"/>
    <w:rsid w:val="00303A31"/>
    <w:rsid w:val="0030541C"/>
    <w:rsid w:val="00314FD3"/>
    <w:rsid w:val="003209D0"/>
    <w:rsid w:val="00324DA1"/>
    <w:rsid w:val="00326B0B"/>
    <w:rsid w:val="0032718A"/>
    <w:rsid w:val="00332992"/>
    <w:rsid w:val="00341637"/>
    <w:rsid w:val="003448C1"/>
    <w:rsid w:val="00350CB7"/>
    <w:rsid w:val="00351036"/>
    <w:rsid w:val="003523EB"/>
    <w:rsid w:val="003579D3"/>
    <w:rsid w:val="00375888"/>
    <w:rsid w:val="00377176"/>
    <w:rsid w:val="00385C3B"/>
    <w:rsid w:val="00387809"/>
    <w:rsid w:val="00387ABB"/>
    <w:rsid w:val="0039152E"/>
    <w:rsid w:val="00392781"/>
    <w:rsid w:val="003A0C88"/>
    <w:rsid w:val="003A497F"/>
    <w:rsid w:val="003B715A"/>
    <w:rsid w:val="003D1E03"/>
    <w:rsid w:val="003D2421"/>
    <w:rsid w:val="003D4F16"/>
    <w:rsid w:val="003D5DD9"/>
    <w:rsid w:val="003E4F15"/>
    <w:rsid w:val="003E7F77"/>
    <w:rsid w:val="003F0444"/>
    <w:rsid w:val="003F086E"/>
    <w:rsid w:val="003F31DB"/>
    <w:rsid w:val="003F5C95"/>
    <w:rsid w:val="003F74B2"/>
    <w:rsid w:val="004069FF"/>
    <w:rsid w:val="00422788"/>
    <w:rsid w:val="00425075"/>
    <w:rsid w:val="0043000E"/>
    <w:rsid w:val="00434352"/>
    <w:rsid w:val="00435802"/>
    <w:rsid w:val="0043761E"/>
    <w:rsid w:val="00437FA5"/>
    <w:rsid w:val="004419B6"/>
    <w:rsid w:val="0044286E"/>
    <w:rsid w:val="00442A9A"/>
    <w:rsid w:val="00443A43"/>
    <w:rsid w:val="0044713D"/>
    <w:rsid w:val="00450079"/>
    <w:rsid w:val="00461004"/>
    <w:rsid w:val="00466AEC"/>
    <w:rsid w:val="00474793"/>
    <w:rsid w:val="00497107"/>
    <w:rsid w:val="00497149"/>
    <w:rsid w:val="004A0BDB"/>
    <w:rsid w:val="004A1C61"/>
    <w:rsid w:val="004A5B8F"/>
    <w:rsid w:val="004A7D65"/>
    <w:rsid w:val="004C078F"/>
    <w:rsid w:val="004C0874"/>
    <w:rsid w:val="004C5A86"/>
    <w:rsid w:val="004E0292"/>
    <w:rsid w:val="004E6CE1"/>
    <w:rsid w:val="004F3178"/>
    <w:rsid w:val="004F46AF"/>
    <w:rsid w:val="00520773"/>
    <w:rsid w:val="00522BBD"/>
    <w:rsid w:val="00522E89"/>
    <w:rsid w:val="00527765"/>
    <w:rsid w:val="00536F27"/>
    <w:rsid w:val="0054065E"/>
    <w:rsid w:val="005435BD"/>
    <w:rsid w:val="00545742"/>
    <w:rsid w:val="00547B1E"/>
    <w:rsid w:val="005520DD"/>
    <w:rsid w:val="00552EE1"/>
    <w:rsid w:val="00560070"/>
    <w:rsid w:val="00563144"/>
    <w:rsid w:val="00576A8E"/>
    <w:rsid w:val="005852BD"/>
    <w:rsid w:val="00585D27"/>
    <w:rsid w:val="00587BC2"/>
    <w:rsid w:val="005910A5"/>
    <w:rsid w:val="00591243"/>
    <w:rsid w:val="005938D2"/>
    <w:rsid w:val="00596B7C"/>
    <w:rsid w:val="00597AFB"/>
    <w:rsid w:val="005A0FAA"/>
    <w:rsid w:val="005A1C74"/>
    <w:rsid w:val="005A5E1A"/>
    <w:rsid w:val="005B6D1C"/>
    <w:rsid w:val="005C3646"/>
    <w:rsid w:val="005C392F"/>
    <w:rsid w:val="005C6D80"/>
    <w:rsid w:val="005D726D"/>
    <w:rsid w:val="005E161F"/>
    <w:rsid w:val="005E6976"/>
    <w:rsid w:val="005F2C6C"/>
    <w:rsid w:val="00605111"/>
    <w:rsid w:val="00613890"/>
    <w:rsid w:val="00622D77"/>
    <w:rsid w:val="006260C0"/>
    <w:rsid w:val="006279F8"/>
    <w:rsid w:val="00634399"/>
    <w:rsid w:val="00634524"/>
    <w:rsid w:val="00635443"/>
    <w:rsid w:val="0064563D"/>
    <w:rsid w:val="00653E3C"/>
    <w:rsid w:val="00672415"/>
    <w:rsid w:val="006738EC"/>
    <w:rsid w:val="0067391D"/>
    <w:rsid w:val="00681A68"/>
    <w:rsid w:val="006855EF"/>
    <w:rsid w:val="00686F13"/>
    <w:rsid w:val="0069137B"/>
    <w:rsid w:val="006977C8"/>
    <w:rsid w:val="00697BF5"/>
    <w:rsid w:val="00697F82"/>
    <w:rsid w:val="006A0B21"/>
    <w:rsid w:val="006A456B"/>
    <w:rsid w:val="006B5AB7"/>
    <w:rsid w:val="006C3FFC"/>
    <w:rsid w:val="006D12F8"/>
    <w:rsid w:val="006D2DB8"/>
    <w:rsid w:val="006D4474"/>
    <w:rsid w:val="006E27A8"/>
    <w:rsid w:val="006F528F"/>
    <w:rsid w:val="00701650"/>
    <w:rsid w:val="00702209"/>
    <w:rsid w:val="00713C42"/>
    <w:rsid w:val="00717251"/>
    <w:rsid w:val="00717615"/>
    <w:rsid w:val="00721128"/>
    <w:rsid w:val="0072187E"/>
    <w:rsid w:val="00723A26"/>
    <w:rsid w:val="00725643"/>
    <w:rsid w:val="00737069"/>
    <w:rsid w:val="007371A7"/>
    <w:rsid w:val="00737CD5"/>
    <w:rsid w:val="007400C9"/>
    <w:rsid w:val="00746187"/>
    <w:rsid w:val="00750E2C"/>
    <w:rsid w:val="00751407"/>
    <w:rsid w:val="00751C3E"/>
    <w:rsid w:val="0079138D"/>
    <w:rsid w:val="00791537"/>
    <w:rsid w:val="00793F3F"/>
    <w:rsid w:val="00794884"/>
    <w:rsid w:val="007A67CA"/>
    <w:rsid w:val="007A78F3"/>
    <w:rsid w:val="007A7B57"/>
    <w:rsid w:val="007B00CB"/>
    <w:rsid w:val="007B0364"/>
    <w:rsid w:val="007B095C"/>
    <w:rsid w:val="007B1380"/>
    <w:rsid w:val="007B1DFB"/>
    <w:rsid w:val="007B20B6"/>
    <w:rsid w:val="007B44F9"/>
    <w:rsid w:val="007D1CCA"/>
    <w:rsid w:val="007D6E58"/>
    <w:rsid w:val="007E23E4"/>
    <w:rsid w:val="007E2C9E"/>
    <w:rsid w:val="007F5F2D"/>
    <w:rsid w:val="008019CE"/>
    <w:rsid w:val="008035A0"/>
    <w:rsid w:val="00804C82"/>
    <w:rsid w:val="0081569B"/>
    <w:rsid w:val="00815BC0"/>
    <w:rsid w:val="008175CE"/>
    <w:rsid w:val="0083587C"/>
    <w:rsid w:val="0084633F"/>
    <w:rsid w:val="00852DB5"/>
    <w:rsid w:val="00863208"/>
    <w:rsid w:val="008709BD"/>
    <w:rsid w:val="0087295E"/>
    <w:rsid w:val="00875716"/>
    <w:rsid w:val="00876230"/>
    <w:rsid w:val="00885F96"/>
    <w:rsid w:val="008905FC"/>
    <w:rsid w:val="00892CCF"/>
    <w:rsid w:val="00895378"/>
    <w:rsid w:val="008978E9"/>
    <w:rsid w:val="008A1AD9"/>
    <w:rsid w:val="008A4184"/>
    <w:rsid w:val="008B3044"/>
    <w:rsid w:val="008C15D4"/>
    <w:rsid w:val="008C5C64"/>
    <w:rsid w:val="008C779F"/>
    <w:rsid w:val="008D1B61"/>
    <w:rsid w:val="008D7CC0"/>
    <w:rsid w:val="008E35D9"/>
    <w:rsid w:val="008E605B"/>
    <w:rsid w:val="008F1B61"/>
    <w:rsid w:val="008F310A"/>
    <w:rsid w:val="008F45C1"/>
    <w:rsid w:val="008F61A4"/>
    <w:rsid w:val="0090375A"/>
    <w:rsid w:val="00904790"/>
    <w:rsid w:val="009069A1"/>
    <w:rsid w:val="0091099B"/>
    <w:rsid w:val="00925A34"/>
    <w:rsid w:val="009378CD"/>
    <w:rsid w:val="00940397"/>
    <w:rsid w:val="00940D8F"/>
    <w:rsid w:val="009422CA"/>
    <w:rsid w:val="00943542"/>
    <w:rsid w:val="00943914"/>
    <w:rsid w:val="009455FC"/>
    <w:rsid w:val="00945EE6"/>
    <w:rsid w:val="009503DF"/>
    <w:rsid w:val="00954CB1"/>
    <w:rsid w:val="00955ED0"/>
    <w:rsid w:val="00964BCA"/>
    <w:rsid w:val="009760B6"/>
    <w:rsid w:val="00982B21"/>
    <w:rsid w:val="009842B6"/>
    <w:rsid w:val="009913DB"/>
    <w:rsid w:val="0099367C"/>
    <w:rsid w:val="00995E24"/>
    <w:rsid w:val="009A0681"/>
    <w:rsid w:val="009B0452"/>
    <w:rsid w:val="009B0669"/>
    <w:rsid w:val="009B17CB"/>
    <w:rsid w:val="009C0A17"/>
    <w:rsid w:val="009D7189"/>
    <w:rsid w:val="009E3386"/>
    <w:rsid w:val="009E4D53"/>
    <w:rsid w:val="009E5F6D"/>
    <w:rsid w:val="009E7AA4"/>
    <w:rsid w:val="009F25F7"/>
    <w:rsid w:val="009F5513"/>
    <w:rsid w:val="009F6961"/>
    <w:rsid w:val="009F7DE3"/>
    <w:rsid w:val="00A04513"/>
    <w:rsid w:val="00A045D5"/>
    <w:rsid w:val="00A04AD7"/>
    <w:rsid w:val="00A05E9A"/>
    <w:rsid w:val="00A10510"/>
    <w:rsid w:val="00A13C79"/>
    <w:rsid w:val="00A1652D"/>
    <w:rsid w:val="00A245FF"/>
    <w:rsid w:val="00A26DB9"/>
    <w:rsid w:val="00A27BFE"/>
    <w:rsid w:val="00A321E3"/>
    <w:rsid w:val="00A32AC1"/>
    <w:rsid w:val="00A40EB1"/>
    <w:rsid w:val="00A41CF7"/>
    <w:rsid w:val="00A52901"/>
    <w:rsid w:val="00A53505"/>
    <w:rsid w:val="00A54E4F"/>
    <w:rsid w:val="00A57C98"/>
    <w:rsid w:val="00A67A61"/>
    <w:rsid w:val="00A75365"/>
    <w:rsid w:val="00A86CE9"/>
    <w:rsid w:val="00A875C3"/>
    <w:rsid w:val="00A922E3"/>
    <w:rsid w:val="00A9260E"/>
    <w:rsid w:val="00A92AC2"/>
    <w:rsid w:val="00A93C7C"/>
    <w:rsid w:val="00A96BDE"/>
    <w:rsid w:val="00AB1EBC"/>
    <w:rsid w:val="00AB37C1"/>
    <w:rsid w:val="00AC2D79"/>
    <w:rsid w:val="00AC6BDE"/>
    <w:rsid w:val="00AE1A90"/>
    <w:rsid w:val="00AE234B"/>
    <w:rsid w:val="00AE7EBD"/>
    <w:rsid w:val="00AF4F24"/>
    <w:rsid w:val="00B00F1A"/>
    <w:rsid w:val="00B15E71"/>
    <w:rsid w:val="00B216B1"/>
    <w:rsid w:val="00B274DD"/>
    <w:rsid w:val="00B342BB"/>
    <w:rsid w:val="00B3694D"/>
    <w:rsid w:val="00B36EFE"/>
    <w:rsid w:val="00B40173"/>
    <w:rsid w:val="00B437A6"/>
    <w:rsid w:val="00B43CCB"/>
    <w:rsid w:val="00B51E41"/>
    <w:rsid w:val="00B5349E"/>
    <w:rsid w:val="00B54094"/>
    <w:rsid w:val="00B5642C"/>
    <w:rsid w:val="00B571CC"/>
    <w:rsid w:val="00B57668"/>
    <w:rsid w:val="00B61F19"/>
    <w:rsid w:val="00B64BC9"/>
    <w:rsid w:val="00B65335"/>
    <w:rsid w:val="00B661AD"/>
    <w:rsid w:val="00B723C7"/>
    <w:rsid w:val="00B75575"/>
    <w:rsid w:val="00B838EB"/>
    <w:rsid w:val="00B850C8"/>
    <w:rsid w:val="00B94262"/>
    <w:rsid w:val="00B96D57"/>
    <w:rsid w:val="00BA3C41"/>
    <w:rsid w:val="00BA4131"/>
    <w:rsid w:val="00BB2C17"/>
    <w:rsid w:val="00BB37C8"/>
    <w:rsid w:val="00BB732E"/>
    <w:rsid w:val="00BB7E64"/>
    <w:rsid w:val="00BC11A7"/>
    <w:rsid w:val="00BC6998"/>
    <w:rsid w:val="00BD2CDA"/>
    <w:rsid w:val="00BF059F"/>
    <w:rsid w:val="00BF6545"/>
    <w:rsid w:val="00C002E5"/>
    <w:rsid w:val="00C11646"/>
    <w:rsid w:val="00C124BD"/>
    <w:rsid w:val="00C142B3"/>
    <w:rsid w:val="00C23452"/>
    <w:rsid w:val="00C32E2F"/>
    <w:rsid w:val="00C420DB"/>
    <w:rsid w:val="00C46F2E"/>
    <w:rsid w:val="00C53E20"/>
    <w:rsid w:val="00C550A1"/>
    <w:rsid w:val="00C553D8"/>
    <w:rsid w:val="00C56657"/>
    <w:rsid w:val="00C60BBE"/>
    <w:rsid w:val="00C60F7C"/>
    <w:rsid w:val="00C61393"/>
    <w:rsid w:val="00C61E7D"/>
    <w:rsid w:val="00C62439"/>
    <w:rsid w:val="00C64E27"/>
    <w:rsid w:val="00C65791"/>
    <w:rsid w:val="00C70452"/>
    <w:rsid w:val="00C70623"/>
    <w:rsid w:val="00C7560B"/>
    <w:rsid w:val="00C766E6"/>
    <w:rsid w:val="00C77E53"/>
    <w:rsid w:val="00C87AAB"/>
    <w:rsid w:val="00C90FD5"/>
    <w:rsid w:val="00C94AA7"/>
    <w:rsid w:val="00CA26B6"/>
    <w:rsid w:val="00CA2BEB"/>
    <w:rsid w:val="00CA4182"/>
    <w:rsid w:val="00CA61C0"/>
    <w:rsid w:val="00CB233B"/>
    <w:rsid w:val="00CB7675"/>
    <w:rsid w:val="00CC1800"/>
    <w:rsid w:val="00CD0ECB"/>
    <w:rsid w:val="00CD3138"/>
    <w:rsid w:val="00CD5844"/>
    <w:rsid w:val="00CE34F4"/>
    <w:rsid w:val="00CE6BA1"/>
    <w:rsid w:val="00CF3B65"/>
    <w:rsid w:val="00CF4C4A"/>
    <w:rsid w:val="00CF6BD6"/>
    <w:rsid w:val="00D03776"/>
    <w:rsid w:val="00D069B4"/>
    <w:rsid w:val="00D10994"/>
    <w:rsid w:val="00D14A57"/>
    <w:rsid w:val="00D171AA"/>
    <w:rsid w:val="00D17438"/>
    <w:rsid w:val="00D26765"/>
    <w:rsid w:val="00D26D06"/>
    <w:rsid w:val="00D30219"/>
    <w:rsid w:val="00D31DE6"/>
    <w:rsid w:val="00D35826"/>
    <w:rsid w:val="00D35A64"/>
    <w:rsid w:val="00D427A3"/>
    <w:rsid w:val="00D52680"/>
    <w:rsid w:val="00D5350A"/>
    <w:rsid w:val="00D60665"/>
    <w:rsid w:val="00D60F38"/>
    <w:rsid w:val="00D61939"/>
    <w:rsid w:val="00D64748"/>
    <w:rsid w:val="00D664A7"/>
    <w:rsid w:val="00D7698C"/>
    <w:rsid w:val="00D76E2C"/>
    <w:rsid w:val="00D9112E"/>
    <w:rsid w:val="00D9138A"/>
    <w:rsid w:val="00D96AE6"/>
    <w:rsid w:val="00DB08F9"/>
    <w:rsid w:val="00DD1D56"/>
    <w:rsid w:val="00DE15D9"/>
    <w:rsid w:val="00DE2DA3"/>
    <w:rsid w:val="00DE4BDC"/>
    <w:rsid w:val="00DE6DAC"/>
    <w:rsid w:val="00DF00A8"/>
    <w:rsid w:val="00DF0F7B"/>
    <w:rsid w:val="00DF2E0E"/>
    <w:rsid w:val="00DF3EDE"/>
    <w:rsid w:val="00DF4DD4"/>
    <w:rsid w:val="00DF683A"/>
    <w:rsid w:val="00DF7A54"/>
    <w:rsid w:val="00DF7E8F"/>
    <w:rsid w:val="00E06F1E"/>
    <w:rsid w:val="00E06FDD"/>
    <w:rsid w:val="00E07AA6"/>
    <w:rsid w:val="00E113C2"/>
    <w:rsid w:val="00E125CF"/>
    <w:rsid w:val="00E17A7E"/>
    <w:rsid w:val="00E25588"/>
    <w:rsid w:val="00E34C96"/>
    <w:rsid w:val="00E41EAC"/>
    <w:rsid w:val="00E42D21"/>
    <w:rsid w:val="00E43BB3"/>
    <w:rsid w:val="00E458BF"/>
    <w:rsid w:val="00E56EA3"/>
    <w:rsid w:val="00E5750D"/>
    <w:rsid w:val="00E626E1"/>
    <w:rsid w:val="00E71F22"/>
    <w:rsid w:val="00E823D4"/>
    <w:rsid w:val="00E83927"/>
    <w:rsid w:val="00E84E9E"/>
    <w:rsid w:val="00E861F0"/>
    <w:rsid w:val="00E911F9"/>
    <w:rsid w:val="00E93BA5"/>
    <w:rsid w:val="00EB2F19"/>
    <w:rsid w:val="00EB33CF"/>
    <w:rsid w:val="00EB4AF0"/>
    <w:rsid w:val="00EB5B74"/>
    <w:rsid w:val="00EB6C01"/>
    <w:rsid w:val="00EB75FC"/>
    <w:rsid w:val="00EB7626"/>
    <w:rsid w:val="00EC30BD"/>
    <w:rsid w:val="00ED0515"/>
    <w:rsid w:val="00ED1C30"/>
    <w:rsid w:val="00ED39E4"/>
    <w:rsid w:val="00ED6F63"/>
    <w:rsid w:val="00EE615C"/>
    <w:rsid w:val="00F01095"/>
    <w:rsid w:val="00F07C7D"/>
    <w:rsid w:val="00F216D4"/>
    <w:rsid w:val="00F421A5"/>
    <w:rsid w:val="00F45FDC"/>
    <w:rsid w:val="00F50841"/>
    <w:rsid w:val="00F5453B"/>
    <w:rsid w:val="00F616CF"/>
    <w:rsid w:val="00F649FF"/>
    <w:rsid w:val="00F672A2"/>
    <w:rsid w:val="00F701D0"/>
    <w:rsid w:val="00F86024"/>
    <w:rsid w:val="00F94C3A"/>
    <w:rsid w:val="00F96468"/>
    <w:rsid w:val="00F97498"/>
    <w:rsid w:val="00F97D9B"/>
    <w:rsid w:val="00FA19C8"/>
    <w:rsid w:val="00FA1FA7"/>
    <w:rsid w:val="00FB6F2D"/>
    <w:rsid w:val="00FC22A1"/>
    <w:rsid w:val="00FC758C"/>
    <w:rsid w:val="00FD3786"/>
    <w:rsid w:val="00FD5C02"/>
    <w:rsid w:val="00FD6A42"/>
    <w:rsid w:val="00FE44AB"/>
    <w:rsid w:val="00FE4615"/>
    <w:rsid w:val="00FE7852"/>
    <w:rsid w:val="00FF7CE8"/>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5E71"/>
  </w:style>
  <w:style w:type="paragraph" w:styleId="Antrat1">
    <w:name w:val="heading 1"/>
    <w:basedOn w:val="prastasis"/>
    <w:uiPriority w:val="9"/>
    <w:qFormat/>
    <w:pPr>
      <w:ind w:left="118"/>
      <w:outlineLvl w:val="0"/>
    </w:pPr>
    <w:rPr>
      <w:rFonts w:ascii="Times New Roman" w:eastAsia="Times New Roman" w:hAnsi="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99"/>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rsid w:val="00DE15D9"/>
    <w:pPr>
      <w:widowControl/>
    </w:pPr>
    <w:rPr>
      <w:rFonts w:ascii="Times New Roman" w:eastAsia="Times New Roman" w:hAnsi="Times New Roman" w:cs="Times New Roman"/>
      <w:sz w:val="20"/>
      <w:szCs w:val="20"/>
      <w:lang w:val="lv-LV"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FB6F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8564637">
      <w:bodyDiv w:val="1"/>
      <w:marLeft w:val="0"/>
      <w:marRight w:val="0"/>
      <w:marTop w:val="0"/>
      <w:marBottom w:val="0"/>
      <w:divBdr>
        <w:top w:val="none" w:sz="0" w:space="0" w:color="auto"/>
        <w:left w:val="none" w:sz="0" w:space="0" w:color="auto"/>
        <w:bottom w:val="none" w:sz="0" w:space="0" w:color="auto"/>
        <w:right w:val="none" w:sz="0" w:space="0" w:color="auto"/>
      </w:divBdr>
    </w:div>
    <w:div w:id="867329548">
      <w:bodyDiv w:val="1"/>
      <w:marLeft w:val="0"/>
      <w:marRight w:val="0"/>
      <w:marTop w:val="0"/>
      <w:marBottom w:val="0"/>
      <w:divBdr>
        <w:top w:val="none" w:sz="0" w:space="0" w:color="auto"/>
        <w:left w:val="none" w:sz="0" w:space="0" w:color="auto"/>
        <w:bottom w:val="none" w:sz="0" w:space="0" w:color="auto"/>
        <w:right w:val="none" w:sz="0" w:space="0" w:color="auto"/>
      </w:divBdr>
    </w:div>
    <w:div w:id="1715039516">
      <w:bodyDiv w:val="1"/>
      <w:marLeft w:val="0"/>
      <w:marRight w:val="0"/>
      <w:marTop w:val="0"/>
      <w:marBottom w:val="0"/>
      <w:divBdr>
        <w:top w:val="none" w:sz="0" w:space="0" w:color="auto"/>
        <w:left w:val="none" w:sz="0" w:space="0" w:color="auto"/>
        <w:bottom w:val="none" w:sz="0" w:space="0" w:color="auto"/>
        <w:right w:val="none" w:sz="0" w:space="0" w:color="auto"/>
      </w:divBdr>
    </w:div>
    <w:div w:id="2137603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vkt.lt/index.php?400428648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apris.vvkt.lt/vvkt-web/public/nr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8C82956B-19B0-4B55-AE26-DB879107A32A}">
  <ds:schemaRefs>
    <ds:schemaRef ds:uri="http://schemas.openxmlformats.org/officeDocument/2006/bibliography"/>
  </ds:schemaRefs>
</ds:datastoreItem>
</file>

<file path=customXml/itemProps2.xml><?xml version="1.0" encoding="utf-8"?>
<ds:datastoreItem xmlns:ds="http://schemas.openxmlformats.org/officeDocument/2006/customXml" ds:itemID="{8A4464C6-75DE-4244-BA83-EF7929703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EDABB3-C00F-4B53-8C53-C1855A5512FF}">
  <ds:schemaRefs>
    <ds:schemaRef ds:uri="http://schemas.microsoft.com/sharepoint/v3/contenttype/forms"/>
  </ds:schemaRefs>
</ds:datastoreItem>
</file>

<file path=customXml/itemProps4.xml><?xml version="1.0" encoding="utf-8"?>
<ds:datastoreItem xmlns:ds="http://schemas.openxmlformats.org/officeDocument/2006/customXml" ds:itemID="{AC1BEC3E-6535-420B-91BA-9036C1753E01}">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Pages>
  <Words>60156</Words>
  <Characters>34290</Characters>
  <Application>Microsoft Office Word</Application>
  <DocSecurity>0</DocSecurity>
  <Lines>285</Lines>
  <Paragraphs>188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Votrient, INN-pazopanib</vt:lpstr>
      <vt:lpstr>Votrient, INN-pazopanib</vt:lpstr>
    </vt:vector>
  </TitlesOfParts>
  <Company/>
  <LinksUpToDate>false</LinksUpToDate>
  <CharactersWithSpaces>94258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Birutė Valkauskaitė</cp:lastModifiedBy>
  <cp:revision>2</cp:revision>
  <dcterms:created xsi:type="dcterms:W3CDTF">2024-07-24T10:57:00Z</dcterms:created>
  <dcterms:modified xsi:type="dcterms:W3CDTF">2024-07-24T10:57:00Z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y fmtid="{D5CDD505-2E9C-101B-9397-08002B2CF9AE}" pid="4" name="ContentTypeId">
    <vt:lpwstr>0x01010024448ADDA094B941BF150AA70B0E97EF</vt:lpwstr>
  </property>
  <property fmtid="{D5CDD505-2E9C-101B-9397-08002B2CF9AE}" pid="5" name="MediaServiceImageTags">
    <vt:lpwstr/>
  </property>
</Properties>
</file>