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3BAC" w14:textId="77777777" w:rsidR="00AB09E8" w:rsidRPr="002262D3" w:rsidRDefault="00AB09E8" w:rsidP="00AB09E8">
      <w:pPr>
        <w:tabs>
          <w:tab w:val="left" w:pos="567"/>
        </w:tabs>
        <w:jc w:val="center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Pakuotės lapelis: informacija vartotojui</w:t>
      </w:r>
    </w:p>
    <w:p w14:paraId="0F991638" w14:textId="77777777" w:rsidR="00AB09E8" w:rsidRPr="002262D3" w:rsidRDefault="00AB09E8" w:rsidP="00AB09E8">
      <w:pPr>
        <w:pStyle w:val="Porat"/>
        <w:tabs>
          <w:tab w:val="left" w:pos="567"/>
        </w:tabs>
        <w:jc w:val="center"/>
        <w:rPr>
          <w:b/>
          <w:iCs/>
          <w:sz w:val="22"/>
          <w:szCs w:val="22"/>
        </w:rPr>
      </w:pPr>
    </w:p>
    <w:p w14:paraId="7EF628EC" w14:textId="77777777" w:rsidR="00AB09E8" w:rsidRPr="002262D3" w:rsidRDefault="00AB09E8" w:rsidP="00AB09E8">
      <w:pPr>
        <w:tabs>
          <w:tab w:val="left" w:pos="567"/>
        </w:tabs>
        <w:jc w:val="center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PENTASA 1 g pailginto atpalaidavimo granulės</w:t>
      </w:r>
    </w:p>
    <w:p w14:paraId="448CE9FC" w14:textId="77777777" w:rsidR="00AB09E8" w:rsidRDefault="00AB09E8" w:rsidP="00AB09E8">
      <w:pPr>
        <w:tabs>
          <w:tab w:val="left" w:pos="567"/>
        </w:tabs>
        <w:jc w:val="center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PENTASA 2 g pailginto atpalaidavimo granulės</w:t>
      </w:r>
    </w:p>
    <w:p w14:paraId="6CF932F3" w14:textId="77777777" w:rsidR="00AB09E8" w:rsidRPr="002262D3" w:rsidRDefault="00AB09E8" w:rsidP="00AB09E8">
      <w:pPr>
        <w:tabs>
          <w:tab w:val="left" w:pos="567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PENTASA 4</w:t>
      </w:r>
      <w:r w:rsidRPr="002262D3">
        <w:rPr>
          <w:b/>
          <w:sz w:val="22"/>
          <w:szCs w:val="22"/>
        </w:rPr>
        <w:t> g pailginto atpalaidavimo granulės</w:t>
      </w:r>
    </w:p>
    <w:p w14:paraId="2F247C47" w14:textId="77777777" w:rsidR="00AB09E8" w:rsidRPr="002262D3" w:rsidRDefault="00AB09E8" w:rsidP="00AB09E8">
      <w:pPr>
        <w:pStyle w:val="Porat"/>
        <w:tabs>
          <w:tab w:val="left" w:pos="567"/>
        </w:tabs>
        <w:jc w:val="center"/>
      </w:pPr>
      <w:proofErr w:type="spellStart"/>
      <w:r>
        <w:rPr>
          <w:bCs/>
          <w:iCs/>
          <w:sz w:val="22"/>
          <w:szCs w:val="22"/>
        </w:rPr>
        <w:t>m</w:t>
      </w:r>
      <w:r w:rsidRPr="002262D3">
        <w:rPr>
          <w:bCs/>
          <w:iCs/>
          <w:sz w:val="22"/>
          <w:szCs w:val="22"/>
        </w:rPr>
        <w:t>esalazinas</w:t>
      </w:r>
      <w:proofErr w:type="spellEnd"/>
    </w:p>
    <w:p w14:paraId="25C08E21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671955C3" w14:textId="77777777" w:rsidR="00AB09E8" w:rsidRPr="002262D3" w:rsidRDefault="00AB09E8" w:rsidP="00AB09E8">
      <w:pPr>
        <w:suppressAutoHyphens/>
        <w:ind w:left="142" w:hanging="142"/>
        <w:rPr>
          <w:sz w:val="22"/>
          <w:szCs w:val="22"/>
        </w:rPr>
      </w:pPr>
      <w:r w:rsidRPr="002262D3">
        <w:rPr>
          <w:b/>
          <w:sz w:val="22"/>
          <w:szCs w:val="22"/>
        </w:rPr>
        <w:t>Atidžiai perskaitykite visą šį lapelį, prieš pradėdami vartoti vaistą, nes jame pateikiama Jums svarbi informacija.</w:t>
      </w:r>
    </w:p>
    <w:p w14:paraId="51FC0882" w14:textId="77777777" w:rsidR="00AB09E8" w:rsidRPr="00D63AB4" w:rsidRDefault="00AB09E8" w:rsidP="00AB09E8">
      <w:pPr>
        <w:pStyle w:val="BT-EMEASMCA"/>
        <w:numPr>
          <w:ilvl w:val="0"/>
          <w:numId w:val="2"/>
        </w:numPr>
        <w:rPr>
          <w:sz w:val="20"/>
          <w:szCs w:val="20"/>
        </w:rPr>
      </w:pPr>
      <w:r w:rsidRPr="00D63AB4">
        <w:t>Neišmeskite šio lapelio, nes vėl gali prireikti jį perskaityti.</w:t>
      </w:r>
    </w:p>
    <w:p w14:paraId="4CDF47EE" w14:textId="77777777" w:rsidR="00AB09E8" w:rsidRPr="00D63AB4" w:rsidRDefault="00AB09E8" w:rsidP="00AB09E8">
      <w:pPr>
        <w:pStyle w:val="BT-EMEASMCA"/>
        <w:numPr>
          <w:ilvl w:val="0"/>
          <w:numId w:val="2"/>
        </w:numPr>
      </w:pPr>
      <w:r w:rsidRPr="00D63AB4">
        <w:t>Jeigu kiltų daugiau klausimų, kreipkitės į gydytoją arba vaistininką.</w:t>
      </w:r>
    </w:p>
    <w:p w14:paraId="2CD75419" w14:textId="77777777" w:rsidR="00AB09E8" w:rsidRPr="00D63AB4" w:rsidRDefault="00AB09E8" w:rsidP="00AB09E8">
      <w:pPr>
        <w:pStyle w:val="BT-EMEASMCA"/>
        <w:numPr>
          <w:ilvl w:val="0"/>
          <w:numId w:val="2"/>
        </w:numPr>
      </w:pPr>
      <w:r w:rsidRPr="00D63AB4">
        <w:t>Šis vaistas skirtas tik Jums, todėl kitiems žmonėms jo duoti negalima. Vaistas gali jiems pakenkti (net tiems, kurių ligos požymiai yra tokie patys kaip Jūsų).</w:t>
      </w:r>
    </w:p>
    <w:p w14:paraId="5BC2065E" w14:textId="77777777" w:rsidR="00AB09E8" w:rsidRPr="00D63AB4" w:rsidRDefault="00AB09E8" w:rsidP="00AB09E8">
      <w:pPr>
        <w:pStyle w:val="BT-EMEASMCA"/>
        <w:numPr>
          <w:ilvl w:val="0"/>
          <w:numId w:val="2"/>
        </w:numPr>
      </w:pPr>
      <w:r w:rsidRPr="00D63AB4">
        <w:t>Jeigu pasireiškė šalutinis poveikis (net jeigu jis šiame lapelyje nenurodytas), kreipkitės į gydytoją arba vaistininką. Žr. 4 skyrių.</w:t>
      </w:r>
    </w:p>
    <w:p w14:paraId="3D7B2255" w14:textId="77777777" w:rsidR="00AB09E8" w:rsidRPr="002262D3" w:rsidRDefault="00AB09E8" w:rsidP="00AB09E8">
      <w:pPr>
        <w:tabs>
          <w:tab w:val="num" w:pos="567"/>
        </w:tabs>
        <w:ind w:hanging="720"/>
        <w:rPr>
          <w:sz w:val="22"/>
          <w:szCs w:val="22"/>
        </w:rPr>
      </w:pPr>
    </w:p>
    <w:p w14:paraId="37E0FD15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Apie ką rašoma šiame lapelyje?</w:t>
      </w:r>
    </w:p>
    <w:p w14:paraId="4D59DF2D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</w:p>
    <w:p w14:paraId="0BD3A54E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1.</w:t>
      </w:r>
      <w:r w:rsidRPr="002262D3">
        <w:rPr>
          <w:sz w:val="22"/>
          <w:szCs w:val="22"/>
        </w:rPr>
        <w:tab/>
        <w:t>Kas yra PENTASA ir kam jis vartojamas</w:t>
      </w:r>
    </w:p>
    <w:p w14:paraId="517960A6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2.</w:t>
      </w:r>
      <w:r w:rsidRPr="002262D3">
        <w:rPr>
          <w:sz w:val="22"/>
          <w:szCs w:val="22"/>
        </w:rPr>
        <w:tab/>
        <w:t>Kas žinotina prieš vartojant PENTASA</w:t>
      </w:r>
    </w:p>
    <w:p w14:paraId="387DACCD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i/>
          <w:sz w:val="22"/>
          <w:szCs w:val="22"/>
        </w:rPr>
      </w:pPr>
      <w:r w:rsidRPr="002262D3">
        <w:rPr>
          <w:sz w:val="22"/>
          <w:szCs w:val="22"/>
        </w:rPr>
        <w:t>3.</w:t>
      </w:r>
      <w:r w:rsidRPr="002262D3">
        <w:rPr>
          <w:sz w:val="22"/>
          <w:szCs w:val="22"/>
        </w:rPr>
        <w:tab/>
        <w:t>Kaip vartoti PENTASA</w:t>
      </w:r>
    </w:p>
    <w:p w14:paraId="485B0EE9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4.</w:t>
      </w:r>
      <w:r w:rsidRPr="002262D3">
        <w:rPr>
          <w:sz w:val="22"/>
          <w:szCs w:val="22"/>
        </w:rPr>
        <w:tab/>
        <w:t>Galimas šalutinis poveikis</w:t>
      </w:r>
    </w:p>
    <w:p w14:paraId="6857E3B3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5.</w:t>
      </w:r>
      <w:r w:rsidRPr="002262D3">
        <w:rPr>
          <w:sz w:val="22"/>
          <w:szCs w:val="22"/>
        </w:rPr>
        <w:tab/>
        <w:t>Kaip laikyti PENTASA</w:t>
      </w:r>
    </w:p>
    <w:p w14:paraId="0EC728D1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6.</w:t>
      </w:r>
      <w:r w:rsidRPr="002262D3">
        <w:rPr>
          <w:sz w:val="22"/>
          <w:szCs w:val="22"/>
        </w:rPr>
        <w:tab/>
        <w:t>Pakuotės turinys ir kita informacija</w:t>
      </w:r>
    </w:p>
    <w:p w14:paraId="097584CA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7C73E8F5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5BD0C53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1.</w:t>
      </w:r>
      <w:r w:rsidRPr="002262D3">
        <w:rPr>
          <w:b/>
          <w:sz w:val="22"/>
          <w:szCs w:val="22"/>
        </w:rPr>
        <w:tab/>
        <w:t>Kas yra PENTASA ir kam jis vartojamas</w:t>
      </w:r>
    </w:p>
    <w:p w14:paraId="408E6F72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ab/>
      </w:r>
    </w:p>
    <w:p w14:paraId="33563118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 xml:space="preserve">PENTASA sudėtyje yra veikliosios medžiagos </w:t>
      </w:r>
      <w:proofErr w:type="spellStart"/>
      <w:r w:rsidRPr="002262D3">
        <w:rPr>
          <w:sz w:val="22"/>
          <w:szCs w:val="22"/>
        </w:rPr>
        <w:t>mesalazino</w:t>
      </w:r>
      <w:proofErr w:type="spellEnd"/>
      <w:r w:rsidRPr="002262D3">
        <w:rPr>
          <w:sz w:val="22"/>
          <w:szCs w:val="22"/>
        </w:rPr>
        <w:t>, kuri pasižymi priešuždegiminiu poveikiu žarnų sienelei.</w:t>
      </w:r>
    </w:p>
    <w:p w14:paraId="0CA646E7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61FAD5F2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Vaistas vartojamas lengvo ir vidutinio sunkumo opinio kolito (storosios žarnos uždegimo) gydymui.</w:t>
      </w:r>
    </w:p>
    <w:p w14:paraId="6EEE906F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5127E543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2932DC2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2.</w:t>
      </w:r>
      <w:r w:rsidRPr="002262D3">
        <w:rPr>
          <w:b/>
          <w:sz w:val="22"/>
          <w:szCs w:val="22"/>
        </w:rPr>
        <w:tab/>
        <w:t>Kas žinotina prieš vartojant PENTASA</w:t>
      </w:r>
    </w:p>
    <w:p w14:paraId="634F2CF6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iCs/>
          <w:sz w:val="22"/>
          <w:szCs w:val="22"/>
        </w:rPr>
      </w:pPr>
    </w:p>
    <w:p w14:paraId="6F7CD021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2262D3">
        <w:rPr>
          <w:b/>
          <w:sz w:val="22"/>
          <w:szCs w:val="22"/>
        </w:rPr>
        <w:t>PENTASA</w:t>
      </w:r>
      <w:r w:rsidRPr="002262D3">
        <w:rPr>
          <w:b/>
          <w:iCs/>
          <w:sz w:val="22"/>
          <w:szCs w:val="22"/>
        </w:rPr>
        <w:t xml:space="preserve"> </w:t>
      </w:r>
      <w:r w:rsidRPr="002262D3">
        <w:rPr>
          <w:b/>
          <w:sz w:val="22"/>
          <w:szCs w:val="22"/>
        </w:rPr>
        <w:t xml:space="preserve">vartoti </w:t>
      </w:r>
      <w:r>
        <w:rPr>
          <w:b/>
          <w:sz w:val="22"/>
          <w:szCs w:val="22"/>
        </w:rPr>
        <w:t>draudžia</w:t>
      </w:r>
      <w:r w:rsidRPr="002262D3">
        <w:rPr>
          <w:b/>
          <w:sz w:val="22"/>
          <w:szCs w:val="22"/>
        </w:rPr>
        <w:t>ma:</w:t>
      </w:r>
    </w:p>
    <w:p w14:paraId="22496F03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jeigu yra alergija veikliajai medžiagai arba bet kuriai pagalbinei šio vaisto medžiagai (jos išvardytos 6 skyriuje);</w:t>
      </w:r>
    </w:p>
    <w:p w14:paraId="763484A7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jeigu esate alergiški kitiems </w:t>
      </w:r>
      <w:proofErr w:type="spellStart"/>
      <w:r w:rsidRPr="002262D3">
        <w:rPr>
          <w:sz w:val="22"/>
          <w:szCs w:val="22"/>
        </w:rPr>
        <w:t>salicilatams</w:t>
      </w:r>
      <w:proofErr w:type="spellEnd"/>
      <w:r w:rsidRPr="002262D3">
        <w:rPr>
          <w:sz w:val="22"/>
          <w:szCs w:val="22"/>
        </w:rPr>
        <w:t>, pvz., aspirinui (</w:t>
      </w:r>
      <w:proofErr w:type="spellStart"/>
      <w:r w:rsidRPr="002262D3">
        <w:rPr>
          <w:sz w:val="22"/>
          <w:szCs w:val="22"/>
        </w:rPr>
        <w:t>acetilsalicilo</w:t>
      </w:r>
      <w:proofErr w:type="spellEnd"/>
      <w:r w:rsidRPr="002262D3">
        <w:rPr>
          <w:sz w:val="22"/>
          <w:szCs w:val="22"/>
        </w:rPr>
        <w:t xml:space="preserve"> rūgščiai);</w:t>
      </w:r>
    </w:p>
    <w:p w14:paraId="57D1EE35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jeigu sergate sunkiu inkstų arba kepenų funkcijos sutrikimu.</w:t>
      </w:r>
    </w:p>
    <w:p w14:paraId="2BAC44B1" w14:textId="77777777" w:rsidR="00AB09E8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AD40130" w14:textId="77777777" w:rsidR="00AB09E8" w:rsidRDefault="00AB09E8" w:rsidP="00AB09E8">
      <w:pPr>
        <w:rPr>
          <w:sz w:val="22"/>
          <w:szCs w:val="22"/>
        </w:rPr>
      </w:pPr>
      <w:proofErr w:type="spellStart"/>
      <w:r w:rsidRPr="00EA1E1B">
        <w:rPr>
          <w:sz w:val="22"/>
          <w:szCs w:val="22"/>
        </w:rPr>
        <w:t>Mesalazinas</w:t>
      </w:r>
      <w:proofErr w:type="spellEnd"/>
      <w:r w:rsidRPr="00EA1E1B">
        <w:rPr>
          <w:sz w:val="22"/>
          <w:szCs w:val="22"/>
        </w:rPr>
        <w:t xml:space="preserve"> gali sukelti raudonai rudą šlapimo spalvą po sąlyčio su natrio </w:t>
      </w:r>
      <w:proofErr w:type="spellStart"/>
      <w:r w:rsidRPr="00EA1E1B">
        <w:rPr>
          <w:sz w:val="22"/>
          <w:szCs w:val="22"/>
        </w:rPr>
        <w:t>hipochlorito</w:t>
      </w:r>
      <w:proofErr w:type="spellEnd"/>
      <w:r w:rsidRPr="00EA1E1B">
        <w:rPr>
          <w:sz w:val="22"/>
          <w:szCs w:val="22"/>
        </w:rPr>
        <w:t xml:space="preserve"> </w:t>
      </w:r>
      <w:proofErr w:type="spellStart"/>
      <w:r w:rsidRPr="00EA1E1B">
        <w:rPr>
          <w:sz w:val="22"/>
          <w:szCs w:val="22"/>
        </w:rPr>
        <w:t>balikliu</w:t>
      </w:r>
      <w:proofErr w:type="spellEnd"/>
      <w:r w:rsidRPr="00EA1E1B">
        <w:rPr>
          <w:sz w:val="22"/>
          <w:szCs w:val="22"/>
        </w:rPr>
        <w:t xml:space="preserve"> klozeto vandenyje. Tai siejama su chemine reakcija tarp </w:t>
      </w:r>
      <w:proofErr w:type="spellStart"/>
      <w:r w:rsidRPr="00EA1E1B">
        <w:rPr>
          <w:sz w:val="22"/>
          <w:szCs w:val="22"/>
        </w:rPr>
        <w:t>mesalazino</w:t>
      </w:r>
      <w:proofErr w:type="spellEnd"/>
      <w:r w:rsidRPr="00EA1E1B">
        <w:rPr>
          <w:sz w:val="22"/>
          <w:szCs w:val="22"/>
        </w:rPr>
        <w:t xml:space="preserve"> ir </w:t>
      </w:r>
      <w:proofErr w:type="spellStart"/>
      <w:r w:rsidRPr="00EA1E1B">
        <w:rPr>
          <w:sz w:val="22"/>
          <w:szCs w:val="22"/>
        </w:rPr>
        <w:t>baliklio</w:t>
      </w:r>
      <w:proofErr w:type="spellEnd"/>
      <w:r w:rsidRPr="00EA1E1B">
        <w:rPr>
          <w:sz w:val="22"/>
          <w:szCs w:val="22"/>
        </w:rPr>
        <w:t xml:space="preserve"> ir yra nekenksminga.</w:t>
      </w:r>
    </w:p>
    <w:p w14:paraId="023E3B79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287C4ACE" w14:textId="77777777" w:rsidR="00AB09E8" w:rsidRPr="002262D3" w:rsidRDefault="00AB09E8" w:rsidP="00AB09E8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napToGrid w:val="0"/>
          <w:sz w:val="22"/>
          <w:szCs w:val="22"/>
        </w:rPr>
      </w:pPr>
      <w:r w:rsidRPr="002262D3">
        <w:rPr>
          <w:b/>
          <w:bCs/>
          <w:snapToGrid w:val="0"/>
          <w:sz w:val="22"/>
          <w:szCs w:val="22"/>
        </w:rPr>
        <w:t xml:space="preserve">Įspėjimai ir atsargumo priemonės </w:t>
      </w:r>
    </w:p>
    <w:p w14:paraId="434E7D01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Pasitarkite su gydytoju arba vaistininku, prieš pradėdami vartoti PENTASA.</w:t>
      </w:r>
    </w:p>
    <w:p w14:paraId="351E7ABD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Specialių atsargumo priemonių reikia:</w:t>
      </w:r>
    </w:p>
    <w:p w14:paraId="6D57634C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jeigu yra alergija </w:t>
      </w:r>
      <w:proofErr w:type="spellStart"/>
      <w:r w:rsidRPr="002262D3">
        <w:rPr>
          <w:sz w:val="22"/>
          <w:szCs w:val="22"/>
        </w:rPr>
        <w:t>sulfasalazinui</w:t>
      </w:r>
      <w:proofErr w:type="spellEnd"/>
      <w:r w:rsidRPr="002262D3">
        <w:rPr>
          <w:sz w:val="22"/>
          <w:szCs w:val="22"/>
        </w:rPr>
        <w:t xml:space="preserve"> (dėl alergijos </w:t>
      </w:r>
      <w:proofErr w:type="spellStart"/>
      <w:r w:rsidRPr="002262D3">
        <w:rPr>
          <w:sz w:val="22"/>
          <w:szCs w:val="22"/>
        </w:rPr>
        <w:t>salicilatams</w:t>
      </w:r>
      <w:proofErr w:type="spellEnd"/>
      <w:r w:rsidRPr="002262D3">
        <w:rPr>
          <w:sz w:val="22"/>
          <w:szCs w:val="22"/>
        </w:rPr>
        <w:t xml:space="preserve"> rizikos);</w:t>
      </w:r>
    </w:p>
    <w:p w14:paraId="4C89551E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jeigu sutrikusi inkstų arba kepenų veikla;</w:t>
      </w:r>
    </w:p>
    <w:p w14:paraId="4B933923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jeigu yra kvėpavimo funkcijos sutrikimų, ypač jeigu sergate astma;</w:t>
      </w:r>
    </w:p>
    <w:p w14:paraId="6A03DA5D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jeigu sergate ūmine </w:t>
      </w:r>
      <w:proofErr w:type="spellStart"/>
      <w:r w:rsidRPr="002262D3">
        <w:rPr>
          <w:sz w:val="22"/>
          <w:szCs w:val="22"/>
        </w:rPr>
        <w:t>peptine</w:t>
      </w:r>
      <w:proofErr w:type="spellEnd"/>
      <w:r w:rsidRPr="002262D3">
        <w:rPr>
          <w:sz w:val="22"/>
          <w:szCs w:val="22"/>
        </w:rPr>
        <w:t xml:space="preserve"> opa (skrandžio ar dvylikapirštės žarnos opa);</w:t>
      </w:r>
    </w:p>
    <w:p w14:paraId="30DD1C25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 Jūs vartojate vaistų, kurie gali neigiamai veikti inkstų funkciją, tokių kaip nesteroidiniai vaistai nuo uždegimo (NVNU);</w:t>
      </w:r>
    </w:p>
    <w:p w14:paraId="2D8D82AC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 esate gydomi </w:t>
      </w:r>
      <w:proofErr w:type="spellStart"/>
      <w:r w:rsidRPr="002262D3">
        <w:rPr>
          <w:sz w:val="22"/>
          <w:szCs w:val="22"/>
        </w:rPr>
        <w:t>azatioprinu</w:t>
      </w:r>
      <w:proofErr w:type="spellEnd"/>
      <w:r w:rsidRPr="002262D3">
        <w:rPr>
          <w:sz w:val="22"/>
          <w:szCs w:val="22"/>
        </w:rPr>
        <w:t xml:space="preserve">, 6- </w:t>
      </w:r>
      <w:proofErr w:type="spellStart"/>
      <w:r w:rsidRPr="002262D3">
        <w:rPr>
          <w:sz w:val="22"/>
          <w:szCs w:val="22"/>
        </w:rPr>
        <w:t>merkaptopurinu</w:t>
      </w:r>
      <w:proofErr w:type="spellEnd"/>
      <w:r w:rsidRPr="002262D3">
        <w:rPr>
          <w:sz w:val="22"/>
          <w:szCs w:val="22"/>
        </w:rPr>
        <w:t xml:space="preserve"> ar </w:t>
      </w:r>
      <w:proofErr w:type="spellStart"/>
      <w:r w:rsidRPr="002262D3">
        <w:rPr>
          <w:sz w:val="22"/>
          <w:szCs w:val="22"/>
        </w:rPr>
        <w:t>tioguaninu</w:t>
      </w:r>
      <w:proofErr w:type="spellEnd"/>
      <w:r w:rsidRPr="002262D3">
        <w:rPr>
          <w:sz w:val="22"/>
          <w:szCs w:val="22"/>
        </w:rPr>
        <w:t xml:space="preserve"> (vartojamu chemoterapijai, leukemijai gydyti). Vartojant </w:t>
      </w:r>
      <w:proofErr w:type="spellStart"/>
      <w:r w:rsidRPr="002262D3">
        <w:rPr>
          <w:sz w:val="22"/>
          <w:szCs w:val="22"/>
        </w:rPr>
        <w:t>mesalaziną</w:t>
      </w:r>
      <w:proofErr w:type="spellEnd"/>
      <w:r w:rsidRPr="002262D3">
        <w:rPr>
          <w:sz w:val="22"/>
          <w:szCs w:val="22"/>
        </w:rPr>
        <w:t xml:space="preserve"> su šiais vaistais, gali padidėti </w:t>
      </w:r>
      <w:proofErr w:type="spellStart"/>
      <w:r w:rsidRPr="002262D3">
        <w:rPr>
          <w:sz w:val="22"/>
          <w:szCs w:val="22"/>
        </w:rPr>
        <w:t>kraujodaros</w:t>
      </w:r>
      <w:proofErr w:type="spellEnd"/>
      <w:r w:rsidRPr="002262D3">
        <w:rPr>
          <w:sz w:val="22"/>
          <w:szCs w:val="22"/>
        </w:rPr>
        <w:t xml:space="preserve"> sutrikimų rizika;</w:t>
      </w:r>
    </w:p>
    <w:p w14:paraId="28DAC20C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lastRenderedPageBreak/>
        <w:t xml:space="preserve">jei turite širdies veiklos ar rimtų </w:t>
      </w:r>
      <w:proofErr w:type="spellStart"/>
      <w:r w:rsidRPr="002262D3">
        <w:rPr>
          <w:sz w:val="22"/>
          <w:szCs w:val="22"/>
        </w:rPr>
        <w:t>kraujodaros</w:t>
      </w:r>
      <w:proofErr w:type="spellEnd"/>
      <w:r w:rsidRPr="002262D3">
        <w:rPr>
          <w:sz w:val="22"/>
          <w:szCs w:val="22"/>
        </w:rPr>
        <w:t xml:space="preserve"> sutrikimų;</w:t>
      </w:r>
    </w:p>
    <w:p w14:paraId="6B531DB9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>jei esate gydomi tam tikrais vaistais, kurie veikia kraujo krešėjimą (vaistai nuo trombozės ar kraujo skystinimui);</w:t>
      </w:r>
    </w:p>
    <w:p w14:paraId="6EA83A77" w14:textId="77777777" w:rsidR="00AB09E8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 staiga prasideda pilvo spazmai, pilvo skausmas, karščiavimas, stiprus galvos skausmas ir odos išbėrimas. Esant tokiems simptomams, reikia tuojau pat nutraukti PENTASA vartojimą ir kreiptis į gydytoją; </w:t>
      </w:r>
    </w:p>
    <w:p w14:paraId="46D7D59A" w14:textId="77777777" w:rsidR="00AB09E8" w:rsidRPr="00542F68" w:rsidRDefault="00AB09E8" w:rsidP="00AB09E8">
      <w:pPr>
        <w:numPr>
          <w:ilvl w:val="0"/>
          <w:numId w:val="3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542F68">
        <w:rPr>
          <w:sz w:val="22"/>
          <w:szCs w:val="22"/>
        </w:rPr>
        <w:t>jei jaučiate stiprų ar pasikartojantį galvos skausmą, sutrikusį regėjimą, skambėjimą ar ūžimą ausyse, nedelsdami kreipkitės į gydytoją;</w:t>
      </w:r>
    </w:p>
    <w:p w14:paraId="612A3DD9" w14:textId="77777777" w:rsidR="00AB09E8" w:rsidRPr="002262D3" w:rsidRDefault="00AB09E8" w:rsidP="00AB09E8">
      <w:pPr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vartojant </w:t>
      </w:r>
      <w:proofErr w:type="spellStart"/>
      <w:r w:rsidRPr="002262D3">
        <w:rPr>
          <w:sz w:val="22"/>
          <w:szCs w:val="22"/>
        </w:rPr>
        <w:t>mesalaziną</w:t>
      </w:r>
      <w:proofErr w:type="spellEnd"/>
      <w:r w:rsidRPr="002262D3">
        <w:rPr>
          <w:sz w:val="22"/>
          <w:szCs w:val="22"/>
        </w:rPr>
        <w:t xml:space="preserve">, gali išsivystyti inkstų akmenligė. Inkstų akmenligė gali pasireikšti skausmu šonuose ir krauju šlapime. Gydymo </w:t>
      </w:r>
      <w:proofErr w:type="spellStart"/>
      <w:r w:rsidRPr="002262D3">
        <w:rPr>
          <w:sz w:val="22"/>
          <w:szCs w:val="22"/>
        </w:rPr>
        <w:t>mesalazinu</w:t>
      </w:r>
      <w:proofErr w:type="spellEnd"/>
      <w:r w:rsidRPr="002262D3">
        <w:rPr>
          <w:sz w:val="22"/>
          <w:szCs w:val="22"/>
        </w:rPr>
        <w:t xml:space="preserve"> laikotarpiu stenkitės gerti pakankamai skysčių;</w:t>
      </w:r>
    </w:p>
    <w:p w14:paraId="2C93A3EC" w14:textId="77777777" w:rsidR="00AB09E8" w:rsidRPr="002262D3" w:rsidRDefault="00AB09E8" w:rsidP="00AB09E8">
      <w:pPr>
        <w:pStyle w:val="Sraopastraipa"/>
        <w:numPr>
          <w:ilvl w:val="0"/>
          <w:numId w:val="3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262D3">
        <w:rPr>
          <w:sz w:val="22"/>
          <w:szCs w:val="22"/>
        </w:rPr>
        <w:t xml:space="preserve">jeigu pavartojus </w:t>
      </w:r>
      <w:proofErr w:type="spellStart"/>
      <w:r w:rsidRPr="002262D3">
        <w:rPr>
          <w:sz w:val="22"/>
          <w:szCs w:val="22"/>
        </w:rPr>
        <w:t>mesalazino</w:t>
      </w:r>
      <w:proofErr w:type="spellEnd"/>
      <w:r w:rsidRPr="002262D3">
        <w:rPr>
          <w:sz w:val="22"/>
          <w:szCs w:val="22"/>
        </w:rPr>
        <w:t>, Jums kada nors buvo pasireiškęs sunkus odos išbėrimas arba oda luposi, pasidengė pūslelėmis ir (arba) burnos ertmėje atsirado opų.</w:t>
      </w:r>
    </w:p>
    <w:p w14:paraId="37045267" w14:textId="77777777" w:rsidR="00AB09E8" w:rsidRDefault="00AB09E8" w:rsidP="00AB09E8">
      <w:pPr>
        <w:rPr>
          <w:sz w:val="22"/>
          <w:szCs w:val="22"/>
        </w:rPr>
      </w:pPr>
    </w:p>
    <w:p w14:paraId="3BD9FFB4" w14:textId="77777777" w:rsidR="00AB09E8" w:rsidRPr="002262D3" w:rsidRDefault="00AB09E8" w:rsidP="00AB09E8">
      <w:pPr>
        <w:rPr>
          <w:sz w:val="22"/>
          <w:szCs w:val="22"/>
        </w:rPr>
      </w:pPr>
      <w:r w:rsidRPr="002262D3">
        <w:rPr>
          <w:sz w:val="22"/>
          <w:szCs w:val="22"/>
        </w:rPr>
        <w:t xml:space="preserve">Taikant gydymą </w:t>
      </w:r>
      <w:proofErr w:type="spellStart"/>
      <w:r w:rsidRPr="002262D3">
        <w:rPr>
          <w:sz w:val="22"/>
          <w:szCs w:val="22"/>
        </w:rPr>
        <w:t>mesalazinu</w:t>
      </w:r>
      <w:proofErr w:type="spellEnd"/>
      <w:r w:rsidRPr="002262D3">
        <w:rPr>
          <w:sz w:val="22"/>
          <w:szCs w:val="22"/>
        </w:rPr>
        <w:t xml:space="preserve">, gauta pranešimų apie sunkias odos reakcijas, įskaitant </w:t>
      </w:r>
      <w:r w:rsidRPr="0065190D">
        <w:rPr>
          <w:sz w:val="22"/>
          <w:szCs w:val="22"/>
        </w:rPr>
        <w:t xml:space="preserve">reakciją į vaistą su </w:t>
      </w:r>
      <w:proofErr w:type="spellStart"/>
      <w:r w:rsidRPr="0065190D">
        <w:rPr>
          <w:sz w:val="22"/>
          <w:szCs w:val="22"/>
        </w:rPr>
        <w:t>eozinofilija</w:t>
      </w:r>
      <w:proofErr w:type="spellEnd"/>
      <w:r w:rsidRPr="0065190D">
        <w:rPr>
          <w:sz w:val="22"/>
          <w:szCs w:val="22"/>
        </w:rPr>
        <w:t xml:space="preserve"> ir sisteminiais simptomais (angl. </w:t>
      </w:r>
      <w:proofErr w:type="spellStart"/>
      <w:r w:rsidRPr="006D71C1">
        <w:rPr>
          <w:i/>
          <w:sz w:val="22"/>
          <w:szCs w:val="22"/>
        </w:rPr>
        <w:t>drug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reaction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with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eosinophilia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and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systemic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symptoms</w:t>
      </w:r>
      <w:proofErr w:type="spellEnd"/>
      <w:r w:rsidRPr="0065190D">
        <w:rPr>
          <w:sz w:val="22"/>
          <w:szCs w:val="22"/>
        </w:rPr>
        <w:t>, DRESS)</w:t>
      </w:r>
      <w:r>
        <w:rPr>
          <w:sz w:val="22"/>
          <w:szCs w:val="22"/>
        </w:rPr>
        <w:t xml:space="preserve">, </w:t>
      </w:r>
      <w:proofErr w:type="spellStart"/>
      <w:r w:rsidRPr="002262D3">
        <w:rPr>
          <w:sz w:val="22"/>
          <w:szCs w:val="22"/>
        </w:rPr>
        <w:t>Stivenso</w:t>
      </w:r>
      <w:proofErr w:type="spellEnd"/>
      <w:r w:rsidRPr="002262D3">
        <w:rPr>
          <w:sz w:val="22"/>
          <w:szCs w:val="22"/>
        </w:rPr>
        <w:t>-Džonsono (</w:t>
      </w:r>
      <w:proofErr w:type="spellStart"/>
      <w:r w:rsidRPr="002262D3">
        <w:rPr>
          <w:i/>
          <w:iCs/>
          <w:sz w:val="22"/>
          <w:szCs w:val="22"/>
        </w:rPr>
        <w:t>Stevens-Johnson</w:t>
      </w:r>
      <w:proofErr w:type="spellEnd"/>
      <w:r w:rsidRPr="002262D3">
        <w:rPr>
          <w:sz w:val="22"/>
          <w:szCs w:val="22"/>
        </w:rPr>
        <w:t xml:space="preserve">) sindromą (SDS) ir toksinę epidermio </w:t>
      </w:r>
      <w:proofErr w:type="spellStart"/>
      <w:r w:rsidRPr="002262D3">
        <w:rPr>
          <w:sz w:val="22"/>
          <w:szCs w:val="22"/>
        </w:rPr>
        <w:t>nekrolizę</w:t>
      </w:r>
      <w:proofErr w:type="spellEnd"/>
      <w:r w:rsidRPr="002262D3">
        <w:rPr>
          <w:sz w:val="22"/>
          <w:szCs w:val="22"/>
        </w:rPr>
        <w:t xml:space="preserve"> (TEN). Pastebėję bent vieną iš 4 skyriuje aprašytų simptomų, susijusių su sunkiomis odos reakcijomis, nebevartokite </w:t>
      </w:r>
      <w:proofErr w:type="spellStart"/>
      <w:r w:rsidRPr="002262D3">
        <w:rPr>
          <w:sz w:val="22"/>
          <w:szCs w:val="22"/>
        </w:rPr>
        <w:t>mesalazino</w:t>
      </w:r>
      <w:proofErr w:type="spellEnd"/>
      <w:r w:rsidRPr="002262D3">
        <w:rPr>
          <w:sz w:val="22"/>
          <w:szCs w:val="22"/>
        </w:rPr>
        <w:t xml:space="preserve"> ir nedelsdami kreipkitės pagalbos į gydytoją.</w:t>
      </w:r>
    </w:p>
    <w:p w14:paraId="35335E67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EB9703C" w14:textId="77777777" w:rsidR="00AB09E8" w:rsidRPr="002262D3" w:rsidRDefault="00AB09E8" w:rsidP="00AB09E8">
      <w:pPr>
        <w:rPr>
          <w:b/>
          <w:sz w:val="22"/>
          <w:szCs w:val="22"/>
        </w:rPr>
      </w:pPr>
      <w:r w:rsidRPr="002262D3">
        <w:rPr>
          <w:b/>
          <w:sz w:val="22"/>
        </w:rPr>
        <w:t>Vaikams ir paaugliams</w:t>
      </w:r>
    </w:p>
    <w:p w14:paraId="7B1366F7" w14:textId="77777777" w:rsidR="00AB09E8" w:rsidRPr="002262D3" w:rsidRDefault="00AB09E8" w:rsidP="00AB09E8">
      <w:pPr>
        <w:rPr>
          <w:sz w:val="22"/>
          <w:szCs w:val="22"/>
        </w:rPr>
      </w:pPr>
      <w:r w:rsidRPr="002262D3">
        <w:rPr>
          <w:sz w:val="22"/>
          <w:szCs w:val="22"/>
        </w:rPr>
        <w:t>PENTASA gydyti mažesnių kaip 6 metų vaikų nerekomenduojama, nes patirties nėra.</w:t>
      </w:r>
    </w:p>
    <w:p w14:paraId="32620246" w14:textId="77777777" w:rsidR="00AB09E8" w:rsidRPr="002262D3" w:rsidRDefault="00AB09E8" w:rsidP="00AB09E8">
      <w:pPr>
        <w:tabs>
          <w:tab w:val="left" w:pos="567"/>
        </w:tabs>
        <w:ind w:left="360"/>
        <w:rPr>
          <w:sz w:val="22"/>
          <w:szCs w:val="22"/>
        </w:rPr>
      </w:pPr>
    </w:p>
    <w:p w14:paraId="74FE0AAC" w14:textId="77777777" w:rsidR="00AB09E8" w:rsidRPr="002262D3" w:rsidRDefault="00AB09E8" w:rsidP="00AB09E8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napToGrid w:val="0"/>
          <w:sz w:val="22"/>
          <w:szCs w:val="22"/>
        </w:rPr>
      </w:pPr>
      <w:r w:rsidRPr="002262D3">
        <w:rPr>
          <w:b/>
          <w:bCs/>
          <w:snapToGrid w:val="0"/>
          <w:sz w:val="22"/>
          <w:szCs w:val="22"/>
        </w:rPr>
        <w:t xml:space="preserve">Kiti vaistai ir </w:t>
      </w:r>
      <w:r w:rsidRPr="002262D3">
        <w:rPr>
          <w:b/>
          <w:sz w:val="22"/>
          <w:szCs w:val="22"/>
        </w:rPr>
        <w:t>PENTASA</w:t>
      </w:r>
    </w:p>
    <w:p w14:paraId="50EC611E" w14:textId="77777777" w:rsidR="00AB09E8" w:rsidRPr="002262D3" w:rsidRDefault="00AB09E8" w:rsidP="00AB09E8">
      <w:pPr>
        <w:tabs>
          <w:tab w:val="left" w:pos="567"/>
        </w:tabs>
        <w:rPr>
          <w:bCs/>
          <w:iCs/>
          <w:sz w:val="22"/>
          <w:szCs w:val="22"/>
        </w:rPr>
      </w:pPr>
      <w:r w:rsidRPr="002262D3">
        <w:rPr>
          <w:sz w:val="22"/>
          <w:szCs w:val="22"/>
        </w:rPr>
        <w:t>Jeigu vartojate arba neseniai vartojote kitų vaistų arba dėl to nesate tikri, apie tai pasakykite gydytojui arba vaistininkui.</w:t>
      </w:r>
    </w:p>
    <w:p w14:paraId="1756A6D3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 xml:space="preserve">PENTASA vartojant kartu su </w:t>
      </w:r>
      <w:proofErr w:type="spellStart"/>
      <w:r w:rsidRPr="002262D3">
        <w:rPr>
          <w:sz w:val="22"/>
          <w:szCs w:val="22"/>
        </w:rPr>
        <w:t>azatioprinu</w:t>
      </w:r>
      <w:proofErr w:type="spellEnd"/>
      <w:r w:rsidRPr="002262D3">
        <w:rPr>
          <w:sz w:val="22"/>
          <w:szCs w:val="22"/>
        </w:rPr>
        <w:t xml:space="preserve">, 6-merkaptopurinu ar </w:t>
      </w:r>
      <w:proofErr w:type="spellStart"/>
      <w:r w:rsidRPr="002262D3">
        <w:rPr>
          <w:sz w:val="22"/>
          <w:szCs w:val="22"/>
        </w:rPr>
        <w:t>tioguaninu</w:t>
      </w:r>
      <w:proofErr w:type="spellEnd"/>
      <w:r w:rsidRPr="002262D3">
        <w:rPr>
          <w:sz w:val="22"/>
          <w:szCs w:val="22"/>
        </w:rPr>
        <w:t xml:space="preserve"> gali padidėti </w:t>
      </w:r>
      <w:proofErr w:type="spellStart"/>
      <w:r w:rsidRPr="002262D3">
        <w:rPr>
          <w:sz w:val="22"/>
          <w:szCs w:val="22"/>
        </w:rPr>
        <w:t>kraujodaros</w:t>
      </w:r>
      <w:proofErr w:type="spellEnd"/>
      <w:r w:rsidRPr="002262D3">
        <w:rPr>
          <w:sz w:val="22"/>
          <w:szCs w:val="22"/>
        </w:rPr>
        <w:t xml:space="preserve"> sutrikimų rizika. </w:t>
      </w:r>
    </w:p>
    <w:p w14:paraId="724AA7D8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 xml:space="preserve">PENTASA vartojant kartu su vaistais, skirtais kraujo skystinimui (pvz., varfarinu), gali susilpnėti pastarųjų vaistų poveikis. </w:t>
      </w:r>
    </w:p>
    <w:p w14:paraId="3515F657" w14:textId="77777777" w:rsidR="00AB09E8" w:rsidRPr="002262D3" w:rsidRDefault="00AB09E8" w:rsidP="00AB09E8">
      <w:pPr>
        <w:tabs>
          <w:tab w:val="left" w:pos="567"/>
        </w:tabs>
        <w:rPr>
          <w:bCs/>
          <w:iCs/>
          <w:sz w:val="22"/>
          <w:szCs w:val="22"/>
        </w:rPr>
      </w:pPr>
      <w:r w:rsidRPr="002262D3">
        <w:rPr>
          <w:sz w:val="22"/>
          <w:szCs w:val="22"/>
        </w:rPr>
        <w:t xml:space="preserve">PENTASA vartojant kartu su vaistais, kurie gali neigiamai veikti inkstų funkciją (pvz., NVNU, </w:t>
      </w:r>
      <w:proofErr w:type="spellStart"/>
      <w:r w:rsidRPr="002262D3">
        <w:rPr>
          <w:sz w:val="22"/>
          <w:szCs w:val="22"/>
        </w:rPr>
        <w:t>azatioprinas</w:t>
      </w:r>
      <w:proofErr w:type="spellEnd"/>
      <w:r w:rsidRPr="002262D3">
        <w:rPr>
          <w:sz w:val="22"/>
          <w:szCs w:val="22"/>
        </w:rPr>
        <w:t>), padidėja nepageidaujamo poveikio inkstams pavojus.</w:t>
      </w:r>
    </w:p>
    <w:p w14:paraId="26983E99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39A64900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Nėštumas ir žindymo laikotarpis</w:t>
      </w:r>
    </w:p>
    <w:p w14:paraId="3B4B6189" w14:textId="77777777" w:rsidR="00AB09E8" w:rsidRPr="002262D3" w:rsidRDefault="00AB09E8" w:rsidP="00AB09E8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262D3">
        <w:rPr>
          <w:sz w:val="22"/>
          <w:szCs w:val="22"/>
        </w:rPr>
        <w:t>Jeigu esate nėščia, žindote kūdikį, manote, kad galbūt esate nėščia, arba planuojate pastoti, tai prieš vartodama šį vaistą, pasitarkite su gydytoju arba vaistininku.</w:t>
      </w:r>
    </w:p>
    <w:p w14:paraId="55E9AB1F" w14:textId="77777777" w:rsidR="00AB09E8" w:rsidRPr="002262D3" w:rsidRDefault="00AB09E8" w:rsidP="00AB09E8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262D3">
        <w:rPr>
          <w:sz w:val="22"/>
          <w:szCs w:val="22"/>
        </w:rPr>
        <w:t>Nėščios moterys turi vartoti PENTASA atsargiai ir tik tuomet, kai paskiria gydytojas.</w:t>
      </w:r>
    </w:p>
    <w:p w14:paraId="0056A2C0" w14:textId="77777777" w:rsidR="00AB09E8" w:rsidRPr="002262D3" w:rsidRDefault="00AB09E8" w:rsidP="00AB09E8">
      <w:pPr>
        <w:pStyle w:val="Pagrindinistekstas3"/>
        <w:tabs>
          <w:tab w:val="left" w:pos="567"/>
        </w:tabs>
        <w:jc w:val="left"/>
        <w:rPr>
          <w:sz w:val="22"/>
          <w:szCs w:val="22"/>
        </w:rPr>
      </w:pPr>
      <w:proofErr w:type="spellStart"/>
      <w:r w:rsidRPr="002262D3">
        <w:rPr>
          <w:sz w:val="22"/>
          <w:szCs w:val="22"/>
        </w:rPr>
        <w:t>Mesalazino</w:t>
      </w:r>
      <w:proofErr w:type="spellEnd"/>
      <w:r w:rsidRPr="002262D3">
        <w:rPr>
          <w:sz w:val="22"/>
          <w:szCs w:val="22"/>
        </w:rPr>
        <w:t xml:space="preserve"> išsiskiria su motinos pienu. Geriamojo </w:t>
      </w:r>
      <w:proofErr w:type="spellStart"/>
      <w:r w:rsidRPr="002262D3">
        <w:rPr>
          <w:sz w:val="22"/>
          <w:szCs w:val="22"/>
        </w:rPr>
        <w:t>mesalazino</w:t>
      </w:r>
      <w:proofErr w:type="spellEnd"/>
      <w:r w:rsidRPr="002262D3">
        <w:rPr>
          <w:sz w:val="22"/>
          <w:szCs w:val="22"/>
        </w:rPr>
        <w:t xml:space="preserve"> vartojimo patirtis žindančioms moterims nepakankama. Negalima atmesti padidėjusio jautrumo reakcijų, pvz., viduriavimo, žindomiems kūdikiams pavojaus.</w:t>
      </w:r>
    </w:p>
    <w:p w14:paraId="16AE551A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39038683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Vairavimas ir mechanizmų valdymas</w:t>
      </w:r>
    </w:p>
    <w:p w14:paraId="574C1D0C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PENTASA gebėjimo vairuoti ir valdyti mechanizmus neveikia arba veikia nereikšmingai.</w:t>
      </w:r>
    </w:p>
    <w:p w14:paraId="1E033006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7B5627C6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</w:p>
    <w:p w14:paraId="3340CFB7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3.</w:t>
      </w:r>
      <w:r w:rsidRPr="002262D3">
        <w:rPr>
          <w:b/>
          <w:sz w:val="22"/>
          <w:szCs w:val="22"/>
        </w:rPr>
        <w:tab/>
        <w:t>Kaip vartoti PENTASA</w:t>
      </w:r>
    </w:p>
    <w:p w14:paraId="586D71D3" w14:textId="77777777" w:rsidR="00AB09E8" w:rsidRPr="002262D3" w:rsidRDefault="00AB09E8" w:rsidP="00AB09E8">
      <w:pPr>
        <w:pStyle w:val="Porat"/>
        <w:tabs>
          <w:tab w:val="left" w:pos="567"/>
        </w:tabs>
        <w:rPr>
          <w:sz w:val="22"/>
          <w:szCs w:val="22"/>
        </w:rPr>
      </w:pPr>
    </w:p>
    <w:p w14:paraId="79B49D64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 xml:space="preserve">Visada vartokite </w:t>
      </w:r>
      <w:r w:rsidRPr="002262D3">
        <w:rPr>
          <w:bCs/>
          <w:iCs/>
          <w:sz w:val="22"/>
          <w:szCs w:val="22"/>
        </w:rPr>
        <w:t xml:space="preserve">šį vaistą </w:t>
      </w:r>
      <w:r w:rsidRPr="002262D3">
        <w:rPr>
          <w:sz w:val="22"/>
          <w:szCs w:val="22"/>
        </w:rPr>
        <w:t>tiksliai kaip nurodė gydytojas. Jeigu abejojate, kreipkitės į gydytoją arba vaistininką.</w:t>
      </w:r>
    </w:p>
    <w:p w14:paraId="2106FB31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23DF5601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  <w:u w:val="single"/>
        </w:rPr>
      </w:pPr>
      <w:r w:rsidRPr="002262D3">
        <w:rPr>
          <w:sz w:val="22"/>
          <w:szCs w:val="22"/>
          <w:u w:val="single"/>
        </w:rPr>
        <w:t>Suaugusiesiems</w:t>
      </w:r>
    </w:p>
    <w:p w14:paraId="49F3179D" w14:textId="77777777" w:rsidR="00AB09E8" w:rsidRPr="002262D3" w:rsidRDefault="00AB09E8" w:rsidP="00AB09E8">
      <w:pPr>
        <w:tabs>
          <w:tab w:val="left" w:pos="567"/>
        </w:tabs>
        <w:rPr>
          <w:bCs/>
          <w:sz w:val="22"/>
          <w:szCs w:val="22"/>
        </w:rPr>
      </w:pPr>
      <w:r w:rsidRPr="002262D3">
        <w:rPr>
          <w:bCs/>
          <w:i/>
          <w:iCs/>
          <w:sz w:val="22"/>
          <w:szCs w:val="22"/>
        </w:rPr>
        <w:t>Opinio kolito paūmėjimas</w:t>
      </w:r>
      <w:r w:rsidRPr="002262D3">
        <w:rPr>
          <w:bCs/>
          <w:sz w:val="22"/>
          <w:szCs w:val="22"/>
        </w:rPr>
        <w:t>. Įprasta paros dozė suaugusiesiems – iki 4 g, kuri išgeriama per vieną kartą arba padalinus į kelias dozes.</w:t>
      </w:r>
    </w:p>
    <w:p w14:paraId="0DDDC52B" w14:textId="77777777" w:rsidR="00AB09E8" w:rsidRPr="002262D3" w:rsidRDefault="00AB09E8" w:rsidP="00AB09E8">
      <w:pPr>
        <w:tabs>
          <w:tab w:val="left" w:pos="567"/>
        </w:tabs>
        <w:rPr>
          <w:bCs/>
          <w:i/>
          <w:iCs/>
          <w:sz w:val="22"/>
          <w:szCs w:val="22"/>
        </w:rPr>
      </w:pPr>
    </w:p>
    <w:p w14:paraId="0FE1C204" w14:textId="77777777" w:rsidR="00AB09E8" w:rsidRPr="002262D3" w:rsidRDefault="00AB09E8" w:rsidP="00AB09E8">
      <w:pPr>
        <w:tabs>
          <w:tab w:val="left" w:pos="567"/>
          <w:tab w:val="left" w:pos="1276"/>
        </w:tabs>
        <w:rPr>
          <w:bCs/>
          <w:sz w:val="22"/>
          <w:szCs w:val="22"/>
        </w:rPr>
      </w:pPr>
      <w:r w:rsidRPr="002262D3">
        <w:rPr>
          <w:bCs/>
          <w:i/>
          <w:iCs/>
          <w:sz w:val="22"/>
          <w:szCs w:val="22"/>
        </w:rPr>
        <w:t>Palaikomasis opinio kolito gydymas</w:t>
      </w:r>
      <w:r w:rsidRPr="002262D3">
        <w:rPr>
          <w:bCs/>
          <w:sz w:val="22"/>
          <w:szCs w:val="22"/>
        </w:rPr>
        <w:t>. Rekomenduojama paros dozė – 2 g, kuri išgeriama per vieną kartą arba per kelis kartus.</w:t>
      </w:r>
    </w:p>
    <w:p w14:paraId="62DCBA30" w14:textId="77777777" w:rsidR="00AB09E8" w:rsidRPr="002262D3" w:rsidRDefault="00AB09E8" w:rsidP="00AB09E8">
      <w:pPr>
        <w:tabs>
          <w:tab w:val="left" w:pos="567"/>
        </w:tabs>
        <w:rPr>
          <w:bCs/>
          <w:sz w:val="22"/>
          <w:szCs w:val="22"/>
          <w:u w:val="single"/>
        </w:rPr>
      </w:pPr>
    </w:p>
    <w:p w14:paraId="48DFC01E" w14:textId="77777777" w:rsidR="00AB09E8" w:rsidRPr="002262D3" w:rsidRDefault="00AB09E8" w:rsidP="00AB09E8">
      <w:r w:rsidRPr="002262D3">
        <w:rPr>
          <w:sz w:val="22"/>
          <w:szCs w:val="22"/>
        </w:rPr>
        <w:lastRenderedPageBreak/>
        <w:t>Pailginto atpalaidavimo granulių negalima kramtyti. Paketėlio turinys turi būti iš</w:t>
      </w:r>
      <w:r w:rsidRPr="002262D3">
        <w:rPr>
          <w:bCs/>
          <w:sz w:val="22"/>
          <w:szCs w:val="22"/>
        </w:rPr>
        <w:t>beria</w:t>
      </w:r>
      <w:r w:rsidRPr="002262D3">
        <w:rPr>
          <w:sz w:val="22"/>
          <w:szCs w:val="22"/>
        </w:rPr>
        <w:t xml:space="preserve">mas ant liežuvio ir užgeriamas nedideliu kiekiu vandens ar apelsinų sulčių </w:t>
      </w:r>
      <w:r w:rsidRPr="002262D3">
        <w:rPr>
          <w:bCs/>
          <w:sz w:val="22"/>
          <w:szCs w:val="22"/>
        </w:rPr>
        <w:t>arba visą paketėlio turinį galima sumaišyti su jogurtu ir nedelsiant suvartoti, bet nekramtyti granulių.</w:t>
      </w:r>
    </w:p>
    <w:p w14:paraId="4ADA2254" w14:textId="77777777" w:rsidR="00AB09E8" w:rsidRPr="002262D3" w:rsidRDefault="00AB09E8" w:rsidP="00AB09E8">
      <w:pPr>
        <w:tabs>
          <w:tab w:val="left" w:pos="567"/>
        </w:tabs>
        <w:rPr>
          <w:bCs/>
          <w:sz w:val="22"/>
          <w:szCs w:val="22"/>
        </w:rPr>
      </w:pPr>
    </w:p>
    <w:p w14:paraId="2D63CBC8" w14:textId="77777777" w:rsidR="00AB09E8" w:rsidRPr="002262D3" w:rsidRDefault="00AB09E8" w:rsidP="00AB09E8">
      <w:pPr>
        <w:keepNext/>
        <w:tabs>
          <w:tab w:val="left" w:pos="567"/>
        </w:tabs>
        <w:rPr>
          <w:bCs/>
          <w:sz w:val="22"/>
          <w:szCs w:val="22"/>
          <w:u w:val="single"/>
        </w:rPr>
      </w:pPr>
      <w:r w:rsidRPr="002262D3">
        <w:rPr>
          <w:bCs/>
          <w:sz w:val="22"/>
          <w:szCs w:val="22"/>
          <w:u w:val="single"/>
        </w:rPr>
        <w:t>6 metų ir vyresniems vaikams ir paaugliams</w:t>
      </w:r>
    </w:p>
    <w:p w14:paraId="688D7445" w14:textId="77777777" w:rsidR="00AB09E8" w:rsidRPr="002262D3" w:rsidRDefault="00AB09E8" w:rsidP="00AB09E8">
      <w:pPr>
        <w:keepNext/>
        <w:tabs>
          <w:tab w:val="left" w:pos="567"/>
        </w:tabs>
        <w:rPr>
          <w:bCs/>
          <w:sz w:val="22"/>
          <w:szCs w:val="22"/>
          <w:u w:val="single"/>
        </w:rPr>
      </w:pPr>
      <w:r w:rsidRPr="002262D3">
        <w:rPr>
          <w:bCs/>
          <w:sz w:val="22"/>
          <w:szCs w:val="22"/>
        </w:rPr>
        <w:t>Dozę nustato gydytojas, atsižvelgdamas į vaiko svorį. Įprastai vaikams iki 40 kg kūno svorio rekomenduojama pusė suaugusiųjų dozės, o vaikams, kurių svoris viršija 40 kg – skiriama suaugusiųjų paros dozė.</w:t>
      </w:r>
    </w:p>
    <w:p w14:paraId="15B27940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7AE23B3A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Ką daryti pavartojus per didelę PENTASA dozę</w:t>
      </w:r>
    </w:p>
    <w:p w14:paraId="54071C00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Susisiekite su savo gydytoju.</w:t>
      </w:r>
    </w:p>
    <w:p w14:paraId="2FCA16A0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76D2BDCE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Pamiršus pavartoti PENTASA</w:t>
      </w:r>
    </w:p>
    <w:p w14:paraId="0DC88532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Negalima vartoti dvigubos dozės norint kompensuoti praleistą dozę.</w:t>
      </w:r>
    </w:p>
    <w:p w14:paraId="60AA7E4B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7BBE6C1" w14:textId="77777777" w:rsidR="00AB09E8" w:rsidRPr="002262D3" w:rsidRDefault="00AB09E8" w:rsidP="00AB09E8">
      <w:pPr>
        <w:rPr>
          <w:sz w:val="22"/>
          <w:szCs w:val="22"/>
        </w:rPr>
      </w:pPr>
      <w:r w:rsidRPr="002262D3">
        <w:rPr>
          <w:sz w:val="22"/>
          <w:szCs w:val="22"/>
        </w:rPr>
        <w:t>Jeigu kiltų daugiau klausimų dėl šio vaisto vartojimo, kreipkitės į gydytoją arba vaistininką.</w:t>
      </w:r>
    </w:p>
    <w:p w14:paraId="4E9035FB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0D73BD0C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2C282730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4.</w:t>
      </w:r>
      <w:r w:rsidRPr="002262D3">
        <w:rPr>
          <w:b/>
          <w:sz w:val="22"/>
          <w:szCs w:val="22"/>
        </w:rPr>
        <w:tab/>
        <w:t>Galimas šalutinis poveikis</w:t>
      </w:r>
    </w:p>
    <w:p w14:paraId="1B742E43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531F814D" w14:textId="77777777" w:rsidR="00AB09E8" w:rsidRPr="002262D3" w:rsidRDefault="00AB09E8" w:rsidP="00AB09E8">
      <w:pPr>
        <w:tabs>
          <w:tab w:val="left" w:pos="567"/>
        </w:tabs>
        <w:rPr>
          <w:color w:val="000000"/>
          <w:sz w:val="22"/>
          <w:szCs w:val="22"/>
        </w:rPr>
      </w:pPr>
      <w:r w:rsidRPr="002262D3">
        <w:rPr>
          <w:sz w:val="22"/>
          <w:szCs w:val="22"/>
        </w:rPr>
        <w:t>Šis vaistas,</w:t>
      </w:r>
      <w:r w:rsidRPr="002262D3">
        <w:rPr>
          <w:color w:val="000000"/>
          <w:sz w:val="22"/>
          <w:szCs w:val="22"/>
        </w:rPr>
        <w:t xml:space="preserve"> kaip ir visi kiti, gali sukelti šalutinį poveikį, nors jis pasireiškia ne visiems žmonėms.</w:t>
      </w:r>
    </w:p>
    <w:p w14:paraId="7AB05351" w14:textId="77777777" w:rsidR="00AB09E8" w:rsidRPr="002262D3" w:rsidRDefault="00AB09E8" w:rsidP="00AB09E8">
      <w:pPr>
        <w:tabs>
          <w:tab w:val="left" w:pos="567"/>
        </w:tabs>
        <w:rPr>
          <w:color w:val="000000"/>
          <w:sz w:val="22"/>
          <w:szCs w:val="22"/>
        </w:rPr>
      </w:pPr>
    </w:p>
    <w:p w14:paraId="59793D4A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Dažniausios nepageidaujamos reakcijos, stebėtos klinikinių tyrimų metu, buvo viduriavimas, pykinimas, pilvo skausmas, galvos skausmas, vėmimas ir išbėrimas. Kartais gali pasitaikyti padidėjusio jautrumo reakcijos ir vaisto sukeltas karščiavimas.</w:t>
      </w:r>
    </w:p>
    <w:p w14:paraId="1B312B42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4855419E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 xml:space="preserve">Nebevartokite </w:t>
      </w:r>
      <w:proofErr w:type="spellStart"/>
      <w:r w:rsidRPr="002262D3">
        <w:rPr>
          <w:i w:val="0"/>
          <w:sz w:val="22"/>
          <w:szCs w:val="22"/>
        </w:rPr>
        <w:t>mesalazino</w:t>
      </w:r>
      <w:proofErr w:type="spellEnd"/>
      <w:r w:rsidRPr="002262D3">
        <w:rPr>
          <w:i w:val="0"/>
          <w:sz w:val="22"/>
          <w:szCs w:val="22"/>
        </w:rPr>
        <w:t xml:space="preserve"> ir nedelsdami kreipkitės pagalbos į gydytoją, pastebėję bent vieną iš toliau nurodytų simptomų:</w:t>
      </w:r>
    </w:p>
    <w:p w14:paraId="09C31E8C" w14:textId="77777777" w:rsidR="00AB09E8" w:rsidRDefault="00AB09E8" w:rsidP="00AB09E8">
      <w:pPr>
        <w:pStyle w:val="Pagrindiniotekstotrauka2"/>
        <w:numPr>
          <w:ilvl w:val="0"/>
          <w:numId w:val="4"/>
        </w:numPr>
        <w:ind w:left="567" w:hanging="567"/>
        <w:jc w:val="left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>rausvos neiškilios, į taikinius panašios arba apskritos dėmelės liemens srityje, kurių centre neretai susidaro pūslelės, lupasi oda, atsiranda opos burnos, gerklės, nosies, lyties organų ir akių gleivinėje</w:t>
      </w:r>
      <w:r w:rsidRPr="00793D8B">
        <w:rPr>
          <w:i w:val="0"/>
          <w:sz w:val="22"/>
          <w:szCs w:val="22"/>
        </w:rPr>
        <w:t>, išplitęs išbėrimas, karščiavimas ir padidėję limfmazgiai</w:t>
      </w:r>
      <w:r w:rsidRPr="002262D3">
        <w:rPr>
          <w:i w:val="0"/>
          <w:sz w:val="22"/>
          <w:szCs w:val="22"/>
        </w:rPr>
        <w:t>. Prieš atsirandant tokiam sunkiam odos išbėrimui, gali pasireikšti karščiavimas ir į gripą panašūs simptomai</w:t>
      </w:r>
      <w:r>
        <w:rPr>
          <w:i w:val="0"/>
          <w:sz w:val="22"/>
          <w:szCs w:val="22"/>
        </w:rPr>
        <w:t>;</w:t>
      </w:r>
    </w:p>
    <w:p w14:paraId="1D7793AA" w14:textId="77777777" w:rsidR="00AB09E8" w:rsidRPr="00F27240" w:rsidRDefault="00AB09E8" w:rsidP="00AB09E8">
      <w:pPr>
        <w:pStyle w:val="Pagrindiniotekstotrauka2"/>
        <w:numPr>
          <w:ilvl w:val="0"/>
          <w:numId w:val="4"/>
        </w:numPr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jeigu </w:t>
      </w:r>
      <w:r w:rsidRPr="00F27240">
        <w:rPr>
          <w:i w:val="0"/>
          <w:iCs/>
          <w:sz w:val="22"/>
          <w:szCs w:val="22"/>
        </w:rPr>
        <w:t xml:space="preserve">pasireiškė stiprus ar pasikartojantis galvos skausmas, sutriko regėjimas, skambėjimas ar ūžimas ausyse. Tai gali būti padidėjusio spaudimo Jūsų kaukolėje (idiopatinės </w:t>
      </w:r>
      <w:proofErr w:type="spellStart"/>
      <w:r w:rsidRPr="00F27240">
        <w:rPr>
          <w:i w:val="0"/>
          <w:iCs/>
          <w:sz w:val="22"/>
          <w:szCs w:val="22"/>
        </w:rPr>
        <w:t>intrakranijinės</w:t>
      </w:r>
      <w:proofErr w:type="spellEnd"/>
      <w:r w:rsidRPr="00F27240">
        <w:rPr>
          <w:i w:val="0"/>
          <w:iCs/>
          <w:sz w:val="22"/>
          <w:szCs w:val="22"/>
        </w:rPr>
        <w:t xml:space="preserve"> hipertenzijos) simptomai.</w:t>
      </w:r>
      <w:r w:rsidRPr="00542F68">
        <w:rPr>
          <w:sz w:val="22"/>
          <w:szCs w:val="22"/>
        </w:rPr>
        <w:t xml:space="preserve"> </w:t>
      </w:r>
    </w:p>
    <w:p w14:paraId="0F689A15" w14:textId="77777777" w:rsidR="00AB09E8" w:rsidRPr="002262D3" w:rsidRDefault="00AB09E8" w:rsidP="00AB09E8">
      <w:pPr>
        <w:pStyle w:val="Pagrindiniotekstotrauka2"/>
        <w:ind w:left="567"/>
        <w:jc w:val="left"/>
        <w:rPr>
          <w:i w:val="0"/>
          <w:sz w:val="22"/>
          <w:szCs w:val="22"/>
        </w:rPr>
      </w:pPr>
    </w:p>
    <w:p w14:paraId="3AEBC962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EE2255">
        <w:rPr>
          <w:b/>
          <w:bCs/>
          <w:i w:val="0"/>
          <w:iCs/>
          <w:sz w:val="22"/>
          <w:szCs w:val="22"/>
        </w:rPr>
        <w:t>Dažni šalutinio poveikio reiškiniai (gali pasireikšti rečiau kaip 1 iš 10 asmenų):</w:t>
      </w:r>
    </w:p>
    <w:p w14:paraId="02997F76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Galvos skausmas.</w:t>
      </w:r>
    </w:p>
    <w:p w14:paraId="55BB7096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Viduriavimas, pilvo skausmas, pykinimas, vėmimas, dujų susikaupimas virškinimo trakte.</w:t>
      </w:r>
    </w:p>
    <w:p w14:paraId="12DB1678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 xml:space="preserve">Išbėrimas (įskaitant dilgėlinę, </w:t>
      </w:r>
      <w:proofErr w:type="spellStart"/>
      <w:r w:rsidRPr="002262D3">
        <w:rPr>
          <w:i w:val="0"/>
          <w:sz w:val="22"/>
          <w:szCs w:val="22"/>
        </w:rPr>
        <w:t>eriteminį</w:t>
      </w:r>
      <w:proofErr w:type="spellEnd"/>
      <w:r w:rsidRPr="002262D3">
        <w:rPr>
          <w:i w:val="0"/>
          <w:sz w:val="22"/>
          <w:szCs w:val="22"/>
        </w:rPr>
        <w:t xml:space="preserve"> išbėrimą).</w:t>
      </w:r>
    </w:p>
    <w:p w14:paraId="79F9BA41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7C6B4672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BE3D7C">
        <w:rPr>
          <w:b/>
          <w:i w:val="0"/>
          <w:sz w:val="22"/>
        </w:rPr>
        <w:t>Reti šalutinio poveikio reiškiniai (gali pasireikšti rečiau kaip 1 iš 1 000 asmenų):</w:t>
      </w:r>
    </w:p>
    <w:p w14:paraId="3A7A86EA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Svaigulys.</w:t>
      </w:r>
    </w:p>
    <w:p w14:paraId="09969075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Širdies raumens ir širdį supančio dangalo (perikardo) uždegimas.</w:t>
      </w:r>
    </w:p>
    <w:p w14:paraId="70309CFC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Ūmus kasos uždegimas, kepenų fermentų kiekio kraujyje padidėjimas.</w:t>
      </w:r>
    </w:p>
    <w:p w14:paraId="14037080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>Padidėjęs odos jautrumas saulei ir ultravioletinei šviesai (jautrumas šviesai).</w:t>
      </w:r>
    </w:p>
    <w:p w14:paraId="62FFA934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050B0D68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BE3D7C">
        <w:rPr>
          <w:b/>
          <w:i w:val="0"/>
          <w:sz w:val="22"/>
        </w:rPr>
        <w:t>Labai reti šalutinio poveikio reiškiniai (gali pasireikšti rečiau kaip 1 iš 10 000 asmenų):</w:t>
      </w:r>
    </w:p>
    <w:p w14:paraId="140DF645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 xml:space="preserve">Kraujo ląstelių skaičiaus pokyčiai: mažakraujystė, baltųjų kraujo ląstelių, kurios padeda kovoti su infekcija, skaičiaus sumažėjimas, kraujo plokštelių, vadinamų trombocitais, kurie dalyvauja kraujo krešėjime, skaičiaus sumažėjimas, </w:t>
      </w:r>
      <w:proofErr w:type="spellStart"/>
      <w:r w:rsidRPr="002262D3">
        <w:rPr>
          <w:i w:val="0"/>
          <w:sz w:val="22"/>
          <w:szCs w:val="22"/>
        </w:rPr>
        <w:t>eozinofilų</w:t>
      </w:r>
      <w:proofErr w:type="spellEnd"/>
      <w:r w:rsidRPr="002262D3">
        <w:rPr>
          <w:i w:val="0"/>
          <w:sz w:val="22"/>
          <w:szCs w:val="22"/>
        </w:rPr>
        <w:t xml:space="preserve"> (tam tikrų baltųjų kraujo ląstelių) skaičiaus padidėjimas, vadinamas </w:t>
      </w:r>
      <w:proofErr w:type="spellStart"/>
      <w:r w:rsidRPr="002262D3">
        <w:rPr>
          <w:i w:val="0"/>
          <w:sz w:val="22"/>
          <w:szCs w:val="22"/>
        </w:rPr>
        <w:t>eozinofilija</w:t>
      </w:r>
      <w:proofErr w:type="spellEnd"/>
      <w:r w:rsidRPr="002262D3">
        <w:rPr>
          <w:i w:val="0"/>
          <w:sz w:val="22"/>
          <w:szCs w:val="22"/>
        </w:rPr>
        <w:t xml:space="preserve"> (dažniausiai susijęs su alergine reakcija į vaistą).</w:t>
      </w:r>
    </w:p>
    <w:p w14:paraId="76AD8456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 xml:space="preserve">Padidėjusio jautrumo reakcija, įskaitant alerginį išbėrimą, anafilaksinę reakciją, daugiaformę </w:t>
      </w:r>
      <w:proofErr w:type="spellStart"/>
      <w:r w:rsidRPr="002262D3">
        <w:rPr>
          <w:i w:val="0"/>
          <w:sz w:val="22"/>
          <w:szCs w:val="22"/>
        </w:rPr>
        <w:t>eritemą</w:t>
      </w:r>
      <w:proofErr w:type="spellEnd"/>
      <w:r w:rsidRPr="002262D3">
        <w:rPr>
          <w:i w:val="0"/>
          <w:sz w:val="22"/>
          <w:szCs w:val="22"/>
        </w:rPr>
        <w:t>.</w:t>
      </w:r>
    </w:p>
    <w:p w14:paraId="79BADE2F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Vaisto sukeltas karščiavimas.</w:t>
      </w:r>
    </w:p>
    <w:p w14:paraId="10EAB686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Periferinė neuropatija (jutimų sutrikimas galūnėse).</w:t>
      </w:r>
    </w:p>
    <w:p w14:paraId="1768F97D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lastRenderedPageBreak/>
        <w:t>Alerginis smulkiųjų kvėpavimo takų uždegimas, įvairūs kvėpavimo sutrikimai (dusulys, kosulys, kvėpavimo takų spazmas, jungiamojo plaučių audinio liga, plaučių uždegimas).</w:t>
      </w:r>
    </w:p>
    <w:p w14:paraId="3137FCD7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Storosios žarnos uždegimas.</w:t>
      </w:r>
    </w:p>
    <w:p w14:paraId="4BEB8212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Kepenų fermentų aktyvumo padidėjimas, toksinis poveikis kepenims (kepenų uždegimas, gelta, kepenų cirozė, kepenų funkcijos nepakankamumas).</w:t>
      </w:r>
    </w:p>
    <w:p w14:paraId="24E9CEB2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Laikinas nuplikimas.</w:t>
      </w:r>
    </w:p>
    <w:p w14:paraId="38AB5A8E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>Raumenų, sąnarių skausmas, į sisteminę raudonąją vilkligę (autoimuninė liga) panašios reakcijos.</w:t>
      </w:r>
    </w:p>
    <w:p w14:paraId="20BDD5E6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2262D3">
        <w:rPr>
          <w:i w:val="0"/>
          <w:sz w:val="22"/>
          <w:szCs w:val="22"/>
        </w:rPr>
        <w:t xml:space="preserve">Inkstų funkcijos sutrikimas (ūmus ir lėtinis inkstų jungiamojo audinio uždegimas, inkstų funkcijos sutrikimas, </w:t>
      </w:r>
      <w:proofErr w:type="spellStart"/>
      <w:r w:rsidRPr="002262D3">
        <w:rPr>
          <w:i w:val="0"/>
          <w:sz w:val="22"/>
          <w:szCs w:val="22"/>
        </w:rPr>
        <w:t>nefrozinis</w:t>
      </w:r>
      <w:proofErr w:type="spellEnd"/>
      <w:r w:rsidRPr="002262D3">
        <w:rPr>
          <w:i w:val="0"/>
          <w:sz w:val="22"/>
          <w:szCs w:val="22"/>
        </w:rPr>
        <w:t xml:space="preserve"> sindromas, kuomet su šlapimu netenkama daug baltymo).</w:t>
      </w:r>
    </w:p>
    <w:p w14:paraId="2DC3AA01" w14:textId="77777777" w:rsidR="00AB09E8" w:rsidRPr="002262D3" w:rsidRDefault="00AB09E8" w:rsidP="00AB09E8">
      <w:pPr>
        <w:pStyle w:val="Pagrindiniotekstotrauka2"/>
        <w:numPr>
          <w:ilvl w:val="0"/>
          <w:numId w:val="3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>Spermatozoidų skaičiaus sumažėjimas (laikinas).</w:t>
      </w:r>
    </w:p>
    <w:p w14:paraId="465DACD9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12BCDB6C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rPr>
          <w:sz w:val="22"/>
          <w:szCs w:val="22"/>
        </w:rPr>
      </w:pPr>
      <w:r w:rsidRPr="00EE2255">
        <w:rPr>
          <w:b/>
          <w:bCs/>
          <w:i w:val="0"/>
          <w:iCs/>
          <w:sz w:val="22"/>
          <w:szCs w:val="22"/>
        </w:rPr>
        <w:t>Šalutinio poveikio reiškiniai, kurių</w:t>
      </w:r>
      <w:r>
        <w:rPr>
          <w:b/>
          <w:bCs/>
          <w:i w:val="0"/>
          <w:iCs/>
          <w:sz w:val="22"/>
          <w:szCs w:val="22"/>
        </w:rPr>
        <w:t xml:space="preserve"> </w:t>
      </w:r>
      <w:r w:rsidRPr="00EE2255">
        <w:rPr>
          <w:b/>
          <w:bCs/>
          <w:i w:val="0"/>
          <w:iCs/>
          <w:sz w:val="22"/>
          <w:szCs w:val="22"/>
        </w:rPr>
        <w:t>dažnis nežinomas (negali būti apskaičiuotas pagal turimus duomenis):</w:t>
      </w:r>
    </w:p>
    <w:p w14:paraId="723A88DC" w14:textId="77777777" w:rsidR="00AB09E8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  <w:r w:rsidRPr="002262D3">
        <w:rPr>
          <w:i w:val="0"/>
          <w:sz w:val="22"/>
          <w:szCs w:val="22"/>
        </w:rPr>
        <w:t>-</w:t>
      </w:r>
      <w:r w:rsidRPr="002262D3">
        <w:rPr>
          <w:i w:val="0"/>
          <w:sz w:val="22"/>
          <w:szCs w:val="22"/>
        </w:rPr>
        <w:tab/>
        <w:t>inkstų akmenligė ir su ja susijęs inkstų skausmas (taip pat žr. 2 skyrių)</w:t>
      </w:r>
      <w:r>
        <w:rPr>
          <w:i w:val="0"/>
          <w:sz w:val="22"/>
          <w:szCs w:val="22"/>
        </w:rPr>
        <w:t>;</w:t>
      </w:r>
    </w:p>
    <w:p w14:paraId="4AA15CD4" w14:textId="77777777" w:rsidR="00AB09E8" w:rsidRDefault="00AB09E8" w:rsidP="00AB09E8">
      <w:pPr>
        <w:pStyle w:val="Pagrindiniotekstotrauka2"/>
        <w:numPr>
          <w:ilvl w:val="0"/>
          <w:numId w:val="5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proofErr w:type="spellStart"/>
      <w:r w:rsidRPr="00345544">
        <w:rPr>
          <w:i w:val="0"/>
          <w:sz w:val="22"/>
          <w:szCs w:val="22"/>
        </w:rPr>
        <w:t>Stivenso</w:t>
      </w:r>
      <w:proofErr w:type="spellEnd"/>
      <w:r w:rsidRPr="00345544">
        <w:rPr>
          <w:i w:val="0"/>
          <w:sz w:val="22"/>
          <w:szCs w:val="22"/>
        </w:rPr>
        <w:t xml:space="preserve">-Džonsono sindromas (SDS) ir toksinė epidermio </w:t>
      </w:r>
      <w:proofErr w:type="spellStart"/>
      <w:r w:rsidRPr="00345544">
        <w:rPr>
          <w:i w:val="0"/>
          <w:sz w:val="22"/>
          <w:szCs w:val="22"/>
        </w:rPr>
        <w:t>nekrolizė</w:t>
      </w:r>
      <w:proofErr w:type="spellEnd"/>
      <w:r w:rsidRPr="00345544">
        <w:rPr>
          <w:i w:val="0"/>
          <w:sz w:val="22"/>
          <w:szCs w:val="22"/>
        </w:rPr>
        <w:t xml:space="preserve"> (TEN)</w:t>
      </w:r>
      <w:r>
        <w:rPr>
          <w:i w:val="0"/>
          <w:sz w:val="22"/>
          <w:szCs w:val="22"/>
        </w:rPr>
        <w:t>, vaistų sukeltas</w:t>
      </w:r>
      <w:r w:rsidRPr="00264FCA">
        <w:rPr>
          <w:i w:val="0"/>
          <w:sz w:val="22"/>
          <w:szCs w:val="22"/>
        </w:rPr>
        <w:t xml:space="preserve"> odos </w:t>
      </w:r>
      <w:r>
        <w:rPr>
          <w:i w:val="0"/>
          <w:sz w:val="22"/>
          <w:szCs w:val="22"/>
        </w:rPr>
        <w:t>iš</w:t>
      </w:r>
      <w:r w:rsidRPr="00264FCA">
        <w:rPr>
          <w:i w:val="0"/>
          <w:sz w:val="22"/>
          <w:szCs w:val="22"/>
        </w:rPr>
        <w:t>bėrim</w:t>
      </w:r>
      <w:r>
        <w:rPr>
          <w:i w:val="0"/>
          <w:sz w:val="22"/>
          <w:szCs w:val="22"/>
        </w:rPr>
        <w:t>as</w:t>
      </w:r>
      <w:r w:rsidRPr="00264FCA">
        <w:rPr>
          <w:i w:val="0"/>
          <w:sz w:val="22"/>
          <w:szCs w:val="22"/>
        </w:rPr>
        <w:t xml:space="preserve"> su </w:t>
      </w:r>
      <w:proofErr w:type="spellStart"/>
      <w:r w:rsidRPr="00264FCA">
        <w:rPr>
          <w:i w:val="0"/>
          <w:sz w:val="22"/>
          <w:szCs w:val="22"/>
        </w:rPr>
        <w:t>eozinofi</w:t>
      </w:r>
      <w:r>
        <w:rPr>
          <w:i w:val="0"/>
          <w:sz w:val="22"/>
          <w:szCs w:val="22"/>
        </w:rPr>
        <w:t>lija</w:t>
      </w:r>
      <w:proofErr w:type="spellEnd"/>
      <w:r>
        <w:rPr>
          <w:i w:val="0"/>
          <w:sz w:val="22"/>
          <w:szCs w:val="22"/>
        </w:rPr>
        <w:t xml:space="preserve"> ir sisteminiais simptomais;</w:t>
      </w:r>
    </w:p>
    <w:p w14:paraId="2B730310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-</w:t>
      </w:r>
      <w:r>
        <w:rPr>
          <w:i w:val="0"/>
          <w:sz w:val="22"/>
          <w:szCs w:val="22"/>
        </w:rPr>
        <w:tab/>
      </w:r>
      <w:r w:rsidRPr="006D71C1">
        <w:rPr>
          <w:i w:val="0"/>
          <w:sz w:val="22"/>
          <w:szCs w:val="22"/>
        </w:rPr>
        <w:t>šlapimo spalvos pasikeitimas</w:t>
      </w:r>
      <w:r w:rsidRPr="002262D3">
        <w:rPr>
          <w:i w:val="0"/>
          <w:sz w:val="22"/>
          <w:szCs w:val="22"/>
        </w:rPr>
        <w:t>.</w:t>
      </w:r>
    </w:p>
    <w:p w14:paraId="764952AD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75F5BD31" w14:textId="77777777" w:rsidR="00AB09E8" w:rsidRPr="002262D3" w:rsidRDefault="00AB09E8" w:rsidP="00AB09E8">
      <w:pPr>
        <w:tabs>
          <w:tab w:val="left" w:pos="567"/>
        </w:tabs>
        <w:rPr>
          <w:iCs/>
          <w:sz w:val="22"/>
          <w:szCs w:val="22"/>
        </w:rPr>
      </w:pPr>
      <w:r w:rsidRPr="002262D3">
        <w:rPr>
          <w:iCs/>
          <w:sz w:val="22"/>
          <w:szCs w:val="22"/>
        </w:rPr>
        <w:t>PENTASA sukelto širdies raumens, širdies dangalo uždegimo, kasos uždegimo, inkstų ir kepenų uždegimo priežastys yra nežinomos, tačiau manoma, kad jie gali būti alerginės kilmės.</w:t>
      </w:r>
    </w:p>
    <w:p w14:paraId="6F67F4DD" w14:textId="77777777" w:rsidR="00AB09E8" w:rsidRPr="002262D3" w:rsidRDefault="00AB09E8" w:rsidP="00AB09E8">
      <w:pPr>
        <w:tabs>
          <w:tab w:val="left" w:pos="567"/>
        </w:tabs>
        <w:rPr>
          <w:iCs/>
          <w:sz w:val="22"/>
          <w:szCs w:val="22"/>
        </w:rPr>
      </w:pPr>
    </w:p>
    <w:p w14:paraId="0229AA11" w14:textId="77777777" w:rsidR="00AB09E8" w:rsidRPr="002262D3" w:rsidRDefault="00AB09E8" w:rsidP="00AB09E8">
      <w:pPr>
        <w:tabs>
          <w:tab w:val="left" w:pos="567"/>
        </w:tabs>
        <w:rPr>
          <w:iCs/>
          <w:sz w:val="22"/>
          <w:szCs w:val="22"/>
        </w:rPr>
      </w:pPr>
      <w:r w:rsidRPr="002262D3">
        <w:rPr>
          <w:iCs/>
          <w:sz w:val="22"/>
          <w:szCs w:val="22"/>
        </w:rPr>
        <w:t>Kai kurie iš šių sutrikimų gali būti priskirti pačios uždegiminės žarnų ligos komplikacijoms.</w:t>
      </w:r>
    </w:p>
    <w:p w14:paraId="136DF152" w14:textId="77777777" w:rsidR="00AB09E8" w:rsidRPr="002262D3" w:rsidRDefault="00AB09E8" w:rsidP="00AB09E8">
      <w:pPr>
        <w:pStyle w:val="Pagrindiniotekstotrauka2"/>
        <w:tabs>
          <w:tab w:val="left" w:pos="567"/>
        </w:tabs>
        <w:ind w:left="0"/>
        <w:jc w:val="left"/>
        <w:rPr>
          <w:i w:val="0"/>
          <w:iCs/>
          <w:sz w:val="22"/>
          <w:szCs w:val="22"/>
        </w:rPr>
      </w:pPr>
    </w:p>
    <w:p w14:paraId="7BCF9188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Pranešimas apie šalutinį poveikį</w:t>
      </w:r>
    </w:p>
    <w:p w14:paraId="650F0ED5" w14:textId="77777777" w:rsidR="00AB09E8" w:rsidRPr="005D554B" w:rsidRDefault="00AB09E8" w:rsidP="00AB09E8">
      <w:pPr>
        <w:tabs>
          <w:tab w:val="left" w:pos="567"/>
        </w:tabs>
        <w:spacing w:line="260" w:lineRule="exact"/>
        <w:ind w:right="-1"/>
        <w:rPr>
          <w:noProof/>
          <w:snapToGrid w:val="0"/>
          <w:sz w:val="22"/>
          <w:szCs w:val="24"/>
        </w:rPr>
      </w:pPr>
      <w:r w:rsidRPr="002262D3">
        <w:rPr>
          <w:sz w:val="22"/>
          <w:szCs w:val="22"/>
        </w:rPr>
        <w:t xml:space="preserve">Jeigu pasireiškė šalutinis poveikis, įskaitant šiame lapelyje nenurodytą, pasakykite gydytojui arba vaistininkui. </w:t>
      </w:r>
      <w:r>
        <w:rPr>
          <w:sz w:val="22"/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 w:val="22"/>
          <w:szCs w:val="22"/>
          <w:u w:val="single"/>
          <w:lang w:eastAsia="lt-LT"/>
        </w:rPr>
        <w:t>https://vvkt.lrv.lt/lt/</w:t>
      </w:r>
      <w:r>
        <w:rPr>
          <w:sz w:val="22"/>
          <w:szCs w:val="22"/>
          <w:lang w:eastAsia="lt-LT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0DB8E81C" w14:textId="77777777" w:rsidR="00AB09E8" w:rsidRPr="002262D3" w:rsidRDefault="00AB09E8" w:rsidP="00AB09E8">
      <w:pPr>
        <w:ind w:right="-449"/>
        <w:rPr>
          <w:sz w:val="22"/>
          <w:szCs w:val="22"/>
        </w:rPr>
      </w:pPr>
    </w:p>
    <w:p w14:paraId="09AD2EC6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5.</w:t>
      </w:r>
      <w:r w:rsidRPr="002262D3">
        <w:rPr>
          <w:b/>
          <w:sz w:val="22"/>
          <w:szCs w:val="22"/>
        </w:rPr>
        <w:tab/>
        <w:t>Kaip laikyti PENTASA</w:t>
      </w:r>
    </w:p>
    <w:p w14:paraId="53E82909" w14:textId="77777777" w:rsidR="00AB09E8" w:rsidRPr="002262D3" w:rsidRDefault="00AB09E8" w:rsidP="00AB09E8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</w:rPr>
      </w:pPr>
    </w:p>
    <w:p w14:paraId="0C7B2693" w14:textId="77777777" w:rsidR="00AB09E8" w:rsidRPr="002262D3" w:rsidRDefault="00AB09E8" w:rsidP="00AB09E8">
      <w:pPr>
        <w:numPr>
          <w:ilvl w:val="12"/>
          <w:numId w:val="0"/>
        </w:numPr>
        <w:ind w:right="-2"/>
        <w:rPr>
          <w:snapToGrid w:val="0"/>
          <w:sz w:val="22"/>
          <w:szCs w:val="22"/>
        </w:rPr>
      </w:pPr>
      <w:r w:rsidRPr="002262D3">
        <w:rPr>
          <w:snapToGrid w:val="0"/>
          <w:sz w:val="22"/>
          <w:szCs w:val="22"/>
        </w:rPr>
        <w:t>Šį vaistą laikykite vaikams nepastebimoje ir nepasiekiamoje vietoje.</w:t>
      </w:r>
    </w:p>
    <w:p w14:paraId="6B8382E2" w14:textId="77777777" w:rsidR="00AB09E8" w:rsidRPr="002262D3" w:rsidRDefault="00AB09E8" w:rsidP="00AB09E8">
      <w:pPr>
        <w:numPr>
          <w:ilvl w:val="12"/>
          <w:numId w:val="0"/>
        </w:numPr>
        <w:tabs>
          <w:tab w:val="left" w:pos="567"/>
        </w:tabs>
        <w:ind w:right="-2"/>
        <w:rPr>
          <w:color w:val="000000"/>
          <w:sz w:val="22"/>
          <w:szCs w:val="22"/>
        </w:rPr>
      </w:pPr>
    </w:p>
    <w:p w14:paraId="2F40FBC2" w14:textId="77777777" w:rsidR="00AB09E8" w:rsidRDefault="00AB09E8" w:rsidP="00AB09E8">
      <w:pPr>
        <w:rPr>
          <w:sz w:val="22"/>
          <w:szCs w:val="22"/>
        </w:rPr>
      </w:pPr>
      <w:r w:rsidRPr="005F35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Laikyti gamintojo pakuotėje, kad vaistas būtų apsaugotas nuo šviesos. </w:t>
      </w:r>
    </w:p>
    <w:p w14:paraId="6B070B6E" w14:textId="77777777" w:rsidR="00AB09E8" w:rsidRPr="002262D3" w:rsidRDefault="00AB09E8" w:rsidP="00AB09E8">
      <w:pPr>
        <w:rPr>
          <w:sz w:val="22"/>
          <w:szCs w:val="22"/>
        </w:rPr>
      </w:pPr>
      <w:r>
        <w:rPr>
          <w:sz w:val="22"/>
          <w:szCs w:val="22"/>
        </w:rPr>
        <w:t>Atidarius paketėlį vartoti iš karto.</w:t>
      </w:r>
    </w:p>
    <w:p w14:paraId="084E5F85" w14:textId="77777777" w:rsidR="00AB09E8" w:rsidRPr="002262D3" w:rsidRDefault="00AB09E8" w:rsidP="00AB09E8">
      <w:pPr>
        <w:rPr>
          <w:sz w:val="22"/>
          <w:szCs w:val="22"/>
        </w:rPr>
      </w:pPr>
      <w:r w:rsidRPr="002262D3">
        <w:rPr>
          <w:sz w:val="22"/>
          <w:szCs w:val="22"/>
        </w:rPr>
        <w:t>Ant dėžutės ir paketėlio po „Tinka iki</w:t>
      </w:r>
      <w:r w:rsidRPr="009D14CC">
        <w:rPr>
          <w:sz w:val="22"/>
          <w:szCs w:val="22"/>
          <w:highlight w:val="lightGray"/>
        </w:rPr>
        <w:t>/EXP</w:t>
      </w:r>
      <w:r w:rsidRPr="002262D3">
        <w:rPr>
          <w:sz w:val="22"/>
          <w:szCs w:val="22"/>
        </w:rPr>
        <w:t>“ nurodytam tinkamumo laikui pasibaigus, šio vaisto vartoti negalima. Vaistas tinkamas vartoti iki paskutinės nurodyto mėnesio dienos.</w:t>
      </w:r>
    </w:p>
    <w:p w14:paraId="41B31BCD" w14:textId="77777777" w:rsidR="00AB09E8" w:rsidRPr="002262D3" w:rsidRDefault="00AB09E8" w:rsidP="00AB09E8">
      <w:pPr>
        <w:rPr>
          <w:sz w:val="22"/>
          <w:szCs w:val="22"/>
        </w:rPr>
      </w:pPr>
    </w:p>
    <w:p w14:paraId="0F3E60F1" w14:textId="77777777" w:rsidR="00AB09E8" w:rsidRPr="002262D3" w:rsidRDefault="00AB09E8" w:rsidP="00AB09E8">
      <w:pPr>
        <w:rPr>
          <w:sz w:val="22"/>
          <w:szCs w:val="22"/>
        </w:rPr>
      </w:pPr>
      <w:r w:rsidRPr="002262D3">
        <w:rPr>
          <w:sz w:val="22"/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6719AC61" w14:textId="77777777" w:rsidR="00AB09E8" w:rsidRPr="002262D3" w:rsidRDefault="00AB09E8" w:rsidP="00AB09E8">
      <w:pPr>
        <w:tabs>
          <w:tab w:val="left" w:pos="567"/>
        </w:tabs>
        <w:rPr>
          <w:color w:val="000000"/>
          <w:sz w:val="22"/>
          <w:szCs w:val="22"/>
        </w:rPr>
      </w:pPr>
    </w:p>
    <w:p w14:paraId="5EF6F33B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42DE1126" w14:textId="77777777" w:rsidR="00AB09E8" w:rsidRPr="002262D3" w:rsidRDefault="00AB09E8" w:rsidP="00AB09E8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6.</w:t>
      </w:r>
      <w:r w:rsidRPr="002262D3">
        <w:rPr>
          <w:b/>
          <w:sz w:val="22"/>
          <w:szCs w:val="22"/>
        </w:rPr>
        <w:tab/>
        <w:t>Pakuotės turinys ir kita informacija</w:t>
      </w:r>
    </w:p>
    <w:p w14:paraId="5C44BC2A" w14:textId="77777777" w:rsidR="00AB09E8" w:rsidRPr="002262D3" w:rsidRDefault="00AB09E8" w:rsidP="00AB09E8">
      <w:pPr>
        <w:pStyle w:val="Porat"/>
        <w:tabs>
          <w:tab w:val="left" w:pos="567"/>
        </w:tabs>
        <w:rPr>
          <w:b/>
          <w:iCs/>
          <w:sz w:val="22"/>
          <w:szCs w:val="22"/>
        </w:rPr>
      </w:pPr>
    </w:p>
    <w:p w14:paraId="53F37D89" w14:textId="77777777" w:rsidR="00AB09E8" w:rsidRPr="002262D3" w:rsidRDefault="00AB09E8" w:rsidP="00AB09E8">
      <w:pPr>
        <w:pStyle w:val="Porat"/>
        <w:tabs>
          <w:tab w:val="left" w:pos="567"/>
        </w:tabs>
        <w:rPr>
          <w:b/>
          <w:iCs/>
          <w:sz w:val="22"/>
          <w:szCs w:val="22"/>
        </w:rPr>
      </w:pPr>
      <w:r w:rsidRPr="002262D3">
        <w:rPr>
          <w:b/>
          <w:sz w:val="22"/>
          <w:szCs w:val="22"/>
        </w:rPr>
        <w:t>PENTASA</w:t>
      </w:r>
      <w:r w:rsidRPr="002262D3">
        <w:rPr>
          <w:b/>
          <w:iCs/>
          <w:sz w:val="22"/>
          <w:szCs w:val="22"/>
        </w:rPr>
        <w:t xml:space="preserve"> sudėtis </w:t>
      </w:r>
    </w:p>
    <w:p w14:paraId="3F23C849" w14:textId="77777777" w:rsidR="00AB09E8" w:rsidRPr="002262D3" w:rsidRDefault="00AB09E8" w:rsidP="00AB09E8">
      <w:pPr>
        <w:tabs>
          <w:tab w:val="left" w:pos="567"/>
        </w:tabs>
        <w:ind w:left="567" w:hanging="567"/>
        <w:rPr>
          <w:color w:val="000000"/>
          <w:sz w:val="22"/>
          <w:szCs w:val="22"/>
        </w:rPr>
      </w:pPr>
      <w:r w:rsidRPr="002262D3">
        <w:rPr>
          <w:sz w:val="22"/>
          <w:szCs w:val="22"/>
        </w:rPr>
        <w:t>-</w:t>
      </w:r>
      <w:r w:rsidRPr="002262D3">
        <w:rPr>
          <w:sz w:val="22"/>
          <w:szCs w:val="22"/>
        </w:rPr>
        <w:tab/>
        <w:t xml:space="preserve">Veiklioji medžiaga yra </w:t>
      </w:r>
      <w:proofErr w:type="spellStart"/>
      <w:r w:rsidRPr="002262D3">
        <w:rPr>
          <w:sz w:val="22"/>
          <w:szCs w:val="22"/>
        </w:rPr>
        <w:t>mesalazinas</w:t>
      </w:r>
      <w:proofErr w:type="spellEnd"/>
      <w:r w:rsidRPr="002262D3">
        <w:rPr>
          <w:sz w:val="22"/>
          <w:szCs w:val="22"/>
        </w:rPr>
        <w:t>.</w:t>
      </w:r>
      <w:r w:rsidRPr="002262D3">
        <w:rPr>
          <w:color w:val="000000"/>
          <w:sz w:val="22"/>
          <w:szCs w:val="22"/>
        </w:rPr>
        <w:t xml:space="preserve"> Viename pailginto atpalaidavimo granulių paketėlyje yra </w:t>
      </w:r>
    </w:p>
    <w:p w14:paraId="5AC7785A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color w:val="000000"/>
          <w:sz w:val="22"/>
          <w:szCs w:val="22"/>
        </w:rPr>
        <w:t>1 g</w:t>
      </w:r>
      <w:r>
        <w:rPr>
          <w:color w:val="000000"/>
          <w:sz w:val="22"/>
          <w:szCs w:val="22"/>
        </w:rPr>
        <w:t>,</w:t>
      </w:r>
      <w:r w:rsidRPr="002262D3">
        <w:rPr>
          <w:color w:val="000000"/>
          <w:sz w:val="22"/>
          <w:szCs w:val="22"/>
        </w:rPr>
        <w:t xml:space="preserve"> 2 g </w:t>
      </w:r>
      <w:r>
        <w:rPr>
          <w:color w:val="000000"/>
          <w:sz w:val="22"/>
          <w:szCs w:val="22"/>
        </w:rPr>
        <w:t xml:space="preserve">arba 4 g </w:t>
      </w:r>
      <w:proofErr w:type="spellStart"/>
      <w:r w:rsidRPr="002262D3">
        <w:rPr>
          <w:color w:val="000000"/>
          <w:sz w:val="22"/>
          <w:szCs w:val="22"/>
        </w:rPr>
        <w:t>mesalazino</w:t>
      </w:r>
      <w:proofErr w:type="spellEnd"/>
      <w:r w:rsidRPr="002262D3">
        <w:rPr>
          <w:color w:val="000000"/>
          <w:sz w:val="22"/>
          <w:szCs w:val="22"/>
        </w:rPr>
        <w:t>.</w:t>
      </w:r>
    </w:p>
    <w:p w14:paraId="3160FAC0" w14:textId="77777777" w:rsidR="00AB09E8" w:rsidRPr="002262D3" w:rsidRDefault="00AB09E8" w:rsidP="00AB09E8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262D3">
        <w:rPr>
          <w:sz w:val="22"/>
          <w:szCs w:val="22"/>
        </w:rPr>
        <w:t>-</w:t>
      </w:r>
      <w:r w:rsidRPr="002262D3">
        <w:rPr>
          <w:sz w:val="22"/>
          <w:szCs w:val="22"/>
        </w:rPr>
        <w:tab/>
        <w:t xml:space="preserve">Pagalbinės medžiagos yra </w:t>
      </w:r>
      <w:proofErr w:type="spellStart"/>
      <w:r w:rsidRPr="002262D3">
        <w:rPr>
          <w:sz w:val="22"/>
          <w:szCs w:val="22"/>
        </w:rPr>
        <w:t>etilceliuliozė</w:t>
      </w:r>
      <w:proofErr w:type="spellEnd"/>
      <w:r w:rsidRPr="002262D3">
        <w:rPr>
          <w:sz w:val="22"/>
          <w:szCs w:val="22"/>
        </w:rPr>
        <w:t xml:space="preserve">, </w:t>
      </w:r>
      <w:proofErr w:type="spellStart"/>
      <w:r w:rsidRPr="002262D3">
        <w:rPr>
          <w:sz w:val="22"/>
          <w:szCs w:val="22"/>
        </w:rPr>
        <w:t>povidonas</w:t>
      </w:r>
      <w:proofErr w:type="spellEnd"/>
      <w:r w:rsidRPr="002262D3">
        <w:rPr>
          <w:sz w:val="22"/>
          <w:szCs w:val="22"/>
        </w:rPr>
        <w:t>.</w:t>
      </w:r>
    </w:p>
    <w:p w14:paraId="70805A5C" w14:textId="77777777" w:rsidR="00AB09E8" w:rsidRPr="002262D3" w:rsidRDefault="00AB09E8" w:rsidP="00AB09E8">
      <w:pPr>
        <w:tabs>
          <w:tab w:val="left" w:pos="567"/>
        </w:tabs>
        <w:ind w:left="720" w:hanging="363"/>
        <w:rPr>
          <w:sz w:val="22"/>
          <w:szCs w:val="22"/>
        </w:rPr>
      </w:pPr>
    </w:p>
    <w:p w14:paraId="0717679F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  <w:r w:rsidRPr="002262D3">
        <w:rPr>
          <w:b/>
          <w:sz w:val="22"/>
          <w:szCs w:val="22"/>
        </w:rPr>
        <w:t>PENTASA išvaizda ir kiekis pakuotėje</w:t>
      </w:r>
    </w:p>
    <w:p w14:paraId="27EEFD54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PENTASA pailginto atpalaidavimo granulės yra balkšvos ar blyškiai rudos granulės.</w:t>
      </w:r>
    </w:p>
    <w:p w14:paraId="16794CB2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</w:p>
    <w:p w14:paraId="467FFF96" w14:textId="77777777" w:rsidR="00AB09E8" w:rsidRPr="002262D3" w:rsidRDefault="00AB09E8" w:rsidP="00AB09E8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262D3">
        <w:rPr>
          <w:sz w:val="22"/>
          <w:szCs w:val="22"/>
        </w:rPr>
        <w:t>Atskiri poliesterio, aliuminio folijos ir mažo tankio polietileno paketėliai.</w:t>
      </w:r>
    </w:p>
    <w:p w14:paraId="377CFCCD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50FB201C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Pakuotės dydžiai (1 g): 50, 100, 120 arba 150 paketėlių kartono dėžutėje.</w:t>
      </w:r>
    </w:p>
    <w:p w14:paraId="4D0BB1A1" w14:textId="77777777" w:rsidR="00AB09E8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lastRenderedPageBreak/>
        <w:t>Pakuotės dydžiai (2 g): 10, 60 arba 120 paketėlių kartono dėžutėje.</w:t>
      </w:r>
    </w:p>
    <w:p w14:paraId="54AA5710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Pakuotės dydžiai (4</w:t>
      </w:r>
      <w:r w:rsidRPr="002262D3">
        <w:rPr>
          <w:sz w:val="22"/>
          <w:szCs w:val="22"/>
        </w:rPr>
        <w:t xml:space="preserve"> g): </w:t>
      </w:r>
      <w:r>
        <w:rPr>
          <w:sz w:val="22"/>
          <w:szCs w:val="22"/>
        </w:rPr>
        <w:t>30</w:t>
      </w:r>
      <w:r w:rsidRPr="002262D3">
        <w:rPr>
          <w:sz w:val="22"/>
          <w:szCs w:val="22"/>
        </w:rPr>
        <w:t xml:space="preserve"> paketėlių kartono dėžutėje.</w:t>
      </w:r>
    </w:p>
    <w:p w14:paraId="25DAD808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579E6EDD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74100AD2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Gali būti tiekiamos ne visų dydžių pakuotės.</w:t>
      </w:r>
    </w:p>
    <w:p w14:paraId="267C01C4" w14:textId="77777777" w:rsidR="00AB09E8" w:rsidRPr="002262D3" w:rsidRDefault="00AB09E8" w:rsidP="00AB09E8">
      <w:pPr>
        <w:tabs>
          <w:tab w:val="left" w:pos="567"/>
        </w:tabs>
        <w:rPr>
          <w:b/>
          <w:sz w:val="22"/>
          <w:szCs w:val="22"/>
        </w:rPr>
      </w:pPr>
    </w:p>
    <w:p w14:paraId="7E5C9032" w14:textId="77777777" w:rsidR="00AB09E8" w:rsidRPr="002262D3" w:rsidRDefault="00AB09E8" w:rsidP="00AB09E8">
      <w:pPr>
        <w:tabs>
          <w:tab w:val="left" w:pos="567"/>
        </w:tabs>
        <w:rPr>
          <w:color w:val="000000"/>
          <w:sz w:val="22"/>
          <w:szCs w:val="22"/>
        </w:rPr>
      </w:pPr>
      <w:r w:rsidRPr="002262D3">
        <w:rPr>
          <w:b/>
          <w:color w:val="000000"/>
          <w:sz w:val="22"/>
          <w:szCs w:val="22"/>
        </w:rPr>
        <w:t>Registruotojas ir gamintojas</w:t>
      </w:r>
    </w:p>
    <w:p w14:paraId="4014BFC1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proofErr w:type="spellStart"/>
      <w:r w:rsidRPr="002262D3">
        <w:rPr>
          <w:sz w:val="22"/>
          <w:szCs w:val="22"/>
        </w:rPr>
        <w:t>Ferring</w:t>
      </w:r>
      <w:proofErr w:type="spellEnd"/>
      <w:r w:rsidRPr="002262D3">
        <w:rPr>
          <w:sz w:val="22"/>
          <w:szCs w:val="22"/>
        </w:rPr>
        <w:t xml:space="preserve"> </w:t>
      </w:r>
      <w:proofErr w:type="spellStart"/>
      <w:r w:rsidRPr="002262D3">
        <w:rPr>
          <w:sz w:val="22"/>
          <w:szCs w:val="22"/>
        </w:rPr>
        <w:t>GmbH</w:t>
      </w:r>
      <w:proofErr w:type="spellEnd"/>
    </w:p>
    <w:p w14:paraId="770D3709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proofErr w:type="spellStart"/>
      <w:r w:rsidRPr="002262D3">
        <w:rPr>
          <w:sz w:val="22"/>
          <w:szCs w:val="22"/>
        </w:rPr>
        <w:t>Wittland</w:t>
      </w:r>
      <w:proofErr w:type="spellEnd"/>
      <w:r w:rsidRPr="002262D3">
        <w:rPr>
          <w:sz w:val="22"/>
          <w:szCs w:val="22"/>
        </w:rPr>
        <w:t xml:space="preserve"> 11</w:t>
      </w:r>
    </w:p>
    <w:p w14:paraId="51055200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 xml:space="preserve">D-24109 </w:t>
      </w:r>
      <w:proofErr w:type="spellStart"/>
      <w:r w:rsidRPr="002262D3">
        <w:rPr>
          <w:sz w:val="22"/>
          <w:szCs w:val="22"/>
        </w:rPr>
        <w:t>Kiel</w:t>
      </w:r>
      <w:proofErr w:type="spellEnd"/>
    </w:p>
    <w:p w14:paraId="54279C0C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  <w:r w:rsidRPr="002262D3">
        <w:rPr>
          <w:sz w:val="22"/>
          <w:szCs w:val="22"/>
        </w:rPr>
        <w:t>Vokietija</w:t>
      </w:r>
    </w:p>
    <w:p w14:paraId="0E9A4E3B" w14:textId="77777777" w:rsidR="00AB09E8" w:rsidRPr="002262D3" w:rsidRDefault="00AB09E8" w:rsidP="00AB09E8">
      <w:pPr>
        <w:pStyle w:val="BTEMEASMCA"/>
      </w:pPr>
    </w:p>
    <w:p w14:paraId="50B7E70E" w14:textId="77777777" w:rsidR="00AB09E8" w:rsidRPr="002262D3" w:rsidRDefault="00AB09E8" w:rsidP="00AB09E8">
      <w:pPr>
        <w:tabs>
          <w:tab w:val="left" w:pos="567"/>
        </w:tabs>
        <w:ind w:left="567" w:hanging="567"/>
        <w:rPr>
          <w:sz w:val="22"/>
          <w:szCs w:val="22"/>
        </w:rPr>
      </w:pPr>
      <w:r w:rsidRPr="002262D3">
        <w:rPr>
          <w:b/>
          <w:sz w:val="22"/>
          <w:szCs w:val="22"/>
        </w:rPr>
        <w:t>Šis pakuotės lapelis paskutinį kartą buvo peržiūrėtas</w:t>
      </w:r>
      <w:r>
        <w:rPr>
          <w:b/>
          <w:sz w:val="22"/>
          <w:szCs w:val="22"/>
        </w:rPr>
        <w:t xml:space="preserve"> 2026-08-07.</w:t>
      </w:r>
    </w:p>
    <w:p w14:paraId="3A27D1B6" w14:textId="77777777" w:rsidR="00AB09E8" w:rsidRPr="002262D3" w:rsidRDefault="00AB09E8" w:rsidP="00AB09E8">
      <w:pPr>
        <w:tabs>
          <w:tab w:val="left" w:pos="567"/>
        </w:tabs>
        <w:rPr>
          <w:sz w:val="22"/>
          <w:szCs w:val="22"/>
        </w:rPr>
      </w:pPr>
    </w:p>
    <w:p w14:paraId="24A513DA" w14:textId="77777777" w:rsidR="00AB09E8" w:rsidRPr="00CD6547" w:rsidRDefault="00AB09E8" w:rsidP="00AB09E8">
      <w:pPr>
        <w:pStyle w:val="BTEMEASMCA"/>
        <w:rPr>
          <w:sz w:val="20"/>
          <w:szCs w:val="20"/>
        </w:rPr>
      </w:pPr>
      <w:r w:rsidRPr="00CD6547">
        <w:t xml:space="preserve">Išsami informacija apie šį vaistą pateikiama Valstybinės vaistų kontrolės tarnybos prie Lietuvos Respublikos sveikatos apsaugos ministerijos tinklalapyje </w:t>
      </w:r>
      <w:r w:rsidRPr="00BE3D7C">
        <w:t>https://vvkt.lrv.lt/lt/.</w:t>
      </w:r>
    </w:p>
    <w:p w14:paraId="6BF758C7" w14:textId="77777777" w:rsidR="00AB09E8" w:rsidRPr="002262D3" w:rsidRDefault="00AB09E8" w:rsidP="00AB09E8"/>
    <w:p w14:paraId="0B15A82F" w14:textId="77777777" w:rsidR="00AB09E8" w:rsidRPr="002262D3" w:rsidRDefault="00AB09E8" w:rsidP="00AB09E8"/>
    <w:p w14:paraId="58E1B71D" w14:textId="77777777" w:rsidR="00AB09E8" w:rsidRPr="002262D3" w:rsidRDefault="00AB09E8" w:rsidP="00AB09E8"/>
    <w:p w14:paraId="663ABB89" w14:textId="77777777" w:rsidR="00AB09E8" w:rsidRPr="002262D3" w:rsidRDefault="00AB09E8" w:rsidP="00AB09E8"/>
    <w:p w14:paraId="152EE452" w14:textId="77777777" w:rsidR="00222FED" w:rsidRDefault="00222FED"/>
    <w:sectPr w:rsidR="00222FED" w:rsidSect="00AB09E8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2CEA"/>
    <w:multiLevelType w:val="hybridMultilevel"/>
    <w:tmpl w:val="BB7AEDDE"/>
    <w:lvl w:ilvl="0" w:tplc="1F705F0E">
      <w:start w:val="1"/>
      <w:numFmt w:val="bullet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CAE2BC7"/>
    <w:multiLevelType w:val="hybridMultilevel"/>
    <w:tmpl w:val="38A8D24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922C2"/>
    <w:multiLevelType w:val="hybridMultilevel"/>
    <w:tmpl w:val="8D267FAA"/>
    <w:lvl w:ilvl="0" w:tplc="FFFFFFFF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137602496">
    <w:abstractNumId w:val="0"/>
  </w:num>
  <w:num w:numId="2" w16cid:durableId="73355378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5474132">
    <w:abstractNumId w:val="2"/>
  </w:num>
  <w:num w:numId="4" w16cid:durableId="594022916">
    <w:abstractNumId w:val="1"/>
  </w:num>
  <w:num w:numId="5" w16cid:durableId="21060724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E8"/>
    <w:rsid w:val="000C6FE8"/>
    <w:rsid w:val="00222FED"/>
    <w:rsid w:val="005F173E"/>
    <w:rsid w:val="008B3AD4"/>
    <w:rsid w:val="00984A0A"/>
    <w:rsid w:val="00AB09E8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918A"/>
  <w15:chartTrackingRefBased/>
  <w15:docId w15:val="{2A1D574C-2A9C-46F1-B0A1-2F84E4BD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B09E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B0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B0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B09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09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09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B09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B09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B09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B09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B0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B0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B09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B09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B09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B09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B09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B09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B09E8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B09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B0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B09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B09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B0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B09E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B09E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B09E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B0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B09E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B09E8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AB09E8"/>
    <w:pPr>
      <w:tabs>
        <w:tab w:val="center" w:pos="4153"/>
        <w:tab w:val="right" w:pos="8306"/>
      </w:tabs>
    </w:pPr>
    <w:rPr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AB09E8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AB09E8"/>
    <w:pPr>
      <w:ind w:left="2160" w:hanging="2160"/>
      <w:jc w:val="both"/>
    </w:pPr>
    <w:rPr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AB09E8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stekstas3">
    <w:name w:val="Body Text 3"/>
    <w:basedOn w:val="prastasis"/>
    <w:link w:val="Pagrindinistekstas3Diagrama"/>
    <w:semiHidden/>
    <w:unhideWhenUsed/>
    <w:rsid w:val="00AB09E8"/>
    <w:pPr>
      <w:jc w:val="both"/>
    </w:pPr>
    <w:rPr>
      <w:lang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AB09E8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AB09E8"/>
    <w:pPr>
      <w:ind w:left="360"/>
      <w:jc w:val="both"/>
    </w:pPr>
    <w:rPr>
      <w:i/>
      <w:lang w:eastAsia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AB09E8"/>
    <w:rPr>
      <w:rFonts w:eastAsia="Times New Roman"/>
      <w:i/>
      <w:kern w:val="0"/>
      <w:sz w:val="20"/>
      <w:szCs w:val="20"/>
      <w:lang w:eastAsia="lt-LT"/>
      <w14:ligatures w14:val="none"/>
    </w:rPr>
  </w:style>
  <w:style w:type="character" w:customStyle="1" w:styleId="BTEMEASMCAChar">
    <w:name w:val="BT EMEA_SMCA Char"/>
    <w:link w:val="BTEMEASMCA"/>
    <w:locked/>
    <w:rsid w:val="00AB09E8"/>
    <w:rPr>
      <w:noProof/>
    </w:rPr>
  </w:style>
  <w:style w:type="paragraph" w:customStyle="1" w:styleId="BTEMEASMCA">
    <w:name w:val="BT EMEA_SMCA"/>
    <w:basedOn w:val="prastasis"/>
    <w:link w:val="BTEMEASMCAChar"/>
    <w:autoRedefine/>
    <w:rsid w:val="00AB09E8"/>
    <w:pPr>
      <w:tabs>
        <w:tab w:val="left" w:pos="1680"/>
        <w:tab w:val="left" w:pos="2364"/>
      </w:tabs>
    </w:pPr>
    <w:rPr>
      <w:rFonts w:eastAsiaTheme="minorHAnsi"/>
      <w:noProof/>
      <w:kern w:val="2"/>
      <w:sz w:val="22"/>
      <w:szCs w:val="22"/>
      <w14:ligatures w14:val="standardContextual"/>
    </w:rPr>
  </w:style>
  <w:style w:type="paragraph" w:customStyle="1" w:styleId="BT-EMEASMCA">
    <w:name w:val="BT- EMEA_SMCA"/>
    <w:basedOn w:val="BTEMEASMCA"/>
    <w:autoRedefine/>
    <w:rsid w:val="00AB09E8"/>
    <w:pPr>
      <w:numPr>
        <w:numId w:val="1"/>
      </w:numPr>
      <w:tabs>
        <w:tab w:val="clear" w:pos="720"/>
        <w:tab w:val="num" w:pos="360"/>
        <w:tab w:val="num" w:pos="567"/>
      </w:tabs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7641</Words>
  <Characters>4356</Characters>
  <Application>Microsoft Office Word</Application>
  <DocSecurity>0</DocSecurity>
  <Lines>36</Lines>
  <Paragraphs>23</Paragraphs>
  <ScaleCrop>false</ScaleCrop>
  <Company/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2026-08-07T07:51:00Z</dcterms:created>
  <dcterms:modified xsi:type="dcterms:W3CDTF">2026-08-07T07:52:00Z</dcterms:modified>
</cp:coreProperties>
</file>