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CC8" w:rsidRPr="002F6659" w:rsidRDefault="00B67CC8" w:rsidP="00B67CC8">
      <w:pPr>
        <w:pStyle w:val="TTEMEASMCA"/>
      </w:pPr>
      <w:r w:rsidRPr="002F6659">
        <w:t>Pakuotės lapelis: informacija vartotojui</w:t>
      </w:r>
    </w:p>
    <w:p w:rsidR="00B67CC8" w:rsidRPr="002F6659" w:rsidRDefault="00B67CC8" w:rsidP="00B67CC8">
      <w:pPr>
        <w:pStyle w:val="BTEMEASMCA"/>
      </w:pPr>
    </w:p>
    <w:p w:rsidR="00B67CC8" w:rsidRPr="00F20C46" w:rsidRDefault="00B67CC8" w:rsidP="00B67CC8">
      <w:pPr>
        <w:tabs>
          <w:tab w:val="left" w:pos="567"/>
        </w:tabs>
        <w:jc w:val="center"/>
        <w:rPr>
          <w:b/>
          <w:sz w:val="22"/>
          <w:szCs w:val="22"/>
        </w:rPr>
      </w:pPr>
      <w:proofErr w:type="spellStart"/>
      <w:r w:rsidRPr="00F20C46">
        <w:rPr>
          <w:b/>
          <w:sz w:val="22"/>
          <w:szCs w:val="22"/>
        </w:rPr>
        <w:t>Spironolactone</w:t>
      </w:r>
      <w:proofErr w:type="spellEnd"/>
      <w:r w:rsidRPr="00F20C46">
        <w:rPr>
          <w:b/>
          <w:sz w:val="22"/>
          <w:szCs w:val="22"/>
        </w:rPr>
        <w:t xml:space="preserve"> </w:t>
      </w:r>
      <w:proofErr w:type="spellStart"/>
      <w:r w:rsidRPr="00F20C46">
        <w:rPr>
          <w:b/>
          <w:sz w:val="22"/>
          <w:szCs w:val="22"/>
        </w:rPr>
        <w:t>Medochemie</w:t>
      </w:r>
      <w:proofErr w:type="spellEnd"/>
      <w:r w:rsidRPr="00F20C46">
        <w:rPr>
          <w:b/>
          <w:sz w:val="22"/>
          <w:szCs w:val="22"/>
        </w:rPr>
        <w:t xml:space="preserve"> 25 mg </w:t>
      </w:r>
      <w:r w:rsidRPr="00F20C46">
        <w:rPr>
          <w:rFonts w:eastAsia="Calibri"/>
          <w:b/>
          <w:sz w:val="22"/>
          <w:szCs w:val="22"/>
        </w:rPr>
        <w:t xml:space="preserve">plėvele dengtos </w:t>
      </w:r>
      <w:r w:rsidRPr="00F20C46">
        <w:rPr>
          <w:b/>
          <w:sz w:val="22"/>
          <w:szCs w:val="22"/>
        </w:rPr>
        <w:t>tabletės</w:t>
      </w:r>
    </w:p>
    <w:p w:rsidR="00B67CC8" w:rsidRPr="00F20C46" w:rsidRDefault="00B67CC8" w:rsidP="00B67CC8">
      <w:pPr>
        <w:tabs>
          <w:tab w:val="left" w:pos="567"/>
        </w:tabs>
        <w:jc w:val="center"/>
        <w:rPr>
          <w:b/>
          <w:sz w:val="22"/>
          <w:szCs w:val="22"/>
        </w:rPr>
      </w:pPr>
      <w:proofErr w:type="spellStart"/>
      <w:r w:rsidRPr="00F20C46">
        <w:rPr>
          <w:b/>
          <w:sz w:val="22"/>
          <w:szCs w:val="22"/>
        </w:rPr>
        <w:t>Spironolactone</w:t>
      </w:r>
      <w:proofErr w:type="spellEnd"/>
      <w:r w:rsidRPr="00F20C46">
        <w:rPr>
          <w:b/>
          <w:sz w:val="22"/>
          <w:szCs w:val="22"/>
        </w:rPr>
        <w:t xml:space="preserve"> </w:t>
      </w:r>
      <w:proofErr w:type="spellStart"/>
      <w:r w:rsidRPr="00F20C46">
        <w:rPr>
          <w:b/>
          <w:sz w:val="22"/>
          <w:szCs w:val="22"/>
        </w:rPr>
        <w:t>Medochemie</w:t>
      </w:r>
      <w:proofErr w:type="spellEnd"/>
      <w:r w:rsidRPr="00F20C46">
        <w:rPr>
          <w:b/>
          <w:sz w:val="22"/>
          <w:szCs w:val="22"/>
        </w:rPr>
        <w:t xml:space="preserve"> 50 mg </w:t>
      </w:r>
      <w:r w:rsidRPr="00F20C46">
        <w:rPr>
          <w:rFonts w:eastAsia="Calibri"/>
          <w:b/>
          <w:sz w:val="22"/>
          <w:szCs w:val="22"/>
        </w:rPr>
        <w:t xml:space="preserve">plėvele dengtos </w:t>
      </w:r>
      <w:r w:rsidRPr="00F20C46">
        <w:rPr>
          <w:b/>
          <w:sz w:val="22"/>
          <w:szCs w:val="22"/>
        </w:rPr>
        <w:t>tabletės</w:t>
      </w:r>
    </w:p>
    <w:p w:rsidR="00B67CC8" w:rsidRPr="00F20C46" w:rsidRDefault="00B67CC8" w:rsidP="00B67CC8">
      <w:pPr>
        <w:tabs>
          <w:tab w:val="left" w:pos="567"/>
        </w:tabs>
        <w:jc w:val="center"/>
        <w:rPr>
          <w:sz w:val="22"/>
          <w:szCs w:val="22"/>
        </w:rPr>
      </w:pPr>
      <w:proofErr w:type="spellStart"/>
      <w:r w:rsidRPr="00F20C46">
        <w:rPr>
          <w:b/>
          <w:sz w:val="22"/>
          <w:szCs w:val="22"/>
        </w:rPr>
        <w:t>Spironolactone</w:t>
      </w:r>
      <w:proofErr w:type="spellEnd"/>
      <w:r w:rsidRPr="00F20C46">
        <w:rPr>
          <w:b/>
          <w:sz w:val="22"/>
          <w:szCs w:val="22"/>
        </w:rPr>
        <w:t xml:space="preserve"> </w:t>
      </w:r>
      <w:proofErr w:type="spellStart"/>
      <w:r w:rsidRPr="00F20C46">
        <w:rPr>
          <w:b/>
          <w:sz w:val="22"/>
          <w:szCs w:val="22"/>
        </w:rPr>
        <w:t>Medochemie</w:t>
      </w:r>
      <w:proofErr w:type="spellEnd"/>
      <w:r w:rsidRPr="00F20C46">
        <w:rPr>
          <w:b/>
          <w:sz w:val="22"/>
          <w:szCs w:val="22"/>
        </w:rPr>
        <w:t xml:space="preserve"> 100 mg </w:t>
      </w:r>
      <w:r w:rsidRPr="00F20C46">
        <w:rPr>
          <w:rFonts w:eastAsia="Calibri"/>
          <w:b/>
          <w:sz w:val="22"/>
          <w:szCs w:val="22"/>
        </w:rPr>
        <w:t xml:space="preserve">plėvele dengtos </w:t>
      </w:r>
      <w:r w:rsidRPr="00F20C46">
        <w:rPr>
          <w:b/>
          <w:sz w:val="22"/>
          <w:szCs w:val="22"/>
        </w:rPr>
        <w:t>tabletės</w:t>
      </w:r>
    </w:p>
    <w:p w:rsidR="00B67CC8" w:rsidRPr="002F6659" w:rsidRDefault="00B67CC8" w:rsidP="00B67CC8">
      <w:pPr>
        <w:pStyle w:val="BTeEMEASMCA"/>
      </w:pPr>
      <w:proofErr w:type="spellStart"/>
      <w:r w:rsidRPr="002F6659">
        <w:t>spironolaktonas</w:t>
      </w:r>
      <w:proofErr w:type="spellEnd"/>
    </w:p>
    <w:p w:rsidR="00B67CC8" w:rsidRPr="002F6659" w:rsidRDefault="00B67CC8" w:rsidP="00B67CC8">
      <w:pPr>
        <w:pStyle w:val="BTEMEASMCA"/>
      </w:pPr>
    </w:p>
    <w:p w:rsidR="00B67CC8" w:rsidRPr="002F6659" w:rsidRDefault="00B67CC8" w:rsidP="00B67CC8">
      <w:pPr>
        <w:pStyle w:val="BTbEMEASMCA"/>
      </w:pPr>
      <w:r w:rsidRPr="002F6659">
        <w:t>Atidžiai perskaitykite visą šį lapelį, prieš pradėdami vartoti vaistą, nes jame pateikiama Jums svarbi informacija.</w:t>
      </w:r>
    </w:p>
    <w:p w:rsidR="00B67CC8" w:rsidRPr="002F6659" w:rsidRDefault="00B67CC8" w:rsidP="00B67CC8">
      <w:pPr>
        <w:pStyle w:val="BT-EMEASMCA"/>
        <w:tabs>
          <w:tab w:val="clear" w:pos="284"/>
          <w:tab w:val="num" w:pos="567"/>
        </w:tabs>
        <w:ind w:left="567" w:hanging="567"/>
      </w:pPr>
      <w:r w:rsidRPr="002F6659">
        <w:t>Neišmeskite šio lapelio, nes vėl gali prireikti jį perskaityti.</w:t>
      </w:r>
    </w:p>
    <w:p w:rsidR="00B67CC8" w:rsidRPr="002F6659" w:rsidRDefault="00B67CC8" w:rsidP="00B67CC8">
      <w:pPr>
        <w:pStyle w:val="BT-EMEASMCA"/>
        <w:tabs>
          <w:tab w:val="clear" w:pos="284"/>
          <w:tab w:val="num" w:pos="567"/>
        </w:tabs>
        <w:ind w:left="567" w:hanging="567"/>
      </w:pPr>
      <w:r w:rsidRPr="002F6659">
        <w:t>Jeigu kiltų daugiau klausimų, kreipkitės į gydytoją arba vaistininką.</w:t>
      </w:r>
    </w:p>
    <w:p w:rsidR="00B67CC8" w:rsidRPr="002F6659" w:rsidRDefault="00B67CC8" w:rsidP="00B67CC8">
      <w:pPr>
        <w:pStyle w:val="BT-EMEASMCA"/>
        <w:tabs>
          <w:tab w:val="clear" w:pos="284"/>
          <w:tab w:val="num" w:pos="567"/>
        </w:tabs>
        <w:ind w:left="567" w:hanging="567"/>
      </w:pPr>
      <w:r w:rsidRPr="002F6659">
        <w:t>Šis vaistas skirtas tik Jums, todėl kitiems žmonėms jo duoti negalima. Vaistas gali jiems pakenkti (net tiems, kurių ligos požymiai yra tokie patys kaip Jūsų).</w:t>
      </w:r>
    </w:p>
    <w:p w:rsidR="00B67CC8" w:rsidRPr="002F6659" w:rsidRDefault="00B67CC8" w:rsidP="00B67CC8">
      <w:pPr>
        <w:pStyle w:val="BT-EMEASMCA"/>
        <w:tabs>
          <w:tab w:val="clear" w:pos="284"/>
          <w:tab w:val="num" w:pos="567"/>
        </w:tabs>
        <w:ind w:left="567" w:hanging="567"/>
      </w:pPr>
      <w:r w:rsidRPr="002F6659">
        <w:t>Jeigu pasireiškė šalutinis poveikis (net jeigu jis šiame lapelyje nenurodytas), kreipkitės į gydytoją arba vaistininką. Žr. 4 skyrių.</w:t>
      </w:r>
    </w:p>
    <w:p w:rsidR="00B67CC8" w:rsidRPr="002F6659" w:rsidRDefault="00B67CC8" w:rsidP="00B67CC8">
      <w:pPr>
        <w:pStyle w:val="BTEMEASMCA"/>
      </w:pPr>
    </w:p>
    <w:p w:rsidR="00B67CC8" w:rsidRPr="002F6659" w:rsidRDefault="00B67CC8" w:rsidP="00B67CC8">
      <w:pPr>
        <w:pStyle w:val="BTbEMEASMCA"/>
      </w:pPr>
      <w:r w:rsidRPr="002F6659">
        <w:t>Apie ką rašoma šiame lapelyje?</w:t>
      </w:r>
    </w:p>
    <w:p w:rsidR="00B67CC8" w:rsidRPr="002F6659" w:rsidRDefault="00B67CC8" w:rsidP="00B67CC8">
      <w:pPr>
        <w:pStyle w:val="BTbEMEASMCA"/>
      </w:pPr>
    </w:p>
    <w:p w:rsidR="00B67CC8" w:rsidRPr="002F6659" w:rsidRDefault="00B67CC8" w:rsidP="00B67CC8">
      <w:pPr>
        <w:pStyle w:val="BTEMEASMCA"/>
      </w:pPr>
      <w:r w:rsidRPr="002F6659">
        <w:t>1.</w:t>
      </w:r>
      <w:r w:rsidRPr="002F6659">
        <w:tab/>
        <w:t xml:space="preserve">Kas yra </w:t>
      </w:r>
      <w:proofErr w:type="spellStart"/>
      <w:r w:rsidRPr="002F6659">
        <w:t>Spironolactone</w:t>
      </w:r>
      <w:proofErr w:type="spellEnd"/>
      <w:r w:rsidRPr="002F6659">
        <w:t xml:space="preserve"> </w:t>
      </w:r>
      <w:proofErr w:type="spellStart"/>
      <w:r w:rsidRPr="002F6659">
        <w:t>Medochemie</w:t>
      </w:r>
      <w:proofErr w:type="spellEnd"/>
      <w:r w:rsidRPr="002F6659">
        <w:t xml:space="preserve"> ir kam jis vartojamas</w:t>
      </w:r>
    </w:p>
    <w:p w:rsidR="00B67CC8" w:rsidRPr="002F6659" w:rsidRDefault="00B67CC8" w:rsidP="00B67CC8">
      <w:pPr>
        <w:pStyle w:val="BTEMEASMCA"/>
      </w:pPr>
      <w:r w:rsidRPr="002F6659">
        <w:t>2.</w:t>
      </w:r>
      <w:r w:rsidRPr="002F6659">
        <w:tab/>
        <w:t xml:space="preserve">Kas žinotina prieš vartojant </w:t>
      </w:r>
      <w:proofErr w:type="spellStart"/>
      <w:r w:rsidRPr="002F6659">
        <w:t>Spironolactone</w:t>
      </w:r>
      <w:proofErr w:type="spellEnd"/>
      <w:r w:rsidRPr="002F6659">
        <w:t xml:space="preserve"> </w:t>
      </w:r>
      <w:proofErr w:type="spellStart"/>
      <w:r w:rsidRPr="002F6659">
        <w:t>Medochemie</w:t>
      </w:r>
      <w:proofErr w:type="spellEnd"/>
    </w:p>
    <w:p w:rsidR="00B67CC8" w:rsidRPr="002F6659" w:rsidRDefault="00B67CC8" w:rsidP="00B67CC8">
      <w:pPr>
        <w:pStyle w:val="BTEMEASMCA"/>
      </w:pPr>
      <w:r w:rsidRPr="002F6659">
        <w:t>3.</w:t>
      </w:r>
      <w:r w:rsidRPr="002F6659">
        <w:tab/>
        <w:t xml:space="preserve">Kaip vartoti </w:t>
      </w:r>
      <w:proofErr w:type="spellStart"/>
      <w:r w:rsidRPr="002F6659">
        <w:t>Spironolactone</w:t>
      </w:r>
      <w:proofErr w:type="spellEnd"/>
      <w:r w:rsidRPr="002F6659">
        <w:t xml:space="preserve"> </w:t>
      </w:r>
      <w:proofErr w:type="spellStart"/>
      <w:r w:rsidRPr="002F6659">
        <w:t>Medochemie</w:t>
      </w:r>
      <w:proofErr w:type="spellEnd"/>
    </w:p>
    <w:p w:rsidR="00B67CC8" w:rsidRPr="002F6659" w:rsidRDefault="00B67CC8" w:rsidP="00B67CC8">
      <w:pPr>
        <w:pStyle w:val="BTEMEASMCA"/>
      </w:pPr>
      <w:r w:rsidRPr="002F6659">
        <w:t>4.</w:t>
      </w:r>
      <w:r w:rsidRPr="002F6659">
        <w:tab/>
        <w:t>Galimas šalutinis poveikis</w:t>
      </w:r>
    </w:p>
    <w:p w:rsidR="00B67CC8" w:rsidRPr="002F6659" w:rsidRDefault="00B67CC8" w:rsidP="00B67CC8">
      <w:pPr>
        <w:pStyle w:val="BTEMEASMCA"/>
      </w:pPr>
      <w:r w:rsidRPr="002F6659">
        <w:t>5.</w:t>
      </w:r>
      <w:r w:rsidRPr="002F6659">
        <w:tab/>
        <w:t xml:space="preserve">Kaip laikyti </w:t>
      </w:r>
      <w:proofErr w:type="spellStart"/>
      <w:r w:rsidRPr="002F6659">
        <w:t>Spironolactone</w:t>
      </w:r>
      <w:proofErr w:type="spellEnd"/>
      <w:r w:rsidRPr="002F6659">
        <w:t xml:space="preserve"> </w:t>
      </w:r>
      <w:proofErr w:type="spellStart"/>
      <w:r w:rsidRPr="002F6659">
        <w:t>Medochemie</w:t>
      </w:r>
      <w:proofErr w:type="spellEnd"/>
    </w:p>
    <w:p w:rsidR="00B67CC8" w:rsidRPr="002F6659" w:rsidRDefault="00B67CC8" w:rsidP="00B67CC8">
      <w:pPr>
        <w:pStyle w:val="BTEMEASMCA"/>
      </w:pPr>
      <w:r w:rsidRPr="002F6659">
        <w:t>6.</w:t>
      </w:r>
      <w:r w:rsidRPr="002F6659">
        <w:tab/>
        <w:t>Pakuotės turinys ir kita informacija</w:t>
      </w:r>
    </w:p>
    <w:p w:rsidR="00B67CC8" w:rsidRPr="002F6659" w:rsidRDefault="00B67CC8" w:rsidP="00B67CC8">
      <w:pPr>
        <w:pStyle w:val="BTEMEASMCA"/>
      </w:pPr>
    </w:p>
    <w:p w:rsidR="00B67CC8" w:rsidRPr="002F6659" w:rsidRDefault="00B67CC8" w:rsidP="00B67CC8">
      <w:pPr>
        <w:pStyle w:val="BTEMEASMCA"/>
      </w:pPr>
    </w:p>
    <w:p w:rsidR="00B67CC8" w:rsidRPr="00F20C46" w:rsidRDefault="00B67CC8" w:rsidP="00B67CC8">
      <w:pPr>
        <w:pStyle w:val="PI-1EMEASMCA"/>
      </w:pPr>
      <w:bookmarkStart w:id="0" w:name="_Toc129243139"/>
      <w:bookmarkStart w:id="1" w:name="_Toc129243264"/>
      <w:r w:rsidRPr="00F20C46">
        <w:t>1.</w:t>
      </w:r>
      <w:r w:rsidRPr="00F20C46">
        <w:tab/>
      </w:r>
      <w:bookmarkEnd w:id="0"/>
      <w:bookmarkEnd w:id="1"/>
      <w:r w:rsidRPr="00F20C46">
        <w:t xml:space="preserve">Kas yra </w:t>
      </w:r>
      <w:proofErr w:type="spellStart"/>
      <w:r w:rsidRPr="00F20C46">
        <w:t>Spironolactone</w:t>
      </w:r>
      <w:proofErr w:type="spellEnd"/>
      <w:r w:rsidRPr="00F20C46">
        <w:t xml:space="preserve"> </w:t>
      </w:r>
      <w:proofErr w:type="spellStart"/>
      <w:r w:rsidRPr="00F20C46">
        <w:t>Medochemie</w:t>
      </w:r>
      <w:proofErr w:type="spellEnd"/>
      <w:r w:rsidRPr="00F20C46">
        <w:t xml:space="preserve"> ir kam jis vartojamas</w:t>
      </w:r>
    </w:p>
    <w:p w:rsidR="00B67CC8" w:rsidRPr="002F6659" w:rsidRDefault="00B67CC8" w:rsidP="00B67CC8">
      <w:pPr>
        <w:pStyle w:val="BTEMEASMCA"/>
      </w:pPr>
    </w:p>
    <w:p w:rsidR="00B67CC8" w:rsidRPr="002F6659" w:rsidRDefault="00B67CC8" w:rsidP="00B67CC8">
      <w:pPr>
        <w:pStyle w:val="BTEMEASMCA"/>
      </w:pPr>
      <w:proofErr w:type="spellStart"/>
      <w:r w:rsidRPr="002F6659">
        <w:t>Spironolactone</w:t>
      </w:r>
      <w:proofErr w:type="spellEnd"/>
      <w:r w:rsidRPr="002F6659">
        <w:t xml:space="preserve"> </w:t>
      </w:r>
      <w:proofErr w:type="spellStart"/>
      <w:r w:rsidRPr="002F6659">
        <w:t>Medochemie</w:t>
      </w:r>
      <w:proofErr w:type="spellEnd"/>
      <w:r w:rsidRPr="002F6659">
        <w:t xml:space="preserve"> yra kalį organizme sulaikantis diuretikas, šlapimo išsiskyrimą skatinantis vaistas.</w:t>
      </w:r>
    </w:p>
    <w:p w:rsidR="00B67CC8" w:rsidRPr="002F6659" w:rsidRDefault="00B67CC8" w:rsidP="00B67CC8">
      <w:pPr>
        <w:pStyle w:val="BTEMEASMCA"/>
      </w:pPr>
    </w:p>
    <w:p w:rsidR="00B67CC8" w:rsidRPr="002F6659" w:rsidRDefault="00B67CC8" w:rsidP="00B67CC8">
      <w:pPr>
        <w:pStyle w:val="BTEMEASMCA"/>
      </w:pPr>
      <w:r w:rsidRPr="002F6659">
        <w:t>Šis vaistas skiriamas esant per aukštam kraujospūdžiui (hipertenzijai), skysčių susilaikymui (edemai) ir neįprastai dideliam skysčių susikaupimui pilvo ertmėje (</w:t>
      </w:r>
      <w:proofErr w:type="spellStart"/>
      <w:r w:rsidRPr="002F6659">
        <w:t>ascitui</w:t>
      </w:r>
      <w:proofErr w:type="spellEnd"/>
      <w:r w:rsidRPr="002F6659">
        <w:t>), atsiradusiam dėl širdies nepakankamumo, kepenų cirozės (negrįžtamo kepenų randėjimo) ir sutrikusios inkstų funkcijos.</w:t>
      </w:r>
    </w:p>
    <w:p w:rsidR="00B67CC8" w:rsidRPr="002F6659" w:rsidRDefault="00B67CC8" w:rsidP="00B67CC8">
      <w:pPr>
        <w:pStyle w:val="BTEMEASMCA"/>
      </w:pPr>
    </w:p>
    <w:p w:rsidR="00B67CC8" w:rsidRPr="002F6659" w:rsidRDefault="00B67CC8" w:rsidP="00B67CC8">
      <w:pPr>
        <w:pStyle w:val="BTEMEASMCA"/>
      </w:pPr>
      <w:proofErr w:type="spellStart"/>
      <w:r w:rsidRPr="002F6659">
        <w:t>Spironolactone</w:t>
      </w:r>
      <w:proofErr w:type="spellEnd"/>
      <w:r w:rsidRPr="002F6659">
        <w:t xml:space="preserve"> </w:t>
      </w:r>
      <w:proofErr w:type="spellStart"/>
      <w:r w:rsidRPr="002F6659">
        <w:t>Medochemie</w:t>
      </w:r>
      <w:proofErr w:type="spellEnd"/>
      <w:r w:rsidRPr="002F6659">
        <w:t xml:space="preserve"> taip pat skiriamas pirminio </w:t>
      </w:r>
      <w:proofErr w:type="spellStart"/>
      <w:r w:rsidRPr="002F6659">
        <w:t>aldosteronizmo</w:t>
      </w:r>
      <w:proofErr w:type="spellEnd"/>
      <w:r w:rsidRPr="002F6659">
        <w:t xml:space="preserve"> (sutrikimų, kuriuos sukelia per didelė </w:t>
      </w:r>
      <w:proofErr w:type="spellStart"/>
      <w:r w:rsidRPr="002F6659">
        <w:t>aldosterono</w:t>
      </w:r>
      <w:proofErr w:type="spellEnd"/>
      <w:r w:rsidRPr="002F6659">
        <w:t xml:space="preserve"> sekrecija, dėl kurios kaupiasi natris ir netenkama per daug kalio) atvejais.</w:t>
      </w:r>
    </w:p>
    <w:p w:rsidR="00B67CC8" w:rsidRPr="002F6659" w:rsidRDefault="00B67CC8" w:rsidP="00B67CC8">
      <w:pPr>
        <w:pStyle w:val="BTEMEASMCA"/>
      </w:pPr>
    </w:p>
    <w:p w:rsidR="00B67CC8" w:rsidRPr="002F6659" w:rsidRDefault="00B67CC8" w:rsidP="00B67CC8">
      <w:pPr>
        <w:pStyle w:val="BTEMEASMCA"/>
      </w:pPr>
      <w:r w:rsidRPr="002F6659">
        <w:t>Šis vaistas gali būti vartojamas esant labai sunkiai hipertenzijai (aukštam kraujospūdžiui).</w:t>
      </w:r>
    </w:p>
    <w:p w:rsidR="00B67CC8" w:rsidRPr="002F6659" w:rsidRDefault="00B67CC8" w:rsidP="00B67CC8">
      <w:pPr>
        <w:pStyle w:val="BTEMEASMCA"/>
      </w:pPr>
    </w:p>
    <w:p w:rsidR="00B67CC8" w:rsidRPr="002F6659" w:rsidRDefault="00B67CC8" w:rsidP="00B67CC8">
      <w:pPr>
        <w:pStyle w:val="BTEMEASMCA"/>
      </w:pPr>
      <w:r w:rsidRPr="002F6659">
        <w:rPr>
          <w:color w:val="000000"/>
        </w:rPr>
        <w:t xml:space="preserve">Vaikams šio vaisto galima vartoti </w:t>
      </w:r>
      <w:r w:rsidRPr="002F6659">
        <w:t>tik prižiūrint pediatrui (vaikų gydytojui).</w:t>
      </w:r>
    </w:p>
    <w:p w:rsidR="00B67CC8" w:rsidRPr="002F6659" w:rsidRDefault="00B67CC8" w:rsidP="00B67CC8">
      <w:pPr>
        <w:pStyle w:val="BTEMEASMCA"/>
      </w:pPr>
    </w:p>
    <w:p w:rsidR="00B67CC8" w:rsidRPr="002F6659" w:rsidRDefault="00B67CC8" w:rsidP="00B67CC8">
      <w:pPr>
        <w:pStyle w:val="BTEMEASMCA"/>
      </w:pPr>
    </w:p>
    <w:p w:rsidR="00B67CC8" w:rsidRPr="00F20C46" w:rsidRDefault="00B67CC8" w:rsidP="00B67CC8">
      <w:pPr>
        <w:pStyle w:val="PI-1EMEASMCA"/>
      </w:pPr>
      <w:bookmarkStart w:id="2" w:name="_Toc129243140"/>
      <w:bookmarkStart w:id="3" w:name="_Toc129243265"/>
      <w:r w:rsidRPr="00F20C46">
        <w:t>2.</w:t>
      </w:r>
      <w:r w:rsidRPr="00F20C46">
        <w:tab/>
      </w:r>
      <w:bookmarkEnd w:id="2"/>
      <w:bookmarkEnd w:id="3"/>
      <w:r w:rsidRPr="00F20C46">
        <w:t xml:space="preserve">Kas žinotina prieš vartojant </w:t>
      </w:r>
      <w:proofErr w:type="spellStart"/>
      <w:r w:rsidRPr="00F20C46">
        <w:t>Spironolactone</w:t>
      </w:r>
      <w:proofErr w:type="spellEnd"/>
      <w:r w:rsidRPr="00F20C46">
        <w:t xml:space="preserve"> </w:t>
      </w:r>
      <w:proofErr w:type="spellStart"/>
      <w:r w:rsidRPr="00F20C46">
        <w:t>Medochemie</w:t>
      </w:r>
      <w:proofErr w:type="spellEnd"/>
    </w:p>
    <w:p w:rsidR="00B67CC8" w:rsidRPr="002F6659" w:rsidRDefault="00B67CC8" w:rsidP="00B67CC8">
      <w:pPr>
        <w:pStyle w:val="BTEMEASMCA"/>
      </w:pPr>
    </w:p>
    <w:p w:rsidR="00B67CC8" w:rsidRPr="00F20C46" w:rsidRDefault="00B67CC8" w:rsidP="00B67CC8">
      <w:pPr>
        <w:pStyle w:val="PI-3EMEASMCA"/>
        <w:spacing w:line="240" w:lineRule="auto"/>
      </w:pPr>
      <w:bookmarkStart w:id="4" w:name="_Hlk176696922"/>
      <w:proofErr w:type="spellStart"/>
      <w:r w:rsidRPr="00F20C46">
        <w:t>Spironolactone</w:t>
      </w:r>
      <w:proofErr w:type="spellEnd"/>
      <w:r w:rsidRPr="00F20C46">
        <w:t xml:space="preserve"> </w:t>
      </w:r>
      <w:proofErr w:type="spellStart"/>
      <w:r w:rsidRPr="00F20C46">
        <w:t>Medochemie</w:t>
      </w:r>
      <w:proofErr w:type="spellEnd"/>
      <w:r w:rsidRPr="00F20C46">
        <w:t xml:space="preserve"> vartoti draudžiama</w:t>
      </w:r>
    </w:p>
    <w:bookmarkEnd w:id="4"/>
    <w:p w:rsidR="00B67CC8" w:rsidRPr="002F6659" w:rsidRDefault="00B67CC8" w:rsidP="00B67CC8">
      <w:pPr>
        <w:pStyle w:val="BT-EMEASMCA"/>
        <w:tabs>
          <w:tab w:val="clear" w:pos="284"/>
          <w:tab w:val="num" w:pos="567"/>
        </w:tabs>
        <w:ind w:left="567" w:hanging="567"/>
      </w:pPr>
      <w:r w:rsidRPr="002F6659">
        <w:t xml:space="preserve">jeigu yra alergija </w:t>
      </w:r>
      <w:proofErr w:type="spellStart"/>
      <w:r w:rsidRPr="002F6659">
        <w:t>spironolaktonui</w:t>
      </w:r>
      <w:proofErr w:type="spellEnd"/>
      <w:r w:rsidRPr="002F6659">
        <w:t xml:space="preserve"> arba bet kuriai pagalbinei šio vaisto medžiagai (jos išvardytos 6 skyriuje);</w:t>
      </w:r>
    </w:p>
    <w:p w:rsidR="00B67CC8" w:rsidRPr="002F6659" w:rsidRDefault="00B67CC8" w:rsidP="00B67CC8">
      <w:pPr>
        <w:pStyle w:val="BT-EMEASMCA"/>
        <w:tabs>
          <w:tab w:val="clear" w:pos="284"/>
          <w:tab w:val="num" w:pos="567"/>
        </w:tabs>
        <w:ind w:left="567" w:hanging="567"/>
      </w:pPr>
      <w:r w:rsidRPr="002F6659">
        <w:t>jeigu yra ūminis inkstų nepakankamumas (inkstų funkcijos nutrūkimas), labai susilpnėjusi inkstų funkcija arba jei šlapimo pūslėje nėra šlapimo;</w:t>
      </w:r>
    </w:p>
    <w:p w:rsidR="00B67CC8" w:rsidRPr="002F6659" w:rsidRDefault="00B67CC8" w:rsidP="00B67CC8">
      <w:pPr>
        <w:pStyle w:val="BT-EMEASMCA"/>
        <w:tabs>
          <w:tab w:val="clear" w:pos="284"/>
          <w:tab w:val="num" w:pos="567"/>
        </w:tabs>
        <w:ind w:left="567" w:hanging="567"/>
      </w:pPr>
      <w:r w:rsidRPr="002F6659">
        <w:t xml:space="preserve">jeigu sergate </w:t>
      </w:r>
      <w:proofErr w:type="spellStart"/>
      <w:r w:rsidRPr="002F6659">
        <w:t>Adisono</w:t>
      </w:r>
      <w:proofErr w:type="spellEnd"/>
      <w:r w:rsidRPr="002F6659">
        <w:t xml:space="preserve"> liga;</w:t>
      </w:r>
    </w:p>
    <w:p w:rsidR="00B67CC8" w:rsidRPr="002F6659" w:rsidRDefault="00B67CC8" w:rsidP="00B67CC8">
      <w:pPr>
        <w:pStyle w:val="BT-EMEASMCA"/>
        <w:tabs>
          <w:tab w:val="clear" w:pos="284"/>
          <w:tab w:val="num" w:pos="567"/>
        </w:tabs>
        <w:ind w:left="567" w:hanging="567"/>
      </w:pPr>
      <w:r w:rsidRPr="002F6659">
        <w:t xml:space="preserve">jeigu yra </w:t>
      </w:r>
      <w:proofErr w:type="spellStart"/>
      <w:r w:rsidRPr="002F6659">
        <w:t>hiperkalemija</w:t>
      </w:r>
      <w:proofErr w:type="spellEnd"/>
      <w:r w:rsidRPr="002F6659">
        <w:t xml:space="preserve"> (staigus kalio kiekio kraujyje padidėjimas);</w:t>
      </w:r>
    </w:p>
    <w:p w:rsidR="00B67CC8" w:rsidRPr="002F6659" w:rsidRDefault="00B67CC8" w:rsidP="00B67CC8">
      <w:pPr>
        <w:pStyle w:val="BT-EMEASMCA"/>
        <w:tabs>
          <w:tab w:val="clear" w:pos="284"/>
          <w:tab w:val="num" w:pos="567"/>
        </w:tabs>
        <w:ind w:left="567" w:hanging="567"/>
      </w:pPr>
      <w:r w:rsidRPr="002F6659">
        <w:t>jeigu vartojate kitų kalį tausojančių diuretikų (šlapimo gamybą skatinančių vaistų);</w:t>
      </w:r>
    </w:p>
    <w:p w:rsidR="00B67CC8" w:rsidRPr="002F6659" w:rsidRDefault="00B67CC8" w:rsidP="00B67CC8">
      <w:pPr>
        <w:pStyle w:val="BT-EMEASMCA"/>
        <w:tabs>
          <w:tab w:val="clear" w:pos="284"/>
          <w:tab w:val="num" w:pos="567"/>
        </w:tabs>
        <w:ind w:left="567" w:hanging="567"/>
      </w:pPr>
      <w:proofErr w:type="spellStart"/>
      <w:r w:rsidRPr="002F6659">
        <w:t>spironolaktono</w:t>
      </w:r>
      <w:proofErr w:type="spellEnd"/>
      <w:r w:rsidRPr="002F6659">
        <w:t xml:space="preserve"> negalima duoti vaikams, sergantiems vidutinio sunkumo ar sunkia inkstų liga.</w:t>
      </w:r>
    </w:p>
    <w:p w:rsidR="00B67CC8" w:rsidRPr="002F6659" w:rsidRDefault="00B67CC8" w:rsidP="00B67CC8">
      <w:pPr>
        <w:pStyle w:val="BT-EMEASMCA"/>
        <w:numPr>
          <w:ilvl w:val="0"/>
          <w:numId w:val="0"/>
        </w:numPr>
        <w:ind w:left="284" w:hanging="284"/>
      </w:pPr>
    </w:p>
    <w:p w:rsidR="00B67CC8" w:rsidRPr="00F20C46" w:rsidRDefault="00B67CC8" w:rsidP="00B67CC8">
      <w:pPr>
        <w:pStyle w:val="PI-3EMEASMCA"/>
        <w:spacing w:line="240" w:lineRule="auto"/>
      </w:pPr>
      <w:r w:rsidRPr="00F20C46">
        <w:t>Įspėjimai ir atsargumo priemonės</w:t>
      </w:r>
    </w:p>
    <w:p w:rsidR="00B67CC8" w:rsidRPr="00F20C46" w:rsidRDefault="00B67CC8" w:rsidP="00B67CC8">
      <w:pPr>
        <w:pStyle w:val="PI-3EMEASMCA"/>
        <w:spacing w:line="240" w:lineRule="auto"/>
        <w:rPr>
          <w:b w:val="0"/>
          <w:bCs w:val="0"/>
        </w:rPr>
      </w:pPr>
      <w:r w:rsidRPr="00F20C46">
        <w:rPr>
          <w:b w:val="0"/>
          <w:bCs w:val="0"/>
        </w:rPr>
        <w:t xml:space="preserve">Pasitarkite su gydytoju arba vaistininku, prieš pradėdami vartoti </w:t>
      </w:r>
      <w:proofErr w:type="spellStart"/>
      <w:r w:rsidRPr="00F20C46">
        <w:rPr>
          <w:b w:val="0"/>
          <w:bCs w:val="0"/>
        </w:rPr>
        <w:t>Spironolactone</w:t>
      </w:r>
      <w:proofErr w:type="spellEnd"/>
      <w:r w:rsidRPr="00F20C46">
        <w:rPr>
          <w:b w:val="0"/>
          <w:bCs w:val="0"/>
        </w:rPr>
        <w:t xml:space="preserve"> </w:t>
      </w:r>
      <w:proofErr w:type="spellStart"/>
      <w:r w:rsidRPr="00F20C46">
        <w:rPr>
          <w:b w:val="0"/>
          <w:bCs w:val="0"/>
        </w:rPr>
        <w:t>Medochemie</w:t>
      </w:r>
      <w:proofErr w:type="spellEnd"/>
      <w:r w:rsidRPr="00F20C46">
        <w:rPr>
          <w:b w:val="0"/>
          <w:bCs w:val="0"/>
        </w:rPr>
        <w:t>.</w:t>
      </w:r>
    </w:p>
    <w:p w:rsidR="00B67CC8" w:rsidRPr="00F20C46" w:rsidRDefault="00B67CC8" w:rsidP="00B67CC8">
      <w:pPr>
        <w:pStyle w:val="PI-3EMEASMCA"/>
        <w:spacing w:line="240" w:lineRule="auto"/>
        <w:rPr>
          <w:b w:val="0"/>
          <w:bCs w:val="0"/>
        </w:rPr>
      </w:pPr>
      <w:r w:rsidRPr="00F20C46">
        <w:rPr>
          <w:b w:val="0"/>
          <w:bCs w:val="0"/>
        </w:rPr>
        <w:lastRenderedPageBreak/>
        <w:t>Jei vartojate arba turite bet kurią iš toliau išvardytų būklių:</w:t>
      </w:r>
    </w:p>
    <w:p w:rsidR="00B67CC8" w:rsidRPr="00F20C46" w:rsidRDefault="00B67CC8" w:rsidP="00B67CC8">
      <w:pPr>
        <w:pStyle w:val="PI-3EMEASMCA"/>
        <w:numPr>
          <w:ilvl w:val="0"/>
          <w:numId w:val="2"/>
        </w:numPr>
        <w:spacing w:line="240" w:lineRule="auto"/>
        <w:ind w:left="567" w:hanging="567"/>
        <w:rPr>
          <w:b w:val="0"/>
          <w:bCs w:val="0"/>
        </w:rPr>
      </w:pPr>
      <w:proofErr w:type="spellStart"/>
      <w:r w:rsidRPr="00F20C46">
        <w:rPr>
          <w:b w:val="0"/>
          <w:bCs w:val="0"/>
        </w:rPr>
        <w:t>spironolaktono</w:t>
      </w:r>
      <w:proofErr w:type="spellEnd"/>
      <w:r w:rsidRPr="00F20C46">
        <w:rPr>
          <w:b w:val="0"/>
          <w:bCs w:val="0"/>
        </w:rPr>
        <w:t xml:space="preserve"> vartojimas kartu su tam tikrais vaistais, kalio papildais, druskos pakaitalais, kuriuose yra kalio, ir maisto produktais, kuriuose gausu kalio, gali sukelti sunkią </w:t>
      </w:r>
      <w:proofErr w:type="spellStart"/>
      <w:r w:rsidRPr="00F20C46">
        <w:rPr>
          <w:b w:val="0"/>
          <w:bCs w:val="0"/>
        </w:rPr>
        <w:t>hiperkalemiją</w:t>
      </w:r>
      <w:proofErr w:type="spellEnd"/>
      <w:r w:rsidRPr="00F20C46">
        <w:rPr>
          <w:b w:val="0"/>
          <w:bCs w:val="0"/>
        </w:rPr>
        <w:t xml:space="preserve"> (padidėjusį kalio kiekį kraujyje). Sunki </w:t>
      </w:r>
      <w:proofErr w:type="spellStart"/>
      <w:r w:rsidRPr="00F20C46">
        <w:rPr>
          <w:b w:val="0"/>
          <w:bCs w:val="0"/>
        </w:rPr>
        <w:t>hiperkalemija</w:t>
      </w:r>
      <w:proofErr w:type="spellEnd"/>
      <w:r w:rsidRPr="00F20C46">
        <w:rPr>
          <w:b w:val="0"/>
          <w:bCs w:val="0"/>
        </w:rPr>
        <w:t xml:space="preserve"> gali pasireikšti šiais simptomais: mėšlungiu, nereguliariu širdies ritmu, viduriavimu, pykinimu (bloga savijauta), svaiguliu arba galvos skausmu;</w:t>
      </w:r>
    </w:p>
    <w:p w:rsidR="00B67CC8" w:rsidRPr="00F20C46" w:rsidRDefault="00B67CC8" w:rsidP="00B67CC8">
      <w:pPr>
        <w:pStyle w:val="PI-3EMEASMCA"/>
        <w:numPr>
          <w:ilvl w:val="0"/>
          <w:numId w:val="2"/>
        </w:numPr>
        <w:spacing w:line="240" w:lineRule="auto"/>
        <w:ind w:left="567" w:hanging="567"/>
        <w:rPr>
          <w:b w:val="0"/>
          <w:bCs w:val="0"/>
        </w:rPr>
      </w:pPr>
      <w:r w:rsidRPr="00F20C46">
        <w:rPr>
          <w:b w:val="0"/>
          <w:bCs w:val="0"/>
        </w:rPr>
        <w:t xml:space="preserve">vaistai, vartojami nuo aukšto kraujospūdžio (pvz., </w:t>
      </w:r>
      <w:proofErr w:type="spellStart"/>
      <w:r w:rsidRPr="00F20C46">
        <w:rPr>
          <w:b w:val="0"/>
          <w:bCs w:val="0"/>
        </w:rPr>
        <w:t>angiotenziną</w:t>
      </w:r>
      <w:proofErr w:type="spellEnd"/>
      <w:r w:rsidRPr="00F20C46">
        <w:rPr>
          <w:b w:val="0"/>
          <w:bCs w:val="0"/>
        </w:rPr>
        <w:t xml:space="preserve"> konvertuojančio fermento inhibitoriai, </w:t>
      </w:r>
      <w:proofErr w:type="spellStart"/>
      <w:r w:rsidRPr="00F20C46">
        <w:rPr>
          <w:b w:val="0"/>
          <w:bCs w:val="0"/>
        </w:rPr>
        <w:t>angiotenzino</w:t>
      </w:r>
      <w:proofErr w:type="spellEnd"/>
      <w:r w:rsidRPr="00F20C46">
        <w:rPr>
          <w:b w:val="0"/>
          <w:bCs w:val="0"/>
        </w:rPr>
        <w:t xml:space="preserve"> II receptorių antagonistai);</w:t>
      </w:r>
    </w:p>
    <w:p w:rsidR="00B67CC8" w:rsidRPr="00F20C46" w:rsidRDefault="00B67CC8" w:rsidP="00B67CC8">
      <w:pPr>
        <w:pStyle w:val="PI-3EMEASMCA"/>
        <w:numPr>
          <w:ilvl w:val="0"/>
          <w:numId w:val="2"/>
        </w:numPr>
        <w:spacing w:line="240" w:lineRule="auto"/>
        <w:ind w:left="567" w:hanging="567"/>
        <w:rPr>
          <w:b w:val="0"/>
          <w:bCs w:val="0"/>
        </w:rPr>
      </w:pPr>
      <w:r w:rsidRPr="00F20C46">
        <w:rPr>
          <w:b w:val="0"/>
          <w:bCs w:val="0"/>
        </w:rPr>
        <w:t>nesteroidiniai vaistai nuo uždegimo (NVNU - vaistai, vartojami esant uždegimui);</w:t>
      </w:r>
    </w:p>
    <w:p w:rsidR="00B67CC8" w:rsidRPr="00F20C46" w:rsidRDefault="00B67CC8" w:rsidP="00B67CC8">
      <w:pPr>
        <w:pStyle w:val="PI-3EMEASMCA"/>
        <w:numPr>
          <w:ilvl w:val="0"/>
          <w:numId w:val="2"/>
        </w:numPr>
        <w:spacing w:line="240" w:lineRule="auto"/>
        <w:ind w:left="567" w:hanging="567"/>
        <w:rPr>
          <w:b w:val="0"/>
          <w:bCs w:val="0"/>
        </w:rPr>
      </w:pPr>
      <w:r w:rsidRPr="00F20C46">
        <w:rPr>
          <w:b w:val="0"/>
          <w:bCs w:val="0"/>
        </w:rPr>
        <w:t>heparinas (antikoaguliantas);</w:t>
      </w:r>
    </w:p>
    <w:p w:rsidR="00B67CC8" w:rsidRPr="00F20C46" w:rsidRDefault="00B67CC8" w:rsidP="00B67CC8">
      <w:pPr>
        <w:pStyle w:val="PI-3EMEASMCA"/>
        <w:numPr>
          <w:ilvl w:val="0"/>
          <w:numId w:val="2"/>
        </w:numPr>
        <w:spacing w:line="240" w:lineRule="auto"/>
        <w:ind w:left="567" w:hanging="567"/>
        <w:rPr>
          <w:b w:val="0"/>
          <w:bCs w:val="0"/>
        </w:rPr>
      </w:pPr>
      <w:r w:rsidRPr="00F20C46">
        <w:rPr>
          <w:b w:val="0"/>
          <w:bCs w:val="0"/>
        </w:rPr>
        <w:t>kitas vaistas ar liga, dėl kurių gali padidėti kalio kiekis kraujyje.</w:t>
      </w:r>
    </w:p>
    <w:p w:rsidR="00B67CC8" w:rsidRPr="002F6659" w:rsidRDefault="00B67CC8" w:rsidP="00B67CC8">
      <w:pPr>
        <w:pStyle w:val="BTEMEASMCA"/>
      </w:pPr>
    </w:p>
    <w:p w:rsidR="00B67CC8" w:rsidRPr="002F6659" w:rsidRDefault="00B67CC8" w:rsidP="00B67CC8">
      <w:pPr>
        <w:pStyle w:val="BTEMEASMCA"/>
      </w:pPr>
      <w:r w:rsidRPr="002F6659">
        <w:t>Dėl šių priežasčių kraujyje gali būti per daug kalio:</w:t>
      </w:r>
    </w:p>
    <w:p w:rsidR="00B67CC8" w:rsidRPr="002F6659" w:rsidRDefault="00B67CC8" w:rsidP="00B67CC8">
      <w:pPr>
        <w:pStyle w:val="BTEMEASMCA"/>
        <w:numPr>
          <w:ilvl w:val="0"/>
          <w:numId w:val="3"/>
        </w:numPr>
        <w:ind w:left="567" w:hanging="567"/>
      </w:pPr>
      <w:r w:rsidRPr="002F6659">
        <w:t xml:space="preserve">padidėjusio kalio kiekio kraujyje rizika yra didesnė vyresnio amžiaus žmonėms, pacientams, kurių inkstų funkcija sutrikusi, ir sergantiems blogai kontroliuojamu diabetu; </w:t>
      </w:r>
    </w:p>
    <w:p w:rsidR="00B67CC8" w:rsidRPr="002F6659" w:rsidRDefault="00B67CC8" w:rsidP="00B67CC8">
      <w:pPr>
        <w:pStyle w:val="BTEMEASMCA"/>
        <w:numPr>
          <w:ilvl w:val="0"/>
          <w:numId w:val="3"/>
        </w:numPr>
        <w:ind w:left="567" w:hanging="567"/>
      </w:pPr>
      <w:r w:rsidRPr="002F6659">
        <w:t>turėtumėte reguliariai tikrintis pas gydytoją dėl galimo padidėjusio kalio kiekio kraujyje, sumažėjusio natrio kiekio kraujyje ir trumpalaikio šlapalo kiekio padidėjimo, ypač jei esate senyvo amžiaus ir (arba) jei anksčiau buvo suprastėjusi inkstų funkcija (ypač vaikams, sergantiems hipertenzija) arba kepenų funkcija;</w:t>
      </w:r>
    </w:p>
    <w:p w:rsidR="00B67CC8" w:rsidRPr="002F6659" w:rsidRDefault="00B67CC8" w:rsidP="00B67CC8">
      <w:pPr>
        <w:pStyle w:val="BTEMEASMCA"/>
        <w:numPr>
          <w:ilvl w:val="0"/>
          <w:numId w:val="3"/>
        </w:numPr>
        <w:ind w:left="567" w:hanging="567"/>
      </w:pPr>
      <w:r w:rsidRPr="002F6659">
        <w:t xml:space="preserve">jeigu sergate </w:t>
      </w:r>
      <w:proofErr w:type="spellStart"/>
      <w:r w:rsidRPr="002F6659">
        <w:t>dekompensuota</w:t>
      </w:r>
      <w:proofErr w:type="spellEnd"/>
      <w:r w:rsidRPr="002F6659">
        <w:t xml:space="preserve"> kepenų ciroze (net ir esant normaliai inkstų funkcijai).</w:t>
      </w:r>
    </w:p>
    <w:p w:rsidR="00B67CC8" w:rsidRPr="002F6659" w:rsidRDefault="00B67CC8" w:rsidP="00B67CC8">
      <w:pPr>
        <w:pStyle w:val="BTEMEASMCA"/>
      </w:pPr>
    </w:p>
    <w:p w:rsidR="00B67CC8" w:rsidRPr="002F6659" w:rsidRDefault="00B67CC8" w:rsidP="00B67CC8">
      <w:pPr>
        <w:pStyle w:val="BTEMEASMCA"/>
      </w:pPr>
      <w:r w:rsidRPr="002F6659">
        <w:t>Vaikams ir paaugliams</w:t>
      </w:r>
    </w:p>
    <w:p w:rsidR="00B67CC8" w:rsidRPr="002F6659" w:rsidRDefault="00B67CC8" w:rsidP="00B67CC8">
      <w:pPr>
        <w:pStyle w:val="BTEMEASMCA"/>
      </w:pPr>
      <w:r w:rsidRPr="002F6659">
        <w:t xml:space="preserve">Vaikams, sergantiems lengva inkstų liga, </w:t>
      </w:r>
      <w:proofErr w:type="spellStart"/>
      <w:r w:rsidRPr="002F6659">
        <w:t>Spironolactone</w:t>
      </w:r>
      <w:proofErr w:type="spellEnd"/>
      <w:r w:rsidRPr="002F6659">
        <w:t xml:space="preserve"> </w:t>
      </w:r>
      <w:proofErr w:type="spellStart"/>
      <w:r w:rsidRPr="002F6659">
        <w:t>Medochemie</w:t>
      </w:r>
      <w:proofErr w:type="spellEnd"/>
      <w:r w:rsidRPr="002F6659">
        <w:t xml:space="preserve"> reikia vartoti atsargiai dėl </w:t>
      </w:r>
      <w:proofErr w:type="spellStart"/>
      <w:r w:rsidRPr="002F6659">
        <w:t>hiperkalemijos</w:t>
      </w:r>
      <w:proofErr w:type="spellEnd"/>
      <w:r w:rsidRPr="002F6659">
        <w:t xml:space="preserve"> (didelio kalio kiekio kraujyje) pavojaus.</w:t>
      </w:r>
    </w:p>
    <w:p w:rsidR="00B67CC8" w:rsidRPr="002F6659" w:rsidRDefault="00B67CC8" w:rsidP="00B67CC8">
      <w:pPr>
        <w:pStyle w:val="BTEMEASMCA"/>
      </w:pPr>
    </w:p>
    <w:p w:rsidR="00B67CC8" w:rsidRPr="002F6659" w:rsidRDefault="00B67CC8" w:rsidP="00B67CC8">
      <w:pPr>
        <w:pStyle w:val="BTEMEASMCA"/>
      </w:pPr>
      <w:proofErr w:type="spellStart"/>
      <w:r w:rsidRPr="002F6659">
        <w:t>Spironolactone</w:t>
      </w:r>
      <w:proofErr w:type="spellEnd"/>
      <w:r w:rsidRPr="002F6659">
        <w:t xml:space="preserve"> </w:t>
      </w:r>
      <w:proofErr w:type="spellStart"/>
      <w:r w:rsidRPr="002F6659">
        <w:t>Medochemie</w:t>
      </w:r>
      <w:proofErr w:type="spellEnd"/>
      <w:r w:rsidRPr="002F6659">
        <w:t xml:space="preserve"> draudžiama vartoti vaikams, sergantiems vidutinio sunkumo ar sunkia inkstų liga (žr. skyrių „</w:t>
      </w:r>
      <w:proofErr w:type="spellStart"/>
      <w:r w:rsidRPr="002F6659">
        <w:t>Spironolactone</w:t>
      </w:r>
      <w:proofErr w:type="spellEnd"/>
      <w:r w:rsidRPr="002F6659">
        <w:t xml:space="preserve"> </w:t>
      </w:r>
      <w:proofErr w:type="spellStart"/>
      <w:r w:rsidRPr="002F6659">
        <w:t>Medochemie</w:t>
      </w:r>
      <w:proofErr w:type="spellEnd"/>
      <w:r w:rsidRPr="002F6659">
        <w:t xml:space="preserve"> vartoti draudžiama“)</w:t>
      </w:r>
    </w:p>
    <w:p w:rsidR="00B67CC8" w:rsidRPr="002F6659" w:rsidRDefault="00B67CC8" w:rsidP="00B67CC8">
      <w:pPr>
        <w:pStyle w:val="BTEMEASMCA"/>
      </w:pPr>
    </w:p>
    <w:p w:rsidR="00B67CC8" w:rsidRPr="00F20C46" w:rsidRDefault="00B67CC8" w:rsidP="00B67CC8">
      <w:pPr>
        <w:pStyle w:val="PI-3EMEASMCA"/>
        <w:spacing w:line="240" w:lineRule="auto"/>
      </w:pPr>
      <w:r w:rsidRPr="00F20C46">
        <w:t xml:space="preserve">Kiti vaistai ir </w:t>
      </w:r>
      <w:proofErr w:type="spellStart"/>
      <w:r w:rsidRPr="00F20C46">
        <w:t>Spironolactone</w:t>
      </w:r>
      <w:proofErr w:type="spellEnd"/>
      <w:r w:rsidRPr="00F20C46">
        <w:t xml:space="preserve"> </w:t>
      </w:r>
      <w:proofErr w:type="spellStart"/>
      <w:r w:rsidRPr="00F20C46">
        <w:t>Medochemie</w:t>
      </w:r>
      <w:proofErr w:type="spellEnd"/>
    </w:p>
    <w:p w:rsidR="00B67CC8" w:rsidRPr="00F20C46" w:rsidRDefault="00B67CC8" w:rsidP="00B67CC8">
      <w:pPr>
        <w:pStyle w:val="PI-3EMEASMCA"/>
        <w:spacing w:line="240" w:lineRule="auto"/>
        <w:rPr>
          <w:b w:val="0"/>
          <w:bCs w:val="0"/>
        </w:rPr>
      </w:pPr>
      <w:r w:rsidRPr="00F20C46">
        <w:rPr>
          <w:b w:val="0"/>
          <w:bCs w:val="0"/>
        </w:rPr>
        <w:t>Jeigu vartojate ar neseniai vartojote kitų vaistų arba dėl to nesate tikri, apie tai pasakykite gydytojui arba vaistininkui.</w:t>
      </w:r>
    </w:p>
    <w:p w:rsidR="00B67CC8" w:rsidRPr="00F20C46" w:rsidRDefault="00B67CC8" w:rsidP="00B67CC8">
      <w:pPr>
        <w:pStyle w:val="PI-3EMEASMCA"/>
        <w:spacing w:line="240" w:lineRule="auto"/>
        <w:rPr>
          <w:b w:val="0"/>
          <w:bCs w:val="0"/>
        </w:rPr>
      </w:pPr>
    </w:p>
    <w:p w:rsidR="00B67CC8" w:rsidRPr="00F20C46" w:rsidRDefault="00B67CC8" w:rsidP="00B67CC8">
      <w:pPr>
        <w:pStyle w:val="PI-3EMEASMCA"/>
        <w:spacing w:line="240" w:lineRule="auto"/>
        <w:rPr>
          <w:b w:val="0"/>
          <w:bCs w:val="0"/>
        </w:rPr>
      </w:pPr>
      <w:proofErr w:type="spellStart"/>
      <w:r w:rsidRPr="00F20C46">
        <w:rPr>
          <w:b w:val="0"/>
          <w:bCs w:val="0"/>
        </w:rPr>
        <w:t>Spironolactone</w:t>
      </w:r>
      <w:proofErr w:type="spellEnd"/>
      <w:r w:rsidRPr="00F20C46">
        <w:rPr>
          <w:b w:val="0"/>
          <w:bCs w:val="0"/>
        </w:rPr>
        <w:t xml:space="preserve"> </w:t>
      </w:r>
      <w:proofErr w:type="spellStart"/>
      <w:r w:rsidRPr="00F20C46">
        <w:rPr>
          <w:b w:val="0"/>
          <w:bCs w:val="0"/>
        </w:rPr>
        <w:t>Medochemie</w:t>
      </w:r>
      <w:proofErr w:type="spellEnd"/>
      <w:r w:rsidRPr="00F20C46">
        <w:rPr>
          <w:b w:val="0"/>
          <w:bCs w:val="0"/>
        </w:rPr>
        <w:t xml:space="preserve"> draudžiama vartoti kartu su kitais kalį organizme sulaikančiais diuretikais (šlapimo išsiskyrimą skatinančiais vaistais).</w:t>
      </w:r>
    </w:p>
    <w:p w:rsidR="00B67CC8" w:rsidRPr="00F20C46" w:rsidRDefault="00B67CC8" w:rsidP="00B67CC8">
      <w:pPr>
        <w:pStyle w:val="PI-3EMEASMCA"/>
        <w:spacing w:line="240" w:lineRule="auto"/>
        <w:rPr>
          <w:b w:val="0"/>
          <w:bCs w:val="0"/>
        </w:rPr>
      </w:pPr>
    </w:p>
    <w:p w:rsidR="00B67CC8" w:rsidRPr="002F6659" w:rsidRDefault="00B67CC8" w:rsidP="00B67CC8">
      <w:pPr>
        <w:pStyle w:val="BTEMEASMCA"/>
      </w:pPr>
      <w:r w:rsidRPr="002F6659">
        <w:t xml:space="preserve">Pasakykite gydytojui, jeigu nuo prostatos vėžio esate gydomas </w:t>
      </w:r>
      <w:proofErr w:type="spellStart"/>
      <w:r w:rsidRPr="002F6659">
        <w:t>abirateronu</w:t>
      </w:r>
      <w:proofErr w:type="spellEnd"/>
      <w:r w:rsidRPr="002F6659">
        <w:t>.</w:t>
      </w:r>
    </w:p>
    <w:p w:rsidR="00B67CC8" w:rsidRPr="002F6659" w:rsidRDefault="00B67CC8" w:rsidP="00B67CC8">
      <w:pPr>
        <w:pStyle w:val="BTEMEASMCA"/>
      </w:pPr>
    </w:p>
    <w:p w:rsidR="00B67CC8" w:rsidRPr="00F20C46" w:rsidRDefault="00B67CC8" w:rsidP="00B67CC8">
      <w:pPr>
        <w:pStyle w:val="BTEMEASMCA"/>
      </w:pPr>
      <w:r w:rsidRPr="005C5F50">
        <w:t xml:space="preserve">Pasakykite gydytojui, jei vartojate </w:t>
      </w:r>
      <w:proofErr w:type="spellStart"/>
      <w:r w:rsidRPr="005C5F50">
        <w:t>mitotaną</w:t>
      </w:r>
      <w:proofErr w:type="spellEnd"/>
      <w:r w:rsidRPr="005C5F50">
        <w:t xml:space="preserve"> antinksčių piktybiniams navikams gydyti. Šio vaisto</w:t>
      </w:r>
      <w:r>
        <w:t xml:space="preserve"> </w:t>
      </w:r>
      <w:r w:rsidRPr="005C5F50">
        <w:t xml:space="preserve">negalima vartoti kartu su </w:t>
      </w:r>
      <w:proofErr w:type="spellStart"/>
      <w:r w:rsidRPr="005C5F50">
        <w:t>mitotanu</w:t>
      </w:r>
      <w:proofErr w:type="spellEnd"/>
      <w:r>
        <w:t>.</w:t>
      </w:r>
    </w:p>
    <w:p w:rsidR="00B67CC8" w:rsidRPr="00F20C46" w:rsidRDefault="00B67CC8" w:rsidP="00B67CC8">
      <w:pPr>
        <w:pStyle w:val="PI-3EMEASMCA"/>
        <w:spacing w:line="240" w:lineRule="auto"/>
        <w:rPr>
          <w:b w:val="0"/>
          <w:bCs w:val="0"/>
        </w:rPr>
      </w:pPr>
    </w:p>
    <w:p w:rsidR="00B67CC8" w:rsidRPr="00F20C46" w:rsidRDefault="00B67CC8" w:rsidP="00B67CC8">
      <w:pPr>
        <w:pStyle w:val="PI-3EMEASMCA"/>
        <w:spacing w:line="240" w:lineRule="auto"/>
        <w:rPr>
          <w:b w:val="0"/>
          <w:bCs w:val="0"/>
        </w:rPr>
      </w:pPr>
      <w:r w:rsidRPr="00F20C46">
        <w:rPr>
          <w:b w:val="0"/>
          <w:bCs w:val="0"/>
        </w:rPr>
        <w:t xml:space="preserve">Be gydytojo patarimo negalima vartoti šių vaistų: </w:t>
      </w:r>
    </w:p>
    <w:p w:rsidR="00B67CC8" w:rsidRPr="00F20C46" w:rsidRDefault="00B67CC8" w:rsidP="00B67CC8">
      <w:pPr>
        <w:pStyle w:val="PI-3EMEASMCA"/>
        <w:numPr>
          <w:ilvl w:val="0"/>
          <w:numId w:val="4"/>
        </w:numPr>
        <w:spacing w:line="240" w:lineRule="auto"/>
        <w:ind w:left="567" w:hanging="567"/>
        <w:rPr>
          <w:b w:val="0"/>
          <w:bCs w:val="0"/>
        </w:rPr>
      </w:pPr>
      <w:r w:rsidRPr="00F20C46">
        <w:rPr>
          <w:b w:val="0"/>
          <w:bCs w:val="0"/>
        </w:rPr>
        <w:t>kalį organizme sulaikančių vaistų arba kalio papildų: galimas kalio kiekio kraujyje padidėjimas;</w:t>
      </w:r>
    </w:p>
    <w:p w:rsidR="00B67CC8" w:rsidRPr="00F20C46" w:rsidRDefault="00B67CC8" w:rsidP="00B67CC8">
      <w:pPr>
        <w:pStyle w:val="PI-3EMEASMCA"/>
        <w:numPr>
          <w:ilvl w:val="0"/>
          <w:numId w:val="4"/>
        </w:numPr>
        <w:spacing w:line="240" w:lineRule="auto"/>
        <w:ind w:left="567" w:hanging="567"/>
        <w:rPr>
          <w:b w:val="0"/>
          <w:bCs w:val="0"/>
        </w:rPr>
      </w:pPr>
      <w:r w:rsidRPr="00F20C46">
        <w:rPr>
          <w:b w:val="0"/>
          <w:bCs w:val="0"/>
        </w:rPr>
        <w:t xml:space="preserve">vaistų, skirtų aukštam kraujospūdžiui gydyti, pavyzdžiui, </w:t>
      </w:r>
      <w:proofErr w:type="spellStart"/>
      <w:r w:rsidRPr="00F20C46">
        <w:rPr>
          <w:b w:val="0"/>
          <w:bCs w:val="0"/>
        </w:rPr>
        <w:t>sartanų</w:t>
      </w:r>
      <w:proofErr w:type="spellEnd"/>
      <w:r w:rsidRPr="00F20C46">
        <w:rPr>
          <w:b w:val="0"/>
          <w:bCs w:val="0"/>
        </w:rPr>
        <w:t xml:space="preserve"> ir AKF inhibitorių: galimas kalio kiekio kraujyje padidėjimas;</w:t>
      </w:r>
    </w:p>
    <w:p w:rsidR="00B67CC8" w:rsidRPr="00F20C46" w:rsidRDefault="00B67CC8" w:rsidP="00B67CC8">
      <w:pPr>
        <w:pStyle w:val="PI-3EMEASMCA"/>
        <w:numPr>
          <w:ilvl w:val="0"/>
          <w:numId w:val="4"/>
        </w:numPr>
        <w:spacing w:line="240" w:lineRule="auto"/>
        <w:ind w:left="567" w:hanging="567"/>
        <w:rPr>
          <w:b w:val="0"/>
          <w:bCs w:val="0"/>
        </w:rPr>
      </w:pPr>
      <w:proofErr w:type="spellStart"/>
      <w:r w:rsidRPr="00F20C46">
        <w:rPr>
          <w:b w:val="0"/>
          <w:bCs w:val="0"/>
        </w:rPr>
        <w:t>noradrenalino</w:t>
      </w:r>
      <w:proofErr w:type="spellEnd"/>
      <w:r w:rsidRPr="00F20C46">
        <w:rPr>
          <w:b w:val="0"/>
          <w:bCs w:val="0"/>
        </w:rPr>
        <w:t xml:space="preserve"> (ūminio žemo kraujospūdžio gydymui): </w:t>
      </w:r>
      <w:proofErr w:type="spellStart"/>
      <w:r w:rsidRPr="00F20C46">
        <w:rPr>
          <w:b w:val="0"/>
          <w:bCs w:val="0"/>
        </w:rPr>
        <w:t>spironolaktonas</w:t>
      </w:r>
      <w:proofErr w:type="spellEnd"/>
      <w:r w:rsidRPr="00F20C46">
        <w:rPr>
          <w:b w:val="0"/>
          <w:bCs w:val="0"/>
        </w:rPr>
        <w:t xml:space="preserve"> mažina </w:t>
      </w:r>
      <w:proofErr w:type="spellStart"/>
      <w:r w:rsidRPr="00F20C46">
        <w:rPr>
          <w:b w:val="0"/>
          <w:bCs w:val="0"/>
        </w:rPr>
        <w:t>noradrenalino</w:t>
      </w:r>
      <w:proofErr w:type="spellEnd"/>
      <w:r w:rsidRPr="00F20C46">
        <w:rPr>
          <w:b w:val="0"/>
          <w:bCs w:val="0"/>
        </w:rPr>
        <w:t xml:space="preserve"> poveikį kraujagyslėms. Būkite atsargūs vietinės ar bendrosios anestezijos atveju;</w:t>
      </w:r>
    </w:p>
    <w:p w:rsidR="00B67CC8" w:rsidRPr="00F20C46" w:rsidRDefault="00B67CC8" w:rsidP="00B67CC8">
      <w:pPr>
        <w:pStyle w:val="PI-3EMEASMCA"/>
        <w:numPr>
          <w:ilvl w:val="0"/>
          <w:numId w:val="4"/>
        </w:numPr>
        <w:spacing w:line="240" w:lineRule="auto"/>
        <w:ind w:left="567" w:hanging="567"/>
        <w:rPr>
          <w:b w:val="0"/>
          <w:bCs w:val="0"/>
        </w:rPr>
      </w:pPr>
      <w:proofErr w:type="spellStart"/>
      <w:r w:rsidRPr="00F20C46">
        <w:rPr>
          <w:b w:val="0"/>
          <w:bCs w:val="0"/>
        </w:rPr>
        <w:t>digoksino</w:t>
      </w:r>
      <w:proofErr w:type="spellEnd"/>
      <w:r w:rsidRPr="00F20C46">
        <w:rPr>
          <w:b w:val="0"/>
          <w:bCs w:val="0"/>
        </w:rPr>
        <w:t xml:space="preserve"> (širdies nepakankamumui gydyti): galimas </w:t>
      </w:r>
      <w:proofErr w:type="spellStart"/>
      <w:r w:rsidRPr="00F20C46">
        <w:rPr>
          <w:b w:val="0"/>
          <w:bCs w:val="0"/>
        </w:rPr>
        <w:t>digoksino</w:t>
      </w:r>
      <w:proofErr w:type="spellEnd"/>
      <w:r w:rsidRPr="00F20C46">
        <w:rPr>
          <w:b w:val="0"/>
          <w:bCs w:val="0"/>
        </w:rPr>
        <w:t xml:space="preserve"> koncentracijos padidėjimas kraujyje;</w:t>
      </w:r>
    </w:p>
    <w:p w:rsidR="00B67CC8" w:rsidRPr="00F20C46" w:rsidRDefault="00B67CC8" w:rsidP="00B67CC8">
      <w:pPr>
        <w:pStyle w:val="PI-3EMEASMCA"/>
        <w:numPr>
          <w:ilvl w:val="0"/>
          <w:numId w:val="4"/>
        </w:numPr>
        <w:spacing w:line="240" w:lineRule="auto"/>
        <w:ind w:left="567" w:hanging="567"/>
        <w:rPr>
          <w:b w:val="0"/>
          <w:bCs w:val="0"/>
        </w:rPr>
      </w:pPr>
      <w:r w:rsidRPr="00F20C46">
        <w:rPr>
          <w:b w:val="0"/>
          <w:bCs w:val="0"/>
        </w:rPr>
        <w:t xml:space="preserve">nesteroidinių vaistų nuo uždegimo (NVNU – vaistai, vartojami esant uždegimui), tokių kaip aspirinas, </w:t>
      </w:r>
      <w:proofErr w:type="spellStart"/>
      <w:r w:rsidRPr="00F20C46">
        <w:rPr>
          <w:b w:val="0"/>
          <w:bCs w:val="0"/>
        </w:rPr>
        <w:t>indometacinas</w:t>
      </w:r>
      <w:proofErr w:type="spellEnd"/>
      <w:r w:rsidRPr="00F20C46">
        <w:rPr>
          <w:b w:val="0"/>
          <w:bCs w:val="0"/>
        </w:rPr>
        <w:t xml:space="preserve"> ir </w:t>
      </w:r>
      <w:proofErr w:type="spellStart"/>
      <w:r w:rsidRPr="00F20C46">
        <w:rPr>
          <w:b w:val="0"/>
          <w:bCs w:val="0"/>
        </w:rPr>
        <w:t>mefenamo</w:t>
      </w:r>
      <w:proofErr w:type="spellEnd"/>
      <w:r w:rsidRPr="00F20C46">
        <w:rPr>
          <w:b w:val="0"/>
          <w:bCs w:val="0"/>
        </w:rPr>
        <w:t xml:space="preserve"> rūgštis: jie gali mažinti kraujospūdį mažinantį ir </w:t>
      </w:r>
      <w:proofErr w:type="spellStart"/>
      <w:r w:rsidRPr="00F20C46">
        <w:rPr>
          <w:b w:val="0"/>
          <w:bCs w:val="0"/>
        </w:rPr>
        <w:t>diuretinį</w:t>
      </w:r>
      <w:proofErr w:type="spellEnd"/>
      <w:r w:rsidRPr="00F20C46">
        <w:rPr>
          <w:b w:val="0"/>
          <w:bCs w:val="0"/>
        </w:rPr>
        <w:t xml:space="preserve"> (šlapimo išsiskyrimą skatinantį) </w:t>
      </w:r>
      <w:proofErr w:type="spellStart"/>
      <w:r w:rsidRPr="00F20C46">
        <w:rPr>
          <w:b w:val="0"/>
          <w:bCs w:val="0"/>
        </w:rPr>
        <w:t>Spironolactone</w:t>
      </w:r>
      <w:proofErr w:type="spellEnd"/>
      <w:r w:rsidRPr="00F20C46">
        <w:rPr>
          <w:b w:val="0"/>
          <w:bCs w:val="0"/>
        </w:rPr>
        <w:t xml:space="preserve"> </w:t>
      </w:r>
      <w:proofErr w:type="spellStart"/>
      <w:r w:rsidRPr="00F20C46">
        <w:rPr>
          <w:b w:val="0"/>
          <w:bCs w:val="0"/>
        </w:rPr>
        <w:t>Medochemie</w:t>
      </w:r>
      <w:proofErr w:type="spellEnd"/>
      <w:r w:rsidRPr="00F20C46">
        <w:rPr>
          <w:b w:val="0"/>
          <w:bCs w:val="0"/>
        </w:rPr>
        <w:t xml:space="preserve"> poveikį ir gali skatinti ūmaus inkstų nepakankamumo atsiradimą </w:t>
      </w:r>
      <w:proofErr w:type="spellStart"/>
      <w:r w:rsidRPr="00F20C46">
        <w:rPr>
          <w:b w:val="0"/>
          <w:bCs w:val="0"/>
        </w:rPr>
        <w:t>dehidratuotiems</w:t>
      </w:r>
      <w:proofErr w:type="spellEnd"/>
      <w:r w:rsidRPr="00F20C46">
        <w:rPr>
          <w:b w:val="0"/>
          <w:bCs w:val="0"/>
        </w:rPr>
        <w:t xml:space="preserve"> (skysčių netekusiems) pacientams;</w:t>
      </w:r>
    </w:p>
    <w:p w:rsidR="00B67CC8" w:rsidRPr="00F20C46" w:rsidRDefault="00B67CC8" w:rsidP="00B67CC8">
      <w:pPr>
        <w:pStyle w:val="PI-3EMEASMCA"/>
        <w:numPr>
          <w:ilvl w:val="0"/>
          <w:numId w:val="4"/>
        </w:numPr>
        <w:spacing w:line="240" w:lineRule="auto"/>
        <w:ind w:left="567" w:hanging="567"/>
        <w:rPr>
          <w:b w:val="0"/>
          <w:bCs w:val="0"/>
        </w:rPr>
      </w:pPr>
      <w:proofErr w:type="spellStart"/>
      <w:r w:rsidRPr="00F20C46">
        <w:rPr>
          <w:b w:val="0"/>
          <w:bCs w:val="0"/>
        </w:rPr>
        <w:t>ciklosporino</w:t>
      </w:r>
      <w:proofErr w:type="spellEnd"/>
      <w:r w:rsidRPr="00F20C46">
        <w:rPr>
          <w:b w:val="0"/>
          <w:bCs w:val="0"/>
        </w:rPr>
        <w:t xml:space="preserve"> (specifinio vaisto, skiriamo transplantacijos ir autoimuninių ligų gydymui): galimas kalio kiekio kraujyje padidėjimas;</w:t>
      </w:r>
    </w:p>
    <w:p w:rsidR="00B67CC8" w:rsidRPr="00F20C46" w:rsidRDefault="00B67CC8" w:rsidP="00B67CC8">
      <w:pPr>
        <w:pStyle w:val="PI-3EMEASMCA"/>
        <w:numPr>
          <w:ilvl w:val="0"/>
          <w:numId w:val="4"/>
        </w:numPr>
        <w:spacing w:line="240" w:lineRule="auto"/>
        <w:ind w:left="567" w:hanging="567"/>
        <w:rPr>
          <w:b w:val="0"/>
          <w:bCs w:val="0"/>
        </w:rPr>
      </w:pPr>
      <w:r w:rsidRPr="00F20C46">
        <w:rPr>
          <w:b w:val="0"/>
          <w:bCs w:val="0"/>
        </w:rPr>
        <w:t xml:space="preserve">kortikosteroidų ir </w:t>
      </w:r>
      <w:proofErr w:type="spellStart"/>
      <w:r w:rsidRPr="00F20C46">
        <w:rPr>
          <w:b w:val="0"/>
          <w:bCs w:val="0"/>
        </w:rPr>
        <w:t>tetrakozaktido</w:t>
      </w:r>
      <w:proofErr w:type="spellEnd"/>
      <w:r w:rsidRPr="00F20C46">
        <w:rPr>
          <w:b w:val="0"/>
          <w:bCs w:val="0"/>
        </w:rPr>
        <w:t xml:space="preserve">: sumažėjęs </w:t>
      </w:r>
      <w:proofErr w:type="spellStart"/>
      <w:r w:rsidRPr="00F20C46">
        <w:rPr>
          <w:b w:val="0"/>
          <w:bCs w:val="0"/>
        </w:rPr>
        <w:t>spironolaktono</w:t>
      </w:r>
      <w:proofErr w:type="spellEnd"/>
      <w:r w:rsidRPr="00F20C46">
        <w:rPr>
          <w:b w:val="0"/>
          <w:bCs w:val="0"/>
        </w:rPr>
        <w:t xml:space="preserve"> kraujospūdį mažinantis poveikis;</w:t>
      </w:r>
    </w:p>
    <w:p w:rsidR="00B67CC8" w:rsidRPr="00F20C46" w:rsidRDefault="00B67CC8" w:rsidP="00B67CC8">
      <w:pPr>
        <w:pStyle w:val="PI-3EMEASMCA"/>
        <w:numPr>
          <w:ilvl w:val="0"/>
          <w:numId w:val="4"/>
        </w:numPr>
        <w:spacing w:line="240" w:lineRule="auto"/>
        <w:ind w:left="567" w:hanging="567"/>
        <w:rPr>
          <w:b w:val="0"/>
          <w:bCs w:val="0"/>
        </w:rPr>
      </w:pPr>
      <w:r w:rsidRPr="00F20C46">
        <w:rPr>
          <w:b w:val="0"/>
          <w:bCs w:val="0"/>
        </w:rPr>
        <w:t>ličio (specifinio vaisto, skiriamo depresijos atveju): galimas ličio koncentracijos kraujyje padidėjimas;</w:t>
      </w:r>
    </w:p>
    <w:p w:rsidR="00B67CC8" w:rsidRPr="00F20C46" w:rsidRDefault="00B67CC8" w:rsidP="00B67CC8">
      <w:pPr>
        <w:pStyle w:val="PI-3EMEASMCA"/>
        <w:numPr>
          <w:ilvl w:val="0"/>
          <w:numId w:val="4"/>
        </w:numPr>
        <w:spacing w:line="240" w:lineRule="auto"/>
        <w:ind w:left="567" w:hanging="567"/>
        <w:rPr>
          <w:b w:val="0"/>
          <w:bCs w:val="0"/>
        </w:rPr>
      </w:pPr>
      <w:proofErr w:type="spellStart"/>
      <w:r w:rsidRPr="00F20C46">
        <w:rPr>
          <w:b w:val="0"/>
          <w:bCs w:val="0"/>
        </w:rPr>
        <w:lastRenderedPageBreak/>
        <w:t>fenazono</w:t>
      </w:r>
      <w:proofErr w:type="spellEnd"/>
      <w:r w:rsidRPr="00F20C46">
        <w:rPr>
          <w:b w:val="0"/>
          <w:bCs w:val="0"/>
        </w:rPr>
        <w:t xml:space="preserve"> (gydomojo tepalo arba vaisto, skirto ausų uždegimo gydymui): galimas </w:t>
      </w:r>
      <w:proofErr w:type="spellStart"/>
      <w:r w:rsidRPr="00F20C46">
        <w:rPr>
          <w:b w:val="0"/>
          <w:bCs w:val="0"/>
        </w:rPr>
        <w:t>fenazono</w:t>
      </w:r>
      <w:proofErr w:type="spellEnd"/>
      <w:r w:rsidRPr="00F20C46">
        <w:rPr>
          <w:b w:val="0"/>
          <w:bCs w:val="0"/>
        </w:rPr>
        <w:t xml:space="preserve"> metabolizmo pagreitėjimas;</w:t>
      </w:r>
    </w:p>
    <w:p w:rsidR="00B67CC8" w:rsidRPr="00F20C46" w:rsidRDefault="00B67CC8" w:rsidP="00B67CC8">
      <w:pPr>
        <w:pStyle w:val="PI-3EMEASMCA"/>
        <w:numPr>
          <w:ilvl w:val="0"/>
          <w:numId w:val="4"/>
        </w:numPr>
        <w:spacing w:line="240" w:lineRule="auto"/>
        <w:ind w:left="567" w:hanging="567"/>
        <w:rPr>
          <w:b w:val="0"/>
          <w:bCs w:val="0"/>
        </w:rPr>
      </w:pPr>
      <w:proofErr w:type="spellStart"/>
      <w:r w:rsidRPr="00F20C46">
        <w:rPr>
          <w:b w:val="0"/>
          <w:bCs w:val="0"/>
        </w:rPr>
        <w:t>cholestiramino</w:t>
      </w:r>
      <w:proofErr w:type="spellEnd"/>
      <w:r w:rsidRPr="00F20C46">
        <w:rPr>
          <w:b w:val="0"/>
          <w:bCs w:val="0"/>
        </w:rPr>
        <w:t xml:space="preserve"> (tam tikro vaisto, skiriamo esant per dideliam cholesterolio kiekiui): gali sumažėti </w:t>
      </w:r>
      <w:proofErr w:type="spellStart"/>
      <w:r w:rsidRPr="00F20C46">
        <w:rPr>
          <w:b w:val="0"/>
          <w:bCs w:val="0"/>
        </w:rPr>
        <w:t>diuretinis</w:t>
      </w:r>
      <w:proofErr w:type="spellEnd"/>
      <w:r w:rsidRPr="00F20C46">
        <w:rPr>
          <w:b w:val="0"/>
          <w:bCs w:val="0"/>
        </w:rPr>
        <w:t xml:space="preserve"> </w:t>
      </w:r>
      <w:proofErr w:type="spellStart"/>
      <w:r w:rsidRPr="00F20C46">
        <w:rPr>
          <w:b w:val="0"/>
          <w:bCs w:val="0"/>
        </w:rPr>
        <w:t>spironolaktono</w:t>
      </w:r>
      <w:proofErr w:type="spellEnd"/>
      <w:r w:rsidRPr="00F20C46">
        <w:rPr>
          <w:b w:val="0"/>
          <w:bCs w:val="0"/>
        </w:rPr>
        <w:t xml:space="preserve"> poveikis;</w:t>
      </w:r>
    </w:p>
    <w:p w:rsidR="00B67CC8" w:rsidRPr="00F20C46" w:rsidRDefault="00B67CC8" w:rsidP="00B67CC8">
      <w:pPr>
        <w:pStyle w:val="PI-3EMEASMCA"/>
        <w:numPr>
          <w:ilvl w:val="0"/>
          <w:numId w:val="4"/>
        </w:numPr>
        <w:spacing w:line="240" w:lineRule="auto"/>
        <w:ind w:left="567" w:hanging="567"/>
        <w:rPr>
          <w:b w:val="0"/>
          <w:bCs w:val="0"/>
        </w:rPr>
      </w:pPr>
      <w:r w:rsidRPr="00F20C46">
        <w:rPr>
          <w:b w:val="0"/>
          <w:bCs w:val="0"/>
        </w:rPr>
        <w:t xml:space="preserve">amonio chloridas (balta kristalinė druska) gali mažinti </w:t>
      </w:r>
      <w:proofErr w:type="spellStart"/>
      <w:r w:rsidRPr="00F20C46">
        <w:rPr>
          <w:b w:val="0"/>
          <w:bCs w:val="0"/>
        </w:rPr>
        <w:t>diuretinį</w:t>
      </w:r>
      <w:proofErr w:type="spellEnd"/>
      <w:r w:rsidRPr="00F20C46">
        <w:rPr>
          <w:b w:val="0"/>
          <w:bCs w:val="0"/>
        </w:rPr>
        <w:t xml:space="preserve"> </w:t>
      </w:r>
      <w:proofErr w:type="spellStart"/>
      <w:r w:rsidRPr="00F20C46">
        <w:rPr>
          <w:b w:val="0"/>
          <w:bCs w:val="0"/>
        </w:rPr>
        <w:t>spironolaktono</w:t>
      </w:r>
      <w:proofErr w:type="spellEnd"/>
      <w:r w:rsidRPr="00F20C46">
        <w:rPr>
          <w:b w:val="0"/>
          <w:bCs w:val="0"/>
        </w:rPr>
        <w:t xml:space="preserve"> poveikį;</w:t>
      </w:r>
    </w:p>
    <w:p w:rsidR="00B67CC8" w:rsidRPr="00F20C46" w:rsidRDefault="00B67CC8" w:rsidP="00B67CC8">
      <w:pPr>
        <w:pStyle w:val="PI-3EMEASMCA"/>
        <w:numPr>
          <w:ilvl w:val="0"/>
          <w:numId w:val="4"/>
        </w:numPr>
        <w:spacing w:line="240" w:lineRule="auto"/>
        <w:ind w:left="567" w:hanging="567"/>
        <w:rPr>
          <w:b w:val="0"/>
          <w:bCs w:val="0"/>
        </w:rPr>
      </w:pPr>
      <w:proofErr w:type="spellStart"/>
      <w:r w:rsidRPr="00F20C46">
        <w:rPr>
          <w:b w:val="0"/>
          <w:bCs w:val="0"/>
        </w:rPr>
        <w:t>karbenoksolono</w:t>
      </w:r>
      <w:proofErr w:type="spellEnd"/>
      <w:r w:rsidRPr="00F20C46">
        <w:rPr>
          <w:b w:val="0"/>
          <w:bCs w:val="0"/>
        </w:rPr>
        <w:t xml:space="preserve"> (vartojamas </w:t>
      </w:r>
      <w:proofErr w:type="spellStart"/>
      <w:r w:rsidRPr="00F20C46">
        <w:rPr>
          <w:b w:val="0"/>
          <w:bCs w:val="0"/>
        </w:rPr>
        <w:t>gastroezofaginio</w:t>
      </w:r>
      <w:proofErr w:type="spellEnd"/>
      <w:r w:rsidRPr="00F20C46">
        <w:rPr>
          <w:b w:val="0"/>
          <w:bCs w:val="0"/>
        </w:rPr>
        <w:t xml:space="preserve"> </w:t>
      </w:r>
      <w:proofErr w:type="spellStart"/>
      <w:r w:rsidRPr="00F20C46">
        <w:rPr>
          <w:b w:val="0"/>
          <w:bCs w:val="0"/>
        </w:rPr>
        <w:t>refliukso</w:t>
      </w:r>
      <w:proofErr w:type="spellEnd"/>
      <w:r w:rsidRPr="00F20C46">
        <w:rPr>
          <w:b w:val="0"/>
          <w:bCs w:val="0"/>
        </w:rPr>
        <w:t xml:space="preserve"> ligai gydyti): gali sumažėti </w:t>
      </w:r>
      <w:proofErr w:type="spellStart"/>
      <w:r w:rsidRPr="00F20C46">
        <w:rPr>
          <w:b w:val="0"/>
          <w:bCs w:val="0"/>
        </w:rPr>
        <w:t>spironolaktono</w:t>
      </w:r>
      <w:proofErr w:type="spellEnd"/>
      <w:r w:rsidRPr="00F20C46">
        <w:rPr>
          <w:b w:val="0"/>
          <w:bCs w:val="0"/>
        </w:rPr>
        <w:t xml:space="preserve"> arba </w:t>
      </w:r>
      <w:proofErr w:type="spellStart"/>
      <w:r w:rsidRPr="00F20C46">
        <w:rPr>
          <w:b w:val="0"/>
          <w:bCs w:val="0"/>
        </w:rPr>
        <w:t>karbenoksolono</w:t>
      </w:r>
      <w:proofErr w:type="spellEnd"/>
      <w:r w:rsidRPr="00F20C46">
        <w:rPr>
          <w:b w:val="0"/>
          <w:bCs w:val="0"/>
        </w:rPr>
        <w:t xml:space="preserve"> poveikis;</w:t>
      </w:r>
    </w:p>
    <w:p w:rsidR="00B67CC8" w:rsidRPr="00F20C46" w:rsidRDefault="00B67CC8" w:rsidP="00B67CC8">
      <w:pPr>
        <w:pStyle w:val="PI-3EMEASMCA"/>
        <w:numPr>
          <w:ilvl w:val="0"/>
          <w:numId w:val="4"/>
        </w:numPr>
        <w:spacing w:line="240" w:lineRule="auto"/>
        <w:ind w:left="567" w:hanging="567"/>
        <w:rPr>
          <w:b w:val="0"/>
          <w:bCs w:val="0"/>
        </w:rPr>
      </w:pPr>
      <w:r w:rsidRPr="00F20C46">
        <w:rPr>
          <w:b w:val="0"/>
          <w:bCs w:val="0"/>
        </w:rPr>
        <w:t xml:space="preserve">kai kurių antibiotikų: </w:t>
      </w:r>
      <w:proofErr w:type="spellStart"/>
      <w:r w:rsidRPr="00F20C46">
        <w:rPr>
          <w:b w:val="0"/>
          <w:bCs w:val="0"/>
        </w:rPr>
        <w:t>trimetoprimo</w:t>
      </w:r>
      <w:proofErr w:type="spellEnd"/>
      <w:r w:rsidRPr="00F20C46">
        <w:rPr>
          <w:b w:val="0"/>
          <w:bCs w:val="0"/>
        </w:rPr>
        <w:t xml:space="preserve"> ir </w:t>
      </w:r>
      <w:proofErr w:type="spellStart"/>
      <w:r w:rsidRPr="00F20C46">
        <w:rPr>
          <w:b w:val="0"/>
          <w:bCs w:val="0"/>
        </w:rPr>
        <w:t>trimetoprimo</w:t>
      </w:r>
      <w:proofErr w:type="spellEnd"/>
      <w:r w:rsidRPr="00F20C46">
        <w:rPr>
          <w:b w:val="0"/>
          <w:bCs w:val="0"/>
        </w:rPr>
        <w:t xml:space="preserve"> su </w:t>
      </w:r>
      <w:proofErr w:type="spellStart"/>
      <w:r w:rsidRPr="00F20C46">
        <w:rPr>
          <w:b w:val="0"/>
          <w:bCs w:val="0"/>
        </w:rPr>
        <w:t>sulfametoksazolu</w:t>
      </w:r>
      <w:proofErr w:type="spellEnd"/>
      <w:r w:rsidRPr="00F20C46">
        <w:rPr>
          <w:b w:val="0"/>
          <w:bCs w:val="0"/>
        </w:rPr>
        <w:t>.</w:t>
      </w:r>
    </w:p>
    <w:p w:rsidR="00B67CC8" w:rsidRPr="002F6659" w:rsidRDefault="00B67CC8" w:rsidP="00B67CC8">
      <w:pPr>
        <w:pStyle w:val="BTEMEASMCA"/>
      </w:pPr>
    </w:p>
    <w:p w:rsidR="00B67CC8" w:rsidRPr="002F6659" w:rsidRDefault="00B67CC8" w:rsidP="00B67CC8">
      <w:pPr>
        <w:pStyle w:val="BTEMEASMCA"/>
      </w:pPr>
      <w:proofErr w:type="spellStart"/>
      <w:r w:rsidRPr="002F6659">
        <w:t>Spironolactone</w:t>
      </w:r>
      <w:proofErr w:type="spellEnd"/>
      <w:r w:rsidRPr="002F6659">
        <w:t xml:space="preserve"> </w:t>
      </w:r>
      <w:proofErr w:type="spellStart"/>
      <w:r w:rsidRPr="002F6659">
        <w:t>Medochemie</w:t>
      </w:r>
      <w:proofErr w:type="spellEnd"/>
      <w:r w:rsidRPr="002F6659">
        <w:t xml:space="preserve"> gali būti vartojamas kartu su kitais diuretikais ir </w:t>
      </w:r>
      <w:proofErr w:type="spellStart"/>
      <w:r w:rsidRPr="002F6659">
        <w:t>antihipertenziniais</w:t>
      </w:r>
      <w:proofErr w:type="spellEnd"/>
      <w:r w:rsidRPr="002F6659">
        <w:t xml:space="preserve"> vaistais, tačiau kartais gali reikėti sumažinti jų dozę.</w:t>
      </w:r>
    </w:p>
    <w:p w:rsidR="00B67CC8" w:rsidRPr="002F6659" w:rsidRDefault="00B67CC8" w:rsidP="00B67CC8">
      <w:pPr>
        <w:pStyle w:val="BTEMEASMCA"/>
      </w:pPr>
    </w:p>
    <w:p w:rsidR="00B67CC8" w:rsidRPr="002F6659" w:rsidRDefault="00B67CC8" w:rsidP="00B67CC8">
      <w:pPr>
        <w:pStyle w:val="BTEMEASMCA"/>
      </w:pPr>
      <w:proofErr w:type="spellStart"/>
      <w:r w:rsidRPr="002F6659">
        <w:t>Spironolactone</w:t>
      </w:r>
      <w:proofErr w:type="spellEnd"/>
      <w:r w:rsidRPr="002F6659">
        <w:t xml:space="preserve"> </w:t>
      </w:r>
      <w:proofErr w:type="spellStart"/>
      <w:r w:rsidRPr="002F6659">
        <w:t>Medochemie</w:t>
      </w:r>
      <w:proofErr w:type="spellEnd"/>
      <w:r w:rsidRPr="002F6659">
        <w:t xml:space="preserve"> vartojimas su maistu ir gėrimais</w:t>
      </w:r>
    </w:p>
    <w:p w:rsidR="00B67CC8" w:rsidRPr="002F6659" w:rsidRDefault="00B67CC8" w:rsidP="00B67CC8">
      <w:pPr>
        <w:pStyle w:val="BTEMEASMCA"/>
      </w:pPr>
      <w:r w:rsidRPr="002F6659">
        <w:t>Būkite atsargūs, jei vartojate daug kalio turinčių maisto produktų ir druskos pakaitalų, kurių sudėtyje yra kalio, nes gali padidėti kalio kiekis kraujyje (</w:t>
      </w:r>
      <w:proofErr w:type="spellStart"/>
      <w:r w:rsidRPr="002F6659">
        <w:t>hiperkalemija</w:t>
      </w:r>
      <w:proofErr w:type="spellEnd"/>
      <w:r w:rsidRPr="002F6659">
        <w:t>, galinti sukelti mirtį), ypač jei prieš tai buvo susilpnėjusi inkstų funkcija.</w:t>
      </w:r>
    </w:p>
    <w:p w:rsidR="00B67CC8" w:rsidRPr="002F6659" w:rsidRDefault="00B67CC8" w:rsidP="00B67CC8">
      <w:pPr>
        <w:pStyle w:val="BTEMEASMCA"/>
      </w:pPr>
    </w:p>
    <w:p w:rsidR="00B67CC8" w:rsidRPr="00F20C46" w:rsidRDefault="00B67CC8" w:rsidP="00B67CC8">
      <w:pPr>
        <w:pStyle w:val="PI-3EMEASMCA"/>
        <w:spacing w:line="240" w:lineRule="auto"/>
      </w:pPr>
      <w:r w:rsidRPr="00F20C46">
        <w:t>Nėštumas ir žindymo laikotarpis</w:t>
      </w:r>
    </w:p>
    <w:p w:rsidR="00B67CC8" w:rsidRPr="00F20C46" w:rsidRDefault="00B67CC8" w:rsidP="00B67CC8">
      <w:pPr>
        <w:numPr>
          <w:ilvl w:val="12"/>
          <w:numId w:val="0"/>
        </w:numPr>
        <w:rPr>
          <w:sz w:val="22"/>
          <w:szCs w:val="22"/>
        </w:rPr>
      </w:pPr>
      <w:r w:rsidRPr="00F20C46">
        <w:rPr>
          <w:sz w:val="22"/>
          <w:szCs w:val="22"/>
        </w:rPr>
        <w:t>Jeigu esate nėščia, žindote kūdikį, manote, kad galbūt esate nėščia, arba planuojate pastoti, tai prieš vartodama šį vaistą, pasitarkite su gydytoju arba vaistininku.</w:t>
      </w:r>
    </w:p>
    <w:p w:rsidR="00B67CC8" w:rsidRPr="00F20C46" w:rsidRDefault="00B67CC8" w:rsidP="00B67CC8">
      <w:pPr>
        <w:numPr>
          <w:ilvl w:val="12"/>
          <w:numId w:val="0"/>
        </w:numPr>
        <w:rPr>
          <w:sz w:val="22"/>
          <w:szCs w:val="22"/>
        </w:rPr>
      </w:pPr>
    </w:p>
    <w:p w:rsidR="00B67CC8" w:rsidRPr="002F6659" w:rsidRDefault="00B67CC8" w:rsidP="00B67CC8">
      <w:pPr>
        <w:pStyle w:val="BTEMEASMCA"/>
      </w:pPr>
      <w:proofErr w:type="spellStart"/>
      <w:r w:rsidRPr="002F6659">
        <w:t>Spironolactone</w:t>
      </w:r>
      <w:proofErr w:type="spellEnd"/>
      <w:r w:rsidRPr="002F6659">
        <w:t xml:space="preserve"> </w:t>
      </w:r>
      <w:proofErr w:type="spellStart"/>
      <w:r w:rsidRPr="002F6659">
        <w:t>Medochemie</w:t>
      </w:r>
      <w:proofErr w:type="spellEnd"/>
      <w:r w:rsidRPr="002F6659">
        <w:t xml:space="preserve"> nėščioms moterims vartoti negalima. Jei vartojate šį vaistą, žindyti negalima.</w:t>
      </w:r>
    </w:p>
    <w:p w:rsidR="00B67CC8" w:rsidRPr="002F6659" w:rsidRDefault="00B67CC8" w:rsidP="00B67CC8">
      <w:pPr>
        <w:pStyle w:val="BTEMEASMCA"/>
      </w:pPr>
    </w:p>
    <w:p w:rsidR="00B67CC8" w:rsidRPr="00F20C46" w:rsidRDefault="00B67CC8" w:rsidP="00B67CC8">
      <w:pPr>
        <w:pStyle w:val="PI-3EMEASMCA"/>
        <w:spacing w:line="240" w:lineRule="auto"/>
      </w:pPr>
      <w:r w:rsidRPr="00F20C46">
        <w:t>Vairavimas ir mechanizmų valdymas</w:t>
      </w:r>
    </w:p>
    <w:p w:rsidR="00B67CC8" w:rsidRPr="002F6659" w:rsidRDefault="00B67CC8" w:rsidP="00B67CC8">
      <w:pPr>
        <w:pStyle w:val="BTEMEASMCA"/>
      </w:pPr>
      <w:r w:rsidRPr="002F6659">
        <w:t>Pranešta apie apsnūdimo (mieguistumo) ir galvos svaigimo atvejus. Būkite atsargūs, jei vairuojate ar valdote mechanizmus.</w:t>
      </w:r>
    </w:p>
    <w:p w:rsidR="00B67CC8" w:rsidRPr="002F6659" w:rsidRDefault="00B67CC8" w:rsidP="00B67CC8">
      <w:pPr>
        <w:pStyle w:val="BTEMEASMCA"/>
      </w:pPr>
    </w:p>
    <w:p w:rsidR="00B67CC8" w:rsidRPr="00F20C46" w:rsidRDefault="00B67CC8" w:rsidP="00B67CC8">
      <w:pPr>
        <w:pStyle w:val="PI-3EMEASMCA"/>
        <w:spacing w:line="240" w:lineRule="auto"/>
      </w:pPr>
      <w:proofErr w:type="spellStart"/>
      <w:r w:rsidRPr="00F20C46">
        <w:t>Spironolactone</w:t>
      </w:r>
      <w:proofErr w:type="spellEnd"/>
      <w:r w:rsidRPr="00F20C46">
        <w:t xml:space="preserve"> </w:t>
      </w:r>
      <w:proofErr w:type="spellStart"/>
      <w:r w:rsidRPr="00F20C46">
        <w:t>Medochemie</w:t>
      </w:r>
      <w:proofErr w:type="spellEnd"/>
      <w:r w:rsidRPr="00F20C46">
        <w:t xml:space="preserve"> sudėtyje yra laktozės </w:t>
      </w:r>
    </w:p>
    <w:p w:rsidR="00B67CC8" w:rsidRPr="002F6659" w:rsidRDefault="00B67CC8" w:rsidP="00B67CC8">
      <w:pPr>
        <w:pStyle w:val="BTEMEASMCA"/>
      </w:pPr>
      <w:r w:rsidRPr="002F6659">
        <w:t>Šio vaisto sudėtyje yra laktozės. Jeigu gydytojas Jums yra sakęs, kad netoleruojate kokių nors angliavandenių, kreipkitės į jį prieš pradėdami vartoti šį vaistą.</w:t>
      </w:r>
    </w:p>
    <w:p w:rsidR="00B67CC8" w:rsidRPr="002F6659" w:rsidRDefault="00B67CC8" w:rsidP="00B67CC8">
      <w:pPr>
        <w:pStyle w:val="BTEMEASMCA"/>
      </w:pPr>
    </w:p>
    <w:p w:rsidR="00B67CC8" w:rsidRPr="002F6659" w:rsidRDefault="00B67CC8" w:rsidP="00B67CC8">
      <w:pPr>
        <w:pStyle w:val="BTEMEASMCA"/>
      </w:pPr>
    </w:p>
    <w:p w:rsidR="00B67CC8" w:rsidRPr="00F20C46" w:rsidRDefault="00B67CC8" w:rsidP="00B67CC8">
      <w:pPr>
        <w:pStyle w:val="PI-1EMEASMCA"/>
      </w:pPr>
      <w:bookmarkStart w:id="5" w:name="_Toc129243141"/>
      <w:bookmarkStart w:id="6" w:name="_Toc129243266"/>
      <w:r w:rsidRPr="00F20C46">
        <w:t>3.</w:t>
      </w:r>
      <w:r w:rsidRPr="00F20C46">
        <w:tab/>
      </w:r>
      <w:bookmarkEnd w:id="5"/>
      <w:bookmarkEnd w:id="6"/>
      <w:r w:rsidRPr="00F20C46">
        <w:t xml:space="preserve">Kaip vartoti </w:t>
      </w:r>
      <w:proofErr w:type="spellStart"/>
      <w:r w:rsidRPr="00F20C46">
        <w:t>Spironolactone</w:t>
      </w:r>
      <w:proofErr w:type="spellEnd"/>
      <w:r w:rsidRPr="00F20C46">
        <w:t xml:space="preserve"> </w:t>
      </w:r>
      <w:proofErr w:type="spellStart"/>
      <w:r w:rsidRPr="00F20C46">
        <w:t>Medochemie</w:t>
      </w:r>
      <w:proofErr w:type="spellEnd"/>
    </w:p>
    <w:p w:rsidR="00B67CC8" w:rsidRPr="002F6659" w:rsidRDefault="00B67CC8" w:rsidP="00B67CC8">
      <w:pPr>
        <w:pStyle w:val="BTEMEASMCA"/>
      </w:pPr>
    </w:p>
    <w:p w:rsidR="00B67CC8" w:rsidRPr="002F6659" w:rsidRDefault="00B67CC8" w:rsidP="00B67CC8">
      <w:pPr>
        <w:pStyle w:val="BTEMEASMCA"/>
      </w:pPr>
      <w:r w:rsidRPr="002F6659">
        <w:t>Visada vartokite šį vaistą tiksliai kaip nurodė gydytojas. Jeigu abejojate, kreipkitės į gydytoją arba vaistininką.</w:t>
      </w:r>
    </w:p>
    <w:p w:rsidR="00B67CC8" w:rsidRPr="002F6659" w:rsidRDefault="00B67CC8" w:rsidP="00B67CC8">
      <w:pPr>
        <w:pStyle w:val="BTEMEASMCA"/>
      </w:pPr>
    </w:p>
    <w:p w:rsidR="00B67CC8" w:rsidRPr="002F6659" w:rsidRDefault="00B67CC8" w:rsidP="00B67CC8">
      <w:pPr>
        <w:pStyle w:val="BTEMEASMCA"/>
        <w:rPr>
          <w:b/>
        </w:rPr>
      </w:pPr>
      <w:r w:rsidRPr="002F6659">
        <w:rPr>
          <w:b/>
        </w:rPr>
        <w:t xml:space="preserve">Hipertenzija (aukštas kraujospūdis) </w:t>
      </w:r>
    </w:p>
    <w:p w:rsidR="00B67CC8" w:rsidRPr="002F6659" w:rsidRDefault="00B67CC8" w:rsidP="00B67CC8">
      <w:pPr>
        <w:pStyle w:val="BTEMEASMCA"/>
      </w:pPr>
      <w:r w:rsidRPr="002F6659">
        <w:t xml:space="preserve">Įprastinė dozė suaugusiesiems yra nuo 50 mg iki 100 mg per parą. Sunkiai gydomais ar sunkiais atvejais dozę galima palaipsniui didinti per 2 savaites iki 200 mg per parą. </w:t>
      </w:r>
    </w:p>
    <w:p w:rsidR="00B67CC8" w:rsidRPr="002F6659" w:rsidRDefault="00B67CC8" w:rsidP="00B67CC8">
      <w:pPr>
        <w:pStyle w:val="BTEMEASMCA"/>
      </w:pPr>
      <w:r w:rsidRPr="002F6659">
        <w:t xml:space="preserve">Paros dozę galite išgerti visą iš karto arba padalyti į kelias dozes. </w:t>
      </w:r>
    </w:p>
    <w:p w:rsidR="00B67CC8" w:rsidRPr="002F6659" w:rsidRDefault="00B67CC8" w:rsidP="00B67CC8">
      <w:pPr>
        <w:pStyle w:val="BTEMEASMCA"/>
      </w:pPr>
      <w:r w:rsidRPr="002F6659">
        <w:t>Gydymą reikia tęsti mažiausiai 2 savaites, nes poveikis, kurio tikimasi, gali pasireikšti ne iš karto. Tik po 2 savaičių, jei reikia, gydytojas gali dozę padidinti.</w:t>
      </w:r>
    </w:p>
    <w:p w:rsidR="00B67CC8" w:rsidRPr="002F6659" w:rsidRDefault="00B67CC8" w:rsidP="00B67CC8">
      <w:pPr>
        <w:pStyle w:val="BTEMEASMCA"/>
      </w:pPr>
    </w:p>
    <w:p w:rsidR="00B67CC8" w:rsidRPr="002F6659" w:rsidRDefault="00B67CC8" w:rsidP="00B67CC8">
      <w:pPr>
        <w:pStyle w:val="BTEMEASMCA"/>
      </w:pPr>
      <w:proofErr w:type="spellStart"/>
      <w:r w:rsidRPr="002F6659">
        <w:t>Spironolactone</w:t>
      </w:r>
      <w:proofErr w:type="spellEnd"/>
      <w:r w:rsidRPr="002F6659">
        <w:t xml:space="preserve"> </w:t>
      </w:r>
      <w:proofErr w:type="spellStart"/>
      <w:r w:rsidRPr="002F6659">
        <w:t>Medochemie</w:t>
      </w:r>
      <w:proofErr w:type="spellEnd"/>
      <w:r w:rsidRPr="002F6659">
        <w:t xml:space="preserve"> gali sustiprinti diuretikų (šlapimo išsiskyrimą skatinančių vaistų) ir kitų vaistų nuo aukšto kraujospūdžio poveikį: prireikus gydytojas pritaikys jų dozes.</w:t>
      </w:r>
    </w:p>
    <w:p w:rsidR="00B67CC8" w:rsidRPr="002F6659" w:rsidRDefault="00B67CC8" w:rsidP="00B67CC8">
      <w:pPr>
        <w:pStyle w:val="BTEMEASMCA"/>
      </w:pPr>
    </w:p>
    <w:p w:rsidR="00B67CC8" w:rsidRPr="002F6659" w:rsidRDefault="00B67CC8" w:rsidP="00B67CC8">
      <w:pPr>
        <w:pStyle w:val="BTEMEASMCA"/>
        <w:rPr>
          <w:b/>
        </w:rPr>
      </w:pPr>
      <w:r w:rsidRPr="002F6659">
        <w:rPr>
          <w:b/>
        </w:rPr>
        <w:t xml:space="preserve">Edema (skysčių susilaikymas) </w:t>
      </w:r>
    </w:p>
    <w:p w:rsidR="00B67CC8" w:rsidRPr="002F6659" w:rsidRDefault="00B67CC8" w:rsidP="00B67CC8">
      <w:pPr>
        <w:pStyle w:val="BTEMEASMCA"/>
      </w:pPr>
      <w:r w:rsidRPr="002F6659">
        <w:t xml:space="preserve">Paros dozę galima išdalyti arba išgerti visą iš karto. </w:t>
      </w:r>
    </w:p>
    <w:p w:rsidR="00B67CC8" w:rsidRPr="002F6659" w:rsidRDefault="00B67CC8" w:rsidP="00B67CC8">
      <w:pPr>
        <w:pStyle w:val="BTEMEASMCA"/>
        <w:numPr>
          <w:ilvl w:val="0"/>
          <w:numId w:val="5"/>
        </w:numPr>
        <w:ind w:left="567" w:hanging="567"/>
      </w:pPr>
      <w:r w:rsidRPr="002F6659">
        <w:t xml:space="preserve">Cirozė: gydytojas pats parinks dozę, atsižvelgdamas į kiekvieną individualų atvejį. </w:t>
      </w:r>
    </w:p>
    <w:p w:rsidR="00B67CC8" w:rsidRPr="002F6659" w:rsidRDefault="00B67CC8" w:rsidP="00B67CC8">
      <w:pPr>
        <w:pStyle w:val="BTEMEASMCA"/>
        <w:numPr>
          <w:ilvl w:val="0"/>
          <w:numId w:val="5"/>
        </w:numPr>
        <w:ind w:left="567" w:hanging="567"/>
      </w:pPr>
      <w:proofErr w:type="spellStart"/>
      <w:r w:rsidRPr="002F6659">
        <w:t>Nefrozinis</w:t>
      </w:r>
      <w:proofErr w:type="spellEnd"/>
      <w:r w:rsidRPr="002F6659">
        <w:t xml:space="preserve"> sindromas (inkstų funkcijos sutrikimas): įprastinė dozė yra nuo 100 mg iki 200 mg per parą. </w:t>
      </w:r>
    </w:p>
    <w:p w:rsidR="00B67CC8" w:rsidRPr="002F6659" w:rsidRDefault="00B67CC8" w:rsidP="00B67CC8">
      <w:pPr>
        <w:pStyle w:val="BTEMEASMCA"/>
        <w:numPr>
          <w:ilvl w:val="0"/>
          <w:numId w:val="5"/>
        </w:numPr>
        <w:ind w:left="567" w:hanging="567"/>
      </w:pPr>
      <w:r w:rsidRPr="002F6659">
        <w:t>Edema vaikams: gydytojas nuspręs, kokią dozę skirti.</w:t>
      </w:r>
    </w:p>
    <w:p w:rsidR="00B67CC8" w:rsidRPr="002F6659" w:rsidRDefault="00B67CC8" w:rsidP="00B67CC8">
      <w:pPr>
        <w:pStyle w:val="BTEMEASMCA"/>
      </w:pPr>
    </w:p>
    <w:p w:rsidR="00B67CC8" w:rsidRPr="002F6659" w:rsidRDefault="00B67CC8" w:rsidP="00B67CC8">
      <w:pPr>
        <w:pStyle w:val="BTEMEASMCA"/>
        <w:rPr>
          <w:b/>
        </w:rPr>
      </w:pPr>
      <w:proofErr w:type="spellStart"/>
      <w:r w:rsidRPr="002F6659">
        <w:rPr>
          <w:b/>
        </w:rPr>
        <w:t>Stazinis</w:t>
      </w:r>
      <w:proofErr w:type="spellEnd"/>
      <w:r w:rsidRPr="002F6659">
        <w:rPr>
          <w:b/>
        </w:rPr>
        <w:t xml:space="preserve"> širdies nepakankamumas </w:t>
      </w:r>
    </w:p>
    <w:p w:rsidR="00B67CC8" w:rsidRPr="002F6659" w:rsidRDefault="00B67CC8" w:rsidP="00B67CC8">
      <w:pPr>
        <w:pStyle w:val="BTEMEASMCA"/>
      </w:pPr>
      <w:r w:rsidRPr="002F6659">
        <w:lastRenderedPageBreak/>
        <w:t>Rekomenduojama pradinė dozė yra 100 mg per parą kaip vienkartinė dozė arba išdalytą į kelias dozes. Ši dozė gali svyruoti nuo 25 mg iki 200 mg per parą. Palaikomoji dozė nustatoma individualiai.</w:t>
      </w:r>
    </w:p>
    <w:p w:rsidR="00B67CC8" w:rsidRPr="002F6659" w:rsidRDefault="00B67CC8" w:rsidP="00B67CC8">
      <w:pPr>
        <w:pStyle w:val="BTEMEASMCA"/>
      </w:pPr>
    </w:p>
    <w:p w:rsidR="00B67CC8" w:rsidRPr="00F20C46" w:rsidRDefault="00B67CC8" w:rsidP="00B67CC8">
      <w:pPr>
        <w:tabs>
          <w:tab w:val="left" w:pos="0"/>
        </w:tabs>
        <w:rPr>
          <w:b/>
          <w:bCs/>
          <w:sz w:val="22"/>
          <w:szCs w:val="22"/>
        </w:rPr>
      </w:pPr>
      <w:r w:rsidRPr="00F20C46">
        <w:rPr>
          <w:b/>
          <w:bCs/>
          <w:sz w:val="22"/>
          <w:szCs w:val="22"/>
        </w:rPr>
        <w:t xml:space="preserve">Sunkus širdies nepakankamumas, kai kartu taikomas standartinis gydymas (III-IV klasės pagal Niujorko širdies asociacijos klasifikaciją, angl. </w:t>
      </w:r>
      <w:proofErr w:type="spellStart"/>
      <w:r w:rsidRPr="00F20C46">
        <w:rPr>
          <w:b/>
          <w:bCs/>
          <w:i/>
          <w:iCs/>
          <w:sz w:val="22"/>
          <w:szCs w:val="22"/>
        </w:rPr>
        <w:t>New</w:t>
      </w:r>
      <w:proofErr w:type="spellEnd"/>
      <w:r w:rsidRPr="00F20C46">
        <w:rPr>
          <w:b/>
          <w:bCs/>
          <w:i/>
          <w:iCs/>
          <w:sz w:val="22"/>
          <w:szCs w:val="22"/>
        </w:rPr>
        <w:t xml:space="preserve"> York </w:t>
      </w:r>
      <w:proofErr w:type="spellStart"/>
      <w:r w:rsidRPr="00F20C46">
        <w:rPr>
          <w:b/>
          <w:bCs/>
          <w:i/>
          <w:iCs/>
          <w:sz w:val="22"/>
          <w:szCs w:val="22"/>
        </w:rPr>
        <w:t>Heart</w:t>
      </w:r>
      <w:proofErr w:type="spellEnd"/>
      <w:r w:rsidRPr="00F20C46">
        <w:rPr>
          <w:b/>
          <w:bCs/>
          <w:i/>
          <w:iCs/>
          <w:sz w:val="22"/>
          <w:szCs w:val="22"/>
        </w:rPr>
        <w:t xml:space="preserve"> </w:t>
      </w:r>
      <w:proofErr w:type="spellStart"/>
      <w:r w:rsidRPr="00F20C46">
        <w:rPr>
          <w:b/>
          <w:bCs/>
          <w:i/>
          <w:iCs/>
          <w:sz w:val="22"/>
          <w:szCs w:val="22"/>
        </w:rPr>
        <w:t>Association</w:t>
      </w:r>
      <w:proofErr w:type="spellEnd"/>
      <w:r w:rsidRPr="00F20C46">
        <w:rPr>
          <w:b/>
          <w:bCs/>
          <w:i/>
          <w:iCs/>
          <w:sz w:val="22"/>
          <w:szCs w:val="22"/>
        </w:rPr>
        <w:t>, NYHA</w:t>
      </w:r>
      <w:r w:rsidRPr="00F20C46">
        <w:rPr>
          <w:b/>
          <w:bCs/>
          <w:sz w:val="22"/>
          <w:szCs w:val="22"/>
        </w:rPr>
        <w:t>)</w:t>
      </w:r>
    </w:p>
    <w:p w:rsidR="00B67CC8" w:rsidRPr="00F20C46" w:rsidRDefault="00B67CC8" w:rsidP="00B67CC8">
      <w:pPr>
        <w:tabs>
          <w:tab w:val="left" w:pos="0"/>
        </w:tabs>
        <w:rPr>
          <w:sz w:val="22"/>
          <w:szCs w:val="22"/>
        </w:rPr>
      </w:pPr>
      <w:r w:rsidRPr="00F20C46">
        <w:rPr>
          <w:sz w:val="22"/>
          <w:szCs w:val="22"/>
        </w:rPr>
        <w:t>Rekomenduojama pradinė dozė yra 25 mg per parą. Jei yra klinikinių indikacijų, pacientams, kurie gerai toleruoja vienkartinę 25 mg paros dozę, dozę galima padidinti iki 50 mg kartą per parą. Pacientams, kurie sunkiai toleruoja vienkartinę 25 mg paros dozę, dozę galima mažinti iki 25 mg kas antrą dieną.</w:t>
      </w:r>
    </w:p>
    <w:p w:rsidR="00B67CC8" w:rsidRPr="002F6659" w:rsidRDefault="00B67CC8" w:rsidP="00B67CC8">
      <w:pPr>
        <w:pStyle w:val="BTEMEASMCA"/>
      </w:pPr>
    </w:p>
    <w:p w:rsidR="00B67CC8" w:rsidRPr="002F6659" w:rsidRDefault="00B67CC8" w:rsidP="00B67CC8">
      <w:pPr>
        <w:pStyle w:val="BTEMEASMCA"/>
        <w:rPr>
          <w:b/>
        </w:rPr>
      </w:pPr>
      <w:r w:rsidRPr="002F6659">
        <w:rPr>
          <w:b/>
        </w:rPr>
        <w:t xml:space="preserve">Pirminis </w:t>
      </w:r>
      <w:proofErr w:type="spellStart"/>
      <w:r w:rsidRPr="002F6659">
        <w:rPr>
          <w:b/>
        </w:rPr>
        <w:t>aldosteronizmas</w:t>
      </w:r>
      <w:proofErr w:type="spellEnd"/>
      <w:r w:rsidRPr="002F6659">
        <w:rPr>
          <w:b/>
        </w:rPr>
        <w:t xml:space="preserve"> (būklė, kai antinksčiai gamina per daug </w:t>
      </w:r>
      <w:proofErr w:type="spellStart"/>
      <w:r w:rsidRPr="002F6659">
        <w:rPr>
          <w:b/>
        </w:rPr>
        <w:t>aldosterono</w:t>
      </w:r>
      <w:proofErr w:type="spellEnd"/>
      <w:r w:rsidRPr="002F6659">
        <w:rPr>
          <w:b/>
        </w:rPr>
        <w:t>)</w:t>
      </w:r>
    </w:p>
    <w:p w:rsidR="00B67CC8" w:rsidRPr="002F6659" w:rsidRDefault="00B67CC8" w:rsidP="00B67CC8">
      <w:pPr>
        <w:pStyle w:val="BTEMEASMCA"/>
      </w:pPr>
      <w:proofErr w:type="spellStart"/>
      <w:r w:rsidRPr="002F6659">
        <w:t>Spironolactone</w:t>
      </w:r>
      <w:proofErr w:type="spellEnd"/>
      <w:r w:rsidRPr="002F6659">
        <w:t xml:space="preserve"> </w:t>
      </w:r>
      <w:proofErr w:type="spellStart"/>
      <w:r w:rsidRPr="002F6659">
        <w:t>Medochemie</w:t>
      </w:r>
      <w:proofErr w:type="spellEnd"/>
      <w:r w:rsidRPr="002F6659">
        <w:t xml:space="preserve"> gali būti vartojamas pirminės diagnozės nustatymui pirminio </w:t>
      </w:r>
      <w:proofErr w:type="spellStart"/>
      <w:r w:rsidRPr="002F6659">
        <w:t>hiperaldosteronizmo</w:t>
      </w:r>
      <w:proofErr w:type="spellEnd"/>
      <w:r w:rsidRPr="002F6659">
        <w:t xml:space="preserve"> atveju. Gydymo trukmę ir dozes nustato gydytojas.</w:t>
      </w:r>
    </w:p>
    <w:p w:rsidR="00B67CC8" w:rsidRPr="00F20C46" w:rsidRDefault="00B67CC8" w:rsidP="00B67CC8">
      <w:pPr>
        <w:tabs>
          <w:tab w:val="left" w:pos="567"/>
        </w:tabs>
        <w:rPr>
          <w:b/>
          <w:sz w:val="22"/>
          <w:szCs w:val="22"/>
        </w:rPr>
      </w:pPr>
    </w:p>
    <w:p w:rsidR="00B67CC8" w:rsidRPr="00F20C46" w:rsidRDefault="00B67CC8" w:rsidP="00B67CC8">
      <w:pPr>
        <w:tabs>
          <w:tab w:val="left" w:pos="567"/>
        </w:tabs>
        <w:rPr>
          <w:b/>
          <w:sz w:val="22"/>
          <w:szCs w:val="22"/>
        </w:rPr>
      </w:pPr>
      <w:r w:rsidRPr="00F20C46">
        <w:rPr>
          <w:b/>
          <w:sz w:val="22"/>
          <w:szCs w:val="22"/>
        </w:rPr>
        <w:t xml:space="preserve">Labai sunki hipertenzija (aukštas kraujospūdis) </w:t>
      </w:r>
    </w:p>
    <w:p w:rsidR="00B67CC8" w:rsidRPr="00F20C46" w:rsidRDefault="00B67CC8" w:rsidP="00B67CC8">
      <w:pPr>
        <w:tabs>
          <w:tab w:val="left" w:pos="567"/>
        </w:tabs>
        <w:rPr>
          <w:bCs/>
          <w:sz w:val="22"/>
          <w:szCs w:val="22"/>
        </w:rPr>
      </w:pPr>
      <w:proofErr w:type="spellStart"/>
      <w:r w:rsidRPr="00F20C46">
        <w:rPr>
          <w:bCs/>
          <w:sz w:val="22"/>
          <w:szCs w:val="22"/>
        </w:rPr>
        <w:t>Spironolactone</w:t>
      </w:r>
      <w:proofErr w:type="spellEnd"/>
      <w:r w:rsidRPr="00F20C46">
        <w:rPr>
          <w:bCs/>
          <w:sz w:val="22"/>
          <w:szCs w:val="22"/>
        </w:rPr>
        <w:t xml:space="preserve"> </w:t>
      </w:r>
      <w:proofErr w:type="spellStart"/>
      <w:r w:rsidRPr="00F20C46">
        <w:rPr>
          <w:bCs/>
          <w:sz w:val="22"/>
          <w:szCs w:val="22"/>
        </w:rPr>
        <w:t>Medochemie</w:t>
      </w:r>
      <w:proofErr w:type="spellEnd"/>
      <w:r w:rsidRPr="00F20C46">
        <w:rPr>
          <w:bCs/>
          <w:sz w:val="22"/>
          <w:szCs w:val="22"/>
        </w:rPr>
        <w:t xml:space="preserve"> gali būti vartojamas kaip papildomas gydymas, kai yra per didelė </w:t>
      </w:r>
      <w:proofErr w:type="spellStart"/>
      <w:r w:rsidRPr="00F20C46">
        <w:rPr>
          <w:bCs/>
          <w:sz w:val="22"/>
          <w:szCs w:val="22"/>
        </w:rPr>
        <w:t>aldosterono</w:t>
      </w:r>
      <w:proofErr w:type="spellEnd"/>
      <w:r w:rsidRPr="00F20C46">
        <w:rPr>
          <w:bCs/>
          <w:sz w:val="22"/>
          <w:szCs w:val="22"/>
        </w:rPr>
        <w:t xml:space="preserve"> sekrecija, sumažėjęs kalio kiekis kraujyje ir </w:t>
      </w:r>
      <w:proofErr w:type="spellStart"/>
      <w:r w:rsidRPr="00F20C46">
        <w:rPr>
          <w:bCs/>
          <w:sz w:val="22"/>
          <w:szCs w:val="22"/>
        </w:rPr>
        <w:t>metabolinė</w:t>
      </w:r>
      <w:proofErr w:type="spellEnd"/>
      <w:r w:rsidRPr="00F20C46">
        <w:rPr>
          <w:bCs/>
          <w:sz w:val="22"/>
          <w:szCs w:val="22"/>
        </w:rPr>
        <w:t xml:space="preserve"> </w:t>
      </w:r>
      <w:proofErr w:type="spellStart"/>
      <w:r w:rsidRPr="00F20C46">
        <w:rPr>
          <w:bCs/>
          <w:sz w:val="22"/>
          <w:szCs w:val="22"/>
        </w:rPr>
        <w:t>alkalozė</w:t>
      </w:r>
      <w:proofErr w:type="spellEnd"/>
      <w:r w:rsidRPr="00F20C46">
        <w:rPr>
          <w:bCs/>
          <w:sz w:val="22"/>
          <w:szCs w:val="22"/>
        </w:rPr>
        <w:t>. Pradinę 100 mg per parą dozę prireikus per 2 savaites galima padidinti iki 400 mg per parą.</w:t>
      </w:r>
    </w:p>
    <w:p w:rsidR="00B67CC8" w:rsidRPr="00F20C46" w:rsidRDefault="00B67CC8" w:rsidP="00B67CC8">
      <w:pPr>
        <w:tabs>
          <w:tab w:val="left" w:pos="567"/>
        </w:tabs>
        <w:rPr>
          <w:b/>
          <w:sz w:val="22"/>
          <w:szCs w:val="22"/>
        </w:rPr>
      </w:pPr>
    </w:p>
    <w:p w:rsidR="00B67CC8" w:rsidRPr="00F20C46" w:rsidRDefault="00B67CC8" w:rsidP="00B67CC8">
      <w:pPr>
        <w:tabs>
          <w:tab w:val="left" w:pos="567"/>
        </w:tabs>
        <w:rPr>
          <w:b/>
          <w:sz w:val="22"/>
          <w:szCs w:val="22"/>
        </w:rPr>
      </w:pPr>
      <w:r w:rsidRPr="00F20C46">
        <w:rPr>
          <w:b/>
          <w:sz w:val="22"/>
          <w:szCs w:val="22"/>
        </w:rPr>
        <w:t>Vartojimas vaikams ir paaugliams</w:t>
      </w:r>
    </w:p>
    <w:p w:rsidR="00B67CC8" w:rsidRPr="002F6659" w:rsidRDefault="00B67CC8" w:rsidP="00B67CC8">
      <w:pPr>
        <w:pStyle w:val="BTEMEASMCA"/>
      </w:pPr>
      <w:r w:rsidRPr="002F6659">
        <w:t xml:space="preserve">Jei </w:t>
      </w:r>
      <w:proofErr w:type="spellStart"/>
      <w:r w:rsidRPr="002F6659">
        <w:t>Spironolactone</w:t>
      </w:r>
      <w:proofErr w:type="spellEnd"/>
      <w:r w:rsidRPr="002F6659">
        <w:t xml:space="preserve"> </w:t>
      </w:r>
      <w:proofErr w:type="spellStart"/>
      <w:r w:rsidRPr="002F6659">
        <w:t>Medochemie</w:t>
      </w:r>
      <w:proofErr w:type="spellEnd"/>
      <w:r w:rsidRPr="002F6659">
        <w:t xml:space="preserve"> duodate vaikui, reikiamas tablečių skaičius priklauso nuo vaiko svorio. Kiek tablečių reikia duoti, nuspręs Jūsų gydytojas.</w:t>
      </w:r>
    </w:p>
    <w:p w:rsidR="00B67CC8" w:rsidRPr="002F6659" w:rsidRDefault="00B67CC8" w:rsidP="00B67CC8">
      <w:pPr>
        <w:pStyle w:val="BTEMEASMCA"/>
      </w:pPr>
    </w:p>
    <w:p w:rsidR="00B67CC8" w:rsidRPr="00F20C46" w:rsidRDefault="00B67CC8" w:rsidP="00B67CC8">
      <w:pPr>
        <w:pStyle w:val="PI-3EMEASMCA"/>
        <w:spacing w:line="240" w:lineRule="auto"/>
      </w:pPr>
      <w:r w:rsidRPr="00F20C46">
        <w:t xml:space="preserve">Ką daryti pavartojus per didelę </w:t>
      </w:r>
      <w:proofErr w:type="spellStart"/>
      <w:r w:rsidRPr="00F20C46">
        <w:t>Spironolactone</w:t>
      </w:r>
      <w:proofErr w:type="spellEnd"/>
      <w:r w:rsidRPr="00F20C46">
        <w:t xml:space="preserve"> </w:t>
      </w:r>
      <w:proofErr w:type="spellStart"/>
      <w:r w:rsidRPr="00F20C46">
        <w:t>Medochemie</w:t>
      </w:r>
      <w:proofErr w:type="spellEnd"/>
      <w:r w:rsidRPr="00F20C46">
        <w:t xml:space="preserve"> dozę</w:t>
      </w:r>
    </w:p>
    <w:p w:rsidR="00B67CC8" w:rsidRPr="002F6659" w:rsidRDefault="00B67CC8" w:rsidP="00B67CC8">
      <w:pPr>
        <w:pStyle w:val="BTEMEASMCA"/>
      </w:pPr>
      <w:r w:rsidRPr="002F6659">
        <w:t xml:space="preserve">Jeigu išgėrėte per didelę </w:t>
      </w:r>
      <w:proofErr w:type="spellStart"/>
      <w:r w:rsidRPr="002F6659">
        <w:t>Spironolactone</w:t>
      </w:r>
      <w:proofErr w:type="spellEnd"/>
      <w:r w:rsidRPr="002F6659">
        <w:t xml:space="preserve"> </w:t>
      </w:r>
      <w:proofErr w:type="spellStart"/>
      <w:r w:rsidRPr="002F6659">
        <w:t>Medochemie</w:t>
      </w:r>
      <w:proofErr w:type="spellEnd"/>
      <w:r w:rsidRPr="002F6659">
        <w:t xml:space="preserve"> dozę, nedelsdami kreipkitės į gydytoją arba vaistininką. Perdozavimo simptomai yra mieguistumas, minčių susipainiojimas, odos paraudimas, pykinimas, vėmimas, viduriavimas, retai – padidėjęs kalio kiekis, sumažėjęs natrio kiekis kraujyje arba dehidratacija.</w:t>
      </w:r>
    </w:p>
    <w:p w:rsidR="00B67CC8" w:rsidRPr="002F6659" w:rsidRDefault="00B67CC8" w:rsidP="00B67CC8">
      <w:pPr>
        <w:pStyle w:val="BTEMEASMCA"/>
      </w:pPr>
    </w:p>
    <w:p w:rsidR="00B67CC8" w:rsidRPr="002F6659" w:rsidRDefault="00B67CC8" w:rsidP="00B67CC8">
      <w:pPr>
        <w:pStyle w:val="BTEMEASMCA"/>
        <w:rPr>
          <w:b/>
        </w:rPr>
      </w:pPr>
      <w:r w:rsidRPr="002F6659">
        <w:rPr>
          <w:b/>
        </w:rPr>
        <w:t xml:space="preserve">Pamiršus pavartoti </w:t>
      </w:r>
      <w:proofErr w:type="spellStart"/>
      <w:r w:rsidRPr="002F6659">
        <w:rPr>
          <w:b/>
        </w:rPr>
        <w:t>Spironolactone</w:t>
      </w:r>
      <w:proofErr w:type="spellEnd"/>
      <w:r w:rsidRPr="002F6659">
        <w:rPr>
          <w:b/>
        </w:rPr>
        <w:t xml:space="preserve"> </w:t>
      </w:r>
      <w:proofErr w:type="spellStart"/>
      <w:r w:rsidRPr="002F6659">
        <w:rPr>
          <w:b/>
        </w:rPr>
        <w:t>Medochemie</w:t>
      </w:r>
      <w:proofErr w:type="spellEnd"/>
    </w:p>
    <w:p w:rsidR="00B67CC8" w:rsidRPr="002F6659" w:rsidRDefault="00B67CC8" w:rsidP="00B67CC8">
      <w:pPr>
        <w:pStyle w:val="BTEMEASMCA"/>
      </w:pPr>
      <w:r w:rsidRPr="002F6659">
        <w:t xml:space="preserve">Jei pamiršote išgerti </w:t>
      </w:r>
      <w:proofErr w:type="spellStart"/>
      <w:r w:rsidRPr="002F6659">
        <w:t>Spironolactone</w:t>
      </w:r>
      <w:proofErr w:type="spellEnd"/>
      <w:r w:rsidRPr="002F6659">
        <w:t xml:space="preserve"> </w:t>
      </w:r>
      <w:proofErr w:type="spellStart"/>
      <w:r w:rsidRPr="002F6659">
        <w:t>Medochemie</w:t>
      </w:r>
      <w:proofErr w:type="spellEnd"/>
      <w:r w:rsidRPr="002F6659">
        <w:t>, išgerkite jį, kai tik prisiminsite. Jei jau beveik laikas vartoti kitą dozę, praleistos dozės nebevartokite ir toliau vaistą vartokite įprastu laiku. Negalima vartoti dvigubos dozės norint kompensuoti praleistą dozę.</w:t>
      </w:r>
    </w:p>
    <w:p w:rsidR="00B67CC8" w:rsidRPr="002F6659" w:rsidRDefault="00B67CC8" w:rsidP="00B67CC8">
      <w:pPr>
        <w:pStyle w:val="BTEMEASMCA"/>
      </w:pPr>
    </w:p>
    <w:p w:rsidR="00B67CC8" w:rsidRPr="002F6659" w:rsidRDefault="00B67CC8" w:rsidP="00B67CC8">
      <w:pPr>
        <w:pStyle w:val="BTEMEASMCA"/>
        <w:rPr>
          <w:b/>
        </w:rPr>
      </w:pPr>
      <w:r w:rsidRPr="002F6659">
        <w:rPr>
          <w:b/>
        </w:rPr>
        <w:t xml:space="preserve">Nustojus vartoti </w:t>
      </w:r>
      <w:proofErr w:type="spellStart"/>
      <w:r w:rsidRPr="002F6659">
        <w:rPr>
          <w:b/>
        </w:rPr>
        <w:t>Spironolactone</w:t>
      </w:r>
      <w:proofErr w:type="spellEnd"/>
      <w:r w:rsidRPr="002F6659">
        <w:rPr>
          <w:b/>
        </w:rPr>
        <w:t xml:space="preserve"> </w:t>
      </w:r>
      <w:proofErr w:type="spellStart"/>
      <w:r w:rsidRPr="002F6659">
        <w:rPr>
          <w:b/>
        </w:rPr>
        <w:t>Medochemie</w:t>
      </w:r>
      <w:proofErr w:type="spellEnd"/>
    </w:p>
    <w:p w:rsidR="00B67CC8" w:rsidRPr="002F6659" w:rsidRDefault="00B67CC8" w:rsidP="00B67CC8">
      <w:pPr>
        <w:pStyle w:val="BTEMEASMCA"/>
      </w:pPr>
      <w:r w:rsidRPr="002F6659">
        <w:t>Jei norite nutraukti vaisto vartojimą, būtinai pasitarkite su gydytoju.</w:t>
      </w:r>
    </w:p>
    <w:p w:rsidR="00B67CC8" w:rsidRPr="002F6659" w:rsidRDefault="00B67CC8" w:rsidP="00B67CC8">
      <w:pPr>
        <w:pStyle w:val="BTEMEASMCA"/>
      </w:pPr>
    </w:p>
    <w:p w:rsidR="00B67CC8" w:rsidRPr="002F6659" w:rsidRDefault="00B67CC8" w:rsidP="00B67CC8">
      <w:pPr>
        <w:pStyle w:val="BTEMEASMCA"/>
      </w:pPr>
      <w:r w:rsidRPr="002F6659">
        <w:t>Jeigu kiltų daugiau klausimų dėl šio vaisto vartojimo, kreipkitės į gydytoją arba vaistininką.</w:t>
      </w:r>
    </w:p>
    <w:p w:rsidR="00B67CC8" w:rsidRPr="002F6659" w:rsidRDefault="00B67CC8" w:rsidP="00B67CC8">
      <w:pPr>
        <w:pStyle w:val="BTEMEASMCA"/>
      </w:pPr>
    </w:p>
    <w:p w:rsidR="00B67CC8" w:rsidRPr="002F6659" w:rsidRDefault="00B67CC8" w:rsidP="00B67CC8">
      <w:pPr>
        <w:pStyle w:val="BTEMEASMCA"/>
      </w:pPr>
    </w:p>
    <w:p w:rsidR="00B67CC8" w:rsidRPr="00F20C46" w:rsidRDefault="00B67CC8" w:rsidP="00B67CC8">
      <w:pPr>
        <w:pStyle w:val="PI-1EMEASMCA"/>
      </w:pPr>
      <w:bookmarkStart w:id="7" w:name="_Toc129243142"/>
      <w:bookmarkStart w:id="8" w:name="_Toc129243267"/>
      <w:r w:rsidRPr="00F20C46">
        <w:t>4.</w:t>
      </w:r>
      <w:r w:rsidRPr="00F20C46">
        <w:tab/>
      </w:r>
      <w:bookmarkEnd w:id="7"/>
      <w:bookmarkEnd w:id="8"/>
      <w:r w:rsidRPr="00F20C46">
        <w:t>Galimas šalutinis poveikis</w:t>
      </w:r>
    </w:p>
    <w:p w:rsidR="00B67CC8" w:rsidRPr="002F6659" w:rsidRDefault="00B67CC8" w:rsidP="00B67CC8">
      <w:pPr>
        <w:pStyle w:val="BTEMEASMCA"/>
      </w:pPr>
    </w:p>
    <w:p w:rsidR="00B67CC8" w:rsidRPr="002F6659" w:rsidRDefault="00B67CC8" w:rsidP="00B67CC8">
      <w:pPr>
        <w:pStyle w:val="BTEMEASMCA"/>
      </w:pPr>
      <w:r w:rsidRPr="002F6659">
        <w:t>Šis vaistas, kaip ir visi kiti, gali sukelti šalutinį poveikį, nors jis pasireiškia ne visiems žmonėms.</w:t>
      </w:r>
    </w:p>
    <w:p w:rsidR="00B67CC8" w:rsidRPr="002F6659" w:rsidRDefault="00B67CC8" w:rsidP="00B67CC8">
      <w:pPr>
        <w:pStyle w:val="BTEMEASMCA"/>
      </w:pPr>
    </w:p>
    <w:p w:rsidR="00B67CC8" w:rsidRPr="002F6659" w:rsidRDefault="00B67CC8" w:rsidP="00B67CC8">
      <w:pPr>
        <w:pStyle w:val="BTEMEASMCA"/>
      </w:pPr>
      <w:r w:rsidRPr="002F6659">
        <w:t>Buvo pranešta apie šiuos šalutinius poveikius. Jei pasireiškė bet kuris iš šių šalutinių poveikių arba jis tęsiasi ilgiau nei savaitę, kreipkitės į gydytoją.</w:t>
      </w:r>
    </w:p>
    <w:p w:rsidR="00B67CC8" w:rsidRPr="002F6659" w:rsidRDefault="00B67CC8" w:rsidP="00B67CC8">
      <w:pPr>
        <w:pStyle w:val="BTEMEASMCA"/>
      </w:pPr>
    </w:p>
    <w:p w:rsidR="00B67CC8" w:rsidRPr="00F20C46" w:rsidRDefault="00B67CC8" w:rsidP="00B67CC8">
      <w:pPr>
        <w:numPr>
          <w:ilvl w:val="12"/>
          <w:numId w:val="0"/>
        </w:numPr>
        <w:tabs>
          <w:tab w:val="left" w:pos="567"/>
        </w:tabs>
        <w:ind w:right="-2"/>
        <w:rPr>
          <w:b/>
          <w:bCs/>
          <w:snapToGrid w:val="0"/>
          <w:sz w:val="22"/>
          <w:szCs w:val="22"/>
        </w:rPr>
      </w:pPr>
      <w:r w:rsidRPr="00F20C46">
        <w:rPr>
          <w:b/>
          <w:bCs/>
          <w:snapToGrid w:val="0"/>
          <w:sz w:val="22"/>
          <w:szCs w:val="22"/>
        </w:rPr>
        <w:t>Labai dažni šalutinio poveikio reiškiniai (gali pasireikšti ne rečiau kaip 1 iš 10 asmenų):</w:t>
      </w:r>
    </w:p>
    <w:p w:rsidR="00B67CC8" w:rsidRPr="00F20C46" w:rsidRDefault="00B67CC8" w:rsidP="00B67CC8">
      <w:pPr>
        <w:pStyle w:val="Sraopastraipa"/>
        <w:numPr>
          <w:ilvl w:val="0"/>
          <w:numId w:val="6"/>
        </w:numPr>
        <w:tabs>
          <w:tab w:val="left" w:pos="567"/>
        </w:tabs>
        <w:ind w:left="567" w:right="-2" w:hanging="567"/>
        <w:rPr>
          <w:i/>
          <w:sz w:val="22"/>
          <w:szCs w:val="22"/>
        </w:rPr>
      </w:pPr>
      <w:r w:rsidRPr="00F20C46">
        <w:rPr>
          <w:sz w:val="22"/>
          <w:szCs w:val="22"/>
        </w:rPr>
        <w:t>padidėjęs kalio kiekis kraujyje (</w:t>
      </w:r>
      <w:proofErr w:type="spellStart"/>
      <w:r w:rsidRPr="00F20C46">
        <w:rPr>
          <w:sz w:val="22"/>
          <w:szCs w:val="22"/>
        </w:rPr>
        <w:t>hiperkalemija</w:t>
      </w:r>
      <w:proofErr w:type="spellEnd"/>
      <w:r w:rsidRPr="00F20C46">
        <w:rPr>
          <w:sz w:val="22"/>
          <w:szCs w:val="22"/>
        </w:rPr>
        <w:t>).</w:t>
      </w:r>
    </w:p>
    <w:p w:rsidR="00B67CC8" w:rsidRPr="00F20C46" w:rsidRDefault="00B67CC8" w:rsidP="00B67CC8">
      <w:pPr>
        <w:pStyle w:val="Sraopastraipa"/>
        <w:tabs>
          <w:tab w:val="left" w:pos="567"/>
        </w:tabs>
        <w:ind w:left="567" w:right="-2"/>
        <w:rPr>
          <w:i/>
          <w:sz w:val="22"/>
          <w:szCs w:val="22"/>
        </w:rPr>
      </w:pPr>
    </w:p>
    <w:p w:rsidR="00B67CC8" w:rsidRPr="00F20C46" w:rsidRDefault="00B67CC8" w:rsidP="00B67CC8">
      <w:pPr>
        <w:numPr>
          <w:ilvl w:val="12"/>
          <w:numId w:val="0"/>
        </w:numPr>
        <w:tabs>
          <w:tab w:val="left" w:pos="567"/>
        </w:tabs>
        <w:ind w:right="-2"/>
        <w:rPr>
          <w:sz w:val="22"/>
          <w:szCs w:val="22"/>
        </w:rPr>
      </w:pPr>
      <w:r w:rsidRPr="00F20C46">
        <w:rPr>
          <w:b/>
          <w:bCs/>
          <w:snapToGrid w:val="0"/>
          <w:sz w:val="22"/>
          <w:szCs w:val="22"/>
        </w:rPr>
        <w:t>Dažni šalutinio poveikio reiškiniai (gali pasireikšti rečiau kaip 1 iš 10 asmenų)</w:t>
      </w:r>
      <w:r w:rsidRPr="00F20C46">
        <w:rPr>
          <w:sz w:val="22"/>
          <w:szCs w:val="22"/>
        </w:rPr>
        <w:t>:</w:t>
      </w:r>
    </w:p>
    <w:p w:rsidR="00B67CC8" w:rsidRPr="00F20C46" w:rsidRDefault="00B67CC8" w:rsidP="00B67CC8">
      <w:pPr>
        <w:pStyle w:val="Sraopastraipa"/>
        <w:numPr>
          <w:ilvl w:val="0"/>
          <w:numId w:val="6"/>
        </w:numPr>
        <w:tabs>
          <w:tab w:val="left" w:pos="567"/>
        </w:tabs>
        <w:ind w:left="567" w:right="-2" w:hanging="567"/>
        <w:rPr>
          <w:sz w:val="22"/>
          <w:szCs w:val="22"/>
        </w:rPr>
      </w:pPr>
      <w:r w:rsidRPr="00F20C46">
        <w:rPr>
          <w:sz w:val="22"/>
          <w:szCs w:val="22"/>
        </w:rPr>
        <w:t>sumišimas;</w:t>
      </w:r>
    </w:p>
    <w:p w:rsidR="00B67CC8" w:rsidRPr="00F20C46" w:rsidRDefault="00B67CC8" w:rsidP="00B67CC8">
      <w:pPr>
        <w:pStyle w:val="Sraopastraipa"/>
        <w:numPr>
          <w:ilvl w:val="0"/>
          <w:numId w:val="6"/>
        </w:numPr>
        <w:tabs>
          <w:tab w:val="left" w:pos="567"/>
        </w:tabs>
        <w:ind w:left="567" w:right="-2" w:hanging="567"/>
        <w:rPr>
          <w:sz w:val="22"/>
          <w:szCs w:val="22"/>
        </w:rPr>
      </w:pPr>
      <w:r w:rsidRPr="00F20C46">
        <w:rPr>
          <w:sz w:val="22"/>
          <w:szCs w:val="22"/>
        </w:rPr>
        <w:t>galvos svaigimas;</w:t>
      </w:r>
    </w:p>
    <w:p w:rsidR="00B67CC8" w:rsidRPr="00F20C46" w:rsidRDefault="00B67CC8" w:rsidP="00B67CC8">
      <w:pPr>
        <w:pStyle w:val="Sraopastraipa"/>
        <w:numPr>
          <w:ilvl w:val="0"/>
          <w:numId w:val="6"/>
        </w:numPr>
        <w:tabs>
          <w:tab w:val="left" w:pos="567"/>
        </w:tabs>
        <w:ind w:left="567" w:right="-2" w:hanging="567"/>
        <w:rPr>
          <w:sz w:val="22"/>
          <w:szCs w:val="22"/>
        </w:rPr>
      </w:pPr>
      <w:r w:rsidRPr="00F20C46">
        <w:rPr>
          <w:sz w:val="22"/>
          <w:szCs w:val="22"/>
        </w:rPr>
        <w:t>pykinimas (bloga savijauta);</w:t>
      </w:r>
    </w:p>
    <w:p w:rsidR="00B67CC8" w:rsidRPr="00F20C46" w:rsidRDefault="00B67CC8" w:rsidP="00B67CC8">
      <w:pPr>
        <w:pStyle w:val="Sraopastraipa"/>
        <w:numPr>
          <w:ilvl w:val="0"/>
          <w:numId w:val="6"/>
        </w:numPr>
        <w:tabs>
          <w:tab w:val="left" w:pos="567"/>
        </w:tabs>
        <w:ind w:left="567" w:right="-2" w:hanging="567"/>
        <w:rPr>
          <w:sz w:val="22"/>
          <w:szCs w:val="22"/>
        </w:rPr>
      </w:pPr>
      <w:r w:rsidRPr="00F20C46">
        <w:rPr>
          <w:sz w:val="22"/>
          <w:szCs w:val="22"/>
        </w:rPr>
        <w:t>niežulys, odos išbėrimas;</w:t>
      </w:r>
    </w:p>
    <w:p w:rsidR="00B67CC8" w:rsidRPr="00F20C46" w:rsidRDefault="00B67CC8" w:rsidP="00B67CC8">
      <w:pPr>
        <w:pStyle w:val="Sraopastraipa"/>
        <w:numPr>
          <w:ilvl w:val="0"/>
          <w:numId w:val="6"/>
        </w:numPr>
        <w:tabs>
          <w:tab w:val="left" w:pos="567"/>
        </w:tabs>
        <w:ind w:left="567" w:right="-2" w:hanging="567"/>
        <w:rPr>
          <w:sz w:val="22"/>
          <w:szCs w:val="22"/>
        </w:rPr>
      </w:pPr>
      <w:r w:rsidRPr="00F20C46">
        <w:rPr>
          <w:sz w:val="22"/>
          <w:szCs w:val="22"/>
        </w:rPr>
        <w:t>raumenų mėšlungis;</w:t>
      </w:r>
    </w:p>
    <w:p w:rsidR="00B67CC8" w:rsidRPr="00F20C46" w:rsidRDefault="00B67CC8" w:rsidP="00B67CC8">
      <w:pPr>
        <w:pStyle w:val="Sraopastraipa"/>
        <w:numPr>
          <w:ilvl w:val="0"/>
          <w:numId w:val="6"/>
        </w:numPr>
        <w:tabs>
          <w:tab w:val="left" w:pos="567"/>
        </w:tabs>
        <w:ind w:left="567" w:right="-2" w:hanging="567"/>
        <w:rPr>
          <w:sz w:val="22"/>
          <w:szCs w:val="22"/>
        </w:rPr>
      </w:pPr>
      <w:r w:rsidRPr="00F20C46">
        <w:rPr>
          <w:sz w:val="22"/>
          <w:szCs w:val="22"/>
        </w:rPr>
        <w:t>ūmus inkstų funkcijos sutrikimas;</w:t>
      </w:r>
    </w:p>
    <w:p w:rsidR="00B67CC8" w:rsidRPr="00F20C46" w:rsidRDefault="00B67CC8" w:rsidP="00B67CC8">
      <w:pPr>
        <w:pStyle w:val="Sraopastraipa"/>
        <w:numPr>
          <w:ilvl w:val="0"/>
          <w:numId w:val="6"/>
        </w:numPr>
        <w:tabs>
          <w:tab w:val="left" w:pos="567"/>
        </w:tabs>
        <w:ind w:left="567" w:right="-2" w:hanging="567"/>
        <w:rPr>
          <w:sz w:val="22"/>
          <w:szCs w:val="22"/>
        </w:rPr>
      </w:pPr>
      <w:r w:rsidRPr="00F20C46">
        <w:rPr>
          <w:sz w:val="22"/>
          <w:szCs w:val="22"/>
        </w:rPr>
        <w:lastRenderedPageBreak/>
        <w:t>per didelis krūties audinio augimas vyrams, krūties skausmas (vyrams);</w:t>
      </w:r>
    </w:p>
    <w:p w:rsidR="00B67CC8" w:rsidRPr="00F20C46" w:rsidRDefault="00B67CC8" w:rsidP="00B67CC8">
      <w:pPr>
        <w:pStyle w:val="Sraopastraipa"/>
        <w:numPr>
          <w:ilvl w:val="0"/>
          <w:numId w:val="6"/>
        </w:numPr>
        <w:tabs>
          <w:tab w:val="left" w:pos="567"/>
        </w:tabs>
        <w:ind w:left="567" w:right="-2" w:hanging="567"/>
        <w:rPr>
          <w:sz w:val="22"/>
          <w:szCs w:val="22"/>
        </w:rPr>
      </w:pPr>
      <w:r w:rsidRPr="00F20C46">
        <w:rPr>
          <w:sz w:val="22"/>
          <w:szCs w:val="22"/>
        </w:rPr>
        <w:t>bendras silpnumas.</w:t>
      </w:r>
    </w:p>
    <w:p w:rsidR="00B67CC8" w:rsidRPr="00F20C46" w:rsidRDefault="00B67CC8" w:rsidP="00B67CC8">
      <w:pPr>
        <w:numPr>
          <w:ilvl w:val="12"/>
          <w:numId w:val="0"/>
        </w:numPr>
        <w:tabs>
          <w:tab w:val="left" w:pos="567"/>
        </w:tabs>
        <w:ind w:right="-2"/>
        <w:rPr>
          <w:iCs/>
          <w:sz w:val="22"/>
          <w:szCs w:val="22"/>
        </w:rPr>
      </w:pPr>
    </w:p>
    <w:p w:rsidR="00B67CC8" w:rsidRPr="00F20C46" w:rsidRDefault="00B67CC8" w:rsidP="00B67CC8">
      <w:pPr>
        <w:numPr>
          <w:ilvl w:val="12"/>
          <w:numId w:val="0"/>
        </w:numPr>
        <w:tabs>
          <w:tab w:val="left" w:pos="567"/>
        </w:tabs>
        <w:ind w:right="-2"/>
        <w:rPr>
          <w:b/>
          <w:bCs/>
          <w:snapToGrid w:val="0"/>
          <w:sz w:val="22"/>
          <w:szCs w:val="22"/>
        </w:rPr>
      </w:pPr>
      <w:r w:rsidRPr="00F20C46">
        <w:rPr>
          <w:b/>
          <w:bCs/>
          <w:snapToGrid w:val="0"/>
          <w:sz w:val="22"/>
          <w:szCs w:val="22"/>
        </w:rPr>
        <w:t>Reti šalutinio poveikio reiškiniai (gali pasireikšti rečiau kaip 1 iš 1 000 asmenų):</w:t>
      </w:r>
    </w:p>
    <w:p w:rsidR="00B67CC8" w:rsidRPr="00F20C46" w:rsidRDefault="00B67CC8" w:rsidP="00B67CC8">
      <w:pPr>
        <w:pStyle w:val="Sraopastraipa"/>
        <w:numPr>
          <w:ilvl w:val="0"/>
          <w:numId w:val="7"/>
        </w:numPr>
        <w:tabs>
          <w:tab w:val="left" w:pos="567"/>
        </w:tabs>
        <w:ind w:left="567" w:right="-2" w:hanging="567"/>
        <w:rPr>
          <w:sz w:val="22"/>
          <w:szCs w:val="22"/>
        </w:rPr>
      </w:pPr>
      <w:r w:rsidRPr="00F20C46">
        <w:rPr>
          <w:sz w:val="22"/>
          <w:szCs w:val="22"/>
        </w:rPr>
        <w:t>gerybinis krūties navikas (vyrams);</w:t>
      </w:r>
    </w:p>
    <w:p w:rsidR="00B67CC8" w:rsidRPr="00F20C46" w:rsidRDefault="00B67CC8" w:rsidP="00B67CC8">
      <w:pPr>
        <w:pStyle w:val="Sraopastraipa"/>
        <w:numPr>
          <w:ilvl w:val="0"/>
          <w:numId w:val="7"/>
        </w:numPr>
        <w:tabs>
          <w:tab w:val="left" w:pos="567"/>
        </w:tabs>
        <w:ind w:left="567" w:right="-2" w:hanging="567"/>
        <w:rPr>
          <w:sz w:val="22"/>
          <w:szCs w:val="22"/>
        </w:rPr>
      </w:pPr>
      <w:r w:rsidRPr="00F20C46">
        <w:rPr>
          <w:sz w:val="22"/>
          <w:szCs w:val="22"/>
        </w:rPr>
        <w:t>elektrolitų kiekio sutrikimai organizme (kalio, natrio, chloro ir kalcio kiekio pokyčiai);</w:t>
      </w:r>
    </w:p>
    <w:p w:rsidR="00B67CC8" w:rsidRPr="00F20C46" w:rsidRDefault="00B67CC8" w:rsidP="00B67CC8">
      <w:pPr>
        <w:pStyle w:val="Sraopastraipa"/>
        <w:numPr>
          <w:ilvl w:val="0"/>
          <w:numId w:val="7"/>
        </w:numPr>
        <w:tabs>
          <w:tab w:val="left" w:pos="567"/>
        </w:tabs>
        <w:ind w:left="567" w:right="-2" w:hanging="567"/>
        <w:rPr>
          <w:sz w:val="22"/>
          <w:szCs w:val="22"/>
        </w:rPr>
      </w:pPr>
      <w:r w:rsidRPr="00F20C46">
        <w:rPr>
          <w:sz w:val="22"/>
          <w:szCs w:val="22"/>
        </w:rPr>
        <w:t>nenormali kepenų funkcija;</w:t>
      </w:r>
    </w:p>
    <w:p w:rsidR="00B67CC8" w:rsidRPr="00F20C46" w:rsidRDefault="00B67CC8" w:rsidP="00B67CC8">
      <w:pPr>
        <w:pStyle w:val="Sraopastraipa"/>
        <w:numPr>
          <w:ilvl w:val="0"/>
          <w:numId w:val="7"/>
        </w:numPr>
        <w:tabs>
          <w:tab w:val="left" w:pos="567"/>
        </w:tabs>
        <w:ind w:left="567" w:right="-2" w:hanging="567"/>
        <w:rPr>
          <w:sz w:val="22"/>
          <w:szCs w:val="22"/>
        </w:rPr>
      </w:pPr>
      <w:r w:rsidRPr="00F20C46">
        <w:rPr>
          <w:sz w:val="22"/>
          <w:szCs w:val="22"/>
        </w:rPr>
        <w:t>dilgėlinė;</w:t>
      </w:r>
    </w:p>
    <w:p w:rsidR="00B67CC8" w:rsidRPr="00F20C46" w:rsidRDefault="00B67CC8" w:rsidP="00B67CC8">
      <w:pPr>
        <w:pStyle w:val="Sraopastraipa"/>
        <w:numPr>
          <w:ilvl w:val="0"/>
          <w:numId w:val="7"/>
        </w:numPr>
        <w:tabs>
          <w:tab w:val="left" w:pos="567"/>
        </w:tabs>
        <w:ind w:left="567" w:right="-2" w:hanging="567"/>
        <w:rPr>
          <w:sz w:val="22"/>
          <w:szCs w:val="22"/>
        </w:rPr>
      </w:pPr>
      <w:r w:rsidRPr="00F20C46">
        <w:rPr>
          <w:sz w:val="22"/>
          <w:szCs w:val="22"/>
        </w:rPr>
        <w:t>menstruacijų sutrikimai (nereguliarios menstruacijos arba jų nebuvimas ir kraujavimas po menopauzės);</w:t>
      </w:r>
    </w:p>
    <w:p w:rsidR="00B67CC8" w:rsidRPr="00F20C46" w:rsidRDefault="00B67CC8" w:rsidP="00B67CC8">
      <w:pPr>
        <w:pStyle w:val="Sraopastraipa"/>
        <w:numPr>
          <w:ilvl w:val="0"/>
          <w:numId w:val="7"/>
        </w:numPr>
        <w:tabs>
          <w:tab w:val="left" w:pos="567"/>
        </w:tabs>
        <w:ind w:left="567" w:right="-2" w:hanging="567"/>
        <w:rPr>
          <w:sz w:val="22"/>
          <w:szCs w:val="22"/>
        </w:rPr>
      </w:pPr>
      <w:r w:rsidRPr="00F20C46">
        <w:rPr>
          <w:sz w:val="22"/>
          <w:szCs w:val="22"/>
        </w:rPr>
        <w:t>krūtų skausmas (moterims).</w:t>
      </w:r>
    </w:p>
    <w:p w:rsidR="00B67CC8" w:rsidRPr="00F20C46" w:rsidRDefault="00B67CC8" w:rsidP="00B67CC8">
      <w:pPr>
        <w:numPr>
          <w:ilvl w:val="12"/>
          <w:numId w:val="0"/>
        </w:numPr>
        <w:tabs>
          <w:tab w:val="left" w:pos="567"/>
        </w:tabs>
        <w:ind w:right="-2"/>
        <w:rPr>
          <w:sz w:val="22"/>
          <w:szCs w:val="22"/>
        </w:rPr>
      </w:pPr>
    </w:p>
    <w:p w:rsidR="00B67CC8" w:rsidRPr="00F20C46" w:rsidRDefault="00B67CC8" w:rsidP="00B67CC8">
      <w:pPr>
        <w:numPr>
          <w:ilvl w:val="12"/>
          <w:numId w:val="0"/>
        </w:numPr>
        <w:tabs>
          <w:tab w:val="left" w:pos="567"/>
        </w:tabs>
        <w:ind w:right="-2"/>
        <w:rPr>
          <w:sz w:val="22"/>
          <w:szCs w:val="22"/>
        </w:rPr>
      </w:pPr>
      <w:r w:rsidRPr="00F20C46">
        <w:rPr>
          <w:b/>
          <w:bCs/>
          <w:snapToGrid w:val="0"/>
          <w:sz w:val="22"/>
          <w:szCs w:val="22"/>
        </w:rPr>
        <w:t>Šalutinio poveikio reiškiniai, kurių dažnis nežinomas (negali būti apskaičiuotas pagal turimus duomenis):</w:t>
      </w:r>
    </w:p>
    <w:p w:rsidR="00B67CC8" w:rsidRPr="00F20C46" w:rsidRDefault="00B67CC8" w:rsidP="00B67CC8">
      <w:pPr>
        <w:pStyle w:val="Sraopastraipa"/>
        <w:numPr>
          <w:ilvl w:val="0"/>
          <w:numId w:val="7"/>
        </w:numPr>
        <w:tabs>
          <w:tab w:val="left" w:pos="567"/>
        </w:tabs>
        <w:ind w:left="567" w:right="-2" w:hanging="567"/>
        <w:rPr>
          <w:sz w:val="22"/>
          <w:szCs w:val="22"/>
        </w:rPr>
      </w:pPr>
      <w:r w:rsidRPr="00F20C46">
        <w:rPr>
          <w:sz w:val="22"/>
          <w:szCs w:val="22"/>
        </w:rPr>
        <w:t>baltųjų kraujo kūnelių sumažėjimas arba išnykimas (</w:t>
      </w:r>
      <w:proofErr w:type="spellStart"/>
      <w:r w:rsidRPr="00F20C46">
        <w:rPr>
          <w:sz w:val="22"/>
          <w:szCs w:val="22"/>
        </w:rPr>
        <w:t>leukopenija</w:t>
      </w:r>
      <w:proofErr w:type="spellEnd"/>
      <w:r w:rsidRPr="00F20C46">
        <w:rPr>
          <w:sz w:val="22"/>
          <w:szCs w:val="22"/>
        </w:rPr>
        <w:t xml:space="preserve"> arba </w:t>
      </w:r>
      <w:proofErr w:type="spellStart"/>
      <w:r w:rsidRPr="00F20C46">
        <w:rPr>
          <w:sz w:val="22"/>
          <w:szCs w:val="22"/>
        </w:rPr>
        <w:t>agranulocitozė</w:t>
      </w:r>
      <w:proofErr w:type="spellEnd"/>
      <w:r w:rsidRPr="00F20C46">
        <w:rPr>
          <w:sz w:val="22"/>
          <w:szCs w:val="22"/>
        </w:rPr>
        <w:t>) ir trombocitų sumažėjimas (</w:t>
      </w:r>
      <w:proofErr w:type="spellStart"/>
      <w:r w:rsidRPr="00F20C46">
        <w:rPr>
          <w:sz w:val="22"/>
          <w:szCs w:val="22"/>
        </w:rPr>
        <w:t>trombocitopenija</w:t>
      </w:r>
      <w:proofErr w:type="spellEnd"/>
      <w:r w:rsidRPr="00F20C46">
        <w:rPr>
          <w:sz w:val="22"/>
          <w:szCs w:val="22"/>
        </w:rPr>
        <w:t>);</w:t>
      </w:r>
    </w:p>
    <w:p w:rsidR="00B67CC8" w:rsidRPr="00F20C46" w:rsidRDefault="00B67CC8" w:rsidP="00B67CC8">
      <w:pPr>
        <w:pStyle w:val="Sraopastraipa"/>
        <w:numPr>
          <w:ilvl w:val="0"/>
          <w:numId w:val="7"/>
        </w:numPr>
        <w:tabs>
          <w:tab w:val="left" w:pos="567"/>
        </w:tabs>
        <w:ind w:left="567" w:right="-2" w:hanging="567"/>
        <w:rPr>
          <w:sz w:val="22"/>
          <w:szCs w:val="22"/>
        </w:rPr>
      </w:pPr>
      <w:r w:rsidRPr="00F20C46">
        <w:rPr>
          <w:sz w:val="22"/>
          <w:szCs w:val="22"/>
        </w:rPr>
        <w:t>didelis kraujo rūgštingumas (</w:t>
      </w:r>
      <w:proofErr w:type="spellStart"/>
      <w:r w:rsidRPr="00F20C46">
        <w:rPr>
          <w:sz w:val="22"/>
          <w:szCs w:val="22"/>
        </w:rPr>
        <w:t>acidozė</w:t>
      </w:r>
      <w:proofErr w:type="spellEnd"/>
      <w:r w:rsidRPr="00F20C46">
        <w:rPr>
          <w:sz w:val="22"/>
          <w:szCs w:val="22"/>
        </w:rPr>
        <w:t>), natrio trūkumas kraujyje (</w:t>
      </w:r>
      <w:proofErr w:type="spellStart"/>
      <w:r w:rsidRPr="00F20C46">
        <w:rPr>
          <w:sz w:val="22"/>
          <w:szCs w:val="22"/>
        </w:rPr>
        <w:t>hiponatremija</w:t>
      </w:r>
      <w:proofErr w:type="spellEnd"/>
      <w:r w:rsidRPr="00F20C46">
        <w:rPr>
          <w:sz w:val="22"/>
          <w:szCs w:val="22"/>
        </w:rPr>
        <w:t>);</w:t>
      </w:r>
    </w:p>
    <w:p w:rsidR="00B67CC8" w:rsidRPr="00F20C46" w:rsidRDefault="00B67CC8" w:rsidP="00B67CC8">
      <w:pPr>
        <w:pStyle w:val="Sraopastraipa"/>
        <w:numPr>
          <w:ilvl w:val="0"/>
          <w:numId w:val="7"/>
        </w:numPr>
        <w:tabs>
          <w:tab w:val="left" w:pos="567"/>
        </w:tabs>
        <w:ind w:left="567" w:right="-2" w:hanging="567"/>
        <w:rPr>
          <w:sz w:val="22"/>
          <w:szCs w:val="22"/>
        </w:rPr>
      </w:pPr>
      <w:r w:rsidRPr="00F20C46">
        <w:rPr>
          <w:sz w:val="22"/>
          <w:szCs w:val="22"/>
        </w:rPr>
        <w:t>lytinio potraukio sutrikimai;</w:t>
      </w:r>
    </w:p>
    <w:p w:rsidR="00B67CC8" w:rsidRPr="00F20C46" w:rsidRDefault="00B67CC8" w:rsidP="00B67CC8">
      <w:pPr>
        <w:pStyle w:val="Sraopastraipa"/>
        <w:numPr>
          <w:ilvl w:val="0"/>
          <w:numId w:val="7"/>
        </w:numPr>
        <w:tabs>
          <w:tab w:val="left" w:pos="567"/>
        </w:tabs>
        <w:ind w:left="567" w:right="-2" w:hanging="567"/>
        <w:rPr>
          <w:sz w:val="22"/>
          <w:szCs w:val="22"/>
        </w:rPr>
      </w:pPr>
      <w:r w:rsidRPr="00F20C46">
        <w:rPr>
          <w:sz w:val="22"/>
          <w:szCs w:val="22"/>
        </w:rPr>
        <w:t>mieguistumas, migrena, minčių sumišimas, koordinacijos sutrikimai (</w:t>
      </w:r>
      <w:proofErr w:type="spellStart"/>
      <w:r w:rsidRPr="00F20C46">
        <w:rPr>
          <w:sz w:val="22"/>
          <w:szCs w:val="22"/>
        </w:rPr>
        <w:t>ataksija</w:t>
      </w:r>
      <w:proofErr w:type="spellEnd"/>
      <w:r w:rsidRPr="00F20C46">
        <w:rPr>
          <w:sz w:val="22"/>
          <w:szCs w:val="22"/>
        </w:rPr>
        <w:t>);</w:t>
      </w:r>
    </w:p>
    <w:p w:rsidR="00B67CC8" w:rsidRPr="00F20C46" w:rsidRDefault="00B67CC8" w:rsidP="00B67CC8">
      <w:pPr>
        <w:pStyle w:val="Sraopastraipa"/>
        <w:numPr>
          <w:ilvl w:val="0"/>
          <w:numId w:val="7"/>
        </w:numPr>
        <w:tabs>
          <w:tab w:val="left" w:pos="567"/>
        </w:tabs>
        <w:ind w:left="567" w:right="-2" w:hanging="567"/>
        <w:rPr>
          <w:sz w:val="22"/>
          <w:szCs w:val="22"/>
        </w:rPr>
      </w:pPr>
      <w:r w:rsidRPr="00F20C46">
        <w:rPr>
          <w:sz w:val="22"/>
          <w:szCs w:val="22"/>
        </w:rPr>
        <w:t>greitas širdies ritmas (</w:t>
      </w:r>
      <w:proofErr w:type="spellStart"/>
      <w:r w:rsidRPr="00F20C46">
        <w:rPr>
          <w:sz w:val="22"/>
          <w:szCs w:val="22"/>
        </w:rPr>
        <w:t>tachikardija</w:t>
      </w:r>
      <w:proofErr w:type="spellEnd"/>
      <w:r w:rsidRPr="00F20C46">
        <w:rPr>
          <w:sz w:val="22"/>
          <w:szCs w:val="22"/>
        </w:rPr>
        <w:t>);</w:t>
      </w:r>
    </w:p>
    <w:p w:rsidR="00B67CC8" w:rsidRPr="00F20C46" w:rsidRDefault="00B67CC8" w:rsidP="00B67CC8">
      <w:pPr>
        <w:pStyle w:val="Sraopastraipa"/>
        <w:numPr>
          <w:ilvl w:val="0"/>
          <w:numId w:val="7"/>
        </w:numPr>
        <w:tabs>
          <w:tab w:val="left" w:pos="567"/>
        </w:tabs>
        <w:ind w:left="567" w:right="-2" w:hanging="567"/>
        <w:rPr>
          <w:sz w:val="22"/>
          <w:szCs w:val="22"/>
        </w:rPr>
      </w:pPr>
      <w:r w:rsidRPr="00F20C46">
        <w:rPr>
          <w:sz w:val="22"/>
          <w:szCs w:val="22"/>
        </w:rPr>
        <w:t>virškinimo trakto sutrikimai (spazmai, viduriavimas);</w:t>
      </w:r>
    </w:p>
    <w:p w:rsidR="00B67CC8" w:rsidRPr="00F20C46" w:rsidRDefault="00B67CC8" w:rsidP="00B67CC8">
      <w:pPr>
        <w:pStyle w:val="Sraopastraipa"/>
        <w:numPr>
          <w:ilvl w:val="0"/>
          <w:numId w:val="7"/>
        </w:numPr>
        <w:tabs>
          <w:tab w:val="left" w:pos="567"/>
        </w:tabs>
        <w:ind w:left="567" w:right="-2" w:hanging="567"/>
        <w:rPr>
          <w:sz w:val="22"/>
          <w:szCs w:val="22"/>
        </w:rPr>
      </w:pPr>
      <w:proofErr w:type="spellStart"/>
      <w:r w:rsidRPr="00F20C46">
        <w:rPr>
          <w:sz w:val="22"/>
          <w:szCs w:val="22"/>
        </w:rPr>
        <w:t>Stivenso</w:t>
      </w:r>
      <w:proofErr w:type="spellEnd"/>
      <w:r w:rsidRPr="00F20C46">
        <w:rPr>
          <w:sz w:val="22"/>
          <w:szCs w:val="22"/>
        </w:rPr>
        <w:t>-Džonsono (</w:t>
      </w:r>
      <w:proofErr w:type="spellStart"/>
      <w:r w:rsidRPr="00F20C46">
        <w:rPr>
          <w:i/>
          <w:iCs/>
          <w:sz w:val="22"/>
          <w:szCs w:val="22"/>
        </w:rPr>
        <w:t>Stevens-Johnson</w:t>
      </w:r>
      <w:proofErr w:type="spellEnd"/>
      <w:r w:rsidRPr="00F20C46">
        <w:rPr>
          <w:sz w:val="22"/>
          <w:szCs w:val="22"/>
        </w:rPr>
        <w:t xml:space="preserve">) sindromas (sunki alerginė reakcija, pasireiškianti dideliu karščiavimu, pūslėmis ant odos, sąnarių skausmais ir (arba) akių uždegimu), toksinė epidermio </w:t>
      </w:r>
      <w:proofErr w:type="spellStart"/>
      <w:r w:rsidRPr="00F20C46">
        <w:rPr>
          <w:sz w:val="22"/>
          <w:szCs w:val="22"/>
        </w:rPr>
        <w:t>nekrolizė</w:t>
      </w:r>
      <w:proofErr w:type="spellEnd"/>
      <w:r w:rsidRPr="00F20C46">
        <w:rPr>
          <w:sz w:val="22"/>
          <w:szCs w:val="22"/>
        </w:rPr>
        <w:t xml:space="preserve"> (sunki ir staigi alerginė reakcija, pasireiškianti tokiais simptomais kaip karščiavimas ir pūslės ant odos su odos lupimusi ir pleiskanojimu), odos išbėrimas su padidėjusiu baltųjų kraujo kūnelių skaičiumi ir bendraisiais simptomais (angl.</w:t>
      </w:r>
      <w:r w:rsidRPr="00F20C46">
        <w:rPr>
          <w:i/>
          <w:iCs/>
          <w:sz w:val="22"/>
          <w:szCs w:val="22"/>
        </w:rPr>
        <w:t xml:space="preserve"> </w:t>
      </w:r>
      <w:proofErr w:type="spellStart"/>
      <w:r w:rsidRPr="00F20C46">
        <w:rPr>
          <w:i/>
          <w:iCs/>
          <w:sz w:val="22"/>
          <w:szCs w:val="22"/>
        </w:rPr>
        <w:t>Drug</w:t>
      </w:r>
      <w:proofErr w:type="spellEnd"/>
      <w:r w:rsidRPr="00F20C46">
        <w:rPr>
          <w:i/>
          <w:iCs/>
          <w:sz w:val="22"/>
          <w:szCs w:val="22"/>
        </w:rPr>
        <w:t xml:space="preserve"> </w:t>
      </w:r>
      <w:proofErr w:type="spellStart"/>
      <w:r w:rsidRPr="00F20C46">
        <w:rPr>
          <w:i/>
          <w:iCs/>
          <w:sz w:val="22"/>
          <w:szCs w:val="22"/>
        </w:rPr>
        <w:t>reaction</w:t>
      </w:r>
      <w:proofErr w:type="spellEnd"/>
      <w:r w:rsidRPr="00F20C46">
        <w:rPr>
          <w:i/>
          <w:iCs/>
          <w:sz w:val="22"/>
          <w:szCs w:val="22"/>
        </w:rPr>
        <w:t xml:space="preserve"> </w:t>
      </w:r>
      <w:proofErr w:type="spellStart"/>
      <w:r w:rsidRPr="00F20C46">
        <w:rPr>
          <w:i/>
          <w:iCs/>
          <w:sz w:val="22"/>
          <w:szCs w:val="22"/>
        </w:rPr>
        <w:t>with</w:t>
      </w:r>
      <w:proofErr w:type="spellEnd"/>
      <w:r w:rsidRPr="00F20C46">
        <w:rPr>
          <w:i/>
          <w:iCs/>
          <w:sz w:val="22"/>
          <w:szCs w:val="22"/>
        </w:rPr>
        <w:t xml:space="preserve"> </w:t>
      </w:r>
      <w:proofErr w:type="spellStart"/>
      <w:r w:rsidRPr="00F20C46">
        <w:rPr>
          <w:i/>
          <w:iCs/>
          <w:sz w:val="22"/>
          <w:szCs w:val="22"/>
        </w:rPr>
        <w:t>eosinophilia</w:t>
      </w:r>
      <w:proofErr w:type="spellEnd"/>
      <w:r w:rsidRPr="00F20C46">
        <w:rPr>
          <w:i/>
          <w:iCs/>
          <w:sz w:val="22"/>
          <w:szCs w:val="22"/>
        </w:rPr>
        <w:t xml:space="preserve"> </w:t>
      </w:r>
      <w:proofErr w:type="spellStart"/>
      <w:r w:rsidRPr="00F20C46">
        <w:rPr>
          <w:i/>
          <w:iCs/>
          <w:sz w:val="22"/>
          <w:szCs w:val="22"/>
        </w:rPr>
        <w:t>and</w:t>
      </w:r>
      <w:proofErr w:type="spellEnd"/>
      <w:r w:rsidRPr="00F20C46">
        <w:rPr>
          <w:i/>
          <w:iCs/>
          <w:sz w:val="22"/>
          <w:szCs w:val="22"/>
        </w:rPr>
        <w:t xml:space="preserve"> </w:t>
      </w:r>
      <w:proofErr w:type="spellStart"/>
      <w:r w:rsidRPr="00F20C46">
        <w:rPr>
          <w:i/>
          <w:iCs/>
          <w:sz w:val="22"/>
          <w:szCs w:val="22"/>
        </w:rPr>
        <w:t>systemic</w:t>
      </w:r>
      <w:proofErr w:type="spellEnd"/>
      <w:r w:rsidRPr="00F20C46">
        <w:rPr>
          <w:i/>
          <w:iCs/>
          <w:sz w:val="22"/>
          <w:szCs w:val="22"/>
        </w:rPr>
        <w:t xml:space="preserve"> </w:t>
      </w:r>
      <w:proofErr w:type="spellStart"/>
      <w:r w:rsidRPr="00F20C46">
        <w:rPr>
          <w:i/>
          <w:iCs/>
          <w:sz w:val="22"/>
          <w:szCs w:val="22"/>
        </w:rPr>
        <w:t>symptoms</w:t>
      </w:r>
      <w:proofErr w:type="spellEnd"/>
      <w:r w:rsidRPr="00F20C46">
        <w:rPr>
          <w:i/>
          <w:iCs/>
          <w:sz w:val="22"/>
          <w:szCs w:val="22"/>
        </w:rPr>
        <w:t>, DRESS</w:t>
      </w:r>
      <w:r w:rsidRPr="00F20C46">
        <w:rPr>
          <w:sz w:val="22"/>
          <w:szCs w:val="22"/>
        </w:rPr>
        <w:t xml:space="preserve">), plaukų slinkimas, pernelyg didelis plaukų augimas, </w:t>
      </w:r>
      <w:proofErr w:type="spellStart"/>
      <w:r w:rsidRPr="00F20C46">
        <w:rPr>
          <w:sz w:val="22"/>
          <w:szCs w:val="22"/>
        </w:rPr>
        <w:t>pemfigoidas</w:t>
      </w:r>
      <w:proofErr w:type="spellEnd"/>
      <w:r w:rsidRPr="00F20C46">
        <w:rPr>
          <w:sz w:val="22"/>
          <w:szCs w:val="22"/>
        </w:rPr>
        <w:t xml:space="preserve"> (būklė, kuriai būdingos skysčio pripildytos pūslės ant odos);</w:t>
      </w:r>
    </w:p>
    <w:p w:rsidR="00B67CC8" w:rsidRPr="00F20C46" w:rsidRDefault="00B67CC8" w:rsidP="00B67CC8">
      <w:pPr>
        <w:pStyle w:val="Sraopastraipa"/>
        <w:numPr>
          <w:ilvl w:val="0"/>
          <w:numId w:val="7"/>
        </w:numPr>
        <w:tabs>
          <w:tab w:val="left" w:pos="567"/>
        </w:tabs>
        <w:ind w:left="567" w:right="-2" w:hanging="567"/>
        <w:rPr>
          <w:sz w:val="22"/>
          <w:szCs w:val="22"/>
        </w:rPr>
      </w:pPr>
      <w:r w:rsidRPr="00F20C46">
        <w:rPr>
          <w:sz w:val="22"/>
          <w:szCs w:val="22"/>
        </w:rPr>
        <w:t>erekcijos sutrikimas;</w:t>
      </w:r>
    </w:p>
    <w:p w:rsidR="00B67CC8" w:rsidRPr="00F20C46" w:rsidRDefault="00B67CC8" w:rsidP="00B67CC8">
      <w:pPr>
        <w:pStyle w:val="Sraopastraipa"/>
        <w:numPr>
          <w:ilvl w:val="0"/>
          <w:numId w:val="7"/>
        </w:numPr>
        <w:tabs>
          <w:tab w:val="left" w:pos="567"/>
        </w:tabs>
        <w:ind w:left="567" w:right="-2" w:hanging="567"/>
        <w:rPr>
          <w:sz w:val="22"/>
          <w:szCs w:val="22"/>
        </w:rPr>
      </w:pPr>
      <w:r w:rsidRPr="00F20C46">
        <w:rPr>
          <w:sz w:val="22"/>
          <w:szCs w:val="22"/>
        </w:rPr>
        <w:t>karščiavimas, galimas balso pokytis, kojų mėšlungis.</w:t>
      </w:r>
    </w:p>
    <w:p w:rsidR="00B67CC8" w:rsidRPr="00F20C46" w:rsidRDefault="00B67CC8" w:rsidP="00B67CC8">
      <w:pPr>
        <w:numPr>
          <w:ilvl w:val="12"/>
          <w:numId w:val="0"/>
        </w:numPr>
        <w:tabs>
          <w:tab w:val="left" w:pos="567"/>
        </w:tabs>
        <w:ind w:right="-2"/>
        <w:rPr>
          <w:sz w:val="22"/>
          <w:szCs w:val="22"/>
        </w:rPr>
      </w:pPr>
    </w:p>
    <w:p w:rsidR="00B67CC8" w:rsidRPr="00F20C46" w:rsidRDefault="00B67CC8" w:rsidP="00B67CC8">
      <w:pPr>
        <w:numPr>
          <w:ilvl w:val="12"/>
          <w:numId w:val="0"/>
        </w:numPr>
        <w:tabs>
          <w:tab w:val="left" w:pos="567"/>
        </w:tabs>
        <w:ind w:right="-2"/>
        <w:rPr>
          <w:sz w:val="22"/>
          <w:szCs w:val="22"/>
        </w:rPr>
      </w:pPr>
      <w:r w:rsidRPr="00F20C46">
        <w:rPr>
          <w:sz w:val="22"/>
          <w:szCs w:val="22"/>
        </w:rPr>
        <w:t>Vyrams gali pasireikšti nenormalus krūtų patinimas (</w:t>
      </w:r>
      <w:proofErr w:type="spellStart"/>
      <w:r w:rsidRPr="00F20C46">
        <w:rPr>
          <w:sz w:val="22"/>
          <w:szCs w:val="22"/>
        </w:rPr>
        <w:t>ginekomastija</w:t>
      </w:r>
      <w:proofErr w:type="spellEnd"/>
      <w:r w:rsidRPr="00F20C46">
        <w:rPr>
          <w:sz w:val="22"/>
          <w:szCs w:val="22"/>
        </w:rPr>
        <w:t xml:space="preserve">), kuris priklauso nuo gydymo dozės ir trukmės. Jis paprastai išnyksta nutraukus gydymą. Retais atvejais </w:t>
      </w:r>
      <w:proofErr w:type="spellStart"/>
      <w:r w:rsidRPr="00F20C46">
        <w:rPr>
          <w:sz w:val="22"/>
          <w:szCs w:val="22"/>
        </w:rPr>
        <w:t>ginekomastija</w:t>
      </w:r>
      <w:proofErr w:type="spellEnd"/>
      <w:r w:rsidRPr="00F20C46">
        <w:rPr>
          <w:sz w:val="22"/>
          <w:szCs w:val="22"/>
        </w:rPr>
        <w:t xml:space="preserve"> gali išlikti.</w:t>
      </w:r>
    </w:p>
    <w:p w:rsidR="00B67CC8" w:rsidRPr="00F20C46" w:rsidRDefault="00B67CC8" w:rsidP="00B67CC8">
      <w:pPr>
        <w:numPr>
          <w:ilvl w:val="12"/>
          <w:numId w:val="0"/>
        </w:numPr>
        <w:tabs>
          <w:tab w:val="left" w:pos="567"/>
        </w:tabs>
        <w:ind w:right="-2"/>
        <w:rPr>
          <w:sz w:val="22"/>
          <w:szCs w:val="22"/>
        </w:rPr>
      </w:pPr>
    </w:p>
    <w:p w:rsidR="00B67CC8" w:rsidRPr="00F20C46" w:rsidRDefault="00B67CC8" w:rsidP="00B67CC8">
      <w:pPr>
        <w:tabs>
          <w:tab w:val="left" w:pos="567"/>
        </w:tabs>
        <w:rPr>
          <w:b/>
          <w:sz w:val="22"/>
          <w:szCs w:val="22"/>
        </w:rPr>
      </w:pPr>
      <w:r w:rsidRPr="00F20C46">
        <w:rPr>
          <w:b/>
          <w:sz w:val="22"/>
          <w:szCs w:val="22"/>
        </w:rPr>
        <w:t>Pranešimas apie šalutinį poveikį</w:t>
      </w:r>
    </w:p>
    <w:p w:rsidR="00B67CC8" w:rsidRPr="002F6659" w:rsidRDefault="00B67CC8" w:rsidP="00B67CC8">
      <w:pPr>
        <w:pStyle w:val="BTEMEASMCA"/>
      </w:pPr>
      <w:r w:rsidRPr="002F6659">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2F6659">
          <w:rPr>
            <w:color w:val="0000FF"/>
          </w:rPr>
          <w:t>https://vvkt.lrv.lt/lt/</w:t>
        </w:r>
      </w:hyperlink>
      <w:r w:rsidRPr="002F6659">
        <w:t xml:space="preserve"> nurodytais būdais arba paskambinti nemokamu telefonu 8 800 73 568. Pranešdami apie šalutinį poveikį galite mums padėti gauti daugiau informacijos apie šio vaisto saugumą.</w:t>
      </w:r>
    </w:p>
    <w:p w:rsidR="00B67CC8" w:rsidRPr="002F6659" w:rsidRDefault="00B67CC8" w:rsidP="00B67CC8">
      <w:pPr>
        <w:pStyle w:val="BTEMEASMCA"/>
      </w:pPr>
    </w:p>
    <w:p w:rsidR="00B67CC8" w:rsidRPr="002F6659" w:rsidRDefault="00B67CC8" w:rsidP="00B67CC8">
      <w:pPr>
        <w:pStyle w:val="BTEMEASMCA"/>
      </w:pPr>
    </w:p>
    <w:p w:rsidR="00B67CC8" w:rsidRPr="00F20C46" w:rsidRDefault="00B67CC8" w:rsidP="00B67CC8">
      <w:pPr>
        <w:pStyle w:val="PI-1EMEASMCA"/>
      </w:pPr>
      <w:bookmarkStart w:id="9" w:name="_Toc129243143"/>
      <w:bookmarkStart w:id="10" w:name="_Toc129243268"/>
      <w:r w:rsidRPr="00F20C46">
        <w:t>5.</w:t>
      </w:r>
      <w:r w:rsidRPr="00F20C46">
        <w:tab/>
      </w:r>
      <w:bookmarkEnd w:id="9"/>
      <w:bookmarkEnd w:id="10"/>
      <w:r w:rsidRPr="00F20C46">
        <w:t xml:space="preserve">Kaip laikyti </w:t>
      </w:r>
      <w:proofErr w:type="spellStart"/>
      <w:r w:rsidRPr="00F20C46">
        <w:t>Spironolactone</w:t>
      </w:r>
      <w:proofErr w:type="spellEnd"/>
      <w:r w:rsidRPr="00F20C46">
        <w:t xml:space="preserve"> </w:t>
      </w:r>
      <w:proofErr w:type="spellStart"/>
      <w:r w:rsidRPr="00F20C46">
        <w:t>Medochemie</w:t>
      </w:r>
      <w:proofErr w:type="spellEnd"/>
    </w:p>
    <w:p w:rsidR="00B67CC8" w:rsidRPr="002F6659" w:rsidRDefault="00B67CC8" w:rsidP="00B67CC8">
      <w:pPr>
        <w:pStyle w:val="BTEMEASMCA"/>
      </w:pPr>
    </w:p>
    <w:p w:rsidR="00B67CC8" w:rsidRPr="00F20C46" w:rsidRDefault="00B67CC8" w:rsidP="00B67CC8">
      <w:pPr>
        <w:numPr>
          <w:ilvl w:val="12"/>
          <w:numId w:val="0"/>
        </w:numPr>
        <w:ind w:right="-2"/>
        <w:rPr>
          <w:sz w:val="22"/>
          <w:szCs w:val="22"/>
        </w:rPr>
      </w:pPr>
      <w:r w:rsidRPr="00F20C46">
        <w:rPr>
          <w:sz w:val="22"/>
          <w:szCs w:val="22"/>
        </w:rPr>
        <w:t>Šį vaistą laikykite vaikams nepastebimoje ir nepasiekiamoje vietoje.</w:t>
      </w:r>
    </w:p>
    <w:p w:rsidR="00B67CC8" w:rsidRPr="002F6659" w:rsidRDefault="00B67CC8" w:rsidP="00B67CC8">
      <w:pPr>
        <w:pStyle w:val="BTEMEASMCA"/>
      </w:pPr>
    </w:p>
    <w:p w:rsidR="00B67CC8" w:rsidRPr="00F20C46" w:rsidRDefault="00B67CC8" w:rsidP="00B67CC8">
      <w:pPr>
        <w:tabs>
          <w:tab w:val="left" w:pos="567"/>
        </w:tabs>
        <w:rPr>
          <w:b/>
          <w:sz w:val="22"/>
          <w:szCs w:val="22"/>
        </w:rPr>
      </w:pPr>
      <w:r w:rsidRPr="00F20C46">
        <w:rPr>
          <w:sz w:val="22"/>
          <w:szCs w:val="22"/>
        </w:rPr>
        <w:t>Ant kartono dėžutės ir lizdinės plokštelės po „EXP“ nurodytam tinkamumo laikui pasibaigus, šio vaisto vartoti negalima. Vaistas tinkamas vartoti iki paskutinės nurodyto mėnesio dienos.</w:t>
      </w:r>
    </w:p>
    <w:p w:rsidR="00B67CC8" w:rsidRPr="002F6659" w:rsidRDefault="00B67CC8" w:rsidP="00B67CC8">
      <w:pPr>
        <w:pStyle w:val="BTEMEASMCA"/>
      </w:pPr>
    </w:p>
    <w:p w:rsidR="00B67CC8" w:rsidRPr="002F6659" w:rsidRDefault="00B67CC8" w:rsidP="00B67CC8">
      <w:pPr>
        <w:pStyle w:val="BTEMEASMCA"/>
      </w:pPr>
      <w:r w:rsidRPr="002F6659">
        <w:t>Šiam vaistui specialių laikymo sąlygų nereikia.</w:t>
      </w:r>
    </w:p>
    <w:p w:rsidR="00B67CC8" w:rsidRPr="002F6659" w:rsidRDefault="00B67CC8" w:rsidP="00B67CC8">
      <w:pPr>
        <w:pStyle w:val="BTEMEASMCA"/>
      </w:pPr>
    </w:p>
    <w:p w:rsidR="00B67CC8" w:rsidRPr="002F6659" w:rsidRDefault="00B67CC8" w:rsidP="00B67CC8">
      <w:pPr>
        <w:pStyle w:val="BTEMEASMCA"/>
      </w:pPr>
      <w:r w:rsidRPr="002F6659">
        <w:t>Vaistų negalima išmesti į kanalizaciją arba su buitinėmis atliekomis. Kaip išmesti nereikalingus vaistus, klauskite vaistininko. Šios priemonės padės apsaugoti aplinką.</w:t>
      </w:r>
    </w:p>
    <w:p w:rsidR="00B67CC8" w:rsidRPr="002F6659" w:rsidRDefault="00B67CC8" w:rsidP="00B67CC8">
      <w:pPr>
        <w:pStyle w:val="BTEMEASMCA"/>
      </w:pPr>
    </w:p>
    <w:p w:rsidR="00B67CC8" w:rsidRPr="002F6659" w:rsidRDefault="00B67CC8" w:rsidP="00B67CC8">
      <w:pPr>
        <w:pStyle w:val="BTEMEASMCA"/>
      </w:pPr>
    </w:p>
    <w:p w:rsidR="00B67CC8" w:rsidRPr="00F20C46" w:rsidRDefault="00B67CC8" w:rsidP="00B67CC8">
      <w:pPr>
        <w:pStyle w:val="PI-1EMEASMCA"/>
      </w:pPr>
      <w:bookmarkStart w:id="11" w:name="_Toc129243144"/>
      <w:bookmarkStart w:id="12" w:name="_Toc129243269"/>
      <w:r w:rsidRPr="00F20C46">
        <w:t>6.</w:t>
      </w:r>
      <w:r w:rsidRPr="00F20C46">
        <w:tab/>
      </w:r>
      <w:bookmarkEnd w:id="11"/>
      <w:bookmarkEnd w:id="12"/>
      <w:r w:rsidRPr="00F20C46">
        <w:t>Pakuotės turinys ir kita informacija</w:t>
      </w:r>
    </w:p>
    <w:p w:rsidR="00B67CC8" w:rsidRPr="002F6659" w:rsidRDefault="00B67CC8" w:rsidP="00B67CC8">
      <w:pPr>
        <w:pStyle w:val="BTEMEASMCA"/>
      </w:pPr>
    </w:p>
    <w:p w:rsidR="00B67CC8" w:rsidRPr="00F20C46" w:rsidRDefault="00B67CC8" w:rsidP="00B67CC8">
      <w:pPr>
        <w:pStyle w:val="PI-3EMEASMCA"/>
        <w:spacing w:line="240" w:lineRule="auto"/>
      </w:pPr>
      <w:proofErr w:type="spellStart"/>
      <w:r w:rsidRPr="00F20C46">
        <w:lastRenderedPageBreak/>
        <w:t>Spironolactone</w:t>
      </w:r>
      <w:proofErr w:type="spellEnd"/>
      <w:r w:rsidRPr="00F20C46">
        <w:t xml:space="preserve"> </w:t>
      </w:r>
      <w:proofErr w:type="spellStart"/>
      <w:r w:rsidRPr="00F20C46">
        <w:t>Medochemie</w:t>
      </w:r>
      <w:proofErr w:type="spellEnd"/>
      <w:r w:rsidRPr="00F20C46">
        <w:t xml:space="preserve"> sudėtis</w:t>
      </w:r>
    </w:p>
    <w:p w:rsidR="00B67CC8" w:rsidRPr="002F6659" w:rsidRDefault="00B67CC8" w:rsidP="00B67CC8">
      <w:pPr>
        <w:pStyle w:val="BT-EMEASMCA"/>
      </w:pPr>
      <w:r w:rsidRPr="002F6659">
        <w:t xml:space="preserve">Veiklioji medžiaga yra </w:t>
      </w:r>
      <w:proofErr w:type="spellStart"/>
      <w:r w:rsidRPr="002F6659">
        <w:t>spironolaktonas</w:t>
      </w:r>
      <w:proofErr w:type="spellEnd"/>
      <w:r w:rsidRPr="002F6659">
        <w:t xml:space="preserve">. Kiekvienoje tabletėje yra 25 mg, 50 mg arba 100 mg </w:t>
      </w:r>
      <w:proofErr w:type="spellStart"/>
      <w:r w:rsidRPr="002F6659">
        <w:t>spironolaktono</w:t>
      </w:r>
      <w:proofErr w:type="spellEnd"/>
      <w:r w:rsidRPr="002F6659">
        <w:t>.</w:t>
      </w:r>
    </w:p>
    <w:p w:rsidR="00B67CC8" w:rsidRPr="002F6659" w:rsidRDefault="00B67CC8" w:rsidP="00B67CC8">
      <w:pPr>
        <w:pStyle w:val="BT-EMEASMCA"/>
      </w:pPr>
      <w:r w:rsidRPr="002F6659">
        <w:t xml:space="preserve">Pagalbinės medžiagos yra: </w:t>
      </w:r>
    </w:p>
    <w:p w:rsidR="00B67CC8" w:rsidRPr="002F6659" w:rsidRDefault="00B67CC8" w:rsidP="00B67CC8">
      <w:pPr>
        <w:pStyle w:val="BT-EMEASMCA"/>
      </w:pPr>
      <w:r w:rsidRPr="002F6659">
        <w:t xml:space="preserve">Tabletės šerdyje: kalcio sulfatas </w:t>
      </w:r>
      <w:proofErr w:type="spellStart"/>
      <w:r w:rsidRPr="002F6659">
        <w:t>dihidratas</w:t>
      </w:r>
      <w:proofErr w:type="spellEnd"/>
      <w:r w:rsidRPr="002F6659">
        <w:t xml:space="preserve">, </w:t>
      </w:r>
      <w:proofErr w:type="spellStart"/>
      <w:r w:rsidRPr="002F6659">
        <w:t>pregelifikuotas</w:t>
      </w:r>
      <w:proofErr w:type="spellEnd"/>
      <w:r w:rsidRPr="002F6659">
        <w:t xml:space="preserve"> krakmolas, laktozė </w:t>
      </w:r>
      <w:proofErr w:type="spellStart"/>
      <w:r w:rsidRPr="002F6659">
        <w:t>monohidratas</w:t>
      </w:r>
      <w:proofErr w:type="spellEnd"/>
      <w:r w:rsidRPr="002F6659">
        <w:t xml:space="preserve">, </w:t>
      </w:r>
      <w:proofErr w:type="spellStart"/>
      <w:r w:rsidRPr="002F6659">
        <w:t>povidonas</w:t>
      </w:r>
      <w:proofErr w:type="spellEnd"/>
      <w:r w:rsidRPr="002F6659">
        <w:t xml:space="preserve"> (K30), kvapioji medžiaga - pipirmėčių milteliai- (kukurūzų </w:t>
      </w:r>
      <w:proofErr w:type="spellStart"/>
      <w:r w:rsidRPr="002F6659">
        <w:t>maltodekstrinas</w:t>
      </w:r>
      <w:proofErr w:type="spellEnd"/>
      <w:r w:rsidRPr="002F6659">
        <w:t xml:space="preserve">, I-mentolis, modifikuotas vaškinis kukurūzų krakmolas (E1450)), magnio </w:t>
      </w:r>
      <w:proofErr w:type="spellStart"/>
      <w:r w:rsidRPr="002F6659">
        <w:t>stearatas</w:t>
      </w:r>
      <w:proofErr w:type="spellEnd"/>
      <w:r w:rsidRPr="002F6659">
        <w:t>;</w:t>
      </w:r>
    </w:p>
    <w:p w:rsidR="00B67CC8" w:rsidRPr="002F6659" w:rsidRDefault="00B67CC8" w:rsidP="00B67CC8">
      <w:pPr>
        <w:pStyle w:val="BT-EMEASMCA"/>
      </w:pPr>
      <w:r w:rsidRPr="002F6659">
        <w:t xml:space="preserve">Tabletės plėvelėje: baltasis </w:t>
      </w:r>
      <w:proofErr w:type="spellStart"/>
      <w:r w:rsidRPr="002F6659">
        <w:t>Opadry</w:t>
      </w:r>
      <w:proofErr w:type="spellEnd"/>
      <w:r w:rsidRPr="002F6659">
        <w:t xml:space="preserve"> II  85F18422 (</w:t>
      </w:r>
      <w:proofErr w:type="spellStart"/>
      <w:r w:rsidRPr="002F6659">
        <w:t>polivinilo</w:t>
      </w:r>
      <w:proofErr w:type="spellEnd"/>
      <w:r w:rsidRPr="002F6659">
        <w:t xml:space="preserve"> alkoholis, titano dioksidas (E171), </w:t>
      </w:r>
      <w:proofErr w:type="spellStart"/>
      <w:r w:rsidRPr="002F6659">
        <w:t>makrogolis</w:t>
      </w:r>
      <w:proofErr w:type="spellEnd"/>
      <w:r w:rsidRPr="002F6659">
        <w:t xml:space="preserve"> 4000, talkas), raudonasis geležies oksidas (E172) (</w:t>
      </w:r>
      <w:r w:rsidRPr="002F6659">
        <w:rPr>
          <w:i/>
        </w:rPr>
        <w:t>tik 25 mg ir 50 mg</w:t>
      </w:r>
      <w:r w:rsidRPr="002F6659">
        <w:t xml:space="preserve">), geltonasis geležies oksidas (E172) </w:t>
      </w:r>
      <w:r w:rsidRPr="002F6659">
        <w:rPr>
          <w:i/>
        </w:rPr>
        <w:t>(tik 50 mg ir 100 mg).</w:t>
      </w:r>
      <w:r w:rsidRPr="002F6659">
        <w:t xml:space="preserve"> </w:t>
      </w:r>
    </w:p>
    <w:p w:rsidR="00B67CC8" w:rsidRPr="002F6659" w:rsidRDefault="00B67CC8" w:rsidP="00B67CC8">
      <w:pPr>
        <w:pStyle w:val="BTEMEASMCA"/>
      </w:pPr>
    </w:p>
    <w:p w:rsidR="00B67CC8" w:rsidRPr="00F20C46" w:rsidRDefault="00B67CC8" w:rsidP="00B67CC8">
      <w:pPr>
        <w:pStyle w:val="PI-3EMEASMCA"/>
        <w:spacing w:line="240" w:lineRule="auto"/>
      </w:pPr>
      <w:proofErr w:type="spellStart"/>
      <w:r w:rsidRPr="00F20C46">
        <w:t>Spironolactone</w:t>
      </w:r>
      <w:proofErr w:type="spellEnd"/>
      <w:r w:rsidRPr="00F20C46">
        <w:t xml:space="preserve"> </w:t>
      </w:r>
      <w:proofErr w:type="spellStart"/>
      <w:r w:rsidRPr="00F20C46">
        <w:t>Medochemie</w:t>
      </w:r>
      <w:proofErr w:type="spellEnd"/>
      <w:r w:rsidRPr="00F20C46">
        <w:t xml:space="preserve"> išvaizda ir kiekis pakuotėje</w:t>
      </w:r>
    </w:p>
    <w:p w:rsidR="00B67CC8" w:rsidRPr="002F6659" w:rsidRDefault="00B67CC8" w:rsidP="00B67CC8">
      <w:pPr>
        <w:pStyle w:val="BTEMEASMCA"/>
      </w:pPr>
      <w:proofErr w:type="spellStart"/>
      <w:r w:rsidRPr="002F6659">
        <w:t>Spironolactone</w:t>
      </w:r>
      <w:proofErr w:type="spellEnd"/>
      <w:r w:rsidRPr="002F6659">
        <w:t xml:space="preserve"> </w:t>
      </w:r>
      <w:proofErr w:type="spellStart"/>
      <w:r w:rsidRPr="002F6659">
        <w:t>Medochemie</w:t>
      </w:r>
      <w:proofErr w:type="spellEnd"/>
      <w:r w:rsidRPr="002F6659">
        <w:t xml:space="preserve"> 25 mg yra plytų raudonumo, apvalios, abipus išgaubtos, maždaug 7 mm skersmens, plėvele dengtos tabletės, su vagele abiejose pusėse.</w:t>
      </w:r>
    </w:p>
    <w:p w:rsidR="00B67CC8" w:rsidRPr="002F6659" w:rsidRDefault="00B67CC8" w:rsidP="00B67CC8">
      <w:pPr>
        <w:pStyle w:val="BTEMEASMCA"/>
      </w:pPr>
      <w:r w:rsidRPr="002F6659">
        <w:t>Tabletę galima padalyti į lygias dozes.</w:t>
      </w:r>
    </w:p>
    <w:p w:rsidR="00B67CC8" w:rsidRPr="002F6659" w:rsidRDefault="00B67CC8" w:rsidP="00B67CC8">
      <w:pPr>
        <w:pStyle w:val="BTEMEASMCA"/>
      </w:pPr>
    </w:p>
    <w:p w:rsidR="00B67CC8" w:rsidRPr="002F6659" w:rsidRDefault="00B67CC8" w:rsidP="00B67CC8">
      <w:pPr>
        <w:pStyle w:val="BTEMEASMCA"/>
      </w:pPr>
      <w:proofErr w:type="spellStart"/>
      <w:r w:rsidRPr="002F6659">
        <w:t>Spironolactone</w:t>
      </w:r>
      <w:proofErr w:type="spellEnd"/>
      <w:r w:rsidRPr="002F6659">
        <w:t xml:space="preserve"> </w:t>
      </w:r>
      <w:proofErr w:type="spellStart"/>
      <w:r w:rsidRPr="002F6659">
        <w:t>Medochemie</w:t>
      </w:r>
      <w:proofErr w:type="spellEnd"/>
      <w:r w:rsidRPr="002F6659">
        <w:t xml:space="preserve"> 50 mg yra šviesiai rudos, apvalios, abipus išgaubtos, maždaug 9 mm skersmens, plėvele dengtos tabletės, kurių vienoje pusėje įspausta „MC“, o kita pusė - lygi.</w:t>
      </w:r>
    </w:p>
    <w:p w:rsidR="00B67CC8" w:rsidRPr="002F6659" w:rsidRDefault="00B67CC8" w:rsidP="00B67CC8">
      <w:pPr>
        <w:pStyle w:val="BTEMEASMCA"/>
      </w:pPr>
    </w:p>
    <w:p w:rsidR="00B67CC8" w:rsidRPr="002F6659" w:rsidRDefault="00B67CC8" w:rsidP="00B67CC8">
      <w:pPr>
        <w:pStyle w:val="BTEMEASMCA"/>
      </w:pPr>
      <w:proofErr w:type="spellStart"/>
      <w:r w:rsidRPr="002F6659">
        <w:t>Spironolactone</w:t>
      </w:r>
      <w:proofErr w:type="spellEnd"/>
      <w:r w:rsidRPr="002F6659">
        <w:t xml:space="preserve"> </w:t>
      </w:r>
      <w:proofErr w:type="spellStart"/>
      <w:r w:rsidRPr="002F6659">
        <w:t>Medochemie</w:t>
      </w:r>
      <w:proofErr w:type="spellEnd"/>
      <w:r w:rsidRPr="002F6659">
        <w:t xml:space="preserve"> 100 mg yra geltonos, apvalios, maždaug 11 mm skersmens, abiejose pusėse lygios, plėvele dengtos tabletės.</w:t>
      </w:r>
    </w:p>
    <w:p w:rsidR="00B67CC8" w:rsidRPr="002F6659" w:rsidRDefault="00B67CC8" w:rsidP="00B67CC8">
      <w:pPr>
        <w:pStyle w:val="BTEMEASMCA"/>
      </w:pPr>
    </w:p>
    <w:p w:rsidR="00B67CC8" w:rsidRPr="002F6659" w:rsidRDefault="00B67CC8" w:rsidP="00B67CC8">
      <w:pPr>
        <w:pStyle w:val="BTEMEASMCA"/>
      </w:pPr>
      <w:r w:rsidRPr="002F6659">
        <w:t>Tabletės supakuotos į nepermatomas PVC / PVDC - aliuminio lizdines plokšteles.</w:t>
      </w:r>
    </w:p>
    <w:p w:rsidR="00B67CC8" w:rsidRPr="002F6659" w:rsidRDefault="00B67CC8" w:rsidP="00B67CC8">
      <w:pPr>
        <w:pStyle w:val="BTEMEASMCA"/>
      </w:pPr>
      <w:proofErr w:type="spellStart"/>
      <w:r w:rsidRPr="002F6659">
        <w:t>Spironolactone</w:t>
      </w:r>
      <w:proofErr w:type="spellEnd"/>
      <w:r w:rsidRPr="002F6659">
        <w:t xml:space="preserve"> </w:t>
      </w:r>
      <w:proofErr w:type="spellStart"/>
      <w:r w:rsidRPr="002F6659">
        <w:t>Medochemie</w:t>
      </w:r>
      <w:proofErr w:type="spellEnd"/>
      <w:r w:rsidRPr="002F6659">
        <w:t xml:space="preserve"> tiekiamas pakuotėmis, kuriose yra 20, 30, 50, 60,  90 arba 100 tablečių. </w:t>
      </w:r>
    </w:p>
    <w:p w:rsidR="00B67CC8" w:rsidRPr="002F6659" w:rsidRDefault="00B67CC8" w:rsidP="00B67CC8">
      <w:pPr>
        <w:pStyle w:val="BTEMEASMCA"/>
      </w:pPr>
      <w:r w:rsidRPr="002F6659">
        <w:t>Gali būti tiekiamos ne visų dydžių pakuotės.</w:t>
      </w:r>
    </w:p>
    <w:p w:rsidR="00B67CC8" w:rsidRPr="002F6659" w:rsidRDefault="00B67CC8" w:rsidP="00B67CC8">
      <w:pPr>
        <w:pStyle w:val="BTEMEASMCA"/>
      </w:pPr>
    </w:p>
    <w:p w:rsidR="00B67CC8" w:rsidRPr="00F20C46" w:rsidRDefault="00B67CC8" w:rsidP="00B67CC8">
      <w:pPr>
        <w:jc w:val="both"/>
        <w:rPr>
          <w:b/>
          <w:bCs/>
          <w:sz w:val="22"/>
          <w:szCs w:val="22"/>
          <w:lang w:eastAsia="lt-LT"/>
        </w:rPr>
      </w:pPr>
      <w:r w:rsidRPr="00F20C46">
        <w:rPr>
          <w:b/>
          <w:bCs/>
          <w:sz w:val="22"/>
          <w:szCs w:val="22"/>
          <w:lang w:eastAsia="lt-LT"/>
        </w:rPr>
        <w:t>Registruotojas ir gamintojas</w:t>
      </w:r>
    </w:p>
    <w:p w:rsidR="00B67CC8" w:rsidRPr="00F20C46" w:rsidRDefault="00B67CC8" w:rsidP="00B67CC8">
      <w:pPr>
        <w:rPr>
          <w:i/>
          <w:iCs/>
          <w:sz w:val="22"/>
          <w:szCs w:val="22"/>
        </w:rPr>
      </w:pPr>
    </w:p>
    <w:p w:rsidR="00B67CC8" w:rsidRPr="00F20C46" w:rsidRDefault="00B67CC8" w:rsidP="00B67CC8">
      <w:pPr>
        <w:rPr>
          <w:i/>
          <w:iCs/>
          <w:sz w:val="22"/>
          <w:szCs w:val="22"/>
        </w:rPr>
      </w:pPr>
      <w:r w:rsidRPr="00F20C46">
        <w:rPr>
          <w:i/>
          <w:iCs/>
          <w:sz w:val="22"/>
          <w:szCs w:val="22"/>
        </w:rPr>
        <w:t>Registruotojas</w:t>
      </w:r>
    </w:p>
    <w:p w:rsidR="00B67CC8" w:rsidRPr="00F20C46" w:rsidRDefault="00B67CC8" w:rsidP="00B67CC8">
      <w:pPr>
        <w:rPr>
          <w:sz w:val="22"/>
          <w:szCs w:val="22"/>
        </w:rPr>
      </w:pPr>
      <w:proofErr w:type="spellStart"/>
      <w:r w:rsidRPr="00F20C46">
        <w:rPr>
          <w:sz w:val="22"/>
          <w:szCs w:val="22"/>
        </w:rPr>
        <w:t>Medochemie</w:t>
      </w:r>
      <w:proofErr w:type="spellEnd"/>
      <w:r w:rsidRPr="00F20C46">
        <w:rPr>
          <w:sz w:val="22"/>
          <w:szCs w:val="22"/>
        </w:rPr>
        <w:t xml:space="preserve"> Ltd.</w:t>
      </w:r>
    </w:p>
    <w:p w:rsidR="00B67CC8" w:rsidRPr="00F20C46" w:rsidRDefault="00B67CC8" w:rsidP="00B67CC8">
      <w:pPr>
        <w:rPr>
          <w:sz w:val="22"/>
          <w:szCs w:val="22"/>
        </w:rPr>
      </w:pPr>
      <w:r w:rsidRPr="00F20C46">
        <w:rPr>
          <w:sz w:val="22"/>
          <w:szCs w:val="22"/>
        </w:rPr>
        <w:t xml:space="preserve">1 – 10 </w:t>
      </w:r>
      <w:proofErr w:type="spellStart"/>
      <w:r w:rsidRPr="00F20C46">
        <w:rPr>
          <w:sz w:val="22"/>
          <w:szCs w:val="22"/>
        </w:rPr>
        <w:t>Constantinoupoleos</w:t>
      </w:r>
      <w:proofErr w:type="spellEnd"/>
      <w:r w:rsidRPr="00F20C46">
        <w:rPr>
          <w:sz w:val="22"/>
          <w:szCs w:val="22"/>
        </w:rPr>
        <w:t xml:space="preserve"> </w:t>
      </w:r>
      <w:proofErr w:type="spellStart"/>
      <w:r w:rsidRPr="00F20C46">
        <w:rPr>
          <w:sz w:val="22"/>
          <w:szCs w:val="22"/>
        </w:rPr>
        <w:t>Street</w:t>
      </w:r>
      <w:proofErr w:type="spellEnd"/>
    </w:p>
    <w:p w:rsidR="00B67CC8" w:rsidRPr="00F20C46" w:rsidRDefault="00B67CC8" w:rsidP="00B67CC8">
      <w:pPr>
        <w:rPr>
          <w:sz w:val="22"/>
          <w:szCs w:val="22"/>
        </w:rPr>
      </w:pPr>
      <w:r w:rsidRPr="00F20C46">
        <w:rPr>
          <w:sz w:val="22"/>
          <w:szCs w:val="22"/>
        </w:rPr>
        <w:t xml:space="preserve">3011 </w:t>
      </w:r>
      <w:proofErr w:type="spellStart"/>
      <w:r w:rsidRPr="00F20C46">
        <w:rPr>
          <w:sz w:val="22"/>
          <w:szCs w:val="22"/>
        </w:rPr>
        <w:t>Limassol</w:t>
      </w:r>
      <w:proofErr w:type="spellEnd"/>
    </w:p>
    <w:p w:rsidR="00B67CC8" w:rsidRPr="00F20C46" w:rsidRDefault="00B67CC8" w:rsidP="00B67CC8">
      <w:pPr>
        <w:rPr>
          <w:sz w:val="22"/>
          <w:szCs w:val="22"/>
        </w:rPr>
      </w:pPr>
      <w:r w:rsidRPr="00F20C46">
        <w:rPr>
          <w:sz w:val="22"/>
          <w:szCs w:val="22"/>
        </w:rPr>
        <w:t>Kipras</w:t>
      </w:r>
    </w:p>
    <w:p w:rsidR="00B67CC8" w:rsidRPr="00F20C46" w:rsidRDefault="00B67CC8" w:rsidP="00B67CC8">
      <w:pPr>
        <w:tabs>
          <w:tab w:val="left" w:pos="567"/>
        </w:tabs>
        <w:rPr>
          <w:sz w:val="22"/>
          <w:szCs w:val="22"/>
        </w:rPr>
      </w:pPr>
    </w:p>
    <w:p w:rsidR="00B67CC8" w:rsidRPr="00F20C46" w:rsidRDefault="00B67CC8" w:rsidP="00B67CC8">
      <w:pPr>
        <w:tabs>
          <w:tab w:val="left" w:pos="567"/>
        </w:tabs>
        <w:rPr>
          <w:bCs/>
          <w:i/>
          <w:iCs/>
          <w:sz w:val="22"/>
          <w:szCs w:val="22"/>
        </w:rPr>
      </w:pPr>
      <w:r w:rsidRPr="00F20C46">
        <w:rPr>
          <w:bCs/>
          <w:i/>
          <w:iCs/>
          <w:sz w:val="22"/>
          <w:szCs w:val="22"/>
        </w:rPr>
        <w:t>Gamintojas</w:t>
      </w:r>
    </w:p>
    <w:p w:rsidR="00B67CC8" w:rsidRPr="00F20C46" w:rsidRDefault="00B67CC8" w:rsidP="00B67CC8">
      <w:pPr>
        <w:tabs>
          <w:tab w:val="left" w:pos="567"/>
        </w:tabs>
        <w:rPr>
          <w:sz w:val="22"/>
          <w:szCs w:val="22"/>
        </w:rPr>
      </w:pPr>
      <w:proofErr w:type="spellStart"/>
      <w:r w:rsidRPr="00F20C46">
        <w:rPr>
          <w:sz w:val="22"/>
          <w:szCs w:val="22"/>
        </w:rPr>
        <w:t>Medochemie</w:t>
      </w:r>
      <w:proofErr w:type="spellEnd"/>
      <w:r w:rsidRPr="00F20C46">
        <w:rPr>
          <w:sz w:val="22"/>
          <w:szCs w:val="22"/>
        </w:rPr>
        <w:t xml:space="preserve"> </w:t>
      </w:r>
      <w:proofErr w:type="spellStart"/>
      <w:r w:rsidRPr="00F20C46">
        <w:rPr>
          <w:sz w:val="22"/>
          <w:szCs w:val="22"/>
        </w:rPr>
        <w:t>Ltd</w:t>
      </w:r>
      <w:proofErr w:type="spellEnd"/>
      <w:r w:rsidRPr="00F20C46">
        <w:rPr>
          <w:sz w:val="22"/>
          <w:szCs w:val="22"/>
        </w:rPr>
        <w:t xml:space="preserve"> – </w:t>
      </w:r>
      <w:proofErr w:type="spellStart"/>
      <w:r w:rsidRPr="00F20C46">
        <w:rPr>
          <w:sz w:val="22"/>
          <w:szCs w:val="22"/>
        </w:rPr>
        <w:t>Factory</w:t>
      </w:r>
      <w:proofErr w:type="spellEnd"/>
      <w:r w:rsidRPr="00F20C46">
        <w:rPr>
          <w:sz w:val="22"/>
          <w:szCs w:val="22"/>
        </w:rPr>
        <w:t xml:space="preserve"> AZ</w:t>
      </w:r>
    </w:p>
    <w:p w:rsidR="00B67CC8" w:rsidRPr="00F20C46" w:rsidRDefault="00B67CC8" w:rsidP="00B67CC8">
      <w:pPr>
        <w:tabs>
          <w:tab w:val="left" w:pos="567"/>
        </w:tabs>
        <w:rPr>
          <w:sz w:val="22"/>
          <w:szCs w:val="22"/>
        </w:rPr>
      </w:pPr>
      <w:proofErr w:type="spellStart"/>
      <w:r w:rsidRPr="00F20C46">
        <w:rPr>
          <w:sz w:val="22"/>
          <w:szCs w:val="22"/>
        </w:rPr>
        <w:t>Agios</w:t>
      </w:r>
      <w:proofErr w:type="spellEnd"/>
      <w:r w:rsidRPr="00F20C46">
        <w:rPr>
          <w:sz w:val="22"/>
          <w:szCs w:val="22"/>
        </w:rPr>
        <w:t xml:space="preserve"> </w:t>
      </w:r>
      <w:proofErr w:type="spellStart"/>
      <w:r w:rsidRPr="00F20C46">
        <w:rPr>
          <w:sz w:val="22"/>
          <w:szCs w:val="22"/>
        </w:rPr>
        <w:t>Athanassios</w:t>
      </w:r>
      <w:proofErr w:type="spellEnd"/>
      <w:r w:rsidRPr="00F20C46">
        <w:rPr>
          <w:sz w:val="22"/>
          <w:szCs w:val="22"/>
        </w:rPr>
        <w:t xml:space="preserve">, </w:t>
      </w:r>
      <w:proofErr w:type="spellStart"/>
      <w:r w:rsidRPr="00F20C46">
        <w:rPr>
          <w:sz w:val="22"/>
          <w:szCs w:val="22"/>
        </w:rPr>
        <w:t>Industrial</w:t>
      </w:r>
      <w:proofErr w:type="spellEnd"/>
      <w:r w:rsidRPr="00F20C46">
        <w:rPr>
          <w:sz w:val="22"/>
          <w:szCs w:val="22"/>
        </w:rPr>
        <w:t xml:space="preserve"> </w:t>
      </w:r>
      <w:proofErr w:type="spellStart"/>
      <w:r w:rsidRPr="00F20C46">
        <w:rPr>
          <w:sz w:val="22"/>
          <w:szCs w:val="22"/>
        </w:rPr>
        <w:t>Area</w:t>
      </w:r>
      <w:proofErr w:type="spellEnd"/>
    </w:p>
    <w:p w:rsidR="00B67CC8" w:rsidRPr="00F20C46" w:rsidRDefault="00B67CC8" w:rsidP="00B67CC8">
      <w:pPr>
        <w:tabs>
          <w:tab w:val="left" w:pos="567"/>
        </w:tabs>
        <w:rPr>
          <w:sz w:val="22"/>
          <w:szCs w:val="22"/>
        </w:rPr>
      </w:pPr>
      <w:proofErr w:type="spellStart"/>
      <w:r w:rsidRPr="00F20C46">
        <w:rPr>
          <w:sz w:val="22"/>
          <w:szCs w:val="22"/>
        </w:rPr>
        <w:t>Michali</w:t>
      </w:r>
      <w:proofErr w:type="spellEnd"/>
      <w:r w:rsidRPr="00F20C46">
        <w:rPr>
          <w:sz w:val="22"/>
          <w:szCs w:val="22"/>
        </w:rPr>
        <w:t xml:space="preserve"> </w:t>
      </w:r>
      <w:proofErr w:type="spellStart"/>
      <w:r w:rsidRPr="00F20C46">
        <w:rPr>
          <w:sz w:val="22"/>
          <w:szCs w:val="22"/>
        </w:rPr>
        <w:t>Irakleous</w:t>
      </w:r>
      <w:proofErr w:type="spellEnd"/>
      <w:r w:rsidRPr="00F20C46">
        <w:rPr>
          <w:sz w:val="22"/>
          <w:szCs w:val="22"/>
        </w:rPr>
        <w:t xml:space="preserve"> 2</w:t>
      </w:r>
    </w:p>
    <w:p w:rsidR="00B67CC8" w:rsidRPr="00F20C46" w:rsidRDefault="00B67CC8" w:rsidP="00B67CC8">
      <w:pPr>
        <w:tabs>
          <w:tab w:val="left" w:pos="567"/>
        </w:tabs>
        <w:rPr>
          <w:sz w:val="22"/>
          <w:szCs w:val="22"/>
        </w:rPr>
      </w:pPr>
      <w:r w:rsidRPr="00F20C46">
        <w:rPr>
          <w:sz w:val="22"/>
          <w:szCs w:val="22"/>
        </w:rPr>
        <w:t xml:space="preserve">4101 </w:t>
      </w:r>
      <w:proofErr w:type="spellStart"/>
      <w:r w:rsidRPr="00F20C46">
        <w:rPr>
          <w:sz w:val="22"/>
          <w:szCs w:val="22"/>
        </w:rPr>
        <w:t>Agios</w:t>
      </w:r>
      <w:proofErr w:type="spellEnd"/>
      <w:r w:rsidRPr="00F20C46">
        <w:rPr>
          <w:sz w:val="22"/>
          <w:szCs w:val="22"/>
        </w:rPr>
        <w:t xml:space="preserve"> </w:t>
      </w:r>
      <w:proofErr w:type="spellStart"/>
      <w:r w:rsidRPr="00F20C46">
        <w:rPr>
          <w:sz w:val="22"/>
          <w:szCs w:val="22"/>
        </w:rPr>
        <w:t>Athanassios</w:t>
      </w:r>
      <w:proofErr w:type="spellEnd"/>
      <w:r w:rsidRPr="00F20C46">
        <w:rPr>
          <w:sz w:val="22"/>
          <w:szCs w:val="22"/>
        </w:rPr>
        <w:t xml:space="preserve">, </w:t>
      </w:r>
      <w:proofErr w:type="spellStart"/>
      <w:r w:rsidRPr="00F20C46">
        <w:rPr>
          <w:sz w:val="22"/>
          <w:szCs w:val="22"/>
        </w:rPr>
        <w:t>Limassol</w:t>
      </w:r>
      <w:proofErr w:type="spellEnd"/>
      <w:r w:rsidRPr="00F20C46">
        <w:rPr>
          <w:sz w:val="22"/>
          <w:szCs w:val="22"/>
        </w:rPr>
        <w:t>,</w:t>
      </w:r>
    </w:p>
    <w:p w:rsidR="00B67CC8" w:rsidRPr="00F20C46" w:rsidRDefault="00B67CC8" w:rsidP="00B67CC8">
      <w:pPr>
        <w:tabs>
          <w:tab w:val="left" w:pos="567"/>
        </w:tabs>
        <w:rPr>
          <w:sz w:val="22"/>
          <w:szCs w:val="22"/>
        </w:rPr>
      </w:pPr>
      <w:r w:rsidRPr="00F20C46">
        <w:rPr>
          <w:sz w:val="22"/>
          <w:szCs w:val="22"/>
        </w:rPr>
        <w:t>Kipras</w:t>
      </w:r>
    </w:p>
    <w:p w:rsidR="00B67CC8" w:rsidRPr="00F20C46" w:rsidRDefault="00B67CC8" w:rsidP="00B67CC8">
      <w:pPr>
        <w:tabs>
          <w:tab w:val="left" w:pos="567"/>
        </w:tabs>
        <w:rPr>
          <w:sz w:val="22"/>
          <w:szCs w:val="22"/>
        </w:rPr>
      </w:pPr>
    </w:p>
    <w:p w:rsidR="00B67CC8" w:rsidRPr="002F6659" w:rsidRDefault="00B67CC8" w:rsidP="00B67CC8">
      <w:pPr>
        <w:pStyle w:val="BTbEMEASMCA"/>
      </w:pPr>
      <w:r w:rsidRPr="002F6659">
        <w:t xml:space="preserve">Šis pakuotės lapelis paskutinį kartą peržiūrėtas </w:t>
      </w:r>
      <w:r>
        <w:t>2025-04-30.</w:t>
      </w:r>
    </w:p>
    <w:p w:rsidR="00B67CC8" w:rsidRPr="00F20C46" w:rsidRDefault="00B67CC8" w:rsidP="00B67CC8">
      <w:pPr>
        <w:tabs>
          <w:tab w:val="left" w:pos="567"/>
        </w:tabs>
        <w:rPr>
          <w:sz w:val="22"/>
          <w:szCs w:val="22"/>
        </w:rPr>
      </w:pPr>
    </w:p>
    <w:p w:rsidR="00B67CC8" w:rsidRPr="00F20C46" w:rsidRDefault="00B67CC8" w:rsidP="00B67CC8">
      <w:pPr>
        <w:numPr>
          <w:ilvl w:val="12"/>
          <w:numId w:val="0"/>
        </w:numPr>
        <w:ind w:right="-2"/>
        <w:rPr>
          <w:sz w:val="22"/>
          <w:szCs w:val="22"/>
        </w:rPr>
      </w:pPr>
      <w:r w:rsidRPr="00F20C46">
        <w:rPr>
          <w:sz w:val="22"/>
          <w:szCs w:val="22"/>
        </w:rPr>
        <w:t xml:space="preserve">Išsami informacija apie šį vaistą pateikiama Valstybinės vaistų kontrolės tarnybos prie Lietuvos Respublikos sveikatos apsaugos ministerijos tinklalapyje </w:t>
      </w:r>
      <w:hyperlink r:id="rId6" w:history="1">
        <w:r w:rsidRPr="00F20C46">
          <w:rPr>
            <w:rStyle w:val="Hipersaitas"/>
            <w:rFonts w:eastAsiaTheme="majorEastAsia"/>
            <w:sz w:val="22"/>
            <w:szCs w:val="22"/>
          </w:rPr>
          <w:t>https://vvkt.lrv.lt/lt/</w:t>
        </w:r>
      </w:hyperlink>
      <w:r w:rsidRPr="00F20C46">
        <w:rPr>
          <w:sz w:val="22"/>
          <w:szCs w:val="22"/>
        </w:rPr>
        <w:t>.</w:t>
      </w:r>
    </w:p>
    <w:p w:rsidR="00B67CC8" w:rsidRPr="00F20C46" w:rsidRDefault="00B67CC8" w:rsidP="00B67CC8">
      <w:pPr>
        <w:pStyle w:val="TTEMEASMCA"/>
      </w:pPr>
    </w:p>
    <w:p w:rsidR="00B67CC8" w:rsidRPr="002F6659" w:rsidRDefault="00B67CC8" w:rsidP="00B67CC8">
      <w:pPr>
        <w:rPr>
          <w:sz w:val="22"/>
        </w:rPr>
      </w:pPr>
    </w:p>
    <w:p w:rsidR="00BA6577" w:rsidRDefault="00BA6577">
      <w:bookmarkStart w:id="13" w:name="_GoBack"/>
      <w:bookmarkEnd w:id="13"/>
    </w:p>
    <w:sectPr w:rsidR="00BA6577" w:rsidSect="00EE2948">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159F"/>
    <w:multiLevelType w:val="hybridMultilevel"/>
    <w:tmpl w:val="4CFCDA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A249D5"/>
    <w:multiLevelType w:val="hybridMultilevel"/>
    <w:tmpl w:val="6FF0C6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C711853"/>
    <w:multiLevelType w:val="hybridMultilevel"/>
    <w:tmpl w:val="ADCA9E0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A8567E9E"/>
    <w:lvl w:ilvl="0" w:tplc="E8FA6A0C">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A77903"/>
    <w:multiLevelType w:val="hybridMultilevel"/>
    <w:tmpl w:val="72B4CC3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87003B"/>
    <w:multiLevelType w:val="hybridMultilevel"/>
    <w:tmpl w:val="F6DABF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90370C"/>
    <w:multiLevelType w:val="hybridMultilevel"/>
    <w:tmpl w:val="254E6F5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C8"/>
    <w:rsid w:val="00072F85"/>
    <w:rsid w:val="000A5E72"/>
    <w:rsid w:val="000A7B60"/>
    <w:rsid w:val="00181364"/>
    <w:rsid w:val="002945D9"/>
    <w:rsid w:val="00305C48"/>
    <w:rsid w:val="003362C6"/>
    <w:rsid w:val="00497D4D"/>
    <w:rsid w:val="005F6F06"/>
    <w:rsid w:val="00677BFD"/>
    <w:rsid w:val="00742EBF"/>
    <w:rsid w:val="00B41370"/>
    <w:rsid w:val="00B4219F"/>
    <w:rsid w:val="00B67CC8"/>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48DD6-4EB2-4ADA-A5AD-A2F29EBD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CC8"/>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67C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B67CC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Sraopastraipa">
    <w:name w:val="List Paragraph"/>
    <w:basedOn w:val="prastasis"/>
    <w:uiPriority w:val="34"/>
    <w:qFormat/>
    <w:rsid w:val="00B67CC8"/>
    <w:pPr>
      <w:ind w:left="720"/>
      <w:contextualSpacing/>
    </w:pPr>
  </w:style>
  <w:style w:type="character" w:styleId="Hipersaitas">
    <w:name w:val="Hyperlink"/>
    <w:basedOn w:val="Numatytasispastraiposriftas"/>
    <w:uiPriority w:val="99"/>
    <w:unhideWhenUsed/>
    <w:rsid w:val="00B67CC8"/>
    <w:rPr>
      <w:color w:val="0000FF"/>
      <w:u w:val="single"/>
    </w:rPr>
  </w:style>
  <w:style w:type="paragraph" w:customStyle="1" w:styleId="PI-1EMEASMCA">
    <w:name w:val="PI-1 EMEA_SMCA"/>
    <w:basedOn w:val="Antrat2"/>
    <w:autoRedefine/>
    <w:rsid w:val="00B67CC8"/>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locked/>
    <w:rsid w:val="00B67CC8"/>
    <w:rPr>
      <w:rFonts w:ascii="Times New Roman" w:hAnsi="Times New Roman" w:cs="Times New Roman"/>
    </w:rPr>
  </w:style>
  <w:style w:type="paragraph" w:customStyle="1" w:styleId="BTEMEASMCA">
    <w:name w:val="BT EMEA_SMCA"/>
    <w:basedOn w:val="prastasis"/>
    <w:link w:val="BTEMEASMCAChar"/>
    <w:autoRedefine/>
    <w:rsid w:val="00B67CC8"/>
    <w:pPr>
      <w:tabs>
        <w:tab w:val="left" w:pos="567"/>
      </w:tabs>
    </w:pPr>
    <w:rPr>
      <w:sz w:val="22"/>
      <w:szCs w:val="22"/>
    </w:rPr>
  </w:style>
  <w:style w:type="character" w:customStyle="1" w:styleId="TTEMEASMCAChar">
    <w:name w:val="TT EMEA_SMCA Char"/>
    <w:basedOn w:val="Numatytasispastraiposriftas"/>
    <w:link w:val="TTEMEASMCA"/>
    <w:locked/>
    <w:rsid w:val="00B67CC8"/>
    <w:rPr>
      <w:rFonts w:ascii="Times New Roman" w:hAnsi="Times New Roman" w:cs="Times New Roman"/>
      <w:b/>
    </w:rPr>
  </w:style>
  <w:style w:type="paragraph" w:customStyle="1" w:styleId="TTEMEASMCA">
    <w:name w:val="TT EMEA_SMCA"/>
    <w:basedOn w:val="Antrat1"/>
    <w:link w:val="TTEMEASMCAChar"/>
    <w:autoRedefine/>
    <w:rsid w:val="00B67CC8"/>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rPr>
  </w:style>
  <w:style w:type="paragraph" w:customStyle="1" w:styleId="BT-EMEASMCA">
    <w:name w:val="BT- EMEA_SMCA"/>
    <w:basedOn w:val="BTEMEASMCA"/>
    <w:autoRedefine/>
    <w:rsid w:val="00B67CC8"/>
    <w:pPr>
      <w:numPr>
        <w:numId w:val="1"/>
      </w:numPr>
      <w:tabs>
        <w:tab w:val="clear" w:pos="567"/>
        <w:tab w:val="clear" w:pos="720"/>
        <w:tab w:val="num" w:pos="284"/>
      </w:tabs>
      <w:ind w:left="284" w:hanging="284"/>
    </w:pPr>
  </w:style>
  <w:style w:type="paragraph" w:customStyle="1" w:styleId="PI-3EMEASMCA">
    <w:name w:val="PI-3 EMEA_SMCA"/>
    <w:basedOn w:val="prastasis"/>
    <w:autoRedefine/>
    <w:rsid w:val="00B67CC8"/>
    <w:pPr>
      <w:tabs>
        <w:tab w:val="left" w:pos="567"/>
      </w:tabs>
      <w:spacing w:line="220" w:lineRule="exact"/>
    </w:pPr>
    <w:rPr>
      <w:b/>
      <w:bCs/>
      <w:sz w:val="22"/>
      <w:szCs w:val="22"/>
    </w:rPr>
  </w:style>
  <w:style w:type="paragraph" w:customStyle="1" w:styleId="BTbEMEASMCA">
    <w:name w:val="BT(b) EMEA_SMCA"/>
    <w:basedOn w:val="BTEMEASMCA"/>
    <w:autoRedefine/>
    <w:rsid w:val="00B67CC8"/>
    <w:rPr>
      <w:b/>
    </w:rPr>
  </w:style>
  <w:style w:type="paragraph" w:customStyle="1" w:styleId="BTeEMEASMCA">
    <w:name w:val="BT(e) EMEA_SMCA"/>
    <w:basedOn w:val="BTEMEASMCA"/>
    <w:autoRedefine/>
    <w:rsid w:val="00B67CC8"/>
    <w:pPr>
      <w:jc w:val="center"/>
    </w:pPr>
  </w:style>
  <w:style w:type="character" w:customStyle="1" w:styleId="Antrat2Diagrama">
    <w:name w:val="Antraštė 2 Diagrama"/>
    <w:basedOn w:val="Numatytasispastraiposriftas"/>
    <w:link w:val="Antrat2"/>
    <w:uiPriority w:val="9"/>
    <w:semiHidden/>
    <w:rsid w:val="00B67CC8"/>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B67CC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10834</Words>
  <Characters>6176</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2025-05-07T11:03:00Z</dcterms:created>
  <dcterms:modified xsi:type="dcterms:W3CDTF">2025-05-07T11:04:00Z</dcterms:modified>
</cp:coreProperties>
</file>