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4009C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EF8429A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1FF74B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5EE111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ED4DCD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CE786F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DEEEE52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39C23D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CDD8125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B019E5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6DE3B8A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9ECC57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511E9B7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3FEF96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ED75316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9B6E1A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6DB9FA2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87C892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E263DCA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C1D436E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9B08CA7" w14:textId="77777777" w:rsidR="008B7157" w:rsidRP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10DDA1" w14:textId="72B1FE96" w:rsid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180AC51" w14:textId="77777777" w:rsidR="00162DD0" w:rsidRPr="008B7157" w:rsidRDefault="00162DD0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3131FCF" w14:textId="77777777" w:rsidR="008B7157" w:rsidRPr="008B7157" w:rsidRDefault="008B7157" w:rsidP="008B7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8B7157">
        <w:rPr>
          <w:rFonts w:ascii="Times New Roman" w:eastAsia="Times New Roman" w:hAnsi="Times New Roman" w:cs="Times New Roman"/>
          <w:b/>
        </w:rPr>
        <w:t>A. ŽENKLINIMAS</w:t>
      </w:r>
    </w:p>
    <w:p w14:paraId="19F55DA8" w14:textId="77777777" w:rsidR="008B7157" w:rsidRPr="008B7157" w:rsidRDefault="008B7157" w:rsidP="008B7157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8B7157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</w:p>
    <w:p w14:paraId="7516AC20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IŠORINĖS PAKUOTĖS</w:t>
      </w:r>
    </w:p>
    <w:p w14:paraId="01D64D60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15631832" w14:textId="2C2BDAE9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KARTON</w:t>
      </w:r>
      <w:r w:rsidR="00057087" w:rsidRPr="001F2F19">
        <w:rPr>
          <w:rFonts w:ascii="Times New Roman" w:eastAsia="Times New Roman" w:hAnsi="Times New Roman" w:cs="Times New Roman"/>
          <w:b/>
          <w:lang w:eastAsia="lt-LT"/>
        </w:rPr>
        <w:t>O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 xml:space="preserve"> DĖŽUTĖ</w:t>
      </w:r>
    </w:p>
    <w:p w14:paraId="15A3F21D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D8BF2A3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CE84896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46354F26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62A488A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 xml:space="preserve">Zyrtec 10 mg plėvele dengtos tabletės </w:t>
      </w:r>
    </w:p>
    <w:p w14:paraId="1F2D808B" w14:textId="77777777" w:rsidR="008B7157" w:rsidRPr="008B7157" w:rsidRDefault="008B7157" w:rsidP="008B71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2FA926FE" w14:textId="6616C89B" w:rsidR="008B7157" w:rsidRPr="008B7157" w:rsidRDefault="0008674C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8B7157" w:rsidRPr="008B7157">
        <w:rPr>
          <w:rFonts w:ascii="Times New Roman" w:eastAsia="Times New Roman" w:hAnsi="Times New Roman" w:cs="Times New Roman"/>
        </w:rPr>
        <w:t>etirizin</w:t>
      </w:r>
      <w:r w:rsidR="00057087" w:rsidRPr="001F2F19">
        <w:rPr>
          <w:rFonts w:ascii="Times New Roman" w:eastAsia="Times New Roman" w:hAnsi="Times New Roman" w:cs="Times New Roman"/>
        </w:rPr>
        <w:t>o</w:t>
      </w:r>
      <w:r w:rsidR="008B7157" w:rsidRPr="008B7157">
        <w:rPr>
          <w:rFonts w:ascii="Times New Roman" w:eastAsia="Times New Roman" w:hAnsi="Times New Roman" w:cs="Times New Roman"/>
        </w:rPr>
        <w:t xml:space="preserve"> dih</w:t>
      </w:r>
      <w:r w:rsidR="00057087" w:rsidRPr="001F2F19">
        <w:rPr>
          <w:rFonts w:ascii="Times New Roman" w:eastAsia="Times New Roman" w:hAnsi="Times New Roman" w:cs="Times New Roman"/>
        </w:rPr>
        <w:t>idrochloridas</w:t>
      </w:r>
    </w:p>
    <w:p w14:paraId="0749B797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214E31D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6599F68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2.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VEIKLIOJI MEDŽIAGA IR JOS KIEKIS</w:t>
      </w:r>
    </w:p>
    <w:p w14:paraId="17454AC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85165CA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 xml:space="preserve">Kiekvienoje tabletėje yra 10 mg </w:t>
      </w:r>
      <w:proofErr w:type="spellStart"/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cetirizino</w:t>
      </w:r>
      <w:proofErr w:type="spellEnd"/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dihidrochlorido</w:t>
      </w:r>
      <w:proofErr w:type="spellEnd"/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5BADF82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D1D51FF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8DF8052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3.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114ABE15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B6ADB81" w14:textId="5337A777" w:rsidR="008B7157" w:rsidRPr="008B7157" w:rsidRDefault="0005708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1F2F19">
        <w:rPr>
          <w:rFonts w:ascii="Times New Roman" w:eastAsia="Times New Roman" w:hAnsi="Times New Roman" w:cs="Times New Roman"/>
          <w:color w:val="000000"/>
          <w:lang w:eastAsia="lt-LT"/>
        </w:rPr>
        <w:t>S</w:t>
      </w:r>
      <w:r w:rsidR="008B7157" w:rsidRPr="008B7157">
        <w:rPr>
          <w:rFonts w:ascii="Times New Roman" w:eastAsia="Times New Roman" w:hAnsi="Times New Roman" w:cs="Times New Roman"/>
          <w:color w:val="000000"/>
          <w:lang w:eastAsia="lt-LT"/>
        </w:rPr>
        <w:t>udėtyje yra laktozės. Daugiau informacijos pateikta pakuotės lapelyje.</w:t>
      </w:r>
    </w:p>
    <w:p w14:paraId="4D73E6B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265CD78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6886523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4.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799CC2F5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DF029A4" w14:textId="019DF40E" w:rsidR="008B7157" w:rsidRDefault="008B7157" w:rsidP="008B7157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B7157">
        <w:rPr>
          <w:rFonts w:ascii="Times New Roman" w:eastAsia="Calibri" w:hAnsi="Times New Roman" w:cs="Times New Roman"/>
          <w:color w:val="000000"/>
          <w:highlight w:val="lightGray"/>
        </w:rPr>
        <w:t>Plėvele dengtos tabletės</w:t>
      </w:r>
    </w:p>
    <w:p w14:paraId="23A8761C" w14:textId="77777777" w:rsidR="00CF2171" w:rsidRPr="008B7157" w:rsidRDefault="00CF2171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FA098D4" w14:textId="77777777" w:rsidR="006C00D0" w:rsidRDefault="006C00D0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20 tablečių</w:t>
      </w:r>
    </w:p>
    <w:p w14:paraId="517A3D23" w14:textId="5851A7D6" w:rsidR="008B7157" w:rsidRPr="00CF2171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C00D0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30 tablečių</w:t>
      </w:r>
    </w:p>
    <w:p w14:paraId="5C6FC8F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77C761B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5.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0CCBB843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E689CA1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Prieš vartojimą perskaitykite pakuotės lapelį.</w:t>
      </w:r>
    </w:p>
    <w:p w14:paraId="0E4DD8D5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Vartoti per burną.</w:t>
      </w:r>
    </w:p>
    <w:p w14:paraId="5B841F18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6A9D30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C10ADCB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6.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56E83C41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5C7F07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Laikyti vaikams nepastebimoje ir nepasiekiamoje vietoje.</w:t>
      </w:r>
    </w:p>
    <w:p w14:paraId="4581FB38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8F7EB8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9FD177B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7.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2D7AC431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9C564F7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4BF376B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8.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6BDB5A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ED85FB" w14:textId="13D87FF0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EXP: {MMMM</w:t>
      </w:r>
      <w:r w:rsidR="00CF2171">
        <w:rPr>
          <w:rFonts w:ascii="Times New Roman" w:eastAsia="Times New Roman" w:hAnsi="Times New Roman" w:cs="Times New Roman"/>
          <w:color w:val="000000"/>
          <w:lang w:eastAsia="lt-LT"/>
        </w:rPr>
        <w:t xml:space="preserve"> mm</w:t>
      </w:r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}</w:t>
      </w:r>
    </w:p>
    <w:p w14:paraId="0139B346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D9F23AD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D2873DE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9.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13F2170E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96B38A5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168F380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lastRenderedPageBreak/>
        <w:t>10.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 xml:space="preserve">SPECIALIOS ATSARGUMO PRIEMONĖS DĖL NESUVARTOTO </w:t>
      </w:r>
      <w:r w:rsidRPr="008B7157">
        <w:rPr>
          <w:rFonts w:ascii="Times New Roman" w:eastAsia="Times New Roman" w:hAnsi="Times New Roman" w:cs="Times New Roman"/>
          <w:b/>
          <w:bCs/>
          <w:lang w:eastAsia="lt-LT"/>
        </w:rPr>
        <w:t xml:space="preserve">VAISTINIO PREPARATO AR JO ATLIEKŲ 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>TVARKYMO (JEI REIKIA)</w:t>
      </w:r>
    </w:p>
    <w:p w14:paraId="22523C02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7D4EFA5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EFA5B64" w14:textId="7D12A893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11.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</w:r>
      <w:r w:rsidR="00057087" w:rsidRPr="001F2F19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7590EBFC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237D302" w14:textId="77777777" w:rsidR="00057087" w:rsidRPr="001F2F19" w:rsidRDefault="00057087" w:rsidP="0005708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r w:rsidRPr="001F2F19">
        <w:rPr>
          <w:rFonts w:ascii="Times New Roman" w:eastAsia="Times New Roman" w:hAnsi="Times New Roman" w:cs="Times New Roman"/>
          <w:b/>
          <w:snapToGrid w:val="0"/>
        </w:rPr>
        <w:t>Lygiagretus importuotojas</w:t>
      </w:r>
    </w:p>
    <w:p w14:paraId="52A6B404" w14:textId="77777777" w:rsidR="00057087" w:rsidRPr="001F2F19" w:rsidRDefault="00057087" w:rsidP="0005708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1F2F19">
        <w:rPr>
          <w:rFonts w:ascii="Times New Roman" w:eastAsia="Times New Roman" w:hAnsi="Times New Roman" w:cs="Times New Roman"/>
          <w:snapToGrid w:val="0"/>
        </w:rPr>
        <w:t>UAB „</w:t>
      </w:r>
      <w:proofErr w:type="spellStart"/>
      <w:r w:rsidRPr="001F2F19">
        <w:rPr>
          <w:rFonts w:ascii="Times New Roman" w:eastAsia="Times New Roman" w:hAnsi="Times New Roman" w:cs="Times New Roman"/>
          <w:snapToGrid w:val="0"/>
        </w:rPr>
        <w:t>Ideal</w:t>
      </w:r>
      <w:proofErr w:type="spellEnd"/>
      <w:r w:rsidRPr="001F2F19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  <w:snapToGrid w:val="0"/>
        </w:rPr>
        <w:t>Trade</w:t>
      </w:r>
      <w:proofErr w:type="spellEnd"/>
      <w:r w:rsidRPr="001F2F19">
        <w:rPr>
          <w:rFonts w:ascii="Times New Roman" w:eastAsia="Times New Roman" w:hAnsi="Times New Roman" w:cs="Times New Roman"/>
          <w:snapToGrid w:val="0"/>
        </w:rPr>
        <w:t xml:space="preserve"> Links“</w:t>
      </w:r>
    </w:p>
    <w:p w14:paraId="6054D172" w14:textId="77777777" w:rsidR="00057087" w:rsidRPr="001F2F19" w:rsidRDefault="00057087" w:rsidP="0005708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D1A7C">
        <w:rPr>
          <w:rFonts w:ascii="Times New Roman" w:hAnsi="Times New Roman" w:cs="Times New Roman"/>
          <w:highlight w:val="lightGray"/>
        </w:rPr>
        <w:t>Kerupės</w:t>
      </w:r>
      <w:proofErr w:type="spellEnd"/>
      <w:r w:rsidRPr="00AD1A7C">
        <w:rPr>
          <w:rFonts w:ascii="Times New Roman" w:hAnsi="Times New Roman" w:cs="Times New Roman"/>
          <w:highlight w:val="lightGray"/>
        </w:rPr>
        <w:t xml:space="preserve"> g. 17, Zapyškis</w:t>
      </w:r>
    </w:p>
    <w:p w14:paraId="30F3F402" w14:textId="131AD7E0" w:rsidR="00057087" w:rsidRPr="001F2F19" w:rsidRDefault="00057087" w:rsidP="00057087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1F2F19">
        <w:rPr>
          <w:rFonts w:ascii="Times New Roman" w:hAnsi="Times New Roman" w:cs="Times New Roman"/>
          <w:highlight w:val="lightGray"/>
        </w:rPr>
        <w:t>LT-534</w:t>
      </w:r>
      <w:r w:rsidR="0095671C">
        <w:rPr>
          <w:rFonts w:ascii="Times New Roman" w:hAnsi="Times New Roman" w:cs="Times New Roman"/>
          <w:highlight w:val="lightGray"/>
        </w:rPr>
        <w:t>31</w:t>
      </w:r>
      <w:r w:rsidRPr="001F2F19">
        <w:rPr>
          <w:rFonts w:ascii="Times New Roman" w:hAnsi="Times New Roman" w:cs="Times New Roman"/>
          <w:highlight w:val="lightGray"/>
        </w:rPr>
        <w:t xml:space="preserve"> Kauno r.</w:t>
      </w:r>
    </w:p>
    <w:p w14:paraId="19E4B24B" w14:textId="77777777" w:rsidR="00057087" w:rsidRPr="001F2F19" w:rsidRDefault="00057087" w:rsidP="00057087">
      <w:pPr>
        <w:spacing w:after="0" w:line="240" w:lineRule="auto"/>
        <w:rPr>
          <w:rFonts w:ascii="Times New Roman" w:hAnsi="Times New Roman" w:cs="Times New Roman"/>
        </w:rPr>
      </w:pPr>
      <w:r w:rsidRPr="001F2F19">
        <w:rPr>
          <w:rFonts w:ascii="Times New Roman" w:hAnsi="Times New Roman" w:cs="Times New Roman"/>
          <w:highlight w:val="lightGray"/>
        </w:rPr>
        <w:t>Lietuva</w:t>
      </w:r>
    </w:p>
    <w:p w14:paraId="0AABCA81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B847F04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509B996" w14:textId="4958B81D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12.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</w:r>
      <w:r w:rsidR="00057087" w:rsidRPr="001F2F19">
        <w:rPr>
          <w:rFonts w:ascii="Times New Roman" w:eastAsia="Times New Roman" w:hAnsi="Times New Roman" w:cs="Times New Roman"/>
          <w:b/>
          <w:lang w:eastAsia="lt-LT"/>
        </w:rPr>
        <w:t>LYGIAGRETAUS IMPORTO LEIDIMO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 xml:space="preserve"> NUMERIS </w:t>
      </w:r>
      <w:r w:rsidR="00057087" w:rsidRPr="001F2F19">
        <w:rPr>
          <w:rFonts w:ascii="Times New Roman" w:eastAsia="Times New Roman" w:hAnsi="Times New Roman" w:cs="Times New Roman"/>
          <w:b/>
          <w:lang w:eastAsia="lt-LT"/>
        </w:rPr>
        <w:t>(-IAI)</w:t>
      </w:r>
    </w:p>
    <w:p w14:paraId="01217029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D4F5C53" w14:textId="6B1C6D9F" w:rsidR="00284778" w:rsidRPr="00E307E7" w:rsidRDefault="00284778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E307E7">
        <w:rPr>
          <w:rFonts w:ascii="Times New Roman" w:eastAsia="Times New Roman" w:hAnsi="Times New Roman" w:cs="Times New Roman"/>
          <w:color w:val="000000"/>
          <w:lang w:eastAsia="lt-LT"/>
        </w:rPr>
        <w:t xml:space="preserve">N20 – </w:t>
      </w:r>
      <w:r w:rsidR="00E307E7" w:rsidRPr="00E307E7">
        <w:rPr>
          <w:rFonts w:ascii="Times New Roman" w:hAnsi="Times New Roman" w:cs="Times New Roman"/>
        </w:rPr>
        <w:t>LT/L/23/1868/002</w:t>
      </w:r>
    </w:p>
    <w:p w14:paraId="4858A99E" w14:textId="3CA65E81" w:rsidR="00284778" w:rsidRPr="00E307E7" w:rsidRDefault="00284778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E307E7">
        <w:rPr>
          <w:rFonts w:ascii="Times New Roman" w:eastAsia="Times New Roman" w:hAnsi="Times New Roman" w:cs="Times New Roman"/>
          <w:color w:val="000000"/>
          <w:lang w:eastAsia="lt-LT"/>
        </w:rPr>
        <w:t xml:space="preserve">N30 – </w:t>
      </w:r>
      <w:r w:rsidR="00E307E7" w:rsidRPr="00E307E7">
        <w:rPr>
          <w:rFonts w:ascii="Times New Roman" w:hAnsi="Times New Roman" w:cs="Times New Roman"/>
        </w:rPr>
        <w:t>LT/L/23/1868/003</w:t>
      </w:r>
    </w:p>
    <w:p w14:paraId="59557928" w14:textId="77777777" w:rsidR="00284778" w:rsidRDefault="00284778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80D9A68" w14:textId="77777777" w:rsidR="00284778" w:rsidRPr="008B7157" w:rsidRDefault="00284778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B98011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13.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3572D13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0CFDD15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Lot</w:t>
      </w:r>
      <w:proofErr w:type="spellEnd"/>
      <w:r w:rsidRPr="008B7157">
        <w:rPr>
          <w:rFonts w:ascii="Times New Roman" w:eastAsia="Times New Roman" w:hAnsi="Times New Roman" w:cs="Times New Roman"/>
          <w:color w:val="000000"/>
          <w:lang w:eastAsia="lt-LT"/>
        </w:rPr>
        <w:t>:</w:t>
      </w:r>
    </w:p>
    <w:p w14:paraId="11611C6A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58BC14F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D83D361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14.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75512EB7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67A13B2" w14:textId="77777777" w:rsidR="008B7157" w:rsidRPr="008B7157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B7157">
        <w:rPr>
          <w:rFonts w:ascii="Times New Roman" w:eastAsia="Times New Roman" w:hAnsi="Times New Roman" w:cs="Times New Roman"/>
        </w:rPr>
        <w:t>Receptinis vaistas</w:t>
      </w:r>
    </w:p>
    <w:p w14:paraId="54527F2F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BE62103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68D625B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15.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3903170C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69806F8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150293E" w14:textId="77777777" w:rsidR="008B7157" w:rsidRPr="008B7157" w:rsidRDefault="008B7157" w:rsidP="008B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B7157">
        <w:rPr>
          <w:rFonts w:ascii="Times New Roman" w:eastAsia="Times New Roman" w:hAnsi="Times New Roman" w:cs="Times New Roman"/>
          <w:b/>
          <w:lang w:eastAsia="lt-LT"/>
        </w:rPr>
        <w:t>16.</w:t>
      </w:r>
      <w:r w:rsidRPr="008B7157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0B4AFE80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7123935" w14:textId="7E5E291A" w:rsidR="008B7157" w:rsidRPr="008B7157" w:rsidRDefault="0005708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1F2F19">
        <w:rPr>
          <w:rFonts w:ascii="Times New Roman" w:eastAsia="Times New Roman" w:hAnsi="Times New Roman" w:cs="Times New Roman"/>
          <w:color w:val="000000"/>
          <w:lang w:eastAsia="lt-LT"/>
        </w:rPr>
        <w:t>z</w:t>
      </w:r>
      <w:r w:rsidR="008B7157" w:rsidRPr="008B7157">
        <w:rPr>
          <w:rFonts w:ascii="Times New Roman" w:eastAsia="Times New Roman" w:hAnsi="Times New Roman" w:cs="Times New Roman"/>
          <w:color w:val="000000"/>
          <w:lang w:eastAsia="lt-LT"/>
        </w:rPr>
        <w:t>yrtec</w:t>
      </w:r>
      <w:proofErr w:type="spellEnd"/>
      <w:r w:rsidR="008B7157" w:rsidRPr="008B7157">
        <w:rPr>
          <w:rFonts w:ascii="Times New Roman" w:eastAsia="Times New Roman" w:hAnsi="Times New Roman" w:cs="Times New Roman"/>
          <w:color w:val="000000"/>
          <w:lang w:eastAsia="lt-LT"/>
        </w:rPr>
        <w:t xml:space="preserve"> 10 mg tabletės </w:t>
      </w:r>
    </w:p>
    <w:p w14:paraId="712995BF" w14:textId="77777777" w:rsidR="008B7157" w:rsidRP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362A503" w14:textId="77777777" w:rsidR="008B7157" w:rsidRPr="008B7157" w:rsidRDefault="008B7157" w:rsidP="008B715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B7157" w:rsidRPr="008B7157" w14:paraId="6500E68A" w14:textId="77777777" w:rsidTr="00BB797A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6231" w14:textId="77777777" w:rsidR="008B7157" w:rsidRPr="008B7157" w:rsidRDefault="008B7157" w:rsidP="00057087">
            <w:pPr>
              <w:tabs>
                <w:tab w:val="left" w:pos="56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8B7157">
              <w:rPr>
                <w:rFonts w:ascii="Times New Roman" w:eastAsia="Calibri" w:hAnsi="Times New Roman" w:cs="Times New Roman"/>
                <w:b/>
              </w:rPr>
              <w:t>17.</w:t>
            </w:r>
            <w:r w:rsidRPr="008B7157">
              <w:rPr>
                <w:rFonts w:ascii="Times New Roman" w:eastAsia="Calibri" w:hAnsi="Times New Roman" w:cs="Times New Roman"/>
                <w:b/>
              </w:rPr>
              <w:tab/>
              <w:t>UNIKALUS IDENTIFIKATORIUS – 2D BRŪKŠNINIS KODAS</w:t>
            </w:r>
          </w:p>
        </w:tc>
      </w:tr>
    </w:tbl>
    <w:p w14:paraId="6E9915D2" w14:textId="77777777" w:rsidR="008B7157" w:rsidRPr="008B7157" w:rsidRDefault="008B7157" w:rsidP="008B71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B0D2B6" w14:textId="77777777" w:rsidR="00057087" w:rsidRPr="001F2F19" w:rsidRDefault="00057087" w:rsidP="000570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14:paraId="0984D640" w14:textId="77777777" w:rsidR="008B7157" w:rsidRPr="008B7157" w:rsidRDefault="008B7157" w:rsidP="008B71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1C1B02" w14:textId="77777777" w:rsidR="008B7157" w:rsidRPr="008B7157" w:rsidRDefault="008B7157" w:rsidP="008B715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B7157" w:rsidRPr="008B7157" w14:paraId="662BA63C" w14:textId="77777777" w:rsidTr="00BB797A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F9AF" w14:textId="77777777" w:rsidR="008B7157" w:rsidRPr="008B7157" w:rsidRDefault="008B7157" w:rsidP="00057087">
            <w:pPr>
              <w:tabs>
                <w:tab w:val="left" w:pos="58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B7157">
              <w:rPr>
                <w:rFonts w:ascii="Times New Roman" w:eastAsia="Calibri" w:hAnsi="Times New Roman" w:cs="Times New Roman"/>
                <w:b/>
              </w:rPr>
              <w:t>18.</w:t>
            </w:r>
            <w:r w:rsidRPr="008B7157">
              <w:rPr>
                <w:rFonts w:ascii="Times New Roman" w:eastAsia="Calibri" w:hAnsi="Times New Roman" w:cs="Times New Roman"/>
                <w:b/>
              </w:rPr>
              <w:tab/>
              <w:t>UNIKALUS IDENTIFIKATORIUS – ŽMONĖMS SUPRANTAMI DUOMENYS</w:t>
            </w:r>
          </w:p>
        </w:tc>
      </w:tr>
    </w:tbl>
    <w:p w14:paraId="2382D325" w14:textId="2FFEEED8" w:rsidR="008B7157" w:rsidRPr="001F2F19" w:rsidRDefault="008B7157" w:rsidP="008B71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C0D426" w14:textId="77777777" w:rsidR="00057087" w:rsidRPr="001F2F19" w:rsidRDefault="00057087" w:rsidP="000570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PC: {numeris}</w:t>
      </w:r>
    </w:p>
    <w:p w14:paraId="15976D54" w14:textId="77777777" w:rsidR="00057087" w:rsidRPr="001F2F19" w:rsidRDefault="00057087" w:rsidP="000570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SN: {numeris</w:t>
      </w:r>
    </w:p>
    <w:p w14:paraId="6D49F9D8" w14:textId="77777777" w:rsidR="00057087" w:rsidRPr="001F2F19" w:rsidRDefault="00057087" w:rsidP="0005708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highlight w:val="lightGray"/>
        </w:rPr>
        <w:t>NN: {numeris}</w:t>
      </w:r>
    </w:p>
    <w:p w14:paraId="0A5AFBDB" w14:textId="77777777" w:rsidR="008B7157" w:rsidRPr="008B7157" w:rsidRDefault="008B7157" w:rsidP="008B7157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p w14:paraId="5F7CC6EA" w14:textId="77777777" w:rsidR="008B7157" w:rsidRPr="008B7157" w:rsidRDefault="008B7157" w:rsidP="008B715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75A26B" w14:textId="2E0A011B" w:rsidR="00746946" w:rsidRPr="00C57654" w:rsidRDefault="00057087" w:rsidP="00746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Hlk54168416"/>
      <w:r w:rsidRPr="00CF2171">
        <w:rPr>
          <w:rFonts w:ascii="Times New Roman" w:eastAsia="Times New Roman" w:hAnsi="Times New Roman" w:cs="Times New Roman"/>
          <w:b/>
          <w:snapToGrid w:val="0"/>
        </w:rPr>
        <w:t xml:space="preserve">Gamintojas </w:t>
      </w:r>
      <w:proofErr w:type="spellStart"/>
      <w:r w:rsidR="00746946" w:rsidRPr="00BE3469">
        <w:rPr>
          <w:rFonts w:ascii="Times New Roman" w:eastAsia="Times New Roman" w:hAnsi="Times New Roman" w:cs="Times New Roman"/>
        </w:rPr>
        <w:t>Aesica</w:t>
      </w:r>
      <w:proofErr w:type="spellEnd"/>
      <w:r w:rsidR="00746946"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46946" w:rsidRPr="00BE3469">
        <w:rPr>
          <w:rFonts w:ascii="Times New Roman" w:eastAsia="Times New Roman" w:hAnsi="Times New Roman" w:cs="Times New Roman"/>
        </w:rPr>
        <w:t>Pharmaceuticals</w:t>
      </w:r>
      <w:proofErr w:type="spellEnd"/>
      <w:r w:rsidR="00746946"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46946" w:rsidRPr="00BE3469">
        <w:rPr>
          <w:rFonts w:ascii="Times New Roman" w:eastAsia="Times New Roman" w:hAnsi="Times New Roman" w:cs="Times New Roman"/>
        </w:rPr>
        <w:t>S.r.l</w:t>
      </w:r>
      <w:proofErr w:type="spellEnd"/>
      <w:r w:rsidR="00746946" w:rsidRPr="00BE3469">
        <w:rPr>
          <w:rFonts w:ascii="Times New Roman" w:eastAsia="Times New Roman" w:hAnsi="Times New Roman" w:cs="Times New Roman"/>
        </w:rPr>
        <w:t xml:space="preserve">., </w:t>
      </w:r>
      <w:r w:rsidR="00746946" w:rsidRPr="005C03F4">
        <w:rPr>
          <w:rFonts w:ascii="Times New Roman" w:eastAsia="Times New Roman" w:hAnsi="Times New Roman" w:cs="Times New Roman"/>
          <w:bCs/>
          <w:highlight w:val="lightGray"/>
        </w:rPr>
        <w:t xml:space="preserve">Via </w:t>
      </w:r>
      <w:proofErr w:type="spellStart"/>
      <w:r w:rsidR="00746946" w:rsidRPr="005C03F4">
        <w:rPr>
          <w:rFonts w:ascii="Times New Roman" w:eastAsia="Times New Roman" w:hAnsi="Times New Roman" w:cs="Times New Roman"/>
          <w:bCs/>
          <w:highlight w:val="lightGray"/>
        </w:rPr>
        <w:t>Praglia</w:t>
      </w:r>
      <w:proofErr w:type="spellEnd"/>
      <w:r w:rsidR="00746946" w:rsidRPr="005C03F4">
        <w:rPr>
          <w:rFonts w:ascii="Times New Roman" w:eastAsia="Times New Roman" w:hAnsi="Times New Roman" w:cs="Times New Roman"/>
          <w:bCs/>
          <w:highlight w:val="lightGray"/>
        </w:rPr>
        <w:t xml:space="preserve"> 15, I-10044 </w:t>
      </w:r>
      <w:proofErr w:type="spellStart"/>
      <w:r w:rsidR="00746946" w:rsidRPr="005C03F4">
        <w:rPr>
          <w:rFonts w:ascii="Times New Roman" w:eastAsia="Times New Roman" w:hAnsi="Times New Roman" w:cs="Times New Roman"/>
          <w:bCs/>
          <w:highlight w:val="lightGray"/>
        </w:rPr>
        <w:t>Pianezza</w:t>
      </w:r>
      <w:proofErr w:type="spellEnd"/>
      <w:r w:rsidR="00746946" w:rsidRPr="005C03F4">
        <w:rPr>
          <w:rFonts w:ascii="Times New Roman" w:eastAsia="Times New Roman" w:hAnsi="Times New Roman" w:cs="Times New Roman"/>
          <w:bCs/>
          <w:highlight w:val="lightGray"/>
        </w:rPr>
        <w:t xml:space="preserve"> (TO),</w:t>
      </w:r>
      <w:r w:rsidR="00746946" w:rsidRPr="00BE3469">
        <w:rPr>
          <w:rFonts w:ascii="Times New Roman" w:eastAsia="Times New Roman" w:hAnsi="Times New Roman" w:cs="Times New Roman"/>
          <w:bCs/>
        </w:rPr>
        <w:t xml:space="preserve"> Italija</w:t>
      </w:r>
      <w:r w:rsidR="00746946">
        <w:rPr>
          <w:rFonts w:ascii="Times New Roman" w:eastAsia="Times New Roman" w:hAnsi="Times New Roman" w:cs="Times New Roman"/>
          <w:bCs/>
        </w:rPr>
        <w:t xml:space="preserve"> </w:t>
      </w:r>
      <w:r w:rsidR="00746946" w:rsidRPr="00C57654">
        <w:rPr>
          <w:rFonts w:ascii="Times New Roman" w:eastAsia="Times New Roman" w:hAnsi="Times New Roman" w:cs="Times New Roman"/>
          <w:bCs/>
        </w:rPr>
        <w:t>a</w:t>
      </w:r>
    </w:p>
    <w:p w14:paraId="628F5414" w14:textId="3CC3C4FC" w:rsidR="00057087" w:rsidRPr="001F2F19" w:rsidRDefault="00057087" w:rsidP="007469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9548CE5" w14:textId="77777777" w:rsidR="0095671C" w:rsidRPr="00F90BE1" w:rsidRDefault="00057087" w:rsidP="0095671C">
      <w:pPr>
        <w:spacing w:after="0" w:line="240" w:lineRule="auto"/>
        <w:rPr>
          <w:rFonts w:ascii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  <w:snapToGrid w:val="0"/>
        </w:rPr>
        <w:t>Perpakavo</w:t>
      </w:r>
      <w:r w:rsidRPr="001F2F19"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1E2C4579" w14:textId="77777777" w:rsidR="0095671C" w:rsidRPr="00F90BE1" w:rsidRDefault="0095671C" w:rsidP="0095671C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F90BE1">
        <w:rPr>
          <w:rFonts w:ascii="Times New Roman" w:hAnsi="Times New Roman" w:cs="Times New Roman"/>
          <w:highlight w:val="lightGray"/>
        </w:rPr>
        <w:t>UAB „</w:t>
      </w:r>
      <w:proofErr w:type="spellStart"/>
      <w:r w:rsidRPr="00F90BE1">
        <w:rPr>
          <w:rFonts w:ascii="Times New Roman" w:hAnsi="Times New Roman" w:cs="Times New Roman"/>
          <w:highlight w:val="lightGray"/>
        </w:rPr>
        <w:t>Entafarma</w:t>
      </w:r>
      <w:proofErr w:type="spellEnd"/>
      <w:r w:rsidRPr="00F90BE1">
        <w:rPr>
          <w:rFonts w:ascii="Times New Roman" w:hAnsi="Times New Roman" w:cs="Times New Roman"/>
          <w:highlight w:val="lightGray"/>
        </w:rPr>
        <w:t>“</w:t>
      </w:r>
    </w:p>
    <w:p w14:paraId="2371E9CE" w14:textId="77777777" w:rsidR="0095671C" w:rsidRPr="00F90BE1" w:rsidRDefault="0095671C" w:rsidP="0095671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90BE1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F90BE1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F90BE1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F90BE1">
        <w:rPr>
          <w:rFonts w:ascii="Times New Roman" w:hAnsi="Times New Roman" w:cs="Times New Roman"/>
          <w:color w:val="010E18"/>
          <w:highlight w:val="lightGray"/>
        </w:rPr>
        <w:t xml:space="preserve">. </w:t>
      </w:r>
      <w:r w:rsidRPr="00F90BE1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F90BE1">
        <w:rPr>
          <w:rFonts w:ascii="Times New Roman" w:eastAsia="Times New Roman" w:hAnsi="Times New Roman" w:cs="Times New Roman"/>
          <w:highlight w:val="lightGray"/>
          <w:lang w:eastAsia="lt-LT"/>
        </w:rPr>
        <w:t>K., Lenkija</w:t>
      </w:r>
    </w:p>
    <w:p w14:paraId="64235C2D" w14:textId="77777777" w:rsidR="0095671C" w:rsidRPr="00F90BE1" w:rsidRDefault="0095671C" w:rsidP="00956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F90BE1">
        <w:rPr>
          <w:rFonts w:ascii="Times New Roman" w:hAnsi="Times New Roman" w:cs="Times New Roman"/>
          <w:highlight w:val="lightGray"/>
        </w:rPr>
        <w:lastRenderedPageBreak/>
        <w:t>Medezin</w:t>
      </w:r>
      <w:proofErr w:type="spellEnd"/>
      <w:r w:rsidRPr="00F90BE1">
        <w:rPr>
          <w:rFonts w:ascii="Times New Roman" w:hAnsi="Times New Roman" w:cs="Times New Roman"/>
          <w:highlight w:val="lightGray"/>
        </w:rPr>
        <w:t xml:space="preserve"> sp. z </w:t>
      </w:r>
      <w:proofErr w:type="spellStart"/>
      <w:r w:rsidRPr="00F90BE1">
        <w:rPr>
          <w:rFonts w:ascii="Times New Roman" w:hAnsi="Times New Roman" w:cs="Times New Roman"/>
          <w:highlight w:val="lightGray"/>
        </w:rPr>
        <w:t>o.o</w:t>
      </w:r>
      <w:proofErr w:type="spellEnd"/>
      <w:r w:rsidRPr="00F90BE1">
        <w:rPr>
          <w:rFonts w:ascii="Times New Roman" w:hAnsi="Times New Roman" w:cs="Times New Roman"/>
          <w:highlight w:val="lightGray"/>
        </w:rPr>
        <w:t>., Lenkija</w:t>
      </w:r>
    </w:p>
    <w:p w14:paraId="2F997442" w14:textId="5DB24B22" w:rsidR="00057087" w:rsidRPr="001F2F19" w:rsidRDefault="00057087" w:rsidP="0005708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2D0DDE85" w14:textId="77777777" w:rsidR="00057087" w:rsidRPr="001F2F19" w:rsidRDefault="00057087" w:rsidP="0005708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3F0D4E95" w14:textId="41C13E97" w:rsidR="006468B6" w:rsidRDefault="00057087" w:rsidP="001F2F19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F2F19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Perpak</w:t>
      </w:r>
      <w:r w:rsidR="0095671C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avimo</w:t>
      </w:r>
      <w:r w:rsidRPr="001F2F19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 xml:space="preserve"> serija</w:t>
      </w:r>
      <w:bookmarkEnd w:id="0"/>
    </w:p>
    <w:p w14:paraId="2D8B05CB" w14:textId="77777777" w:rsidR="006468B6" w:rsidRDefault="006468B6" w:rsidP="001F2F19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3932B14" w14:textId="76AD0047" w:rsidR="006468B6" w:rsidRPr="006468B6" w:rsidRDefault="006468B6" w:rsidP="001F2F19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lang w:eastAsia="lt-LT"/>
        </w:rPr>
      </w:pPr>
      <w:r w:rsidRPr="006468B6">
        <w:rPr>
          <w:rFonts w:ascii="Times New Roman" w:eastAsia="Times New Roman" w:hAnsi="Times New Roman" w:cs="Times New Roman"/>
          <w:i/>
          <w:iCs/>
          <w:highlight w:val="lightGray"/>
          <w:lang w:eastAsia="lt-LT"/>
        </w:rPr>
        <w:t>Lygiagrečiai importuojamas vaistas nuo referencinio vaisto skiriasi pakuotės dydžiu: lygiagrečiai importuojamas papildomai turi pakuotę N20.</w:t>
      </w:r>
    </w:p>
    <w:p w14:paraId="052A52E1" w14:textId="7C8C75E1" w:rsidR="008B7157" w:rsidRPr="001F2F19" w:rsidRDefault="008B7157" w:rsidP="001F2F19">
      <w:pPr>
        <w:widowControl w:val="0"/>
        <w:spacing w:after="0" w:line="240" w:lineRule="auto"/>
        <w:outlineLvl w:val="2"/>
        <w:rPr>
          <w:rFonts w:ascii="Times New Roman" w:hAnsi="Times New Roman" w:cs="Times New Roman"/>
        </w:rPr>
      </w:pPr>
      <w:r w:rsidRPr="001F2F19">
        <w:rPr>
          <w:rFonts w:ascii="Times New Roman" w:hAnsi="Times New Roman" w:cs="Times New Roman"/>
        </w:rPr>
        <w:br w:type="page"/>
      </w:r>
    </w:p>
    <w:p w14:paraId="41339E28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 xml:space="preserve">MINIMALI </w:t>
      </w:r>
      <w:r w:rsidRPr="00EE6BBA">
        <w:rPr>
          <w:rFonts w:ascii="Times New Roman" w:eastAsia="Times New Roman" w:hAnsi="Times New Roman" w:cs="Times New Roman"/>
          <w:b/>
          <w:caps/>
          <w:noProof/>
          <w:lang w:eastAsia="lt-LT"/>
        </w:rPr>
        <w:t xml:space="preserve">informacija ant 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LIZDINIŲ PLOKŠTELIŲ ARBA DVISLUOKSNIŲ JUOSTELIŲ</w:t>
      </w:r>
    </w:p>
    <w:p w14:paraId="74472DCF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</w:p>
    <w:p w14:paraId="69B550C3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PVC/ALIUMININĖS LIZDINĖS PLOKŠTELĖS</w:t>
      </w:r>
    </w:p>
    <w:p w14:paraId="39BC190E" w14:textId="77777777" w:rsidR="00987B9F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F90013B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0019F7AB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1.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VAISTINIO PREPARATO PAVADINIMAS</w:t>
      </w:r>
    </w:p>
    <w:p w14:paraId="7F3F1CD4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341FCAF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EE6BBA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Zyrtec 10 mg </w:t>
      </w:r>
      <w:r w:rsidRPr="00EE6BBA">
        <w:rPr>
          <w:rFonts w:ascii="Times New Roman" w:eastAsia="Times New Roman" w:hAnsi="Times New Roman" w:cs="Times New Roman"/>
          <w:noProof/>
          <w:color w:val="000000"/>
          <w:highlight w:val="lightGray"/>
          <w:lang w:eastAsia="lt-LT"/>
        </w:rPr>
        <w:t>plėvele dengtos</w:t>
      </w:r>
      <w:r w:rsidRPr="00EE6BBA">
        <w:rPr>
          <w:rFonts w:ascii="Times New Roman" w:eastAsia="Times New Roman" w:hAnsi="Times New Roman" w:cs="Times New Roman"/>
          <w:noProof/>
          <w:color w:val="000000"/>
          <w:lang w:eastAsia="lt-LT"/>
        </w:rPr>
        <w:t xml:space="preserve"> tabletės</w:t>
      </w:r>
    </w:p>
    <w:p w14:paraId="05879D05" w14:textId="77777777" w:rsidR="00987B9F" w:rsidRPr="00EE6BBA" w:rsidRDefault="00987B9F" w:rsidP="00987B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074ABC9A" w14:textId="4F2B60A6" w:rsidR="00987B9F" w:rsidRPr="00EE6BBA" w:rsidRDefault="00D15CA4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 w:rsidRPr="008B7157">
        <w:rPr>
          <w:rFonts w:ascii="Times New Roman" w:eastAsia="Times New Roman" w:hAnsi="Times New Roman" w:cs="Times New Roman"/>
        </w:rPr>
        <w:t>etirizin</w:t>
      </w:r>
      <w:r w:rsidRPr="001F2F19">
        <w:rPr>
          <w:rFonts w:ascii="Times New Roman" w:eastAsia="Times New Roman" w:hAnsi="Times New Roman" w:cs="Times New Roman"/>
        </w:rPr>
        <w:t>o</w:t>
      </w:r>
      <w:proofErr w:type="spellEnd"/>
      <w:r w:rsidRPr="008B715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7157">
        <w:rPr>
          <w:rFonts w:ascii="Times New Roman" w:eastAsia="Times New Roman" w:hAnsi="Times New Roman" w:cs="Times New Roman"/>
        </w:rPr>
        <w:t>dih</w:t>
      </w:r>
      <w:r w:rsidRPr="001F2F19">
        <w:rPr>
          <w:rFonts w:ascii="Times New Roman" w:eastAsia="Times New Roman" w:hAnsi="Times New Roman" w:cs="Times New Roman"/>
        </w:rPr>
        <w:t>idrochloridas</w:t>
      </w:r>
      <w:proofErr w:type="spellEnd"/>
    </w:p>
    <w:p w14:paraId="5932222E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3562E6D" w14:textId="4E27B112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2.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</w:r>
      <w:r w:rsidR="00D15CA4" w:rsidRPr="001F2F19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  <w:r w:rsidR="00D15CA4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4C400522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4F11B4CE" w14:textId="77777777" w:rsidR="00987B9F" w:rsidRPr="00EE6BBA" w:rsidRDefault="00987B9F" w:rsidP="00987B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fi-FI"/>
        </w:rPr>
      </w:pPr>
      <w:proofErr w:type="spellStart"/>
      <w:r>
        <w:rPr>
          <w:rFonts w:ascii="Times New Roman" w:eastAsia="Times New Roman" w:hAnsi="Times New Roman" w:cs="Times New Roman"/>
        </w:rPr>
        <w:t>Ideal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Trade</w:t>
      </w:r>
      <w:proofErr w:type="spellEnd"/>
      <w:r>
        <w:rPr>
          <w:rFonts w:ascii="Times New Roman" w:eastAsia="Times New Roman" w:hAnsi="Times New Roman" w:cs="Times New Roman"/>
        </w:rPr>
        <w:t xml:space="preserve"> Links</w:t>
      </w:r>
    </w:p>
    <w:p w14:paraId="7552194D" w14:textId="77777777" w:rsidR="00987B9F" w:rsidRPr="00EE6BBA" w:rsidRDefault="00987B9F" w:rsidP="00987B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A19056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62B2CB3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3.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TINKAMUMO LAIKAS</w:t>
      </w:r>
    </w:p>
    <w:p w14:paraId="715EB9B9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A07E138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noProof/>
          <w:highlight w:val="lightGray"/>
          <w:lang w:eastAsia="lt-LT"/>
        </w:rPr>
        <w:t>EXP</w:t>
      </w:r>
      <w:r w:rsidRPr="00EE6BBA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</w:p>
    <w:p w14:paraId="7B581AA6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E03556D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60F13201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4.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SERIJOS NUMERIS</w:t>
      </w:r>
    </w:p>
    <w:p w14:paraId="20183080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5B0953B3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EE6BBA">
        <w:rPr>
          <w:rFonts w:ascii="Times New Roman" w:eastAsia="Times New Roman" w:hAnsi="Times New Roman" w:cs="Times New Roman"/>
          <w:noProof/>
          <w:color w:val="000000"/>
          <w:highlight w:val="lightGray"/>
          <w:lang w:eastAsia="lt-LT"/>
        </w:rPr>
        <w:t>Lot</w:t>
      </w:r>
    </w:p>
    <w:p w14:paraId="0FDCD285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2584FFA6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7A505A25" w14:textId="77777777" w:rsidR="00987B9F" w:rsidRPr="00EE6BBA" w:rsidRDefault="00987B9F" w:rsidP="0098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eastAsia="lt-LT"/>
        </w:rPr>
      </w:pP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>5.</w:t>
      </w:r>
      <w:r w:rsidRPr="00EE6BBA">
        <w:rPr>
          <w:rFonts w:ascii="Times New Roman" w:eastAsia="Times New Roman" w:hAnsi="Times New Roman" w:cs="Times New Roman"/>
          <w:b/>
          <w:noProof/>
          <w:lang w:eastAsia="lt-LT"/>
        </w:rPr>
        <w:tab/>
        <w:t>KITA</w:t>
      </w:r>
    </w:p>
    <w:p w14:paraId="779F2B49" w14:textId="77777777" w:rsidR="00987B9F" w:rsidRPr="00EE6BBA" w:rsidRDefault="00987B9F" w:rsidP="00987B9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</w:p>
    <w:p w14:paraId="3E0CD24B" w14:textId="77777777" w:rsidR="00D15CA4" w:rsidRDefault="00D15CA4" w:rsidP="00D15CA4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1F2F19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Perpak</w:t>
      </w:r>
      <w:r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>avimo</w:t>
      </w:r>
      <w:r w:rsidRPr="001F2F19">
        <w:rPr>
          <w:rFonts w:ascii="Times New Roman" w:eastAsia="Times New Roman" w:hAnsi="Times New Roman" w:cs="Times New Roman"/>
          <w:b/>
          <w:bCs/>
          <w:highlight w:val="lightGray"/>
          <w:lang w:eastAsia="lt-LT"/>
        </w:rPr>
        <w:t xml:space="preserve"> serija</w:t>
      </w:r>
    </w:p>
    <w:p w14:paraId="6117458C" w14:textId="10384CEC" w:rsidR="00987B9F" w:rsidRDefault="00987B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AEBAF88" w14:textId="77777777" w:rsidR="00D15CA4" w:rsidRDefault="00D15CA4">
      <w:pPr>
        <w:rPr>
          <w:rFonts w:ascii="Times New Roman" w:eastAsia="Times New Roman" w:hAnsi="Times New Roman" w:cs="Times New Roman"/>
        </w:rPr>
      </w:pPr>
    </w:p>
    <w:p w14:paraId="3CD8C4F1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4D3FA01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2AD2A6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CE025C8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E16770C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EE1D7E7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924C33D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62BAA0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09E6032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DD305C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951D3A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98F11D0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AB26EF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019EE0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638E18C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F31A089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E87818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A53FFC4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387F43F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B1DA0C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06CAEF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A42516" w14:textId="0DD93015" w:rsidR="008B7157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0164D13" w14:textId="77777777" w:rsidR="001F2F19" w:rsidRPr="001F2F19" w:rsidRDefault="001F2F19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E2FBD59" w14:textId="77777777" w:rsidR="008B7157" w:rsidRPr="001F2F19" w:rsidRDefault="008B7157" w:rsidP="008B7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B. PAKUOTĖS LAPELIS</w:t>
      </w:r>
    </w:p>
    <w:p w14:paraId="46DBB6C9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br w:type="page"/>
      </w:r>
    </w:p>
    <w:p w14:paraId="760007DF" w14:textId="77777777" w:rsidR="008B7157" w:rsidRPr="001F2F19" w:rsidRDefault="008B7157" w:rsidP="008B7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14:paraId="7A3AE175" w14:textId="77777777" w:rsidR="008B7157" w:rsidRPr="001F2F19" w:rsidRDefault="008B7157" w:rsidP="008B71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FE831A0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Zyrtec 10 mg plėvele dengtos tabletės</w:t>
      </w:r>
      <w:r w:rsidRPr="001F2F1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9C4A529" w14:textId="20B89CC5" w:rsidR="008B7157" w:rsidRPr="001F2F19" w:rsidRDefault="0095671C" w:rsidP="008B715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8B7157" w:rsidRPr="001F2F19">
        <w:rPr>
          <w:rFonts w:ascii="Times New Roman" w:eastAsia="Times New Roman" w:hAnsi="Times New Roman" w:cs="Times New Roman"/>
        </w:rPr>
        <w:t>etirizino dihidrochloridas</w:t>
      </w:r>
    </w:p>
    <w:p w14:paraId="1800EE2A" w14:textId="77777777" w:rsidR="008B7157" w:rsidRPr="001F2F19" w:rsidRDefault="008B7157" w:rsidP="008B715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D73AE" w14:textId="77777777" w:rsidR="008B7157" w:rsidRPr="001F2F19" w:rsidRDefault="008B7157" w:rsidP="008B715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5D0BE3C7" w14:textId="77777777" w:rsidR="008B7157" w:rsidRPr="001F2F19" w:rsidRDefault="008B7157" w:rsidP="008B715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2C2E3604" w14:textId="77777777" w:rsidR="008B7157" w:rsidRPr="001F2F19" w:rsidRDefault="008B7157" w:rsidP="008B715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03DB0070" w14:textId="77777777" w:rsidR="008B7157" w:rsidRPr="001F2F19" w:rsidRDefault="008B7157" w:rsidP="008B715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3AC7905" w14:textId="77777777" w:rsidR="008B7157" w:rsidRPr="001F2F19" w:rsidRDefault="008B7157" w:rsidP="008B715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 skyrių.</w:t>
      </w:r>
    </w:p>
    <w:p w14:paraId="0AAB6E5D" w14:textId="77777777" w:rsidR="008B7157" w:rsidRPr="001F2F19" w:rsidRDefault="008B7157" w:rsidP="008B7157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DB5AC71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Apie ką rašoma šiame lapelyje?</w:t>
      </w:r>
    </w:p>
    <w:p w14:paraId="6DA54FE7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1.</w:t>
      </w:r>
      <w:r w:rsidRPr="001F2F19">
        <w:rPr>
          <w:rFonts w:ascii="Times New Roman" w:eastAsia="Times New Roman" w:hAnsi="Times New Roman" w:cs="Times New Roman"/>
        </w:rPr>
        <w:tab/>
        <w:t>Kas yra Zyrtec ir kam jis vartojamas</w:t>
      </w:r>
    </w:p>
    <w:p w14:paraId="79F73DA3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2.</w:t>
      </w:r>
      <w:r w:rsidRPr="001F2F19">
        <w:rPr>
          <w:rFonts w:ascii="Times New Roman" w:eastAsia="Times New Roman" w:hAnsi="Times New Roman" w:cs="Times New Roman"/>
        </w:rPr>
        <w:tab/>
        <w:t>Kas žinotina prieš vartojant Zyrtec</w:t>
      </w:r>
    </w:p>
    <w:p w14:paraId="1D0485A3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3.</w:t>
      </w:r>
      <w:r w:rsidRPr="001F2F19">
        <w:rPr>
          <w:rFonts w:ascii="Times New Roman" w:eastAsia="Times New Roman" w:hAnsi="Times New Roman" w:cs="Times New Roman"/>
        </w:rPr>
        <w:tab/>
        <w:t>Kaip vartoti Zyrtec</w:t>
      </w:r>
    </w:p>
    <w:p w14:paraId="51877596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4.</w:t>
      </w:r>
      <w:r w:rsidRPr="001F2F19">
        <w:rPr>
          <w:rFonts w:ascii="Times New Roman" w:eastAsia="Times New Roman" w:hAnsi="Times New Roman" w:cs="Times New Roman"/>
        </w:rPr>
        <w:tab/>
        <w:t>Galimas šalutinis poveikis</w:t>
      </w:r>
    </w:p>
    <w:p w14:paraId="54B6DE3F" w14:textId="77777777" w:rsidR="008B7157" w:rsidRPr="001F2F19" w:rsidRDefault="008B7157" w:rsidP="008B7157">
      <w:pPr>
        <w:numPr>
          <w:ilvl w:val="0"/>
          <w:numId w:val="4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Kaip laikyti Zyrtec</w:t>
      </w:r>
    </w:p>
    <w:p w14:paraId="0679002A" w14:textId="77777777" w:rsidR="008B7157" w:rsidRPr="001F2F19" w:rsidRDefault="008B7157" w:rsidP="008B7157">
      <w:p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6.</w:t>
      </w:r>
      <w:r w:rsidRPr="001F2F19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6B080699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DF21664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3B51C914" w14:textId="77777777" w:rsidR="008B7157" w:rsidRPr="001F2F19" w:rsidRDefault="008B7157" w:rsidP="008B7157">
      <w:pPr>
        <w:numPr>
          <w:ilvl w:val="0"/>
          <w:numId w:val="5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Kas yra Zyrtec ir kam jis vartojamas</w:t>
      </w:r>
    </w:p>
    <w:p w14:paraId="4B9BDA6F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17A9D2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Zyrtec veiklioji medžiaga yra cetirizino dihidrochloridas. </w:t>
      </w:r>
    </w:p>
    <w:p w14:paraId="67DA9A6E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Zyrtec yra vaistas nuo alergijos.</w:t>
      </w:r>
    </w:p>
    <w:p w14:paraId="48635031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0846A9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Suaugusiesiems ir 6 metų bei vyresniems vaikams Zyrtec 10 mg plėvele dengtos tabletės skirtos:</w:t>
      </w:r>
    </w:p>
    <w:p w14:paraId="498B9996" w14:textId="77777777" w:rsidR="008B7157" w:rsidRPr="001F2F19" w:rsidRDefault="008B7157" w:rsidP="008B715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sezoninio ir nuolatinio alerginio rinito simptomams (nosies ir akių) palengvinti; </w:t>
      </w:r>
    </w:p>
    <w:p w14:paraId="0B8FE151" w14:textId="77777777" w:rsidR="008B7157" w:rsidRPr="001F2F19" w:rsidRDefault="008B7157" w:rsidP="008B715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</w:rPr>
        <w:t>dilgėlinei palengvinti.</w:t>
      </w:r>
    </w:p>
    <w:p w14:paraId="29C3A164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133F4F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6A70AC90" w14:textId="77777777" w:rsidR="008B7157" w:rsidRPr="001F2F19" w:rsidRDefault="008B7157" w:rsidP="008B7157">
      <w:pPr>
        <w:numPr>
          <w:ilvl w:val="0"/>
          <w:numId w:val="6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Kas žinotina prieš vartojant Zyrtec</w:t>
      </w:r>
    </w:p>
    <w:p w14:paraId="7F98FB9B" w14:textId="77777777" w:rsidR="008B7157" w:rsidRPr="001F2F19" w:rsidRDefault="008B7157" w:rsidP="008B7157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AF96DB5" w14:textId="6562E50A" w:rsidR="008B7157" w:rsidRPr="001F2F19" w:rsidRDefault="008B7157" w:rsidP="008B7157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b/>
        </w:rPr>
        <w:t xml:space="preserve">Zyrtec vartoti </w:t>
      </w:r>
      <w:r w:rsidR="0095671C">
        <w:rPr>
          <w:rFonts w:ascii="Times New Roman" w:eastAsia="Times New Roman" w:hAnsi="Times New Roman" w:cs="Times New Roman"/>
          <w:b/>
        </w:rPr>
        <w:t>draudžia</w:t>
      </w:r>
      <w:r w:rsidRPr="001F2F19">
        <w:rPr>
          <w:rFonts w:ascii="Times New Roman" w:eastAsia="Times New Roman" w:hAnsi="Times New Roman" w:cs="Times New Roman"/>
          <w:b/>
        </w:rPr>
        <w:t>ma:</w:t>
      </w:r>
    </w:p>
    <w:p w14:paraId="3DF29118" w14:textId="1DF9A8AC" w:rsidR="008B7157" w:rsidRPr="001F2F19" w:rsidRDefault="008B7157" w:rsidP="008B715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lang w:eastAsia="fr-BE"/>
        </w:rPr>
        <w:t>-</w:t>
      </w:r>
      <w:r w:rsidRPr="001F2F19">
        <w:rPr>
          <w:rFonts w:ascii="Times New Roman" w:eastAsia="Times New Roman" w:hAnsi="Times New Roman" w:cs="Times New Roman"/>
          <w:lang w:eastAsia="fr-BE"/>
        </w:rPr>
        <w:tab/>
        <w:t>jeigu sergate sunkia inkstų liga</w:t>
      </w:r>
      <w:r w:rsidR="0095671C">
        <w:rPr>
          <w:rFonts w:ascii="Times New Roman" w:eastAsia="Times New Roman" w:hAnsi="Times New Roman" w:cs="Times New Roman"/>
          <w:lang w:eastAsia="fr-BE"/>
        </w:rPr>
        <w:t>, kai reikalingos dializės;</w:t>
      </w:r>
    </w:p>
    <w:p w14:paraId="1DB5257B" w14:textId="77777777" w:rsidR="008B7157" w:rsidRPr="001F2F19" w:rsidRDefault="008B7157" w:rsidP="008B7157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lang w:eastAsia="fr-BE"/>
        </w:rPr>
        <w:t>-</w:t>
      </w:r>
      <w:r w:rsidRPr="001F2F19">
        <w:rPr>
          <w:rFonts w:ascii="Times New Roman" w:eastAsia="Times New Roman" w:hAnsi="Times New Roman" w:cs="Times New Roman"/>
          <w:lang w:eastAsia="fr-BE"/>
        </w:rPr>
        <w:tab/>
        <w:t xml:space="preserve">jeigu yra alergija </w:t>
      </w:r>
      <w:proofErr w:type="spellStart"/>
      <w:r w:rsidRPr="001F2F19">
        <w:rPr>
          <w:rFonts w:ascii="Times New Roman" w:eastAsia="Times New Roman" w:hAnsi="Times New Roman" w:cs="Times New Roman"/>
        </w:rPr>
        <w:t>cetirizino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dihidrochloridui</w:t>
      </w:r>
      <w:proofErr w:type="spellEnd"/>
      <w:r w:rsidRPr="001F2F19">
        <w:rPr>
          <w:rFonts w:ascii="Times New Roman" w:eastAsia="Times New Roman" w:hAnsi="Times New Roman" w:cs="Times New Roman"/>
          <w:lang w:eastAsia="fr-BE"/>
        </w:rPr>
        <w:t xml:space="preserve">, bet kuriai pagalbinei šio vaisto medžiagai (jos išvardytos 6 skyriuje), </w:t>
      </w:r>
      <w:proofErr w:type="spellStart"/>
      <w:r w:rsidRPr="001F2F19">
        <w:rPr>
          <w:rFonts w:ascii="Times New Roman" w:eastAsia="Times New Roman" w:hAnsi="Times New Roman" w:cs="Times New Roman"/>
          <w:lang w:eastAsia="fr-BE"/>
        </w:rPr>
        <w:t>hidroksizinui</w:t>
      </w:r>
      <w:proofErr w:type="spellEnd"/>
      <w:r w:rsidRPr="001F2F19">
        <w:rPr>
          <w:rFonts w:ascii="Times New Roman" w:eastAsia="Times New Roman" w:hAnsi="Times New Roman" w:cs="Times New Roman"/>
          <w:lang w:eastAsia="fr-BE"/>
        </w:rPr>
        <w:t xml:space="preserve"> ar </w:t>
      </w:r>
      <w:proofErr w:type="spellStart"/>
      <w:r w:rsidRPr="001F2F19">
        <w:rPr>
          <w:rFonts w:ascii="Times New Roman" w:eastAsia="Times New Roman" w:hAnsi="Times New Roman" w:cs="Times New Roman"/>
          <w:lang w:eastAsia="fr-BE"/>
        </w:rPr>
        <w:t>piperazino</w:t>
      </w:r>
      <w:proofErr w:type="spellEnd"/>
      <w:r w:rsidRPr="001F2F19">
        <w:rPr>
          <w:rFonts w:ascii="Times New Roman" w:eastAsia="Times New Roman" w:hAnsi="Times New Roman" w:cs="Times New Roman"/>
          <w:lang w:eastAsia="fr-BE"/>
        </w:rPr>
        <w:t xml:space="preserve"> dariniui (glaudžiai susijusiai kitų vaistų aktyviai medžiagai).</w:t>
      </w:r>
    </w:p>
    <w:p w14:paraId="496B9867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FC29484" w14:textId="77777777" w:rsidR="008B7157" w:rsidRPr="001F2F19" w:rsidRDefault="008B7157" w:rsidP="008B7157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Įspėjimai ir atsargumo priemonės</w:t>
      </w:r>
    </w:p>
    <w:p w14:paraId="26C8516A" w14:textId="77777777" w:rsidR="008B7157" w:rsidRPr="001F2F19" w:rsidRDefault="008B7157" w:rsidP="008B7157">
      <w:pPr>
        <w:spacing w:after="0" w:line="240" w:lineRule="auto"/>
        <w:rPr>
          <w:rFonts w:ascii="Times New Roman" w:hAnsi="Times New Roman" w:cs="Times New Roman"/>
        </w:rPr>
      </w:pPr>
      <w:r w:rsidRPr="001F2F19">
        <w:rPr>
          <w:rFonts w:ascii="Times New Roman" w:hAnsi="Times New Roman" w:cs="Times New Roman"/>
        </w:rPr>
        <w:t>Pasitarkite su gydytoju arba vaistininku, prieš pradėdami vartoti Zyrtec.</w:t>
      </w:r>
    </w:p>
    <w:p w14:paraId="6DE81198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F7D5FF" w14:textId="7D7173D3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Jeigu sergate inkstų nepakankamumu, klauskite gydytojo patarimo; jei būtina, Jums reikės vartoti mažesnę vaisto dozę. </w:t>
      </w:r>
      <w:r w:rsidR="00057087" w:rsidRPr="001F2F19">
        <w:rPr>
          <w:rFonts w:ascii="Times New Roman" w:eastAsia="Times New Roman" w:hAnsi="Times New Roman" w:cs="Times New Roman"/>
        </w:rPr>
        <w:t>Reikalingą</w:t>
      </w:r>
      <w:r w:rsidRPr="001F2F19">
        <w:rPr>
          <w:rFonts w:ascii="Times New Roman" w:eastAsia="Times New Roman" w:hAnsi="Times New Roman" w:cs="Times New Roman"/>
        </w:rPr>
        <w:t xml:space="preserve"> dozę nustatys gydytojas.</w:t>
      </w:r>
    </w:p>
    <w:p w14:paraId="10D9997E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E22203" w14:textId="77777777" w:rsidR="008B7157" w:rsidRPr="001F2F19" w:rsidRDefault="008B7157" w:rsidP="008B71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turite šlapinimosi problemų (tokių kaip nugaros smegenų problemų arba prostatos ar šlapimo pūslės problemų), pasitarkite su gydytoju.</w:t>
      </w:r>
    </w:p>
    <w:p w14:paraId="2C3F7926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177927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sergate epilepsija ar Jums gali būti traukulių, turite klausti gydytojo patarimo.</w:t>
      </w:r>
    </w:p>
    <w:p w14:paraId="118F988D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C025C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Vartojant rekomenduojamas cetirizino dozes nepastebėta jokios kliniškai reikšmingos sąveikos su alkoholiu (kai alkoholio kiekis kraujyje 0,5 promilės (g/l), tai atitinka vieną taurę vyno). Tačiau nėra </w:t>
      </w:r>
      <w:r w:rsidRPr="001F2F19">
        <w:rPr>
          <w:rFonts w:ascii="Times New Roman" w:eastAsia="Times New Roman" w:hAnsi="Times New Roman" w:cs="Times New Roman"/>
        </w:rPr>
        <w:lastRenderedPageBreak/>
        <w:t xml:space="preserve">duomenų apie saugumą, kai didesnės cetirizino dozės yra vartojamos kartu su alkoholiu. Todėl kartu su Zyrtec vartoti alkoholio nerekomenduojama, kaip ir su kitais </w:t>
      </w:r>
      <w:proofErr w:type="spellStart"/>
      <w:r w:rsidRPr="001F2F19">
        <w:rPr>
          <w:rFonts w:ascii="Times New Roman" w:eastAsia="Times New Roman" w:hAnsi="Times New Roman" w:cs="Times New Roman"/>
        </w:rPr>
        <w:t>antihistamininiais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vaistais.</w:t>
      </w:r>
    </w:p>
    <w:p w14:paraId="2F53528C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929782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 Jums planuojama atlikti alerginį testą, paklauskite gydytojo ar Jums reikia nutraukti Zyrtec vartojimą keletui dienų prieš testo atlikimą. Šis vaistas gali įtakoti Jūsų alerginio testo rezultatus.</w:t>
      </w:r>
    </w:p>
    <w:p w14:paraId="54CB171D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0E4298EB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Vaikams</w:t>
      </w:r>
    </w:p>
    <w:p w14:paraId="2BF119A2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Šio vaisto negalima vartoti jaunesniems nei 6 metų vaikams, kadangi nėra galimybės parinkti tinkamą tablečių dozę.</w:t>
      </w:r>
    </w:p>
    <w:p w14:paraId="5B712069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DF53DB4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Kiti vaistai ir Zyrtec</w:t>
      </w:r>
    </w:p>
    <w:p w14:paraId="644CE8E5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758F9678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08C6E69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Zyrtec vartojimas su maistu ir gėrimais</w:t>
      </w:r>
    </w:p>
    <w:p w14:paraId="46746C83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Maistas neturi įtakos Zyrtec absorbcijai.</w:t>
      </w:r>
    </w:p>
    <w:p w14:paraId="7B73CA88" w14:textId="77777777" w:rsidR="008B7157" w:rsidRPr="001F2F19" w:rsidRDefault="008B7157" w:rsidP="008B7157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42DC7A8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Nėštumas ir žindymo laikotarpis</w:t>
      </w:r>
    </w:p>
    <w:p w14:paraId="0B514270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gydytoju.</w:t>
      </w:r>
    </w:p>
    <w:p w14:paraId="476E8453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75D7427C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Zyrtec</w:t>
      </w:r>
      <w:r w:rsidRPr="001F2F19">
        <w:rPr>
          <w:rFonts w:ascii="Times New Roman" w:eastAsia="Times New Roman" w:hAnsi="Times New Roman" w:cs="Times New Roman"/>
          <w:lang w:eastAsia="fr-BE"/>
        </w:rPr>
        <w:t xml:space="preserve"> reikia vengti vartoti nėštumo metu.</w:t>
      </w:r>
      <w:r w:rsidRPr="001F2F19">
        <w:rPr>
          <w:rFonts w:ascii="Times New Roman" w:eastAsia="Times New Roman" w:hAnsi="Times New Roman" w:cs="Times New Roman"/>
        </w:rPr>
        <w:t xml:space="preserve"> Atsitiktinai pavartojus vaisto nėštumo metu, kokio nors žalingo poveikio vaisiui jis nesukels. Tačiau vaistą galima vartoti tik jeigu būtina ir gydytojui leidus.</w:t>
      </w:r>
    </w:p>
    <w:p w14:paraId="5E1E832F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</w:p>
    <w:p w14:paraId="539B90E4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proofErr w:type="spellStart"/>
      <w:r w:rsidRPr="001F2F19">
        <w:rPr>
          <w:rFonts w:ascii="Times New Roman" w:eastAsia="Times New Roman" w:hAnsi="Times New Roman" w:cs="Times New Roman"/>
          <w:lang w:eastAsia="fr-BE"/>
        </w:rPr>
        <w:t>Cetirizinas</w:t>
      </w:r>
      <w:proofErr w:type="spellEnd"/>
      <w:r w:rsidRPr="001F2F19">
        <w:rPr>
          <w:rFonts w:ascii="Times New Roman" w:eastAsia="Times New Roman" w:hAnsi="Times New Roman" w:cs="Times New Roman"/>
          <w:lang w:eastAsia="fr-BE"/>
        </w:rPr>
        <w:t xml:space="preserve"> patenka į motinos pieną. Šalutinio poveikio pavojaus žindomiems kūdikiams negalima atmesti. Todėl žindymo metu </w:t>
      </w:r>
      <w:r w:rsidRPr="001F2F19">
        <w:rPr>
          <w:rFonts w:ascii="Times New Roman" w:eastAsia="Times New Roman" w:hAnsi="Times New Roman" w:cs="Times New Roman"/>
        </w:rPr>
        <w:t xml:space="preserve">Zyrtec </w:t>
      </w:r>
      <w:r w:rsidRPr="001F2F19">
        <w:rPr>
          <w:rFonts w:ascii="Times New Roman" w:eastAsia="Times New Roman" w:hAnsi="Times New Roman" w:cs="Times New Roman"/>
          <w:lang w:eastAsia="fr-BE"/>
        </w:rPr>
        <w:t>vartoti negalima, nebent Jūs pasitarėte su gydytoju.</w:t>
      </w:r>
    </w:p>
    <w:p w14:paraId="12126D79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67FE6AFC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Vairavimas ir mechanizmų valdymas</w:t>
      </w:r>
    </w:p>
    <w:p w14:paraId="265B2FF2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lang w:eastAsia="fr-BE"/>
        </w:rPr>
        <w:t xml:space="preserve">Klinikinių tyrimų metu, </w:t>
      </w:r>
      <w:r w:rsidRPr="001F2F19">
        <w:rPr>
          <w:rFonts w:ascii="Times New Roman" w:eastAsia="Times New Roman" w:hAnsi="Times New Roman" w:cs="Times New Roman"/>
        </w:rPr>
        <w:t>Zyrtec</w:t>
      </w:r>
      <w:r w:rsidRPr="001F2F19">
        <w:rPr>
          <w:rFonts w:ascii="Times New Roman" w:eastAsia="Times New Roman" w:hAnsi="Times New Roman" w:cs="Times New Roman"/>
          <w:lang w:eastAsia="fr-BE"/>
        </w:rPr>
        <w:t xml:space="preserve"> vartojant rekomenduojamomis dozėmis, nenustatyta, kad pablogėtų dėmesys, budrumas ir gebėjimas vairuoti. </w:t>
      </w:r>
    </w:p>
    <w:p w14:paraId="134B2E0F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lang w:eastAsia="fr-BE"/>
        </w:rPr>
        <w:t xml:space="preserve">Pavartojus Zyrtec, turite atidžiai stebėti, kokį poveikį Jums sukelia vaistas, jei ruošiatės vairuoti, atlikti potencialiai pavojingus darbus ar valdyti mechanizmus. Negalima viršyti rekomenduojamos dozės. </w:t>
      </w:r>
    </w:p>
    <w:p w14:paraId="4632B271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6D729967" w14:textId="77777777" w:rsidR="0005708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Zyrtec plėvele dengtose tabletėse yra laktozės</w:t>
      </w:r>
    </w:p>
    <w:p w14:paraId="21F46D59" w14:textId="270EBB23" w:rsidR="008B7157" w:rsidRPr="001F2F19" w:rsidRDefault="0005708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</w:t>
      </w:r>
      <w:r w:rsidR="008B7157" w:rsidRPr="001F2F19">
        <w:rPr>
          <w:rFonts w:ascii="Times New Roman" w:eastAsia="Times New Roman" w:hAnsi="Times New Roman" w:cs="Times New Roman"/>
        </w:rPr>
        <w:t>eigu gydytojas Jums yra sakęs, kad netoleruojate kokių nors angliavandenių, kreipkitės į jį prieš pradėdami vartoti šį vaistą</w:t>
      </w:r>
      <w:r w:rsidR="008B7157" w:rsidRPr="001F2F19">
        <w:rPr>
          <w:rFonts w:ascii="Times New Roman" w:eastAsia="Times New Roman" w:hAnsi="Times New Roman" w:cs="Times New Roman"/>
          <w:i/>
        </w:rPr>
        <w:t>.</w:t>
      </w:r>
    </w:p>
    <w:p w14:paraId="3913B012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435679FB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7926B0C" w14:textId="77777777" w:rsidR="008B7157" w:rsidRPr="001F2F19" w:rsidRDefault="008B7157" w:rsidP="008B7157">
      <w:pPr>
        <w:numPr>
          <w:ilvl w:val="0"/>
          <w:numId w:val="6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Kaip vartoti Zyrtec</w:t>
      </w:r>
    </w:p>
    <w:p w14:paraId="77219588" w14:textId="77777777" w:rsidR="008B7157" w:rsidRPr="001F2F19" w:rsidRDefault="008B7157" w:rsidP="008B7157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E726B01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1F2F19">
        <w:rPr>
          <w:rFonts w:ascii="Times New Roman" w:eastAsia="Times New Roman" w:hAnsi="Times New Roman" w:cs="Times New Roman"/>
        </w:rPr>
        <w:t>Visada</w:t>
      </w:r>
      <w:r w:rsidRPr="001F2F19">
        <w:rPr>
          <w:rFonts w:ascii="Times New Roman" w:eastAsia="Times New Roman" w:hAnsi="Times New Roman" w:cs="Times New Roman"/>
          <w:bCs/>
          <w:lang w:eastAsia="fr-BE"/>
        </w:rPr>
        <w:t xml:space="preserve"> vartokite šį vaistą tiksliai kaip nurodė gydytojas arba vaistininkas. Jeigu abejojate, kreipkitės į gydytoją arba vaistininką.</w:t>
      </w:r>
    </w:p>
    <w:p w14:paraId="667FF514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55E9F9CC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Tabletes reikia nuryti</w:t>
      </w:r>
      <w:r w:rsidRPr="001F2F19">
        <w:rPr>
          <w:rFonts w:ascii="Times New Roman" w:eastAsia="Times New Roman" w:hAnsi="Times New Roman" w:cs="Times New Roman"/>
          <w:i/>
        </w:rPr>
        <w:t>,</w:t>
      </w:r>
      <w:r w:rsidRPr="001F2F19">
        <w:rPr>
          <w:rFonts w:ascii="Times New Roman" w:eastAsia="Times New Roman" w:hAnsi="Times New Roman" w:cs="Times New Roman"/>
        </w:rPr>
        <w:t xml:space="preserve"> užsigeriant stikline skysčio.</w:t>
      </w:r>
    </w:p>
    <w:p w14:paraId="0C20F8C7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Šią tabletę galima padalyti į 2 lygias dozes.</w:t>
      </w:r>
    </w:p>
    <w:p w14:paraId="67F4B2D2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7D1BE6" w14:textId="77777777" w:rsidR="008B7157" w:rsidRPr="001F2F19" w:rsidRDefault="008B7157" w:rsidP="008B71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/>
          <w:bCs/>
          <w:lang w:eastAsia="fr-BE"/>
        </w:rPr>
        <w:t>Suaugusieji ir vyresni kaip 12 metų paaugliai:</w:t>
      </w:r>
    </w:p>
    <w:p w14:paraId="27A418D4" w14:textId="7B2DF485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Cs/>
          <w:lang w:eastAsia="fr-BE"/>
        </w:rPr>
        <w:t>Rekomenduojama dozė yra 10 mg vieną kartą per parą, t.</w:t>
      </w:r>
      <w:r w:rsidR="00057087" w:rsidRPr="001F2F19">
        <w:rPr>
          <w:rFonts w:ascii="Times New Roman" w:eastAsia="Times New Roman" w:hAnsi="Times New Roman" w:cs="Times New Roman"/>
          <w:bCs/>
          <w:lang w:eastAsia="fr-BE"/>
        </w:rPr>
        <w:t xml:space="preserve"> </w:t>
      </w:r>
      <w:r w:rsidRPr="001F2F19">
        <w:rPr>
          <w:rFonts w:ascii="Times New Roman" w:eastAsia="Times New Roman" w:hAnsi="Times New Roman" w:cs="Times New Roman"/>
          <w:bCs/>
          <w:lang w:eastAsia="fr-BE"/>
        </w:rPr>
        <w:t>y. 1 tabletė.</w:t>
      </w:r>
    </w:p>
    <w:p w14:paraId="5D59416C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Cs/>
          <w:lang w:eastAsia="fr-BE"/>
        </w:rPr>
        <w:t>Vaikams labiau tiktų vartoti kitas šio vaisto formas; kreipkitės į gydytoją arba vaistininką.</w:t>
      </w:r>
    </w:p>
    <w:p w14:paraId="442FC638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77D42117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/>
          <w:bCs/>
          <w:lang w:eastAsia="fr-BE"/>
        </w:rPr>
        <w:t>Vartojimas vaikams nuo 6 iki 12 metų amžiaus:</w:t>
      </w:r>
    </w:p>
    <w:p w14:paraId="20066BE3" w14:textId="2D0A851C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Cs/>
          <w:lang w:eastAsia="fr-BE"/>
        </w:rPr>
        <w:t>Rekomenduojama dozė yra 5 mg du kartus per parą, t.</w:t>
      </w:r>
      <w:r w:rsidR="00057087" w:rsidRPr="001F2F19">
        <w:rPr>
          <w:rFonts w:ascii="Times New Roman" w:eastAsia="Times New Roman" w:hAnsi="Times New Roman" w:cs="Times New Roman"/>
          <w:bCs/>
          <w:lang w:eastAsia="fr-BE"/>
        </w:rPr>
        <w:t xml:space="preserve"> </w:t>
      </w:r>
      <w:r w:rsidRPr="001F2F19">
        <w:rPr>
          <w:rFonts w:ascii="Times New Roman" w:eastAsia="Times New Roman" w:hAnsi="Times New Roman" w:cs="Times New Roman"/>
          <w:bCs/>
          <w:lang w:eastAsia="fr-BE"/>
        </w:rPr>
        <w:t>y. po pusę tabletės du kartus per parą.</w:t>
      </w:r>
    </w:p>
    <w:p w14:paraId="3165B91C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Cs/>
          <w:lang w:eastAsia="fr-BE"/>
        </w:rPr>
        <w:t>Vaikams labiau tiktų vartoti kitas šio vaisto formas; pasitarkite su gydytoju arba vaistininku.</w:t>
      </w:r>
    </w:p>
    <w:p w14:paraId="267B3240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439B3D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Pacientai, kurių inkstų funkcija sutrikusi</w:t>
      </w:r>
    </w:p>
    <w:p w14:paraId="3FA752C5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Pacientams, kurių inkstų funkcija vidutiniškai sutrikusi, rekomenduojama vartoti 5 mg vieną kartą per parą.</w:t>
      </w:r>
    </w:p>
    <w:p w14:paraId="111F20B8" w14:textId="0DC88184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sergate sunkia inkstų liga, kreipkitės į gydytoją, kuris gali dozę atitinkamai pakoreguoti.</w:t>
      </w:r>
    </w:p>
    <w:p w14:paraId="7236DB74" w14:textId="601D4CD0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Jūsų vaikas serga sunkia inkstų liga, kreipkitės į gydytoją, kuris gali dozę atitinkamai pakoreguoti, atsižvelgiant į Jūsų vaiko poreikį.</w:t>
      </w:r>
    </w:p>
    <w:p w14:paraId="3D8DDC37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45F330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 Jums atrodo, kad Zyrtec poveikis per silpnas arba per stiprus, pasitarkite su gydytoju.</w:t>
      </w:r>
    </w:p>
    <w:p w14:paraId="448F3DAC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3DC308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/>
          <w:bCs/>
          <w:lang w:eastAsia="fr-BE"/>
        </w:rPr>
        <w:t>Gydymo trukmė</w:t>
      </w:r>
    </w:p>
    <w:p w14:paraId="4A6FD1B0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1F2F19">
        <w:rPr>
          <w:rFonts w:ascii="Times New Roman" w:eastAsia="Times New Roman" w:hAnsi="Times New Roman" w:cs="Times New Roman"/>
          <w:bCs/>
          <w:lang w:eastAsia="fr-BE"/>
        </w:rPr>
        <w:t>Gydymo trukmė priklauso nuo nusiskundimų tipo, trukmės bei eigos ir yra nustatyta Jūsų gydytojo.</w:t>
      </w:r>
    </w:p>
    <w:p w14:paraId="3ECC273A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909B131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Ką daryti pavartojus per didelę Zyrtec dozę?</w:t>
      </w:r>
    </w:p>
    <w:p w14:paraId="43DF6577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lang w:eastAsia="fr-BE"/>
        </w:rPr>
        <w:t xml:space="preserve">Jeigu Jūs galvojate, kad pavartojote per didelę </w:t>
      </w:r>
      <w:r w:rsidRPr="001F2F19">
        <w:rPr>
          <w:rFonts w:ascii="Times New Roman" w:eastAsia="Times New Roman" w:hAnsi="Times New Roman" w:cs="Times New Roman"/>
        </w:rPr>
        <w:t>Zyrtec</w:t>
      </w:r>
      <w:r w:rsidRPr="001F2F19">
        <w:rPr>
          <w:rFonts w:ascii="Times New Roman" w:eastAsia="Times New Roman" w:hAnsi="Times New Roman" w:cs="Times New Roman"/>
          <w:lang w:eastAsia="fr-BE"/>
        </w:rPr>
        <w:t xml:space="preserve"> dozę, kreipkitės į gydytoją.</w:t>
      </w:r>
    </w:p>
    <w:p w14:paraId="6C4456B3" w14:textId="77777777" w:rsidR="008B7157" w:rsidRPr="001F2F19" w:rsidRDefault="008B7157" w:rsidP="008B7157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1F2F19">
        <w:rPr>
          <w:rFonts w:ascii="Times New Roman" w:eastAsia="Times New Roman" w:hAnsi="Times New Roman" w:cs="Times New Roman"/>
          <w:lang w:eastAsia="fr-BE"/>
        </w:rPr>
        <w:t>Jūsų gydytojas nuspręs, ar reikia imtis kokių nors priemonių.</w:t>
      </w:r>
    </w:p>
    <w:p w14:paraId="14BF1461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188369" w14:textId="77777777" w:rsidR="0095671C" w:rsidRPr="00BE3469" w:rsidRDefault="0095671C" w:rsidP="0095671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bookmarkStart w:id="1" w:name="_Hlk129094401"/>
      <w:r w:rsidRPr="00BE3469">
        <w:rPr>
          <w:rFonts w:ascii="Times New Roman" w:eastAsia="Times New Roman" w:hAnsi="Times New Roman" w:cs="Times New Roman"/>
          <w:lang w:eastAsia="fr-BE"/>
        </w:rPr>
        <w:t xml:space="preserve">Perdozavus vaisto, gali pasireikšti toliau aprašytas nepageidaujamas poveikis, kuris gali stiprėti. Gauta pranešimų apie nepageidaujamą poveikį, tokį kaip minčių susipainiojimas, viduriavimas, svaigulys, nuovargis, galvos skausmas, </w:t>
      </w:r>
      <w:r>
        <w:rPr>
          <w:rFonts w:ascii="Times New Roman" w:eastAsia="Times New Roman" w:hAnsi="Times New Roman" w:cs="Times New Roman"/>
          <w:lang w:eastAsia="fr-BE"/>
        </w:rPr>
        <w:t xml:space="preserve">bendras </w:t>
      </w:r>
      <w:r w:rsidRPr="00BE3469">
        <w:rPr>
          <w:rFonts w:ascii="Times New Roman" w:eastAsia="Times New Roman" w:hAnsi="Times New Roman" w:cs="Times New Roman"/>
          <w:lang w:eastAsia="fr-BE"/>
        </w:rPr>
        <w:t>negalavimas</w:t>
      </w:r>
      <w:r>
        <w:rPr>
          <w:rFonts w:ascii="Times New Roman" w:eastAsia="Times New Roman" w:hAnsi="Times New Roman" w:cs="Times New Roman"/>
          <w:lang w:eastAsia="fr-BE"/>
        </w:rPr>
        <w:t xml:space="preserve"> (prasta savijauta)</w:t>
      </w:r>
      <w:r w:rsidRPr="00BE3469">
        <w:rPr>
          <w:rFonts w:ascii="Times New Roman" w:eastAsia="Times New Roman" w:hAnsi="Times New Roman" w:cs="Times New Roman"/>
          <w:lang w:eastAsia="fr-BE"/>
        </w:rPr>
        <w:t xml:space="preserve">, vyzdžių išsiplėtimas, niežulys, neramumas, slopinimas, mieguistumas, </w:t>
      </w:r>
      <w:proofErr w:type="spellStart"/>
      <w:r w:rsidRPr="00BE3469">
        <w:rPr>
          <w:rFonts w:ascii="Times New Roman" w:eastAsia="Times New Roman" w:hAnsi="Times New Roman" w:cs="Times New Roman"/>
          <w:lang w:eastAsia="fr-BE"/>
        </w:rPr>
        <w:t>stuporas</w:t>
      </w:r>
      <w:proofErr w:type="spellEnd"/>
      <w:r w:rsidRPr="00BE3469">
        <w:rPr>
          <w:rFonts w:ascii="Times New Roman" w:eastAsia="Times New Roman" w:hAnsi="Times New Roman" w:cs="Times New Roman"/>
          <w:lang w:eastAsia="fr-BE"/>
        </w:rPr>
        <w:t>, nenormalus širdies plakimas, tremoras ir šlapimo susilaikymas</w:t>
      </w:r>
      <w:r>
        <w:rPr>
          <w:rFonts w:ascii="Times New Roman" w:eastAsia="Times New Roman" w:hAnsi="Times New Roman" w:cs="Times New Roman"/>
          <w:lang w:eastAsia="fr-BE"/>
        </w:rPr>
        <w:t xml:space="preserve"> (</w:t>
      </w:r>
      <w:r>
        <w:rPr>
          <w:rFonts w:ascii="Times New Roman" w:eastAsia="Times New Roman" w:hAnsi="Times New Roman"/>
          <w:lang w:eastAsia="fr-BE"/>
        </w:rPr>
        <w:t>sunku visiškai ištuštinti šlapimo pūslę)</w:t>
      </w:r>
      <w:r w:rsidRPr="00BE3469">
        <w:rPr>
          <w:rFonts w:ascii="Times New Roman" w:eastAsia="Times New Roman" w:hAnsi="Times New Roman" w:cs="Times New Roman"/>
          <w:lang w:eastAsia="fr-BE"/>
        </w:rPr>
        <w:t>.</w:t>
      </w:r>
    </w:p>
    <w:bookmarkEnd w:id="1"/>
    <w:p w14:paraId="44191422" w14:textId="0214126F" w:rsidR="0095671C" w:rsidRPr="00BE3469" w:rsidRDefault="0095671C" w:rsidP="0095671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</w:p>
    <w:p w14:paraId="73CB3C28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Pamiršus pavartoti Zyrtec</w:t>
      </w:r>
    </w:p>
    <w:p w14:paraId="56CFCE08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7D1FDA5A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08998B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Nustojus vartoti Zyrtec</w:t>
      </w:r>
    </w:p>
    <w:p w14:paraId="46F7443C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 nustosite vartoti Zyrtec, retai, niežulys (stiprus niežulys) ir/arba dilgėlinė gali atsinaujinti.</w:t>
      </w:r>
    </w:p>
    <w:p w14:paraId="17018A5D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125E016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15127EB7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193FA57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4F79680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4.</w:t>
      </w:r>
      <w:r w:rsidRPr="001F2F19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49557D80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FBC6409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956AF32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638E65F" w14:textId="77777777" w:rsidR="0095671C" w:rsidRPr="00BE3469" w:rsidRDefault="0095671C" w:rsidP="0095671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b/>
        </w:rPr>
        <w:t>Šie šalutiniai poveikiai yra reti arba labai reti, tačiau juos pastebėjus, nustokite vartoti vaistą ir nedelsdami praneškite apie tai savo gydytojui:</w:t>
      </w:r>
    </w:p>
    <w:p w14:paraId="4FEA9105" w14:textId="783B5C4E" w:rsidR="0095671C" w:rsidRPr="00BE3469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 xml:space="preserve">Alerginės reakcijos, įskaitant sunkias reakcijas ir </w:t>
      </w:r>
      <w:r w:rsidRPr="00BE3469">
        <w:rPr>
          <w:rFonts w:ascii="Times New Roman" w:eastAsia="Times New Roman" w:hAnsi="Times New Roman" w:cs="Times New Roman"/>
          <w:noProof/>
        </w:rPr>
        <w:t xml:space="preserve">angioneurozinę edemą (sunki alerginė reakcija, kuri sukelia veido </w:t>
      </w:r>
      <w:r>
        <w:rPr>
          <w:rFonts w:ascii="Times New Roman" w:eastAsia="Times New Roman" w:hAnsi="Times New Roman" w:cs="Times New Roman"/>
          <w:noProof/>
        </w:rPr>
        <w:t>a</w:t>
      </w:r>
      <w:r w:rsidRPr="00BE3469">
        <w:rPr>
          <w:rFonts w:ascii="Times New Roman" w:eastAsia="Times New Roman" w:hAnsi="Times New Roman" w:cs="Times New Roman"/>
          <w:noProof/>
        </w:rPr>
        <w:t xml:space="preserve">r </w:t>
      </w:r>
      <w:r>
        <w:rPr>
          <w:rFonts w:ascii="Times New Roman" w:eastAsia="Times New Roman" w:hAnsi="Times New Roman" w:cs="Times New Roman"/>
          <w:noProof/>
        </w:rPr>
        <w:t>gerklės</w:t>
      </w:r>
      <w:r w:rsidRPr="00BE3469">
        <w:rPr>
          <w:rFonts w:ascii="Times New Roman" w:eastAsia="Times New Roman" w:hAnsi="Times New Roman" w:cs="Times New Roman"/>
          <w:noProof/>
        </w:rPr>
        <w:t xml:space="preserve"> tinimą).</w:t>
      </w:r>
    </w:p>
    <w:p w14:paraId="74CA43BB" w14:textId="77777777" w:rsidR="0095671C" w:rsidRPr="00BE3469" w:rsidRDefault="0095671C" w:rsidP="0095671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E3469">
        <w:rPr>
          <w:rFonts w:ascii="Times New Roman" w:eastAsia="Times New Roman" w:hAnsi="Times New Roman" w:cs="Times New Roman"/>
          <w:noProof/>
        </w:rPr>
        <w:t>Šios reakcijos gali pasireikšti iš karto pirmą kartą pavartojus vaisto arba gali pasireikšti vėliau.</w:t>
      </w:r>
    </w:p>
    <w:p w14:paraId="0E9551C0" w14:textId="77777777" w:rsidR="0095671C" w:rsidRPr="00BE3469" w:rsidRDefault="0095671C" w:rsidP="009567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6DED1F" w14:textId="77777777" w:rsidR="0095671C" w:rsidRPr="00602727" w:rsidRDefault="0095671C" w:rsidP="0095671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2727">
        <w:rPr>
          <w:rFonts w:ascii="Times New Roman" w:eastAsia="Times New Roman" w:hAnsi="Times New Roman" w:cs="Times New Roman"/>
          <w:b/>
        </w:rPr>
        <w:t>Dažni šalutinio poveikio reiškiniai (</w:t>
      </w:r>
      <w:r w:rsidRPr="00602727">
        <w:rPr>
          <w:rFonts w:ascii="Times New Roman" w:eastAsia="Times New Roman" w:hAnsi="Times New Roman" w:cs="Times New Roman"/>
        </w:rPr>
        <w:t xml:space="preserve">gali pasireikšti </w:t>
      </w:r>
      <w:r w:rsidRPr="00602727">
        <w:rPr>
          <w:rFonts w:ascii="Times New Roman" w:eastAsia="Times New Roman" w:hAnsi="Times New Roman" w:cs="Times New Roman"/>
          <w:noProof/>
        </w:rPr>
        <w:t>rečiau kaip 1 iš 10 asmenų)</w:t>
      </w:r>
    </w:p>
    <w:p w14:paraId="30AB305B" w14:textId="77777777" w:rsidR="0095671C" w:rsidRPr="00BE3469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Somnolencija (mieguistumas)</w:t>
      </w:r>
    </w:p>
    <w:p w14:paraId="326ADD63" w14:textId="77777777" w:rsidR="0095671C" w:rsidRPr="00BE3469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Svaigulys, galvos skausmas</w:t>
      </w:r>
    </w:p>
    <w:p w14:paraId="48BBFFFF" w14:textId="77777777" w:rsidR="0095671C" w:rsidRPr="00BE3469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</w:r>
      <w:proofErr w:type="spellStart"/>
      <w:r w:rsidRPr="00BE3469">
        <w:rPr>
          <w:rFonts w:ascii="Times New Roman" w:eastAsia="Times New Roman" w:hAnsi="Times New Roman" w:cs="Times New Roman"/>
        </w:rPr>
        <w:t>Faringitas</w:t>
      </w:r>
      <w:proofErr w:type="spellEnd"/>
      <w:r>
        <w:rPr>
          <w:rFonts w:ascii="Times New Roman" w:eastAsia="Times New Roman" w:hAnsi="Times New Roman" w:cs="Times New Roman"/>
        </w:rPr>
        <w:t xml:space="preserve"> (gerklės skausmas)</w:t>
      </w:r>
      <w:r w:rsidRPr="00BE3469">
        <w:rPr>
          <w:rFonts w:ascii="Times New Roman" w:eastAsia="Times New Roman" w:hAnsi="Times New Roman" w:cs="Times New Roman"/>
        </w:rPr>
        <w:t xml:space="preserve">, rinitas </w:t>
      </w:r>
      <w:r>
        <w:rPr>
          <w:rFonts w:ascii="Times New Roman" w:eastAsia="Times New Roman" w:hAnsi="Times New Roman" w:cs="Times New Roman"/>
        </w:rPr>
        <w:t xml:space="preserve">(varvanti, užsikimšusi nosis) </w:t>
      </w:r>
      <w:r w:rsidRPr="00BE3469">
        <w:rPr>
          <w:rFonts w:ascii="Times New Roman" w:eastAsia="Times New Roman" w:hAnsi="Times New Roman" w:cs="Times New Roman"/>
        </w:rPr>
        <w:t>(vaikams)</w:t>
      </w:r>
    </w:p>
    <w:p w14:paraId="6F58BC17" w14:textId="77777777" w:rsidR="0095671C" w:rsidRPr="00BE3469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Viduriavimas, pykinimas, burnos džiūvimas</w:t>
      </w:r>
    </w:p>
    <w:p w14:paraId="3A34B21F" w14:textId="77777777" w:rsidR="0095671C" w:rsidRPr="00BE3469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E3469">
        <w:rPr>
          <w:rFonts w:ascii="Times New Roman" w:eastAsia="Times New Roman" w:hAnsi="Times New Roman" w:cs="Times New Roman"/>
        </w:rPr>
        <w:t>-</w:t>
      </w:r>
      <w:r w:rsidRPr="00BE3469">
        <w:rPr>
          <w:rFonts w:ascii="Times New Roman" w:eastAsia="Times New Roman" w:hAnsi="Times New Roman" w:cs="Times New Roman"/>
        </w:rPr>
        <w:tab/>
        <w:t>Nuovargis</w:t>
      </w:r>
    </w:p>
    <w:p w14:paraId="734489BD" w14:textId="77777777" w:rsidR="008B7157" w:rsidRPr="001F2F19" w:rsidRDefault="008B7157" w:rsidP="007B1C96">
      <w:pPr>
        <w:tabs>
          <w:tab w:val="left" w:pos="567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2565FA2" w14:textId="77777777" w:rsidR="0095671C" w:rsidRPr="0095671C" w:rsidRDefault="0095671C" w:rsidP="0095671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5671C">
        <w:rPr>
          <w:rFonts w:ascii="Times New Roman" w:eastAsia="Times New Roman" w:hAnsi="Times New Roman" w:cs="Times New Roman"/>
          <w:b/>
        </w:rPr>
        <w:t xml:space="preserve">Nedažni šalutinio poveikio reiškiniai </w:t>
      </w:r>
      <w:r w:rsidRPr="0095671C">
        <w:rPr>
          <w:rFonts w:ascii="Times New Roman" w:eastAsia="Times New Roman" w:hAnsi="Times New Roman" w:cs="Times New Roman"/>
          <w:b/>
          <w:bCs/>
        </w:rPr>
        <w:t xml:space="preserve">(gali pasireikšti </w:t>
      </w:r>
      <w:r w:rsidRPr="0095671C">
        <w:rPr>
          <w:rFonts w:ascii="Times New Roman" w:eastAsia="Times New Roman" w:hAnsi="Times New Roman" w:cs="Times New Roman"/>
          <w:b/>
          <w:bCs/>
          <w:noProof/>
        </w:rPr>
        <w:t>rečiau kaip 1 iš 100 asmenų)</w:t>
      </w:r>
    </w:p>
    <w:p w14:paraId="7E5E7F48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Susijaudinimas</w:t>
      </w:r>
    </w:p>
    <w:p w14:paraId="0A45E1C0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</w:r>
      <w:proofErr w:type="spellStart"/>
      <w:r w:rsidRPr="0095671C">
        <w:rPr>
          <w:rFonts w:ascii="Times New Roman" w:eastAsia="Times New Roman" w:hAnsi="Times New Roman" w:cs="Times New Roman"/>
        </w:rPr>
        <w:t>Parestezija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(nenormalūs odos pojūčiai)</w:t>
      </w:r>
    </w:p>
    <w:p w14:paraId="35F22824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Pilvo skausmas</w:t>
      </w:r>
    </w:p>
    <w:p w14:paraId="25FAB90F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Odos niežėjimas, bėrimas</w:t>
      </w:r>
    </w:p>
    <w:p w14:paraId="1E9A2EF8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lastRenderedPageBreak/>
        <w:t>-</w:t>
      </w:r>
      <w:r w:rsidRPr="0095671C">
        <w:rPr>
          <w:rFonts w:ascii="Times New Roman" w:eastAsia="Times New Roman" w:hAnsi="Times New Roman" w:cs="Times New Roman"/>
        </w:rPr>
        <w:tab/>
      </w:r>
      <w:proofErr w:type="spellStart"/>
      <w:r w:rsidRPr="0095671C">
        <w:rPr>
          <w:rFonts w:ascii="Times New Roman" w:eastAsia="Times New Roman" w:hAnsi="Times New Roman" w:cs="Times New Roman"/>
        </w:rPr>
        <w:t>Astenija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(didelis nuovargis), bendras negalavimas (prasta savijauta)</w:t>
      </w:r>
    </w:p>
    <w:p w14:paraId="1C08B49E" w14:textId="77777777" w:rsidR="0095671C" w:rsidRPr="0095671C" w:rsidRDefault="0095671C" w:rsidP="009567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05C0AE" w14:textId="77777777" w:rsidR="0095671C" w:rsidRPr="0095671C" w:rsidRDefault="0095671C" w:rsidP="0095671C">
      <w:pPr>
        <w:spacing w:after="0" w:line="240" w:lineRule="auto"/>
        <w:rPr>
          <w:rFonts w:ascii="Times New Roman" w:eastAsia="Times New Roman" w:hAnsi="Times New Roman"/>
          <w:b/>
        </w:rPr>
      </w:pPr>
      <w:r w:rsidRPr="0095671C">
        <w:rPr>
          <w:rFonts w:ascii="Times New Roman" w:eastAsia="Times New Roman" w:hAnsi="Times New Roman"/>
          <w:b/>
        </w:rPr>
        <w:t>Reti šalutinio poveikio reiškiniai</w:t>
      </w:r>
      <w:r w:rsidRPr="0095671C">
        <w:rPr>
          <w:rFonts w:ascii="Times New Roman" w:eastAsia="Times New Roman" w:hAnsi="Times New Roman"/>
          <w:b/>
          <w:bCs/>
        </w:rPr>
        <w:t xml:space="preserve"> (gali pasireikšti </w:t>
      </w:r>
      <w:r w:rsidRPr="0095671C">
        <w:rPr>
          <w:rFonts w:ascii="Times New Roman" w:eastAsia="Times New Roman" w:hAnsi="Times New Roman"/>
          <w:b/>
          <w:bCs/>
          <w:noProof/>
        </w:rPr>
        <w:t>rečiau kaip 1 iš 1 000 asmenų)</w:t>
      </w:r>
    </w:p>
    <w:p w14:paraId="3D6E56DF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Alerginės reakcijos, kai kurios sunkios (labai retai)</w:t>
      </w:r>
    </w:p>
    <w:p w14:paraId="4D07889F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Depresija, haliucinacija, agresija, minčių susipainiojimas, nemiga</w:t>
      </w:r>
    </w:p>
    <w:p w14:paraId="35110CE9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Traukuliai</w:t>
      </w:r>
    </w:p>
    <w:p w14:paraId="6A29159E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</w:r>
      <w:proofErr w:type="spellStart"/>
      <w:r w:rsidRPr="0095671C">
        <w:rPr>
          <w:rFonts w:ascii="Times New Roman" w:eastAsia="Times New Roman" w:hAnsi="Times New Roman" w:cs="Times New Roman"/>
        </w:rPr>
        <w:t>Tachikardija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(per greitas širdies plakimas)</w:t>
      </w:r>
    </w:p>
    <w:p w14:paraId="452F3979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Sutrikusi kepenų funkcija</w:t>
      </w:r>
    </w:p>
    <w:p w14:paraId="3FBCA016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</w:r>
      <w:proofErr w:type="spellStart"/>
      <w:r w:rsidRPr="0095671C">
        <w:rPr>
          <w:rFonts w:ascii="Times New Roman" w:eastAsia="Times New Roman" w:hAnsi="Times New Roman" w:cs="Times New Roman"/>
        </w:rPr>
        <w:t>Urtikarija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(dilgėlinė)</w:t>
      </w:r>
    </w:p>
    <w:p w14:paraId="4256509F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Edema (patinimas)</w:t>
      </w:r>
    </w:p>
    <w:p w14:paraId="045FBB6F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Svorio padidėjimas</w:t>
      </w:r>
    </w:p>
    <w:p w14:paraId="67A6325E" w14:textId="77777777" w:rsidR="0095671C" w:rsidRPr="0095671C" w:rsidRDefault="0095671C" w:rsidP="0095671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E71DF5" w14:textId="77777777" w:rsidR="0095671C" w:rsidRPr="0095671C" w:rsidRDefault="0095671C" w:rsidP="0095671C">
      <w:pPr>
        <w:spacing w:after="0" w:line="240" w:lineRule="auto"/>
        <w:rPr>
          <w:rFonts w:ascii="Times New Roman" w:eastAsia="Times New Roman" w:hAnsi="Times New Roman"/>
          <w:b/>
        </w:rPr>
      </w:pPr>
      <w:r w:rsidRPr="0095671C">
        <w:rPr>
          <w:rFonts w:ascii="Times New Roman" w:eastAsia="Times New Roman" w:hAnsi="Times New Roman"/>
          <w:b/>
        </w:rPr>
        <w:t xml:space="preserve">Labai reti šalutinio poveikio reiškiniai </w:t>
      </w:r>
      <w:r w:rsidRPr="0095671C">
        <w:rPr>
          <w:rFonts w:ascii="Times New Roman" w:eastAsia="Times New Roman" w:hAnsi="Times New Roman"/>
          <w:b/>
          <w:bCs/>
        </w:rPr>
        <w:t xml:space="preserve">(gali pasireikšti </w:t>
      </w:r>
      <w:r w:rsidRPr="0095671C">
        <w:rPr>
          <w:rFonts w:ascii="Times New Roman" w:eastAsia="Times New Roman" w:hAnsi="Times New Roman"/>
          <w:b/>
          <w:bCs/>
          <w:noProof/>
        </w:rPr>
        <w:t>rečiau kaip 1 iš 10 000 asmenų)</w:t>
      </w:r>
    </w:p>
    <w:p w14:paraId="67CEA9CC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</w:r>
      <w:proofErr w:type="spellStart"/>
      <w:r w:rsidRPr="0095671C">
        <w:rPr>
          <w:rFonts w:ascii="Times New Roman" w:eastAsia="Times New Roman" w:hAnsi="Times New Roman" w:cs="Times New Roman"/>
        </w:rPr>
        <w:t>Trombocitopenija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(kraujo plokštelių kiekio sumažėjimas)</w:t>
      </w:r>
    </w:p>
    <w:p w14:paraId="7E54E028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Tikai (kūno traukuliai)</w:t>
      </w:r>
    </w:p>
    <w:p w14:paraId="192851B3" w14:textId="26981BFD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 xml:space="preserve">Sinkopė (apalpimas), </w:t>
      </w:r>
      <w:proofErr w:type="spellStart"/>
      <w:r w:rsidRPr="0095671C">
        <w:rPr>
          <w:rFonts w:ascii="Times New Roman" w:eastAsia="Times New Roman" w:hAnsi="Times New Roman" w:cs="Times New Roman"/>
        </w:rPr>
        <w:t>diskinezija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(nevalingi judesiai), distonija (nenormaliai užsitęsęs raumenų susitraukimas), </w:t>
      </w:r>
      <w:proofErr w:type="spellStart"/>
      <w:r w:rsidRPr="0095671C">
        <w:rPr>
          <w:rFonts w:ascii="Times New Roman" w:eastAsia="Times New Roman" w:hAnsi="Times New Roman" w:cs="Times New Roman"/>
        </w:rPr>
        <w:t>tremoras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5671C">
        <w:rPr>
          <w:rFonts w:ascii="Times New Roman" w:eastAsia="Times New Roman" w:hAnsi="Times New Roman" w:cs="Times New Roman"/>
        </w:rPr>
        <w:t>disgeuzija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(pakitęs skonis)</w:t>
      </w:r>
    </w:p>
    <w:p w14:paraId="3AD2FA8C" w14:textId="3E8D7F1C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 xml:space="preserve">Miglotas matymas, </w:t>
      </w:r>
      <w:proofErr w:type="spellStart"/>
      <w:r w:rsidRPr="0095671C">
        <w:rPr>
          <w:rFonts w:ascii="Times New Roman" w:eastAsia="Times New Roman" w:hAnsi="Times New Roman" w:cs="Times New Roman"/>
        </w:rPr>
        <w:t>akomodacijos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sutrikimas (fokusavimo problemos), </w:t>
      </w:r>
      <w:proofErr w:type="spellStart"/>
      <w:r w:rsidRPr="0095671C">
        <w:rPr>
          <w:rFonts w:ascii="Times New Roman" w:eastAsia="Times New Roman" w:hAnsi="Times New Roman" w:cs="Times New Roman"/>
        </w:rPr>
        <w:t>okulogirinė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krizė (nevalingi akių judesiai)</w:t>
      </w:r>
    </w:p>
    <w:p w14:paraId="4AE2A161" w14:textId="4E32A8A1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</w:r>
      <w:proofErr w:type="spellStart"/>
      <w:r w:rsidRPr="0095671C">
        <w:rPr>
          <w:rFonts w:ascii="Times New Roman" w:eastAsia="Times New Roman" w:hAnsi="Times New Roman" w:cs="Times New Roman"/>
        </w:rPr>
        <w:t>Angioneurozinė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edema (sunki alerginė reakcija, kuri sukelia veido ar gerklės tinimą), fiksuotas medikamentinis bėrimas (alergija vaistams)</w:t>
      </w:r>
    </w:p>
    <w:p w14:paraId="7355DBE1" w14:textId="77777777" w:rsidR="0095671C" w:rsidRPr="0095671C" w:rsidRDefault="0095671C" w:rsidP="0095671C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-</w:t>
      </w:r>
      <w:r w:rsidRPr="0095671C">
        <w:rPr>
          <w:rFonts w:ascii="Times New Roman" w:eastAsia="Times New Roman" w:hAnsi="Times New Roman" w:cs="Times New Roman"/>
        </w:rPr>
        <w:tab/>
        <w:t>Šlapimo išskyrimo sutrikimai (</w:t>
      </w:r>
      <w:proofErr w:type="spellStart"/>
      <w:r w:rsidRPr="0095671C">
        <w:rPr>
          <w:rFonts w:ascii="Times New Roman" w:eastAsia="Times New Roman" w:hAnsi="Times New Roman" w:cs="Times New Roman"/>
        </w:rPr>
        <w:t>šlapinimasis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į lovą, skausmas ir (arba) sunkumas šlapinantis)</w:t>
      </w:r>
    </w:p>
    <w:p w14:paraId="3FE1382E" w14:textId="77777777" w:rsidR="0095671C" w:rsidRPr="0095671C" w:rsidRDefault="0095671C" w:rsidP="0095671C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</w:rPr>
      </w:pPr>
    </w:p>
    <w:p w14:paraId="48868271" w14:textId="77777777" w:rsidR="00284778" w:rsidRDefault="0095671C" w:rsidP="00284778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5671C">
        <w:rPr>
          <w:rFonts w:ascii="Times New Roman" w:eastAsia="Times New Roman" w:hAnsi="Times New Roman" w:cs="Times New Roman"/>
          <w:b/>
        </w:rPr>
        <w:t>Šalutinio poveikio reiškiniai, kurių dažnis nežinomas (negali būti apskaičiuotas pagal turimus duomenis)</w:t>
      </w:r>
    </w:p>
    <w:p w14:paraId="15BA7061" w14:textId="27CB97AD" w:rsidR="0095671C" w:rsidRPr="0095671C" w:rsidRDefault="0095671C" w:rsidP="00284778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95671C">
        <w:rPr>
          <w:rFonts w:ascii="Times New Roman" w:eastAsia="Times New Roman" w:hAnsi="Times New Roman" w:cs="Times New Roman"/>
        </w:rPr>
        <w:t>Padidėjęs apetitas</w:t>
      </w:r>
    </w:p>
    <w:p w14:paraId="2C760225" w14:textId="77777777" w:rsidR="0095671C" w:rsidRPr="0095671C" w:rsidRDefault="0095671C" w:rsidP="0095671C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95671C">
        <w:rPr>
          <w:rFonts w:ascii="Times New Roman" w:eastAsia="Times New Roman" w:hAnsi="Times New Roman" w:cs="Times New Roman"/>
        </w:rPr>
        <w:t>Suicidinės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mintys (pasikartojančios mintys arba susimąstymas apie savižudybę), košmarai</w:t>
      </w:r>
    </w:p>
    <w:p w14:paraId="463D152A" w14:textId="00D9FDA9" w:rsidR="0095671C" w:rsidRPr="0095671C" w:rsidRDefault="0095671C" w:rsidP="0095671C">
      <w:pPr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95671C">
        <w:rPr>
          <w:rFonts w:ascii="Times New Roman" w:eastAsia="Times New Roman" w:hAnsi="Times New Roman" w:cs="Times New Roman"/>
        </w:rPr>
        <w:t>Amnezja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(atminties netekimas), atminties pablogėjimas</w:t>
      </w:r>
    </w:p>
    <w:p w14:paraId="3061D04A" w14:textId="77777777" w:rsidR="0095671C" w:rsidRPr="0095671C" w:rsidRDefault="0095671C" w:rsidP="0095671C">
      <w:pPr>
        <w:numPr>
          <w:ilvl w:val="0"/>
          <w:numId w:val="9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95671C">
        <w:rPr>
          <w:rFonts w:ascii="Times New Roman" w:eastAsia="Times New Roman" w:hAnsi="Times New Roman" w:cs="Times New Roman"/>
        </w:rPr>
        <w:t>Vertigo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(sukimosi arba judėjimo jausmas)</w:t>
      </w:r>
    </w:p>
    <w:p w14:paraId="33806D2B" w14:textId="77777777" w:rsidR="0095671C" w:rsidRPr="0095671C" w:rsidRDefault="0095671C" w:rsidP="0095671C">
      <w:pPr>
        <w:numPr>
          <w:ilvl w:val="0"/>
          <w:numId w:val="9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95671C">
        <w:rPr>
          <w:rFonts w:ascii="Times New Roman" w:eastAsia="Times New Roman" w:hAnsi="Times New Roman" w:cs="Times New Roman"/>
        </w:rPr>
        <w:t>Šlapimo susilaikymas (negalėjimas visiškai ištuštinti šlapimo pūslės)</w:t>
      </w:r>
    </w:p>
    <w:p w14:paraId="60E8CCA2" w14:textId="77777777" w:rsidR="0095671C" w:rsidRPr="0095671C" w:rsidRDefault="0095671C" w:rsidP="0095671C">
      <w:pPr>
        <w:numPr>
          <w:ilvl w:val="0"/>
          <w:numId w:val="9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95671C">
        <w:rPr>
          <w:rFonts w:ascii="Times New Roman" w:eastAsia="Times New Roman" w:hAnsi="Times New Roman" w:cs="Times New Roman"/>
        </w:rPr>
        <w:t>Niežulys (stiprus niežulys) ir/arba dilgėlinė, nutraukus vaisto vartojimą</w:t>
      </w:r>
    </w:p>
    <w:p w14:paraId="5DFF3DAA" w14:textId="45E4FAA9" w:rsidR="0095671C" w:rsidRPr="0095671C" w:rsidRDefault="0095671C" w:rsidP="0095671C">
      <w:pPr>
        <w:numPr>
          <w:ilvl w:val="0"/>
          <w:numId w:val="9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proofErr w:type="spellStart"/>
      <w:r w:rsidRPr="0095671C">
        <w:rPr>
          <w:rFonts w:ascii="Times New Roman" w:eastAsia="Times New Roman" w:hAnsi="Times New Roman" w:cs="Times New Roman"/>
        </w:rPr>
        <w:t>Artralgija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(sąnarių skausmas), </w:t>
      </w:r>
      <w:proofErr w:type="spellStart"/>
      <w:r w:rsidRPr="0095671C">
        <w:rPr>
          <w:rFonts w:ascii="Times New Roman" w:eastAsia="Times New Roman" w:hAnsi="Times New Roman" w:cs="Times New Roman"/>
        </w:rPr>
        <w:t>mialgija</w:t>
      </w:r>
      <w:proofErr w:type="spellEnd"/>
      <w:r w:rsidRPr="0095671C">
        <w:rPr>
          <w:rFonts w:ascii="Times New Roman" w:eastAsia="Times New Roman" w:hAnsi="Times New Roman" w:cs="Times New Roman"/>
        </w:rPr>
        <w:t xml:space="preserve"> (raumenų skausmas)</w:t>
      </w:r>
    </w:p>
    <w:p w14:paraId="23ED824B" w14:textId="7C70FD0F" w:rsidR="0095671C" w:rsidRPr="0095671C" w:rsidRDefault="0095671C" w:rsidP="0095671C">
      <w:pPr>
        <w:numPr>
          <w:ilvl w:val="0"/>
          <w:numId w:val="9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95671C">
        <w:rPr>
          <w:rFonts w:ascii="Times New Roman" w:eastAsia="TimesNewRoman" w:hAnsi="Times New Roman"/>
          <w:lang w:val="et-EE"/>
        </w:rPr>
        <w:t>Ūminė generalizuota egzanteminė pustuliozė</w:t>
      </w:r>
      <w:r w:rsidRPr="0095671C">
        <w:rPr>
          <w:rFonts w:ascii="Times New Roman" w:eastAsia="TimesNewRoman" w:hAnsi="Times New Roman" w:cs="Times New Roman"/>
        </w:rPr>
        <w:t xml:space="preserve"> (išbėrimas pūlingomis pūslelėmis)</w:t>
      </w:r>
    </w:p>
    <w:p w14:paraId="69AC416C" w14:textId="18CC007E" w:rsidR="0095671C" w:rsidRPr="0095671C" w:rsidRDefault="0095671C" w:rsidP="0095671C">
      <w:pPr>
        <w:numPr>
          <w:ilvl w:val="0"/>
          <w:numId w:val="9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95671C">
        <w:rPr>
          <w:rFonts w:ascii="Times New Roman" w:eastAsia="Times New Roman" w:hAnsi="Times New Roman" w:cs="Times New Roman"/>
        </w:rPr>
        <w:t>Hepatitas (kepenų uždegimas</w:t>
      </w:r>
    </w:p>
    <w:p w14:paraId="1056C5B2" w14:textId="77777777" w:rsidR="0095671C" w:rsidRPr="0095671C" w:rsidRDefault="0095671C" w:rsidP="0095671C">
      <w:p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6BEB01FF" w14:textId="77777777" w:rsidR="0095671C" w:rsidRPr="0095671C" w:rsidRDefault="0095671C" w:rsidP="0095671C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  <w:b/>
        </w:rPr>
      </w:pPr>
      <w:r w:rsidRPr="0095671C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31B886A7" w14:textId="6C96307D" w:rsidR="0095671C" w:rsidRPr="0095671C" w:rsidRDefault="0095671C" w:rsidP="0095671C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  <w:i/>
          <w:noProof/>
        </w:rPr>
      </w:pPr>
      <w:r w:rsidRPr="0095671C">
        <w:rPr>
          <w:rFonts w:ascii="Times New Roman" w:eastAsia="Times New Roman" w:hAnsi="Times New Roman" w:cs="Times New Roman"/>
          <w:noProof/>
        </w:rPr>
        <w:t>Jeigu pasireiškė šalutinis poveikis, įskaitant šiame lapelyje nenurodytą, pasakykite gydytojui arba vaistininkui</w:t>
      </w:r>
      <w:r w:rsidRPr="0095671C">
        <w:rPr>
          <w:rFonts w:ascii="Times New Roman" w:eastAsia="Times New Roman" w:hAnsi="Times New Roman" w:cs="Times New Roman"/>
        </w:rPr>
        <w:t>.</w:t>
      </w:r>
      <w:r w:rsidRPr="0095671C">
        <w:rPr>
          <w:rFonts w:ascii="Times New Roman" w:eastAsia="Times New Roman" w:hAnsi="Times New Roman" w:cs="Times New Roman"/>
          <w:noProof/>
        </w:rPr>
        <w:t xml:space="preserve"> </w:t>
      </w:r>
      <w:r w:rsidRPr="0095671C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Pr="0095671C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95671C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0" w:history="1">
        <w:r w:rsidRPr="0095671C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95671C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1" w:history="1">
        <w:r w:rsidRPr="0095671C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95671C">
        <w:rPr>
          <w:rFonts w:ascii="Times New Roman" w:eastAsia="Times New Roman" w:hAnsi="Times New Roman" w:cs="Times New Roman"/>
          <w:snapToGrid w:val="0"/>
          <w:szCs w:val="20"/>
        </w:rPr>
        <w:t>) arba nemokamu telefonu 8 800 73 568</w:t>
      </w:r>
      <w:r w:rsidRPr="0095671C">
        <w:rPr>
          <w:rFonts w:ascii="Times New Roman" w:eastAsia="Times New Roman" w:hAnsi="Times New Roman" w:cs="Times New Roman"/>
          <w:noProof/>
        </w:rPr>
        <w:t>. Pranešdami apie šalutinį poveikį galite mums padėti gauti daugiau informacijos apie šio vaisto saugumą.</w:t>
      </w:r>
    </w:p>
    <w:p w14:paraId="2EE440A7" w14:textId="77777777" w:rsidR="008B7157" w:rsidRPr="001F2F19" w:rsidRDefault="008B7157" w:rsidP="008B7157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</w:rPr>
      </w:pPr>
    </w:p>
    <w:p w14:paraId="05910E9A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b/>
        </w:rPr>
        <w:t>5.</w:t>
      </w:r>
      <w:r w:rsidRPr="001F2F19">
        <w:rPr>
          <w:rFonts w:ascii="Times New Roman" w:eastAsia="Times New Roman" w:hAnsi="Times New Roman" w:cs="Times New Roman"/>
          <w:b/>
        </w:rPr>
        <w:tab/>
        <w:t>Kaip laikyti Zyrtec</w:t>
      </w:r>
    </w:p>
    <w:p w14:paraId="28E9EBCF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1083114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224F8DAE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0FB15A4" w14:textId="0D1F468A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Ant </w:t>
      </w:r>
      <w:r w:rsidR="007B1C96" w:rsidRPr="001F2F19">
        <w:rPr>
          <w:rFonts w:ascii="Times New Roman" w:eastAsia="Times New Roman" w:hAnsi="Times New Roman" w:cs="Times New Roman"/>
        </w:rPr>
        <w:t xml:space="preserve">dėžutės po „EXP“ ir </w:t>
      </w:r>
      <w:r w:rsidRPr="001F2F19">
        <w:rPr>
          <w:rFonts w:ascii="Times New Roman" w:eastAsia="Times New Roman" w:hAnsi="Times New Roman" w:cs="Times New Roman"/>
        </w:rPr>
        <w:t>lizdinės plokštelės nurodytam tinkamumo laikui pasibaigus, šio vaisto vartoti negalima. Vaistas tinkamas vartoti iki paskutinės nurodyto mėnesio dienos.</w:t>
      </w:r>
    </w:p>
    <w:p w14:paraId="1B7A0EB8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4937007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Šiam vaistui specialių laikymo sąlygų nereikia.</w:t>
      </w:r>
    </w:p>
    <w:p w14:paraId="173D8573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E355C81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02A7E87" w14:textId="77777777" w:rsidR="008B7157" w:rsidRPr="001F2F19" w:rsidRDefault="008B7157" w:rsidP="007B1C9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6.</w:t>
      </w:r>
      <w:r w:rsidRPr="001F2F19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0944EDB1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45F6150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u w:val="single"/>
        </w:rPr>
      </w:pPr>
      <w:r w:rsidRPr="001F2F19">
        <w:rPr>
          <w:rFonts w:ascii="Times New Roman" w:eastAsia="Times New Roman" w:hAnsi="Times New Roman" w:cs="Times New Roman"/>
          <w:b/>
        </w:rPr>
        <w:t>Zyrtec</w:t>
      </w:r>
      <w:r w:rsidRPr="001F2F19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4A2514E0" w14:textId="77777777" w:rsidR="008B7157" w:rsidRPr="001F2F19" w:rsidRDefault="008B7157" w:rsidP="008B7157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Veiklioji medžiaga yra cetirizino dihidrochloridas. Vienoje plėvele dengtoje tabletėje yra 10 mg </w:t>
      </w:r>
      <w:proofErr w:type="spellStart"/>
      <w:r w:rsidRPr="001F2F19">
        <w:rPr>
          <w:rFonts w:ascii="Times New Roman" w:eastAsia="Times New Roman" w:hAnsi="Times New Roman" w:cs="Times New Roman"/>
        </w:rPr>
        <w:t>cetirizino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dihidrochlorido</w:t>
      </w:r>
      <w:proofErr w:type="spellEnd"/>
      <w:r w:rsidRPr="001F2F19">
        <w:rPr>
          <w:rFonts w:ascii="Times New Roman" w:eastAsia="Times New Roman" w:hAnsi="Times New Roman" w:cs="Times New Roman"/>
        </w:rPr>
        <w:t>.</w:t>
      </w:r>
    </w:p>
    <w:p w14:paraId="0B9EB4E9" w14:textId="77777777" w:rsidR="008B7157" w:rsidRPr="001F2F19" w:rsidRDefault="008B7157" w:rsidP="008B7157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1F2F19">
        <w:rPr>
          <w:rFonts w:ascii="Times New Roman" w:eastAsia="Times New Roman" w:hAnsi="Times New Roman" w:cs="Times New Roman"/>
        </w:rPr>
        <w:t>mikrokristalinė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 w:rsidRPr="001F2F19">
        <w:rPr>
          <w:rFonts w:ascii="Times New Roman" w:eastAsia="Times New Roman" w:hAnsi="Times New Roman" w:cs="Times New Roman"/>
        </w:rPr>
        <w:t>monohidratas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, koloidinis silicio dioksidas, bevandenis, magnio </w:t>
      </w:r>
      <w:proofErr w:type="spellStart"/>
      <w:r w:rsidRPr="001F2F19">
        <w:rPr>
          <w:rFonts w:ascii="Times New Roman" w:eastAsia="Times New Roman" w:hAnsi="Times New Roman" w:cs="Times New Roman"/>
        </w:rPr>
        <w:t>stearatas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F2F19">
        <w:rPr>
          <w:rFonts w:ascii="Times New Roman" w:eastAsia="Times New Roman" w:hAnsi="Times New Roman" w:cs="Times New Roman"/>
        </w:rPr>
        <w:t>Opadry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Y-1-7000 (</w:t>
      </w:r>
      <w:proofErr w:type="spellStart"/>
      <w:r w:rsidRPr="001F2F19">
        <w:rPr>
          <w:rFonts w:ascii="Times New Roman" w:eastAsia="Times New Roman" w:hAnsi="Times New Roman" w:cs="Times New Roman"/>
        </w:rPr>
        <w:t>hidroksipropilmetilceliuliozė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(E 464), titano dioksidas (E 171), makrogolis 400).</w:t>
      </w:r>
      <w:r w:rsidRPr="001F2F19">
        <w:rPr>
          <w:rFonts w:ascii="Times New Roman" w:eastAsia="Times New Roman" w:hAnsi="Times New Roman" w:cs="Times New Roman"/>
          <w:i/>
        </w:rPr>
        <w:t xml:space="preserve"> </w:t>
      </w:r>
    </w:p>
    <w:p w14:paraId="628F18D2" w14:textId="77777777" w:rsidR="008B7157" w:rsidRPr="001F2F19" w:rsidRDefault="008B7157" w:rsidP="008B7157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6B829C0" w14:textId="77777777" w:rsidR="008B7157" w:rsidRPr="001F2F19" w:rsidRDefault="008B7157" w:rsidP="008B7157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r w:rsidRPr="001F2F19">
        <w:rPr>
          <w:rFonts w:ascii="Times New Roman" w:eastAsia="Times New Roman" w:hAnsi="Times New Roman" w:cs="Times New Roman"/>
          <w:b/>
        </w:rPr>
        <w:t>Zyrtec išvaizda ir kiekis pakuotėje</w:t>
      </w:r>
    </w:p>
    <w:p w14:paraId="02266F17" w14:textId="77777777" w:rsidR="008B7157" w:rsidRPr="001F2F19" w:rsidRDefault="008B7157" w:rsidP="008B7157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Balta, pailga, plėvele dengta tabletė su vagele perlaužti ir Y-Y logotipu.</w:t>
      </w:r>
    </w:p>
    <w:p w14:paraId="34AE6BD1" w14:textId="0EDC5247" w:rsidR="008B7157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285B">
        <w:rPr>
          <w:rFonts w:ascii="Times New Roman" w:eastAsia="Times New Roman" w:hAnsi="Times New Roman" w:cs="Times New Roman"/>
        </w:rPr>
        <w:t>Dėžutė, kurio</w:t>
      </w:r>
      <w:r w:rsidR="006876F5">
        <w:rPr>
          <w:rFonts w:ascii="Times New Roman" w:eastAsia="Times New Roman" w:hAnsi="Times New Roman" w:cs="Times New Roman"/>
        </w:rPr>
        <w:t>j</w:t>
      </w:r>
      <w:r w:rsidRPr="00FD285B">
        <w:rPr>
          <w:rFonts w:ascii="Times New Roman" w:eastAsia="Times New Roman" w:hAnsi="Times New Roman" w:cs="Times New Roman"/>
        </w:rPr>
        <w:t xml:space="preserve">e yra </w:t>
      </w:r>
      <w:r w:rsidR="00D85334">
        <w:rPr>
          <w:rFonts w:ascii="Times New Roman" w:eastAsia="Times New Roman" w:hAnsi="Times New Roman" w:cs="Times New Roman"/>
        </w:rPr>
        <w:t xml:space="preserve">20 arba </w:t>
      </w:r>
      <w:r w:rsidRPr="00FD285B">
        <w:rPr>
          <w:rFonts w:ascii="Times New Roman" w:eastAsia="Times New Roman" w:hAnsi="Times New Roman" w:cs="Times New Roman"/>
        </w:rPr>
        <w:t>30</w:t>
      </w:r>
      <w:r w:rsidR="00AD1A7C">
        <w:rPr>
          <w:rFonts w:ascii="Times New Roman" w:eastAsia="Times New Roman" w:hAnsi="Times New Roman" w:cs="Times New Roman"/>
        </w:rPr>
        <w:t xml:space="preserve"> </w:t>
      </w:r>
      <w:r w:rsidRPr="00FD285B">
        <w:rPr>
          <w:rFonts w:ascii="Times New Roman" w:eastAsia="Times New Roman" w:hAnsi="Times New Roman" w:cs="Times New Roman"/>
        </w:rPr>
        <w:t>tablečių.</w:t>
      </w:r>
    </w:p>
    <w:p w14:paraId="0971AC61" w14:textId="77777777" w:rsidR="00D85334" w:rsidRDefault="00D85334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4D32A7" w14:textId="6D6CFEA3" w:rsidR="00D85334" w:rsidRPr="001F2F19" w:rsidRDefault="00D85334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būti ne visų dydžių pakuotės.</w:t>
      </w:r>
    </w:p>
    <w:p w14:paraId="226AF75C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F9613D" w14:textId="77777777" w:rsidR="00AD1A7C" w:rsidRPr="00BE3469" w:rsidRDefault="00AD1A7C" w:rsidP="00AD1A7C">
      <w:pPr>
        <w:numPr>
          <w:ilvl w:val="12"/>
          <w:numId w:val="0"/>
        </w:num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noProof/>
        </w:rPr>
      </w:pPr>
      <w:r w:rsidRPr="00BE3469">
        <w:rPr>
          <w:rFonts w:ascii="Times New Roman" w:eastAsia="Times New Roman" w:hAnsi="Times New Roman" w:cs="Times New Roman"/>
          <w:b/>
          <w:bCs/>
        </w:rPr>
        <w:t>Registruotojas ir gamintojas eksportuojančioje valstybėje</w:t>
      </w:r>
    </w:p>
    <w:p w14:paraId="20144065" w14:textId="77777777" w:rsidR="00AD1A7C" w:rsidRPr="00BE3469" w:rsidRDefault="00AD1A7C" w:rsidP="00AD1A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F7375C" w14:textId="77777777" w:rsidR="00AD1A7C" w:rsidRPr="00BE3469" w:rsidRDefault="00AD1A7C" w:rsidP="00AD1A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3469">
        <w:rPr>
          <w:rFonts w:ascii="Times New Roman" w:eastAsia="Times New Roman" w:hAnsi="Times New Roman" w:cs="Times New Roman"/>
          <w:i/>
          <w:iCs/>
        </w:rPr>
        <w:t>Registruotojas</w:t>
      </w:r>
    </w:p>
    <w:p w14:paraId="35A19D19" w14:textId="77777777" w:rsidR="00284778" w:rsidRPr="00284778" w:rsidRDefault="00284778" w:rsidP="00284778">
      <w:pPr>
        <w:pStyle w:val="Default"/>
        <w:rPr>
          <w:sz w:val="22"/>
          <w:szCs w:val="22"/>
        </w:rPr>
      </w:pPr>
      <w:r w:rsidRPr="00284778">
        <w:rPr>
          <w:sz w:val="22"/>
          <w:szCs w:val="22"/>
        </w:rPr>
        <w:t xml:space="preserve">UCB </w:t>
      </w:r>
      <w:proofErr w:type="spellStart"/>
      <w:r w:rsidRPr="00284778">
        <w:rPr>
          <w:sz w:val="22"/>
          <w:szCs w:val="22"/>
        </w:rPr>
        <w:t>Pharma</w:t>
      </w:r>
      <w:proofErr w:type="spellEnd"/>
      <w:r w:rsidRPr="00284778">
        <w:rPr>
          <w:sz w:val="22"/>
          <w:szCs w:val="22"/>
        </w:rPr>
        <w:t xml:space="preserve"> </w:t>
      </w:r>
      <w:proofErr w:type="spellStart"/>
      <w:r w:rsidRPr="00284778">
        <w:rPr>
          <w:sz w:val="22"/>
          <w:szCs w:val="22"/>
        </w:rPr>
        <w:t>Ireland</w:t>
      </w:r>
      <w:proofErr w:type="spellEnd"/>
      <w:r w:rsidRPr="00284778">
        <w:rPr>
          <w:sz w:val="22"/>
          <w:szCs w:val="22"/>
        </w:rPr>
        <w:t xml:space="preserve"> </w:t>
      </w:r>
      <w:proofErr w:type="spellStart"/>
      <w:r w:rsidRPr="00284778">
        <w:rPr>
          <w:sz w:val="22"/>
          <w:szCs w:val="22"/>
        </w:rPr>
        <w:t>Ltd</w:t>
      </w:r>
      <w:proofErr w:type="spellEnd"/>
      <w:r w:rsidRPr="00284778">
        <w:rPr>
          <w:sz w:val="22"/>
          <w:szCs w:val="22"/>
        </w:rPr>
        <w:t xml:space="preserve"> </w:t>
      </w:r>
    </w:p>
    <w:p w14:paraId="0C24C69C" w14:textId="77777777" w:rsidR="00284778" w:rsidRPr="00284778" w:rsidRDefault="00284778" w:rsidP="002847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84778">
        <w:rPr>
          <w:rFonts w:ascii="Times New Roman" w:hAnsi="Times New Roman" w:cs="Times New Roman"/>
        </w:rPr>
        <w:t xml:space="preserve">United </w:t>
      </w:r>
      <w:proofErr w:type="spellStart"/>
      <w:r w:rsidRPr="00284778">
        <w:rPr>
          <w:rFonts w:ascii="Times New Roman" w:hAnsi="Times New Roman" w:cs="Times New Roman"/>
        </w:rPr>
        <w:t>Drug</w:t>
      </w:r>
      <w:proofErr w:type="spellEnd"/>
      <w:r w:rsidRPr="00284778">
        <w:rPr>
          <w:rFonts w:ascii="Times New Roman" w:hAnsi="Times New Roman" w:cs="Times New Roman"/>
        </w:rPr>
        <w:t xml:space="preserve"> </w:t>
      </w:r>
      <w:proofErr w:type="spellStart"/>
      <w:r w:rsidRPr="00284778">
        <w:rPr>
          <w:rFonts w:ascii="Times New Roman" w:hAnsi="Times New Roman" w:cs="Times New Roman"/>
        </w:rPr>
        <w:t>House</w:t>
      </w:r>
      <w:proofErr w:type="spellEnd"/>
      <w:r w:rsidRPr="00284778">
        <w:rPr>
          <w:rFonts w:ascii="Times New Roman" w:hAnsi="Times New Roman" w:cs="Times New Roman"/>
        </w:rPr>
        <w:t xml:space="preserve">, </w:t>
      </w:r>
      <w:proofErr w:type="spellStart"/>
      <w:r w:rsidRPr="00284778">
        <w:rPr>
          <w:rFonts w:ascii="Times New Roman" w:hAnsi="Times New Roman" w:cs="Times New Roman"/>
        </w:rPr>
        <w:t>Magna</w:t>
      </w:r>
      <w:proofErr w:type="spellEnd"/>
      <w:r w:rsidRPr="00284778">
        <w:rPr>
          <w:rFonts w:ascii="Times New Roman" w:hAnsi="Times New Roman" w:cs="Times New Roman"/>
        </w:rPr>
        <w:t xml:space="preserve"> </w:t>
      </w:r>
      <w:proofErr w:type="spellStart"/>
      <w:r w:rsidRPr="00284778">
        <w:rPr>
          <w:rFonts w:ascii="Times New Roman" w:hAnsi="Times New Roman" w:cs="Times New Roman"/>
        </w:rPr>
        <w:t>Drive</w:t>
      </w:r>
      <w:proofErr w:type="spellEnd"/>
      <w:r w:rsidRPr="00284778">
        <w:rPr>
          <w:rFonts w:ascii="Times New Roman" w:hAnsi="Times New Roman" w:cs="Times New Roman"/>
        </w:rPr>
        <w:t xml:space="preserve">, </w:t>
      </w:r>
      <w:proofErr w:type="spellStart"/>
      <w:r w:rsidRPr="00284778">
        <w:rPr>
          <w:rFonts w:ascii="Times New Roman" w:hAnsi="Times New Roman" w:cs="Times New Roman"/>
        </w:rPr>
        <w:t>Citywest</w:t>
      </w:r>
      <w:proofErr w:type="spellEnd"/>
      <w:r w:rsidRPr="00284778">
        <w:rPr>
          <w:rFonts w:ascii="Times New Roman" w:hAnsi="Times New Roman" w:cs="Times New Roman"/>
        </w:rPr>
        <w:t xml:space="preserve"> </w:t>
      </w:r>
      <w:proofErr w:type="spellStart"/>
      <w:r w:rsidRPr="00284778">
        <w:rPr>
          <w:rFonts w:ascii="Times New Roman" w:hAnsi="Times New Roman" w:cs="Times New Roman"/>
        </w:rPr>
        <w:t>Road</w:t>
      </w:r>
      <w:proofErr w:type="spellEnd"/>
    </w:p>
    <w:p w14:paraId="25F1977F" w14:textId="77777777" w:rsidR="00284778" w:rsidRPr="00284778" w:rsidRDefault="00284778" w:rsidP="0028477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84778">
        <w:rPr>
          <w:rFonts w:ascii="Times New Roman" w:hAnsi="Times New Roman" w:cs="Times New Roman"/>
        </w:rPr>
        <w:t>Dublin 24</w:t>
      </w:r>
    </w:p>
    <w:p w14:paraId="622D6544" w14:textId="18B9DFC6" w:rsidR="00AD1A7C" w:rsidRPr="00284778" w:rsidRDefault="00284778" w:rsidP="002847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84778">
        <w:rPr>
          <w:rFonts w:ascii="Times New Roman" w:hAnsi="Times New Roman" w:cs="Times New Roman"/>
        </w:rPr>
        <w:t>Airija</w:t>
      </w:r>
    </w:p>
    <w:p w14:paraId="0292D65F" w14:textId="77777777" w:rsidR="00AD1A7C" w:rsidRPr="00BE3469" w:rsidRDefault="00AD1A7C" w:rsidP="00AD1A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36A6DE" w14:textId="77777777" w:rsidR="00AD1A7C" w:rsidRPr="00BE3469" w:rsidRDefault="00AD1A7C" w:rsidP="00AD1A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BE3469">
        <w:rPr>
          <w:rFonts w:ascii="Times New Roman" w:eastAsia="Times New Roman" w:hAnsi="Times New Roman" w:cs="Times New Roman"/>
          <w:i/>
          <w:iCs/>
        </w:rPr>
        <w:t>Gamintojas</w:t>
      </w:r>
    </w:p>
    <w:p w14:paraId="09AC80E0" w14:textId="77777777" w:rsidR="00AD1A7C" w:rsidRPr="00BE3469" w:rsidRDefault="00AD1A7C" w:rsidP="00AD1A7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BE3469">
        <w:rPr>
          <w:rFonts w:ascii="Times New Roman" w:eastAsia="Times New Roman" w:hAnsi="Times New Roman" w:cs="Times New Roman"/>
        </w:rPr>
        <w:t>Aesica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Pharmaceuticals</w:t>
      </w:r>
      <w:proofErr w:type="spellEnd"/>
      <w:r w:rsidRPr="00BE346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E3469">
        <w:rPr>
          <w:rFonts w:ascii="Times New Roman" w:eastAsia="Times New Roman" w:hAnsi="Times New Roman" w:cs="Times New Roman"/>
        </w:rPr>
        <w:t>S.r.l</w:t>
      </w:r>
      <w:proofErr w:type="spellEnd"/>
      <w:r w:rsidRPr="00BE3469">
        <w:rPr>
          <w:rFonts w:ascii="Times New Roman" w:eastAsia="Times New Roman" w:hAnsi="Times New Roman" w:cs="Times New Roman"/>
        </w:rPr>
        <w:t>.</w:t>
      </w:r>
    </w:p>
    <w:p w14:paraId="39D8BCE9" w14:textId="77777777" w:rsidR="00AD1A7C" w:rsidRPr="00BE3469" w:rsidRDefault="00AD1A7C" w:rsidP="00AD1A7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BE3469">
        <w:rPr>
          <w:rFonts w:ascii="Times New Roman" w:eastAsia="Times New Roman" w:hAnsi="Times New Roman" w:cs="Times New Roman"/>
          <w:bCs/>
        </w:rPr>
        <w:t xml:space="preserve">Via </w:t>
      </w:r>
      <w:proofErr w:type="spellStart"/>
      <w:r w:rsidRPr="00BE3469">
        <w:rPr>
          <w:rFonts w:ascii="Times New Roman" w:eastAsia="Times New Roman" w:hAnsi="Times New Roman" w:cs="Times New Roman"/>
          <w:bCs/>
        </w:rPr>
        <w:t>Praglia</w:t>
      </w:r>
      <w:proofErr w:type="spellEnd"/>
      <w:r w:rsidRPr="00BE3469">
        <w:rPr>
          <w:rFonts w:ascii="Times New Roman" w:eastAsia="Times New Roman" w:hAnsi="Times New Roman" w:cs="Times New Roman"/>
          <w:bCs/>
        </w:rPr>
        <w:t xml:space="preserve"> 15</w:t>
      </w:r>
    </w:p>
    <w:p w14:paraId="4AD3FE93" w14:textId="77777777" w:rsidR="00AD1A7C" w:rsidRPr="00BE3469" w:rsidRDefault="00AD1A7C" w:rsidP="00AD1A7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BE3469">
        <w:rPr>
          <w:rFonts w:ascii="Times New Roman" w:eastAsia="Times New Roman" w:hAnsi="Times New Roman" w:cs="Times New Roman"/>
          <w:bCs/>
        </w:rPr>
        <w:t xml:space="preserve">I-10044 </w:t>
      </w:r>
      <w:proofErr w:type="spellStart"/>
      <w:r w:rsidRPr="00BE3469">
        <w:rPr>
          <w:rFonts w:ascii="Times New Roman" w:eastAsia="Times New Roman" w:hAnsi="Times New Roman" w:cs="Times New Roman"/>
          <w:bCs/>
        </w:rPr>
        <w:t>Pianezza</w:t>
      </w:r>
      <w:proofErr w:type="spellEnd"/>
      <w:r w:rsidRPr="00BE3469">
        <w:rPr>
          <w:rFonts w:ascii="Times New Roman" w:eastAsia="Times New Roman" w:hAnsi="Times New Roman" w:cs="Times New Roman"/>
          <w:bCs/>
        </w:rPr>
        <w:t xml:space="preserve"> (TO)</w:t>
      </w:r>
    </w:p>
    <w:p w14:paraId="41DA35A1" w14:textId="77777777" w:rsidR="00AD1A7C" w:rsidRPr="00BE3469" w:rsidRDefault="00AD1A7C" w:rsidP="00AD1A7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</w:rPr>
      </w:pPr>
      <w:r w:rsidRPr="00BE3469">
        <w:rPr>
          <w:rFonts w:ascii="Times New Roman" w:eastAsia="Times New Roman" w:hAnsi="Times New Roman" w:cs="Times New Roman"/>
          <w:bCs/>
        </w:rPr>
        <w:t>Italija</w:t>
      </w:r>
    </w:p>
    <w:p w14:paraId="6B482E5D" w14:textId="33A09A8B" w:rsidR="00AD1A7C" w:rsidRDefault="00AD1A7C" w:rsidP="00AD1A7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B278D8F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E3469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476E96D1" w14:textId="77777777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BE3469">
        <w:rPr>
          <w:rFonts w:ascii="Times New Roman" w:hAnsi="Times New Roman" w:cs="Times New Roman"/>
          <w:lang w:eastAsia="lt-LT"/>
        </w:rPr>
        <w:t>UAB „</w:t>
      </w:r>
      <w:proofErr w:type="spellStart"/>
      <w:r w:rsidRPr="00BE3469">
        <w:rPr>
          <w:rFonts w:ascii="Times New Roman" w:hAnsi="Times New Roman" w:cs="Times New Roman"/>
          <w:lang w:eastAsia="lt-LT"/>
        </w:rPr>
        <w:t>Ideal</w:t>
      </w:r>
      <w:proofErr w:type="spellEnd"/>
      <w:r w:rsidRPr="00BE3469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E3469">
        <w:rPr>
          <w:rFonts w:ascii="Times New Roman" w:hAnsi="Times New Roman" w:cs="Times New Roman"/>
          <w:lang w:eastAsia="lt-LT"/>
        </w:rPr>
        <w:t>Trade</w:t>
      </w:r>
      <w:proofErr w:type="spellEnd"/>
      <w:r w:rsidRPr="00BE3469">
        <w:rPr>
          <w:rFonts w:ascii="Times New Roman" w:hAnsi="Times New Roman" w:cs="Times New Roman"/>
          <w:lang w:eastAsia="lt-LT"/>
        </w:rPr>
        <w:t xml:space="preserve"> Links“</w:t>
      </w:r>
    </w:p>
    <w:p w14:paraId="789CB108" w14:textId="77777777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E3469">
        <w:rPr>
          <w:rFonts w:ascii="Times New Roman" w:hAnsi="Times New Roman" w:cs="Times New Roman"/>
        </w:rPr>
        <w:t>Kerupės</w:t>
      </w:r>
      <w:proofErr w:type="spellEnd"/>
      <w:r w:rsidRPr="00BE3469">
        <w:rPr>
          <w:rFonts w:ascii="Times New Roman" w:hAnsi="Times New Roman" w:cs="Times New Roman"/>
        </w:rPr>
        <w:t xml:space="preserve"> g. 17, Zapyškis</w:t>
      </w:r>
    </w:p>
    <w:p w14:paraId="2E406955" w14:textId="656C601E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</w:rPr>
      </w:pPr>
      <w:r w:rsidRPr="00BE3469">
        <w:rPr>
          <w:rFonts w:ascii="Times New Roman" w:hAnsi="Times New Roman" w:cs="Times New Roman"/>
        </w:rPr>
        <w:t>LT-534</w:t>
      </w:r>
      <w:r w:rsidR="0095671C">
        <w:rPr>
          <w:rFonts w:ascii="Times New Roman" w:hAnsi="Times New Roman" w:cs="Times New Roman"/>
        </w:rPr>
        <w:t>31</w:t>
      </w:r>
      <w:r w:rsidRPr="00BE3469">
        <w:rPr>
          <w:rFonts w:ascii="Times New Roman" w:hAnsi="Times New Roman" w:cs="Times New Roman"/>
        </w:rPr>
        <w:t>2 Kauno r.</w:t>
      </w:r>
    </w:p>
    <w:p w14:paraId="7815AB3B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469">
        <w:rPr>
          <w:rFonts w:ascii="Times New Roman" w:hAnsi="Times New Roman" w:cs="Times New Roman"/>
        </w:rPr>
        <w:t>Lietuva</w:t>
      </w:r>
    </w:p>
    <w:p w14:paraId="7256EFF7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40C88D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E3469">
        <w:rPr>
          <w:rFonts w:ascii="Times New Roman" w:eastAsia="Times New Roman" w:hAnsi="Times New Roman" w:cs="Times New Roman"/>
          <w:b/>
          <w:lang w:eastAsia="lt-LT"/>
        </w:rPr>
        <w:t xml:space="preserve">Perpakavo </w:t>
      </w:r>
    </w:p>
    <w:p w14:paraId="2C5A7967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469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BE3469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Pr="00BE3469">
        <w:rPr>
          <w:rFonts w:ascii="Times New Roman" w:eastAsia="Times New Roman" w:hAnsi="Times New Roman" w:cs="Times New Roman"/>
          <w:lang w:eastAsia="lt-LT"/>
        </w:rPr>
        <w:t>“</w:t>
      </w:r>
    </w:p>
    <w:p w14:paraId="25F03664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3469">
        <w:rPr>
          <w:rFonts w:ascii="Times New Roman" w:eastAsia="Times New Roman" w:hAnsi="Times New Roman" w:cs="Times New Roman"/>
          <w:lang w:eastAsia="lt-LT"/>
        </w:rPr>
        <w:t>Klonėnų</w:t>
      </w:r>
      <w:proofErr w:type="spellEnd"/>
      <w:r w:rsidRPr="00BE3469">
        <w:rPr>
          <w:rFonts w:ascii="Times New Roman" w:eastAsia="Times New Roman" w:hAnsi="Times New Roman" w:cs="Times New Roman"/>
          <w:lang w:eastAsia="lt-LT"/>
        </w:rPr>
        <w:t xml:space="preserve"> vs. 1</w:t>
      </w:r>
    </w:p>
    <w:p w14:paraId="0B63693B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3469">
        <w:rPr>
          <w:rFonts w:ascii="Times New Roman" w:eastAsia="Times New Roman" w:hAnsi="Times New Roman" w:cs="Times New Roman"/>
          <w:lang w:eastAsia="lt-LT"/>
        </w:rPr>
        <w:t xml:space="preserve">LT-19156 Širvintų r. sav., </w:t>
      </w:r>
    </w:p>
    <w:p w14:paraId="7FC8BA2C" w14:textId="77777777" w:rsidR="00AD1A7C" w:rsidRPr="00BE3469" w:rsidRDefault="00AD1A7C" w:rsidP="00AD1A7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E3469">
        <w:rPr>
          <w:rFonts w:ascii="Times New Roman" w:eastAsia="Times New Roman" w:hAnsi="Times New Roman" w:cs="Times New Roman"/>
          <w:lang w:eastAsia="lt-LT"/>
        </w:rPr>
        <w:t>Lietuva</w:t>
      </w:r>
    </w:p>
    <w:p w14:paraId="529B1D99" w14:textId="77777777" w:rsidR="00AD1A7C" w:rsidRPr="00BE3469" w:rsidRDefault="00AD1A7C" w:rsidP="00AD1A7C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14:paraId="23CB5AEA" w14:textId="77777777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BE3469">
        <w:rPr>
          <w:rFonts w:ascii="Times New Roman" w:hAnsi="Times New Roman" w:cs="Times New Roman"/>
          <w:bCs/>
          <w:iCs/>
        </w:rPr>
        <w:t xml:space="preserve">arba </w:t>
      </w:r>
    </w:p>
    <w:p w14:paraId="4B6B7ECD" w14:textId="77777777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75EC565C" w14:textId="496371FC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BE3469">
        <w:rPr>
          <w:rFonts w:ascii="Times New Roman" w:hAnsi="Times New Roman" w:cs="Times New Roman"/>
          <w:color w:val="010E18"/>
        </w:rPr>
        <w:t>Cefea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BE3469">
        <w:rPr>
          <w:rFonts w:ascii="Times New Roman" w:hAnsi="Times New Roman" w:cs="Times New Roman"/>
          <w:color w:val="010E18"/>
        </w:rPr>
        <w:t>o.o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. </w:t>
      </w:r>
      <w:r w:rsidR="0095671C">
        <w:rPr>
          <w:rFonts w:ascii="Times New Roman" w:hAnsi="Times New Roman" w:cs="Times New Roman"/>
          <w:color w:val="010E18"/>
        </w:rPr>
        <w:t>S.K.</w:t>
      </w:r>
      <w:r w:rsidRPr="00BE3469">
        <w:rPr>
          <w:rFonts w:ascii="Times New Roman" w:hAnsi="Times New Roman" w:cs="Times New Roman"/>
          <w:color w:val="010E18"/>
        </w:rPr>
        <w:t xml:space="preserve"> </w:t>
      </w:r>
    </w:p>
    <w:p w14:paraId="06BA0A1A" w14:textId="77777777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BE3469">
        <w:rPr>
          <w:rFonts w:ascii="Times New Roman" w:hAnsi="Times New Roman" w:cs="Times New Roman"/>
          <w:color w:val="010E18"/>
        </w:rPr>
        <w:t>ul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BE3469">
        <w:rPr>
          <w:rFonts w:ascii="Times New Roman" w:hAnsi="Times New Roman" w:cs="Times New Roman"/>
          <w:color w:val="010E18"/>
        </w:rPr>
        <w:t>Działkowa</w:t>
      </w:r>
      <w:proofErr w:type="spellEnd"/>
      <w:r w:rsidRPr="00BE3469">
        <w:rPr>
          <w:rFonts w:ascii="Times New Roman" w:hAnsi="Times New Roman" w:cs="Times New Roman"/>
          <w:color w:val="010E18"/>
        </w:rPr>
        <w:t xml:space="preserve"> 56</w:t>
      </w:r>
    </w:p>
    <w:p w14:paraId="2A223288" w14:textId="0718B986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BE3469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BE3469">
        <w:rPr>
          <w:rFonts w:ascii="Times New Roman" w:hAnsi="Times New Roman" w:cs="Times New Roman"/>
          <w:color w:val="010E18"/>
        </w:rPr>
        <w:t>Warszaw</w:t>
      </w:r>
      <w:proofErr w:type="spellEnd"/>
    </w:p>
    <w:p w14:paraId="7CF94FE3" w14:textId="77777777" w:rsidR="00AD1A7C" w:rsidRPr="00BE3469" w:rsidRDefault="00AD1A7C" w:rsidP="00AD1A7C">
      <w:pPr>
        <w:spacing w:after="0" w:line="240" w:lineRule="auto"/>
        <w:rPr>
          <w:rFonts w:ascii="Times New Roman" w:hAnsi="Times New Roman" w:cs="Times New Roman"/>
          <w:iCs/>
        </w:rPr>
      </w:pPr>
      <w:r w:rsidRPr="00BE3469">
        <w:rPr>
          <w:rFonts w:ascii="Times New Roman" w:hAnsi="Times New Roman" w:cs="Times New Roman"/>
          <w:color w:val="010E18"/>
        </w:rPr>
        <w:t>Lenkija</w:t>
      </w:r>
    </w:p>
    <w:p w14:paraId="44090126" w14:textId="592A2934" w:rsidR="001F2F19" w:rsidRDefault="001F2F19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AF67994" w14:textId="77777777" w:rsidR="00E668C9" w:rsidRPr="00F90BE1" w:rsidRDefault="00E668C9" w:rsidP="00E668C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F90BE1">
        <w:rPr>
          <w:rFonts w:ascii="Times New Roman" w:hAnsi="Times New Roman" w:cs="Times New Roman"/>
          <w:bCs/>
          <w:iCs/>
        </w:rPr>
        <w:t>arba</w:t>
      </w:r>
    </w:p>
    <w:p w14:paraId="7CA2DF28" w14:textId="77777777" w:rsidR="00E668C9" w:rsidRPr="00F90BE1" w:rsidRDefault="00E668C9" w:rsidP="00E668C9">
      <w:pPr>
        <w:spacing w:after="0" w:line="240" w:lineRule="auto"/>
        <w:rPr>
          <w:rFonts w:ascii="Times New Roman" w:hAnsi="Times New Roman" w:cs="Times New Roman"/>
          <w:iCs/>
        </w:rPr>
      </w:pPr>
    </w:p>
    <w:p w14:paraId="0F57EACF" w14:textId="77777777" w:rsidR="00E668C9" w:rsidRPr="00F90BE1" w:rsidRDefault="00E668C9" w:rsidP="00E668C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90BE1">
        <w:rPr>
          <w:rFonts w:ascii="Times New Roman" w:hAnsi="Times New Roman" w:cs="Times New Roman"/>
        </w:rPr>
        <w:t>Medezin</w:t>
      </w:r>
      <w:proofErr w:type="spellEnd"/>
      <w:r w:rsidRPr="00F90BE1">
        <w:rPr>
          <w:rFonts w:ascii="Times New Roman" w:hAnsi="Times New Roman" w:cs="Times New Roman"/>
        </w:rPr>
        <w:t xml:space="preserve"> sp. z </w:t>
      </w:r>
      <w:proofErr w:type="spellStart"/>
      <w:r w:rsidRPr="00F90BE1">
        <w:rPr>
          <w:rFonts w:ascii="Times New Roman" w:hAnsi="Times New Roman" w:cs="Times New Roman"/>
        </w:rPr>
        <w:t>o.o</w:t>
      </w:r>
      <w:proofErr w:type="spellEnd"/>
      <w:r w:rsidRPr="00F90BE1">
        <w:rPr>
          <w:rFonts w:ascii="Times New Roman" w:hAnsi="Times New Roman" w:cs="Times New Roman"/>
        </w:rPr>
        <w:t>.</w:t>
      </w:r>
    </w:p>
    <w:p w14:paraId="3AD7C29E" w14:textId="77777777" w:rsidR="00E668C9" w:rsidRPr="00F90BE1" w:rsidRDefault="00E668C9" w:rsidP="00E66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90BE1">
        <w:rPr>
          <w:rFonts w:ascii="Times New Roman" w:hAnsi="Times New Roman" w:cs="Times New Roman"/>
        </w:rPr>
        <w:t>Księdza</w:t>
      </w:r>
      <w:proofErr w:type="spellEnd"/>
      <w:r w:rsidRPr="00F90BE1">
        <w:rPr>
          <w:rFonts w:ascii="Times New Roman" w:hAnsi="Times New Roman" w:cs="Times New Roman"/>
        </w:rPr>
        <w:t xml:space="preserve"> </w:t>
      </w:r>
      <w:proofErr w:type="spellStart"/>
      <w:r w:rsidRPr="00F90BE1">
        <w:rPr>
          <w:rFonts w:ascii="Times New Roman" w:hAnsi="Times New Roman" w:cs="Times New Roman"/>
        </w:rPr>
        <w:t>Kazimierza</w:t>
      </w:r>
      <w:proofErr w:type="spellEnd"/>
      <w:r w:rsidRPr="00F90BE1">
        <w:rPr>
          <w:rFonts w:ascii="Times New Roman" w:hAnsi="Times New Roman" w:cs="Times New Roman"/>
        </w:rPr>
        <w:t xml:space="preserve"> </w:t>
      </w:r>
      <w:proofErr w:type="spellStart"/>
      <w:r w:rsidRPr="00F90BE1">
        <w:rPr>
          <w:rFonts w:ascii="Times New Roman" w:hAnsi="Times New Roman" w:cs="Times New Roman"/>
        </w:rPr>
        <w:t>Janika</w:t>
      </w:r>
      <w:proofErr w:type="spellEnd"/>
      <w:r w:rsidRPr="00F90BE1">
        <w:rPr>
          <w:rFonts w:ascii="Times New Roman" w:hAnsi="Times New Roman" w:cs="Times New Roman"/>
        </w:rPr>
        <w:t xml:space="preserve"> 14</w:t>
      </w:r>
    </w:p>
    <w:p w14:paraId="025202D1" w14:textId="0CEC5D58" w:rsidR="00E668C9" w:rsidRDefault="00E668C9" w:rsidP="00E66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90BE1">
        <w:rPr>
          <w:rFonts w:ascii="Times New Roman" w:hAnsi="Times New Roman" w:cs="Times New Roman"/>
        </w:rPr>
        <w:t>Konstantynów</w:t>
      </w:r>
      <w:proofErr w:type="spellEnd"/>
      <w:r w:rsidRPr="00F90BE1">
        <w:rPr>
          <w:rFonts w:ascii="Times New Roman" w:hAnsi="Times New Roman" w:cs="Times New Roman"/>
        </w:rPr>
        <w:t xml:space="preserve"> </w:t>
      </w:r>
      <w:bookmarkStart w:id="2" w:name="_Hlk123635316"/>
      <w:proofErr w:type="spellStart"/>
      <w:r w:rsidRPr="00F90BE1">
        <w:rPr>
          <w:rFonts w:ascii="Times New Roman" w:hAnsi="Times New Roman" w:cs="Times New Roman"/>
        </w:rPr>
        <w:t>Ł</w:t>
      </w:r>
      <w:bookmarkEnd w:id="2"/>
      <w:r w:rsidRPr="00F90BE1">
        <w:rPr>
          <w:rFonts w:ascii="Times New Roman" w:hAnsi="Times New Roman" w:cs="Times New Roman"/>
        </w:rPr>
        <w:t>ódzki</w:t>
      </w:r>
      <w:proofErr w:type="spellEnd"/>
      <w:r w:rsidRPr="00F90BE1">
        <w:rPr>
          <w:rFonts w:ascii="Times New Roman" w:hAnsi="Times New Roman" w:cs="Times New Roman"/>
        </w:rPr>
        <w:t xml:space="preserve">, </w:t>
      </w:r>
      <w:proofErr w:type="spellStart"/>
      <w:r w:rsidRPr="00F90BE1">
        <w:rPr>
          <w:rFonts w:ascii="Times New Roman" w:hAnsi="Times New Roman" w:cs="Times New Roman"/>
        </w:rPr>
        <w:t>Łódzkie</w:t>
      </w:r>
      <w:proofErr w:type="spellEnd"/>
      <w:r w:rsidRPr="00F90BE1">
        <w:rPr>
          <w:rFonts w:ascii="Times New Roman" w:hAnsi="Times New Roman" w:cs="Times New Roman"/>
        </w:rPr>
        <w:t>, 95-050</w:t>
      </w:r>
    </w:p>
    <w:p w14:paraId="62C5A121" w14:textId="291F8185" w:rsidR="00D15CA4" w:rsidRPr="00F90BE1" w:rsidRDefault="00D15CA4" w:rsidP="00E66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Lenkija</w:t>
      </w:r>
    </w:p>
    <w:p w14:paraId="417BA8AD" w14:textId="77777777" w:rsidR="00E668C9" w:rsidRDefault="00E668C9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6C04147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</w:rPr>
        <w:t>Šis vaistas EEE valstybėse narėse registruotas tokiais pavadinimais:</w:t>
      </w:r>
    </w:p>
    <w:p w14:paraId="08950BA6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8ECA463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Austrija: </w:t>
      </w:r>
      <w:r w:rsidRPr="001F2F19">
        <w:rPr>
          <w:rFonts w:ascii="Times New Roman" w:eastAsia="Times New Roman" w:hAnsi="Times New Roman" w:cs="Times New Roman"/>
        </w:rPr>
        <w:tab/>
      </w:r>
      <w:proofErr w:type="spellStart"/>
      <w:r w:rsidRPr="001F2F19">
        <w:rPr>
          <w:rFonts w:ascii="Times New Roman" w:eastAsia="Times New Roman" w:hAnsi="Times New Roman" w:cs="Times New Roman"/>
        </w:rPr>
        <w:t>Zyrtec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10 mg </w:t>
      </w:r>
      <w:proofErr w:type="spellStart"/>
      <w:r w:rsidRPr="001F2F19">
        <w:rPr>
          <w:rFonts w:ascii="Times New Roman" w:eastAsia="Times New Roman" w:hAnsi="Times New Roman" w:cs="Times New Roman"/>
        </w:rPr>
        <w:t>Filmtabletten</w:t>
      </w:r>
      <w:proofErr w:type="spellEnd"/>
    </w:p>
    <w:p w14:paraId="096B55F1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Belgija: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75CCA835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Bulgarija: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475DF928" w14:textId="5E6A8846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Kipras: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7B2C4FC4" w14:textId="37FACAA9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Čekija: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6DFD030B" w14:textId="2B3D7815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Danija: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1E6AAC1E" w14:textId="70348A6E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Estija: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7D59BCC2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Suomija: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76AB51B7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Prancūzija: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256AC168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Vokietija: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0B8A8A3A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Graikija: </w:t>
      </w:r>
      <w:r w:rsidRPr="001F2F19">
        <w:rPr>
          <w:rFonts w:ascii="Times New Roman" w:eastAsia="Times New Roman" w:hAnsi="Times New Roman" w:cs="Times New Roman"/>
        </w:rPr>
        <w:tab/>
      </w:r>
      <w:proofErr w:type="spellStart"/>
      <w:r w:rsidRPr="001F2F19">
        <w:rPr>
          <w:rFonts w:ascii="Times New Roman" w:eastAsia="Times New Roman" w:hAnsi="Times New Roman" w:cs="Times New Roman"/>
        </w:rPr>
        <w:t>Ziptek</w:t>
      </w:r>
      <w:proofErr w:type="spellEnd"/>
    </w:p>
    <w:p w14:paraId="5CE58592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Vengrija: </w:t>
      </w:r>
      <w:r w:rsidRPr="001F2F19">
        <w:rPr>
          <w:rFonts w:ascii="Times New Roman" w:eastAsia="Times New Roman" w:hAnsi="Times New Roman" w:cs="Times New Roman"/>
        </w:rPr>
        <w:tab/>
      </w:r>
      <w:proofErr w:type="spellStart"/>
      <w:r w:rsidRPr="001F2F19">
        <w:rPr>
          <w:rFonts w:ascii="Times New Roman" w:eastAsia="Times New Roman" w:hAnsi="Times New Roman" w:cs="Times New Roman"/>
        </w:rPr>
        <w:t>Zyrtec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r w:rsidRPr="001F2F19">
        <w:rPr>
          <w:rFonts w:ascii="Times New Roman" w:hAnsi="Times New Roman" w:cs="Times New Roman"/>
        </w:rPr>
        <w:t xml:space="preserve">10 mg </w:t>
      </w:r>
      <w:proofErr w:type="spellStart"/>
      <w:r w:rsidRPr="001F2F19">
        <w:rPr>
          <w:rFonts w:ascii="Times New Roman" w:eastAsia="Times New Roman" w:hAnsi="Times New Roman" w:cs="Times New Roman"/>
        </w:rPr>
        <w:t>filmtabletta</w:t>
      </w:r>
      <w:proofErr w:type="spellEnd"/>
    </w:p>
    <w:p w14:paraId="6C421C36" w14:textId="2AAF7EC5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Airija: </w:t>
      </w:r>
      <w:r w:rsidRPr="001F2F19">
        <w:rPr>
          <w:rFonts w:ascii="Times New Roman" w:eastAsia="Times New Roman" w:hAnsi="Times New Roman" w:cs="Times New Roman"/>
        </w:rPr>
        <w:tab/>
      </w:r>
      <w:proofErr w:type="spellStart"/>
      <w:r w:rsidRPr="001F2F19">
        <w:rPr>
          <w:rFonts w:ascii="Times New Roman" w:eastAsia="Times New Roman" w:hAnsi="Times New Roman" w:cs="Times New Roman"/>
        </w:rPr>
        <w:t>Zirtek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tablets</w:t>
      </w:r>
      <w:proofErr w:type="spellEnd"/>
    </w:p>
    <w:p w14:paraId="3F412C38" w14:textId="299F191E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Italija: </w:t>
      </w:r>
      <w:r w:rsidRPr="001F2F19">
        <w:rPr>
          <w:rFonts w:ascii="Times New Roman" w:eastAsia="Times New Roman" w:hAnsi="Times New Roman" w:cs="Times New Roman"/>
        </w:rPr>
        <w:tab/>
      </w:r>
      <w:proofErr w:type="spellStart"/>
      <w:r w:rsidRPr="001F2F19">
        <w:rPr>
          <w:rFonts w:ascii="Times New Roman" w:eastAsia="Times New Roman" w:hAnsi="Times New Roman" w:cs="Times New Roman"/>
        </w:rPr>
        <w:t>Zirtec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10 mg </w:t>
      </w:r>
      <w:proofErr w:type="spellStart"/>
      <w:r w:rsidRPr="001F2F19">
        <w:rPr>
          <w:rFonts w:ascii="Times New Roman" w:eastAsia="Times New Roman" w:hAnsi="Times New Roman" w:cs="Times New Roman"/>
        </w:rPr>
        <w:t>compresse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rivestite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con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film</w:t>
      </w:r>
      <w:proofErr w:type="spellEnd"/>
    </w:p>
    <w:p w14:paraId="424A29B3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Latvija: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322E8B33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Lietuva: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3E9EEED5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>Liuksemburgas: Zyrtec</w:t>
      </w:r>
    </w:p>
    <w:p w14:paraId="723D29E8" w14:textId="57936DA9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Malta: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2F7DA2E4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Nyderlandai: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01DED72E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Norvegija: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5CF1A4B9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Lenkija: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3D494312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Portugalija: </w:t>
      </w:r>
      <w:r w:rsidRPr="001F2F19">
        <w:rPr>
          <w:rFonts w:ascii="Times New Roman" w:eastAsia="Times New Roman" w:hAnsi="Times New Roman" w:cs="Times New Roman"/>
        </w:rPr>
        <w:tab/>
        <w:t>Zyrtec</w:t>
      </w:r>
    </w:p>
    <w:p w14:paraId="3E9EEFAB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Slovakija: </w:t>
      </w:r>
      <w:r w:rsidRPr="001F2F19">
        <w:rPr>
          <w:rFonts w:ascii="Times New Roman" w:eastAsia="Times New Roman" w:hAnsi="Times New Roman" w:cs="Times New Roman"/>
        </w:rPr>
        <w:tab/>
        <w:t xml:space="preserve">Zyrtec </w:t>
      </w:r>
    </w:p>
    <w:p w14:paraId="725D3CB3" w14:textId="77777777" w:rsidR="008B7157" w:rsidRPr="001F2F19" w:rsidRDefault="008B7157" w:rsidP="008B71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Slovėnija: </w:t>
      </w:r>
      <w:r w:rsidRPr="001F2F19">
        <w:rPr>
          <w:rFonts w:ascii="Times New Roman" w:eastAsia="Times New Roman" w:hAnsi="Times New Roman" w:cs="Times New Roman"/>
        </w:rPr>
        <w:tab/>
        <w:t xml:space="preserve">Zyrtec10 mg </w:t>
      </w:r>
      <w:proofErr w:type="spellStart"/>
      <w:r w:rsidRPr="001F2F19">
        <w:rPr>
          <w:rFonts w:ascii="Times New Roman" w:eastAsia="Times New Roman" w:hAnsi="Times New Roman" w:cs="Times New Roman"/>
        </w:rPr>
        <w:t>filmsko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oblozene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tablete</w:t>
      </w:r>
    </w:p>
    <w:p w14:paraId="7DEE8719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Ispanija: </w:t>
      </w:r>
      <w:r w:rsidRPr="001F2F19">
        <w:rPr>
          <w:rFonts w:ascii="Times New Roman" w:eastAsia="Times New Roman" w:hAnsi="Times New Roman" w:cs="Times New Roman"/>
        </w:rPr>
        <w:tab/>
      </w:r>
      <w:proofErr w:type="spellStart"/>
      <w:r w:rsidRPr="001F2F19">
        <w:rPr>
          <w:rFonts w:ascii="Times New Roman" w:eastAsia="Times New Roman" w:hAnsi="Times New Roman" w:cs="Times New Roman"/>
        </w:rPr>
        <w:t>Zyrtec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r w:rsidRPr="001F2F19">
        <w:rPr>
          <w:rFonts w:ascii="Times New Roman" w:hAnsi="Times New Roman" w:cs="Times New Roman"/>
        </w:rPr>
        <w:t xml:space="preserve">10 mg </w:t>
      </w:r>
      <w:proofErr w:type="spellStart"/>
      <w:r w:rsidRPr="001F2F19">
        <w:rPr>
          <w:rFonts w:ascii="Times New Roman" w:eastAsia="Times New Roman" w:hAnsi="Times New Roman" w:cs="Times New Roman"/>
        </w:rPr>
        <w:t>comprimidos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recubiertos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con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pelicula</w:t>
      </w:r>
      <w:proofErr w:type="spellEnd"/>
    </w:p>
    <w:p w14:paraId="2134D05A" w14:textId="77777777" w:rsidR="008B7157" w:rsidRPr="001F2F19" w:rsidRDefault="008B7157" w:rsidP="008B71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</w:rPr>
        <w:t xml:space="preserve">Jungtinė Karalystė: </w:t>
      </w:r>
      <w:proofErr w:type="spellStart"/>
      <w:r w:rsidRPr="001F2F19">
        <w:rPr>
          <w:rFonts w:ascii="Times New Roman" w:eastAsia="Times New Roman" w:hAnsi="Times New Roman" w:cs="Times New Roman"/>
        </w:rPr>
        <w:t>Zirtek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allergy</w:t>
      </w:r>
      <w:proofErr w:type="spellEnd"/>
      <w:r w:rsidRPr="001F2F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F19">
        <w:rPr>
          <w:rFonts w:ascii="Times New Roman" w:eastAsia="Times New Roman" w:hAnsi="Times New Roman" w:cs="Times New Roman"/>
        </w:rPr>
        <w:t>tablets</w:t>
      </w:r>
      <w:proofErr w:type="spellEnd"/>
    </w:p>
    <w:p w14:paraId="0229D83A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A58E025" w14:textId="176A3D26" w:rsidR="008B7157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32B2FD2" w14:textId="77777777" w:rsidR="006468B6" w:rsidRPr="006468B6" w:rsidRDefault="006468B6" w:rsidP="006468B6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lang w:eastAsia="lt-LT"/>
        </w:rPr>
      </w:pPr>
      <w:r w:rsidRPr="006468B6">
        <w:rPr>
          <w:rFonts w:ascii="Times New Roman" w:eastAsia="Times New Roman" w:hAnsi="Times New Roman" w:cs="Times New Roman"/>
          <w:i/>
          <w:iCs/>
          <w:highlight w:val="lightGray"/>
          <w:lang w:eastAsia="lt-LT"/>
        </w:rPr>
        <w:t>Lygiagrečiai importuojamas vaistas nuo referencinio vaisto skiriasi pakuotės dydžiu: lygiagrečiai importuojamas papildomai turi pakuotę N20.</w:t>
      </w:r>
    </w:p>
    <w:p w14:paraId="61B8A1FC" w14:textId="77777777" w:rsidR="006468B6" w:rsidRPr="001F2F19" w:rsidRDefault="006468B6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E9BB253" w14:textId="6BEE755A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  <w:r w:rsidRPr="001F2F19">
        <w:rPr>
          <w:rFonts w:ascii="Times New Roman" w:eastAsia="Times New Roman" w:hAnsi="Times New Roman" w:cs="Times New Roman"/>
          <w:b/>
          <w:bCs/>
        </w:rPr>
        <w:t>Šis pakuotės lapelis</w:t>
      </w:r>
      <w:r w:rsidR="00550920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E307E7">
        <w:rPr>
          <w:rFonts w:ascii="Times New Roman" w:eastAsia="Times New Roman" w:hAnsi="Times New Roman" w:cs="Times New Roman"/>
          <w:b/>
        </w:rPr>
        <w:t>2023-04-18</w:t>
      </w:r>
      <w:bookmarkStart w:id="3" w:name="_GoBack"/>
      <w:bookmarkEnd w:id="3"/>
      <w:r w:rsidR="00550920">
        <w:rPr>
          <w:rFonts w:ascii="Times New Roman" w:eastAsia="Times New Roman" w:hAnsi="Times New Roman" w:cs="Times New Roman"/>
          <w:b/>
        </w:rPr>
        <w:t>.</w:t>
      </w:r>
    </w:p>
    <w:p w14:paraId="1615048E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F5C6C5D" w14:textId="77777777" w:rsidR="008B7157" w:rsidRPr="001F2F19" w:rsidRDefault="008B7157" w:rsidP="008B715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96B50A0" w14:textId="1356D561" w:rsidR="00867275" w:rsidRPr="001F2F19" w:rsidRDefault="008B7157" w:rsidP="008B7157">
      <w:pPr>
        <w:rPr>
          <w:rFonts w:ascii="Times New Roman" w:hAnsi="Times New Roman" w:cs="Times New Roman"/>
        </w:rPr>
      </w:pPr>
      <w:r w:rsidRPr="001F2F19">
        <w:rPr>
          <w:rFonts w:ascii="Times New Roman" w:eastAsia="Times New Roman" w:hAnsi="Times New Roman" w:cs="Times New Roman"/>
          <w:color w:val="00000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1F2F19">
          <w:rPr>
            <w:rStyle w:val="Hyperlink"/>
          </w:rPr>
          <w:t>http://www.vvkt.lt/</w:t>
        </w:r>
      </w:hyperlink>
      <w:r w:rsidR="007B1C96" w:rsidRPr="001F2F19">
        <w:rPr>
          <w:rStyle w:val="Hyperlink"/>
        </w:rPr>
        <w:t>.</w:t>
      </w:r>
    </w:p>
    <w:sectPr w:rsidR="00867275" w:rsidRPr="001F2F1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6352D21"/>
    <w:multiLevelType w:val="hybridMultilevel"/>
    <w:tmpl w:val="BF7A1F4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05AD"/>
    <w:multiLevelType w:val="hybridMultilevel"/>
    <w:tmpl w:val="BF3008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1609"/>
    <w:multiLevelType w:val="hybridMultilevel"/>
    <w:tmpl w:val="1E5AABE8"/>
    <w:lvl w:ilvl="0" w:tplc="5EAC846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0F02CEA"/>
    <w:multiLevelType w:val="hybridMultilevel"/>
    <w:tmpl w:val="25B02EFC"/>
    <w:lvl w:ilvl="0" w:tplc="B888CF38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F76B5"/>
    <w:multiLevelType w:val="hybridMultilevel"/>
    <w:tmpl w:val="A6BCEE8E"/>
    <w:lvl w:ilvl="0" w:tplc="968CEE76">
      <w:start w:val="1"/>
      <w:numFmt w:val="bullet"/>
      <w:lvlText w:val="-"/>
      <w:lvlJc w:val="left"/>
      <w:pPr>
        <w:ind w:left="720" w:hanging="360"/>
      </w:pPr>
    </w:lvl>
    <w:lvl w:ilvl="1" w:tplc="A642C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F29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B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7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587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AF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629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F6FF4"/>
    <w:multiLevelType w:val="hybridMultilevel"/>
    <w:tmpl w:val="510A61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56C73"/>
    <w:multiLevelType w:val="hybridMultilevel"/>
    <w:tmpl w:val="5BA42128"/>
    <w:lvl w:ilvl="0" w:tplc="5EAC846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8"/>
    <w:lvlOverride w:ilvl="0">
      <w:startOverride w:val="5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57"/>
    <w:rsid w:val="00057087"/>
    <w:rsid w:val="0008674C"/>
    <w:rsid w:val="0013158C"/>
    <w:rsid w:val="00162DD0"/>
    <w:rsid w:val="001F2F19"/>
    <w:rsid w:val="00284778"/>
    <w:rsid w:val="00292E16"/>
    <w:rsid w:val="00434394"/>
    <w:rsid w:val="00550920"/>
    <w:rsid w:val="005F2B9C"/>
    <w:rsid w:val="00615658"/>
    <w:rsid w:val="006468B6"/>
    <w:rsid w:val="006876F5"/>
    <w:rsid w:val="006C00D0"/>
    <w:rsid w:val="00746946"/>
    <w:rsid w:val="007B1C96"/>
    <w:rsid w:val="0082198B"/>
    <w:rsid w:val="00867275"/>
    <w:rsid w:val="008B7157"/>
    <w:rsid w:val="00913069"/>
    <w:rsid w:val="0095671C"/>
    <w:rsid w:val="00987B9F"/>
    <w:rsid w:val="00AD1A7C"/>
    <w:rsid w:val="00CF2171"/>
    <w:rsid w:val="00D15CA4"/>
    <w:rsid w:val="00D85334"/>
    <w:rsid w:val="00E108AB"/>
    <w:rsid w:val="00E307E7"/>
    <w:rsid w:val="00E668C9"/>
    <w:rsid w:val="00EC1CAF"/>
    <w:rsid w:val="00F726DC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BB63"/>
  <w15:chartTrackingRefBased/>
  <w15:docId w15:val="{DAEA7C4A-B789-4906-954D-8CF6428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7157"/>
    <w:rPr>
      <w:rFonts w:ascii="Times New Roman" w:hAnsi="Times New Roman" w:cs="Times New Roman" w:hint="default"/>
      <w:color w:val="0000FF"/>
      <w:u w:val="single"/>
    </w:rPr>
  </w:style>
  <w:style w:type="paragraph" w:customStyle="1" w:styleId="BT-EMEASMCA">
    <w:name w:val="BT- EMEA_SMCA"/>
    <w:basedOn w:val="Normal"/>
    <w:autoRedefine/>
    <w:uiPriority w:val="99"/>
    <w:rsid w:val="008B7157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9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1C96"/>
    <w:rPr>
      <w:color w:val="605E5C"/>
      <w:shd w:val="clear" w:color="auto" w:fill="E1DFDD"/>
    </w:rPr>
  </w:style>
  <w:style w:type="paragraph" w:customStyle="1" w:styleId="Default">
    <w:name w:val="Default"/>
    <w:rsid w:val="001F2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867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5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6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0DBC-6DC3-4134-98D5-0B91225D8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C54D-46F3-4CFB-8EA4-98A3041A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4B96F-9E59-4ED3-8712-6DC5F031B3F3}">
  <ds:schemaRefs>
    <ds:schemaRef ds:uri="http://www.w3.org/XML/1998/namespace"/>
    <ds:schemaRef ds:uri="http://schemas.microsoft.com/office/2006/documentManagement/types"/>
    <ds:schemaRef ds:uri="71aa4cd2-bec5-4f2f-9760-54a51ac0c70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c54d1d4-8a50-4b16-b050-2289fc7c4d8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190B30-1151-4888-8F22-850E390B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9612</Words>
  <Characters>5480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4</cp:revision>
  <dcterms:created xsi:type="dcterms:W3CDTF">2023-04-18T10:46:00Z</dcterms:created>
  <dcterms:modified xsi:type="dcterms:W3CDTF">2023-04-25T11:34:00Z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