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ED076" w14:textId="6512AC6B" w:rsidR="0055368B" w:rsidRPr="007602B5" w:rsidRDefault="0055368B" w:rsidP="00F74738">
      <w:pPr>
        <w:widowControl w:val="0"/>
        <w:spacing w:line="240" w:lineRule="auto"/>
        <w:jc w:val="center"/>
        <w:outlineLvl w:val="1"/>
        <w:rPr>
          <w:b/>
          <w:szCs w:val="22"/>
          <w:lang w:val="lt-LT" w:eastAsia="x-none"/>
        </w:rPr>
      </w:pPr>
      <w:r w:rsidRPr="007602B5">
        <w:rPr>
          <w:b/>
          <w:bCs/>
          <w:iCs/>
          <w:szCs w:val="22"/>
          <w:lang w:val="lt-LT" w:eastAsia="x-none"/>
        </w:rPr>
        <w:t>Pakuotės lapelis:</w:t>
      </w:r>
      <w:r w:rsidRPr="007602B5">
        <w:rPr>
          <w:b/>
          <w:szCs w:val="22"/>
          <w:lang w:val="lt-LT" w:eastAsia="x-none"/>
        </w:rPr>
        <w:t xml:space="preserve"> </w:t>
      </w:r>
      <w:r w:rsidRPr="007602B5">
        <w:rPr>
          <w:b/>
          <w:bCs/>
          <w:iCs/>
          <w:szCs w:val="22"/>
          <w:lang w:val="lt-LT" w:eastAsia="x-none"/>
        </w:rPr>
        <w:t xml:space="preserve">informacija </w:t>
      </w:r>
      <w:r w:rsidR="00373E3D">
        <w:rPr>
          <w:b/>
          <w:bCs/>
          <w:iCs/>
          <w:szCs w:val="22"/>
          <w:lang w:val="lt-LT" w:eastAsia="x-none"/>
        </w:rPr>
        <w:t>pacientui</w:t>
      </w:r>
    </w:p>
    <w:p w14:paraId="4BFFFA82" w14:textId="77777777" w:rsidR="0055368B" w:rsidRPr="007602B5" w:rsidRDefault="0055368B" w:rsidP="00F74738">
      <w:pPr>
        <w:widowControl w:val="0"/>
        <w:numPr>
          <w:ilvl w:val="12"/>
          <w:numId w:val="0"/>
        </w:numPr>
        <w:shd w:val="clear" w:color="auto" w:fill="FFFFFF"/>
        <w:tabs>
          <w:tab w:val="clear" w:pos="567"/>
        </w:tabs>
        <w:spacing w:line="240" w:lineRule="auto"/>
        <w:jc w:val="center"/>
        <w:rPr>
          <w:szCs w:val="22"/>
          <w:lang w:val="lt-LT"/>
        </w:rPr>
      </w:pPr>
    </w:p>
    <w:p w14:paraId="363A3D8C" w14:textId="5C77C197" w:rsidR="0055368B" w:rsidRPr="007602B5" w:rsidRDefault="008376EF" w:rsidP="00F74738">
      <w:pPr>
        <w:widowControl w:val="0"/>
        <w:numPr>
          <w:ilvl w:val="12"/>
          <w:numId w:val="0"/>
        </w:numPr>
        <w:tabs>
          <w:tab w:val="left" w:pos="993"/>
        </w:tabs>
        <w:spacing w:line="240" w:lineRule="auto"/>
        <w:jc w:val="center"/>
        <w:outlineLvl w:val="0"/>
        <w:rPr>
          <w:b/>
          <w:bCs/>
          <w:szCs w:val="22"/>
          <w:lang w:val="lt-LT"/>
        </w:rPr>
      </w:pPr>
      <w:proofErr w:type="spellStart"/>
      <w:r>
        <w:rPr>
          <w:b/>
          <w:bCs/>
          <w:szCs w:val="22"/>
          <w:lang w:val="lt-LT"/>
        </w:rPr>
        <w:t>Dekoledon</w:t>
      </w:r>
      <w:proofErr w:type="spellEnd"/>
      <w:r w:rsidR="0055368B" w:rsidRPr="007602B5">
        <w:rPr>
          <w:b/>
          <w:bCs/>
          <w:szCs w:val="22"/>
          <w:lang w:val="lt-LT"/>
        </w:rPr>
        <w:t xml:space="preserve"> </w:t>
      </w:r>
      <w:bookmarkStart w:id="0" w:name="_Hlk159610997"/>
      <w:r w:rsidR="0055368B" w:rsidRPr="007602B5">
        <w:rPr>
          <w:b/>
          <w:bCs/>
          <w:szCs w:val="22"/>
          <w:lang w:val="lt-LT"/>
        </w:rPr>
        <w:t>30 000 TV tabletės</w:t>
      </w:r>
      <w:bookmarkEnd w:id="0"/>
    </w:p>
    <w:p w14:paraId="7357E20C" w14:textId="77777777" w:rsidR="0055368B" w:rsidRPr="007602B5" w:rsidRDefault="0055368B" w:rsidP="00F74738">
      <w:pPr>
        <w:widowControl w:val="0"/>
        <w:tabs>
          <w:tab w:val="clear" w:pos="567"/>
        </w:tabs>
        <w:spacing w:line="240" w:lineRule="auto"/>
        <w:jc w:val="center"/>
        <w:rPr>
          <w:szCs w:val="22"/>
          <w:lang w:val="lt-LT"/>
        </w:rPr>
      </w:pPr>
      <w:proofErr w:type="spellStart"/>
      <w:r w:rsidRPr="007602B5">
        <w:rPr>
          <w:szCs w:val="22"/>
          <w:lang w:val="lt-LT"/>
        </w:rPr>
        <w:t>kolekalciferolis</w:t>
      </w:r>
      <w:proofErr w:type="spellEnd"/>
    </w:p>
    <w:p w14:paraId="0D87DD6D" w14:textId="77777777" w:rsidR="0055368B" w:rsidRPr="007602B5" w:rsidRDefault="0055368B" w:rsidP="00F74738">
      <w:pPr>
        <w:widowControl w:val="0"/>
        <w:tabs>
          <w:tab w:val="clear" w:pos="567"/>
        </w:tabs>
        <w:spacing w:line="240" w:lineRule="auto"/>
        <w:rPr>
          <w:szCs w:val="22"/>
          <w:lang w:val="lt-LT"/>
        </w:rPr>
      </w:pPr>
    </w:p>
    <w:p w14:paraId="304643D7" w14:textId="77777777" w:rsidR="0055368B" w:rsidRPr="007602B5" w:rsidRDefault="0055368B" w:rsidP="00F74738">
      <w:pPr>
        <w:widowControl w:val="0"/>
        <w:tabs>
          <w:tab w:val="clear" w:pos="567"/>
        </w:tabs>
        <w:spacing w:line="240" w:lineRule="auto"/>
        <w:rPr>
          <w:szCs w:val="22"/>
          <w:lang w:val="lt-LT"/>
        </w:rPr>
      </w:pPr>
      <w:r w:rsidRPr="007602B5">
        <w:rPr>
          <w:b/>
          <w:szCs w:val="22"/>
          <w:lang w:val="lt-LT"/>
        </w:rPr>
        <w:t>Atidžiai perskaitykite visą šį lapelį, prieš pradėdami vartoti vaistą, nes jame pateikiama Jums svarbi informacija.</w:t>
      </w:r>
    </w:p>
    <w:p w14:paraId="12A54D26" w14:textId="77777777" w:rsidR="0055368B" w:rsidRPr="007602B5" w:rsidRDefault="0055368B" w:rsidP="00F74738">
      <w:pPr>
        <w:widowControl w:val="0"/>
        <w:numPr>
          <w:ilvl w:val="0"/>
          <w:numId w:val="9"/>
        </w:numPr>
        <w:tabs>
          <w:tab w:val="clear" w:pos="567"/>
        </w:tabs>
        <w:spacing w:line="240" w:lineRule="auto"/>
        <w:ind w:left="567" w:right="-2" w:hanging="567"/>
        <w:rPr>
          <w:szCs w:val="22"/>
          <w:lang w:val="lt-LT"/>
        </w:rPr>
      </w:pPr>
      <w:r w:rsidRPr="007602B5">
        <w:rPr>
          <w:szCs w:val="22"/>
          <w:lang w:val="lt-LT"/>
        </w:rPr>
        <w:t>Neišmeskite šio lapelio, nes vėl gali prireikti jį perskaityti.</w:t>
      </w:r>
    </w:p>
    <w:p w14:paraId="6A8D6D90" w14:textId="77777777" w:rsidR="0055368B" w:rsidRPr="007602B5" w:rsidRDefault="0055368B" w:rsidP="00F74738">
      <w:pPr>
        <w:widowControl w:val="0"/>
        <w:numPr>
          <w:ilvl w:val="0"/>
          <w:numId w:val="9"/>
        </w:numPr>
        <w:tabs>
          <w:tab w:val="clear" w:pos="567"/>
        </w:tabs>
        <w:spacing w:line="240" w:lineRule="auto"/>
        <w:ind w:left="567" w:right="-2" w:hanging="567"/>
        <w:rPr>
          <w:szCs w:val="22"/>
          <w:lang w:val="lt-LT"/>
        </w:rPr>
      </w:pPr>
      <w:r w:rsidRPr="007602B5">
        <w:rPr>
          <w:szCs w:val="22"/>
          <w:lang w:val="lt-LT"/>
        </w:rPr>
        <w:t>Jeigu kiltų daugiau klausimų, kreipkitės į gydytoją arba vaistininką.</w:t>
      </w:r>
    </w:p>
    <w:p w14:paraId="4EB12772" w14:textId="77777777" w:rsidR="0055368B" w:rsidRPr="007602B5" w:rsidRDefault="0055368B" w:rsidP="00F74738">
      <w:pPr>
        <w:widowControl w:val="0"/>
        <w:spacing w:line="240" w:lineRule="auto"/>
        <w:ind w:left="567" w:right="-2" w:hanging="567"/>
        <w:rPr>
          <w:szCs w:val="22"/>
          <w:lang w:val="lt-LT"/>
        </w:rPr>
      </w:pPr>
      <w:r w:rsidRPr="007602B5">
        <w:rPr>
          <w:szCs w:val="22"/>
          <w:lang w:val="lt-LT"/>
        </w:rPr>
        <w:t>-</w:t>
      </w:r>
      <w:r w:rsidRPr="007602B5">
        <w:rPr>
          <w:szCs w:val="22"/>
          <w:lang w:val="lt-LT"/>
        </w:rPr>
        <w:tab/>
        <w:t>Šis vaistas skirtas tik Jums, todėl kitiems žmonėms jo duoti negalima. Vaistas gali jiems pakenkti (net tiems, kurių ligos požymiai yra tokie patys kaip Jūsų).</w:t>
      </w:r>
    </w:p>
    <w:p w14:paraId="7D431D19" w14:textId="77777777" w:rsidR="0055368B" w:rsidRPr="007602B5" w:rsidRDefault="0055368B" w:rsidP="00F74738">
      <w:pPr>
        <w:widowControl w:val="0"/>
        <w:numPr>
          <w:ilvl w:val="0"/>
          <w:numId w:val="9"/>
        </w:numPr>
        <w:tabs>
          <w:tab w:val="clear" w:pos="567"/>
        </w:tabs>
        <w:spacing w:line="240" w:lineRule="auto"/>
        <w:ind w:left="567" w:hanging="567"/>
        <w:rPr>
          <w:szCs w:val="22"/>
          <w:lang w:val="lt-LT"/>
        </w:rPr>
      </w:pPr>
      <w:r w:rsidRPr="007602B5">
        <w:rPr>
          <w:szCs w:val="22"/>
          <w:lang w:val="lt-LT"/>
        </w:rPr>
        <w:t>Jeigu pasireiškė šalutinis poveikis (net jeigu jis šiame lapelyje nenurodytas), kreipkitės į gydytoją arba vaistininką. Žr. 4 skyrių.</w:t>
      </w:r>
    </w:p>
    <w:p w14:paraId="12C03C60" w14:textId="77777777" w:rsidR="0055368B" w:rsidRPr="007602B5" w:rsidRDefault="0055368B" w:rsidP="00F74738">
      <w:pPr>
        <w:widowControl w:val="0"/>
        <w:tabs>
          <w:tab w:val="clear" w:pos="567"/>
        </w:tabs>
        <w:spacing w:line="240" w:lineRule="auto"/>
        <w:ind w:right="-2"/>
        <w:rPr>
          <w:szCs w:val="22"/>
          <w:lang w:val="lt-LT"/>
        </w:rPr>
      </w:pPr>
    </w:p>
    <w:p w14:paraId="73D8DEC0"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Apie ką rašoma šiame lapelyje?</w:t>
      </w:r>
    </w:p>
    <w:p w14:paraId="61E66E93" w14:textId="77777777" w:rsidR="0055368B" w:rsidRPr="007602B5" w:rsidRDefault="0055368B" w:rsidP="00F74738">
      <w:pPr>
        <w:widowControl w:val="0"/>
        <w:numPr>
          <w:ilvl w:val="12"/>
          <w:numId w:val="0"/>
        </w:numPr>
        <w:tabs>
          <w:tab w:val="clear" w:pos="567"/>
        </w:tabs>
        <w:spacing w:line="240" w:lineRule="auto"/>
        <w:rPr>
          <w:szCs w:val="22"/>
          <w:lang w:val="lt-LT"/>
        </w:rPr>
      </w:pPr>
    </w:p>
    <w:p w14:paraId="602CDCEF" w14:textId="639784B0"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7602B5">
        <w:rPr>
          <w:szCs w:val="22"/>
          <w:lang w:val="lt-LT"/>
        </w:rPr>
        <w:t>1.</w:t>
      </w:r>
      <w:r w:rsidRPr="007602B5">
        <w:rPr>
          <w:szCs w:val="22"/>
          <w:lang w:val="lt-LT"/>
        </w:rPr>
        <w:tab/>
        <w:t xml:space="preserve">Kas yra </w:t>
      </w:r>
      <w:proofErr w:type="spellStart"/>
      <w:r w:rsidR="008376EF">
        <w:rPr>
          <w:szCs w:val="22"/>
          <w:lang w:val="lt-LT"/>
        </w:rPr>
        <w:t>Dekoledon</w:t>
      </w:r>
      <w:proofErr w:type="spellEnd"/>
      <w:r w:rsidRPr="00373E3D">
        <w:rPr>
          <w:szCs w:val="22"/>
          <w:lang w:val="lt-LT"/>
        </w:rPr>
        <w:t xml:space="preserve"> </w:t>
      </w:r>
      <w:r w:rsidR="000046BA" w:rsidRPr="00373E3D">
        <w:rPr>
          <w:szCs w:val="22"/>
          <w:lang w:val="lt-LT"/>
        </w:rPr>
        <w:t xml:space="preserve">30 000 TV tabletės </w:t>
      </w:r>
      <w:r w:rsidRPr="00373E3D">
        <w:rPr>
          <w:szCs w:val="22"/>
          <w:lang w:val="lt-LT"/>
        </w:rPr>
        <w:t>ir kam j</w:t>
      </w:r>
      <w:r w:rsidR="00E3041C">
        <w:rPr>
          <w:szCs w:val="22"/>
          <w:lang w:val="lt-LT"/>
        </w:rPr>
        <w:t>ų</w:t>
      </w:r>
      <w:r w:rsidRPr="00373E3D">
        <w:rPr>
          <w:szCs w:val="22"/>
          <w:lang w:val="lt-LT"/>
        </w:rPr>
        <w:t xml:space="preserve"> vartojam</w:t>
      </w:r>
      <w:r w:rsidR="00E3041C">
        <w:rPr>
          <w:szCs w:val="22"/>
          <w:lang w:val="lt-LT"/>
        </w:rPr>
        <w:t>a</w:t>
      </w:r>
    </w:p>
    <w:p w14:paraId="3424AD5E" w14:textId="46CA31E6"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373E3D">
        <w:rPr>
          <w:szCs w:val="22"/>
          <w:lang w:val="lt-LT"/>
        </w:rPr>
        <w:t>2.</w:t>
      </w:r>
      <w:r w:rsidRPr="00373E3D">
        <w:rPr>
          <w:szCs w:val="22"/>
          <w:lang w:val="lt-LT"/>
        </w:rPr>
        <w:tab/>
        <w:t xml:space="preserve">Kas žinotina prieš vartojant </w:t>
      </w:r>
      <w:proofErr w:type="spellStart"/>
      <w:r w:rsidR="008376EF">
        <w:rPr>
          <w:szCs w:val="22"/>
          <w:lang w:val="lt-LT"/>
        </w:rPr>
        <w:t>Dekoledon</w:t>
      </w:r>
      <w:proofErr w:type="spellEnd"/>
      <w:r w:rsidR="005F6575">
        <w:rPr>
          <w:szCs w:val="22"/>
          <w:lang w:val="lt-LT"/>
        </w:rPr>
        <w:t xml:space="preserve"> </w:t>
      </w:r>
      <w:r w:rsidR="000046BA" w:rsidRPr="00373E3D">
        <w:rPr>
          <w:szCs w:val="22"/>
          <w:lang w:val="lt-LT"/>
        </w:rPr>
        <w:t>30 000 TV table</w:t>
      </w:r>
      <w:r w:rsidR="00E3041C">
        <w:rPr>
          <w:szCs w:val="22"/>
          <w:lang w:val="lt-LT"/>
        </w:rPr>
        <w:t>čių</w:t>
      </w:r>
    </w:p>
    <w:p w14:paraId="7E1BC23E" w14:textId="55E915DA"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373E3D">
        <w:rPr>
          <w:szCs w:val="22"/>
          <w:lang w:val="lt-LT"/>
        </w:rPr>
        <w:t>3.</w:t>
      </w:r>
      <w:r w:rsidRPr="00373E3D">
        <w:rPr>
          <w:szCs w:val="22"/>
          <w:lang w:val="lt-LT"/>
        </w:rPr>
        <w:tab/>
        <w:t xml:space="preserve">Kaip vartoti </w:t>
      </w:r>
      <w:proofErr w:type="spellStart"/>
      <w:r w:rsidR="008376EF">
        <w:rPr>
          <w:szCs w:val="22"/>
          <w:lang w:val="lt-LT"/>
        </w:rPr>
        <w:t>Dekoledon</w:t>
      </w:r>
      <w:proofErr w:type="spellEnd"/>
      <w:r w:rsidR="005F6575">
        <w:rPr>
          <w:szCs w:val="22"/>
          <w:lang w:val="lt-LT"/>
        </w:rPr>
        <w:t xml:space="preserve"> </w:t>
      </w:r>
      <w:r w:rsidR="000046BA" w:rsidRPr="00373E3D">
        <w:rPr>
          <w:szCs w:val="22"/>
          <w:lang w:val="lt-LT"/>
        </w:rPr>
        <w:t>30 000 TV table</w:t>
      </w:r>
      <w:r w:rsidR="00E3041C">
        <w:rPr>
          <w:szCs w:val="22"/>
          <w:lang w:val="lt-LT"/>
        </w:rPr>
        <w:t>čių</w:t>
      </w:r>
    </w:p>
    <w:p w14:paraId="09F7AF3A" w14:textId="77777777"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373E3D">
        <w:rPr>
          <w:szCs w:val="22"/>
          <w:lang w:val="lt-LT"/>
        </w:rPr>
        <w:t>4.</w:t>
      </w:r>
      <w:r w:rsidRPr="00373E3D">
        <w:rPr>
          <w:szCs w:val="22"/>
          <w:lang w:val="lt-LT"/>
        </w:rPr>
        <w:tab/>
        <w:t>Galimas šalutinis poveikis</w:t>
      </w:r>
    </w:p>
    <w:p w14:paraId="7E09EA5B" w14:textId="69F8291B" w:rsidR="0055368B" w:rsidRPr="00373E3D" w:rsidRDefault="0055368B" w:rsidP="00F74738">
      <w:pPr>
        <w:widowControl w:val="0"/>
        <w:numPr>
          <w:ilvl w:val="12"/>
          <w:numId w:val="0"/>
        </w:numPr>
        <w:tabs>
          <w:tab w:val="clear" w:pos="567"/>
          <w:tab w:val="left" w:pos="709"/>
        </w:tabs>
        <w:spacing w:line="240" w:lineRule="auto"/>
        <w:ind w:left="567" w:right="-2" w:hanging="567"/>
        <w:rPr>
          <w:szCs w:val="22"/>
          <w:lang w:val="lt-LT"/>
        </w:rPr>
      </w:pPr>
      <w:r w:rsidRPr="00373E3D">
        <w:rPr>
          <w:szCs w:val="22"/>
          <w:lang w:val="lt-LT"/>
        </w:rPr>
        <w:t>5.</w:t>
      </w:r>
      <w:r w:rsidRPr="00373E3D">
        <w:rPr>
          <w:szCs w:val="22"/>
          <w:lang w:val="lt-LT"/>
        </w:rPr>
        <w:tab/>
        <w:t xml:space="preserve">Kaip laikyti </w:t>
      </w:r>
      <w:proofErr w:type="spellStart"/>
      <w:r w:rsidR="008376EF">
        <w:rPr>
          <w:szCs w:val="22"/>
          <w:lang w:val="lt-LT"/>
        </w:rPr>
        <w:t>Dekoledon</w:t>
      </w:r>
      <w:proofErr w:type="spellEnd"/>
      <w:r w:rsidR="005F6575">
        <w:rPr>
          <w:szCs w:val="22"/>
          <w:lang w:val="lt-LT"/>
        </w:rPr>
        <w:t xml:space="preserve"> </w:t>
      </w:r>
      <w:r w:rsidR="000046BA" w:rsidRPr="00373E3D">
        <w:rPr>
          <w:szCs w:val="22"/>
          <w:lang w:val="lt-LT"/>
        </w:rPr>
        <w:t>30 000 TV tabletes</w:t>
      </w:r>
    </w:p>
    <w:p w14:paraId="5D709E4B" w14:textId="77777777"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373E3D">
        <w:rPr>
          <w:szCs w:val="22"/>
          <w:lang w:val="lt-LT"/>
        </w:rPr>
        <w:t>6.</w:t>
      </w:r>
      <w:r w:rsidRPr="00373E3D">
        <w:rPr>
          <w:szCs w:val="22"/>
          <w:lang w:val="lt-LT"/>
        </w:rPr>
        <w:tab/>
        <w:t>Pakuotės turinys ir kita informacija</w:t>
      </w:r>
    </w:p>
    <w:p w14:paraId="44757930"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69B70D63"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E897ED6" w14:textId="704DD3A3"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1.</w:t>
      </w:r>
      <w:r w:rsidRPr="007602B5">
        <w:rPr>
          <w:b/>
          <w:bCs/>
          <w:szCs w:val="22"/>
          <w:lang w:val="lt-LT" w:eastAsia="x-none"/>
        </w:rPr>
        <w:tab/>
        <w:t xml:space="preserve">Kas yra </w:t>
      </w:r>
      <w:proofErr w:type="spellStart"/>
      <w:r w:rsidR="008376EF">
        <w:rPr>
          <w:b/>
          <w:bCs/>
          <w:szCs w:val="22"/>
          <w:lang w:val="lt-LT" w:eastAsia="x-none"/>
        </w:rPr>
        <w:t>Dekoledon</w:t>
      </w:r>
      <w:proofErr w:type="spellEnd"/>
      <w:r w:rsidRPr="007602B5">
        <w:rPr>
          <w:b/>
          <w:bCs/>
          <w:szCs w:val="22"/>
          <w:lang w:val="lt-LT" w:eastAsia="x-none"/>
        </w:rPr>
        <w:t xml:space="preserve"> </w:t>
      </w:r>
      <w:r w:rsidR="000046BA" w:rsidRPr="007602B5">
        <w:rPr>
          <w:b/>
          <w:bCs/>
          <w:szCs w:val="22"/>
          <w:lang w:val="lt-LT"/>
        </w:rPr>
        <w:t>30 000 TV tabletės</w:t>
      </w:r>
      <w:r w:rsidR="000046BA" w:rsidRPr="007602B5">
        <w:rPr>
          <w:b/>
          <w:bCs/>
          <w:szCs w:val="22"/>
          <w:lang w:val="lt-LT" w:eastAsia="x-none"/>
        </w:rPr>
        <w:t xml:space="preserve"> </w:t>
      </w:r>
      <w:r w:rsidRPr="007602B5">
        <w:rPr>
          <w:b/>
          <w:bCs/>
          <w:szCs w:val="22"/>
          <w:lang w:val="lt-LT" w:eastAsia="x-none"/>
        </w:rPr>
        <w:t>ir kam j</w:t>
      </w:r>
      <w:r w:rsidR="00E3041C">
        <w:rPr>
          <w:b/>
          <w:bCs/>
          <w:szCs w:val="22"/>
          <w:lang w:val="lt-LT" w:eastAsia="x-none"/>
        </w:rPr>
        <w:t>ų</w:t>
      </w:r>
      <w:r w:rsidRPr="007602B5">
        <w:rPr>
          <w:b/>
          <w:bCs/>
          <w:szCs w:val="22"/>
          <w:lang w:val="lt-LT" w:eastAsia="x-none"/>
        </w:rPr>
        <w:t xml:space="preserve"> vartojam</w:t>
      </w:r>
      <w:r w:rsidR="00E3041C">
        <w:rPr>
          <w:b/>
          <w:bCs/>
          <w:szCs w:val="22"/>
          <w:lang w:val="lt-LT" w:eastAsia="x-none"/>
        </w:rPr>
        <w:t>a</w:t>
      </w:r>
    </w:p>
    <w:p w14:paraId="6BD3927C"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EA78879" w14:textId="74BD0474" w:rsidR="0055368B" w:rsidRPr="007602B5" w:rsidRDefault="008376EF" w:rsidP="00F74738">
      <w:pPr>
        <w:widowControl w:val="0"/>
        <w:numPr>
          <w:ilvl w:val="12"/>
          <w:numId w:val="0"/>
        </w:numPr>
        <w:tabs>
          <w:tab w:val="clear" w:pos="567"/>
        </w:tabs>
        <w:spacing w:line="240" w:lineRule="auto"/>
        <w:ind w:right="-2"/>
        <w:rPr>
          <w:szCs w:val="22"/>
          <w:lang w:val="lt-LT"/>
        </w:rPr>
      </w:pPr>
      <w:proofErr w:type="spellStart"/>
      <w:r>
        <w:rPr>
          <w:szCs w:val="22"/>
          <w:lang w:val="lt-LT"/>
        </w:rPr>
        <w:t>Dekoledon</w:t>
      </w:r>
      <w:proofErr w:type="spellEnd"/>
      <w:r w:rsidR="0055368B" w:rsidRPr="007602B5">
        <w:rPr>
          <w:szCs w:val="22"/>
          <w:lang w:val="lt-LT"/>
        </w:rPr>
        <w:t xml:space="preserve"> </w:t>
      </w:r>
      <w:r w:rsidR="0002055E">
        <w:rPr>
          <w:szCs w:val="22"/>
          <w:lang w:val="lt-LT"/>
        </w:rPr>
        <w:t xml:space="preserve">30 000 TV tablečių sudėtyje yra veikliosios medžiagos </w:t>
      </w:r>
      <w:proofErr w:type="spellStart"/>
      <w:r w:rsidR="0002055E">
        <w:rPr>
          <w:szCs w:val="22"/>
          <w:lang w:val="lt-LT"/>
        </w:rPr>
        <w:t>kolekalciferolio</w:t>
      </w:r>
      <w:proofErr w:type="spellEnd"/>
      <w:r w:rsidR="0002055E">
        <w:rPr>
          <w:szCs w:val="22"/>
          <w:lang w:val="lt-LT"/>
        </w:rPr>
        <w:t xml:space="preserve">. </w:t>
      </w:r>
      <w:proofErr w:type="spellStart"/>
      <w:r w:rsidR="00D071BD" w:rsidRPr="00D071BD">
        <w:rPr>
          <w:rFonts w:eastAsia="Calibri"/>
          <w:snapToGrid/>
          <w:szCs w:val="22"/>
          <w:lang w:val="lt-LT"/>
        </w:rPr>
        <w:t>Kolekalciferolis</w:t>
      </w:r>
      <w:proofErr w:type="spellEnd"/>
      <w:r w:rsidR="00D071BD" w:rsidRPr="00D071BD">
        <w:rPr>
          <w:rFonts w:eastAsia="Calibri"/>
          <w:snapToGrid/>
          <w:szCs w:val="22"/>
          <w:lang w:val="lt-LT"/>
        </w:rPr>
        <w:t xml:space="preserve"> yra vitamino D, kuris yra svarbus kalcio </w:t>
      </w:r>
      <w:r w:rsidR="00D071BD">
        <w:rPr>
          <w:rFonts w:eastAsia="Calibri"/>
          <w:snapToGrid/>
          <w:szCs w:val="22"/>
          <w:lang w:val="lt-LT"/>
        </w:rPr>
        <w:t>pasisavinimui</w:t>
      </w:r>
      <w:r w:rsidR="00D071BD" w:rsidRPr="00D071BD">
        <w:rPr>
          <w:rFonts w:eastAsia="Calibri"/>
          <w:snapToGrid/>
          <w:szCs w:val="22"/>
          <w:lang w:val="lt-LT"/>
        </w:rPr>
        <w:t xml:space="preserve"> ir apykaitai bei jo</w:t>
      </w:r>
      <w:r w:rsidR="0055368B" w:rsidRPr="007602B5">
        <w:rPr>
          <w:rFonts w:eastAsia="Calibri"/>
          <w:snapToGrid/>
          <w:szCs w:val="22"/>
          <w:lang w:val="lt-LT"/>
        </w:rPr>
        <w:t xml:space="preserve"> įterpim</w:t>
      </w:r>
      <w:r w:rsidR="00D071BD">
        <w:rPr>
          <w:rFonts w:eastAsia="Calibri"/>
          <w:snapToGrid/>
          <w:szCs w:val="22"/>
          <w:lang w:val="lt-LT"/>
        </w:rPr>
        <w:t>ui</w:t>
      </w:r>
      <w:r w:rsidR="0055368B" w:rsidRPr="007602B5">
        <w:rPr>
          <w:rFonts w:eastAsia="Calibri"/>
          <w:snapToGrid/>
          <w:szCs w:val="22"/>
          <w:lang w:val="lt-LT"/>
        </w:rPr>
        <w:t xml:space="preserve"> į kaulų audinį</w:t>
      </w:r>
      <w:r w:rsidR="00D071BD">
        <w:rPr>
          <w:rFonts w:eastAsia="Calibri"/>
          <w:snapToGrid/>
          <w:szCs w:val="22"/>
          <w:lang w:val="lt-LT"/>
        </w:rPr>
        <w:t>, forma</w:t>
      </w:r>
      <w:r w:rsidR="0055368B" w:rsidRPr="007602B5">
        <w:rPr>
          <w:rFonts w:eastAsia="Calibri"/>
          <w:snapToGrid/>
          <w:szCs w:val="22"/>
          <w:lang w:val="lt-LT"/>
        </w:rPr>
        <w:t>.</w:t>
      </w:r>
    </w:p>
    <w:p w14:paraId="6C2B534F" w14:textId="77777777" w:rsidR="0055368B" w:rsidRDefault="0055368B" w:rsidP="00F74738">
      <w:pPr>
        <w:widowControl w:val="0"/>
        <w:numPr>
          <w:ilvl w:val="12"/>
          <w:numId w:val="0"/>
        </w:numPr>
        <w:tabs>
          <w:tab w:val="clear" w:pos="567"/>
        </w:tabs>
        <w:spacing w:line="240" w:lineRule="auto"/>
        <w:ind w:right="-2"/>
        <w:rPr>
          <w:szCs w:val="22"/>
          <w:lang w:val="lt-LT"/>
        </w:rPr>
      </w:pPr>
    </w:p>
    <w:p w14:paraId="5527F73B" w14:textId="1260DA3E" w:rsidR="00431437" w:rsidRPr="007602B5" w:rsidRDefault="008376EF" w:rsidP="00F74738">
      <w:pPr>
        <w:widowControl w:val="0"/>
        <w:numPr>
          <w:ilvl w:val="12"/>
          <w:numId w:val="0"/>
        </w:numPr>
        <w:tabs>
          <w:tab w:val="clear" w:pos="567"/>
        </w:tabs>
        <w:spacing w:line="240" w:lineRule="auto"/>
        <w:ind w:right="-2"/>
        <w:rPr>
          <w:szCs w:val="22"/>
          <w:lang w:val="lt-LT"/>
        </w:rPr>
      </w:pPr>
      <w:proofErr w:type="spellStart"/>
      <w:r>
        <w:rPr>
          <w:szCs w:val="22"/>
          <w:lang w:val="lt-LT"/>
        </w:rPr>
        <w:t>Dekoledon</w:t>
      </w:r>
      <w:proofErr w:type="spellEnd"/>
      <w:r w:rsidR="00431437" w:rsidRPr="007602B5">
        <w:rPr>
          <w:szCs w:val="22"/>
          <w:lang w:val="lt-LT"/>
        </w:rPr>
        <w:t xml:space="preserve"> </w:t>
      </w:r>
      <w:r w:rsidR="00431437">
        <w:rPr>
          <w:szCs w:val="22"/>
          <w:lang w:val="lt-LT"/>
        </w:rPr>
        <w:t>30 000 TV tablečių vartojama:</w:t>
      </w:r>
    </w:p>
    <w:p w14:paraId="7944843F" w14:textId="77777777" w:rsidR="000046BA" w:rsidRPr="007602B5" w:rsidRDefault="00431437" w:rsidP="00F74738">
      <w:pPr>
        <w:widowControl w:val="0"/>
        <w:numPr>
          <w:ilvl w:val="0"/>
          <w:numId w:val="14"/>
        </w:numPr>
        <w:spacing w:line="240" w:lineRule="auto"/>
        <w:ind w:left="567" w:hanging="567"/>
        <w:rPr>
          <w:szCs w:val="22"/>
          <w:lang w:val="lt-LT"/>
        </w:rPr>
      </w:pPr>
      <w:r>
        <w:rPr>
          <w:szCs w:val="22"/>
          <w:lang w:val="lt-LT"/>
        </w:rPr>
        <w:t>v</w:t>
      </w:r>
      <w:r w:rsidR="000046BA" w:rsidRPr="007602B5">
        <w:rPr>
          <w:szCs w:val="22"/>
          <w:lang w:val="lt-LT"/>
        </w:rPr>
        <w:t xml:space="preserve">itamino D trūkumo ir nepakankamumo </w:t>
      </w:r>
      <w:r>
        <w:rPr>
          <w:szCs w:val="22"/>
          <w:lang w:val="lt-LT"/>
        </w:rPr>
        <w:t xml:space="preserve">(mažo arba neoptimalaus vitamino D kiekio organizme) </w:t>
      </w:r>
      <w:r w:rsidR="000046BA" w:rsidRPr="007602B5">
        <w:rPr>
          <w:szCs w:val="22"/>
          <w:lang w:val="lt-LT"/>
        </w:rPr>
        <w:t>profilaktika</w:t>
      </w:r>
      <w:r>
        <w:rPr>
          <w:szCs w:val="22"/>
          <w:lang w:val="lt-LT"/>
        </w:rPr>
        <w:t>i</w:t>
      </w:r>
      <w:r w:rsidR="000046BA" w:rsidRPr="007602B5">
        <w:rPr>
          <w:szCs w:val="22"/>
          <w:lang w:val="lt-LT"/>
        </w:rPr>
        <w:t xml:space="preserve"> suaugusiesiems, kuriems nustatyta didelė rizika</w:t>
      </w:r>
      <w:r>
        <w:rPr>
          <w:szCs w:val="22"/>
          <w:lang w:val="lt-LT"/>
        </w:rPr>
        <w:t>;</w:t>
      </w:r>
    </w:p>
    <w:p w14:paraId="549261B7" w14:textId="77777777" w:rsidR="000046BA" w:rsidRPr="007602B5" w:rsidRDefault="00431437" w:rsidP="00F74738">
      <w:pPr>
        <w:widowControl w:val="0"/>
        <w:numPr>
          <w:ilvl w:val="0"/>
          <w:numId w:val="14"/>
        </w:numPr>
        <w:spacing w:line="240" w:lineRule="auto"/>
        <w:ind w:left="567" w:hanging="567"/>
        <w:rPr>
          <w:szCs w:val="22"/>
          <w:lang w:val="lt-LT"/>
        </w:rPr>
      </w:pPr>
      <w:r>
        <w:rPr>
          <w:szCs w:val="22"/>
          <w:lang w:val="lt-LT"/>
        </w:rPr>
        <w:t>v</w:t>
      </w:r>
      <w:r w:rsidR="000046BA" w:rsidRPr="007602B5">
        <w:rPr>
          <w:szCs w:val="22"/>
          <w:lang w:val="lt-LT"/>
        </w:rPr>
        <w:t>itamino D trūkumo gydym</w:t>
      </w:r>
      <w:r>
        <w:rPr>
          <w:szCs w:val="22"/>
          <w:lang w:val="lt-LT"/>
        </w:rPr>
        <w:t>ui</w:t>
      </w:r>
      <w:r w:rsidR="000046BA" w:rsidRPr="007602B5">
        <w:rPr>
          <w:szCs w:val="22"/>
          <w:lang w:val="lt-LT"/>
        </w:rPr>
        <w:t xml:space="preserve"> suaugusiesiems</w:t>
      </w:r>
      <w:r>
        <w:rPr>
          <w:szCs w:val="22"/>
          <w:lang w:val="lt-LT"/>
        </w:rPr>
        <w:t>;</w:t>
      </w:r>
    </w:p>
    <w:p w14:paraId="0EBB9B00" w14:textId="77777777" w:rsidR="000046BA" w:rsidRPr="007602B5" w:rsidRDefault="00431437" w:rsidP="00F74738">
      <w:pPr>
        <w:widowControl w:val="0"/>
        <w:numPr>
          <w:ilvl w:val="0"/>
          <w:numId w:val="14"/>
        </w:numPr>
        <w:spacing w:line="240" w:lineRule="auto"/>
        <w:ind w:left="567" w:hanging="567"/>
        <w:rPr>
          <w:szCs w:val="22"/>
          <w:lang w:val="lt-LT"/>
        </w:rPr>
      </w:pPr>
      <w:r>
        <w:rPr>
          <w:szCs w:val="22"/>
          <w:lang w:val="lt-LT"/>
        </w:rPr>
        <w:t>s</w:t>
      </w:r>
      <w:r w:rsidR="000046BA" w:rsidRPr="007602B5">
        <w:rPr>
          <w:szCs w:val="22"/>
          <w:lang w:val="lt-LT"/>
        </w:rPr>
        <w:t>pecifini</w:t>
      </w:r>
      <w:r w:rsidR="00373E3D">
        <w:rPr>
          <w:szCs w:val="22"/>
          <w:lang w:val="lt-LT"/>
        </w:rPr>
        <w:t>am</w:t>
      </w:r>
      <w:r w:rsidR="000046BA" w:rsidRPr="007602B5">
        <w:rPr>
          <w:szCs w:val="22"/>
          <w:lang w:val="lt-LT"/>
        </w:rPr>
        <w:t xml:space="preserve"> osteoporozės </w:t>
      </w:r>
      <w:r>
        <w:rPr>
          <w:szCs w:val="22"/>
          <w:lang w:val="lt-LT"/>
        </w:rPr>
        <w:t xml:space="preserve">(ligos, kuria sergant sumažėja kaulų tankis ir padidėja lūžimų tikimybė) </w:t>
      </w:r>
      <w:r w:rsidR="000046BA" w:rsidRPr="007602B5">
        <w:rPr>
          <w:szCs w:val="22"/>
          <w:lang w:val="lt-LT"/>
        </w:rPr>
        <w:t>gydym</w:t>
      </w:r>
      <w:r>
        <w:rPr>
          <w:szCs w:val="22"/>
          <w:lang w:val="lt-LT"/>
        </w:rPr>
        <w:t>ui</w:t>
      </w:r>
      <w:r w:rsidR="000046BA" w:rsidRPr="007602B5">
        <w:rPr>
          <w:szCs w:val="22"/>
          <w:lang w:val="lt-LT"/>
        </w:rPr>
        <w:t xml:space="preserve"> papildy</w:t>
      </w:r>
      <w:r>
        <w:rPr>
          <w:szCs w:val="22"/>
          <w:lang w:val="lt-LT"/>
        </w:rPr>
        <w:t>ti</w:t>
      </w:r>
      <w:r w:rsidR="000046BA" w:rsidRPr="007602B5">
        <w:rPr>
          <w:szCs w:val="22"/>
          <w:lang w:val="lt-LT"/>
        </w:rPr>
        <w:t xml:space="preserve"> suaugusiesiems, kuriems yra vitamino D trūkumas ar nustatyta didelė vitamino D trūkumo pasireiškimo rizika.</w:t>
      </w:r>
    </w:p>
    <w:p w14:paraId="4E360998" w14:textId="77777777" w:rsidR="000046BA" w:rsidRPr="007602B5" w:rsidRDefault="000046BA" w:rsidP="00F74738">
      <w:pPr>
        <w:widowControl w:val="0"/>
        <w:spacing w:line="240" w:lineRule="auto"/>
        <w:rPr>
          <w:snapToGrid/>
          <w:szCs w:val="22"/>
          <w:lang w:val="lt-LT"/>
        </w:rPr>
      </w:pPr>
    </w:p>
    <w:p w14:paraId="0A1AE7B6" w14:textId="570ED4A7" w:rsidR="0055368B" w:rsidRPr="007602B5" w:rsidRDefault="00431437" w:rsidP="00F74738">
      <w:pPr>
        <w:widowControl w:val="0"/>
        <w:tabs>
          <w:tab w:val="left" w:pos="1134"/>
        </w:tabs>
        <w:spacing w:line="240" w:lineRule="auto"/>
        <w:contextualSpacing/>
        <w:rPr>
          <w:szCs w:val="22"/>
          <w:lang w:val="lt-LT"/>
        </w:rPr>
      </w:pPr>
      <w:r w:rsidRPr="00431437">
        <w:rPr>
          <w:snapToGrid/>
          <w:szCs w:val="22"/>
          <w:lang w:val="lt-LT"/>
        </w:rPr>
        <w:t xml:space="preserve">Veiklioji medžiaga </w:t>
      </w:r>
      <w:proofErr w:type="spellStart"/>
      <w:r w:rsidRPr="00431437">
        <w:rPr>
          <w:snapToGrid/>
          <w:szCs w:val="22"/>
          <w:lang w:val="lt-LT"/>
        </w:rPr>
        <w:t>kolekalciferolis</w:t>
      </w:r>
      <w:proofErr w:type="spellEnd"/>
      <w:r w:rsidRPr="00431437">
        <w:rPr>
          <w:snapToGrid/>
          <w:szCs w:val="22"/>
          <w:lang w:val="lt-LT"/>
        </w:rPr>
        <w:t xml:space="preserve"> yra identiška žmogaus organizme esančiam </w:t>
      </w:r>
      <w:proofErr w:type="spellStart"/>
      <w:r w:rsidRPr="00431437">
        <w:rPr>
          <w:snapToGrid/>
          <w:szCs w:val="22"/>
          <w:lang w:val="lt-LT"/>
        </w:rPr>
        <w:t>kolekalciferoliui</w:t>
      </w:r>
      <w:proofErr w:type="spellEnd"/>
      <w:r w:rsidRPr="00431437">
        <w:rPr>
          <w:snapToGrid/>
          <w:szCs w:val="22"/>
          <w:lang w:val="lt-LT"/>
        </w:rPr>
        <w:t>. Jo yra maiste ir j</w:t>
      </w:r>
      <w:r w:rsidR="00FB1160">
        <w:rPr>
          <w:snapToGrid/>
          <w:szCs w:val="22"/>
          <w:lang w:val="lt-LT"/>
        </w:rPr>
        <w:t>o</w:t>
      </w:r>
      <w:r w:rsidRPr="00431437">
        <w:rPr>
          <w:snapToGrid/>
          <w:szCs w:val="22"/>
          <w:lang w:val="lt-LT"/>
        </w:rPr>
        <w:t xml:space="preserve"> taip pat gaminama odoje veikiant saulei. Vitamino</w:t>
      </w:r>
      <w:r>
        <w:rPr>
          <w:snapToGrid/>
          <w:szCs w:val="22"/>
          <w:lang w:val="lt-LT"/>
        </w:rPr>
        <w:t> </w:t>
      </w:r>
      <w:r w:rsidRPr="00431437">
        <w:rPr>
          <w:snapToGrid/>
          <w:szCs w:val="22"/>
          <w:lang w:val="lt-LT"/>
        </w:rPr>
        <w:t>D trūkumas gali atsirasti, kai mityba ar gyvenimo būdas neužtikrina pakankamo vitamino</w:t>
      </w:r>
      <w:r>
        <w:rPr>
          <w:snapToGrid/>
          <w:szCs w:val="22"/>
          <w:lang w:val="lt-LT"/>
        </w:rPr>
        <w:t> </w:t>
      </w:r>
      <w:r w:rsidRPr="00431437">
        <w:rPr>
          <w:snapToGrid/>
          <w:szCs w:val="22"/>
          <w:lang w:val="lt-LT"/>
        </w:rPr>
        <w:t>D kiekio organizme arba kai organizmui reikia daugiau vitamino</w:t>
      </w:r>
      <w:r>
        <w:rPr>
          <w:snapToGrid/>
          <w:szCs w:val="22"/>
          <w:lang w:val="lt-LT"/>
        </w:rPr>
        <w:t> </w:t>
      </w:r>
      <w:r w:rsidRPr="00431437">
        <w:rPr>
          <w:snapToGrid/>
          <w:szCs w:val="22"/>
          <w:lang w:val="lt-LT"/>
        </w:rPr>
        <w:t>D.</w:t>
      </w:r>
    </w:p>
    <w:p w14:paraId="4537DC47" w14:textId="77777777" w:rsidR="0055368B" w:rsidRDefault="0055368B" w:rsidP="00F74738">
      <w:pPr>
        <w:widowControl w:val="0"/>
        <w:numPr>
          <w:ilvl w:val="12"/>
          <w:numId w:val="0"/>
        </w:numPr>
        <w:tabs>
          <w:tab w:val="clear" w:pos="567"/>
        </w:tabs>
        <w:spacing w:line="240" w:lineRule="auto"/>
        <w:ind w:right="-2"/>
        <w:rPr>
          <w:szCs w:val="22"/>
          <w:lang w:val="lt-LT"/>
        </w:rPr>
      </w:pPr>
    </w:p>
    <w:p w14:paraId="0B0A5B40" w14:textId="77777777" w:rsidR="00373E3D" w:rsidRPr="007602B5" w:rsidRDefault="00373E3D" w:rsidP="00F74738">
      <w:pPr>
        <w:widowControl w:val="0"/>
        <w:numPr>
          <w:ilvl w:val="12"/>
          <w:numId w:val="0"/>
        </w:numPr>
        <w:tabs>
          <w:tab w:val="clear" w:pos="567"/>
        </w:tabs>
        <w:spacing w:line="240" w:lineRule="auto"/>
        <w:ind w:right="-2"/>
        <w:rPr>
          <w:szCs w:val="22"/>
          <w:lang w:val="lt-LT"/>
        </w:rPr>
      </w:pPr>
    </w:p>
    <w:p w14:paraId="275B565B" w14:textId="28A138FE"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2.</w:t>
      </w:r>
      <w:r w:rsidRPr="007602B5">
        <w:rPr>
          <w:b/>
          <w:bCs/>
          <w:szCs w:val="22"/>
          <w:lang w:val="lt-LT" w:eastAsia="x-none"/>
        </w:rPr>
        <w:tab/>
        <w:t xml:space="preserve">Kas žinotina prieš vartojant </w:t>
      </w:r>
      <w:proofErr w:type="spellStart"/>
      <w:r w:rsidR="008376EF">
        <w:rPr>
          <w:b/>
          <w:bCs/>
          <w:szCs w:val="22"/>
          <w:lang w:val="lt-LT" w:eastAsia="x-none"/>
        </w:rPr>
        <w:t>Dekoledon</w:t>
      </w:r>
      <w:proofErr w:type="spellEnd"/>
      <w:r w:rsidR="005F6575">
        <w:rPr>
          <w:b/>
          <w:bCs/>
          <w:szCs w:val="22"/>
          <w:lang w:val="lt-LT" w:eastAsia="x-none"/>
        </w:rPr>
        <w:t xml:space="preserve"> </w:t>
      </w:r>
      <w:r w:rsidR="000046BA" w:rsidRPr="007602B5">
        <w:rPr>
          <w:b/>
          <w:bCs/>
          <w:szCs w:val="22"/>
          <w:lang w:val="lt-LT"/>
        </w:rPr>
        <w:t>30 000 TV table</w:t>
      </w:r>
      <w:r w:rsidR="00FB1160">
        <w:rPr>
          <w:b/>
          <w:bCs/>
          <w:szCs w:val="22"/>
          <w:lang w:val="lt-LT"/>
        </w:rPr>
        <w:t>čių</w:t>
      </w:r>
    </w:p>
    <w:p w14:paraId="760CAC0F" w14:textId="77777777" w:rsidR="0055368B" w:rsidRPr="007602B5" w:rsidRDefault="0055368B" w:rsidP="00F74738">
      <w:pPr>
        <w:widowControl w:val="0"/>
        <w:numPr>
          <w:ilvl w:val="12"/>
          <w:numId w:val="0"/>
        </w:numPr>
        <w:tabs>
          <w:tab w:val="clear" w:pos="567"/>
        </w:tabs>
        <w:spacing w:line="240" w:lineRule="auto"/>
        <w:rPr>
          <w:szCs w:val="22"/>
          <w:lang w:val="lt-LT"/>
        </w:rPr>
      </w:pPr>
    </w:p>
    <w:p w14:paraId="5F31B4D5" w14:textId="4C143227" w:rsidR="0055368B" w:rsidRPr="007602B5" w:rsidRDefault="008376EF" w:rsidP="00F74738">
      <w:pPr>
        <w:widowControl w:val="0"/>
        <w:spacing w:line="240" w:lineRule="auto"/>
        <w:jc w:val="both"/>
        <w:outlineLvl w:val="3"/>
        <w:rPr>
          <w:b/>
          <w:bCs/>
          <w:szCs w:val="22"/>
          <w:lang w:val="lt-LT" w:eastAsia="x-none"/>
        </w:rPr>
      </w:pPr>
      <w:proofErr w:type="spellStart"/>
      <w:r>
        <w:rPr>
          <w:b/>
          <w:bCs/>
          <w:szCs w:val="22"/>
          <w:lang w:val="lt-LT" w:eastAsia="x-none"/>
        </w:rPr>
        <w:t>Dekoledon</w:t>
      </w:r>
      <w:proofErr w:type="spellEnd"/>
      <w:r w:rsidR="0055368B" w:rsidRPr="007602B5">
        <w:rPr>
          <w:b/>
          <w:bCs/>
          <w:szCs w:val="22"/>
          <w:lang w:val="lt-LT" w:eastAsia="x-none"/>
        </w:rPr>
        <w:t xml:space="preserve"> </w:t>
      </w:r>
      <w:r w:rsidR="0043674F" w:rsidRPr="0043674F">
        <w:rPr>
          <w:b/>
          <w:bCs/>
          <w:szCs w:val="22"/>
          <w:lang w:val="lt-LT"/>
        </w:rPr>
        <w:t>30 000 TV tablečių</w:t>
      </w:r>
      <w:r w:rsidR="0043674F" w:rsidRPr="0043674F">
        <w:rPr>
          <w:b/>
          <w:bCs/>
          <w:szCs w:val="22"/>
          <w:lang w:val="lt-LT" w:eastAsia="x-none"/>
        </w:rPr>
        <w:t xml:space="preserve"> </w:t>
      </w:r>
      <w:r w:rsidR="0055368B" w:rsidRPr="007602B5">
        <w:rPr>
          <w:b/>
          <w:bCs/>
          <w:szCs w:val="22"/>
          <w:lang w:val="lt-LT" w:eastAsia="x-none"/>
        </w:rPr>
        <w:t>vartoti draudžiama:</w:t>
      </w:r>
    </w:p>
    <w:p w14:paraId="10F3331D" w14:textId="77777777" w:rsidR="0055368B" w:rsidRPr="007602B5" w:rsidRDefault="0055368B" w:rsidP="00F74738">
      <w:pPr>
        <w:widowControl w:val="0"/>
        <w:numPr>
          <w:ilvl w:val="0"/>
          <w:numId w:val="11"/>
        </w:numPr>
        <w:tabs>
          <w:tab w:val="clear" w:pos="567"/>
        </w:tabs>
        <w:spacing w:line="240" w:lineRule="auto"/>
        <w:ind w:left="567" w:right="-2" w:hanging="567"/>
        <w:rPr>
          <w:szCs w:val="22"/>
          <w:lang w:val="lt-LT"/>
        </w:rPr>
      </w:pPr>
      <w:r w:rsidRPr="007602B5">
        <w:rPr>
          <w:szCs w:val="22"/>
          <w:lang w:val="lt-LT"/>
        </w:rPr>
        <w:t xml:space="preserve">jeigu yra alergija </w:t>
      </w:r>
      <w:r w:rsidR="0043674F">
        <w:rPr>
          <w:szCs w:val="22"/>
          <w:lang w:val="lt-LT"/>
        </w:rPr>
        <w:t>vitaminui D</w:t>
      </w:r>
      <w:r w:rsidRPr="007602B5">
        <w:rPr>
          <w:szCs w:val="22"/>
          <w:lang w:val="lt-LT"/>
        </w:rPr>
        <w:t xml:space="preserve"> arba bet kuriai pagalbinei šio vaisto medžiagai (jos išvardytos 6 skyriuje);</w:t>
      </w:r>
    </w:p>
    <w:p w14:paraId="5CFC89F1" w14:textId="77777777" w:rsidR="00910768" w:rsidRPr="007602B5" w:rsidRDefault="00910768" w:rsidP="00F74738">
      <w:pPr>
        <w:widowControl w:val="0"/>
        <w:numPr>
          <w:ilvl w:val="0"/>
          <w:numId w:val="11"/>
        </w:numPr>
        <w:tabs>
          <w:tab w:val="clear" w:pos="567"/>
        </w:tabs>
        <w:spacing w:line="240" w:lineRule="auto"/>
        <w:ind w:left="567" w:right="-2" w:hanging="567"/>
        <w:rPr>
          <w:szCs w:val="22"/>
          <w:lang w:val="lt-LT"/>
        </w:rPr>
      </w:pPr>
      <w:r w:rsidRPr="007602B5">
        <w:rPr>
          <w:snapToGrid/>
          <w:szCs w:val="22"/>
          <w:lang w:val="lt-LT"/>
        </w:rPr>
        <w:t>jeigu Jūsų kraujyje yra didelis vitamino D kiekis (</w:t>
      </w:r>
      <w:r>
        <w:rPr>
          <w:snapToGrid/>
          <w:szCs w:val="22"/>
          <w:lang w:val="lt-LT"/>
        </w:rPr>
        <w:t xml:space="preserve">vitamino D </w:t>
      </w:r>
      <w:proofErr w:type="spellStart"/>
      <w:r w:rsidRPr="007602B5">
        <w:rPr>
          <w:snapToGrid/>
          <w:szCs w:val="22"/>
          <w:lang w:val="lt-LT"/>
        </w:rPr>
        <w:t>hipervitaminozė</w:t>
      </w:r>
      <w:proofErr w:type="spellEnd"/>
      <w:r w:rsidRPr="007602B5">
        <w:rPr>
          <w:snapToGrid/>
          <w:szCs w:val="22"/>
          <w:lang w:val="lt-LT"/>
        </w:rPr>
        <w:t>)</w:t>
      </w:r>
      <w:r>
        <w:rPr>
          <w:szCs w:val="22"/>
          <w:lang w:val="lt-LT"/>
        </w:rPr>
        <w:t>;</w:t>
      </w:r>
    </w:p>
    <w:p w14:paraId="5F44DB69" w14:textId="77777777" w:rsidR="0055368B" w:rsidRPr="007602B5" w:rsidRDefault="0055368B" w:rsidP="00F74738">
      <w:pPr>
        <w:widowControl w:val="0"/>
        <w:numPr>
          <w:ilvl w:val="0"/>
          <w:numId w:val="11"/>
        </w:numPr>
        <w:tabs>
          <w:tab w:val="clear" w:pos="567"/>
        </w:tabs>
        <w:spacing w:line="240" w:lineRule="auto"/>
        <w:ind w:left="567" w:right="-2" w:hanging="567"/>
        <w:rPr>
          <w:szCs w:val="22"/>
          <w:lang w:val="lt-LT"/>
        </w:rPr>
      </w:pPr>
      <w:r w:rsidRPr="007602B5">
        <w:rPr>
          <w:snapToGrid/>
          <w:szCs w:val="22"/>
          <w:lang w:val="lt-LT"/>
        </w:rPr>
        <w:t xml:space="preserve">jeigu </w:t>
      </w:r>
      <w:r w:rsidR="00910768" w:rsidRPr="007602B5">
        <w:rPr>
          <w:snapToGrid/>
          <w:szCs w:val="22"/>
          <w:lang w:val="lt-LT"/>
        </w:rPr>
        <w:t xml:space="preserve">yra didelis kalcio kiekis </w:t>
      </w:r>
      <w:r w:rsidRPr="007602B5">
        <w:rPr>
          <w:snapToGrid/>
          <w:szCs w:val="22"/>
          <w:lang w:val="lt-LT"/>
        </w:rPr>
        <w:t>Jūsų kraujyje (</w:t>
      </w:r>
      <w:proofErr w:type="spellStart"/>
      <w:r w:rsidRPr="007602B5">
        <w:rPr>
          <w:snapToGrid/>
          <w:szCs w:val="22"/>
          <w:lang w:val="lt-LT"/>
        </w:rPr>
        <w:t>hiperkalcemija</w:t>
      </w:r>
      <w:proofErr w:type="spellEnd"/>
      <w:r w:rsidRPr="007602B5">
        <w:rPr>
          <w:snapToGrid/>
          <w:szCs w:val="22"/>
          <w:lang w:val="lt-LT"/>
        </w:rPr>
        <w:t>) ar šlapime (</w:t>
      </w:r>
      <w:proofErr w:type="spellStart"/>
      <w:r w:rsidRPr="007602B5">
        <w:rPr>
          <w:snapToGrid/>
          <w:szCs w:val="22"/>
          <w:lang w:val="lt-LT"/>
        </w:rPr>
        <w:t>hiperkalciurija</w:t>
      </w:r>
      <w:proofErr w:type="spellEnd"/>
      <w:r w:rsidRPr="007602B5">
        <w:rPr>
          <w:snapToGrid/>
          <w:szCs w:val="22"/>
          <w:lang w:val="lt-LT"/>
        </w:rPr>
        <w:t>)</w:t>
      </w:r>
      <w:r w:rsidRPr="007602B5">
        <w:rPr>
          <w:szCs w:val="22"/>
          <w:lang w:val="lt-LT"/>
        </w:rPr>
        <w:t>;</w:t>
      </w:r>
    </w:p>
    <w:p w14:paraId="6FA22475" w14:textId="77777777" w:rsidR="00910768" w:rsidRDefault="0055368B" w:rsidP="00F74738">
      <w:pPr>
        <w:widowControl w:val="0"/>
        <w:numPr>
          <w:ilvl w:val="0"/>
          <w:numId w:val="11"/>
        </w:numPr>
        <w:tabs>
          <w:tab w:val="clear" w:pos="567"/>
        </w:tabs>
        <w:spacing w:line="240" w:lineRule="auto"/>
        <w:ind w:left="567" w:right="-2" w:hanging="567"/>
        <w:rPr>
          <w:szCs w:val="22"/>
          <w:lang w:val="lt-LT"/>
        </w:rPr>
      </w:pPr>
      <w:r w:rsidRPr="007602B5">
        <w:rPr>
          <w:szCs w:val="22"/>
          <w:lang w:val="lt-LT"/>
        </w:rPr>
        <w:t xml:space="preserve">jeigu </w:t>
      </w:r>
      <w:r w:rsidR="00910768">
        <w:rPr>
          <w:szCs w:val="22"/>
          <w:lang w:val="lt-LT"/>
        </w:rPr>
        <w:t>Jūsų inkstuose yra akmenų ar kalcio nuosėdų;</w:t>
      </w:r>
    </w:p>
    <w:p w14:paraId="3A5D8A20" w14:textId="77777777" w:rsidR="00910768" w:rsidRPr="007602B5" w:rsidRDefault="00910768" w:rsidP="00F74738">
      <w:pPr>
        <w:widowControl w:val="0"/>
        <w:numPr>
          <w:ilvl w:val="0"/>
          <w:numId w:val="11"/>
        </w:numPr>
        <w:tabs>
          <w:tab w:val="clear" w:pos="567"/>
        </w:tabs>
        <w:spacing w:line="240" w:lineRule="auto"/>
        <w:ind w:left="567" w:right="-2" w:hanging="567"/>
        <w:rPr>
          <w:szCs w:val="22"/>
          <w:lang w:val="lt-LT"/>
        </w:rPr>
      </w:pPr>
      <w:r>
        <w:rPr>
          <w:szCs w:val="22"/>
          <w:lang w:val="lt-LT"/>
        </w:rPr>
        <w:t>jeigu Jums</w:t>
      </w:r>
      <w:r w:rsidR="0055368B" w:rsidRPr="007602B5">
        <w:rPr>
          <w:szCs w:val="22"/>
          <w:lang w:val="lt-LT"/>
        </w:rPr>
        <w:t xml:space="preserve"> yra sunkus </w:t>
      </w:r>
      <w:r w:rsidR="00B56850">
        <w:rPr>
          <w:szCs w:val="22"/>
          <w:lang w:val="lt-LT"/>
        </w:rPr>
        <w:t xml:space="preserve">inkstų </w:t>
      </w:r>
      <w:r w:rsidR="0055368B" w:rsidRPr="007602B5">
        <w:rPr>
          <w:szCs w:val="22"/>
          <w:lang w:val="lt-LT"/>
        </w:rPr>
        <w:t>sutrikimas</w:t>
      </w:r>
      <w:r>
        <w:rPr>
          <w:szCs w:val="22"/>
          <w:lang w:val="lt-LT"/>
        </w:rPr>
        <w:t xml:space="preserve"> (nes tokiu atveju Jūsų organizmas negalės </w:t>
      </w:r>
      <w:r w:rsidR="008D5952">
        <w:rPr>
          <w:szCs w:val="22"/>
          <w:lang w:val="lt-LT"/>
        </w:rPr>
        <w:t>panaudoti</w:t>
      </w:r>
      <w:r>
        <w:rPr>
          <w:szCs w:val="22"/>
          <w:lang w:val="lt-LT"/>
        </w:rPr>
        <w:t xml:space="preserve"> vitamino D).</w:t>
      </w:r>
    </w:p>
    <w:p w14:paraId="3188BD93" w14:textId="77777777" w:rsidR="0055368B" w:rsidRPr="007602B5" w:rsidRDefault="0055368B" w:rsidP="00F74738">
      <w:pPr>
        <w:widowControl w:val="0"/>
        <w:tabs>
          <w:tab w:val="clear" w:pos="567"/>
        </w:tabs>
        <w:spacing w:line="240" w:lineRule="auto"/>
        <w:ind w:right="-2"/>
        <w:rPr>
          <w:szCs w:val="22"/>
          <w:lang w:val="lt-LT"/>
        </w:rPr>
      </w:pPr>
    </w:p>
    <w:p w14:paraId="65DD82F9"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Įspėjimai ir atsargumo priemonės</w:t>
      </w:r>
    </w:p>
    <w:p w14:paraId="7DF66ABD" w14:textId="3DD4DFC1" w:rsidR="0055368B" w:rsidRDefault="0055368B" w:rsidP="00F74738">
      <w:pPr>
        <w:widowControl w:val="0"/>
        <w:tabs>
          <w:tab w:val="clear" w:pos="567"/>
        </w:tabs>
        <w:spacing w:line="240" w:lineRule="auto"/>
        <w:ind w:right="-2"/>
        <w:rPr>
          <w:szCs w:val="22"/>
          <w:lang w:val="lt-LT" w:eastAsia="x-none"/>
        </w:rPr>
      </w:pPr>
      <w:r w:rsidRPr="007E1B55">
        <w:rPr>
          <w:rFonts w:eastAsia="Calibri"/>
          <w:snapToGrid/>
          <w:szCs w:val="22"/>
          <w:lang w:val="lt-LT"/>
        </w:rPr>
        <w:t xml:space="preserve">Pasitarkite su gydytoju arba vaistininku, prieš pradėdami vartoti </w:t>
      </w:r>
      <w:proofErr w:type="spellStart"/>
      <w:r w:rsidR="008376EF">
        <w:rPr>
          <w:rFonts w:eastAsia="Calibri"/>
          <w:snapToGrid/>
          <w:szCs w:val="22"/>
          <w:lang w:val="lt-LT"/>
        </w:rPr>
        <w:t>Dekoledon</w:t>
      </w:r>
      <w:proofErr w:type="spellEnd"/>
      <w:r w:rsidR="007E1B55" w:rsidRPr="007E1B55">
        <w:rPr>
          <w:szCs w:val="22"/>
          <w:lang w:val="lt-LT" w:eastAsia="x-none"/>
        </w:rPr>
        <w:t xml:space="preserve"> </w:t>
      </w:r>
      <w:r w:rsidR="007E1B55" w:rsidRPr="007E1B55">
        <w:rPr>
          <w:szCs w:val="22"/>
          <w:lang w:val="lt-LT"/>
        </w:rPr>
        <w:t>30 000 TV tablečių</w:t>
      </w:r>
      <w:r w:rsidR="007E1B55">
        <w:rPr>
          <w:szCs w:val="22"/>
          <w:lang w:val="lt-LT" w:eastAsia="x-none"/>
        </w:rPr>
        <w:t>.</w:t>
      </w:r>
    </w:p>
    <w:p w14:paraId="7169BE28" w14:textId="77777777" w:rsidR="007E1B55" w:rsidRDefault="007E1B55" w:rsidP="00F74738">
      <w:pPr>
        <w:widowControl w:val="0"/>
        <w:tabs>
          <w:tab w:val="clear" w:pos="567"/>
        </w:tabs>
        <w:spacing w:line="240" w:lineRule="auto"/>
        <w:ind w:right="-2"/>
        <w:rPr>
          <w:szCs w:val="22"/>
          <w:lang w:val="lt-LT" w:eastAsia="x-none"/>
        </w:rPr>
      </w:pPr>
    </w:p>
    <w:p w14:paraId="00B0FB26" w14:textId="77777777" w:rsidR="007E1B55" w:rsidRPr="007E1B55" w:rsidRDefault="007E1B55" w:rsidP="00F74738">
      <w:pPr>
        <w:widowControl w:val="0"/>
        <w:tabs>
          <w:tab w:val="clear" w:pos="567"/>
        </w:tabs>
        <w:spacing w:line="240" w:lineRule="auto"/>
        <w:ind w:right="-2"/>
        <w:rPr>
          <w:szCs w:val="22"/>
          <w:lang w:val="lt-LT"/>
        </w:rPr>
      </w:pPr>
      <w:r w:rsidRPr="007E1B55">
        <w:rPr>
          <w:szCs w:val="22"/>
          <w:lang w:val="lt-LT"/>
        </w:rPr>
        <w:t>Gali padidėti rizika, kad kraujyje ar šlapime atsiras didelis kalcio kiekis (</w:t>
      </w:r>
      <w:r w:rsidR="00B56850">
        <w:rPr>
          <w:szCs w:val="22"/>
          <w:lang w:val="lt-LT"/>
        </w:rPr>
        <w:t xml:space="preserve">pasireikš </w:t>
      </w:r>
      <w:proofErr w:type="spellStart"/>
      <w:r w:rsidRPr="007E1B55">
        <w:rPr>
          <w:szCs w:val="22"/>
          <w:lang w:val="lt-LT"/>
        </w:rPr>
        <w:t>hiperkalcemija</w:t>
      </w:r>
      <w:proofErr w:type="spellEnd"/>
      <w:r w:rsidRPr="007E1B55">
        <w:rPr>
          <w:szCs w:val="22"/>
          <w:lang w:val="lt-LT"/>
        </w:rPr>
        <w:t xml:space="preserve"> ir </w:t>
      </w:r>
      <w:proofErr w:type="spellStart"/>
      <w:r w:rsidRPr="007E1B55">
        <w:rPr>
          <w:szCs w:val="22"/>
          <w:lang w:val="lt-LT"/>
        </w:rPr>
        <w:t>hiperkalciurija</w:t>
      </w:r>
      <w:proofErr w:type="spellEnd"/>
      <w:r w:rsidRPr="007E1B55">
        <w:rPr>
          <w:szCs w:val="22"/>
          <w:lang w:val="lt-LT"/>
        </w:rPr>
        <w:t>), jeigu:</w:t>
      </w:r>
    </w:p>
    <w:p w14:paraId="209F8299" w14:textId="77777777" w:rsidR="007E1B55" w:rsidRPr="007E1B55" w:rsidRDefault="007E1B55" w:rsidP="00F74738">
      <w:pPr>
        <w:widowControl w:val="0"/>
        <w:numPr>
          <w:ilvl w:val="0"/>
          <w:numId w:val="19"/>
        </w:numPr>
        <w:tabs>
          <w:tab w:val="clear" w:pos="567"/>
        </w:tabs>
        <w:spacing w:line="240" w:lineRule="auto"/>
        <w:ind w:left="567" w:right="-2" w:hanging="567"/>
        <w:rPr>
          <w:szCs w:val="22"/>
          <w:lang w:val="lt-LT"/>
        </w:rPr>
      </w:pPr>
      <w:r w:rsidRPr="007E1B55">
        <w:rPr>
          <w:szCs w:val="22"/>
          <w:lang w:val="lt-LT"/>
        </w:rPr>
        <w:t>sergate lengva arba vidutinio sunkumo inkstų liga</w:t>
      </w:r>
      <w:r w:rsidR="00A75750">
        <w:rPr>
          <w:szCs w:val="22"/>
          <w:lang w:val="lt-LT"/>
        </w:rPr>
        <w:t>;</w:t>
      </w:r>
    </w:p>
    <w:p w14:paraId="2261FE5A" w14:textId="77777777" w:rsidR="007E1B55" w:rsidRDefault="007E1B55" w:rsidP="00F74738">
      <w:pPr>
        <w:widowControl w:val="0"/>
        <w:numPr>
          <w:ilvl w:val="0"/>
          <w:numId w:val="19"/>
        </w:numPr>
        <w:tabs>
          <w:tab w:val="clear" w:pos="567"/>
        </w:tabs>
        <w:spacing w:line="240" w:lineRule="auto"/>
        <w:ind w:left="567" w:right="-2" w:hanging="567"/>
        <w:rPr>
          <w:szCs w:val="22"/>
          <w:lang w:val="lt-LT"/>
        </w:rPr>
      </w:pPr>
      <w:r>
        <w:rPr>
          <w:szCs w:val="22"/>
          <w:lang w:val="lt-LT"/>
        </w:rPr>
        <w:t>yra</w:t>
      </w:r>
      <w:r w:rsidRPr="007E1B55">
        <w:rPr>
          <w:szCs w:val="22"/>
          <w:lang w:val="lt-LT"/>
        </w:rPr>
        <w:t xml:space="preserve"> polink</w:t>
      </w:r>
      <w:r>
        <w:rPr>
          <w:szCs w:val="22"/>
          <w:lang w:val="lt-LT"/>
        </w:rPr>
        <w:t>is susidaryti inkstų akmenims, kurių sudėtyje yra kalcio;</w:t>
      </w:r>
    </w:p>
    <w:p w14:paraId="24678EB6" w14:textId="77777777" w:rsidR="007E1B55" w:rsidRPr="007E1B55" w:rsidRDefault="007E1B55" w:rsidP="00F74738">
      <w:pPr>
        <w:widowControl w:val="0"/>
        <w:numPr>
          <w:ilvl w:val="0"/>
          <w:numId w:val="19"/>
        </w:numPr>
        <w:tabs>
          <w:tab w:val="clear" w:pos="567"/>
        </w:tabs>
        <w:spacing w:line="240" w:lineRule="auto"/>
        <w:ind w:left="567" w:right="-2" w:hanging="567"/>
        <w:rPr>
          <w:szCs w:val="22"/>
          <w:lang w:val="lt-LT"/>
        </w:rPr>
      </w:pPr>
      <w:r w:rsidRPr="007E1B55">
        <w:rPr>
          <w:szCs w:val="22"/>
          <w:lang w:val="lt-LT"/>
        </w:rPr>
        <w:t xml:space="preserve">vartojate </w:t>
      </w:r>
      <w:proofErr w:type="spellStart"/>
      <w:r w:rsidRPr="007E1B55">
        <w:rPr>
          <w:szCs w:val="22"/>
          <w:lang w:val="lt-LT"/>
        </w:rPr>
        <w:t>tiazidinių</w:t>
      </w:r>
      <w:proofErr w:type="spellEnd"/>
      <w:r w:rsidRPr="007E1B55">
        <w:rPr>
          <w:szCs w:val="22"/>
          <w:lang w:val="lt-LT"/>
        </w:rPr>
        <w:t xml:space="preserve"> diuretikų (šlapimo </w:t>
      </w:r>
      <w:r>
        <w:rPr>
          <w:szCs w:val="22"/>
          <w:lang w:val="lt-LT"/>
        </w:rPr>
        <w:t>išsiskyrimą</w:t>
      </w:r>
      <w:r w:rsidRPr="007E1B55">
        <w:rPr>
          <w:szCs w:val="22"/>
          <w:lang w:val="lt-LT"/>
        </w:rPr>
        <w:t xml:space="preserve"> skatinančių vaistų)</w:t>
      </w:r>
      <w:r>
        <w:rPr>
          <w:szCs w:val="22"/>
          <w:lang w:val="lt-LT"/>
        </w:rPr>
        <w:t>;</w:t>
      </w:r>
    </w:p>
    <w:p w14:paraId="33DAAD4E" w14:textId="77777777" w:rsidR="007E1B55" w:rsidRPr="007E1B55" w:rsidRDefault="007E1B55" w:rsidP="00F74738">
      <w:pPr>
        <w:widowControl w:val="0"/>
        <w:numPr>
          <w:ilvl w:val="0"/>
          <w:numId w:val="19"/>
        </w:numPr>
        <w:tabs>
          <w:tab w:val="clear" w:pos="567"/>
        </w:tabs>
        <w:spacing w:line="240" w:lineRule="auto"/>
        <w:ind w:left="567" w:right="-2" w:hanging="567"/>
        <w:rPr>
          <w:szCs w:val="22"/>
          <w:lang w:val="lt-LT"/>
        </w:rPr>
      </w:pPr>
      <w:r w:rsidRPr="007E1B55">
        <w:rPr>
          <w:szCs w:val="22"/>
          <w:lang w:val="lt-LT"/>
        </w:rPr>
        <w:t xml:space="preserve">esate </w:t>
      </w:r>
      <w:r>
        <w:rPr>
          <w:szCs w:val="22"/>
          <w:lang w:val="lt-LT"/>
        </w:rPr>
        <w:t>priversti gulėti lovoje</w:t>
      </w:r>
      <w:r w:rsidRPr="007E1B55">
        <w:rPr>
          <w:szCs w:val="22"/>
          <w:lang w:val="lt-LT"/>
        </w:rPr>
        <w:t xml:space="preserve"> (</w:t>
      </w:r>
      <w:proofErr w:type="spellStart"/>
      <w:r w:rsidRPr="007E1B55">
        <w:rPr>
          <w:szCs w:val="22"/>
          <w:lang w:val="lt-LT"/>
        </w:rPr>
        <w:t>imobilizuot</w:t>
      </w:r>
      <w:r>
        <w:rPr>
          <w:szCs w:val="22"/>
          <w:lang w:val="lt-LT"/>
        </w:rPr>
        <w:t>i</w:t>
      </w:r>
      <w:proofErr w:type="spellEnd"/>
      <w:r w:rsidRPr="007E1B55">
        <w:rPr>
          <w:szCs w:val="22"/>
          <w:lang w:val="lt-LT"/>
        </w:rPr>
        <w:t>)</w:t>
      </w:r>
      <w:r>
        <w:rPr>
          <w:szCs w:val="22"/>
          <w:lang w:val="lt-LT"/>
        </w:rPr>
        <w:t>;</w:t>
      </w:r>
    </w:p>
    <w:p w14:paraId="6737489C" w14:textId="2A98C3EF" w:rsidR="007E1B55" w:rsidRPr="007E1B55" w:rsidRDefault="007E1B55" w:rsidP="00F74738">
      <w:pPr>
        <w:widowControl w:val="0"/>
        <w:numPr>
          <w:ilvl w:val="0"/>
          <w:numId w:val="19"/>
        </w:numPr>
        <w:tabs>
          <w:tab w:val="clear" w:pos="567"/>
        </w:tabs>
        <w:spacing w:line="240" w:lineRule="auto"/>
        <w:ind w:left="567" w:right="-2" w:hanging="567"/>
        <w:rPr>
          <w:szCs w:val="22"/>
          <w:lang w:val="lt-LT"/>
        </w:rPr>
      </w:pPr>
      <w:r w:rsidRPr="007E1B55">
        <w:rPr>
          <w:szCs w:val="22"/>
          <w:lang w:val="lt-LT"/>
        </w:rPr>
        <w:t xml:space="preserve">sergate </w:t>
      </w:r>
      <w:proofErr w:type="spellStart"/>
      <w:r w:rsidRPr="007E1B55">
        <w:rPr>
          <w:szCs w:val="22"/>
          <w:lang w:val="lt-LT"/>
        </w:rPr>
        <w:t>sarkoidoze</w:t>
      </w:r>
      <w:proofErr w:type="spellEnd"/>
      <w:r w:rsidRPr="007E1B55">
        <w:rPr>
          <w:szCs w:val="22"/>
          <w:lang w:val="lt-LT"/>
        </w:rPr>
        <w:t xml:space="preserve"> (imuninės sistemos sutrikimu, kuris gali paveikti kepenis, plaučius, odą ar limfmazgius), nes </w:t>
      </w:r>
      <w:proofErr w:type="spellStart"/>
      <w:r w:rsidR="008376EF">
        <w:rPr>
          <w:szCs w:val="22"/>
          <w:lang w:val="lt-LT"/>
        </w:rPr>
        <w:t>Dekoledon</w:t>
      </w:r>
      <w:proofErr w:type="spellEnd"/>
      <w:r w:rsidRPr="007E1B55">
        <w:rPr>
          <w:szCs w:val="22"/>
          <w:lang w:val="lt-LT"/>
        </w:rPr>
        <w:t xml:space="preserve"> 30</w:t>
      </w:r>
      <w:r>
        <w:rPr>
          <w:szCs w:val="22"/>
          <w:lang w:val="lt-LT"/>
        </w:rPr>
        <w:t> </w:t>
      </w:r>
      <w:r w:rsidRPr="007E1B55">
        <w:rPr>
          <w:szCs w:val="22"/>
          <w:lang w:val="lt-LT"/>
        </w:rPr>
        <w:t>000</w:t>
      </w:r>
      <w:r>
        <w:rPr>
          <w:szCs w:val="22"/>
          <w:lang w:val="lt-LT"/>
        </w:rPr>
        <w:t> </w:t>
      </w:r>
      <w:r w:rsidRPr="007E1B55">
        <w:rPr>
          <w:szCs w:val="22"/>
          <w:lang w:val="lt-LT"/>
        </w:rPr>
        <w:t>TV tablečių poveikis gali būti per stiprus.</w:t>
      </w:r>
    </w:p>
    <w:p w14:paraId="4EE984DD" w14:textId="77777777" w:rsidR="0055368B" w:rsidRPr="007602B5" w:rsidRDefault="0055368B" w:rsidP="00F74738">
      <w:pPr>
        <w:widowControl w:val="0"/>
        <w:tabs>
          <w:tab w:val="clear" w:pos="567"/>
        </w:tabs>
        <w:spacing w:line="240" w:lineRule="auto"/>
        <w:ind w:right="-2"/>
        <w:rPr>
          <w:szCs w:val="22"/>
          <w:lang w:val="lt-LT"/>
        </w:rPr>
      </w:pPr>
    </w:p>
    <w:p w14:paraId="6F9B01ED" w14:textId="77777777" w:rsidR="00B660E2" w:rsidRDefault="0055368B" w:rsidP="00F74738">
      <w:pPr>
        <w:widowControl w:val="0"/>
        <w:numPr>
          <w:ilvl w:val="12"/>
          <w:numId w:val="0"/>
        </w:numPr>
        <w:tabs>
          <w:tab w:val="clear" w:pos="567"/>
        </w:tabs>
        <w:spacing w:line="240" w:lineRule="auto"/>
        <w:ind w:right="-2"/>
        <w:rPr>
          <w:snapToGrid/>
          <w:szCs w:val="22"/>
          <w:lang w:val="lt-LT"/>
        </w:rPr>
      </w:pPr>
      <w:r w:rsidRPr="007602B5">
        <w:rPr>
          <w:snapToGrid/>
          <w:szCs w:val="22"/>
          <w:lang w:val="lt-LT"/>
        </w:rPr>
        <w:t xml:space="preserve">Gydytojas gali </w:t>
      </w:r>
      <w:r w:rsidR="00B660E2">
        <w:rPr>
          <w:snapToGrid/>
          <w:szCs w:val="22"/>
          <w:lang w:val="lt-LT"/>
        </w:rPr>
        <w:t>norėti</w:t>
      </w:r>
      <w:r w:rsidRPr="007602B5">
        <w:rPr>
          <w:snapToGrid/>
          <w:szCs w:val="22"/>
          <w:lang w:val="lt-LT"/>
        </w:rPr>
        <w:t xml:space="preserve"> </w:t>
      </w:r>
      <w:r w:rsidR="00B660E2">
        <w:rPr>
          <w:snapToGrid/>
          <w:szCs w:val="22"/>
          <w:lang w:val="lt-LT"/>
        </w:rPr>
        <w:t>gydymo metu</w:t>
      </w:r>
      <w:r w:rsidRPr="007602B5">
        <w:rPr>
          <w:snapToGrid/>
          <w:szCs w:val="22"/>
          <w:lang w:val="lt-LT"/>
        </w:rPr>
        <w:t xml:space="preserve"> </w:t>
      </w:r>
      <w:r w:rsidR="00B660E2">
        <w:rPr>
          <w:snapToGrid/>
          <w:szCs w:val="22"/>
          <w:lang w:val="lt-LT"/>
        </w:rPr>
        <w:t>tikrinti kalcio kiekį</w:t>
      </w:r>
      <w:r w:rsidRPr="007602B5">
        <w:rPr>
          <w:snapToGrid/>
          <w:szCs w:val="22"/>
          <w:lang w:val="lt-LT"/>
        </w:rPr>
        <w:t xml:space="preserve"> krauj</w:t>
      </w:r>
      <w:r w:rsidR="00B660E2">
        <w:rPr>
          <w:snapToGrid/>
          <w:szCs w:val="22"/>
          <w:lang w:val="lt-LT"/>
        </w:rPr>
        <w:t>yje</w:t>
      </w:r>
      <w:r w:rsidRPr="007602B5">
        <w:rPr>
          <w:snapToGrid/>
          <w:szCs w:val="22"/>
          <w:lang w:val="lt-LT"/>
        </w:rPr>
        <w:t xml:space="preserve"> ir šlapim</w:t>
      </w:r>
      <w:r w:rsidR="00B660E2">
        <w:rPr>
          <w:snapToGrid/>
          <w:szCs w:val="22"/>
          <w:lang w:val="lt-LT"/>
        </w:rPr>
        <w:t xml:space="preserve">e, kad </w:t>
      </w:r>
      <w:r w:rsidR="00340AC0">
        <w:rPr>
          <w:snapToGrid/>
          <w:szCs w:val="22"/>
          <w:lang w:val="lt-LT"/>
        </w:rPr>
        <w:t>įvertintų</w:t>
      </w:r>
      <w:r w:rsidR="00B660E2">
        <w:rPr>
          <w:snapToGrid/>
          <w:szCs w:val="22"/>
          <w:lang w:val="lt-LT"/>
        </w:rPr>
        <w:t xml:space="preserve">, </w:t>
      </w:r>
      <w:r w:rsidR="00340AC0">
        <w:rPr>
          <w:snapToGrid/>
          <w:szCs w:val="22"/>
          <w:lang w:val="lt-LT"/>
        </w:rPr>
        <w:t>ar</w:t>
      </w:r>
      <w:r w:rsidR="00B660E2">
        <w:rPr>
          <w:snapToGrid/>
          <w:szCs w:val="22"/>
          <w:lang w:val="lt-LT"/>
        </w:rPr>
        <w:t xml:space="preserve"> jis nėra per didelis.</w:t>
      </w:r>
    </w:p>
    <w:p w14:paraId="28A5D3AA"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7CB5F041" w14:textId="41A172FA" w:rsidR="00C33649" w:rsidRPr="00C33649" w:rsidRDefault="008376EF" w:rsidP="00F74738">
      <w:pPr>
        <w:widowControl w:val="0"/>
        <w:numPr>
          <w:ilvl w:val="12"/>
          <w:numId w:val="0"/>
        </w:numPr>
        <w:tabs>
          <w:tab w:val="clear" w:pos="567"/>
        </w:tabs>
        <w:spacing w:line="240" w:lineRule="auto"/>
        <w:ind w:right="-2"/>
        <w:rPr>
          <w:snapToGrid/>
          <w:szCs w:val="22"/>
          <w:lang w:val="lt-LT"/>
        </w:rPr>
      </w:pPr>
      <w:proofErr w:type="spellStart"/>
      <w:r>
        <w:rPr>
          <w:snapToGrid/>
          <w:szCs w:val="22"/>
          <w:lang w:val="lt-LT"/>
        </w:rPr>
        <w:t>Dekoledon</w:t>
      </w:r>
      <w:proofErr w:type="spellEnd"/>
      <w:r w:rsidR="00C33649" w:rsidRPr="00C33649">
        <w:rPr>
          <w:snapToGrid/>
          <w:szCs w:val="22"/>
          <w:lang w:val="lt-LT"/>
        </w:rPr>
        <w:t xml:space="preserve"> 30</w:t>
      </w:r>
      <w:r w:rsidR="00C33649">
        <w:rPr>
          <w:snapToGrid/>
          <w:szCs w:val="22"/>
          <w:lang w:val="lt-LT"/>
        </w:rPr>
        <w:t> </w:t>
      </w:r>
      <w:r w:rsidR="00C33649" w:rsidRPr="00C33649">
        <w:rPr>
          <w:snapToGrid/>
          <w:szCs w:val="22"/>
          <w:lang w:val="lt-LT"/>
        </w:rPr>
        <w:t>000</w:t>
      </w:r>
      <w:r w:rsidR="00C33649">
        <w:rPr>
          <w:snapToGrid/>
          <w:szCs w:val="22"/>
          <w:lang w:val="lt-LT"/>
        </w:rPr>
        <w:t> </w:t>
      </w:r>
      <w:r w:rsidR="00C33649" w:rsidRPr="00C33649">
        <w:rPr>
          <w:snapToGrid/>
          <w:szCs w:val="22"/>
          <w:lang w:val="lt-LT"/>
        </w:rPr>
        <w:t xml:space="preserve">TV tablečių negalima vartoti, jeigu Jums yra </w:t>
      </w:r>
      <w:proofErr w:type="spellStart"/>
      <w:r w:rsidR="00C33649" w:rsidRPr="00C33649">
        <w:rPr>
          <w:snapToGrid/>
          <w:szCs w:val="22"/>
          <w:lang w:val="lt-LT"/>
        </w:rPr>
        <w:t>pseudohipoparatirozė</w:t>
      </w:r>
      <w:proofErr w:type="spellEnd"/>
      <w:r w:rsidR="00C33649" w:rsidRPr="00C33649">
        <w:rPr>
          <w:snapToGrid/>
          <w:szCs w:val="22"/>
          <w:lang w:val="lt-LT"/>
        </w:rPr>
        <w:t xml:space="preserve"> (sutrikęs </w:t>
      </w:r>
      <w:proofErr w:type="spellStart"/>
      <w:r w:rsidR="00C33649" w:rsidRPr="00C33649">
        <w:rPr>
          <w:snapToGrid/>
          <w:szCs w:val="22"/>
          <w:lang w:val="lt-LT"/>
        </w:rPr>
        <w:t>prieskydinių</w:t>
      </w:r>
      <w:proofErr w:type="spellEnd"/>
      <w:r w:rsidR="00C33649" w:rsidRPr="00C33649">
        <w:rPr>
          <w:snapToGrid/>
          <w:szCs w:val="22"/>
          <w:lang w:val="lt-LT"/>
        </w:rPr>
        <w:t xml:space="preserve"> liaukų hormono išsiskyrimas). Yra ilgalaikio perdozavimo rizika, nes Jūsų vitamino D poreikis laikui bėgant gali kisti. Gydytojas gali norėti skirti kit</w:t>
      </w:r>
      <w:r w:rsidR="00237A41">
        <w:rPr>
          <w:snapToGrid/>
          <w:szCs w:val="22"/>
          <w:lang w:val="lt-LT"/>
        </w:rPr>
        <w:t>o</w:t>
      </w:r>
      <w:r w:rsidR="00C33649" w:rsidRPr="00C33649">
        <w:rPr>
          <w:snapToGrid/>
          <w:szCs w:val="22"/>
          <w:lang w:val="lt-LT"/>
        </w:rPr>
        <w:t xml:space="preserve"> panašaus veikimo pobūdžio vaist</w:t>
      </w:r>
      <w:r w:rsidR="00237A41">
        <w:rPr>
          <w:snapToGrid/>
          <w:szCs w:val="22"/>
          <w:lang w:val="lt-LT"/>
        </w:rPr>
        <w:t>o</w:t>
      </w:r>
      <w:r w:rsidR="00C33649" w:rsidRPr="00C33649">
        <w:rPr>
          <w:snapToGrid/>
          <w:szCs w:val="22"/>
          <w:lang w:val="lt-LT"/>
        </w:rPr>
        <w:t>.</w:t>
      </w:r>
    </w:p>
    <w:p w14:paraId="6ACEE319" w14:textId="77777777" w:rsidR="00C33649" w:rsidRPr="00C33649" w:rsidRDefault="00C33649" w:rsidP="00F74738">
      <w:pPr>
        <w:widowControl w:val="0"/>
        <w:numPr>
          <w:ilvl w:val="12"/>
          <w:numId w:val="0"/>
        </w:numPr>
        <w:tabs>
          <w:tab w:val="clear" w:pos="567"/>
        </w:tabs>
        <w:spacing w:line="240" w:lineRule="auto"/>
        <w:ind w:right="-2"/>
        <w:rPr>
          <w:snapToGrid/>
          <w:szCs w:val="22"/>
          <w:lang w:val="lt-LT"/>
        </w:rPr>
      </w:pPr>
    </w:p>
    <w:p w14:paraId="1DEB2F18" w14:textId="77777777" w:rsidR="0055368B" w:rsidRDefault="00C33649" w:rsidP="00F74738">
      <w:pPr>
        <w:widowControl w:val="0"/>
        <w:numPr>
          <w:ilvl w:val="12"/>
          <w:numId w:val="0"/>
        </w:numPr>
        <w:tabs>
          <w:tab w:val="clear" w:pos="567"/>
        </w:tabs>
        <w:spacing w:line="240" w:lineRule="auto"/>
        <w:ind w:right="-2"/>
        <w:rPr>
          <w:snapToGrid/>
          <w:szCs w:val="22"/>
          <w:lang w:val="lt-LT"/>
        </w:rPr>
      </w:pPr>
      <w:r w:rsidRPr="00C33649">
        <w:rPr>
          <w:snapToGrid/>
          <w:szCs w:val="22"/>
          <w:lang w:val="lt-LT"/>
        </w:rPr>
        <w:t>Jūs turite nevartoti jokių kitų vaistų ar maisto papildų, kurių sudėtyje yra vitamino D ar kalcio, nebent taip patartų gydytojas. Tokiais atvejais gydytojas gali norėti stebėti kalcio kiekį Jūsų kraujyje ir šlapime.</w:t>
      </w:r>
    </w:p>
    <w:p w14:paraId="627A6CAE" w14:textId="77777777" w:rsidR="00C33649" w:rsidRDefault="00C33649" w:rsidP="00F74738">
      <w:pPr>
        <w:widowControl w:val="0"/>
        <w:numPr>
          <w:ilvl w:val="12"/>
          <w:numId w:val="0"/>
        </w:numPr>
        <w:tabs>
          <w:tab w:val="clear" w:pos="567"/>
        </w:tabs>
        <w:spacing w:line="240" w:lineRule="auto"/>
        <w:ind w:right="-2"/>
        <w:rPr>
          <w:szCs w:val="22"/>
          <w:lang w:val="lt-LT"/>
        </w:rPr>
      </w:pPr>
    </w:p>
    <w:p w14:paraId="0DA83B90" w14:textId="69C4C1C6" w:rsidR="00C33649" w:rsidRPr="00B56850" w:rsidRDefault="00C33649" w:rsidP="00F74738">
      <w:pPr>
        <w:widowControl w:val="0"/>
        <w:numPr>
          <w:ilvl w:val="12"/>
          <w:numId w:val="0"/>
        </w:numPr>
        <w:tabs>
          <w:tab w:val="clear" w:pos="567"/>
        </w:tabs>
        <w:spacing w:line="240" w:lineRule="auto"/>
        <w:ind w:right="-2"/>
        <w:rPr>
          <w:szCs w:val="22"/>
          <w:lang w:val="lt-LT"/>
        </w:rPr>
      </w:pPr>
      <w:r w:rsidRPr="00C33649">
        <w:rPr>
          <w:b/>
          <w:bCs/>
          <w:szCs w:val="22"/>
          <w:lang w:val="lt-LT"/>
        </w:rPr>
        <w:t xml:space="preserve">Jeigu taikomas ilgalaikis gydymas didesnėmis </w:t>
      </w:r>
      <w:r w:rsidR="00F90591">
        <w:rPr>
          <w:b/>
          <w:bCs/>
          <w:szCs w:val="22"/>
          <w:lang w:val="lt-LT"/>
        </w:rPr>
        <w:t>kaip</w:t>
      </w:r>
      <w:r w:rsidRPr="00C33649">
        <w:rPr>
          <w:b/>
          <w:bCs/>
          <w:szCs w:val="22"/>
          <w:lang w:val="lt-LT"/>
        </w:rPr>
        <w:t xml:space="preserve"> 30 000 TV kasmėnesinėmis arba kas savaitę vartojamomis </w:t>
      </w:r>
      <w:proofErr w:type="spellStart"/>
      <w:r w:rsidR="008376EF">
        <w:rPr>
          <w:szCs w:val="22"/>
          <w:lang w:val="lt-LT"/>
        </w:rPr>
        <w:t>Dekoledon</w:t>
      </w:r>
      <w:proofErr w:type="spellEnd"/>
      <w:r w:rsidRPr="00B56850">
        <w:rPr>
          <w:szCs w:val="22"/>
          <w:lang w:val="lt-LT"/>
        </w:rPr>
        <w:t xml:space="preserve"> 30</w:t>
      </w:r>
      <w:r w:rsidR="00B56850" w:rsidRPr="00B56850">
        <w:rPr>
          <w:szCs w:val="22"/>
          <w:lang w:val="lt-LT"/>
        </w:rPr>
        <w:t> </w:t>
      </w:r>
      <w:r w:rsidRPr="00B56850">
        <w:rPr>
          <w:szCs w:val="22"/>
          <w:lang w:val="lt-LT"/>
        </w:rPr>
        <w:t>000</w:t>
      </w:r>
      <w:r w:rsidR="00B56850" w:rsidRPr="00B56850">
        <w:rPr>
          <w:szCs w:val="22"/>
          <w:lang w:val="lt-LT"/>
        </w:rPr>
        <w:t> </w:t>
      </w:r>
      <w:r w:rsidRPr="00B56850">
        <w:rPr>
          <w:szCs w:val="22"/>
          <w:lang w:val="lt-LT"/>
        </w:rPr>
        <w:t xml:space="preserve">TV tablečių </w:t>
      </w:r>
      <w:r w:rsidRPr="00C33649">
        <w:rPr>
          <w:b/>
          <w:bCs/>
          <w:szCs w:val="22"/>
          <w:lang w:val="lt-LT"/>
        </w:rPr>
        <w:t>dozėmis</w:t>
      </w:r>
      <w:r w:rsidRPr="00B56850">
        <w:rPr>
          <w:szCs w:val="22"/>
          <w:lang w:val="lt-LT"/>
        </w:rPr>
        <w:t>, būtina stebėti kalcio kiekį kraujyje ir šlapime bei inkstų funkciją. Tai ypač svarbu, jeigu:</w:t>
      </w:r>
    </w:p>
    <w:p w14:paraId="0A01A974" w14:textId="77777777" w:rsidR="00C33649" w:rsidRPr="00C33649" w:rsidRDefault="00C33649" w:rsidP="00F74738">
      <w:pPr>
        <w:widowControl w:val="0"/>
        <w:numPr>
          <w:ilvl w:val="0"/>
          <w:numId w:val="19"/>
        </w:numPr>
        <w:tabs>
          <w:tab w:val="clear" w:pos="567"/>
        </w:tabs>
        <w:spacing w:line="240" w:lineRule="auto"/>
        <w:ind w:left="567" w:right="-2" w:hanging="567"/>
        <w:rPr>
          <w:szCs w:val="22"/>
          <w:lang w:val="lt-LT"/>
        </w:rPr>
      </w:pPr>
      <w:r w:rsidRPr="00C33649">
        <w:rPr>
          <w:szCs w:val="22"/>
          <w:lang w:val="lt-LT"/>
        </w:rPr>
        <w:t>vartojate širdį veikiančių glikozidų (vaistų, vartojamų tam tikroms širdies ligoms gydyti)</w:t>
      </w:r>
      <w:r>
        <w:rPr>
          <w:szCs w:val="22"/>
          <w:lang w:val="lt-LT"/>
        </w:rPr>
        <w:t>;</w:t>
      </w:r>
    </w:p>
    <w:p w14:paraId="7CCE8C12" w14:textId="77777777" w:rsidR="00C33649" w:rsidRPr="00C33649" w:rsidRDefault="00C33649" w:rsidP="00F74738">
      <w:pPr>
        <w:widowControl w:val="0"/>
        <w:numPr>
          <w:ilvl w:val="0"/>
          <w:numId w:val="19"/>
        </w:numPr>
        <w:tabs>
          <w:tab w:val="clear" w:pos="567"/>
        </w:tabs>
        <w:spacing w:line="240" w:lineRule="auto"/>
        <w:ind w:left="567" w:right="-2" w:hanging="567"/>
        <w:rPr>
          <w:szCs w:val="22"/>
          <w:lang w:val="lt-LT"/>
        </w:rPr>
      </w:pPr>
      <w:r w:rsidRPr="00C33649">
        <w:rPr>
          <w:szCs w:val="22"/>
          <w:lang w:val="lt-LT"/>
        </w:rPr>
        <w:t>yra padidėjęs polinkis formuotis inkstų akmenims</w:t>
      </w:r>
      <w:r>
        <w:rPr>
          <w:szCs w:val="22"/>
          <w:lang w:val="lt-LT"/>
        </w:rPr>
        <w:t>;</w:t>
      </w:r>
    </w:p>
    <w:p w14:paraId="1AE092F1" w14:textId="7475D65E" w:rsidR="00C33649" w:rsidRPr="00C33649" w:rsidRDefault="00C33649" w:rsidP="00F74738">
      <w:pPr>
        <w:widowControl w:val="0"/>
        <w:numPr>
          <w:ilvl w:val="0"/>
          <w:numId w:val="19"/>
        </w:numPr>
        <w:tabs>
          <w:tab w:val="clear" w:pos="567"/>
        </w:tabs>
        <w:spacing w:line="240" w:lineRule="auto"/>
        <w:ind w:left="567" w:right="-2" w:hanging="567"/>
        <w:rPr>
          <w:szCs w:val="22"/>
          <w:lang w:val="lt-LT"/>
        </w:rPr>
      </w:pPr>
      <w:r w:rsidRPr="00C33649">
        <w:rPr>
          <w:szCs w:val="22"/>
          <w:lang w:val="lt-LT"/>
        </w:rPr>
        <w:t xml:space="preserve">esate </w:t>
      </w:r>
      <w:r w:rsidR="00F90591">
        <w:rPr>
          <w:szCs w:val="22"/>
          <w:lang w:val="lt-LT"/>
        </w:rPr>
        <w:t>senyvo</w:t>
      </w:r>
      <w:r w:rsidRPr="00C33649">
        <w:rPr>
          <w:szCs w:val="22"/>
          <w:lang w:val="lt-LT"/>
        </w:rPr>
        <w:t xml:space="preserve"> amžiaus.</w:t>
      </w:r>
    </w:p>
    <w:p w14:paraId="3471D987" w14:textId="3C4ACAC8" w:rsidR="00C33649" w:rsidRPr="00C33649" w:rsidRDefault="00C33649" w:rsidP="00F74738">
      <w:pPr>
        <w:widowControl w:val="0"/>
        <w:numPr>
          <w:ilvl w:val="12"/>
          <w:numId w:val="0"/>
        </w:numPr>
        <w:tabs>
          <w:tab w:val="clear" w:pos="567"/>
        </w:tabs>
        <w:spacing w:line="240" w:lineRule="auto"/>
        <w:ind w:right="-2"/>
        <w:rPr>
          <w:szCs w:val="22"/>
          <w:lang w:val="lt-LT"/>
        </w:rPr>
      </w:pPr>
      <w:r w:rsidRPr="00C33649">
        <w:rPr>
          <w:szCs w:val="22"/>
          <w:lang w:val="lt-LT"/>
        </w:rPr>
        <w:t xml:space="preserve">Jeigu kalcio kiekis kraujyje ar šlapime padidėja arba atsiranda kokių nors inkstų funkcijos sutrikimo požymių, gydytojas gali nuspręsti sumažinti </w:t>
      </w:r>
      <w:proofErr w:type="spellStart"/>
      <w:r w:rsidR="008376EF">
        <w:rPr>
          <w:szCs w:val="22"/>
          <w:lang w:val="lt-LT"/>
        </w:rPr>
        <w:t>Dekoledon</w:t>
      </w:r>
      <w:proofErr w:type="spellEnd"/>
      <w:r w:rsidRPr="00C33649">
        <w:rPr>
          <w:szCs w:val="22"/>
          <w:lang w:val="lt-LT"/>
        </w:rPr>
        <w:t xml:space="preserve"> dozę arba nutraukti gydymą.</w:t>
      </w:r>
    </w:p>
    <w:p w14:paraId="0EB2EFCE" w14:textId="77777777" w:rsidR="00C33649" w:rsidRPr="00C33649" w:rsidRDefault="00C33649" w:rsidP="00F74738">
      <w:pPr>
        <w:widowControl w:val="0"/>
        <w:numPr>
          <w:ilvl w:val="12"/>
          <w:numId w:val="0"/>
        </w:numPr>
        <w:tabs>
          <w:tab w:val="clear" w:pos="567"/>
        </w:tabs>
        <w:spacing w:line="240" w:lineRule="auto"/>
        <w:ind w:right="-2"/>
        <w:rPr>
          <w:szCs w:val="22"/>
          <w:lang w:val="lt-LT"/>
        </w:rPr>
      </w:pPr>
    </w:p>
    <w:p w14:paraId="01A66A90" w14:textId="77777777" w:rsidR="00C33649" w:rsidRDefault="00C33649" w:rsidP="00F74738">
      <w:pPr>
        <w:widowControl w:val="0"/>
        <w:numPr>
          <w:ilvl w:val="12"/>
          <w:numId w:val="0"/>
        </w:numPr>
        <w:tabs>
          <w:tab w:val="clear" w:pos="567"/>
        </w:tabs>
        <w:spacing w:line="240" w:lineRule="auto"/>
        <w:ind w:right="-2"/>
        <w:rPr>
          <w:szCs w:val="22"/>
          <w:lang w:val="lt-LT"/>
        </w:rPr>
      </w:pPr>
      <w:r w:rsidRPr="00C33649">
        <w:rPr>
          <w:b/>
          <w:bCs/>
          <w:szCs w:val="22"/>
          <w:lang w:val="lt-LT"/>
        </w:rPr>
        <w:t>Neviršykite rekomenduojamos paros dozės</w:t>
      </w:r>
      <w:r w:rsidRPr="00C33649">
        <w:rPr>
          <w:szCs w:val="22"/>
          <w:lang w:val="lt-LT"/>
        </w:rPr>
        <w:t>, nes gali pasireikšti perdozavimas.</w:t>
      </w:r>
    </w:p>
    <w:p w14:paraId="6852B6AE" w14:textId="77777777" w:rsidR="00C33649" w:rsidRDefault="00C33649" w:rsidP="00F74738">
      <w:pPr>
        <w:widowControl w:val="0"/>
        <w:numPr>
          <w:ilvl w:val="12"/>
          <w:numId w:val="0"/>
        </w:numPr>
        <w:tabs>
          <w:tab w:val="clear" w:pos="567"/>
        </w:tabs>
        <w:spacing w:line="240" w:lineRule="auto"/>
        <w:ind w:right="-2"/>
        <w:rPr>
          <w:szCs w:val="22"/>
          <w:lang w:val="lt-LT"/>
        </w:rPr>
      </w:pPr>
    </w:p>
    <w:p w14:paraId="48371D09" w14:textId="77777777" w:rsidR="00555445" w:rsidRPr="00B34FA1" w:rsidRDefault="00555445" w:rsidP="00F74738">
      <w:pPr>
        <w:pStyle w:val="Antrat4"/>
        <w:keepNext w:val="0"/>
        <w:widowControl w:val="0"/>
        <w:rPr>
          <w:rFonts w:ascii="Times New Roman" w:hAnsi="Times New Roman"/>
          <w:sz w:val="22"/>
          <w:lang w:val="lt-LT"/>
        </w:rPr>
      </w:pPr>
      <w:r w:rsidRPr="00B34FA1">
        <w:rPr>
          <w:rFonts w:ascii="Times New Roman" w:hAnsi="Times New Roman"/>
          <w:sz w:val="22"/>
          <w:lang w:val="lt-LT"/>
        </w:rPr>
        <w:t>Vaikams ir paaugliams</w:t>
      </w:r>
    </w:p>
    <w:p w14:paraId="0561AFD3" w14:textId="1C522C2E" w:rsidR="00FD79EE" w:rsidRPr="00FD79EE" w:rsidRDefault="008376EF" w:rsidP="00F74738">
      <w:pPr>
        <w:widowControl w:val="0"/>
        <w:numPr>
          <w:ilvl w:val="12"/>
          <w:numId w:val="0"/>
        </w:numPr>
        <w:tabs>
          <w:tab w:val="clear" w:pos="567"/>
        </w:tabs>
        <w:spacing w:line="240" w:lineRule="auto"/>
        <w:ind w:right="-2"/>
        <w:rPr>
          <w:szCs w:val="22"/>
          <w:lang w:val="lt-LT"/>
        </w:rPr>
      </w:pPr>
      <w:proofErr w:type="spellStart"/>
      <w:r>
        <w:rPr>
          <w:szCs w:val="22"/>
          <w:lang w:val="lt-LT" w:eastAsia="x-none"/>
        </w:rPr>
        <w:t>Dekoledon</w:t>
      </w:r>
      <w:proofErr w:type="spellEnd"/>
      <w:r w:rsidR="005F6575">
        <w:rPr>
          <w:szCs w:val="22"/>
          <w:lang w:val="lt-LT" w:eastAsia="x-none"/>
        </w:rPr>
        <w:t xml:space="preserve"> </w:t>
      </w:r>
      <w:r w:rsidR="00FD79EE" w:rsidRPr="00FD79EE">
        <w:rPr>
          <w:szCs w:val="22"/>
          <w:lang w:val="lt-LT"/>
        </w:rPr>
        <w:t>30 000 TV tabletės nėra skirt</w:t>
      </w:r>
      <w:r w:rsidR="00555445">
        <w:rPr>
          <w:szCs w:val="22"/>
          <w:lang w:val="lt-LT"/>
        </w:rPr>
        <w:t>o</w:t>
      </w:r>
      <w:r w:rsidR="00FD79EE" w:rsidRPr="00FD79EE">
        <w:rPr>
          <w:szCs w:val="22"/>
          <w:lang w:val="lt-LT"/>
        </w:rPr>
        <w:t xml:space="preserve">s vartoti jaunesniems </w:t>
      </w:r>
      <w:r w:rsidR="00F90591">
        <w:rPr>
          <w:szCs w:val="22"/>
          <w:lang w:val="lt-LT"/>
        </w:rPr>
        <w:t>kaip</w:t>
      </w:r>
      <w:r w:rsidR="00FD79EE" w:rsidRPr="00FD79EE">
        <w:rPr>
          <w:szCs w:val="22"/>
          <w:lang w:val="lt-LT"/>
        </w:rPr>
        <w:t xml:space="preserve"> 18 metų vaikams ir paaugliams.</w:t>
      </w:r>
    </w:p>
    <w:p w14:paraId="0FA2E50E" w14:textId="77777777" w:rsidR="00C33649" w:rsidRPr="007602B5" w:rsidRDefault="00C33649" w:rsidP="00F74738">
      <w:pPr>
        <w:widowControl w:val="0"/>
        <w:numPr>
          <w:ilvl w:val="12"/>
          <w:numId w:val="0"/>
        </w:numPr>
        <w:tabs>
          <w:tab w:val="clear" w:pos="567"/>
        </w:tabs>
        <w:spacing w:line="240" w:lineRule="auto"/>
        <w:ind w:right="-2"/>
        <w:rPr>
          <w:szCs w:val="22"/>
          <w:lang w:val="lt-LT"/>
        </w:rPr>
      </w:pPr>
    </w:p>
    <w:p w14:paraId="773A14C9" w14:textId="3BF7D664"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 xml:space="preserve">Kiti vaistai ir </w:t>
      </w:r>
      <w:proofErr w:type="spellStart"/>
      <w:r w:rsidR="008376EF">
        <w:rPr>
          <w:b/>
          <w:bCs/>
          <w:szCs w:val="22"/>
          <w:lang w:val="lt-LT" w:eastAsia="x-none"/>
        </w:rPr>
        <w:t>Dekoledon</w:t>
      </w:r>
      <w:proofErr w:type="spellEnd"/>
    </w:p>
    <w:p w14:paraId="0A3C66E6" w14:textId="20CF7596" w:rsidR="0055368B" w:rsidRPr="007602B5" w:rsidRDefault="0055368B" w:rsidP="00F74738">
      <w:pPr>
        <w:widowControl w:val="0"/>
        <w:numPr>
          <w:ilvl w:val="12"/>
          <w:numId w:val="0"/>
        </w:numPr>
        <w:tabs>
          <w:tab w:val="clear" w:pos="567"/>
        </w:tabs>
        <w:spacing w:line="240" w:lineRule="auto"/>
        <w:ind w:right="-2"/>
        <w:rPr>
          <w:szCs w:val="22"/>
          <w:lang w:val="lt-LT"/>
        </w:rPr>
      </w:pPr>
      <w:r w:rsidRPr="007602B5">
        <w:rPr>
          <w:szCs w:val="22"/>
          <w:lang w:val="lt-LT"/>
        </w:rPr>
        <w:t>Jeigu vartojate ar neseniai vartojote kitų vaistų arba dėl to nesate tikri, apie tai pasakykite gydytojui</w:t>
      </w:r>
      <w:r w:rsidR="00F90591">
        <w:rPr>
          <w:szCs w:val="22"/>
          <w:lang w:val="lt-LT"/>
        </w:rPr>
        <w:t xml:space="preserve"> arba vaistininkui</w:t>
      </w:r>
      <w:r w:rsidRPr="007602B5">
        <w:rPr>
          <w:szCs w:val="22"/>
          <w:lang w:val="lt-LT"/>
        </w:rPr>
        <w:t>.</w:t>
      </w:r>
    </w:p>
    <w:p w14:paraId="4A442D0B"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3480CE45" w14:textId="77777777" w:rsidR="00747588" w:rsidRPr="00747588" w:rsidRDefault="00747588" w:rsidP="00F74738">
      <w:pPr>
        <w:widowControl w:val="0"/>
        <w:tabs>
          <w:tab w:val="clear" w:pos="567"/>
        </w:tabs>
        <w:spacing w:line="240" w:lineRule="auto"/>
        <w:ind w:right="-2"/>
        <w:rPr>
          <w:szCs w:val="22"/>
          <w:lang w:val="lt-LT"/>
        </w:rPr>
      </w:pPr>
      <w:r w:rsidRPr="00747588">
        <w:rPr>
          <w:szCs w:val="22"/>
          <w:lang w:val="lt-LT"/>
        </w:rPr>
        <w:t>Toliau išvardyti vaistai gali mažinti vitamino D poveikį:</w:t>
      </w:r>
    </w:p>
    <w:p w14:paraId="4C760DA6"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proofErr w:type="spellStart"/>
      <w:r w:rsidRPr="00747588">
        <w:rPr>
          <w:b/>
          <w:bCs/>
          <w:szCs w:val="22"/>
          <w:lang w:val="lt-LT"/>
        </w:rPr>
        <w:t>fenitoinas</w:t>
      </w:r>
      <w:proofErr w:type="spellEnd"/>
      <w:r w:rsidRPr="00747588">
        <w:rPr>
          <w:szCs w:val="22"/>
          <w:lang w:val="lt-LT"/>
        </w:rPr>
        <w:t xml:space="preserve"> (vartojamas epilepsijai gydyti);</w:t>
      </w:r>
    </w:p>
    <w:p w14:paraId="67F67850"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r w:rsidRPr="00747588">
        <w:rPr>
          <w:b/>
          <w:bCs/>
          <w:szCs w:val="22"/>
          <w:lang w:val="lt-LT"/>
        </w:rPr>
        <w:t>barbitūratai</w:t>
      </w:r>
      <w:r w:rsidRPr="00747588">
        <w:rPr>
          <w:szCs w:val="22"/>
          <w:lang w:val="lt-LT"/>
        </w:rPr>
        <w:t xml:space="preserve"> (vartojami siekiant pagerinti miegą);</w:t>
      </w:r>
    </w:p>
    <w:p w14:paraId="75727B30"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proofErr w:type="spellStart"/>
      <w:r w:rsidRPr="00747588">
        <w:rPr>
          <w:b/>
          <w:bCs/>
          <w:szCs w:val="22"/>
          <w:lang w:val="lt-LT"/>
        </w:rPr>
        <w:t>gliukokortikoidai</w:t>
      </w:r>
      <w:proofErr w:type="spellEnd"/>
      <w:r w:rsidRPr="00747588">
        <w:rPr>
          <w:szCs w:val="22"/>
          <w:lang w:val="lt-LT"/>
        </w:rPr>
        <w:t xml:space="preserve"> (alergiją, uždegimą ir imuninę sistemą slopinantys vaistai, </w:t>
      </w:r>
      <w:r w:rsidR="00B56850" w:rsidRPr="001F2302">
        <w:rPr>
          <w:szCs w:val="22"/>
          <w:lang w:val="lt-LT"/>
        </w:rPr>
        <w:t>pavyzdžiui</w:t>
      </w:r>
      <w:r w:rsidRPr="00747588">
        <w:rPr>
          <w:szCs w:val="22"/>
          <w:lang w:val="lt-LT"/>
        </w:rPr>
        <w:t>, prednizolonas);</w:t>
      </w:r>
    </w:p>
    <w:p w14:paraId="43ECD061"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proofErr w:type="spellStart"/>
      <w:r w:rsidRPr="00747588">
        <w:rPr>
          <w:b/>
          <w:bCs/>
          <w:szCs w:val="22"/>
          <w:lang w:val="lt-LT"/>
        </w:rPr>
        <w:t>rifampicinas</w:t>
      </w:r>
      <w:proofErr w:type="spellEnd"/>
      <w:r w:rsidRPr="00747588">
        <w:rPr>
          <w:szCs w:val="22"/>
          <w:lang w:val="lt-LT"/>
        </w:rPr>
        <w:t xml:space="preserve"> arba </w:t>
      </w:r>
      <w:proofErr w:type="spellStart"/>
      <w:r w:rsidRPr="00747588">
        <w:rPr>
          <w:b/>
          <w:bCs/>
          <w:szCs w:val="22"/>
          <w:lang w:val="lt-LT"/>
        </w:rPr>
        <w:t>izoniazidas</w:t>
      </w:r>
      <w:proofErr w:type="spellEnd"/>
      <w:r w:rsidRPr="00747588">
        <w:rPr>
          <w:szCs w:val="22"/>
          <w:lang w:val="lt-LT"/>
        </w:rPr>
        <w:t xml:space="preserve"> (vartojami tuberkuliozei gydyti);</w:t>
      </w:r>
    </w:p>
    <w:p w14:paraId="6F030176"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proofErr w:type="spellStart"/>
      <w:r w:rsidRPr="00747588">
        <w:rPr>
          <w:b/>
          <w:bCs/>
          <w:szCs w:val="22"/>
          <w:lang w:val="lt-LT"/>
        </w:rPr>
        <w:t>kolestiraminas</w:t>
      </w:r>
      <w:proofErr w:type="spellEnd"/>
      <w:r w:rsidRPr="00747588">
        <w:rPr>
          <w:szCs w:val="22"/>
          <w:lang w:val="lt-LT"/>
        </w:rPr>
        <w:t xml:space="preserve"> arba </w:t>
      </w:r>
      <w:proofErr w:type="spellStart"/>
      <w:r w:rsidRPr="00747588">
        <w:rPr>
          <w:b/>
          <w:bCs/>
          <w:szCs w:val="22"/>
          <w:lang w:val="lt-LT"/>
        </w:rPr>
        <w:t>orlistatas</w:t>
      </w:r>
      <w:proofErr w:type="spellEnd"/>
      <w:r w:rsidRPr="00747588">
        <w:rPr>
          <w:szCs w:val="22"/>
          <w:lang w:val="lt-LT"/>
        </w:rPr>
        <w:t xml:space="preserve"> (vartojami riebalų kiekiui kraujyje mažinti),</w:t>
      </w:r>
    </w:p>
    <w:p w14:paraId="615BFF1B" w14:textId="77777777" w:rsidR="0055368B" w:rsidRPr="007602B5" w:rsidRDefault="00747588" w:rsidP="00F74738">
      <w:pPr>
        <w:widowControl w:val="0"/>
        <w:numPr>
          <w:ilvl w:val="0"/>
          <w:numId w:val="19"/>
        </w:numPr>
        <w:tabs>
          <w:tab w:val="clear" w:pos="567"/>
        </w:tabs>
        <w:spacing w:line="240" w:lineRule="auto"/>
        <w:ind w:left="567" w:right="-2" w:hanging="567"/>
        <w:rPr>
          <w:szCs w:val="22"/>
          <w:lang w:val="lt-LT"/>
        </w:rPr>
      </w:pPr>
      <w:r w:rsidRPr="00747588">
        <w:rPr>
          <w:b/>
          <w:bCs/>
          <w:szCs w:val="22"/>
          <w:lang w:val="lt-LT"/>
        </w:rPr>
        <w:t>vidurių laisvinamieji vaistai</w:t>
      </w:r>
      <w:r w:rsidRPr="00747588">
        <w:rPr>
          <w:szCs w:val="22"/>
          <w:lang w:val="lt-LT"/>
        </w:rPr>
        <w:t xml:space="preserve"> (vartojami vidurių užkietėjimui gydyti), pavyzdžiui, parafino aliejus.</w:t>
      </w:r>
    </w:p>
    <w:p w14:paraId="215696BD" w14:textId="77777777" w:rsidR="0055368B" w:rsidRDefault="0055368B" w:rsidP="00F74738">
      <w:pPr>
        <w:widowControl w:val="0"/>
        <w:tabs>
          <w:tab w:val="clear" w:pos="567"/>
        </w:tabs>
        <w:spacing w:line="240" w:lineRule="auto"/>
        <w:ind w:right="-2"/>
        <w:rPr>
          <w:szCs w:val="22"/>
          <w:lang w:val="lt-LT"/>
        </w:rPr>
      </w:pPr>
    </w:p>
    <w:p w14:paraId="11E181AB" w14:textId="2DE880FD" w:rsidR="001F2302" w:rsidRPr="001F2302" w:rsidRDefault="008376EF" w:rsidP="00F74738">
      <w:pPr>
        <w:widowControl w:val="0"/>
        <w:tabs>
          <w:tab w:val="clear" w:pos="567"/>
        </w:tabs>
        <w:spacing w:line="240" w:lineRule="auto"/>
        <w:ind w:right="-2"/>
        <w:rPr>
          <w:szCs w:val="22"/>
          <w:lang w:val="lt-LT"/>
        </w:rPr>
      </w:pPr>
      <w:proofErr w:type="spellStart"/>
      <w:r>
        <w:rPr>
          <w:szCs w:val="22"/>
          <w:lang w:val="lt-LT"/>
        </w:rPr>
        <w:t>Dekoledon</w:t>
      </w:r>
      <w:proofErr w:type="spellEnd"/>
      <w:r w:rsidR="001F2302" w:rsidRPr="001F2302">
        <w:rPr>
          <w:szCs w:val="22"/>
          <w:lang w:val="lt-LT"/>
        </w:rPr>
        <w:t xml:space="preserve"> 30</w:t>
      </w:r>
      <w:r w:rsidR="001F2302">
        <w:rPr>
          <w:szCs w:val="22"/>
          <w:lang w:val="lt-LT"/>
        </w:rPr>
        <w:t> </w:t>
      </w:r>
      <w:r w:rsidR="001F2302" w:rsidRPr="001F2302">
        <w:rPr>
          <w:szCs w:val="22"/>
          <w:lang w:val="lt-LT"/>
        </w:rPr>
        <w:t>000</w:t>
      </w:r>
      <w:r w:rsidR="001F2302">
        <w:rPr>
          <w:szCs w:val="22"/>
          <w:lang w:val="lt-LT"/>
        </w:rPr>
        <w:t> </w:t>
      </w:r>
      <w:r w:rsidR="001F2302" w:rsidRPr="001F2302">
        <w:rPr>
          <w:szCs w:val="22"/>
          <w:lang w:val="lt-LT"/>
        </w:rPr>
        <w:t xml:space="preserve">TV tablečių vartoti kartu su toliau išvardytais vaistais reikia ypač </w:t>
      </w:r>
      <w:r w:rsidR="001D4F62">
        <w:rPr>
          <w:szCs w:val="22"/>
          <w:lang w:val="lt-LT"/>
        </w:rPr>
        <w:t>laikantis atsargumo priemonių</w:t>
      </w:r>
      <w:r w:rsidR="001F2302" w:rsidRPr="001F2302">
        <w:rPr>
          <w:szCs w:val="22"/>
          <w:lang w:val="lt-LT"/>
        </w:rPr>
        <w:t>.</w:t>
      </w:r>
    </w:p>
    <w:p w14:paraId="133828A8" w14:textId="77777777" w:rsidR="001F2302" w:rsidRPr="001F2302" w:rsidRDefault="001F2302" w:rsidP="00F74738">
      <w:pPr>
        <w:widowControl w:val="0"/>
        <w:numPr>
          <w:ilvl w:val="0"/>
          <w:numId w:val="21"/>
        </w:numPr>
        <w:tabs>
          <w:tab w:val="clear" w:pos="567"/>
        </w:tabs>
        <w:spacing w:line="240" w:lineRule="auto"/>
        <w:ind w:left="567" w:right="-2" w:hanging="567"/>
        <w:rPr>
          <w:szCs w:val="22"/>
          <w:lang w:val="lt-LT"/>
        </w:rPr>
      </w:pPr>
      <w:proofErr w:type="spellStart"/>
      <w:r w:rsidRPr="001F2302">
        <w:rPr>
          <w:b/>
          <w:bCs/>
          <w:szCs w:val="22"/>
          <w:lang w:val="lt-LT"/>
        </w:rPr>
        <w:t>Tiazidiniai</w:t>
      </w:r>
      <w:proofErr w:type="spellEnd"/>
      <w:r w:rsidRPr="001F2302">
        <w:rPr>
          <w:b/>
          <w:bCs/>
          <w:szCs w:val="22"/>
          <w:lang w:val="lt-LT"/>
        </w:rPr>
        <w:t xml:space="preserve"> diuretikai </w:t>
      </w:r>
      <w:r w:rsidRPr="001F2302">
        <w:rPr>
          <w:szCs w:val="22"/>
          <w:lang w:val="lt-LT"/>
        </w:rPr>
        <w:t xml:space="preserve">(vartojami šlapimo kiekiui padidinti), pavyzdžiui, </w:t>
      </w:r>
      <w:proofErr w:type="spellStart"/>
      <w:r w:rsidRPr="001F2302">
        <w:rPr>
          <w:szCs w:val="22"/>
          <w:lang w:val="lt-LT"/>
        </w:rPr>
        <w:t>hidrochlorotiazidas</w:t>
      </w:r>
      <w:proofErr w:type="spellEnd"/>
      <w:r w:rsidRPr="001F2302">
        <w:rPr>
          <w:szCs w:val="22"/>
          <w:lang w:val="lt-LT"/>
        </w:rPr>
        <w:t xml:space="preserve">: gali sumažėti kalcio išsiskyrimas su šlapimu ir dėl to padidėti kalcio kiekis kraujyje. Ilgalaikio gydymo metu reikia stebėti kalcio kiekį kraujyje ir šlapime. </w:t>
      </w:r>
    </w:p>
    <w:p w14:paraId="6C7C7CF6" w14:textId="77777777" w:rsidR="001F2302" w:rsidRPr="001F2302" w:rsidRDefault="001F2302" w:rsidP="00F74738">
      <w:pPr>
        <w:widowControl w:val="0"/>
        <w:numPr>
          <w:ilvl w:val="0"/>
          <w:numId w:val="21"/>
        </w:numPr>
        <w:tabs>
          <w:tab w:val="clear" w:pos="567"/>
        </w:tabs>
        <w:spacing w:line="240" w:lineRule="auto"/>
        <w:ind w:left="567" w:right="-2" w:hanging="567"/>
        <w:rPr>
          <w:szCs w:val="22"/>
          <w:lang w:val="lt-LT"/>
        </w:rPr>
      </w:pPr>
      <w:r w:rsidRPr="001F2302">
        <w:rPr>
          <w:b/>
          <w:bCs/>
          <w:szCs w:val="22"/>
          <w:lang w:val="lt-LT"/>
        </w:rPr>
        <w:t>Širdį veikiantys glikozidai</w:t>
      </w:r>
      <w:r w:rsidRPr="001F2302">
        <w:rPr>
          <w:szCs w:val="22"/>
          <w:lang w:val="lt-LT"/>
        </w:rPr>
        <w:t xml:space="preserve"> (vartojami širdies ligoms gydyti), pavyzdžiui, </w:t>
      </w:r>
      <w:proofErr w:type="spellStart"/>
      <w:r w:rsidRPr="001F2302">
        <w:rPr>
          <w:szCs w:val="22"/>
          <w:lang w:val="lt-LT"/>
        </w:rPr>
        <w:t>digoksinas</w:t>
      </w:r>
      <w:proofErr w:type="spellEnd"/>
      <w:r w:rsidRPr="001F2302">
        <w:rPr>
          <w:szCs w:val="22"/>
          <w:lang w:val="lt-LT"/>
        </w:rPr>
        <w:t>: gali padidėti Jūsų širdies ritmo pokyčių (aritmijos) rizika. Gydytojas stebės kalcio kiekį Jūsų kraujyje ir šlapime</w:t>
      </w:r>
      <w:r>
        <w:rPr>
          <w:szCs w:val="22"/>
          <w:lang w:val="lt-LT"/>
        </w:rPr>
        <w:t xml:space="preserve"> bei</w:t>
      </w:r>
      <w:r w:rsidRPr="001F2302">
        <w:rPr>
          <w:szCs w:val="22"/>
          <w:lang w:val="lt-LT"/>
        </w:rPr>
        <w:t xml:space="preserve"> širdies veiklą elektrokardiogramo</w:t>
      </w:r>
      <w:r>
        <w:rPr>
          <w:szCs w:val="22"/>
          <w:lang w:val="lt-LT"/>
        </w:rPr>
        <w:t>je</w:t>
      </w:r>
      <w:r w:rsidRPr="001F2302">
        <w:rPr>
          <w:szCs w:val="22"/>
          <w:lang w:val="lt-LT"/>
        </w:rPr>
        <w:t xml:space="preserve"> (EKG). Jei reikės, taip pat bus </w:t>
      </w:r>
      <w:r w:rsidRPr="001F2302">
        <w:rPr>
          <w:szCs w:val="22"/>
          <w:lang w:val="lt-LT"/>
        </w:rPr>
        <w:lastRenderedPageBreak/>
        <w:t>stebimas Jūsų vaisto nuo širdies ligos kiekis kraujyje.</w:t>
      </w:r>
    </w:p>
    <w:p w14:paraId="7ED2D197" w14:textId="4BA66E97" w:rsidR="001F2302" w:rsidRPr="001F2302" w:rsidRDefault="001F2302" w:rsidP="00F74738">
      <w:pPr>
        <w:widowControl w:val="0"/>
        <w:numPr>
          <w:ilvl w:val="0"/>
          <w:numId w:val="21"/>
        </w:numPr>
        <w:tabs>
          <w:tab w:val="clear" w:pos="567"/>
        </w:tabs>
        <w:spacing w:line="240" w:lineRule="auto"/>
        <w:ind w:left="567" w:right="-2" w:hanging="567"/>
        <w:rPr>
          <w:szCs w:val="22"/>
          <w:lang w:val="lt-LT"/>
        </w:rPr>
      </w:pPr>
      <w:r w:rsidRPr="001F2302">
        <w:rPr>
          <w:b/>
          <w:bCs/>
          <w:szCs w:val="22"/>
          <w:lang w:val="lt-LT"/>
        </w:rPr>
        <w:t>Vaistai, panašūs į vitaminą D</w:t>
      </w:r>
      <w:r w:rsidRPr="001F2302">
        <w:rPr>
          <w:szCs w:val="22"/>
          <w:lang w:val="lt-LT"/>
        </w:rPr>
        <w:t xml:space="preserve"> (pvz., </w:t>
      </w:r>
      <w:proofErr w:type="spellStart"/>
      <w:r w:rsidRPr="001F2302">
        <w:rPr>
          <w:szCs w:val="22"/>
          <w:lang w:val="lt-LT"/>
        </w:rPr>
        <w:t>kalcitriolis</w:t>
      </w:r>
      <w:proofErr w:type="spellEnd"/>
      <w:r w:rsidRPr="001F2302">
        <w:rPr>
          <w:szCs w:val="22"/>
          <w:lang w:val="lt-LT"/>
        </w:rPr>
        <w:t>), nes j</w:t>
      </w:r>
      <w:r w:rsidR="003D05C3">
        <w:rPr>
          <w:szCs w:val="22"/>
          <w:lang w:val="lt-LT"/>
        </w:rPr>
        <w:t>ų</w:t>
      </w:r>
      <w:r w:rsidRPr="001F2302">
        <w:rPr>
          <w:szCs w:val="22"/>
          <w:lang w:val="lt-LT"/>
        </w:rPr>
        <w:t xml:space="preserve"> kartu tur</w:t>
      </w:r>
      <w:r w:rsidR="00B56850">
        <w:rPr>
          <w:szCs w:val="22"/>
          <w:lang w:val="lt-LT"/>
        </w:rPr>
        <w:t>i</w:t>
      </w:r>
      <w:r w:rsidRPr="001F2302">
        <w:rPr>
          <w:szCs w:val="22"/>
          <w:lang w:val="lt-LT"/>
        </w:rPr>
        <w:t xml:space="preserve"> būti vartojam</w:t>
      </w:r>
      <w:r w:rsidR="003D05C3">
        <w:rPr>
          <w:szCs w:val="22"/>
          <w:lang w:val="lt-LT"/>
        </w:rPr>
        <w:t>a</w:t>
      </w:r>
      <w:r w:rsidRPr="001F2302">
        <w:rPr>
          <w:szCs w:val="22"/>
          <w:lang w:val="lt-LT"/>
        </w:rPr>
        <w:t xml:space="preserve"> tik išimtiniais atvejais ir turi būti stebimas kalcio kiekis kraujyje.</w:t>
      </w:r>
    </w:p>
    <w:p w14:paraId="78BF812B" w14:textId="77777777" w:rsidR="00747588" w:rsidRDefault="001F2302" w:rsidP="00F74738">
      <w:pPr>
        <w:widowControl w:val="0"/>
        <w:numPr>
          <w:ilvl w:val="0"/>
          <w:numId w:val="21"/>
        </w:numPr>
        <w:tabs>
          <w:tab w:val="clear" w:pos="567"/>
        </w:tabs>
        <w:spacing w:line="240" w:lineRule="auto"/>
        <w:ind w:left="567" w:right="-2" w:hanging="567"/>
        <w:rPr>
          <w:szCs w:val="22"/>
          <w:lang w:val="lt-LT"/>
        </w:rPr>
      </w:pPr>
      <w:r w:rsidRPr="001F2302">
        <w:rPr>
          <w:b/>
          <w:bCs/>
          <w:szCs w:val="22"/>
          <w:lang w:val="lt-LT"/>
        </w:rPr>
        <w:t>Vaistai, kurių sudėtyje yra aliuminio</w:t>
      </w:r>
      <w:r w:rsidRPr="001F2302">
        <w:rPr>
          <w:szCs w:val="22"/>
          <w:lang w:val="lt-LT"/>
        </w:rPr>
        <w:t xml:space="preserve"> (vartojami nuo rėmens): reikia vengti ilgalaikio šių vaistų vartojimo, nes gali padidėti aliuminio kiekis kraujyje.</w:t>
      </w:r>
    </w:p>
    <w:p w14:paraId="65CB3D70" w14:textId="51A03D0C" w:rsidR="001F2302" w:rsidRPr="001F2302" w:rsidRDefault="003D05C3" w:rsidP="00F74738">
      <w:pPr>
        <w:widowControl w:val="0"/>
        <w:numPr>
          <w:ilvl w:val="0"/>
          <w:numId w:val="21"/>
        </w:numPr>
        <w:tabs>
          <w:tab w:val="clear" w:pos="567"/>
        </w:tabs>
        <w:spacing w:line="240" w:lineRule="auto"/>
        <w:ind w:left="567" w:right="-2" w:hanging="567"/>
        <w:rPr>
          <w:szCs w:val="22"/>
          <w:lang w:val="lt-LT"/>
        </w:rPr>
      </w:pPr>
      <w:r>
        <w:rPr>
          <w:b/>
          <w:bCs/>
          <w:szCs w:val="22"/>
          <w:lang w:val="lt-LT"/>
        </w:rPr>
        <w:t>Vaistai</w:t>
      </w:r>
      <w:r w:rsidR="001F2302" w:rsidRPr="001F2302">
        <w:rPr>
          <w:b/>
          <w:bCs/>
          <w:szCs w:val="22"/>
          <w:lang w:val="lt-LT"/>
        </w:rPr>
        <w:t>, kurių sudėtyje yra didelė kalcio dozė</w:t>
      </w:r>
      <w:r w:rsidR="001F2302" w:rsidRPr="001F2302">
        <w:rPr>
          <w:szCs w:val="22"/>
          <w:lang w:val="lt-LT"/>
        </w:rPr>
        <w:t xml:space="preserve">, gali padidinti didelio kalcio kiekio kraujyje </w:t>
      </w:r>
      <w:r w:rsidR="001F2302">
        <w:rPr>
          <w:szCs w:val="22"/>
          <w:lang w:val="lt-LT"/>
        </w:rPr>
        <w:t xml:space="preserve">atsiradimo </w:t>
      </w:r>
      <w:r w:rsidR="001F2302" w:rsidRPr="001F2302">
        <w:rPr>
          <w:szCs w:val="22"/>
          <w:lang w:val="lt-LT"/>
        </w:rPr>
        <w:t>riziką. Gali prireikti stebėti kalcio kiekį kraujyje.</w:t>
      </w:r>
    </w:p>
    <w:p w14:paraId="4100E467" w14:textId="4E054DC6" w:rsidR="00747588" w:rsidRDefault="003D05C3" w:rsidP="00F74738">
      <w:pPr>
        <w:widowControl w:val="0"/>
        <w:numPr>
          <w:ilvl w:val="0"/>
          <w:numId w:val="21"/>
        </w:numPr>
        <w:tabs>
          <w:tab w:val="clear" w:pos="567"/>
        </w:tabs>
        <w:spacing w:line="240" w:lineRule="auto"/>
        <w:ind w:left="567" w:right="-2" w:hanging="567"/>
        <w:rPr>
          <w:szCs w:val="22"/>
          <w:lang w:val="lt-LT"/>
        </w:rPr>
      </w:pPr>
      <w:r>
        <w:rPr>
          <w:b/>
          <w:bCs/>
          <w:szCs w:val="22"/>
          <w:lang w:val="lt-LT"/>
        </w:rPr>
        <w:t>Vaistai</w:t>
      </w:r>
      <w:r w:rsidR="001F2302" w:rsidRPr="001F2302">
        <w:rPr>
          <w:b/>
          <w:bCs/>
          <w:szCs w:val="22"/>
          <w:lang w:val="lt-LT"/>
        </w:rPr>
        <w:t>, kurių sudėtyje yra didelė fosforo dozė</w:t>
      </w:r>
      <w:r w:rsidR="001F2302" w:rsidRPr="001F2302">
        <w:rPr>
          <w:szCs w:val="22"/>
          <w:lang w:val="lt-LT"/>
        </w:rPr>
        <w:t xml:space="preserve">, gali padidinti mažo kalcio kiekio kraujyje arba didelio fosfatų kiekio kraujyje </w:t>
      </w:r>
      <w:r w:rsidR="00B56850">
        <w:rPr>
          <w:szCs w:val="22"/>
          <w:lang w:val="lt-LT"/>
        </w:rPr>
        <w:t>atsiradimo</w:t>
      </w:r>
      <w:r w:rsidR="001F2302">
        <w:rPr>
          <w:szCs w:val="22"/>
          <w:lang w:val="lt-LT"/>
        </w:rPr>
        <w:t xml:space="preserve"> </w:t>
      </w:r>
      <w:r w:rsidR="001F2302" w:rsidRPr="001F2302">
        <w:rPr>
          <w:szCs w:val="22"/>
          <w:lang w:val="lt-LT"/>
        </w:rPr>
        <w:t>riziką. Gali prireikti stebėti jų kiekį kraujyje.</w:t>
      </w:r>
    </w:p>
    <w:p w14:paraId="5A4720C7" w14:textId="77777777" w:rsidR="0055368B" w:rsidRPr="007602B5" w:rsidRDefault="0055368B" w:rsidP="00F74738">
      <w:pPr>
        <w:widowControl w:val="0"/>
        <w:spacing w:line="240" w:lineRule="auto"/>
        <w:jc w:val="both"/>
        <w:outlineLvl w:val="3"/>
        <w:rPr>
          <w:szCs w:val="22"/>
          <w:lang w:val="lt-LT" w:eastAsia="x-none"/>
        </w:rPr>
      </w:pPr>
    </w:p>
    <w:p w14:paraId="75C15891"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Nėštumas ir žindymo laikotarpis</w:t>
      </w:r>
    </w:p>
    <w:p w14:paraId="156FB08F" w14:textId="7443678A" w:rsidR="0055368B" w:rsidRPr="007602B5" w:rsidRDefault="0055368B" w:rsidP="00F74738">
      <w:pPr>
        <w:widowControl w:val="0"/>
        <w:numPr>
          <w:ilvl w:val="12"/>
          <w:numId w:val="0"/>
        </w:numPr>
        <w:tabs>
          <w:tab w:val="clear" w:pos="567"/>
        </w:tabs>
        <w:spacing w:line="240" w:lineRule="auto"/>
        <w:rPr>
          <w:szCs w:val="22"/>
          <w:lang w:val="lt-LT"/>
        </w:rPr>
      </w:pPr>
      <w:r w:rsidRPr="007602B5">
        <w:rPr>
          <w:szCs w:val="22"/>
          <w:lang w:val="lt-LT"/>
        </w:rPr>
        <w:t>Jeigu esate nėščia, žindote kūdikį, manote, kad galbūt esate nėščia arba planuojate pastoti, tai prieš vartodama šį vaistą, pasitarkite su gydytoju</w:t>
      </w:r>
      <w:r w:rsidR="003D05C3">
        <w:rPr>
          <w:szCs w:val="22"/>
          <w:lang w:val="lt-LT"/>
        </w:rPr>
        <w:t xml:space="preserve"> arba vaistininku</w:t>
      </w:r>
      <w:r w:rsidRPr="007602B5">
        <w:rPr>
          <w:szCs w:val="22"/>
          <w:lang w:val="lt-LT"/>
        </w:rPr>
        <w:t>.</w:t>
      </w:r>
    </w:p>
    <w:p w14:paraId="78D5176B" w14:textId="77777777" w:rsidR="00F74738" w:rsidRDefault="00F74738" w:rsidP="00F74738">
      <w:pPr>
        <w:widowControl w:val="0"/>
        <w:numPr>
          <w:ilvl w:val="12"/>
          <w:numId w:val="0"/>
        </w:numPr>
        <w:tabs>
          <w:tab w:val="clear" w:pos="567"/>
        </w:tabs>
        <w:spacing w:line="240" w:lineRule="auto"/>
        <w:rPr>
          <w:szCs w:val="22"/>
          <w:lang w:val="lt-LT" w:eastAsia="x-none"/>
        </w:rPr>
      </w:pPr>
    </w:p>
    <w:p w14:paraId="21F049ED" w14:textId="6468DF18" w:rsidR="0055368B" w:rsidRPr="007602B5" w:rsidRDefault="008376EF" w:rsidP="00F74738">
      <w:pPr>
        <w:widowControl w:val="0"/>
        <w:numPr>
          <w:ilvl w:val="12"/>
          <w:numId w:val="0"/>
        </w:numPr>
        <w:tabs>
          <w:tab w:val="clear" w:pos="567"/>
        </w:tabs>
        <w:spacing w:line="240" w:lineRule="auto"/>
        <w:rPr>
          <w:szCs w:val="22"/>
          <w:lang w:val="lt-LT"/>
        </w:rPr>
      </w:pPr>
      <w:proofErr w:type="spellStart"/>
      <w:r>
        <w:rPr>
          <w:szCs w:val="22"/>
          <w:lang w:val="lt-LT" w:eastAsia="x-none"/>
        </w:rPr>
        <w:t>Dekoledon</w:t>
      </w:r>
      <w:proofErr w:type="spellEnd"/>
      <w:r w:rsidR="0055368B" w:rsidRPr="007602B5">
        <w:rPr>
          <w:szCs w:val="22"/>
          <w:lang w:val="lt-LT" w:eastAsia="x-none"/>
        </w:rPr>
        <w:t xml:space="preserve"> </w:t>
      </w:r>
      <w:r w:rsidR="00F74738">
        <w:rPr>
          <w:szCs w:val="22"/>
          <w:lang w:val="lt-LT" w:eastAsia="x-none"/>
        </w:rPr>
        <w:t xml:space="preserve">30 000 TV tablečių </w:t>
      </w:r>
      <w:r w:rsidR="0055368B" w:rsidRPr="007602B5">
        <w:rPr>
          <w:szCs w:val="22"/>
          <w:lang w:val="lt-LT" w:eastAsia="x-none"/>
        </w:rPr>
        <w:t xml:space="preserve">nerekomenduojama vartoti </w:t>
      </w:r>
      <w:r w:rsidR="00F74738">
        <w:rPr>
          <w:szCs w:val="22"/>
          <w:lang w:val="lt-LT" w:eastAsia="x-none"/>
        </w:rPr>
        <w:t>nėščioms ar krūtimi maitinančioms moterims dėl didelio vitamino D kiekio</w:t>
      </w:r>
      <w:r w:rsidR="0055368B" w:rsidRPr="007602B5">
        <w:rPr>
          <w:szCs w:val="22"/>
          <w:lang w:val="lt-LT" w:eastAsia="x-none"/>
        </w:rPr>
        <w:t>.</w:t>
      </w:r>
    </w:p>
    <w:p w14:paraId="1A50CBDD" w14:textId="77777777" w:rsidR="0055368B" w:rsidRPr="007602B5" w:rsidRDefault="0055368B" w:rsidP="00F74738">
      <w:pPr>
        <w:widowControl w:val="0"/>
        <w:numPr>
          <w:ilvl w:val="12"/>
          <w:numId w:val="0"/>
        </w:numPr>
        <w:tabs>
          <w:tab w:val="clear" w:pos="567"/>
        </w:tabs>
        <w:spacing w:line="240" w:lineRule="auto"/>
        <w:rPr>
          <w:szCs w:val="22"/>
          <w:lang w:val="lt-LT"/>
        </w:rPr>
      </w:pPr>
    </w:p>
    <w:p w14:paraId="28A98AB2"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Vairavimas ir mechanizmų valdymas</w:t>
      </w:r>
    </w:p>
    <w:p w14:paraId="0B3A84FE" w14:textId="264392A2" w:rsidR="00F74738" w:rsidRPr="007602B5" w:rsidRDefault="008376EF" w:rsidP="00F74738">
      <w:pPr>
        <w:widowControl w:val="0"/>
        <w:spacing w:line="240" w:lineRule="auto"/>
        <w:rPr>
          <w:szCs w:val="22"/>
          <w:lang w:val="lt-LT"/>
        </w:rPr>
      </w:pPr>
      <w:proofErr w:type="spellStart"/>
      <w:r>
        <w:rPr>
          <w:szCs w:val="22"/>
          <w:lang w:val="lt-LT"/>
        </w:rPr>
        <w:t>Dekoledon</w:t>
      </w:r>
      <w:proofErr w:type="spellEnd"/>
      <w:r w:rsidR="00F74738" w:rsidRPr="007602B5">
        <w:rPr>
          <w:szCs w:val="22"/>
          <w:lang w:val="lt-LT"/>
        </w:rPr>
        <w:t xml:space="preserve"> </w:t>
      </w:r>
      <w:r w:rsidR="00F74738">
        <w:rPr>
          <w:szCs w:val="22"/>
          <w:lang w:val="lt-LT" w:eastAsia="x-none"/>
        </w:rPr>
        <w:t xml:space="preserve">30 000 TV tabletės </w:t>
      </w:r>
      <w:r w:rsidR="00F74738" w:rsidRPr="007602B5">
        <w:rPr>
          <w:szCs w:val="22"/>
          <w:lang w:val="lt-LT"/>
        </w:rPr>
        <w:t>gebėjimo vairuoti ir valdyti mechanizmus neveikia arba veikia nereikšmingai.</w:t>
      </w:r>
    </w:p>
    <w:p w14:paraId="5F0CABD6" w14:textId="77777777" w:rsidR="0055368B" w:rsidRPr="007602B5" w:rsidRDefault="0055368B" w:rsidP="00F74738">
      <w:pPr>
        <w:widowControl w:val="0"/>
        <w:spacing w:line="240" w:lineRule="auto"/>
        <w:rPr>
          <w:szCs w:val="22"/>
          <w:lang w:val="lt-LT" w:eastAsia="x-none"/>
        </w:rPr>
      </w:pPr>
    </w:p>
    <w:p w14:paraId="042906FD" w14:textId="095D0E72" w:rsidR="0055368B" w:rsidRPr="00F74738" w:rsidRDefault="008376EF" w:rsidP="00F74738">
      <w:pPr>
        <w:widowControl w:val="0"/>
        <w:spacing w:line="240" w:lineRule="auto"/>
        <w:jc w:val="both"/>
        <w:outlineLvl w:val="3"/>
        <w:rPr>
          <w:b/>
          <w:bCs/>
          <w:szCs w:val="22"/>
          <w:lang w:val="lt-LT" w:eastAsia="x-none"/>
        </w:rPr>
      </w:pPr>
      <w:proofErr w:type="spellStart"/>
      <w:r>
        <w:rPr>
          <w:b/>
          <w:bCs/>
          <w:szCs w:val="22"/>
          <w:lang w:val="lt-LT" w:eastAsia="x-none"/>
        </w:rPr>
        <w:t>Dekoledon</w:t>
      </w:r>
      <w:proofErr w:type="spellEnd"/>
      <w:r w:rsidR="0055368B" w:rsidRPr="00F74738">
        <w:rPr>
          <w:b/>
          <w:bCs/>
          <w:szCs w:val="22"/>
          <w:lang w:val="lt-LT" w:eastAsia="x-none"/>
        </w:rPr>
        <w:t xml:space="preserve"> </w:t>
      </w:r>
      <w:r w:rsidR="00F74738" w:rsidRPr="00F74738">
        <w:rPr>
          <w:b/>
          <w:bCs/>
          <w:szCs w:val="22"/>
          <w:lang w:val="lt-LT" w:eastAsia="x-none"/>
        </w:rPr>
        <w:t xml:space="preserve">30 000 TV tablečių </w:t>
      </w:r>
      <w:r w:rsidR="0055368B" w:rsidRPr="00F74738">
        <w:rPr>
          <w:b/>
          <w:bCs/>
          <w:szCs w:val="22"/>
          <w:lang w:val="lt-LT" w:eastAsia="x-none"/>
        </w:rPr>
        <w:t>sudėtyje yra</w:t>
      </w:r>
      <w:r w:rsidR="0055368B" w:rsidRPr="00F74738">
        <w:rPr>
          <w:b/>
          <w:bCs/>
          <w:color w:val="000000"/>
          <w:szCs w:val="22"/>
          <w:lang w:val="lt-LT" w:eastAsia="x-none"/>
        </w:rPr>
        <w:t xml:space="preserve"> sacharozės ir natrio</w:t>
      </w:r>
    </w:p>
    <w:p w14:paraId="34FDCE02" w14:textId="77777777" w:rsidR="0055368B" w:rsidRPr="007602B5" w:rsidRDefault="0055368B" w:rsidP="00F74738">
      <w:pPr>
        <w:widowControl w:val="0"/>
        <w:numPr>
          <w:ilvl w:val="12"/>
          <w:numId w:val="0"/>
        </w:numPr>
        <w:tabs>
          <w:tab w:val="clear" w:pos="567"/>
        </w:tabs>
        <w:spacing w:line="240" w:lineRule="auto"/>
        <w:ind w:right="-2"/>
        <w:rPr>
          <w:szCs w:val="22"/>
          <w:lang w:val="lt-LT"/>
        </w:rPr>
      </w:pPr>
      <w:r w:rsidRPr="007602B5">
        <w:rPr>
          <w:szCs w:val="22"/>
          <w:lang w:val="lt-LT"/>
        </w:rPr>
        <w:t>Jeigu gydytojas Jums yra sakęs, kad netoleruojate kokių nors angliavandenių, kreipkitės į jį, prieš pradėdami vartoti šį vaistą.</w:t>
      </w:r>
    </w:p>
    <w:p w14:paraId="07D5021D" w14:textId="77777777" w:rsidR="0055368B" w:rsidRPr="007602B5" w:rsidRDefault="00F74738" w:rsidP="00F74738">
      <w:pPr>
        <w:widowControl w:val="0"/>
        <w:numPr>
          <w:ilvl w:val="12"/>
          <w:numId w:val="0"/>
        </w:numPr>
        <w:tabs>
          <w:tab w:val="clear" w:pos="567"/>
        </w:tabs>
        <w:spacing w:line="240" w:lineRule="auto"/>
        <w:ind w:right="-2"/>
        <w:rPr>
          <w:rFonts w:eastAsia="Calibri"/>
          <w:snapToGrid/>
          <w:szCs w:val="22"/>
          <w:lang w:val="lt-LT"/>
        </w:rPr>
      </w:pPr>
      <w:r>
        <w:rPr>
          <w:szCs w:val="22"/>
          <w:lang w:val="lt-LT" w:eastAsia="x-none"/>
        </w:rPr>
        <w:t>Šio vaisto tabletėje</w:t>
      </w:r>
      <w:r w:rsidR="0055368B" w:rsidRPr="007602B5">
        <w:rPr>
          <w:rFonts w:eastAsia="Calibri"/>
          <w:snapToGrid/>
          <w:szCs w:val="22"/>
          <w:lang w:val="lt-LT"/>
        </w:rPr>
        <w:t xml:space="preserve"> yra mažiau kaip 1 </w:t>
      </w:r>
      <w:proofErr w:type="spellStart"/>
      <w:r w:rsidR="0055368B" w:rsidRPr="007602B5">
        <w:rPr>
          <w:rFonts w:eastAsia="Calibri"/>
          <w:snapToGrid/>
          <w:szCs w:val="22"/>
          <w:lang w:val="lt-LT"/>
        </w:rPr>
        <w:t>mmol</w:t>
      </w:r>
      <w:proofErr w:type="spellEnd"/>
      <w:r w:rsidR="0055368B" w:rsidRPr="007602B5">
        <w:rPr>
          <w:rFonts w:eastAsia="Calibri"/>
          <w:snapToGrid/>
          <w:szCs w:val="22"/>
          <w:lang w:val="lt-LT"/>
        </w:rPr>
        <w:t xml:space="preserve"> (23 mg) natrio, t. y. jis beveik neturi reikšmės.</w:t>
      </w:r>
    </w:p>
    <w:p w14:paraId="11BECEC8" w14:textId="77777777" w:rsidR="0055368B" w:rsidRDefault="0055368B" w:rsidP="00F74738">
      <w:pPr>
        <w:widowControl w:val="0"/>
        <w:numPr>
          <w:ilvl w:val="12"/>
          <w:numId w:val="0"/>
        </w:numPr>
        <w:tabs>
          <w:tab w:val="clear" w:pos="567"/>
        </w:tabs>
        <w:spacing w:line="240" w:lineRule="auto"/>
        <w:ind w:right="-2"/>
        <w:rPr>
          <w:szCs w:val="22"/>
          <w:lang w:val="lt-LT"/>
        </w:rPr>
      </w:pPr>
    </w:p>
    <w:p w14:paraId="600F83A1" w14:textId="77777777" w:rsidR="00F74738" w:rsidRPr="007602B5" w:rsidRDefault="00F74738" w:rsidP="00F74738">
      <w:pPr>
        <w:widowControl w:val="0"/>
        <w:numPr>
          <w:ilvl w:val="12"/>
          <w:numId w:val="0"/>
        </w:numPr>
        <w:tabs>
          <w:tab w:val="clear" w:pos="567"/>
        </w:tabs>
        <w:spacing w:line="240" w:lineRule="auto"/>
        <w:ind w:right="-2"/>
        <w:rPr>
          <w:szCs w:val="22"/>
          <w:lang w:val="lt-LT"/>
        </w:rPr>
      </w:pPr>
    </w:p>
    <w:p w14:paraId="4E39A170" w14:textId="51FFEABA"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3.</w:t>
      </w:r>
      <w:r w:rsidRPr="007602B5">
        <w:rPr>
          <w:b/>
          <w:bCs/>
          <w:szCs w:val="22"/>
          <w:lang w:val="lt-LT" w:eastAsia="x-none"/>
        </w:rPr>
        <w:tab/>
        <w:t xml:space="preserve">Kaip vartoti </w:t>
      </w:r>
      <w:proofErr w:type="spellStart"/>
      <w:r w:rsidR="008376EF">
        <w:rPr>
          <w:b/>
          <w:bCs/>
          <w:szCs w:val="22"/>
          <w:lang w:val="lt-LT" w:eastAsia="x-none"/>
        </w:rPr>
        <w:t>Dekoledon</w:t>
      </w:r>
      <w:proofErr w:type="spellEnd"/>
      <w:r w:rsidR="005F6575">
        <w:rPr>
          <w:b/>
          <w:bCs/>
          <w:szCs w:val="22"/>
          <w:lang w:val="lt-LT" w:eastAsia="x-none"/>
        </w:rPr>
        <w:t xml:space="preserve"> </w:t>
      </w:r>
      <w:r w:rsidR="000046BA" w:rsidRPr="007602B5">
        <w:rPr>
          <w:b/>
          <w:bCs/>
          <w:szCs w:val="22"/>
          <w:lang w:val="lt-LT"/>
        </w:rPr>
        <w:t>30 000 TV table</w:t>
      </w:r>
      <w:r w:rsidR="00745C2E">
        <w:rPr>
          <w:b/>
          <w:bCs/>
          <w:szCs w:val="22"/>
          <w:lang w:val="lt-LT"/>
        </w:rPr>
        <w:t>čių</w:t>
      </w:r>
    </w:p>
    <w:p w14:paraId="13F31963" w14:textId="77777777" w:rsidR="0055368B" w:rsidRPr="007602B5" w:rsidRDefault="0055368B" w:rsidP="00F74738">
      <w:pPr>
        <w:widowControl w:val="0"/>
        <w:numPr>
          <w:ilvl w:val="12"/>
          <w:numId w:val="0"/>
        </w:numPr>
        <w:tabs>
          <w:tab w:val="clear" w:pos="567"/>
        </w:tabs>
        <w:spacing w:line="240" w:lineRule="auto"/>
        <w:rPr>
          <w:szCs w:val="22"/>
          <w:lang w:val="lt-LT"/>
        </w:rPr>
      </w:pPr>
    </w:p>
    <w:p w14:paraId="70219A51" w14:textId="77777777" w:rsidR="0055368B" w:rsidRPr="007602B5" w:rsidRDefault="0055368B" w:rsidP="00F74738">
      <w:pPr>
        <w:widowControl w:val="0"/>
        <w:numPr>
          <w:ilvl w:val="12"/>
          <w:numId w:val="0"/>
        </w:numPr>
        <w:tabs>
          <w:tab w:val="clear" w:pos="567"/>
        </w:tabs>
        <w:spacing w:line="240" w:lineRule="auto"/>
        <w:ind w:right="-2"/>
        <w:rPr>
          <w:szCs w:val="22"/>
          <w:lang w:val="lt-LT"/>
        </w:rPr>
      </w:pPr>
      <w:r w:rsidRPr="007602B5">
        <w:rPr>
          <w:szCs w:val="22"/>
          <w:lang w:val="lt-LT"/>
        </w:rPr>
        <w:t>Visada vartokite šį vaistą tiksliai, kaip nurodė gydytojas</w:t>
      </w:r>
      <w:r w:rsidR="000C3FC9">
        <w:rPr>
          <w:szCs w:val="22"/>
          <w:lang w:val="lt-LT"/>
        </w:rPr>
        <w:t xml:space="preserve"> arba vaistininkas</w:t>
      </w:r>
      <w:r w:rsidRPr="007602B5">
        <w:rPr>
          <w:szCs w:val="22"/>
          <w:lang w:val="lt-LT"/>
        </w:rPr>
        <w:t>. Jeigu abejojate, kreipkitės į gydytoją arba vaistininką.</w:t>
      </w:r>
    </w:p>
    <w:p w14:paraId="542A0DD6"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6C61A0AF" w14:textId="77777777" w:rsidR="00440831" w:rsidRPr="00440831" w:rsidRDefault="00440831" w:rsidP="00F74738">
      <w:pPr>
        <w:widowControl w:val="0"/>
        <w:numPr>
          <w:ilvl w:val="12"/>
          <w:numId w:val="0"/>
        </w:numPr>
        <w:tabs>
          <w:tab w:val="clear" w:pos="567"/>
        </w:tabs>
        <w:spacing w:line="240" w:lineRule="auto"/>
        <w:ind w:right="-2"/>
        <w:rPr>
          <w:b/>
          <w:bCs/>
          <w:szCs w:val="22"/>
          <w:lang w:val="lt-LT"/>
        </w:rPr>
      </w:pPr>
      <w:r w:rsidRPr="00440831">
        <w:rPr>
          <w:b/>
          <w:bCs/>
          <w:szCs w:val="22"/>
          <w:lang w:val="lt-LT"/>
        </w:rPr>
        <w:t xml:space="preserve">Jei gydytojas nenurodė kitaip, vartokite toliau nurodytas </w:t>
      </w:r>
      <w:r w:rsidRPr="00440831">
        <w:rPr>
          <w:b/>
          <w:bCs/>
          <w:szCs w:val="22"/>
          <w:u w:val="single"/>
          <w:lang w:val="lt-LT"/>
        </w:rPr>
        <w:t>rekomenduojamas dozes</w:t>
      </w:r>
      <w:r w:rsidR="00CA71A4">
        <w:rPr>
          <w:b/>
          <w:bCs/>
          <w:szCs w:val="22"/>
          <w:lang w:val="lt-LT"/>
        </w:rPr>
        <w:t>:</w:t>
      </w:r>
    </w:p>
    <w:p w14:paraId="785E4086" w14:textId="77777777" w:rsidR="00440831" w:rsidRDefault="00440831" w:rsidP="00F74738">
      <w:pPr>
        <w:widowControl w:val="0"/>
        <w:numPr>
          <w:ilvl w:val="12"/>
          <w:numId w:val="0"/>
        </w:numPr>
        <w:tabs>
          <w:tab w:val="clear" w:pos="567"/>
        </w:tabs>
        <w:spacing w:line="240" w:lineRule="auto"/>
        <w:ind w:right="-2"/>
        <w:rPr>
          <w:szCs w:val="22"/>
          <w:lang w:val="lt-LT"/>
        </w:rPr>
      </w:pPr>
    </w:p>
    <w:p w14:paraId="52DE44B2" w14:textId="77777777" w:rsidR="00440831" w:rsidRPr="00035317" w:rsidRDefault="00440831" w:rsidP="00440831">
      <w:pPr>
        <w:widowControl w:val="0"/>
        <w:numPr>
          <w:ilvl w:val="0"/>
          <w:numId w:val="21"/>
        </w:numPr>
        <w:tabs>
          <w:tab w:val="clear" w:pos="567"/>
        </w:tabs>
        <w:spacing w:line="240" w:lineRule="auto"/>
        <w:ind w:left="567" w:hanging="567"/>
        <w:rPr>
          <w:bCs/>
          <w:i/>
          <w:snapToGrid/>
          <w:szCs w:val="22"/>
          <w:lang w:val="lt-LT"/>
        </w:rPr>
      </w:pPr>
      <w:r w:rsidRPr="00035317">
        <w:rPr>
          <w:bCs/>
          <w:i/>
          <w:snapToGrid/>
          <w:szCs w:val="22"/>
          <w:lang w:val="lt-LT"/>
        </w:rPr>
        <w:t>Vitamino D trūkumo ir nepakankamumo profilaktika suaugusiesiems, kuriems nustatyta didelė rizika</w:t>
      </w:r>
    </w:p>
    <w:p w14:paraId="33FE4FC9" w14:textId="77777777" w:rsidR="00440831" w:rsidRPr="007602B5" w:rsidRDefault="00440831" w:rsidP="00440831">
      <w:pPr>
        <w:widowControl w:val="0"/>
        <w:tabs>
          <w:tab w:val="clear" w:pos="567"/>
        </w:tabs>
        <w:spacing w:line="240" w:lineRule="auto"/>
        <w:ind w:left="567"/>
        <w:rPr>
          <w:szCs w:val="22"/>
          <w:lang w:val="lt-LT"/>
        </w:rPr>
      </w:pPr>
      <w:r w:rsidRPr="007602B5">
        <w:rPr>
          <w:snapToGrid/>
          <w:szCs w:val="22"/>
          <w:lang w:val="lt-LT"/>
        </w:rPr>
        <w:t xml:space="preserve">Rekomenduojama dozė </w:t>
      </w:r>
      <w:r>
        <w:rPr>
          <w:snapToGrid/>
          <w:szCs w:val="22"/>
          <w:lang w:val="lt-LT"/>
        </w:rPr>
        <w:t>yra 1</w:t>
      </w:r>
      <w:r>
        <w:rPr>
          <w:snapToGrid/>
          <w:szCs w:val="22"/>
          <w:lang w:val="lt-LT"/>
        </w:rPr>
        <w:noBreakHyphen/>
        <w:t>2 tabletė</w:t>
      </w:r>
      <w:r w:rsidR="00035317">
        <w:rPr>
          <w:snapToGrid/>
          <w:szCs w:val="22"/>
          <w:lang w:val="lt-LT"/>
        </w:rPr>
        <w:t>s</w:t>
      </w:r>
      <w:r>
        <w:rPr>
          <w:snapToGrid/>
          <w:szCs w:val="22"/>
          <w:lang w:val="lt-LT"/>
        </w:rPr>
        <w:t xml:space="preserve"> (</w:t>
      </w:r>
      <w:r w:rsidRPr="007602B5">
        <w:rPr>
          <w:snapToGrid/>
          <w:szCs w:val="22"/>
          <w:lang w:val="lt-LT"/>
        </w:rPr>
        <w:t>30 000</w:t>
      </w:r>
      <w:r w:rsidRPr="007602B5">
        <w:rPr>
          <w:snapToGrid/>
          <w:szCs w:val="22"/>
          <w:lang w:val="lt-LT"/>
        </w:rPr>
        <w:noBreakHyphen/>
        <w:t xml:space="preserve">60 000 TV vitamino D </w:t>
      </w:r>
      <w:r>
        <w:rPr>
          <w:snapToGrid/>
          <w:szCs w:val="22"/>
          <w:lang w:val="lt-LT"/>
        </w:rPr>
        <w:t xml:space="preserve">arba </w:t>
      </w:r>
      <w:r w:rsidRPr="007602B5">
        <w:rPr>
          <w:snapToGrid/>
          <w:szCs w:val="22"/>
          <w:lang w:val="lt-LT"/>
        </w:rPr>
        <w:t>750</w:t>
      </w:r>
      <w:r w:rsidRPr="007602B5">
        <w:rPr>
          <w:iCs/>
          <w:snapToGrid/>
          <w:szCs w:val="22"/>
          <w:lang w:val="lt-LT"/>
        </w:rPr>
        <w:t>–</w:t>
      </w:r>
      <w:r w:rsidRPr="007602B5">
        <w:rPr>
          <w:snapToGrid/>
          <w:szCs w:val="22"/>
          <w:lang w:val="lt-LT"/>
        </w:rPr>
        <w:t xml:space="preserve">1500 µg </w:t>
      </w:r>
      <w:proofErr w:type="spellStart"/>
      <w:r w:rsidRPr="007602B5">
        <w:rPr>
          <w:snapToGrid/>
          <w:szCs w:val="22"/>
          <w:lang w:val="lt-LT"/>
        </w:rPr>
        <w:t>kolekalciferolio</w:t>
      </w:r>
      <w:proofErr w:type="spellEnd"/>
      <w:r w:rsidRPr="007602B5">
        <w:rPr>
          <w:snapToGrid/>
          <w:szCs w:val="22"/>
          <w:lang w:val="lt-LT"/>
        </w:rPr>
        <w:t>)</w:t>
      </w:r>
      <w:r>
        <w:rPr>
          <w:snapToGrid/>
          <w:szCs w:val="22"/>
          <w:lang w:val="lt-LT"/>
        </w:rPr>
        <w:t xml:space="preserve">, </w:t>
      </w:r>
      <w:r w:rsidR="00035317">
        <w:rPr>
          <w:b/>
          <w:bCs/>
          <w:snapToGrid/>
          <w:szCs w:val="22"/>
          <w:lang w:val="lt-LT"/>
        </w:rPr>
        <w:t>tokia dozė</w:t>
      </w:r>
      <w:r w:rsidRPr="00440831">
        <w:rPr>
          <w:b/>
          <w:bCs/>
          <w:snapToGrid/>
          <w:szCs w:val="22"/>
          <w:lang w:val="lt-LT"/>
        </w:rPr>
        <w:t xml:space="preserve"> vartojama vieną kartą per mėnesį</w:t>
      </w:r>
      <w:r w:rsidRPr="007602B5">
        <w:rPr>
          <w:snapToGrid/>
          <w:szCs w:val="22"/>
          <w:lang w:val="lt-LT"/>
        </w:rPr>
        <w:t xml:space="preserve">. </w:t>
      </w:r>
      <w:r>
        <w:rPr>
          <w:snapToGrid/>
          <w:szCs w:val="22"/>
          <w:lang w:val="lt-LT"/>
        </w:rPr>
        <w:t>Gydytojas, atsižvelgdamas į Jūsų poreikius, nuspręs, kokią dozę turite vartoti</w:t>
      </w:r>
      <w:r w:rsidRPr="007602B5">
        <w:rPr>
          <w:szCs w:val="22"/>
          <w:lang w:val="lt-LT"/>
        </w:rPr>
        <w:t>.</w:t>
      </w:r>
    </w:p>
    <w:p w14:paraId="3E4793CF" w14:textId="77777777" w:rsidR="00440831" w:rsidRPr="007602B5" w:rsidRDefault="00440831" w:rsidP="00440831">
      <w:pPr>
        <w:widowControl w:val="0"/>
        <w:tabs>
          <w:tab w:val="clear" w:pos="567"/>
        </w:tabs>
        <w:spacing w:line="240" w:lineRule="auto"/>
        <w:rPr>
          <w:snapToGrid/>
          <w:szCs w:val="22"/>
          <w:lang w:val="lt-LT"/>
        </w:rPr>
      </w:pPr>
    </w:p>
    <w:p w14:paraId="5AFE321B" w14:textId="77777777" w:rsidR="00440831" w:rsidRPr="007602B5" w:rsidRDefault="00440831" w:rsidP="00035317">
      <w:pPr>
        <w:widowControl w:val="0"/>
        <w:numPr>
          <w:ilvl w:val="0"/>
          <w:numId w:val="21"/>
        </w:numPr>
        <w:tabs>
          <w:tab w:val="clear" w:pos="567"/>
        </w:tabs>
        <w:spacing w:line="240" w:lineRule="auto"/>
        <w:ind w:left="567" w:hanging="567"/>
        <w:rPr>
          <w:b/>
          <w:bCs/>
          <w:i/>
          <w:iCs/>
          <w:snapToGrid/>
          <w:szCs w:val="22"/>
          <w:lang w:val="lt-LT"/>
        </w:rPr>
      </w:pPr>
      <w:r w:rsidRPr="00035317">
        <w:rPr>
          <w:bCs/>
          <w:i/>
          <w:snapToGrid/>
          <w:szCs w:val="22"/>
          <w:lang w:val="lt-LT"/>
        </w:rPr>
        <w:t>Vitamino D trūkumo gydymas suaugusiesiems</w:t>
      </w:r>
    </w:p>
    <w:p w14:paraId="64D521B4" w14:textId="77777777" w:rsidR="00035317" w:rsidRPr="007602B5" w:rsidRDefault="00440831" w:rsidP="00035317">
      <w:pPr>
        <w:widowControl w:val="0"/>
        <w:tabs>
          <w:tab w:val="clear" w:pos="567"/>
        </w:tabs>
        <w:spacing w:line="240" w:lineRule="auto"/>
        <w:ind w:left="567"/>
        <w:rPr>
          <w:szCs w:val="22"/>
          <w:lang w:val="lt-LT"/>
        </w:rPr>
      </w:pPr>
      <w:r w:rsidRPr="00035317">
        <w:rPr>
          <w:b/>
          <w:bCs/>
          <w:snapToGrid/>
          <w:szCs w:val="22"/>
          <w:lang w:val="lt-LT" w:eastAsia="sl-SI"/>
        </w:rPr>
        <w:t>Pradiniam</w:t>
      </w:r>
      <w:r w:rsidRPr="007602B5">
        <w:rPr>
          <w:snapToGrid/>
          <w:szCs w:val="22"/>
          <w:lang w:val="lt-LT" w:eastAsia="sl-SI"/>
        </w:rPr>
        <w:t xml:space="preserve"> gydymui </w:t>
      </w:r>
      <w:r w:rsidR="00035317">
        <w:rPr>
          <w:snapToGrid/>
          <w:szCs w:val="22"/>
          <w:lang w:val="lt-LT" w:eastAsia="sl-SI"/>
        </w:rPr>
        <w:t>(6</w:t>
      </w:r>
      <w:r w:rsidR="00035317">
        <w:rPr>
          <w:snapToGrid/>
          <w:szCs w:val="22"/>
          <w:lang w:val="lt-LT" w:eastAsia="sl-SI"/>
        </w:rPr>
        <w:noBreakHyphen/>
        <w:t>12</w:t>
      </w:r>
      <w:r w:rsidR="006B4226">
        <w:rPr>
          <w:snapToGrid/>
          <w:szCs w:val="22"/>
          <w:lang w:val="lt-LT" w:eastAsia="sl-SI"/>
        </w:rPr>
        <w:t> </w:t>
      </w:r>
      <w:r w:rsidR="00035317">
        <w:rPr>
          <w:snapToGrid/>
          <w:szCs w:val="22"/>
          <w:lang w:val="lt-LT" w:eastAsia="sl-SI"/>
        </w:rPr>
        <w:t xml:space="preserve">savaičių) </w:t>
      </w:r>
      <w:r w:rsidRPr="007602B5">
        <w:rPr>
          <w:snapToGrid/>
          <w:szCs w:val="22"/>
          <w:lang w:val="lt-LT" w:eastAsia="sl-SI"/>
        </w:rPr>
        <w:t xml:space="preserve">rekomenduojama dozė yra </w:t>
      </w:r>
      <w:r w:rsidR="00035317">
        <w:rPr>
          <w:snapToGrid/>
          <w:szCs w:val="22"/>
          <w:lang w:val="lt-LT"/>
        </w:rPr>
        <w:t>1</w:t>
      </w:r>
      <w:r w:rsidR="00035317">
        <w:rPr>
          <w:snapToGrid/>
          <w:szCs w:val="22"/>
          <w:lang w:val="lt-LT"/>
        </w:rPr>
        <w:noBreakHyphen/>
        <w:t>2 tabletės (</w:t>
      </w:r>
      <w:r w:rsidR="00035317" w:rsidRPr="007602B5">
        <w:rPr>
          <w:snapToGrid/>
          <w:szCs w:val="22"/>
          <w:lang w:val="lt-LT"/>
        </w:rPr>
        <w:t>30 000</w:t>
      </w:r>
      <w:r w:rsidR="00035317" w:rsidRPr="007602B5">
        <w:rPr>
          <w:snapToGrid/>
          <w:szCs w:val="22"/>
          <w:lang w:val="lt-LT"/>
        </w:rPr>
        <w:noBreakHyphen/>
        <w:t xml:space="preserve">60 000 TV vitamino D </w:t>
      </w:r>
      <w:r w:rsidR="00035317">
        <w:rPr>
          <w:snapToGrid/>
          <w:szCs w:val="22"/>
          <w:lang w:val="lt-LT"/>
        </w:rPr>
        <w:t xml:space="preserve">arba </w:t>
      </w:r>
      <w:r w:rsidR="00035317" w:rsidRPr="007602B5">
        <w:rPr>
          <w:snapToGrid/>
          <w:szCs w:val="22"/>
          <w:lang w:val="lt-LT"/>
        </w:rPr>
        <w:t>750</w:t>
      </w:r>
      <w:r w:rsidR="00035317" w:rsidRPr="007602B5">
        <w:rPr>
          <w:iCs/>
          <w:snapToGrid/>
          <w:szCs w:val="22"/>
          <w:lang w:val="lt-LT"/>
        </w:rPr>
        <w:t>–</w:t>
      </w:r>
      <w:r w:rsidR="00035317" w:rsidRPr="007602B5">
        <w:rPr>
          <w:snapToGrid/>
          <w:szCs w:val="22"/>
          <w:lang w:val="lt-LT"/>
        </w:rPr>
        <w:t xml:space="preserve">1500 µg </w:t>
      </w:r>
      <w:proofErr w:type="spellStart"/>
      <w:r w:rsidR="00035317" w:rsidRPr="007602B5">
        <w:rPr>
          <w:snapToGrid/>
          <w:szCs w:val="22"/>
          <w:lang w:val="lt-LT"/>
        </w:rPr>
        <w:t>kolekalciferolio</w:t>
      </w:r>
      <w:proofErr w:type="spellEnd"/>
      <w:r w:rsidR="00035317" w:rsidRPr="007602B5">
        <w:rPr>
          <w:snapToGrid/>
          <w:szCs w:val="22"/>
          <w:lang w:val="lt-LT"/>
        </w:rPr>
        <w:t>)</w:t>
      </w:r>
      <w:r w:rsidR="00035317">
        <w:rPr>
          <w:snapToGrid/>
          <w:szCs w:val="22"/>
          <w:lang w:val="lt-LT"/>
        </w:rPr>
        <w:t xml:space="preserve">, </w:t>
      </w:r>
      <w:r w:rsidR="00035317">
        <w:rPr>
          <w:b/>
          <w:bCs/>
          <w:snapToGrid/>
          <w:szCs w:val="22"/>
          <w:lang w:val="lt-LT"/>
        </w:rPr>
        <w:t>tokia dozė</w:t>
      </w:r>
      <w:r w:rsidR="00035317" w:rsidRPr="00440831">
        <w:rPr>
          <w:b/>
          <w:bCs/>
          <w:snapToGrid/>
          <w:szCs w:val="22"/>
          <w:lang w:val="lt-LT"/>
        </w:rPr>
        <w:t xml:space="preserve"> vartojama vieną kartą per </w:t>
      </w:r>
      <w:r w:rsidR="00035317">
        <w:rPr>
          <w:b/>
          <w:bCs/>
          <w:snapToGrid/>
          <w:szCs w:val="22"/>
          <w:lang w:val="lt-LT"/>
        </w:rPr>
        <w:t>savaitę</w:t>
      </w:r>
      <w:r w:rsidR="00035317" w:rsidRPr="007602B5">
        <w:rPr>
          <w:snapToGrid/>
          <w:szCs w:val="22"/>
          <w:lang w:val="lt-LT"/>
        </w:rPr>
        <w:t xml:space="preserve">. </w:t>
      </w:r>
      <w:r w:rsidR="00035317">
        <w:rPr>
          <w:snapToGrid/>
          <w:szCs w:val="22"/>
          <w:lang w:val="lt-LT"/>
        </w:rPr>
        <w:t>Gydytojas, atsižvelgdamas į Jūsų poreikius, nuspręs, kokią dozę turite vartoti</w:t>
      </w:r>
      <w:r w:rsidR="00035317" w:rsidRPr="007602B5">
        <w:rPr>
          <w:szCs w:val="22"/>
          <w:lang w:val="lt-LT"/>
        </w:rPr>
        <w:t>.</w:t>
      </w:r>
    </w:p>
    <w:p w14:paraId="5F7AE5CF" w14:textId="77777777" w:rsidR="00440831" w:rsidRPr="007602B5" w:rsidRDefault="00440831" w:rsidP="00035317">
      <w:pPr>
        <w:widowControl w:val="0"/>
        <w:tabs>
          <w:tab w:val="clear" w:pos="567"/>
        </w:tabs>
        <w:spacing w:line="240" w:lineRule="auto"/>
        <w:ind w:left="567"/>
        <w:rPr>
          <w:snapToGrid/>
          <w:szCs w:val="22"/>
          <w:lang w:val="lt-LT" w:eastAsia="sl-SI"/>
        </w:rPr>
      </w:pPr>
    </w:p>
    <w:p w14:paraId="08CF13DD" w14:textId="471F7A5F" w:rsidR="00440831" w:rsidRPr="007602B5" w:rsidRDefault="00440831" w:rsidP="00440831">
      <w:pPr>
        <w:widowControl w:val="0"/>
        <w:tabs>
          <w:tab w:val="clear" w:pos="567"/>
        </w:tabs>
        <w:spacing w:line="240" w:lineRule="auto"/>
        <w:ind w:left="567"/>
        <w:rPr>
          <w:snapToGrid/>
          <w:szCs w:val="22"/>
          <w:lang w:val="lt-LT" w:eastAsia="sl-SI"/>
        </w:rPr>
      </w:pPr>
      <w:r w:rsidRPr="00035317">
        <w:rPr>
          <w:b/>
          <w:bCs/>
          <w:snapToGrid/>
          <w:szCs w:val="22"/>
          <w:lang w:val="lt-LT" w:eastAsia="sl-SI"/>
        </w:rPr>
        <w:t>Palaikomajam</w:t>
      </w:r>
      <w:r w:rsidRPr="007602B5">
        <w:rPr>
          <w:snapToGrid/>
          <w:szCs w:val="22"/>
          <w:lang w:val="lt-LT" w:eastAsia="sl-SI"/>
        </w:rPr>
        <w:t xml:space="preserve"> gydymui rekomenduojama dozė yra </w:t>
      </w:r>
      <w:r w:rsidR="00035317">
        <w:rPr>
          <w:snapToGrid/>
          <w:szCs w:val="22"/>
          <w:lang w:val="lt-LT" w:eastAsia="sl-SI"/>
        </w:rPr>
        <w:t>2 tabletės (</w:t>
      </w:r>
      <w:r w:rsidRPr="007602B5">
        <w:rPr>
          <w:snapToGrid/>
          <w:szCs w:val="22"/>
          <w:lang w:val="lt-LT"/>
        </w:rPr>
        <w:t xml:space="preserve">60 000 TV vitamino D </w:t>
      </w:r>
      <w:r w:rsidR="00035317">
        <w:rPr>
          <w:snapToGrid/>
          <w:szCs w:val="22"/>
          <w:lang w:val="lt-LT"/>
        </w:rPr>
        <w:t>arba</w:t>
      </w:r>
      <w:r w:rsidR="002B27F0">
        <w:rPr>
          <w:snapToGrid/>
          <w:szCs w:val="22"/>
          <w:lang w:val="lt-LT"/>
        </w:rPr>
        <w:t xml:space="preserve"> </w:t>
      </w:r>
      <w:r w:rsidRPr="007602B5">
        <w:rPr>
          <w:snapToGrid/>
          <w:szCs w:val="22"/>
          <w:lang w:val="lt-LT"/>
        </w:rPr>
        <w:t xml:space="preserve">1500 µg </w:t>
      </w:r>
      <w:proofErr w:type="spellStart"/>
      <w:r w:rsidRPr="007602B5">
        <w:rPr>
          <w:snapToGrid/>
          <w:szCs w:val="22"/>
          <w:lang w:val="lt-LT"/>
        </w:rPr>
        <w:t>kolekalciferolio</w:t>
      </w:r>
      <w:proofErr w:type="spellEnd"/>
      <w:r w:rsidRPr="007602B5">
        <w:rPr>
          <w:snapToGrid/>
          <w:szCs w:val="22"/>
          <w:lang w:val="lt-LT"/>
        </w:rPr>
        <w:t>)</w:t>
      </w:r>
      <w:r w:rsidR="00035317">
        <w:rPr>
          <w:snapToGrid/>
          <w:szCs w:val="22"/>
          <w:lang w:val="lt-LT"/>
        </w:rPr>
        <w:t xml:space="preserve">, </w:t>
      </w:r>
      <w:r w:rsidR="00035317">
        <w:rPr>
          <w:b/>
          <w:bCs/>
          <w:snapToGrid/>
          <w:szCs w:val="22"/>
          <w:lang w:val="lt-LT"/>
        </w:rPr>
        <w:t>tokia dozė</w:t>
      </w:r>
      <w:r w:rsidR="00035317" w:rsidRPr="00440831">
        <w:rPr>
          <w:b/>
          <w:bCs/>
          <w:snapToGrid/>
          <w:szCs w:val="22"/>
          <w:lang w:val="lt-LT"/>
        </w:rPr>
        <w:t xml:space="preserve"> vartojama vieną kartą per mėnesį</w:t>
      </w:r>
      <w:r w:rsidRPr="007602B5">
        <w:rPr>
          <w:snapToGrid/>
          <w:szCs w:val="22"/>
          <w:lang w:val="lt-LT"/>
        </w:rPr>
        <w:t>.</w:t>
      </w:r>
    </w:p>
    <w:p w14:paraId="0B39BAB6" w14:textId="77777777" w:rsidR="00440831" w:rsidRPr="007602B5" w:rsidRDefault="00440831" w:rsidP="00440831">
      <w:pPr>
        <w:widowControl w:val="0"/>
        <w:tabs>
          <w:tab w:val="clear" w:pos="567"/>
        </w:tabs>
        <w:spacing w:line="240" w:lineRule="auto"/>
        <w:ind w:left="567"/>
        <w:rPr>
          <w:snapToGrid/>
          <w:szCs w:val="22"/>
          <w:lang w:val="lt-LT" w:eastAsia="sl-SI"/>
        </w:rPr>
      </w:pPr>
    </w:p>
    <w:p w14:paraId="40BC9F26" w14:textId="77777777" w:rsidR="00440831" w:rsidRPr="007602B5" w:rsidRDefault="00440831" w:rsidP="00035317">
      <w:pPr>
        <w:widowControl w:val="0"/>
        <w:numPr>
          <w:ilvl w:val="0"/>
          <w:numId w:val="21"/>
        </w:numPr>
        <w:tabs>
          <w:tab w:val="clear" w:pos="567"/>
        </w:tabs>
        <w:spacing w:line="240" w:lineRule="auto"/>
        <w:ind w:left="567" w:hanging="567"/>
        <w:rPr>
          <w:b/>
          <w:i/>
          <w:snapToGrid/>
          <w:szCs w:val="22"/>
          <w:lang w:val="lt-LT"/>
        </w:rPr>
      </w:pPr>
      <w:r w:rsidRPr="00035317">
        <w:rPr>
          <w:bCs/>
          <w:i/>
          <w:snapToGrid/>
          <w:szCs w:val="22"/>
          <w:lang w:val="lt-LT"/>
        </w:rPr>
        <w:t>Specifinio osteoporozės gydymo papildymas suaugusiesiems, kuriems yra vitamino D trūkumas ar nustatyta didelė vitamino D trūkumo pasireiškimo rizika</w:t>
      </w:r>
    </w:p>
    <w:p w14:paraId="1F325624" w14:textId="77777777" w:rsidR="00440831" w:rsidRPr="007602B5" w:rsidRDefault="008D1321" w:rsidP="008D1321">
      <w:pPr>
        <w:widowControl w:val="0"/>
        <w:tabs>
          <w:tab w:val="clear" w:pos="567"/>
        </w:tabs>
        <w:spacing w:line="240" w:lineRule="auto"/>
        <w:ind w:firstLine="567"/>
        <w:rPr>
          <w:snapToGrid/>
          <w:szCs w:val="22"/>
          <w:lang w:val="lt-LT"/>
        </w:rPr>
      </w:pPr>
      <w:r>
        <w:rPr>
          <w:snapToGrid/>
          <w:szCs w:val="22"/>
          <w:lang w:val="lt-LT"/>
        </w:rPr>
        <w:t>1 tabletė (</w:t>
      </w:r>
      <w:r w:rsidR="00440831" w:rsidRPr="007602B5">
        <w:rPr>
          <w:snapToGrid/>
          <w:szCs w:val="22"/>
          <w:lang w:val="lt-LT"/>
        </w:rPr>
        <w:t xml:space="preserve">30 000 TV vitamino D </w:t>
      </w:r>
      <w:r>
        <w:rPr>
          <w:snapToGrid/>
          <w:szCs w:val="22"/>
          <w:lang w:val="lt-LT"/>
        </w:rPr>
        <w:t xml:space="preserve">arba </w:t>
      </w:r>
      <w:r w:rsidR="00440831" w:rsidRPr="007602B5">
        <w:rPr>
          <w:snapToGrid/>
          <w:szCs w:val="22"/>
          <w:lang w:val="lt-LT"/>
        </w:rPr>
        <w:t xml:space="preserve">750 µg </w:t>
      </w:r>
      <w:proofErr w:type="spellStart"/>
      <w:r w:rsidR="00440831" w:rsidRPr="007602B5">
        <w:rPr>
          <w:snapToGrid/>
          <w:szCs w:val="22"/>
          <w:lang w:val="lt-LT"/>
        </w:rPr>
        <w:t>kolekalciferolio</w:t>
      </w:r>
      <w:proofErr w:type="spellEnd"/>
      <w:r w:rsidR="00440831" w:rsidRPr="007602B5">
        <w:rPr>
          <w:snapToGrid/>
          <w:szCs w:val="22"/>
          <w:lang w:val="lt-LT"/>
        </w:rPr>
        <w:t>)</w:t>
      </w:r>
      <w:r>
        <w:rPr>
          <w:snapToGrid/>
          <w:szCs w:val="22"/>
          <w:lang w:val="lt-LT"/>
        </w:rPr>
        <w:t xml:space="preserve"> </w:t>
      </w:r>
      <w:r w:rsidRPr="008D1321">
        <w:rPr>
          <w:b/>
          <w:bCs/>
          <w:snapToGrid/>
          <w:szCs w:val="22"/>
          <w:lang w:val="lt-LT"/>
        </w:rPr>
        <w:t>vieną</w:t>
      </w:r>
      <w:r w:rsidR="00440831" w:rsidRPr="008D1321">
        <w:rPr>
          <w:b/>
          <w:bCs/>
          <w:snapToGrid/>
          <w:szCs w:val="22"/>
          <w:lang w:val="lt-LT"/>
        </w:rPr>
        <w:t xml:space="preserve"> kartą per mėnesį</w:t>
      </w:r>
      <w:r w:rsidR="00440831" w:rsidRPr="007602B5">
        <w:rPr>
          <w:snapToGrid/>
          <w:szCs w:val="22"/>
          <w:lang w:val="lt-LT"/>
        </w:rPr>
        <w:t>.</w:t>
      </w:r>
    </w:p>
    <w:p w14:paraId="691F54AE" w14:textId="2C9F0C27" w:rsidR="008D1321" w:rsidRDefault="008D1321" w:rsidP="008D1321">
      <w:pPr>
        <w:widowControl w:val="0"/>
        <w:tabs>
          <w:tab w:val="clear" w:pos="567"/>
        </w:tabs>
        <w:spacing w:line="240" w:lineRule="auto"/>
        <w:ind w:firstLine="567"/>
        <w:rPr>
          <w:snapToGrid/>
          <w:szCs w:val="22"/>
          <w:lang w:val="lt-LT" w:eastAsia="sl-SI"/>
        </w:rPr>
      </w:pPr>
      <w:r>
        <w:rPr>
          <w:snapToGrid/>
          <w:szCs w:val="22"/>
          <w:lang w:val="lt-LT" w:eastAsia="sl-SI"/>
        </w:rPr>
        <w:t xml:space="preserve">Būtina vartoti pakankamai kalcio (jei įmanoma, </w:t>
      </w:r>
      <w:r w:rsidR="00DB619A">
        <w:rPr>
          <w:snapToGrid/>
          <w:szCs w:val="22"/>
          <w:lang w:val="lt-LT" w:eastAsia="sl-SI"/>
        </w:rPr>
        <w:t>valgant</w:t>
      </w:r>
      <w:r>
        <w:rPr>
          <w:snapToGrid/>
          <w:szCs w:val="22"/>
          <w:lang w:val="lt-LT" w:eastAsia="sl-SI"/>
        </w:rPr>
        <w:t>).</w:t>
      </w:r>
    </w:p>
    <w:p w14:paraId="72007A7D" w14:textId="77777777" w:rsidR="008D1321" w:rsidRDefault="008D1321" w:rsidP="00440831">
      <w:pPr>
        <w:widowControl w:val="0"/>
        <w:tabs>
          <w:tab w:val="clear" w:pos="567"/>
        </w:tabs>
        <w:spacing w:line="240" w:lineRule="auto"/>
        <w:rPr>
          <w:snapToGrid/>
          <w:szCs w:val="22"/>
          <w:lang w:val="lt-LT"/>
        </w:rPr>
      </w:pPr>
      <w:r w:rsidRPr="008D1321">
        <w:rPr>
          <w:snapToGrid/>
          <w:szCs w:val="22"/>
          <w:lang w:val="lt-LT"/>
        </w:rPr>
        <w:t xml:space="preserve">Atsižvelgdamas į Jūsų specifinius poreikius, gydytojas gali nuspręsti skirti kitokią dozę, nei aprašyta pirmiau. Tokiu atveju laikykitės gydytojo rekomendacijų. Taip pat galima vadovautis </w:t>
      </w:r>
      <w:r w:rsidR="00D07A97" w:rsidRPr="008D1321">
        <w:rPr>
          <w:snapToGrid/>
          <w:szCs w:val="22"/>
          <w:lang w:val="lt-LT"/>
        </w:rPr>
        <w:t>nacionalin</w:t>
      </w:r>
      <w:r w:rsidR="00D07A97">
        <w:rPr>
          <w:snapToGrid/>
          <w:szCs w:val="22"/>
          <w:lang w:val="lt-LT"/>
        </w:rPr>
        <w:t>ių</w:t>
      </w:r>
      <w:r w:rsidRPr="008D1321">
        <w:rPr>
          <w:snapToGrid/>
          <w:szCs w:val="22"/>
          <w:lang w:val="lt-LT"/>
        </w:rPr>
        <w:t xml:space="preserve"> vitamino D trūkumo gydymo gairių rekomendacijomis.</w:t>
      </w:r>
    </w:p>
    <w:p w14:paraId="1768011A" w14:textId="77777777" w:rsidR="008D1321" w:rsidRDefault="008D1321" w:rsidP="00440831">
      <w:pPr>
        <w:widowControl w:val="0"/>
        <w:tabs>
          <w:tab w:val="clear" w:pos="567"/>
        </w:tabs>
        <w:spacing w:line="240" w:lineRule="auto"/>
        <w:rPr>
          <w:snapToGrid/>
          <w:szCs w:val="22"/>
          <w:lang w:val="lt-LT"/>
        </w:rPr>
      </w:pPr>
    </w:p>
    <w:p w14:paraId="0BFF074F" w14:textId="77777777" w:rsidR="00440831" w:rsidRPr="007602B5" w:rsidRDefault="00440831" w:rsidP="00440831">
      <w:pPr>
        <w:widowControl w:val="0"/>
        <w:tabs>
          <w:tab w:val="clear" w:pos="567"/>
        </w:tabs>
        <w:spacing w:line="240" w:lineRule="auto"/>
        <w:rPr>
          <w:i/>
          <w:snapToGrid/>
          <w:szCs w:val="22"/>
          <w:lang w:val="lt-LT" w:eastAsia="sl-SI"/>
        </w:rPr>
      </w:pPr>
      <w:r w:rsidRPr="007602B5">
        <w:rPr>
          <w:i/>
          <w:snapToGrid/>
          <w:szCs w:val="22"/>
          <w:lang w:val="lt-LT" w:eastAsia="sl-SI"/>
        </w:rPr>
        <w:t>Senyviems pacientams</w:t>
      </w:r>
      <w:r w:rsidR="008D1321" w:rsidRPr="008D1321">
        <w:rPr>
          <w:i/>
          <w:snapToGrid/>
          <w:szCs w:val="22"/>
          <w:lang w:val="lt-LT"/>
        </w:rPr>
        <w:t xml:space="preserve"> </w:t>
      </w:r>
      <w:r w:rsidR="008D1321">
        <w:rPr>
          <w:i/>
          <w:snapToGrid/>
          <w:szCs w:val="22"/>
          <w:lang w:val="lt-LT"/>
        </w:rPr>
        <w:t xml:space="preserve">ir pacientams, </w:t>
      </w:r>
      <w:r w:rsidR="008D1321" w:rsidRPr="007602B5">
        <w:rPr>
          <w:i/>
          <w:snapToGrid/>
          <w:szCs w:val="22"/>
          <w:lang w:val="lt-LT"/>
        </w:rPr>
        <w:t>kurių kepenų funkcija sutrikusi</w:t>
      </w:r>
    </w:p>
    <w:p w14:paraId="51C81267" w14:textId="1C2C0080" w:rsidR="008D1321" w:rsidRDefault="00440831" w:rsidP="00440831">
      <w:pPr>
        <w:widowControl w:val="0"/>
        <w:tabs>
          <w:tab w:val="clear" w:pos="567"/>
        </w:tabs>
        <w:spacing w:line="240" w:lineRule="auto"/>
        <w:rPr>
          <w:snapToGrid/>
          <w:szCs w:val="22"/>
          <w:lang w:val="lt-LT" w:eastAsia="sl-SI"/>
        </w:rPr>
      </w:pPr>
      <w:r w:rsidRPr="007602B5">
        <w:rPr>
          <w:snapToGrid/>
          <w:szCs w:val="22"/>
          <w:lang w:val="lt-LT" w:eastAsia="sl-SI"/>
        </w:rPr>
        <w:lastRenderedPageBreak/>
        <w:t xml:space="preserve">Senyviems pacientams </w:t>
      </w:r>
      <w:r w:rsidR="008D1321">
        <w:rPr>
          <w:snapToGrid/>
          <w:szCs w:val="22"/>
          <w:lang w:val="lt-LT" w:eastAsia="sl-SI"/>
        </w:rPr>
        <w:t>ir p</w:t>
      </w:r>
      <w:r w:rsidR="008D1321" w:rsidRPr="007602B5">
        <w:rPr>
          <w:snapToGrid/>
          <w:szCs w:val="22"/>
          <w:lang w:val="lt-LT"/>
        </w:rPr>
        <w:t xml:space="preserve">acientams, </w:t>
      </w:r>
      <w:r w:rsidR="00DB6558">
        <w:rPr>
          <w:snapToGrid/>
          <w:szCs w:val="22"/>
          <w:lang w:val="lt-LT"/>
        </w:rPr>
        <w:t>sergantiems</w:t>
      </w:r>
      <w:r w:rsidR="008D1321" w:rsidRPr="007602B5">
        <w:rPr>
          <w:snapToGrid/>
          <w:szCs w:val="22"/>
          <w:lang w:val="lt-LT"/>
        </w:rPr>
        <w:t xml:space="preserve"> kepenų </w:t>
      </w:r>
      <w:r w:rsidR="00DB6558">
        <w:rPr>
          <w:snapToGrid/>
          <w:szCs w:val="22"/>
          <w:lang w:val="lt-LT"/>
        </w:rPr>
        <w:t>liga</w:t>
      </w:r>
      <w:r w:rsidR="008D1321">
        <w:rPr>
          <w:snapToGrid/>
          <w:szCs w:val="22"/>
          <w:lang w:val="lt-LT"/>
        </w:rPr>
        <w:t>,</w:t>
      </w:r>
      <w:r w:rsidR="008D1321" w:rsidRPr="007602B5">
        <w:rPr>
          <w:snapToGrid/>
          <w:szCs w:val="22"/>
          <w:lang w:val="lt-LT" w:eastAsia="sl-SI"/>
        </w:rPr>
        <w:t xml:space="preserve"> </w:t>
      </w:r>
      <w:r w:rsidRPr="007602B5">
        <w:rPr>
          <w:snapToGrid/>
          <w:szCs w:val="22"/>
          <w:lang w:val="lt-LT" w:eastAsia="sl-SI"/>
        </w:rPr>
        <w:t>dozės koreguoti nereikia</w:t>
      </w:r>
      <w:r w:rsidR="008D1321">
        <w:rPr>
          <w:snapToGrid/>
          <w:szCs w:val="22"/>
          <w:lang w:val="lt-LT" w:eastAsia="sl-SI"/>
        </w:rPr>
        <w:t>, jei inkstų funkcija yra normali.</w:t>
      </w:r>
    </w:p>
    <w:p w14:paraId="0376D5CF" w14:textId="77777777" w:rsidR="00440831" w:rsidRPr="007602B5" w:rsidRDefault="00440831" w:rsidP="00440831">
      <w:pPr>
        <w:widowControl w:val="0"/>
        <w:tabs>
          <w:tab w:val="clear" w:pos="567"/>
        </w:tabs>
        <w:spacing w:line="240" w:lineRule="auto"/>
        <w:rPr>
          <w:snapToGrid/>
          <w:szCs w:val="22"/>
          <w:lang w:val="lt-LT" w:eastAsia="sl-SI"/>
        </w:rPr>
      </w:pPr>
    </w:p>
    <w:p w14:paraId="00F51841" w14:textId="77777777" w:rsidR="00440831" w:rsidRPr="007602B5" w:rsidRDefault="00440831" w:rsidP="00440831">
      <w:pPr>
        <w:widowControl w:val="0"/>
        <w:spacing w:line="240" w:lineRule="auto"/>
        <w:rPr>
          <w:i/>
          <w:iCs/>
          <w:snapToGrid/>
          <w:szCs w:val="22"/>
          <w:lang w:val="lt-LT"/>
        </w:rPr>
      </w:pPr>
      <w:r w:rsidRPr="007602B5">
        <w:rPr>
          <w:i/>
          <w:snapToGrid/>
          <w:szCs w:val="22"/>
          <w:lang w:val="lt-LT"/>
        </w:rPr>
        <w:t xml:space="preserve">Pacientams, kurių inkstų funkcija sutrikusi </w:t>
      </w:r>
    </w:p>
    <w:p w14:paraId="55B035FA" w14:textId="4A4A92E2" w:rsidR="002739A4" w:rsidRDefault="002739A4" w:rsidP="00440831">
      <w:pPr>
        <w:widowControl w:val="0"/>
        <w:spacing w:line="240" w:lineRule="auto"/>
        <w:rPr>
          <w:snapToGrid/>
          <w:szCs w:val="22"/>
          <w:lang w:val="lt-LT"/>
        </w:rPr>
      </w:pPr>
      <w:r>
        <w:rPr>
          <w:szCs w:val="22"/>
          <w:lang w:val="lt-LT"/>
        </w:rPr>
        <w:t xml:space="preserve">Jeigu </w:t>
      </w:r>
      <w:r w:rsidR="00440831" w:rsidRPr="007602B5">
        <w:rPr>
          <w:szCs w:val="22"/>
          <w:lang w:val="lt-LT"/>
        </w:rPr>
        <w:t xml:space="preserve">yra lengva arba vidutinio sunkumo inkstų </w:t>
      </w:r>
      <w:r>
        <w:rPr>
          <w:szCs w:val="22"/>
          <w:lang w:val="lt-LT"/>
        </w:rPr>
        <w:t>liga</w:t>
      </w:r>
      <w:r w:rsidR="00440831" w:rsidRPr="007602B5">
        <w:rPr>
          <w:szCs w:val="22"/>
          <w:lang w:val="lt-LT"/>
        </w:rPr>
        <w:t xml:space="preserve">, </w:t>
      </w:r>
      <w:r>
        <w:rPr>
          <w:szCs w:val="22"/>
          <w:lang w:val="lt-LT"/>
        </w:rPr>
        <w:t xml:space="preserve">prieš vartodami </w:t>
      </w:r>
      <w:proofErr w:type="spellStart"/>
      <w:r w:rsidR="008376EF">
        <w:rPr>
          <w:szCs w:val="22"/>
          <w:lang w:val="lt-LT"/>
        </w:rPr>
        <w:t>Dekoledon</w:t>
      </w:r>
      <w:proofErr w:type="spellEnd"/>
      <w:r w:rsidR="00440831" w:rsidRPr="007602B5">
        <w:rPr>
          <w:szCs w:val="22"/>
          <w:lang w:val="lt-LT"/>
        </w:rPr>
        <w:t xml:space="preserve"> </w:t>
      </w:r>
      <w:r w:rsidR="00440831" w:rsidRPr="007602B5">
        <w:rPr>
          <w:snapToGrid/>
          <w:szCs w:val="22"/>
          <w:lang w:val="lt-LT"/>
        </w:rPr>
        <w:t>30 000 TV table</w:t>
      </w:r>
      <w:r w:rsidR="00DB6558">
        <w:rPr>
          <w:snapToGrid/>
          <w:szCs w:val="22"/>
          <w:lang w:val="lt-LT"/>
        </w:rPr>
        <w:t>čių</w:t>
      </w:r>
      <w:r w:rsidR="00440831" w:rsidRPr="007602B5">
        <w:rPr>
          <w:snapToGrid/>
          <w:szCs w:val="22"/>
          <w:lang w:val="lt-LT"/>
        </w:rPr>
        <w:t xml:space="preserve"> </w:t>
      </w:r>
      <w:r>
        <w:rPr>
          <w:snapToGrid/>
          <w:szCs w:val="22"/>
          <w:lang w:val="lt-LT"/>
        </w:rPr>
        <w:t>pasitarkite su gydytoju</w:t>
      </w:r>
      <w:r w:rsidR="00440831" w:rsidRPr="007602B5">
        <w:rPr>
          <w:snapToGrid/>
          <w:szCs w:val="22"/>
          <w:lang w:val="lt-LT"/>
        </w:rPr>
        <w:t xml:space="preserve">. </w:t>
      </w:r>
      <w:r w:rsidR="00440831" w:rsidRPr="007602B5">
        <w:rPr>
          <w:szCs w:val="22"/>
          <w:lang w:val="lt-LT"/>
        </w:rPr>
        <w:t>P</w:t>
      </w:r>
      <w:r w:rsidR="00440831" w:rsidRPr="007602B5">
        <w:rPr>
          <w:snapToGrid/>
          <w:szCs w:val="22"/>
          <w:lang w:val="lt-LT"/>
        </w:rPr>
        <w:t>acientams, kurie</w:t>
      </w:r>
      <w:r>
        <w:rPr>
          <w:snapToGrid/>
          <w:szCs w:val="22"/>
          <w:lang w:val="lt-LT"/>
        </w:rPr>
        <w:t xml:space="preserve"> serga sunkia inkstų liga, šio vaisto vartoti </w:t>
      </w:r>
      <w:r w:rsidR="00DB6558">
        <w:rPr>
          <w:snapToGrid/>
          <w:szCs w:val="22"/>
          <w:lang w:val="lt-LT"/>
        </w:rPr>
        <w:t>draudžiama</w:t>
      </w:r>
      <w:r>
        <w:rPr>
          <w:snapToGrid/>
          <w:szCs w:val="22"/>
          <w:lang w:val="lt-LT"/>
        </w:rPr>
        <w:t>.</w:t>
      </w:r>
    </w:p>
    <w:p w14:paraId="641392C8" w14:textId="77777777" w:rsidR="002739A4" w:rsidRDefault="002739A4" w:rsidP="00440831">
      <w:pPr>
        <w:widowControl w:val="0"/>
        <w:tabs>
          <w:tab w:val="clear" w:pos="567"/>
        </w:tabs>
        <w:spacing w:line="240" w:lineRule="auto"/>
        <w:rPr>
          <w:snapToGrid/>
          <w:szCs w:val="22"/>
          <w:u w:val="single"/>
          <w:lang w:val="lt-LT" w:eastAsia="sl-SI"/>
        </w:rPr>
      </w:pPr>
    </w:p>
    <w:p w14:paraId="5DF2FB97" w14:textId="77777777" w:rsidR="00440831" w:rsidRPr="002739A4" w:rsidRDefault="00440831" w:rsidP="00440831">
      <w:pPr>
        <w:widowControl w:val="0"/>
        <w:tabs>
          <w:tab w:val="clear" w:pos="567"/>
        </w:tabs>
        <w:spacing w:line="240" w:lineRule="auto"/>
        <w:rPr>
          <w:b/>
          <w:bCs/>
          <w:snapToGrid/>
          <w:szCs w:val="22"/>
          <w:u w:val="single"/>
          <w:lang w:val="lt-LT" w:eastAsia="sl-SI"/>
        </w:rPr>
      </w:pPr>
      <w:r w:rsidRPr="002739A4">
        <w:rPr>
          <w:b/>
          <w:bCs/>
          <w:snapToGrid/>
          <w:szCs w:val="22"/>
          <w:u w:val="single"/>
          <w:lang w:val="lt-LT" w:eastAsia="sl-SI"/>
        </w:rPr>
        <w:t>Vartojimo metodas</w:t>
      </w:r>
    </w:p>
    <w:p w14:paraId="4DAAB023" w14:textId="660EE923" w:rsidR="00440831" w:rsidRPr="007602B5" w:rsidRDefault="00440831" w:rsidP="00440831">
      <w:pPr>
        <w:widowControl w:val="0"/>
        <w:tabs>
          <w:tab w:val="clear" w:pos="567"/>
        </w:tabs>
        <w:spacing w:line="240" w:lineRule="auto"/>
        <w:rPr>
          <w:snapToGrid/>
          <w:szCs w:val="22"/>
          <w:lang w:val="lt-LT" w:eastAsia="sl-SI"/>
        </w:rPr>
      </w:pPr>
      <w:r w:rsidRPr="007602B5">
        <w:rPr>
          <w:snapToGrid/>
          <w:szCs w:val="22"/>
          <w:lang w:val="lt-LT" w:eastAsia="sl-SI"/>
        </w:rPr>
        <w:t>Tabletę (-</w:t>
      </w:r>
      <w:proofErr w:type="spellStart"/>
      <w:r w:rsidR="00872BCD">
        <w:rPr>
          <w:snapToGrid/>
          <w:szCs w:val="22"/>
          <w:lang w:val="lt-LT" w:eastAsia="sl-SI"/>
        </w:rPr>
        <w:t>ių</w:t>
      </w:r>
      <w:proofErr w:type="spellEnd"/>
      <w:r w:rsidRPr="007602B5">
        <w:rPr>
          <w:snapToGrid/>
          <w:szCs w:val="22"/>
          <w:lang w:val="lt-LT" w:eastAsia="sl-SI"/>
        </w:rPr>
        <w:t>) reikia nuryti užgeriant vandeniu.</w:t>
      </w:r>
    </w:p>
    <w:p w14:paraId="28341837" w14:textId="29F1C2B1" w:rsidR="00440831" w:rsidRPr="007602B5" w:rsidRDefault="008376EF" w:rsidP="00440831">
      <w:pPr>
        <w:widowControl w:val="0"/>
        <w:tabs>
          <w:tab w:val="clear" w:pos="567"/>
        </w:tabs>
        <w:spacing w:line="240" w:lineRule="auto"/>
        <w:rPr>
          <w:snapToGrid/>
          <w:szCs w:val="22"/>
          <w:lang w:val="lt-LT" w:eastAsia="sl-SI"/>
        </w:rPr>
      </w:pPr>
      <w:proofErr w:type="spellStart"/>
      <w:r>
        <w:rPr>
          <w:szCs w:val="22"/>
          <w:lang w:val="lt-LT"/>
        </w:rPr>
        <w:t>Dekoledon</w:t>
      </w:r>
      <w:proofErr w:type="spellEnd"/>
      <w:r w:rsidR="00440831" w:rsidRPr="007602B5">
        <w:rPr>
          <w:szCs w:val="22"/>
          <w:lang w:val="lt-LT"/>
        </w:rPr>
        <w:t xml:space="preserve"> </w:t>
      </w:r>
      <w:r w:rsidR="00440831" w:rsidRPr="007602B5">
        <w:rPr>
          <w:snapToGrid/>
          <w:szCs w:val="22"/>
          <w:lang w:val="lt-LT" w:eastAsia="sl-SI"/>
        </w:rPr>
        <w:t>30 000 TV table</w:t>
      </w:r>
      <w:r w:rsidR="00872BCD">
        <w:rPr>
          <w:snapToGrid/>
          <w:szCs w:val="22"/>
          <w:lang w:val="lt-LT" w:eastAsia="sl-SI"/>
        </w:rPr>
        <w:t>čių</w:t>
      </w:r>
      <w:r w:rsidR="00440831" w:rsidRPr="007602B5">
        <w:rPr>
          <w:snapToGrid/>
          <w:szCs w:val="22"/>
          <w:lang w:val="lt-LT" w:eastAsia="sl-SI"/>
        </w:rPr>
        <w:t xml:space="preserve"> galima vartoti </w:t>
      </w:r>
      <w:r w:rsidR="00872BCD">
        <w:rPr>
          <w:snapToGrid/>
          <w:szCs w:val="22"/>
          <w:lang w:val="lt-LT" w:eastAsia="sl-SI"/>
        </w:rPr>
        <w:t>valgant ar nevalgius</w:t>
      </w:r>
      <w:r w:rsidR="00440831" w:rsidRPr="007602B5">
        <w:rPr>
          <w:snapToGrid/>
          <w:szCs w:val="22"/>
          <w:lang w:val="lt-LT" w:eastAsia="sl-SI"/>
        </w:rPr>
        <w:t>.</w:t>
      </w:r>
    </w:p>
    <w:p w14:paraId="7191C63A"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006E8D85" w14:textId="3AC6CAEE"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 xml:space="preserve">Ką daryti pavartojus per didelę </w:t>
      </w:r>
      <w:proofErr w:type="spellStart"/>
      <w:r w:rsidR="008376EF">
        <w:rPr>
          <w:b/>
          <w:bCs/>
          <w:szCs w:val="22"/>
          <w:lang w:val="lt-LT" w:eastAsia="x-none"/>
        </w:rPr>
        <w:t>Dekoledon</w:t>
      </w:r>
      <w:proofErr w:type="spellEnd"/>
      <w:r w:rsidRPr="007602B5">
        <w:rPr>
          <w:b/>
          <w:bCs/>
          <w:szCs w:val="22"/>
          <w:lang w:val="lt-LT" w:eastAsia="x-none"/>
        </w:rPr>
        <w:t xml:space="preserve"> </w:t>
      </w:r>
      <w:r w:rsidR="00B440C4">
        <w:rPr>
          <w:b/>
          <w:bCs/>
          <w:szCs w:val="22"/>
          <w:lang w:val="lt-LT" w:eastAsia="x-none"/>
        </w:rPr>
        <w:t>30 000 </w:t>
      </w:r>
      <w:r w:rsidR="00872BCD">
        <w:rPr>
          <w:b/>
          <w:bCs/>
          <w:szCs w:val="22"/>
          <w:lang w:val="lt-LT" w:eastAsia="x-none"/>
        </w:rPr>
        <w:t xml:space="preserve">TV </w:t>
      </w:r>
      <w:r w:rsidR="00B440C4">
        <w:rPr>
          <w:b/>
          <w:bCs/>
          <w:szCs w:val="22"/>
          <w:lang w:val="lt-LT" w:eastAsia="x-none"/>
        </w:rPr>
        <w:t xml:space="preserve">tablečių </w:t>
      </w:r>
      <w:r w:rsidRPr="007602B5">
        <w:rPr>
          <w:b/>
          <w:bCs/>
          <w:szCs w:val="22"/>
          <w:lang w:val="lt-LT" w:eastAsia="x-none"/>
        </w:rPr>
        <w:t>dozę</w:t>
      </w:r>
    </w:p>
    <w:p w14:paraId="2C37D0E7" w14:textId="77777777" w:rsidR="0046521E" w:rsidRPr="0046521E" w:rsidRDefault="0046521E" w:rsidP="0046521E">
      <w:pPr>
        <w:widowControl w:val="0"/>
        <w:numPr>
          <w:ilvl w:val="12"/>
          <w:numId w:val="0"/>
        </w:numPr>
        <w:tabs>
          <w:tab w:val="clear" w:pos="567"/>
        </w:tabs>
        <w:spacing w:line="240" w:lineRule="auto"/>
        <w:ind w:right="-2"/>
        <w:rPr>
          <w:rFonts w:eastAsia="Calibri"/>
          <w:snapToGrid/>
          <w:szCs w:val="22"/>
          <w:lang w:val="lt-LT" w:eastAsia="sl-SI"/>
        </w:rPr>
      </w:pPr>
      <w:r w:rsidRPr="0046521E">
        <w:rPr>
          <w:rFonts w:eastAsia="Calibri"/>
          <w:snapToGrid/>
          <w:szCs w:val="22"/>
          <w:lang w:val="lt-LT" w:eastAsia="sl-SI"/>
        </w:rPr>
        <w:t>Jei netyčia išgėrėte viena tablete per daug, greičiausiai nieko nenutiks. Jei netyčia išgėrėte keliomis tabletėmis per daug, nedelsdami kreipkitės į gydytoją.</w:t>
      </w:r>
    </w:p>
    <w:p w14:paraId="7456007D" w14:textId="77777777" w:rsidR="0046521E" w:rsidRPr="0046521E" w:rsidRDefault="0046521E" w:rsidP="0046521E">
      <w:pPr>
        <w:widowControl w:val="0"/>
        <w:numPr>
          <w:ilvl w:val="12"/>
          <w:numId w:val="0"/>
        </w:numPr>
        <w:tabs>
          <w:tab w:val="clear" w:pos="567"/>
        </w:tabs>
        <w:spacing w:line="240" w:lineRule="auto"/>
        <w:ind w:right="-2"/>
        <w:rPr>
          <w:rFonts w:eastAsia="Calibri"/>
          <w:snapToGrid/>
          <w:szCs w:val="22"/>
          <w:lang w:val="lt-LT" w:eastAsia="sl-SI"/>
        </w:rPr>
      </w:pPr>
    </w:p>
    <w:p w14:paraId="225DA732" w14:textId="77777777" w:rsidR="0055368B" w:rsidRPr="007602B5" w:rsidRDefault="0046521E" w:rsidP="0046521E">
      <w:pPr>
        <w:widowControl w:val="0"/>
        <w:numPr>
          <w:ilvl w:val="12"/>
          <w:numId w:val="0"/>
        </w:numPr>
        <w:tabs>
          <w:tab w:val="clear" w:pos="567"/>
        </w:tabs>
        <w:spacing w:line="240" w:lineRule="auto"/>
        <w:ind w:right="-2"/>
        <w:rPr>
          <w:szCs w:val="22"/>
          <w:lang w:val="lt-LT"/>
        </w:rPr>
      </w:pPr>
      <w:r w:rsidRPr="0046521E">
        <w:rPr>
          <w:rFonts w:eastAsia="Calibri"/>
          <w:snapToGrid/>
          <w:szCs w:val="22"/>
          <w:lang w:val="lt-LT" w:eastAsia="sl-SI"/>
        </w:rPr>
        <w:t>Vitamino</w:t>
      </w:r>
      <w:r>
        <w:rPr>
          <w:rFonts w:eastAsia="Calibri"/>
          <w:snapToGrid/>
          <w:szCs w:val="22"/>
          <w:lang w:val="lt-LT" w:eastAsia="sl-SI"/>
        </w:rPr>
        <w:t> </w:t>
      </w:r>
      <w:r w:rsidRPr="0046521E">
        <w:rPr>
          <w:rFonts w:eastAsia="Calibri"/>
          <w:snapToGrid/>
          <w:szCs w:val="22"/>
          <w:lang w:val="lt-LT" w:eastAsia="sl-SI"/>
        </w:rPr>
        <w:t xml:space="preserve">D perdozavimo simptomai nėra specifiniai, gali pasireikšti šleikštulys (pykinimas), vėmimas, viduriavimas, vidurių užkietėjimas, apetito stoka, kūno svorio mažėjimas, raumenų silpnumas, nuovargis, galvos skausmas, troškulys, labai stiprus mieguistumas, svaigulys, padidėjęs šlapimo kiekis ar prakaitavimas. Gali padidėti kalcio kiekis Jūsų kraujyje ir šlapime. Gali atsirasti minkštųjų audinių </w:t>
      </w:r>
      <w:r w:rsidR="00D07A97">
        <w:rPr>
          <w:rFonts w:eastAsia="Calibri"/>
          <w:snapToGrid/>
          <w:szCs w:val="22"/>
          <w:lang w:val="lt-LT" w:eastAsia="sl-SI"/>
        </w:rPr>
        <w:t>kalcio nuosėdų</w:t>
      </w:r>
      <w:r w:rsidRPr="0046521E">
        <w:rPr>
          <w:rFonts w:eastAsia="Calibri"/>
          <w:snapToGrid/>
          <w:szCs w:val="22"/>
          <w:lang w:val="lt-LT" w:eastAsia="sl-SI"/>
        </w:rPr>
        <w:t>, dėl to gali būti pažeisti inkstai, kraujagyslės ir širdis. Sunkus apsinuodijimas gali sukelti neritmišką širdies plakimą, o labai didelis kalcio kiekis kraujyje gali sukelti komą ar net mirtį. Kūdikiai ir vaikai yra jautresni toksiniam vitamino</w:t>
      </w:r>
      <w:r>
        <w:rPr>
          <w:rFonts w:eastAsia="Calibri"/>
          <w:snapToGrid/>
          <w:szCs w:val="22"/>
          <w:lang w:val="lt-LT" w:eastAsia="sl-SI"/>
        </w:rPr>
        <w:t> </w:t>
      </w:r>
      <w:r w:rsidRPr="0046521E">
        <w:rPr>
          <w:rFonts w:eastAsia="Calibri"/>
          <w:snapToGrid/>
          <w:szCs w:val="22"/>
          <w:lang w:val="lt-LT" w:eastAsia="sl-SI"/>
        </w:rPr>
        <w:t>D poveikiui.</w:t>
      </w:r>
    </w:p>
    <w:p w14:paraId="7DE3FB0F"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E235CBF" w14:textId="0C4C5540" w:rsidR="0055368B" w:rsidRPr="007602B5" w:rsidRDefault="0055368B" w:rsidP="00F74738">
      <w:pPr>
        <w:widowControl w:val="0"/>
        <w:snapToGrid w:val="0"/>
        <w:spacing w:line="240" w:lineRule="auto"/>
        <w:jc w:val="both"/>
        <w:outlineLvl w:val="3"/>
        <w:rPr>
          <w:b/>
          <w:bCs/>
          <w:snapToGrid/>
          <w:szCs w:val="22"/>
          <w:lang w:val="lt-LT" w:eastAsia="x-none"/>
        </w:rPr>
      </w:pPr>
      <w:r w:rsidRPr="007602B5">
        <w:rPr>
          <w:b/>
          <w:bCs/>
          <w:snapToGrid/>
          <w:szCs w:val="22"/>
          <w:lang w:val="lt-LT" w:eastAsia="x-none"/>
        </w:rPr>
        <w:t xml:space="preserve">Pamiršus pavartoti </w:t>
      </w:r>
      <w:proofErr w:type="spellStart"/>
      <w:r w:rsidR="008376EF">
        <w:rPr>
          <w:b/>
          <w:bCs/>
          <w:szCs w:val="22"/>
          <w:lang w:val="lt-LT" w:eastAsia="x-none"/>
        </w:rPr>
        <w:t>Dekoledon</w:t>
      </w:r>
      <w:proofErr w:type="spellEnd"/>
      <w:r w:rsidR="00B41387" w:rsidRPr="007602B5">
        <w:rPr>
          <w:b/>
          <w:bCs/>
          <w:szCs w:val="22"/>
          <w:lang w:val="lt-LT" w:eastAsia="x-none"/>
        </w:rPr>
        <w:t xml:space="preserve"> </w:t>
      </w:r>
      <w:r w:rsidR="00B41387">
        <w:rPr>
          <w:b/>
          <w:bCs/>
          <w:szCs w:val="22"/>
          <w:lang w:val="lt-LT" w:eastAsia="x-none"/>
        </w:rPr>
        <w:t>30 000 </w:t>
      </w:r>
      <w:r w:rsidR="00872BCD">
        <w:rPr>
          <w:b/>
          <w:bCs/>
          <w:szCs w:val="22"/>
          <w:lang w:val="lt-LT" w:eastAsia="x-none"/>
        </w:rPr>
        <w:t xml:space="preserve">TV </w:t>
      </w:r>
      <w:r w:rsidR="00B41387">
        <w:rPr>
          <w:b/>
          <w:bCs/>
          <w:szCs w:val="22"/>
          <w:lang w:val="lt-LT" w:eastAsia="x-none"/>
        </w:rPr>
        <w:t>tablečių</w:t>
      </w:r>
    </w:p>
    <w:p w14:paraId="1DA9CD40" w14:textId="2936ED60" w:rsidR="0055368B" w:rsidRPr="007602B5" w:rsidRDefault="0055368B" w:rsidP="00F74738">
      <w:pPr>
        <w:widowControl w:val="0"/>
        <w:tabs>
          <w:tab w:val="clear" w:pos="567"/>
        </w:tabs>
        <w:spacing w:line="240" w:lineRule="auto"/>
        <w:rPr>
          <w:snapToGrid/>
          <w:szCs w:val="22"/>
          <w:lang w:val="lt-LT"/>
        </w:rPr>
      </w:pPr>
      <w:r w:rsidRPr="007602B5">
        <w:rPr>
          <w:rFonts w:eastAsia="Calibri"/>
          <w:snapToGrid/>
          <w:szCs w:val="22"/>
          <w:lang w:val="lt-LT"/>
        </w:rPr>
        <w:t>Jeigu pamiršote suvartoti table</w:t>
      </w:r>
      <w:r w:rsidR="00196662">
        <w:rPr>
          <w:rFonts w:eastAsia="Calibri"/>
          <w:snapToGrid/>
          <w:szCs w:val="22"/>
          <w:lang w:val="lt-LT"/>
        </w:rPr>
        <w:t>čių</w:t>
      </w:r>
      <w:r w:rsidRPr="007602B5">
        <w:rPr>
          <w:rFonts w:eastAsia="Calibri"/>
          <w:snapToGrid/>
          <w:szCs w:val="22"/>
          <w:lang w:val="lt-LT"/>
        </w:rPr>
        <w:t xml:space="preserve">, </w:t>
      </w:r>
      <w:r w:rsidR="00B41387">
        <w:rPr>
          <w:rFonts w:eastAsia="Calibri"/>
          <w:snapToGrid/>
          <w:szCs w:val="22"/>
          <w:lang w:val="lt-LT"/>
        </w:rPr>
        <w:t>išgerkite</w:t>
      </w:r>
      <w:r w:rsidRPr="007602B5">
        <w:rPr>
          <w:rFonts w:eastAsia="Calibri"/>
          <w:snapToGrid/>
          <w:szCs w:val="22"/>
          <w:lang w:val="lt-LT"/>
        </w:rPr>
        <w:t xml:space="preserve"> j</w:t>
      </w:r>
      <w:r w:rsidR="00196662">
        <w:rPr>
          <w:rFonts w:eastAsia="Calibri"/>
          <w:snapToGrid/>
          <w:szCs w:val="22"/>
          <w:lang w:val="lt-LT"/>
        </w:rPr>
        <w:t>ų</w:t>
      </w:r>
      <w:r w:rsidRPr="007602B5">
        <w:rPr>
          <w:rFonts w:eastAsia="Calibri"/>
          <w:snapToGrid/>
          <w:szCs w:val="22"/>
          <w:lang w:val="lt-LT"/>
        </w:rPr>
        <w:t xml:space="preserve"> kiek įmanoma greičiau</w:t>
      </w:r>
      <w:r w:rsidR="00B41387">
        <w:rPr>
          <w:rFonts w:eastAsia="Calibri"/>
          <w:snapToGrid/>
          <w:szCs w:val="22"/>
          <w:lang w:val="lt-LT"/>
        </w:rPr>
        <w:t>, o k</w:t>
      </w:r>
      <w:r w:rsidRPr="007602B5">
        <w:rPr>
          <w:snapToGrid/>
          <w:szCs w:val="22"/>
          <w:lang w:val="lt-LT"/>
        </w:rPr>
        <w:t xml:space="preserve">itą dozę vartokite tinkamu laiku laikydamiesi gydytojo pateiktų nurodymų. </w:t>
      </w:r>
      <w:r w:rsidR="00B41387">
        <w:rPr>
          <w:snapToGrid/>
          <w:szCs w:val="22"/>
          <w:lang w:val="lt-LT"/>
        </w:rPr>
        <w:t>Vis dėlto</w:t>
      </w:r>
      <w:r w:rsidRPr="007602B5">
        <w:rPr>
          <w:snapToGrid/>
          <w:szCs w:val="22"/>
          <w:lang w:val="lt-LT"/>
        </w:rPr>
        <w:t xml:space="preserve"> jei beveik atėjo laikas vartoti kitą dozę, praleistos dozės </w:t>
      </w:r>
      <w:r w:rsidR="00B41387">
        <w:rPr>
          <w:snapToGrid/>
          <w:szCs w:val="22"/>
          <w:lang w:val="lt-LT"/>
        </w:rPr>
        <w:t>negerkite</w:t>
      </w:r>
      <w:r w:rsidRPr="007602B5">
        <w:rPr>
          <w:snapToGrid/>
          <w:szCs w:val="22"/>
          <w:lang w:val="lt-LT"/>
        </w:rPr>
        <w:t>, o kitą dozę suvartokite įprastu laiku.</w:t>
      </w:r>
    </w:p>
    <w:p w14:paraId="1633DD21" w14:textId="77777777" w:rsidR="0055368B" w:rsidRPr="00B41387" w:rsidRDefault="0055368B" w:rsidP="00F74738">
      <w:pPr>
        <w:widowControl w:val="0"/>
        <w:tabs>
          <w:tab w:val="clear" w:pos="567"/>
        </w:tabs>
        <w:spacing w:line="240" w:lineRule="auto"/>
        <w:rPr>
          <w:b/>
          <w:bCs/>
          <w:snapToGrid/>
          <w:szCs w:val="22"/>
          <w:lang w:val="lt-LT"/>
        </w:rPr>
      </w:pPr>
      <w:r w:rsidRPr="00B41387">
        <w:rPr>
          <w:b/>
          <w:bCs/>
          <w:snapToGrid/>
          <w:szCs w:val="22"/>
          <w:lang w:val="lt-LT"/>
        </w:rPr>
        <w:t xml:space="preserve">Negalima vartoti dvigubos dozės norint kompensuoti praleistą </w:t>
      </w:r>
      <w:r w:rsidR="00830257">
        <w:rPr>
          <w:b/>
          <w:bCs/>
          <w:snapToGrid/>
          <w:szCs w:val="22"/>
          <w:lang w:val="lt-LT"/>
        </w:rPr>
        <w:t>tabletę</w:t>
      </w:r>
      <w:r w:rsidRPr="00B41387">
        <w:rPr>
          <w:b/>
          <w:bCs/>
          <w:snapToGrid/>
          <w:szCs w:val="22"/>
          <w:lang w:val="lt-LT"/>
        </w:rPr>
        <w:t>.</w:t>
      </w:r>
    </w:p>
    <w:p w14:paraId="5EB6FC66"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CFDC4D9" w14:textId="77777777" w:rsidR="0055368B" w:rsidRPr="007602B5" w:rsidRDefault="0055368B" w:rsidP="00F74738">
      <w:pPr>
        <w:widowControl w:val="0"/>
        <w:numPr>
          <w:ilvl w:val="12"/>
          <w:numId w:val="0"/>
        </w:numPr>
        <w:tabs>
          <w:tab w:val="clear" w:pos="567"/>
        </w:tabs>
        <w:spacing w:line="240" w:lineRule="auto"/>
        <w:ind w:right="-29"/>
        <w:rPr>
          <w:szCs w:val="22"/>
          <w:lang w:val="lt-LT"/>
        </w:rPr>
      </w:pPr>
      <w:r w:rsidRPr="007602B5">
        <w:rPr>
          <w:szCs w:val="22"/>
          <w:lang w:val="lt-LT"/>
        </w:rPr>
        <w:t>Jeigu kiltų daugiau klausimų dėl šio vaisto vartojimo, kreipkitės į gydytoją arba vaistininką.</w:t>
      </w:r>
    </w:p>
    <w:p w14:paraId="1E7592F9" w14:textId="77777777" w:rsidR="0055368B" w:rsidRPr="007602B5" w:rsidRDefault="0055368B" w:rsidP="00F74738">
      <w:pPr>
        <w:widowControl w:val="0"/>
        <w:numPr>
          <w:ilvl w:val="12"/>
          <w:numId w:val="0"/>
        </w:numPr>
        <w:tabs>
          <w:tab w:val="clear" w:pos="567"/>
        </w:tabs>
        <w:spacing w:line="240" w:lineRule="auto"/>
        <w:rPr>
          <w:szCs w:val="22"/>
          <w:lang w:val="lt-LT"/>
        </w:rPr>
      </w:pPr>
    </w:p>
    <w:p w14:paraId="1F9421A4" w14:textId="77777777" w:rsidR="0055368B" w:rsidRPr="007602B5" w:rsidRDefault="0055368B" w:rsidP="00F74738">
      <w:pPr>
        <w:widowControl w:val="0"/>
        <w:numPr>
          <w:ilvl w:val="12"/>
          <w:numId w:val="0"/>
        </w:numPr>
        <w:tabs>
          <w:tab w:val="clear" w:pos="567"/>
        </w:tabs>
        <w:spacing w:line="240" w:lineRule="auto"/>
        <w:rPr>
          <w:szCs w:val="22"/>
          <w:lang w:val="lt-LT"/>
        </w:rPr>
      </w:pPr>
    </w:p>
    <w:p w14:paraId="10DB597D"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4.</w:t>
      </w:r>
      <w:r w:rsidRPr="007602B5">
        <w:rPr>
          <w:b/>
          <w:bCs/>
          <w:szCs w:val="22"/>
          <w:lang w:val="lt-LT" w:eastAsia="x-none"/>
        </w:rPr>
        <w:tab/>
        <w:t>Galimas šalutinis poveikis</w:t>
      </w:r>
    </w:p>
    <w:p w14:paraId="4A04B9C5" w14:textId="77777777" w:rsidR="0055368B" w:rsidRPr="007602B5" w:rsidRDefault="0055368B" w:rsidP="00F74738">
      <w:pPr>
        <w:widowControl w:val="0"/>
        <w:numPr>
          <w:ilvl w:val="12"/>
          <w:numId w:val="0"/>
        </w:numPr>
        <w:tabs>
          <w:tab w:val="clear" w:pos="567"/>
        </w:tabs>
        <w:spacing w:line="240" w:lineRule="auto"/>
        <w:rPr>
          <w:szCs w:val="22"/>
          <w:lang w:val="lt-LT"/>
        </w:rPr>
      </w:pPr>
    </w:p>
    <w:p w14:paraId="32579E99" w14:textId="77777777" w:rsidR="0055368B" w:rsidRPr="007602B5" w:rsidRDefault="0055368B" w:rsidP="00F74738">
      <w:pPr>
        <w:widowControl w:val="0"/>
        <w:numPr>
          <w:ilvl w:val="12"/>
          <w:numId w:val="0"/>
        </w:numPr>
        <w:tabs>
          <w:tab w:val="clear" w:pos="567"/>
        </w:tabs>
        <w:spacing w:line="240" w:lineRule="auto"/>
        <w:ind w:right="-29"/>
        <w:rPr>
          <w:szCs w:val="22"/>
          <w:lang w:val="lt-LT"/>
        </w:rPr>
      </w:pPr>
      <w:r w:rsidRPr="007602B5">
        <w:rPr>
          <w:szCs w:val="22"/>
          <w:lang w:val="lt-LT"/>
        </w:rPr>
        <w:t>Šis vaistas, kaip ir visi kiti, gali sukelti šalutinį poveikį, nors jis pasireiškia ne visiems žmonėms.</w:t>
      </w:r>
    </w:p>
    <w:p w14:paraId="666C19DD" w14:textId="77777777" w:rsidR="0055368B" w:rsidRPr="007602B5" w:rsidRDefault="0055368B" w:rsidP="00F74738">
      <w:pPr>
        <w:widowControl w:val="0"/>
        <w:numPr>
          <w:ilvl w:val="12"/>
          <w:numId w:val="0"/>
        </w:numPr>
        <w:tabs>
          <w:tab w:val="clear" w:pos="567"/>
        </w:tabs>
        <w:spacing w:line="240" w:lineRule="auto"/>
        <w:ind w:right="-29"/>
        <w:rPr>
          <w:szCs w:val="22"/>
          <w:lang w:val="lt-LT"/>
        </w:rPr>
      </w:pPr>
    </w:p>
    <w:p w14:paraId="5C291BA9" w14:textId="676F280D" w:rsidR="00CB334A" w:rsidRDefault="00CB334A" w:rsidP="00F74738">
      <w:pPr>
        <w:widowControl w:val="0"/>
        <w:numPr>
          <w:ilvl w:val="12"/>
          <w:numId w:val="0"/>
        </w:numPr>
        <w:tabs>
          <w:tab w:val="clear" w:pos="567"/>
        </w:tabs>
        <w:spacing w:line="240" w:lineRule="auto"/>
        <w:ind w:right="-28"/>
        <w:rPr>
          <w:szCs w:val="22"/>
          <w:lang w:val="lt-LT"/>
        </w:rPr>
      </w:pPr>
      <w:r>
        <w:rPr>
          <w:szCs w:val="22"/>
          <w:lang w:val="lt-LT"/>
        </w:rPr>
        <w:t>Toliau yra išvardytas galimas</w:t>
      </w:r>
      <w:r w:rsidR="0055368B" w:rsidRPr="007602B5">
        <w:rPr>
          <w:szCs w:val="22"/>
          <w:lang w:val="lt-LT"/>
        </w:rPr>
        <w:t xml:space="preserve"> </w:t>
      </w:r>
      <w:proofErr w:type="spellStart"/>
      <w:r w:rsidR="008376EF">
        <w:rPr>
          <w:szCs w:val="22"/>
          <w:lang w:val="lt-LT"/>
        </w:rPr>
        <w:t>Dekoledon</w:t>
      </w:r>
      <w:proofErr w:type="spellEnd"/>
      <w:r w:rsidR="0055368B" w:rsidRPr="007602B5">
        <w:rPr>
          <w:szCs w:val="22"/>
          <w:lang w:val="lt-LT"/>
        </w:rPr>
        <w:t xml:space="preserve"> </w:t>
      </w:r>
      <w:r>
        <w:rPr>
          <w:szCs w:val="22"/>
          <w:lang w:val="lt-LT"/>
        </w:rPr>
        <w:t>30 000 TV tablečių šalutinis poveikis.</w:t>
      </w:r>
    </w:p>
    <w:p w14:paraId="3016FD35" w14:textId="77777777" w:rsidR="00CB334A" w:rsidRDefault="00CB334A" w:rsidP="00F74738">
      <w:pPr>
        <w:widowControl w:val="0"/>
        <w:numPr>
          <w:ilvl w:val="12"/>
          <w:numId w:val="0"/>
        </w:numPr>
        <w:tabs>
          <w:tab w:val="clear" w:pos="567"/>
        </w:tabs>
        <w:spacing w:line="240" w:lineRule="auto"/>
        <w:ind w:right="-28"/>
        <w:rPr>
          <w:szCs w:val="22"/>
          <w:lang w:val="lt-LT"/>
        </w:rPr>
      </w:pPr>
    </w:p>
    <w:p w14:paraId="7CFCB9C9" w14:textId="77777777" w:rsidR="00CB334A" w:rsidRPr="00B7545C" w:rsidRDefault="0055368B" w:rsidP="00F74738">
      <w:pPr>
        <w:widowControl w:val="0"/>
        <w:tabs>
          <w:tab w:val="clear" w:pos="567"/>
          <w:tab w:val="left" w:pos="0"/>
        </w:tabs>
        <w:spacing w:line="240" w:lineRule="auto"/>
        <w:rPr>
          <w:b/>
          <w:bCs/>
          <w:szCs w:val="22"/>
          <w:lang w:val="lt-LT"/>
        </w:rPr>
      </w:pPr>
      <w:bookmarkStart w:id="1" w:name="_Hlk22570724"/>
      <w:r w:rsidRPr="007602B5">
        <w:rPr>
          <w:b/>
          <w:bCs/>
          <w:szCs w:val="22"/>
          <w:lang w:val="lt-LT"/>
        </w:rPr>
        <w:t xml:space="preserve">Šalutinio poveikio reiškiniai, kurių dažnis nežinomas </w:t>
      </w:r>
      <w:r w:rsidRPr="00B7545C">
        <w:rPr>
          <w:b/>
          <w:bCs/>
          <w:szCs w:val="22"/>
          <w:lang w:val="lt-LT"/>
        </w:rPr>
        <w:t>(negali būti apskaičiuotas pagal turimus duomenis):</w:t>
      </w:r>
      <w:bookmarkEnd w:id="1"/>
    </w:p>
    <w:p w14:paraId="06704491" w14:textId="77777777" w:rsidR="009A79C1" w:rsidRPr="009A79C1" w:rsidRDefault="009A79C1" w:rsidP="009A79C1">
      <w:pPr>
        <w:widowControl w:val="0"/>
        <w:numPr>
          <w:ilvl w:val="0"/>
          <w:numId w:val="21"/>
        </w:numPr>
        <w:tabs>
          <w:tab w:val="clear" w:pos="567"/>
          <w:tab w:val="left" w:pos="0"/>
        </w:tabs>
        <w:spacing w:line="240" w:lineRule="auto"/>
        <w:ind w:left="567" w:hanging="567"/>
        <w:rPr>
          <w:szCs w:val="22"/>
          <w:lang w:val="lt-LT"/>
        </w:rPr>
      </w:pPr>
      <w:r w:rsidRPr="009A79C1">
        <w:rPr>
          <w:szCs w:val="22"/>
          <w:lang w:val="lt-LT"/>
        </w:rPr>
        <w:t>alerginės reakcijos;</w:t>
      </w:r>
    </w:p>
    <w:p w14:paraId="1C031B8F" w14:textId="77777777" w:rsidR="009A79C1" w:rsidRPr="009A79C1" w:rsidRDefault="009A79C1" w:rsidP="009A79C1">
      <w:pPr>
        <w:widowControl w:val="0"/>
        <w:numPr>
          <w:ilvl w:val="0"/>
          <w:numId w:val="21"/>
        </w:numPr>
        <w:tabs>
          <w:tab w:val="clear" w:pos="567"/>
          <w:tab w:val="left" w:pos="0"/>
        </w:tabs>
        <w:spacing w:line="240" w:lineRule="auto"/>
        <w:ind w:left="567" w:hanging="567"/>
        <w:rPr>
          <w:szCs w:val="22"/>
          <w:lang w:val="lt-LT"/>
        </w:rPr>
      </w:pPr>
      <w:r w:rsidRPr="009A79C1">
        <w:rPr>
          <w:szCs w:val="22"/>
          <w:lang w:val="lt-LT"/>
        </w:rPr>
        <w:t>didelis kalcio kiekis kraujyje (</w:t>
      </w:r>
      <w:proofErr w:type="spellStart"/>
      <w:r w:rsidRPr="009A79C1">
        <w:rPr>
          <w:szCs w:val="22"/>
          <w:lang w:val="lt-LT"/>
        </w:rPr>
        <w:t>hiperkalcemija</w:t>
      </w:r>
      <w:proofErr w:type="spellEnd"/>
      <w:r w:rsidRPr="009A79C1">
        <w:rPr>
          <w:szCs w:val="22"/>
          <w:lang w:val="lt-LT"/>
        </w:rPr>
        <w:t>) arba šlapime (</w:t>
      </w:r>
      <w:proofErr w:type="spellStart"/>
      <w:r w:rsidRPr="009A79C1">
        <w:rPr>
          <w:szCs w:val="22"/>
          <w:lang w:val="lt-LT"/>
        </w:rPr>
        <w:t>hiperkalciurija</w:t>
      </w:r>
      <w:proofErr w:type="spellEnd"/>
      <w:r w:rsidRPr="009A79C1">
        <w:rPr>
          <w:szCs w:val="22"/>
          <w:lang w:val="lt-LT"/>
        </w:rPr>
        <w:t>);</w:t>
      </w:r>
    </w:p>
    <w:p w14:paraId="3E450F39" w14:textId="77777777" w:rsidR="009A79C1" w:rsidRPr="009A79C1" w:rsidRDefault="009A79C1" w:rsidP="009A79C1">
      <w:pPr>
        <w:widowControl w:val="0"/>
        <w:numPr>
          <w:ilvl w:val="0"/>
          <w:numId w:val="21"/>
        </w:numPr>
        <w:tabs>
          <w:tab w:val="clear" w:pos="567"/>
          <w:tab w:val="left" w:pos="0"/>
        </w:tabs>
        <w:spacing w:line="240" w:lineRule="auto"/>
        <w:ind w:left="567" w:hanging="567"/>
        <w:rPr>
          <w:szCs w:val="22"/>
          <w:lang w:val="lt-LT"/>
        </w:rPr>
      </w:pPr>
      <w:r w:rsidRPr="009A79C1">
        <w:rPr>
          <w:szCs w:val="22"/>
          <w:lang w:val="lt-LT"/>
        </w:rPr>
        <w:t>šleikštulys (pykinimas);</w:t>
      </w:r>
    </w:p>
    <w:p w14:paraId="7A65C21D" w14:textId="77777777" w:rsidR="009A79C1" w:rsidRPr="009A79C1" w:rsidRDefault="009A79C1" w:rsidP="009A79C1">
      <w:pPr>
        <w:widowControl w:val="0"/>
        <w:numPr>
          <w:ilvl w:val="0"/>
          <w:numId w:val="21"/>
        </w:numPr>
        <w:tabs>
          <w:tab w:val="clear" w:pos="567"/>
          <w:tab w:val="left" w:pos="0"/>
        </w:tabs>
        <w:spacing w:line="240" w:lineRule="auto"/>
        <w:ind w:left="567" w:hanging="567"/>
        <w:rPr>
          <w:szCs w:val="22"/>
          <w:lang w:val="lt-LT"/>
        </w:rPr>
      </w:pPr>
      <w:r w:rsidRPr="009A79C1">
        <w:rPr>
          <w:szCs w:val="22"/>
          <w:lang w:val="lt-LT"/>
        </w:rPr>
        <w:t>pilvo skausmas, vidurių užkietėjimas, dujų kaupimasis</w:t>
      </w:r>
      <w:r w:rsidR="009851C4">
        <w:rPr>
          <w:szCs w:val="22"/>
          <w:lang w:val="lt-LT"/>
        </w:rPr>
        <w:t xml:space="preserve"> žarnyne</w:t>
      </w:r>
      <w:r w:rsidRPr="009A79C1">
        <w:rPr>
          <w:szCs w:val="22"/>
          <w:lang w:val="lt-LT"/>
        </w:rPr>
        <w:t xml:space="preserve"> (pilvo pūtimas), viduriavimas;</w:t>
      </w:r>
    </w:p>
    <w:p w14:paraId="2CD4CC85" w14:textId="77777777" w:rsidR="0055368B" w:rsidRPr="007602B5" w:rsidRDefault="009A79C1" w:rsidP="009A79C1">
      <w:pPr>
        <w:widowControl w:val="0"/>
        <w:numPr>
          <w:ilvl w:val="0"/>
          <w:numId w:val="21"/>
        </w:numPr>
        <w:tabs>
          <w:tab w:val="clear" w:pos="567"/>
          <w:tab w:val="left" w:pos="0"/>
        </w:tabs>
        <w:spacing w:line="240" w:lineRule="auto"/>
        <w:ind w:left="567" w:hanging="567"/>
        <w:rPr>
          <w:snapToGrid/>
          <w:szCs w:val="22"/>
          <w:lang w:val="lt-LT"/>
        </w:rPr>
      </w:pPr>
      <w:r w:rsidRPr="009A79C1">
        <w:rPr>
          <w:szCs w:val="22"/>
          <w:lang w:val="lt-LT"/>
        </w:rPr>
        <w:t>odos išbėrimas, niežėjimas ar ruplės (dilgėlinė).</w:t>
      </w:r>
    </w:p>
    <w:p w14:paraId="7AB6D910" w14:textId="77777777" w:rsidR="0055368B" w:rsidRPr="007602B5" w:rsidRDefault="0055368B" w:rsidP="00F74738">
      <w:pPr>
        <w:widowControl w:val="0"/>
        <w:numPr>
          <w:ilvl w:val="12"/>
          <w:numId w:val="0"/>
        </w:numPr>
        <w:tabs>
          <w:tab w:val="clear" w:pos="567"/>
        </w:tabs>
        <w:spacing w:line="240" w:lineRule="auto"/>
        <w:ind w:right="-29"/>
        <w:rPr>
          <w:szCs w:val="22"/>
          <w:lang w:val="lt-LT"/>
        </w:rPr>
      </w:pPr>
    </w:p>
    <w:p w14:paraId="53B23758" w14:textId="77777777" w:rsidR="0055368B" w:rsidRPr="007602B5" w:rsidRDefault="0055368B" w:rsidP="00F74738">
      <w:pPr>
        <w:widowControl w:val="0"/>
        <w:spacing w:line="240" w:lineRule="auto"/>
        <w:rPr>
          <w:b/>
          <w:szCs w:val="22"/>
          <w:lang w:val="lt-LT"/>
        </w:rPr>
      </w:pPr>
      <w:r w:rsidRPr="007602B5">
        <w:rPr>
          <w:b/>
          <w:szCs w:val="22"/>
          <w:lang w:val="lt-LT"/>
        </w:rPr>
        <w:t>Pranešimas apie šalutinį poveikį</w:t>
      </w:r>
    </w:p>
    <w:p w14:paraId="7702009C" w14:textId="77777777" w:rsidR="0055368B" w:rsidRPr="007602B5" w:rsidRDefault="0055368B" w:rsidP="00F74738">
      <w:pPr>
        <w:widowControl w:val="0"/>
        <w:spacing w:line="240" w:lineRule="auto"/>
        <w:rPr>
          <w:szCs w:val="22"/>
          <w:lang w:val="lt-LT"/>
        </w:rPr>
      </w:pPr>
      <w:r w:rsidRPr="007602B5">
        <w:rPr>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7602B5">
          <w:rPr>
            <w:rFonts w:eastAsia="Calibri"/>
            <w:color w:val="0000FF"/>
            <w:szCs w:val="22"/>
            <w:u w:val="single"/>
            <w:lang w:val="lt-LT"/>
          </w:rPr>
          <w:t>https://vapris.vvkt.lt/vvkt-web/public/nrv</w:t>
        </w:r>
      </w:hyperlink>
      <w:r w:rsidRPr="007602B5">
        <w:rPr>
          <w:szCs w:val="22"/>
          <w:lang w:val="lt-LT"/>
        </w:rPr>
        <w:t xml:space="preserve"> arba užpildant Paciento pranešimo apie įtariamą nepageidaujamą reakciją (ĮNR) formą, kuri skelbiama </w:t>
      </w:r>
      <w:hyperlink r:id="rId9" w:history="1">
        <w:r w:rsidRPr="007602B5">
          <w:rPr>
            <w:rFonts w:eastAsia="Calibri"/>
            <w:color w:val="0000FF"/>
            <w:szCs w:val="22"/>
            <w:u w:val="single"/>
            <w:lang w:val="lt-LT"/>
          </w:rPr>
          <w:t>https://www.vvkt.lt/index.php?4004286486</w:t>
        </w:r>
      </w:hyperlink>
      <w:r w:rsidRPr="007602B5">
        <w:rPr>
          <w:szCs w:val="22"/>
          <w:lang w:val="lt-LT"/>
        </w:rPr>
        <w:t xml:space="preserve">, ir atsiunčiant elektroniniu paštu (adresu </w:t>
      </w:r>
      <w:hyperlink r:id="rId10" w:history="1">
        <w:r w:rsidRPr="007602B5">
          <w:rPr>
            <w:rFonts w:eastAsia="Calibri"/>
            <w:color w:val="0000FF"/>
            <w:szCs w:val="22"/>
            <w:u w:val="single"/>
            <w:lang w:val="lt-LT"/>
          </w:rPr>
          <w:t>NepageidaujamaR@vvkt.lt</w:t>
        </w:r>
      </w:hyperlink>
      <w:r w:rsidRPr="007602B5">
        <w:rPr>
          <w:szCs w:val="22"/>
          <w:lang w:val="lt-LT"/>
        </w:rPr>
        <w:t>) arba nemokamu telefonu 8 800 73 568. Pranešdami apie šalutinį poveikį galite mums padėti gauti daugiau informacijos apie šio vaisto saugumą.</w:t>
      </w:r>
    </w:p>
    <w:p w14:paraId="22DE521E" w14:textId="77777777" w:rsidR="0055368B" w:rsidRPr="007602B5" w:rsidRDefault="0055368B" w:rsidP="00F74738">
      <w:pPr>
        <w:widowControl w:val="0"/>
        <w:spacing w:line="240" w:lineRule="auto"/>
        <w:ind w:right="-449"/>
        <w:rPr>
          <w:szCs w:val="22"/>
          <w:lang w:val="lt-LT"/>
        </w:rPr>
      </w:pPr>
    </w:p>
    <w:p w14:paraId="4600FCAD" w14:textId="77777777" w:rsidR="0055368B" w:rsidRPr="007602B5" w:rsidRDefault="0055368B" w:rsidP="00F74738">
      <w:pPr>
        <w:widowControl w:val="0"/>
        <w:spacing w:line="240" w:lineRule="auto"/>
        <w:ind w:right="-449"/>
        <w:rPr>
          <w:szCs w:val="22"/>
          <w:lang w:val="lt-LT"/>
        </w:rPr>
      </w:pPr>
    </w:p>
    <w:p w14:paraId="2EEA4008" w14:textId="69642295"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lastRenderedPageBreak/>
        <w:t>5.</w:t>
      </w:r>
      <w:r w:rsidRPr="007602B5">
        <w:rPr>
          <w:b/>
          <w:bCs/>
          <w:szCs w:val="22"/>
          <w:lang w:val="lt-LT" w:eastAsia="x-none"/>
        </w:rPr>
        <w:tab/>
        <w:t xml:space="preserve">Kaip laikyti </w:t>
      </w:r>
      <w:proofErr w:type="spellStart"/>
      <w:r w:rsidR="008376EF">
        <w:rPr>
          <w:b/>
          <w:bCs/>
          <w:szCs w:val="22"/>
          <w:lang w:val="lt-LT" w:eastAsia="x-none"/>
        </w:rPr>
        <w:t>Dekoledon</w:t>
      </w:r>
      <w:proofErr w:type="spellEnd"/>
      <w:r w:rsidR="005F6575">
        <w:rPr>
          <w:b/>
          <w:bCs/>
          <w:szCs w:val="22"/>
          <w:lang w:val="lt-LT" w:eastAsia="x-none"/>
        </w:rPr>
        <w:t xml:space="preserve"> </w:t>
      </w:r>
      <w:r w:rsidR="000046BA" w:rsidRPr="007602B5">
        <w:rPr>
          <w:b/>
          <w:bCs/>
          <w:szCs w:val="22"/>
          <w:lang w:val="lt-LT"/>
        </w:rPr>
        <w:t>30 000 TV tablet</w:t>
      </w:r>
      <w:r w:rsidR="000046BA">
        <w:rPr>
          <w:b/>
          <w:bCs/>
          <w:szCs w:val="22"/>
          <w:lang w:val="lt-LT"/>
        </w:rPr>
        <w:t>e</w:t>
      </w:r>
      <w:r w:rsidR="000046BA" w:rsidRPr="007602B5">
        <w:rPr>
          <w:b/>
          <w:bCs/>
          <w:szCs w:val="22"/>
          <w:lang w:val="lt-LT"/>
        </w:rPr>
        <w:t>s</w:t>
      </w:r>
    </w:p>
    <w:p w14:paraId="6BA73BCF" w14:textId="77777777" w:rsidR="0055368B" w:rsidRPr="007602B5" w:rsidRDefault="0055368B" w:rsidP="00F74738">
      <w:pPr>
        <w:widowControl w:val="0"/>
        <w:numPr>
          <w:ilvl w:val="12"/>
          <w:numId w:val="0"/>
        </w:numPr>
        <w:tabs>
          <w:tab w:val="clear" w:pos="567"/>
        </w:tabs>
        <w:spacing w:line="240" w:lineRule="auto"/>
        <w:rPr>
          <w:szCs w:val="22"/>
          <w:lang w:val="lt-LT"/>
        </w:rPr>
      </w:pPr>
    </w:p>
    <w:p w14:paraId="09AE6A4A" w14:textId="77777777" w:rsidR="0055368B" w:rsidRPr="007602B5" w:rsidRDefault="0055368B" w:rsidP="00F74738">
      <w:pPr>
        <w:widowControl w:val="0"/>
        <w:numPr>
          <w:ilvl w:val="12"/>
          <w:numId w:val="0"/>
        </w:numPr>
        <w:tabs>
          <w:tab w:val="clear" w:pos="567"/>
        </w:tabs>
        <w:spacing w:line="240" w:lineRule="auto"/>
        <w:ind w:right="-2"/>
        <w:rPr>
          <w:szCs w:val="22"/>
          <w:lang w:val="lt-LT"/>
        </w:rPr>
      </w:pPr>
      <w:r w:rsidRPr="007602B5">
        <w:rPr>
          <w:szCs w:val="22"/>
          <w:lang w:val="lt-LT"/>
        </w:rPr>
        <w:t>Šį vaistą laikykite vaikams nepastebimoje ir nepasiekiamoje vietoje.</w:t>
      </w:r>
    </w:p>
    <w:p w14:paraId="0330568E"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70752581" w14:textId="77777777" w:rsidR="0055368B" w:rsidRPr="007602B5" w:rsidRDefault="0055368B" w:rsidP="00F74738">
      <w:pPr>
        <w:widowControl w:val="0"/>
        <w:spacing w:line="240" w:lineRule="auto"/>
        <w:rPr>
          <w:szCs w:val="22"/>
          <w:lang w:val="lt-LT"/>
        </w:rPr>
      </w:pPr>
      <w:r w:rsidRPr="007602B5">
        <w:rPr>
          <w:szCs w:val="22"/>
          <w:lang w:val="lt-LT"/>
        </w:rPr>
        <w:t>Ant dėžutės ir lizdinės plokštelės po „EXP“ nurodytam tinkamumo laikui pasibaigus, šio vaisto vartoti negalima. Vaistas tinkamas vartoti iki paskutinės nurodyto mėnesio dienos.</w:t>
      </w:r>
    </w:p>
    <w:p w14:paraId="592CAE3D" w14:textId="77777777" w:rsidR="0055368B" w:rsidRPr="007602B5" w:rsidRDefault="0055368B" w:rsidP="00F74738">
      <w:pPr>
        <w:widowControl w:val="0"/>
        <w:spacing w:line="240" w:lineRule="auto"/>
        <w:rPr>
          <w:szCs w:val="22"/>
          <w:lang w:val="lt-LT"/>
        </w:rPr>
      </w:pPr>
    </w:p>
    <w:p w14:paraId="22254BFA" w14:textId="77777777" w:rsidR="0055368B" w:rsidRPr="007602B5" w:rsidRDefault="0055368B" w:rsidP="00F74738">
      <w:pPr>
        <w:widowControl w:val="0"/>
        <w:spacing w:line="240" w:lineRule="auto"/>
        <w:rPr>
          <w:szCs w:val="22"/>
          <w:lang w:val="lt-LT"/>
        </w:rPr>
      </w:pPr>
      <w:r w:rsidRPr="007602B5">
        <w:rPr>
          <w:szCs w:val="22"/>
          <w:lang w:val="lt-LT"/>
        </w:rPr>
        <w:t xml:space="preserve">Laikyti ne aukštesnėje kaip </w:t>
      </w:r>
      <w:r w:rsidR="00356D1E">
        <w:rPr>
          <w:szCs w:val="22"/>
          <w:lang w:val="lt-LT"/>
        </w:rPr>
        <w:t>30</w:t>
      </w:r>
      <w:r w:rsidRPr="007602B5">
        <w:rPr>
          <w:szCs w:val="22"/>
          <w:lang w:val="lt-LT"/>
        </w:rPr>
        <w:t> </w:t>
      </w:r>
      <w:r w:rsidRPr="007602B5">
        <w:rPr>
          <w:szCs w:val="22"/>
          <w:lang w:val="lt-LT"/>
        </w:rPr>
        <w:sym w:font="Symbol" w:char="F0B0"/>
      </w:r>
      <w:r w:rsidRPr="007602B5">
        <w:rPr>
          <w:szCs w:val="22"/>
          <w:lang w:val="lt-LT"/>
        </w:rPr>
        <w:t>C temperatūroje.</w:t>
      </w:r>
    </w:p>
    <w:p w14:paraId="0BE08C4B" w14:textId="781476B8" w:rsidR="0055368B" w:rsidRPr="007602B5" w:rsidRDefault="0055368B" w:rsidP="00F74738">
      <w:pPr>
        <w:widowControl w:val="0"/>
        <w:spacing w:line="240" w:lineRule="auto"/>
        <w:rPr>
          <w:szCs w:val="22"/>
          <w:lang w:val="lt-LT"/>
        </w:rPr>
      </w:pPr>
      <w:r w:rsidRPr="007602B5">
        <w:rPr>
          <w:szCs w:val="22"/>
          <w:lang w:val="lt-LT"/>
        </w:rPr>
        <w:t xml:space="preserve">Laikyti gamintojo </w:t>
      </w:r>
      <w:r w:rsidR="00356D1E">
        <w:rPr>
          <w:szCs w:val="22"/>
          <w:lang w:val="lt-LT"/>
        </w:rPr>
        <w:t>lizdinėje plokštelėje</w:t>
      </w:r>
      <w:r w:rsidRPr="007602B5">
        <w:rPr>
          <w:szCs w:val="22"/>
          <w:lang w:val="lt-LT"/>
        </w:rPr>
        <w:t>, kad vaistas būtų apsaugotas nuo šviesos</w:t>
      </w:r>
      <w:r w:rsidR="00F038F2">
        <w:rPr>
          <w:szCs w:val="22"/>
          <w:lang w:val="lt-LT"/>
        </w:rPr>
        <w:t xml:space="preserve"> ir drėgmės</w:t>
      </w:r>
      <w:r w:rsidRPr="007602B5">
        <w:rPr>
          <w:szCs w:val="22"/>
          <w:lang w:val="lt-LT"/>
        </w:rPr>
        <w:t>.</w:t>
      </w:r>
    </w:p>
    <w:p w14:paraId="4072BDE3"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0CEB807D" w14:textId="77777777" w:rsidR="0055368B" w:rsidRPr="007602B5" w:rsidRDefault="0055368B" w:rsidP="00F74738">
      <w:pPr>
        <w:widowControl w:val="0"/>
        <w:numPr>
          <w:ilvl w:val="12"/>
          <w:numId w:val="0"/>
        </w:numPr>
        <w:tabs>
          <w:tab w:val="clear" w:pos="567"/>
        </w:tabs>
        <w:spacing w:line="240" w:lineRule="auto"/>
        <w:ind w:right="-2"/>
        <w:rPr>
          <w:i/>
          <w:szCs w:val="22"/>
          <w:lang w:val="lt-LT"/>
        </w:rPr>
      </w:pPr>
      <w:r w:rsidRPr="007602B5">
        <w:rPr>
          <w:szCs w:val="22"/>
          <w:lang w:val="lt-LT"/>
        </w:rPr>
        <w:t>Vaistų negalima išmesti į kanalizaciją arba su buitinėmis atliekomis. Kaip išmesti nereikalingus vaistus, klauskite vaistininko. Šios priemonės padės apsaugoti aplinką.</w:t>
      </w:r>
    </w:p>
    <w:p w14:paraId="41ACF8C7"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3D0BB11"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19A54DAD"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6.</w:t>
      </w:r>
      <w:r w:rsidRPr="007602B5">
        <w:rPr>
          <w:bCs/>
          <w:szCs w:val="22"/>
          <w:lang w:val="lt-LT" w:eastAsia="x-none"/>
        </w:rPr>
        <w:tab/>
      </w:r>
      <w:r w:rsidRPr="007602B5">
        <w:rPr>
          <w:b/>
          <w:bCs/>
          <w:szCs w:val="22"/>
          <w:lang w:val="lt-LT" w:eastAsia="x-none"/>
        </w:rPr>
        <w:t>Pakuotės turinys ir kita informacija</w:t>
      </w:r>
    </w:p>
    <w:p w14:paraId="75A198CC" w14:textId="77777777" w:rsidR="0055368B" w:rsidRPr="007602B5" w:rsidRDefault="0055368B" w:rsidP="00F74738">
      <w:pPr>
        <w:widowControl w:val="0"/>
        <w:numPr>
          <w:ilvl w:val="12"/>
          <w:numId w:val="0"/>
        </w:numPr>
        <w:tabs>
          <w:tab w:val="clear" w:pos="567"/>
        </w:tabs>
        <w:spacing w:line="240" w:lineRule="auto"/>
        <w:rPr>
          <w:szCs w:val="22"/>
          <w:lang w:val="lt-LT"/>
        </w:rPr>
      </w:pPr>
    </w:p>
    <w:p w14:paraId="536FB7BB" w14:textId="418FA890" w:rsidR="0055368B" w:rsidRPr="007602B5" w:rsidRDefault="008376EF" w:rsidP="00F74738">
      <w:pPr>
        <w:widowControl w:val="0"/>
        <w:spacing w:line="240" w:lineRule="auto"/>
        <w:jc w:val="both"/>
        <w:outlineLvl w:val="3"/>
        <w:rPr>
          <w:b/>
          <w:bCs/>
          <w:szCs w:val="22"/>
          <w:lang w:val="lt-LT" w:eastAsia="x-none"/>
        </w:rPr>
      </w:pPr>
      <w:proofErr w:type="spellStart"/>
      <w:r>
        <w:rPr>
          <w:b/>
          <w:bCs/>
          <w:szCs w:val="22"/>
          <w:lang w:val="lt-LT" w:eastAsia="x-none"/>
        </w:rPr>
        <w:t>Dekoledon</w:t>
      </w:r>
      <w:proofErr w:type="spellEnd"/>
      <w:r w:rsidR="0015047D">
        <w:rPr>
          <w:b/>
          <w:bCs/>
          <w:szCs w:val="22"/>
          <w:lang w:val="lt-LT" w:eastAsia="x-none"/>
        </w:rPr>
        <w:t xml:space="preserve"> 30 000 TV tablečių</w:t>
      </w:r>
      <w:r w:rsidR="0055368B" w:rsidRPr="007602B5">
        <w:rPr>
          <w:b/>
          <w:bCs/>
          <w:szCs w:val="22"/>
          <w:lang w:val="lt-LT" w:eastAsia="x-none"/>
        </w:rPr>
        <w:t xml:space="preserve"> sudėtis</w:t>
      </w:r>
    </w:p>
    <w:p w14:paraId="7FE850E1" w14:textId="77777777" w:rsidR="0055368B" w:rsidRDefault="0055368B" w:rsidP="00DC0299">
      <w:pPr>
        <w:widowControl w:val="0"/>
        <w:numPr>
          <w:ilvl w:val="0"/>
          <w:numId w:val="9"/>
        </w:numPr>
        <w:tabs>
          <w:tab w:val="clear" w:pos="567"/>
        </w:tabs>
        <w:spacing w:line="240" w:lineRule="auto"/>
        <w:ind w:left="567" w:hanging="567"/>
        <w:contextualSpacing/>
        <w:rPr>
          <w:szCs w:val="22"/>
          <w:lang w:val="lt-LT"/>
        </w:rPr>
      </w:pPr>
      <w:r w:rsidRPr="0015047D">
        <w:rPr>
          <w:szCs w:val="22"/>
          <w:lang w:val="lt-LT"/>
        </w:rPr>
        <w:t xml:space="preserve">Veiklioji medžiaga yra </w:t>
      </w:r>
      <w:proofErr w:type="spellStart"/>
      <w:r w:rsidRPr="0015047D">
        <w:rPr>
          <w:szCs w:val="22"/>
          <w:lang w:val="lt-LT"/>
        </w:rPr>
        <w:t>kolekalciferolis</w:t>
      </w:r>
      <w:proofErr w:type="spellEnd"/>
      <w:r w:rsidRPr="0015047D">
        <w:rPr>
          <w:szCs w:val="22"/>
          <w:lang w:val="lt-LT"/>
        </w:rPr>
        <w:t xml:space="preserve"> (vita</w:t>
      </w:r>
      <w:r w:rsidR="00095CB3" w:rsidRPr="0015047D">
        <w:rPr>
          <w:szCs w:val="22"/>
          <w:lang w:val="lt-LT"/>
        </w:rPr>
        <w:t>minas D</w:t>
      </w:r>
      <w:r w:rsidR="00CD5582" w:rsidRPr="00CD5582">
        <w:rPr>
          <w:szCs w:val="22"/>
          <w:vertAlign w:val="subscript"/>
          <w:lang w:val="lt-LT"/>
        </w:rPr>
        <w:t>3</w:t>
      </w:r>
      <w:r w:rsidRPr="0015047D">
        <w:rPr>
          <w:szCs w:val="22"/>
          <w:lang w:val="lt-LT"/>
        </w:rPr>
        <w:t>). Kiekvienoje tabletėje yra 30</w:t>
      </w:r>
      <w:r w:rsidR="0015047D">
        <w:rPr>
          <w:szCs w:val="22"/>
          <w:lang w:val="lt-LT"/>
        </w:rPr>
        <w:t> </w:t>
      </w:r>
      <w:r w:rsidRPr="0015047D">
        <w:rPr>
          <w:szCs w:val="22"/>
          <w:lang w:val="lt-LT"/>
        </w:rPr>
        <w:t xml:space="preserve">000 TV </w:t>
      </w:r>
      <w:r w:rsidR="0015047D">
        <w:rPr>
          <w:szCs w:val="22"/>
          <w:lang w:val="lt-LT"/>
        </w:rPr>
        <w:t>(</w:t>
      </w:r>
      <w:r w:rsidR="0015047D" w:rsidRPr="0015047D">
        <w:rPr>
          <w:szCs w:val="22"/>
          <w:lang w:val="lt-LT"/>
        </w:rPr>
        <w:t>750 </w:t>
      </w:r>
      <w:proofErr w:type="spellStart"/>
      <w:r w:rsidR="0015047D" w:rsidRPr="0015047D">
        <w:rPr>
          <w:szCs w:val="22"/>
          <w:lang w:val="lt-LT"/>
        </w:rPr>
        <w:t>mikrogramų</w:t>
      </w:r>
      <w:proofErr w:type="spellEnd"/>
      <w:r w:rsidR="0015047D">
        <w:rPr>
          <w:szCs w:val="22"/>
          <w:lang w:val="lt-LT"/>
        </w:rPr>
        <w:t>)</w:t>
      </w:r>
      <w:r w:rsidR="0015047D" w:rsidRPr="0015047D">
        <w:rPr>
          <w:szCs w:val="22"/>
          <w:lang w:val="lt-LT"/>
        </w:rPr>
        <w:t xml:space="preserve"> </w:t>
      </w:r>
      <w:proofErr w:type="spellStart"/>
      <w:r w:rsidRPr="0015047D">
        <w:rPr>
          <w:szCs w:val="22"/>
          <w:lang w:val="lt-LT"/>
        </w:rPr>
        <w:t>kolekalciferolio</w:t>
      </w:r>
      <w:proofErr w:type="spellEnd"/>
      <w:r w:rsidRPr="0015047D">
        <w:rPr>
          <w:szCs w:val="22"/>
          <w:lang w:val="lt-LT"/>
        </w:rPr>
        <w:t xml:space="preserve"> (vita</w:t>
      </w:r>
      <w:r w:rsidR="00095CB3" w:rsidRPr="0015047D">
        <w:rPr>
          <w:szCs w:val="22"/>
          <w:lang w:val="lt-LT"/>
        </w:rPr>
        <w:t>mino D</w:t>
      </w:r>
      <w:r w:rsidR="00CD5582" w:rsidRPr="00CD5582">
        <w:rPr>
          <w:szCs w:val="22"/>
          <w:vertAlign w:val="subscript"/>
          <w:lang w:val="lt-LT"/>
        </w:rPr>
        <w:t>3</w:t>
      </w:r>
      <w:r w:rsidRPr="0015047D">
        <w:rPr>
          <w:szCs w:val="22"/>
          <w:lang w:val="lt-LT"/>
        </w:rPr>
        <w:t>).</w:t>
      </w:r>
    </w:p>
    <w:p w14:paraId="0E73C0AD" w14:textId="449B5AF4" w:rsidR="0055368B" w:rsidRPr="0015047D" w:rsidRDefault="00E76BAE" w:rsidP="0015047D">
      <w:pPr>
        <w:widowControl w:val="0"/>
        <w:numPr>
          <w:ilvl w:val="0"/>
          <w:numId w:val="9"/>
        </w:numPr>
        <w:tabs>
          <w:tab w:val="clear" w:pos="567"/>
        </w:tabs>
        <w:spacing w:line="240" w:lineRule="auto"/>
        <w:ind w:left="567" w:hanging="567"/>
        <w:contextualSpacing/>
        <w:rPr>
          <w:szCs w:val="22"/>
          <w:lang w:val="lt-LT"/>
        </w:rPr>
      </w:pPr>
      <w:r>
        <w:rPr>
          <w:szCs w:val="22"/>
          <w:lang w:val="lt-LT"/>
        </w:rPr>
        <w:t>P</w:t>
      </w:r>
      <w:r w:rsidR="0055368B" w:rsidRPr="0015047D">
        <w:rPr>
          <w:szCs w:val="22"/>
          <w:lang w:val="lt-LT"/>
        </w:rPr>
        <w:t>agalbinės</w:t>
      </w:r>
      <w:r w:rsidR="0015047D" w:rsidRPr="0015047D">
        <w:rPr>
          <w:szCs w:val="22"/>
          <w:lang w:val="lt-LT"/>
        </w:rPr>
        <w:t xml:space="preserve"> </w:t>
      </w:r>
      <w:r w:rsidR="0055368B" w:rsidRPr="0015047D">
        <w:rPr>
          <w:szCs w:val="22"/>
          <w:lang w:val="lt-LT"/>
        </w:rPr>
        <w:t xml:space="preserve">medžiagos </w:t>
      </w:r>
      <w:r w:rsidR="0015047D" w:rsidRPr="0015047D">
        <w:rPr>
          <w:szCs w:val="22"/>
          <w:lang w:val="lt-LT"/>
        </w:rPr>
        <w:t>yra</w:t>
      </w:r>
      <w:r w:rsidR="0055368B" w:rsidRPr="0015047D">
        <w:rPr>
          <w:szCs w:val="22"/>
          <w:lang w:val="lt-LT"/>
        </w:rPr>
        <w:t xml:space="preserve"> </w:t>
      </w:r>
      <w:proofErr w:type="spellStart"/>
      <w:r w:rsidR="0015047D" w:rsidRPr="0015047D">
        <w:rPr>
          <w:szCs w:val="22"/>
          <w:lang w:val="lt-LT"/>
        </w:rPr>
        <w:t>manitolis</w:t>
      </w:r>
      <w:proofErr w:type="spellEnd"/>
      <w:r w:rsidR="0015047D" w:rsidRPr="0015047D">
        <w:rPr>
          <w:szCs w:val="22"/>
          <w:lang w:val="lt-LT"/>
        </w:rPr>
        <w:t xml:space="preserve">, </w:t>
      </w:r>
      <w:proofErr w:type="spellStart"/>
      <w:r w:rsidR="0015047D" w:rsidRPr="0015047D">
        <w:rPr>
          <w:szCs w:val="22"/>
          <w:lang w:val="lt-LT"/>
        </w:rPr>
        <w:t>kroskarmeliozės</w:t>
      </w:r>
      <w:proofErr w:type="spellEnd"/>
      <w:r w:rsidR="0015047D" w:rsidRPr="0015047D">
        <w:rPr>
          <w:szCs w:val="22"/>
          <w:lang w:val="lt-LT"/>
        </w:rPr>
        <w:t xml:space="preserve"> natrio druska, </w:t>
      </w:r>
      <w:proofErr w:type="spellStart"/>
      <w:r w:rsidR="0015047D" w:rsidRPr="0015047D">
        <w:rPr>
          <w:szCs w:val="22"/>
          <w:lang w:val="lt-LT"/>
        </w:rPr>
        <w:t>mikrokristalinė</w:t>
      </w:r>
      <w:proofErr w:type="spellEnd"/>
      <w:r w:rsidR="0015047D" w:rsidRPr="0015047D">
        <w:rPr>
          <w:szCs w:val="22"/>
          <w:lang w:val="lt-LT"/>
        </w:rPr>
        <w:t xml:space="preserve"> celiuliozė (112 tipo), talkas, bevandenis koloidinis silicio dioksidas, magnio </w:t>
      </w:r>
      <w:proofErr w:type="spellStart"/>
      <w:r w:rsidR="0015047D" w:rsidRPr="0015047D">
        <w:rPr>
          <w:szCs w:val="22"/>
          <w:lang w:val="lt-LT"/>
        </w:rPr>
        <w:t>stearatas</w:t>
      </w:r>
      <w:proofErr w:type="spellEnd"/>
      <w:r w:rsidR="0015047D" w:rsidRPr="0015047D">
        <w:rPr>
          <w:szCs w:val="22"/>
          <w:lang w:val="lt-LT"/>
        </w:rPr>
        <w:t xml:space="preserve"> (E470b), natrio </w:t>
      </w:r>
      <w:proofErr w:type="spellStart"/>
      <w:r w:rsidR="0015047D" w:rsidRPr="0015047D">
        <w:rPr>
          <w:szCs w:val="22"/>
          <w:lang w:val="lt-LT"/>
        </w:rPr>
        <w:t>askorbatas</w:t>
      </w:r>
      <w:proofErr w:type="spellEnd"/>
      <w:r w:rsidR="0015047D" w:rsidRPr="0015047D">
        <w:rPr>
          <w:szCs w:val="22"/>
          <w:lang w:val="lt-LT"/>
        </w:rPr>
        <w:t xml:space="preserve">, visų </w:t>
      </w:r>
      <w:proofErr w:type="spellStart"/>
      <w:r w:rsidR="0015047D" w:rsidRPr="0015047D">
        <w:rPr>
          <w:szCs w:val="22"/>
          <w:lang w:val="lt-LT"/>
        </w:rPr>
        <w:t>racematų</w:t>
      </w:r>
      <w:proofErr w:type="spellEnd"/>
      <w:r w:rsidR="0015047D" w:rsidRPr="0015047D">
        <w:rPr>
          <w:szCs w:val="22"/>
          <w:lang w:val="lt-LT"/>
        </w:rPr>
        <w:t xml:space="preserve"> alfa</w:t>
      </w:r>
      <w:r w:rsidR="00CE3393">
        <w:rPr>
          <w:szCs w:val="22"/>
          <w:lang w:val="lt-LT"/>
        </w:rPr>
        <w:t>-</w:t>
      </w:r>
      <w:proofErr w:type="spellStart"/>
      <w:r w:rsidR="0015047D" w:rsidRPr="0015047D">
        <w:rPr>
          <w:szCs w:val="22"/>
          <w:lang w:val="lt-LT"/>
        </w:rPr>
        <w:t>tokoferolis</w:t>
      </w:r>
      <w:proofErr w:type="spellEnd"/>
      <w:r w:rsidR="0015047D" w:rsidRPr="0015047D">
        <w:rPr>
          <w:szCs w:val="22"/>
          <w:lang w:val="lt-LT"/>
        </w:rPr>
        <w:t>, modifikuotas kukurūzų krakmolas, sacharozė ir vidutinės grandinės trigliceridai</w:t>
      </w:r>
      <w:r w:rsidR="0055368B" w:rsidRPr="0015047D">
        <w:rPr>
          <w:szCs w:val="22"/>
          <w:lang w:val="lt-LT"/>
        </w:rPr>
        <w:t>.</w:t>
      </w:r>
      <w:r w:rsidR="0015047D">
        <w:rPr>
          <w:szCs w:val="22"/>
          <w:lang w:val="lt-LT"/>
        </w:rPr>
        <w:t xml:space="preserve"> Žr. 2 skyrių „</w:t>
      </w:r>
      <w:proofErr w:type="spellStart"/>
      <w:r w:rsidR="008376EF">
        <w:rPr>
          <w:szCs w:val="22"/>
          <w:lang w:val="lt-LT"/>
        </w:rPr>
        <w:t>Dekoledon</w:t>
      </w:r>
      <w:proofErr w:type="spellEnd"/>
      <w:r w:rsidR="0015047D" w:rsidRPr="0015047D">
        <w:rPr>
          <w:szCs w:val="22"/>
          <w:lang w:val="lt-LT"/>
        </w:rPr>
        <w:t xml:space="preserve"> 30</w:t>
      </w:r>
      <w:r w:rsidR="0015047D">
        <w:rPr>
          <w:szCs w:val="22"/>
          <w:lang w:val="lt-LT"/>
        </w:rPr>
        <w:t> </w:t>
      </w:r>
      <w:r w:rsidR="0015047D" w:rsidRPr="0015047D">
        <w:rPr>
          <w:szCs w:val="22"/>
          <w:lang w:val="lt-LT"/>
        </w:rPr>
        <w:t>000</w:t>
      </w:r>
      <w:r w:rsidR="0015047D">
        <w:rPr>
          <w:szCs w:val="22"/>
          <w:lang w:val="lt-LT"/>
        </w:rPr>
        <w:t> </w:t>
      </w:r>
      <w:r w:rsidR="0015047D" w:rsidRPr="0015047D">
        <w:rPr>
          <w:szCs w:val="22"/>
          <w:lang w:val="lt-LT"/>
        </w:rPr>
        <w:t>TV tablečių sudėtyje yra sacharozės ir natrio</w:t>
      </w:r>
      <w:r w:rsidR="0015047D">
        <w:rPr>
          <w:szCs w:val="22"/>
          <w:lang w:val="lt-LT"/>
        </w:rPr>
        <w:t>“.</w:t>
      </w:r>
    </w:p>
    <w:p w14:paraId="09B366EC" w14:textId="77777777" w:rsidR="0055368B" w:rsidRPr="007602B5" w:rsidRDefault="0055368B" w:rsidP="00F74738">
      <w:pPr>
        <w:widowControl w:val="0"/>
        <w:spacing w:line="240" w:lineRule="auto"/>
        <w:rPr>
          <w:szCs w:val="22"/>
          <w:lang w:val="lt-LT"/>
        </w:rPr>
      </w:pPr>
    </w:p>
    <w:p w14:paraId="42801672" w14:textId="16FD12AB" w:rsidR="0055368B" w:rsidRPr="007602B5" w:rsidRDefault="008376EF" w:rsidP="00F74738">
      <w:pPr>
        <w:widowControl w:val="0"/>
        <w:spacing w:line="240" w:lineRule="auto"/>
        <w:jc w:val="both"/>
        <w:outlineLvl w:val="3"/>
        <w:rPr>
          <w:szCs w:val="22"/>
          <w:lang w:val="lt-LT"/>
        </w:rPr>
      </w:pPr>
      <w:proofErr w:type="spellStart"/>
      <w:r>
        <w:rPr>
          <w:b/>
          <w:bCs/>
          <w:szCs w:val="22"/>
          <w:lang w:val="lt-LT" w:eastAsia="x-none"/>
        </w:rPr>
        <w:t>Dekoledon</w:t>
      </w:r>
      <w:proofErr w:type="spellEnd"/>
      <w:r w:rsidR="0055368B" w:rsidRPr="007602B5">
        <w:rPr>
          <w:b/>
          <w:bCs/>
          <w:szCs w:val="22"/>
          <w:lang w:val="lt-LT" w:eastAsia="x-none"/>
        </w:rPr>
        <w:t xml:space="preserve"> </w:t>
      </w:r>
      <w:r w:rsidR="0015047D">
        <w:rPr>
          <w:b/>
          <w:bCs/>
          <w:szCs w:val="22"/>
          <w:lang w:val="lt-LT" w:eastAsia="x-none"/>
        </w:rPr>
        <w:t>30 000 TV tablečių</w:t>
      </w:r>
      <w:r w:rsidR="0015047D" w:rsidRPr="007602B5">
        <w:rPr>
          <w:b/>
          <w:bCs/>
          <w:szCs w:val="22"/>
          <w:lang w:val="lt-LT" w:eastAsia="x-none"/>
        </w:rPr>
        <w:t xml:space="preserve"> </w:t>
      </w:r>
      <w:r w:rsidR="0055368B" w:rsidRPr="007602B5">
        <w:rPr>
          <w:b/>
          <w:bCs/>
          <w:szCs w:val="22"/>
          <w:lang w:val="lt-LT" w:eastAsia="x-none"/>
        </w:rPr>
        <w:t>išvaizda ir kiekis pakuotėje</w:t>
      </w:r>
    </w:p>
    <w:p w14:paraId="46E9DB6C" w14:textId="77777777" w:rsidR="0015047D" w:rsidRPr="007602B5" w:rsidRDefault="0015047D" w:rsidP="0015047D">
      <w:pPr>
        <w:widowControl w:val="0"/>
        <w:spacing w:line="240" w:lineRule="auto"/>
        <w:rPr>
          <w:szCs w:val="22"/>
          <w:lang w:val="lt-LT"/>
        </w:rPr>
      </w:pPr>
      <w:r w:rsidRPr="007602B5">
        <w:rPr>
          <w:szCs w:val="22"/>
          <w:lang w:val="lt-LT"/>
        </w:rPr>
        <w:t xml:space="preserve">Baltos arba šviesiai geltonos, ovalios, abipus išgaubtos tabletės, kurių vienoje pusėje yra žyma „4“, o kitoje – plati vagelė. </w:t>
      </w:r>
      <w:r w:rsidRPr="007602B5">
        <w:rPr>
          <w:snapToGrid/>
          <w:color w:val="000000"/>
          <w:szCs w:val="22"/>
          <w:lang w:val="lt-LT" w:eastAsia="fi-FI"/>
        </w:rPr>
        <w:t>Vagelė skirta tik tabletei perlaužti, kad būtų lengviau nuryti, bet ne jai padalyti į lygias dozes</w:t>
      </w:r>
      <w:r w:rsidRPr="007602B5">
        <w:rPr>
          <w:szCs w:val="22"/>
          <w:lang w:val="lt-LT"/>
        </w:rPr>
        <w:t>. Tabletės matmenys yra maždaug 16 mm x 8 mm.</w:t>
      </w:r>
    </w:p>
    <w:p w14:paraId="14938711" w14:textId="77777777" w:rsidR="0055368B" w:rsidRPr="007602B5" w:rsidRDefault="0055368B" w:rsidP="00F74738">
      <w:pPr>
        <w:widowControl w:val="0"/>
        <w:tabs>
          <w:tab w:val="clear" w:pos="567"/>
        </w:tabs>
        <w:spacing w:line="240" w:lineRule="auto"/>
        <w:rPr>
          <w:szCs w:val="22"/>
          <w:lang w:val="lt-LT"/>
        </w:rPr>
      </w:pPr>
    </w:p>
    <w:p w14:paraId="7AB15FEE" w14:textId="05C1DD4D" w:rsidR="0055368B" w:rsidRPr="0015047D" w:rsidRDefault="008376EF" w:rsidP="00F74738">
      <w:pPr>
        <w:widowControl w:val="0"/>
        <w:tabs>
          <w:tab w:val="clear" w:pos="567"/>
        </w:tabs>
        <w:spacing w:line="240" w:lineRule="auto"/>
        <w:rPr>
          <w:szCs w:val="22"/>
          <w:lang w:val="lt-LT"/>
        </w:rPr>
      </w:pPr>
      <w:proofErr w:type="spellStart"/>
      <w:r>
        <w:rPr>
          <w:szCs w:val="22"/>
          <w:lang w:val="lt-LT" w:eastAsia="x-none"/>
        </w:rPr>
        <w:t>Dekoledon</w:t>
      </w:r>
      <w:proofErr w:type="spellEnd"/>
      <w:r w:rsidR="0015047D" w:rsidRPr="0015047D">
        <w:rPr>
          <w:szCs w:val="22"/>
          <w:lang w:val="lt-LT" w:eastAsia="x-none"/>
        </w:rPr>
        <w:t xml:space="preserve"> 30 000 TV tabletės</w:t>
      </w:r>
      <w:r w:rsidR="0015047D" w:rsidRPr="0015047D">
        <w:rPr>
          <w:szCs w:val="22"/>
          <w:lang w:val="lt-LT"/>
        </w:rPr>
        <w:t xml:space="preserve"> </w:t>
      </w:r>
      <w:r w:rsidR="0015047D">
        <w:rPr>
          <w:szCs w:val="22"/>
          <w:lang w:val="lt-LT"/>
        </w:rPr>
        <w:t>tiekiamos dėžutėje</w:t>
      </w:r>
      <w:r w:rsidR="0055368B" w:rsidRPr="0015047D">
        <w:rPr>
          <w:szCs w:val="22"/>
          <w:lang w:val="lt-LT"/>
        </w:rPr>
        <w:t xml:space="preserve">, kurioje yra 2, </w:t>
      </w:r>
      <w:r w:rsidR="00E76BAE">
        <w:rPr>
          <w:szCs w:val="22"/>
          <w:lang w:val="lt-LT"/>
        </w:rPr>
        <w:t>4</w:t>
      </w:r>
      <w:r w:rsidR="0055368B" w:rsidRPr="0015047D">
        <w:rPr>
          <w:szCs w:val="22"/>
          <w:lang w:val="lt-LT"/>
        </w:rPr>
        <w:t xml:space="preserve">, </w:t>
      </w:r>
      <w:r w:rsidR="0015047D">
        <w:rPr>
          <w:szCs w:val="22"/>
          <w:lang w:val="lt-LT"/>
        </w:rPr>
        <w:t>6, 8</w:t>
      </w:r>
      <w:r w:rsidR="0055368B" w:rsidRPr="0015047D">
        <w:rPr>
          <w:szCs w:val="22"/>
          <w:lang w:val="lt-LT"/>
        </w:rPr>
        <w:t xml:space="preserve"> arba </w:t>
      </w:r>
      <w:r w:rsidR="0015047D">
        <w:rPr>
          <w:szCs w:val="22"/>
          <w:lang w:val="lt-LT"/>
        </w:rPr>
        <w:t>12</w:t>
      </w:r>
      <w:r w:rsidR="00AF215D">
        <w:rPr>
          <w:szCs w:val="22"/>
          <w:lang w:val="lt-LT"/>
        </w:rPr>
        <w:t> </w:t>
      </w:r>
      <w:r w:rsidR="0055368B" w:rsidRPr="0015047D">
        <w:rPr>
          <w:szCs w:val="22"/>
          <w:lang w:val="lt-LT"/>
        </w:rPr>
        <w:t>table</w:t>
      </w:r>
      <w:r w:rsidR="0015047D">
        <w:rPr>
          <w:szCs w:val="22"/>
          <w:lang w:val="lt-LT"/>
        </w:rPr>
        <w:t>čių</w:t>
      </w:r>
      <w:r w:rsidR="0055368B" w:rsidRPr="0015047D">
        <w:rPr>
          <w:szCs w:val="22"/>
          <w:lang w:val="lt-LT"/>
        </w:rPr>
        <w:t xml:space="preserve"> lizdinėse plokštelėse.</w:t>
      </w:r>
    </w:p>
    <w:p w14:paraId="01BA159E" w14:textId="77777777" w:rsidR="0055368B" w:rsidRPr="0015047D" w:rsidRDefault="0055368B" w:rsidP="00F74738">
      <w:pPr>
        <w:widowControl w:val="0"/>
        <w:tabs>
          <w:tab w:val="clear" w:pos="567"/>
        </w:tabs>
        <w:spacing w:line="240" w:lineRule="auto"/>
        <w:rPr>
          <w:szCs w:val="22"/>
          <w:lang w:val="lt-LT"/>
        </w:rPr>
      </w:pPr>
    </w:p>
    <w:p w14:paraId="5ADBEE18" w14:textId="77777777" w:rsidR="0055368B" w:rsidRPr="007602B5" w:rsidRDefault="0055368B" w:rsidP="00F74738">
      <w:pPr>
        <w:widowControl w:val="0"/>
        <w:tabs>
          <w:tab w:val="clear" w:pos="567"/>
        </w:tabs>
        <w:spacing w:line="240" w:lineRule="auto"/>
        <w:rPr>
          <w:szCs w:val="22"/>
          <w:lang w:val="lt-LT"/>
        </w:rPr>
      </w:pPr>
      <w:r w:rsidRPr="007602B5">
        <w:rPr>
          <w:szCs w:val="22"/>
          <w:lang w:val="lt-LT"/>
        </w:rPr>
        <w:t>Gali būti tiekiamos ne visų dydžių pakuotės.</w:t>
      </w:r>
    </w:p>
    <w:p w14:paraId="4249E231"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777499E"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Registruotojas ir gamintojas</w:t>
      </w:r>
    </w:p>
    <w:p w14:paraId="265007BE" w14:textId="77777777" w:rsidR="00D24736" w:rsidRDefault="00D24736" w:rsidP="00D24736">
      <w:pPr>
        <w:widowControl w:val="0"/>
        <w:spacing w:line="240" w:lineRule="auto"/>
        <w:rPr>
          <w:snapToGrid/>
          <w:lang w:val="lt-LT" w:eastAsia="sl-SI"/>
        </w:rPr>
      </w:pPr>
    </w:p>
    <w:p w14:paraId="6745D997" w14:textId="77777777" w:rsidR="00D24736" w:rsidRPr="00D24736" w:rsidRDefault="00D24736" w:rsidP="00D24736">
      <w:pPr>
        <w:widowControl w:val="0"/>
        <w:spacing w:line="240" w:lineRule="auto"/>
        <w:rPr>
          <w:szCs w:val="22"/>
          <w:lang w:val="lt-LT"/>
        </w:rPr>
      </w:pPr>
      <w:r w:rsidRPr="00D24736">
        <w:rPr>
          <w:snapToGrid/>
          <w:lang w:val="lt-LT" w:eastAsia="sl-SI"/>
        </w:rPr>
        <w:t>KRKA</w:t>
      </w:r>
      <w:r w:rsidRPr="00D24736">
        <w:rPr>
          <w:szCs w:val="22"/>
          <w:lang w:val="lt-LT"/>
        </w:rPr>
        <w:t xml:space="preserve">, </w:t>
      </w:r>
      <w:proofErr w:type="spellStart"/>
      <w:r w:rsidRPr="00D24736">
        <w:rPr>
          <w:szCs w:val="22"/>
          <w:lang w:val="lt-LT"/>
        </w:rPr>
        <w:t>d.d</w:t>
      </w:r>
      <w:proofErr w:type="spellEnd"/>
      <w:r w:rsidRPr="00D24736">
        <w:rPr>
          <w:szCs w:val="22"/>
          <w:lang w:val="lt-LT"/>
        </w:rPr>
        <w:t>., Novo mesto</w:t>
      </w:r>
    </w:p>
    <w:p w14:paraId="7DB96053" w14:textId="77777777" w:rsidR="00D24736" w:rsidRPr="00D24736" w:rsidRDefault="00D24736" w:rsidP="00D24736">
      <w:pPr>
        <w:widowControl w:val="0"/>
        <w:spacing w:line="240" w:lineRule="auto"/>
        <w:rPr>
          <w:szCs w:val="22"/>
          <w:lang w:val="lt-LT"/>
        </w:rPr>
      </w:pPr>
      <w:proofErr w:type="spellStart"/>
      <w:r w:rsidRPr="00D24736">
        <w:rPr>
          <w:szCs w:val="22"/>
          <w:lang w:val="lt-LT"/>
        </w:rPr>
        <w:t>Šmarješka</w:t>
      </w:r>
      <w:proofErr w:type="spellEnd"/>
      <w:r w:rsidRPr="00D24736">
        <w:rPr>
          <w:szCs w:val="22"/>
          <w:lang w:val="lt-LT"/>
        </w:rPr>
        <w:t xml:space="preserve"> </w:t>
      </w:r>
      <w:proofErr w:type="spellStart"/>
      <w:r w:rsidRPr="00D24736">
        <w:rPr>
          <w:szCs w:val="22"/>
          <w:lang w:val="lt-LT"/>
        </w:rPr>
        <w:t>cesta</w:t>
      </w:r>
      <w:proofErr w:type="spellEnd"/>
      <w:r w:rsidRPr="00D24736">
        <w:rPr>
          <w:szCs w:val="22"/>
          <w:lang w:val="lt-LT"/>
        </w:rPr>
        <w:t xml:space="preserve"> 6</w:t>
      </w:r>
    </w:p>
    <w:p w14:paraId="4BB154A0" w14:textId="77777777" w:rsidR="00D24736" w:rsidRPr="00D24736" w:rsidRDefault="00D24736" w:rsidP="00D24736">
      <w:pPr>
        <w:widowControl w:val="0"/>
        <w:spacing w:line="240" w:lineRule="auto"/>
        <w:rPr>
          <w:szCs w:val="22"/>
          <w:lang w:val="lt-LT"/>
        </w:rPr>
      </w:pPr>
      <w:r w:rsidRPr="00D24736">
        <w:rPr>
          <w:szCs w:val="22"/>
          <w:lang w:val="lt-LT"/>
        </w:rPr>
        <w:t>8501 Novo mesto</w:t>
      </w:r>
    </w:p>
    <w:p w14:paraId="6D085D5B" w14:textId="77777777" w:rsidR="00D24736" w:rsidRPr="00D24736" w:rsidRDefault="00D24736" w:rsidP="00D24736">
      <w:pPr>
        <w:widowControl w:val="0"/>
        <w:tabs>
          <w:tab w:val="clear" w:pos="567"/>
        </w:tabs>
        <w:spacing w:line="240" w:lineRule="auto"/>
        <w:rPr>
          <w:szCs w:val="22"/>
          <w:lang w:val="lt-LT"/>
        </w:rPr>
      </w:pPr>
      <w:r w:rsidRPr="00D24736">
        <w:rPr>
          <w:szCs w:val="22"/>
          <w:lang w:val="lt-LT"/>
        </w:rPr>
        <w:t>Slovėnija</w:t>
      </w:r>
    </w:p>
    <w:p w14:paraId="74F26717" w14:textId="77777777" w:rsidR="0055368B" w:rsidRDefault="0055368B" w:rsidP="00F74738">
      <w:pPr>
        <w:widowControl w:val="0"/>
        <w:numPr>
          <w:ilvl w:val="12"/>
          <w:numId w:val="0"/>
        </w:numPr>
        <w:spacing w:line="240" w:lineRule="auto"/>
        <w:ind w:right="-2"/>
        <w:rPr>
          <w:szCs w:val="22"/>
          <w:lang w:val="lt-LT"/>
        </w:rPr>
      </w:pPr>
    </w:p>
    <w:p w14:paraId="1269C117" w14:textId="77777777" w:rsidR="00D24736" w:rsidRPr="00D24736" w:rsidRDefault="00D24736" w:rsidP="00D24736">
      <w:pPr>
        <w:widowControl w:val="0"/>
        <w:numPr>
          <w:ilvl w:val="12"/>
          <w:numId w:val="0"/>
        </w:numPr>
        <w:spacing w:line="240" w:lineRule="auto"/>
        <w:ind w:right="-2"/>
        <w:rPr>
          <w:szCs w:val="22"/>
          <w:lang w:val="lt-LT"/>
        </w:rPr>
      </w:pPr>
      <w:r w:rsidRPr="00D24736">
        <w:rPr>
          <w:szCs w:val="22"/>
          <w:lang w:val="lt-LT"/>
        </w:rPr>
        <w:t>Jeigu apie šį vaistą norite sužinoti daugiau, kreipkitės į vietinį registruotojo atstovą.</w:t>
      </w:r>
    </w:p>
    <w:p w14:paraId="7E2139D6" w14:textId="77777777" w:rsidR="00D24736" w:rsidRPr="00D24736" w:rsidRDefault="00D24736" w:rsidP="00D24736">
      <w:pPr>
        <w:widowControl w:val="0"/>
        <w:spacing w:line="240" w:lineRule="auto"/>
        <w:rPr>
          <w:szCs w:val="22"/>
          <w:lang w:val="lt-LT"/>
        </w:rPr>
      </w:pPr>
    </w:p>
    <w:tbl>
      <w:tblPr>
        <w:tblW w:w="0" w:type="auto"/>
        <w:tblLayout w:type="fixed"/>
        <w:tblLook w:val="0000" w:firstRow="0" w:lastRow="0" w:firstColumn="0" w:lastColumn="0" w:noHBand="0" w:noVBand="0"/>
      </w:tblPr>
      <w:tblGrid>
        <w:gridCol w:w="4678"/>
      </w:tblGrid>
      <w:tr w:rsidR="00D24736" w:rsidRPr="00D24736" w14:paraId="53903B40" w14:textId="77777777" w:rsidTr="0095385A">
        <w:tc>
          <w:tcPr>
            <w:tcW w:w="4678" w:type="dxa"/>
          </w:tcPr>
          <w:p w14:paraId="5BB4C692" w14:textId="77777777" w:rsidR="00D24736" w:rsidRPr="00B7545C" w:rsidRDefault="00D24736" w:rsidP="00D24736">
            <w:pPr>
              <w:widowControl w:val="0"/>
              <w:spacing w:line="240" w:lineRule="auto"/>
              <w:rPr>
                <w:szCs w:val="22"/>
                <w:lang w:val="lt-LT"/>
              </w:rPr>
            </w:pPr>
            <w:r w:rsidRPr="00B7545C">
              <w:rPr>
                <w:szCs w:val="22"/>
                <w:lang w:val="lt-LT"/>
              </w:rPr>
              <w:t>UAB KRKA Lietuva</w:t>
            </w:r>
          </w:p>
          <w:p w14:paraId="4132A462" w14:textId="06D013B9" w:rsidR="00D24736" w:rsidRPr="00D24736" w:rsidRDefault="00D24736" w:rsidP="00D24736">
            <w:pPr>
              <w:widowControl w:val="0"/>
              <w:spacing w:line="240" w:lineRule="auto"/>
              <w:rPr>
                <w:snapToGrid/>
                <w:lang w:val="sl-SI" w:eastAsia="sl-SI"/>
              </w:rPr>
            </w:pPr>
            <w:r w:rsidRPr="00B7545C">
              <w:rPr>
                <w:szCs w:val="22"/>
                <w:lang w:val="lt-LT"/>
              </w:rPr>
              <w:t>Senasis Ukmergės kelias 4</w:t>
            </w:r>
          </w:p>
          <w:p w14:paraId="4ED9192B" w14:textId="77777777" w:rsidR="00D24736" w:rsidRPr="00D24736" w:rsidRDefault="00D24736" w:rsidP="00D24736">
            <w:pPr>
              <w:widowControl w:val="0"/>
              <w:spacing w:line="240" w:lineRule="auto"/>
              <w:rPr>
                <w:snapToGrid/>
                <w:lang w:val="sl-SI" w:eastAsia="sl-SI"/>
              </w:rPr>
            </w:pPr>
            <w:proofErr w:type="spellStart"/>
            <w:r w:rsidRPr="00B7545C">
              <w:rPr>
                <w:szCs w:val="22"/>
                <w:lang w:val="lt-LT"/>
              </w:rPr>
              <w:t>Užubalių</w:t>
            </w:r>
            <w:proofErr w:type="spellEnd"/>
            <w:r w:rsidRPr="00B7545C">
              <w:rPr>
                <w:szCs w:val="22"/>
                <w:lang w:val="lt-LT"/>
              </w:rPr>
              <w:t xml:space="preserve"> km., Vilniaus r.</w:t>
            </w:r>
          </w:p>
          <w:p w14:paraId="79A77117" w14:textId="77777777" w:rsidR="00D24736" w:rsidRPr="0010385E" w:rsidRDefault="00D24736" w:rsidP="00D24736">
            <w:pPr>
              <w:widowControl w:val="0"/>
              <w:spacing w:line="240" w:lineRule="auto"/>
              <w:rPr>
                <w:szCs w:val="22"/>
                <w:lang w:val="sl-SI"/>
              </w:rPr>
            </w:pPr>
            <w:r w:rsidRPr="0010385E">
              <w:rPr>
                <w:szCs w:val="22"/>
                <w:lang w:val="sl-SI"/>
              </w:rPr>
              <w:t>LT - 14013</w:t>
            </w:r>
          </w:p>
          <w:p w14:paraId="27AA83D5" w14:textId="77777777" w:rsidR="00D24736" w:rsidRPr="00D24736" w:rsidRDefault="00D24736" w:rsidP="00D24736">
            <w:pPr>
              <w:widowControl w:val="0"/>
              <w:tabs>
                <w:tab w:val="clear" w:pos="567"/>
              </w:tabs>
              <w:spacing w:line="240" w:lineRule="auto"/>
              <w:rPr>
                <w:rFonts w:eastAsia="SimSun"/>
                <w:snapToGrid/>
                <w:szCs w:val="22"/>
              </w:rPr>
            </w:pPr>
            <w:r w:rsidRPr="00D24736">
              <w:rPr>
                <w:rFonts w:eastAsia="SimSun"/>
                <w:snapToGrid/>
                <w:szCs w:val="22"/>
              </w:rPr>
              <w:t>Tel. + 370 5 236 27 40</w:t>
            </w:r>
          </w:p>
        </w:tc>
      </w:tr>
    </w:tbl>
    <w:p w14:paraId="5F3DDAEB" w14:textId="77777777" w:rsidR="00CA71A4" w:rsidRPr="007602B5" w:rsidRDefault="00CA71A4" w:rsidP="00F74738">
      <w:pPr>
        <w:widowControl w:val="0"/>
        <w:numPr>
          <w:ilvl w:val="12"/>
          <w:numId w:val="0"/>
        </w:numPr>
        <w:spacing w:line="240" w:lineRule="auto"/>
        <w:ind w:right="-2"/>
        <w:rPr>
          <w:szCs w:val="22"/>
          <w:lang w:val="lt-LT"/>
        </w:rPr>
      </w:pPr>
    </w:p>
    <w:p w14:paraId="63044CF3" w14:textId="77777777" w:rsidR="00426074" w:rsidRDefault="00426074" w:rsidP="00426074">
      <w:pPr>
        <w:ind w:left="567" w:hanging="567"/>
        <w:rPr>
          <w:b/>
          <w:lang w:val="lt-LT"/>
        </w:rPr>
      </w:pPr>
      <w:r w:rsidRPr="00426074">
        <w:rPr>
          <w:b/>
          <w:lang w:val="lt-LT"/>
        </w:rPr>
        <w:t>Šis vaistas Europos ekonominės erdvės valstybėse narėse 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4780"/>
      </w:tblGrid>
      <w:tr w:rsidR="00B7545C" w:rsidRPr="00D24736" w14:paraId="34077604" w14:textId="77777777" w:rsidTr="00B7545C">
        <w:tc>
          <w:tcPr>
            <w:tcW w:w="4282" w:type="dxa"/>
            <w:shd w:val="clear" w:color="auto" w:fill="auto"/>
          </w:tcPr>
          <w:p w14:paraId="3708EF7A" w14:textId="77777777" w:rsidR="00D24736" w:rsidRPr="00D24736" w:rsidRDefault="00D24736" w:rsidP="00D24736">
            <w:pPr>
              <w:widowControl w:val="0"/>
              <w:spacing w:line="240" w:lineRule="auto"/>
              <w:rPr>
                <w:szCs w:val="22"/>
                <w:lang w:val="lt-LT"/>
              </w:rPr>
            </w:pPr>
            <w:r w:rsidRPr="00D24736">
              <w:rPr>
                <w:szCs w:val="22"/>
                <w:lang w:val="lt-LT"/>
              </w:rPr>
              <w:t>Valstybės narės pavadinimas</w:t>
            </w:r>
          </w:p>
        </w:tc>
        <w:tc>
          <w:tcPr>
            <w:tcW w:w="4897" w:type="dxa"/>
            <w:shd w:val="clear" w:color="auto" w:fill="auto"/>
          </w:tcPr>
          <w:p w14:paraId="6CD7F60E" w14:textId="77777777" w:rsidR="00D24736" w:rsidRPr="00D24736" w:rsidRDefault="00D24736" w:rsidP="00D24736">
            <w:pPr>
              <w:widowControl w:val="0"/>
              <w:spacing w:line="240" w:lineRule="auto"/>
              <w:rPr>
                <w:szCs w:val="22"/>
                <w:lang w:val="lt-LT"/>
              </w:rPr>
            </w:pPr>
            <w:r w:rsidRPr="00D24736">
              <w:rPr>
                <w:szCs w:val="22"/>
                <w:lang w:val="lt-LT"/>
              </w:rPr>
              <w:t>Vaisto pavadinimas</w:t>
            </w:r>
          </w:p>
        </w:tc>
      </w:tr>
      <w:tr w:rsidR="00B7545C" w:rsidRPr="00D24736" w14:paraId="2F95CB3F" w14:textId="77777777" w:rsidTr="00B7545C">
        <w:tc>
          <w:tcPr>
            <w:tcW w:w="4282" w:type="dxa"/>
            <w:shd w:val="clear" w:color="auto" w:fill="auto"/>
          </w:tcPr>
          <w:p w14:paraId="1D4745E8" w14:textId="77777777" w:rsidR="00D24736" w:rsidRPr="00D24736" w:rsidRDefault="00D24736" w:rsidP="00D24736">
            <w:pPr>
              <w:widowControl w:val="0"/>
              <w:spacing w:line="240" w:lineRule="auto"/>
              <w:rPr>
                <w:szCs w:val="22"/>
                <w:lang w:val="lt-LT"/>
              </w:rPr>
            </w:pPr>
            <w:r>
              <w:rPr>
                <w:szCs w:val="22"/>
                <w:lang w:val="lt-LT"/>
              </w:rPr>
              <w:t>Slovėnija</w:t>
            </w:r>
          </w:p>
        </w:tc>
        <w:tc>
          <w:tcPr>
            <w:tcW w:w="4897" w:type="dxa"/>
            <w:shd w:val="clear" w:color="auto" w:fill="auto"/>
          </w:tcPr>
          <w:p w14:paraId="1DFDE062" w14:textId="77914B4A" w:rsidR="00D24736" w:rsidRPr="00D24736" w:rsidRDefault="00D24736" w:rsidP="00E76BAE">
            <w:pPr>
              <w:widowControl w:val="0"/>
              <w:spacing w:line="240" w:lineRule="auto"/>
              <w:rPr>
                <w:szCs w:val="22"/>
                <w:lang w:val="lt-LT"/>
              </w:rPr>
            </w:pPr>
            <w:proofErr w:type="spellStart"/>
            <w:r w:rsidRPr="00D24736">
              <w:rPr>
                <w:szCs w:val="22"/>
                <w:lang w:val="lt-LT"/>
              </w:rPr>
              <w:t>Vitamin</w:t>
            </w:r>
            <w:proofErr w:type="spellEnd"/>
            <w:r w:rsidRPr="00D24736">
              <w:rPr>
                <w:szCs w:val="22"/>
                <w:lang w:val="lt-LT"/>
              </w:rPr>
              <w:t xml:space="preserve"> D3 </w:t>
            </w:r>
            <w:proofErr w:type="spellStart"/>
            <w:r w:rsidRPr="00D24736">
              <w:rPr>
                <w:szCs w:val="22"/>
                <w:lang w:val="lt-LT"/>
              </w:rPr>
              <w:t>Krka</w:t>
            </w:r>
            <w:proofErr w:type="spellEnd"/>
            <w:r w:rsidRPr="00D24736">
              <w:rPr>
                <w:szCs w:val="22"/>
                <w:lang w:val="lt-LT"/>
              </w:rPr>
              <w:t xml:space="preserve"> 30 000 </w:t>
            </w:r>
            <w:proofErr w:type="spellStart"/>
            <w:r w:rsidRPr="00D24736">
              <w:rPr>
                <w:szCs w:val="22"/>
                <w:lang w:val="lt-LT"/>
              </w:rPr>
              <w:t>i.e</w:t>
            </w:r>
            <w:proofErr w:type="spellEnd"/>
            <w:r w:rsidRPr="00D24736">
              <w:rPr>
                <w:szCs w:val="22"/>
                <w:lang w:val="lt-LT"/>
              </w:rPr>
              <w:t>.</w:t>
            </w:r>
            <w:r w:rsidR="00E76BAE">
              <w:rPr>
                <w:szCs w:val="22"/>
                <w:lang w:val="lt-LT"/>
              </w:rPr>
              <w:t xml:space="preserve"> </w:t>
            </w:r>
            <w:r w:rsidRPr="00D24736">
              <w:rPr>
                <w:szCs w:val="22"/>
                <w:lang w:val="lt-LT"/>
              </w:rPr>
              <w:t>tablete</w:t>
            </w:r>
          </w:p>
        </w:tc>
      </w:tr>
      <w:tr w:rsidR="00B7545C" w:rsidRPr="00D24736" w14:paraId="5A11513F" w14:textId="77777777" w:rsidTr="00B7545C">
        <w:tc>
          <w:tcPr>
            <w:tcW w:w="4282" w:type="dxa"/>
            <w:shd w:val="clear" w:color="auto" w:fill="auto"/>
          </w:tcPr>
          <w:p w14:paraId="20A2F9D8" w14:textId="77777777" w:rsidR="00D24736" w:rsidRPr="00D24736" w:rsidRDefault="00D24736" w:rsidP="00D24736">
            <w:pPr>
              <w:widowControl w:val="0"/>
              <w:spacing w:line="240" w:lineRule="auto"/>
              <w:rPr>
                <w:szCs w:val="22"/>
                <w:lang w:val="lt-LT"/>
              </w:rPr>
            </w:pPr>
            <w:r>
              <w:rPr>
                <w:szCs w:val="22"/>
                <w:lang w:val="lt-LT"/>
              </w:rPr>
              <w:t>Kroatija</w:t>
            </w:r>
          </w:p>
        </w:tc>
        <w:tc>
          <w:tcPr>
            <w:tcW w:w="4897" w:type="dxa"/>
            <w:shd w:val="clear" w:color="auto" w:fill="auto"/>
          </w:tcPr>
          <w:p w14:paraId="657BD117" w14:textId="1C0240BC" w:rsidR="00D24736" w:rsidRPr="00D24736" w:rsidRDefault="00D24736" w:rsidP="00E76BAE">
            <w:pPr>
              <w:widowControl w:val="0"/>
              <w:spacing w:line="240" w:lineRule="auto"/>
              <w:rPr>
                <w:szCs w:val="22"/>
                <w:lang w:val="lt-LT"/>
              </w:rPr>
            </w:pPr>
            <w:proofErr w:type="spellStart"/>
            <w:r w:rsidRPr="00D24736">
              <w:rPr>
                <w:szCs w:val="22"/>
                <w:lang w:val="lt-LT"/>
              </w:rPr>
              <w:t>Vitamin</w:t>
            </w:r>
            <w:proofErr w:type="spellEnd"/>
            <w:r w:rsidRPr="00D24736">
              <w:rPr>
                <w:szCs w:val="22"/>
                <w:lang w:val="lt-LT"/>
              </w:rPr>
              <w:t xml:space="preserve"> D3 </w:t>
            </w:r>
            <w:proofErr w:type="spellStart"/>
            <w:r w:rsidRPr="00D24736">
              <w:rPr>
                <w:szCs w:val="22"/>
                <w:lang w:val="lt-LT"/>
              </w:rPr>
              <w:t>Krka</w:t>
            </w:r>
            <w:proofErr w:type="spellEnd"/>
            <w:r w:rsidRPr="00D24736">
              <w:rPr>
                <w:szCs w:val="22"/>
                <w:lang w:val="lt-LT"/>
              </w:rPr>
              <w:t xml:space="preserve"> 30 000 IU</w:t>
            </w:r>
            <w:r w:rsidR="00E76BAE">
              <w:rPr>
                <w:szCs w:val="22"/>
                <w:lang w:val="lt-LT"/>
              </w:rPr>
              <w:t xml:space="preserve"> </w:t>
            </w:r>
            <w:r w:rsidRPr="00D24736">
              <w:rPr>
                <w:szCs w:val="22"/>
                <w:lang w:val="lt-LT"/>
              </w:rPr>
              <w:t>tablete</w:t>
            </w:r>
          </w:p>
        </w:tc>
      </w:tr>
      <w:tr w:rsidR="00B7545C" w:rsidRPr="0010385E" w14:paraId="55552BF7" w14:textId="77777777" w:rsidTr="00B7545C">
        <w:tc>
          <w:tcPr>
            <w:tcW w:w="4282" w:type="dxa"/>
            <w:shd w:val="clear" w:color="auto" w:fill="auto"/>
          </w:tcPr>
          <w:p w14:paraId="6566BB52" w14:textId="77777777" w:rsidR="00D24736" w:rsidRDefault="00D24736" w:rsidP="00D24736">
            <w:pPr>
              <w:widowControl w:val="0"/>
              <w:spacing w:line="240" w:lineRule="auto"/>
              <w:rPr>
                <w:szCs w:val="22"/>
                <w:lang w:val="lt-LT"/>
              </w:rPr>
            </w:pPr>
            <w:r>
              <w:rPr>
                <w:szCs w:val="22"/>
                <w:lang w:val="lt-LT"/>
              </w:rPr>
              <w:t>Vengrija</w:t>
            </w:r>
          </w:p>
        </w:tc>
        <w:tc>
          <w:tcPr>
            <w:tcW w:w="4897" w:type="dxa"/>
            <w:shd w:val="clear" w:color="auto" w:fill="auto"/>
          </w:tcPr>
          <w:p w14:paraId="2C18FAAB" w14:textId="1D7A20AD" w:rsidR="00D24736" w:rsidRPr="00D24736" w:rsidRDefault="00D24736" w:rsidP="00E76BAE">
            <w:pPr>
              <w:widowControl w:val="0"/>
              <w:spacing w:line="240" w:lineRule="auto"/>
              <w:rPr>
                <w:szCs w:val="22"/>
                <w:lang w:val="lt-LT"/>
              </w:rPr>
            </w:pPr>
            <w:r w:rsidRPr="00D24736">
              <w:rPr>
                <w:szCs w:val="22"/>
                <w:lang w:val="lt-LT"/>
              </w:rPr>
              <w:t xml:space="preserve">D3-VITAMIN </w:t>
            </w:r>
            <w:proofErr w:type="spellStart"/>
            <w:r w:rsidRPr="00D24736">
              <w:rPr>
                <w:szCs w:val="22"/>
                <w:lang w:val="lt-LT"/>
              </w:rPr>
              <w:t>Krka</w:t>
            </w:r>
            <w:proofErr w:type="spellEnd"/>
            <w:r w:rsidRPr="00D24736">
              <w:rPr>
                <w:szCs w:val="22"/>
                <w:lang w:val="lt-LT"/>
              </w:rPr>
              <w:t xml:space="preserve"> 30 000</w:t>
            </w:r>
            <w:r w:rsidR="00E76BAE">
              <w:rPr>
                <w:szCs w:val="22"/>
                <w:lang w:val="lt-LT"/>
              </w:rPr>
              <w:t xml:space="preserve"> </w:t>
            </w:r>
            <w:r w:rsidRPr="00D24736">
              <w:rPr>
                <w:szCs w:val="22"/>
                <w:lang w:val="lt-LT"/>
              </w:rPr>
              <w:t xml:space="preserve">NE </w:t>
            </w:r>
            <w:proofErr w:type="spellStart"/>
            <w:r w:rsidRPr="00D24736">
              <w:rPr>
                <w:szCs w:val="22"/>
                <w:lang w:val="lt-LT"/>
              </w:rPr>
              <w:t>tabletta</w:t>
            </w:r>
            <w:proofErr w:type="spellEnd"/>
          </w:p>
        </w:tc>
      </w:tr>
      <w:tr w:rsidR="00B7545C" w:rsidRPr="00D24736" w14:paraId="180011FA" w14:textId="77777777" w:rsidTr="00B7545C">
        <w:tc>
          <w:tcPr>
            <w:tcW w:w="4282" w:type="dxa"/>
            <w:shd w:val="clear" w:color="auto" w:fill="auto"/>
          </w:tcPr>
          <w:p w14:paraId="3F848543" w14:textId="77777777" w:rsidR="00D24736" w:rsidRDefault="00D24736" w:rsidP="00D24736">
            <w:pPr>
              <w:widowControl w:val="0"/>
              <w:spacing w:line="240" w:lineRule="auto"/>
              <w:rPr>
                <w:szCs w:val="22"/>
                <w:lang w:val="lt-LT"/>
              </w:rPr>
            </w:pPr>
            <w:r>
              <w:rPr>
                <w:szCs w:val="22"/>
                <w:lang w:val="lt-LT"/>
              </w:rPr>
              <w:t>Latvija</w:t>
            </w:r>
          </w:p>
        </w:tc>
        <w:tc>
          <w:tcPr>
            <w:tcW w:w="4897" w:type="dxa"/>
            <w:shd w:val="clear" w:color="auto" w:fill="auto"/>
          </w:tcPr>
          <w:p w14:paraId="59F92FB5" w14:textId="0608D5B9" w:rsidR="00D24736" w:rsidRPr="00D24736" w:rsidRDefault="00D24736">
            <w:pPr>
              <w:tabs>
                <w:tab w:val="clear" w:pos="567"/>
              </w:tabs>
              <w:autoSpaceDE w:val="0"/>
              <w:autoSpaceDN w:val="0"/>
              <w:adjustRightInd w:val="0"/>
              <w:spacing w:line="240" w:lineRule="auto"/>
              <w:rPr>
                <w:rFonts w:ascii="TimesNewRoman" w:eastAsia="Calibri" w:hAnsi="TimesNewRoman" w:cs="TimesNewRoman"/>
                <w:snapToGrid/>
                <w:szCs w:val="22"/>
                <w:lang w:val="lt-LT" w:eastAsia="lt-LT"/>
              </w:rPr>
            </w:pPr>
            <w:proofErr w:type="spellStart"/>
            <w:r w:rsidRPr="00D24736">
              <w:rPr>
                <w:rFonts w:ascii="TimesNewRoman" w:eastAsia="Calibri" w:hAnsi="TimesNewRoman" w:cs="TimesNewRoman"/>
                <w:snapToGrid/>
                <w:szCs w:val="22"/>
                <w:lang w:val="lt-LT" w:eastAsia="lt-LT"/>
              </w:rPr>
              <w:t>Colecalciferol</w:t>
            </w:r>
            <w:proofErr w:type="spellEnd"/>
            <w:r w:rsidRPr="00D24736">
              <w:rPr>
                <w:rFonts w:ascii="TimesNewRoman" w:eastAsia="Calibri" w:hAnsi="TimesNewRoman" w:cs="TimesNewRoman"/>
                <w:snapToGrid/>
                <w:szCs w:val="22"/>
                <w:lang w:val="lt-LT" w:eastAsia="lt-LT"/>
              </w:rPr>
              <w:t xml:space="preserve"> KRKA</w:t>
            </w:r>
          </w:p>
          <w:p w14:paraId="47A820D3" w14:textId="20AA16B5" w:rsidR="00D24736" w:rsidRPr="00D24736" w:rsidRDefault="00E76BAE" w:rsidP="00B7545C">
            <w:pPr>
              <w:tabs>
                <w:tab w:val="clear" w:pos="567"/>
              </w:tabs>
              <w:autoSpaceDE w:val="0"/>
              <w:autoSpaceDN w:val="0"/>
              <w:adjustRightInd w:val="0"/>
              <w:spacing w:line="240" w:lineRule="auto"/>
              <w:rPr>
                <w:szCs w:val="22"/>
                <w:lang w:val="lt-LT"/>
              </w:rPr>
            </w:pPr>
            <w:r>
              <w:rPr>
                <w:rFonts w:ascii="TimesNewRoman" w:eastAsia="Calibri" w:hAnsi="TimesNewRoman" w:cs="TimesNewRoman"/>
                <w:snapToGrid/>
                <w:szCs w:val="22"/>
                <w:lang w:val="lt-LT" w:eastAsia="lt-LT"/>
              </w:rPr>
              <w:t xml:space="preserve"> </w:t>
            </w:r>
            <w:r w:rsidR="00D24736" w:rsidRPr="00D24736">
              <w:rPr>
                <w:rFonts w:ascii="TimesNewRoman" w:eastAsia="Calibri" w:hAnsi="TimesNewRoman" w:cs="TimesNewRoman"/>
                <w:snapToGrid/>
                <w:szCs w:val="22"/>
                <w:lang w:val="lt-LT" w:eastAsia="lt-LT"/>
              </w:rPr>
              <w:t>30 000 SV tabletes</w:t>
            </w:r>
          </w:p>
        </w:tc>
      </w:tr>
      <w:tr w:rsidR="00B7545C" w:rsidRPr="00D24736" w14:paraId="2059CE78" w14:textId="77777777" w:rsidTr="00B7545C">
        <w:tc>
          <w:tcPr>
            <w:tcW w:w="4282" w:type="dxa"/>
            <w:shd w:val="clear" w:color="auto" w:fill="auto"/>
          </w:tcPr>
          <w:p w14:paraId="55BE56B2" w14:textId="77777777" w:rsidR="00D24736" w:rsidRDefault="00D24736" w:rsidP="00D24736">
            <w:pPr>
              <w:widowControl w:val="0"/>
              <w:spacing w:line="240" w:lineRule="auto"/>
              <w:rPr>
                <w:szCs w:val="22"/>
                <w:lang w:val="lt-LT"/>
              </w:rPr>
            </w:pPr>
            <w:r>
              <w:rPr>
                <w:szCs w:val="22"/>
                <w:lang w:val="lt-LT"/>
              </w:rPr>
              <w:lastRenderedPageBreak/>
              <w:t>Lietuva</w:t>
            </w:r>
          </w:p>
        </w:tc>
        <w:tc>
          <w:tcPr>
            <w:tcW w:w="4897" w:type="dxa"/>
            <w:shd w:val="clear" w:color="auto" w:fill="auto"/>
          </w:tcPr>
          <w:p w14:paraId="5A3AE46B" w14:textId="14B2D771" w:rsidR="00D24736" w:rsidRPr="00D24736" w:rsidRDefault="008376EF" w:rsidP="00E76BAE">
            <w:pPr>
              <w:widowControl w:val="0"/>
              <w:spacing w:line="240" w:lineRule="auto"/>
              <w:rPr>
                <w:szCs w:val="22"/>
                <w:lang w:val="lt-LT"/>
              </w:rPr>
            </w:pPr>
            <w:proofErr w:type="spellStart"/>
            <w:r>
              <w:rPr>
                <w:szCs w:val="22"/>
                <w:lang w:val="lt-LT"/>
              </w:rPr>
              <w:t>Dekoledon</w:t>
            </w:r>
            <w:proofErr w:type="spellEnd"/>
            <w:r w:rsidR="00E76BAE">
              <w:rPr>
                <w:szCs w:val="22"/>
                <w:lang w:val="lt-LT"/>
              </w:rPr>
              <w:t xml:space="preserve"> </w:t>
            </w:r>
            <w:r w:rsidR="00D24736" w:rsidRPr="00D24736">
              <w:rPr>
                <w:szCs w:val="22"/>
                <w:lang w:val="lt-LT"/>
              </w:rPr>
              <w:t>30 000 TV tabletės</w:t>
            </w:r>
          </w:p>
        </w:tc>
      </w:tr>
      <w:tr w:rsidR="00B7545C" w:rsidRPr="00D24736" w14:paraId="029E49DF" w14:textId="77777777" w:rsidTr="00B7545C">
        <w:tc>
          <w:tcPr>
            <w:tcW w:w="4282" w:type="dxa"/>
            <w:shd w:val="clear" w:color="auto" w:fill="auto"/>
          </w:tcPr>
          <w:p w14:paraId="305283CC" w14:textId="77777777" w:rsidR="00D24736" w:rsidRDefault="00D24736" w:rsidP="00D24736">
            <w:pPr>
              <w:widowControl w:val="0"/>
              <w:spacing w:line="240" w:lineRule="auto"/>
              <w:rPr>
                <w:szCs w:val="22"/>
                <w:lang w:val="lt-LT"/>
              </w:rPr>
            </w:pPr>
            <w:r>
              <w:rPr>
                <w:szCs w:val="22"/>
                <w:lang w:val="lt-LT"/>
              </w:rPr>
              <w:t>Lenkija</w:t>
            </w:r>
          </w:p>
        </w:tc>
        <w:tc>
          <w:tcPr>
            <w:tcW w:w="4897" w:type="dxa"/>
            <w:shd w:val="clear" w:color="auto" w:fill="auto"/>
          </w:tcPr>
          <w:p w14:paraId="6896F768" w14:textId="77777777" w:rsidR="00D24736" w:rsidRPr="00D24736" w:rsidRDefault="00D24736" w:rsidP="00D24736">
            <w:pPr>
              <w:widowControl w:val="0"/>
              <w:spacing w:line="240" w:lineRule="auto"/>
              <w:rPr>
                <w:szCs w:val="22"/>
                <w:lang w:val="lt-LT"/>
              </w:rPr>
            </w:pPr>
            <w:proofErr w:type="spellStart"/>
            <w:r w:rsidRPr="00D24736">
              <w:rPr>
                <w:szCs w:val="22"/>
                <w:lang w:val="lt-LT"/>
              </w:rPr>
              <w:t>Vitamin</w:t>
            </w:r>
            <w:proofErr w:type="spellEnd"/>
            <w:r w:rsidRPr="00D24736">
              <w:rPr>
                <w:szCs w:val="22"/>
                <w:lang w:val="lt-LT"/>
              </w:rPr>
              <w:t xml:space="preserve"> D3 </w:t>
            </w:r>
            <w:proofErr w:type="spellStart"/>
            <w:r w:rsidRPr="00D24736">
              <w:rPr>
                <w:szCs w:val="22"/>
                <w:lang w:val="lt-LT"/>
              </w:rPr>
              <w:t>Krka</w:t>
            </w:r>
            <w:proofErr w:type="spellEnd"/>
          </w:p>
        </w:tc>
      </w:tr>
      <w:tr w:rsidR="00B7545C" w:rsidRPr="0010385E" w14:paraId="416C5CAD" w14:textId="77777777" w:rsidTr="00B7545C">
        <w:tc>
          <w:tcPr>
            <w:tcW w:w="4282" w:type="dxa"/>
            <w:shd w:val="clear" w:color="auto" w:fill="auto"/>
          </w:tcPr>
          <w:p w14:paraId="0D849182" w14:textId="77777777" w:rsidR="00D24736" w:rsidRDefault="00D24736" w:rsidP="00D24736">
            <w:pPr>
              <w:widowControl w:val="0"/>
              <w:spacing w:line="240" w:lineRule="auto"/>
              <w:rPr>
                <w:szCs w:val="22"/>
                <w:lang w:val="lt-LT"/>
              </w:rPr>
            </w:pPr>
            <w:r>
              <w:rPr>
                <w:szCs w:val="22"/>
                <w:lang w:val="lt-LT"/>
              </w:rPr>
              <w:t>Rumunija</w:t>
            </w:r>
          </w:p>
        </w:tc>
        <w:tc>
          <w:tcPr>
            <w:tcW w:w="4897" w:type="dxa"/>
            <w:shd w:val="clear" w:color="auto" w:fill="auto"/>
          </w:tcPr>
          <w:p w14:paraId="68EC0443" w14:textId="0F1DE1A6" w:rsidR="00D24736" w:rsidRPr="00D24736" w:rsidRDefault="00D24736" w:rsidP="00E76BAE">
            <w:pPr>
              <w:widowControl w:val="0"/>
              <w:spacing w:line="240" w:lineRule="auto"/>
              <w:rPr>
                <w:szCs w:val="22"/>
                <w:lang w:val="lt-LT"/>
              </w:rPr>
            </w:pPr>
            <w:proofErr w:type="spellStart"/>
            <w:r w:rsidRPr="00D24736">
              <w:rPr>
                <w:szCs w:val="22"/>
                <w:lang w:val="lt-LT"/>
              </w:rPr>
              <w:t>Vitamin</w:t>
            </w:r>
            <w:proofErr w:type="spellEnd"/>
            <w:r w:rsidRPr="00D24736">
              <w:rPr>
                <w:szCs w:val="22"/>
                <w:lang w:val="lt-LT"/>
              </w:rPr>
              <w:t xml:space="preserve"> D3 </w:t>
            </w:r>
            <w:proofErr w:type="spellStart"/>
            <w:r w:rsidRPr="00D24736">
              <w:rPr>
                <w:szCs w:val="22"/>
                <w:lang w:val="lt-LT"/>
              </w:rPr>
              <w:t>Krka</w:t>
            </w:r>
            <w:proofErr w:type="spellEnd"/>
            <w:r w:rsidRPr="00D24736">
              <w:rPr>
                <w:szCs w:val="22"/>
                <w:lang w:val="lt-LT"/>
              </w:rPr>
              <w:t xml:space="preserve"> 30 000 UI</w:t>
            </w:r>
            <w:r w:rsidR="00E76BAE">
              <w:rPr>
                <w:szCs w:val="22"/>
                <w:lang w:val="lt-LT"/>
              </w:rPr>
              <w:t xml:space="preserve"> </w:t>
            </w:r>
            <w:proofErr w:type="spellStart"/>
            <w:r w:rsidRPr="00D24736">
              <w:rPr>
                <w:szCs w:val="22"/>
                <w:lang w:val="lt-LT"/>
              </w:rPr>
              <w:t>comprimate</w:t>
            </w:r>
            <w:proofErr w:type="spellEnd"/>
          </w:p>
        </w:tc>
      </w:tr>
    </w:tbl>
    <w:p w14:paraId="752C269F" w14:textId="77777777" w:rsidR="0055368B" w:rsidRDefault="0055368B" w:rsidP="00F74738">
      <w:pPr>
        <w:widowControl w:val="0"/>
        <w:numPr>
          <w:ilvl w:val="12"/>
          <w:numId w:val="0"/>
        </w:numPr>
        <w:tabs>
          <w:tab w:val="clear" w:pos="567"/>
        </w:tabs>
        <w:spacing w:line="240" w:lineRule="auto"/>
        <w:ind w:right="-2"/>
        <w:rPr>
          <w:b/>
          <w:szCs w:val="22"/>
          <w:lang w:val="lt-LT"/>
        </w:rPr>
      </w:pPr>
    </w:p>
    <w:p w14:paraId="39D2906E" w14:textId="77777777" w:rsidR="00426074" w:rsidRPr="007602B5" w:rsidRDefault="00426074" w:rsidP="00F74738">
      <w:pPr>
        <w:widowControl w:val="0"/>
        <w:numPr>
          <w:ilvl w:val="12"/>
          <w:numId w:val="0"/>
        </w:numPr>
        <w:tabs>
          <w:tab w:val="clear" w:pos="567"/>
        </w:tabs>
        <w:spacing w:line="240" w:lineRule="auto"/>
        <w:ind w:right="-2"/>
        <w:rPr>
          <w:b/>
          <w:szCs w:val="22"/>
          <w:lang w:val="lt-LT"/>
        </w:rPr>
      </w:pPr>
    </w:p>
    <w:p w14:paraId="5DFBB0BD" w14:textId="1FFAB30D" w:rsidR="0055368B" w:rsidRPr="007602B5" w:rsidRDefault="0055368B" w:rsidP="00F74738">
      <w:pPr>
        <w:widowControl w:val="0"/>
        <w:numPr>
          <w:ilvl w:val="12"/>
          <w:numId w:val="0"/>
        </w:numPr>
        <w:tabs>
          <w:tab w:val="clear" w:pos="567"/>
        </w:tabs>
        <w:spacing w:line="240" w:lineRule="auto"/>
        <w:ind w:right="-2"/>
        <w:rPr>
          <w:b/>
          <w:szCs w:val="22"/>
          <w:lang w:val="lt-LT"/>
        </w:rPr>
      </w:pPr>
      <w:r w:rsidRPr="007602B5">
        <w:rPr>
          <w:b/>
          <w:szCs w:val="22"/>
          <w:lang w:val="lt-LT"/>
        </w:rPr>
        <w:t xml:space="preserve">Šis pakuotės lapelis paskutinį kartą peržiūrėtas </w:t>
      </w:r>
      <w:r w:rsidR="0010385E">
        <w:rPr>
          <w:b/>
          <w:szCs w:val="22"/>
          <w:lang w:val="lt-LT"/>
        </w:rPr>
        <w:t>2024-05-21.</w:t>
      </w:r>
    </w:p>
    <w:p w14:paraId="1BB82844" w14:textId="77777777" w:rsidR="0055368B" w:rsidRPr="007602B5" w:rsidRDefault="0055368B" w:rsidP="00F74738">
      <w:pPr>
        <w:widowControl w:val="0"/>
        <w:numPr>
          <w:ilvl w:val="12"/>
          <w:numId w:val="0"/>
        </w:numPr>
        <w:spacing w:line="240" w:lineRule="auto"/>
        <w:ind w:right="-2"/>
        <w:rPr>
          <w:i/>
          <w:szCs w:val="22"/>
          <w:lang w:val="lt-LT"/>
        </w:rPr>
      </w:pPr>
    </w:p>
    <w:p w14:paraId="02ED77DF" w14:textId="77777777" w:rsidR="0055368B" w:rsidRPr="007602B5" w:rsidRDefault="0055368B" w:rsidP="00F74738">
      <w:pPr>
        <w:widowControl w:val="0"/>
        <w:spacing w:line="240" w:lineRule="auto"/>
        <w:rPr>
          <w:szCs w:val="22"/>
          <w:lang w:val="lt-LT"/>
        </w:rPr>
      </w:pPr>
      <w:r w:rsidRPr="007602B5">
        <w:rPr>
          <w:szCs w:val="22"/>
          <w:lang w:val="lt-LT"/>
        </w:rPr>
        <w:t>Išsami informacija apie šį vaistą pateikiama Valstybinės vaistų kontrolės tarnybos prie Lietuvos Respublikos sveikatos apsaugos ministerijos tinklalapyje</w:t>
      </w:r>
      <w:r w:rsidRPr="007602B5">
        <w:rPr>
          <w:i/>
          <w:szCs w:val="22"/>
          <w:lang w:val="lt-LT"/>
        </w:rPr>
        <w:t xml:space="preserve"> </w:t>
      </w:r>
      <w:hyperlink r:id="rId11" w:history="1">
        <w:r w:rsidRPr="007602B5">
          <w:rPr>
            <w:rFonts w:eastAsia="SimSun"/>
            <w:color w:val="0000FF"/>
            <w:szCs w:val="22"/>
            <w:u w:val="single"/>
            <w:lang w:val="lt-LT"/>
          </w:rPr>
          <w:t>http://www.vvkt.lt/</w:t>
        </w:r>
      </w:hyperlink>
      <w:r w:rsidRPr="007602B5">
        <w:rPr>
          <w:szCs w:val="22"/>
          <w:lang w:val="lt-LT"/>
        </w:rPr>
        <w:t>.</w:t>
      </w:r>
    </w:p>
    <w:p w14:paraId="6B1C5E35" w14:textId="77777777" w:rsidR="00EC46F9" w:rsidRPr="007602B5" w:rsidRDefault="00EC46F9" w:rsidP="00F74738">
      <w:pPr>
        <w:widowControl w:val="0"/>
        <w:spacing w:line="240" w:lineRule="auto"/>
        <w:rPr>
          <w:lang w:val="lt-LT"/>
        </w:rPr>
      </w:pPr>
    </w:p>
    <w:sectPr w:rsidR="00EC46F9" w:rsidRPr="007602B5" w:rsidSect="00B7545C">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D5EE0" w14:textId="77777777" w:rsidR="00B7545C" w:rsidRDefault="00B7545C">
      <w:pPr>
        <w:spacing w:line="240" w:lineRule="auto"/>
      </w:pPr>
      <w:r>
        <w:separator/>
      </w:r>
    </w:p>
  </w:endnote>
  <w:endnote w:type="continuationSeparator" w:id="0">
    <w:p w14:paraId="45889B8B" w14:textId="77777777" w:rsidR="00B7545C" w:rsidRDefault="00B7545C">
      <w:pPr>
        <w:spacing w:line="240" w:lineRule="auto"/>
      </w:pPr>
      <w:r>
        <w:continuationSeparator/>
      </w:r>
    </w:p>
  </w:endnote>
  <w:endnote w:type="continuationNotice" w:id="1">
    <w:p w14:paraId="461FA094" w14:textId="77777777" w:rsidR="00B7545C" w:rsidRDefault="00B754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5CC18" w14:textId="77777777" w:rsidR="007E0385" w:rsidRDefault="007E03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265B7" w14:textId="77777777" w:rsidR="007E0385" w:rsidRDefault="007E038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86915" w14:textId="77777777" w:rsidR="007E0385" w:rsidRDefault="007E03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0B10C" w14:textId="77777777" w:rsidR="00B7545C" w:rsidRDefault="00B7545C">
      <w:pPr>
        <w:spacing w:line="240" w:lineRule="auto"/>
      </w:pPr>
      <w:r>
        <w:separator/>
      </w:r>
    </w:p>
  </w:footnote>
  <w:footnote w:type="continuationSeparator" w:id="0">
    <w:p w14:paraId="48375ED3" w14:textId="77777777" w:rsidR="00B7545C" w:rsidRDefault="00B7545C">
      <w:pPr>
        <w:spacing w:line="240" w:lineRule="auto"/>
      </w:pPr>
      <w:r>
        <w:continuationSeparator/>
      </w:r>
    </w:p>
  </w:footnote>
  <w:footnote w:type="continuationNotice" w:id="1">
    <w:p w14:paraId="52587CDE" w14:textId="77777777" w:rsidR="00B7545C" w:rsidRDefault="00B754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0F42C" w14:textId="77777777" w:rsidR="007E0385" w:rsidRDefault="007E03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A1FDD" w14:textId="77777777" w:rsidR="007E0385" w:rsidRDefault="007E038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92535" w14:textId="77777777" w:rsidR="007E0385" w:rsidRDefault="007E03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6"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292035">
    <w:abstractNumId w:val="2"/>
  </w:num>
  <w:num w:numId="2" w16cid:durableId="878978497">
    <w:abstractNumId w:val="15"/>
  </w:num>
  <w:num w:numId="3" w16cid:durableId="512035104">
    <w:abstractNumId w:val="0"/>
    <w:lvlOverride w:ilvl="0">
      <w:lvl w:ilvl="0">
        <w:start w:val="1"/>
        <w:numFmt w:val="bullet"/>
        <w:lvlText w:val="-"/>
        <w:lvlJc w:val="left"/>
        <w:pPr>
          <w:ind w:left="360" w:hanging="360"/>
        </w:pPr>
      </w:lvl>
    </w:lvlOverride>
  </w:num>
  <w:num w:numId="4" w16cid:durableId="714544915">
    <w:abstractNumId w:val="0"/>
    <w:lvlOverride w:ilvl="0">
      <w:lvl w:ilvl="0">
        <w:start w:val="1"/>
        <w:numFmt w:val="bullet"/>
        <w:lvlText w:val=""/>
        <w:lvlJc w:val="left"/>
        <w:pPr>
          <w:ind w:left="360" w:hanging="360"/>
        </w:pPr>
        <w:rPr>
          <w:rFonts w:ascii="Symbol" w:hAnsi="Symbol" w:hint="default"/>
        </w:rPr>
      </w:lvl>
    </w:lvlOverride>
  </w:num>
  <w:num w:numId="5" w16cid:durableId="843670958">
    <w:abstractNumId w:val="0"/>
    <w:lvlOverride w:ilvl="0">
      <w:lvl w:ilvl="0">
        <w:start w:val="1"/>
        <w:numFmt w:val="bullet"/>
        <w:lvlText w:val="-"/>
        <w:lvlJc w:val="left"/>
        <w:pPr>
          <w:ind w:left="360" w:hanging="360"/>
        </w:pPr>
      </w:lvl>
    </w:lvlOverride>
  </w:num>
  <w:num w:numId="6" w16cid:durableId="1463229146">
    <w:abstractNumId w:val="4"/>
  </w:num>
  <w:num w:numId="7" w16cid:durableId="8039347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8526648">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6427447">
    <w:abstractNumId w:val="0"/>
    <w:lvlOverride w:ilvl="0">
      <w:lvl w:ilvl="0">
        <w:numFmt w:val="bullet"/>
        <w:lvlText w:val="-"/>
        <w:lvlJc w:val="left"/>
        <w:pPr>
          <w:ind w:left="0" w:hanging="360"/>
        </w:pPr>
        <w:rPr>
          <w:rFonts w:cs="Times New Roman"/>
        </w:rPr>
      </w:lvl>
    </w:lvlOverride>
  </w:num>
  <w:num w:numId="10" w16cid:durableId="1267424113">
    <w:abstractNumId w:val="8"/>
  </w:num>
  <w:num w:numId="11" w16cid:durableId="1545753412">
    <w:abstractNumId w:val="10"/>
  </w:num>
  <w:num w:numId="12" w16cid:durableId="1520435374">
    <w:abstractNumId w:val="5"/>
  </w:num>
  <w:num w:numId="13" w16cid:durableId="932737904">
    <w:abstractNumId w:val="4"/>
  </w:num>
  <w:num w:numId="14" w16cid:durableId="850795573">
    <w:abstractNumId w:val="1"/>
  </w:num>
  <w:num w:numId="15" w16cid:durableId="540939475">
    <w:abstractNumId w:val="13"/>
  </w:num>
  <w:num w:numId="16" w16cid:durableId="529344957">
    <w:abstractNumId w:val="7"/>
  </w:num>
  <w:num w:numId="17" w16cid:durableId="1480345782">
    <w:abstractNumId w:val="8"/>
  </w:num>
  <w:num w:numId="18" w16cid:durableId="1199470215">
    <w:abstractNumId w:val="12"/>
  </w:num>
  <w:num w:numId="19" w16cid:durableId="89398864">
    <w:abstractNumId w:val="3"/>
  </w:num>
  <w:num w:numId="20" w16cid:durableId="234634574">
    <w:abstractNumId w:val="11"/>
  </w:num>
  <w:num w:numId="21" w16cid:durableId="11598109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46BA"/>
    <w:rsid w:val="00012FD2"/>
    <w:rsid w:val="0002055E"/>
    <w:rsid w:val="00035317"/>
    <w:rsid w:val="00040609"/>
    <w:rsid w:val="000771B5"/>
    <w:rsid w:val="00082583"/>
    <w:rsid w:val="00095CB3"/>
    <w:rsid w:val="000A3A02"/>
    <w:rsid w:val="000A58F3"/>
    <w:rsid w:val="000A71E9"/>
    <w:rsid w:val="000A79DC"/>
    <w:rsid w:val="000B7D54"/>
    <w:rsid w:val="000C2420"/>
    <w:rsid w:val="000C314C"/>
    <w:rsid w:val="000C3FC9"/>
    <w:rsid w:val="000F01BA"/>
    <w:rsid w:val="000F4D9F"/>
    <w:rsid w:val="000F54BB"/>
    <w:rsid w:val="0010385E"/>
    <w:rsid w:val="00126F6D"/>
    <w:rsid w:val="00144D8E"/>
    <w:rsid w:val="0015047D"/>
    <w:rsid w:val="001534A8"/>
    <w:rsid w:val="00154AA9"/>
    <w:rsid w:val="001823DF"/>
    <w:rsid w:val="00196662"/>
    <w:rsid w:val="001A3DF1"/>
    <w:rsid w:val="001A4353"/>
    <w:rsid w:val="001A4C00"/>
    <w:rsid w:val="001A6B2D"/>
    <w:rsid w:val="001B1EA9"/>
    <w:rsid w:val="001C1EC0"/>
    <w:rsid w:val="001C45BB"/>
    <w:rsid w:val="001D4F62"/>
    <w:rsid w:val="001F10B8"/>
    <w:rsid w:val="001F2302"/>
    <w:rsid w:val="00213C4B"/>
    <w:rsid w:val="0022336A"/>
    <w:rsid w:val="00237A41"/>
    <w:rsid w:val="00262D67"/>
    <w:rsid w:val="002739A4"/>
    <w:rsid w:val="00281E38"/>
    <w:rsid w:val="00282B91"/>
    <w:rsid w:val="002835FA"/>
    <w:rsid w:val="00287A99"/>
    <w:rsid w:val="0029536F"/>
    <w:rsid w:val="002A0BFC"/>
    <w:rsid w:val="002B07EC"/>
    <w:rsid w:val="002B27F0"/>
    <w:rsid w:val="002E1901"/>
    <w:rsid w:val="002E549C"/>
    <w:rsid w:val="0030087C"/>
    <w:rsid w:val="00306D01"/>
    <w:rsid w:val="00312E74"/>
    <w:rsid w:val="00330886"/>
    <w:rsid w:val="00331196"/>
    <w:rsid w:val="00335D19"/>
    <w:rsid w:val="00340AC0"/>
    <w:rsid w:val="00345965"/>
    <w:rsid w:val="00355525"/>
    <w:rsid w:val="003568BA"/>
    <w:rsid w:val="00356D1E"/>
    <w:rsid w:val="0036166E"/>
    <w:rsid w:val="0036377A"/>
    <w:rsid w:val="00364D50"/>
    <w:rsid w:val="003656B6"/>
    <w:rsid w:val="00373E3D"/>
    <w:rsid w:val="00377FFA"/>
    <w:rsid w:val="00380B23"/>
    <w:rsid w:val="003A0A15"/>
    <w:rsid w:val="003B5082"/>
    <w:rsid w:val="003D05C3"/>
    <w:rsid w:val="003E6D93"/>
    <w:rsid w:val="003F0D2E"/>
    <w:rsid w:val="00424627"/>
    <w:rsid w:val="004257D4"/>
    <w:rsid w:val="00426074"/>
    <w:rsid w:val="00431437"/>
    <w:rsid w:val="0043674F"/>
    <w:rsid w:val="00440831"/>
    <w:rsid w:val="00444711"/>
    <w:rsid w:val="00447DE7"/>
    <w:rsid w:val="00460430"/>
    <w:rsid w:val="00461F31"/>
    <w:rsid w:val="0046521E"/>
    <w:rsid w:val="00471909"/>
    <w:rsid w:val="0048688E"/>
    <w:rsid w:val="004971F6"/>
    <w:rsid w:val="004E6190"/>
    <w:rsid w:val="004E7A84"/>
    <w:rsid w:val="004F6675"/>
    <w:rsid w:val="00503D27"/>
    <w:rsid w:val="005155D9"/>
    <w:rsid w:val="00533B99"/>
    <w:rsid w:val="00536624"/>
    <w:rsid w:val="00553480"/>
    <w:rsid w:val="0055368B"/>
    <w:rsid w:val="00555445"/>
    <w:rsid w:val="00557AA7"/>
    <w:rsid w:val="005829CF"/>
    <w:rsid w:val="00585EF2"/>
    <w:rsid w:val="00597B83"/>
    <w:rsid w:val="005C5072"/>
    <w:rsid w:val="005D00C0"/>
    <w:rsid w:val="005D0870"/>
    <w:rsid w:val="005D68D6"/>
    <w:rsid w:val="005E16A9"/>
    <w:rsid w:val="005E46C8"/>
    <w:rsid w:val="005E7E21"/>
    <w:rsid w:val="005F6575"/>
    <w:rsid w:val="006A0C58"/>
    <w:rsid w:val="006A4AD0"/>
    <w:rsid w:val="006B3740"/>
    <w:rsid w:val="006B4226"/>
    <w:rsid w:val="006B5167"/>
    <w:rsid w:val="006C670A"/>
    <w:rsid w:val="006D292B"/>
    <w:rsid w:val="007046D8"/>
    <w:rsid w:val="00707742"/>
    <w:rsid w:val="00731693"/>
    <w:rsid w:val="00745C2E"/>
    <w:rsid w:val="0074695E"/>
    <w:rsid w:val="00747588"/>
    <w:rsid w:val="007602B5"/>
    <w:rsid w:val="00762711"/>
    <w:rsid w:val="007867B9"/>
    <w:rsid w:val="007A193B"/>
    <w:rsid w:val="007A59CF"/>
    <w:rsid w:val="007C3221"/>
    <w:rsid w:val="007D0B50"/>
    <w:rsid w:val="007D2908"/>
    <w:rsid w:val="007D2D93"/>
    <w:rsid w:val="007E0385"/>
    <w:rsid w:val="007E1B55"/>
    <w:rsid w:val="007F565D"/>
    <w:rsid w:val="0080684F"/>
    <w:rsid w:val="00826CB6"/>
    <w:rsid w:val="00830257"/>
    <w:rsid w:val="008327FC"/>
    <w:rsid w:val="008376EF"/>
    <w:rsid w:val="00841227"/>
    <w:rsid w:val="00860D56"/>
    <w:rsid w:val="00872BCD"/>
    <w:rsid w:val="008735EE"/>
    <w:rsid w:val="008847D7"/>
    <w:rsid w:val="00896E6D"/>
    <w:rsid w:val="008A3B3C"/>
    <w:rsid w:val="008B01E6"/>
    <w:rsid w:val="008B2929"/>
    <w:rsid w:val="008B7D29"/>
    <w:rsid w:val="008D1321"/>
    <w:rsid w:val="008D5952"/>
    <w:rsid w:val="008E264B"/>
    <w:rsid w:val="008F3009"/>
    <w:rsid w:val="00910768"/>
    <w:rsid w:val="009122D8"/>
    <w:rsid w:val="00930124"/>
    <w:rsid w:val="009313D7"/>
    <w:rsid w:val="00943509"/>
    <w:rsid w:val="00943A29"/>
    <w:rsid w:val="0095385A"/>
    <w:rsid w:val="00972FD3"/>
    <w:rsid w:val="009754F4"/>
    <w:rsid w:val="00981E05"/>
    <w:rsid w:val="00983215"/>
    <w:rsid w:val="009851C4"/>
    <w:rsid w:val="00993464"/>
    <w:rsid w:val="009A1088"/>
    <w:rsid w:val="009A25B4"/>
    <w:rsid w:val="009A79C1"/>
    <w:rsid w:val="009B1130"/>
    <w:rsid w:val="009B484F"/>
    <w:rsid w:val="009B6BE9"/>
    <w:rsid w:val="009B7EC1"/>
    <w:rsid w:val="009D71A9"/>
    <w:rsid w:val="009E47AF"/>
    <w:rsid w:val="009E6424"/>
    <w:rsid w:val="009F3355"/>
    <w:rsid w:val="00A01216"/>
    <w:rsid w:val="00A151DB"/>
    <w:rsid w:val="00A461D4"/>
    <w:rsid w:val="00A57A69"/>
    <w:rsid w:val="00A64840"/>
    <w:rsid w:val="00A71B33"/>
    <w:rsid w:val="00A75168"/>
    <w:rsid w:val="00A75750"/>
    <w:rsid w:val="00A76206"/>
    <w:rsid w:val="00AA148B"/>
    <w:rsid w:val="00AB022F"/>
    <w:rsid w:val="00AB742F"/>
    <w:rsid w:val="00AD2864"/>
    <w:rsid w:val="00AD4818"/>
    <w:rsid w:val="00AD605C"/>
    <w:rsid w:val="00AE092C"/>
    <w:rsid w:val="00AF215D"/>
    <w:rsid w:val="00AF2191"/>
    <w:rsid w:val="00AF581C"/>
    <w:rsid w:val="00B1341E"/>
    <w:rsid w:val="00B176B5"/>
    <w:rsid w:val="00B31E21"/>
    <w:rsid w:val="00B31FEC"/>
    <w:rsid w:val="00B41387"/>
    <w:rsid w:val="00B440C4"/>
    <w:rsid w:val="00B463E4"/>
    <w:rsid w:val="00B46BA6"/>
    <w:rsid w:val="00B51C06"/>
    <w:rsid w:val="00B56850"/>
    <w:rsid w:val="00B63133"/>
    <w:rsid w:val="00B660E2"/>
    <w:rsid w:val="00B7545C"/>
    <w:rsid w:val="00B8107F"/>
    <w:rsid w:val="00B84BB6"/>
    <w:rsid w:val="00B86ABF"/>
    <w:rsid w:val="00BC0177"/>
    <w:rsid w:val="00BD1D45"/>
    <w:rsid w:val="00BD6F19"/>
    <w:rsid w:val="00BE5FE4"/>
    <w:rsid w:val="00C33649"/>
    <w:rsid w:val="00C3401C"/>
    <w:rsid w:val="00C415C2"/>
    <w:rsid w:val="00C51B53"/>
    <w:rsid w:val="00C51D42"/>
    <w:rsid w:val="00C561AF"/>
    <w:rsid w:val="00C57D0D"/>
    <w:rsid w:val="00C67998"/>
    <w:rsid w:val="00C700FC"/>
    <w:rsid w:val="00C8522F"/>
    <w:rsid w:val="00C8680A"/>
    <w:rsid w:val="00CA1652"/>
    <w:rsid w:val="00CA71A4"/>
    <w:rsid w:val="00CB334A"/>
    <w:rsid w:val="00CD5582"/>
    <w:rsid w:val="00CD6000"/>
    <w:rsid w:val="00CE3393"/>
    <w:rsid w:val="00CE6EC2"/>
    <w:rsid w:val="00CF1A00"/>
    <w:rsid w:val="00CF369C"/>
    <w:rsid w:val="00D071BD"/>
    <w:rsid w:val="00D07A97"/>
    <w:rsid w:val="00D15ECA"/>
    <w:rsid w:val="00D24736"/>
    <w:rsid w:val="00D350B1"/>
    <w:rsid w:val="00D96732"/>
    <w:rsid w:val="00DA053D"/>
    <w:rsid w:val="00DA6706"/>
    <w:rsid w:val="00DB619A"/>
    <w:rsid w:val="00DB6558"/>
    <w:rsid w:val="00DC0299"/>
    <w:rsid w:val="00DD14A1"/>
    <w:rsid w:val="00DD4D73"/>
    <w:rsid w:val="00E15F15"/>
    <w:rsid w:val="00E2116A"/>
    <w:rsid w:val="00E3041C"/>
    <w:rsid w:val="00E37EFE"/>
    <w:rsid w:val="00E427E1"/>
    <w:rsid w:val="00E509CB"/>
    <w:rsid w:val="00E56AAB"/>
    <w:rsid w:val="00E65FCF"/>
    <w:rsid w:val="00E7064A"/>
    <w:rsid w:val="00E76BAE"/>
    <w:rsid w:val="00E86472"/>
    <w:rsid w:val="00EB6AC9"/>
    <w:rsid w:val="00EC0539"/>
    <w:rsid w:val="00EC46F9"/>
    <w:rsid w:val="00ED7E6C"/>
    <w:rsid w:val="00EE784F"/>
    <w:rsid w:val="00EF473A"/>
    <w:rsid w:val="00F02E72"/>
    <w:rsid w:val="00F038F2"/>
    <w:rsid w:val="00F13B61"/>
    <w:rsid w:val="00F23072"/>
    <w:rsid w:val="00F25DC1"/>
    <w:rsid w:val="00F3197F"/>
    <w:rsid w:val="00F34163"/>
    <w:rsid w:val="00F35835"/>
    <w:rsid w:val="00F632C7"/>
    <w:rsid w:val="00F65C3C"/>
    <w:rsid w:val="00F74738"/>
    <w:rsid w:val="00F83B82"/>
    <w:rsid w:val="00F90591"/>
    <w:rsid w:val="00F97840"/>
    <w:rsid w:val="00FA4D86"/>
    <w:rsid w:val="00FB06B4"/>
    <w:rsid w:val="00FB1160"/>
    <w:rsid w:val="00FD5072"/>
    <w:rsid w:val="00FD79EE"/>
    <w:rsid w:val="00FE3839"/>
    <w:rsid w:val="00FE3FD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0D3B7"/>
  <w15:chartTrackingRefBased/>
  <w15:docId w15:val="{FA375737-640C-4135-8CB2-565D969F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styleId="Neapdorotaspaminjimas">
    <w:name w:val="Unresolved Mention"/>
    <w:basedOn w:val="Numatytasispastraiposriftas"/>
    <w:uiPriority w:val="99"/>
    <w:semiHidden/>
    <w:unhideWhenUsed/>
    <w:rsid w:val="0014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3865039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6D04-6BF3-4F88-ACB8-E1B7FB9F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9684</Words>
  <Characters>5521</Characters>
  <Application>Microsoft Office Word</Application>
  <DocSecurity>0</DocSecurity>
  <Lines>46</Lines>
  <Paragraphs>30</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15175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2024-05-21T12:38:00Z</dcterms:created>
  <dcterms:modified xsi:type="dcterms:W3CDTF">2024-05-21T12:38:00Z</dcterms:modified>
</cp:coreProperties>
</file>