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B3F59" w14:textId="77777777" w:rsidR="00347AF6" w:rsidRDefault="00347AF6">
      <w:pPr>
        <w:widowControl w:val="0"/>
        <w:jc w:val="center"/>
        <w:rPr>
          <w:rFonts w:ascii="Times New Roman" w:eastAsia="Times New Roman" w:hAnsi="Times New Roman" w:cs="Times New Roman"/>
          <w:lang w:eastAsia="sl-SI"/>
        </w:rPr>
      </w:pPr>
      <w:bookmarkStart w:id="0" w:name="Tab"/>
      <w:bookmarkEnd w:id="0"/>
    </w:p>
    <w:p w14:paraId="7F5A0229" w14:textId="77777777" w:rsidR="00347AF6" w:rsidRDefault="00347AF6">
      <w:pPr>
        <w:widowControl w:val="0"/>
        <w:jc w:val="center"/>
        <w:rPr>
          <w:rFonts w:ascii="Times New Roman" w:eastAsia="Times New Roman" w:hAnsi="Times New Roman" w:cs="Times New Roman"/>
          <w:lang w:eastAsia="sl-SI"/>
        </w:rPr>
      </w:pPr>
    </w:p>
    <w:p w14:paraId="3B11CE04" w14:textId="77777777" w:rsidR="00347AF6" w:rsidRDefault="00347AF6">
      <w:pPr>
        <w:widowControl w:val="0"/>
        <w:jc w:val="center"/>
        <w:rPr>
          <w:rFonts w:ascii="Times New Roman" w:eastAsia="Times New Roman" w:hAnsi="Times New Roman" w:cs="Times New Roman"/>
          <w:lang w:eastAsia="sl-SI"/>
        </w:rPr>
      </w:pPr>
    </w:p>
    <w:p w14:paraId="35193151" w14:textId="77777777" w:rsidR="00347AF6" w:rsidRDefault="00347AF6">
      <w:pPr>
        <w:widowControl w:val="0"/>
        <w:jc w:val="center"/>
        <w:rPr>
          <w:rFonts w:ascii="Times New Roman" w:eastAsia="Times New Roman" w:hAnsi="Times New Roman" w:cs="Times New Roman"/>
          <w:lang w:eastAsia="sl-SI"/>
        </w:rPr>
      </w:pPr>
    </w:p>
    <w:p w14:paraId="2285BD4E" w14:textId="77777777" w:rsidR="00347AF6" w:rsidRDefault="00347AF6">
      <w:pPr>
        <w:widowControl w:val="0"/>
        <w:jc w:val="center"/>
        <w:rPr>
          <w:rFonts w:ascii="Times New Roman" w:eastAsia="Times New Roman" w:hAnsi="Times New Roman" w:cs="Times New Roman"/>
          <w:lang w:eastAsia="sl-SI"/>
        </w:rPr>
      </w:pPr>
    </w:p>
    <w:p w14:paraId="7FBC1ABF" w14:textId="77777777" w:rsidR="00347AF6" w:rsidRDefault="00347AF6">
      <w:pPr>
        <w:widowControl w:val="0"/>
        <w:jc w:val="center"/>
        <w:rPr>
          <w:rFonts w:ascii="Times New Roman" w:eastAsia="Times New Roman" w:hAnsi="Times New Roman" w:cs="Times New Roman"/>
          <w:lang w:eastAsia="sl-SI"/>
        </w:rPr>
      </w:pPr>
    </w:p>
    <w:p w14:paraId="6E5B012D" w14:textId="77777777" w:rsidR="00347AF6" w:rsidRDefault="00347AF6">
      <w:pPr>
        <w:widowControl w:val="0"/>
        <w:jc w:val="center"/>
        <w:rPr>
          <w:rFonts w:ascii="Times New Roman" w:eastAsia="Times New Roman" w:hAnsi="Times New Roman" w:cs="Times New Roman"/>
          <w:lang w:eastAsia="sl-SI"/>
        </w:rPr>
      </w:pPr>
    </w:p>
    <w:p w14:paraId="34491BDA" w14:textId="77777777" w:rsidR="00347AF6" w:rsidRDefault="00347AF6">
      <w:pPr>
        <w:widowControl w:val="0"/>
        <w:jc w:val="center"/>
        <w:rPr>
          <w:rFonts w:ascii="Times New Roman" w:eastAsia="Times New Roman" w:hAnsi="Times New Roman" w:cs="Times New Roman"/>
          <w:lang w:eastAsia="sl-SI"/>
        </w:rPr>
      </w:pPr>
    </w:p>
    <w:p w14:paraId="73BE4173" w14:textId="77777777" w:rsidR="00347AF6" w:rsidRDefault="00347AF6">
      <w:pPr>
        <w:widowControl w:val="0"/>
        <w:jc w:val="center"/>
        <w:rPr>
          <w:rFonts w:ascii="Times New Roman" w:eastAsia="Times New Roman" w:hAnsi="Times New Roman" w:cs="Times New Roman"/>
          <w:lang w:eastAsia="sl-SI"/>
        </w:rPr>
      </w:pPr>
    </w:p>
    <w:p w14:paraId="64E1CF03" w14:textId="77777777" w:rsidR="00347AF6" w:rsidRDefault="00347AF6">
      <w:pPr>
        <w:widowControl w:val="0"/>
        <w:jc w:val="center"/>
        <w:rPr>
          <w:rFonts w:ascii="Times New Roman" w:eastAsia="Times New Roman" w:hAnsi="Times New Roman" w:cs="Times New Roman"/>
          <w:lang w:eastAsia="sl-SI"/>
        </w:rPr>
      </w:pPr>
    </w:p>
    <w:p w14:paraId="45CF9835" w14:textId="77777777" w:rsidR="00347AF6" w:rsidRDefault="00347AF6">
      <w:pPr>
        <w:widowControl w:val="0"/>
        <w:jc w:val="center"/>
        <w:rPr>
          <w:rFonts w:ascii="Times New Roman" w:eastAsia="Times New Roman" w:hAnsi="Times New Roman" w:cs="Times New Roman"/>
          <w:lang w:eastAsia="sl-SI"/>
        </w:rPr>
      </w:pPr>
    </w:p>
    <w:p w14:paraId="480EF53B" w14:textId="77777777" w:rsidR="00347AF6" w:rsidRDefault="00347AF6">
      <w:pPr>
        <w:widowControl w:val="0"/>
        <w:jc w:val="center"/>
        <w:rPr>
          <w:rFonts w:ascii="Times New Roman" w:eastAsia="Times New Roman" w:hAnsi="Times New Roman" w:cs="Times New Roman"/>
          <w:lang w:eastAsia="sl-SI"/>
        </w:rPr>
      </w:pPr>
    </w:p>
    <w:p w14:paraId="00E2B952" w14:textId="77777777" w:rsidR="00347AF6" w:rsidRDefault="00347AF6">
      <w:pPr>
        <w:widowControl w:val="0"/>
        <w:jc w:val="center"/>
        <w:rPr>
          <w:rFonts w:ascii="Times New Roman" w:eastAsia="Times New Roman" w:hAnsi="Times New Roman" w:cs="Times New Roman"/>
          <w:lang w:eastAsia="sl-SI"/>
        </w:rPr>
      </w:pPr>
    </w:p>
    <w:p w14:paraId="14EC2CF3" w14:textId="77777777" w:rsidR="00347AF6" w:rsidRDefault="00347AF6">
      <w:pPr>
        <w:widowControl w:val="0"/>
        <w:jc w:val="center"/>
        <w:rPr>
          <w:rFonts w:ascii="Times New Roman" w:eastAsia="Times New Roman" w:hAnsi="Times New Roman" w:cs="Times New Roman"/>
          <w:lang w:eastAsia="sl-SI"/>
        </w:rPr>
      </w:pPr>
    </w:p>
    <w:p w14:paraId="4385158F" w14:textId="77777777" w:rsidR="00347AF6" w:rsidRDefault="00347AF6">
      <w:pPr>
        <w:widowControl w:val="0"/>
        <w:jc w:val="center"/>
        <w:rPr>
          <w:rFonts w:ascii="Times New Roman" w:eastAsia="Times New Roman" w:hAnsi="Times New Roman" w:cs="Times New Roman"/>
          <w:lang w:eastAsia="sl-SI"/>
        </w:rPr>
      </w:pPr>
    </w:p>
    <w:p w14:paraId="6398E587" w14:textId="77777777" w:rsidR="00347AF6" w:rsidRDefault="00347AF6">
      <w:pPr>
        <w:widowControl w:val="0"/>
        <w:jc w:val="center"/>
        <w:rPr>
          <w:rFonts w:ascii="Times New Roman" w:eastAsia="Times New Roman" w:hAnsi="Times New Roman" w:cs="Times New Roman"/>
          <w:lang w:eastAsia="sl-SI"/>
        </w:rPr>
      </w:pPr>
    </w:p>
    <w:p w14:paraId="7BAA54A4" w14:textId="77777777" w:rsidR="00347AF6" w:rsidRDefault="00347AF6">
      <w:pPr>
        <w:widowControl w:val="0"/>
        <w:jc w:val="center"/>
        <w:rPr>
          <w:rFonts w:ascii="Times New Roman" w:eastAsia="Times New Roman" w:hAnsi="Times New Roman" w:cs="Times New Roman"/>
          <w:lang w:eastAsia="sl-SI"/>
        </w:rPr>
      </w:pPr>
    </w:p>
    <w:p w14:paraId="507E074C" w14:textId="77777777" w:rsidR="00347AF6" w:rsidRDefault="00347AF6">
      <w:pPr>
        <w:widowControl w:val="0"/>
        <w:jc w:val="center"/>
        <w:rPr>
          <w:rFonts w:ascii="Times New Roman" w:eastAsia="Times New Roman" w:hAnsi="Times New Roman" w:cs="Times New Roman"/>
          <w:lang w:eastAsia="sl-SI"/>
        </w:rPr>
      </w:pPr>
    </w:p>
    <w:p w14:paraId="0DEAC1DC" w14:textId="77777777" w:rsidR="00347AF6" w:rsidRDefault="00347AF6">
      <w:pPr>
        <w:widowControl w:val="0"/>
        <w:jc w:val="center"/>
        <w:rPr>
          <w:rFonts w:ascii="Times New Roman" w:eastAsia="Times New Roman" w:hAnsi="Times New Roman" w:cs="Times New Roman"/>
          <w:lang w:eastAsia="sl-SI"/>
        </w:rPr>
      </w:pPr>
    </w:p>
    <w:p w14:paraId="021BC0D5" w14:textId="77777777" w:rsidR="00347AF6" w:rsidRDefault="00347AF6">
      <w:pPr>
        <w:widowControl w:val="0"/>
        <w:jc w:val="center"/>
        <w:rPr>
          <w:rFonts w:ascii="Times New Roman" w:eastAsia="Times New Roman" w:hAnsi="Times New Roman" w:cs="Times New Roman"/>
          <w:lang w:eastAsia="sl-SI"/>
        </w:rPr>
      </w:pPr>
    </w:p>
    <w:p w14:paraId="7DC16FC9" w14:textId="77777777" w:rsidR="00347AF6" w:rsidRDefault="00347AF6">
      <w:pPr>
        <w:widowControl w:val="0"/>
        <w:jc w:val="center"/>
        <w:rPr>
          <w:rFonts w:ascii="Times New Roman" w:eastAsia="Times New Roman" w:hAnsi="Times New Roman" w:cs="Times New Roman"/>
          <w:lang w:eastAsia="sl-SI"/>
        </w:rPr>
      </w:pPr>
    </w:p>
    <w:p w14:paraId="00EA6C02" w14:textId="77777777" w:rsidR="00347AF6" w:rsidRDefault="00347AF6">
      <w:pPr>
        <w:widowControl w:val="0"/>
        <w:jc w:val="center"/>
        <w:rPr>
          <w:rFonts w:ascii="Times New Roman" w:eastAsia="Times New Roman" w:hAnsi="Times New Roman" w:cs="Times New Roman"/>
          <w:lang w:eastAsia="sl-SI"/>
        </w:rPr>
      </w:pPr>
    </w:p>
    <w:p w14:paraId="3C3E4831" w14:textId="77777777" w:rsidR="00347AF6" w:rsidRDefault="00347AF6">
      <w:pPr>
        <w:widowControl w:val="0"/>
        <w:jc w:val="center"/>
        <w:rPr>
          <w:rFonts w:ascii="Times New Roman" w:eastAsia="Times New Roman" w:hAnsi="Times New Roman" w:cs="Times New Roman"/>
          <w:lang w:eastAsia="sl-SI"/>
        </w:rPr>
      </w:pPr>
    </w:p>
    <w:p w14:paraId="3C6453DF" w14:textId="77777777" w:rsidR="00347AF6" w:rsidRDefault="002118A2">
      <w:pPr>
        <w:widowControl w:val="0"/>
        <w:ind w:left="0" w:firstLine="0"/>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t>I PRIEDAS</w:t>
      </w:r>
    </w:p>
    <w:p w14:paraId="6FF26FAB" w14:textId="77777777" w:rsidR="00347AF6" w:rsidRDefault="00347AF6">
      <w:pPr>
        <w:widowControl w:val="0"/>
        <w:ind w:left="0" w:firstLine="0"/>
        <w:jc w:val="center"/>
        <w:rPr>
          <w:rFonts w:ascii="Times New Roman" w:eastAsia="Times New Roman" w:hAnsi="Times New Roman" w:cs="Times New Roman"/>
          <w:lang w:eastAsia="sl-SI"/>
        </w:rPr>
      </w:pPr>
    </w:p>
    <w:p w14:paraId="42B2F546" w14:textId="77777777" w:rsidR="00347AF6" w:rsidRDefault="002118A2">
      <w:pPr>
        <w:widowControl w:val="0"/>
        <w:jc w:val="center"/>
        <w:rPr>
          <w:rFonts w:ascii="Times New Roman" w:eastAsia="Times New Roman" w:hAnsi="Times New Roman" w:cs="Times New Roman"/>
          <w:lang w:eastAsia="sl-SI"/>
        </w:rPr>
      </w:pPr>
      <w:r>
        <w:rPr>
          <w:rFonts w:ascii="Times New Roman" w:eastAsia="Times New Roman" w:hAnsi="Times New Roman" w:cs="Times New Roman"/>
          <w:b/>
          <w:bCs/>
          <w:lang w:eastAsia="sl-SI"/>
        </w:rPr>
        <w:t>PREPARATO CHARAKTERISTIKŲ SANTRAUKA</w:t>
      </w:r>
    </w:p>
    <w:p w14:paraId="66784589"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lang w:eastAsia="sl-SI"/>
        </w:rPr>
        <w:br w:type="page"/>
      </w:r>
      <w:r>
        <w:rPr>
          <w:rFonts w:ascii="Times New Roman" w:eastAsia="Times New Roman" w:hAnsi="Times New Roman" w:cs="Times New Roman"/>
          <w:b/>
          <w:lang w:eastAsia="sl-SI"/>
        </w:rPr>
        <w:lastRenderedPageBreak/>
        <w:t>1.</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VAISTINIO</w:t>
      </w:r>
      <w:r>
        <w:rPr>
          <w:rFonts w:ascii="Times New Roman" w:eastAsia="Times New Roman" w:hAnsi="Times New Roman" w:cs="Times New Roman"/>
          <w:b/>
          <w:lang w:eastAsia="sl-SI"/>
        </w:rPr>
        <w:t xml:space="preserve"> PREPARATO PAVADINIMAS</w:t>
      </w:r>
    </w:p>
    <w:p w14:paraId="2F108112" w14:textId="77777777" w:rsidR="00347AF6" w:rsidRDefault="00347AF6">
      <w:pPr>
        <w:widowControl w:val="0"/>
        <w:rPr>
          <w:rFonts w:ascii="Times New Roman" w:eastAsia="Times New Roman" w:hAnsi="Times New Roman" w:cs="Times New Roman"/>
          <w:lang w:eastAsia="sl-SI"/>
        </w:rPr>
      </w:pPr>
    </w:p>
    <w:p w14:paraId="27346363" w14:textId="77777777" w:rsidR="00347AF6" w:rsidRDefault="002118A2">
      <w:pPr>
        <w:widowControl w:val="0"/>
        <w:tabs>
          <w:tab w:val="left" w:pos="567"/>
        </w:tabs>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75 mg/650 mg pailginto atpalaidavimo tabletės</w:t>
      </w:r>
    </w:p>
    <w:p w14:paraId="1FD58A42" w14:textId="77777777" w:rsidR="00347AF6" w:rsidRDefault="00347AF6">
      <w:pPr>
        <w:widowControl w:val="0"/>
        <w:rPr>
          <w:rFonts w:ascii="Times New Roman" w:eastAsia="Times New Roman" w:hAnsi="Times New Roman" w:cs="Times New Roman"/>
          <w:lang w:eastAsia="sl-SI"/>
        </w:rPr>
      </w:pPr>
    </w:p>
    <w:p w14:paraId="5E25CFC8" w14:textId="77777777" w:rsidR="00347AF6" w:rsidRDefault="00347AF6">
      <w:pPr>
        <w:widowControl w:val="0"/>
        <w:rPr>
          <w:rFonts w:ascii="Times New Roman" w:eastAsia="Times New Roman" w:hAnsi="Times New Roman" w:cs="Times New Roman"/>
          <w:lang w:eastAsia="sl-SI"/>
        </w:rPr>
      </w:pPr>
    </w:p>
    <w:p w14:paraId="6BA10245" w14:textId="77777777" w:rsidR="00347AF6" w:rsidRDefault="002118A2">
      <w:pPr>
        <w:widowContro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2.</w:t>
      </w:r>
      <w:r>
        <w:rPr>
          <w:rFonts w:ascii="Times New Roman" w:eastAsia="Times New Roman" w:hAnsi="Times New Roman" w:cs="Times New Roman"/>
          <w:b/>
          <w:caps/>
          <w:lang w:eastAsia="sl-SI"/>
        </w:rPr>
        <w:tab/>
        <w:t>kokybinė ir kiekybinė sudėtis</w:t>
      </w:r>
    </w:p>
    <w:p w14:paraId="1AE1105F" w14:textId="77777777" w:rsidR="00347AF6" w:rsidRDefault="00347AF6">
      <w:pPr>
        <w:widowControl w:val="0"/>
        <w:ind w:left="0" w:firstLine="0"/>
        <w:rPr>
          <w:rFonts w:ascii="Times New Roman" w:eastAsia="Times New Roman" w:hAnsi="Times New Roman" w:cs="Times New Roman"/>
          <w:lang w:eastAsia="sl-SI"/>
        </w:rPr>
      </w:pPr>
    </w:p>
    <w:p w14:paraId="473DD75D" w14:textId="77777777" w:rsidR="00347AF6" w:rsidRDefault="002118A2">
      <w:pPr>
        <w:widowControl w:val="0"/>
        <w:autoSpaceDE w:val="0"/>
        <w:autoSpaceDN w:val="0"/>
        <w:adjustRightInd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Kiekvienoje pailginto atpalaidavimo tabletėje yra 75 mg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hidrochlorido (atitinka 65,88 mg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650 mg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w:t>
      </w:r>
    </w:p>
    <w:p w14:paraId="2A7BF63C" w14:textId="77777777" w:rsidR="00347AF6" w:rsidRDefault="00347AF6">
      <w:pPr>
        <w:widowControl w:val="0"/>
        <w:ind w:left="0" w:firstLine="0"/>
        <w:rPr>
          <w:rFonts w:ascii="Times New Roman" w:eastAsia="SimSun" w:hAnsi="Times New Roman" w:cs="Times New Roman"/>
          <w:lang w:eastAsia="sl-SI"/>
        </w:rPr>
      </w:pPr>
    </w:p>
    <w:p w14:paraId="70A22167"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Visos pagalbinės medžiagos išvardytos 6.1 skyriuje.</w:t>
      </w:r>
    </w:p>
    <w:p w14:paraId="16E862CF" w14:textId="77777777" w:rsidR="00347AF6" w:rsidRDefault="00347AF6">
      <w:pPr>
        <w:widowControl w:val="0"/>
        <w:rPr>
          <w:rFonts w:ascii="Times New Roman" w:eastAsia="Times New Roman" w:hAnsi="Times New Roman" w:cs="Times New Roman"/>
          <w:lang w:eastAsia="sl-SI"/>
        </w:rPr>
      </w:pPr>
    </w:p>
    <w:p w14:paraId="6C23525F" w14:textId="77777777" w:rsidR="00347AF6" w:rsidRDefault="00347AF6">
      <w:pPr>
        <w:widowControl w:val="0"/>
        <w:rPr>
          <w:rFonts w:ascii="Times New Roman" w:eastAsia="Times New Roman" w:hAnsi="Times New Roman" w:cs="Times New Roman"/>
          <w:lang w:eastAsia="sl-SI"/>
        </w:rPr>
      </w:pPr>
    </w:p>
    <w:p w14:paraId="221C090A" w14:textId="77777777" w:rsidR="00347AF6" w:rsidRDefault="002118A2">
      <w:pPr>
        <w:widowContro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3.</w:t>
      </w:r>
      <w:r>
        <w:rPr>
          <w:rFonts w:ascii="Times New Roman" w:eastAsia="Times New Roman" w:hAnsi="Times New Roman" w:cs="Times New Roman"/>
          <w:b/>
          <w:caps/>
          <w:lang w:eastAsia="sl-SI"/>
        </w:rPr>
        <w:tab/>
        <w:t>FARMACINĖ forma</w:t>
      </w:r>
    </w:p>
    <w:p w14:paraId="2893884B" w14:textId="77777777" w:rsidR="00347AF6" w:rsidRDefault="00347AF6">
      <w:pPr>
        <w:widowControl w:val="0"/>
        <w:ind w:left="0" w:firstLine="0"/>
        <w:rPr>
          <w:rFonts w:ascii="Times New Roman" w:eastAsia="Times New Roman" w:hAnsi="Times New Roman" w:cs="Times New Roman"/>
          <w:lang w:eastAsia="sl-SI"/>
        </w:rPr>
      </w:pPr>
    </w:p>
    <w:p w14:paraId="3EE07FE9" w14:textId="77777777" w:rsidR="00347AF6" w:rsidRDefault="002118A2">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Pailginto atpalaidavimo tabletė.</w:t>
      </w:r>
    </w:p>
    <w:p w14:paraId="4597DF3E" w14:textId="77777777" w:rsidR="00347AF6" w:rsidRDefault="00347AF6">
      <w:pPr>
        <w:widowControl w:val="0"/>
        <w:tabs>
          <w:tab w:val="left" w:pos="567"/>
        </w:tabs>
        <w:ind w:left="0" w:firstLine="0"/>
        <w:rPr>
          <w:rFonts w:ascii="Times New Roman" w:eastAsia="Times New Roman" w:hAnsi="Times New Roman" w:cs="Times New Roman"/>
          <w:lang w:eastAsia="sl-SI"/>
        </w:rPr>
      </w:pPr>
    </w:p>
    <w:p w14:paraId="6E5C1FF1"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Ovalios, abipus išgaubtos, </w:t>
      </w:r>
      <w:proofErr w:type="spellStart"/>
      <w:r>
        <w:rPr>
          <w:rFonts w:ascii="Times New Roman" w:eastAsia="Times New Roman" w:hAnsi="Times New Roman" w:cs="Times New Roman"/>
          <w:lang w:eastAsia="sl-SI"/>
        </w:rPr>
        <w:t>dvisluoksnės</w:t>
      </w:r>
      <w:proofErr w:type="spellEnd"/>
      <w:r>
        <w:rPr>
          <w:rFonts w:ascii="Times New Roman" w:eastAsia="Times New Roman" w:hAnsi="Times New Roman" w:cs="Times New Roman"/>
          <w:lang w:eastAsia="sl-SI"/>
        </w:rPr>
        <w:t xml:space="preserve"> plėvele dengtos tabletės, baltos arba beveik baltos spalvos vienoje pusėje ir blyškiai geltonos kitoje pusėje, su tamsiomis dėmėmis (apie 20 mm ilgio ir apie 11 mm pločio).</w:t>
      </w:r>
    </w:p>
    <w:p w14:paraId="5F425942" w14:textId="77777777" w:rsidR="00347AF6" w:rsidRDefault="00347AF6">
      <w:pPr>
        <w:widowControl w:val="0"/>
        <w:ind w:left="0" w:firstLine="0"/>
        <w:rPr>
          <w:rFonts w:ascii="Times New Roman" w:eastAsia="Times New Roman" w:hAnsi="Times New Roman" w:cs="Times New Roman"/>
          <w:lang w:eastAsia="sl-SI"/>
        </w:rPr>
      </w:pPr>
    </w:p>
    <w:p w14:paraId="0F672ACC" w14:textId="77777777" w:rsidR="00347AF6" w:rsidRDefault="00347AF6">
      <w:pPr>
        <w:widowControl w:val="0"/>
        <w:rPr>
          <w:rFonts w:ascii="Times New Roman" w:eastAsia="Times New Roman" w:hAnsi="Times New Roman" w:cs="Times New Roman"/>
          <w:lang w:eastAsia="sl-SI"/>
        </w:rPr>
      </w:pPr>
    </w:p>
    <w:p w14:paraId="03E18438" w14:textId="77777777" w:rsidR="00347AF6" w:rsidRDefault="002118A2">
      <w:pPr>
        <w:widowContro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4.</w:t>
      </w:r>
      <w:r>
        <w:rPr>
          <w:rFonts w:ascii="Times New Roman" w:eastAsia="Times New Roman" w:hAnsi="Times New Roman" w:cs="Times New Roman"/>
          <w:b/>
          <w:caps/>
          <w:lang w:eastAsia="sl-SI"/>
        </w:rPr>
        <w:tab/>
        <w:t>klinikinĖ informacija</w:t>
      </w:r>
    </w:p>
    <w:p w14:paraId="7D99FCFB" w14:textId="77777777" w:rsidR="00347AF6" w:rsidRDefault="00347AF6">
      <w:pPr>
        <w:widowControl w:val="0"/>
        <w:rPr>
          <w:rFonts w:ascii="Times New Roman" w:eastAsia="Times New Roman" w:hAnsi="Times New Roman" w:cs="Times New Roman"/>
          <w:lang w:eastAsia="sl-SI"/>
        </w:rPr>
      </w:pPr>
    </w:p>
    <w:p w14:paraId="178B2292"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4.1</w:t>
      </w:r>
      <w:r>
        <w:rPr>
          <w:rFonts w:ascii="Times New Roman" w:eastAsia="Times New Roman" w:hAnsi="Times New Roman" w:cs="Times New Roman"/>
          <w:b/>
          <w:lang w:eastAsia="sl-SI"/>
        </w:rPr>
        <w:tab/>
        <w:t>Terapinės indikacijos</w:t>
      </w:r>
    </w:p>
    <w:p w14:paraId="4FB9F868" w14:textId="77777777" w:rsidR="00347AF6" w:rsidRDefault="00347AF6">
      <w:pPr>
        <w:widowControl w:val="0"/>
        <w:rPr>
          <w:rFonts w:ascii="Times New Roman" w:eastAsia="Times New Roman" w:hAnsi="Times New Roman" w:cs="Times New Roman"/>
          <w:lang w:eastAsia="sl-SI"/>
        </w:rPr>
      </w:pPr>
    </w:p>
    <w:p w14:paraId="2C7B7E8E"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skirta simptominiam vidutinio stiprumo arba stipraus skausmo gydymui suaugusiesiems ir vyresniems kaip 12 metų paaugliams.</w:t>
      </w:r>
    </w:p>
    <w:p w14:paraId="18B2E016" w14:textId="77777777" w:rsidR="00347AF6" w:rsidRDefault="00347AF6">
      <w:pPr>
        <w:widowControl w:val="0"/>
        <w:ind w:left="0" w:firstLine="0"/>
        <w:rPr>
          <w:rFonts w:ascii="Times New Roman" w:eastAsia="Times New Roman" w:hAnsi="Times New Roman" w:cs="Times New Roman"/>
          <w:lang w:eastAsia="sl-SI"/>
        </w:rPr>
      </w:pPr>
    </w:p>
    <w:p w14:paraId="214B5EF2"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skausmą malšinti galima tik tuo atveju, jei manoma, kad paciento jaučiamą vidutinio stiprumo arba stiprų skausmą būtina malšinti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deriniu (taip pat žr. 5.1 skyrių) </w:t>
      </w:r>
      <w:r>
        <w:t xml:space="preserve"> </w:t>
      </w:r>
      <w:r>
        <w:rPr>
          <w:rFonts w:ascii="Times New Roman" w:eastAsia="Times New Roman" w:hAnsi="Times New Roman" w:cs="Times New Roman"/>
          <w:lang w:eastAsia="sl-SI"/>
        </w:rPr>
        <w:t>ir kuriems, remiantis klinikiniu gydančio gydytojo sprendimu, būtų naudinga naudoti pailginto atpalaidavimo farmacinę formą.</w:t>
      </w:r>
    </w:p>
    <w:p w14:paraId="6386312B" w14:textId="77777777" w:rsidR="00347AF6" w:rsidRDefault="00347AF6">
      <w:pPr>
        <w:widowControl w:val="0"/>
        <w:rPr>
          <w:rFonts w:ascii="Times New Roman" w:eastAsia="Times New Roman" w:hAnsi="Times New Roman" w:cs="Times New Roman"/>
          <w:lang w:eastAsia="sl-SI"/>
        </w:rPr>
      </w:pPr>
    </w:p>
    <w:p w14:paraId="2E1934DC"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4.2</w:t>
      </w:r>
      <w:r>
        <w:rPr>
          <w:rFonts w:ascii="Times New Roman" w:eastAsia="Times New Roman" w:hAnsi="Times New Roman" w:cs="Times New Roman"/>
          <w:b/>
          <w:lang w:eastAsia="sl-SI"/>
        </w:rPr>
        <w:tab/>
        <w:t>Dozavimas ir vartojimo metodas</w:t>
      </w:r>
    </w:p>
    <w:p w14:paraId="180DA787" w14:textId="77777777" w:rsidR="00347AF6" w:rsidRDefault="00347AF6">
      <w:pPr>
        <w:widowControl w:val="0"/>
        <w:rPr>
          <w:rFonts w:ascii="Times New Roman" w:eastAsia="Times New Roman" w:hAnsi="Times New Roman" w:cs="Times New Roman"/>
          <w:b/>
          <w:lang w:eastAsia="sl-SI"/>
        </w:rPr>
      </w:pPr>
    </w:p>
    <w:p w14:paraId="5EE0A415" w14:textId="77777777" w:rsidR="00347AF6" w:rsidRDefault="002118A2">
      <w:pPr>
        <w:widowControl w:val="0"/>
        <w:autoSpaceDE w:val="0"/>
        <w:autoSpaceDN w:val="0"/>
        <w:adjustRightInd w:val="0"/>
        <w:ind w:left="0" w:firstLine="0"/>
        <w:rPr>
          <w:rFonts w:ascii="Times New Roman" w:eastAsia="Times New Roman" w:hAnsi="Times New Roman" w:cs="Times New Roman"/>
          <w:iCs/>
          <w:color w:val="000000"/>
          <w:u w:val="single"/>
          <w:lang w:eastAsia="sl-SI"/>
        </w:rPr>
      </w:pPr>
      <w:r>
        <w:rPr>
          <w:rFonts w:ascii="Times New Roman" w:eastAsia="Times New Roman" w:hAnsi="Times New Roman" w:cs="Times New Roman"/>
          <w:iCs/>
          <w:color w:val="000000"/>
          <w:u w:val="single"/>
          <w:lang w:eastAsia="sl-SI"/>
        </w:rPr>
        <w:t>Dozavimas</w:t>
      </w:r>
    </w:p>
    <w:p w14:paraId="6B03A2C0" w14:textId="77777777" w:rsidR="00347AF6" w:rsidRDefault="00347AF6">
      <w:pPr>
        <w:widowControl w:val="0"/>
        <w:autoSpaceDE w:val="0"/>
        <w:autoSpaceDN w:val="0"/>
        <w:adjustRightInd w:val="0"/>
        <w:ind w:left="0" w:firstLine="0"/>
        <w:rPr>
          <w:rFonts w:ascii="Times New Roman" w:eastAsia="Times New Roman" w:hAnsi="Times New Roman" w:cs="Times New Roman"/>
          <w:color w:val="000000"/>
          <w:lang w:eastAsia="sl-SI"/>
        </w:rPr>
      </w:pPr>
    </w:p>
    <w:p w14:paraId="058799E3" w14:textId="77777777" w:rsidR="00347AF6" w:rsidRDefault="002118A2">
      <w:pPr>
        <w:widowControl w:val="0"/>
        <w:autoSpaceDE w:val="0"/>
        <w:autoSpaceDN w:val="0"/>
        <w:adjustRightInd w:val="0"/>
        <w:ind w:left="0" w:firstLine="0"/>
        <w:rPr>
          <w:rFonts w:ascii="Times New Roman" w:eastAsia="Times New Roman" w:hAnsi="Times New Roman" w:cs="Times New Roman"/>
          <w:i/>
          <w:color w:val="000000"/>
          <w:u w:val="single"/>
          <w:lang w:eastAsia="sl-SI"/>
        </w:rPr>
      </w:pPr>
      <w:r>
        <w:rPr>
          <w:rFonts w:ascii="Times New Roman" w:eastAsia="Times New Roman" w:hAnsi="Times New Roman" w:cs="Times New Roman"/>
          <w:i/>
          <w:color w:val="000000"/>
          <w:u w:val="single"/>
          <w:lang w:eastAsia="sl-SI"/>
        </w:rPr>
        <w:t>Suaugę žmonės ir paaugliai (12 metų ir vyresni)</w:t>
      </w:r>
    </w:p>
    <w:p w14:paraId="3E274FF0"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skausmą malšinti galima tik tuo atveju, jei manoma, kad paciento jaučiamą vidutinio stiprumo arba stiprų skausmą būtina malšinti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deriniu.</w:t>
      </w:r>
      <w:r>
        <w:t xml:space="preserve"> </w:t>
      </w:r>
      <w:r>
        <w:rPr>
          <w:rFonts w:ascii="Times New Roman" w:eastAsia="Times New Roman" w:hAnsi="Times New Roman" w:cs="Times New Roman"/>
          <w:lang w:eastAsia="sl-SI"/>
        </w:rPr>
        <w:t xml:space="preserve">Be to,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turėtų būti vartojamas tik tiems pacientams, kuriems, remiantis klinikiniu gydančio gydytojo sprendimu, pailginto atpalaidavimo forma būtų naudinga.</w:t>
      </w:r>
    </w:p>
    <w:p w14:paraId="0532860E" w14:textId="77777777" w:rsidR="00347AF6" w:rsidRDefault="00347AF6">
      <w:pPr>
        <w:widowControl w:val="0"/>
        <w:ind w:left="0" w:firstLine="0"/>
        <w:rPr>
          <w:rFonts w:ascii="Times New Roman" w:eastAsia="Times New Roman" w:hAnsi="Times New Roman" w:cs="Times New Roman"/>
          <w:lang w:eastAsia="sl-SI"/>
        </w:rPr>
      </w:pPr>
    </w:p>
    <w:p w14:paraId="7E4D6EB8"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Kiekvieną dozę būtina koreguoti atsižvelgiant į skausmo stiprumą ir individualią paciento reakciją. Dažniausiai, skausmui malšinti parenkama mažiausia efektyvi dozė.</w:t>
      </w:r>
    </w:p>
    <w:p w14:paraId="7B9D8C6A" w14:textId="77777777" w:rsidR="00347AF6" w:rsidRDefault="00347AF6">
      <w:pPr>
        <w:widowControl w:val="0"/>
        <w:ind w:left="0" w:firstLine="0"/>
        <w:rPr>
          <w:rFonts w:ascii="Times New Roman" w:eastAsia="Times New Roman" w:hAnsi="Times New Roman" w:cs="Times New Roman"/>
          <w:lang w:eastAsia="sl-SI"/>
        </w:rPr>
      </w:pPr>
    </w:p>
    <w:p w14:paraId="6620BD36"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Rekomenduojama pradinė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dozė yra viena arba dvi tabletės (atitinka 75 mg arba 150 mg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lang w:val="sl-SI" w:eastAsia="sl-SI"/>
        </w:rPr>
        <w:t xml:space="preserve">hidrochlorido </w:t>
      </w:r>
      <w:r>
        <w:rPr>
          <w:rFonts w:ascii="Times New Roman" w:eastAsia="Times New Roman" w:hAnsi="Times New Roman" w:cs="Times New Roman"/>
          <w:lang w:eastAsia="sl-SI"/>
        </w:rPr>
        <w:t xml:space="preserve">ir 650 mg arba 1 300 mg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Jei reikia, galima vartoti papildomas dozes, tačiau paros dozė negali būti didesnė kaip 4 tabletės (atitinka 300 mg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2 600 mg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w:t>
      </w:r>
    </w:p>
    <w:p w14:paraId="1107A074" w14:textId="77777777" w:rsidR="00347AF6" w:rsidRDefault="00347AF6">
      <w:pPr>
        <w:widowControl w:val="0"/>
        <w:ind w:left="0" w:firstLine="0"/>
        <w:rPr>
          <w:rFonts w:ascii="Times New Roman" w:eastAsia="Times New Roman" w:hAnsi="Times New Roman" w:cs="Times New Roman"/>
          <w:lang w:eastAsia="sl-SI"/>
        </w:rPr>
      </w:pPr>
    </w:p>
    <w:p w14:paraId="6CA341D4"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Intervalas tarp dozių vartojimo negali būti mažesnis kaip dvylika valandų.</w:t>
      </w:r>
    </w:p>
    <w:p w14:paraId="4E214AFD" w14:textId="77777777" w:rsidR="00347AF6" w:rsidRDefault="00347AF6">
      <w:pPr>
        <w:widowControl w:val="0"/>
        <w:ind w:left="0" w:firstLine="0"/>
        <w:rPr>
          <w:rFonts w:ascii="Times New Roman" w:eastAsia="Times New Roman" w:hAnsi="Times New Roman" w:cs="Times New Roman"/>
          <w:lang w:eastAsia="sl-SI"/>
        </w:rPr>
      </w:pPr>
    </w:p>
    <w:p w14:paraId="6E46B82E"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jokiomis aplinkybėmis negali būti vartojamas ilgiau nei būtina (taip pat žr. 4.4 skyrių).</w:t>
      </w:r>
    </w:p>
    <w:p w14:paraId="2A14A89C" w14:textId="77777777" w:rsidR="00347AF6" w:rsidRDefault="00347AF6">
      <w:pPr>
        <w:widowControl w:val="0"/>
        <w:ind w:left="0" w:firstLine="0"/>
        <w:rPr>
          <w:rFonts w:ascii="Times New Roman" w:eastAsia="Times New Roman" w:hAnsi="Times New Roman" w:cs="Times New Roman"/>
          <w:u w:val="single"/>
          <w:lang w:eastAsia="sl-SI"/>
        </w:rPr>
      </w:pPr>
    </w:p>
    <w:p w14:paraId="759531B9"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Atsižvelgiant į individualius pacientų poreikius, gydomų ligų pobūdį ir netinkamo vartojimo </w:t>
      </w:r>
      <w:r>
        <w:rPr>
          <w:rFonts w:ascii="Times New Roman" w:eastAsia="Times New Roman" w:hAnsi="Times New Roman" w:cs="Times New Roman"/>
          <w:lang w:eastAsia="sl-SI"/>
        </w:rPr>
        <w:lastRenderedPageBreak/>
        <w:t xml:space="preserve">galimybę, pacientams reikia skirti atitinkamo dydžio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pakuotę.</w:t>
      </w:r>
    </w:p>
    <w:p w14:paraId="77A18A3A" w14:textId="77777777" w:rsidR="00347AF6" w:rsidRDefault="00347AF6">
      <w:pPr>
        <w:widowControl w:val="0"/>
        <w:ind w:left="0" w:firstLine="0"/>
        <w:rPr>
          <w:rFonts w:ascii="Times New Roman" w:eastAsia="Times New Roman" w:hAnsi="Times New Roman" w:cs="Times New Roman"/>
          <w:u w:val="single"/>
          <w:lang w:eastAsia="sl-SI"/>
        </w:rPr>
      </w:pPr>
    </w:p>
    <w:p w14:paraId="0B40D560" w14:textId="77777777" w:rsidR="00347AF6" w:rsidRDefault="002118A2">
      <w:pPr>
        <w:widowControl w:val="0"/>
        <w:ind w:left="0" w:firstLine="0"/>
        <w:rPr>
          <w:rFonts w:ascii="Times New Roman" w:eastAsia="Times New Roman" w:hAnsi="Times New Roman" w:cs="Times New Roman"/>
          <w:i/>
          <w:lang w:eastAsia="sl-SI"/>
        </w:rPr>
      </w:pPr>
      <w:r>
        <w:rPr>
          <w:rFonts w:ascii="Times New Roman" w:eastAsia="Times New Roman" w:hAnsi="Times New Roman" w:cs="Times New Roman"/>
          <w:i/>
          <w:lang w:eastAsia="sl-SI"/>
        </w:rPr>
        <w:t>Vaikų populiacija</w:t>
      </w:r>
    </w:p>
    <w:p w14:paraId="5146728E"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Jaunesnių kaip 12 metų vaikų gydymo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saugumas ir veiksmingumas nenustatytas. Tokiems pacientams šio vaistinio preparato vartoti nerekomenduojama.</w:t>
      </w:r>
    </w:p>
    <w:p w14:paraId="16A591A6" w14:textId="77777777" w:rsidR="00347AF6" w:rsidRDefault="00347AF6">
      <w:pPr>
        <w:widowControl w:val="0"/>
        <w:ind w:left="0" w:firstLine="0"/>
        <w:rPr>
          <w:rFonts w:ascii="Times New Roman" w:eastAsia="Times New Roman" w:hAnsi="Times New Roman" w:cs="Times New Roman"/>
          <w:i/>
          <w:u w:val="single"/>
          <w:lang w:eastAsia="sl-SI"/>
        </w:rPr>
      </w:pPr>
    </w:p>
    <w:p w14:paraId="68D13B89" w14:textId="77777777" w:rsidR="00347AF6" w:rsidRDefault="002118A2">
      <w:pPr>
        <w:widowControl w:val="0"/>
        <w:ind w:left="0" w:firstLine="0"/>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Senyviems pacientams</w:t>
      </w:r>
    </w:p>
    <w:p w14:paraId="3DE5D362"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Paprastai pacientams, jaunesniems nei 75 metai ir kuriems nėra kliniškai pasireiškęs kepenų ar inkstų nepakankamumas, dozės koreguoti nereikia. Vyresniems nei 75 metų pacientams gali pailgėti eliminacijos laikas. Dėl šios priežasties, atsižvelgiant į paciento poreikį, intervalus tarp dozių galima ilginti.</w:t>
      </w:r>
    </w:p>
    <w:p w14:paraId="34EB1D8F" w14:textId="77777777" w:rsidR="00347AF6" w:rsidRDefault="00347AF6">
      <w:pPr>
        <w:widowControl w:val="0"/>
        <w:ind w:left="0" w:firstLine="0"/>
        <w:rPr>
          <w:rFonts w:ascii="Times New Roman" w:eastAsia="Times New Roman" w:hAnsi="Times New Roman" w:cs="Times New Roman"/>
          <w:u w:val="single"/>
          <w:lang w:eastAsia="sl-SI"/>
        </w:rPr>
      </w:pPr>
    </w:p>
    <w:p w14:paraId="3AD9D150" w14:textId="77777777" w:rsidR="00347AF6" w:rsidRDefault="002118A2">
      <w:pPr>
        <w:widowControl w:val="0"/>
        <w:ind w:left="0" w:firstLine="0"/>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Pacientams, kurių inkstų funkcija sutrikusi</w:t>
      </w:r>
    </w:p>
    <w:p w14:paraId="513FC626"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Pacientų, sergančių inkstų funkcijos sutrikimu, organizme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eliminacija yra lėtesnė. Tokiems pacientams reikia apsvarstyti intervalo tarp vartojamų dozių ilginimą, atsižvelgiant į paciento poreikius.</w:t>
      </w:r>
    </w:p>
    <w:p w14:paraId="16A182B6" w14:textId="77777777" w:rsidR="00347AF6" w:rsidRDefault="00347AF6">
      <w:pPr>
        <w:widowControl w:val="0"/>
        <w:ind w:left="0" w:firstLine="0"/>
        <w:rPr>
          <w:rFonts w:ascii="Times New Roman" w:eastAsia="Times New Roman" w:hAnsi="Times New Roman" w:cs="Times New Roman"/>
          <w:u w:val="single"/>
          <w:lang w:eastAsia="sl-SI"/>
        </w:rPr>
      </w:pPr>
    </w:p>
    <w:p w14:paraId="4D2050F7" w14:textId="77777777" w:rsidR="00347AF6" w:rsidRDefault="002118A2">
      <w:pPr>
        <w:widowControl w:val="0"/>
        <w:ind w:left="0" w:firstLine="0"/>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Pacientams, kurių kepenų funkcija sutrikusi</w:t>
      </w:r>
    </w:p>
    <w:p w14:paraId="6BCEED31"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Pacientų, sergančių kepenų funkcijos sutrikimu,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eliminacija yra sulėtėjusi. Tokiu atveju būtina gerai apsvarstyti, ar nereikia pailginti intervalo tarp dozių vartojimo, atsižvelgiant į paciento poreikius (žr. 4.4 skyrių). Dėl šio vaistinio preparato sudėtyje esančio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draudžiama vartoti pacientams, kurių kepenų funkcija sutrikusi (žr. 4.3 skyrių).</w:t>
      </w:r>
    </w:p>
    <w:p w14:paraId="7C6E6C5B" w14:textId="77777777" w:rsidR="00347AF6" w:rsidRDefault="00347AF6">
      <w:pPr>
        <w:widowControl w:val="0"/>
        <w:ind w:left="0" w:firstLine="0"/>
        <w:rPr>
          <w:rFonts w:ascii="Times New Roman" w:eastAsia="Times New Roman" w:hAnsi="Times New Roman" w:cs="Times New Roman"/>
          <w:i/>
          <w:iCs/>
          <w:lang w:eastAsia="sl-SI"/>
        </w:rPr>
      </w:pPr>
    </w:p>
    <w:p w14:paraId="333FCD21" w14:textId="77777777" w:rsidR="00347AF6" w:rsidRDefault="002118A2">
      <w:pPr>
        <w:widowControl w:val="0"/>
        <w:ind w:left="0" w:firstLine="0"/>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t>Vartojimo metodas</w:t>
      </w:r>
    </w:p>
    <w:p w14:paraId="31AD3E62"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Vartoti per burną.</w:t>
      </w:r>
    </w:p>
    <w:p w14:paraId="5E3F15CF"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Tabletes reikia nuryti sveikas, užgeriant pakankamu kiekiu skysčio. Tablečių negalima kramtyti ar </w:t>
      </w:r>
      <w:r>
        <w:rPr>
          <w:rFonts w:ascii="Times New Roman" w:eastAsia="Times New Roman" w:hAnsi="Times New Roman" w:cs="Times New Roman"/>
          <w:lang w:val="sl-SI" w:eastAsia="sl-SI"/>
        </w:rPr>
        <w:t>smulkinti</w:t>
      </w:r>
      <w:r>
        <w:rPr>
          <w:rFonts w:ascii="Times New Roman" w:eastAsia="Times New Roman" w:hAnsi="Times New Roman" w:cs="Times New Roman"/>
          <w:lang w:eastAsia="sl-SI"/>
        </w:rPr>
        <w:t>.</w:t>
      </w:r>
    </w:p>
    <w:p w14:paraId="353488BB" w14:textId="77777777" w:rsidR="00347AF6" w:rsidRDefault="00347AF6">
      <w:pPr>
        <w:widowControl w:val="0"/>
        <w:autoSpaceDE w:val="0"/>
        <w:autoSpaceDN w:val="0"/>
        <w:adjustRightInd w:val="0"/>
        <w:ind w:left="0" w:firstLine="0"/>
        <w:jc w:val="both"/>
        <w:rPr>
          <w:rFonts w:ascii="Times New Roman" w:eastAsia="SimSun" w:hAnsi="Times New Roman" w:cs="Times New Roman"/>
          <w:i/>
          <w:iCs/>
          <w:u w:val="single"/>
          <w:lang w:eastAsia="en-GB"/>
          <w14:ligatures w14:val="standardContextual"/>
        </w:rPr>
      </w:pPr>
    </w:p>
    <w:p w14:paraId="3B6E424E" w14:textId="77777777" w:rsidR="00347AF6" w:rsidRDefault="002118A2">
      <w:pPr>
        <w:widowControl w:val="0"/>
        <w:autoSpaceDE w:val="0"/>
        <w:autoSpaceDN w:val="0"/>
        <w:adjustRightInd w:val="0"/>
        <w:ind w:left="0" w:firstLine="0"/>
        <w:jc w:val="both"/>
        <w:rPr>
          <w:rFonts w:ascii="Times New Roman" w:eastAsia="SimSun" w:hAnsi="Times New Roman" w:cs="Times New Roman"/>
          <w:i/>
          <w:iCs/>
          <w:u w:val="single"/>
          <w:lang w:eastAsia="en-GB"/>
          <w14:ligatures w14:val="standardContextual"/>
        </w:rPr>
      </w:pPr>
      <w:r>
        <w:rPr>
          <w:rFonts w:ascii="Times New Roman" w:eastAsia="SimSun" w:hAnsi="Times New Roman" w:cs="Times New Roman"/>
          <w:i/>
          <w:iCs/>
          <w:u w:val="single"/>
          <w:lang w:eastAsia="en-GB"/>
          <w14:ligatures w14:val="standardContextual"/>
        </w:rPr>
        <w:t>Gydymo tikslai ir nutraukimas</w:t>
      </w:r>
    </w:p>
    <w:p w14:paraId="0FF2720C" w14:textId="77777777" w:rsidR="00347AF6" w:rsidRDefault="002118A2">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r>
        <w:rPr>
          <w:rFonts w:ascii="Times New Roman" w:eastAsia="SimSun" w:hAnsi="Times New Roman" w:cs="Times New Roman"/>
          <w:lang w:eastAsia="en-GB"/>
          <w14:ligatures w14:val="standardContextual"/>
        </w:rPr>
        <w:t xml:space="preserve">Prieš pradedant gydymą </w:t>
      </w:r>
      <w:proofErr w:type="spellStart"/>
      <w:r>
        <w:rPr>
          <w:rFonts w:ascii="Times New Roman" w:eastAsia="SimSun" w:hAnsi="Times New Roman" w:cs="Times New Roman"/>
          <w:lang w:eastAsia="en-GB"/>
          <w14:ligatures w14:val="standardContextual"/>
        </w:rPr>
        <w:t>Doreta</w:t>
      </w:r>
      <w:proofErr w:type="spellEnd"/>
      <w:r>
        <w:rPr>
          <w:rFonts w:ascii="Times New Roman" w:eastAsia="SimSun" w:hAnsi="Times New Roman" w:cs="Times New Roman"/>
          <w:lang w:eastAsia="en-GB"/>
          <w14:ligatures w14:val="standardContextual"/>
        </w:rPr>
        <w:t xml:space="preserve">, kartu su pacientu reikia suderinti gydymo strategiją, įskaitant gydymo trukmę ir tikslus bei gydymo pabaigos planą, vadovaujantis skausmo valdymo gairėmis. Gydymo metu gydytojas ir pacientas turi dažnai bendrauti, kad įvertintų, ar reikia tęsti gydymą, apsvarstytų galimybę nutraukti gydymą ir, jei reikia, pakoreguotų dozes. Kai pacientui nebereikia tolesnio gydymo </w:t>
      </w:r>
      <w:proofErr w:type="spellStart"/>
      <w:r>
        <w:rPr>
          <w:rFonts w:ascii="Times New Roman" w:eastAsia="SimSun" w:hAnsi="Times New Roman" w:cs="Times New Roman"/>
          <w:lang w:eastAsia="en-GB"/>
          <w14:ligatures w14:val="standardContextual"/>
        </w:rPr>
        <w:t>tramadoliu</w:t>
      </w:r>
      <w:proofErr w:type="spellEnd"/>
      <w:r>
        <w:rPr>
          <w:rFonts w:ascii="Times New Roman" w:eastAsia="SimSun" w:hAnsi="Times New Roman" w:cs="Times New Roman"/>
          <w:lang w:eastAsia="en-GB"/>
          <w14:ligatures w14:val="standardContextual"/>
        </w:rPr>
        <w:t xml:space="preserve">, gali būti patartina dozę mažinti palaipsniui, kad būtų išvengta nutraukimo simptomų. Nesant tinkamos skausmo kontrolės, reikia apsvarstyti </w:t>
      </w:r>
      <w:proofErr w:type="spellStart"/>
      <w:r>
        <w:rPr>
          <w:rFonts w:ascii="Times New Roman" w:eastAsia="SimSun" w:hAnsi="Times New Roman" w:cs="Times New Roman"/>
          <w:lang w:eastAsia="en-GB"/>
          <w14:ligatures w14:val="standardContextual"/>
        </w:rPr>
        <w:t>hiperalgezijos</w:t>
      </w:r>
      <w:proofErr w:type="spellEnd"/>
      <w:r>
        <w:rPr>
          <w:rFonts w:ascii="Times New Roman" w:eastAsia="SimSun" w:hAnsi="Times New Roman" w:cs="Times New Roman"/>
          <w:lang w:eastAsia="en-GB"/>
          <w14:ligatures w14:val="standardContextual"/>
        </w:rPr>
        <w:t>, tolerancijos atsiradimo ir pagrindinės ligos progresavimo galimybę (žr. 4.4 skyrių).</w:t>
      </w:r>
    </w:p>
    <w:p w14:paraId="630DE351" w14:textId="77777777" w:rsidR="00347AF6" w:rsidRDefault="00347AF6">
      <w:pPr>
        <w:widowControl w:val="0"/>
        <w:ind w:left="0" w:firstLine="0"/>
        <w:rPr>
          <w:rFonts w:ascii="Times New Roman" w:eastAsia="Times New Roman" w:hAnsi="Times New Roman" w:cs="Times New Roman"/>
          <w:lang w:eastAsia="sl-SI"/>
        </w:rPr>
      </w:pPr>
    </w:p>
    <w:p w14:paraId="26D673AB"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4.3</w:t>
      </w:r>
      <w:r>
        <w:rPr>
          <w:rFonts w:ascii="Times New Roman" w:eastAsia="Times New Roman" w:hAnsi="Times New Roman" w:cs="Times New Roman"/>
          <w:b/>
          <w:lang w:eastAsia="sl-SI"/>
        </w:rPr>
        <w:tab/>
        <w:t>Kontraindikacijos</w:t>
      </w:r>
    </w:p>
    <w:p w14:paraId="0C20276A" w14:textId="77777777" w:rsidR="00347AF6" w:rsidRDefault="00347AF6">
      <w:pPr>
        <w:widowControl w:val="0"/>
        <w:rPr>
          <w:rFonts w:ascii="Times New Roman" w:eastAsia="Times New Roman" w:hAnsi="Times New Roman" w:cs="Times New Roman"/>
          <w:lang w:eastAsia="sl-SI"/>
        </w:rPr>
      </w:pPr>
    </w:p>
    <w:p w14:paraId="4894BB24"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Padidėjęs jautrumas veikliosioms medžiagoms arba bet kuriai 6.1 skyriuje nurodytai pagalbinei medžiagai.</w:t>
      </w:r>
    </w:p>
    <w:p w14:paraId="0CDC1F4F"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Ūminis apsinuodijimas alkoholiu, migdomaisiais vaistiniais preparatais, centrinio poveikio analgetikais, </w:t>
      </w:r>
      <w:proofErr w:type="spellStart"/>
      <w:r>
        <w:rPr>
          <w:rFonts w:ascii="Times New Roman" w:eastAsia="Times New Roman" w:hAnsi="Times New Roman" w:cs="Times New Roman"/>
          <w:lang w:eastAsia="sl-SI"/>
        </w:rPr>
        <w:t>opioidais</w:t>
      </w:r>
      <w:proofErr w:type="spellEnd"/>
      <w:r>
        <w:rPr>
          <w:rFonts w:ascii="Times New Roman" w:eastAsia="Times New Roman" w:hAnsi="Times New Roman" w:cs="Times New Roman"/>
          <w:lang w:eastAsia="sl-SI"/>
        </w:rPr>
        <w:t xml:space="preserve"> ar psichotropiniais vaistiniais preparatais.</w:t>
      </w:r>
    </w:p>
    <w:p w14:paraId="73A9DB42"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negalima vartoti pacientams, kurie vartoja </w:t>
      </w:r>
      <w:proofErr w:type="spellStart"/>
      <w:r>
        <w:rPr>
          <w:rFonts w:ascii="Times New Roman" w:eastAsia="Times New Roman" w:hAnsi="Times New Roman" w:cs="Times New Roman"/>
          <w:lang w:eastAsia="sl-SI"/>
        </w:rPr>
        <w:t>monoaminooksidazės</w:t>
      </w:r>
      <w:proofErr w:type="spellEnd"/>
      <w:r>
        <w:rPr>
          <w:rFonts w:ascii="Times New Roman" w:eastAsia="Times New Roman" w:hAnsi="Times New Roman" w:cs="Times New Roman"/>
          <w:lang w:eastAsia="sl-SI"/>
        </w:rPr>
        <w:t xml:space="preserve"> (MAO) inhibitorius arba jų vartojimą nutraukė anksčiau nei prieš dvi savaites (žr. 4.5 skyrių).</w:t>
      </w:r>
    </w:p>
    <w:p w14:paraId="564D70B5"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Sunkus kepenų funkcijos sutrikimas.</w:t>
      </w:r>
    </w:p>
    <w:p w14:paraId="73E9A1CC"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Gydymu nekontroliuojama epilepsija (žr. 4.4 skyrių).</w:t>
      </w:r>
    </w:p>
    <w:p w14:paraId="64F10B57" w14:textId="77777777" w:rsidR="00347AF6" w:rsidRDefault="00347AF6">
      <w:pPr>
        <w:widowControl w:val="0"/>
        <w:rPr>
          <w:rFonts w:ascii="Times New Roman" w:eastAsia="Times New Roman" w:hAnsi="Times New Roman" w:cs="Times New Roman"/>
          <w:lang w:eastAsia="sl-SI"/>
        </w:rPr>
      </w:pPr>
    </w:p>
    <w:p w14:paraId="0E4CE8BE"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4.4</w:t>
      </w:r>
      <w:r>
        <w:rPr>
          <w:rFonts w:ascii="Times New Roman" w:eastAsia="Times New Roman" w:hAnsi="Times New Roman" w:cs="Times New Roman"/>
          <w:b/>
          <w:lang w:eastAsia="sl-SI"/>
        </w:rPr>
        <w:tab/>
        <w:t>Specialūs įspėjimai ir atsargumo priemonės</w:t>
      </w:r>
    </w:p>
    <w:p w14:paraId="37897639" w14:textId="77777777" w:rsidR="00347AF6" w:rsidRDefault="00347AF6">
      <w:pPr>
        <w:widowControl w:val="0"/>
        <w:rPr>
          <w:rFonts w:ascii="Times New Roman" w:eastAsia="Times New Roman" w:hAnsi="Times New Roman" w:cs="Times New Roman"/>
          <w:lang w:eastAsia="sl-SI"/>
        </w:rPr>
      </w:pPr>
    </w:p>
    <w:p w14:paraId="2F894133" w14:textId="77777777" w:rsidR="00347AF6" w:rsidRDefault="002118A2">
      <w:pPr>
        <w:widowControl w:val="0"/>
        <w:ind w:left="0" w:firstLine="0"/>
        <w:rPr>
          <w:rFonts w:ascii="Times New Roman" w:eastAsia="Times New Roman" w:hAnsi="Times New Roman" w:cs="Times New Roman"/>
          <w:i/>
          <w:lang w:eastAsia="sl-SI"/>
        </w:rPr>
      </w:pPr>
      <w:r>
        <w:rPr>
          <w:rFonts w:ascii="Times New Roman" w:eastAsia="Times New Roman" w:hAnsi="Times New Roman" w:cs="Times New Roman"/>
          <w:i/>
          <w:lang w:eastAsia="sl-SI"/>
        </w:rPr>
        <w:t>Įspėjimai</w:t>
      </w:r>
    </w:p>
    <w:p w14:paraId="3F9708DC" w14:textId="77777777" w:rsidR="00347AF6" w:rsidRDefault="002118A2">
      <w:pPr>
        <w:widowControl w:val="0"/>
        <w:ind w:left="0" w:firstLine="0"/>
        <w:contextualSpacing/>
        <w:rPr>
          <w:rFonts w:ascii="Times New Roman" w:eastAsia="Times New Roman" w:hAnsi="Times New Roman" w:cs="Times New Roman"/>
        </w:rPr>
      </w:pPr>
      <w:r>
        <w:rPr>
          <w:rFonts w:ascii="Times New Roman" w:eastAsia="Times New Roman" w:hAnsi="Times New Roman" w:cs="Times New Roman"/>
        </w:rPr>
        <w:t xml:space="preserve">Suaugusiems žmonėms ir 12 metų bei vyresniems paaugliams negalima viršyti maksimalios 4 </w:t>
      </w:r>
      <w:proofErr w:type="spellStart"/>
      <w:r>
        <w:rPr>
          <w:rFonts w:ascii="Times New Roman" w:eastAsia="Times New Roman" w:hAnsi="Times New Roman" w:cs="Times New Roman"/>
        </w:rPr>
        <w:t>Doreta</w:t>
      </w:r>
      <w:proofErr w:type="spellEnd"/>
      <w:r>
        <w:rPr>
          <w:rFonts w:ascii="Times New Roman" w:eastAsia="Times New Roman" w:hAnsi="Times New Roman" w:cs="Times New Roman"/>
        </w:rPr>
        <w:t xml:space="preserve"> tablečių dozės.</w:t>
      </w:r>
    </w:p>
    <w:p w14:paraId="203BB6C4" w14:textId="77777777" w:rsidR="00347AF6" w:rsidRDefault="00347AF6">
      <w:pPr>
        <w:widowControl w:val="0"/>
        <w:contextualSpacing/>
        <w:rPr>
          <w:rFonts w:ascii="Times New Roman" w:eastAsia="Times New Roman" w:hAnsi="Times New Roman" w:cs="Times New Roman"/>
        </w:rPr>
      </w:pPr>
    </w:p>
    <w:p w14:paraId="2DDF44B0" w14:textId="77777777" w:rsidR="00347AF6" w:rsidRDefault="002118A2">
      <w:pPr>
        <w:widowControl w:val="0"/>
        <w:ind w:left="0" w:firstLine="0"/>
        <w:contextualSpacing/>
        <w:rPr>
          <w:rFonts w:ascii="Times New Roman" w:eastAsia="Times New Roman" w:hAnsi="Times New Roman" w:cs="Times New Roman"/>
        </w:rPr>
      </w:pPr>
      <w:r>
        <w:rPr>
          <w:rFonts w:ascii="Times New Roman" w:eastAsia="Times New Roman" w:hAnsi="Times New Roman" w:cs="Times New Roman"/>
        </w:rPr>
        <w:t xml:space="preserve">Kad būtų išvengta netyčinio perdozavimo, pacientui reikia patarti neviršyti rekomenduojamos dozės ir be medicininės priežiūros nevartoti kitokių preparatų, kuriuose yra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(įskaitant nereceptinius preparatus) ar </w:t>
      </w:r>
      <w:proofErr w:type="spellStart"/>
      <w:r>
        <w:rPr>
          <w:rFonts w:ascii="Times New Roman" w:eastAsia="Times New Roman" w:hAnsi="Times New Roman" w:cs="Times New Roman"/>
        </w:rPr>
        <w:t>tramadolio</w:t>
      </w:r>
      <w:proofErr w:type="spellEnd"/>
      <w:r>
        <w:rPr>
          <w:rFonts w:ascii="Times New Roman" w:eastAsia="Times New Roman" w:hAnsi="Times New Roman" w:cs="Times New Roman"/>
        </w:rPr>
        <w:t xml:space="preserve"> hidrochlorido.</w:t>
      </w:r>
    </w:p>
    <w:p w14:paraId="695AD25A" w14:textId="77777777" w:rsidR="00347AF6" w:rsidRDefault="00347AF6">
      <w:pPr>
        <w:widowControl w:val="0"/>
        <w:ind w:left="0" w:firstLine="0"/>
        <w:contextualSpacing/>
        <w:rPr>
          <w:rFonts w:ascii="Times New Roman" w:eastAsia="Times New Roman" w:hAnsi="Times New Roman" w:cs="Times New Roman"/>
        </w:rPr>
      </w:pPr>
    </w:p>
    <w:p w14:paraId="5C44AC4C" w14:textId="77777777" w:rsidR="00347AF6" w:rsidRDefault="002118A2">
      <w:pPr>
        <w:widowControl w:val="0"/>
        <w:ind w:left="0" w:firstLine="0"/>
        <w:contextualSpacing/>
        <w:rPr>
          <w:rFonts w:ascii="Times New Roman" w:eastAsia="Times New Roman" w:hAnsi="Times New Roman" w:cs="Times New Roman"/>
        </w:rPr>
      </w:pPr>
      <w:proofErr w:type="spellStart"/>
      <w:r>
        <w:rPr>
          <w:rFonts w:ascii="Times New Roman" w:eastAsia="Times New Roman" w:hAnsi="Times New Roman" w:cs="Times New Roman"/>
        </w:rPr>
        <w:t>Pararacetamolio</w:t>
      </w:r>
      <w:proofErr w:type="spellEnd"/>
      <w:r>
        <w:rPr>
          <w:rFonts w:ascii="Times New Roman" w:eastAsia="Times New Roman" w:hAnsi="Times New Roman" w:cs="Times New Roman"/>
        </w:rPr>
        <w:t xml:space="preserve"> perdozavimas kai kuriems pacientams gali sukelti toksinį poveikį kepenims, dėl kurio gali išsivystyti kepenų nepakankamumas arba mirtis.</w:t>
      </w:r>
    </w:p>
    <w:p w14:paraId="5192C523" w14:textId="77777777" w:rsidR="00347AF6" w:rsidRDefault="00347AF6">
      <w:pPr>
        <w:widowControl w:val="0"/>
        <w:ind w:left="0" w:firstLine="0"/>
        <w:contextualSpacing/>
        <w:rPr>
          <w:rFonts w:ascii="Times New Roman" w:eastAsia="Times New Roman" w:hAnsi="Times New Roman" w:cs="Times New Roman"/>
        </w:rPr>
      </w:pPr>
    </w:p>
    <w:p w14:paraId="06A1AE47" w14:textId="77777777" w:rsidR="00347AF6" w:rsidRDefault="002118A2">
      <w:pPr>
        <w:widowControl w:val="0"/>
        <w:ind w:left="0" w:firstLine="0"/>
        <w:contextualSpacing/>
        <w:rPr>
          <w:rFonts w:ascii="Times New Roman" w:eastAsia="Times New Roman" w:hAnsi="Times New Roman" w:cs="Times New Roman"/>
        </w:rPr>
      </w:pPr>
      <w:r>
        <w:rPr>
          <w:rFonts w:ascii="Times New Roman" w:eastAsia="Times New Roman" w:hAnsi="Times New Roman" w:cs="Times New Roman"/>
        </w:rPr>
        <w:t xml:space="preserve">Patirtis po pailginto atpalaidavimo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perdozavimo rodo, kad klinikiniai kepenų pažeidimo požymiai paprastai atsiranda po 24–48 valandų, o baigiasi paprastai būna po 4–6 dienų. Net pacientams, kuriems nėra perdozavimo simptomų ar požymių, gali prireikti ilgalaikio stebėjimo ir gydymo dėl uždelsto kepenų pažeidimo pavojaus.</w:t>
      </w:r>
    </w:p>
    <w:p w14:paraId="03A7961D" w14:textId="77777777" w:rsidR="00347AF6" w:rsidRDefault="00347AF6">
      <w:pPr>
        <w:widowControl w:val="0"/>
        <w:ind w:left="0" w:firstLine="0"/>
        <w:contextualSpacing/>
        <w:rPr>
          <w:rFonts w:ascii="Times New Roman" w:eastAsia="Times New Roman" w:hAnsi="Times New Roman" w:cs="Times New Roman"/>
        </w:rPr>
      </w:pPr>
    </w:p>
    <w:p w14:paraId="4F36927A" w14:textId="77777777" w:rsidR="00347AF6" w:rsidRDefault="002118A2">
      <w:pPr>
        <w:widowControl w:val="0"/>
        <w:ind w:left="0" w:firstLine="0"/>
        <w:contextualSpacing/>
        <w:rPr>
          <w:rFonts w:ascii="Times New Roman" w:eastAsia="Times New Roman" w:hAnsi="Times New Roman" w:cs="Times New Roman"/>
        </w:rPr>
      </w:pPr>
      <w:r>
        <w:rPr>
          <w:rFonts w:ascii="Times New Roman" w:eastAsia="Times New Roman" w:hAnsi="Times New Roman" w:cs="Times New Roman"/>
        </w:rPr>
        <w:t xml:space="preserve">Kadangi </w:t>
      </w:r>
      <w:proofErr w:type="spellStart"/>
      <w:r>
        <w:rPr>
          <w:rFonts w:ascii="Times New Roman" w:eastAsia="Times New Roman" w:hAnsi="Times New Roman" w:cs="Times New Roman"/>
        </w:rPr>
        <w:t>Doreta</w:t>
      </w:r>
      <w:proofErr w:type="spellEnd"/>
      <w:r>
        <w:rPr>
          <w:rFonts w:ascii="Times New Roman" w:eastAsia="Times New Roman" w:hAnsi="Times New Roman" w:cs="Times New Roman"/>
        </w:rPr>
        <w:t xml:space="preserve"> yra pailginto atpalaidavimo produktas, perdozavus, absorbcija pailgės. Didžiausia koncentracija plazmoje gali atsirasti vėliau, gali atsirasti daugiau nei vienas pikas, o didelė koncentracija, ypač išgėrus dideles dozes, gali išlikti kelias dienas.</w:t>
      </w:r>
    </w:p>
    <w:p w14:paraId="7B9E3825" w14:textId="77777777" w:rsidR="00347AF6" w:rsidRDefault="00347AF6">
      <w:pPr>
        <w:widowControl w:val="0"/>
        <w:ind w:left="0" w:firstLine="0"/>
        <w:contextualSpacing/>
        <w:rPr>
          <w:rFonts w:ascii="Times New Roman" w:eastAsia="Times New Roman" w:hAnsi="Times New Roman" w:cs="Times New Roman"/>
        </w:rPr>
      </w:pPr>
    </w:p>
    <w:p w14:paraId="7FDCDDDF" w14:textId="77777777" w:rsidR="00347AF6" w:rsidRDefault="002118A2">
      <w:pPr>
        <w:widowControl w:val="0"/>
        <w:ind w:left="0" w:firstLine="0"/>
        <w:contextualSpacing/>
        <w:rPr>
          <w:rFonts w:ascii="Times New Roman" w:eastAsia="Times New Roman" w:hAnsi="Times New Roman" w:cs="Times New Roman"/>
        </w:rPr>
      </w:pPr>
      <w:r>
        <w:rPr>
          <w:rFonts w:ascii="Times New Roman" w:eastAsia="Times New Roman" w:hAnsi="Times New Roman" w:cs="Times New Roman"/>
        </w:rPr>
        <w:t xml:space="preserve">Todėl įprastiniai mėginių ėmimo protokolai ir gydymo režimas, naudojami pailginto atpalaidavimo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perdozavimo atveju, nėra tinkami.</w:t>
      </w:r>
    </w:p>
    <w:p w14:paraId="5738ACB8" w14:textId="77777777" w:rsidR="00347AF6" w:rsidRDefault="002118A2">
      <w:pPr>
        <w:widowControl w:val="0"/>
        <w:ind w:left="0" w:firstLine="0"/>
        <w:contextualSpacing/>
        <w:rPr>
          <w:rFonts w:ascii="Times New Roman" w:eastAsia="Times New Roman" w:hAnsi="Times New Roman" w:cs="Times New Roman"/>
        </w:rPr>
      </w:pPr>
      <w:r>
        <w:rPr>
          <w:rFonts w:ascii="Times New Roman" w:eastAsia="Times New Roman" w:hAnsi="Times New Roman" w:cs="Times New Roman"/>
        </w:rPr>
        <w:t>Priešnuodis turi būti skiriamas kuo greičiau ir dozuojamas taip, kaip rekomendavo vietinis (-</w:t>
      </w:r>
      <w:proofErr w:type="spellStart"/>
      <w:r>
        <w:rPr>
          <w:rFonts w:ascii="Times New Roman" w:eastAsia="Times New Roman" w:hAnsi="Times New Roman" w:cs="Times New Roman"/>
        </w:rPr>
        <w:t>iai</w:t>
      </w:r>
      <w:proofErr w:type="spellEnd"/>
      <w:r>
        <w:rPr>
          <w:rFonts w:ascii="Times New Roman" w:eastAsia="Times New Roman" w:hAnsi="Times New Roman" w:cs="Times New Roman"/>
        </w:rPr>
        <w:t>) paskirtas (-i) centras (-ai), į kurį (-</w:t>
      </w:r>
      <w:proofErr w:type="spellStart"/>
      <w:r>
        <w:rPr>
          <w:rFonts w:ascii="Times New Roman" w:eastAsia="Times New Roman" w:hAnsi="Times New Roman" w:cs="Times New Roman"/>
        </w:rPr>
        <w:t>iai</w:t>
      </w:r>
      <w:proofErr w:type="spellEnd"/>
      <w:r>
        <w:rPr>
          <w:rFonts w:ascii="Times New Roman" w:eastAsia="Times New Roman" w:hAnsi="Times New Roman" w:cs="Times New Roman"/>
        </w:rPr>
        <w:t>) reikia kreiptis patarimo (žr. 4.9 skyrių).</w:t>
      </w:r>
    </w:p>
    <w:p w14:paraId="344700A9" w14:textId="77777777" w:rsidR="00347AF6" w:rsidRDefault="00347AF6">
      <w:pPr>
        <w:widowControl w:val="0"/>
        <w:ind w:left="0" w:firstLine="0"/>
        <w:contextualSpacing/>
        <w:rPr>
          <w:rFonts w:ascii="Times New Roman" w:eastAsia="Times New Roman" w:hAnsi="Times New Roman" w:cs="Times New Roman"/>
        </w:rPr>
      </w:pPr>
    </w:p>
    <w:p w14:paraId="22F129DD" w14:textId="77777777" w:rsidR="00347AF6" w:rsidRDefault="002118A2">
      <w:pPr>
        <w:widowControl w:val="0"/>
        <w:ind w:left="0" w:firstLine="0"/>
        <w:contextualSpacing/>
        <w:rPr>
          <w:rFonts w:ascii="Times New Roman" w:eastAsia="Times New Roman" w:hAnsi="Times New Roman" w:cs="Times New Roman"/>
        </w:rPr>
      </w:pPr>
      <w:r>
        <w:rPr>
          <w:rFonts w:ascii="Times New Roman" w:eastAsia="Times New Roman" w:hAnsi="Times New Roman" w:cs="Times New Roman"/>
        </w:rPr>
        <w:t xml:space="preserve">Jei yra sunkus inkstų funkcijos sutrikimas (kreatinino klirensas &lt;10 ml/min.), </w:t>
      </w:r>
      <w:proofErr w:type="spellStart"/>
      <w:r>
        <w:rPr>
          <w:rFonts w:ascii="Times New Roman" w:eastAsia="Times New Roman" w:hAnsi="Times New Roman" w:cs="Times New Roman"/>
        </w:rPr>
        <w:t>Doreta</w:t>
      </w:r>
      <w:proofErr w:type="spellEnd"/>
      <w:r>
        <w:rPr>
          <w:rFonts w:ascii="Times New Roman" w:eastAsia="Times New Roman" w:hAnsi="Times New Roman" w:cs="Times New Roman"/>
        </w:rPr>
        <w:t xml:space="preserve"> vartoti nerekomenduojama.</w:t>
      </w:r>
    </w:p>
    <w:p w14:paraId="18DFCE4B" w14:textId="77777777" w:rsidR="00347AF6" w:rsidRDefault="002118A2">
      <w:pPr>
        <w:widowControl w:val="0"/>
        <w:ind w:left="0" w:firstLine="0"/>
        <w:contextualSpacing/>
        <w:rPr>
          <w:rFonts w:ascii="Times New Roman" w:eastAsia="Times New Roman" w:hAnsi="Times New Roman" w:cs="Times New Roman"/>
        </w:rPr>
      </w:pPr>
      <w:r>
        <w:rPr>
          <w:rFonts w:ascii="Times New Roman" w:eastAsia="Times New Roman" w:hAnsi="Times New Roman" w:cs="Times New Roman"/>
        </w:rPr>
        <w:t xml:space="preserve">Pacientams, kuriems yra sunkus kepenų funkcijos sutrikimas, </w:t>
      </w:r>
      <w:proofErr w:type="spellStart"/>
      <w:r>
        <w:rPr>
          <w:rFonts w:ascii="Times New Roman" w:eastAsia="Times New Roman" w:hAnsi="Times New Roman" w:cs="Times New Roman"/>
        </w:rPr>
        <w:t>Doreta</w:t>
      </w:r>
      <w:proofErr w:type="spellEnd"/>
      <w:r>
        <w:rPr>
          <w:rFonts w:ascii="Times New Roman" w:eastAsia="Times New Roman" w:hAnsi="Times New Roman" w:cs="Times New Roman"/>
        </w:rPr>
        <w:t xml:space="preserve"> vartoti draudžiama (žr. 4.3 skyrių). </w:t>
      </w:r>
      <w:proofErr w:type="spellStart"/>
      <w:r>
        <w:rPr>
          <w:rFonts w:ascii="Times New Roman" w:eastAsia="Times New Roman" w:hAnsi="Times New Roman" w:cs="Times New Roman"/>
        </w:rPr>
        <w:t>Paracetamolio</w:t>
      </w:r>
      <w:proofErr w:type="spellEnd"/>
      <w:r>
        <w:rPr>
          <w:rFonts w:ascii="Times New Roman" w:eastAsia="Times New Roman" w:hAnsi="Times New Roman" w:cs="Times New Roman"/>
        </w:rPr>
        <w:t xml:space="preserve"> perdozavimo rizika yra didesnė, jei pacientas serga  cirozės nesukėlusia alkoholine kepenų liga. Vidutinio sunkumo kepenų funkcijos sutrikimo atveju būtina gerai apsvarstyti, ar nereikia pailginti intervalo tarp dozių vartojimo.</w:t>
      </w:r>
    </w:p>
    <w:p w14:paraId="5CF9BFE7" w14:textId="77777777" w:rsidR="00347AF6" w:rsidRDefault="00347AF6">
      <w:pPr>
        <w:widowControl w:val="0"/>
        <w:contextualSpacing/>
        <w:rPr>
          <w:rFonts w:ascii="Times New Roman" w:eastAsia="Times New Roman" w:hAnsi="Times New Roman" w:cs="Times New Roman"/>
        </w:rPr>
      </w:pPr>
    </w:p>
    <w:p w14:paraId="7443E4A5" w14:textId="77777777" w:rsidR="00347AF6" w:rsidRDefault="002118A2">
      <w:pPr>
        <w:widowControl w:val="0"/>
        <w:contextualSpacing/>
        <w:rPr>
          <w:rFonts w:ascii="Times New Roman" w:eastAsia="Times New Roman" w:hAnsi="Times New Roman" w:cs="Times New Roman"/>
        </w:rPr>
      </w:pPr>
      <w:r>
        <w:rPr>
          <w:rFonts w:ascii="Times New Roman" w:eastAsia="Times New Roman" w:hAnsi="Times New Roman" w:cs="Times New Roman"/>
        </w:rPr>
        <w:t xml:space="preserve">Jei yra sunkus kvėpavimo funkcijos sutrikimas, </w:t>
      </w:r>
      <w:proofErr w:type="spellStart"/>
      <w:r>
        <w:rPr>
          <w:rFonts w:ascii="Times New Roman" w:eastAsia="Times New Roman" w:hAnsi="Times New Roman" w:cs="Times New Roman"/>
        </w:rPr>
        <w:t>Doreta</w:t>
      </w:r>
      <w:proofErr w:type="spellEnd"/>
      <w:r>
        <w:rPr>
          <w:rFonts w:ascii="Times New Roman" w:eastAsia="Times New Roman" w:hAnsi="Times New Roman" w:cs="Times New Roman"/>
        </w:rPr>
        <w:t xml:space="preserve"> vartoti nerekomenduojama.</w:t>
      </w:r>
    </w:p>
    <w:p w14:paraId="6BA78513" w14:textId="77777777" w:rsidR="00347AF6" w:rsidRDefault="00347AF6">
      <w:pPr>
        <w:widowControl w:val="0"/>
        <w:contextualSpacing/>
        <w:rPr>
          <w:rFonts w:ascii="Times New Roman" w:eastAsia="Times New Roman" w:hAnsi="Times New Roman" w:cs="Times New Roman"/>
        </w:rPr>
      </w:pPr>
    </w:p>
    <w:p w14:paraId="14A922EA" w14:textId="77777777" w:rsidR="00347AF6" w:rsidRDefault="002118A2">
      <w:pPr>
        <w:widowControl w:val="0"/>
        <w:ind w:left="0" w:firstLine="0"/>
        <w:contextualSpacing/>
        <w:rPr>
          <w:rFonts w:ascii="Times New Roman" w:eastAsia="Times New Roman" w:hAnsi="Times New Roman" w:cs="Times New Roman"/>
        </w:rPr>
      </w:pPr>
      <w:proofErr w:type="spellStart"/>
      <w:r>
        <w:rPr>
          <w:rFonts w:ascii="Times New Roman" w:eastAsia="Times New Roman" w:hAnsi="Times New Roman" w:cs="Times New Roman"/>
        </w:rPr>
        <w:t>Tramadolį</w:t>
      </w:r>
      <w:proofErr w:type="spellEnd"/>
      <w:r>
        <w:rPr>
          <w:rFonts w:ascii="Times New Roman" w:eastAsia="Times New Roman" w:hAnsi="Times New Roman" w:cs="Times New Roman"/>
        </w:rPr>
        <w:t xml:space="preserve"> netinka vartoti kaip </w:t>
      </w:r>
      <w:proofErr w:type="spellStart"/>
      <w:r>
        <w:rPr>
          <w:rFonts w:ascii="Times New Roman" w:eastAsia="Times New Roman" w:hAnsi="Times New Roman" w:cs="Times New Roman"/>
        </w:rPr>
        <w:t>papakeičiamąjį</w:t>
      </w:r>
      <w:proofErr w:type="spellEnd"/>
      <w:r>
        <w:rPr>
          <w:rFonts w:ascii="Times New Roman" w:eastAsia="Times New Roman" w:hAnsi="Times New Roman" w:cs="Times New Roman"/>
        </w:rPr>
        <w:t xml:space="preserve"> vaistinį preparatą nuo </w:t>
      </w:r>
      <w:proofErr w:type="spellStart"/>
      <w:r>
        <w:rPr>
          <w:rFonts w:ascii="Times New Roman" w:eastAsia="Times New Roman" w:hAnsi="Times New Roman" w:cs="Times New Roman"/>
        </w:rPr>
        <w:t>opioidų</w:t>
      </w:r>
      <w:proofErr w:type="spellEnd"/>
      <w:r>
        <w:rPr>
          <w:rFonts w:ascii="Times New Roman" w:eastAsia="Times New Roman" w:hAnsi="Times New Roman" w:cs="Times New Roman"/>
        </w:rPr>
        <w:t xml:space="preserve"> priklausomiems pacientams. Nors </w:t>
      </w:r>
      <w:proofErr w:type="spellStart"/>
      <w:r>
        <w:rPr>
          <w:rFonts w:ascii="Times New Roman" w:eastAsia="Times New Roman" w:hAnsi="Times New Roman" w:cs="Times New Roman"/>
        </w:rPr>
        <w:t>tramadolis</w:t>
      </w:r>
      <w:proofErr w:type="spellEnd"/>
      <w:r>
        <w:rPr>
          <w:rFonts w:ascii="Times New Roman" w:eastAsia="Times New Roman" w:hAnsi="Times New Roman" w:cs="Times New Roman"/>
        </w:rPr>
        <w:t xml:space="preserve"> yra </w:t>
      </w:r>
      <w:proofErr w:type="spellStart"/>
      <w:r>
        <w:rPr>
          <w:rFonts w:ascii="Times New Roman" w:eastAsia="Times New Roman" w:hAnsi="Times New Roman" w:cs="Times New Roman"/>
        </w:rPr>
        <w:t>opioidų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agonistas</w:t>
      </w:r>
      <w:proofErr w:type="spellEnd"/>
      <w:r>
        <w:rPr>
          <w:rFonts w:ascii="Times New Roman" w:eastAsia="Times New Roman" w:hAnsi="Times New Roman" w:cs="Times New Roman"/>
        </w:rPr>
        <w:t>, jis neslopina morfino vartojimo nutraukimo simptomų.</w:t>
      </w:r>
    </w:p>
    <w:p w14:paraId="37AD2BF9" w14:textId="77777777" w:rsidR="00347AF6" w:rsidRDefault="00347AF6">
      <w:pPr>
        <w:widowControl w:val="0"/>
        <w:ind w:left="0" w:firstLine="0"/>
        <w:contextualSpacing/>
        <w:rPr>
          <w:rFonts w:ascii="Times New Roman" w:eastAsia="Times New Roman" w:hAnsi="Times New Roman" w:cs="Times New Roman"/>
        </w:rPr>
      </w:pPr>
    </w:p>
    <w:p w14:paraId="097CB572" w14:textId="77777777" w:rsidR="00347AF6" w:rsidRDefault="002118A2">
      <w:pPr>
        <w:widowControl w:val="0"/>
        <w:ind w:left="0" w:firstLine="0"/>
        <w:contextualSpacing/>
        <w:rPr>
          <w:rFonts w:ascii="Times New Roman" w:eastAsia="Times New Roman" w:hAnsi="Times New Roman" w:cs="Times New Roman"/>
        </w:rPr>
      </w:pPr>
      <w:proofErr w:type="spellStart"/>
      <w:r>
        <w:rPr>
          <w:rFonts w:ascii="Times New Roman" w:eastAsia="Times New Roman" w:hAnsi="Times New Roman" w:cs="Times New Roman"/>
        </w:rPr>
        <w:t>Tramadoliu</w:t>
      </w:r>
      <w:proofErr w:type="spellEnd"/>
      <w:r>
        <w:rPr>
          <w:rFonts w:ascii="Times New Roman" w:eastAsia="Times New Roman" w:hAnsi="Times New Roman" w:cs="Times New Roman"/>
        </w:rPr>
        <w:t xml:space="preserve"> gydytiems pacientams, kuriems traukulių atsiradimo rizika buvo padidėjusi, ar pacientams, kurie vartojo traukulių atsiradimo slenkstį mažinančių preparatų (ypač selektyvių </w:t>
      </w:r>
      <w:proofErr w:type="spellStart"/>
      <w:r>
        <w:rPr>
          <w:rFonts w:ascii="Times New Roman" w:eastAsia="Times New Roman" w:hAnsi="Times New Roman" w:cs="Times New Roman"/>
        </w:rPr>
        <w:t>serotonino</w:t>
      </w:r>
      <w:proofErr w:type="spellEnd"/>
      <w:r>
        <w:rPr>
          <w:rFonts w:ascii="Times New Roman" w:eastAsia="Times New Roman" w:hAnsi="Times New Roman" w:cs="Times New Roman"/>
        </w:rPr>
        <w:t xml:space="preserve"> reabsorbcijos inhibitorių, </w:t>
      </w:r>
      <w:proofErr w:type="spellStart"/>
      <w:r>
        <w:rPr>
          <w:rFonts w:ascii="Times New Roman" w:eastAsia="Times New Roman" w:hAnsi="Times New Roman" w:cs="Times New Roman"/>
        </w:rPr>
        <w:t>triciklių</w:t>
      </w:r>
      <w:proofErr w:type="spellEnd"/>
      <w:r>
        <w:rPr>
          <w:rFonts w:ascii="Times New Roman" w:eastAsia="Times New Roman" w:hAnsi="Times New Roman" w:cs="Times New Roman"/>
        </w:rPr>
        <w:t xml:space="preserve"> antidepresantų, preparatų nuo psichozės, centrinio poveikio analgetikų ar lokalaus poveikio anestetikų), pasireiškė traukuliai. Epilepsija sergantys pacientai, kurių liga buvo kontroliuojama vaistiniais preparatais, bei pacientams, kurių traukulių atsiradimo rizika padidėjusi, </w:t>
      </w:r>
      <w:proofErr w:type="spellStart"/>
      <w:r>
        <w:rPr>
          <w:rFonts w:ascii="Times New Roman" w:eastAsia="Times New Roman" w:hAnsi="Times New Roman" w:cs="Times New Roman"/>
        </w:rPr>
        <w:t>Doreta</w:t>
      </w:r>
      <w:proofErr w:type="spellEnd"/>
      <w:r>
        <w:rPr>
          <w:rFonts w:ascii="Times New Roman" w:eastAsia="Times New Roman" w:hAnsi="Times New Roman" w:cs="Times New Roman"/>
        </w:rPr>
        <w:t xml:space="preserve"> gali būti gydomi tik tuo atveju, jei yra papildomų šio vaistinio preparato vartojimą palaikančių veiksnių. Traukulių atsirasdavo pacientams, vartojusiems rekomenduojamas </w:t>
      </w:r>
      <w:proofErr w:type="spellStart"/>
      <w:r>
        <w:rPr>
          <w:rFonts w:ascii="Times New Roman" w:eastAsia="Times New Roman" w:hAnsi="Times New Roman" w:cs="Times New Roman"/>
        </w:rPr>
        <w:t>tramadolio</w:t>
      </w:r>
      <w:proofErr w:type="spellEnd"/>
      <w:r>
        <w:rPr>
          <w:rFonts w:ascii="Times New Roman" w:eastAsia="Times New Roman" w:hAnsi="Times New Roman" w:cs="Times New Roman"/>
        </w:rPr>
        <w:t xml:space="preserve"> dozes. Jei vartojama didesnė nei rekomenduojama </w:t>
      </w:r>
      <w:proofErr w:type="spellStart"/>
      <w:r>
        <w:rPr>
          <w:rFonts w:ascii="Times New Roman" w:eastAsia="Times New Roman" w:hAnsi="Times New Roman" w:cs="Times New Roman"/>
        </w:rPr>
        <w:t>tramadolio</w:t>
      </w:r>
      <w:proofErr w:type="spellEnd"/>
      <w:r>
        <w:rPr>
          <w:rFonts w:ascii="Times New Roman" w:eastAsia="Times New Roman" w:hAnsi="Times New Roman" w:cs="Times New Roman"/>
        </w:rPr>
        <w:t xml:space="preserve"> dozė, tokia rizika gali padidėti.</w:t>
      </w:r>
    </w:p>
    <w:p w14:paraId="10497C8E" w14:textId="77777777" w:rsidR="00347AF6" w:rsidRDefault="00347AF6">
      <w:pPr>
        <w:widowControl w:val="0"/>
        <w:contextualSpacing/>
        <w:rPr>
          <w:rFonts w:ascii="Times New Roman" w:eastAsia="Times New Roman" w:hAnsi="Times New Roman" w:cs="Times New Roman"/>
        </w:rPr>
      </w:pPr>
    </w:p>
    <w:p w14:paraId="6E3C1884" w14:textId="77777777" w:rsidR="00347AF6" w:rsidRDefault="002118A2">
      <w:pPr>
        <w:widowControl w:val="0"/>
        <w:ind w:left="0" w:firstLine="0"/>
        <w:contextualSpacing/>
        <w:rPr>
          <w:rFonts w:ascii="Times New Roman" w:eastAsia="Times New Roman" w:hAnsi="Times New Roman" w:cs="Times New Roman"/>
        </w:rPr>
      </w:pPr>
      <w:r>
        <w:rPr>
          <w:rFonts w:ascii="Times New Roman" w:eastAsia="Times New Roman" w:hAnsi="Times New Roman" w:cs="Times New Roman"/>
        </w:rPr>
        <w:t xml:space="preserve">Nerekomenduojama vartoti kartu su </w:t>
      </w:r>
      <w:proofErr w:type="spellStart"/>
      <w:r>
        <w:rPr>
          <w:rFonts w:ascii="Times New Roman" w:eastAsia="Times New Roman" w:hAnsi="Times New Roman" w:cs="Times New Roman"/>
        </w:rPr>
        <w:t>opioidų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agonistais</w:t>
      </w:r>
      <w:proofErr w:type="spellEnd"/>
      <w:r>
        <w:rPr>
          <w:rFonts w:ascii="Times New Roman" w:eastAsia="Times New Roman" w:hAnsi="Times New Roman" w:cs="Times New Roman"/>
        </w:rPr>
        <w:t>/ antagonistais (</w:t>
      </w:r>
      <w:proofErr w:type="spellStart"/>
      <w:r>
        <w:rPr>
          <w:rFonts w:ascii="Times New Roman" w:eastAsia="Times New Roman" w:hAnsi="Times New Roman" w:cs="Times New Roman"/>
        </w:rPr>
        <w:t>nalbufinu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buprenorfinu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pentazocinu</w:t>
      </w:r>
      <w:proofErr w:type="spellEnd"/>
      <w:r>
        <w:rPr>
          <w:rFonts w:ascii="Times New Roman" w:eastAsia="Times New Roman" w:hAnsi="Times New Roman" w:cs="Times New Roman"/>
        </w:rPr>
        <w:t>) (žr. 4.5 skyrių).</w:t>
      </w:r>
    </w:p>
    <w:p w14:paraId="1285845B" w14:textId="77777777" w:rsidR="00347AF6" w:rsidRDefault="00347AF6">
      <w:pPr>
        <w:widowControl w:val="0"/>
        <w:ind w:left="0" w:firstLine="0"/>
        <w:rPr>
          <w:rFonts w:ascii="Times New Roman" w:hAnsi="Times New Roman"/>
          <w:i/>
          <w:u w:val="single"/>
        </w:rPr>
      </w:pPr>
    </w:p>
    <w:p w14:paraId="2733490A" w14:textId="77777777" w:rsidR="00347AF6" w:rsidRDefault="002118A2">
      <w:pPr>
        <w:widowControl w:val="0"/>
        <w:ind w:left="0" w:firstLine="0"/>
        <w:rPr>
          <w:rFonts w:ascii="Times New Roman" w:hAnsi="Times New Roman"/>
          <w:i/>
          <w:u w:val="single"/>
        </w:rPr>
      </w:pPr>
      <w:r>
        <w:rPr>
          <w:rFonts w:ascii="Times New Roman" w:hAnsi="Times New Roman"/>
          <w:i/>
          <w:u w:val="single"/>
        </w:rPr>
        <w:t>Su miegu susiję kvėpavimo sutrikimai</w:t>
      </w:r>
    </w:p>
    <w:p w14:paraId="7585BE06" w14:textId="77777777" w:rsidR="00347AF6" w:rsidRDefault="002118A2">
      <w:pPr>
        <w:widowControl w:val="0"/>
        <w:ind w:left="0" w:firstLine="0"/>
        <w:rPr>
          <w:rFonts w:ascii="Times New Roman" w:hAnsi="Times New Roman"/>
        </w:rPr>
      </w:pPr>
      <w:proofErr w:type="spellStart"/>
      <w:r>
        <w:rPr>
          <w:rFonts w:ascii="Times New Roman" w:hAnsi="Times New Roman"/>
        </w:rPr>
        <w:t>Opioidai</w:t>
      </w:r>
      <w:proofErr w:type="spellEnd"/>
      <w:r>
        <w:rPr>
          <w:rFonts w:ascii="Times New Roman" w:hAnsi="Times New Roman"/>
        </w:rPr>
        <w:t xml:space="preserve"> gali sukelti su miegu susijusių kvėpavimo sutrikimų, įskaitant centrinę miego </w:t>
      </w:r>
      <w:proofErr w:type="spellStart"/>
      <w:r>
        <w:rPr>
          <w:rFonts w:ascii="Times New Roman" w:hAnsi="Times New Roman"/>
        </w:rPr>
        <w:t>apnėją</w:t>
      </w:r>
      <w:proofErr w:type="spellEnd"/>
      <w:r>
        <w:rPr>
          <w:rFonts w:ascii="Times New Roman" w:hAnsi="Times New Roman"/>
        </w:rPr>
        <w:t xml:space="preserve"> (CMA) ir su miegu susijusią </w:t>
      </w:r>
      <w:proofErr w:type="spellStart"/>
      <w:r>
        <w:rPr>
          <w:rFonts w:ascii="Times New Roman" w:hAnsi="Times New Roman"/>
        </w:rPr>
        <w:t>hipoksemiją</w:t>
      </w:r>
      <w:proofErr w:type="spellEnd"/>
      <w:r>
        <w:rPr>
          <w:rFonts w:ascii="Times New Roman" w:hAnsi="Times New Roman"/>
        </w:rPr>
        <w:t xml:space="preserve">. </w:t>
      </w:r>
      <w:proofErr w:type="spellStart"/>
      <w:r>
        <w:rPr>
          <w:rFonts w:ascii="Times New Roman" w:hAnsi="Times New Roman"/>
        </w:rPr>
        <w:t>Opioidų</w:t>
      </w:r>
      <w:proofErr w:type="spellEnd"/>
      <w:r>
        <w:rPr>
          <w:rFonts w:ascii="Times New Roman" w:hAnsi="Times New Roman"/>
        </w:rPr>
        <w:t xml:space="preserve"> vartojimas padidina CMA riziką, kuri priklauso nuo dozės. Pacientams, kuriems pasireiškia CMA, apsvarstykite dėl bendros </w:t>
      </w:r>
      <w:proofErr w:type="spellStart"/>
      <w:r>
        <w:rPr>
          <w:rFonts w:ascii="Times New Roman" w:hAnsi="Times New Roman"/>
        </w:rPr>
        <w:t>opioidų</w:t>
      </w:r>
      <w:proofErr w:type="spellEnd"/>
      <w:r>
        <w:rPr>
          <w:rFonts w:ascii="Times New Roman" w:hAnsi="Times New Roman"/>
        </w:rPr>
        <w:t xml:space="preserve"> dozės sumažinimo.</w:t>
      </w:r>
    </w:p>
    <w:p w14:paraId="26D7F1A1" w14:textId="77777777" w:rsidR="00347AF6" w:rsidRDefault="00347AF6">
      <w:pPr>
        <w:widowControl w:val="0"/>
        <w:ind w:left="0" w:firstLine="0"/>
        <w:rPr>
          <w:rFonts w:ascii="Times New Roman" w:hAnsi="Times New Roman" w:cs="Times New Roman"/>
          <w:i/>
          <w:u w:val="single"/>
        </w:rPr>
      </w:pPr>
    </w:p>
    <w:p w14:paraId="455D744C" w14:textId="77777777" w:rsidR="00347AF6" w:rsidRDefault="002118A2">
      <w:pPr>
        <w:widowControl w:val="0"/>
        <w:ind w:left="0" w:firstLine="0"/>
        <w:rPr>
          <w:rFonts w:ascii="Times New Roman" w:hAnsi="Times New Roman" w:cs="Times New Roman"/>
          <w:i/>
          <w:u w:val="single"/>
        </w:rPr>
      </w:pPr>
      <w:r>
        <w:rPr>
          <w:rFonts w:ascii="Times New Roman" w:hAnsi="Times New Roman" w:cs="Times New Roman"/>
          <w:i/>
          <w:u w:val="single"/>
        </w:rPr>
        <w:t>Antinksčių nepakankamumas</w:t>
      </w:r>
    </w:p>
    <w:p w14:paraId="2D43540A" w14:textId="77777777" w:rsidR="00347AF6" w:rsidRDefault="002118A2">
      <w:pPr>
        <w:widowControl w:val="0"/>
        <w:ind w:left="0" w:firstLine="0"/>
        <w:rPr>
          <w:rFonts w:ascii="Times New Roman" w:hAnsi="Times New Roman" w:cs="Times New Roman"/>
        </w:rPr>
      </w:pPr>
      <w:proofErr w:type="spellStart"/>
      <w:r>
        <w:rPr>
          <w:rFonts w:ascii="Times New Roman" w:hAnsi="Times New Roman" w:cs="Times New Roman"/>
        </w:rPr>
        <w:t>Opioidiniai</w:t>
      </w:r>
      <w:proofErr w:type="spellEnd"/>
      <w:r>
        <w:rPr>
          <w:rFonts w:ascii="Times New Roman" w:hAnsi="Times New Roman" w:cs="Times New Roman"/>
        </w:rPr>
        <w:t xml:space="preserve"> analgetikai kartais gali sukelti laikiną antinksčių nepakankamumą, dėl kurio būtinas stebėjimas ir pakeičiamasis gydymas </w:t>
      </w:r>
      <w:proofErr w:type="spellStart"/>
      <w:r>
        <w:rPr>
          <w:rFonts w:ascii="Times New Roman" w:hAnsi="Times New Roman" w:cs="Times New Roman"/>
        </w:rPr>
        <w:t>gliukokortikoidais</w:t>
      </w:r>
      <w:proofErr w:type="spellEnd"/>
      <w:r>
        <w:rPr>
          <w:rFonts w:ascii="Times New Roman" w:hAnsi="Times New Roman" w:cs="Times New Roman"/>
        </w:rPr>
        <w:t>. Ūminio arba lėtinio antinksčių nepakankamumo simptomai gali būti tokie: stiprus pilvo skausmas, pykinimas ir vėmimas, žemas kraujospūdis, didelis nuovargis, sumažėjęs apetitas ir kūno svorio netekimas.</w:t>
      </w:r>
    </w:p>
    <w:p w14:paraId="0AFBC19A" w14:textId="77777777" w:rsidR="00347AF6" w:rsidRDefault="00347AF6">
      <w:pPr>
        <w:autoSpaceDE w:val="0"/>
        <w:autoSpaceDN w:val="0"/>
        <w:adjustRightInd w:val="0"/>
        <w:ind w:left="0" w:firstLine="0"/>
        <w:rPr>
          <w:rFonts w:ascii="Times New Roman" w:hAnsi="Times New Roman" w:cs="Times New Roman"/>
          <w:i/>
          <w:color w:val="000000"/>
          <w:u w:val="single"/>
        </w:rPr>
      </w:pPr>
    </w:p>
    <w:p w14:paraId="773EECBC" w14:textId="77777777" w:rsidR="00347AF6" w:rsidRDefault="002118A2">
      <w:pPr>
        <w:autoSpaceDE w:val="0"/>
        <w:autoSpaceDN w:val="0"/>
        <w:adjustRightInd w:val="0"/>
        <w:ind w:left="0" w:firstLine="0"/>
        <w:rPr>
          <w:rFonts w:ascii="Times New Roman" w:hAnsi="Times New Roman" w:cs="Times New Roman"/>
          <w:i/>
          <w:color w:val="000000"/>
          <w:u w:val="single"/>
        </w:rPr>
      </w:pPr>
      <w:proofErr w:type="spellStart"/>
      <w:r>
        <w:rPr>
          <w:rFonts w:ascii="Times New Roman" w:hAnsi="Times New Roman" w:cs="Times New Roman"/>
          <w:i/>
          <w:color w:val="000000"/>
          <w:u w:val="single"/>
        </w:rPr>
        <w:t>Serotonino</w:t>
      </w:r>
      <w:proofErr w:type="spellEnd"/>
      <w:r>
        <w:rPr>
          <w:rFonts w:ascii="Times New Roman" w:hAnsi="Times New Roman" w:cs="Times New Roman"/>
          <w:i/>
          <w:color w:val="000000"/>
          <w:u w:val="single"/>
        </w:rPr>
        <w:t xml:space="preserve"> sindromas</w:t>
      </w:r>
    </w:p>
    <w:p w14:paraId="440CE68D" w14:textId="77777777" w:rsidR="00347AF6" w:rsidRDefault="002118A2">
      <w:pPr>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lastRenderedPageBreak/>
        <w:t>Serotonino</w:t>
      </w:r>
      <w:proofErr w:type="spellEnd"/>
      <w:r>
        <w:rPr>
          <w:rFonts w:ascii="Times New Roman" w:hAnsi="Times New Roman" w:cs="Times New Roman"/>
          <w:color w:val="000000"/>
        </w:rPr>
        <w:t xml:space="preserve"> sindromas, būklė, kuri gali kelti grėsmę gyvybei, pasireiškė pacientams, vartojusiems </w:t>
      </w:r>
      <w:proofErr w:type="spellStart"/>
      <w:r>
        <w:rPr>
          <w:rFonts w:ascii="Times New Roman" w:hAnsi="Times New Roman" w:cs="Times New Roman"/>
          <w:color w:val="000000"/>
        </w:rPr>
        <w:t>tramadolį</w:t>
      </w:r>
      <w:proofErr w:type="spellEnd"/>
      <w:r>
        <w:rPr>
          <w:rFonts w:ascii="Times New Roman" w:hAnsi="Times New Roman" w:cs="Times New Roman"/>
          <w:color w:val="000000"/>
        </w:rPr>
        <w:t xml:space="preserve"> vieną arba kartu su kitomis </w:t>
      </w:r>
      <w:proofErr w:type="spellStart"/>
      <w:r>
        <w:rPr>
          <w:rFonts w:ascii="Times New Roman" w:hAnsi="Times New Roman" w:cs="Times New Roman"/>
          <w:color w:val="000000"/>
        </w:rPr>
        <w:t>serotonerginėmis</w:t>
      </w:r>
      <w:proofErr w:type="spellEnd"/>
      <w:r>
        <w:rPr>
          <w:rFonts w:ascii="Times New Roman" w:hAnsi="Times New Roman" w:cs="Times New Roman"/>
          <w:color w:val="000000"/>
        </w:rPr>
        <w:t xml:space="preserve"> medžiagomis (žr. 4.5, 4.8 ir 4.9 skyrius).</w:t>
      </w:r>
    </w:p>
    <w:p w14:paraId="3DF58B9C" w14:textId="77777777" w:rsidR="00347AF6" w:rsidRDefault="002118A2">
      <w:pPr>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Jeigu yra klinikinių indikacijų skirti gydymą kartu su kitomis </w:t>
      </w:r>
      <w:proofErr w:type="spellStart"/>
      <w:r>
        <w:rPr>
          <w:rFonts w:ascii="Times New Roman" w:hAnsi="Times New Roman" w:cs="Times New Roman"/>
          <w:color w:val="000000"/>
        </w:rPr>
        <w:t>serotonerginėmis</w:t>
      </w:r>
      <w:proofErr w:type="spellEnd"/>
      <w:r>
        <w:rPr>
          <w:rFonts w:ascii="Times New Roman" w:hAnsi="Times New Roman" w:cs="Times New Roman"/>
          <w:color w:val="000000"/>
        </w:rPr>
        <w:t xml:space="preserve"> medžiagomis, rekomenduojama atidžiai stebėti paciento būklę, ypač pradedant gydymą ir didinant dozę.</w:t>
      </w:r>
    </w:p>
    <w:p w14:paraId="0FF9B817" w14:textId="77777777" w:rsidR="00347AF6" w:rsidRDefault="002118A2">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Serotonino</w:t>
      </w:r>
      <w:proofErr w:type="spellEnd"/>
      <w:r>
        <w:rPr>
          <w:rFonts w:ascii="Times New Roman" w:hAnsi="Times New Roman" w:cs="Times New Roman"/>
          <w:color w:val="000000"/>
        </w:rPr>
        <w:t xml:space="preserve"> sindromas gali pasireikšti psichikos būklės pokyčiais, autonominės reguliacijos nestabilumu, nervų ir raumenų veiklos sutrikimais ir (arba) virškinimo trakto simptomais.</w:t>
      </w:r>
    </w:p>
    <w:p w14:paraId="7A180AB7" w14:textId="77777777" w:rsidR="00347AF6" w:rsidRDefault="002118A2">
      <w:pPr>
        <w:widowControl w:val="0"/>
        <w:ind w:left="0" w:firstLine="0"/>
        <w:rPr>
          <w:rFonts w:ascii="Times New Roman" w:hAnsi="Times New Roman" w:cs="Times New Roman"/>
        </w:rPr>
      </w:pPr>
      <w:r>
        <w:rPr>
          <w:rFonts w:ascii="Times New Roman" w:hAnsi="Times New Roman" w:cs="Times New Roman"/>
        </w:rPr>
        <w:t xml:space="preserve">Jei įtariamas </w:t>
      </w:r>
      <w:proofErr w:type="spellStart"/>
      <w:r>
        <w:rPr>
          <w:rFonts w:ascii="Times New Roman" w:hAnsi="Times New Roman" w:cs="Times New Roman"/>
        </w:rPr>
        <w:t>serotonino</w:t>
      </w:r>
      <w:proofErr w:type="spellEnd"/>
      <w:r>
        <w:rPr>
          <w:rFonts w:ascii="Times New Roman" w:hAnsi="Times New Roman" w:cs="Times New Roman"/>
        </w:rPr>
        <w:t xml:space="preserve"> sindromas, atsižvelgiant į simptomų sunkumą, turi būti apsvarstytas dozės mažinimas arba gydymo nutraukimas. Nutraukus </w:t>
      </w:r>
      <w:proofErr w:type="spellStart"/>
      <w:r>
        <w:rPr>
          <w:rFonts w:ascii="Times New Roman" w:hAnsi="Times New Roman" w:cs="Times New Roman"/>
        </w:rPr>
        <w:t>serotonerginių</w:t>
      </w:r>
      <w:proofErr w:type="spellEnd"/>
      <w:r>
        <w:rPr>
          <w:rFonts w:ascii="Times New Roman" w:hAnsi="Times New Roman" w:cs="Times New Roman"/>
        </w:rPr>
        <w:t xml:space="preserve"> vaistinių preparatų vartojimą paprastai būklė sparčiai pagerėja.</w:t>
      </w:r>
    </w:p>
    <w:p w14:paraId="07600FCF" w14:textId="77777777" w:rsidR="00347AF6" w:rsidRDefault="00347AF6">
      <w:pPr>
        <w:widowControl w:val="0"/>
        <w:ind w:left="0" w:firstLine="0"/>
        <w:rPr>
          <w:rFonts w:ascii="Times New Roman" w:eastAsia="Times New Roman" w:hAnsi="Times New Roman" w:cs="Times New Roman"/>
          <w:b/>
          <w:i/>
          <w:lang w:eastAsia="sl-SI"/>
        </w:rPr>
      </w:pPr>
    </w:p>
    <w:p w14:paraId="0B4B3F76" w14:textId="77777777" w:rsidR="00347AF6" w:rsidRDefault="002118A2">
      <w:pPr>
        <w:widowControl w:val="0"/>
        <w:ind w:left="0" w:firstLine="0"/>
        <w:rPr>
          <w:rFonts w:ascii="Times New Roman" w:eastAsia="Times New Roman" w:hAnsi="Times New Roman" w:cs="Times New Roman"/>
          <w:i/>
          <w:lang w:eastAsia="sl-SI"/>
        </w:rPr>
      </w:pPr>
      <w:r>
        <w:rPr>
          <w:rFonts w:ascii="Times New Roman" w:eastAsia="Times New Roman" w:hAnsi="Times New Roman" w:cs="Times New Roman"/>
          <w:i/>
          <w:lang w:eastAsia="sl-SI"/>
        </w:rPr>
        <w:t>Atsargumo priemonės vartojant vaistinį preparatą</w:t>
      </w:r>
    </w:p>
    <w:p w14:paraId="60CE3B60" w14:textId="77777777" w:rsidR="00347AF6" w:rsidRDefault="002118A2">
      <w:pPr>
        <w:widowControl w:val="0"/>
        <w:ind w:left="0" w:firstLine="0"/>
        <w:rPr>
          <w:rFonts w:ascii="Times New Roman" w:eastAsia="MS Mincho" w:hAnsi="Times New Roman" w:cs="Times New Roman"/>
          <w:lang w:eastAsia="x-none"/>
        </w:rPr>
      </w:pPr>
      <w:proofErr w:type="spellStart"/>
      <w:r>
        <w:rPr>
          <w:rFonts w:ascii="Times New Roman" w:eastAsia="MS Mincho" w:hAnsi="Times New Roman" w:cs="Times New Roman"/>
          <w:lang w:eastAsia="x-none"/>
        </w:rPr>
        <w:t>Doreta</w:t>
      </w:r>
      <w:proofErr w:type="spellEnd"/>
      <w:r>
        <w:rPr>
          <w:rFonts w:ascii="Times New Roman" w:eastAsia="MS Mincho" w:hAnsi="Times New Roman" w:cs="Times New Roman"/>
          <w:lang w:eastAsia="x-none"/>
        </w:rPr>
        <w:t xml:space="preserve"> vartojimas su </w:t>
      </w:r>
      <w:proofErr w:type="spellStart"/>
      <w:r>
        <w:rPr>
          <w:rFonts w:ascii="Times New Roman" w:eastAsia="MS Mincho" w:hAnsi="Times New Roman" w:cs="Times New Roman"/>
          <w:lang w:eastAsia="x-none"/>
        </w:rPr>
        <w:t>sedatyvinėmis</w:t>
      </w:r>
      <w:proofErr w:type="spellEnd"/>
      <w:r>
        <w:rPr>
          <w:rFonts w:ascii="Times New Roman" w:eastAsia="MS Mincho" w:hAnsi="Times New Roman" w:cs="Times New Roman"/>
          <w:lang w:eastAsia="x-none"/>
        </w:rPr>
        <w:t xml:space="preserve"> medžiagomis kaip benzodiazepinai ar kiti </w:t>
      </w:r>
      <w:proofErr w:type="spellStart"/>
      <w:r>
        <w:rPr>
          <w:rFonts w:ascii="Times New Roman" w:eastAsia="MS Mincho" w:hAnsi="Times New Roman" w:cs="Times New Roman"/>
          <w:lang w:eastAsia="x-none"/>
        </w:rPr>
        <w:t>sedatyvaus</w:t>
      </w:r>
      <w:proofErr w:type="spellEnd"/>
      <w:r>
        <w:rPr>
          <w:rFonts w:ascii="Times New Roman" w:eastAsia="MS Mincho" w:hAnsi="Times New Roman" w:cs="Times New Roman"/>
          <w:lang w:eastAsia="x-none"/>
        </w:rPr>
        <w:t xml:space="preserve"> poveikio vaistiniai preparatai, gali sukelti stiprų raminamąjį poveikį, kvėpavimo slopinimą, komą ir mirtį. </w:t>
      </w:r>
    </w:p>
    <w:p w14:paraId="62C8C3D7" w14:textId="77777777" w:rsidR="00347AF6" w:rsidRDefault="002118A2">
      <w:pPr>
        <w:widowControl w:val="0"/>
        <w:ind w:left="0" w:firstLine="0"/>
        <w:rPr>
          <w:rFonts w:ascii="Times New Roman" w:eastAsia="Times New Roman" w:hAnsi="Times New Roman" w:cs="Times New Roman"/>
          <w:lang w:val="sl-SI" w:eastAsia="lt-LT"/>
        </w:rPr>
      </w:pPr>
      <w:r>
        <w:rPr>
          <w:rFonts w:ascii="Times New Roman" w:eastAsia="Times New Roman" w:hAnsi="Times New Roman" w:cs="Times New Roman"/>
          <w:lang w:val="sl-SI" w:eastAsia="lt-LT"/>
        </w:rPr>
        <w:t>Dėl šių priežasčių, raminamųjų vaistinių preparatų skyrimas kartu su Doreta turi būti paliekamas kaip rezervinis gydymo metodas pacientams, kuriems nėra galimybės skirti kito alternatyvaus gydymo būdo. Jeigu priimamas sprendimas skirti Doreta kartu su sedatyvinio poveikio medžiagomis, tokiu atveju pacientas turi vartoti mažiausią veiksmingą vaistinio preparato dozę, o gydymo trukmė turi būti kuo trumpesnė.</w:t>
      </w:r>
    </w:p>
    <w:p w14:paraId="4B0DF382" w14:textId="77777777" w:rsidR="00347AF6" w:rsidRDefault="00347AF6">
      <w:pPr>
        <w:widowControl w:val="0"/>
        <w:ind w:left="0" w:firstLine="0"/>
        <w:rPr>
          <w:rFonts w:ascii="Times New Roman" w:eastAsia="SimSun" w:hAnsi="Times New Roman" w:cs="Times New Roman"/>
          <w:lang w:eastAsia="sl-SI"/>
        </w:rPr>
      </w:pPr>
    </w:p>
    <w:p w14:paraId="790FB5D8" w14:textId="21479EAF" w:rsidR="00FE1576" w:rsidRDefault="002118A2">
      <w:pPr>
        <w:widowControl w:val="0"/>
        <w:ind w:left="0" w:firstLine="0"/>
        <w:rPr>
          <w:rFonts w:ascii="Times New Roman" w:eastAsia="SimSun" w:hAnsi="Times New Roman" w:cs="Times New Roman"/>
          <w:lang w:eastAsia="sl-SI"/>
        </w:rPr>
      </w:pPr>
      <w:r>
        <w:rPr>
          <w:rFonts w:ascii="Times New Roman" w:eastAsia="SimSun" w:hAnsi="Times New Roman" w:cs="Times New Roman"/>
          <w:lang w:eastAsia="sl-SI"/>
        </w:rPr>
        <w:t xml:space="preserve">Gauta pranešimų apie padidėjusį anijoninį tarpą esant </w:t>
      </w:r>
      <w:proofErr w:type="spellStart"/>
      <w:r>
        <w:rPr>
          <w:rFonts w:ascii="Times New Roman" w:eastAsia="SimSun" w:hAnsi="Times New Roman" w:cs="Times New Roman"/>
          <w:lang w:eastAsia="sl-SI"/>
        </w:rPr>
        <w:t>metabolinei</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acidozei</w:t>
      </w:r>
      <w:proofErr w:type="spellEnd"/>
      <w:r>
        <w:rPr>
          <w:rFonts w:ascii="Times New Roman" w:eastAsia="SimSun" w:hAnsi="Times New Roman" w:cs="Times New Roman"/>
          <w:lang w:eastAsia="sl-SI"/>
        </w:rPr>
        <w:t xml:space="preserve"> (PATMA) dėl </w:t>
      </w:r>
      <w:proofErr w:type="spellStart"/>
      <w:r>
        <w:rPr>
          <w:rFonts w:ascii="Times New Roman" w:eastAsia="SimSun" w:hAnsi="Times New Roman" w:cs="Times New Roman"/>
          <w:lang w:eastAsia="sl-SI"/>
        </w:rPr>
        <w:t>piroglutamato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acidozės</w:t>
      </w:r>
      <w:proofErr w:type="spellEnd"/>
      <w:r>
        <w:rPr>
          <w:rFonts w:ascii="Times New Roman" w:eastAsia="SimSun" w:hAnsi="Times New Roman" w:cs="Times New Roman"/>
          <w:lang w:eastAsia="sl-SI"/>
        </w:rPr>
        <w:t xml:space="preserve"> pacientams, sergantiems sunkia liga, pvz., sunkiu inkstų funkcijos sutrikimu ir sepsiu arba pacientams, kuriems nustatytas netinkamos mitybos arba kitų veiksnių (pvz., lėtinio alkoholizmo) sukeltas </w:t>
      </w:r>
      <w:proofErr w:type="spellStart"/>
      <w:r>
        <w:rPr>
          <w:rFonts w:ascii="Times New Roman" w:eastAsia="SimSun" w:hAnsi="Times New Roman" w:cs="Times New Roman"/>
          <w:lang w:eastAsia="sl-SI"/>
        </w:rPr>
        <w:t>glutationo</w:t>
      </w:r>
      <w:proofErr w:type="spellEnd"/>
      <w:r>
        <w:rPr>
          <w:rFonts w:ascii="Times New Roman" w:eastAsia="SimSun" w:hAnsi="Times New Roman" w:cs="Times New Roman"/>
          <w:lang w:eastAsia="sl-SI"/>
        </w:rPr>
        <w:t xml:space="preserve"> trūkumas, kurie buvo ilgą laiką gydomi </w:t>
      </w:r>
      <w:proofErr w:type="spellStart"/>
      <w:r>
        <w:rPr>
          <w:rFonts w:ascii="Times New Roman" w:eastAsia="SimSun" w:hAnsi="Times New Roman" w:cs="Times New Roman"/>
          <w:lang w:eastAsia="sl-SI"/>
        </w:rPr>
        <w:t>paracetamoliu</w:t>
      </w:r>
      <w:proofErr w:type="spellEnd"/>
      <w:r>
        <w:rPr>
          <w:rFonts w:ascii="Times New Roman" w:eastAsia="SimSun" w:hAnsi="Times New Roman" w:cs="Times New Roman"/>
          <w:lang w:eastAsia="sl-SI"/>
        </w:rPr>
        <w:t xml:space="preserve"> arba </w:t>
      </w:r>
      <w:proofErr w:type="spellStart"/>
      <w:r>
        <w:rPr>
          <w:rFonts w:ascii="Times New Roman" w:eastAsia="SimSun" w:hAnsi="Times New Roman" w:cs="Times New Roman"/>
          <w:lang w:eastAsia="sl-SI"/>
        </w:rPr>
        <w:t>paracetamolio</w:t>
      </w:r>
      <w:proofErr w:type="spellEnd"/>
      <w:r>
        <w:rPr>
          <w:rFonts w:ascii="Times New Roman" w:eastAsia="SimSun" w:hAnsi="Times New Roman" w:cs="Times New Roman"/>
          <w:lang w:eastAsia="sl-SI"/>
        </w:rPr>
        <w:t xml:space="preserve"> ir </w:t>
      </w:r>
      <w:proofErr w:type="spellStart"/>
      <w:r>
        <w:rPr>
          <w:rFonts w:ascii="Times New Roman" w:eastAsia="SimSun" w:hAnsi="Times New Roman" w:cs="Times New Roman"/>
          <w:lang w:eastAsia="sl-SI"/>
        </w:rPr>
        <w:t>flukloksacilino</w:t>
      </w:r>
      <w:proofErr w:type="spellEnd"/>
      <w:r>
        <w:rPr>
          <w:rFonts w:ascii="Times New Roman" w:eastAsia="SimSun" w:hAnsi="Times New Roman" w:cs="Times New Roman"/>
          <w:lang w:eastAsia="sl-SI"/>
        </w:rPr>
        <w:t xml:space="preserve"> deriniu. Įtariant </w:t>
      </w:r>
      <w:proofErr w:type="spellStart"/>
      <w:r>
        <w:rPr>
          <w:rFonts w:ascii="Times New Roman" w:eastAsia="SimSun" w:hAnsi="Times New Roman" w:cs="Times New Roman"/>
          <w:lang w:eastAsia="sl-SI"/>
        </w:rPr>
        <w:t>piroglutamato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acidozės</w:t>
      </w:r>
      <w:proofErr w:type="spellEnd"/>
      <w:r>
        <w:rPr>
          <w:rFonts w:ascii="Times New Roman" w:eastAsia="SimSun" w:hAnsi="Times New Roman" w:cs="Times New Roman"/>
          <w:lang w:eastAsia="sl-SI"/>
        </w:rPr>
        <w:t xml:space="preserve"> sukeltą PATMA, rekomenduojama nedelsiant nutraukti </w:t>
      </w:r>
      <w:proofErr w:type="spellStart"/>
      <w:r>
        <w:rPr>
          <w:rFonts w:ascii="Times New Roman" w:eastAsia="SimSun" w:hAnsi="Times New Roman" w:cs="Times New Roman"/>
          <w:lang w:eastAsia="sl-SI"/>
        </w:rPr>
        <w:t>paracetamolio</w:t>
      </w:r>
      <w:proofErr w:type="spellEnd"/>
      <w:r>
        <w:rPr>
          <w:rFonts w:ascii="Times New Roman" w:eastAsia="SimSun" w:hAnsi="Times New Roman" w:cs="Times New Roman"/>
          <w:lang w:eastAsia="sl-SI"/>
        </w:rPr>
        <w:t xml:space="preserve"> vartojimą ir atidžiai stebėti. Nustatytas 5-oksoprolino kiekis šlapime gali padėti nustatyti, ar </w:t>
      </w:r>
      <w:proofErr w:type="spellStart"/>
      <w:r>
        <w:rPr>
          <w:rFonts w:ascii="Times New Roman" w:eastAsia="SimSun" w:hAnsi="Times New Roman" w:cs="Times New Roman"/>
          <w:lang w:eastAsia="sl-SI"/>
        </w:rPr>
        <w:t>piroglutamato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acidozė</w:t>
      </w:r>
      <w:proofErr w:type="spellEnd"/>
      <w:r>
        <w:rPr>
          <w:rFonts w:ascii="Times New Roman" w:eastAsia="SimSun" w:hAnsi="Times New Roman" w:cs="Times New Roman"/>
          <w:lang w:eastAsia="sl-SI"/>
        </w:rPr>
        <w:t xml:space="preserve"> yra pagrindinė PATMA priežastis pacientams, kuriems nustatyti keli rizikos veiksniai.</w:t>
      </w:r>
    </w:p>
    <w:p w14:paraId="4C116F77" w14:textId="77777777" w:rsidR="00347AF6" w:rsidRDefault="00347AF6">
      <w:pPr>
        <w:widowControl w:val="0"/>
        <w:ind w:left="0" w:firstLine="0"/>
        <w:rPr>
          <w:rFonts w:ascii="Times New Roman" w:eastAsia="Times New Roman" w:hAnsi="Times New Roman" w:cs="Times New Roman"/>
          <w:lang w:val="sl-SI" w:eastAsia="lt-LT"/>
        </w:rPr>
      </w:pPr>
    </w:p>
    <w:p w14:paraId="53EE0511" w14:textId="77777777" w:rsidR="00347AF6" w:rsidRDefault="002118A2">
      <w:pPr>
        <w:widowControl w:val="0"/>
        <w:ind w:left="0" w:firstLine="0"/>
        <w:rPr>
          <w:rFonts w:ascii="Times New Roman" w:eastAsia="MS Mincho" w:hAnsi="Times New Roman" w:cs="Times New Roman"/>
          <w:lang w:eastAsia="x-none"/>
        </w:rPr>
      </w:pPr>
      <w:r>
        <w:rPr>
          <w:rFonts w:ascii="Times New Roman" w:eastAsia="MS Mincho" w:hAnsi="Times New Roman" w:cs="Times New Roman"/>
          <w:lang w:eastAsia="x-none"/>
        </w:rPr>
        <w:t xml:space="preserve">Pacientus reikia atidžiai stebėti dėl kvėpavimo slopinimo ir </w:t>
      </w:r>
      <w:proofErr w:type="spellStart"/>
      <w:r>
        <w:rPr>
          <w:rFonts w:ascii="Times New Roman" w:eastAsia="MS Mincho" w:hAnsi="Times New Roman" w:cs="Times New Roman"/>
          <w:lang w:eastAsia="x-none"/>
        </w:rPr>
        <w:t>sedacijos</w:t>
      </w:r>
      <w:proofErr w:type="spellEnd"/>
      <w:r>
        <w:rPr>
          <w:rFonts w:ascii="Times New Roman" w:eastAsia="MS Mincho" w:hAnsi="Times New Roman" w:cs="Times New Roman"/>
          <w:lang w:eastAsia="x-none"/>
        </w:rPr>
        <w:t xml:space="preserve"> požymių bei simptomų atsiradimo. Todėl labai rekomenduojama informuoti pacientus ir jų globėjus apie galimą šių simptomų pasireiškimą (žr. 4.5 skyrių).</w:t>
      </w:r>
    </w:p>
    <w:p w14:paraId="6D453909" w14:textId="77777777" w:rsidR="00347AF6" w:rsidRDefault="00347AF6">
      <w:pPr>
        <w:widowControl w:val="0"/>
        <w:ind w:left="0" w:firstLine="0"/>
        <w:rPr>
          <w:rFonts w:ascii="Times New Roman" w:eastAsia="Times New Roman" w:hAnsi="Times New Roman" w:cs="Times New Roman"/>
          <w:b/>
          <w:i/>
          <w:lang w:eastAsia="sl-SI"/>
        </w:rPr>
      </w:pPr>
    </w:p>
    <w:p w14:paraId="13AA02A3" w14:textId="77777777" w:rsidR="00347AF6" w:rsidRDefault="002118A2">
      <w:pPr>
        <w:widowControl w:val="0"/>
        <w:autoSpaceDE w:val="0"/>
        <w:autoSpaceDN w:val="0"/>
        <w:adjustRightInd w:val="0"/>
        <w:ind w:left="0" w:firstLine="0"/>
        <w:jc w:val="both"/>
        <w:rPr>
          <w:rFonts w:ascii="Times New Roman" w:eastAsia="SimSun" w:hAnsi="Times New Roman" w:cs="Times New Roman"/>
          <w:i/>
          <w:iCs/>
          <w:u w:val="single"/>
          <w:lang w:eastAsia="en-GB"/>
          <w14:ligatures w14:val="standardContextual"/>
        </w:rPr>
      </w:pPr>
      <w:r>
        <w:rPr>
          <w:rFonts w:ascii="Times New Roman" w:eastAsia="SimSun" w:hAnsi="Times New Roman" w:cs="Times New Roman"/>
          <w:i/>
          <w:iCs/>
          <w:u w:val="single"/>
          <w:lang w:eastAsia="en-GB"/>
          <w14:ligatures w14:val="standardContextual"/>
        </w:rPr>
        <w:t xml:space="preserve">Tolerancija ir </w:t>
      </w:r>
      <w:proofErr w:type="spellStart"/>
      <w:r>
        <w:rPr>
          <w:rFonts w:ascii="Times New Roman" w:eastAsia="SimSun" w:hAnsi="Times New Roman" w:cs="Times New Roman"/>
          <w:i/>
          <w:iCs/>
          <w:u w:val="single"/>
          <w:lang w:eastAsia="en-GB"/>
          <w14:ligatures w14:val="standardContextual"/>
        </w:rPr>
        <w:t>opioidų</w:t>
      </w:r>
      <w:proofErr w:type="spellEnd"/>
      <w:r>
        <w:rPr>
          <w:rFonts w:ascii="Times New Roman" w:eastAsia="SimSun" w:hAnsi="Times New Roman" w:cs="Times New Roman"/>
          <w:i/>
          <w:iCs/>
          <w:u w:val="single"/>
          <w:lang w:eastAsia="en-GB"/>
          <w14:ligatures w14:val="standardContextual"/>
        </w:rPr>
        <w:t xml:space="preserve"> vartojimo sutrikimas (piktnaudžiavimas ir priklausomybė)</w:t>
      </w:r>
    </w:p>
    <w:p w14:paraId="7C33DE22" w14:textId="77777777" w:rsidR="00347AF6" w:rsidRDefault="002118A2">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r>
        <w:rPr>
          <w:rFonts w:ascii="Times New Roman" w:eastAsia="SimSun" w:hAnsi="Times New Roman" w:cs="Times New Roman"/>
          <w:lang w:eastAsia="en-GB"/>
          <w14:ligatures w14:val="standardContextual"/>
        </w:rPr>
        <w:t xml:space="preserve">Pakartotinai vartojant </w:t>
      </w:r>
      <w:proofErr w:type="spellStart"/>
      <w:r>
        <w:rPr>
          <w:rFonts w:ascii="Times New Roman" w:eastAsia="SimSun" w:hAnsi="Times New Roman" w:cs="Times New Roman"/>
          <w:lang w:eastAsia="en-GB"/>
          <w14:ligatures w14:val="standardContextual"/>
        </w:rPr>
        <w:t>opioidus</w:t>
      </w:r>
      <w:proofErr w:type="spellEnd"/>
      <w:r>
        <w:rPr>
          <w:rFonts w:ascii="Times New Roman" w:eastAsia="SimSun" w:hAnsi="Times New Roman" w:cs="Times New Roman"/>
          <w:lang w:eastAsia="en-GB"/>
          <w14:ligatures w14:val="standardContextual"/>
        </w:rPr>
        <w:t xml:space="preserve">, pvz., </w:t>
      </w:r>
      <w:proofErr w:type="spellStart"/>
      <w:r>
        <w:rPr>
          <w:rFonts w:ascii="Times New Roman" w:eastAsia="SimSun" w:hAnsi="Times New Roman" w:cs="Times New Roman"/>
          <w:lang w:eastAsia="en-GB"/>
          <w14:ligatures w14:val="standardContextual"/>
        </w:rPr>
        <w:t>Doreta</w:t>
      </w:r>
      <w:proofErr w:type="spellEnd"/>
      <w:r>
        <w:rPr>
          <w:rFonts w:ascii="Times New Roman" w:eastAsia="SimSun" w:hAnsi="Times New Roman" w:cs="Times New Roman"/>
          <w:lang w:eastAsia="en-GB"/>
          <w14:ligatures w14:val="standardContextual"/>
        </w:rPr>
        <w:t xml:space="preserve">, gali išsivystyti tolerancija, fizinė ir psichologinė priklausomybė bei </w:t>
      </w:r>
      <w:proofErr w:type="spellStart"/>
      <w:r>
        <w:rPr>
          <w:rFonts w:ascii="Times New Roman" w:eastAsia="SimSun" w:hAnsi="Times New Roman" w:cs="Times New Roman"/>
          <w:lang w:eastAsia="en-GB"/>
          <w14:ligatures w14:val="standardContextual"/>
        </w:rPr>
        <w:t>opioidų</w:t>
      </w:r>
      <w:proofErr w:type="spellEnd"/>
      <w:r>
        <w:rPr>
          <w:rFonts w:ascii="Times New Roman" w:eastAsia="SimSun" w:hAnsi="Times New Roman" w:cs="Times New Roman"/>
          <w:lang w:eastAsia="en-GB"/>
          <w14:ligatures w14:val="standardContextual"/>
        </w:rPr>
        <w:t xml:space="preserve"> vartojimo sutrikimas (angl. </w:t>
      </w:r>
      <w:r>
        <w:rPr>
          <w:rFonts w:ascii="Times New Roman" w:eastAsia="SimSun" w:hAnsi="Times New Roman" w:cs="Times New Roman"/>
          <w:lang w:val="pt-PT" w:eastAsia="en-GB"/>
          <w14:ligatures w14:val="standardContextual"/>
        </w:rPr>
        <w:t>„</w:t>
      </w:r>
      <w:r>
        <w:rPr>
          <w:rFonts w:ascii="Times New Roman" w:eastAsia="SimSun" w:hAnsi="Times New Roman" w:cs="Times New Roman"/>
          <w:i/>
          <w:lang w:val="pt-PT" w:eastAsia="en-GB"/>
          <w14:ligatures w14:val="standardContextual"/>
        </w:rPr>
        <w:t>opioid use disorder</w:t>
      </w:r>
      <w:r>
        <w:rPr>
          <w:rFonts w:ascii="Times New Roman" w:eastAsia="SimSun" w:hAnsi="Times New Roman" w:cs="Times New Roman"/>
          <w:lang w:val="pt-PT" w:eastAsia="en-GB"/>
          <w14:ligatures w14:val="standardContextual"/>
        </w:rPr>
        <w:t>“, OUD</w:t>
      </w:r>
      <w:r>
        <w:rPr>
          <w:rFonts w:ascii="Times New Roman" w:eastAsia="SimSun" w:hAnsi="Times New Roman" w:cs="Times New Roman"/>
          <w:lang w:eastAsia="en-GB"/>
          <w14:ligatures w14:val="standardContextual"/>
        </w:rPr>
        <w:t xml:space="preserve">). Pakartotinis </w:t>
      </w:r>
      <w:proofErr w:type="spellStart"/>
      <w:r>
        <w:rPr>
          <w:rFonts w:ascii="Times New Roman" w:eastAsia="SimSun" w:hAnsi="Times New Roman" w:cs="Times New Roman"/>
          <w:lang w:eastAsia="en-GB"/>
          <w14:ligatures w14:val="standardContextual"/>
        </w:rPr>
        <w:t>Doreta</w:t>
      </w:r>
      <w:proofErr w:type="spellEnd"/>
      <w:r>
        <w:rPr>
          <w:rFonts w:ascii="Times New Roman" w:eastAsia="SimSun" w:hAnsi="Times New Roman" w:cs="Times New Roman"/>
          <w:lang w:eastAsia="en-GB"/>
          <w14:ligatures w14:val="standardContextual"/>
        </w:rPr>
        <w:t xml:space="preserve"> vartojimas gali sukelti OUD. Didesnė dozė ir ilgesnė gydymo </w:t>
      </w:r>
      <w:proofErr w:type="spellStart"/>
      <w:r>
        <w:rPr>
          <w:rFonts w:ascii="Times New Roman" w:eastAsia="SimSun" w:hAnsi="Times New Roman" w:cs="Times New Roman"/>
          <w:lang w:eastAsia="en-GB"/>
          <w14:ligatures w14:val="standardContextual"/>
        </w:rPr>
        <w:t>opioidais</w:t>
      </w:r>
      <w:proofErr w:type="spellEnd"/>
      <w:r>
        <w:rPr>
          <w:rFonts w:ascii="Times New Roman" w:eastAsia="SimSun" w:hAnsi="Times New Roman" w:cs="Times New Roman"/>
          <w:lang w:eastAsia="en-GB"/>
          <w14:ligatures w14:val="standardContextual"/>
        </w:rPr>
        <w:t xml:space="preserve"> trukmė gali padidinti OUD išsivystymo riziką. Piktnaudžiavimas arba tyčinis netinkamas </w:t>
      </w:r>
      <w:proofErr w:type="spellStart"/>
      <w:r>
        <w:rPr>
          <w:rFonts w:ascii="Times New Roman" w:eastAsia="SimSun" w:hAnsi="Times New Roman" w:cs="Times New Roman"/>
          <w:lang w:eastAsia="en-GB"/>
          <w14:ligatures w14:val="standardContextual"/>
        </w:rPr>
        <w:t>Doreta</w:t>
      </w:r>
      <w:proofErr w:type="spellEnd"/>
      <w:r>
        <w:rPr>
          <w:rFonts w:ascii="Times New Roman" w:eastAsia="SimSun" w:hAnsi="Times New Roman" w:cs="Times New Roman"/>
          <w:lang w:eastAsia="en-GB"/>
          <w14:ligatures w14:val="standardContextual"/>
        </w:rPr>
        <w:t xml:space="preserve"> vartojimas gali sukelti perdozavimą ir (arba) mirtį. OUD išsivystymo rizika padidėja tiems pacientams, kuriems patiems arba jų šeimoje (tėvams arba broliams, seserims) yra pasireiškę veikliųjų medžiagų vartojimo sutrikimų (įskaitant alkoholio vartojimo sutrikimą), dabartiniams tabako gaminių vartotojams arba pacientams, kuriems anksčiau yra buvę kitų psichikos sveikatos sutrikimų (pvz. didžioji depresija, nerimo ir asmenybės sutrikimų).</w:t>
      </w:r>
    </w:p>
    <w:p w14:paraId="6CDDC405" w14:textId="77777777" w:rsidR="00347AF6" w:rsidRDefault="00347AF6">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p>
    <w:p w14:paraId="12B5F5D2" w14:textId="77777777" w:rsidR="00347AF6" w:rsidRDefault="002118A2">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r>
        <w:rPr>
          <w:rFonts w:ascii="Times New Roman" w:eastAsia="SimSun" w:hAnsi="Times New Roman" w:cs="Times New Roman"/>
          <w:lang w:eastAsia="en-GB"/>
          <w14:ligatures w14:val="standardContextual"/>
        </w:rPr>
        <w:t xml:space="preserve">Prieš pradedant gydymą </w:t>
      </w:r>
      <w:proofErr w:type="spellStart"/>
      <w:r>
        <w:rPr>
          <w:rFonts w:ascii="Times New Roman" w:eastAsia="SimSun" w:hAnsi="Times New Roman" w:cs="Times New Roman"/>
          <w:lang w:eastAsia="en-GB"/>
          <w14:ligatures w14:val="standardContextual"/>
        </w:rPr>
        <w:t>Doreta</w:t>
      </w:r>
      <w:proofErr w:type="spellEnd"/>
      <w:r>
        <w:rPr>
          <w:rFonts w:ascii="Times New Roman" w:eastAsia="SimSun" w:hAnsi="Times New Roman" w:cs="Times New Roman"/>
          <w:lang w:eastAsia="en-GB"/>
          <w14:ligatures w14:val="standardContextual"/>
        </w:rPr>
        <w:t xml:space="preserve"> ir gydymo metu, su pacientu reikia susitarti dėl gydymo tikslų ir gydymo nutraukimo plano (žr. 4.2 skyrių). Prieš gydymą ir gydymo metu pacientą taip pat reikia informuoti apie OUD riziką ir požymius. Jei atsiranda šių požymių, pacientams reikia nurodyti kreiptis į savo gydytoją.</w:t>
      </w:r>
    </w:p>
    <w:p w14:paraId="69A43275" w14:textId="77777777" w:rsidR="00347AF6" w:rsidRDefault="00347AF6">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p>
    <w:p w14:paraId="5B30A30B"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SimSun" w:hAnsi="Times New Roman" w:cs="Times New Roman"/>
          <w:lang w:eastAsia="en-GB"/>
          <w14:ligatures w14:val="standardContextual"/>
        </w:rPr>
        <w:t xml:space="preserve">Pacientus reikės stebėti, ar neatsiranda padidinto vaistų poreikio elgsenos požymių (pvz., per ankstyvi prašymai išrašyti papildomą receptą). Tai apima kartu vartojamų </w:t>
      </w:r>
      <w:proofErr w:type="spellStart"/>
      <w:r>
        <w:rPr>
          <w:rFonts w:ascii="Times New Roman" w:eastAsia="SimSun" w:hAnsi="Times New Roman" w:cs="Times New Roman"/>
          <w:lang w:eastAsia="en-GB"/>
          <w14:ligatures w14:val="standardContextual"/>
        </w:rPr>
        <w:t>opioidų</w:t>
      </w:r>
      <w:proofErr w:type="spellEnd"/>
      <w:r>
        <w:rPr>
          <w:rFonts w:ascii="Times New Roman" w:eastAsia="SimSun" w:hAnsi="Times New Roman" w:cs="Times New Roman"/>
          <w:lang w:eastAsia="en-GB"/>
          <w14:ligatures w14:val="standardContextual"/>
        </w:rPr>
        <w:t xml:space="preserve"> ir psichoaktyvių vaistinių preparatų (pvz., benzodiazepinų) peržiūrą. Pacientams, kuriems yra pasireiškusių OUD požymių ir simptomų, reikėtų apsvarstyti galimybę pasikonsultuoti su priklausomybių ligų specialistu.</w:t>
      </w:r>
    </w:p>
    <w:p w14:paraId="73EBD674" w14:textId="77777777" w:rsidR="00347AF6" w:rsidRDefault="00347AF6">
      <w:pPr>
        <w:widowControl w:val="0"/>
        <w:ind w:left="0" w:firstLine="0"/>
        <w:rPr>
          <w:rFonts w:ascii="Times New Roman" w:eastAsia="Times New Roman" w:hAnsi="Times New Roman" w:cs="Times New Roman"/>
          <w:lang w:eastAsia="sl-SI"/>
        </w:rPr>
      </w:pPr>
    </w:p>
    <w:p w14:paraId="398F0AD7"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reikia skirti atsargiai pacientams patyrusiems galvos traumą, linkusiems į traukulių priepuoliais pasireiškiančius sutrikimus, turintiems tulžies latakų sistemos sutrikimų, šoko būseną, sąmonės sutrikimą atsiradusį dėl neaiškių priežasčių, sutrikimų, paveikiančių kvėpavimo centrą ar kvėpavimo funkciją bei padidėjusį </w:t>
      </w:r>
      <w:proofErr w:type="spellStart"/>
      <w:r>
        <w:rPr>
          <w:rFonts w:ascii="Times New Roman" w:eastAsia="Times New Roman" w:hAnsi="Times New Roman" w:cs="Times New Roman"/>
          <w:lang w:eastAsia="sl-SI"/>
        </w:rPr>
        <w:t>intrakranijinį</w:t>
      </w:r>
      <w:proofErr w:type="spellEnd"/>
      <w:r>
        <w:rPr>
          <w:rFonts w:ascii="Times New Roman" w:eastAsia="Times New Roman" w:hAnsi="Times New Roman" w:cs="Times New Roman"/>
          <w:lang w:eastAsia="sl-SI"/>
        </w:rPr>
        <w:t xml:space="preserve"> slėgį. </w:t>
      </w:r>
    </w:p>
    <w:p w14:paraId="3F9FA6C2" w14:textId="77777777" w:rsidR="00347AF6" w:rsidRDefault="00347AF6">
      <w:pPr>
        <w:widowControl w:val="0"/>
        <w:ind w:left="0" w:firstLine="0"/>
        <w:rPr>
          <w:rFonts w:ascii="Times New Roman" w:eastAsia="Times New Roman" w:hAnsi="Times New Roman" w:cs="Times New Roman"/>
          <w:lang w:eastAsia="sl-SI"/>
        </w:rPr>
      </w:pPr>
    </w:p>
    <w:p w14:paraId="6ACD3358" w14:textId="77777777" w:rsidR="00347AF6" w:rsidRDefault="002118A2">
      <w:pPr>
        <w:widowControl w:val="0"/>
        <w:ind w:left="0" w:firstLine="0"/>
        <w:rPr>
          <w:rFonts w:ascii="Times New Roman" w:hAnsi="Times New Roman" w:cs="Times New Roman"/>
        </w:rPr>
      </w:pPr>
      <w:r>
        <w:rPr>
          <w:rFonts w:ascii="Times New Roman" w:eastAsia="Times New Roman" w:hAnsi="Times New Roman" w:cs="Times New Roman"/>
          <w:lang w:eastAsia="sl-SI"/>
        </w:rPr>
        <w:lastRenderedPageBreak/>
        <w:t xml:space="preserve">Net trumpą laiką vartojant gydomąsias dozes gali pasireikšti nutraukimo simptomų, panašių į atsirandančius nutraukus </w:t>
      </w:r>
      <w:proofErr w:type="spellStart"/>
      <w:r>
        <w:rPr>
          <w:rFonts w:ascii="Times New Roman" w:eastAsia="Times New Roman" w:hAnsi="Times New Roman" w:cs="Times New Roman"/>
          <w:lang w:eastAsia="sl-SI"/>
        </w:rPr>
        <w:t>opioidų</w:t>
      </w:r>
      <w:proofErr w:type="spellEnd"/>
      <w:r>
        <w:rPr>
          <w:rFonts w:ascii="Times New Roman" w:eastAsia="Times New Roman" w:hAnsi="Times New Roman" w:cs="Times New Roman"/>
          <w:lang w:eastAsia="sl-SI"/>
        </w:rPr>
        <w:t xml:space="preserve"> vartojimą (žr. 4.8 skyrių). </w:t>
      </w:r>
      <w:r>
        <w:rPr>
          <w:rFonts w:ascii="Times New Roman" w:hAnsi="Times New Roman" w:cs="Times New Roman"/>
        </w:rPr>
        <w:t xml:space="preserve">Kai pacientui nebereikalingas gydymas </w:t>
      </w:r>
      <w:proofErr w:type="spellStart"/>
      <w:r>
        <w:rPr>
          <w:rFonts w:ascii="Times New Roman" w:hAnsi="Times New Roman" w:cs="Times New Roman"/>
        </w:rPr>
        <w:t>tramadoliu</w:t>
      </w:r>
      <w:proofErr w:type="spellEnd"/>
      <w:r>
        <w:rPr>
          <w:rFonts w:ascii="Times New Roman" w:hAnsi="Times New Roman" w:cs="Times New Roman"/>
        </w:rPr>
        <w:t>, tokiu atveju gali būti patartina palaipsniui mažinti vaistinio preparato dozę, kad būtų išvengta vaistinio preparato nutraukimo simptomų.</w:t>
      </w:r>
    </w:p>
    <w:p w14:paraId="5D37B320" w14:textId="77777777" w:rsidR="00347AF6" w:rsidRDefault="00347AF6">
      <w:pPr>
        <w:widowControl w:val="0"/>
        <w:ind w:left="0" w:firstLine="0"/>
        <w:rPr>
          <w:rFonts w:ascii="Times New Roman" w:eastAsia="Times New Roman" w:hAnsi="Times New Roman" w:cs="Times New Roman"/>
          <w:lang w:eastAsia="sl-SI"/>
        </w:rPr>
      </w:pPr>
    </w:p>
    <w:p w14:paraId="3CDFABB7"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Viename klinikiniame tyrime, kuriame </w:t>
      </w: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vartotas bendrinės anestezijos (sukeltos </w:t>
      </w:r>
      <w:proofErr w:type="spellStart"/>
      <w:r>
        <w:rPr>
          <w:rFonts w:ascii="Times New Roman" w:eastAsia="Times New Roman" w:hAnsi="Times New Roman" w:cs="Times New Roman"/>
          <w:lang w:eastAsia="sl-SI"/>
        </w:rPr>
        <w:t>enflurano</w:t>
      </w:r>
      <w:proofErr w:type="spellEnd"/>
      <w:r>
        <w:rPr>
          <w:rFonts w:ascii="Times New Roman" w:eastAsia="Times New Roman" w:hAnsi="Times New Roman" w:cs="Times New Roman"/>
          <w:lang w:eastAsia="sl-SI"/>
        </w:rPr>
        <w:t xml:space="preserve"> ir azoto oksido) metu stebėtas padažnėjęs prabudimų skaičius operacijos metu. Kol nebus gauta apie tai daugiau patvirtinančios informacijos,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paviršinės anestezijos metu vartoti nerekomenduojama.</w:t>
      </w:r>
    </w:p>
    <w:p w14:paraId="6BCB6431" w14:textId="77777777" w:rsidR="00347AF6" w:rsidRDefault="00347AF6">
      <w:pPr>
        <w:widowControl w:val="0"/>
        <w:ind w:left="0" w:firstLine="0"/>
        <w:rPr>
          <w:rFonts w:ascii="Times New Roman" w:hAnsi="Times New Roman" w:cs="Times New Roman"/>
          <w:i/>
        </w:rPr>
      </w:pPr>
    </w:p>
    <w:p w14:paraId="74CFAE66" w14:textId="77777777" w:rsidR="00347AF6" w:rsidRDefault="002118A2">
      <w:pPr>
        <w:widowControl w:val="0"/>
        <w:ind w:left="0" w:firstLine="0"/>
        <w:rPr>
          <w:rFonts w:ascii="Times New Roman" w:hAnsi="Times New Roman" w:cs="Times New Roman"/>
          <w:i/>
        </w:rPr>
      </w:pPr>
      <w:r>
        <w:rPr>
          <w:rFonts w:ascii="Times New Roman" w:hAnsi="Times New Roman" w:cs="Times New Roman"/>
          <w:i/>
        </w:rPr>
        <w:t>CYP2D6 veikiamas metabolizmas</w:t>
      </w:r>
    </w:p>
    <w:p w14:paraId="5E626FF8" w14:textId="77777777" w:rsidR="00347AF6" w:rsidRDefault="002118A2">
      <w:pPr>
        <w:widowControl w:val="0"/>
        <w:ind w:left="0" w:firstLine="0"/>
        <w:rPr>
          <w:rFonts w:ascii="Times New Roman" w:hAnsi="Times New Roman" w:cs="Times New Roman"/>
        </w:rPr>
      </w:pPr>
      <w:proofErr w:type="spellStart"/>
      <w:r>
        <w:rPr>
          <w:rFonts w:ascii="Times New Roman" w:hAnsi="Times New Roman" w:cs="Times New Roman"/>
        </w:rPr>
        <w:t>Tramadolį</w:t>
      </w:r>
      <w:proofErr w:type="spellEnd"/>
      <w:r>
        <w:rPr>
          <w:rFonts w:ascii="Times New Roman" w:hAnsi="Times New Roman" w:cs="Times New Roman"/>
        </w:rPr>
        <w:t xml:space="preserve"> </w:t>
      </w:r>
      <w:proofErr w:type="spellStart"/>
      <w:r>
        <w:rPr>
          <w:rFonts w:ascii="Times New Roman" w:hAnsi="Times New Roman" w:cs="Times New Roman"/>
        </w:rPr>
        <w:t>metabolizuoja</w:t>
      </w:r>
      <w:proofErr w:type="spellEnd"/>
      <w:r>
        <w:rPr>
          <w:rFonts w:ascii="Times New Roman" w:hAnsi="Times New Roman" w:cs="Times New Roman"/>
        </w:rPr>
        <w:t xml:space="preserve"> kepenų fermentas CYP2D6. Jeigu paciento organizme trūksta šio fermento arba jis visiškai negaminamas, gali nepavykti pasiekti pakankamo nuskausminamojo poveikio. Apytikriai apskaičiuota, kad tokią patologiją gali turėti iki 7 % europidų rasės gyventojų. Tačiau, jeigu pacientas yra „</w:t>
      </w:r>
      <w:proofErr w:type="spellStart"/>
      <w:r>
        <w:rPr>
          <w:rFonts w:ascii="Times New Roman" w:hAnsi="Times New Roman" w:cs="Times New Roman"/>
        </w:rPr>
        <w:t>ultragreitas</w:t>
      </w:r>
      <w:proofErr w:type="spellEnd"/>
      <w:r>
        <w:rPr>
          <w:rFonts w:ascii="Times New Roman" w:hAnsi="Times New Roman" w:cs="Times New Roman"/>
        </w:rPr>
        <w:t xml:space="preserve"> </w:t>
      </w:r>
      <w:proofErr w:type="spellStart"/>
      <w:r>
        <w:rPr>
          <w:rFonts w:ascii="Times New Roman" w:hAnsi="Times New Roman" w:cs="Times New Roman"/>
        </w:rPr>
        <w:t>metabolizuotojas</w:t>
      </w:r>
      <w:proofErr w:type="spellEnd"/>
      <w:r>
        <w:rPr>
          <w:rFonts w:ascii="Times New Roman" w:hAnsi="Times New Roman" w:cs="Times New Roman"/>
        </w:rPr>
        <w:t xml:space="preserve">“, vartojant net ir įprastai skiriamas šio vaisto dozes, pacientui gali pasireikšti </w:t>
      </w:r>
      <w:proofErr w:type="spellStart"/>
      <w:r>
        <w:rPr>
          <w:rFonts w:ascii="Times New Roman" w:hAnsi="Times New Roman" w:cs="Times New Roman"/>
        </w:rPr>
        <w:t>opioidų</w:t>
      </w:r>
      <w:proofErr w:type="spellEnd"/>
      <w:r>
        <w:rPr>
          <w:rFonts w:ascii="Times New Roman" w:hAnsi="Times New Roman" w:cs="Times New Roman"/>
        </w:rPr>
        <w:t xml:space="preserve"> toksinio poveikio sukeliami šalutiniai poveikiai.</w:t>
      </w:r>
    </w:p>
    <w:p w14:paraId="016E731C" w14:textId="77777777" w:rsidR="00347AF6" w:rsidRDefault="002118A2">
      <w:pPr>
        <w:widowControl w:val="0"/>
        <w:ind w:left="0" w:firstLine="0"/>
        <w:rPr>
          <w:rFonts w:ascii="Times New Roman" w:hAnsi="Times New Roman" w:cs="Times New Roman"/>
        </w:rPr>
      </w:pPr>
      <w:r>
        <w:rPr>
          <w:rFonts w:ascii="Times New Roman" w:hAnsi="Times New Roman" w:cs="Times New Roman"/>
        </w:rPr>
        <w:t xml:space="preserve">Bendrieji </w:t>
      </w:r>
      <w:proofErr w:type="spellStart"/>
      <w:r>
        <w:rPr>
          <w:rFonts w:ascii="Times New Roman" w:hAnsi="Times New Roman" w:cs="Times New Roman"/>
        </w:rPr>
        <w:t>opioidų</w:t>
      </w:r>
      <w:proofErr w:type="spellEnd"/>
      <w:r>
        <w:rPr>
          <w:rFonts w:ascii="Times New Roman" w:hAnsi="Times New Roman" w:cs="Times New Roman"/>
        </w:rPr>
        <w:t xml:space="preserve"> toksinio poveikio simptomai yra tokie: sumišimas, mieguistumas, paviršinis kvėpavimas, susitraukę vyzdžiai, pykinimas, vėmimas, vidurių užkietėjimas ir apetito praradimas. Sunkiais atvejais toks poveikis gali pasireikšti kraujotakos ir kvėpavimo slopinimo simptomais, kurie gali kelti grėsmę gyvybei ir labai retais atvejais lemti paciento mirtį. Toliau pateikti apskaičiuoti „</w:t>
      </w:r>
      <w:proofErr w:type="spellStart"/>
      <w:r>
        <w:rPr>
          <w:rFonts w:ascii="Times New Roman" w:hAnsi="Times New Roman" w:cs="Times New Roman"/>
        </w:rPr>
        <w:t>ultragreitų</w:t>
      </w:r>
      <w:proofErr w:type="spellEnd"/>
      <w:r>
        <w:rPr>
          <w:rFonts w:ascii="Times New Roman" w:hAnsi="Times New Roman" w:cs="Times New Roman"/>
        </w:rPr>
        <w:t xml:space="preserve"> </w:t>
      </w:r>
      <w:proofErr w:type="spellStart"/>
      <w:r>
        <w:rPr>
          <w:rFonts w:ascii="Times New Roman" w:hAnsi="Times New Roman" w:cs="Times New Roman"/>
        </w:rPr>
        <w:t>metabolizatorių</w:t>
      </w:r>
      <w:proofErr w:type="spellEnd"/>
      <w:r>
        <w:rPr>
          <w:rFonts w:ascii="Times New Roman" w:hAnsi="Times New Roman" w:cs="Times New Roman"/>
        </w:rPr>
        <w:t>“ paplitimo skirtingose populiacijose rezultatai:</w:t>
      </w:r>
    </w:p>
    <w:p w14:paraId="0542AFE0" w14:textId="77777777" w:rsidR="00347AF6" w:rsidRDefault="002118A2">
      <w:pPr>
        <w:spacing w:line="280" w:lineRule="atLeast"/>
        <w:ind w:left="0" w:firstLine="70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Populiacija</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Paplitimas %</w:t>
      </w:r>
    </w:p>
    <w:p w14:paraId="6A61C86A" w14:textId="77777777" w:rsidR="00347AF6" w:rsidRDefault="002118A2">
      <w:pPr>
        <w:spacing w:line="280" w:lineRule="atLeast"/>
        <w:ind w:left="0" w:firstLine="708"/>
        <w:rPr>
          <w:rFonts w:ascii="Times New Roman" w:eastAsia="Times New Roman" w:hAnsi="Times New Roman" w:cs="Times New Roman"/>
          <w:lang w:val="sl-SI" w:eastAsia="sl-SI"/>
        </w:rPr>
      </w:pPr>
      <w:r>
        <w:rPr>
          <w:rFonts w:ascii="Times New Roman" w:hAnsi="Times New Roman" w:cs="Times New Roman"/>
        </w:rPr>
        <w:t>Afrikiečių/Etiopijos</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29%</w:t>
      </w:r>
    </w:p>
    <w:p w14:paraId="44527E01" w14:textId="77777777" w:rsidR="00347AF6" w:rsidRDefault="002118A2">
      <w:pPr>
        <w:spacing w:line="280" w:lineRule="atLeast"/>
        <w:ind w:left="0" w:firstLine="70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Afroamerikiečių</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3,4% to 6,5%</w:t>
      </w:r>
    </w:p>
    <w:p w14:paraId="2BB8D1BE" w14:textId="77777777" w:rsidR="00347AF6" w:rsidRDefault="002118A2">
      <w:pPr>
        <w:spacing w:line="280" w:lineRule="atLeast"/>
        <w:ind w:left="0" w:firstLine="70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Azijiečių</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1,2% to 2%</w:t>
      </w:r>
    </w:p>
    <w:p w14:paraId="6C5336A5" w14:textId="77777777" w:rsidR="00347AF6" w:rsidRDefault="002118A2">
      <w:pPr>
        <w:spacing w:line="280" w:lineRule="atLeast"/>
        <w:ind w:left="0" w:firstLine="70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Kaukaziečių</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3,6% to 6,5%</w:t>
      </w:r>
    </w:p>
    <w:p w14:paraId="4F6442DD" w14:textId="77777777" w:rsidR="00347AF6" w:rsidRDefault="002118A2">
      <w:pPr>
        <w:spacing w:line="280" w:lineRule="atLeast"/>
        <w:ind w:left="0" w:firstLine="70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Graikų</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6,0%</w:t>
      </w:r>
    </w:p>
    <w:p w14:paraId="5465F9EA" w14:textId="77777777" w:rsidR="00347AF6" w:rsidRDefault="002118A2">
      <w:pPr>
        <w:spacing w:line="280" w:lineRule="atLeast"/>
        <w:ind w:left="0" w:firstLine="70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Vengrų</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1,9%</w:t>
      </w:r>
    </w:p>
    <w:p w14:paraId="673179D8" w14:textId="77777777" w:rsidR="00347AF6" w:rsidRDefault="002118A2">
      <w:pPr>
        <w:spacing w:line="280" w:lineRule="atLeast"/>
        <w:ind w:left="0" w:firstLine="70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Šiaurės europiečių</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1% to 2%</w:t>
      </w:r>
    </w:p>
    <w:p w14:paraId="701C4CA0" w14:textId="77777777" w:rsidR="00347AF6" w:rsidRDefault="00347AF6">
      <w:pPr>
        <w:widowControl w:val="0"/>
        <w:ind w:left="0" w:firstLine="0"/>
        <w:rPr>
          <w:rFonts w:ascii="Times New Roman" w:hAnsi="Times New Roman" w:cs="Times New Roman"/>
        </w:rPr>
      </w:pPr>
    </w:p>
    <w:p w14:paraId="08B48B51" w14:textId="77777777" w:rsidR="00347AF6" w:rsidRDefault="002118A2">
      <w:pPr>
        <w:widowControl w:val="0"/>
        <w:ind w:left="0" w:firstLine="0"/>
        <w:rPr>
          <w:rFonts w:ascii="Times New Roman" w:hAnsi="Times New Roman" w:cs="Times New Roman"/>
          <w:i/>
        </w:rPr>
      </w:pPr>
      <w:r>
        <w:rPr>
          <w:rFonts w:ascii="Times New Roman" w:hAnsi="Times New Roman" w:cs="Times New Roman"/>
          <w:i/>
        </w:rPr>
        <w:t>Vartojimas vaikams pooperaciniu laikotarpiu</w:t>
      </w:r>
    </w:p>
    <w:p w14:paraId="11515934" w14:textId="77777777" w:rsidR="00347AF6" w:rsidRDefault="002118A2">
      <w:pPr>
        <w:widowControl w:val="0"/>
        <w:ind w:left="0" w:firstLine="0"/>
        <w:rPr>
          <w:rFonts w:ascii="Times New Roman" w:hAnsi="Times New Roman" w:cs="Times New Roman"/>
        </w:rPr>
      </w:pPr>
      <w:r>
        <w:rPr>
          <w:rFonts w:ascii="Times New Roman" w:hAnsi="Times New Roman" w:cs="Times New Roman"/>
        </w:rPr>
        <w:t xml:space="preserve">Paskelbtuose moksliniuose straipsniuose pateikta informacijos apie tai, kad pooperaciniu laikotarpiu paskyrus </w:t>
      </w:r>
      <w:proofErr w:type="spellStart"/>
      <w:r>
        <w:rPr>
          <w:rFonts w:ascii="Times New Roman" w:hAnsi="Times New Roman" w:cs="Times New Roman"/>
        </w:rPr>
        <w:t>tramadolį</w:t>
      </w:r>
      <w:proofErr w:type="spellEnd"/>
      <w:r>
        <w:rPr>
          <w:rFonts w:ascii="Times New Roman" w:hAnsi="Times New Roman" w:cs="Times New Roman"/>
        </w:rPr>
        <w:t xml:space="preserve"> vaikams po </w:t>
      </w:r>
      <w:proofErr w:type="spellStart"/>
      <w:r>
        <w:rPr>
          <w:rFonts w:ascii="Times New Roman" w:hAnsi="Times New Roman" w:cs="Times New Roman"/>
        </w:rPr>
        <w:t>tonzilektomijos</w:t>
      </w:r>
      <w:proofErr w:type="spellEnd"/>
      <w:r>
        <w:rPr>
          <w:rFonts w:ascii="Times New Roman" w:hAnsi="Times New Roman" w:cs="Times New Roman"/>
        </w:rPr>
        <w:t xml:space="preserve"> ir (arba) </w:t>
      </w:r>
      <w:proofErr w:type="spellStart"/>
      <w:r>
        <w:rPr>
          <w:rFonts w:ascii="Times New Roman" w:hAnsi="Times New Roman" w:cs="Times New Roman"/>
        </w:rPr>
        <w:t>adenoidektomijos</w:t>
      </w:r>
      <w:proofErr w:type="spellEnd"/>
      <w:r>
        <w:rPr>
          <w:rFonts w:ascii="Times New Roman" w:hAnsi="Times New Roman" w:cs="Times New Roman"/>
        </w:rPr>
        <w:t xml:space="preserve"> dėl obstrukcinės miego </w:t>
      </w:r>
      <w:proofErr w:type="spellStart"/>
      <w:r>
        <w:rPr>
          <w:rFonts w:ascii="Times New Roman" w:hAnsi="Times New Roman" w:cs="Times New Roman"/>
        </w:rPr>
        <w:t>apnėjos</w:t>
      </w:r>
      <w:proofErr w:type="spellEnd"/>
      <w:r>
        <w:rPr>
          <w:rFonts w:ascii="Times New Roman" w:hAnsi="Times New Roman" w:cs="Times New Roman"/>
        </w:rPr>
        <w:t xml:space="preserve">, jiems pasireiškė reti, bet grėsmę gyvybei keliantys nepageidaujami reiškiniai. </w:t>
      </w:r>
      <w:proofErr w:type="spellStart"/>
      <w:r>
        <w:rPr>
          <w:rFonts w:ascii="Times New Roman" w:hAnsi="Times New Roman" w:cs="Times New Roman"/>
        </w:rPr>
        <w:t>Tramadolį</w:t>
      </w:r>
      <w:proofErr w:type="spellEnd"/>
      <w:r>
        <w:rPr>
          <w:rFonts w:ascii="Times New Roman" w:hAnsi="Times New Roman" w:cs="Times New Roman"/>
        </w:rPr>
        <w:t xml:space="preserve"> reikia skirti itin atsargiai vaikams, siekiant sumažinti pooperacinį skausmą ir atidžiai vertinant ar jiems nepasireiškia </w:t>
      </w:r>
      <w:proofErr w:type="spellStart"/>
      <w:r>
        <w:rPr>
          <w:rFonts w:ascii="Times New Roman" w:hAnsi="Times New Roman" w:cs="Times New Roman"/>
        </w:rPr>
        <w:t>opioidų</w:t>
      </w:r>
      <w:proofErr w:type="spellEnd"/>
      <w:r>
        <w:rPr>
          <w:rFonts w:ascii="Times New Roman" w:hAnsi="Times New Roman" w:cs="Times New Roman"/>
        </w:rPr>
        <w:t xml:space="preserve"> toksinio poveikio simptomų, įskaitant kvėpavimo slopinimą.</w:t>
      </w:r>
    </w:p>
    <w:p w14:paraId="78D7CAE5" w14:textId="77777777" w:rsidR="00347AF6" w:rsidRDefault="00347AF6">
      <w:pPr>
        <w:widowControl w:val="0"/>
        <w:ind w:left="0" w:firstLine="0"/>
        <w:rPr>
          <w:rFonts w:ascii="Times New Roman" w:hAnsi="Times New Roman" w:cs="Times New Roman"/>
        </w:rPr>
      </w:pPr>
    </w:p>
    <w:p w14:paraId="098FBD70" w14:textId="77777777" w:rsidR="00347AF6" w:rsidRDefault="002118A2">
      <w:pPr>
        <w:widowControl w:val="0"/>
        <w:ind w:left="0" w:firstLine="0"/>
        <w:rPr>
          <w:rFonts w:ascii="Times New Roman" w:hAnsi="Times New Roman" w:cs="Times New Roman"/>
          <w:i/>
        </w:rPr>
      </w:pPr>
      <w:r>
        <w:rPr>
          <w:rFonts w:ascii="Times New Roman" w:hAnsi="Times New Roman" w:cs="Times New Roman"/>
          <w:i/>
        </w:rPr>
        <w:t>Vaikai, kurių kvėpavimo funkcija sutrikusi</w:t>
      </w:r>
    </w:p>
    <w:p w14:paraId="6A632A1B" w14:textId="77777777" w:rsidR="00347AF6" w:rsidRDefault="002118A2">
      <w:pPr>
        <w:widowControl w:val="0"/>
        <w:ind w:left="0" w:firstLine="0"/>
        <w:rPr>
          <w:rFonts w:ascii="Times New Roman" w:hAnsi="Times New Roman" w:cs="Times New Roman"/>
        </w:rPr>
      </w:pPr>
      <w:proofErr w:type="spellStart"/>
      <w:r>
        <w:rPr>
          <w:rFonts w:ascii="Times New Roman" w:hAnsi="Times New Roman" w:cs="Times New Roman"/>
        </w:rPr>
        <w:t>Tramadolio</w:t>
      </w:r>
      <w:proofErr w:type="spellEnd"/>
      <w:r>
        <w:rPr>
          <w:rFonts w:ascii="Times New Roman" w:hAnsi="Times New Roman" w:cs="Times New Roman"/>
        </w:rPr>
        <w:t xml:space="preserve"> nerekomenduojama skirti vaikams, kurių kvėpavimas gali būti sutrikęs, įskaitant vaikus, kuriems diagnozuoti </w:t>
      </w:r>
      <w:proofErr w:type="spellStart"/>
      <w:r>
        <w:rPr>
          <w:rFonts w:ascii="Times New Roman" w:hAnsi="Times New Roman" w:cs="Times New Roman"/>
        </w:rPr>
        <w:t>neuroraumeniniai</w:t>
      </w:r>
      <w:proofErr w:type="spellEnd"/>
      <w:r>
        <w:rPr>
          <w:rFonts w:ascii="Times New Roman" w:hAnsi="Times New Roman" w:cs="Times New Roman"/>
        </w:rPr>
        <w:t xml:space="preserve"> sutrikimai, sunkios širdies ar kvėpavimo sistemos ligos, viršutinių kvėpavimo takų ar plaučių infekcijos, daugybinės traumos arba atliktos didelės apimties operacijos. Šie veiksniai gali pabloginti </w:t>
      </w:r>
      <w:proofErr w:type="spellStart"/>
      <w:r>
        <w:rPr>
          <w:rFonts w:ascii="Times New Roman" w:hAnsi="Times New Roman" w:cs="Times New Roman"/>
        </w:rPr>
        <w:t>opioidų</w:t>
      </w:r>
      <w:proofErr w:type="spellEnd"/>
      <w:r>
        <w:rPr>
          <w:rFonts w:ascii="Times New Roman" w:hAnsi="Times New Roman" w:cs="Times New Roman"/>
        </w:rPr>
        <w:t xml:space="preserve"> toksiškumo simptomus.</w:t>
      </w:r>
    </w:p>
    <w:p w14:paraId="79534564" w14:textId="77777777" w:rsidR="00347AF6" w:rsidRDefault="00347AF6">
      <w:pPr>
        <w:widowControl w:val="0"/>
        <w:ind w:left="0" w:firstLine="0"/>
        <w:rPr>
          <w:rFonts w:ascii="Times New Roman" w:eastAsia="SimSun" w:hAnsi="Times New Roman" w:cs="Times New Roman"/>
          <w:lang w:eastAsia="sl-SI"/>
        </w:rPr>
      </w:pPr>
    </w:p>
    <w:p w14:paraId="0A9A09A3" w14:textId="77777777" w:rsidR="00347AF6" w:rsidRDefault="002118A2">
      <w:pPr>
        <w:widowControl w:val="0"/>
        <w:ind w:left="0" w:firstLine="0"/>
        <w:rPr>
          <w:rFonts w:ascii="Times New Roman" w:eastAsia="SimSun" w:hAnsi="Times New Roman" w:cs="Times New Roman"/>
          <w:i/>
          <w:lang w:eastAsia="sl-SI"/>
        </w:rPr>
      </w:pPr>
      <w:r>
        <w:rPr>
          <w:rFonts w:ascii="Times New Roman" w:eastAsia="SimSun" w:hAnsi="Times New Roman" w:cs="Times New Roman"/>
          <w:i/>
          <w:lang w:eastAsia="sl-SI"/>
        </w:rPr>
        <w:t>Natris</w:t>
      </w:r>
    </w:p>
    <w:p w14:paraId="527072E1" w14:textId="77777777" w:rsidR="00347AF6" w:rsidRDefault="002118A2">
      <w:pPr>
        <w:widowControl w:val="0"/>
        <w:ind w:left="0" w:firstLine="0"/>
        <w:rPr>
          <w:rFonts w:ascii="Times New Roman" w:eastAsia="SimSun" w:hAnsi="Times New Roman" w:cs="Times New Roman"/>
          <w:lang w:eastAsia="sl-SI"/>
        </w:rPr>
      </w:pPr>
      <w:r>
        <w:rPr>
          <w:rFonts w:ascii="Times New Roman" w:eastAsia="SimSun" w:hAnsi="Times New Roman" w:cs="Times New Roman"/>
          <w:lang w:eastAsia="sl-SI"/>
        </w:rPr>
        <w:t>Šio vaistinio preparato dozėje yra mažiau kaip 1 </w:t>
      </w:r>
      <w:proofErr w:type="spellStart"/>
      <w:r>
        <w:rPr>
          <w:rFonts w:ascii="Times New Roman" w:eastAsia="SimSun" w:hAnsi="Times New Roman" w:cs="Times New Roman"/>
          <w:lang w:eastAsia="sl-SI"/>
        </w:rPr>
        <w:t>mmol</w:t>
      </w:r>
      <w:proofErr w:type="spellEnd"/>
      <w:r>
        <w:rPr>
          <w:rFonts w:ascii="Times New Roman" w:eastAsia="SimSun" w:hAnsi="Times New Roman" w:cs="Times New Roman"/>
          <w:lang w:eastAsia="sl-SI"/>
        </w:rPr>
        <w:t xml:space="preserve"> (23 mg) natrio, </w:t>
      </w:r>
      <w:proofErr w:type="spellStart"/>
      <w:r>
        <w:rPr>
          <w:rFonts w:ascii="Times New Roman" w:eastAsia="SimSun" w:hAnsi="Times New Roman" w:cs="Times New Roman"/>
          <w:lang w:eastAsia="sl-SI"/>
        </w:rPr>
        <w:t>t.y</w:t>
      </w:r>
      <w:proofErr w:type="spellEnd"/>
      <w:r>
        <w:rPr>
          <w:rFonts w:ascii="Times New Roman" w:eastAsia="SimSun" w:hAnsi="Times New Roman" w:cs="Times New Roman"/>
          <w:lang w:eastAsia="sl-SI"/>
        </w:rPr>
        <w:t>. jis beveik neturi reikšmės.</w:t>
      </w:r>
    </w:p>
    <w:p w14:paraId="3EF3F236" w14:textId="77777777" w:rsidR="00347AF6" w:rsidRDefault="00347AF6">
      <w:pPr>
        <w:widowControl w:val="0"/>
        <w:ind w:left="0" w:firstLine="0"/>
        <w:rPr>
          <w:rFonts w:ascii="Times New Roman" w:eastAsia="SimSun" w:hAnsi="Times New Roman" w:cs="Times New Roman"/>
          <w:lang w:eastAsia="sl-SI"/>
        </w:rPr>
      </w:pPr>
    </w:p>
    <w:p w14:paraId="2F9FDE9B"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4.5</w:t>
      </w:r>
      <w:r>
        <w:rPr>
          <w:rFonts w:ascii="Times New Roman" w:eastAsia="Times New Roman" w:hAnsi="Times New Roman" w:cs="Times New Roman"/>
          <w:b/>
          <w:lang w:eastAsia="sl-SI"/>
        </w:rPr>
        <w:tab/>
        <w:t>Sąveika su kitais vaistiniais preparatais ir kitokia sąveika</w:t>
      </w:r>
    </w:p>
    <w:p w14:paraId="232BA3BF" w14:textId="77777777" w:rsidR="00347AF6" w:rsidRDefault="00347AF6">
      <w:pPr>
        <w:widowControl w:val="0"/>
        <w:ind w:left="0" w:firstLine="0"/>
        <w:rPr>
          <w:rFonts w:ascii="Times New Roman" w:eastAsia="Times New Roman" w:hAnsi="Times New Roman" w:cs="Times New Roman"/>
          <w:b/>
          <w:lang w:eastAsia="sl-SI"/>
        </w:rPr>
      </w:pPr>
    </w:p>
    <w:p w14:paraId="5C359C25" w14:textId="77777777" w:rsidR="00347AF6" w:rsidRDefault="002118A2">
      <w:pPr>
        <w:widowControl w:val="0"/>
        <w:ind w:left="0" w:firstLine="0"/>
        <w:rPr>
          <w:rFonts w:ascii="Times New Roman" w:eastAsia="Times New Roman" w:hAnsi="Times New Roman" w:cs="Times New Roman"/>
          <w:b/>
          <w:i/>
          <w:iCs/>
          <w:lang w:eastAsia="sl-SI"/>
        </w:rPr>
      </w:pPr>
      <w:r>
        <w:rPr>
          <w:rFonts w:ascii="Times New Roman" w:eastAsia="Times New Roman" w:hAnsi="Times New Roman" w:cs="Times New Roman"/>
          <w:b/>
          <w:lang w:eastAsia="sl-SI"/>
        </w:rPr>
        <w:t>Kartu vartoti negalima</w:t>
      </w:r>
    </w:p>
    <w:p w14:paraId="0FB41568" w14:textId="77777777" w:rsidR="00347AF6" w:rsidRDefault="002118A2">
      <w:pPr>
        <w:widowControl w:val="0"/>
        <w:numPr>
          <w:ilvl w:val="0"/>
          <w:numId w:val="14"/>
        </w:numPr>
        <w:ind w:left="567" w:hanging="567"/>
        <w:contextualSpacing/>
        <w:rPr>
          <w:rFonts w:ascii="Times New Roman" w:eastAsia="Times New Roman" w:hAnsi="Times New Roman" w:cs="Times New Roman"/>
        </w:rPr>
      </w:pPr>
      <w:r>
        <w:rPr>
          <w:rFonts w:ascii="Times New Roman" w:eastAsia="Times New Roman" w:hAnsi="Times New Roman" w:cs="Times New Roman"/>
        </w:rPr>
        <w:t>Neselektyvieji MAO inhibitoriai</w:t>
      </w:r>
    </w:p>
    <w:p w14:paraId="0AA5E1B8" w14:textId="77777777" w:rsidR="00347AF6" w:rsidRDefault="002118A2">
      <w:pPr>
        <w:widowControl w:val="0"/>
        <w:ind w:firstLine="0"/>
        <w:contextualSpacing/>
        <w:rPr>
          <w:rFonts w:ascii="Times New Roman" w:eastAsia="Times New Roman" w:hAnsi="Times New Roman" w:cs="Times New Roman"/>
        </w:rPr>
      </w:pPr>
      <w:proofErr w:type="spellStart"/>
      <w:r>
        <w:rPr>
          <w:rFonts w:ascii="Times New Roman" w:eastAsia="Times New Roman" w:hAnsi="Times New Roman" w:cs="Times New Roman"/>
        </w:rPr>
        <w:t>Serotoninerginio</w:t>
      </w:r>
      <w:proofErr w:type="spellEnd"/>
      <w:r>
        <w:rPr>
          <w:rFonts w:ascii="Times New Roman" w:eastAsia="Times New Roman" w:hAnsi="Times New Roman" w:cs="Times New Roman"/>
        </w:rPr>
        <w:t xml:space="preserve"> sindromo rizika: viduriavimas, tachikardija, prakaitavimas, drebulys, sumišimas, net koma.</w:t>
      </w:r>
    </w:p>
    <w:p w14:paraId="18D10665" w14:textId="77777777" w:rsidR="00347AF6" w:rsidRDefault="002118A2">
      <w:pPr>
        <w:widowControl w:val="0"/>
        <w:numPr>
          <w:ilvl w:val="0"/>
          <w:numId w:val="14"/>
        </w:numPr>
        <w:ind w:left="567" w:hanging="567"/>
        <w:contextualSpacing/>
        <w:rPr>
          <w:rFonts w:ascii="Times New Roman" w:eastAsia="Times New Roman" w:hAnsi="Times New Roman" w:cs="Times New Roman"/>
        </w:rPr>
      </w:pPr>
      <w:r>
        <w:rPr>
          <w:rFonts w:ascii="Times New Roman" w:eastAsia="Times New Roman" w:hAnsi="Times New Roman" w:cs="Times New Roman"/>
        </w:rPr>
        <w:t>Selektyvieji MAO A inhibitoriai</w:t>
      </w:r>
    </w:p>
    <w:p w14:paraId="25EF0D29" w14:textId="77777777" w:rsidR="00347AF6" w:rsidRDefault="002118A2">
      <w:pPr>
        <w:widowControl w:val="0"/>
        <w:ind w:firstLine="0"/>
        <w:contextualSpacing/>
        <w:rPr>
          <w:rFonts w:ascii="Times New Roman" w:eastAsia="Times New Roman" w:hAnsi="Times New Roman" w:cs="Times New Roman"/>
        </w:rPr>
      </w:pPr>
      <w:proofErr w:type="spellStart"/>
      <w:r>
        <w:rPr>
          <w:rFonts w:ascii="Times New Roman" w:eastAsia="Times New Roman" w:hAnsi="Times New Roman" w:cs="Times New Roman"/>
        </w:rPr>
        <w:t>Ekstrapoliuojami</w:t>
      </w:r>
      <w:proofErr w:type="spellEnd"/>
      <w:r>
        <w:rPr>
          <w:rFonts w:ascii="Times New Roman" w:eastAsia="Times New Roman" w:hAnsi="Times New Roman" w:cs="Times New Roman"/>
        </w:rPr>
        <w:t xml:space="preserve"> neselektyviųjų MAO inhibitorių duomenys. </w:t>
      </w:r>
      <w:proofErr w:type="spellStart"/>
      <w:r>
        <w:rPr>
          <w:rFonts w:ascii="Times New Roman" w:eastAsia="Times New Roman" w:hAnsi="Times New Roman" w:cs="Times New Roman"/>
        </w:rPr>
        <w:t>Serotoninerginio</w:t>
      </w:r>
      <w:proofErr w:type="spellEnd"/>
      <w:r>
        <w:rPr>
          <w:rFonts w:ascii="Times New Roman" w:eastAsia="Times New Roman" w:hAnsi="Times New Roman" w:cs="Times New Roman"/>
        </w:rPr>
        <w:t xml:space="preserve"> sindromo rizika: viduriavimas, tachikardija, prakaitavimas, drebulys, sumišimas, net koma.</w:t>
      </w:r>
    </w:p>
    <w:p w14:paraId="5ED8A7C6" w14:textId="77777777" w:rsidR="00347AF6" w:rsidRDefault="002118A2">
      <w:pPr>
        <w:widowControl w:val="0"/>
        <w:numPr>
          <w:ilvl w:val="0"/>
          <w:numId w:val="14"/>
        </w:numPr>
        <w:ind w:left="567" w:hanging="567"/>
        <w:contextualSpacing/>
        <w:rPr>
          <w:rFonts w:ascii="Times New Roman" w:eastAsia="Times New Roman" w:hAnsi="Times New Roman" w:cs="Times New Roman"/>
        </w:rPr>
      </w:pPr>
      <w:r>
        <w:rPr>
          <w:rFonts w:ascii="Times New Roman" w:eastAsia="Times New Roman" w:hAnsi="Times New Roman" w:cs="Times New Roman"/>
        </w:rPr>
        <w:t>Selektyvieji MAO B inhibitoriai</w:t>
      </w:r>
    </w:p>
    <w:p w14:paraId="38A93484" w14:textId="77777777" w:rsidR="00347AF6" w:rsidRDefault="002118A2">
      <w:pPr>
        <w:widowControl w:val="0"/>
        <w:ind w:firstLine="0"/>
        <w:contextualSpacing/>
        <w:rPr>
          <w:rFonts w:ascii="Times New Roman" w:eastAsia="Times New Roman" w:hAnsi="Times New Roman" w:cs="Times New Roman"/>
        </w:rPr>
      </w:pPr>
      <w:r>
        <w:rPr>
          <w:rFonts w:ascii="Times New Roman" w:eastAsia="Times New Roman" w:hAnsi="Times New Roman" w:cs="Times New Roman"/>
        </w:rPr>
        <w:lastRenderedPageBreak/>
        <w:t xml:space="preserve">Centrinio sujaudinimo simptomai, primenantys </w:t>
      </w:r>
      <w:proofErr w:type="spellStart"/>
      <w:r>
        <w:rPr>
          <w:rFonts w:ascii="Times New Roman" w:eastAsia="Times New Roman" w:hAnsi="Times New Roman" w:cs="Times New Roman"/>
        </w:rPr>
        <w:t>serotoninerginį</w:t>
      </w:r>
      <w:proofErr w:type="spellEnd"/>
      <w:r>
        <w:rPr>
          <w:rFonts w:ascii="Times New Roman" w:eastAsia="Times New Roman" w:hAnsi="Times New Roman" w:cs="Times New Roman"/>
        </w:rPr>
        <w:t xml:space="preserve"> sindromą: viduriavimas, tachikardija, prakaitavimas, drebulys, sumišimas, net koma.</w:t>
      </w:r>
    </w:p>
    <w:p w14:paraId="4E5080C5" w14:textId="77777777" w:rsidR="00347AF6" w:rsidRDefault="00347AF6">
      <w:pPr>
        <w:widowControl w:val="0"/>
        <w:ind w:left="0" w:firstLine="0"/>
        <w:rPr>
          <w:rFonts w:ascii="Times New Roman" w:eastAsia="Times New Roman" w:hAnsi="Times New Roman" w:cs="Times New Roman"/>
          <w:lang w:eastAsia="sl-SI"/>
        </w:rPr>
      </w:pPr>
    </w:p>
    <w:p w14:paraId="0168F716"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neseniai buvo gydyta MAO inhibitoriais, prieš pradedant gydymą </w:t>
      </w:r>
      <w:proofErr w:type="spellStart"/>
      <w:r>
        <w:rPr>
          <w:rFonts w:ascii="Times New Roman" w:eastAsia="Times New Roman" w:hAnsi="Times New Roman" w:cs="Times New Roman"/>
          <w:lang w:eastAsia="sl-SI"/>
        </w:rPr>
        <w:t>tramadoliu</w:t>
      </w:r>
      <w:proofErr w:type="spellEnd"/>
      <w:r>
        <w:rPr>
          <w:rFonts w:ascii="Times New Roman" w:eastAsia="Times New Roman" w:hAnsi="Times New Roman" w:cs="Times New Roman"/>
          <w:lang w:eastAsia="sl-SI"/>
        </w:rPr>
        <w:t>, reikia palaukti dvi savaites.</w:t>
      </w:r>
    </w:p>
    <w:p w14:paraId="32DBC196" w14:textId="77777777" w:rsidR="00347AF6" w:rsidRDefault="00347AF6">
      <w:pPr>
        <w:widowControl w:val="0"/>
        <w:ind w:left="0" w:firstLine="0"/>
        <w:rPr>
          <w:rFonts w:ascii="Times New Roman" w:eastAsia="Times New Roman" w:hAnsi="Times New Roman" w:cs="Times New Roman"/>
          <w:lang w:eastAsia="sl-SI"/>
        </w:rPr>
      </w:pPr>
    </w:p>
    <w:p w14:paraId="339E72FB" w14:textId="77777777" w:rsidR="00347AF6" w:rsidRDefault="002118A2">
      <w:pPr>
        <w:widowControl w:val="0"/>
        <w:tabs>
          <w:tab w:val="center" w:pos="4535"/>
        </w:tabs>
        <w:ind w:left="0" w:firstLine="0"/>
        <w:rPr>
          <w:rFonts w:ascii="Times New Roman" w:eastAsia="Times New Roman" w:hAnsi="Times New Roman" w:cs="Times New Roman"/>
          <w:b/>
          <w:i/>
          <w:iCs/>
          <w:lang w:eastAsia="sl-SI"/>
        </w:rPr>
      </w:pPr>
      <w:r>
        <w:rPr>
          <w:rFonts w:ascii="Times New Roman" w:eastAsia="Times New Roman" w:hAnsi="Times New Roman" w:cs="Times New Roman"/>
          <w:b/>
          <w:lang w:eastAsia="sl-SI"/>
        </w:rPr>
        <w:t>Kartu vartoti nerekomenduojama</w:t>
      </w:r>
    </w:p>
    <w:p w14:paraId="60ADE435" w14:textId="77777777" w:rsidR="00347AF6" w:rsidRDefault="002118A2">
      <w:pPr>
        <w:widowControl w:val="0"/>
        <w:numPr>
          <w:ilvl w:val="0"/>
          <w:numId w:val="13"/>
        </w:numPr>
        <w:ind w:left="567" w:hanging="567"/>
        <w:contextualSpacing/>
        <w:rPr>
          <w:rFonts w:ascii="Times New Roman" w:eastAsia="Times New Roman" w:hAnsi="Times New Roman" w:cs="Times New Roman"/>
        </w:rPr>
      </w:pPr>
      <w:r>
        <w:rPr>
          <w:rFonts w:ascii="Times New Roman" w:eastAsia="Times New Roman" w:hAnsi="Times New Roman" w:cs="Times New Roman"/>
        </w:rPr>
        <w:t>Alkoholis</w:t>
      </w:r>
    </w:p>
    <w:p w14:paraId="0A189F5C" w14:textId="77777777" w:rsidR="00347AF6" w:rsidRDefault="002118A2">
      <w:pPr>
        <w:widowControl w:val="0"/>
        <w:ind w:firstLine="0"/>
        <w:contextualSpacing/>
        <w:rPr>
          <w:rFonts w:ascii="Times New Roman" w:eastAsia="Times New Roman" w:hAnsi="Times New Roman" w:cs="Times New Roman"/>
        </w:rPr>
      </w:pPr>
      <w:r>
        <w:rPr>
          <w:rFonts w:ascii="Times New Roman" w:eastAsia="Times New Roman" w:hAnsi="Times New Roman" w:cs="Times New Roman"/>
        </w:rPr>
        <w:t xml:space="preserve">Alkoholis sustiprina </w:t>
      </w:r>
      <w:proofErr w:type="spellStart"/>
      <w:r>
        <w:rPr>
          <w:rFonts w:ascii="Times New Roman" w:eastAsia="Times New Roman" w:hAnsi="Times New Roman" w:cs="Times New Roman"/>
        </w:rPr>
        <w:t>sedacinį</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opioidinių</w:t>
      </w:r>
      <w:proofErr w:type="spellEnd"/>
      <w:r>
        <w:rPr>
          <w:rFonts w:ascii="Times New Roman" w:eastAsia="Times New Roman" w:hAnsi="Times New Roman" w:cs="Times New Roman"/>
        </w:rPr>
        <w:t xml:space="preserve"> analgetikų poveikį. Dėl poveikio budrumui gali būti pavojinga vairuoti automobilį arba valdyti mechanizmus. Reikia vengti alkoholinių gėrimų ir vaistinių preparatų, kurių sudėtyje yra alkoholio.</w:t>
      </w:r>
    </w:p>
    <w:p w14:paraId="6DA63CF9" w14:textId="77777777" w:rsidR="00347AF6" w:rsidRDefault="002118A2">
      <w:pPr>
        <w:widowControl w:val="0"/>
        <w:numPr>
          <w:ilvl w:val="0"/>
          <w:numId w:val="13"/>
        </w:numPr>
        <w:ind w:left="567" w:hanging="567"/>
        <w:contextualSpacing/>
        <w:rPr>
          <w:rFonts w:ascii="Times New Roman" w:eastAsia="Times New Roman" w:hAnsi="Times New Roman" w:cs="Times New Roman"/>
        </w:rPr>
      </w:pPr>
      <w:proofErr w:type="spellStart"/>
      <w:r>
        <w:rPr>
          <w:rFonts w:ascii="Times New Roman" w:eastAsia="Times New Roman" w:hAnsi="Times New Roman" w:cs="Times New Roman"/>
        </w:rPr>
        <w:t>Karbamazepinas</w:t>
      </w:r>
      <w:proofErr w:type="spellEnd"/>
      <w:r>
        <w:rPr>
          <w:rFonts w:ascii="Times New Roman" w:eastAsia="Times New Roman" w:hAnsi="Times New Roman" w:cs="Times New Roman"/>
        </w:rPr>
        <w:t xml:space="preserve"> ir kiti fermentų </w:t>
      </w:r>
      <w:proofErr w:type="spellStart"/>
      <w:r>
        <w:rPr>
          <w:rFonts w:ascii="Times New Roman" w:eastAsia="Times New Roman" w:hAnsi="Times New Roman" w:cs="Times New Roman"/>
        </w:rPr>
        <w:t>induktoriai</w:t>
      </w:r>
      <w:proofErr w:type="spellEnd"/>
    </w:p>
    <w:p w14:paraId="1D7E1146" w14:textId="77777777" w:rsidR="00347AF6" w:rsidRDefault="002118A2">
      <w:pPr>
        <w:widowControl w:val="0"/>
        <w:ind w:firstLine="0"/>
        <w:contextualSpacing/>
        <w:rPr>
          <w:rFonts w:ascii="Times New Roman" w:eastAsia="Times New Roman" w:hAnsi="Times New Roman" w:cs="Times New Roman"/>
        </w:rPr>
      </w:pPr>
      <w:r>
        <w:rPr>
          <w:rFonts w:ascii="Times New Roman" w:eastAsia="Times New Roman" w:hAnsi="Times New Roman" w:cs="Times New Roman"/>
        </w:rPr>
        <w:t xml:space="preserve">Dėl </w:t>
      </w:r>
      <w:proofErr w:type="spellStart"/>
      <w:r>
        <w:rPr>
          <w:rFonts w:ascii="Times New Roman" w:eastAsia="Times New Roman" w:hAnsi="Times New Roman" w:cs="Times New Roman"/>
        </w:rPr>
        <w:t>tramadolio</w:t>
      </w:r>
      <w:proofErr w:type="spellEnd"/>
      <w:r>
        <w:rPr>
          <w:rFonts w:ascii="Times New Roman" w:eastAsia="Times New Roman" w:hAnsi="Times New Roman" w:cs="Times New Roman"/>
        </w:rPr>
        <w:t xml:space="preserve"> koncentracijų plazmoje sumažėjimo kyla rizika, kad sumažės veiksmingumas ir veikimo trukmė.</w:t>
      </w:r>
    </w:p>
    <w:p w14:paraId="086964CD" w14:textId="77777777" w:rsidR="00347AF6" w:rsidRDefault="002118A2">
      <w:pPr>
        <w:widowControl w:val="0"/>
        <w:numPr>
          <w:ilvl w:val="0"/>
          <w:numId w:val="13"/>
        </w:numPr>
        <w:ind w:left="567" w:hanging="567"/>
        <w:contextualSpacing/>
        <w:rPr>
          <w:rFonts w:ascii="Times New Roman" w:eastAsia="Times New Roman" w:hAnsi="Times New Roman" w:cs="Times New Roman"/>
        </w:rPr>
      </w:pPr>
      <w:proofErr w:type="spellStart"/>
      <w:r>
        <w:rPr>
          <w:rFonts w:ascii="Times New Roman" w:eastAsia="Times New Roman" w:hAnsi="Times New Roman" w:cs="Times New Roman"/>
        </w:rPr>
        <w:t>Opioidų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agonistų</w:t>
      </w:r>
      <w:proofErr w:type="spellEnd"/>
      <w:r>
        <w:rPr>
          <w:rFonts w:ascii="Times New Roman" w:eastAsia="Times New Roman" w:hAnsi="Times New Roman" w:cs="Times New Roman"/>
        </w:rPr>
        <w:t xml:space="preserve"> ir antagonistų (</w:t>
      </w:r>
      <w:proofErr w:type="spellStart"/>
      <w:r>
        <w:rPr>
          <w:rFonts w:ascii="Times New Roman" w:eastAsia="Times New Roman" w:hAnsi="Times New Roman" w:cs="Times New Roman"/>
        </w:rPr>
        <w:t>buprenorfino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nalbufino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pentazocino</w:t>
      </w:r>
      <w:proofErr w:type="spellEnd"/>
      <w:r>
        <w:rPr>
          <w:rFonts w:ascii="Times New Roman" w:eastAsia="Times New Roman" w:hAnsi="Times New Roman" w:cs="Times New Roman"/>
        </w:rPr>
        <w:t>)</w:t>
      </w:r>
    </w:p>
    <w:p w14:paraId="4E4CD30E" w14:textId="77777777" w:rsidR="00347AF6" w:rsidRDefault="002118A2">
      <w:pPr>
        <w:widowControl w:val="0"/>
        <w:ind w:firstLine="0"/>
        <w:contextualSpacing/>
        <w:rPr>
          <w:rFonts w:ascii="Times New Roman" w:eastAsia="Times New Roman" w:hAnsi="Times New Roman" w:cs="Times New Roman"/>
        </w:rPr>
      </w:pPr>
      <w:proofErr w:type="spellStart"/>
      <w:r>
        <w:rPr>
          <w:rFonts w:ascii="Times New Roman" w:eastAsia="Times New Roman" w:hAnsi="Times New Roman" w:cs="Times New Roman"/>
        </w:rPr>
        <w:t>Analgezinio</w:t>
      </w:r>
      <w:proofErr w:type="spellEnd"/>
      <w:r>
        <w:rPr>
          <w:rFonts w:ascii="Times New Roman" w:eastAsia="Times New Roman" w:hAnsi="Times New Roman" w:cs="Times New Roman"/>
        </w:rPr>
        <w:t xml:space="preserve"> poveikio susilpnėjimas dėl konkurencinio receptorius blokuojančio poveikio kartu su nutraukimo sindromo rizika.</w:t>
      </w:r>
    </w:p>
    <w:p w14:paraId="74499DF8" w14:textId="77777777" w:rsidR="00347AF6" w:rsidRDefault="00347AF6">
      <w:pPr>
        <w:widowControl w:val="0"/>
        <w:ind w:left="0" w:firstLine="0"/>
        <w:rPr>
          <w:rFonts w:ascii="Times New Roman" w:eastAsia="Times New Roman" w:hAnsi="Times New Roman" w:cs="Times New Roman"/>
          <w:lang w:eastAsia="sl-SI"/>
        </w:rPr>
      </w:pPr>
    </w:p>
    <w:p w14:paraId="473E23C9" w14:textId="77777777" w:rsidR="00347AF6" w:rsidRDefault="002118A2">
      <w:pPr>
        <w:widowControl w:val="0"/>
        <w:tabs>
          <w:tab w:val="center" w:pos="4535"/>
        </w:tabs>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Vartojant kartu, reikia atsižvelgti</w:t>
      </w:r>
    </w:p>
    <w:p w14:paraId="35EFB70D" w14:textId="77777777" w:rsidR="00347AF6" w:rsidRDefault="002118A2">
      <w:pPr>
        <w:widowControl w:val="0"/>
        <w:numPr>
          <w:ilvl w:val="0"/>
          <w:numId w:val="9"/>
        </w:numPr>
        <w:ind w:left="567" w:hanging="567"/>
        <w:contextualSpacing/>
        <w:rPr>
          <w:rFonts w:ascii="Times New Roman" w:eastAsia="Times New Roman" w:hAnsi="Times New Roman" w:cs="Times New Roman"/>
          <w:iCs/>
        </w:rPr>
      </w:pPr>
      <w:proofErr w:type="spellStart"/>
      <w:r>
        <w:rPr>
          <w:rFonts w:ascii="Times New Roman" w:eastAsia="Times New Roman" w:hAnsi="Times New Roman" w:cs="Times New Roman"/>
          <w:iCs/>
        </w:rPr>
        <w:t>Tramadolis</w:t>
      </w:r>
      <w:proofErr w:type="spellEnd"/>
      <w:r>
        <w:rPr>
          <w:rFonts w:ascii="Times New Roman" w:eastAsia="Times New Roman" w:hAnsi="Times New Roman" w:cs="Times New Roman"/>
          <w:iCs/>
        </w:rPr>
        <w:t xml:space="preserve"> gali sukelti konvulsijas ir padidinti selektyviųjų </w:t>
      </w:r>
      <w:proofErr w:type="spellStart"/>
      <w:r>
        <w:rPr>
          <w:rFonts w:ascii="Times New Roman" w:eastAsia="Times New Roman" w:hAnsi="Times New Roman" w:cs="Times New Roman"/>
          <w:iCs/>
        </w:rPr>
        <w:t>serotonino</w:t>
      </w:r>
      <w:proofErr w:type="spellEnd"/>
      <w:r>
        <w:rPr>
          <w:rFonts w:ascii="Times New Roman" w:eastAsia="Times New Roman" w:hAnsi="Times New Roman" w:cs="Times New Roman"/>
          <w:iCs/>
        </w:rPr>
        <w:t xml:space="preserve"> reabsorbcijos inhibitorių (SSRI), </w:t>
      </w:r>
      <w:proofErr w:type="spellStart"/>
      <w:r>
        <w:rPr>
          <w:rFonts w:ascii="Times New Roman" w:eastAsia="Times New Roman" w:hAnsi="Times New Roman" w:cs="Times New Roman"/>
          <w:iCs/>
        </w:rPr>
        <w:t>serotonino</w:t>
      </w:r>
      <w:proofErr w:type="spellEnd"/>
      <w:r>
        <w:rPr>
          <w:rFonts w:ascii="Times New Roman" w:eastAsia="Times New Roman" w:hAnsi="Times New Roman" w:cs="Times New Roman"/>
          <w:iCs/>
        </w:rPr>
        <w:t xml:space="preserve"> ir </w:t>
      </w:r>
      <w:proofErr w:type="spellStart"/>
      <w:r>
        <w:rPr>
          <w:rFonts w:ascii="Times New Roman" w:eastAsia="Times New Roman" w:hAnsi="Times New Roman" w:cs="Times New Roman"/>
          <w:iCs/>
        </w:rPr>
        <w:t>norepinefrino</w:t>
      </w:r>
      <w:proofErr w:type="spellEnd"/>
      <w:r>
        <w:rPr>
          <w:rFonts w:ascii="Times New Roman" w:eastAsia="Times New Roman" w:hAnsi="Times New Roman" w:cs="Times New Roman"/>
          <w:iCs/>
        </w:rPr>
        <w:t xml:space="preserve"> reabsorbcijos inhibitorių (SNRI), </w:t>
      </w:r>
      <w:proofErr w:type="spellStart"/>
      <w:r>
        <w:rPr>
          <w:rFonts w:ascii="Times New Roman" w:eastAsia="Times New Roman" w:hAnsi="Times New Roman" w:cs="Times New Roman"/>
          <w:iCs/>
        </w:rPr>
        <w:t>triciklių</w:t>
      </w:r>
      <w:proofErr w:type="spellEnd"/>
      <w:r>
        <w:rPr>
          <w:rFonts w:ascii="Times New Roman" w:eastAsia="Times New Roman" w:hAnsi="Times New Roman" w:cs="Times New Roman"/>
          <w:iCs/>
        </w:rPr>
        <w:t xml:space="preserve"> antidepresantų, </w:t>
      </w:r>
      <w:proofErr w:type="spellStart"/>
      <w:r>
        <w:rPr>
          <w:rFonts w:ascii="Times New Roman" w:eastAsia="Times New Roman" w:hAnsi="Times New Roman" w:cs="Times New Roman"/>
          <w:iCs/>
        </w:rPr>
        <w:t>antipsichotikų</w:t>
      </w:r>
      <w:proofErr w:type="spellEnd"/>
      <w:r>
        <w:rPr>
          <w:rFonts w:ascii="Times New Roman" w:eastAsia="Times New Roman" w:hAnsi="Times New Roman" w:cs="Times New Roman"/>
          <w:iCs/>
        </w:rPr>
        <w:t xml:space="preserve"> ir kitų traukulių slenkstį mažinančių preparatų (pvz., </w:t>
      </w:r>
      <w:proofErr w:type="spellStart"/>
      <w:r>
        <w:rPr>
          <w:rFonts w:ascii="Times New Roman" w:eastAsia="Times New Roman" w:hAnsi="Times New Roman" w:cs="Times New Roman"/>
          <w:iCs/>
        </w:rPr>
        <w:t>bupropiono</w:t>
      </w:r>
      <w:proofErr w:type="spellEnd"/>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mirtazapino</w:t>
      </w:r>
      <w:proofErr w:type="spellEnd"/>
      <w:r>
        <w:rPr>
          <w:rFonts w:ascii="Times New Roman" w:eastAsia="Times New Roman" w:hAnsi="Times New Roman" w:cs="Times New Roman"/>
          <w:iCs/>
        </w:rPr>
        <w:t>, tetrahidrokanabinolio) potencialą sukelti konvulsijas.</w:t>
      </w:r>
    </w:p>
    <w:p w14:paraId="484E502E" w14:textId="77777777" w:rsidR="00347AF6" w:rsidRDefault="002118A2">
      <w:pPr>
        <w:widowControl w:val="0"/>
        <w:numPr>
          <w:ilvl w:val="0"/>
          <w:numId w:val="9"/>
        </w:numPr>
        <w:ind w:left="567" w:hanging="567"/>
        <w:contextualSpacing/>
        <w:rPr>
          <w:rFonts w:ascii="Times New Roman" w:eastAsia="Times New Roman" w:hAnsi="Times New Roman" w:cs="Times New Roman"/>
          <w:iCs/>
        </w:rPr>
      </w:pPr>
      <w:r>
        <w:rPr>
          <w:rFonts w:ascii="Times New Roman" w:eastAsia="Times New Roman" w:hAnsi="Times New Roman" w:cs="Times New Roman"/>
          <w:iCs/>
        </w:rPr>
        <w:t xml:space="preserve">Kartu terapiniais tikslais vartojami </w:t>
      </w:r>
      <w:proofErr w:type="spellStart"/>
      <w:r>
        <w:rPr>
          <w:rFonts w:ascii="Times New Roman" w:eastAsia="Times New Roman" w:hAnsi="Times New Roman" w:cs="Times New Roman"/>
          <w:iCs/>
        </w:rPr>
        <w:t>tramadolis</w:t>
      </w:r>
      <w:proofErr w:type="spellEnd"/>
      <w:r>
        <w:rPr>
          <w:rFonts w:ascii="Times New Roman" w:eastAsia="Times New Roman" w:hAnsi="Times New Roman" w:cs="Times New Roman"/>
          <w:iCs/>
        </w:rPr>
        <w:t xml:space="preserve"> ir </w:t>
      </w:r>
      <w:proofErr w:type="spellStart"/>
      <w:r>
        <w:rPr>
          <w:rFonts w:ascii="Times New Roman" w:eastAsia="Times New Roman" w:hAnsi="Times New Roman" w:cs="Times New Roman"/>
          <w:iCs/>
        </w:rPr>
        <w:t>serotoninerginiai</w:t>
      </w:r>
      <w:proofErr w:type="spellEnd"/>
      <w:r>
        <w:rPr>
          <w:rFonts w:ascii="Times New Roman" w:eastAsia="Times New Roman" w:hAnsi="Times New Roman" w:cs="Times New Roman"/>
          <w:iCs/>
        </w:rPr>
        <w:t xml:space="preserve"> vaistai, pvz., selektyvieji </w:t>
      </w:r>
      <w:proofErr w:type="spellStart"/>
      <w:r>
        <w:rPr>
          <w:rFonts w:ascii="Times New Roman" w:eastAsia="Times New Roman" w:hAnsi="Times New Roman" w:cs="Times New Roman"/>
          <w:iCs/>
        </w:rPr>
        <w:t>serotonino</w:t>
      </w:r>
      <w:proofErr w:type="spellEnd"/>
      <w:r>
        <w:rPr>
          <w:rFonts w:ascii="Times New Roman" w:eastAsia="Times New Roman" w:hAnsi="Times New Roman" w:cs="Times New Roman"/>
          <w:iCs/>
        </w:rPr>
        <w:t xml:space="preserve"> reabsorbcijos inhibitoriai (SSRI), </w:t>
      </w:r>
      <w:proofErr w:type="spellStart"/>
      <w:r>
        <w:rPr>
          <w:rFonts w:ascii="Times New Roman" w:eastAsia="Times New Roman" w:hAnsi="Times New Roman" w:cs="Times New Roman"/>
          <w:iCs/>
        </w:rPr>
        <w:t>serotonino</w:t>
      </w:r>
      <w:proofErr w:type="spellEnd"/>
      <w:r>
        <w:rPr>
          <w:rFonts w:ascii="Times New Roman" w:eastAsia="Times New Roman" w:hAnsi="Times New Roman" w:cs="Times New Roman"/>
          <w:iCs/>
        </w:rPr>
        <w:t xml:space="preserve"> ir </w:t>
      </w:r>
      <w:proofErr w:type="spellStart"/>
      <w:r>
        <w:rPr>
          <w:rFonts w:ascii="Times New Roman" w:eastAsia="Times New Roman" w:hAnsi="Times New Roman" w:cs="Times New Roman"/>
          <w:iCs/>
        </w:rPr>
        <w:t>norepinefrino</w:t>
      </w:r>
      <w:proofErr w:type="spellEnd"/>
      <w:r>
        <w:rPr>
          <w:rFonts w:ascii="Times New Roman" w:eastAsia="Times New Roman" w:hAnsi="Times New Roman" w:cs="Times New Roman"/>
          <w:iCs/>
        </w:rPr>
        <w:t xml:space="preserve"> reabsorbcijos inhibitoriai (SNRI), MAO inhibitoriai (žr. 4.3 skyrių), </w:t>
      </w:r>
      <w:proofErr w:type="spellStart"/>
      <w:r>
        <w:rPr>
          <w:rFonts w:ascii="Times New Roman" w:eastAsia="Times New Roman" w:hAnsi="Times New Roman" w:cs="Times New Roman"/>
          <w:iCs/>
        </w:rPr>
        <w:t>tricikliai</w:t>
      </w:r>
      <w:proofErr w:type="spellEnd"/>
      <w:r>
        <w:rPr>
          <w:rFonts w:ascii="Times New Roman" w:eastAsia="Times New Roman" w:hAnsi="Times New Roman" w:cs="Times New Roman"/>
          <w:iCs/>
        </w:rPr>
        <w:t xml:space="preserve"> antidepresantai ir </w:t>
      </w:r>
      <w:proofErr w:type="spellStart"/>
      <w:r>
        <w:rPr>
          <w:rFonts w:ascii="Times New Roman" w:eastAsia="Times New Roman" w:hAnsi="Times New Roman" w:cs="Times New Roman"/>
          <w:iCs/>
        </w:rPr>
        <w:t>mirtazapinas</w:t>
      </w:r>
      <w:proofErr w:type="spellEnd"/>
      <w:r>
        <w:rPr>
          <w:rFonts w:ascii="Times New Roman" w:eastAsia="Times New Roman" w:hAnsi="Times New Roman" w:cs="Times New Roman"/>
          <w:iCs/>
        </w:rPr>
        <w:t xml:space="preserve"> gali sukelti </w:t>
      </w:r>
      <w:proofErr w:type="spellStart"/>
      <w:r>
        <w:rPr>
          <w:rFonts w:ascii="Times New Roman" w:eastAsia="Times New Roman" w:hAnsi="Times New Roman" w:cs="Times New Roman"/>
          <w:iCs/>
        </w:rPr>
        <w:t>serotonino</w:t>
      </w:r>
      <w:proofErr w:type="spellEnd"/>
      <w:r>
        <w:rPr>
          <w:rFonts w:ascii="Times New Roman" w:eastAsia="Times New Roman" w:hAnsi="Times New Roman" w:cs="Times New Roman"/>
          <w:iCs/>
        </w:rPr>
        <w:t xml:space="preserve"> </w:t>
      </w:r>
      <w:r>
        <w:rPr>
          <w:rFonts w:ascii="Times New Roman" w:hAnsi="Times New Roman" w:cs="Times New Roman"/>
        </w:rPr>
        <w:t>sindromą, t. y. būklė, galinti kelti grėsmę gyvybei (žr. 4.4 ir 4.8 skyrius).</w:t>
      </w:r>
    </w:p>
    <w:p w14:paraId="7F66C21C" w14:textId="77777777" w:rsidR="00347AF6" w:rsidRDefault="002118A2">
      <w:pPr>
        <w:widowControl w:val="0"/>
        <w:numPr>
          <w:ilvl w:val="0"/>
          <w:numId w:val="2"/>
        </w:numPr>
        <w:rPr>
          <w:rFonts w:ascii="Times New Roman" w:eastAsia="Times New Roman" w:hAnsi="Times New Roman" w:cs="Times New Roman"/>
          <w:lang w:eastAsia="sl-SI"/>
        </w:rPr>
      </w:pPr>
      <w:r>
        <w:rPr>
          <w:rFonts w:ascii="Times New Roman" w:eastAsia="Times New Roman" w:hAnsi="Times New Roman" w:cs="Times New Roman"/>
          <w:i/>
          <w:lang w:eastAsia="sl-SI"/>
        </w:rPr>
        <w:t xml:space="preserve">Kitokie </w:t>
      </w:r>
      <w:proofErr w:type="spellStart"/>
      <w:r>
        <w:rPr>
          <w:rFonts w:ascii="Times New Roman" w:eastAsia="Times New Roman" w:hAnsi="Times New Roman" w:cs="Times New Roman"/>
          <w:i/>
          <w:lang w:eastAsia="sl-SI"/>
        </w:rPr>
        <w:t>opioidų</w:t>
      </w:r>
      <w:proofErr w:type="spellEnd"/>
      <w:r>
        <w:rPr>
          <w:rFonts w:ascii="Times New Roman" w:eastAsia="Times New Roman" w:hAnsi="Times New Roman" w:cs="Times New Roman"/>
          <w:i/>
          <w:lang w:eastAsia="sl-SI"/>
        </w:rPr>
        <w:t xml:space="preserve"> dariniai</w:t>
      </w:r>
      <w:r>
        <w:rPr>
          <w:rFonts w:ascii="Times New Roman" w:eastAsia="Times New Roman" w:hAnsi="Times New Roman" w:cs="Times New Roman"/>
          <w:lang w:eastAsia="sl-SI"/>
        </w:rPr>
        <w:t xml:space="preserve"> (įskaitant vaistinius preparatus nuo kosulio bei pakeičiamojo gydymo preparatus), benzodiazepinai ir barbitūratai. Didėja kvėpavimo slopinimo rizika (perdozavus galimi mirties atvejai).</w:t>
      </w:r>
    </w:p>
    <w:p w14:paraId="24319E5D" w14:textId="77777777" w:rsidR="00347AF6" w:rsidRDefault="002118A2">
      <w:pPr>
        <w:widowControl w:val="0"/>
        <w:numPr>
          <w:ilvl w:val="0"/>
          <w:numId w:val="2"/>
        </w:numPr>
        <w:rPr>
          <w:rFonts w:ascii="Times New Roman" w:eastAsia="Times New Roman" w:hAnsi="Times New Roman" w:cs="Times New Roman"/>
          <w:lang w:eastAsia="sl-SI"/>
        </w:rPr>
      </w:pPr>
      <w:r>
        <w:rPr>
          <w:rFonts w:ascii="Times New Roman" w:eastAsia="Times New Roman" w:hAnsi="Times New Roman" w:cs="Times New Roman"/>
          <w:i/>
          <w:lang w:eastAsia="sl-SI"/>
        </w:rPr>
        <w:t>Kitokie centrinę nervų sistemą slopinantys preparatai</w:t>
      </w:r>
      <w:r>
        <w:rPr>
          <w:rFonts w:ascii="Times New Roman" w:eastAsia="Times New Roman" w:hAnsi="Times New Roman" w:cs="Times New Roman"/>
          <w:lang w:eastAsia="sl-SI"/>
        </w:rPr>
        <w:t xml:space="preserve">, pvz., kitokie </w:t>
      </w:r>
      <w:proofErr w:type="spellStart"/>
      <w:r>
        <w:rPr>
          <w:rFonts w:ascii="Times New Roman" w:eastAsia="Times New Roman" w:hAnsi="Times New Roman" w:cs="Times New Roman"/>
          <w:lang w:eastAsia="sl-SI"/>
        </w:rPr>
        <w:t>opioidų</w:t>
      </w:r>
      <w:proofErr w:type="spellEnd"/>
      <w:r>
        <w:rPr>
          <w:rFonts w:ascii="Times New Roman" w:eastAsia="Times New Roman" w:hAnsi="Times New Roman" w:cs="Times New Roman"/>
          <w:lang w:eastAsia="sl-SI"/>
        </w:rPr>
        <w:t xml:space="preserve"> dariniai (įskaitant preparatus nuo kosulio bei pakeičiamojo gydymo preparatus), barbitūratai, benzodiazepinai, kitokie nerimą slopinantys preparatai, migdomieji preparatai, raminamąjį poveikį sukeliantys antidepresantai, raminamąjį poveikį sukeliantys </w:t>
      </w:r>
      <w:proofErr w:type="spellStart"/>
      <w:r>
        <w:rPr>
          <w:rFonts w:ascii="Times New Roman" w:eastAsia="Times New Roman" w:hAnsi="Times New Roman" w:cs="Times New Roman"/>
          <w:lang w:eastAsia="sl-SI"/>
        </w:rPr>
        <w:t>antihistamininiai</w:t>
      </w:r>
      <w:proofErr w:type="spellEnd"/>
      <w:r>
        <w:rPr>
          <w:rFonts w:ascii="Times New Roman" w:eastAsia="Times New Roman" w:hAnsi="Times New Roman" w:cs="Times New Roman"/>
          <w:lang w:eastAsia="sl-SI"/>
        </w:rPr>
        <w:t xml:space="preserve"> preparatai, </w:t>
      </w:r>
      <w:proofErr w:type="spellStart"/>
      <w:r>
        <w:rPr>
          <w:rFonts w:ascii="Times New Roman" w:eastAsia="Times New Roman" w:hAnsi="Times New Roman" w:cs="Times New Roman"/>
          <w:lang w:eastAsia="sl-SI"/>
        </w:rPr>
        <w:t>neuroleptikai</w:t>
      </w:r>
      <w:proofErr w:type="spellEnd"/>
      <w:r>
        <w:rPr>
          <w:rFonts w:ascii="Times New Roman" w:eastAsia="Times New Roman" w:hAnsi="Times New Roman" w:cs="Times New Roman"/>
          <w:lang w:eastAsia="sl-SI"/>
        </w:rPr>
        <w:t xml:space="preserve">, centrinio poveikio </w:t>
      </w:r>
      <w:proofErr w:type="spellStart"/>
      <w:r>
        <w:rPr>
          <w:rFonts w:ascii="Times New Roman" w:eastAsia="Times New Roman" w:hAnsi="Times New Roman" w:cs="Times New Roman"/>
          <w:lang w:eastAsia="sl-SI"/>
        </w:rPr>
        <w:t>antihipertenziniai</w:t>
      </w:r>
      <w:proofErr w:type="spellEnd"/>
      <w:r>
        <w:rPr>
          <w:rFonts w:ascii="Times New Roman" w:eastAsia="Times New Roman" w:hAnsi="Times New Roman" w:cs="Times New Roman"/>
          <w:lang w:eastAsia="sl-SI"/>
        </w:rPr>
        <w:t xml:space="preserve"> vaistiniai preparatai, </w:t>
      </w:r>
      <w:proofErr w:type="spellStart"/>
      <w:r>
        <w:rPr>
          <w:rFonts w:ascii="Times New Roman" w:eastAsia="Times New Roman" w:hAnsi="Times New Roman" w:cs="Times New Roman"/>
          <w:lang w:eastAsia="sl-SI"/>
        </w:rPr>
        <w:t>talidomidas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baklofenas</w:t>
      </w:r>
      <w:proofErr w:type="spellEnd"/>
      <w:r>
        <w:rPr>
          <w:rFonts w:ascii="Times New Roman" w:eastAsia="Times New Roman" w:hAnsi="Times New Roman" w:cs="Times New Roman"/>
          <w:lang w:eastAsia="sl-SI"/>
        </w:rPr>
        <w:t>. Šios veikliosios medžiagos gali stiprinti centrinės nervų sistemos slopinimą. Dėl poveikio budrumui vairuoti bei valdyti mechanizmus gali būti pavojinga.</w:t>
      </w:r>
    </w:p>
    <w:p w14:paraId="1E9528BC" w14:textId="77777777" w:rsidR="00347AF6" w:rsidRDefault="002118A2">
      <w:pPr>
        <w:pStyle w:val="Sraopastraipa"/>
        <w:numPr>
          <w:ilvl w:val="0"/>
          <w:numId w:val="2"/>
        </w:numPr>
        <w:rPr>
          <w:rFonts w:eastAsia="Times New Roman"/>
          <w:lang w:eastAsia="sl-SI"/>
        </w:rPr>
      </w:pPr>
      <w:proofErr w:type="spellStart"/>
      <w:r>
        <w:rPr>
          <w:rFonts w:eastAsia="Times New Roman"/>
          <w:szCs w:val="22"/>
          <w:lang w:eastAsia="sl-SI"/>
        </w:rPr>
        <w:t>Doreta</w:t>
      </w:r>
      <w:proofErr w:type="spellEnd"/>
      <w:r>
        <w:rPr>
          <w:rFonts w:eastAsia="Times New Roman"/>
          <w:szCs w:val="22"/>
          <w:lang w:eastAsia="sl-SI"/>
        </w:rPr>
        <w:t xml:space="preserve"> vartojant kartu su </w:t>
      </w:r>
      <w:proofErr w:type="spellStart"/>
      <w:r>
        <w:rPr>
          <w:rFonts w:eastAsia="Times New Roman"/>
          <w:szCs w:val="22"/>
          <w:lang w:eastAsia="sl-SI"/>
        </w:rPr>
        <w:t>gabapentinoidais</w:t>
      </w:r>
      <w:proofErr w:type="spellEnd"/>
      <w:r>
        <w:rPr>
          <w:rFonts w:eastAsia="Times New Roman"/>
          <w:szCs w:val="22"/>
          <w:lang w:eastAsia="sl-SI"/>
        </w:rPr>
        <w:t xml:space="preserve"> (</w:t>
      </w:r>
      <w:proofErr w:type="spellStart"/>
      <w:r>
        <w:rPr>
          <w:rFonts w:eastAsia="Times New Roman"/>
          <w:szCs w:val="22"/>
          <w:lang w:eastAsia="sl-SI"/>
        </w:rPr>
        <w:t>gabapentinu</w:t>
      </w:r>
      <w:proofErr w:type="spellEnd"/>
      <w:r>
        <w:rPr>
          <w:rFonts w:eastAsia="Times New Roman"/>
          <w:szCs w:val="22"/>
          <w:lang w:eastAsia="sl-SI"/>
        </w:rPr>
        <w:t xml:space="preserve"> ir </w:t>
      </w:r>
      <w:proofErr w:type="spellStart"/>
      <w:r>
        <w:rPr>
          <w:rFonts w:eastAsia="Times New Roman"/>
          <w:szCs w:val="22"/>
          <w:lang w:eastAsia="sl-SI"/>
        </w:rPr>
        <w:t>pregabalinu</w:t>
      </w:r>
      <w:proofErr w:type="spellEnd"/>
      <w:r>
        <w:rPr>
          <w:rFonts w:eastAsia="Times New Roman"/>
          <w:szCs w:val="22"/>
          <w:lang w:eastAsia="sl-SI"/>
        </w:rPr>
        <w:t xml:space="preserve">), gali pasireikšti kvėpavimo slopinimas, </w:t>
      </w:r>
      <w:proofErr w:type="spellStart"/>
      <w:r>
        <w:rPr>
          <w:rFonts w:eastAsia="Times New Roman"/>
          <w:szCs w:val="22"/>
          <w:lang w:eastAsia="sl-SI"/>
        </w:rPr>
        <w:t>hipotenzija</w:t>
      </w:r>
      <w:proofErr w:type="spellEnd"/>
      <w:r>
        <w:rPr>
          <w:rFonts w:eastAsia="Times New Roman"/>
          <w:szCs w:val="22"/>
          <w:lang w:eastAsia="sl-SI"/>
        </w:rPr>
        <w:t xml:space="preserve">, stipri </w:t>
      </w:r>
      <w:proofErr w:type="spellStart"/>
      <w:r>
        <w:rPr>
          <w:rFonts w:eastAsia="Times New Roman"/>
          <w:szCs w:val="22"/>
          <w:lang w:eastAsia="sl-SI"/>
        </w:rPr>
        <w:t>sedacija</w:t>
      </w:r>
      <w:proofErr w:type="spellEnd"/>
      <w:r>
        <w:rPr>
          <w:rFonts w:eastAsia="Times New Roman"/>
          <w:szCs w:val="22"/>
          <w:lang w:eastAsia="sl-SI"/>
        </w:rPr>
        <w:t>, koma arba mirtis.</w:t>
      </w:r>
    </w:p>
    <w:p w14:paraId="5B486AB2" w14:textId="77777777" w:rsidR="00347AF6" w:rsidRDefault="002118A2">
      <w:pPr>
        <w:widowControl w:val="0"/>
        <w:numPr>
          <w:ilvl w:val="0"/>
          <w:numId w:val="2"/>
        </w:numP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Kadangi gauta pranešimų apie INR padidėjimą kartu su kai kuriems pacientams pasireiškusiu smarkiu kraujavimu ir </w:t>
      </w:r>
      <w:proofErr w:type="spellStart"/>
      <w:r>
        <w:rPr>
          <w:rFonts w:ascii="Times New Roman" w:eastAsia="Times New Roman" w:hAnsi="Times New Roman" w:cs="Times New Roman"/>
          <w:lang w:eastAsia="sl-SI"/>
        </w:rPr>
        <w:t>ekchimozėmis</w:t>
      </w:r>
      <w:proofErr w:type="spellEnd"/>
      <w:r>
        <w:rPr>
          <w:rFonts w:ascii="Times New Roman" w:eastAsia="Times New Roman" w:hAnsi="Times New Roman" w:cs="Times New Roman"/>
          <w:lang w:eastAsia="sl-SI"/>
        </w:rPr>
        <w:t xml:space="preserve">, kartu vartoti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ir </w:t>
      </w:r>
      <w:r>
        <w:rPr>
          <w:rFonts w:ascii="Times New Roman" w:eastAsia="Times New Roman" w:hAnsi="Times New Roman" w:cs="Times New Roman"/>
          <w:i/>
          <w:lang w:eastAsia="sl-SI"/>
        </w:rPr>
        <w:t>kumarino darinių</w:t>
      </w:r>
      <w:r>
        <w:rPr>
          <w:rFonts w:ascii="Times New Roman" w:eastAsia="Times New Roman" w:hAnsi="Times New Roman" w:cs="Times New Roman"/>
          <w:lang w:eastAsia="sl-SI"/>
        </w:rPr>
        <w:t xml:space="preserve"> (pvz.,</w:t>
      </w:r>
      <w:r>
        <w:rPr>
          <w:rFonts w:ascii="Times New Roman" w:eastAsia="Times New Roman" w:hAnsi="Times New Roman" w:cs="Times New Roman"/>
          <w:i/>
          <w:lang w:eastAsia="sl-SI"/>
        </w:rPr>
        <w:t xml:space="preserve"> </w:t>
      </w:r>
      <w:r>
        <w:rPr>
          <w:rFonts w:ascii="Times New Roman" w:eastAsia="Times New Roman" w:hAnsi="Times New Roman" w:cs="Times New Roman"/>
          <w:lang w:eastAsia="sl-SI"/>
        </w:rPr>
        <w:t>varfariną), reikia atsargiai.</w:t>
      </w:r>
    </w:p>
    <w:p w14:paraId="04320390" w14:textId="77777777" w:rsidR="00347AF6" w:rsidRDefault="002118A2">
      <w:pPr>
        <w:pStyle w:val="Sraopastraipa"/>
        <w:numPr>
          <w:ilvl w:val="0"/>
          <w:numId w:val="2"/>
        </w:numPr>
        <w:rPr>
          <w:rFonts w:eastAsia="Times New Roman"/>
          <w:lang w:eastAsia="sl-SI"/>
        </w:rPr>
      </w:pPr>
      <w:r>
        <w:rPr>
          <w:rFonts w:eastAsia="Times New Roman"/>
          <w:szCs w:val="22"/>
          <w:lang w:eastAsia="sl-SI"/>
        </w:rPr>
        <w:t xml:space="preserve">Kartu vartojant </w:t>
      </w:r>
      <w:proofErr w:type="spellStart"/>
      <w:r>
        <w:rPr>
          <w:rFonts w:eastAsia="Times New Roman"/>
          <w:szCs w:val="22"/>
          <w:lang w:eastAsia="sl-SI"/>
        </w:rPr>
        <w:t>opioidus</w:t>
      </w:r>
      <w:proofErr w:type="spellEnd"/>
      <w:r>
        <w:rPr>
          <w:rFonts w:eastAsia="Times New Roman"/>
          <w:szCs w:val="22"/>
          <w:lang w:eastAsia="sl-SI"/>
        </w:rPr>
        <w:t xml:space="preserve"> su raminamaisiais vaistiniais preparatais, tokiais kaip benzodiazepinai ar susiję vaistiniai preparatai, padidėja </w:t>
      </w:r>
      <w:proofErr w:type="spellStart"/>
      <w:r>
        <w:rPr>
          <w:rFonts w:eastAsia="Times New Roman"/>
          <w:szCs w:val="22"/>
          <w:lang w:eastAsia="sl-SI"/>
        </w:rPr>
        <w:t>sedacijos</w:t>
      </w:r>
      <w:proofErr w:type="spellEnd"/>
      <w:r>
        <w:rPr>
          <w:rFonts w:eastAsia="Times New Roman"/>
          <w:szCs w:val="22"/>
          <w:lang w:eastAsia="sl-SI"/>
        </w:rPr>
        <w:t>, kvėpavimo slopinimo, komos ir mirties pavojaus rizika dėl papildomo CNS slopinimo poveikio. Reikia riboti vartojimo kartu dozę ir trukmę (žr. 4.4 skyrių).</w:t>
      </w:r>
    </w:p>
    <w:p w14:paraId="0DBF5713" w14:textId="77777777" w:rsidR="00347AF6" w:rsidRDefault="002118A2">
      <w:pPr>
        <w:widowControl w:val="0"/>
        <w:numPr>
          <w:ilvl w:val="0"/>
          <w:numId w:val="2"/>
        </w:numP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Nedaug tyrimų rodo, kad prieš operaciją ar po jos pavartotas vėmimą slopinantis vaistinis preparatas 5-HT3 antagonistas </w:t>
      </w:r>
      <w:proofErr w:type="spellStart"/>
      <w:r>
        <w:rPr>
          <w:rFonts w:ascii="Times New Roman" w:eastAsia="Times New Roman" w:hAnsi="Times New Roman" w:cs="Times New Roman"/>
          <w:i/>
          <w:lang w:eastAsia="sl-SI"/>
        </w:rPr>
        <w:t>ondansetronas</w:t>
      </w:r>
      <w:proofErr w:type="spellEnd"/>
      <w:r>
        <w:rPr>
          <w:rFonts w:ascii="Times New Roman" w:eastAsia="Times New Roman" w:hAnsi="Times New Roman" w:cs="Times New Roman"/>
          <w:lang w:eastAsia="sl-SI"/>
        </w:rPr>
        <w:t xml:space="preserve"> didino pooperaciniam skausmui malšinti vartoto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poreikį.</w:t>
      </w:r>
    </w:p>
    <w:p w14:paraId="007C2A61" w14:textId="77777777" w:rsidR="00347AF6" w:rsidRDefault="002118A2">
      <w:pPr>
        <w:widowControl w:val="0"/>
        <w:numPr>
          <w:ilvl w:val="0"/>
          <w:numId w:val="2"/>
        </w:numPr>
        <w:rPr>
          <w:rFonts w:ascii="Times New Roman" w:hAnsi="Times New Roman"/>
        </w:rPr>
      </w:pPr>
      <w:r>
        <w:rPr>
          <w:rFonts w:ascii="Times New Roman" w:hAnsi="Times New Roman"/>
        </w:rPr>
        <w:t xml:space="preserve">Reikia laikytis atsargumo </w:t>
      </w:r>
      <w:proofErr w:type="spellStart"/>
      <w:r>
        <w:rPr>
          <w:rFonts w:ascii="Times New Roman" w:hAnsi="Times New Roman"/>
        </w:rPr>
        <w:t>paracetamolį</w:t>
      </w:r>
      <w:proofErr w:type="spellEnd"/>
      <w:r>
        <w:rPr>
          <w:rFonts w:ascii="Times New Roman" w:hAnsi="Times New Roman"/>
        </w:rPr>
        <w:t xml:space="preserve"> vartojant kartu su </w:t>
      </w:r>
      <w:proofErr w:type="spellStart"/>
      <w:r>
        <w:rPr>
          <w:rFonts w:ascii="Times New Roman" w:hAnsi="Times New Roman"/>
        </w:rPr>
        <w:t>flukloksacilinu</w:t>
      </w:r>
      <w:proofErr w:type="spellEnd"/>
      <w:r>
        <w:rPr>
          <w:rFonts w:ascii="Times New Roman" w:hAnsi="Times New Roman"/>
        </w:rPr>
        <w:t xml:space="preserve">, kadangi šių vaistinių preparatų vartojimas kartu buvo siejamas su </w:t>
      </w:r>
      <w:proofErr w:type="spellStart"/>
      <w:r>
        <w:rPr>
          <w:rFonts w:ascii="Times New Roman" w:hAnsi="Times New Roman"/>
        </w:rPr>
        <w:t>metabolinės</w:t>
      </w:r>
      <w:proofErr w:type="spellEnd"/>
      <w:r>
        <w:rPr>
          <w:rFonts w:ascii="Times New Roman" w:hAnsi="Times New Roman"/>
        </w:rPr>
        <w:t xml:space="preserve"> </w:t>
      </w:r>
      <w:proofErr w:type="spellStart"/>
      <w:r>
        <w:rPr>
          <w:rFonts w:ascii="Times New Roman" w:hAnsi="Times New Roman"/>
        </w:rPr>
        <w:t>acidozės</w:t>
      </w:r>
      <w:proofErr w:type="spellEnd"/>
      <w:r>
        <w:rPr>
          <w:rFonts w:ascii="Times New Roman" w:hAnsi="Times New Roman"/>
        </w:rPr>
        <w:t xml:space="preserve"> dėl </w:t>
      </w:r>
      <w:proofErr w:type="spellStart"/>
      <w:r>
        <w:rPr>
          <w:rFonts w:ascii="Times New Roman" w:hAnsi="Times New Roman"/>
        </w:rPr>
        <w:t>piroglutamato</w:t>
      </w:r>
      <w:proofErr w:type="spellEnd"/>
      <w:r>
        <w:rPr>
          <w:rFonts w:ascii="Times New Roman" w:hAnsi="Times New Roman"/>
        </w:rPr>
        <w:t xml:space="preserve"> </w:t>
      </w:r>
      <w:proofErr w:type="spellStart"/>
      <w:r>
        <w:rPr>
          <w:rFonts w:ascii="Times New Roman" w:hAnsi="Times New Roman"/>
        </w:rPr>
        <w:t>acidozės</w:t>
      </w:r>
      <w:proofErr w:type="spellEnd"/>
      <w:r>
        <w:rPr>
          <w:rFonts w:ascii="Times New Roman" w:hAnsi="Times New Roman"/>
        </w:rPr>
        <w:t xml:space="preserve"> esant padidėjusiam anijoniniam tarpui pasireiškimu, ypač pacientams, kuriems yra rizikos veiksnių (žr. 4.4 skyrių).</w:t>
      </w:r>
    </w:p>
    <w:p w14:paraId="367280BD" w14:textId="77777777" w:rsidR="00347AF6" w:rsidRDefault="00347AF6">
      <w:pPr>
        <w:widowControl w:val="0"/>
        <w:rPr>
          <w:rFonts w:ascii="Times New Roman" w:eastAsia="Times New Roman" w:hAnsi="Times New Roman" w:cs="Times New Roman"/>
          <w:b/>
          <w:lang w:eastAsia="sl-SI"/>
        </w:rPr>
      </w:pPr>
    </w:p>
    <w:p w14:paraId="61C1A0A9" w14:textId="77777777" w:rsidR="00347AF6" w:rsidRDefault="002118A2">
      <w:pPr>
        <w:widowControl w:val="0"/>
        <w:rPr>
          <w:rFonts w:ascii="Times New Roman" w:eastAsia="Times New Roman" w:hAnsi="Times New Roman" w:cs="Times New Roman"/>
          <w:lang w:eastAsia="sl-SI"/>
        </w:rPr>
      </w:pPr>
      <w:r>
        <w:rPr>
          <w:rFonts w:ascii="Times New Roman" w:eastAsia="Times New Roman" w:hAnsi="Times New Roman" w:cs="Times New Roman"/>
          <w:b/>
          <w:lang w:eastAsia="sl-SI"/>
        </w:rPr>
        <w:t>4.6</w:t>
      </w:r>
      <w:r>
        <w:rPr>
          <w:rFonts w:ascii="Times New Roman" w:eastAsia="Times New Roman" w:hAnsi="Times New Roman" w:cs="Times New Roman"/>
          <w:b/>
          <w:lang w:eastAsia="sl-SI"/>
        </w:rPr>
        <w:tab/>
      </w:r>
      <w:r>
        <w:rPr>
          <w:rFonts w:ascii="Times New Roman" w:eastAsia="Times New Roman" w:hAnsi="Times New Roman" w:cs="Times New Roman"/>
          <w:b/>
          <w:bCs/>
          <w:lang w:eastAsia="sl-SI"/>
        </w:rPr>
        <w:t>Vaisingumas, nėštumo ir žindymo laikotarpis</w:t>
      </w:r>
    </w:p>
    <w:p w14:paraId="5C3D5C11" w14:textId="77777777" w:rsidR="00347AF6" w:rsidRDefault="00347AF6">
      <w:pPr>
        <w:widowControl w:val="0"/>
        <w:rPr>
          <w:rFonts w:ascii="Times New Roman" w:eastAsia="Times New Roman" w:hAnsi="Times New Roman" w:cs="Times New Roman"/>
          <w:lang w:eastAsia="sl-SI"/>
        </w:rPr>
      </w:pPr>
    </w:p>
    <w:p w14:paraId="3901EEDD" w14:textId="77777777" w:rsidR="00347AF6" w:rsidRDefault="002118A2">
      <w:pPr>
        <w:widowControl w:val="0"/>
        <w:tabs>
          <w:tab w:val="left" w:pos="567"/>
        </w:tabs>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Nėštumas</w:t>
      </w:r>
    </w:p>
    <w:p w14:paraId="1A356356"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Kadangi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fiksuotos dozės kombinuotame preparate yra veikliosios medžiagos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šio vaistinio preparato nėštumo laikotarpiu vartoti negalima.</w:t>
      </w:r>
    </w:p>
    <w:p w14:paraId="0D30A5EC" w14:textId="77777777" w:rsidR="00347AF6" w:rsidRDefault="00347AF6">
      <w:pPr>
        <w:widowControl w:val="0"/>
        <w:ind w:left="0" w:firstLine="0"/>
        <w:rPr>
          <w:rFonts w:ascii="Times New Roman" w:eastAsia="Times New Roman" w:hAnsi="Times New Roman" w:cs="Times New Roman"/>
          <w:lang w:eastAsia="sl-SI"/>
        </w:rPr>
      </w:pPr>
    </w:p>
    <w:p w14:paraId="1E5A13BF" w14:textId="77777777" w:rsidR="00347AF6" w:rsidRDefault="002118A2">
      <w:pPr>
        <w:widowControl w:val="0"/>
        <w:ind w:left="0" w:firstLine="0"/>
        <w:rPr>
          <w:rFonts w:ascii="Times New Roman" w:eastAsia="Times New Roman" w:hAnsi="Times New Roman" w:cs="Times New Roman"/>
          <w:i/>
          <w:lang w:eastAsia="sl-SI"/>
        </w:rPr>
      </w:pPr>
      <w:r>
        <w:rPr>
          <w:rFonts w:ascii="Times New Roman" w:eastAsia="Times New Roman" w:hAnsi="Times New Roman" w:cs="Times New Roman"/>
          <w:i/>
          <w:lang w:eastAsia="sl-SI"/>
        </w:rPr>
        <w:t xml:space="preserve">Duomenys apie </w:t>
      </w:r>
      <w:proofErr w:type="spellStart"/>
      <w:r>
        <w:rPr>
          <w:rFonts w:ascii="Times New Roman" w:eastAsia="Times New Roman" w:hAnsi="Times New Roman" w:cs="Times New Roman"/>
          <w:i/>
          <w:lang w:eastAsia="sl-SI"/>
        </w:rPr>
        <w:t>paracetamolį</w:t>
      </w:r>
      <w:proofErr w:type="spellEnd"/>
    </w:p>
    <w:p w14:paraId="00B44508" w14:textId="77777777" w:rsidR="00347AF6" w:rsidRDefault="002118A2">
      <w:pPr>
        <w:widowControl w:val="0"/>
        <w:ind w:left="0" w:firstLine="0"/>
        <w:rPr>
          <w:rFonts w:ascii="Times New Roman" w:eastAsia="Calibri" w:hAnsi="Times New Roman" w:cs="Times New Roman"/>
        </w:rPr>
      </w:pPr>
      <w:r>
        <w:rPr>
          <w:rFonts w:ascii="Times New Roman" w:eastAsia="Calibri" w:hAnsi="Times New Roman" w:cs="Times New Roman"/>
        </w:rPr>
        <w:t>Sukaupus daug duomenų apie nėščiąsias, nustatyta, kad šis vaistinis preparatas nesukelia vaisiaus</w:t>
      </w:r>
    </w:p>
    <w:p w14:paraId="1EC8F1B1" w14:textId="77777777" w:rsidR="00347AF6" w:rsidRDefault="002118A2">
      <w:pPr>
        <w:widowControl w:val="0"/>
        <w:ind w:left="0" w:firstLine="0"/>
        <w:rPr>
          <w:rFonts w:ascii="Times New Roman" w:eastAsia="Calibri" w:hAnsi="Times New Roman" w:cs="Times New Roman"/>
        </w:rPr>
      </w:pPr>
      <w:r>
        <w:rPr>
          <w:rFonts w:ascii="Times New Roman" w:eastAsia="Calibri" w:hAnsi="Times New Roman" w:cs="Times New Roman"/>
        </w:rPr>
        <w:t>formavimosi ydų ir nedaro toksinio poveikio vaisiui ir naujagimiui. Vaikų, kurių motinos nėštumo</w:t>
      </w:r>
    </w:p>
    <w:p w14:paraId="1DECC61B" w14:textId="77777777" w:rsidR="00347AF6" w:rsidRDefault="002118A2">
      <w:pPr>
        <w:widowControl w:val="0"/>
        <w:ind w:left="0" w:firstLine="0"/>
        <w:rPr>
          <w:rFonts w:ascii="Times New Roman" w:eastAsia="Calibri" w:hAnsi="Times New Roman" w:cs="Times New Roman"/>
        </w:rPr>
      </w:pPr>
      <w:r>
        <w:rPr>
          <w:rFonts w:ascii="Times New Roman" w:eastAsia="Calibri" w:hAnsi="Times New Roman" w:cs="Times New Roman"/>
        </w:rPr>
        <w:t xml:space="preserve">laikotarpiu vartojo </w:t>
      </w:r>
      <w:proofErr w:type="spellStart"/>
      <w:r>
        <w:rPr>
          <w:rFonts w:ascii="Times New Roman" w:eastAsia="Calibri" w:hAnsi="Times New Roman" w:cs="Times New Roman"/>
        </w:rPr>
        <w:t>paracetamolį</w:t>
      </w:r>
      <w:proofErr w:type="spellEnd"/>
      <w:r>
        <w:rPr>
          <w:rFonts w:ascii="Times New Roman" w:eastAsia="Calibri" w:hAnsi="Times New Roman" w:cs="Times New Roman"/>
        </w:rPr>
        <w:t>, nervų sistemos vystymosi epidemiologinių tyrimų rezultatų</w:t>
      </w:r>
    </w:p>
    <w:p w14:paraId="1F78BEA2" w14:textId="77777777" w:rsidR="00347AF6" w:rsidRDefault="002118A2">
      <w:pPr>
        <w:widowControl w:val="0"/>
        <w:ind w:left="0" w:firstLine="0"/>
        <w:rPr>
          <w:rFonts w:ascii="Times New Roman" w:eastAsia="Calibri" w:hAnsi="Times New Roman" w:cs="Times New Roman"/>
        </w:rPr>
      </w:pPr>
      <w:r>
        <w:rPr>
          <w:rFonts w:ascii="Times New Roman" w:eastAsia="Calibri" w:hAnsi="Times New Roman" w:cs="Times New Roman"/>
        </w:rPr>
        <w:t>nepakanka tvirtoms išvadoms padaryti.</w:t>
      </w:r>
    </w:p>
    <w:p w14:paraId="76360D40" w14:textId="77777777" w:rsidR="00347AF6" w:rsidRDefault="00347AF6">
      <w:pPr>
        <w:widowControl w:val="0"/>
        <w:ind w:left="0" w:firstLine="0"/>
        <w:rPr>
          <w:rFonts w:ascii="Times New Roman" w:eastAsia="Times New Roman" w:hAnsi="Times New Roman" w:cs="Times New Roman"/>
          <w:lang w:eastAsia="sl-SI"/>
        </w:rPr>
      </w:pPr>
    </w:p>
    <w:p w14:paraId="12A741E2" w14:textId="77777777" w:rsidR="00347AF6" w:rsidRDefault="002118A2">
      <w:pPr>
        <w:widowControl w:val="0"/>
        <w:ind w:left="0" w:firstLine="0"/>
        <w:rPr>
          <w:rFonts w:ascii="Times New Roman" w:eastAsia="Times New Roman" w:hAnsi="Times New Roman" w:cs="Times New Roman"/>
          <w:i/>
          <w:lang w:eastAsia="sl-SI"/>
        </w:rPr>
      </w:pPr>
      <w:r>
        <w:rPr>
          <w:rFonts w:ascii="Times New Roman" w:eastAsia="Times New Roman" w:hAnsi="Times New Roman" w:cs="Times New Roman"/>
          <w:i/>
          <w:lang w:eastAsia="sl-SI"/>
        </w:rPr>
        <w:t xml:space="preserve">Duomenys apie </w:t>
      </w:r>
      <w:proofErr w:type="spellStart"/>
      <w:r>
        <w:rPr>
          <w:rFonts w:ascii="Times New Roman" w:eastAsia="Times New Roman" w:hAnsi="Times New Roman" w:cs="Times New Roman"/>
          <w:i/>
          <w:lang w:eastAsia="sl-SI"/>
        </w:rPr>
        <w:t>tramadolį</w:t>
      </w:r>
      <w:proofErr w:type="spellEnd"/>
    </w:p>
    <w:p w14:paraId="35972D14"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Duomenų apie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vartojimo saugumą nėštumo metu nepakanka, todėl nėščioms moterims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vartoti negalima.</w:t>
      </w:r>
    </w:p>
    <w:p w14:paraId="03A93807"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Prieš gimdymą ar jo metu pavartotas </w:t>
      </w: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gimdos kontrakcijų neveikia. Naujagimiams gali pakisti kvėpavimo dažnis, bet paprastai toks poveikis nebūna kliniškai reikšmingas. Ilgalaikis vartojimas nėštumo metu naujagimiui gali sukelti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vartojimo nutraukimo simptomus.</w:t>
      </w:r>
    </w:p>
    <w:p w14:paraId="0DD71D44" w14:textId="77777777" w:rsidR="00347AF6" w:rsidRDefault="00347AF6">
      <w:pPr>
        <w:widowControl w:val="0"/>
        <w:ind w:left="0" w:firstLine="0"/>
        <w:rPr>
          <w:rFonts w:ascii="Times New Roman" w:eastAsia="Times New Roman" w:hAnsi="Times New Roman" w:cs="Times New Roman"/>
          <w:lang w:eastAsia="sl-SI"/>
        </w:rPr>
      </w:pPr>
    </w:p>
    <w:p w14:paraId="108A8070" w14:textId="77777777" w:rsidR="00347AF6" w:rsidRDefault="002118A2">
      <w:pPr>
        <w:widowControl w:val="0"/>
        <w:ind w:left="0" w:firstLine="0"/>
        <w:rPr>
          <w:rFonts w:ascii="Times New Roman" w:eastAsia="Times New Roman" w:hAnsi="Times New Roman" w:cs="Times New Roman"/>
          <w:u w:val="single"/>
          <w:lang w:eastAsia="sl-SI"/>
        </w:rPr>
      </w:pPr>
      <w:r>
        <w:rPr>
          <w:rFonts w:ascii="Times New Roman" w:eastAsia="Times New Roman" w:hAnsi="Times New Roman" w:cs="Times New Roman"/>
          <w:iCs/>
          <w:u w:val="single"/>
          <w:lang w:eastAsia="sl-SI"/>
        </w:rPr>
        <w:t>Žindymas</w:t>
      </w:r>
    </w:p>
    <w:p w14:paraId="2C6E0E26"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Kadangi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fiksuotos dozės kombinuotame preparate yra veikliosios medžiagos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šio vaistinio preparato žindymo laikotarpiu vartoti </w:t>
      </w:r>
      <w:r>
        <w:rPr>
          <w:rFonts w:ascii="Times New Roman" w:eastAsia="Times New Roman" w:hAnsi="Times New Roman" w:cs="Times New Roman"/>
          <w:lang w:val="sl-SI" w:eastAsia="sl-SI"/>
        </w:rPr>
        <w:t>galima ne daugiau kaip vieną kartą arba kitu atveju, žindymą reikia nutraukti gydymo tramadoliu metu</w:t>
      </w:r>
      <w:r>
        <w:rPr>
          <w:rFonts w:ascii="Times New Roman" w:eastAsia="Times New Roman" w:hAnsi="Times New Roman" w:cs="Times New Roman"/>
          <w:lang w:eastAsia="sl-SI"/>
        </w:rPr>
        <w:t>.</w:t>
      </w:r>
    </w:p>
    <w:p w14:paraId="152189E5" w14:textId="77777777" w:rsidR="00347AF6" w:rsidRDefault="00347AF6">
      <w:pPr>
        <w:widowControl w:val="0"/>
        <w:ind w:left="0" w:firstLine="0"/>
        <w:rPr>
          <w:rFonts w:ascii="Times New Roman" w:eastAsia="Times New Roman" w:hAnsi="Times New Roman" w:cs="Times New Roman"/>
          <w:b/>
          <w:lang w:eastAsia="sl-SI"/>
        </w:rPr>
      </w:pPr>
    </w:p>
    <w:p w14:paraId="42B3D19C" w14:textId="77777777" w:rsidR="00347AF6" w:rsidRDefault="002118A2">
      <w:pPr>
        <w:widowControl w:val="0"/>
        <w:ind w:left="0" w:firstLine="0"/>
        <w:rPr>
          <w:rFonts w:ascii="Times New Roman" w:eastAsia="Times New Roman" w:hAnsi="Times New Roman" w:cs="Times New Roman"/>
          <w:i/>
          <w:lang w:eastAsia="sl-SI"/>
        </w:rPr>
      </w:pPr>
      <w:r>
        <w:rPr>
          <w:rFonts w:ascii="Times New Roman" w:eastAsia="Times New Roman" w:hAnsi="Times New Roman" w:cs="Times New Roman"/>
          <w:i/>
          <w:lang w:eastAsia="sl-SI"/>
        </w:rPr>
        <w:t xml:space="preserve">Duomenys apie </w:t>
      </w:r>
      <w:proofErr w:type="spellStart"/>
      <w:r>
        <w:rPr>
          <w:rFonts w:ascii="Times New Roman" w:eastAsia="Times New Roman" w:hAnsi="Times New Roman" w:cs="Times New Roman"/>
          <w:i/>
          <w:lang w:eastAsia="sl-SI"/>
        </w:rPr>
        <w:t>paracetamolį</w:t>
      </w:r>
      <w:proofErr w:type="spellEnd"/>
    </w:p>
    <w:p w14:paraId="077D2917"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Kliniškai nereikšmingas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kiekis išsiskiria į moters pieną. Turimi paskelbti duomenys apie </w:t>
      </w:r>
      <w:proofErr w:type="spellStart"/>
      <w:r>
        <w:rPr>
          <w:rFonts w:ascii="Times New Roman" w:eastAsia="Times New Roman" w:hAnsi="Times New Roman" w:cs="Times New Roman"/>
          <w:lang w:eastAsia="sl-SI"/>
        </w:rPr>
        <w:t>paracetamolį</w:t>
      </w:r>
      <w:proofErr w:type="spellEnd"/>
      <w:r>
        <w:rPr>
          <w:rFonts w:ascii="Times New Roman" w:eastAsia="Times New Roman" w:hAnsi="Times New Roman" w:cs="Times New Roman"/>
          <w:lang w:eastAsia="sl-SI"/>
        </w:rPr>
        <w:t xml:space="preserve"> nerodo, kad žindymo laikotarpiu moterims, vartojančioms vaistinių preparatų, kurių sudėtyje yra vien aktyviosios medžiagos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jo vartoti draudžiama.</w:t>
      </w:r>
    </w:p>
    <w:p w14:paraId="679DFB8B" w14:textId="77777777" w:rsidR="00347AF6" w:rsidRDefault="00347AF6">
      <w:pPr>
        <w:widowControl w:val="0"/>
        <w:ind w:left="0" w:firstLine="0"/>
        <w:rPr>
          <w:rFonts w:ascii="Times New Roman" w:eastAsia="Times New Roman" w:hAnsi="Times New Roman" w:cs="Times New Roman"/>
          <w:lang w:eastAsia="sl-SI"/>
        </w:rPr>
      </w:pPr>
    </w:p>
    <w:p w14:paraId="32C7F96F" w14:textId="77777777" w:rsidR="00347AF6" w:rsidRDefault="002118A2">
      <w:pPr>
        <w:widowControl w:val="0"/>
        <w:ind w:left="0" w:firstLine="0"/>
        <w:rPr>
          <w:rFonts w:ascii="Times New Roman" w:eastAsia="Times New Roman" w:hAnsi="Times New Roman" w:cs="Times New Roman"/>
          <w:i/>
          <w:lang w:eastAsia="sl-SI"/>
        </w:rPr>
      </w:pPr>
      <w:r>
        <w:rPr>
          <w:rFonts w:ascii="Times New Roman" w:eastAsia="Times New Roman" w:hAnsi="Times New Roman" w:cs="Times New Roman"/>
          <w:i/>
          <w:lang w:eastAsia="sl-SI"/>
        </w:rPr>
        <w:t xml:space="preserve">Duomenys apie </w:t>
      </w:r>
      <w:proofErr w:type="spellStart"/>
      <w:r>
        <w:rPr>
          <w:rFonts w:ascii="Times New Roman" w:eastAsia="Times New Roman" w:hAnsi="Times New Roman" w:cs="Times New Roman"/>
          <w:i/>
          <w:lang w:eastAsia="sl-SI"/>
        </w:rPr>
        <w:t>tramadolį</w:t>
      </w:r>
      <w:proofErr w:type="spellEnd"/>
    </w:p>
    <w:p w14:paraId="3CB8ED6B" w14:textId="77777777" w:rsidR="00347AF6" w:rsidRDefault="002118A2">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Maždaug 0,1% motinos pavartotos tramadolio dozės išsiskiria su motinos pienu. Laikotarpį iš karto po gimdymo, motinos per burną vartota dienos dozė iki 400 mg žindomiems kūdikiams atitinka 3% vidutinio suvartojamo tramadolio kiekio pagal motinos svorį koreguojamos dozės. Dėl šios priežasties tramadolio negalima vartoti žindymo metu ar kitu atveju, žindymą reikia nutraukti gydymo tramadoliu metu. Nutraukti žindymo paprastai nebūtina vartojant vienkartinę tramadolio dozę. </w:t>
      </w:r>
    </w:p>
    <w:p w14:paraId="1D78F066" w14:textId="77777777" w:rsidR="00347AF6" w:rsidRDefault="00347AF6">
      <w:pPr>
        <w:widowControl w:val="0"/>
        <w:ind w:left="0" w:firstLine="0"/>
        <w:rPr>
          <w:rFonts w:ascii="Times New Roman" w:eastAsia="Times New Roman" w:hAnsi="Times New Roman" w:cs="Times New Roman"/>
          <w:lang w:eastAsia="sl-SI"/>
        </w:rPr>
      </w:pPr>
    </w:p>
    <w:p w14:paraId="43AB3A51" w14:textId="77777777" w:rsidR="00347AF6" w:rsidRDefault="002118A2">
      <w:pPr>
        <w:widowControl w:val="0"/>
        <w:ind w:left="0" w:firstLine="0"/>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Vaisingumas</w:t>
      </w:r>
    </w:p>
    <w:p w14:paraId="1AE91749"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Duomenys, gauti po vaistinio preparato patekimo į rinką nerodo, kad </w:t>
      </w: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veiktų vaisingumą.</w:t>
      </w:r>
    </w:p>
    <w:p w14:paraId="7B2F0789"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Tyrimai su gyvūnais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poveikio vaisingumui neparodė. Baigtų tyrimų su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deriniu nėra.</w:t>
      </w:r>
    </w:p>
    <w:p w14:paraId="5640FF90" w14:textId="77777777" w:rsidR="00347AF6" w:rsidRDefault="00347AF6">
      <w:pPr>
        <w:widowControl w:val="0"/>
        <w:rPr>
          <w:rFonts w:ascii="Times New Roman" w:eastAsia="Times New Roman" w:hAnsi="Times New Roman" w:cs="Times New Roman"/>
          <w:lang w:eastAsia="sl-SI"/>
        </w:rPr>
      </w:pPr>
    </w:p>
    <w:p w14:paraId="16992DA1"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4.7</w:t>
      </w:r>
      <w:r>
        <w:rPr>
          <w:rFonts w:ascii="Times New Roman" w:eastAsia="Times New Roman" w:hAnsi="Times New Roman" w:cs="Times New Roman"/>
          <w:b/>
          <w:lang w:eastAsia="sl-SI"/>
        </w:rPr>
        <w:tab/>
        <w:t>Poveikis gebėjimui vairuoti ir valdyti mechanizmus</w:t>
      </w:r>
    </w:p>
    <w:p w14:paraId="0D7825B3" w14:textId="77777777" w:rsidR="00347AF6" w:rsidRDefault="00347AF6">
      <w:pPr>
        <w:widowControl w:val="0"/>
        <w:rPr>
          <w:rFonts w:ascii="Times New Roman" w:eastAsia="Times New Roman" w:hAnsi="Times New Roman" w:cs="Times New Roman"/>
          <w:lang w:eastAsia="sl-SI"/>
        </w:rPr>
      </w:pPr>
    </w:p>
    <w:p w14:paraId="554AFDF2"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gali sukelti mieguistumą ar svaigulį. Šiuos simptomus gali pabloginti alkoholis ar kitokios </w:t>
      </w:r>
      <w:r>
        <w:rPr>
          <w:rFonts w:ascii="Times New Roman" w:eastAsia="Times New Roman" w:hAnsi="Times New Roman" w:cs="Times New Roman"/>
          <w:bCs/>
          <w:iCs/>
          <w:lang w:eastAsia="sl-SI"/>
        </w:rPr>
        <w:t>centrinę nervų sistemą</w:t>
      </w:r>
      <w:r>
        <w:rPr>
          <w:rFonts w:ascii="Times New Roman" w:eastAsia="Times New Roman" w:hAnsi="Times New Roman" w:cs="Times New Roman"/>
          <w:lang w:eastAsia="sl-SI"/>
        </w:rPr>
        <w:t xml:space="preserve"> (CNS) slopinančios medžiagos. Jei toks poveikis pasireiškia, pacientas vairuoti ir valdyti mechanizmus negali.</w:t>
      </w:r>
    </w:p>
    <w:p w14:paraId="38FD166A" w14:textId="77777777" w:rsidR="00347AF6" w:rsidRDefault="00347AF6">
      <w:pPr>
        <w:widowControl w:val="0"/>
        <w:rPr>
          <w:rFonts w:ascii="Times New Roman" w:eastAsia="Times New Roman" w:hAnsi="Times New Roman" w:cs="Times New Roman"/>
          <w:lang w:eastAsia="sl-SI"/>
        </w:rPr>
      </w:pPr>
    </w:p>
    <w:p w14:paraId="6051B0C1"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4.8</w:t>
      </w:r>
      <w:r>
        <w:rPr>
          <w:rFonts w:ascii="Times New Roman" w:eastAsia="Times New Roman" w:hAnsi="Times New Roman" w:cs="Times New Roman"/>
          <w:b/>
          <w:lang w:eastAsia="sl-SI"/>
        </w:rPr>
        <w:tab/>
        <w:t>Nepageidaujamas poveikis</w:t>
      </w:r>
    </w:p>
    <w:p w14:paraId="38F6CA8F" w14:textId="77777777" w:rsidR="00347AF6" w:rsidRDefault="00347AF6">
      <w:pPr>
        <w:widowControl w:val="0"/>
        <w:ind w:left="0" w:firstLine="0"/>
        <w:rPr>
          <w:rFonts w:ascii="Times New Roman" w:eastAsia="Times New Roman" w:hAnsi="Times New Roman" w:cs="Times New Roman"/>
          <w:i/>
          <w:lang w:eastAsia="sl-SI"/>
        </w:rPr>
      </w:pPr>
    </w:p>
    <w:p w14:paraId="6EC59FBF"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rPr>
        <w:t xml:space="preserve">Nepageidaujamo poveikio </w:t>
      </w:r>
      <w:r>
        <w:rPr>
          <w:rFonts w:ascii="Times New Roman" w:eastAsia="Times New Roman" w:hAnsi="Times New Roman" w:cs="Times New Roman"/>
          <w:szCs w:val="20"/>
        </w:rPr>
        <w:t>dažnis apibūdinamas taip</w:t>
      </w:r>
      <w:r>
        <w:rPr>
          <w:rFonts w:ascii="Times New Roman" w:eastAsia="Times New Roman" w:hAnsi="Times New Roman" w:cs="Times New Roman"/>
          <w:lang w:eastAsia="sl-SI"/>
        </w:rPr>
        <w:t>:</w:t>
      </w:r>
    </w:p>
    <w:p w14:paraId="2E8E4D63" w14:textId="77777777" w:rsidR="00347AF6" w:rsidRDefault="002118A2">
      <w:pPr>
        <w:widowControl w:val="0"/>
        <w:numPr>
          <w:ilvl w:val="0"/>
          <w:numId w:val="3"/>
        </w:numPr>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Labai dažnas (≥ 1/10).</w:t>
      </w:r>
    </w:p>
    <w:p w14:paraId="243B9121" w14:textId="77777777" w:rsidR="00347AF6" w:rsidRDefault="002118A2">
      <w:pPr>
        <w:widowControl w:val="0"/>
        <w:numPr>
          <w:ilvl w:val="0"/>
          <w:numId w:val="3"/>
        </w:numPr>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Dažnas (nuo ≥ 1/100 iki &lt; 1/10).</w:t>
      </w:r>
    </w:p>
    <w:p w14:paraId="1C3B6161" w14:textId="77777777" w:rsidR="00347AF6" w:rsidRDefault="002118A2">
      <w:pPr>
        <w:widowControl w:val="0"/>
        <w:numPr>
          <w:ilvl w:val="0"/>
          <w:numId w:val="3"/>
        </w:numPr>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Nedažnas (nuo ≥ 1/1 000 iki &lt; 1/100).</w:t>
      </w:r>
    </w:p>
    <w:p w14:paraId="2D13772B" w14:textId="77777777" w:rsidR="00347AF6" w:rsidRDefault="002118A2">
      <w:pPr>
        <w:widowControl w:val="0"/>
        <w:numPr>
          <w:ilvl w:val="0"/>
          <w:numId w:val="3"/>
        </w:numPr>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Retas (nuo ≥ 1/10 000 iki &lt; 1/1 000).</w:t>
      </w:r>
    </w:p>
    <w:p w14:paraId="5ECF778C" w14:textId="77777777" w:rsidR="00347AF6" w:rsidRDefault="002118A2">
      <w:pPr>
        <w:widowControl w:val="0"/>
        <w:numPr>
          <w:ilvl w:val="0"/>
          <w:numId w:val="3"/>
        </w:numPr>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Labai retas (&lt; 1/10 000), </w:t>
      </w:r>
    </w:p>
    <w:p w14:paraId="582A2846" w14:textId="77777777" w:rsidR="00347AF6" w:rsidRDefault="002118A2">
      <w:pPr>
        <w:widowControl w:val="0"/>
        <w:numPr>
          <w:ilvl w:val="0"/>
          <w:numId w:val="3"/>
        </w:numPr>
        <w:ind w:left="540" w:hanging="540"/>
        <w:rPr>
          <w:rFonts w:ascii="Times New Roman" w:eastAsia="Times New Roman" w:hAnsi="Times New Roman" w:cs="Times New Roman"/>
          <w:lang w:eastAsia="sl-SI"/>
        </w:rPr>
      </w:pPr>
      <w:r>
        <w:rPr>
          <w:rFonts w:ascii="Times New Roman" w:eastAsia="Times New Roman" w:hAnsi="Times New Roman" w:cs="Times New Roman"/>
          <w:lang w:eastAsia="sl-SI"/>
        </w:rPr>
        <w:t>Dažnis nežinomas (negali būti apskaičiuotas pagal turimus duomenis).</w:t>
      </w:r>
    </w:p>
    <w:p w14:paraId="6457ED47"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Kiekvienoje dažnio grupėje nepageidaujamas poveikis pateikiamas mažėjančio sunkumo tvarka.</w:t>
      </w:r>
    </w:p>
    <w:p w14:paraId="1C36B38F" w14:textId="77777777" w:rsidR="00347AF6" w:rsidRDefault="00347AF6">
      <w:pPr>
        <w:widowControl w:val="0"/>
        <w:tabs>
          <w:tab w:val="left" w:pos="567"/>
        </w:tabs>
        <w:rPr>
          <w:rFonts w:ascii="Times New Roman" w:eastAsia="Times New Roman" w:hAnsi="Times New Roman" w:cs="Times New Roman"/>
          <w:b/>
          <w:lang w:eastAsia="sl-SI"/>
        </w:rPr>
      </w:pPr>
    </w:p>
    <w:p w14:paraId="7993249A"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Klinikinių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derinio tyrimų metu dažniausiai pasireiškęs nepageidaujamas poveikis buvo pykinimas, svaigulys ir liguistas mieguistumas (toks poveikis pasireiškė daugiau kaip </w:t>
      </w:r>
      <w:r>
        <w:rPr>
          <w:rFonts w:ascii="Times New Roman" w:eastAsia="Times New Roman" w:hAnsi="Times New Roman" w:cs="Times New Roman"/>
          <w:lang w:eastAsia="sl-SI"/>
        </w:rPr>
        <w:lastRenderedPageBreak/>
        <w:t>10% pacientų).</w:t>
      </w:r>
    </w:p>
    <w:p w14:paraId="1CF015DE" w14:textId="77777777" w:rsidR="00347AF6" w:rsidRDefault="00347AF6">
      <w:pPr>
        <w:widowControl w:val="0"/>
        <w:ind w:left="0" w:firstLine="0"/>
        <w:rPr>
          <w:rFonts w:ascii="Times New Roman" w:eastAsia="Times New Roman" w:hAnsi="Times New Roman" w:cs="Times New Roman"/>
          <w:i/>
          <w:iCs/>
          <w:lang w:eastAsia="sl-SI"/>
        </w:rPr>
      </w:pPr>
    </w:p>
    <w:p w14:paraId="4183AB1B"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Nepageidaujamų reiškinių dažnis suskirstytas pagal atskiras organų sistemas.</w:t>
      </w:r>
    </w:p>
    <w:p w14:paraId="73481341" w14:textId="77777777" w:rsidR="00347AF6" w:rsidRDefault="00347AF6">
      <w:pPr>
        <w:widowControl w:val="0"/>
        <w:ind w:left="0" w:firstLine="0"/>
        <w:rPr>
          <w:rFonts w:ascii="Times New Roman" w:eastAsia="Times New Roman" w:hAnsi="Times New Roman" w:cs="Times New Roman"/>
          <w:lang w:eastAsia="sl-SI"/>
        </w:rPr>
      </w:pPr>
    </w:p>
    <w:tbl>
      <w:tblPr>
        <w:tblW w:w="5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1"/>
        <w:gridCol w:w="1229"/>
        <w:gridCol w:w="1433"/>
        <w:gridCol w:w="1379"/>
        <w:gridCol w:w="1404"/>
        <w:gridCol w:w="1492"/>
        <w:gridCol w:w="1492"/>
      </w:tblGrid>
      <w:tr w:rsidR="00347AF6" w14:paraId="77219B92" w14:textId="77777777">
        <w:tc>
          <w:tcPr>
            <w:tcW w:w="605" w:type="pct"/>
            <w:vAlign w:val="center"/>
          </w:tcPr>
          <w:p w14:paraId="2F17ACC2" w14:textId="77777777" w:rsidR="00347AF6" w:rsidRDefault="00347AF6">
            <w:pPr>
              <w:widowControl w:val="0"/>
              <w:ind w:left="0" w:firstLine="0"/>
              <w:rPr>
                <w:rFonts w:ascii="Times New Roman" w:eastAsia="Times New Roman" w:hAnsi="Times New Roman" w:cs="Times New Roman"/>
                <w:lang w:eastAsia="sl-SI"/>
              </w:rPr>
            </w:pPr>
          </w:p>
        </w:tc>
        <w:tc>
          <w:tcPr>
            <w:tcW w:w="641" w:type="pct"/>
          </w:tcPr>
          <w:p w14:paraId="3A4B69F7"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Labai dažnas</w:t>
            </w:r>
          </w:p>
        </w:tc>
        <w:tc>
          <w:tcPr>
            <w:tcW w:w="747" w:type="pct"/>
            <w:vAlign w:val="center"/>
          </w:tcPr>
          <w:p w14:paraId="7A2CFA40"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Dažnas</w:t>
            </w:r>
          </w:p>
        </w:tc>
        <w:tc>
          <w:tcPr>
            <w:tcW w:w="719" w:type="pct"/>
            <w:vAlign w:val="center"/>
          </w:tcPr>
          <w:p w14:paraId="2A895B11"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Nedažnas</w:t>
            </w:r>
          </w:p>
        </w:tc>
        <w:tc>
          <w:tcPr>
            <w:tcW w:w="732" w:type="pct"/>
            <w:vAlign w:val="center"/>
          </w:tcPr>
          <w:p w14:paraId="727771B7"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Retas</w:t>
            </w:r>
          </w:p>
        </w:tc>
        <w:tc>
          <w:tcPr>
            <w:tcW w:w="778" w:type="pct"/>
            <w:vAlign w:val="center"/>
          </w:tcPr>
          <w:p w14:paraId="6B5271D0"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Labai retas</w:t>
            </w:r>
          </w:p>
        </w:tc>
        <w:tc>
          <w:tcPr>
            <w:tcW w:w="778" w:type="pct"/>
            <w:vAlign w:val="center"/>
          </w:tcPr>
          <w:p w14:paraId="54E52DF9"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Dažnis nežinomas</w:t>
            </w:r>
          </w:p>
        </w:tc>
      </w:tr>
      <w:tr w:rsidR="00347AF6" w14:paraId="4611ADE6" w14:textId="77777777">
        <w:tc>
          <w:tcPr>
            <w:tcW w:w="605" w:type="pct"/>
            <w:vAlign w:val="center"/>
          </w:tcPr>
          <w:p w14:paraId="5F5A2261"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iCs/>
                <w:lang w:eastAsia="sl-SI"/>
              </w:rPr>
              <w:t>Metabolizmo ir mitybos sutrikimai</w:t>
            </w:r>
          </w:p>
        </w:tc>
        <w:tc>
          <w:tcPr>
            <w:tcW w:w="641" w:type="pct"/>
          </w:tcPr>
          <w:p w14:paraId="1FE5C446" w14:textId="77777777" w:rsidR="00347AF6" w:rsidRDefault="00347AF6">
            <w:pPr>
              <w:widowControl w:val="0"/>
              <w:ind w:left="0" w:firstLine="0"/>
              <w:rPr>
                <w:rFonts w:ascii="Times New Roman" w:eastAsia="Times New Roman" w:hAnsi="Times New Roman" w:cs="Times New Roman"/>
                <w:lang w:eastAsia="sl-SI"/>
              </w:rPr>
            </w:pPr>
          </w:p>
        </w:tc>
        <w:tc>
          <w:tcPr>
            <w:tcW w:w="747" w:type="pct"/>
            <w:vAlign w:val="center"/>
          </w:tcPr>
          <w:p w14:paraId="4CA76D86" w14:textId="77777777" w:rsidR="00347AF6" w:rsidRDefault="00347AF6">
            <w:pPr>
              <w:widowControl w:val="0"/>
              <w:ind w:left="0" w:firstLine="0"/>
              <w:rPr>
                <w:rFonts w:ascii="Times New Roman" w:eastAsia="Times New Roman" w:hAnsi="Times New Roman" w:cs="Times New Roman"/>
                <w:lang w:eastAsia="sl-SI"/>
              </w:rPr>
            </w:pPr>
          </w:p>
        </w:tc>
        <w:tc>
          <w:tcPr>
            <w:tcW w:w="719" w:type="pct"/>
            <w:vAlign w:val="center"/>
          </w:tcPr>
          <w:p w14:paraId="4E217B14" w14:textId="77777777" w:rsidR="00347AF6" w:rsidRDefault="00347AF6">
            <w:pPr>
              <w:widowControl w:val="0"/>
              <w:ind w:left="0" w:firstLine="0"/>
              <w:rPr>
                <w:rFonts w:ascii="Times New Roman" w:eastAsia="Times New Roman" w:hAnsi="Times New Roman" w:cs="Times New Roman"/>
                <w:lang w:eastAsia="sl-SI"/>
              </w:rPr>
            </w:pPr>
          </w:p>
        </w:tc>
        <w:tc>
          <w:tcPr>
            <w:tcW w:w="732" w:type="pct"/>
            <w:vAlign w:val="center"/>
          </w:tcPr>
          <w:p w14:paraId="757BA074" w14:textId="77777777" w:rsidR="00347AF6" w:rsidRDefault="00347AF6">
            <w:pPr>
              <w:widowControl w:val="0"/>
              <w:ind w:left="0" w:firstLine="0"/>
              <w:rPr>
                <w:rFonts w:ascii="Times New Roman" w:eastAsia="Times New Roman" w:hAnsi="Times New Roman" w:cs="Times New Roman"/>
                <w:lang w:eastAsia="sl-SI"/>
              </w:rPr>
            </w:pPr>
          </w:p>
        </w:tc>
        <w:tc>
          <w:tcPr>
            <w:tcW w:w="778" w:type="pct"/>
            <w:vAlign w:val="center"/>
          </w:tcPr>
          <w:p w14:paraId="22C77B74" w14:textId="77777777" w:rsidR="00347AF6" w:rsidRDefault="00347AF6">
            <w:pPr>
              <w:widowControl w:val="0"/>
              <w:ind w:left="0" w:firstLine="0"/>
              <w:rPr>
                <w:rFonts w:ascii="Times New Roman" w:eastAsia="Times New Roman" w:hAnsi="Times New Roman" w:cs="Times New Roman"/>
                <w:lang w:eastAsia="sl-SI"/>
              </w:rPr>
            </w:pPr>
          </w:p>
        </w:tc>
        <w:tc>
          <w:tcPr>
            <w:tcW w:w="778" w:type="pct"/>
            <w:vAlign w:val="center"/>
          </w:tcPr>
          <w:p w14:paraId="59D7C79D"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iCs/>
                <w:lang w:eastAsia="sl-SI"/>
              </w:rPr>
              <w:t>hipoglikemija</w:t>
            </w:r>
          </w:p>
        </w:tc>
      </w:tr>
      <w:tr w:rsidR="00347AF6" w14:paraId="5AD918D7" w14:textId="77777777">
        <w:tc>
          <w:tcPr>
            <w:tcW w:w="605" w:type="pct"/>
            <w:vAlign w:val="center"/>
          </w:tcPr>
          <w:p w14:paraId="2F491E8E"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iCs/>
                <w:lang w:eastAsia="sl-SI"/>
              </w:rPr>
              <w:t>Psichikos sutrikimai</w:t>
            </w:r>
          </w:p>
        </w:tc>
        <w:tc>
          <w:tcPr>
            <w:tcW w:w="641" w:type="pct"/>
          </w:tcPr>
          <w:p w14:paraId="23260ACC" w14:textId="77777777" w:rsidR="00347AF6" w:rsidRDefault="00347AF6">
            <w:pPr>
              <w:widowControl w:val="0"/>
              <w:ind w:left="0" w:firstLine="0"/>
              <w:rPr>
                <w:rFonts w:ascii="Times New Roman" w:eastAsia="Times New Roman" w:hAnsi="Times New Roman" w:cs="Times New Roman"/>
                <w:lang w:eastAsia="sl-SI"/>
              </w:rPr>
            </w:pPr>
          </w:p>
        </w:tc>
        <w:tc>
          <w:tcPr>
            <w:tcW w:w="747" w:type="pct"/>
            <w:vAlign w:val="center"/>
          </w:tcPr>
          <w:p w14:paraId="05790C74"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Sumišimo būsena, pakili nuotaika, nerimas (nervingumas, euforiška nuotaika), miego sutrikimai</w:t>
            </w:r>
          </w:p>
        </w:tc>
        <w:tc>
          <w:tcPr>
            <w:tcW w:w="719" w:type="pct"/>
            <w:vAlign w:val="center"/>
          </w:tcPr>
          <w:p w14:paraId="0FDF778A"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Depresija, haliucinacijos, košmariški sapnai</w:t>
            </w:r>
          </w:p>
        </w:tc>
        <w:tc>
          <w:tcPr>
            <w:tcW w:w="732" w:type="pct"/>
            <w:vAlign w:val="center"/>
          </w:tcPr>
          <w:p w14:paraId="0AF9A1DB"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Delyras</w:t>
            </w:r>
            <w:proofErr w:type="spellEnd"/>
            <w:r>
              <w:rPr>
                <w:rFonts w:ascii="Times New Roman" w:eastAsia="Times New Roman" w:hAnsi="Times New Roman" w:cs="Times New Roman"/>
                <w:lang w:eastAsia="sl-SI"/>
              </w:rPr>
              <w:t>, priklausomybė nuo vaistinio preparato</w:t>
            </w:r>
          </w:p>
        </w:tc>
        <w:tc>
          <w:tcPr>
            <w:tcW w:w="778" w:type="pct"/>
            <w:vAlign w:val="center"/>
          </w:tcPr>
          <w:p w14:paraId="25C3154B"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Piktnaudžiavimas</w:t>
            </w:r>
            <w:r>
              <w:rPr>
                <w:rFonts w:ascii="Times New Roman" w:eastAsia="Times New Roman" w:hAnsi="Times New Roman" w:cs="Times New Roman"/>
                <w:vertAlign w:val="superscript"/>
                <w:lang w:val="en-GB" w:eastAsia="sl-SI"/>
              </w:rPr>
              <w:t>1</w:t>
            </w:r>
          </w:p>
        </w:tc>
        <w:tc>
          <w:tcPr>
            <w:tcW w:w="778" w:type="pct"/>
          </w:tcPr>
          <w:p w14:paraId="4814A3B4" w14:textId="77777777" w:rsidR="00347AF6" w:rsidRDefault="00347AF6">
            <w:pPr>
              <w:widowControl w:val="0"/>
              <w:ind w:left="0" w:firstLine="0"/>
              <w:rPr>
                <w:rFonts w:ascii="Times New Roman" w:eastAsia="Times New Roman" w:hAnsi="Times New Roman" w:cs="Times New Roman"/>
                <w:lang w:eastAsia="sl-SI"/>
              </w:rPr>
            </w:pPr>
          </w:p>
        </w:tc>
      </w:tr>
      <w:tr w:rsidR="00347AF6" w14:paraId="7372062E" w14:textId="77777777">
        <w:tc>
          <w:tcPr>
            <w:tcW w:w="605" w:type="pct"/>
            <w:vAlign w:val="center"/>
          </w:tcPr>
          <w:p w14:paraId="559AD1E3"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Nervų sistemos sutrikimai</w:t>
            </w:r>
          </w:p>
        </w:tc>
        <w:tc>
          <w:tcPr>
            <w:tcW w:w="641" w:type="pct"/>
          </w:tcPr>
          <w:p w14:paraId="2F72CCE1"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Svaigulys, </w:t>
            </w:r>
            <w:proofErr w:type="spellStart"/>
            <w:r>
              <w:rPr>
                <w:rFonts w:ascii="Times New Roman" w:eastAsia="Times New Roman" w:hAnsi="Times New Roman" w:cs="Times New Roman"/>
                <w:lang w:eastAsia="sl-SI"/>
              </w:rPr>
              <w:t>somnolencija</w:t>
            </w:r>
            <w:proofErr w:type="spellEnd"/>
          </w:p>
        </w:tc>
        <w:tc>
          <w:tcPr>
            <w:tcW w:w="747" w:type="pct"/>
            <w:vAlign w:val="center"/>
          </w:tcPr>
          <w:p w14:paraId="622A9E4A"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Galvos skausmas, drebulys</w:t>
            </w:r>
          </w:p>
        </w:tc>
        <w:tc>
          <w:tcPr>
            <w:tcW w:w="719" w:type="pct"/>
            <w:vAlign w:val="center"/>
          </w:tcPr>
          <w:p w14:paraId="180772D3" w14:textId="77777777" w:rsidR="00347AF6" w:rsidRDefault="002118A2">
            <w:pPr>
              <w:widowControl w:val="0"/>
              <w:ind w:left="0" w:right="-108"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Nevalingi raumenų susitraukimai, </w:t>
            </w:r>
            <w:proofErr w:type="spellStart"/>
            <w:r>
              <w:rPr>
                <w:rFonts w:ascii="Times New Roman" w:eastAsia="Times New Roman" w:hAnsi="Times New Roman" w:cs="Times New Roman"/>
                <w:lang w:eastAsia="sl-SI"/>
              </w:rPr>
              <w:t>parestezija</w:t>
            </w:r>
            <w:proofErr w:type="spellEnd"/>
            <w:r>
              <w:rPr>
                <w:rFonts w:ascii="Times New Roman" w:eastAsia="Times New Roman" w:hAnsi="Times New Roman" w:cs="Times New Roman"/>
                <w:lang w:eastAsia="sl-SI"/>
              </w:rPr>
              <w:t>, amnezija</w:t>
            </w:r>
          </w:p>
        </w:tc>
        <w:tc>
          <w:tcPr>
            <w:tcW w:w="732" w:type="pct"/>
            <w:vAlign w:val="center"/>
          </w:tcPr>
          <w:p w14:paraId="70CCB861"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Ataksija</w:t>
            </w:r>
            <w:proofErr w:type="spellEnd"/>
            <w:r>
              <w:rPr>
                <w:rFonts w:ascii="Times New Roman" w:eastAsia="Times New Roman" w:hAnsi="Times New Roman" w:cs="Times New Roman"/>
                <w:lang w:eastAsia="sl-SI"/>
              </w:rPr>
              <w:t xml:space="preserve">, traukuliai, sinkopė, </w:t>
            </w:r>
            <w:r>
              <w:rPr>
                <w:rFonts w:ascii="Times New Roman" w:eastAsia="Calibri" w:hAnsi="Times New Roman" w:cs="Times New Roman"/>
              </w:rPr>
              <w:t>kalbos sutrikimai</w:t>
            </w:r>
          </w:p>
        </w:tc>
        <w:tc>
          <w:tcPr>
            <w:tcW w:w="778" w:type="pct"/>
            <w:vAlign w:val="center"/>
          </w:tcPr>
          <w:p w14:paraId="78CA5620" w14:textId="77777777" w:rsidR="00347AF6" w:rsidRDefault="00347AF6">
            <w:pPr>
              <w:widowControl w:val="0"/>
              <w:ind w:left="0" w:firstLine="0"/>
              <w:rPr>
                <w:rFonts w:ascii="Times New Roman" w:eastAsia="Times New Roman" w:hAnsi="Times New Roman" w:cs="Times New Roman"/>
                <w:lang w:eastAsia="sl-SI"/>
              </w:rPr>
            </w:pPr>
          </w:p>
        </w:tc>
        <w:tc>
          <w:tcPr>
            <w:tcW w:w="778" w:type="pct"/>
          </w:tcPr>
          <w:p w14:paraId="0556F141"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sindromas</w:t>
            </w:r>
          </w:p>
        </w:tc>
      </w:tr>
      <w:tr w:rsidR="00347AF6" w14:paraId="08D06B68" w14:textId="77777777">
        <w:tc>
          <w:tcPr>
            <w:tcW w:w="605" w:type="pct"/>
            <w:vAlign w:val="center"/>
          </w:tcPr>
          <w:p w14:paraId="7863FC0F"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Akių sutrikimai</w:t>
            </w:r>
          </w:p>
        </w:tc>
        <w:tc>
          <w:tcPr>
            <w:tcW w:w="641" w:type="pct"/>
          </w:tcPr>
          <w:p w14:paraId="2EC9B446" w14:textId="77777777" w:rsidR="00347AF6" w:rsidRDefault="00347AF6">
            <w:pPr>
              <w:widowControl w:val="0"/>
              <w:ind w:left="0" w:firstLine="0"/>
              <w:rPr>
                <w:rFonts w:ascii="Times New Roman" w:eastAsia="Times New Roman" w:hAnsi="Times New Roman" w:cs="Times New Roman"/>
                <w:lang w:eastAsia="sl-SI"/>
              </w:rPr>
            </w:pPr>
          </w:p>
        </w:tc>
        <w:tc>
          <w:tcPr>
            <w:tcW w:w="747" w:type="pct"/>
            <w:vAlign w:val="center"/>
          </w:tcPr>
          <w:p w14:paraId="0B15BFC5" w14:textId="77777777" w:rsidR="00347AF6" w:rsidRDefault="00347AF6">
            <w:pPr>
              <w:widowControl w:val="0"/>
              <w:ind w:left="0" w:firstLine="0"/>
              <w:rPr>
                <w:rFonts w:ascii="Times New Roman" w:eastAsia="Times New Roman" w:hAnsi="Times New Roman" w:cs="Times New Roman"/>
                <w:lang w:eastAsia="sl-SI"/>
              </w:rPr>
            </w:pPr>
          </w:p>
        </w:tc>
        <w:tc>
          <w:tcPr>
            <w:tcW w:w="719" w:type="pct"/>
            <w:vAlign w:val="center"/>
          </w:tcPr>
          <w:p w14:paraId="5C6A8FFA" w14:textId="77777777" w:rsidR="00347AF6" w:rsidRDefault="00347AF6">
            <w:pPr>
              <w:widowControl w:val="0"/>
              <w:ind w:left="0" w:right="-108" w:firstLine="0"/>
              <w:rPr>
                <w:rFonts w:ascii="Times New Roman" w:eastAsia="Times New Roman" w:hAnsi="Times New Roman" w:cs="Times New Roman"/>
                <w:lang w:eastAsia="sl-SI"/>
              </w:rPr>
            </w:pPr>
          </w:p>
        </w:tc>
        <w:tc>
          <w:tcPr>
            <w:tcW w:w="732" w:type="pct"/>
            <w:vAlign w:val="center"/>
          </w:tcPr>
          <w:p w14:paraId="7F22587C"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Neryškus matomas vaizdas,</w:t>
            </w:r>
          </w:p>
          <w:p w14:paraId="63A9981D"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Calibri" w:hAnsi="Times New Roman" w:cs="Times New Roman"/>
              </w:rPr>
              <w:t>miozė</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midriazė</w:t>
            </w:r>
            <w:proofErr w:type="spellEnd"/>
            <w:r>
              <w:rPr>
                <w:rFonts w:ascii="Times New Roman" w:eastAsia="Calibri" w:hAnsi="Times New Roman" w:cs="Times New Roman"/>
              </w:rPr>
              <w:t xml:space="preserve">, </w:t>
            </w:r>
          </w:p>
        </w:tc>
        <w:tc>
          <w:tcPr>
            <w:tcW w:w="778" w:type="pct"/>
            <w:vAlign w:val="center"/>
          </w:tcPr>
          <w:p w14:paraId="7C3D6F2B" w14:textId="77777777" w:rsidR="00347AF6" w:rsidRDefault="00347AF6">
            <w:pPr>
              <w:widowControl w:val="0"/>
              <w:ind w:left="0" w:firstLine="0"/>
              <w:rPr>
                <w:rFonts w:ascii="Times New Roman" w:eastAsia="Times New Roman" w:hAnsi="Times New Roman" w:cs="Times New Roman"/>
                <w:lang w:eastAsia="sl-SI"/>
              </w:rPr>
            </w:pPr>
          </w:p>
        </w:tc>
        <w:tc>
          <w:tcPr>
            <w:tcW w:w="778" w:type="pct"/>
          </w:tcPr>
          <w:p w14:paraId="5BDEAE45" w14:textId="77777777" w:rsidR="00347AF6" w:rsidRDefault="00347AF6">
            <w:pPr>
              <w:widowControl w:val="0"/>
              <w:ind w:left="0" w:firstLine="0"/>
              <w:rPr>
                <w:rFonts w:ascii="Times New Roman" w:eastAsia="Times New Roman" w:hAnsi="Times New Roman" w:cs="Times New Roman"/>
                <w:lang w:eastAsia="sl-SI"/>
              </w:rPr>
            </w:pPr>
          </w:p>
        </w:tc>
      </w:tr>
      <w:tr w:rsidR="00347AF6" w14:paraId="645D1833" w14:textId="77777777">
        <w:tc>
          <w:tcPr>
            <w:tcW w:w="605" w:type="pct"/>
            <w:vAlign w:val="center"/>
          </w:tcPr>
          <w:p w14:paraId="3EB51C32"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Ausų ir labirintų sutrikimai</w:t>
            </w:r>
          </w:p>
        </w:tc>
        <w:tc>
          <w:tcPr>
            <w:tcW w:w="641" w:type="pct"/>
          </w:tcPr>
          <w:p w14:paraId="45077278" w14:textId="77777777" w:rsidR="00347AF6" w:rsidRDefault="00347AF6">
            <w:pPr>
              <w:widowControl w:val="0"/>
              <w:ind w:left="0" w:firstLine="0"/>
              <w:rPr>
                <w:rFonts w:ascii="Times New Roman" w:eastAsia="Times New Roman" w:hAnsi="Times New Roman" w:cs="Times New Roman"/>
                <w:lang w:eastAsia="sl-SI"/>
              </w:rPr>
            </w:pPr>
          </w:p>
        </w:tc>
        <w:tc>
          <w:tcPr>
            <w:tcW w:w="747" w:type="pct"/>
            <w:vAlign w:val="center"/>
          </w:tcPr>
          <w:p w14:paraId="49BF4A4C" w14:textId="77777777" w:rsidR="00347AF6" w:rsidRDefault="00347AF6">
            <w:pPr>
              <w:widowControl w:val="0"/>
              <w:ind w:left="0" w:firstLine="0"/>
              <w:rPr>
                <w:rFonts w:ascii="Times New Roman" w:eastAsia="Times New Roman" w:hAnsi="Times New Roman" w:cs="Times New Roman"/>
                <w:lang w:eastAsia="sl-SI"/>
              </w:rPr>
            </w:pPr>
          </w:p>
        </w:tc>
        <w:tc>
          <w:tcPr>
            <w:tcW w:w="719" w:type="pct"/>
            <w:vAlign w:val="center"/>
          </w:tcPr>
          <w:p w14:paraId="4A92243E" w14:textId="77777777" w:rsidR="00347AF6" w:rsidRDefault="002118A2">
            <w:pPr>
              <w:widowControl w:val="0"/>
              <w:ind w:left="0" w:right="-108" w:firstLine="0"/>
              <w:rPr>
                <w:rFonts w:ascii="Times New Roman" w:eastAsia="Times New Roman" w:hAnsi="Times New Roman" w:cs="Times New Roman"/>
                <w:lang w:eastAsia="sl-SI"/>
              </w:rPr>
            </w:pPr>
            <w:r>
              <w:rPr>
                <w:rFonts w:ascii="Times New Roman" w:eastAsia="Times New Roman" w:hAnsi="Times New Roman" w:cs="Times New Roman"/>
                <w:lang w:eastAsia="lt-LT"/>
              </w:rPr>
              <w:t>Ūžesys (</w:t>
            </w:r>
            <w:proofErr w:type="spellStart"/>
            <w:r>
              <w:rPr>
                <w:rFonts w:ascii="Times New Roman" w:eastAsia="Times New Roman" w:hAnsi="Times New Roman" w:cs="Times New Roman"/>
                <w:i/>
                <w:lang w:eastAsia="lt-LT"/>
              </w:rPr>
              <w:t>tinnitus</w:t>
            </w:r>
            <w:proofErr w:type="spellEnd"/>
            <w:r>
              <w:rPr>
                <w:rFonts w:ascii="Times New Roman" w:eastAsia="Times New Roman" w:hAnsi="Times New Roman" w:cs="Times New Roman"/>
                <w:lang w:eastAsia="lt-LT"/>
              </w:rPr>
              <w:t>)</w:t>
            </w:r>
          </w:p>
        </w:tc>
        <w:tc>
          <w:tcPr>
            <w:tcW w:w="732" w:type="pct"/>
            <w:vAlign w:val="center"/>
          </w:tcPr>
          <w:p w14:paraId="6385482C" w14:textId="77777777" w:rsidR="00347AF6" w:rsidRDefault="00347AF6">
            <w:pPr>
              <w:widowControl w:val="0"/>
              <w:ind w:left="0" w:firstLine="0"/>
              <w:rPr>
                <w:rFonts w:ascii="Times New Roman" w:eastAsia="Times New Roman" w:hAnsi="Times New Roman" w:cs="Times New Roman"/>
                <w:lang w:eastAsia="sl-SI"/>
              </w:rPr>
            </w:pPr>
          </w:p>
        </w:tc>
        <w:tc>
          <w:tcPr>
            <w:tcW w:w="778" w:type="pct"/>
            <w:vAlign w:val="center"/>
          </w:tcPr>
          <w:p w14:paraId="0B2E9E2C" w14:textId="77777777" w:rsidR="00347AF6" w:rsidRDefault="00347AF6">
            <w:pPr>
              <w:widowControl w:val="0"/>
              <w:ind w:left="0" w:firstLine="0"/>
              <w:rPr>
                <w:rFonts w:ascii="Times New Roman" w:eastAsia="Times New Roman" w:hAnsi="Times New Roman" w:cs="Times New Roman"/>
                <w:lang w:eastAsia="sl-SI"/>
              </w:rPr>
            </w:pPr>
          </w:p>
        </w:tc>
        <w:tc>
          <w:tcPr>
            <w:tcW w:w="778" w:type="pct"/>
          </w:tcPr>
          <w:p w14:paraId="1676BDD3" w14:textId="77777777" w:rsidR="00347AF6" w:rsidRDefault="00347AF6">
            <w:pPr>
              <w:widowControl w:val="0"/>
              <w:ind w:left="0" w:firstLine="0"/>
              <w:rPr>
                <w:rFonts w:ascii="Times New Roman" w:eastAsia="Times New Roman" w:hAnsi="Times New Roman" w:cs="Times New Roman"/>
                <w:lang w:eastAsia="sl-SI"/>
              </w:rPr>
            </w:pPr>
          </w:p>
        </w:tc>
      </w:tr>
      <w:tr w:rsidR="00347AF6" w14:paraId="3DFA25F0" w14:textId="77777777">
        <w:tc>
          <w:tcPr>
            <w:tcW w:w="605" w:type="pct"/>
            <w:vAlign w:val="center"/>
          </w:tcPr>
          <w:p w14:paraId="6276407B"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Širdies sutrikimai </w:t>
            </w:r>
          </w:p>
        </w:tc>
        <w:tc>
          <w:tcPr>
            <w:tcW w:w="641" w:type="pct"/>
          </w:tcPr>
          <w:p w14:paraId="6D94945C" w14:textId="77777777" w:rsidR="00347AF6" w:rsidRDefault="00347AF6">
            <w:pPr>
              <w:widowControl w:val="0"/>
              <w:ind w:left="0" w:firstLine="0"/>
              <w:rPr>
                <w:rFonts w:ascii="Times New Roman" w:eastAsia="Times New Roman" w:hAnsi="Times New Roman" w:cs="Times New Roman"/>
                <w:lang w:eastAsia="sl-SI"/>
              </w:rPr>
            </w:pPr>
          </w:p>
        </w:tc>
        <w:tc>
          <w:tcPr>
            <w:tcW w:w="747" w:type="pct"/>
            <w:vAlign w:val="center"/>
          </w:tcPr>
          <w:p w14:paraId="780C79EA" w14:textId="77777777" w:rsidR="00347AF6" w:rsidRDefault="00347AF6">
            <w:pPr>
              <w:widowControl w:val="0"/>
              <w:ind w:left="0" w:firstLine="0"/>
              <w:rPr>
                <w:rFonts w:ascii="Times New Roman" w:eastAsia="Times New Roman" w:hAnsi="Times New Roman" w:cs="Times New Roman"/>
                <w:lang w:eastAsia="sl-SI"/>
              </w:rPr>
            </w:pPr>
          </w:p>
        </w:tc>
        <w:tc>
          <w:tcPr>
            <w:tcW w:w="719" w:type="pct"/>
            <w:vAlign w:val="center"/>
          </w:tcPr>
          <w:p w14:paraId="11AE06D0" w14:textId="77777777" w:rsidR="00347AF6" w:rsidRDefault="002118A2">
            <w:pPr>
              <w:widowControl w:val="0"/>
              <w:ind w:left="0" w:right="-108"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Palpitacijos</w:t>
            </w:r>
            <w:proofErr w:type="spellEnd"/>
            <w:r>
              <w:rPr>
                <w:rFonts w:ascii="Times New Roman" w:eastAsia="Times New Roman" w:hAnsi="Times New Roman" w:cs="Times New Roman"/>
                <w:lang w:eastAsia="sl-SI"/>
              </w:rPr>
              <w:t>, tachikardija, ritmo sutrikimas</w:t>
            </w:r>
          </w:p>
        </w:tc>
        <w:tc>
          <w:tcPr>
            <w:tcW w:w="732" w:type="pct"/>
            <w:vAlign w:val="center"/>
          </w:tcPr>
          <w:p w14:paraId="5C481654" w14:textId="77777777" w:rsidR="00347AF6" w:rsidRDefault="00347AF6">
            <w:pPr>
              <w:widowControl w:val="0"/>
              <w:ind w:left="0" w:firstLine="0"/>
              <w:rPr>
                <w:rFonts w:ascii="Times New Roman" w:eastAsia="Times New Roman" w:hAnsi="Times New Roman" w:cs="Times New Roman"/>
                <w:lang w:eastAsia="sl-SI"/>
              </w:rPr>
            </w:pPr>
          </w:p>
        </w:tc>
        <w:tc>
          <w:tcPr>
            <w:tcW w:w="778" w:type="pct"/>
            <w:vAlign w:val="center"/>
          </w:tcPr>
          <w:p w14:paraId="548D7A44" w14:textId="77777777" w:rsidR="00347AF6" w:rsidRDefault="00347AF6">
            <w:pPr>
              <w:widowControl w:val="0"/>
              <w:ind w:left="0" w:firstLine="0"/>
              <w:rPr>
                <w:rFonts w:ascii="Times New Roman" w:eastAsia="Times New Roman" w:hAnsi="Times New Roman" w:cs="Times New Roman"/>
                <w:lang w:eastAsia="sl-SI"/>
              </w:rPr>
            </w:pPr>
          </w:p>
        </w:tc>
        <w:tc>
          <w:tcPr>
            <w:tcW w:w="778" w:type="pct"/>
          </w:tcPr>
          <w:p w14:paraId="5298762B" w14:textId="77777777" w:rsidR="00347AF6" w:rsidRDefault="00347AF6">
            <w:pPr>
              <w:widowControl w:val="0"/>
              <w:ind w:left="0" w:firstLine="0"/>
              <w:rPr>
                <w:rFonts w:ascii="Times New Roman" w:eastAsia="Times New Roman" w:hAnsi="Times New Roman" w:cs="Times New Roman"/>
                <w:lang w:eastAsia="sl-SI"/>
              </w:rPr>
            </w:pPr>
          </w:p>
        </w:tc>
      </w:tr>
      <w:tr w:rsidR="00347AF6" w14:paraId="36523737" w14:textId="77777777">
        <w:tc>
          <w:tcPr>
            <w:tcW w:w="605" w:type="pct"/>
            <w:vAlign w:val="center"/>
          </w:tcPr>
          <w:p w14:paraId="408E4B9E"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Kraujagyslių sutrikimai</w:t>
            </w:r>
          </w:p>
        </w:tc>
        <w:tc>
          <w:tcPr>
            <w:tcW w:w="641" w:type="pct"/>
          </w:tcPr>
          <w:p w14:paraId="2DF7C7AA" w14:textId="77777777" w:rsidR="00347AF6" w:rsidRDefault="00347AF6">
            <w:pPr>
              <w:widowControl w:val="0"/>
              <w:ind w:left="0" w:firstLine="0"/>
              <w:rPr>
                <w:rFonts w:ascii="Times New Roman" w:eastAsia="Times New Roman" w:hAnsi="Times New Roman" w:cs="Times New Roman"/>
                <w:lang w:eastAsia="sl-SI"/>
              </w:rPr>
            </w:pPr>
          </w:p>
        </w:tc>
        <w:tc>
          <w:tcPr>
            <w:tcW w:w="747" w:type="pct"/>
            <w:vAlign w:val="center"/>
          </w:tcPr>
          <w:p w14:paraId="15B38161" w14:textId="77777777" w:rsidR="00347AF6" w:rsidRDefault="00347AF6">
            <w:pPr>
              <w:widowControl w:val="0"/>
              <w:ind w:left="0" w:firstLine="0"/>
              <w:rPr>
                <w:rFonts w:ascii="Times New Roman" w:eastAsia="Times New Roman" w:hAnsi="Times New Roman" w:cs="Times New Roman"/>
                <w:lang w:eastAsia="sl-SI"/>
              </w:rPr>
            </w:pPr>
          </w:p>
        </w:tc>
        <w:tc>
          <w:tcPr>
            <w:tcW w:w="719" w:type="pct"/>
            <w:vAlign w:val="center"/>
          </w:tcPr>
          <w:p w14:paraId="227717B1" w14:textId="77777777" w:rsidR="00347AF6" w:rsidRDefault="002118A2">
            <w:pPr>
              <w:widowControl w:val="0"/>
              <w:ind w:left="0" w:right="-108" w:firstLine="0"/>
              <w:rPr>
                <w:rFonts w:ascii="Times New Roman" w:eastAsia="Times New Roman" w:hAnsi="Times New Roman" w:cs="Times New Roman"/>
                <w:lang w:eastAsia="sl-SI"/>
              </w:rPr>
            </w:pPr>
            <w:r>
              <w:rPr>
                <w:rFonts w:ascii="Times New Roman" w:eastAsia="Times New Roman" w:hAnsi="Times New Roman" w:cs="Times New Roman"/>
                <w:lang w:eastAsia="sl-SI"/>
              </w:rPr>
              <w:t>Hipertenzija, karščio pylimas</w:t>
            </w:r>
          </w:p>
        </w:tc>
        <w:tc>
          <w:tcPr>
            <w:tcW w:w="732" w:type="pct"/>
            <w:vAlign w:val="center"/>
          </w:tcPr>
          <w:p w14:paraId="4DD4B6A5" w14:textId="77777777" w:rsidR="00347AF6" w:rsidRDefault="00347AF6">
            <w:pPr>
              <w:widowControl w:val="0"/>
              <w:ind w:left="0" w:firstLine="0"/>
              <w:rPr>
                <w:rFonts w:ascii="Times New Roman" w:eastAsia="Times New Roman" w:hAnsi="Times New Roman" w:cs="Times New Roman"/>
                <w:lang w:eastAsia="sl-SI"/>
              </w:rPr>
            </w:pPr>
          </w:p>
        </w:tc>
        <w:tc>
          <w:tcPr>
            <w:tcW w:w="778" w:type="pct"/>
            <w:vAlign w:val="center"/>
          </w:tcPr>
          <w:p w14:paraId="746FAD82" w14:textId="77777777" w:rsidR="00347AF6" w:rsidRDefault="00347AF6">
            <w:pPr>
              <w:widowControl w:val="0"/>
              <w:ind w:left="0" w:firstLine="0"/>
              <w:rPr>
                <w:rFonts w:ascii="Times New Roman" w:eastAsia="Times New Roman" w:hAnsi="Times New Roman" w:cs="Times New Roman"/>
                <w:lang w:eastAsia="sl-SI"/>
              </w:rPr>
            </w:pPr>
          </w:p>
        </w:tc>
        <w:tc>
          <w:tcPr>
            <w:tcW w:w="778" w:type="pct"/>
          </w:tcPr>
          <w:p w14:paraId="7B603EB2" w14:textId="77777777" w:rsidR="00347AF6" w:rsidRDefault="00347AF6">
            <w:pPr>
              <w:widowControl w:val="0"/>
              <w:ind w:left="0" w:firstLine="0"/>
              <w:rPr>
                <w:rFonts w:ascii="Times New Roman" w:eastAsia="Times New Roman" w:hAnsi="Times New Roman" w:cs="Times New Roman"/>
                <w:lang w:eastAsia="sl-SI"/>
              </w:rPr>
            </w:pPr>
          </w:p>
        </w:tc>
      </w:tr>
      <w:tr w:rsidR="00347AF6" w14:paraId="5A92A69B" w14:textId="77777777">
        <w:tc>
          <w:tcPr>
            <w:tcW w:w="605" w:type="pct"/>
            <w:vAlign w:val="center"/>
          </w:tcPr>
          <w:p w14:paraId="0B1CF8E6"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iCs/>
                <w:lang w:eastAsia="sl-SI"/>
              </w:rPr>
              <w:t>Kvėpavimo sistemos, krūtinės ląstos ir tarpuplaučio sutrikimai</w:t>
            </w:r>
          </w:p>
        </w:tc>
        <w:tc>
          <w:tcPr>
            <w:tcW w:w="641" w:type="pct"/>
          </w:tcPr>
          <w:p w14:paraId="718540B4" w14:textId="77777777" w:rsidR="00347AF6" w:rsidRDefault="00347AF6">
            <w:pPr>
              <w:widowControl w:val="0"/>
              <w:ind w:left="0" w:firstLine="0"/>
              <w:rPr>
                <w:rFonts w:ascii="Times New Roman" w:eastAsia="Times New Roman" w:hAnsi="Times New Roman" w:cs="Times New Roman"/>
                <w:lang w:eastAsia="sl-SI"/>
              </w:rPr>
            </w:pPr>
          </w:p>
        </w:tc>
        <w:tc>
          <w:tcPr>
            <w:tcW w:w="747" w:type="pct"/>
            <w:vAlign w:val="center"/>
          </w:tcPr>
          <w:p w14:paraId="20103F97" w14:textId="77777777" w:rsidR="00347AF6" w:rsidRDefault="00347AF6">
            <w:pPr>
              <w:widowControl w:val="0"/>
              <w:ind w:left="0" w:firstLine="0"/>
              <w:rPr>
                <w:rFonts w:ascii="Times New Roman" w:eastAsia="Times New Roman" w:hAnsi="Times New Roman" w:cs="Times New Roman"/>
                <w:lang w:eastAsia="sl-SI"/>
              </w:rPr>
            </w:pPr>
          </w:p>
        </w:tc>
        <w:tc>
          <w:tcPr>
            <w:tcW w:w="719" w:type="pct"/>
            <w:vAlign w:val="center"/>
          </w:tcPr>
          <w:p w14:paraId="2A64439F" w14:textId="77777777" w:rsidR="00347AF6" w:rsidRDefault="002118A2">
            <w:pPr>
              <w:widowControl w:val="0"/>
              <w:ind w:left="0" w:right="-108" w:firstLine="0"/>
              <w:rPr>
                <w:rFonts w:ascii="Times New Roman" w:eastAsia="Times New Roman" w:hAnsi="Times New Roman" w:cs="Times New Roman"/>
                <w:lang w:eastAsia="sl-SI"/>
              </w:rPr>
            </w:pPr>
            <w:r>
              <w:rPr>
                <w:rFonts w:ascii="Times New Roman" w:eastAsia="Times New Roman" w:hAnsi="Times New Roman" w:cs="Times New Roman"/>
                <w:lang w:eastAsia="sl-SI"/>
              </w:rPr>
              <w:t>Dusulys</w:t>
            </w:r>
          </w:p>
        </w:tc>
        <w:tc>
          <w:tcPr>
            <w:tcW w:w="732" w:type="pct"/>
            <w:vAlign w:val="center"/>
          </w:tcPr>
          <w:p w14:paraId="6382F457" w14:textId="77777777" w:rsidR="00347AF6" w:rsidRDefault="00347AF6">
            <w:pPr>
              <w:widowControl w:val="0"/>
              <w:ind w:left="0" w:firstLine="0"/>
              <w:rPr>
                <w:rFonts w:ascii="Times New Roman" w:eastAsia="Times New Roman" w:hAnsi="Times New Roman" w:cs="Times New Roman"/>
                <w:lang w:eastAsia="sl-SI"/>
              </w:rPr>
            </w:pPr>
          </w:p>
        </w:tc>
        <w:tc>
          <w:tcPr>
            <w:tcW w:w="778" w:type="pct"/>
            <w:vAlign w:val="center"/>
          </w:tcPr>
          <w:p w14:paraId="31E495AF" w14:textId="77777777" w:rsidR="00347AF6" w:rsidRDefault="00347AF6">
            <w:pPr>
              <w:widowControl w:val="0"/>
              <w:ind w:left="0" w:firstLine="0"/>
              <w:rPr>
                <w:rFonts w:ascii="Times New Roman" w:eastAsia="Times New Roman" w:hAnsi="Times New Roman" w:cs="Times New Roman"/>
                <w:lang w:eastAsia="sl-SI"/>
              </w:rPr>
            </w:pPr>
          </w:p>
        </w:tc>
        <w:tc>
          <w:tcPr>
            <w:tcW w:w="778" w:type="pct"/>
          </w:tcPr>
          <w:p w14:paraId="294F1984"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Žagsulys</w:t>
            </w:r>
          </w:p>
        </w:tc>
      </w:tr>
      <w:tr w:rsidR="00347AF6" w14:paraId="41BC1DC3" w14:textId="77777777">
        <w:tc>
          <w:tcPr>
            <w:tcW w:w="605" w:type="pct"/>
            <w:vAlign w:val="center"/>
          </w:tcPr>
          <w:p w14:paraId="470E775A"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Virškinimo trakto sutrikimai</w:t>
            </w:r>
          </w:p>
        </w:tc>
        <w:tc>
          <w:tcPr>
            <w:tcW w:w="641" w:type="pct"/>
          </w:tcPr>
          <w:p w14:paraId="110598E1"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Pykinimas</w:t>
            </w:r>
          </w:p>
        </w:tc>
        <w:tc>
          <w:tcPr>
            <w:tcW w:w="747" w:type="pct"/>
            <w:vAlign w:val="center"/>
          </w:tcPr>
          <w:p w14:paraId="1EC6B9C5"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Vėmimas, vidurių užkietėjimas, burnos džiūvimas, viduriavimas, pilvo skausmas, dispepsija, </w:t>
            </w:r>
            <w:r>
              <w:rPr>
                <w:rFonts w:ascii="Times New Roman" w:eastAsia="Times New Roman" w:hAnsi="Times New Roman" w:cs="Times New Roman"/>
                <w:lang w:eastAsia="sl-SI"/>
              </w:rPr>
              <w:lastRenderedPageBreak/>
              <w:t>pilvo pūtimas</w:t>
            </w:r>
          </w:p>
        </w:tc>
        <w:tc>
          <w:tcPr>
            <w:tcW w:w="719" w:type="pct"/>
            <w:vAlign w:val="center"/>
          </w:tcPr>
          <w:p w14:paraId="48D17FBA"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lastRenderedPageBreak/>
              <w:t>Disfagija</w:t>
            </w:r>
            <w:proofErr w:type="spellEnd"/>
            <w:r>
              <w:rPr>
                <w:rFonts w:ascii="Times New Roman" w:eastAsia="Times New Roman" w:hAnsi="Times New Roman" w:cs="Times New Roman"/>
                <w:lang w:eastAsia="sl-SI"/>
              </w:rPr>
              <w:t>, juodos išmatos</w:t>
            </w:r>
          </w:p>
        </w:tc>
        <w:tc>
          <w:tcPr>
            <w:tcW w:w="732" w:type="pct"/>
            <w:vAlign w:val="center"/>
          </w:tcPr>
          <w:p w14:paraId="281DCF26" w14:textId="77777777" w:rsidR="00347AF6" w:rsidRDefault="00347AF6">
            <w:pPr>
              <w:widowControl w:val="0"/>
              <w:ind w:left="0" w:firstLine="0"/>
              <w:rPr>
                <w:rFonts w:ascii="Times New Roman" w:eastAsia="Times New Roman" w:hAnsi="Times New Roman" w:cs="Times New Roman"/>
                <w:lang w:eastAsia="sl-SI"/>
              </w:rPr>
            </w:pPr>
          </w:p>
        </w:tc>
        <w:tc>
          <w:tcPr>
            <w:tcW w:w="778" w:type="pct"/>
            <w:vAlign w:val="center"/>
          </w:tcPr>
          <w:p w14:paraId="1AA0B0B6" w14:textId="77777777" w:rsidR="00347AF6" w:rsidRDefault="00347AF6">
            <w:pPr>
              <w:widowControl w:val="0"/>
              <w:ind w:left="0" w:firstLine="0"/>
              <w:rPr>
                <w:rFonts w:ascii="Times New Roman" w:eastAsia="Times New Roman" w:hAnsi="Times New Roman" w:cs="Times New Roman"/>
                <w:lang w:eastAsia="sl-SI"/>
              </w:rPr>
            </w:pPr>
          </w:p>
        </w:tc>
        <w:tc>
          <w:tcPr>
            <w:tcW w:w="778" w:type="pct"/>
          </w:tcPr>
          <w:p w14:paraId="21A7E9AC" w14:textId="77777777" w:rsidR="00347AF6" w:rsidRDefault="00347AF6">
            <w:pPr>
              <w:widowControl w:val="0"/>
              <w:ind w:left="0" w:firstLine="0"/>
              <w:rPr>
                <w:rFonts w:ascii="Times New Roman" w:eastAsia="Times New Roman" w:hAnsi="Times New Roman" w:cs="Times New Roman"/>
                <w:lang w:eastAsia="sl-SI"/>
              </w:rPr>
            </w:pPr>
          </w:p>
        </w:tc>
      </w:tr>
      <w:tr w:rsidR="00347AF6" w14:paraId="78C42A76" w14:textId="77777777">
        <w:tc>
          <w:tcPr>
            <w:tcW w:w="605" w:type="pct"/>
            <w:vAlign w:val="center"/>
          </w:tcPr>
          <w:p w14:paraId="68CE971B"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iCs/>
                <w:lang w:eastAsia="sl-SI"/>
              </w:rPr>
              <w:t>Odos ir poodinio audinio sutrikimai</w:t>
            </w:r>
          </w:p>
        </w:tc>
        <w:tc>
          <w:tcPr>
            <w:tcW w:w="641" w:type="pct"/>
          </w:tcPr>
          <w:p w14:paraId="5887DBC5" w14:textId="77777777" w:rsidR="00347AF6" w:rsidRDefault="00347AF6">
            <w:pPr>
              <w:widowControl w:val="0"/>
              <w:ind w:left="0" w:firstLine="0"/>
              <w:rPr>
                <w:rFonts w:ascii="Times New Roman" w:eastAsia="Times New Roman" w:hAnsi="Times New Roman" w:cs="Times New Roman"/>
                <w:lang w:eastAsia="sl-SI"/>
              </w:rPr>
            </w:pPr>
          </w:p>
        </w:tc>
        <w:tc>
          <w:tcPr>
            <w:tcW w:w="747" w:type="pct"/>
            <w:vAlign w:val="center"/>
          </w:tcPr>
          <w:p w14:paraId="6F070328"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Hiperhidrozė</w:t>
            </w:r>
            <w:proofErr w:type="spellEnd"/>
            <w:r>
              <w:rPr>
                <w:rFonts w:ascii="Times New Roman" w:eastAsia="Times New Roman" w:hAnsi="Times New Roman" w:cs="Times New Roman"/>
                <w:lang w:eastAsia="sl-SI"/>
              </w:rPr>
              <w:t>, niežėjimas</w:t>
            </w:r>
          </w:p>
        </w:tc>
        <w:tc>
          <w:tcPr>
            <w:tcW w:w="719" w:type="pct"/>
            <w:vAlign w:val="center"/>
          </w:tcPr>
          <w:p w14:paraId="7B1119A0"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Odos reakcijos (pvz., išbėrimas, dilgėlinė)</w:t>
            </w:r>
          </w:p>
        </w:tc>
        <w:tc>
          <w:tcPr>
            <w:tcW w:w="732" w:type="pct"/>
            <w:vAlign w:val="center"/>
          </w:tcPr>
          <w:p w14:paraId="5A111851" w14:textId="77777777" w:rsidR="00347AF6" w:rsidRDefault="00347AF6">
            <w:pPr>
              <w:widowControl w:val="0"/>
              <w:ind w:left="0" w:firstLine="0"/>
              <w:rPr>
                <w:rFonts w:ascii="Times New Roman" w:eastAsia="Times New Roman" w:hAnsi="Times New Roman" w:cs="Times New Roman"/>
                <w:lang w:eastAsia="sl-SI"/>
              </w:rPr>
            </w:pPr>
          </w:p>
        </w:tc>
        <w:tc>
          <w:tcPr>
            <w:tcW w:w="778" w:type="pct"/>
            <w:vAlign w:val="center"/>
          </w:tcPr>
          <w:p w14:paraId="5CDECBBE" w14:textId="77777777" w:rsidR="00347AF6" w:rsidRDefault="00347AF6">
            <w:pPr>
              <w:widowControl w:val="0"/>
              <w:ind w:left="0" w:firstLine="0"/>
              <w:rPr>
                <w:rFonts w:ascii="Times New Roman" w:eastAsia="Times New Roman" w:hAnsi="Times New Roman" w:cs="Times New Roman"/>
                <w:lang w:eastAsia="sl-SI"/>
              </w:rPr>
            </w:pPr>
          </w:p>
        </w:tc>
        <w:tc>
          <w:tcPr>
            <w:tcW w:w="778" w:type="pct"/>
          </w:tcPr>
          <w:p w14:paraId="6A3B1C93" w14:textId="77777777" w:rsidR="00347AF6" w:rsidRDefault="00347AF6">
            <w:pPr>
              <w:widowControl w:val="0"/>
              <w:ind w:left="0" w:firstLine="0"/>
              <w:rPr>
                <w:rFonts w:ascii="Times New Roman" w:eastAsia="Times New Roman" w:hAnsi="Times New Roman" w:cs="Times New Roman"/>
                <w:lang w:eastAsia="sl-SI"/>
              </w:rPr>
            </w:pPr>
          </w:p>
        </w:tc>
      </w:tr>
      <w:tr w:rsidR="00347AF6" w14:paraId="13D92C50" w14:textId="77777777">
        <w:tc>
          <w:tcPr>
            <w:tcW w:w="605" w:type="pct"/>
            <w:vAlign w:val="center"/>
          </w:tcPr>
          <w:p w14:paraId="189DE2C3"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iCs/>
                <w:lang w:eastAsia="sl-SI"/>
              </w:rPr>
              <w:t>Inkstų ir šlapimo takų sutrikimai</w:t>
            </w:r>
            <w:r>
              <w:rPr>
                <w:rFonts w:ascii="Times New Roman" w:eastAsia="Times New Roman" w:hAnsi="Times New Roman" w:cs="Times New Roman"/>
                <w:lang w:eastAsia="sl-SI"/>
              </w:rPr>
              <w:t xml:space="preserve"> </w:t>
            </w:r>
          </w:p>
        </w:tc>
        <w:tc>
          <w:tcPr>
            <w:tcW w:w="641" w:type="pct"/>
          </w:tcPr>
          <w:p w14:paraId="7C1109E9" w14:textId="77777777" w:rsidR="00347AF6" w:rsidRDefault="00347AF6">
            <w:pPr>
              <w:widowControl w:val="0"/>
              <w:ind w:left="0" w:firstLine="0"/>
              <w:rPr>
                <w:rFonts w:ascii="Times New Roman" w:eastAsia="Times New Roman" w:hAnsi="Times New Roman" w:cs="Times New Roman"/>
                <w:lang w:eastAsia="sl-SI"/>
              </w:rPr>
            </w:pPr>
          </w:p>
        </w:tc>
        <w:tc>
          <w:tcPr>
            <w:tcW w:w="747" w:type="pct"/>
            <w:vAlign w:val="center"/>
          </w:tcPr>
          <w:p w14:paraId="34B61CE4" w14:textId="77777777" w:rsidR="00347AF6" w:rsidRDefault="00347AF6">
            <w:pPr>
              <w:widowControl w:val="0"/>
              <w:ind w:left="0" w:firstLine="0"/>
              <w:rPr>
                <w:rFonts w:ascii="Times New Roman" w:eastAsia="Times New Roman" w:hAnsi="Times New Roman" w:cs="Times New Roman"/>
                <w:lang w:eastAsia="sl-SI"/>
              </w:rPr>
            </w:pPr>
          </w:p>
        </w:tc>
        <w:tc>
          <w:tcPr>
            <w:tcW w:w="719" w:type="pct"/>
            <w:vAlign w:val="center"/>
          </w:tcPr>
          <w:p w14:paraId="497F2A5F" w14:textId="77777777" w:rsidR="00347AF6" w:rsidRDefault="002118A2">
            <w:pPr>
              <w:widowControl w:val="0"/>
              <w:ind w:left="0" w:right="-108"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Albuminurija</w:t>
            </w:r>
            <w:proofErr w:type="spellEnd"/>
            <w:r>
              <w:rPr>
                <w:rFonts w:ascii="Times New Roman" w:eastAsia="Times New Roman" w:hAnsi="Times New Roman" w:cs="Times New Roman"/>
                <w:lang w:eastAsia="sl-SI"/>
              </w:rPr>
              <w:t>, šlapinimosi sutrikimai (</w:t>
            </w:r>
            <w:proofErr w:type="spellStart"/>
            <w:r>
              <w:rPr>
                <w:rFonts w:ascii="Times New Roman" w:eastAsia="Times New Roman" w:hAnsi="Times New Roman" w:cs="Times New Roman"/>
                <w:lang w:eastAsia="sl-SI"/>
              </w:rPr>
              <w:t>dizurija</w:t>
            </w:r>
            <w:proofErr w:type="spellEnd"/>
            <w:r>
              <w:rPr>
                <w:rFonts w:ascii="Times New Roman" w:eastAsia="Times New Roman" w:hAnsi="Times New Roman" w:cs="Times New Roman"/>
                <w:lang w:eastAsia="sl-SI"/>
              </w:rPr>
              <w:t xml:space="preserve"> ir šlapimo susilaikymas)</w:t>
            </w:r>
          </w:p>
        </w:tc>
        <w:tc>
          <w:tcPr>
            <w:tcW w:w="732" w:type="pct"/>
            <w:vAlign w:val="center"/>
          </w:tcPr>
          <w:p w14:paraId="2E896CA8" w14:textId="77777777" w:rsidR="00347AF6" w:rsidRDefault="00347AF6">
            <w:pPr>
              <w:widowControl w:val="0"/>
              <w:ind w:left="0" w:firstLine="0"/>
              <w:rPr>
                <w:rFonts w:ascii="Times New Roman" w:eastAsia="Times New Roman" w:hAnsi="Times New Roman" w:cs="Times New Roman"/>
                <w:lang w:eastAsia="sl-SI"/>
              </w:rPr>
            </w:pPr>
          </w:p>
        </w:tc>
        <w:tc>
          <w:tcPr>
            <w:tcW w:w="778" w:type="pct"/>
            <w:vAlign w:val="center"/>
          </w:tcPr>
          <w:p w14:paraId="691A4351" w14:textId="77777777" w:rsidR="00347AF6" w:rsidRDefault="00347AF6">
            <w:pPr>
              <w:widowControl w:val="0"/>
              <w:ind w:left="0" w:firstLine="0"/>
              <w:rPr>
                <w:rFonts w:ascii="Times New Roman" w:eastAsia="Times New Roman" w:hAnsi="Times New Roman" w:cs="Times New Roman"/>
                <w:lang w:eastAsia="sl-SI"/>
              </w:rPr>
            </w:pPr>
          </w:p>
        </w:tc>
        <w:tc>
          <w:tcPr>
            <w:tcW w:w="778" w:type="pct"/>
          </w:tcPr>
          <w:p w14:paraId="2F9575E9" w14:textId="77777777" w:rsidR="00347AF6" w:rsidRDefault="00347AF6">
            <w:pPr>
              <w:widowControl w:val="0"/>
              <w:ind w:left="0" w:firstLine="0"/>
              <w:rPr>
                <w:rFonts w:ascii="Times New Roman" w:eastAsia="Times New Roman" w:hAnsi="Times New Roman" w:cs="Times New Roman"/>
                <w:lang w:eastAsia="sl-SI"/>
              </w:rPr>
            </w:pPr>
          </w:p>
        </w:tc>
      </w:tr>
      <w:tr w:rsidR="00347AF6" w14:paraId="6E815B35" w14:textId="77777777">
        <w:tc>
          <w:tcPr>
            <w:tcW w:w="605" w:type="pct"/>
            <w:vAlign w:val="center"/>
          </w:tcPr>
          <w:p w14:paraId="0D85A32D"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iCs/>
                <w:lang w:eastAsia="sl-SI"/>
              </w:rPr>
              <w:t>Bendrieji sutrikimai ir vartojimo vietos pažeidimai</w:t>
            </w:r>
          </w:p>
        </w:tc>
        <w:tc>
          <w:tcPr>
            <w:tcW w:w="641" w:type="pct"/>
          </w:tcPr>
          <w:p w14:paraId="5AD1ABF8" w14:textId="77777777" w:rsidR="00347AF6" w:rsidRDefault="00347AF6">
            <w:pPr>
              <w:widowControl w:val="0"/>
              <w:ind w:left="0" w:firstLine="0"/>
              <w:rPr>
                <w:rFonts w:ascii="Times New Roman" w:eastAsia="Times New Roman" w:hAnsi="Times New Roman" w:cs="Times New Roman"/>
                <w:lang w:eastAsia="sl-SI"/>
              </w:rPr>
            </w:pPr>
          </w:p>
        </w:tc>
        <w:tc>
          <w:tcPr>
            <w:tcW w:w="747" w:type="pct"/>
            <w:vAlign w:val="center"/>
          </w:tcPr>
          <w:p w14:paraId="38BF32E5" w14:textId="77777777" w:rsidR="00347AF6" w:rsidRDefault="00347AF6">
            <w:pPr>
              <w:widowControl w:val="0"/>
              <w:ind w:left="0" w:firstLine="0"/>
              <w:rPr>
                <w:rFonts w:ascii="Times New Roman" w:eastAsia="Times New Roman" w:hAnsi="Times New Roman" w:cs="Times New Roman"/>
                <w:lang w:eastAsia="sl-SI"/>
              </w:rPr>
            </w:pPr>
          </w:p>
        </w:tc>
        <w:tc>
          <w:tcPr>
            <w:tcW w:w="719" w:type="pct"/>
            <w:vAlign w:val="center"/>
          </w:tcPr>
          <w:p w14:paraId="1A1040F4"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Tremoras, krūtinės skausmas</w:t>
            </w:r>
          </w:p>
        </w:tc>
        <w:tc>
          <w:tcPr>
            <w:tcW w:w="732" w:type="pct"/>
            <w:vAlign w:val="center"/>
          </w:tcPr>
          <w:p w14:paraId="7C98883C" w14:textId="77777777" w:rsidR="00347AF6" w:rsidRDefault="00347AF6">
            <w:pPr>
              <w:widowControl w:val="0"/>
              <w:ind w:left="0" w:firstLine="0"/>
              <w:rPr>
                <w:rFonts w:ascii="Times New Roman" w:eastAsia="Times New Roman" w:hAnsi="Times New Roman" w:cs="Times New Roman"/>
                <w:lang w:eastAsia="sl-SI"/>
              </w:rPr>
            </w:pPr>
          </w:p>
        </w:tc>
        <w:tc>
          <w:tcPr>
            <w:tcW w:w="778" w:type="pct"/>
            <w:vAlign w:val="center"/>
          </w:tcPr>
          <w:p w14:paraId="02AF5D76" w14:textId="77777777" w:rsidR="00347AF6" w:rsidRDefault="00347AF6">
            <w:pPr>
              <w:widowControl w:val="0"/>
              <w:ind w:left="0" w:firstLine="0"/>
              <w:rPr>
                <w:rFonts w:ascii="Times New Roman" w:eastAsia="Times New Roman" w:hAnsi="Times New Roman" w:cs="Times New Roman"/>
                <w:bCs/>
                <w:lang w:eastAsia="sl-SI"/>
              </w:rPr>
            </w:pPr>
          </w:p>
        </w:tc>
        <w:tc>
          <w:tcPr>
            <w:tcW w:w="778" w:type="pct"/>
          </w:tcPr>
          <w:p w14:paraId="1CA12E7E" w14:textId="77777777" w:rsidR="00347AF6" w:rsidRDefault="00347AF6">
            <w:pPr>
              <w:widowControl w:val="0"/>
              <w:ind w:left="0" w:firstLine="0"/>
              <w:rPr>
                <w:rFonts w:ascii="Times New Roman" w:eastAsia="Times New Roman" w:hAnsi="Times New Roman" w:cs="Times New Roman"/>
                <w:bCs/>
                <w:lang w:eastAsia="sl-SI"/>
              </w:rPr>
            </w:pPr>
          </w:p>
        </w:tc>
      </w:tr>
      <w:tr w:rsidR="00347AF6" w14:paraId="75C06D38" w14:textId="77777777">
        <w:tc>
          <w:tcPr>
            <w:tcW w:w="605" w:type="pct"/>
            <w:vAlign w:val="center"/>
          </w:tcPr>
          <w:p w14:paraId="73950360" w14:textId="77777777" w:rsidR="00347AF6" w:rsidRDefault="002118A2">
            <w:pPr>
              <w:widowControl w:val="0"/>
              <w:ind w:left="0" w:firstLine="0"/>
              <w:rPr>
                <w:rFonts w:ascii="Times New Roman" w:eastAsia="Times New Roman" w:hAnsi="Times New Roman" w:cs="Times New Roman"/>
                <w:iCs/>
                <w:lang w:eastAsia="sl-SI"/>
              </w:rPr>
            </w:pPr>
            <w:r>
              <w:rPr>
                <w:rFonts w:ascii="Times New Roman" w:eastAsia="Times New Roman" w:hAnsi="Times New Roman" w:cs="Times New Roman"/>
                <w:iCs/>
                <w:lang w:eastAsia="sl-SI"/>
              </w:rPr>
              <w:t>Tyrimai</w:t>
            </w:r>
          </w:p>
        </w:tc>
        <w:tc>
          <w:tcPr>
            <w:tcW w:w="641" w:type="pct"/>
          </w:tcPr>
          <w:p w14:paraId="36AF7548" w14:textId="77777777" w:rsidR="00347AF6" w:rsidRDefault="00347AF6">
            <w:pPr>
              <w:widowControl w:val="0"/>
              <w:ind w:left="0" w:firstLine="0"/>
              <w:rPr>
                <w:rFonts w:ascii="Times New Roman" w:eastAsia="Times New Roman" w:hAnsi="Times New Roman" w:cs="Times New Roman"/>
                <w:lang w:eastAsia="sl-SI"/>
              </w:rPr>
            </w:pPr>
          </w:p>
        </w:tc>
        <w:tc>
          <w:tcPr>
            <w:tcW w:w="747" w:type="pct"/>
            <w:vAlign w:val="center"/>
          </w:tcPr>
          <w:p w14:paraId="04332B4B" w14:textId="77777777" w:rsidR="00347AF6" w:rsidRDefault="00347AF6">
            <w:pPr>
              <w:widowControl w:val="0"/>
              <w:ind w:left="0" w:firstLine="0"/>
              <w:rPr>
                <w:rFonts w:ascii="Times New Roman" w:eastAsia="Times New Roman" w:hAnsi="Times New Roman" w:cs="Times New Roman"/>
                <w:lang w:eastAsia="sl-SI"/>
              </w:rPr>
            </w:pPr>
          </w:p>
        </w:tc>
        <w:tc>
          <w:tcPr>
            <w:tcW w:w="719" w:type="pct"/>
            <w:vAlign w:val="center"/>
          </w:tcPr>
          <w:p w14:paraId="3A109172"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Transaminazių</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lang w:eastAsia="lt-LT"/>
              </w:rPr>
              <w:t xml:space="preserve">aktyvumo kraujyje </w:t>
            </w:r>
            <w:r>
              <w:rPr>
                <w:rFonts w:ascii="Times New Roman" w:eastAsia="Times New Roman" w:hAnsi="Times New Roman" w:cs="Times New Roman"/>
                <w:lang w:eastAsia="sl-SI"/>
              </w:rPr>
              <w:t>padidėjimas</w:t>
            </w:r>
          </w:p>
        </w:tc>
        <w:tc>
          <w:tcPr>
            <w:tcW w:w="732" w:type="pct"/>
            <w:vAlign w:val="center"/>
          </w:tcPr>
          <w:p w14:paraId="28A89AE8" w14:textId="77777777" w:rsidR="00347AF6" w:rsidRDefault="00347AF6">
            <w:pPr>
              <w:widowControl w:val="0"/>
              <w:ind w:left="0" w:firstLine="0"/>
              <w:rPr>
                <w:rFonts w:ascii="Times New Roman" w:eastAsia="Times New Roman" w:hAnsi="Times New Roman" w:cs="Times New Roman"/>
                <w:lang w:eastAsia="sl-SI"/>
              </w:rPr>
            </w:pPr>
          </w:p>
        </w:tc>
        <w:tc>
          <w:tcPr>
            <w:tcW w:w="778" w:type="pct"/>
            <w:vAlign w:val="center"/>
          </w:tcPr>
          <w:p w14:paraId="674B7D9C" w14:textId="77777777" w:rsidR="00347AF6" w:rsidRDefault="00347AF6">
            <w:pPr>
              <w:widowControl w:val="0"/>
              <w:ind w:left="0" w:firstLine="0"/>
              <w:rPr>
                <w:rFonts w:ascii="Times New Roman" w:eastAsia="Times New Roman" w:hAnsi="Times New Roman" w:cs="Times New Roman"/>
                <w:bCs/>
                <w:lang w:eastAsia="sl-SI"/>
              </w:rPr>
            </w:pPr>
          </w:p>
        </w:tc>
        <w:tc>
          <w:tcPr>
            <w:tcW w:w="778" w:type="pct"/>
          </w:tcPr>
          <w:p w14:paraId="561EC6E0" w14:textId="77777777" w:rsidR="00347AF6" w:rsidRDefault="00347AF6">
            <w:pPr>
              <w:widowControl w:val="0"/>
              <w:ind w:left="0" w:firstLine="0"/>
              <w:rPr>
                <w:rFonts w:ascii="Times New Roman" w:eastAsia="Times New Roman" w:hAnsi="Times New Roman" w:cs="Times New Roman"/>
                <w:bCs/>
                <w:lang w:eastAsia="sl-SI"/>
              </w:rPr>
            </w:pPr>
          </w:p>
        </w:tc>
      </w:tr>
    </w:tbl>
    <w:p w14:paraId="722AE21F"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vertAlign w:val="superscript"/>
          <w:lang w:eastAsia="sl-SI"/>
        </w:rPr>
        <w:t>1</w:t>
      </w:r>
      <w:r>
        <w:rPr>
          <w:rFonts w:ascii="Times New Roman" w:eastAsia="Times New Roman" w:hAnsi="Times New Roman" w:cs="Times New Roman"/>
          <w:lang w:eastAsia="sl-SI"/>
        </w:rPr>
        <w:t>* Pranešimai po preparato patekimo į rinką.</w:t>
      </w:r>
    </w:p>
    <w:p w14:paraId="7231A4F0" w14:textId="77777777" w:rsidR="00347AF6" w:rsidRDefault="00347AF6">
      <w:pPr>
        <w:autoSpaceDE w:val="0"/>
        <w:autoSpaceDN w:val="0"/>
        <w:adjustRightInd w:val="0"/>
        <w:ind w:left="0" w:firstLine="0"/>
        <w:rPr>
          <w:rFonts w:ascii="Times New Roman" w:eastAsia="Times New Roman" w:hAnsi="Times New Roman" w:cs="Times New Roman"/>
          <w:lang w:val="pt-PT" w:eastAsia="sl-SI"/>
        </w:rPr>
      </w:pPr>
    </w:p>
    <w:p w14:paraId="759177C1" w14:textId="77777777" w:rsidR="00347AF6" w:rsidRDefault="002118A2">
      <w:pPr>
        <w:autoSpaceDE w:val="0"/>
        <w:autoSpaceDN w:val="0"/>
        <w:adjustRightInd w:val="0"/>
        <w:ind w:left="0" w:firstLine="0"/>
        <w:rPr>
          <w:rFonts w:ascii="Times New Roman" w:eastAsia="Times New Roman" w:hAnsi="Times New Roman" w:cs="Times New Roman"/>
          <w:u w:val="single"/>
          <w:vertAlign w:val="superscript"/>
          <w:lang w:val="pt-PT" w:eastAsia="sl-SI"/>
        </w:rPr>
      </w:pPr>
      <w:r>
        <w:rPr>
          <w:rFonts w:ascii="Times New Roman" w:eastAsia="Times New Roman" w:hAnsi="Times New Roman" w:cs="Times New Roman"/>
          <w:lang w:val="pt-PT" w:eastAsia="sl-SI"/>
        </w:rPr>
        <w:t>Priklausomybė nuo vaistinių preparatų</w:t>
      </w:r>
    </w:p>
    <w:p w14:paraId="68AC2EF5" w14:textId="77777777" w:rsidR="00347AF6" w:rsidRDefault="002118A2">
      <w:pPr>
        <w:autoSpaceDE w:val="0"/>
        <w:autoSpaceDN w:val="0"/>
        <w:adjustRightInd w:val="0"/>
        <w:ind w:left="0" w:firstLine="0"/>
        <w:rPr>
          <w:rFonts w:ascii="Times New Roman" w:eastAsia="Times New Roman" w:hAnsi="Times New Roman" w:cs="Times New Roman"/>
          <w:u w:val="single"/>
          <w:vertAlign w:val="superscript"/>
          <w:lang w:val="pt-PT" w:eastAsia="sl-SI"/>
        </w:rPr>
      </w:pPr>
      <w:bookmarkStart w:id="1" w:name="_Hlk170297416"/>
      <w:r>
        <w:rPr>
          <w:rFonts w:ascii="Times New Roman" w:eastAsia="Times New Roman" w:hAnsi="Times New Roman" w:cs="Times New Roman"/>
          <w:lang w:val="pt-PT" w:eastAsia="sl-SI"/>
        </w:rPr>
        <w:t>Pakartotinis Doreta vartojimas gali sukelti priklausomybę nuo vaistinių preparatų, net ir vartojant terapines dozes. Priklausomybės nuo vaistinių preparatų rizika gali skirtis priklausomai nuo paciento individualių rizikos veiksnių, dozės ir gydymo opioidais trukmės (žr. 4.4 skyrių).</w:t>
      </w:r>
    </w:p>
    <w:bookmarkEnd w:id="1"/>
    <w:p w14:paraId="309252FC" w14:textId="77777777" w:rsidR="00347AF6" w:rsidRDefault="00347AF6">
      <w:pPr>
        <w:widowControl w:val="0"/>
        <w:ind w:left="0" w:firstLine="0"/>
        <w:rPr>
          <w:rFonts w:ascii="Times New Roman" w:eastAsia="Times New Roman" w:hAnsi="Times New Roman" w:cs="Times New Roman"/>
          <w:iCs/>
          <w:lang w:eastAsia="sl-SI"/>
        </w:rPr>
      </w:pPr>
    </w:p>
    <w:p w14:paraId="78864930" w14:textId="77777777" w:rsidR="00347AF6" w:rsidRDefault="002118A2">
      <w:pPr>
        <w:widowControl w:val="0"/>
        <w:tabs>
          <w:tab w:val="left" w:pos="-24"/>
          <w:tab w:val="left" w:pos="1080"/>
          <w:tab w:val="left" w:pos="1392"/>
          <w:tab w:val="left" w:pos="2100"/>
          <w:tab w:val="left" w:pos="2808"/>
          <w:tab w:val="left" w:pos="3516"/>
          <w:tab w:val="left" w:pos="4224"/>
          <w:tab w:val="left" w:pos="4932"/>
          <w:tab w:val="left" w:pos="5640"/>
          <w:tab w:val="left" w:pos="6348"/>
          <w:tab w:val="left" w:pos="7056"/>
          <w:tab w:val="left" w:pos="7764"/>
          <w:tab w:val="left" w:pos="8472"/>
        </w:tabs>
        <w:ind w:left="0" w:right="-51" w:firstLine="0"/>
        <w:rPr>
          <w:rFonts w:ascii="Times New Roman" w:eastAsia="SimSun" w:hAnsi="Times New Roman" w:cs="Times New Roman"/>
        </w:rPr>
      </w:pPr>
      <w:r>
        <w:rPr>
          <w:rFonts w:ascii="Times New Roman" w:eastAsia="SimSun" w:hAnsi="Times New Roman" w:cs="Times New Roman"/>
        </w:rPr>
        <w:t xml:space="preserve">Toliau išvardytas poveikis klinikinių tyrimų metu nepasireiškė, tačiau žinoma, kad jis yra susijęs su </w:t>
      </w:r>
      <w:proofErr w:type="spellStart"/>
      <w:r>
        <w:rPr>
          <w:rFonts w:ascii="Times New Roman" w:eastAsia="SimSun" w:hAnsi="Times New Roman" w:cs="Times New Roman"/>
        </w:rPr>
        <w:t>tramadolio</w:t>
      </w:r>
      <w:proofErr w:type="spellEnd"/>
      <w:r>
        <w:rPr>
          <w:rFonts w:ascii="Times New Roman" w:eastAsia="SimSun" w:hAnsi="Times New Roman" w:cs="Times New Roman"/>
        </w:rPr>
        <w:t xml:space="preserve"> ar </w:t>
      </w:r>
      <w:proofErr w:type="spellStart"/>
      <w:r>
        <w:rPr>
          <w:rFonts w:ascii="Times New Roman" w:eastAsia="SimSun" w:hAnsi="Times New Roman" w:cs="Times New Roman"/>
        </w:rPr>
        <w:t>paracetamolio</w:t>
      </w:r>
      <w:proofErr w:type="spellEnd"/>
      <w:r>
        <w:rPr>
          <w:rFonts w:ascii="Times New Roman" w:eastAsia="SimSun" w:hAnsi="Times New Roman" w:cs="Times New Roman"/>
        </w:rPr>
        <w:t xml:space="preserve"> vartojimu ir gali atsirasti:</w:t>
      </w:r>
    </w:p>
    <w:p w14:paraId="52B2A6C1" w14:textId="77777777" w:rsidR="00347AF6" w:rsidRDefault="00347AF6">
      <w:pPr>
        <w:widowControl w:val="0"/>
        <w:tabs>
          <w:tab w:val="left" w:pos="567"/>
        </w:tabs>
        <w:rPr>
          <w:rFonts w:ascii="Times New Roman" w:eastAsia="Times New Roman" w:hAnsi="Times New Roman" w:cs="Times New Roman"/>
          <w:b/>
          <w:lang w:eastAsia="sl-SI"/>
        </w:rPr>
      </w:pPr>
    </w:p>
    <w:p w14:paraId="2AB41EBE" w14:textId="77777777" w:rsidR="00347AF6" w:rsidRDefault="002118A2">
      <w:pPr>
        <w:widowControl w:val="0"/>
        <w:tabs>
          <w:tab w:val="left" w:pos="-24"/>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s>
        <w:ind w:left="0" w:right="-51" w:firstLine="0"/>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Tramadolis</w:t>
      </w:r>
      <w:proofErr w:type="spellEnd"/>
    </w:p>
    <w:p w14:paraId="5B0C36B0" w14:textId="77777777" w:rsidR="00347AF6" w:rsidRDefault="002118A2">
      <w:pPr>
        <w:widowControl w:val="0"/>
        <w:numPr>
          <w:ilvl w:val="0"/>
          <w:numId w:val="4"/>
        </w:numPr>
        <w:ind w:right="-51"/>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Ortostatinė</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 xml:space="preserve">, bradikardija, </w:t>
      </w:r>
      <w:proofErr w:type="spellStart"/>
      <w:r>
        <w:rPr>
          <w:rFonts w:ascii="Times New Roman" w:eastAsia="Times New Roman" w:hAnsi="Times New Roman" w:cs="Times New Roman"/>
          <w:lang w:eastAsia="sl-SI"/>
        </w:rPr>
        <w:t>kolapsas</w:t>
      </w:r>
      <w:proofErr w:type="spellEnd"/>
      <w:r>
        <w:rPr>
          <w:rFonts w:ascii="Times New Roman" w:eastAsia="Times New Roman" w:hAnsi="Times New Roman" w:cs="Times New Roman"/>
          <w:lang w:eastAsia="sl-SI"/>
        </w:rPr>
        <w:t xml:space="preserve"> (pavartojus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w:t>
      </w:r>
    </w:p>
    <w:p w14:paraId="7E9AEBB4" w14:textId="77777777" w:rsidR="00347AF6" w:rsidRDefault="002118A2">
      <w:pPr>
        <w:widowControl w:val="0"/>
        <w:numPr>
          <w:ilvl w:val="0"/>
          <w:numId w:val="4"/>
        </w:numPr>
        <w:ind w:right="-51"/>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Poregistracinio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stebėjimo metu buvo retų varfarino poveikio pokyčio atvejų, įskaitant </w:t>
      </w:r>
      <w:proofErr w:type="spellStart"/>
      <w:r>
        <w:rPr>
          <w:rFonts w:ascii="Times New Roman" w:eastAsia="Times New Roman" w:hAnsi="Times New Roman" w:cs="Times New Roman"/>
          <w:lang w:eastAsia="sl-SI"/>
        </w:rPr>
        <w:t>protrombino</w:t>
      </w:r>
      <w:proofErr w:type="spellEnd"/>
      <w:r>
        <w:rPr>
          <w:rFonts w:ascii="Times New Roman" w:eastAsia="Times New Roman" w:hAnsi="Times New Roman" w:cs="Times New Roman"/>
          <w:lang w:eastAsia="sl-SI"/>
        </w:rPr>
        <w:t xml:space="preserve"> laiko pailgėjimą.</w:t>
      </w:r>
    </w:p>
    <w:p w14:paraId="18515C91" w14:textId="77777777" w:rsidR="00347AF6" w:rsidRDefault="002118A2">
      <w:pPr>
        <w:widowControl w:val="0"/>
        <w:numPr>
          <w:ilvl w:val="0"/>
          <w:numId w:val="4"/>
        </w:numPr>
        <w:ind w:right="-51"/>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Buvo retų </w:t>
      </w:r>
      <w:r>
        <w:rPr>
          <w:rFonts w:ascii="Times New Roman" w:eastAsia="Times New Roman" w:hAnsi="Times New Roman" w:cs="Times New Roman"/>
          <w:szCs w:val="20"/>
        </w:rPr>
        <w:t xml:space="preserve">(nuo ≥ 1/10 000 iki &lt; 1/1 000) </w:t>
      </w:r>
      <w:r>
        <w:rPr>
          <w:rFonts w:ascii="Times New Roman" w:eastAsia="Times New Roman" w:hAnsi="Times New Roman" w:cs="Times New Roman"/>
          <w:lang w:eastAsia="sl-SI"/>
        </w:rPr>
        <w:t xml:space="preserve">alerginės reakcijos su kvėpavimo sistemos simptomais (pvz., dusuliu, bronchų spazmu, švokštimu, </w:t>
      </w:r>
      <w:proofErr w:type="spellStart"/>
      <w:r>
        <w:rPr>
          <w:rFonts w:ascii="Times New Roman" w:eastAsia="Times New Roman" w:hAnsi="Times New Roman" w:cs="Times New Roman"/>
          <w:lang w:eastAsia="sl-SI"/>
        </w:rPr>
        <w:t>angioneurozine</w:t>
      </w:r>
      <w:proofErr w:type="spellEnd"/>
      <w:r>
        <w:rPr>
          <w:rFonts w:ascii="Times New Roman" w:eastAsia="Times New Roman" w:hAnsi="Times New Roman" w:cs="Times New Roman"/>
          <w:lang w:eastAsia="sl-SI"/>
        </w:rPr>
        <w:t xml:space="preserve"> edema) ir </w:t>
      </w:r>
      <w:proofErr w:type="spellStart"/>
      <w:r>
        <w:rPr>
          <w:rFonts w:ascii="Times New Roman" w:eastAsia="Times New Roman" w:hAnsi="Times New Roman" w:cs="Times New Roman"/>
          <w:lang w:eastAsia="sl-SI"/>
        </w:rPr>
        <w:t>anafilaksijos</w:t>
      </w:r>
      <w:proofErr w:type="spellEnd"/>
      <w:r>
        <w:rPr>
          <w:rFonts w:ascii="Times New Roman" w:eastAsia="Times New Roman" w:hAnsi="Times New Roman" w:cs="Times New Roman"/>
          <w:lang w:eastAsia="sl-SI"/>
        </w:rPr>
        <w:t xml:space="preserve"> atvejų.</w:t>
      </w:r>
    </w:p>
    <w:p w14:paraId="0458EA0A" w14:textId="77777777" w:rsidR="00347AF6" w:rsidRDefault="002118A2">
      <w:pPr>
        <w:widowControl w:val="0"/>
        <w:numPr>
          <w:ilvl w:val="0"/>
          <w:numId w:val="4"/>
        </w:numPr>
        <w:ind w:right="-51"/>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Buvo retų </w:t>
      </w:r>
      <w:r>
        <w:rPr>
          <w:rFonts w:ascii="Times New Roman" w:eastAsia="Times New Roman" w:hAnsi="Times New Roman" w:cs="Times New Roman"/>
          <w:szCs w:val="20"/>
        </w:rPr>
        <w:t xml:space="preserve">(nuo ≥ 1/10 000 iki &lt; 1/1 000) </w:t>
      </w:r>
      <w:r>
        <w:rPr>
          <w:rFonts w:ascii="Times New Roman" w:eastAsia="Times New Roman" w:hAnsi="Times New Roman" w:cs="Times New Roman"/>
          <w:lang w:eastAsia="sl-SI"/>
        </w:rPr>
        <w:t>apetito pokyčio, motorinio silpnumo ir kvėpavimo slopinimo atvejų.</w:t>
      </w:r>
    </w:p>
    <w:p w14:paraId="6217406C" w14:textId="77777777" w:rsidR="00347AF6" w:rsidRDefault="002118A2">
      <w:pPr>
        <w:widowControl w:val="0"/>
        <w:numPr>
          <w:ilvl w:val="0"/>
          <w:numId w:val="4"/>
        </w:numPr>
        <w:ind w:right="-51"/>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Pavartojus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gali atsirasti nepageidaujamas poveikis psichikai. Jo stiprumas ir pobūdis priklauso nuo paciento ypatybių ir preparato vartojimo trukmės. Gali pasireikšti nuotaikos pokytis (paprastai nuotakos pakilimas, kartais </w:t>
      </w:r>
      <w:proofErr w:type="spellStart"/>
      <w:r>
        <w:rPr>
          <w:rFonts w:ascii="Times New Roman" w:eastAsia="Times New Roman" w:hAnsi="Times New Roman" w:cs="Times New Roman"/>
          <w:lang w:eastAsia="sl-SI"/>
        </w:rPr>
        <w:t>disforija</w:t>
      </w:r>
      <w:proofErr w:type="spellEnd"/>
      <w:r>
        <w:rPr>
          <w:rFonts w:ascii="Times New Roman" w:eastAsia="Times New Roman" w:hAnsi="Times New Roman" w:cs="Times New Roman"/>
          <w:lang w:eastAsia="sl-SI"/>
        </w:rPr>
        <w:t>), aktyvumo pokytis (paprastai slopinimas, kartais padidėjimas) ir kognityvinės bei sensorinės funkcijos sutrikimas (pvz., sprendimų priėmimo, elgesio, suvokimo sutrikimai).</w:t>
      </w:r>
    </w:p>
    <w:p w14:paraId="310F5151" w14:textId="77777777" w:rsidR="00347AF6" w:rsidRDefault="002118A2">
      <w:pPr>
        <w:widowControl w:val="0"/>
        <w:numPr>
          <w:ilvl w:val="0"/>
          <w:numId w:val="4"/>
        </w:numPr>
        <w:ind w:right="-51"/>
        <w:rPr>
          <w:rFonts w:ascii="Times New Roman" w:eastAsia="Times New Roman" w:hAnsi="Times New Roman" w:cs="Times New Roman"/>
          <w:lang w:eastAsia="sl-SI"/>
        </w:rPr>
      </w:pPr>
      <w:r>
        <w:rPr>
          <w:rFonts w:ascii="Times New Roman" w:eastAsia="Times New Roman" w:hAnsi="Times New Roman" w:cs="Times New Roman"/>
          <w:lang w:eastAsia="sl-SI"/>
        </w:rPr>
        <w:t>Buvo astmos pasunkėjimo atvejų, tačiau tiksli tokio poveikio priežastis nėra aiški.</w:t>
      </w:r>
    </w:p>
    <w:p w14:paraId="33AF6159" w14:textId="77777777" w:rsidR="00347AF6" w:rsidRDefault="002118A2">
      <w:pPr>
        <w:widowControl w:val="0"/>
        <w:numPr>
          <w:ilvl w:val="0"/>
          <w:numId w:val="4"/>
        </w:numPr>
        <w:ind w:right="-51"/>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Gali atsirasti vaistinio preparato nutraukimo simptomų, panašių į atsirandančius nutraukus </w:t>
      </w:r>
      <w:proofErr w:type="spellStart"/>
      <w:r>
        <w:rPr>
          <w:rFonts w:ascii="Times New Roman" w:eastAsia="Times New Roman" w:hAnsi="Times New Roman" w:cs="Times New Roman"/>
          <w:lang w:eastAsia="sl-SI"/>
        </w:rPr>
        <w:t>opioidų</w:t>
      </w:r>
      <w:proofErr w:type="spellEnd"/>
      <w:r>
        <w:rPr>
          <w:rFonts w:ascii="Times New Roman" w:eastAsia="Times New Roman" w:hAnsi="Times New Roman" w:cs="Times New Roman"/>
          <w:lang w:eastAsia="sl-SI"/>
        </w:rPr>
        <w:t xml:space="preserve"> vartojimą: susijaudinimas, nerimas, nervingumas, nemiga, </w:t>
      </w:r>
      <w:proofErr w:type="spellStart"/>
      <w:r>
        <w:rPr>
          <w:rFonts w:ascii="Times New Roman" w:eastAsia="Times New Roman" w:hAnsi="Times New Roman" w:cs="Times New Roman"/>
          <w:lang w:eastAsia="sl-SI"/>
        </w:rPr>
        <w:t>hiperkinezija</w:t>
      </w:r>
      <w:proofErr w:type="spellEnd"/>
      <w:r>
        <w:rPr>
          <w:rFonts w:ascii="Times New Roman" w:eastAsia="Times New Roman" w:hAnsi="Times New Roman" w:cs="Times New Roman"/>
          <w:lang w:eastAsia="sl-SI"/>
        </w:rPr>
        <w:t xml:space="preserve">, tremoras ir virškinimo trakto simptomai. Kitokie labai retai pasireiškiantys simptomai, susiję su staigiu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hidrochlorido vartojimo nutraukimu, yra panikos priepuoliai, sunkus nerimas, haliucinacijos, </w:t>
      </w:r>
      <w:proofErr w:type="spellStart"/>
      <w:r>
        <w:rPr>
          <w:rFonts w:ascii="Times New Roman" w:eastAsia="Times New Roman" w:hAnsi="Times New Roman" w:cs="Times New Roman"/>
          <w:lang w:eastAsia="sl-SI"/>
        </w:rPr>
        <w:t>parestezija</w:t>
      </w:r>
      <w:proofErr w:type="spellEnd"/>
      <w:r>
        <w:rPr>
          <w:rFonts w:ascii="Times New Roman" w:eastAsia="Times New Roman" w:hAnsi="Times New Roman" w:cs="Times New Roman"/>
          <w:lang w:eastAsia="sl-SI"/>
        </w:rPr>
        <w:t>, spengimas ausyse ir neįprasti CNS simptomai.</w:t>
      </w:r>
    </w:p>
    <w:p w14:paraId="6A3673C3" w14:textId="77777777" w:rsidR="00347AF6" w:rsidRDefault="00347AF6">
      <w:pPr>
        <w:widowControl w:val="0"/>
        <w:tabs>
          <w:tab w:val="left" w:pos="-24"/>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s>
        <w:ind w:left="0" w:right="-51" w:firstLine="0"/>
        <w:rPr>
          <w:rFonts w:ascii="Times New Roman" w:eastAsia="Times New Roman" w:hAnsi="Times New Roman" w:cs="Times New Roman"/>
          <w:lang w:eastAsia="sl-SI"/>
        </w:rPr>
      </w:pPr>
    </w:p>
    <w:p w14:paraId="4603F747" w14:textId="77777777" w:rsidR="00347AF6" w:rsidRDefault="002118A2">
      <w:pPr>
        <w:widowControl w:val="0"/>
        <w:tabs>
          <w:tab w:val="left" w:pos="-24"/>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s>
        <w:ind w:left="0" w:right="-51" w:firstLine="0"/>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Paracetamolis</w:t>
      </w:r>
      <w:proofErr w:type="spellEnd"/>
    </w:p>
    <w:p w14:paraId="213226CD" w14:textId="77777777" w:rsidR="00347AF6" w:rsidRDefault="002118A2">
      <w:pPr>
        <w:widowControl w:val="0"/>
        <w:numPr>
          <w:ilvl w:val="0"/>
          <w:numId w:val="4"/>
        </w:numPr>
        <w:ind w:right="-51"/>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Nepageidaujamas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poveikis pasireiškia retai, tačiau galimas padidėjęs jautrumas, įskaitant odos išbėrimą. Buvo pranešimų apie kraujo sutrikimus, įskaitant </w:t>
      </w:r>
      <w:proofErr w:type="spellStart"/>
      <w:r>
        <w:rPr>
          <w:rFonts w:ascii="Times New Roman" w:eastAsia="Times New Roman" w:hAnsi="Times New Roman" w:cs="Times New Roman"/>
          <w:lang w:eastAsia="sl-SI"/>
        </w:rPr>
        <w:t>trombocitopeniją</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agranulocitozę</w:t>
      </w:r>
      <w:proofErr w:type="spellEnd"/>
      <w:r>
        <w:rPr>
          <w:rFonts w:ascii="Times New Roman" w:eastAsia="Times New Roman" w:hAnsi="Times New Roman" w:cs="Times New Roman"/>
          <w:lang w:eastAsia="sl-SI"/>
        </w:rPr>
        <w:t xml:space="preserve">, tačiau tokį poveikį galėjo sukelti ir ne </w:t>
      </w:r>
      <w:proofErr w:type="spellStart"/>
      <w:r>
        <w:rPr>
          <w:rFonts w:ascii="Times New Roman" w:eastAsia="Times New Roman" w:hAnsi="Times New Roman" w:cs="Times New Roman"/>
          <w:lang w:eastAsia="sl-SI"/>
        </w:rPr>
        <w:t>paracetamolis</w:t>
      </w:r>
      <w:proofErr w:type="spellEnd"/>
      <w:r>
        <w:rPr>
          <w:rFonts w:ascii="Times New Roman" w:eastAsia="Times New Roman" w:hAnsi="Times New Roman" w:cs="Times New Roman"/>
          <w:lang w:eastAsia="sl-SI"/>
        </w:rPr>
        <w:t>.</w:t>
      </w:r>
    </w:p>
    <w:p w14:paraId="1C074F4E" w14:textId="77777777" w:rsidR="00347AF6" w:rsidRDefault="002118A2">
      <w:pPr>
        <w:widowControl w:val="0"/>
        <w:numPr>
          <w:ilvl w:val="0"/>
          <w:numId w:val="4"/>
        </w:numPr>
        <w:ind w:right="-51"/>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Gauti keli pranešimai, rodantys galimą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hipoprotrombinemiją</w:t>
      </w:r>
      <w:proofErr w:type="spellEnd"/>
      <w:r>
        <w:rPr>
          <w:rFonts w:ascii="Times New Roman" w:eastAsia="Times New Roman" w:hAnsi="Times New Roman" w:cs="Times New Roman"/>
          <w:lang w:eastAsia="sl-SI"/>
        </w:rPr>
        <w:t xml:space="preserve"> sukeliantį poveikį, kai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vartojama kartu su į varfariną panašiomis medžiagomis. Kitų tyrimų metu </w:t>
      </w:r>
      <w:proofErr w:type="spellStart"/>
      <w:r>
        <w:rPr>
          <w:rFonts w:ascii="Times New Roman" w:eastAsia="Times New Roman" w:hAnsi="Times New Roman" w:cs="Times New Roman"/>
          <w:lang w:eastAsia="sl-SI"/>
        </w:rPr>
        <w:t>protrombino</w:t>
      </w:r>
      <w:proofErr w:type="spellEnd"/>
      <w:r>
        <w:rPr>
          <w:rFonts w:ascii="Times New Roman" w:eastAsia="Times New Roman" w:hAnsi="Times New Roman" w:cs="Times New Roman"/>
          <w:lang w:eastAsia="sl-SI"/>
        </w:rPr>
        <w:t xml:space="preserve"> laikas nepakito.</w:t>
      </w:r>
    </w:p>
    <w:p w14:paraId="5F7A2C17" w14:textId="77777777" w:rsidR="00347AF6" w:rsidRDefault="002118A2">
      <w:pPr>
        <w:widowControl w:val="0"/>
        <w:numPr>
          <w:ilvl w:val="0"/>
          <w:numId w:val="4"/>
        </w:numPr>
        <w:ind w:right="-51"/>
        <w:rPr>
          <w:rFonts w:ascii="Times New Roman" w:eastAsia="Times New Roman" w:hAnsi="Times New Roman" w:cs="Times New Roman"/>
          <w:lang w:eastAsia="sl-SI"/>
        </w:rPr>
      </w:pPr>
      <w:r>
        <w:rPr>
          <w:rFonts w:ascii="Times New Roman" w:eastAsia="Times New Roman" w:hAnsi="Times New Roman" w:cs="Times New Roman"/>
          <w:lang w:eastAsia="sl-SI"/>
        </w:rPr>
        <w:t>Labai retais atvejais buvo gauti pranešimų apie sunkias odos reakcijas.</w:t>
      </w:r>
    </w:p>
    <w:p w14:paraId="6CFA5681" w14:textId="539F566C" w:rsidR="00347AF6" w:rsidRDefault="007A2495">
      <w:pPr>
        <w:widowControl w:val="0"/>
        <w:numPr>
          <w:ilvl w:val="0"/>
          <w:numId w:val="4"/>
        </w:numPr>
        <w:ind w:right="-51"/>
        <w:rPr>
          <w:rFonts w:ascii="Times New Roman" w:eastAsia="Times New Roman" w:hAnsi="Times New Roman" w:cs="Times New Roman"/>
          <w:lang w:eastAsia="sl-SI"/>
        </w:rPr>
      </w:pPr>
      <w:r>
        <w:rPr>
          <w:rFonts w:ascii="Times New Roman" w:hAnsi="Times New Roman" w:cs="Times New Roman"/>
        </w:rPr>
        <w:t xml:space="preserve">Metabolizmo ir mitybos sutrikimai, kurių dažnis nežinomas (negali būti apskaičiuotas pagal turimus duomenis): padidėjęs anijoninis tarpas, esant </w:t>
      </w:r>
      <w:proofErr w:type="spellStart"/>
      <w:r>
        <w:rPr>
          <w:rFonts w:ascii="Times New Roman" w:hAnsi="Times New Roman" w:cs="Times New Roman"/>
        </w:rPr>
        <w:t>metabolinei</w:t>
      </w:r>
      <w:proofErr w:type="spellEnd"/>
      <w:r>
        <w:rPr>
          <w:rFonts w:ascii="Times New Roman" w:hAnsi="Times New Roman" w:cs="Times New Roman"/>
        </w:rPr>
        <w:t xml:space="preserve"> </w:t>
      </w:r>
      <w:proofErr w:type="spellStart"/>
      <w:r>
        <w:rPr>
          <w:rFonts w:ascii="Times New Roman" w:hAnsi="Times New Roman" w:cs="Times New Roman"/>
        </w:rPr>
        <w:t>acidozei</w:t>
      </w:r>
      <w:proofErr w:type="spellEnd"/>
      <w:r>
        <w:rPr>
          <w:rFonts w:ascii="Times New Roman" w:hAnsi="Times New Roman" w:cs="Times New Roman"/>
        </w:rPr>
        <w:t xml:space="preserve">. </w:t>
      </w:r>
      <w:r w:rsidR="002118A2">
        <w:rPr>
          <w:rFonts w:ascii="Times New Roman" w:eastAsia="Times New Roman" w:hAnsi="Times New Roman" w:cs="Times New Roman"/>
          <w:lang w:eastAsia="sl-SI"/>
        </w:rPr>
        <w:t xml:space="preserve">Pacientams, kuriems nustatyta rizikos veiksnių vartojant </w:t>
      </w:r>
      <w:proofErr w:type="spellStart"/>
      <w:r w:rsidR="002118A2">
        <w:rPr>
          <w:rFonts w:ascii="Times New Roman" w:eastAsia="Times New Roman" w:hAnsi="Times New Roman" w:cs="Times New Roman"/>
          <w:lang w:eastAsia="sl-SI"/>
        </w:rPr>
        <w:t>paracetamolį</w:t>
      </w:r>
      <w:proofErr w:type="spellEnd"/>
      <w:r w:rsidR="002118A2">
        <w:rPr>
          <w:rFonts w:ascii="Times New Roman" w:eastAsia="Times New Roman" w:hAnsi="Times New Roman" w:cs="Times New Roman"/>
          <w:lang w:eastAsia="sl-SI"/>
        </w:rPr>
        <w:t xml:space="preserve">, nustatyta </w:t>
      </w:r>
      <w:proofErr w:type="spellStart"/>
      <w:r w:rsidR="002118A2">
        <w:rPr>
          <w:rFonts w:ascii="Times New Roman" w:eastAsia="Times New Roman" w:hAnsi="Times New Roman" w:cs="Times New Roman"/>
          <w:lang w:eastAsia="sl-SI"/>
        </w:rPr>
        <w:t>piroglutamato</w:t>
      </w:r>
      <w:proofErr w:type="spellEnd"/>
      <w:r w:rsidR="002118A2">
        <w:rPr>
          <w:rFonts w:ascii="Times New Roman" w:eastAsia="Times New Roman" w:hAnsi="Times New Roman" w:cs="Times New Roman"/>
          <w:lang w:eastAsia="sl-SI"/>
        </w:rPr>
        <w:t xml:space="preserve"> </w:t>
      </w:r>
      <w:proofErr w:type="spellStart"/>
      <w:r w:rsidR="002118A2">
        <w:rPr>
          <w:rFonts w:ascii="Times New Roman" w:eastAsia="Times New Roman" w:hAnsi="Times New Roman" w:cs="Times New Roman"/>
          <w:lang w:eastAsia="sl-SI"/>
        </w:rPr>
        <w:t>acidozės</w:t>
      </w:r>
      <w:proofErr w:type="spellEnd"/>
      <w:r w:rsidR="002118A2">
        <w:rPr>
          <w:rFonts w:ascii="Times New Roman" w:eastAsia="Times New Roman" w:hAnsi="Times New Roman" w:cs="Times New Roman"/>
          <w:lang w:eastAsia="sl-SI"/>
        </w:rPr>
        <w:t xml:space="preserve"> sukeliamo padidėjusio anijoninio tarpo esant </w:t>
      </w:r>
      <w:proofErr w:type="spellStart"/>
      <w:r w:rsidR="002118A2">
        <w:rPr>
          <w:rFonts w:ascii="Times New Roman" w:eastAsia="Times New Roman" w:hAnsi="Times New Roman" w:cs="Times New Roman"/>
          <w:lang w:eastAsia="sl-SI"/>
        </w:rPr>
        <w:t>metabolinei</w:t>
      </w:r>
      <w:proofErr w:type="spellEnd"/>
      <w:r w:rsidR="002118A2">
        <w:rPr>
          <w:rFonts w:ascii="Times New Roman" w:eastAsia="Times New Roman" w:hAnsi="Times New Roman" w:cs="Times New Roman"/>
          <w:lang w:eastAsia="sl-SI"/>
        </w:rPr>
        <w:t xml:space="preserve"> </w:t>
      </w:r>
      <w:proofErr w:type="spellStart"/>
      <w:r w:rsidR="002118A2">
        <w:rPr>
          <w:rFonts w:ascii="Times New Roman" w:eastAsia="Times New Roman" w:hAnsi="Times New Roman" w:cs="Times New Roman"/>
          <w:lang w:eastAsia="sl-SI"/>
        </w:rPr>
        <w:t>acidozei</w:t>
      </w:r>
      <w:proofErr w:type="spellEnd"/>
      <w:r w:rsidR="002118A2">
        <w:rPr>
          <w:rFonts w:ascii="Times New Roman" w:eastAsia="Times New Roman" w:hAnsi="Times New Roman" w:cs="Times New Roman"/>
          <w:lang w:eastAsia="sl-SI"/>
        </w:rPr>
        <w:t xml:space="preserve"> atvejų (žr. 4.4 skyrių). </w:t>
      </w:r>
      <w:proofErr w:type="spellStart"/>
      <w:r w:rsidR="002118A2">
        <w:rPr>
          <w:rFonts w:ascii="Times New Roman" w:eastAsia="Times New Roman" w:hAnsi="Times New Roman" w:cs="Times New Roman"/>
          <w:lang w:eastAsia="sl-SI"/>
        </w:rPr>
        <w:t>Piroglutamato</w:t>
      </w:r>
      <w:proofErr w:type="spellEnd"/>
      <w:r w:rsidR="002118A2">
        <w:rPr>
          <w:rFonts w:ascii="Times New Roman" w:eastAsia="Times New Roman" w:hAnsi="Times New Roman" w:cs="Times New Roman"/>
          <w:lang w:eastAsia="sl-SI"/>
        </w:rPr>
        <w:t xml:space="preserve"> </w:t>
      </w:r>
      <w:proofErr w:type="spellStart"/>
      <w:r w:rsidR="002118A2">
        <w:rPr>
          <w:rFonts w:ascii="Times New Roman" w:eastAsia="Times New Roman" w:hAnsi="Times New Roman" w:cs="Times New Roman"/>
          <w:lang w:eastAsia="sl-SI"/>
        </w:rPr>
        <w:t>acidozė</w:t>
      </w:r>
      <w:proofErr w:type="spellEnd"/>
      <w:r w:rsidR="002118A2">
        <w:rPr>
          <w:rFonts w:ascii="Times New Roman" w:eastAsia="Times New Roman" w:hAnsi="Times New Roman" w:cs="Times New Roman"/>
          <w:lang w:eastAsia="sl-SI"/>
        </w:rPr>
        <w:t xml:space="preserve"> šiems pacientams gali pasireikšti dėl sumažėjusio </w:t>
      </w:r>
      <w:proofErr w:type="spellStart"/>
      <w:r w:rsidR="002118A2">
        <w:rPr>
          <w:rFonts w:ascii="Times New Roman" w:eastAsia="Times New Roman" w:hAnsi="Times New Roman" w:cs="Times New Roman"/>
          <w:lang w:eastAsia="sl-SI"/>
        </w:rPr>
        <w:t>glutationo</w:t>
      </w:r>
      <w:proofErr w:type="spellEnd"/>
      <w:r w:rsidR="002118A2">
        <w:rPr>
          <w:rFonts w:ascii="Times New Roman" w:eastAsia="Times New Roman" w:hAnsi="Times New Roman" w:cs="Times New Roman"/>
          <w:lang w:eastAsia="sl-SI"/>
        </w:rPr>
        <w:t xml:space="preserve"> kiekio.</w:t>
      </w:r>
    </w:p>
    <w:p w14:paraId="5AD57F22" w14:textId="77777777" w:rsidR="00347AF6" w:rsidRDefault="00347AF6">
      <w:pPr>
        <w:widowControl w:val="0"/>
        <w:rPr>
          <w:rFonts w:ascii="Times New Roman" w:eastAsia="Times New Roman" w:hAnsi="Times New Roman" w:cs="Times New Roman"/>
          <w:lang w:eastAsia="sl-SI"/>
        </w:rPr>
      </w:pPr>
    </w:p>
    <w:p w14:paraId="4B7B2753" w14:textId="77777777" w:rsidR="00347AF6" w:rsidRDefault="002118A2">
      <w:pPr>
        <w:widowControl w:val="0"/>
        <w:autoSpaceDE w:val="0"/>
        <w:autoSpaceDN w:val="0"/>
        <w:adjustRightInd w:val="0"/>
        <w:ind w:left="0" w:firstLine="0"/>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Pranešimas apie įtariamas nepageidaujamas reakcijas</w:t>
      </w:r>
    </w:p>
    <w:p w14:paraId="4EA06B2D" w14:textId="77777777" w:rsidR="00347AF6" w:rsidRDefault="002118A2">
      <w:pPr>
        <w:tabs>
          <w:tab w:val="left" w:pos="567"/>
        </w:tabs>
        <w:spacing w:line="260" w:lineRule="exact"/>
        <w:ind w:left="0" w:firstLine="0"/>
        <w:jc w:val="both"/>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u w:val="single"/>
        </w:rPr>
        <w:t>https://vvkt.lrv.lt/lt/</w:t>
      </w:r>
      <w:r>
        <w:rPr>
          <w:rFonts w:ascii="Times New Roman" w:eastAsia="Times New Roman" w:hAnsi="Times New Roman" w:cs="Times New Roman"/>
        </w:rPr>
        <w:t xml:space="preserve"> nurodytais būdais.</w:t>
      </w:r>
    </w:p>
    <w:p w14:paraId="7B3C76E2" w14:textId="77777777" w:rsidR="00347AF6" w:rsidRDefault="00347AF6">
      <w:pPr>
        <w:widowControl w:val="0"/>
        <w:rPr>
          <w:rFonts w:ascii="Times New Roman" w:eastAsia="Times New Roman" w:hAnsi="Times New Roman" w:cs="Times New Roman"/>
          <w:lang w:eastAsia="sl-SI"/>
        </w:rPr>
      </w:pPr>
    </w:p>
    <w:p w14:paraId="59A9BEA0"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4.9</w:t>
      </w:r>
      <w:r>
        <w:rPr>
          <w:rFonts w:ascii="Times New Roman" w:eastAsia="Times New Roman" w:hAnsi="Times New Roman" w:cs="Times New Roman"/>
          <w:b/>
          <w:lang w:eastAsia="sl-SI"/>
        </w:rPr>
        <w:tab/>
        <w:t>Perdozavimas</w:t>
      </w:r>
    </w:p>
    <w:p w14:paraId="6002EA26" w14:textId="77777777" w:rsidR="00347AF6" w:rsidRDefault="00347AF6">
      <w:pPr>
        <w:widowControl w:val="0"/>
        <w:rPr>
          <w:rFonts w:ascii="Times New Roman" w:eastAsia="Times New Roman" w:hAnsi="Times New Roman" w:cs="Times New Roman"/>
          <w:lang w:eastAsia="sl-SI"/>
        </w:rPr>
      </w:pPr>
    </w:p>
    <w:p w14:paraId="6ADD8E77"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yra kombinuotas fiksuotos veikliųjų medžiagų dozės preparatas. Perdozavus gali atsirasti toksinio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ar abiejų veikliųjų medžiagų poveikio požymių ir simptomų.</w:t>
      </w:r>
    </w:p>
    <w:p w14:paraId="50AF6331" w14:textId="77777777" w:rsidR="00347AF6" w:rsidRDefault="00347AF6">
      <w:pPr>
        <w:widowControl w:val="0"/>
        <w:ind w:left="0" w:firstLine="0"/>
        <w:rPr>
          <w:rFonts w:ascii="Times New Roman" w:eastAsia="Times New Roman" w:hAnsi="Times New Roman" w:cs="Times New Roman"/>
          <w:i/>
          <w:iCs/>
          <w:lang w:eastAsia="sl-SI"/>
        </w:rPr>
      </w:pPr>
    </w:p>
    <w:p w14:paraId="737D214B"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i/>
          <w:iCs/>
          <w:lang w:eastAsia="sl-SI"/>
        </w:rPr>
        <w:t>Tramadolio</w:t>
      </w:r>
      <w:proofErr w:type="spellEnd"/>
      <w:r>
        <w:rPr>
          <w:rFonts w:ascii="Times New Roman" w:eastAsia="Times New Roman" w:hAnsi="Times New Roman" w:cs="Times New Roman"/>
          <w:i/>
          <w:iCs/>
          <w:lang w:eastAsia="sl-SI"/>
        </w:rPr>
        <w:t xml:space="preserve"> perdozavimo simptomai</w:t>
      </w:r>
    </w:p>
    <w:p w14:paraId="227339ED" w14:textId="77777777" w:rsidR="00347AF6" w:rsidRDefault="002118A2">
      <w:pPr>
        <w:widowControl w:val="0"/>
        <w:ind w:left="0" w:firstLine="0"/>
        <w:rPr>
          <w:rFonts w:ascii="Times New Roman" w:hAnsi="Times New Roman"/>
        </w:rPr>
      </w:pPr>
      <w:r>
        <w:rPr>
          <w:rFonts w:ascii="Times New Roman" w:eastAsia="Times New Roman" w:hAnsi="Times New Roman" w:cs="Times New Roman"/>
          <w:lang w:eastAsia="sl-SI"/>
        </w:rPr>
        <w:t xml:space="preserve">Tikėtini intoksikacijos </w:t>
      </w:r>
      <w:proofErr w:type="spellStart"/>
      <w:r>
        <w:rPr>
          <w:rFonts w:ascii="Times New Roman" w:eastAsia="Times New Roman" w:hAnsi="Times New Roman" w:cs="Times New Roman"/>
          <w:lang w:eastAsia="sl-SI"/>
        </w:rPr>
        <w:t>tramadoliu</w:t>
      </w:r>
      <w:proofErr w:type="spellEnd"/>
      <w:r>
        <w:rPr>
          <w:rFonts w:ascii="Times New Roman" w:eastAsia="Times New Roman" w:hAnsi="Times New Roman" w:cs="Times New Roman"/>
          <w:lang w:eastAsia="sl-SI"/>
        </w:rPr>
        <w:t xml:space="preserve"> simptomai yra panašūs į atsirandančius apsinuodijus kitokiais centrinio poveikio analgetikais (</w:t>
      </w:r>
      <w:proofErr w:type="spellStart"/>
      <w:r>
        <w:rPr>
          <w:rFonts w:ascii="Times New Roman" w:eastAsia="Times New Roman" w:hAnsi="Times New Roman" w:cs="Times New Roman"/>
          <w:lang w:eastAsia="sl-SI"/>
        </w:rPr>
        <w:t>opioidais</w:t>
      </w:r>
      <w:proofErr w:type="spellEnd"/>
      <w:r>
        <w:rPr>
          <w:rFonts w:ascii="Times New Roman" w:eastAsia="Times New Roman" w:hAnsi="Times New Roman" w:cs="Times New Roman"/>
          <w:lang w:eastAsia="sl-SI"/>
        </w:rPr>
        <w:t xml:space="preserve">). Gali atsirasti </w:t>
      </w:r>
      <w:proofErr w:type="spellStart"/>
      <w:r>
        <w:rPr>
          <w:rFonts w:ascii="Times New Roman" w:eastAsia="Times New Roman" w:hAnsi="Times New Roman" w:cs="Times New Roman"/>
          <w:lang w:eastAsia="sl-SI"/>
        </w:rPr>
        <w:t>miozė</w:t>
      </w:r>
      <w:proofErr w:type="spellEnd"/>
      <w:r>
        <w:rPr>
          <w:rFonts w:ascii="Times New Roman" w:eastAsia="Times New Roman" w:hAnsi="Times New Roman" w:cs="Times New Roman"/>
          <w:lang w:eastAsia="sl-SI"/>
        </w:rPr>
        <w:t xml:space="preserve">, vėmimas, </w:t>
      </w:r>
      <w:proofErr w:type="spellStart"/>
      <w:r>
        <w:rPr>
          <w:rFonts w:ascii="Times New Roman" w:eastAsia="Times New Roman" w:hAnsi="Times New Roman" w:cs="Times New Roman"/>
          <w:lang w:eastAsia="sl-SI"/>
        </w:rPr>
        <w:t>kolapsas</w:t>
      </w:r>
      <w:proofErr w:type="spellEnd"/>
      <w:r>
        <w:rPr>
          <w:rFonts w:ascii="Times New Roman" w:eastAsia="Times New Roman" w:hAnsi="Times New Roman" w:cs="Times New Roman"/>
          <w:lang w:eastAsia="sl-SI"/>
        </w:rPr>
        <w:t xml:space="preserve"> dėl širdies ir kraujagyslių sistemos ligų, sąmonės sutrikimas (iki komos), traukuliai ir kvėpavimo slopinimas (iki kvėpavimo sustojimo).</w:t>
      </w:r>
      <w:r>
        <w:rPr>
          <w:rFonts w:ascii="Times New Roman" w:hAnsi="Times New Roman"/>
        </w:rPr>
        <w:t xml:space="preserve"> Taip pat buvo pranešta apie </w:t>
      </w:r>
      <w:proofErr w:type="spellStart"/>
      <w:r>
        <w:rPr>
          <w:rFonts w:ascii="Times New Roman" w:hAnsi="Times New Roman"/>
        </w:rPr>
        <w:t>serotonino</w:t>
      </w:r>
      <w:proofErr w:type="spellEnd"/>
      <w:r>
        <w:rPr>
          <w:rFonts w:ascii="Times New Roman" w:hAnsi="Times New Roman"/>
        </w:rPr>
        <w:t xml:space="preserve"> sindromą.</w:t>
      </w:r>
    </w:p>
    <w:p w14:paraId="3982005B" w14:textId="77777777" w:rsidR="00347AF6" w:rsidRDefault="00347AF6">
      <w:pPr>
        <w:widowControl w:val="0"/>
        <w:ind w:left="0" w:firstLine="0"/>
        <w:rPr>
          <w:rFonts w:ascii="Times New Roman" w:eastAsia="Times New Roman" w:hAnsi="Times New Roman" w:cs="Times New Roman"/>
          <w:i/>
          <w:iCs/>
          <w:lang w:eastAsia="sl-SI"/>
        </w:rPr>
      </w:pPr>
    </w:p>
    <w:p w14:paraId="4B5472EF"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i/>
          <w:iCs/>
          <w:lang w:eastAsia="sl-SI"/>
        </w:rPr>
        <w:t>Paracetamolio</w:t>
      </w:r>
      <w:proofErr w:type="spellEnd"/>
      <w:r>
        <w:rPr>
          <w:rFonts w:ascii="Times New Roman" w:eastAsia="Times New Roman" w:hAnsi="Times New Roman" w:cs="Times New Roman"/>
          <w:i/>
          <w:iCs/>
          <w:lang w:eastAsia="sl-SI"/>
        </w:rPr>
        <w:t xml:space="preserve"> perdozavimo simptomai</w:t>
      </w:r>
    </w:p>
    <w:p w14:paraId="01CA066E"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Perdozavimas ypač pavojingas mažiems vaikams. Per pirmąsias 24 valandas pasireiškiantys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perdozavimo simptomai yra pablyškimas, pykinimas, vėmimas, anoreksija ir pilvo skausmas. Gali atsirasti gliukozės metabolizmo sutrikimų ir </w:t>
      </w:r>
      <w:proofErr w:type="spellStart"/>
      <w:r>
        <w:rPr>
          <w:rFonts w:ascii="Times New Roman" w:eastAsia="Times New Roman" w:hAnsi="Times New Roman" w:cs="Times New Roman"/>
          <w:lang w:eastAsia="sl-SI"/>
        </w:rPr>
        <w:t>metabolinė</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acidozė</w:t>
      </w:r>
      <w:proofErr w:type="spellEnd"/>
      <w:r>
        <w:rPr>
          <w:rFonts w:ascii="Times New Roman" w:eastAsia="Times New Roman" w:hAnsi="Times New Roman" w:cs="Times New Roman"/>
          <w:lang w:eastAsia="sl-SI"/>
        </w:rPr>
        <w:t xml:space="preserve">. Jei apsinuodijimas sunkus, kepenų nepakankamumas gali progresuoti ir pasireikšti </w:t>
      </w:r>
      <w:proofErr w:type="spellStart"/>
      <w:r>
        <w:rPr>
          <w:rFonts w:ascii="Times New Roman" w:eastAsia="Times New Roman" w:hAnsi="Times New Roman" w:cs="Times New Roman"/>
          <w:lang w:eastAsia="sl-SI"/>
        </w:rPr>
        <w:t>encefalopatija</w:t>
      </w:r>
      <w:proofErr w:type="spellEnd"/>
      <w:r>
        <w:rPr>
          <w:rFonts w:ascii="Times New Roman" w:eastAsia="Times New Roman" w:hAnsi="Times New Roman" w:cs="Times New Roman"/>
          <w:lang w:eastAsia="sl-SI"/>
        </w:rPr>
        <w:t xml:space="preserve"> ir koma, pacientas gali mirti. Ūminis inkstų nepakankamumas su ūmine kanalėlių nekroze gali pasireikšti ir tuo atveju, jei sunkaus kepenų pažeidimo neatsiranda. Buvo širdies ritmo sutrikimo ir pankreatito atvejų.</w:t>
      </w:r>
    </w:p>
    <w:p w14:paraId="3E656801" w14:textId="77777777" w:rsidR="00347AF6" w:rsidRDefault="00347AF6">
      <w:pPr>
        <w:widowControl w:val="0"/>
        <w:ind w:left="0" w:firstLine="0"/>
        <w:rPr>
          <w:rFonts w:ascii="Times New Roman" w:eastAsia="Times New Roman" w:hAnsi="Times New Roman" w:cs="Times New Roman"/>
          <w:lang w:eastAsia="sl-SI"/>
        </w:rPr>
      </w:pPr>
    </w:p>
    <w:p w14:paraId="5353B120"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Pacientams, vartojusiems didesnę nei 6  g (suaugusiesiems) arba 150  mg/kg (vaikams) potencialiai toksinę dozę, galimas kepenų pažeidimas. Tam tikroms pacientų grupėms yra didesnė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toksinio poveikio rizika, pavyzdžiui, pacientams, kurių kepenų funkcija sutrikusi, kurie nuolat vartoja alkoholį, pacientai, kurių mityba yra netinkama, arba pacientai, kurie ilgai gydomi CYP450 indukuojančiais vaistais; </w:t>
      </w:r>
      <w:proofErr w:type="spellStart"/>
      <w:r>
        <w:rPr>
          <w:rFonts w:ascii="Times New Roman" w:eastAsia="Times New Roman" w:hAnsi="Times New Roman" w:cs="Times New Roman"/>
          <w:lang w:eastAsia="sl-SI"/>
        </w:rPr>
        <w:t>hepatotoksinė</w:t>
      </w:r>
      <w:proofErr w:type="spellEnd"/>
      <w:r>
        <w:rPr>
          <w:rFonts w:ascii="Times New Roman" w:eastAsia="Times New Roman" w:hAnsi="Times New Roman" w:cs="Times New Roman"/>
          <w:lang w:eastAsia="sl-SI"/>
        </w:rPr>
        <w:t xml:space="preserve"> dozė yra mažesnė, maždaug 100 mg/kg.</w:t>
      </w:r>
    </w:p>
    <w:p w14:paraId="4CBF0366" w14:textId="77777777" w:rsidR="00347AF6" w:rsidRDefault="00347AF6">
      <w:pPr>
        <w:widowControl w:val="0"/>
        <w:ind w:left="0" w:firstLine="0"/>
        <w:rPr>
          <w:rFonts w:ascii="Times New Roman" w:eastAsia="Times New Roman" w:hAnsi="Times New Roman" w:cs="Times New Roman"/>
          <w:lang w:eastAsia="sl-SI"/>
        </w:rPr>
      </w:pPr>
    </w:p>
    <w:p w14:paraId="56F233AC"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Manoma, kad tokiu atveju labai daug toksinio metabolito negrįžtamai prisijungia prie kepenų audinio (jei išgeriama normali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dozė, metabolitą visiškai detoksikuoja </w:t>
      </w:r>
      <w:proofErr w:type="spellStart"/>
      <w:r>
        <w:rPr>
          <w:rFonts w:ascii="Times New Roman" w:eastAsia="Times New Roman" w:hAnsi="Times New Roman" w:cs="Times New Roman"/>
          <w:lang w:eastAsia="sl-SI"/>
        </w:rPr>
        <w:t>gliutationas</w:t>
      </w:r>
      <w:proofErr w:type="spellEnd"/>
      <w:r>
        <w:rPr>
          <w:rFonts w:ascii="Times New Roman" w:eastAsia="Times New Roman" w:hAnsi="Times New Roman" w:cs="Times New Roman"/>
          <w:lang w:eastAsia="sl-SI"/>
        </w:rPr>
        <w:t>).</w:t>
      </w:r>
    </w:p>
    <w:p w14:paraId="24B54299" w14:textId="77777777" w:rsidR="00347AF6" w:rsidRDefault="00347AF6">
      <w:pPr>
        <w:widowControl w:val="0"/>
        <w:ind w:left="0" w:firstLine="0"/>
        <w:rPr>
          <w:rFonts w:ascii="Times New Roman" w:eastAsia="Times New Roman" w:hAnsi="Times New Roman" w:cs="Times New Roman"/>
          <w:u w:val="single"/>
          <w:lang w:eastAsia="sl-SI"/>
        </w:rPr>
      </w:pPr>
    </w:p>
    <w:p w14:paraId="58C8BDC0" w14:textId="77777777" w:rsidR="00347AF6" w:rsidRDefault="002118A2">
      <w:pPr>
        <w:widowControl w:val="0"/>
        <w:ind w:left="0" w:firstLine="0"/>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 xml:space="preserve">Patirtis po pailginto atpalaidavimo </w:t>
      </w:r>
      <w:proofErr w:type="spellStart"/>
      <w:r>
        <w:rPr>
          <w:rFonts w:ascii="Times New Roman" w:eastAsia="Times New Roman" w:hAnsi="Times New Roman" w:cs="Times New Roman"/>
          <w:u w:val="single"/>
          <w:lang w:eastAsia="sl-SI"/>
        </w:rPr>
        <w:t>paracetamolio</w:t>
      </w:r>
      <w:proofErr w:type="spellEnd"/>
      <w:r>
        <w:rPr>
          <w:rFonts w:ascii="Times New Roman" w:eastAsia="Times New Roman" w:hAnsi="Times New Roman" w:cs="Times New Roman"/>
          <w:u w:val="single"/>
          <w:lang w:eastAsia="sl-SI"/>
        </w:rPr>
        <w:t xml:space="preserve"> perdozavimo rodo, kad klinikiniai kepenų pažeidimo požymiai paprastai atsiranda po 24–48 valandų, o aukščiausias taškas paprastai būna po 4–6 dienų. Dėl pailginto atpalaidavimo formos, perdozavus </w:t>
      </w:r>
      <w:proofErr w:type="spellStart"/>
      <w:r>
        <w:rPr>
          <w:rFonts w:ascii="Times New Roman" w:eastAsia="Times New Roman" w:hAnsi="Times New Roman" w:cs="Times New Roman"/>
          <w:u w:val="single"/>
          <w:lang w:eastAsia="sl-SI"/>
        </w:rPr>
        <w:t>Doreta</w:t>
      </w:r>
      <w:proofErr w:type="spellEnd"/>
      <w:r>
        <w:rPr>
          <w:rFonts w:ascii="Times New Roman" w:eastAsia="Times New Roman" w:hAnsi="Times New Roman" w:cs="Times New Roman"/>
          <w:u w:val="single"/>
          <w:lang w:eastAsia="sl-SI"/>
        </w:rPr>
        <w:t>, reikia atsižvelgti į klinikinių kepenų pažeidimo požymių uždelsimo ir kulminacijos galimybę.</w:t>
      </w:r>
    </w:p>
    <w:p w14:paraId="2824443F" w14:textId="77777777" w:rsidR="00347AF6" w:rsidRDefault="00347AF6">
      <w:pPr>
        <w:widowControl w:val="0"/>
        <w:ind w:left="0" w:firstLine="0"/>
        <w:rPr>
          <w:rFonts w:ascii="Times New Roman" w:eastAsia="Times New Roman" w:hAnsi="Times New Roman" w:cs="Times New Roman"/>
          <w:u w:val="single"/>
          <w:lang w:eastAsia="sl-SI"/>
        </w:rPr>
      </w:pPr>
    </w:p>
    <w:p w14:paraId="125AE208" w14:textId="77777777" w:rsidR="00347AF6" w:rsidRDefault="002118A2">
      <w:pPr>
        <w:widowControl w:val="0"/>
        <w:ind w:left="0" w:firstLine="0"/>
        <w:rPr>
          <w:rFonts w:ascii="Times New Roman" w:eastAsia="Times New Roman" w:hAnsi="Times New Roman" w:cs="Times New Roman"/>
          <w:i/>
          <w:lang w:eastAsia="sl-SI"/>
        </w:rPr>
      </w:pPr>
      <w:r>
        <w:rPr>
          <w:rFonts w:ascii="Times New Roman" w:eastAsia="Times New Roman" w:hAnsi="Times New Roman" w:cs="Times New Roman"/>
          <w:i/>
          <w:u w:val="single"/>
          <w:lang w:eastAsia="sl-SI"/>
        </w:rPr>
        <w:t>Skubus gydymas</w:t>
      </w:r>
    </w:p>
    <w:p w14:paraId="439E08C6" w14:textId="77777777" w:rsidR="00347AF6" w:rsidRDefault="002118A2">
      <w:pPr>
        <w:widowControl w:val="0"/>
        <w:numPr>
          <w:ilvl w:val="0"/>
          <w:numId w:val="5"/>
        </w:numPr>
        <w:rPr>
          <w:rFonts w:ascii="Times New Roman" w:eastAsia="Times New Roman" w:hAnsi="Times New Roman" w:cs="Times New Roman"/>
          <w:lang w:eastAsia="sl-SI"/>
        </w:rPr>
      </w:pPr>
      <w:r>
        <w:rPr>
          <w:rFonts w:ascii="Times New Roman" w:eastAsia="Times New Roman" w:hAnsi="Times New Roman" w:cs="Times New Roman"/>
          <w:lang w:eastAsia="sl-SI"/>
        </w:rPr>
        <w:t>Ligonį būtina gydyti specializuotame skyriuje.</w:t>
      </w:r>
    </w:p>
    <w:p w14:paraId="20C372CB" w14:textId="77777777" w:rsidR="00347AF6" w:rsidRDefault="002118A2">
      <w:pPr>
        <w:widowControl w:val="0"/>
        <w:numPr>
          <w:ilvl w:val="0"/>
          <w:numId w:val="5"/>
        </w:numPr>
        <w:rPr>
          <w:rFonts w:ascii="Times New Roman" w:eastAsia="Times New Roman" w:hAnsi="Times New Roman" w:cs="Times New Roman"/>
          <w:lang w:eastAsia="sl-SI"/>
        </w:rPr>
      </w:pPr>
      <w:r>
        <w:rPr>
          <w:rFonts w:ascii="Times New Roman" w:eastAsia="Times New Roman" w:hAnsi="Times New Roman" w:cs="Times New Roman"/>
          <w:lang w:eastAsia="sl-SI"/>
        </w:rPr>
        <w:t>Reikia palaikyti kvėpavimo ir kraujotakos funkciją.</w:t>
      </w:r>
    </w:p>
    <w:p w14:paraId="05178794" w14:textId="77777777" w:rsidR="00347AF6" w:rsidRDefault="002118A2">
      <w:pPr>
        <w:widowControl w:val="0"/>
        <w:numPr>
          <w:ilvl w:val="0"/>
          <w:numId w:val="5"/>
        </w:numP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 įmanoma greičiau po galimo perdozavimo paimti kraujo mėginį, kad būtų galima nustatyti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koncentraciją kraujyje bei atlikti kepenų funkcijos tyrimus.</w:t>
      </w:r>
    </w:p>
    <w:p w14:paraId="72B8E439" w14:textId="77777777" w:rsidR="00347AF6" w:rsidRDefault="002118A2">
      <w:pPr>
        <w:widowControl w:val="0"/>
        <w:numPr>
          <w:ilvl w:val="0"/>
          <w:numId w:val="5"/>
        </w:numP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Kepenų funkcijos tyrimus reikia atlikti iš karto (po perdozavimo) ir kartoti kas nuo 12 iki 24 valandas. Paprastai padidėja kepenų fermentų (AST, ALT) aktyvumas, kuris vėl normalus </w:t>
      </w:r>
      <w:r>
        <w:rPr>
          <w:rFonts w:ascii="Times New Roman" w:eastAsia="Times New Roman" w:hAnsi="Times New Roman" w:cs="Times New Roman"/>
          <w:lang w:eastAsia="sl-SI"/>
        </w:rPr>
        <w:lastRenderedPageBreak/>
        <w:t>tampa po vienos ar dviejų savaičių.</w:t>
      </w:r>
    </w:p>
    <w:p w14:paraId="3A184609" w14:textId="77777777" w:rsidR="00347AF6" w:rsidRDefault="002118A2">
      <w:pPr>
        <w:widowControl w:val="0"/>
        <w:numPr>
          <w:ilvl w:val="0"/>
          <w:numId w:val="5"/>
        </w:numPr>
        <w:rPr>
          <w:rFonts w:ascii="Times New Roman" w:eastAsia="Times New Roman" w:hAnsi="Times New Roman" w:cs="Times New Roman"/>
          <w:lang w:eastAsia="sl-SI"/>
        </w:rPr>
      </w:pPr>
      <w:r>
        <w:rPr>
          <w:rFonts w:ascii="Times New Roman" w:eastAsia="Times New Roman" w:hAnsi="Times New Roman" w:cs="Times New Roman"/>
          <w:lang w:eastAsia="sl-SI"/>
        </w:rPr>
        <w:t>Būtina ištuštinti skrandį: dirginant sukelti vėmimą (jei pacientas sąmoningas) arba plauti skrandį</w:t>
      </w:r>
      <w:r>
        <w:t xml:space="preserve"> </w:t>
      </w:r>
      <w:r>
        <w:rPr>
          <w:rFonts w:ascii="Times New Roman" w:eastAsia="Times New Roman" w:hAnsi="Times New Roman" w:cs="Times New Roman"/>
          <w:lang w:eastAsia="sl-SI"/>
        </w:rPr>
        <w:t>jei tai atitinka šiuo metu galiojančias vietines gaires.</w:t>
      </w:r>
    </w:p>
    <w:p w14:paraId="50438D54" w14:textId="77777777" w:rsidR="00347AF6" w:rsidRDefault="00347AF6">
      <w:pPr>
        <w:widowControl w:val="0"/>
        <w:ind w:left="0" w:firstLine="0"/>
        <w:rPr>
          <w:rFonts w:ascii="Times New Roman" w:hAnsi="Times New Roman"/>
          <w:i/>
          <w:u w:val="single"/>
        </w:rPr>
      </w:pPr>
    </w:p>
    <w:p w14:paraId="4A91A2FC" w14:textId="77777777" w:rsidR="00347AF6" w:rsidRDefault="002118A2">
      <w:pPr>
        <w:widowControl w:val="0"/>
        <w:ind w:left="0" w:firstLine="0"/>
        <w:rPr>
          <w:rFonts w:ascii="Times New Roman" w:eastAsia="Times New Roman" w:hAnsi="Times New Roman" w:cs="Times New Roman"/>
          <w:i/>
          <w:u w:val="single"/>
          <w:lang w:eastAsia="sl-SI"/>
        </w:rPr>
      </w:pPr>
      <w:proofErr w:type="spellStart"/>
      <w:r>
        <w:rPr>
          <w:rFonts w:ascii="Times New Roman" w:hAnsi="Times New Roman"/>
          <w:i/>
          <w:u w:val="single"/>
        </w:rPr>
        <w:t>Paracetamolio</w:t>
      </w:r>
      <w:proofErr w:type="spellEnd"/>
      <w:r>
        <w:rPr>
          <w:rFonts w:ascii="Times New Roman" w:hAnsi="Times New Roman"/>
          <w:i/>
          <w:u w:val="single"/>
        </w:rPr>
        <w:t xml:space="preserve"> perdozavimo gydymas</w:t>
      </w:r>
    </w:p>
    <w:p w14:paraId="502684B9" w14:textId="77777777" w:rsidR="00347AF6" w:rsidRDefault="002118A2">
      <w:pPr>
        <w:widowControl w:val="0"/>
        <w:ind w:left="0" w:firstLine="0"/>
        <w:rPr>
          <w:rFonts w:ascii="Times New Roman" w:hAnsi="Times New Roman"/>
        </w:rPr>
      </w:pPr>
      <w:proofErr w:type="spellStart"/>
      <w:r>
        <w:rPr>
          <w:rFonts w:ascii="Times New Roman" w:hAnsi="Times New Roman"/>
        </w:rPr>
        <w:t>Paracetamolio</w:t>
      </w:r>
      <w:proofErr w:type="spellEnd"/>
      <w:r>
        <w:rPr>
          <w:rFonts w:ascii="Times New Roman" w:hAnsi="Times New Roman"/>
        </w:rPr>
        <w:t xml:space="preserve"> perdozavimo atveju gydymą būtina pradėti nedelsiant. Net jei ir neatsiranda reikšmingų ankstyvųjų simptomų, pacientą būtina skubiai nukreipti į ligoninę, kad jį nedelsiant apžiūrėtų medikas.</w:t>
      </w:r>
    </w:p>
    <w:p w14:paraId="70BE8B9D" w14:textId="77777777" w:rsidR="00347AF6" w:rsidRDefault="00347AF6">
      <w:pPr>
        <w:widowControl w:val="0"/>
        <w:ind w:left="0" w:firstLine="0"/>
        <w:rPr>
          <w:rFonts w:ascii="Times New Roman" w:hAnsi="Times New Roman"/>
        </w:rPr>
      </w:pPr>
    </w:p>
    <w:p w14:paraId="58FF0124" w14:textId="77777777" w:rsidR="00347AF6" w:rsidRDefault="002118A2">
      <w:pPr>
        <w:widowControl w:val="0"/>
        <w:ind w:left="0" w:firstLine="0"/>
        <w:rPr>
          <w:rFonts w:ascii="Times New Roman" w:hAnsi="Times New Roman"/>
        </w:rPr>
      </w:pPr>
      <w:r>
        <w:rPr>
          <w:rFonts w:ascii="Times New Roman" w:hAnsi="Times New Roman"/>
        </w:rPr>
        <w:t xml:space="preserve">Kadangi </w:t>
      </w:r>
      <w:proofErr w:type="spellStart"/>
      <w:r>
        <w:rPr>
          <w:rFonts w:ascii="Times New Roman" w:hAnsi="Times New Roman"/>
        </w:rPr>
        <w:t>Doreta</w:t>
      </w:r>
      <w:proofErr w:type="spellEnd"/>
      <w:r>
        <w:rPr>
          <w:rFonts w:ascii="Times New Roman" w:hAnsi="Times New Roman"/>
        </w:rPr>
        <w:t xml:space="preserve"> yra pailginto atpalaidavimo produktas, perdozavus, absorbcija pailgės, didžiausia koncentracija plazmoje gali atsirasti vėliau, gali atsirasti daugiau nei vienas pikas, o didelė koncentracija, ypač išgėrus dideles dozes, gali išlikti kelias dienas.</w:t>
      </w:r>
    </w:p>
    <w:p w14:paraId="49DBACB3" w14:textId="77777777" w:rsidR="00347AF6" w:rsidRDefault="002118A2">
      <w:pPr>
        <w:widowControl w:val="0"/>
        <w:ind w:left="0" w:firstLine="0"/>
        <w:rPr>
          <w:rFonts w:ascii="Times New Roman" w:hAnsi="Times New Roman"/>
        </w:rPr>
      </w:pPr>
      <w:r>
        <w:rPr>
          <w:rFonts w:ascii="Times New Roman" w:hAnsi="Times New Roman"/>
        </w:rPr>
        <w:t xml:space="preserve">Todėl įprasti mėginių ėmimo ir gydymo režimai, naudojami gydant greito atpalaidavimo preparatų perdozavimą, įskaitant gydymo </w:t>
      </w:r>
      <w:proofErr w:type="spellStart"/>
      <w:r>
        <w:rPr>
          <w:rFonts w:ascii="Times New Roman" w:hAnsi="Times New Roman"/>
        </w:rPr>
        <w:t>nomogramą</w:t>
      </w:r>
      <w:proofErr w:type="spellEnd"/>
      <w:r>
        <w:rPr>
          <w:rFonts w:ascii="Times New Roman" w:hAnsi="Times New Roman"/>
        </w:rPr>
        <w:t>, nėra tinkami, todėl gydymas turi būti individualizuotas.</w:t>
      </w:r>
    </w:p>
    <w:p w14:paraId="0B7D3B14" w14:textId="77777777" w:rsidR="00347AF6" w:rsidRDefault="00347AF6">
      <w:pPr>
        <w:widowControl w:val="0"/>
        <w:ind w:left="0" w:firstLine="0"/>
        <w:rPr>
          <w:rFonts w:ascii="Times New Roman" w:hAnsi="Times New Roman"/>
          <w:b/>
        </w:rPr>
      </w:pPr>
    </w:p>
    <w:p w14:paraId="5E501EE4" w14:textId="77777777" w:rsidR="00347AF6" w:rsidRDefault="002118A2">
      <w:pPr>
        <w:widowControl w:val="0"/>
        <w:ind w:left="0" w:firstLine="0"/>
        <w:rPr>
          <w:rFonts w:ascii="Times New Roman" w:hAnsi="Times New Roman"/>
        </w:rPr>
      </w:pPr>
      <w:r>
        <w:rPr>
          <w:rFonts w:ascii="Times New Roman" w:hAnsi="Times New Roman"/>
        </w:rPr>
        <w:t>Patvirtinus ar įtarus perdozavimą, pacientą reikia nedelsiant nukreipti skubios pagalbos ir specialisto gydymui. Tai turėtų atsitikti net ir tiems pacientams, kuriems nėra perdozavimo simptomų ar požymių dėl uždelsto kepenų pažeidimo pavojaus. Norėdami pasitarti dėl valdymo, reikia susisiekti su vietiniu (-</w:t>
      </w:r>
      <w:proofErr w:type="spellStart"/>
      <w:r>
        <w:rPr>
          <w:rFonts w:ascii="Times New Roman" w:hAnsi="Times New Roman"/>
        </w:rPr>
        <w:t>iais</w:t>
      </w:r>
      <w:proofErr w:type="spellEnd"/>
      <w:r>
        <w:rPr>
          <w:rFonts w:ascii="Times New Roman" w:hAnsi="Times New Roman"/>
        </w:rPr>
        <w:t>) paskirtu centru (-</w:t>
      </w:r>
      <w:proofErr w:type="spellStart"/>
      <w:r>
        <w:rPr>
          <w:rFonts w:ascii="Times New Roman" w:hAnsi="Times New Roman"/>
        </w:rPr>
        <w:t>ais</w:t>
      </w:r>
      <w:proofErr w:type="spellEnd"/>
      <w:r>
        <w:rPr>
          <w:rFonts w:ascii="Times New Roman" w:hAnsi="Times New Roman"/>
        </w:rPr>
        <w:t>) (Telefonas +370 52362052).</w:t>
      </w:r>
    </w:p>
    <w:p w14:paraId="42BE0C9C" w14:textId="77777777" w:rsidR="00347AF6" w:rsidRDefault="00347AF6">
      <w:pPr>
        <w:widowControl w:val="0"/>
        <w:ind w:left="0" w:firstLine="0"/>
        <w:rPr>
          <w:rFonts w:ascii="Times New Roman" w:hAnsi="Times New Roman"/>
        </w:rPr>
      </w:pPr>
    </w:p>
    <w:p w14:paraId="0FF69936" w14:textId="77777777" w:rsidR="00347AF6" w:rsidRDefault="002118A2">
      <w:pPr>
        <w:widowControl w:val="0"/>
        <w:ind w:left="0" w:firstLine="0"/>
        <w:rPr>
          <w:rFonts w:ascii="Times New Roman" w:hAnsi="Times New Roman"/>
        </w:rPr>
      </w:pPr>
      <w:r>
        <w:rPr>
          <w:rFonts w:ascii="Times New Roman" w:hAnsi="Times New Roman"/>
        </w:rPr>
        <w:t>Jei nurodyta vietinėse gydymo gairėse, reikia duoti medicininės anglies. Pirmąją dozę reikia suvartoti kuo greičiau, o kitą – praėjus 4-6 valandoms po pirmosios dozės.</w:t>
      </w:r>
    </w:p>
    <w:p w14:paraId="02606C9C" w14:textId="77777777" w:rsidR="00347AF6" w:rsidRDefault="002118A2">
      <w:pPr>
        <w:widowControl w:val="0"/>
        <w:ind w:left="0" w:firstLine="0"/>
        <w:rPr>
          <w:rFonts w:ascii="Times New Roman" w:hAnsi="Times New Roman"/>
        </w:rPr>
      </w:pPr>
      <w:r>
        <w:rPr>
          <w:rFonts w:ascii="Times New Roman" w:hAnsi="Times New Roman"/>
        </w:rPr>
        <w:t>Visais atvejais, kai žinoma ar įtariama perdozuota ≥10</w:t>
      </w:r>
      <w:r>
        <w:rPr>
          <w:rFonts w:ascii="Times New Roman" w:eastAsia="Times New Roman" w:hAnsi="Times New Roman" w:cs="Times New Roman"/>
          <w:lang w:eastAsia="sl-SI"/>
        </w:rPr>
        <w:t xml:space="preserve">  g</w:t>
      </w:r>
      <w:r>
        <w:rPr>
          <w:rFonts w:ascii="Times New Roman" w:hAnsi="Times New Roman"/>
        </w:rPr>
        <w:t xml:space="preserve"> </w:t>
      </w:r>
      <w:proofErr w:type="spellStart"/>
      <w:r>
        <w:rPr>
          <w:rFonts w:ascii="Times New Roman" w:hAnsi="Times New Roman"/>
        </w:rPr>
        <w:t>paracetamolio</w:t>
      </w:r>
      <w:proofErr w:type="spellEnd"/>
      <w:r>
        <w:rPr>
          <w:rFonts w:ascii="Times New Roman" w:hAnsi="Times New Roman"/>
        </w:rPr>
        <w:t xml:space="preserve"> (arba ≥</w:t>
      </w:r>
      <w:r>
        <w:rPr>
          <w:rFonts w:ascii="Times New Roman" w:eastAsia="Times New Roman" w:hAnsi="Times New Roman" w:cs="Times New Roman"/>
          <w:lang w:eastAsia="sl-SI"/>
        </w:rPr>
        <w:t> </w:t>
      </w:r>
      <w:r>
        <w:rPr>
          <w:rFonts w:ascii="Times New Roman" w:hAnsi="Times New Roman"/>
        </w:rPr>
        <w:t>150 mg/kg kūno svorio vaikams) arba kai dozė nežinoma, reikia nedelsiant pradėti gydymą priešnuodžiu (dažniausiai N-</w:t>
      </w:r>
      <w:proofErr w:type="spellStart"/>
      <w:r>
        <w:rPr>
          <w:rFonts w:ascii="Times New Roman" w:hAnsi="Times New Roman"/>
        </w:rPr>
        <w:t>acetilcisteinu</w:t>
      </w:r>
      <w:proofErr w:type="spellEnd"/>
      <w:r>
        <w:rPr>
          <w:rFonts w:ascii="Times New Roman" w:hAnsi="Times New Roman"/>
        </w:rPr>
        <w:t xml:space="preserve"> (NAC)), nepriklausomai nuo pradinės </w:t>
      </w:r>
      <w:proofErr w:type="spellStart"/>
      <w:r>
        <w:rPr>
          <w:rFonts w:ascii="Times New Roman" w:hAnsi="Times New Roman"/>
        </w:rPr>
        <w:t>paracetamolio</w:t>
      </w:r>
      <w:proofErr w:type="spellEnd"/>
      <w:r>
        <w:rPr>
          <w:rFonts w:ascii="Times New Roman" w:hAnsi="Times New Roman"/>
        </w:rPr>
        <w:t xml:space="preserve"> koncentracijos serume, nes ūmaus </w:t>
      </w:r>
      <w:proofErr w:type="spellStart"/>
      <w:r>
        <w:rPr>
          <w:rFonts w:ascii="Times New Roman" w:hAnsi="Times New Roman"/>
        </w:rPr>
        <w:t>Doreta</w:t>
      </w:r>
      <w:proofErr w:type="spellEnd"/>
      <w:r>
        <w:rPr>
          <w:rFonts w:ascii="Times New Roman" w:hAnsi="Times New Roman"/>
        </w:rPr>
        <w:t xml:space="preserve"> pailginto atpalaidavimo preparato perdozavimo atveju </w:t>
      </w:r>
      <w:proofErr w:type="spellStart"/>
      <w:r>
        <w:rPr>
          <w:rFonts w:ascii="Times New Roman" w:hAnsi="Times New Roman"/>
        </w:rPr>
        <w:t>paracetamolio</w:t>
      </w:r>
      <w:proofErr w:type="spellEnd"/>
      <w:r>
        <w:rPr>
          <w:rFonts w:ascii="Times New Roman" w:hAnsi="Times New Roman"/>
        </w:rPr>
        <w:t xml:space="preserve"> koncentracija serume gali būti didžiausia iki 24 valandų po nurijimo.</w:t>
      </w:r>
    </w:p>
    <w:p w14:paraId="483354CB" w14:textId="77777777" w:rsidR="00347AF6" w:rsidRDefault="002118A2">
      <w:pPr>
        <w:widowControl w:val="0"/>
        <w:ind w:left="0" w:firstLine="0"/>
        <w:rPr>
          <w:rFonts w:ascii="Times New Roman" w:hAnsi="Times New Roman"/>
        </w:rPr>
      </w:pPr>
      <w:r>
        <w:rPr>
          <w:rFonts w:ascii="Times New Roman" w:hAnsi="Times New Roman"/>
        </w:rPr>
        <w:t>Jei, gydant pagal lokaliai galiojančias rekomendacijas, NAC reikia skirti mažesne ribine doze (pvz., 6 g), reikia laikytis šių rekomendacijų.</w:t>
      </w:r>
    </w:p>
    <w:p w14:paraId="7448CB75" w14:textId="77777777" w:rsidR="00347AF6" w:rsidRDefault="00347AF6">
      <w:pPr>
        <w:widowControl w:val="0"/>
        <w:ind w:left="0" w:firstLine="0"/>
        <w:rPr>
          <w:rFonts w:ascii="Times New Roman" w:hAnsi="Times New Roman"/>
        </w:rPr>
      </w:pPr>
    </w:p>
    <w:p w14:paraId="27B244F0" w14:textId="77777777" w:rsidR="00347AF6" w:rsidRDefault="002118A2">
      <w:pPr>
        <w:widowControl w:val="0"/>
        <w:ind w:left="0" w:firstLine="0"/>
        <w:rPr>
          <w:rFonts w:ascii="Times New Roman" w:hAnsi="Times New Roman"/>
        </w:rPr>
      </w:pPr>
      <w:r>
        <w:rPr>
          <w:rFonts w:ascii="Times New Roman" w:hAnsi="Times New Roman"/>
        </w:rPr>
        <w:t>Jei buvo išgerta &lt;10</w:t>
      </w:r>
      <w:r>
        <w:rPr>
          <w:rFonts w:ascii="Times New Roman" w:eastAsia="Times New Roman" w:hAnsi="Times New Roman" w:cs="Times New Roman"/>
          <w:lang w:eastAsia="sl-SI"/>
        </w:rPr>
        <w:t> </w:t>
      </w:r>
      <w:r>
        <w:rPr>
          <w:rFonts w:ascii="Times New Roman" w:hAnsi="Times New Roman"/>
        </w:rPr>
        <w:t xml:space="preserve">g </w:t>
      </w:r>
      <w:proofErr w:type="spellStart"/>
      <w:r>
        <w:rPr>
          <w:rFonts w:ascii="Times New Roman" w:hAnsi="Times New Roman"/>
        </w:rPr>
        <w:t>paracetamolio</w:t>
      </w:r>
      <w:proofErr w:type="spellEnd"/>
      <w:r>
        <w:rPr>
          <w:rFonts w:ascii="Times New Roman" w:hAnsi="Times New Roman"/>
        </w:rPr>
        <w:t xml:space="preserve"> ir žinomas laikas nuo nurijimo, reikia atitinkamais intervalais (pvz., praėjus 4, 6 ir 8 valandoms po nurijimo) imti kelis serumo </w:t>
      </w:r>
      <w:proofErr w:type="spellStart"/>
      <w:r>
        <w:rPr>
          <w:rFonts w:ascii="Times New Roman" w:hAnsi="Times New Roman"/>
        </w:rPr>
        <w:t>paracetamolio</w:t>
      </w:r>
      <w:proofErr w:type="spellEnd"/>
      <w:r>
        <w:rPr>
          <w:rFonts w:ascii="Times New Roman" w:hAnsi="Times New Roman"/>
        </w:rPr>
        <w:t xml:space="preserve"> mėginius. Jei </w:t>
      </w:r>
      <w:proofErr w:type="spellStart"/>
      <w:r>
        <w:rPr>
          <w:rFonts w:ascii="Times New Roman" w:hAnsi="Times New Roman"/>
        </w:rPr>
        <w:t>paracetamolio</w:t>
      </w:r>
      <w:proofErr w:type="spellEnd"/>
      <w:r>
        <w:rPr>
          <w:rFonts w:ascii="Times New Roman" w:hAnsi="Times New Roman"/>
        </w:rPr>
        <w:t xml:space="preserve"> koncentracija serume vis dar aptinkama, reikėtų apsvarstyti galimybę paimti kitus mėginius. Gydymą priešnuodžiu (dažniausiai N-</w:t>
      </w:r>
      <w:proofErr w:type="spellStart"/>
      <w:r>
        <w:rPr>
          <w:rFonts w:ascii="Times New Roman" w:hAnsi="Times New Roman"/>
        </w:rPr>
        <w:t>acetilcisteinu</w:t>
      </w:r>
      <w:proofErr w:type="spellEnd"/>
      <w:r>
        <w:rPr>
          <w:rFonts w:ascii="Times New Roman" w:hAnsi="Times New Roman"/>
        </w:rPr>
        <w:t>) reikia pradėti, jei s-</w:t>
      </w:r>
      <w:proofErr w:type="spellStart"/>
      <w:r>
        <w:rPr>
          <w:rFonts w:ascii="Times New Roman" w:hAnsi="Times New Roman"/>
        </w:rPr>
        <w:t>paracetamolio</w:t>
      </w:r>
      <w:proofErr w:type="spellEnd"/>
      <w:r>
        <w:rPr>
          <w:rFonts w:ascii="Times New Roman" w:hAnsi="Times New Roman"/>
        </w:rPr>
        <w:t xml:space="preserve"> koncentracija viršija 650</w:t>
      </w:r>
      <w:r>
        <w:rPr>
          <w:rFonts w:ascii="Times New Roman" w:eastAsia="Times New Roman" w:hAnsi="Times New Roman" w:cs="Times New Roman"/>
          <w:lang w:eastAsia="sl-SI"/>
        </w:rPr>
        <w:t> </w:t>
      </w:r>
      <w:proofErr w:type="spellStart"/>
      <w:r>
        <w:rPr>
          <w:rFonts w:ascii="Times New Roman" w:hAnsi="Times New Roman"/>
        </w:rPr>
        <w:t>μmol</w:t>
      </w:r>
      <w:proofErr w:type="spellEnd"/>
      <w:r>
        <w:rPr>
          <w:rFonts w:ascii="Times New Roman" w:hAnsi="Times New Roman"/>
        </w:rPr>
        <w:t>/L po 4 valandų, 450</w:t>
      </w:r>
      <w:r>
        <w:rPr>
          <w:rFonts w:ascii="Times New Roman" w:eastAsia="Times New Roman" w:hAnsi="Times New Roman" w:cs="Times New Roman"/>
          <w:lang w:eastAsia="sl-SI"/>
        </w:rPr>
        <w:t> </w:t>
      </w:r>
      <w:proofErr w:type="spellStart"/>
      <w:r>
        <w:rPr>
          <w:rFonts w:ascii="Times New Roman" w:hAnsi="Times New Roman"/>
        </w:rPr>
        <w:t>μmol</w:t>
      </w:r>
      <w:proofErr w:type="spellEnd"/>
      <w:r>
        <w:rPr>
          <w:rFonts w:ascii="Times New Roman" w:hAnsi="Times New Roman"/>
        </w:rPr>
        <w:t>/L po 6 valandų, 325</w:t>
      </w:r>
      <w:r>
        <w:rPr>
          <w:rFonts w:ascii="Times New Roman" w:eastAsia="Times New Roman" w:hAnsi="Times New Roman" w:cs="Times New Roman"/>
          <w:lang w:eastAsia="sl-SI"/>
        </w:rPr>
        <w:t> </w:t>
      </w:r>
      <w:proofErr w:type="spellStart"/>
      <w:r>
        <w:rPr>
          <w:rFonts w:ascii="Times New Roman" w:hAnsi="Times New Roman"/>
        </w:rPr>
        <w:t>μmol</w:t>
      </w:r>
      <w:proofErr w:type="spellEnd"/>
      <w:r>
        <w:rPr>
          <w:rFonts w:ascii="Times New Roman" w:hAnsi="Times New Roman"/>
        </w:rPr>
        <w:t>/L po 8 valandų arba 160</w:t>
      </w:r>
      <w:r>
        <w:rPr>
          <w:rFonts w:ascii="Times New Roman" w:eastAsia="Times New Roman" w:hAnsi="Times New Roman" w:cs="Times New Roman"/>
          <w:lang w:eastAsia="sl-SI"/>
        </w:rPr>
        <w:t> </w:t>
      </w:r>
      <w:proofErr w:type="spellStart"/>
      <w:r>
        <w:rPr>
          <w:rFonts w:ascii="Times New Roman" w:hAnsi="Times New Roman"/>
        </w:rPr>
        <w:t>μmol</w:t>
      </w:r>
      <w:proofErr w:type="spellEnd"/>
      <w:r>
        <w:rPr>
          <w:rFonts w:ascii="Times New Roman" w:hAnsi="Times New Roman"/>
        </w:rPr>
        <w:t>/L esant 12 val. 18 valandų po nurijimo.</w:t>
      </w:r>
    </w:p>
    <w:p w14:paraId="7D0B615B" w14:textId="77777777" w:rsidR="00347AF6" w:rsidRDefault="00347AF6">
      <w:pPr>
        <w:widowControl w:val="0"/>
        <w:ind w:left="0" w:firstLine="0"/>
        <w:rPr>
          <w:rFonts w:ascii="Times New Roman" w:hAnsi="Times New Roman"/>
        </w:rPr>
      </w:pPr>
    </w:p>
    <w:p w14:paraId="38A2ECC6" w14:textId="77777777" w:rsidR="00347AF6" w:rsidRDefault="002118A2">
      <w:pPr>
        <w:widowControl w:val="0"/>
        <w:ind w:left="0" w:firstLine="0"/>
        <w:rPr>
          <w:rFonts w:ascii="Times New Roman" w:hAnsi="Times New Roman"/>
        </w:rPr>
      </w:pPr>
      <w:r>
        <w:rPr>
          <w:rFonts w:ascii="Times New Roman" w:hAnsi="Times New Roman"/>
        </w:rPr>
        <w:t xml:space="preserve">Jei laikas nuo nurijimo nežinomas arba </w:t>
      </w:r>
      <w:proofErr w:type="spellStart"/>
      <w:r>
        <w:rPr>
          <w:rFonts w:ascii="Times New Roman" w:hAnsi="Times New Roman"/>
        </w:rPr>
        <w:t>paracetamolio</w:t>
      </w:r>
      <w:proofErr w:type="spellEnd"/>
      <w:r>
        <w:rPr>
          <w:rFonts w:ascii="Times New Roman" w:hAnsi="Times New Roman"/>
        </w:rPr>
        <w:t xml:space="preserve"> koncentracijos serume nepavyksta pasiekti per 8 valandas po perdozavimo, rekomenduojama pradėti gydymą priešnuodžiu (dažniausiai N-</w:t>
      </w:r>
      <w:proofErr w:type="spellStart"/>
      <w:r>
        <w:rPr>
          <w:rFonts w:ascii="Times New Roman" w:hAnsi="Times New Roman"/>
        </w:rPr>
        <w:t>acetilcisteinu</w:t>
      </w:r>
      <w:proofErr w:type="spellEnd"/>
      <w:r>
        <w:rPr>
          <w:rFonts w:ascii="Times New Roman" w:hAnsi="Times New Roman"/>
        </w:rPr>
        <w:t xml:space="preserve">), nelaukiant, kol </w:t>
      </w:r>
      <w:proofErr w:type="spellStart"/>
      <w:r>
        <w:rPr>
          <w:rFonts w:ascii="Times New Roman" w:hAnsi="Times New Roman"/>
        </w:rPr>
        <w:t>paracetamolio</w:t>
      </w:r>
      <w:proofErr w:type="spellEnd"/>
      <w:r>
        <w:rPr>
          <w:rFonts w:ascii="Times New Roman" w:hAnsi="Times New Roman"/>
        </w:rPr>
        <w:t xml:space="preserve"> koncentracija serume bus pasiekiama.</w:t>
      </w:r>
    </w:p>
    <w:p w14:paraId="5D624690" w14:textId="77777777" w:rsidR="00347AF6" w:rsidRDefault="00347AF6">
      <w:pPr>
        <w:widowControl w:val="0"/>
        <w:ind w:left="0" w:firstLine="0"/>
        <w:rPr>
          <w:rFonts w:ascii="Times New Roman" w:hAnsi="Times New Roman"/>
        </w:rPr>
      </w:pPr>
    </w:p>
    <w:p w14:paraId="1E39EBF7" w14:textId="77777777" w:rsidR="00347AF6" w:rsidRDefault="002118A2">
      <w:pPr>
        <w:widowControl w:val="0"/>
        <w:ind w:left="0" w:firstLine="0"/>
        <w:rPr>
          <w:rFonts w:ascii="Times New Roman" w:hAnsi="Times New Roman"/>
        </w:rPr>
      </w:pPr>
      <w:r>
        <w:rPr>
          <w:rFonts w:ascii="Times New Roman" w:hAnsi="Times New Roman"/>
        </w:rPr>
        <w:t>Gydymas N-</w:t>
      </w:r>
      <w:proofErr w:type="spellStart"/>
      <w:r>
        <w:rPr>
          <w:rFonts w:ascii="Times New Roman" w:hAnsi="Times New Roman"/>
        </w:rPr>
        <w:t>acetilcisteinu</w:t>
      </w:r>
      <w:proofErr w:type="spellEnd"/>
      <w:r>
        <w:rPr>
          <w:rFonts w:ascii="Times New Roman" w:hAnsi="Times New Roman"/>
        </w:rPr>
        <w:t xml:space="preserve"> turėtų būti pratęstas po pirmųjų 21 valandos NAC kurso, jei </w:t>
      </w:r>
      <w:proofErr w:type="spellStart"/>
      <w:r>
        <w:rPr>
          <w:rFonts w:ascii="Times New Roman" w:hAnsi="Times New Roman"/>
        </w:rPr>
        <w:t>paracetamolio</w:t>
      </w:r>
      <w:proofErr w:type="spellEnd"/>
      <w:r>
        <w:rPr>
          <w:rFonts w:ascii="Times New Roman" w:hAnsi="Times New Roman"/>
        </w:rPr>
        <w:t xml:space="preserve"> koncentracija išlieka virš aptikimo ribos (arba didesnė nei 10</w:t>
      </w:r>
      <w:r>
        <w:rPr>
          <w:rFonts w:ascii="Times New Roman" w:eastAsia="Times New Roman" w:hAnsi="Times New Roman" w:cs="Times New Roman"/>
          <w:lang w:eastAsia="sl-SI"/>
        </w:rPr>
        <w:t> </w:t>
      </w:r>
      <w:r>
        <w:rPr>
          <w:rFonts w:ascii="Times New Roman" w:hAnsi="Times New Roman"/>
        </w:rPr>
        <w:t>mg/l) arba jei ALT didėja (daugiau nei 100</w:t>
      </w:r>
      <w:r>
        <w:rPr>
          <w:rFonts w:ascii="Times New Roman" w:eastAsia="Times New Roman" w:hAnsi="Times New Roman" w:cs="Times New Roman"/>
          <w:lang w:eastAsia="sl-SI"/>
        </w:rPr>
        <w:t> </w:t>
      </w:r>
      <w:r>
        <w:rPr>
          <w:rFonts w:ascii="Times New Roman" w:hAnsi="Times New Roman"/>
        </w:rPr>
        <w:t xml:space="preserve">V/L). Tęskite tol, kol </w:t>
      </w:r>
      <w:proofErr w:type="spellStart"/>
      <w:r>
        <w:rPr>
          <w:rFonts w:ascii="Times New Roman" w:hAnsi="Times New Roman"/>
        </w:rPr>
        <w:t>paracetamolis</w:t>
      </w:r>
      <w:proofErr w:type="spellEnd"/>
      <w:r>
        <w:rPr>
          <w:rFonts w:ascii="Times New Roman" w:hAnsi="Times New Roman"/>
        </w:rPr>
        <w:t xml:space="preserve"> nukris žemiau aptikimo ribos (arba 10 mg/l), o ALT nukris žemiau 100</w:t>
      </w:r>
      <w:r>
        <w:rPr>
          <w:rFonts w:ascii="Times New Roman" w:eastAsia="Times New Roman" w:hAnsi="Times New Roman" w:cs="Times New Roman"/>
          <w:lang w:eastAsia="sl-SI"/>
        </w:rPr>
        <w:t> </w:t>
      </w:r>
      <w:r>
        <w:rPr>
          <w:rFonts w:ascii="Times New Roman" w:hAnsi="Times New Roman"/>
        </w:rPr>
        <w:t xml:space="preserve"> U/L.</w:t>
      </w:r>
    </w:p>
    <w:p w14:paraId="2F1E1A8E" w14:textId="77777777" w:rsidR="00347AF6" w:rsidRDefault="00347AF6">
      <w:pPr>
        <w:widowControl w:val="0"/>
        <w:ind w:left="0" w:firstLine="0"/>
        <w:rPr>
          <w:rFonts w:ascii="Times New Roman" w:hAnsi="Times New Roman"/>
        </w:rPr>
      </w:pPr>
    </w:p>
    <w:p w14:paraId="30ED796D" w14:textId="77777777" w:rsidR="00347AF6" w:rsidRDefault="002118A2">
      <w:pPr>
        <w:widowControl w:val="0"/>
        <w:ind w:left="0" w:firstLine="0"/>
        <w:rPr>
          <w:rFonts w:ascii="Times New Roman" w:hAnsi="Times New Roman"/>
        </w:rPr>
      </w:pPr>
      <w:r>
        <w:rPr>
          <w:rFonts w:ascii="Times New Roman" w:hAnsi="Times New Roman"/>
        </w:rPr>
        <w:t>Priešnuodis turi būti dozuojamas taip, kaip rekomenduoja vietoje paskirtas centras (Telefonas +370 52362052).</w:t>
      </w:r>
    </w:p>
    <w:p w14:paraId="21581B26" w14:textId="77777777" w:rsidR="00347AF6" w:rsidRDefault="00347AF6">
      <w:pPr>
        <w:widowControl w:val="0"/>
        <w:ind w:left="0" w:firstLine="0"/>
        <w:rPr>
          <w:rFonts w:ascii="Times New Roman" w:hAnsi="Times New Roman"/>
        </w:rPr>
      </w:pPr>
    </w:p>
    <w:p w14:paraId="4C163E65" w14:textId="77777777" w:rsidR="00347AF6" w:rsidRDefault="002118A2">
      <w:pPr>
        <w:widowControl w:val="0"/>
        <w:ind w:left="0" w:firstLine="0"/>
        <w:rPr>
          <w:rFonts w:ascii="Times New Roman" w:hAnsi="Times New Roman"/>
          <w:i/>
          <w:u w:val="single"/>
        </w:rPr>
      </w:pPr>
      <w:proofErr w:type="spellStart"/>
      <w:r>
        <w:rPr>
          <w:rFonts w:ascii="Times New Roman" w:hAnsi="Times New Roman"/>
          <w:i/>
          <w:u w:val="single"/>
        </w:rPr>
        <w:t>Tramadolio</w:t>
      </w:r>
      <w:proofErr w:type="spellEnd"/>
      <w:r>
        <w:rPr>
          <w:rFonts w:ascii="Times New Roman" w:hAnsi="Times New Roman"/>
          <w:i/>
          <w:u w:val="single"/>
        </w:rPr>
        <w:t xml:space="preserve"> perdozavimo gydymas</w:t>
      </w:r>
    </w:p>
    <w:p w14:paraId="0C648E5F"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Reikalingos palaikomosios priemonės, t. y. kvėpavimo takų praeinamumo bei širdies ir kraujagyslių funkcijos palaikymas. Kad būtų neutralizuotas kvėpavimo slopinimas, reikia švirkšti </w:t>
      </w:r>
      <w:proofErr w:type="spellStart"/>
      <w:r>
        <w:rPr>
          <w:rFonts w:ascii="Times New Roman" w:eastAsia="Times New Roman" w:hAnsi="Times New Roman" w:cs="Times New Roman"/>
          <w:lang w:eastAsia="sl-SI"/>
        </w:rPr>
        <w:t>naloksono</w:t>
      </w:r>
      <w:proofErr w:type="spellEnd"/>
      <w:r>
        <w:rPr>
          <w:rFonts w:ascii="Times New Roman" w:eastAsia="Times New Roman" w:hAnsi="Times New Roman" w:cs="Times New Roman"/>
          <w:lang w:eastAsia="sl-SI"/>
        </w:rPr>
        <w:t xml:space="preserve">. Traukuliai gali būti nutraukiami </w:t>
      </w:r>
      <w:proofErr w:type="spellStart"/>
      <w:r>
        <w:rPr>
          <w:rFonts w:ascii="Times New Roman" w:eastAsia="Times New Roman" w:hAnsi="Times New Roman" w:cs="Times New Roman"/>
          <w:lang w:eastAsia="sl-SI"/>
        </w:rPr>
        <w:t>diazepamu</w:t>
      </w:r>
      <w:proofErr w:type="spellEnd"/>
      <w:r>
        <w:rPr>
          <w:rFonts w:ascii="Times New Roman" w:eastAsia="Times New Roman" w:hAnsi="Times New Roman" w:cs="Times New Roman"/>
          <w:lang w:eastAsia="sl-SI"/>
        </w:rPr>
        <w:t>.</w:t>
      </w:r>
      <w:r>
        <w:t xml:space="preserve"> </w:t>
      </w:r>
      <w:r>
        <w:rPr>
          <w:rFonts w:ascii="Times New Roman" w:eastAsia="Times New Roman" w:hAnsi="Times New Roman" w:cs="Times New Roman"/>
          <w:lang w:eastAsia="sl-SI"/>
        </w:rPr>
        <w:t xml:space="preserve">Reikia atsižvelgti į pailginto atpalaidavimo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pobūdį, esantį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(t. y. gali prireikti kartotinių dozių). Jei reikia, turėtų būti taikomos kitos pagalbinės priemonės.</w:t>
      </w:r>
    </w:p>
    <w:p w14:paraId="08B698A6" w14:textId="77777777" w:rsidR="00347AF6" w:rsidRDefault="00347AF6">
      <w:pPr>
        <w:widowControl w:val="0"/>
        <w:rPr>
          <w:rFonts w:ascii="Times New Roman" w:eastAsia="Times New Roman" w:hAnsi="Times New Roman" w:cs="Times New Roman"/>
          <w:lang w:eastAsia="sl-SI"/>
        </w:rPr>
      </w:pPr>
    </w:p>
    <w:p w14:paraId="600ACC61"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Hemodialize ar </w:t>
      </w:r>
      <w:proofErr w:type="spellStart"/>
      <w:r>
        <w:rPr>
          <w:rFonts w:ascii="Times New Roman" w:eastAsia="Times New Roman" w:hAnsi="Times New Roman" w:cs="Times New Roman"/>
          <w:lang w:eastAsia="sl-SI"/>
        </w:rPr>
        <w:t>hemofiltracija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pašalinama labai nedaug, todėl gydant ūminį apsinuodijimą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vien hemodializės ar </w:t>
      </w:r>
      <w:proofErr w:type="spellStart"/>
      <w:r>
        <w:rPr>
          <w:rFonts w:ascii="Times New Roman" w:eastAsia="Times New Roman" w:hAnsi="Times New Roman" w:cs="Times New Roman"/>
          <w:lang w:eastAsia="sl-SI"/>
        </w:rPr>
        <w:t>hemofiltracijos</w:t>
      </w:r>
      <w:proofErr w:type="spellEnd"/>
      <w:r>
        <w:rPr>
          <w:rFonts w:ascii="Times New Roman" w:eastAsia="Times New Roman" w:hAnsi="Times New Roman" w:cs="Times New Roman"/>
          <w:lang w:eastAsia="sl-SI"/>
        </w:rPr>
        <w:t xml:space="preserve"> nepakanka.</w:t>
      </w:r>
    </w:p>
    <w:p w14:paraId="194F884C" w14:textId="77777777" w:rsidR="00347AF6" w:rsidRDefault="00347AF6">
      <w:pPr>
        <w:widowControl w:val="0"/>
        <w:rPr>
          <w:rFonts w:ascii="Times New Roman" w:eastAsia="Times New Roman" w:hAnsi="Times New Roman" w:cs="Times New Roman"/>
          <w:lang w:eastAsia="sl-SI"/>
        </w:rPr>
      </w:pPr>
    </w:p>
    <w:p w14:paraId="1B2C8408" w14:textId="77777777" w:rsidR="00347AF6" w:rsidRDefault="00347AF6">
      <w:pPr>
        <w:widowControl w:val="0"/>
        <w:rPr>
          <w:rFonts w:ascii="Times New Roman" w:eastAsia="Times New Roman" w:hAnsi="Times New Roman" w:cs="Times New Roman"/>
          <w:lang w:eastAsia="sl-SI"/>
        </w:rPr>
      </w:pPr>
    </w:p>
    <w:p w14:paraId="15D1F822" w14:textId="77777777" w:rsidR="00347AF6" w:rsidRDefault="002118A2">
      <w:pPr>
        <w:widowContro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5.</w:t>
      </w:r>
      <w:r>
        <w:rPr>
          <w:rFonts w:ascii="Times New Roman" w:eastAsia="Times New Roman" w:hAnsi="Times New Roman" w:cs="Times New Roman"/>
          <w:b/>
          <w:caps/>
          <w:lang w:eastAsia="sl-SI"/>
        </w:rPr>
        <w:tab/>
      </w:r>
      <w:r>
        <w:rPr>
          <w:rFonts w:ascii="Times New Roman" w:eastAsia="Times New Roman" w:hAnsi="Times New Roman" w:cs="Times New Roman"/>
          <w:b/>
          <w:lang w:eastAsia="sl-SI"/>
        </w:rPr>
        <w:t xml:space="preserve">FARMAKOLOGINĖS </w:t>
      </w:r>
      <w:r>
        <w:rPr>
          <w:rFonts w:ascii="Times New Roman" w:eastAsia="Times New Roman" w:hAnsi="Times New Roman" w:cs="Times New Roman"/>
          <w:b/>
          <w:caps/>
          <w:lang w:eastAsia="sl-SI"/>
        </w:rPr>
        <w:t>savybės</w:t>
      </w:r>
    </w:p>
    <w:p w14:paraId="3328DFEF" w14:textId="77777777" w:rsidR="00347AF6" w:rsidRDefault="00347AF6">
      <w:pPr>
        <w:widowControl w:val="0"/>
        <w:rPr>
          <w:rFonts w:ascii="Times New Roman" w:eastAsia="Times New Roman" w:hAnsi="Times New Roman" w:cs="Times New Roman"/>
          <w:lang w:eastAsia="sl-SI"/>
        </w:rPr>
      </w:pPr>
    </w:p>
    <w:p w14:paraId="4223946A"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5.1</w:t>
      </w:r>
      <w:r>
        <w:rPr>
          <w:rFonts w:ascii="Times New Roman" w:eastAsia="Times New Roman" w:hAnsi="Times New Roman" w:cs="Times New Roman"/>
          <w:b/>
          <w:lang w:eastAsia="sl-SI"/>
        </w:rPr>
        <w:tab/>
      </w:r>
      <w:proofErr w:type="spellStart"/>
      <w:r>
        <w:rPr>
          <w:rFonts w:ascii="Times New Roman" w:eastAsia="Times New Roman" w:hAnsi="Times New Roman" w:cs="Times New Roman"/>
          <w:b/>
          <w:lang w:eastAsia="sl-SI"/>
        </w:rPr>
        <w:t>Farmakodinaminės</w:t>
      </w:r>
      <w:proofErr w:type="spellEnd"/>
      <w:r>
        <w:rPr>
          <w:rFonts w:ascii="Times New Roman" w:eastAsia="Times New Roman" w:hAnsi="Times New Roman" w:cs="Times New Roman"/>
          <w:b/>
          <w:lang w:eastAsia="sl-SI"/>
        </w:rPr>
        <w:t xml:space="preserve"> savybės</w:t>
      </w:r>
    </w:p>
    <w:p w14:paraId="6A017003" w14:textId="77777777" w:rsidR="00347AF6" w:rsidRDefault="00347AF6">
      <w:pPr>
        <w:widowControl w:val="0"/>
        <w:rPr>
          <w:rFonts w:ascii="Times New Roman" w:eastAsia="Times New Roman" w:hAnsi="Times New Roman" w:cs="Times New Roman"/>
          <w:lang w:eastAsia="sl-SI"/>
        </w:rPr>
      </w:pPr>
    </w:p>
    <w:p w14:paraId="54330432" w14:textId="77777777" w:rsidR="00347AF6" w:rsidRDefault="002118A2">
      <w:pPr>
        <w:widowControl w:val="0"/>
        <w:tabs>
          <w:tab w:val="left" w:pos="567"/>
        </w:tabs>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Farmakoterapinė</w:t>
      </w:r>
      <w:proofErr w:type="spellEnd"/>
      <w:r>
        <w:rPr>
          <w:rFonts w:ascii="Times New Roman" w:eastAsia="Times New Roman" w:hAnsi="Times New Roman" w:cs="Times New Roman"/>
          <w:lang w:eastAsia="sl-SI"/>
        </w:rPr>
        <w:t xml:space="preserve"> grupė – analgetikai, kiti </w:t>
      </w:r>
      <w:proofErr w:type="spellStart"/>
      <w:r>
        <w:rPr>
          <w:rFonts w:ascii="Times New Roman" w:eastAsia="Times New Roman" w:hAnsi="Times New Roman" w:cs="Times New Roman"/>
          <w:lang w:eastAsia="sl-SI"/>
        </w:rPr>
        <w:t>opioidai</w:t>
      </w:r>
      <w:proofErr w:type="spellEnd"/>
      <w:r>
        <w:rPr>
          <w:rFonts w:ascii="Times New Roman" w:eastAsia="SimSun" w:hAnsi="Times New Roman" w:cs="Times New Roman"/>
          <w:lang w:eastAsia="sl-SI"/>
        </w:rPr>
        <w:t xml:space="preserve"> kartu su </w:t>
      </w:r>
      <w:proofErr w:type="spellStart"/>
      <w:r>
        <w:rPr>
          <w:rFonts w:ascii="Times New Roman" w:eastAsia="SimSun" w:hAnsi="Times New Roman" w:cs="Times New Roman"/>
          <w:lang w:eastAsia="sl-SI"/>
        </w:rPr>
        <w:t>neopitoniniais</w:t>
      </w:r>
      <w:proofErr w:type="spellEnd"/>
      <w:r>
        <w:rPr>
          <w:rFonts w:ascii="Times New Roman" w:eastAsia="SimSun" w:hAnsi="Times New Roman" w:cs="Times New Roman"/>
          <w:lang w:eastAsia="sl-SI"/>
        </w:rPr>
        <w:t xml:space="preserve"> analgetikais</w:t>
      </w:r>
      <w:r>
        <w:rPr>
          <w:rFonts w:ascii="Times New Roman" w:eastAsia="Times New Roman" w:hAnsi="Times New Roman" w:cs="Times New Roman"/>
          <w:lang w:eastAsia="sl-SI"/>
        </w:rPr>
        <w:t xml:space="preserve">, ATC kodas – </w:t>
      </w:r>
      <w:r>
        <w:rPr>
          <w:rFonts w:ascii="Times New Roman" w:eastAsia="SimSun" w:hAnsi="Times New Roman" w:cs="Times New Roman"/>
          <w:lang w:eastAsia="sl-SI"/>
        </w:rPr>
        <w:t>N02AJ13</w:t>
      </w:r>
      <w:r>
        <w:rPr>
          <w:rFonts w:ascii="Times New Roman" w:eastAsia="Times New Roman" w:hAnsi="Times New Roman" w:cs="Times New Roman"/>
          <w:lang w:eastAsia="sl-SI"/>
        </w:rPr>
        <w:t>.</w:t>
      </w:r>
    </w:p>
    <w:p w14:paraId="4434DB97" w14:textId="77777777" w:rsidR="00347AF6" w:rsidRDefault="00347AF6">
      <w:pPr>
        <w:widowControl w:val="0"/>
        <w:ind w:left="0" w:firstLine="0"/>
        <w:rPr>
          <w:rFonts w:ascii="Times New Roman" w:eastAsia="Times New Roman" w:hAnsi="Times New Roman" w:cs="Times New Roman"/>
          <w:lang w:eastAsia="sl-SI"/>
        </w:rPr>
      </w:pPr>
    </w:p>
    <w:p w14:paraId="3AD8F923" w14:textId="77777777" w:rsidR="00347AF6" w:rsidRDefault="002118A2">
      <w:pPr>
        <w:widowControl w:val="0"/>
        <w:ind w:left="0" w:firstLine="0"/>
        <w:rPr>
          <w:rFonts w:ascii="Times New Roman" w:eastAsia="Times New Roman" w:hAnsi="Times New Roman" w:cs="Times New Roman"/>
          <w:i/>
          <w:lang w:eastAsia="sl-SI"/>
        </w:rPr>
      </w:pPr>
      <w:r>
        <w:rPr>
          <w:rFonts w:ascii="Times New Roman" w:eastAsia="Times New Roman" w:hAnsi="Times New Roman" w:cs="Times New Roman"/>
          <w:i/>
          <w:lang w:eastAsia="sl-SI"/>
        </w:rPr>
        <w:t>Analgetikai</w:t>
      </w:r>
    </w:p>
    <w:p w14:paraId="30DA7FEB"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yra </w:t>
      </w:r>
      <w:proofErr w:type="spellStart"/>
      <w:r>
        <w:rPr>
          <w:rFonts w:ascii="Times New Roman" w:eastAsia="Times New Roman" w:hAnsi="Times New Roman" w:cs="Times New Roman"/>
          <w:lang w:eastAsia="sl-SI"/>
        </w:rPr>
        <w:t>opioidinis</w:t>
      </w:r>
      <w:proofErr w:type="spellEnd"/>
      <w:r>
        <w:rPr>
          <w:rFonts w:ascii="Times New Roman" w:eastAsia="Times New Roman" w:hAnsi="Times New Roman" w:cs="Times New Roman"/>
          <w:lang w:eastAsia="sl-SI"/>
        </w:rPr>
        <w:t xml:space="preserve"> centrinę nervų sistemą veikiantis analgetikas. </w:t>
      </w: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yra grynas neselektyvus μ, δ, ir κ </w:t>
      </w:r>
      <w:proofErr w:type="spellStart"/>
      <w:r>
        <w:rPr>
          <w:rFonts w:ascii="Times New Roman" w:eastAsia="Times New Roman" w:hAnsi="Times New Roman" w:cs="Times New Roman"/>
          <w:lang w:eastAsia="sl-SI"/>
        </w:rPr>
        <w:t>opioidų</w:t>
      </w:r>
      <w:proofErr w:type="spellEnd"/>
      <w:r>
        <w:rPr>
          <w:rFonts w:ascii="Times New Roman" w:eastAsia="Times New Roman" w:hAnsi="Times New Roman" w:cs="Times New Roman"/>
          <w:lang w:eastAsia="sl-SI"/>
        </w:rPr>
        <w:t xml:space="preserve"> receptorių </w:t>
      </w:r>
      <w:proofErr w:type="spellStart"/>
      <w:r>
        <w:rPr>
          <w:rFonts w:ascii="Times New Roman" w:eastAsia="Times New Roman" w:hAnsi="Times New Roman" w:cs="Times New Roman"/>
          <w:lang w:eastAsia="sl-SI"/>
        </w:rPr>
        <w:t>agonistas</w:t>
      </w:r>
      <w:proofErr w:type="spellEnd"/>
      <w:r>
        <w:rPr>
          <w:rFonts w:ascii="Times New Roman" w:eastAsia="Times New Roman" w:hAnsi="Times New Roman" w:cs="Times New Roman"/>
          <w:lang w:eastAsia="sl-SI"/>
        </w:rPr>
        <w:t xml:space="preserve">, kurio </w:t>
      </w:r>
      <w:proofErr w:type="spellStart"/>
      <w:r>
        <w:rPr>
          <w:rFonts w:ascii="Times New Roman" w:eastAsia="Times New Roman" w:hAnsi="Times New Roman" w:cs="Times New Roman"/>
          <w:lang w:eastAsia="sl-SI"/>
        </w:rPr>
        <w:t>afinitetas</w:t>
      </w:r>
      <w:proofErr w:type="spellEnd"/>
      <w:r>
        <w:rPr>
          <w:rFonts w:ascii="Times New Roman" w:eastAsia="Times New Roman" w:hAnsi="Times New Roman" w:cs="Times New Roman"/>
          <w:lang w:eastAsia="sl-SI"/>
        </w:rPr>
        <w:t xml:space="preserve"> µ receptoriams yra didžiausias. Kiti galimi su </w:t>
      </w:r>
      <w:proofErr w:type="spellStart"/>
      <w:r>
        <w:rPr>
          <w:rFonts w:ascii="Times New Roman" w:eastAsia="Times New Roman" w:hAnsi="Times New Roman" w:cs="Times New Roman"/>
          <w:lang w:eastAsia="sl-SI"/>
        </w:rPr>
        <w:t>analgeziniu</w:t>
      </w:r>
      <w:proofErr w:type="spellEnd"/>
      <w:r>
        <w:rPr>
          <w:rFonts w:ascii="Times New Roman" w:eastAsia="Times New Roman" w:hAnsi="Times New Roman" w:cs="Times New Roman"/>
          <w:lang w:eastAsia="sl-SI"/>
        </w:rPr>
        <w:t xml:space="preserve"> poveikiu susiję mechanizmai yra </w:t>
      </w:r>
      <w:proofErr w:type="spellStart"/>
      <w:r>
        <w:rPr>
          <w:rFonts w:ascii="Times New Roman" w:eastAsia="Times New Roman" w:hAnsi="Times New Roman" w:cs="Times New Roman"/>
          <w:lang w:eastAsia="sl-SI"/>
        </w:rPr>
        <w:t>noradrenalino</w:t>
      </w:r>
      <w:proofErr w:type="spellEnd"/>
      <w:r>
        <w:rPr>
          <w:rFonts w:ascii="Times New Roman" w:eastAsia="Times New Roman" w:hAnsi="Times New Roman" w:cs="Times New Roman"/>
          <w:lang w:eastAsia="sl-SI"/>
        </w:rPr>
        <w:t xml:space="preserve"> reabsorbcijos slopinimas neuronuose bei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išsiskyrimo padidėjimas. </w:t>
      </w: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sukelia kosulį slopinantį poveikį. Gana didelės </w:t>
      </w:r>
      <w:proofErr w:type="spellStart"/>
      <w:r>
        <w:rPr>
          <w:rFonts w:ascii="Times New Roman" w:eastAsia="Times New Roman" w:hAnsi="Times New Roman" w:cs="Times New Roman"/>
          <w:lang w:eastAsia="sl-SI"/>
        </w:rPr>
        <w:t>analgezinės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dozės neslopina kvėpavimo (tuo </w:t>
      </w: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skiriasi nuo morfino), neveikiamas ir virškinimo trakto judrumas. Poveikis širdies ir kraujagyslių sistemai paprastai būna silpnas. Laikoma, kad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poveikio stiprumas atitinka dešimtadalį – šeštadalį morfino poveikio.</w:t>
      </w:r>
    </w:p>
    <w:p w14:paraId="496A29CB" w14:textId="77777777" w:rsidR="00347AF6" w:rsidRDefault="00347AF6">
      <w:pPr>
        <w:widowControl w:val="0"/>
        <w:ind w:left="0" w:firstLine="0"/>
        <w:rPr>
          <w:rFonts w:ascii="Times New Roman" w:eastAsia="Times New Roman" w:hAnsi="Times New Roman" w:cs="Times New Roman"/>
          <w:lang w:eastAsia="sl-SI"/>
        </w:rPr>
      </w:pPr>
    </w:p>
    <w:p w14:paraId="08D23F45" w14:textId="77777777" w:rsidR="00347AF6" w:rsidRDefault="002118A2">
      <w:pPr>
        <w:widowControl w:val="0"/>
        <w:ind w:left="0" w:firstLine="0"/>
        <w:rPr>
          <w:rFonts w:ascii="Times New Roman" w:eastAsia="Times New Roman" w:hAnsi="Times New Roman" w:cs="Times New Roman"/>
          <w:u w:val="single"/>
          <w:lang w:val="sl-SI" w:eastAsia="sl-SI"/>
        </w:rPr>
      </w:pPr>
      <w:r>
        <w:rPr>
          <w:rFonts w:ascii="Times New Roman" w:eastAsia="Times New Roman" w:hAnsi="Times New Roman" w:cs="Times New Roman"/>
          <w:u w:val="single"/>
          <w:lang w:val="sl-SI" w:eastAsia="sl-SI"/>
        </w:rPr>
        <w:t>Veikimo mechanizmas</w:t>
      </w:r>
    </w:p>
    <w:p w14:paraId="04D1EA79"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Tikslus </w:t>
      </w:r>
      <w:proofErr w:type="spellStart"/>
      <w:r>
        <w:rPr>
          <w:rFonts w:ascii="Times New Roman" w:eastAsia="Times New Roman" w:hAnsi="Times New Roman" w:cs="Times New Roman"/>
          <w:lang w:eastAsia="sl-SI"/>
        </w:rPr>
        <w:t>analgezinio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poveikio mechanizmas nėra aiškus ir gali būti susijęs su centriniu bei periferiniu poveikiu.</w:t>
      </w:r>
    </w:p>
    <w:p w14:paraId="041CE479" w14:textId="77777777" w:rsidR="00347AF6" w:rsidRDefault="00347AF6">
      <w:pPr>
        <w:widowControl w:val="0"/>
        <w:ind w:left="0" w:firstLine="0"/>
        <w:rPr>
          <w:rFonts w:ascii="Times New Roman" w:eastAsia="Times New Roman" w:hAnsi="Times New Roman" w:cs="Times New Roman"/>
          <w:lang w:eastAsia="sl-SI"/>
        </w:rPr>
      </w:pPr>
    </w:p>
    <w:p w14:paraId="6375B87E"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pagal Pasaulio Sveikatos Organizaciją (PSO) skausmo pakopose laikoma II etapo analgetiku, kurio būtina vartoti atsižvelgiant į gydytojo nurodymus.</w:t>
      </w:r>
    </w:p>
    <w:p w14:paraId="36339F01" w14:textId="77777777" w:rsidR="00347AF6" w:rsidRDefault="00347AF6">
      <w:pPr>
        <w:widowControl w:val="0"/>
        <w:rPr>
          <w:rFonts w:ascii="Times New Roman" w:eastAsia="Times New Roman" w:hAnsi="Times New Roman" w:cs="Times New Roman"/>
          <w:lang w:eastAsia="sl-SI"/>
        </w:rPr>
      </w:pPr>
    </w:p>
    <w:p w14:paraId="7567AC0C"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5.2</w:t>
      </w:r>
      <w:r>
        <w:rPr>
          <w:rFonts w:ascii="Times New Roman" w:eastAsia="Times New Roman" w:hAnsi="Times New Roman" w:cs="Times New Roman"/>
          <w:b/>
          <w:lang w:eastAsia="sl-SI"/>
        </w:rPr>
        <w:tab/>
      </w:r>
      <w:proofErr w:type="spellStart"/>
      <w:r>
        <w:rPr>
          <w:rFonts w:ascii="Times New Roman" w:eastAsia="Times New Roman" w:hAnsi="Times New Roman" w:cs="Times New Roman"/>
          <w:b/>
          <w:lang w:eastAsia="sl-SI"/>
        </w:rPr>
        <w:t>Farmakokinetinės</w:t>
      </w:r>
      <w:proofErr w:type="spellEnd"/>
      <w:r>
        <w:rPr>
          <w:rFonts w:ascii="Times New Roman" w:eastAsia="Times New Roman" w:hAnsi="Times New Roman" w:cs="Times New Roman"/>
          <w:b/>
          <w:lang w:eastAsia="sl-SI"/>
        </w:rPr>
        <w:t xml:space="preserve"> savybės</w:t>
      </w:r>
    </w:p>
    <w:p w14:paraId="25403B87" w14:textId="77777777" w:rsidR="00347AF6" w:rsidRDefault="00347AF6">
      <w:pPr>
        <w:widowControl w:val="0"/>
        <w:rPr>
          <w:rFonts w:ascii="Times New Roman" w:eastAsia="Times New Roman" w:hAnsi="Times New Roman" w:cs="Times New Roman"/>
          <w:lang w:eastAsia="sl-SI"/>
        </w:rPr>
      </w:pPr>
    </w:p>
    <w:p w14:paraId="2C386490"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vartojamas </w:t>
      </w:r>
      <w:proofErr w:type="spellStart"/>
      <w:r>
        <w:rPr>
          <w:rFonts w:ascii="Times New Roman" w:eastAsia="Times New Roman" w:hAnsi="Times New Roman" w:cs="Times New Roman"/>
          <w:lang w:eastAsia="sl-SI"/>
        </w:rPr>
        <w:t>raceminio</w:t>
      </w:r>
      <w:proofErr w:type="spellEnd"/>
      <w:r>
        <w:rPr>
          <w:rFonts w:ascii="Times New Roman" w:eastAsia="Times New Roman" w:hAnsi="Times New Roman" w:cs="Times New Roman"/>
          <w:lang w:eastAsia="sl-SI"/>
        </w:rPr>
        <w:t xml:space="preserve"> mišinio pavidalu, kraujyje nustatomi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 ir (+) izomerai bei metabolitas M1. Nors išgertas </w:t>
      </w: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greitai absorbuojamas, jo absorbcija būna lėtesnė (o pusinės eliminacijos laikas ilgesnis) nei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w:t>
      </w:r>
    </w:p>
    <w:p w14:paraId="0A76BCD6" w14:textId="77777777" w:rsidR="00347AF6" w:rsidRDefault="00347AF6">
      <w:pPr>
        <w:widowControl w:val="0"/>
        <w:ind w:left="0" w:firstLine="0"/>
        <w:rPr>
          <w:rFonts w:ascii="Times New Roman" w:eastAsia="Times New Roman" w:hAnsi="Times New Roman" w:cs="Times New Roman"/>
          <w:lang w:eastAsia="sl-SI"/>
        </w:rPr>
      </w:pPr>
    </w:p>
    <w:p w14:paraId="08370D07"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Farmakokinetinių</w:t>
      </w:r>
      <w:proofErr w:type="spellEnd"/>
      <w:r>
        <w:rPr>
          <w:rFonts w:ascii="Times New Roman" w:eastAsia="Times New Roman" w:hAnsi="Times New Roman" w:cs="Times New Roman"/>
          <w:lang w:eastAsia="sl-SI"/>
        </w:rPr>
        <w:t xml:space="preserve"> tyrimų metu sveikiems savanoriams išgėrus vienkartinę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(greito veikimo formą) kartotines dozes, kliniškai reikšmingo vienos veikliosios medžiagos poveikio kitos veikliosios medžiagos kinetiniams parametrams neatsirado (šie parametrai buvo lyginami su nustatomais vartojant veikliųjų medžiagų atskirai).</w:t>
      </w:r>
    </w:p>
    <w:p w14:paraId="42FB6A42" w14:textId="77777777" w:rsidR="00347AF6" w:rsidRDefault="00347AF6">
      <w:pPr>
        <w:widowControl w:val="0"/>
        <w:ind w:left="0" w:firstLine="0"/>
        <w:rPr>
          <w:rFonts w:ascii="Times New Roman" w:eastAsia="Times New Roman" w:hAnsi="Times New Roman" w:cs="Times New Roman"/>
          <w:i/>
          <w:iCs/>
          <w:lang w:eastAsia="sl-SI"/>
        </w:rPr>
      </w:pPr>
    </w:p>
    <w:p w14:paraId="42283FF7" w14:textId="77777777" w:rsidR="00347AF6" w:rsidRDefault="002118A2">
      <w:pPr>
        <w:widowControl w:val="0"/>
        <w:ind w:left="0" w:firstLine="0"/>
        <w:rPr>
          <w:rFonts w:ascii="Times New Roman" w:eastAsia="Times New Roman" w:hAnsi="Times New Roman" w:cs="Times New Roman"/>
          <w:u w:val="single"/>
          <w:lang w:eastAsia="sl-SI"/>
        </w:rPr>
      </w:pPr>
      <w:r>
        <w:rPr>
          <w:rFonts w:ascii="Times New Roman" w:eastAsia="Times New Roman" w:hAnsi="Times New Roman" w:cs="Times New Roman"/>
          <w:iCs/>
          <w:u w:val="single"/>
          <w:lang w:eastAsia="sl-SI"/>
        </w:rPr>
        <w:t>Absorbcija</w:t>
      </w:r>
    </w:p>
    <w:p w14:paraId="1D2AC657"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Išgertas </w:t>
      </w:r>
      <w:proofErr w:type="spellStart"/>
      <w:r>
        <w:rPr>
          <w:rFonts w:ascii="Times New Roman" w:eastAsia="Times New Roman" w:hAnsi="Times New Roman" w:cs="Times New Roman"/>
          <w:lang w:eastAsia="sl-SI"/>
        </w:rPr>
        <w:t>raceminis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absorbuojamas beveik visas. Vidutinis absoliutus biologinis vienkartinės 100 mg dozės prieinamumas yra maždaug 75%. Vartojant kartotines dozes, biologinis prieinamumas padidėja ir būna maždaug 90%.</w:t>
      </w:r>
    </w:p>
    <w:p w14:paraId="0D07C8C2" w14:textId="77777777" w:rsidR="00347AF6" w:rsidRDefault="00347AF6">
      <w:pPr>
        <w:widowControl w:val="0"/>
        <w:ind w:left="0" w:firstLine="0"/>
        <w:rPr>
          <w:rFonts w:ascii="Times New Roman" w:eastAsia="Times New Roman" w:hAnsi="Times New Roman" w:cs="Times New Roman"/>
          <w:lang w:eastAsia="sl-SI"/>
        </w:rPr>
      </w:pPr>
    </w:p>
    <w:p w14:paraId="7EAD6316"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Po išgėrimo </w:t>
      </w:r>
      <w:proofErr w:type="spellStart"/>
      <w:r>
        <w:rPr>
          <w:rFonts w:ascii="Times New Roman" w:eastAsia="Times New Roman" w:hAnsi="Times New Roman" w:cs="Times New Roman"/>
          <w:lang w:eastAsia="sl-SI"/>
        </w:rPr>
        <w:t>paracetamolis</w:t>
      </w:r>
      <w:proofErr w:type="spellEnd"/>
      <w:r>
        <w:rPr>
          <w:rFonts w:ascii="Times New Roman" w:eastAsia="Times New Roman" w:hAnsi="Times New Roman" w:cs="Times New Roman"/>
          <w:lang w:eastAsia="sl-SI"/>
        </w:rPr>
        <w:t xml:space="preserve"> absorbuojamas beveik visas.</w:t>
      </w:r>
    </w:p>
    <w:p w14:paraId="5CBF2E10" w14:textId="77777777" w:rsidR="00347AF6" w:rsidRDefault="00347AF6">
      <w:pPr>
        <w:widowControl w:val="0"/>
        <w:ind w:left="0" w:firstLine="0"/>
        <w:rPr>
          <w:rFonts w:ascii="Times New Roman" w:eastAsia="Times New Roman" w:hAnsi="Times New Roman" w:cs="Times New Roman"/>
          <w:lang w:eastAsia="sl-SI"/>
        </w:rPr>
      </w:pPr>
    </w:p>
    <w:p w14:paraId="2D570B62"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Išgėrus vienkartinę arba kartotines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dozes nevalgius, didžiausia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O-</w:t>
      </w:r>
      <w:proofErr w:type="spellStart"/>
      <w:r>
        <w:rPr>
          <w:rFonts w:ascii="Times New Roman" w:eastAsia="Times New Roman" w:hAnsi="Times New Roman" w:cs="Times New Roman"/>
          <w:lang w:eastAsia="sl-SI"/>
        </w:rPr>
        <w:t>desmetiltramadolio</w:t>
      </w:r>
      <w:proofErr w:type="spellEnd"/>
      <w:r>
        <w:rPr>
          <w:rFonts w:ascii="Times New Roman" w:eastAsia="Times New Roman" w:hAnsi="Times New Roman" w:cs="Times New Roman"/>
          <w:lang w:eastAsia="sl-SI"/>
        </w:rPr>
        <w:t xml:space="preserve"> koncentracija plazmoje atsirado po 4,5 val. Išgerto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absorbcija buvo greita, didžiausia koncentracija plazmoje buvo nustatyta po 30 min.</w:t>
      </w:r>
    </w:p>
    <w:p w14:paraId="7F5C73D5" w14:textId="77777777" w:rsidR="00347AF6" w:rsidRDefault="00347AF6">
      <w:pPr>
        <w:widowControl w:val="0"/>
        <w:ind w:left="0" w:firstLine="0"/>
        <w:rPr>
          <w:rFonts w:ascii="Times New Roman" w:eastAsia="Times New Roman" w:hAnsi="Times New Roman" w:cs="Times New Roman"/>
          <w:lang w:eastAsia="sl-SI"/>
        </w:rPr>
      </w:pPr>
    </w:p>
    <w:p w14:paraId="18D4AC4A"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Vertinant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hidrochlorido/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greito veikimo ir pailginto atpalaidavimo tablečių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O-</w:t>
      </w:r>
      <w:proofErr w:type="spellStart"/>
      <w:r>
        <w:rPr>
          <w:rFonts w:ascii="Times New Roman" w:eastAsia="Times New Roman" w:hAnsi="Times New Roman" w:cs="Times New Roman"/>
          <w:lang w:eastAsia="sl-SI"/>
        </w:rPr>
        <w:t>desmetiltramadolio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koncentraciją </w:t>
      </w:r>
      <w:r>
        <w:rPr>
          <w:rFonts w:ascii="Times New Roman" w:eastAsia="Times New Roman" w:hAnsi="Times New Roman" w:cs="Times New Roman"/>
        </w:rPr>
        <w:t>(</w:t>
      </w:r>
      <w:proofErr w:type="spellStart"/>
      <w:r>
        <w:rPr>
          <w:rFonts w:ascii="Times New Roman" w:eastAsia="Times New Roman" w:hAnsi="Times New Roman" w:cs="Times New Roman"/>
        </w:rPr>
        <w:t>C</w:t>
      </w:r>
      <w:r>
        <w:rPr>
          <w:rFonts w:ascii="Times New Roman" w:eastAsia="Times New Roman" w:hAnsi="Times New Roman" w:cs="Times New Roman"/>
          <w:vertAlign w:val="subscript"/>
        </w:rPr>
        <w:t>max</w:t>
      </w:r>
      <w:proofErr w:type="spellEnd"/>
      <w:r>
        <w:rPr>
          <w:rFonts w:ascii="Times New Roman" w:eastAsia="Times New Roman" w:hAnsi="Times New Roman" w:cs="Times New Roman"/>
        </w:rPr>
        <w:t xml:space="preserve">) </w:t>
      </w:r>
      <w:r>
        <w:rPr>
          <w:rFonts w:ascii="Times New Roman" w:eastAsia="Times New Roman" w:hAnsi="Times New Roman" w:cs="Times New Roman"/>
          <w:lang w:eastAsia="sl-SI"/>
        </w:rPr>
        <w:t xml:space="preserve">ir ekspoziciją (AUC) nevalgius bei vienodomis dozėmis per 12 val. (pvz.,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hidrochlorido/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37,5 mg/325 mg greito veikimo tabletes vartojant kas 6 val. ir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hidrochlorido/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75 mg/650 mg pailginto atpalaidavimo tabletes vartojant kas 12 val.) buvo vienoda ir gali būti vartojama pakaitomis. Pailginto atpalaidavimo tabletės sukelia mažesnius koncentracijos plazmoje svyravimus nei vartojant greito veikimo tabletes.</w:t>
      </w:r>
    </w:p>
    <w:p w14:paraId="31E25ABD" w14:textId="77777777" w:rsidR="00347AF6" w:rsidRDefault="00347AF6">
      <w:pPr>
        <w:widowControl w:val="0"/>
        <w:ind w:left="0" w:firstLine="0"/>
        <w:rPr>
          <w:rFonts w:ascii="Times New Roman" w:eastAsia="Times New Roman" w:hAnsi="Times New Roman" w:cs="Times New Roman"/>
          <w:lang w:eastAsia="sl-SI"/>
        </w:rPr>
      </w:pPr>
    </w:p>
    <w:p w14:paraId="53BFE5EB"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išgėrus valgio metu, kliniškai reikšmingo poveikio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ar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didžiausiai </w:t>
      </w:r>
      <w:r>
        <w:rPr>
          <w:rFonts w:ascii="Times New Roman" w:eastAsia="Times New Roman" w:hAnsi="Times New Roman" w:cs="Times New Roman"/>
          <w:lang w:eastAsia="sl-SI"/>
        </w:rPr>
        <w:lastRenderedPageBreak/>
        <w:t xml:space="preserve">koncentracijai plazmoje ar absorbuojamam kiekiui neatsiranda.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galima vartoti neatsižvelgiant į valgymo laiką.</w:t>
      </w:r>
    </w:p>
    <w:p w14:paraId="03E4395F" w14:textId="77777777" w:rsidR="00347AF6" w:rsidRDefault="00347AF6">
      <w:pPr>
        <w:widowControl w:val="0"/>
        <w:ind w:left="0" w:firstLine="0"/>
        <w:rPr>
          <w:rFonts w:ascii="Times New Roman" w:eastAsia="Times New Roman" w:hAnsi="Times New Roman" w:cs="Times New Roman"/>
          <w:i/>
          <w:iCs/>
          <w:lang w:eastAsia="sl-SI"/>
        </w:rPr>
      </w:pPr>
    </w:p>
    <w:p w14:paraId="6579B28C" w14:textId="77777777" w:rsidR="00347AF6" w:rsidRDefault="002118A2">
      <w:pPr>
        <w:widowControl w:val="0"/>
        <w:ind w:left="0" w:firstLine="0"/>
        <w:rPr>
          <w:rFonts w:ascii="Times New Roman" w:eastAsia="Times New Roman" w:hAnsi="Times New Roman" w:cs="Times New Roman"/>
          <w:u w:val="single"/>
          <w:lang w:eastAsia="sl-SI"/>
        </w:rPr>
      </w:pPr>
      <w:r>
        <w:rPr>
          <w:rFonts w:ascii="Times New Roman" w:eastAsia="Times New Roman" w:hAnsi="Times New Roman" w:cs="Times New Roman"/>
          <w:iCs/>
          <w:u w:val="single"/>
          <w:lang w:eastAsia="sl-SI"/>
        </w:rPr>
        <w:t>Pasiskirstymas</w:t>
      </w:r>
    </w:p>
    <w:p w14:paraId="08C3982D"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Tramadoliui</w:t>
      </w:r>
      <w:proofErr w:type="spellEnd"/>
      <w:r>
        <w:rPr>
          <w:rFonts w:ascii="Times New Roman" w:eastAsia="Times New Roman" w:hAnsi="Times New Roman" w:cs="Times New Roman"/>
          <w:lang w:eastAsia="sl-SI"/>
        </w:rPr>
        <w:t xml:space="preserve"> būdingas didelis </w:t>
      </w:r>
      <w:proofErr w:type="spellStart"/>
      <w:r>
        <w:rPr>
          <w:rFonts w:ascii="Times New Roman" w:eastAsia="Times New Roman" w:hAnsi="Times New Roman" w:cs="Times New Roman"/>
          <w:lang w:eastAsia="sl-SI"/>
        </w:rPr>
        <w:t>afinitetas</w:t>
      </w:r>
      <w:proofErr w:type="spellEnd"/>
      <w:r>
        <w:rPr>
          <w:rFonts w:ascii="Times New Roman" w:eastAsia="Times New Roman" w:hAnsi="Times New Roman" w:cs="Times New Roman"/>
          <w:lang w:eastAsia="sl-SI"/>
        </w:rPr>
        <w:t xml:space="preserve"> audiniams (</w:t>
      </w:r>
      <w:proofErr w:type="spellStart"/>
      <w:r>
        <w:rPr>
          <w:rFonts w:ascii="Times New Roman" w:eastAsia="Times New Roman" w:hAnsi="Times New Roman" w:cs="Times New Roman"/>
          <w:lang w:eastAsia="sl-SI"/>
        </w:rPr>
        <w:t>V</w:t>
      </w:r>
      <w:r>
        <w:rPr>
          <w:rFonts w:ascii="Times New Roman" w:eastAsia="Times New Roman" w:hAnsi="Times New Roman" w:cs="Times New Roman"/>
          <w:vertAlign w:val="subscript"/>
          <w:lang w:eastAsia="sl-SI"/>
        </w:rPr>
        <w:t>d</w:t>
      </w:r>
      <w:proofErr w:type="spellEnd"/>
      <w:r>
        <w:rPr>
          <w:rFonts w:ascii="Times New Roman" w:eastAsia="Times New Roman" w:hAnsi="Times New Roman" w:cs="Times New Roman"/>
          <w:vertAlign w:val="subscript"/>
          <w:lang w:eastAsia="sl-SI"/>
        </w:rPr>
        <w:t>,β</w:t>
      </w:r>
      <w:r>
        <w:rPr>
          <w:rFonts w:ascii="Times New Roman" w:eastAsia="Times New Roman" w:hAnsi="Times New Roman" w:cs="Times New Roman"/>
          <w:lang w:eastAsia="sl-SI"/>
        </w:rPr>
        <w:t>=203 ± 40 l). Prie plazmos baltymų jungiasi maždaug 20% preparato.</w:t>
      </w:r>
    </w:p>
    <w:p w14:paraId="52B1BEBA" w14:textId="77777777" w:rsidR="00347AF6" w:rsidRDefault="00347AF6">
      <w:pPr>
        <w:widowControl w:val="0"/>
        <w:ind w:left="0" w:firstLine="0"/>
        <w:rPr>
          <w:rFonts w:ascii="Times New Roman" w:eastAsia="Times New Roman" w:hAnsi="Times New Roman" w:cs="Times New Roman"/>
          <w:lang w:eastAsia="sl-SI"/>
        </w:rPr>
      </w:pPr>
    </w:p>
    <w:p w14:paraId="07EED13F"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Nustatyta, kad </w:t>
      </w:r>
      <w:proofErr w:type="spellStart"/>
      <w:r>
        <w:rPr>
          <w:rFonts w:ascii="Times New Roman" w:eastAsia="Times New Roman" w:hAnsi="Times New Roman" w:cs="Times New Roman"/>
          <w:lang w:eastAsia="sl-SI"/>
        </w:rPr>
        <w:t>paracetamolis</w:t>
      </w:r>
      <w:proofErr w:type="spellEnd"/>
      <w:r>
        <w:rPr>
          <w:rFonts w:ascii="Times New Roman" w:eastAsia="Times New Roman" w:hAnsi="Times New Roman" w:cs="Times New Roman"/>
          <w:lang w:eastAsia="sl-SI"/>
        </w:rPr>
        <w:t xml:space="preserve"> pasiskirsto daugumoje organizmo audinių, išskyrus riebalus. Tariamasis pasiskirstymo tūris yra maždaug 0,9 l/kg kūno svorio. Reliatyviai nedaug (maždaug 20%)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jungiasi prie plazmos baltymų.</w:t>
      </w:r>
    </w:p>
    <w:p w14:paraId="6FDE1209" w14:textId="77777777" w:rsidR="00347AF6" w:rsidRDefault="00347AF6">
      <w:pPr>
        <w:widowControl w:val="0"/>
        <w:ind w:left="0" w:firstLine="0"/>
        <w:rPr>
          <w:rFonts w:ascii="Times New Roman" w:eastAsia="Times New Roman" w:hAnsi="Times New Roman" w:cs="Times New Roman"/>
          <w:b/>
          <w:i/>
          <w:iCs/>
          <w:lang w:eastAsia="sl-SI"/>
        </w:rPr>
      </w:pPr>
    </w:p>
    <w:p w14:paraId="3566CD4B" w14:textId="77777777" w:rsidR="00347AF6" w:rsidRDefault="002118A2">
      <w:pPr>
        <w:widowControl w:val="0"/>
        <w:ind w:left="0" w:firstLine="0"/>
        <w:rPr>
          <w:rFonts w:ascii="Times New Roman" w:eastAsia="Times New Roman" w:hAnsi="Times New Roman" w:cs="Times New Roman"/>
          <w:iCs/>
          <w:u w:val="single"/>
          <w:lang w:eastAsia="sl-SI"/>
        </w:rPr>
      </w:pPr>
      <w:proofErr w:type="spellStart"/>
      <w:r>
        <w:rPr>
          <w:rFonts w:ascii="Times New Roman" w:eastAsia="Times New Roman" w:hAnsi="Times New Roman" w:cs="Times New Roman"/>
          <w:u w:val="single"/>
          <w:lang w:eastAsia="sl-SI"/>
        </w:rPr>
        <w:t>Biotransformacija</w:t>
      </w:r>
      <w:proofErr w:type="spellEnd"/>
    </w:p>
    <w:p w14:paraId="43DE90FC"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Išgertas </w:t>
      </w: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ekstensyviai </w:t>
      </w:r>
      <w:proofErr w:type="spellStart"/>
      <w:r>
        <w:rPr>
          <w:rFonts w:ascii="Times New Roman" w:eastAsia="Times New Roman" w:hAnsi="Times New Roman" w:cs="Times New Roman"/>
          <w:lang w:eastAsia="sl-SI"/>
        </w:rPr>
        <w:t>metabolizuojamas</w:t>
      </w:r>
      <w:proofErr w:type="spellEnd"/>
      <w:r>
        <w:rPr>
          <w:rFonts w:ascii="Times New Roman" w:eastAsia="Times New Roman" w:hAnsi="Times New Roman" w:cs="Times New Roman"/>
          <w:lang w:eastAsia="sl-SI"/>
        </w:rPr>
        <w:t>. Maždaug 30% dozės išskiriama su šlapimu nepakitusiu, o 60% − metabolitų pavidalu.</w:t>
      </w:r>
    </w:p>
    <w:p w14:paraId="4C6CEC1D" w14:textId="77777777" w:rsidR="00347AF6" w:rsidRDefault="00347AF6">
      <w:pPr>
        <w:widowControl w:val="0"/>
        <w:ind w:left="0" w:firstLine="0"/>
        <w:rPr>
          <w:rFonts w:ascii="Times New Roman" w:eastAsia="Times New Roman" w:hAnsi="Times New Roman" w:cs="Times New Roman"/>
          <w:lang w:eastAsia="sl-SI"/>
        </w:rPr>
      </w:pPr>
    </w:p>
    <w:p w14:paraId="09AAE2D7"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metabolizuojamas</w:t>
      </w:r>
      <w:proofErr w:type="spellEnd"/>
      <w:r>
        <w:rPr>
          <w:rFonts w:ascii="Times New Roman" w:eastAsia="Times New Roman" w:hAnsi="Times New Roman" w:cs="Times New Roman"/>
          <w:lang w:eastAsia="sl-SI"/>
        </w:rPr>
        <w:t xml:space="preserve"> vykstant </w:t>
      </w:r>
      <w:r>
        <w:rPr>
          <w:rFonts w:ascii="Times New Roman" w:eastAsia="Times New Roman" w:hAnsi="Times New Roman" w:cs="Times New Roman"/>
          <w:i/>
          <w:iCs/>
          <w:lang w:eastAsia="sl-SI"/>
        </w:rPr>
        <w:t>O-</w:t>
      </w:r>
      <w:proofErr w:type="spellStart"/>
      <w:r>
        <w:rPr>
          <w:rFonts w:ascii="Times New Roman" w:eastAsia="Times New Roman" w:hAnsi="Times New Roman" w:cs="Times New Roman"/>
          <w:lang w:eastAsia="sl-SI"/>
        </w:rPr>
        <w:t>demetilinimui</w:t>
      </w:r>
      <w:proofErr w:type="spellEnd"/>
      <w:r>
        <w:rPr>
          <w:rFonts w:ascii="Times New Roman" w:eastAsia="Times New Roman" w:hAnsi="Times New Roman" w:cs="Times New Roman"/>
          <w:lang w:eastAsia="sl-SI"/>
        </w:rPr>
        <w:t xml:space="preserve"> (šį procesą katalizuoja fermentas CYP2D6, susidaro metabolitas M1) ir </w:t>
      </w:r>
      <w:r>
        <w:rPr>
          <w:rFonts w:ascii="Times New Roman" w:eastAsia="Times New Roman" w:hAnsi="Times New Roman" w:cs="Times New Roman"/>
          <w:i/>
          <w:iCs/>
          <w:lang w:eastAsia="sl-SI"/>
        </w:rPr>
        <w:t>N</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demetilinimui</w:t>
      </w:r>
      <w:proofErr w:type="spellEnd"/>
      <w:r>
        <w:rPr>
          <w:rFonts w:ascii="Times New Roman" w:eastAsia="Times New Roman" w:hAnsi="Times New Roman" w:cs="Times New Roman"/>
          <w:lang w:eastAsia="sl-SI"/>
        </w:rPr>
        <w:t xml:space="preserve"> (šį procesą katalizuoja fermentas CYP3A, susidaro metabolitas M2). </w:t>
      </w:r>
      <w:r>
        <w:rPr>
          <w:rFonts w:ascii="Times New Roman" w:eastAsia="SimSun" w:hAnsi="Times New Roman" w:cs="Times New Roman"/>
          <w:lang w:eastAsia="sl-SI"/>
        </w:rPr>
        <w:t xml:space="preserve">Vieno ar abiejų </w:t>
      </w:r>
      <w:proofErr w:type="spellStart"/>
      <w:r>
        <w:rPr>
          <w:rFonts w:ascii="Times New Roman" w:eastAsia="SimSun" w:hAnsi="Times New Roman" w:cs="Times New Roman"/>
          <w:lang w:eastAsia="sl-SI"/>
        </w:rPr>
        <w:t>izofermentų</w:t>
      </w:r>
      <w:proofErr w:type="spellEnd"/>
      <w:r>
        <w:rPr>
          <w:rFonts w:ascii="Times New Roman" w:eastAsia="SimSun" w:hAnsi="Times New Roman" w:cs="Times New Roman"/>
          <w:lang w:eastAsia="sl-SI"/>
        </w:rPr>
        <w:t xml:space="preserve">, t. y. CYP3A4 ir CYP2D6, dalyvaujančių </w:t>
      </w:r>
      <w:proofErr w:type="spellStart"/>
      <w:r>
        <w:rPr>
          <w:rFonts w:ascii="Times New Roman" w:eastAsia="SimSun" w:hAnsi="Times New Roman" w:cs="Times New Roman"/>
          <w:lang w:eastAsia="sl-SI"/>
        </w:rPr>
        <w:t>tramadolio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biotransformacijos</w:t>
      </w:r>
      <w:proofErr w:type="spellEnd"/>
      <w:r>
        <w:rPr>
          <w:rFonts w:ascii="Times New Roman" w:eastAsia="SimSun" w:hAnsi="Times New Roman" w:cs="Times New Roman"/>
          <w:lang w:eastAsia="sl-SI"/>
        </w:rPr>
        <w:t xml:space="preserve"> reakcijose, slopinimas gali daryti įtaką šio vaistinio preparato ar jo veiklaus metabolito koncentracijai plazmoje. </w:t>
      </w:r>
      <w:r>
        <w:rPr>
          <w:rFonts w:ascii="Times New Roman" w:eastAsia="Times New Roman" w:hAnsi="Times New Roman" w:cs="Times New Roman"/>
          <w:lang w:eastAsia="sl-SI"/>
        </w:rPr>
        <w:t xml:space="preserve">M1 toliau </w:t>
      </w:r>
      <w:proofErr w:type="spellStart"/>
      <w:r>
        <w:rPr>
          <w:rFonts w:ascii="Times New Roman" w:eastAsia="Times New Roman" w:hAnsi="Times New Roman" w:cs="Times New Roman"/>
          <w:lang w:eastAsia="sl-SI"/>
        </w:rPr>
        <w:t>metabolizuojamas</w:t>
      </w:r>
      <w:proofErr w:type="spellEnd"/>
      <w:r>
        <w:rPr>
          <w:rFonts w:ascii="Times New Roman" w:eastAsia="Times New Roman" w:hAnsi="Times New Roman" w:cs="Times New Roman"/>
          <w:lang w:eastAsia="sl-SI"/>
        </w:rPr>
        <w:t xml:space="preserve"> vykstant N-</w:t>
      </w:r>
      <w:proofErr w:type="spellStart"/>
      <w:r>
        <w:rPr>
          <w:rFonts w:ascii="Times New Roman" w:eastAsia="Times New Roman" w:hAnsi="Times New Roman" w:cs="Times New Roman"/>
          <w:lang w:eastAsia="sl-SI"/>
        </w:rPr>
        <w:t>demetilinimui</w:t>
      </w:r>
      <w:proofErr w:type="spellEnd"/>
      <w:r>
        <w:rPr>
          <w:rFonts w:ascii="Times New Roman" w:eastAsia="Times New Roman" w:hAnsi="Times New Roman" w:cs="Times New Roman"/>
          <w:lang w:eastAsia="sl-SI"/>
        </w:rPr>
        <w:t xml:space="preserve"> bei </w:t>
      </w:r>
      <w:proofErr w:type="spellStart"/>
      <w:r>
        <w:rPr>
          <w:rFonts w:ascii="Times New Roman" w:eastAsia="Times New Roman" w:hAnsi="Times New Roman" w:cs="Times New Roman"/>
          <w:lang w:eastAsia="sl-SI"/>
        </w:rPr>
        <w:t>konjugacijai</w:t>
      </w:r>
      <w:proofErr w:type="spellEnd"/>
      <w:r>
        <w:rPr>
          <w:rFonts w:ascii="Times New Roman" w:eastAsia="Times New Roman" w:hAnsi="Times New Roman" w:cs="Times New Roman"/>
          <w:lang w:eastAsia="sl-SI"/>
        </w:rPr>
        <w:t xml:space="preserve"> su </w:t>
      </w:r>
      <w:proofErr w:type="spellStart"/>
      <w:r>
        <w:rPr>
          <w:rFonts w:ascii="Times New Roman" w:eastAsia="Times New Roman" w:hAnsi="Times New Roman" w:cs="Times New Roman"/>
          <w:lang w:eastAsia="sl-SI"/>
        </w:rPr>
        <w:t>gliukurono</w:t>
      </w:r>
      <w:proofErr w:type="spellEnd"/>
      <w:r>
        <w:rPr>
          <w:rFonts w:ascii="Times New Roman" w:eastAsia="Times New Roman" w:hAnsi="Times New Roman" w:cs="Times New Roman"/>
          <w:lang w:eastAsia="sl-SI"/>
        </w:rPr>
        <w:t xml:space="preserve"> rūgštimi. M1 pusinės eliminacijos iš plazmos laikas yra 7 valandos. Metabolito M1 sukeliamas </w:t>
      </w:r>
      <w:proofErr w:type="spellStart"/>
      <w:r>
        <w:rPr>
          <w:rFonts w:ascii="Times New Roman" w:eastAsia="Times New Roman" w:hAnsi="Times New Roman" w:cs="Times New Roman"/>
          <w:lang w:eastAsia="sl-SI"/>
        </w:rPr>
        <w:t>analgezinis</w:t>
      </w:r>
      <w:proofErr w:type="spellEnd"/>
      <w:r>
        <w:rPr>
          <w:rFonts w:ascii="Times New Roman" w:eastAsia="Times New Roman" w:hAnsi="Times New Roman" w:cs="Times New Roman"/>
          <w:lang w:eastAsia="sl-SI"/>
        </w:rPr>
        <w:t xml:space="preserve"> poveikis yra stipresnis nei pradinės medžiagos. M1 koncentracija plazmoje būna kelis kartus mažesnė nei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todėl M1 įtaka klinikiniam poveikiui kartotinių dozių vartojimo atveju yra netikėtina.</w:t>
      </w:r>
    </w:p>
    <w:p w14:paraId="7BCCFE76" w14:textId="77777777" w:rsidR="00347AF6" w:rsidRDefault="00347AF6">
      <w:pPr>
        <w:widowControl w:val="0"/>
        <w:ind w:left="0" w:firstLine="0"/>
        <w:rPr>
          <w:rFonts w:ascii="Times New Roman" w:eastAsia="Times New Roman" w:hAnsi="Times New Roman" w:cs="Times New Roman"/>
          <w:lang w:eastAsia="sl-SI"/>
        </w:rPr>
      </w:pPr>
    </w:p>
    <w:p w14:paraId="024AE317"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Paracetamolis</w:t>
      </w:r>
      <w:proofErr w:type="spellEnd"/>
      <w:r>
        <w:rPr>
          <w:rFonts w:ascii="Times New Roman" w:eastAsia="Times New Roman" w:hAnsi="Times New Roman" w:cs="Times New Roman"/>
          <w:lang w:eastAsia="sl-SI"/>
        </w:rPr>
        <w:t xml:space="preserve"> daugiausia </w:t>
      </w:r>
      <w:proofErr w:type="spellStart"/>
      <w:r>
        <w:rPr>
          <w:rFonts w:ascii="Times New Roman" w:eastAsia="Times New Roman" w:hAnsi="Times New Roman" w:cs="Times New Roman"/>
          <w:lang w:eastAsia="sl-SI"/>
        </w:rPr>
        <w:t>metabolizuojamas</w:t>
      </w:r>
      <w:proofErr w:type="spellEnd"/>
      <w:r>
        <w:rPr>
          <w:rFonts w:ascii="Times New Roman" w:eastAsia="Times New Roman" w:hAnsi="Times New Roman" w:cs="Times New Roman"/>
          <w:lang w:eastAsia="sl-SI"/>
        </w:rPr>
        <w:t xml:space="preserve"> kepenyse dviem būdais: vykstant </w:t>
      </w:r>
      <w:proofErr w:type="spellStart"/>
      <w:r>
        <w:rPr>
          <w:rFonts w:ascii="Times New Roman" w:eastAsia="Times New Roman" w:hAnsi="Times New Roman" w:cs="Times New Roman"/>
          <w:lang w:eastAsia="sl-SI"/>
        </w:rPr>
        <w:t>gliukuronizacijai</w:t>
      </w:r>
      <w:proofErr w:type="spellEnd"/>
      <w:r>
        <w:rPr>
          <w:rFonts w:ascii="Times New Roman" w:eastAsia="Times New Roman" w:hAnsi="Times New Roman" w:cs="Times New Roman"/>
          <w:lang w:eastAsia="sl-SI"/>
        </w:rPr>
        <w:t xml:space="preserve"> ir susidarant sulfatams. Jei vartojama didesnė nei gydomoji dozė, pastarasis procesas gali greitai įsisotinti. Nedaug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(mažiau kaip 4%) </w:t>
      </w:r>
      <w:proofErr w:type="spellStart"/>
      <w:r>
        <w:rPr>
          <w:rFonts w:ascii="Times New Roman" w:eastAsia="Times New Roman" w:hAnsi="Times New Roman" w:cs="Times New Roman"/>
          <w:lang w:eastAsia="sl-SI"/>
        </w:rPr>
        <w:t>metabolizuojama</w:t>
      </w:r>
      <w:proofErr w:type="spellEnd"/>
      <w:r>
        <w:rPr>
          <w:rFonts w:ascii="Times New Roman" w:eastAsia="Times New Roman" w:hAnsi="Times New Roman" w:cs="Times New Roman"/>
          <w:lang w:eastAsia="sl-SI"/>
        </w:rPr>
        <w:t xml:space="preserve"> dalyvaujant </w:t>
      </w:r>
      <w:proofErr w:type="spellStart"/>
      <w:r>
        <w:rPr>
          <w:rFonts w:ascii="Times New Roman" w:eastAsia="Times New Roman" w:hAnsi="Times New Roman" w:cs="Times New Roman"/>
          <w:lang w:eastAsia="sl-SI"/>
        </w:rPr>
        <w:t>citochromui</w:t>
      </w:r>
      <w:proofErr w:type="spellEnd"/>
      <w:r>
        <w:rPr>
          <w:rFonts w:ascii="Times New Roman" w:eastAsia="Times New Roman" w:hAnsi="Times New Roman" w:cs="Times New Roman"/>
          <w:lang w:eastAsia="sl-SI"/>
        </w:rPr>
        <w:t xml:space="preserve"> P450, susidaro tarpinis veiklus metabolitas (N-</w:t>
      </w:r>
      <w:proofErr w:type="spellStart"/>
      <w:r>
        <w:rPr>
          <w:rFonts w:ascii="Times New Roman" w:eastAsia="Times New Roman" w:hAnsi="Times New Roman" w:cs="Times New Roman"/>
          <w:lang w:eastAsia="sl-SI"/>
        </w:rPr>
        <w:t>acetil</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benzokvinoneiminas</w:t>
      </w:r>
      <w:proofErr w:type="spellEnd"/>
      <w:r>
        <w:rPr>
          <w:rFonts w:ascii="Times New Roman" w:eastAsia="Times New Roman" w:hAnsi="Times New Roman" w:cs="Times New Roman"/>
          <w:lang w:eastAsia="sl-SI"/>
        </w:rPr>
        <w:t xml:space="preserve">), kuris įprastomis sąlygomis greitai neutralizuojamas </w:t>
      </w:r>
      <w:proofErr w:type="spellStart"/>
      <w:r>
        <w:rPr>
          <w:rFonts w:ascii="Times New Roman" w:eastAsia="Times New Roman" w:hAnsi="Times New Roman" w:cs="Times New Roman"/>
          <w:lang w:eastAsia="sl-SI"/>
        </w:rPr>
        <w:t>gliutationo</w:t>
      </w:r>
      <w:proofErr w:type="spellEnd"/>
      <w:r>
        <w:rPr>
          <w:rFonts w:ascii="Times New Roman" w:eastAsia="Times New Roman" w:hAnsi="Times New Roman" w:cs="Times New Roman"/>
          <w:lang w:eastAsia="sl-SI"/>
        </w:rPr>
        <w:t xml:space="preserve"> ir po </w:t>
      </w:r>
      <w:proofErr w:type="spellStart"/>
      <w:r>
        <w:rPr>
          <w:rFonts w:ascii="Times New Roman" w:eastAsia="Times New Roman" w:hAnsi="Times New Roman" w:cs="Times New Roman"/>
          <w:lang w:eastAsia="sl-SI"/>
        </w:rPr>
        <w:t>konjugacijos</w:t>
      </w:r>
      <w:proofErr w:type="spellEnd"/>
      <w:r>
        <w:rPr>
          <w:rFonts w:ascii="Times New Roman" w:eastAsia="Times New Roman" w:hAnsi="Times New Roman" w:cs="Times New Roman"/>
          <w:lang w:eastAsia="sl-SI"/>
        </w:rPr>
        <w:t xml:space="preserve"> su </w:t>
      </w:r>
      <w:proofErr w:type="spellStart"/>
      <w:r>
        <w:rPr>
          <w:rFonts w:ascii="Times New Roman" w:eastAsia="Times New Roman" w:hAnsi="Times New Roman" w:cs="Times New Roman"/>
          <w:lang w:eastAsia="sl-SI"/>
        </w:rPr>
        <w:t>cisteinu</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merkaptopurino</w:t>
      </w:r>
      <w:proofErr w:type="spellEnd"/>
      <w:r>
        <w:rPr>
          <w:rFonts w:ascii="Times New Roman" w:eastAsia="Times New Roman" w:hAnsi="Times New Roman" w:cs="Times New Roman"/>
          <w:lang w:eastAsia="sl-SI"/>
        </w:rPr>
        <w:t xml:space="preserve"> rūgštimi išskiriamas su šlapimu. Vis dėlto sunkaus perdozavimo atveju šio metabolito kiekis padidėja.</w:t>
      </w:r>
    </w:p>
    <w:p w14:paraId="0DF6A454" w14:textId="77777777" w:rsidR="00347AF6" w:rsidRDefault="00347AF6">
      <w:pPr>
        <w:widowControl w:val="0"/>
        <w:ind w:left="0" w:firstLine="0"/>
        <w:rPr>
          <w:rFonts w:ascii="Times New Roman" w:eastAsia="Times New Roman" w:hAnsi="Times New Roman" w:cs="Times New Roman"/>
          <w:i/>
          <w:iCs/>
          <w:lang w:eastAsia="sl-SI"/>
        </w:rPr>
      </w:pPr>
    </w:p>
    <w:p w14:paraId="4A0ADC1F" w14:textId="77777777" w:rsidR="00347AF6" w:rsidRDefault="002118A2">
      <w:pPr>
        <w:widowControl w:val="0"/>
        <w:ind w:left="0" w:firstLine="0"/>
        <w:rPr>
          <w:rFonts w:ascii="Times New Roman" w:eastAsia="Times New Roman" w:hAnsi="Times New Roman" w:cs="Times New Roman"/>
          <w:u w:val="single"/>
          <w:lang w:eastAsia="sl-SI"/>
        </w:rPr>
      </w:pPr>
      <w:r>
        <w:rPr>
          <w:rFonts w:ascii="Times New Roman" w:eastAsia="Times New Roman" w:hAnsi="Times New Roman" w:cs="Times New Roman"/>
          <w:iCs/>
          <w:u w:val="single"/>
          <w:lang w:eastAsia="sl-SI"/>
        </w:rPr>
        <w:t>Eliminacija</w:t>
      </w:r>
    </w:p>
    <w:p w14:paraId="1DAB652F"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ir jo metabolitai daugiausia išskiriami pro inkstus.</w:t>
      </w:r>
    </w:p>
    <w:p w14:paraId="53558055" w14:textId="77777777" w:rsidR="00347AF6" w:rsidRDefault="00347AF6">
      <w:pPr>
        <w:widowControl w:val="0"/>
        <w:ind w:left="0" w:firstLine="0"/>
        <w:rPr>
          <w:rFonts w:ascii="Times New Roman" w:eastAsia="Times New Roman" w:hAnsi="Times New Roman" w:cs="Times New Roman"/>
          <w:lang w:eastAsia="sl-SI"/>
        </w:rPr>
      </w:pPr>
    </w:p>
    <w:p w14:paraId="122928EE"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Vaikų organizme palyginus su suaugusiųjų pusinės eliminacijos laikas būna trumpesnis, naujagimių ir ciroze sergančių žmonių organizme – šiek tiek ilgesnis. </w:t>
      </w:r>
      <w:proofErr w:type="spellStart"/>
      <w:r>
        <w:rPr>
          <w:rFonts w:ascii="Times New Roman" w:eastAsia="Times New Roman" w:hAnsi="Times New Roman" w:cs="Times New Roman"/>
          <w:lang w:eastAsia="sl-SI"/>
        </w:rPr>
        <w:t>Paracetamolis</w:t>
      </w:r>
      <w:proofErr w:type="spellEnd"/>
      <w:r>
        <w:rPr>
          <w:rFonts w:ascii="Times New Roman" w:eastAsia="Times New Roman" w:hAnsi="Times New Roman" w:cs="Times New Roman"/>
          <w:lang w:eastAsia="sl-SI"/>
        </w:rPr>
        <w:t xml:space="preserve"> daugiausia išskiriamas </w:t>
      </w:r>
      <w:proofErr w:type="spellStart"/>
      <w:r>
        <w:rPr>
          <w:rFonts w:ascii="Times New Roman" w:eastAsia="Times New Roman" w:hAnsi="Times New Roman" w:cs="Times New Roman"/>
          <w:lang w:eastAsia="sl-SI"/>
        </w:rPr>
        <w:t>gliukurono</w:t>
      </w:r>
      <w:proofErr w:type="spellEnd"/>
      <w:r>
        <w:rPr>
          <w:rFonts w:ascii="Times New Roman" w:eastAsia="Times New Roman" w:hAnsi="Times New Roman" w:cs="Times New Roman"/>
          <w:lang w:eastAsia="sl-SI"/>
        </w:rPr>
        <w:t xml:space="preserve"> ir sulfato </w:t>
      </w:r>
      <w:proofErr w:type="spellStart"/>
      <w:r>
        <w:rPr>
          <w:rFonts w:ascii="Times New Roman" w:eastAsia="Times New Roman" w:hAnsi="Times New Roman" w:cs="Times New Roman"/>
          <w:lang w:eastAsia="sl-SI"/>
        </w:rPr>
        <w:t>konjugatų</w:t>
      </w:r>
      <w:proofErr w:type="spellEnd"/>
      <w:r>
        <w:rPr>
          <w:rFonts w:ascii="Times New Roman" w:eastAsia="Times New Roman" w:hAnsi="Times New Roman" w:cs="Times New Roman"/>
          <w:lang w:eastAsia="sl-SI"/>
        </w:rPr>
        <w:t xml:space="preserve"> pavidalu (jų susidarymas priklauso nuo dozės). Mažiau kaip 9%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dozės išskiriama su šlapimu nepakitusiu pavidalu.</w:t>
      </w:r>
    </w:p>
    <w:p w14:paraId="5013E317" w14:textId="77777777" w:rsidR="00347AF6" w:rsidRDefault="00347AF6">
      <w:pPr>
        <w:widowControl w:val="0"/>
        <w:ind w:left="0" w:firstLine="0"/>
        <w:rPr>
          <w:rFonts w:ascii="Times New Roman" w:eastAsia="Times New Roman" w:hAnsi="Times New Roman" w:cs="Times New Roman"/>
          <w:lang w:eastAsia="sl-SI"/>
        </w:rPr>
      </w:pPr>
    </w:p>
    <w:p w14:paraId="25FBBEC7"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Jei yra inkstų nepakankamumas, abiejų medžiagų pusinės eliminacijos laikas pailgėja.</w:t>
      </w:r>
    </w:p>
    <w:p w14:paraId="45D28E77" w14:textId="77777777" w:rsidR="00347AF6" w:rsidRDefault="00347AF6">
      <w:pPr>
        <w:widowControl w:val="0"/>
        <w:ind w:left="0" w:firstLine="0"/>
        <w:rPr>
          <w:rFonts w:ascii="Times New Roman" w:eastAsia="Times New Roman" w:hAnsi="Times New Roman" w:cs="Times New Roman"/>
          <w:lang w:eastAsia="sl-SI"/>
        </w:rPr>
      </w:pPr>
    </w:p>
    <w:p w14:paraId="39B05195"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Išgėrus vienkartinę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dozę nevalgius, vidutinis </w:t>
      </w:r>
      <w:r>
        <w:rPr>
          <w:rFonts w:ascii="Times New Roman" w:eastAsia="Times New Roman" w:hAnsi="Times New Roman" w:cs="Times New Roman"/>
          <w:lang w:val="sl-SI" w:eastAsia="sl-SI"/>
        </w:rPr>
        <w:t>tramadolio ir paracetamolio</w:t>
      </w:r>
      <w:r>
        <w:rPr>
          <w:rFonts w:ascii="Times New Roman" w:eastAsia="Times New Roman" w:hAnsi="Times New Roman" w:cs="Times New Roman"/>
          <w:lang w:eastAsia="sl-SI"/>
        </w:rPr>
        <w:t xml:space="preserve"> pusinės eliminacijos periodas buvo nuo 6,4 </w:t>
      </w:r>
      <w:r>
        <w:rPr>
          <w:rFonts w:ascii="Times New Roman" w:eastAsia="Times New Roman" w:hAnsi="Times New Roman" w:cs="Times New Roman"/>
          <w:lang w:val="sl-SI" w:eastAsia="sl-SI"/>
        </w:rPr>
        <w:t>val. ir 6,9 val atitinkamai.</w:t>
      </w:r>
    </w:p>
    <w:p w14:paraId="3C369F9D" w14:textId="77777777" w:rsidR="00347AF6" w:rsidRDefault="00347AF6">
      <w:pPr>
        <w:widowControl w:val="0"/>
        <w:tabs>
          <w:tab w:val="left" w:pos="567"/>
        </w:tabs>
        <w:ind w:left="0" w:firstLine="0"/>
        <w:rPr>
          <w:rFonts w:ascii="Times New Roman" w:eastAsia="Times New Roman" w:hAnsi="Times New Roman" w:cs="Times New Roman"/>
          <w:b/>
          <w:lang w:eastAsia="sl-SI"/>
        </w:rPr>
      </w:pPr>
    </w:p>
    <w:p w14:paraId="169625C0"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5.3</w:t>
      </w:r>
      <w:r>
        <w:rPr>
          <w:rFonts w:ascii="Times New Roman" w:eastAsia="Times New Roman" w:hAnsi="Times New Roman" w:cs="Times New Roman"/>
          <w:b/>
          <w:lang w:eastAsia="sl-SI"/>
        </w:rPr>
        <w:tab/>
      </w:r>
      <w:proofErr w:type="spellStart"/>
      <w:r>
        <w:rPr>
          <w:rFonts w:ascii="Times New Roman" w:eastAsia="Times New Roman" w:hAnsi="Times New Roman" w:cs="Times New Roman"/>
          <w:b/>
          <w:lang w:eastAsia="sl-SI"/>
        </w:rPr>
        <w:t>Ikiklinikinių</w:t>
      </w:r>
      <w:proofErr w:type="spellEnd"/>
      <w:r>
        <w:rPr>
          <w:rFonts w:ascii="Times New Roman" w:eastAsia="Times New Roman" w:hAnsi="Times New Roman" w:cs="Times New Roman"/>
          <w:b/>
          <w:lang w:eastAsia="sl-SI"/>
        </w:rPr>
        <w:t xml:space="preserve"> saugumo tyrimų duomenys</w:t>
      </w:r>
    </w:p>
    <w:p w14:paraId="1932F6D1" w14:textId="77777777" w:rsidR="00347AF6" w:rsidRDefault="00347AF6">
      <w:pPr>
        <w:widowControl w:val="0"/>
        <w:rPr>
          <w:rFonts w:ascii="Times New Roman" w:eastAsia="Times New Roman" w:hAnsi="Times New Roman" w:cs="Times New Roman"/>
          <w:lang w:eastAsia="sl-SI"/>
        </w:rPr>
      </w:pPr>
    </w:p>
    <w:p w14:paraId="53336F04"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Ikiklinikinių</w:t>
      </w:r>
      <w:proofErr w:type="spellEnd"/>
      <w:r>
        <w:rPr>
          <w:rFonts w:ascii="Times New Roman" w:eastAsia="Times New Roman" w:hAnsi="Times New Roman" w:cs="Times New Roman"/>
          <w:lang w:eastAsia="sl-SI"/>
        </w:rPr>
        <w:t xml:space="preserve"> kombinuoto fiksuotos dozės </w:t>
      </w:r>
      <w:proofErr w:type="spellStart"/>
      <w:r>
        <w:rPr>
          <w:rFonts w:ascii="Times New Roman" w:eastAsia="Times New Roman" w:hAnsi="Times New Roman" w:cs="Times New Roman"/>
          <w:i/>
          <w:lang w:eastAsia="sl-SI"/>
        </w:rPr>
        <w:t>tramadolio</w:t>
      </w:r>
      <w:proofErr w:type="spellEnd"/>
      <w:r>
        <w:rPr>
          <w:rFonts w:ascii="Times New Roman" w:eastAsia="Times New Roman" w:hAnsi="Times New Roman" w:cs="Times New Roman"/>
          <w:i/>
          <w:lang w:eastAsia="sl-SI"/>
        </w:rPr>
        <w:t xml:space="preserve"> ir </w:t>
      </w:r>
      <w:proofErr w:type="spellStart"/>
      <w:r>
        <w:rPr>
          <w:rFonts w:ascii="Times New Roman" w:eastAsia="Times New Roman" w:hAnsi="Times New Roman" w:cs="Times New Roman"/>
          <w:i/>
          <w:lang w:eastAsia="sl-SI"/>
        </w:rPr>
        <w:t>paracetamolio</w:t>
      </w:r>
      <w:proofErr w:type="spellEnd"/>
      <w:r>
        <w:rPr>
          <w:rFonts w:ascii="Times New Roman" w:eastAsia="Times New Roman" w:hAnsi="Times New Roman" w:cs="Times New Roman"/>
          <w:lang w:eastAsia="sl-SI"/>
        </w:rPr>
        <w:t xml:space="preserve"> preparato kancerogeninio ir mutageninio poveikio bei poveikio vaisingumui tyrimų neatlikta.</w:t>
      </w:r>
    </w:p>
    <w:p w14:paraId="7736C40B" w14:textId="77777777" w:rsidR="00347AF6" w:rsidRDefault="00347AF6">
      <w:pPr>
        <w:widowControl w:val="0"/>
        <w:ind w:left="0" w:firstLine="0"/>
        <w:rPr>
          <w:rFonts w:ascii="Times New Roman" w:eastAsia="Times New Roman" w:hAnsi="Times New Roman" w:cs="Times New Roman"/>
          <w:lang w:eastAsia="sl-SI"/>
        </w:rPr>
      </w:pPr>
    </w:p>
    <w:p w14:paraId="0B0BC0CD"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Žiurkių, vartojusių geriamojo </w:t>
      </w:r>
      <w:proofErr w:type="spellStart"/>
      <w:r>
        <w:rPr>
          <w:rFonts w:ascii="Times New Roman" w:eastAsia="Times New Roman" w:hAnsi="Times New Roman" w:cs="Times New Roman"/>
          <w:i/>
          <w:lang w:eastAsia="sl-SI"/>
        </w:rPr>
        <w:t>tramadolio</w:t>
      </w:r>
      <w:proofErr w:type="spellEnd"/>
      <w:r>
        <w:rPr>
          <w:rFonts w:ascii="Times New Roman" w:eastAsia="Times New Roman" w:hAnsi="Times New Roman" w:cs="Times New Roman"/>
          <w:i/>
          <w:lang w:eastAsia="sl-SI"/>
        </w:rPr>
        <w:t xml:space="preserve"> ir </w:t>
      </w:r>
      <w:proofErr w:type="spellStart"/>
      <w:r>
        <w:rPr>
          <w:rFonts w:ascii="Times New Roman" w:eastAsia="Times New Roman" w:hAnsi="Times New Roman" w:cs="Times New Roman"/>
          <w:i/>
          <w:lang w:eastAsia="sl-SI"/>
        </w:rPr>
        <w:t>paracetamolio</w:t>
      </w:r>
      <w:proofErr w:type="spellEnd"/>
      <w:r>
        <w:rPr>
          <w:rFonts w:ascii="Times New Roman" w:eastAsia="Times New Roman" w:hAnsi="Times New Roman" w:cs="Times New Roman"/>
          <w:i/>
          <w:lang w:eastAsia="sl-SI"/>
        </w:rPr>
        <w:t xml:space="preserve"> preparato</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palikuonims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teratogeninio</w:t>
      </w:r>
      <w:proofErr w:type="spellEnd"/>
      <w:r>
        <w:rPr>
          <w:rFonts w:ascii="Times New Roman" w:eastAsia="Times New Roman" w:hAnsi="Times New Roman" w:cs="Times New Roman"/>
          <w:lang w:eastAsia="sl-SI"/>
        </w:rPr>
        <w:t xml:space="preserve"> poveikio, galimai susijusio su šiuo preparatu, neatsirado.</w:t>
      </w:r>
    </w:p>
    <w:p w14:paraId="5CF0340A" w14:textId="77777777" w:rsidR="00347AF6" w:rsidRDefault="00347AF6">
      <w:pPr>
        <w:widowControl w:val="0"/>
        <w:ind w:left="0" w:firstLine="0"/>
        <w:rPr>
          <w:rFonts w:ascii="Times New Roman" w:eastAsia="Times New Roman" w:hAnsi="Times New Roman" w:cs="Times New Roman"/>
          <w:lang w:eastAsia="sl-SI"/>
        </w:rPr>
      </w:pPr>
    </w:p>
    <w:p w14:paraId="06094CFC"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Nustatyta, kad </w:t>
      </w:r>
      <w:proofErr w:type="spellStart"/>
      <w:r>
        <w:rPr>
          <w:rFonts w:ascii="Times New Roman" w:eastAsia="Times New Roman" w:hAnsi="Times New Roman" w:cs="Times New Roman"/>
          <w:i/>
          <w:lang w:eastAsia="sl-SI"/>
        </w:rPr>
        <w:t>tramadolio</w:t>
      </w:r>
      <w:proofErr w:type="spellEnd"/>
      <w:r>
        <w:rPr>
          <w:rFonts w:ascii="Times New Roman" w:eastAsia="Times New Roman" w:hAnsi="Times New Roman" w:cs="Times New Roman"/>
          <w:i/>
          <w:lang w:eastAsia="sl-SI"/>
        </w:rPr>
        <w:t xml:space="preserve"> ir </w:t>
      </w:r>
      <w:proofErr w:type="spellStart"/>
      <w:r>
        <w:rPr>
          <w:rFonts w:ascii="Times New Roman" w:eastAsia="Times New Roman" w:hAnsi="Times New Roman" w:cs="Times New Roman"/>
          <w:i/>
          <w:lang w:eastAsia="sl-SI"/>
        </w:rPr>
        <w:t>paracetamolio</w:t>
      </w:r>
      <w:proofErr w:type="spellEnd"/>
      <w:r>
        <w:rPr>
          <w:rFonts w:ascii="Times New Roman" w:eastAsia="Times New Roman" w:hAnsi="Times New Roman" w:cs="Times New Roman"/>
          <w:lang w:eastAsia="sl-SI"/>
        </w:rPr>
        <w:t xml:space="preserve"> derinys, kai vartojama toksinį poveikį patelei sukelianti dozė (50 mg/kg kūno svorio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434 mg/kg kūno svorio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t. y. dozė, 8,3 karto didesnė už didžiausią gydomąją dozę žmonėms), žiurkėms sukelia </w:t>
      </w:r>
      <w:proofErr w:type="spellStart"/>
      <w:r>
        <w:rPr>
          <w:rFonts w:ascii="Times New Roman" w:eastAsia="Times New Roman" w:hAnsi="Times New Roman" w:cs="Times New Roman"/>
          <w:lang w:eastAsia="sl-SI"/>
        </w:rPr>
        <w:t>embriotoksinį</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fetotoksinį</w:t>
      </w:r>
      <w:proofErr w:type="spellEnd"/>
      <w:r>
        <w:rPr>
          <w:rFonts w:ascii="Times New Roman" w:eastAsia="Times New Roman" w:hAnsi="Times New Roman" w:cs="Times New Roman"/>
          <w:lang w:eastAsia="sl-SI"/>
        </w:rPr>
        <w:t xml:space="preserve"> poveikį. Vartojant tokią dozę, </w:t>
      </w:r>
      <w:proofErr w:type="spellStart"/>
      <w:r>
        <w:rPr>
          <w:rFonts w:ascii="Times New Roman" w:eastAsia="Times New Roman" w:hAnsi="Times New Roman" w:cs="Times New Roman"/>
          <w:lang w:eastAsia="sl-SI"/>
        </w:rPr>
        <w:t>teratogeninio</w:t>
      </w:r>
      <w:proofErr w:type="spellEnd"/>
      <w:r>
        <w:rPr>
          <w:rFonts w:ascii="Times New Roman" w:eastAsia="Times New Roman" w:hAnsi="Times New Roman" w:cs="Times New Roman"/>
          <w:lang w:eastAsia="sl-SI"/>
        </w:rPr>
        <w:t xml:space="preserve"> poveikio neatsirado. Toksinis poveikis embrionui ir </w:t>
      </w:r>
      <w:r>
        <w:rPr>
          <w:rFonts w:ascii="Times New Roman" w:eastAsia="Times New Roman" w:hAnsi="Times New Roman" w:cs="Times New Roman"/>
          <w:lang w:eastAsia="sl-SI"/>
        </w:rPr>
        <w:lastRenderedPageBreak/>
        <w:t xml:space="preserve">vaisiui pasireiškė vaisiaus kūno svorio mažėjimu bei papildomų šonkaulių skaičiaus padidėjimu. Mažesnė dozė, sukelianti silpnesnį poveikį patelei (10 mg/kg kūno svorio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87 mg/kg kūno svorio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bei 25 mg/kg kūno svorio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217 mg/kg kūno svorio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embriotoksinio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fetotoksinio</w:t>
      </w:r>
      <w:proofErr w:type="spellEnd"/>
      <w:r>
        <w:rPr>
          <w:rFonts w:ascii="Times New Roman" w:eastAsia="Times New Roman" w:hAnsi="Times New Roman" w:cs="Times New Roman"/>
          <w:lang w:eastAsia="sl-SI"/>
        </w:rPr>
        <w:t xml:space="preserve"> poveikio nesukėlė.</w:t>
      </w:r>
    </w:p>
    <w:p w14:paraId="2DDB21DC" w14:textId="77777777" w:rsidR="00347AF6" w:rsidRDefault="00347AF6">
      <w:pPr>
        <w:widowControl w:val="0"/>
        <w:ind w:left="0" w:firstLine="0"/>
        <w:rPr>
          <w:rFonts w:ascii="Times New Roman" w:eastAsia="Times New Roman" w:hAnsi="Times New Roman" w:cs="Times New Roman"/>
          <w:lang w:eastAsia="sl-SI"/>
        </w:rPr>
      </w:pPr>
    </w:p>
    <w:p w14:paraId="4AAEC53F"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Standartinių mutageninio poveikio tyrimų duomenys galimos </w:t>
      </w:r>
      <w:proofErr w:type="spellStart"/>
      <w:r>
        <w:rPr>
          <w:rFonts w:ascii="Times New Roman" w:eastAsia="Times New Roman" w:hAnsi="Times New Roman" w:cs="Times New Roman"/>
          <w:i/>
          <w:lang w:eastAsia="sl-SI"/>
        </w:rPr>
        <w:t>tramadolio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genotoksinio</w:t>
      </w:r>
      <w:proofErr w:type="spellEnd"/>
      <w:r>
        <w:rPr>
          <w:rFonts w:ascii="Times New Roman" w:eastAsia="Times New Roman" w:hAnsi="Times New Roman" w:cs="Times New Roman"/>
          <w:lang w:eastAsia="sl-SI"/>
        </w:rPr>
        <w:t xml:space="preserve"> poveikio rizikos žmogui neparodė.</w:t>
      </w:r>
    </w:p>
    <w:p w14:paraId="2DD1D0F0" w14:textId="77777777" w:rsidR="00347AF6" w:rsidRDefault="00347AF6">
      <w:pPr>
        <w:widowControl w:val="0"/>
        <w:ind w:left="0" w:firstLine="0"/>
        <w:rPr>
          <w:rFonts w:ascii="Times New Roman" w:eastAsia="Times New Roman" w:hAnsi="Times New Roman" w:cs="Times New Roman"/>
          <w:lang w:eastAsia="sl-SI"/>
        </w:rPr>
      </w:pPr>
    </w:p>
    <w:p w14:paraId="654952DD"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Kancerogeninio poveikio tyrimų duomenys galimos </w:t>
      </w:r>
      <w:proofErr w:type="spellStart"/>
      <w:r>
        <w:rPr>
          <w:rFonts w:ascii="Times New Roman" w:eastAsia="Times New Roman" w:hAnsi="Times New Roman" w:cs="Times New Roman"/>
          <w:i/>
          <w:lang w:eastAsia="sl-SI"/>
        </w:rPr>
        <w:t>tramadolio</w:t>
      </w:r>
      <w:proofErr w:type="spellEnd"/>
      <w:r>
        <w:rPr>
          <w:rFonts w:ascii="Times New Roman" w:eastAsia="Times New Roman" w:hAnsi="Times New Roman" w:cs="Times New Roman"/>
          <w:lang w:eastAsia="sl-SI"/>
        </w:rPr>
        <w:t xml:space="preserve"> rizikos žmogui nerodo.</w:t>
      </w:r>
    </w:p>
    <w:p w14:paraId="48FCD3A8" w14:textId="77777777" w:rsidR="00347AF6" w:rsidRDefault="00347AF6">
      <w:pPr>
        <w:widowControl w:val="0"/>
        <w:ind w:left="0" w:firstLine="0"/>
        <w:rPr>
          <w:rFonts w:ascii="Times New Roman" w:eastAsia="Times New Roman" w:hAnsi="Times New Roman" w:cs="Times New Roman"/>
          <w:lang w:eastAsia="sl-SI"/>
        </w:rPr>
      </w:pPr>
    </w:p>
    <w:p w14:paraId="2650B909"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i/>
          <w:lang w:eastAsia="sl-SI"/>
        </w:rPr>
        <w:t>Tramadolio</w:t>
      </w:r>
      <w:proofErr w:type="spellEnd"/>
      <w:r>
        <w:rPr>
          <w:rFonts w:ascii="Times New Roman" w:eastAsia="Times New Roman" w:hAnsi="Times New Roman" w:cs="Times New Roman"/>
          <w:lang w:eastAsia="sl-SI"/>
        </w:rPr>
        <w:t xml:space="preserve"> tyrimų su gyvūnais metu nustatyta, kad labai didelės dozės veikia organų vystymąsi, kaulėjimą bei dažnina atsivestų jauniklių gaišimą (toks poveikis yra susijęs su toksiniu poveikiu patelei). Vaisingumas ir su reprodukcija susijęs elgesys bei palikuonių vystymasis nepakito. </w:t>
      </w:r>
      <w:proofErr w:type="spellStart"/>
      <w:r>
        <w:rPr>
          <w:rFonts w:ascii="Times New Roman" w:eastAsia="Times New Roman" w:hAnsi="Times New Roman" w:cs="Times New Roman"/>
          <w:i/>
          <w:lang w:eastAsia="sl-SI"/>
        </w:rPr>
        <w:t>Tramadolis</w:t>
      </w:r>
      <w:proofErr w:type="spellEnd"/>
      <w:r>
        <w:rPr>
          <w:rFonts w:ascii="Times New Roman" w:eastAsia="Times New Roman" w:hAnsi="Times New Roman" w:cs="Times New Roman"/>
          <w:lang w:eastAsia="sl-SI"/>
        </w:rPr>
        <w:t xml:space="preserve"> prasiskverbia pro placentą. Poveikio patinų ir patelių vaisingumui nebuvo.</w:t>
      </w:r>
    </w:p>
    <w:p w14:paraId="01D7626B" w14:textId="77777777" w:rsidR="00347AF6" w:rsidRDefault="00347AF6">
      <w:pPr>
        <w:widowControl w:val="0"/>
        <w:ind w:left="0" w:firstLine="0"/>
        <w:rPr>
          <w:rFonts w:ascii="Times New Roman" w:eastAsia="Times New Roman" w:hAnsi="Times New Roman" w:cs="Times New Roman"/>
          <w:lang w:eastAsia="sl-SI"/>
        </w:rPr>
      </w:pPr>
    </w:p>
    <w:p w14:paraId="3EE755AC"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Daugelio atliktų tyrimų metu duomenų apie reikšmingą gydomosiomis (t. y, netoksinėmis) dozėmis vartojamo </w:t>
      </w:r>
      <w:proofErr w:type="spellStart"/>
      <w:r>
        <w:rPr>
          <w:rFonts w:ascii="Times New Roman" w:eastAsia="Times New Roman" w:hAnsi="Times New Roman" w:cs="Times New Roman"/>
          <w:i/>
          <w:lang w:eastAsia="sl-SI"/>
        </w:rPr>
        <w:t>paracetamolio</w:t>
      </w:r>
      <w:proofErr w:type="spellEnd"/>
      <w:r>
        <w:rPr>
          <w:rFonts w:ascii="Times New Roman" w:eastAsia="Times New Roman" w:hAnsi="Times New Roman" w:cs="Times New Roman"/>
          <w:lang w:eastAsia="sl-SI"/>
        </w:rPr>
        <w:t xml:space="preserve"> poveikio riziką negauta.</w:t>
      </w:r>
    </w:p>
    <w:p w14:paraId="4BCE872B" w14:textId="77777777" w:rsidR="00347AF6" w:rsidRDefault="00347AF6">
      <w:pPr>
        <w:widowControl w:val="0"/>
        <w:ind w:left="0" w:firstLine="0"/>
        <w:rPr>
          <w:rFonts w:ascii="Times New Roman" w:eastAsia="Times New Roman" w:hAnsi="Times New Roman" w:cs="Times New Roman"/>
          <w:lang w:eastAsia="sl-SI"/>
        </w:rPr>
      </w:pPr>
    </w:p>
    <w:p w14:paraId="4D246BBD"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Ilgalaikių tyrimų su žiurkėmis ir pelėmis metu duomenų apie reikšmingą </w:t>
      </w:r>
      <w:proofErr w:type="spellStart"/>
      <w:r>
        <w:rPr>
          <w:rFonts w:ascii="Times New Roman" w:eastAsia="Times New Roman" w:hAnsi="Times New Roman" w:cs="Times New Roman"/>
          <w:lang w:eastAsia="sl-SI"/>
        </w:rPr>
        <w:t>hepatotoksinio</w:t>
      </w:r>
      <w:proofErr w:type="spellEnd"/>
      <w:r>
        <w:rPr>
          <w:rFonts w:ascii="Times New Roman" w:eastAsia="Times New Roman" w:hAnsi="Times New Roman" w:cs="Times New Roman"/>
          <w:lang w:eastAsia="sl-SI"/>
        </w:rPr>
        <w:t xml:space="preserve"> poveikio nesukeliančių </w:t>
      </w:r>
      <w:proofErr w:type="spellStart"/>
      <w:r>
        <w:rPr>
          <w:rFonts w:ascii="Times New Roman" w:eastAsia="Times New Roman" w:hAnsi="Times New Roman" w:cs="Times New Roman"/>
          <w:i/>
          <w:lang w:eastAsia="sl-SI"/>
        </w:rPr>
        <w:t>paracetamolio</w:t>
      </w:r>
      <w:proofErr w:type="spellEnd"/>
      <w:r>
        <w:rPr>
          <w:rFonts w:ascii="Times New Roman" w:eastAsia="Times New Roman" w:hAnsi="Times New Roman" w:cs="Times New Roman"/>
          <w:lang w:eastAsia="sl-SI"/>
        </w:rPr>
        <w:t xml:space="preserve"> dozių navikų atsiradimą sukeliantį poveikį negauta.</w:t>
      </w:r>
    </w:p>
    <w:p w14:paraId="094619D0" w14:textId="77777777" w:rsidR="00347AF6" w:rsidRDefault="00347AF6">
      <w:pPr>
        <w:widowControl w:val="0"/>
        <w:ind w:left="0" w:firstLine="0"/>
        <w:rPr>
          <w:rFonts w:ascii="Times New Roman" w:eastAsia="Times New Roman" w:hAnsi="Times New Roman" w:cs="Times New Roman"/>
          <w:lang w:eastAsia="sl-SI"/>
        </w:rPr>
      </w:pPr>
    </w:p>
    <w:p w14:paraId="61590678" w14:textId="77777777" w:rsidR="00347AF6" w:rsidRDefault="002118A2">
      <w:pPr>
        <w:widowControl w:val="0"/>
        <w:ind w:left="0" w:firstLine="0"/>
        <w:rPr>
          <w:rFonts w:ascii="Times New Roman" w:eastAsia="Calibri" w:hAnsi="Times New Roman" w:cs="Times New Roman"/>
        </w:rPr>
      </w:pPr>
      <w:r>
        <w:rPr>
          <w:rFonts w:ascii="Times New Roman" w:eastAsia="Calibri" w:hAnsi="Times New Roman" w:cs="Times New Roman"/>
        </w:rPr>
        <w:t xml:space="preserve">Įprastinių </w:t>
      </w:r>
      <w:proofErr w:type="spellStart"/>
      <w:r>
        <w:rPr>
          <w:rFonts w:ascii="Times New Roman" w:eastAsia="Calibri" w:hAnsi="Times New Roman" w:cs="Times New Roman"/>
          <w:i/>
        </w:rPr>
        <w:t>paracetamolio</w:t>
      </w:r>
      <w:proofErr w:type="spellEnd"/>
      <w:r>
        <w:rPr>
          <w:rFonts w:ascii="Times New Roman" w:eastAsia="Calibri" w:hAnsi="Times New Roman" w:cs="Times New Roman"/>
        </w:rPr>
        <w:t xml:space="preserve"> toksinio poveikio reprodukcijai ir vystymuisi tyrimų, kurių metu būtų taikomi šiuo metu patvirtinti standartai, neatlikta.</w:t>
      </w:r>
    </w:p>
    <w:p w14:paraId="2F5A157E" w14:textId="77777777" w:rsidR="00347AF6" w:rsidRDefault="00347AF6">
      <w:pPr>
        <w:widowControl w:val="0"/>
        <w:ind w:left="0" w:firstLine="0"/>
        <w:rPr>
          <w:rFonts w:ascii="Times New Roman" w:eastAsia="Times New Roman" w:hAnsi="Times New Roman" w:cs="Times New Roman"/>
          <w:lang w:eastAsia="sl-SI"/>
        </w:rPr>
      </w:pPr>
    </w:p>
    <w:p w14:paraId="2DF74BD4" w14:textId="77777777" w:rsidR="00347AF6" w:rsidRDefault="00347AF6">
      <w:pPr>
        <w:widowControl w:val="0"/>
        <w:rPr>
          <w:rFonts w:ascii="Times New Roman" w:eastAsia="Times New Roman" w:hAnsi="Times New Roman" w:cs="Times New Roman"/>
          <w:lang w:eastAsia="sl-SI"/>
        </w:rPr>
      </w:pPr>
    </w:p>
    <w:p w14:paraId="0324E1AE" w14:textId="77777777" w:rsidR="00347AF6" w:rsidRDefault="002118A2">
      <w:pPr>
        <w:widowContro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6.</w:t>
      </w:r>
      <w:r>
        <w:rPr>
          <w:rFonts w:ascii="Times New Roman" w:eastAsia="Times New Roman" w:hAnsi="Times New Roman" w:cs="Times New Roman"/>
          <w:b/>
          <w:caps/>
          <w:lang w:eastAsia="sl-SI"/>
        </w:rPr>
        <w:tab/>
        <w:t>farmacinė informacija</w:t>
      </w:r>
    </w:p>
    <w:p w14:paraId="38F285A3" w14:textId="77777777" w:rsidR="00347AF6" w:rsidRDefault="00347AF6">
      <w:pPr>
        <w:widowControl w:val="0"/>
        <w:rPr>
          <w:rFonts w:ascii="Times New Roman" w:eastAsia="Times New Roman" w:hAnsi="Times New Roman" w:cs="Times New Roman"/>
          <w:lang w:eastAsia="sl-SI"/>
        </w:rPr>
      </w:pPr>
    </w:p>
    <w:p w14:paraId="4AFD8540"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6.1</w:t>
      </w:r>
      <w:r>
        <w:rPr>
          <w:rFonts w:ascii="Times New Roman" w:eastAsia="Times New Roman" w:hAnsi="Times New Roman" w:cs="Times New Roman"/>
          <w:b/>
          <w:lang w:eastAsia="sl-SI"/>
        </w:rPr>
        <w:tab/>
        <w:t>Pagalbinių medžiagų sąrašas</w:t>
      </w:r>
    </w:p>
    <w:p w14:paraId="7AEDBA38" w14:textId="77777777" w:rsidR="00347AF6" w:rsidRDefault="00347AF6">
      <w:pPr>
        <w:widowControl w:val="0"/>
        <w:ind w:left="0" w:firstLine="0"/>
        <w:rPr>
          <w:rFonts w:ascii="Times New Roman" w:eastAsia="Times New Roman" w:hAnsi="Times New Roman" w:cs="Times New Roman"/>
          <w:lang w:eastAsia="sl-SI"/>
        </w:rPr>
      </w:pPr>
    </w:p>
    <w:p w14:paraId="0D0DEB9C" w14:textId="77777777" w:rsidR="00347AF6" w:rsidRDefault="002118A2">
      <w:pPr>
        <w:widowControl w:val="0"/>
        <w:tabs>
          <w:tab w:val="left" w:pos="567"/>
        </w:tabs>
        <w:ind w:left="0" w:firstLine="0"/>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t>Tabletės branduolys</w:t>
      </w:r>
    </w:p>
    <w:p w14:paraId="6A147D7C" w14:textId="77777777" w:rsidR="00347AF6" w:rsidRDefault="002118A2">
      <w:pPr>
        <w:widowControl w:val="0"/>
        <w:tabs>
          <w:tab w:val="left" w:pos="567"/>
        </w:tabs>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Pregelifikuotas</w:t>
      </w:r>
      <w:proofErr w:type="spellEnd"/>
      <w:r>
        <w:rPr>
          <w:rFonts w:ascii="Times New Roman" w:eastAsia="Times New Roman" w:hAnsi="Times New Roman" w:cs="Times New Roman"/>
          <w:lang w:eastAsia="sl-SI"/>
        </w:rPr>
        <w:t xml:space="preserve"> kukurūzų krakmolas</w:t>
      </w:r>
    </w:p>
    <w:p w14:paraId="2F1EF8A2" w14:textId="77777777" w:rsidR="00347AF6" w:rsidRDefault="002118A2">
      <w:pPr>
        <w:widowControl w:val="0"/>
        <w:autoSpaceDE w:val="0"/>
        <w:autoSpaceDN w:val="0"/>
        <w:adjustRightInd w:val="0"/>
        <w:ind w:left="0" w:firstLine="0"/>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Hipromeliozė</w:t>
      </w:r>
      <w:proofErr w:type="spellEnd"/>
      <w:r>
        <w:rPr>
          <w:rFonts w:ascii="Times New Roman" w:eastAsia="Times New Roman" w:hAnsi="Times New Roman" w:cs="Times New Roman"/>
          <w:lang w:eastAsia="lt-LT"/>
        </w:rPr>
        <w:t xml:space="preserve"> (2208 tipo, 100 </w:t>
      </w:r>
      <w:proofErr w:type="spellStart"/>
      <w:r>
        <w:rPr>
          <w:rFonts w:ascii="Times New Roman" w:eastAsia="Times New Roman" w:hAnsi="Times New Roman" w:cs="Times New Roman"/>
          <w:lang w:eastAsia="lt-LT"/>
        </w:rPr>
        <w:t>mPa.s</w:t>
      </w:r>
      <w:proofErr w:type="spellEnd"/>
      <w:r>
        <w:rPr>
          <w:rFonts w:ascii="Times New Roman" w:eastAsia="Times New Roman" w:hAnsi="Times New Roman" w:cs="Times New Roman"/>
          <w:lang w:eastAsia="lt-LT"/>
        </w:rPr>
        <w:t>)</w:t>
      </w:r>
    </w:p>
    <w:p w14:paraId="5235189F" w14:textId="77777777" w:rsidR="00347AF6" w:rsidRDefault="002118A2">
      <w:pPr>
        <w:widowControl w:val="0"/>
        <w:autoSpaceDE w:val="0"/>
        <w:autoSpaceDN w:val="0"/>
        <w:adjustRightInd w:val="0"/>
        <w:ind w:left="0" w:firstLine="0"/>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Kopovidonas</w:t>
      </w:r>
      <w:proofErr w:type="spellEnd"/>
    </w:p>
    <w:p w14:paraId="59FE6753" w14:textId="77777777" w:rsidR="00347AF6" w:rsidRDefault="002118A2">
      <w:pPr>
        <w:widowControl w:val="0"/>
        <w:autoSpaceDE w:val="0"/>
        <w:autoSpaceDN w:val="0"/>
        <w:adjustRightInd w:val="0"/>
        <w:ind w:left="0" w:firstLine="0"/>
        <w:rPr>
          <w:rFonts w:ascii="Times New Roman" w:eastAsia="Times New Roman" w:hAnsi="Times New Roman" w:cs="Times New Roman"/>
          <w:lang w:eastAsia="lt-LT"/>
        </w:rPr>
      </w:pPr>
      <w:proofErr w:type="spellStart"/>
      <w:r>
        <w:rPr>
          <w:rFonts w:ascii="Times New Roman" w:eastAsia="Times New Roman" w:hAnsi="Times New Roman" w:cs="Times New Roman"/>
          <w:lang w:eastAsia="sl-SI"/>
        </w:rPr>
        <w:t>Kroskarmeliozės</w:t>
      </w:r>
      <w:proofErr w:type="spellEnd"/>
      <w:r>
        <w:rPr>
          <w:rFonts w:ascii="Times New Roman" w:eastAsia="Times New Roman" w:hAnsi="Times New Roman" w:cs="Times New Roman"/>
          <w:lang w:eastAsia="lt-LT"/>
        </w:rPr>
        <w:t xml:space="preserve"> natrio druska</w:t>
      </w:r>
    </w:p>
    <w:p w14:paraId="0FCEB3A5" w14:textId="77777777" w:rsidR="00347AF6" w:rsidRDefault="002118A2">
      <w:pPr>
        <w:widowControl w:val="0"/>
        <w:autoSpaceDE w:val="0"/>
        <w:autoSpaceDN w:val="0"/>
        <w:adjustRightInd w:val="0"/>
        <w:ind w:left="0" w:firstLine="0"/>
        <w:rPr>
          <w:rFonts w:ascii="Times New Roman" w:eastAsia="Times New Roman" w:hAnsi="Times New Roman" w:cs="Times New Roman"/>
          <w:iCs/>
          <w:lang w:eastAsia="sl-SI"/>
        </w:rPr>
      </w:pPr>
      <w:r>
        <w:rPr>
          <w:rFonts w:ascii="Times New Roman" w:eastAsia="Times New Roman" w:hAnsi="Times New Roman" w:cs="Times New Roman"/>
          <w:iCs/>
          <w:lang w:eastAsia="sl-SI"/>
        </w:rPr>
        <w:t>Geltonasis geležies oksidas (E172)</w:t>
      </w:r>
    </w:p>
    <w:p w14:paraId="07CE8847" w14:textId="77777777" w:rsidR="00347AF6" w:rsidRDefault="002118A2">
      <w:pPr>
        <w:widowControl w:val="0"/>
        <w:tabs>
          <w:tab w:val="left" w:pos="567"/>
        </w:tabs>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Mikrokristalinė</w:t>
      </w:r>
      <w:proofErr w:type="spellEnd"/>
      <w:r>
        <w:rPr>
          <w:rFonts w:ascii="Times New Roman" w:eastAsia="Times New Roman" w:hAnsi="Times New Roman" w:cs="Times New Roman"/>
          <w:lang w:eastAsia="sl-SI"/>
        </w:rPr>
        <w:t xml:space="preserve"> celiuliozė</w:t>
      </w:r>
    </w:p>
    <w:p w14:paraId="194EBC46" w14:textId="77777777" w:rsidR="00347AF6" w:rsidRDefault="002118A2">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Koloidinis bevandenis silicio dioksidas</w:t>
      </w:r>
    </w:p>
    <w:p w14:paraId="7C9990E8" w14:textId="77777777" w:rsidR="00347AF6" w:rsidRDefault="002118A2">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Natrio </w:t>
      </w:r>
      <w:proofErr w:type="spellStart"/>
      <w:r>
        <w:rPr>
          <w:rFonts w:ascii="Times New Roman" w:eastAsia="Times New Roman" w:hAnsi="Times New Roman" w:cs="Times New Roman"/>
          <w:lang w:eastAsia="sl-SI"/>
        </w:rPr>
        <w:t>stearilfumaratas</w:t>
      </w:r>
      <w:proofErr w:type="spellEnd"/>
    </w:p>
    <w:p w14:paraId="2A591F6D" w14:textId="77777777" w:rsidR="00347AF6" w:rsidRDefault="00347AF6">
      <w:pPr>
        <w:widowControl w:val="0"/>
        <w:tabs>
          <w:tab w:val="left" w:pos="567"/>
        </w:tabs>
        <w:ind w:left="0" w:firstLine="0"/>
        <w:rPr>
          <w:rFonts w:ascii="Times New Roman" w:eastAsia="Times New Roman" w:hAnsi="Times New Roman" w:cs="Times New Roman"/>
          <w:iCs/>
          <w:u w:val="single"/>
          <w:lang w:eastAsia="sl-SI"/>
        </w:rPr>
      </w:pPr>
    </w:p>
    <w:p w14:paraId="381757EA" w14:textId="77777777" w:rsidR="00347AF6" w:rsidRDefault="002118A2">
      <w:pPr>
        <w:widowControl w:val="0"/>
        <w:tabs>
          <w:tab w:val="left" w:pos="567"/>
        </w:tabs>
        <w:ind w:left="0" w:firstLine="0"/>
        <w:rPr>
          <w:rFonts w:ascii="Times New Roman" w:eastAsia="Times New Roman" w:hAnsi="Times New Roman" w:cs="Times New Roman"/>
          <w:iCs/>
          <w:u w:val="single"/>
          <w:lang w:eastAsia="sl-SI"/>
        </w:rPr>
      </w:pPr>
      <w:r>
        <w:rPr>
          <w:rFonts w:ascii="Times New Roman" w:eastAsia="Times New Roman" w:hAnsi="Times New Roman" w:cs="Times New Roman"/>
          <w:iCs/>
          <w:u w:val="single"/>
          <w:lang w:eastAsia="sl-SI"/>
        </w:rPr>
        <w:t>Tabletės plėvelė</w:t>
      </w:r>
    </w:p>
    <w:p w14:paraId="72947223" w14:textId="77777777" w:rsidR="00347AF6" w:rsidRDefault="002118A2">
      <w:pPr>
        <w:widowControl w:val="0"/>
        <w:tabs>
          <w:tab w:val="left" w:pos="567"/>
        </w:tabs>
        <w:ind w:left="0" w:firstLine="0"/>
        <w:rPr>
          <w:rFonts w:ascii="Times New Roman" w:eastAsia="Times New Roman" w:hAnsi="Times New Roman" w:cs="Times New Roman"/>
          <w:iCs/>
          <w:lang w:eastAsia="sl-SI"/>
        </w:rPr>
      </w:pPr>
      <w:r>
        <w:rPr>
          <w:rFonts w:ascii="Times New Roman" w:eastAsia="Times New Roman" w:hAnsi="Times New Roman" w:cs="Times New Roman"/>
          <w:iCs/>
          <w:lang w:eastAsia="sl-SI"/>
        </w:rPr>
        <w:t>Polivinilo alkoholis</w:t>
      </w:r>
    </w:p>
    <w:p w14:paraId="43EBA984" w14:textId="77777777" w:rsidR="00347AF6" w:rsidRDefault="002118A2">
      <w:pPr>
        <w:widowControl w:val="0"/>
        <w:tabs>
          <w:tab w:val="left" w:pos="567"/>
        </w:tabs>
        <w:ind w:left="0" w:firstLine="0"/>
        <w:rPr>
          <w:rFonts w:ascii="Times New Roman" w:eastAsia="Times New Roman" w:hAnsi="Times New Roman" w:cs="Times New Roman"/>
          <w:iCs/>
          <w:lang w:eastAsia="sl-SI"/>
        </w:rPr>
      </w:pPr>
      <w:proofErr w:type="spellStart"/>
      <w:r>
        <w:rPr>
          <w:rFonts w:ascii="Times New Roman" w:eastAsia="Times New Roman" w:hAnsi="Times New Roman" w:cs="Times New Roman"/>
          <w:iCs/>
          <w:lang w:eastAsia="sl-SI"/>
        </w:rPr>
        <w:t>Makrogolis</w:t>
      </w:r>
      <w:proofErr w:type="spellEnd"/>
      <w:r>
        <w:rPr>
          <w:rFonts w:ascii="Times New Roman" w:eastAsia="Times New Roman" w:hAnsi="Times New Roman" w:cs="Times New Roman"/>
          <w:iCs/>
          <w:lang w:eastAsia="sl-SI"/>
        </w:rPr>
        <w:t xml:space="preserve"> 3350</w:t>
      </w:r>
    </w:p>
    <w:p w14:paraId="42D31015" w14:textId="77777777" w:rsidR="00347AF6" w:rsidRDefault="002118A2">
      <w:pPr>
        <w:widowControl w:val="0"/>
        <w:tabs>
          <w:tab w:val="left" w:pos="567"/>
        </w:tabs>
        <w:ind w:left="0" w:firstLine="0"/>
        <w:rPr>
          <w:rFonts w:ascii="Times New Roman" w:eastAsia="Times New Roman" w:hAnsi="Times New Roman" w:cs="Times New Roman"/>
          <w:iCs/>
          <w:lang w:eastAsia="sl-SI"/>
        </w:rPr>
      </w:pPr>
      <w:r>
        <w:rPr>
          <w:rFonts w:ascii="Times New Roman" w:eastAsia="Times New Roman" w:hAnsi="Times New Roman" w:cs="Times New Roman"/>
          <w:iCs/>
          <w:lang w:eastAsia="sl-SI"/>
        </w:rPr>
        <w:t>Talkas</w:t>
      </w:r>
    </w:p>
    <w:p w14:paraId="361CDB62" w14:textId="77777777" w:rsidR="00347AF6" w:rsidRDefault="00347AF6">
      <w:pPr>
        <w:widowControl w:val="0"/>
        <w:tabs>
          <w:tab w:val="left" w:pos="567"/>
        </w:tabs>
        <w:ind w:left="0" w:firstLine="0"/>
        <w:rPr>
          <w:rFonts w:ascii="Times New Roman" w:eastAsia="Times New Roman" w:hAnsi="Times New Roman" w:cs="Times New Roman"/>
          <w:lang w:eastAsia="sl-SI"/>
        </w:rPr>
      </w:pPr>
    </w:p>
    <w:p w14:paraId="0C190BB5"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6.2</w:t>
      </w:r>
      <w:r>
        <w:rPr>
          <w:rFonts w:ascii="Times New Roman" w:eastAsia="Times New Roman" w:hAnsi="Times New Roman" w:cs="Times New Roman"/>
          <w:b/>
          <w:lang w:eastAsia="sl-SI"/>
        </w:rPr>
        <w:tab/>
        <w:t>Nesuderinamumas</w:t>
      </w:r>
    </w:p>
    <w:p w14:paraId="37E2CEB5" w14:textId="77777777" w:rsidR="00347AF6" w:rsidRDefault="00347AF6">
      <w:pPr>
        <w:widowControl w:val="0"/>
        <w:rPr>
          <w:rFonts w:ascii="Times New Roman" w:eastAsia="Times New Roman" w:hAnsi="Times New Roman" w:cs="Times New Roman"/>
          <w:lang w:eastAsia="sl-SI"/>
        </w:rPr>
      </w:pPr>
    </w:p>
    <w:p w14:paraId="1320D930" w14:textId="77777777" w:rsidR="00347AF6" w:rsidRDefault="002118A2">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Duomenys nebūtini.</w:t>
      </w:r>
    </w:p>
    <w:p w14:paraId="6E38BB56" w14:textId="77777777" w:rsidR="00347AF6" w:rsidRDefault="00347AF6">
      <w:pPr>
        <w:widowControl w:val="0"/>
        <w:rPr>
          <w:rFonts w:ascii="Times New Roman" w:eastAsia="Times New Roman" w:hAnsi="Times New Roman" w:cs="Times New Roman"/>
          <w:lang w:eastAsia="sl-SI"/>
        </w:rPr>
      </w:pPr>
    </w:p>
    <w:p w14:paraId="1177B53A"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6.3</w:t>
      </w:r>
      <w:r>
        <w:rPr>
          <w:rFonts w:ascii="Times New Roman" w:eastAsia="Times New Roman" w:hAnsi="Times New Roman" w:cs="Times New Roman"/>
          <w:b/>
          <w:lang w:eastAsia="sl-SI"/>
        </w:rPr>
        <w:tab/>
        <w:t>Tinkamumo laikas</w:t>
      </w:r>
    </w:p>
    <w:p w14:paraId="38702399" w14:textId="77777777" w:rsidR="00347AF6" w:rsidRDefault="00347AF6">
      <w:pPr>
        <w:widowControl w:val="0"/>
        <w:rPr>
          <w:rFonts w:ascii="Times New Roman" w:eastAsia="Times New Roman" w:hAnsi="Times New Roman" w:cs="Times New Roman"/>
          <w:lang w:eastAsia="sl-SI"/>
        </w:rPr>
      </w:pPr>
    </w:p>
    <w:p w14:paraId="411280E5" w14:textId="77777777" w:rsidR="00347AF6" w:rsidRDefault="002118A2">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3 metai</w:t>
      </w:r>
    </w:p>
    <w:p w14:paraId="7DE7A2A3" w14:textId="77777777" w:rsidR="00347AF6" w:rsidRDefault="00347AF6">
      <w:pPr>
        <w:widowControl w:val="0"/>
        <w:rPr>
          <w:rFonts w:ascii="Times New Roman" w:eastAsia="Times New Roman" w:hAnsi="Times New Roman" w:cs="Times New Roman"/>
          <w:lang w:eastAsia="sl-SI"/>
        </w:rPr>
      </w:pPr>
    </w:p>
    <w:p w14:paraId="3A573210"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6.4</w:t>
      </w:r>
      <w:r>
        <w:rPr>
          <w:rFonts w:ascii="Times New Roman" w:eastAsia="Times New Roman" w:hAnsi="Times New Roman" w:cs="Times New Roman"/>
          <w:b/>
          <w:lang w:eastAsia="sl-SI"/>
        </w:rPr>
        <w:tab/>
        <w:t>Specialios laikymo sąlygos</w:t>
      </w:r>
    </w:p>
    <w:p w14:paraId="3E286A8D" w14:textId="77777777" w:rsidR="00347AF6" w:rsidRDefault="00347AF6">
      <w:pPr>
        <w:widowControl w:val="0"/>
        <w:ind w:left="0" w:firstLine="0"/>
        <w:rPr>
          <w:rFonts w:ascii="Times New Roman" w:eastAsia="Times New Roman" w:hAnsi="Times New Roman" w:cs="Times New Roman"/>
          <w:i/>
          <w:iCs/>
          <w:lang w:eastAsia="sl-SI"/>
        </w:rPr>
      </w:pPr>
    </w:p>
    <w:p w14:paraId="2F8C7BCA" w14:textId="77777777" w:rsidR="00347AF6" w:rsidRDefault="002118A2">
      <w:pPr>
        <w:widowControl w:val="0"/>
        <w:ind w:left="0" w:firstLine="0"/>
        <w:rPr>
          <w:rFonts w:ascii="Times New Roman" w:eastAsia="Times New Roman" w:hAnsi="Times New Roman" w:cs="Times New Roman"/>
          <w:i/>
          <w:iCs/>
          <w:lang w:eastAsia="sl-SI"/>
        </w:rPr>
      </w:pPr>
      <w:r>
        <w:rPr>
          <w:rFonts w:ascii="Times New Roman" w:eastAsia="Times New Roman" w:hAnsi="Times New Roman" w:cs="Times New Roman"/>
          <w:lang w:eastAsia="sl-SI"/>
        </w:rPr>
        <w:t>Šiam vaistiniam preparatui specialių laikymo sąlygų nereikia.</w:t>
      </w:r>
    </w:p>
    <w:p w14:paraId="3B75C2AF" w14:textId="77777777" w:rsidR="00347AF6" w:rsidRDefault="00347AF6">
      <w:pPr>
        <w:widowControl w:val="0"/>
        <w:ind w:left="0" w:firstLine="0"/>
        <w:rPr>
          <w:rFonts w:ascii="Times New Roman" w:eastAsia="Times New Roman" w:hAnsi="Times New Roman" w:cs="Times New Roman"/>
          <w:i/>
          <w:iCs/>
          <w:lang w:eastAsia="sl-SI"/>
        </w:rPr>
      </w:pPr>
    </w:p>
    <w:p w14:paraId="2FBA864C"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6.5</w:t>
      </w:r>
      <w:r>
        <w:rPr>
          <w:rFonts w:ascii="Times New Roman" w:eastAsia="Times New Roman" w:hAnsi="Times New Roman" w:cs="Times New Roman"/>
          <w:b/>
          <w:lang w:eastAsia="sl-SI"/>
        </w:rPr>
        <w:tab/>
      </w:r>
      <w:proofErr w:type="spellStart"/>
      <w:r>
        <w:rPr>
          <w:rFonts w:ascii="Times New Roman" w:eastAsia="Times New Roman" w:hAnsi="Times New Roman" w:cs="Times New Roman"/>
          <w:b/>
          <w:lang w:eastAsia="sl-SI"/>
        </w:rPr>
        <w:t>Talpyklės</w:t>
      </w:r>
      <w:proofErr w:type="spellEnd"/>
      <w:r>
        <w:rPr>
          <w:rFonts w:ascii="Times New Roman" w:eastAsia="Times New Roman" w:hAnsi="Times New Roman" w:cs="Times New Roman"/>
          <w:b/>
          <w:lang w:eastAsia="sl-SI"/>
        </w:rPr>
        <w:t xml:space="preserve"> pobūdis</w:t>
      </w:r>
      <w:r>
        <w:rPr>
          <w:rFonts w:ascii="Times New Roman" w:eastAsia="Times New Roman" w:hAnsi="Times New Roman" w:cs="Times New Roman"/>
          <w:b/>
          <w:bCs/>
          <w:lang w:eastAsia="sl-SI"/>
        </w:rPr>
        <w:t xml:space="preserve"> ir jos</w:t>
      </w:r>
      <w:r>
        <w:rPr>
          <w:rFonts w:ascii="Times New Roman" w:eastAsia="Times New Roman" w:hAnsi="Times New Roman" w:cs="Times New Roman"/>
          <w:lang w:eastAsia="sl-SI"/>
        </w:rPr>
        <w:t xml:space="preserve"> </w:t>
      </w:r>
      <w:r>
        <w:rPr>
          <w:rFonts w:ascii="Times New Roman" w:eastAsia="Times New Roman" w:hAnsi="Times New Roman" w:cs="Times New Roman"/>
          <w:b/>
          <w:lang w:eastAsia="sl-SI"/>
        </w:rPr>
        <w:t>turinys</w:t>
      </w:r>
    </w:p>
    <w:p w14:paraId="21BED978" w14:textId="77777777" w:rsidR="00347AF6" w:rsidRDefault="00347AF6">
      <w:pPr>
        <w:widowControl w:val="0"/>
        <w:rPr>
          <w:rFonts w:ascii="Times New Roman" w:eastAsia="Times New Roman" w:hAnsi="Times New Roman" w:cs="Times New Roman"/>
          <w:lang w:eastAsia="sl-SI"/>
        </w:rPr>
      </w:pPr>
    </w:p>
    <w:p w14:paraId="31A98B7D" w14:textId="77777777" w:rsidR="00347AF6" w:rsidRDefault="002118A2">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Lizdinė plokštelė (PVC/PVDC folijos, aliuminio folijos): 10, 20, 30, 50, 60, 90 arba 100 pailginto atpalaidavimo tablečių dėžutėje.</w:t>
      </w:r>
    </w:p>
    <w:p w14:paraId="50590B68"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Vaikų sunkiai atidaroma lizdinė plokštelė (PVC/PVDC baltos folijos, popieriaus/aliuminio folijos): 10, 20, 30, 50, 60, 90 arba 100 pailginto atpalaidavimo tablečių dėžutėje.</w:t>
      </w:r>
    </w:p>
    <w:p w14:paraId="03177C30" w14:textId="77777777" w:rsidR="00347AF6" w:rsidRDefault="00347AF6">
      <w:pPr>
        <w:widowControl w:val="0"/>
        <w:tabs>
          <w:tab w:val="left" w:pos="567"/>
        </w:tabs>
        <w:ind w:left="0" w:firstLine="0"/>
        <w:rPr>
          <w:rFonts w:ascii="Times New Roman" w:eastAsia="Times New Roman" w:hAnsi="Times New Roman" w:cs="Times New Roman"/>
          <w:lang w:eastAsia="sl-SI"/>
        </w:rPr>
      </w:pPr>
    </w:p>
    <w:p w14:paraId="3703E407" w14:textId="77777777" w:rsidR="00347AF6" w:rsidRDefault="002118A2">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14:paraId="2B4FA8ED" w14:textId="77777777" w:rsidR="00347AF6" w:rsidRDefault="00347AF6">
      <w:pPr>
        <w:widowControl w:val="0"/>
        <w:rPr>
          <w:rFonts w:ascii="Times New Roman" w:eastAsia="Times New Roman" w:hAnsi="Times New Roman" w:cs="Times New Roman"/>
          <w:lang w:eastAsia="sl-SI"/>
        </w:rPr>
      </w:pPr>
    </w:p>
    <w:p w14:paraId="2A106869" w14:textId="77777777" w:rsidR="00347AF6" w:rsidRDefault="002118A2">
      <w:pPr>
        <w:widowControl w:val="0"/>
        <w:outlineLvl w:val="0"/>
        <w:rPr>
          <w:rFonts w:ascii="Times New Roman" w:eastAsia="Times New Roman" w:hAnsi="Times New Roman" w:cs="Times New Roman"/>
          <w:b/>
          <w:bCs/>
          <w:color w:val="000000"/>
          <w:lang w:eastAsia="sl-SI"/>
        </w:rPr>
      </w:pPr>
      <w:r>
        <w:rPr>
          <w:rFonts w:ascii="Times New Roman" w:eastAsia="Times New Roman" w:hAnsi="Times New Roman" w:cs="Times New Roman"/>
          <w:b/>
          <w:lang w:eastAsia="sl-SI"/>
        </w:rPr>
        <w:t>6.6</w:t>
      </w:r>
      <w:r>
        <w:rPr>
          <w:rFonts w:ascii="Times New Roman" w:eastAsia="Times New Roman" w:hAnsi="Times New Roman" w:cs="Times New Roman"/>
          <w:b/>
          <w:lang w:eastAsia="sl-SI"/>
        </w:rPr>
        <w:tab/>
      </w:r>
      <w:r>
        <w:rPr>
          <w:rFonts w:ascii="Times New Roman" w:eastAsia="Times New Roman" w:hAnsi="Times New Roman" w:cs="Times New Roman"/>
          <w:b/>
          <w:bCs/>
          <w:color w:val="000000"/>
          <w:lang w:eastAsia="sl-SI"/>
        </w:rPr>
        <w:t>Specialūs reikalavimai atliekoms tvarkyti</w:t>
      </w:r>
    </w:p>
    <w:p w14:paraId="52825597" w14:textId="77777777" w:rsidR="00347AF6" w:rsidRDefault="00347AF6">
      <w:pPr>
        <w:widowControl w:val="0"/>
        <w:rPr>
          <w:rFonts w:ascii="Times New Roman" w:eastAsia="Times New Roman" w:hAnsi="Times New Roman" w:cs="Times New Roman"/>
          <w:lang w:eastAsia="sl-SI"/>
        </w:rPr>
      </w:pPr>
    </w:p>
    <w:p w14:paraId="6D1A6CB3" w14:textId="77777777" w:rsidR="00347AF6" w:rsidRDefault="002118A2">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Specialių reikalavimų atliekoms tvarkyti nėra.</w:t>
      </w:r>
    </w:p>
    <w:p w14:paraId="29C90FFB" w14:textId="77777777" w:rsidR="00347AF6" w:rsidRDefault="002118A2">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Nesuvartotą vaistinį preparatą ar atliekas reikia tvarkyti laikantis vietinių reikalavimų.</w:t>
      </w:r>
    </w:p>
    <w:p w14:paraId="2176DAE4" w14:textId="77777777" w:rsidR="00347AF6" w:rsidRDefault="00347AF6">
      <w:pPr>
        <w:widowControl w:val="0"/>
        <w:rPr>
          <w:rFonts w:ascii="Times New Roman" w:eastAsia="Times New Roman" w:hAnsi="Times New Roman" w:cs="Times New Roman"/>
          <w:lang w:eastAsia="sl-SI"/>
        </w:rPr>
      </w:pPr>
    </w:p>
    <w:p w14:paraId="67B813F9" w14:textId="77777777" w:rsidR="00347AF6" w:rsidRDefault="00347AF6">
      <w:pPr>
        <w:widowControl w:val="0"/>
        <w:rPr>
          <w:rFonts w:ascii="Times New Roman" w:eastAsia="Times New Roman" w:hAnsi="Times New Roman" w:cs="Times New Roman"/>
          <w:lang w:eastAsia="sl-SI"/>
        </w:rPr>
      </w:pPr>
    </w:p>
    <w:p w14:paraId="1BE32BAC" w14:textId="77777777" w:rsidR="00347AF6" w:rsidRDefault="002118A2">
      <w:pPr>
        <w:widowContro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7.</w:t>
      </w:r>
      <w:r>
        <w:rPr>
          <w:rFonts w:ascii="Times New Roman" w:eastAsia="Times New Roman" w:hAnsi="Times New Roman" w:cs="Times New Roman"/>
          <w:b/>
          <w:caps/>
          <w:lang w:eastAsia="sl-SI"/>
        </w:rPr>
        <w:tab/>
        <w:t>RegistruoTOJAS</w:t>
      </w:r>
    </w:p>
    <w:p w14:paraId="750F34C1" w14:textId="77777777" w:rsidR="00347AF6" w:rsidRDefault="00347AF6">
      <w:pPr>
        <w:widowControl w:val="0"/>
        <w:ind w:left="0" w:firstLine="0"/>
        <w:rPr>
          <w:rFonts w:ascii="Times New Roman" w:eastAsia="Times New Roman" w:hAnsi="Times New Roman" w:cs="Times New Roman"/>
          <w:b/>
          <w:lang w:eastAsia="sl-SI"/>
        </w:rPr>
      </w:pPr>
    </w:p>
    <w:p w14:paraId="6367D70F"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Krka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d.d</w:t>
      </w:r>
      <w:proofErr w:type="spellEnd"/>
      <w:r>
        <w:rPr>
          <w:rFonts w:ascii="Times New Roman" w:eastAsia="Times New Roman" w:hAnsi="Times New Roman" w:cs="Times New Roman"/>
          <w:lang w:eastAsia="sl-SI"/>
        </w:rPr>
        <w:t>., Novo mesto</w:t>
      </w:r>
    </w:p>
    <w:p w14:paraId="21B23989"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Šmarješka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cesta</w:t>
      </w:r>
      <w:proofErr w:type="spellEnd"/>
      <w:r>
        <w:rPr>
          <w:rFonts w:ascii="Times New Roman" w:eastAsia="Times New Roman" w:hAnsi="Times New Roman" w:cs="Times New Roman"/>
          <w:lang w:eastAsia="sl-SI"/>
        </w:rPr>
        <w:t xml:space="preserve"> 6</w:t>
      </w:r>
    </w:p>
    <w:p w14:paraId="4D560380"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8501 Novo mesto</w:t>
      </w:r>
    </w:p>
    <w:p w14:paraId="77D13152"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Slov</w:t>
      </w:r>
      <w:r>
        <w:rPr>
          <w:rFonts w:ascii="Times New Roman" w:eastAsia="Times New Roman" w:hAnsi="Times New Roman" w:cs="Times New Roman"/>
          <w:bCs/>
          <w:lang w:eastAsia="lt-LT"/>
        </w:rPr>
        <w:t>ė</w:t>
      </w:r>
      <w:r>
        <w:rPr>
          <w:rFonts w:ascii="Times New Roman" w:eastAsia="Times New Roman" w:hAnsi="Times New Roman" w:cs="Times New Roman"/>
          <w:lang w:eastAsia="sl-SI"/>
        </w:rPr>
        <w:t>nija</w:t>
      </w:r>
    </w:p>
    <w:p w14:paraId="2F5DFF3E" w14:textId="77777777" w:rsidR="00347AF6" w:rsidRDefault="00347AF6">
      <w:pPr>
        <w:widowControl w:val="0"/>
        <w:rPr>
          <w:rFonts w:ascii="Times New Roman" w:eastAsia="Times New Roman" w:hAnsi="Times New Roman" w:cs="Times New Roman"/>
          <w:lang w:eastAsia="sl-SI"/>
        </w:rPr>
      </w:pPr>
    </w:p>
    <w:p w14:paraId="4415A917" w14:textId="77777777" w:rsidR="00347AF6" w:rsidRDefault="00347AF6">
      <w:pPr>
        <w:widowControl w:val="0"/>
        <w:rPr>
          <w:rFonts w:ascii="Times New Roman" w:eastAsia="Times New Roman" w:hAnsi="Times New Roman" w:cs="Times New Roman"/>
          <w:lang w:eastAsia="sl-SI"/>
        </w:rPr>
      </w:pPr>
    </w:p>
    <w:p w14:paraId="0E04C0B5" w14:textId="77777777" w:rsidR="00347AF6" w:rsidRDefault="002118A2">
      <w:pPr>
        <w:widowContro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8.</w:t>
      </w:r>
      <w:r>
        <w:rPr>
          <w:rFonts w:ascii="Times New Roman" w:eastAsia="Times New Roman" w:hAnsi="Times New Roman" w:cs="Times New Roman"/>
          <w:b/>
          <w:caps/>
          <w:lang w:eastAsia="sl-SI"/>
        </w:rPr>
        <w:tab/>
        <w:t xml:space="preserve">RegistracijOS </w:t>
      </w:r>
      <w:r>
        <w:rPr>
          <w:rFonts w:ascii="Times New Roman" w:eastAsia="Times New Roman" w:hAnsi="Times New Roman" w:cs="Times New Roman"/>
          <w:b/>
          <w:lang w:eastAsia="sl-SI"/>
        </w:rPr>
        <w:t>PAŽYMĖJIMO</w:t>
      </w:r>
      <w:r>
        <w:rPr>
          <w:rFonts w:ascii="Times New Roman" w:eastAsia="Times New Roman" w:hAnsi="Times New Roman" w:cs="Times New Roman"/>
          <w:b/>
          <w:caps/>
          <w:lang w:eastAsia="sl-SI"/>
        </w:rPr>
        <w:t xml:space="preserve"> numeris (-IAI)</w:t>
      </w:r>
    </w:p>
    <w:p w14:paraId="6761A210" w14:textId="77777777" w:rsidR="00347AF6" w:rsidRDefault="00347AF6">
      <w:pPr>
        <w:widowControl w:val="0"/>
        <w:ind w:left="0" w:firstLine="0"/>
        <w:rPr>
          <w:rFonts w:ascii="Times New Roman" w:eastAsia="Times New Roman" w:hAnsi="Times New Roman" w:cs="Times New Roman"/>
          <w:lang w:eastAsia="sl-SI"/>
        </w:rPr>
      </w:pPr>
    </w:p>
    <w:p w14:paraId="27933680"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LT/1/23/5225/001 – N10</w:t>
      </w:r>
    </w:p>
    <w:p w14:paraId="559E9B8C"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LT/1/23/5225/002 – N20</w:t>
      </w:r>
    </w:p>
    <w:p w14:paraId="40C23BE7"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LT/1/23/5225/003 – N30</w:t>
      </w:r>
    </w:p>
    <w:p w14:paraId="7680D1ED"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LT/1/23/5225/004 – N50</w:t>
      </w:r>
    </w:p>
    <w:p w14:paraId="4702561A"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LT/1/23/5225/005 – N60</w:t>
      </w:r>
    </w:p>
    <w:p w14:paraId="3FADF797"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LT/1/23/5225/006 – N90</w:t>
      </w:r>
    </w:p>
    <w:p w14:paraId="10003506"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LT/1/23/5225/007 – N100</w:t>
      </w:r>
    </w:p>
    <w:p w14:paraId="72FEE07F" w14:textId="77777777" w:rsidR="00347AF6" w:rsidRDefault="00347AF6">
      <w:pPr>
        <w:widowControl w:val="0"/>
        <w:ind w:left="0" w:firstLine="0"/>
        <w:rPr>
          <w:rFonts w:ascii="Times New Roman" w:eastAsia="Times New Roman" w:hAnsi="Times New Roman" w:cs="Times New Roman"/>
          <w:lang w:eastAsia="sl-SI"/>
        </w:rPr>
      </w:pPr>
    </w:p>
    <w:p w14:paraId="36F7669E" w14:textId="77777777" w:rsidR="00347AF6" w:rsidRDefault="00347AF6">
      <w:pPr>
        <w:widowControl w:val="0"/>
        <w:rPr>
          <w:rFonts w:ascii="Times New Roman" w:eastAsia="Times New Roman" w:hAnsi="Times New Roman" w:cs="Times New Roman"/>
          <w:lang w:eastAsia="sl-SI"/>
        </w:rPr>
      </w:pPr>
    </w:p>
    <w:p w14:paraId="4C288640" w14:textId="77777777" w:rsidR="00347AF6" w:rsidRDefault="002118A2">
      <w:pPr>
        <w:widowContro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9.</w:t>
      </w:r>
      <w:r>
        <w:rPr>
          <w:rFonts w:ascii="Times New Roman" w:eastAsia="Times New Roman" w:hAnsi="Times New Roman" w:cs="Times New Roman"/>
          <w:b/>
          <w:caps/>
          <w:lang w:eastAsia="sl-SI"/>
        </w:rPr>
        <w:tab/>
        <w:t>registravimo / perregistravimo data</w:t>
      </w:r>
    </w:p>
    <w:p w14:paraId="49B330B2" w14:textId="77777777" w:rsidR="00347AF6" w:rsidRDefault="00347AF6">
      <w:pPr>
        <w:widowControl w:val="0"/>
        <w:rPr>
          <w:rFonts w:ascii="Times New Roman" w:eastAsia="Times New Roman" w:hAnsi="Times New Roman" w:cs="Times New Roman"/>
          <w:caps/>
          <w:lang w:eastAsia="sl-SI"/>
        </w:rPr>
      </w:pPr>
    </w:p>
    <w:p w14:paraId="7A6008A2" w14:textId="77777777" w:rsidR="00347AF6" w:rsidRDefault="002118A2">
      <w:pPr>
        <w:widowControl w:val="0"/>
        <w:rPr>
          <w:rFonts w:ascii="Times New Roman" w:eastAsia="Times New Roman" w:hAnsi="Times New Roman" w:cs="Times New Roman"/>
          <w:caps/>
          <w:lang w:eastAsia="sl-SI"/>
        </w:rPr>
      </w:pPr>
      <w:r>
        <w:rPr>
          <w:rFonts w:ascii="Times New Roman" w:hAnsi="Times New Roman" w:cs="Times New Roman"/>
        </w:rPr>
        <w:t xml:space="preserve">Registravimo data </w:t>
      </w:r>
      <w:r>
        <w:rPr>
          <w:rFonts w:ascii="Times New Roman" w:eastAsia="Times New Roman" w:hAnsi="Times New Roman" w:cs="Times New Roman"/>
          <w:caps/>
          <w:lang w:eastAsia="sl-SI"/>
        </w:rPr>
        <w:t xml:space="preserve">2023 </w:t>
      </w:r>
      <w:r>
        <w:rPr>
          <w:rFonts w:ascii="Times New Roman" w:eastAsia="Times New Roman" w:hAnsi="Times New Roman" w:cs="Times New Roman"/>
          <w:lang w:eastAsia="sl-SI"/>
        </w:rPr>
        <w:t>m. rugpjūčio 3 d.</w:t>
      </w:r>
    </w:p>
    <w:p w14:paraId="5138253D" w14:textId="77777777" w:rsidR="00347AF6" w:rsidRDefault="00347AF6">
      <w:pPr>
        <w:widowControl w:val="0"/>
        <w:rPr>
          <w:rFonts w:ascii="Times New Roman" w:eastAsia="Times New Roman" w:hAnsi="Times New Roman" w:cs="Times New Roman"/>
          <w:lang w:eastAsia="sl-SI"/>
        </w:rPr>
      </w:pPr>
    </w:p>
    <w:p w14:paraId="71F96EB2" w14:textId="77777777" w:rsidR="00347AF6" w:rsidRDefault="00347AF6">
      <w:pPr>
        <w:widowControl w:val="0"/>
        <w:rPr>
          <w:rFonts w:ascii="Times New Roman" w:eastAsia="Times New Roman" w:hAnsi="Times New Roman" w:cs="Times New Roman"/>
          <w:lang w:eastAsia="sl-SI"/>
        </w:rPr>
      </w:pPr>
    </w:p>
    <w:p w14:paraId="0918A531" w14:textId="77777777" w:rsidR="00347AF6" w:rsidRDefault="002118A2">
      <w:pPr>
        <w:widowContro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10.</w:t>
      </w:r>
      <w:r>
        <w:rPr>
          <w:rFonts w:ascii="Times New Roman" w:eastAsia="Times New Roman" w:hAnsi="Times New Roman" w:cs="Times New Roman"/>
          <w:b/>
          <w:caps/>
          <w:lang w:eastAsia="sl-SI"/>
        </w:rPr>
        <w:tab/>
        <w:t>teksto peržiūros data</w:t>
      </w:r>
    </w:p>
    <w:p w14:paraId="11860C77" w14:textId="77777777" w:rsidR="00347AF6" w:rsidRDefault="00347AF6">
      <w:pPr>
        <w:widowControl w:val="0"/>
        <w:rPr>
          <w:rFonts w:ascii="Times New Roman" w:eastAsia="Times New Roman" w:hAnsi="Times New Roman" w:cs="Times New Roman"/>
          <w:caps/>
          <w:lang w:eastAsia="sl-SI"/>
        </w:rPr>
      </w:pPr>
    </w:p>
    <w:p w14:paraId="5E98E587" w14:textId="22C34594"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2025 m. gegužės 20 d.</w:t>
      </w:r>
    </w:p>
    <w:p w14:paraId="2AAA6401" w14:textId="77777777" w:rsidR="00347AF6" w:rsidRDefault="00347AF6">
      <w:pPr>
        <w:widowControl w:val="0"/>
        <w:ind w:left="0" w:firstLine="0"/>
        <w:rPr>
          <w:rFonts w:ascii="Times New Roman" w:eastAsia="Times New Roman" w:hAnsi="Times New Roman" w:cs="Times New Roman"/>
          <w:lang w:eastAsia="sl-SI"/>
        </w:rPr>
      </w:pPr>
    </w:p>
    <w:p w14:paraId="65CB4CC8" w14:textId="77777777" w:rsidR="00347AF6" w:rsidRDefault="002118A2">
      <w:pPr>
        <w:widowControl w:val="0"/>
        <w:ind w:left="0" w:firstLine="0"/>
        <w:rPr>
          <w:rFonts w:ascii="Times New Roman" w:eastAsia="SimSun" w:hAnsi="Times New Roman" w:cs="Times New Roman"/>
          <w:lang w:eastAsia="x-none"/>
        </w:rPr>
      </w:pPr>
      <w:r>
        <w:rPr>
          <w:rFonts w:ascii="Times New Roman" w:eastAsia="SimSun" w:hAnsi="Times New Roman" w:cs="Times New Roman"/>
          <w:lang w:eastAsia="x-none"/>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lang w:eastAsia="x-none"/>
        </w:rPr>
        <w:t xml:space="preserve"> </w:t>
      </w:r>
      <w:r>
        <w:rPr>
          <w:rFonts w:ascii="Times New Roman" w:eastAsia="Times New Roman" w:hAnsi="Times New Roman" w:cs="Times New Roman"/>
          <w:color w:val="0000EE"/>
          <w:u w:val="single"/>
          <w:lang w:eastAsia="lt-LT"/>
        </w:rPr>
        <w:t>https://vvkt.lrv.lt/lt/.</w:t>
      </w:r>
    </w:p>
    <w:p w14:paraId="434D8D5E" w14:textId="77777777" w:rsidR="00347AF6" w:rsidRDefault="00347AF6">
      <w:pPr>
        <w:widowControl w:val="0"/>
        <w:ind w:left="0" w:firstLine="0"/>
        <w:rPr>
          <w:rFonts w:ascii="Times New Roman" w:eastAsia="SimSun" w:hAnsi="Times New Roman" w:cs="Times New Roman"/>
          <w:lang w:eastAsia="x-none"/>
        </w:rPr>
      </w:pPr>
    </w:p>
    <w:p w14:paraId="11351A88" w14:textId="77777777" w:rsidR="00347AF6" w:rsidRDefault="002118A2">
      <w:pPr>
        <w:widowControl w:val="0"/>
        <w:ind w:left="0" w:firstLine="0"/>
        <w:jc w:val="center"/>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3D477C8B" w14:textId="77777777" w:rsidR="00347AF6" w:rsidRDefault="00347AF6">
      <w:pPr>
        <w:widowControl w:val="0"/>
        <w:ind w:left="0" w:firstLine="0"/>
        <w:jc w:val="center"/>
        <w:rPr>
          <w:rFonts w:ascii="Times New Roman" w:eastAsia="Times New Roman" w:hAnsi="Times New Roman" w:cs="Times New Roman"/>
          <w:lang w:eastAsia="sl-SI"/>
        </w:rPr>
      </w:pPr>
    </w:p>
    <w:p w14:paraId="7A81AF9E" w14:textId="77777777" w:rsidR="00347AF6" w:rsidRDefault="00347AF6">
      <w:pPr>
        <w:widowControl w:val="0"/>
        <w:ind w:left="0" w:firstLine="0"/>
        <w:jc w:val="center"/>
        <w:rPr>
          <w:rFonts w:ascii="Times New Roman" w:eastAsia="Times New Roman" w:hAnsi="Times New Roman" w:cs="Times New Roman"/>
          <w:lang w:eastAsia="sl-SI"/>
        </w:rPr>
      </w:pPr>
    </w:p>
    <w:p w14:paraId="5C3B3968" w14:textId="77777777" w:rsidR="00347AF6" w:rsidRDefault="00347AF6">
      <w:pPr>
        <w:widowControl w:val="0"/>
        <w:ind w:left="0" w:firstLine="0"/>
        <w:jc w:val="center"/>
        <w:rPr>
          <w:rFonts w:ascii="Times New Roman" w:eastAsia="Times New Roman" w:hAnsi="Times New Roman" w:cs="Times New Roman"/>
          <w:lang w:eastAsia="sl-SI"/>
        </w:rPr>
      </w:pPr>
    </w:p>
    <w:p w14:paraId="6716321B" w14:textId="77777777" w:rsidR="00347AF6" w:rsidRDefault="00347AF6">
      <w:pPr>
        <w:widowControl w:val="0"/>
        <w:ind w:left="0" w:firstLine="0"/>
        <w:jc w:val="center"/>
        <w:rPr>
          <w:rFonts w:ascii="Times New Roman" w:eastAsia="Times New Roman" w:hAnsi="Times New Roman" w:cs="Times New Roman"/>
          <w:lang w:eastAsia="sl-SI"/>
        </w:rPr>
      </w:pPr>
    </w:p>
    <w:p w14:paraId="598D2227" w14:textId="77777777" w:rsidR="00347AF6" w:rsidRDefault="00347AF6">
      <w:pPr>
        <w:widowControl w:val="0"/>
        <w:ind w:left="0" w:firstLine="0"/>
        <w:jc w:val="center"/>
        <w:rPr>
          <w:rFonts w:ascii="Times New Roman" w:eastAsia="Times New Roman" w:hAnsi="Times New Roman" w:cs="Times New Roman"/>
          <w:lang w:eastAsia="sl-SI"/>
        </w:rPr>
      </w:pPr>
    </w:p>
    <w:p w14:paraId="16642509" w14:textId="77777777" w:rsidR="00347AF6" w:rsidRDefault="00347AF6">
      <w:pPr>
        <w:widowControl w:val="0"/>
        <w:ind w:left="0" w:firstLine="0"/>
        <w:jc w:val="center"/>
        <w:rPr>
          <w:rFonts w:ascii="Times New Roman" w:eastAsia="Times New Roman" w:hAnsi="Times New Roman" w:cs="Times New Roman"/>
          <w:lang w:eastAsia="sl-SI"/>
        </w:rPr>
      </w:pPr>
    </w:p>
    <w:p w14:paraId="1AED8F35" w14:textId="77777777" w:rsidR="00347AF6" w:rsidRDefault="00347AF6">
      <w:pPr>
        <w:widowControl w:val="0"/>
        <w:ind w:left="0" w:firstLine="0"/>
        <w:jc w:val="center"/>
        <w:rPr>
          <w:rFonts w:ascii="Times New Roman" w:eastAsia="Times New Roman" w:hAnsi="Times New Roman" w:cs="Times New Roman"/>
          <w:lang w:eastAsia="sl-SI"/>
        </w:rPr>
      </w:pPr>
    </w:p>
    <w:p w14:paraId="269B9BED" w14:textId="77777777" w:rsidR="00347AF6" w:rsidRDefault="00347AF6">
      <w:pPr>
        <w:widowControl w:val="0"/>
        <w:ind w:left="0" w:firstLine="0"/>
        <w:jc w:val="center"/>
        <w:rPr>
          <w:rFonts w:ascii="Times New Roman" w:eastAsia="Times New Roman" w:hAnsi="Times New Roman" w:cs="Times New Roman"/>
          <w:lang w:eastAsia="sl-SI"/>
        </w:rPr>
      </w:pPr>
    </w:p>
    <w:p w14:paraId="3AB9AB5D" w14:textId="77777777" w:rsidR="00347AF6" w:rsidRDefault="00347AF6">
      <w:pPr>
        <w:widowControl w:val="0"/>
        <w:ind w:left="0" w:firstLine="0"/>
        <w:jc w:val="center"/>
        <w:rPr>
          <w:rFonts w:ascii="Times New Roman" w:eastAsia="Times New Roman" w:hAnsi="Times New Roman" w:cs="Times New Roman"/>
          <w:lang w:eastAsia="sl-SI"/>
        </w:rPr>
      </w:pPr>
    </w:p>
    <w:p w14:paraId="7FEFE792" w14:textId="77777777" w:rsidR="00347AF6" w:rsidRDefault="00347AF6">
      <w:pPr>
        <w:widowControl w:val="0"/>
        <w:ind w:left="0" w:firstLine="0"/>
        <w:jc w:val="center"/>
        <w:rPr>
          <w:rFonts w:ascii="Times New Roman" w:eastAsia="Times New Roman" w:hAnsi="Times New Roman" w:cs="Times New Roman"/>
          <w:lang w:eastAsia="sl-SI"/>
        </w:rPr>
      </w:pPr>
    </w:p>
    <w:p w14:paraId="3193D59C" w14:textId="77777777" w:rsidR="00347AF6" w:rsidRDefault="00347AF6">
      <w:pPr>
        <w:widowControl w:val="0"/>
        <w:ind w:left="0" w:firstLine="0"/>
        <w:jc w:val="center"/>
        <w:rPr>
          <w:rFonts w:ascii="Times New Roman" w:eastAsia="Times New Roman" w:hAnsi="Times New Roman" w:cs="Times New Roman"/>
          <w:lang w:eastAsia="sl-SI"/>
        </w:rPr>
      </w:pPr>
    </w:p>
    <w:p w14:paraId="0F768808" w14:textId="77777777" w:rsidR="00347AF6" w:rsidRDefault="00347AF6">
      <w:pPr>
        <w:widowControl w:val="0"/>
        <w:ind w:left="0" w:firstLine="0"/>
        <w:jc w:val="center"/>
        <w:rPr>
          <w:rFonts w:ascii="Times New Roman" w:eastAsia="Times New Roman" w:hAnsi="Times New Roman" w:cs="Times New Roman"/>
          <w:lang w:eastAsia="sl-SI"/>
        </w:rPr>
      </w:pPr>
    </w:p>
    <w:p w14:paraId="514D63E3" w14:textId="77777777" w:rsidR="00347AF6" w:rsidRDefault="00347AF6">
      <w:pPr>
        <w:widowControl w:val="0"/>
        <w:ind w:left="0" w:firstLine="0"/>
        <w:jc w:val="center"/>
        <w:rPr>
          <w:rFonts w:ascii="Times New Roman" w:eastAsia="Times New Roman" w:hAnsi="Times New Roman" w:cs="Times New Roman"/>
          <w:lang w:eastAsia="sl-SI"/>
        </w:rPr>
      </w:pPr>
    </w:p>
    <w:p w14:paraId="20FDD229" w14:textId="77777777" w:rsidR="00347AF6" w:rsidRDefault="00347AF6">
      <w:pPr>
        <w:widowControl w:val="0"/>
        <w:ind w:left="0" w:firstLine="0"/>
        <w:jc w:val="center"/>
        <w:rPr>
          <w:rFonts w:ascii="Times New Roman" w:eastAsia="Times New Roman" w:hAnsi="Times New Roman" w:cs="Times New Roman"/>
          <w:lang w:eastAsia="sl-SI"/>
        </w:rPr>
      </w:pPr>
    </w:p>
    <w:p w14:paraId="44742871" w14:textId="77777777" w:rsidR="00347AF6" w:rsidRDefault="00347AF6">
      <w:pPr>
        <w:widowControl w:val="0"/>
        <w:ind w:left="0" w:firstLine="0"/>
        <w:jc w:val="center"/>
        <w:rPr>
          <w:rFonts w:ascii="Times New Roman" w:eastAsia="Times New Roman" w:hAnsi="Times New Roman" w:cs="Times New Roman"/>
          <w:lang w:eastAsia="sl-SI"/>
        </w:rPr>
      </w:pPr>
    </w:p>
    <w:p w14:paraId="37403DB6" w14:textId="77777777" w:rsidR="00347AF6" w:rsidRDefault="00347AF6">
      <w:pPr>
        <w:widowControl w:val="0"/>
        <w:ind w:left="0" w:firstLine="0"/>
        <w:jc w:val="center"/>
        <w:rPr>
          <w:rFonts w:ascii="Times New Roman" w:eastAsia="Times New Roman" w:hAnsi="Times New Roman" w:cs="Times New Roman"/>
          <w:lang w:eastAsia="sl-SI"/>
        </w:rPr>
      </w:pPr>
    </w:p>
    <w:p w14:paraId="368C2D9C" w14:textId="77777777" w:rsidR="00347AF6" w:rsidRDefault="00347AF6">
      <w:pPr>
        <w:widowControl w:val="0"/>
        <w:ind w:left="0" w:firstLine="0"/>
        <w:jc w:val="center"/>
        <w:rPr>
          <w:rFonts w:ascii="Times New Roman" w:eastAsia="Times New Roman" w:hAnsi="Times New Roman" w:cs="Times New Roman"/>
          <w:lang w:eastAsia="sl-SI"/>
        </w:rPr>
      </w:pPr>
    </w:p>
    <w:p w14:paraId="3ABE7FE1" w14:textId="77777777" w:rsidR="00347AF6" w:rsidRDefault="00347AF6">
      <w:pPr>
        <w:widowControl w:val="0"/>
        <w:ind w:left="0" w:firstLine="0"/>
        <w:jc w:val="center"/>
        <w:rPr>
          <w:rFonts w:ascii="Times New Roman" w:eastAsia="Times New Roman" w:hAnsi="Times New Roman" w:cs="Times New Roman"/>
          <w:lang w:eastAsia="sl-SI"/>
        </w:rPr>
      </w:pPr>
    </w:p>
    <w:p w14:paraId="393CBC25" w14:textId="77777777" w:rsidR="00347AF6" w:rsidRDefault="00347AF6">
      <w:pPr>
        <w:widowControl w:val="0"/>
        <w:ind w:left="0" w:firstLine="0"/>
        <w:jc w:val="center"/>
        <w:rPr>
          <w:rFonts w:ascii="Times New Roman" w:eastAsia="Times New Roman" w:hAnsi="Times New Roman" w:cs="Times New Roman"/>
          <w:lang w:eastAsia="sl-SI"/>
        </w:rPr>
      </w:pPr>
    </w:p>
    <w:p w14:paraId="6A0AB660" w14:textId="77777777" w:rsidR="00347AF6" w:rsidRDefault="00347AF6">
      <w:pPr>
        <w:widowControl w:val="0"/>
        <w:ind w:left="0" w:firstLine="0"/>
        <w:jc w:val="center"/>
        <w:rPr>
          <w:rFonts w:ascii="Times New Roman" w:eastAsia="Times New Roman" w:hAnsi="Times New Roman" w:cs="Times New Roman"/>
          <w:lang w:eastAsia="sl-SI"/>
        </w:rPr>
      </w:pPr>
    </w:p>
    <w:p w14:paraId="38036009" w14:textId="77777777" w:rsidR="00347AF6" w:rsidRDefault="00347AF6">
      <w:pPr>
        <w:widowControl w:val="0"/>
        <w:ind w:left="0" w:firstLine="0"/>
        <w:jc w:val="center"/>
        <w:rPr>
          <w:rFonts w:ascii="Times New Roman" w:eastAsia="Times New Roman" w:hAnsi="Times New Roman" w:cs="Times New Roman"/>
          <w:lang w:eastAsia="sl-SI"/>
        </w:rPr>
      </w:pPr>
    </w:p>
    <w:p w14:paraId="748806F8" w14:textId="77777777" w:rsidR="00347AF6" w:rsidRDefault="00347AF6">
      <w:pPr>
        <w:widowControl w:val="0"/>
        <w:ind w:left="0" w:firstLine="0"/>
        <w:jc w:val="center"/>
        <w:rPr>
          <w:rFonts w:ascii="Times New Roman" w:eastAsia="Times New Roman" w:hAnsi="Times New Roman" w:cs="Times New Roman"/>
          <w:lang w:eastAsia="sl-SI"/>
        </w:rPr>
      </w:pPr>
    </w:p>
    <w:p w14:paraId="21803FCC" w14:textId="77777777" w:rsidR="00347AF6" w:rsidRDefault="00347AF6">
      <w:pPr>
        <w:widowControl w:val="0"/>
        <w:ind w:left="0" w:firstLine="0"/>
        <w:jc w:val="center"/>
        <w:rPr>
          <w:rFonts w:ascii="Times New Roman" w:eastAsia="Times New Roman" w:hAnsi="Times New Roman" w:cs="Times New Roman"/>
          <w:lang w:eastAsia="sl-SI"/>
        </w:rPr>
      </w:pPr>
      <w:bookmarkStart w:id="2" w:name="_Toc129243128"/>
      <w:bookmarkStart w:id="3" w:name="_Toc129243253"/>
    </w:p>
    <w:p w14:paraId="501C3792" w14:textId="77777777" w:rsidR="00347AF6" w:rsidRDefault="002118A2">
      <w:pPr>
        <w:widowControl w:val="0"/>
        <w:tabs>
          <w:tab w:val="left" w:pos="567"/>
        </w:tabs>
        <w:jc w:val="center"/>
        <w:outlineLvl w:val="0"/>
        <w:rPr>
          <w:rFonts w:ascii="Times New Roman" w:eastAsia="SimSun" w:hAnsi="Times New Roman" w:cs="Times New Roman"/>
          <w:b/>
          <w:caps/>
          <w:lang w:eastAsia="x-none"/>
        </w:rPr>
      </w:pPr>
      <w:r>
        <w:rPr>
          <w:rFonts w:ascii="Times New Roman" w:eastAsia="SimSun" w:hAnsi="Times New Roman" w:cs="Times New Roman"/>
          <w:b/>
          <w:caps/>
          <w:lang w:eastAsia="x-none"/>
        </w:rPr>
        <w:t>II PRIEDAS</w:t>
      </w:r>
      <w:bookmarkEnd w:id="2"/>
      <w:bookmarkEnd w:id="3"/>
    </w:p>
    <w:p w14:paraId="658CBA4C" w14:textId="77777777" w:rsidR="00347AF6" w:rsidRDefault="00347AF6">
      <w:pPr>
        <w:widowControl w:val="0"/>
        <w:tabs>
          <w:tab w:val="left" w:pos="567"/>
        </w:tabs>
        <w:jc w:val="center"/>
        <w:outlineLvl w:val="0"/>
        <w:rPr>
          <w:rFonts w:ascii="Times New Roman" w:eastAsia="SimSun" w:hAnsi="Times New Roman" w:cs="Times New Roman"/>
          <w:b/>
          <w:caps/>
          <w:lang w:eastAsia="x-none"/>
        </w:rPr>
      </w:pPr>
    </w:p>
    <w:p w14:paraId="62D3E2C7" w14:textId="77777777" w:rsidR="00347AF6" w:rsidRDefault="002118A2">
      <w:pPr>
        <w:widowControl w:val="0"/>
        <w:tabs>
          <w:tab w:val="left" w:pos="567"/>
        </w:tabs>
        <w:jc w:val="center"/>
        <w:outlineLvl w:val="0"/>
        <w:rPr>
          <w:rFonts w:ascii="Times New Roman" w:eastAsia="SimSun" w:hAnsi="Times New Roman" w:cs="Times New Roman"/>
          <w:b/>
          <w:caps/>
          <w:lang w:eastAsia="x-none"/>
        </w:rPr>
      </w:pPr>
      <w:r>
        <w:rPr>
          <w:rFonts w:ascii="Times New Roman" w:eastAsia="SimSun" w:hAnsi="Times New Roman" w:cs="Times New Roman"/>
          <w:b/>
          <w:caps/>
          <w:lang w:eastAsia="x-none"/>
        </w:rPr>
        <w:t>RegistracijOS SĄLYGOS</w:t>
      </w:r>
    </w:p>
    <w:p w14:paraId="75AFDF15" w14:textId="77777777" w:rsidR="00347AF6" w:rsidRDefault="00347AF6">
      <w:pPr>
        <w:widowControl w:val="0"/>
        <w:ind w:left="0" w:firstLine="0"/>
        <w:rPr>
          <w:rFonts w:ascii="Times New Roman" w:eastAsia="SimSun" w:hAnsi="Times New Roman" w:cs="Times New Roman"/>
          <w:lang w:eastAsia="x-none"/>
        </w:rPr>
      </w:pPr>
    </w:p>
    <w:p w14:paraId="770E0CF4" w14:textId="77777777" w:rsidR="00347AF6" w:rsidRDefault="002118A2">
      <w:pPr>
        <w:widowControl w:val="0"/>
        <w:tabs>
          <w:tab w:val="left" w:pos="1701"/>
        </w:tabs>
        <w:ind w:left="1701"/>
        <w:rPr>
          <w:rFonts w:ascii="Times New Roman" w:eastAsia="SimSun" w:hAnsi="Times New Roman" w:cs="Times New Roman"/>
          <w:b/>
          <w:highlight w:val="yellow"/>
          <w:lang w:eastAsia="x-none"/>
        </w:rPr>
      </w:pPr>
      <w:r>
        <w:rPr>
          <w:rFonts w:ascii="Times New Roman" w:eastAsia="SimSun" w:hAnsi="Times New Roman" w:cs="Times New Roman"/>
          <w:b/>
          <w:lang w:eastAsia="x-none"/>
        </w:rPr>
        <w:t>A.</w:t>
      </w:r>
      <w:r>
        <w:rPr>
          <w:rFonts w:ascii="Times New Roman" w:eastAsia="SimSun" w:hAnsi="Times New Roman" w:cs="Times New Roman"/>
          <w:b/>
          <w:lang w:eastAsia="x-none"/>
        </w:rPr>
        <w:tab/>
        <w:t>GAMINTOJAS (-AI), ATSAKINGAS (-I) UŽ SERIJŲ IŠLEIDIMĄ</w:t>
      </w:r>
    </w:p>
    <w:p w14:paraId="7113F53B" w14:textId="77777777" w:rsidR="00347AF6" w:rsidRDefault="00347AF6">
      <w:pPr>
        <w:widowControl w:val="0"/>
        <w:ind w:left="0" w:firstLine="0"/>
        <w:rPr>
          <w:rFonts w:ascii="Times New Roman" w:eastAsia="SimSun" w:hAnsi="Times New Roman" w:cs="Times New Roman"/>
          <w:highlight w:val="yellow"/>
          <w:lang w:eastAsia="x-none"/>
        </w:rPr>
      </w:pPr>
    </w:p>
    <w:p w14:paraId="25B3DDBC" w14:textId="77777777" w:rsidR="00347AF6" w:rsidRDefault="002118A2">
      <w:pPr>
        <w:widowControl w:val="0"/>
        <w:tabs>
          <w:tab w:val="left" w:pos="1701"/>
        </w:tabs>
        <w:ind w:left="1701"/>
        <w:rPr>
          <w:rFonts w:ascii="Times New Roman" w:eastAsia="SimSun" w:hAnsi="Times New Roman" w:cs="Times New Roman"/>
          <w:b/>
          <w:lang w:eastAsia="x-none"/>
        </w:rPr>
      </w:pPr>
      <w:r>
        <w:rPr>
          <w:rFonts w:ascii="Times New Roman" w:eastAsia="SimSun" w:hAnsi="Times New Roman" w:cs="Times New Roman"/>
          <w:b/>
          <w:lang w:eastAsia="x-none"/>
        </w:rPr>
        <w:t>B.</w:t>
      </w:r>
      <w:r>
        <w:rPr>
          <w:rFonts w:ascii="Times New Roman" w:eastAsia="SimSun" w:hAnsi="Times New Roman" w:cs="Times New Roman"/>
          <w:b/>
          <w:lang w:eastAsia="x-none"/>
        </w:rPr>
        <w:tab/>
        <w:t>TIEKIMO IR VARTOJIMO SĄLYGOS AR APRIBOJIMAI</w:t>
      </w:r>
    </w:p>
    <w:p w14:paraId="004E2E2C" w14:textId="77777777" w:rsidR="00347AF6" w:rsidRDefault="00347AF6">
      <w:pPr>
        <w:widowControl w:val="0"/>
        <w:ind w:left="0" w:firstLine="0"/>
        <w:rPr>
          <w:rFonts w:ascii="Times New Roman" w:eastAsia="SimSun" w:hAnsi="Times New Roman" w:cs="Times New Roman"/>
          <w:highlight w:val="yellow"/>
          <w:lang w:eastAsia="x-none"/>
        </w:rPr>
      </w:pPr>
    </w:p>
    <w:p w14:paraId="524DFC4A" w14:textId="77777777" w:rsidR="00347AF6" w:rsidRDefault="00347AF6">
      <w:pPr>
        <w:widowControl w:val="0"/>
        <w:tabs>
          <w:tab w:val="left" w:pos="1701"/>
        </w:tabs>
        <w:ind w:left="1701"/>
        <w:rPr>
          <w:rFonts w:ascii="Times New Roman" w:eastAsia="SimSun" w:hAnsi="Times New Roman" w:cs="Times New Roman"/>
          <w:b/>
          <w:lang w:eastAsia="x-none"/>
        </w:rPr>
      </w:pPr>
    </w:p>
    <w:p w14:paraId="14D48678" w14:textId="77777777" w:rsidR="00347AF6" w:rsidRDefault="00347AF6">
      <w:pPr>
        <w:widowControl w:val="0"/>
        <w:tabs>
          <w:tab w:val="left" w:pos="1701"/>
        </w:tabs>
        <w:ind w:left="1701"/>
        <w:rPr>
          <w:rFonts w:ascii="Times New Roman" w:eastAsia="SimSun" w:hAnsi="Times New Roman" w:cs="Times New Roman"/>
          <w:b/>
          <w:lang w:eastAsia="x-none"/>
        </w:rPr>
      </w:pPr>
    </w:p>
    <w:p w14:paraId="38375474" w14:textId="77777777" w:rsidR="00347AF6" w:rsidRDefault="002118A2">
      <w:pPr>
        <w:widowControl w:val="0"/>
        <w:tabs>
          <w:tab w:val="left" w:pos="567"/>
        </w:tabs>
        <w:outlineLvl w:val="1"/>
        <w:rPr>
          <w:rFonts w:ascii="Times New Roman" w:eastAsia="SimSun" w:hAnsi="Times New Roman" w:cs="Times New Roman"/>
          <w:b/>
          <w:lang w:eastAsia="x-none"/>
        </w:rPr>
      </w:pPr>
      <w:r>
        <w:rPr>
          <w:rFonts w:ascii="Times New Roman" w:eastAsia="SimSun" w:hAnsi="Times New Roman" w:cs="Times New Roman"/>
          <w:b/>
          <w:lang w:eastAsia="x-none"/>
        </w:rPr>
        <w:br w:type="page"/>
      </w:r>
      <w:r>
        <w:rPr>
          <w:rFonts w:ascii="Times New Roman" w:eastAsia="SimSun" w:hAnsi="Times New Roman" w:cs="Times New Roman"/>
          <w:b/>
          <w:lang w:eastAsia="x-none"/>
        </w:rPr>
        <w:lastRenderedPageBreak/>
        <w:t>A.</w:t>
      </w:r>
      <w:r>
        <w:rPr>
          <w:rFonts w:ascii="Times New Roman" w:eastAsia="SimSun" w:hAnsi="Times New Roman" w:cs="Times New Roman"/>
          <w:b/>
          <w:lang w:eastAsia="x-none"/>
        </w:rPr>
        <w:tab/>
        <w:t>GAMINTOJAS (-AI), ATSAKINGAS (-I) UŽ SERIJŲ IŠLEIDIMĄ</w:t>
      </w:r>
    </w:p>
    <w:p w14:paraId="3DAFBC15" w14:textId="77777777" w:rsidR="00347AF6" w:rsidRDefault="00347AF6">
      <w:pPr>
        <w:widowControl w:val="0"/>
        <w:ind w:left="0" w:firstLine="0"/>
        <w:rPr>
          <w:rFonts w:ascii="Times New Roman" w:eastAsia="SimSun" w:hAnsi="Times New Roman" w:cs="Times New Roman"/>
          <w:highlight w:val="yellow"/>
          <w:lang w:eastAsia="x-none"/>
        </w:rPr>
      </w:pPr>
    </w:p>
    <w:p w14:paraId="19CF5895" w14:textId="77777777" w:rsidR="00347AF6" w:rsidRDefault="002118A2">
      <w:pPr>
        <w:widowControl w:val="0"/>
        <w:ind w:left="0" w:firstLine="0"/>
        <w:rPr>
          <w:rFonts w:ascii="Times New Roman" w:eastAsia="SimSun" w:hAnsi="Times New Roman" w:cs="Times New Roman"/>
          <w:u w:val="single"/>
          <w:lang w:eastAsia="x-none"/>
        </w:rPr>
      </w:pPr>
      <w:r>
        <w:rPr>
          <w:rFonts w:ascii="Times New Roman" w:eastAsia="SimSun" w:hAnsi="Times New Roman" w:cs="Times New Roman"/>
          <w:u w:val="single"/>
          <w:lang w:eastAsia="x-none"/>
        </w:rPr>
        <w:t>Gamintojo (-ų), atsakingo (-ų) už serijų išleidimą, pavadinimas (-ai) ir adresas (-ai)</w:t>
      </w:r>
    </w:p>
    <w:p w14:paraId="428615A2" w14:textId="77777777" w:rsidR="00347AF6" w:rsidRDefault="00347AF6">
      <w:pPr>
        <w:widowControl w:val="0"/>
        <w:ind w:left="0" w:firstLine="0"/>
        <w:rPr>
          <w:rFonts w:ascii="Times New Roman" w:eastAsia="SimSun" w:hAnsi="Times New Roman" w:cs="Times New Roman"/>
          <w:lang w:eastAsia="x-none"/>
        </w:rPr>
      </w:pPr>
    </w:p>
    <w:p w14:paraId="2CF8C8F6" w14:textId="77777777" w:rsidR="00347AF6" w:rsidRDefault="002118A2">
      <w:pPr>
        <w:widowControl w:val="0"/>
        <w:ind w:left="0" w:firstLine="0"/>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Krka</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d.d</w:t>
      </w:r>
      <w:proofErr w:type="spellEnd"/>
      <w:r>
        <w:rPr>
          <w:rFonts w:ascii="Times New Roman" w:eastAsia="Times New Roman" w:hAnsi="Times New Roman" w:cs="Times New Roman"/>
          <w:bCs/>
          <w:lang w:eastAsia="lt-LT"/>
        </w:rPr>
        <w:t>., Novo mesto</w:t>
      </w:r>
    </w:p>
    <w:p w14:paraId="5F42486D" w14:textId="77777777" w:rsidR="00347AF6" w:rsidRDefault="002118A2">
      <w:pPr>
        <w:widowControl w:val="0"/>
        <w:ind w:left="0" w:firstLine="0"/>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Šmarješka</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cesta</w:t>
      </w:r>
      <w:proofErr w:type="spellEnd"/>
      <w:r>
        <w:rPr>
          <w:rFonts w:ascii="Times New Roman" w:eastAsia="Times New Roman" w:hAnsi="Times New Roman" w:cs="Times New Roman"/>
          <w:bCs/>
          <w:lang w:eastAsia="lt-LT"/>
        </w:rPr>
        <w:t xml:space="preserve"> 6</w:t>
      </w:r>
    </w:p>
    <w:p w14:paraId="0CE16D3F" w14:textId="77777777" w:rsidR="00347AF6" w:rsidRDefault="002118A2">
      <w:pPr>
        <w:widowControl w:val="0"/>
        <w:ind w:left="0" w:firstLine="0"/>
        <w:rPr>
          <w:rFonts w:ascii="Times New Roman" w:eastAsia="Times New Roman" w:hAnsi="Times New Roman" w:cs="Times New Roman"/>
          <w:bCs/>
          <w:lang w:eastAsia="lt-LT"/>
        </w:rPr>
      </w:pPr>
      <w:r>
        <w:rPr>
          <w:rFonts w:ascii="Times New Roman" w:eastAsia="Times New Roman" w:hAnsi="Times New Roman" w:cs="Times New Roman"/>
          <w:bCs/>
          <w:lang w:eastAsia="lt-LT"/>
        </w:rPr>
        <w:t>8501 Novo mesto</w:t>
      </w:r>
    </w:p>
    <w:p w14:paraId="3F28AFBA"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bCs/>
          <w:lang w:eastAsia="lt-LT"/>
        </w:rPr>
        <w:t>Slovėnija</w:t>
      </w:r>
    </w:p>
    <w:p w14:paraId="16EA41FF" w14:textId="77777777" w:rsidR="00347AF6" w:rsidRDefault="00347AF6">
      <w:pPr>
        <w:widowControl w:val="0"/>
        <w:ind w:left="0" w:firstLine="0"/>
        <w:rPr>
          <w:rFonts w:ascii="Times New Roman" w:eastAsia="SimSun" w:hAnsi="Times New Roman" w:cs="Times New Roman"/>
          <w:highlight w:val="yellow"/>
          <w:lang w:eastAsia="x-none"/>
        </w:rPr>
      </w:pPr>
    </w:p>
    <w:p w14:paraId="33F29BCB" w14:textId="77777777" w:rsidR="00347AF6" w:rsidRDefault="002118A2">
      <w:pPr>
        <w:widowControl w:val="0"/>
        <w:ind w:left="0" w:firstLine="0"/>
        <w:rPr>
          <w:rFonts w:ascii="Times New Roman" w:eastAsia="SimSun" w:hAnsi="Times New Roman" w:cs="Times New Roman"/>
          <w:lang w:eastAsia="x-none"/>
        </w:rPr>
      </w:pPr>
      <w:r>
        <w:rPr>
          <w:rFonts w:ascii="Times New Roman" w:eastAsia="SimSun" w:hAnsi="Times New Roman" w:cs="Times New Roman"/>
          <w:lang w:eastAsia="x-none"/>
        </w:rPr>
        <w:t>arba</w:t>
      </w:r>
    </w:p>
    <w:p w14:paraId="7D4F9182" w14:textId="77777777" w:rsidR="00347AF6" w:rsidRDefault="00347AF6">
      <w:pPr>
        <w:widowControl w:val="0"/>
        <w:ind w:left="0" w:firstLine="0"/>
        <w:rPr>
          <w:rFonts w:ascii="Times New Roman" w:eastAsia="SimSun" w:hAnsi="Times New Roman" w:cs="Times New Roman"/>
          <w:highlight w:val="yellow"/>
          <w:lang w:eastAsia="x-none"/>
        </w:rPr>
      </w:pPr>
    </w:p>
    <w:p w14:paraId="708E3577"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TAD Pharma GmbH</w:t>
      </w:r>
    </w:p>
    <w:p w14:paraId="1AA5FF35"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Heinz-Lohmann-Stra</w:t>
      </w:r>
      <w:proofErr w:type="spellEnd"/>
      <w:r>
        <w:rPr>
          <w:rFonts w:ascii="Times New Roman" w:eastAsia="Times New Roman" w:hAnsi="Times New Roman" w:cs="Times New Roman"/>
          <w:lang w:eastAsia="sl-SI"/>
        </w:rPr>
        <w:t>βe 5</w:t>
      </w:r>
    </w:p>
    <w:p w14:paraId="6D3C5A29"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27472 </w:t>
      </w:r>
      <w:proofErr w:type="spellStart"/>
      <w:r>
        <w:rPr>
          <w:rFonts w:ascii="Times New Roman" w:eastAsia="Times New Roman" w:hAnsi="Times New Roman" w:cs="Times New Roman"/>
          <w:lang w:eastAsia="sl-SI"/>
        </w:rPr>
        <w:t>Cuxhaven</w:t>
      </w:r>
      <w:proofErr w:type="spellEnd"/>
    </w:p>
    <w:p w14:paraId="3F5BC2CB"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Vokietija</w:t>
      </w:r>
    </w:p>
    <w:p w14:paraId="3E4CAECD" w14:textId="77777777" w:rsidR="00347AF6" w:rsidRDefault="00347AF6">
      <w:pPr>
        <w:widowControl w:val="0"/>
        <w:ind w:left="0" w:firstLine="0"/>
        <w:rPr>
          <w:rFonts w:ascii="Times New Roman" w:eastAsia="SimSun" w:hAnsi="Times New Roman" w:cs="Times New Roman"/>
          <w:highlight w:val="yellow"/>
          <w:lang w:eastAsia="x-none"/>
        </w:rPr>
      </w:pPr>
    </w:p>
    <w:p w14:paraId="1EDACC23" w14:textId="77777777" w:rsidR="00347AF6" w:rsidRDefault="002118A2">
      <w:pPr>
        <w:widowControl w:val="0"/>
        <w:tabs>
          <w:tab w:val="left" w:pos="567"/>
        </w:tabs>
        <w:ind w:left="0" w:firstLine="0"/>
        <w:jc w:val="both"/>
        <w:rPr>
          <w:rFonts w:ascii="Times New Roman" w:eastAsia="Times New Roman" w:hAnsi="Times New Roman" w:cs="Times New Roman"/>
          <w:snapToGrid w:val="0"/>
          <w:lang w:eastAsia="sl-SI"/>
        </w:rPr>
      </w:pPr>
      <w:r>
        <w:rPr>
          <w:rFonts w:ascii="Times New Roman" w:eastAsia="Times New Roman" w:hAnsi="Times New Roman" w:cs="Times New Roman"/>
          <w:snapToGrid w:val="0"/>
          <w:lang w:eastAsia="sl-SI"/>
        </w:rPr>
        <w:t>Su pakuote pateikiamame lapelyje nurodomas gamintojo, atsakingo už konkrečios serijos išleidimą, pavadinimas ir adresas.</w:t>
      </w:r>
    </w:p>
    <w:p w14:paraId="4AD61023" w14:textId="77777777" w:rsidR="00347AF6" w:rsidRDefault="00347AF6">
      <w:pPr>
        <w:widowControl w:val="0"/>
        <w:ind w:left="0" w:firstLine="0"/>
        <w:rPr>
          <w:rFonts w:ascii="Times New Roman" w:eastAsia="SimSun" w:hAnsi="Times New Roman" w:cs="Times New Roman"/>
          <w:highlight w:val="yellow"/>
          <w:lang w:eastAsia="x-none"/>
        </w:rPr>
      </w:pPr>
    </w:p>
    <w:p w14:paraId="1135FC1D" w14:textId="77777777" w:rsidR="00347AF6" w:rsidRDefault="00347AF6">
      <w:pPr>
        <w:widowControl w:val="0"/>
        <w:ind w:left="0" w:firstLine="0"/>
        <w:rPr>
          <w:rFonts w:ascii="Times New Roman" w:eastAsia="SimSun" w:hAnsi="Times New Roman" w:cs="Times New Roman"/>
          <w:highlight w:val="yellow"/>
          <w:lang w:eastAsia="x-none"/>
        </w:rPr>
      </w:pPr>
    </w:p>
    <w:p w14:paraId="5F159F81" w14:textId="77777777" w:rsidR="00347AF6" w:rsidRDefault="002118A2">
      <w:pPr>
        <w:widowControl w:val="0"/>
        <w:tabs>
          <w:tab w:val="left" w:pos="567"/>
        </w:tabs>
        <w:outlineLvl w:val="1"/>
        <w:rPr>
          <w:rFonts w:ascii="Times New Roman" w:eastAsia="SimSun" w:hAnsi="Times New Roman" w:cs="Times New Roman"/>
          <w:b/>
          <w:lang w:eastAsia="x-none"/>
        </w:rPr>
      </w:pPr>
      <w:bookmarkStart w:id="4" w:name="_Toc129243129"/>
      <w:bookmarkStart w:id="5" w:name="_Toc129243254"/>
      <w:r>
        <w:rPr>
          <w:rFonts w:ascii="Times New Roman" w:eastAsia="SimSun" w:hAnsi="Times New Roman" w:cs="Times New Roman"/>
          <w:b/>
          <w:lang w:eastAsia="x-none"/>
        </w:rPr>
        <w:t>B.</w:t>
      </w:r>
      <w:r>
        <w:rPr>
          <w:rFonts w:ascii="Times New Roman" w:eastAsia="SimSun" w:hAnsi="Times New Roman" w:cs="Times New Roman"/>
          <w:b/>
          <w:lang w:eastAsia="x-none"/>
        </w:rPr>
        <w:tab/>
        <w:t>TIEKIMO IR VARTOJIMO SĄLYGOS AR APRIBOJIMAI</w:t>
      </w:r>
      <w:bookmarkEnd w:id="4"/>
      <w:bookmarkEnd w:id="5"/>
    </w:p>
    <w:p w14:paraId="5B94EFD4" w14:textId="77777777" w:rsidR="00347AF6" w:rsidRDefault="00347AF6">
      <w:pPr>
        <w:widowControl w:val="0"/>
        <w:ind w:left="0" w:firstLine="0"/>
        <w:rPr>
          <w:rFonts w:ascii="Times New Roman" w:eastAsia="SimSun" w:hAnsi="Times New Roman" w:cs="Times New Roman"/>
          <w:lang w:eastAsia="x-none"/>
        </w:rPr>
      </w:pPr>
    </w:p>
    <w:p w14:paraId="7BC17B4B" w14:textId="77777777" w:rsidR="00347AF6" w:rsidRDefault="002118A2">
      <w:pPr>
        <w:widowControl w:val="0"/>
        <w:ind w:left="0" w:firstLine="0"/>
        <w:rPr>
          <w:rFonts w:ascii="Times New Roman" w:eastAsia="SimSun" w:hAnsi="Times New Roman" w:cs="Times New Roman"/>
          <w:lang w:eastAsia="x-none"/>
        </w:rPr>
      </w:pPr>
      <w:r>
        <w:rPr>
          <w:rFonts w:ascii="Times New Roman" w:eastAsia="SimSun" w:hAnsi="Times New Roman" w:cs="Times New Roman"/>
          <w:lang w:eastAsia="x-none"/>
        </w:rPr>
        <w:t>Pagal specialų receptą įsigyjamas vaistinis preparatas.</w:t>
      </w:r>
    </w:p>
    <w:p w14:paraId="48A3DFEF" w14:textId="77777777" w:rsidR="00347AF6" w:rsidRDefault="00347AF6">
      <w:pPr>
        <w:widowControl w:val="0"/>
        <w:ind w:left="0" w:firstLine="0"/>
        <w:rPr>
          <w:rFonts w:ascii="Times New Roman" w:eastAsia="SimSun" w:hAnsi="Times New Roman" w:cs="Times New Roman"/>
          <w:highlight w:val="yellow"/>
          <w:lang w:eastAsia="x-none"/>
        </w:rPr>
      </w:pPr>
    </w:p>
    <w:p w14:paraId="51D2BF0C" w14:textId="77777777" w:rsidR="00347AF6" w:rsidRDefault="002118A2">
      <w:pPr>
        <w:widowControl w:val="0"/>
        <w:ind w:left="0" w:firstLine="0"/>
        <w:rPr>
          <w:rFonts w:ascii="Times New Roman" w:eastAsia="SimSun" w:hAnsi="Times New Roman" w:cs="Times New Roman"/>
          <w:lang w:eastAsia="x-none"/>
        </w:rPr>
      </w:pPr>
      <w:r>
        <w:rPr>
          <w:rFonts w:ascii="Times New Roman" w:eastAsia="SimSun" w:hAnsi="Times New Roman" w:cs="Times New Roman"/>
          <w:lang w:eastAsia="x-none"/>
        </w:rPr>
        <w:br w:type="page"/>
      </w:r>
    </w:p>
    <w:p w14:paraId="1CF8066E" w14:textId="77777777" w:rsidR="00347AF6" w:rsidRDefault="00347AF6">
      <w:pPr>
        <w:widowControl w:val="0"/>
        <w:ind w:left="0" w:firstLine="0"/>
        <w:rPr>
          <w:rFonts w:ascii="Times New Roman" w:eastAsia="SimSun" w:hAnsi="Times New Roman" w:cs="Times New Roman"/>
          <w:lang w:eastAsia="x-none"/>
        </w:rPr>
      </w:pPr>
    </w:p>
    <w:p w14:paraId="721B5FFB" w14:textId="77777777" w:rsidR="00347AF6" w:rsidRDefault="00347AF6">
      <w:pPr>
        <w:widowControl w:val="0"/>
        <w:ind w:left="0" w:firstLine="0"/>
        <w:rPr>
          <w:rFonts w:ascii="Times New Roman" w:eastAsia="SimSun" w:hAnsi="Times New Roman" w:cs="Times New Roman"/>
          <w:lang w:eastAsia="x-none"/>
        </w:rPr>
      </w:pPr>
    </w:p>
    <w:p w14:paraId="1F3E1EF7" w14:textId="77777777" w:rsidR="00347AF6" w:rsidRDefault="00347AF6">
      <w:pPr>
        <w:widowControl w:val="0"/>
        <w:ind w:left="0" w:firstLine="0"/>
        <w:rPr>
          <w:rFonts w:ascii="Times New Roman" w:eastAsia="SimSun" w:hAnsi="Times New Roman" w:cs="Times New Roman"/>
          <w:lang w:eastAsia="x-none"/>
        </w:rPr>
      </w:pPr>
    </w:p>
    <w:p w14:paraId="2D36AA18" w14:textId="77777777" w:rsidR="00347AF6" w:rsidRDefault="00347AF6">
      <w:pPr>
        <w:widowControl w:val="0"/>
        <w:ind w:left="0" w:firstLine="0"/>
        <w:rPr>
          <w:rFonts w:ascii="Times New Roman" w:eastAsia="SimSun" w:hAnsi="Times New Roman" w:cs="Times New Roman"/>
          <w:lang w:eastAsia="x-none"/>
        </w:rPr>
      </w:pPr>
    </w:p>
    <w:p w14:paraId="252835AF" w14:textId="77777777" w:rsidR="00347AF6" w:rsidRDefault="00347AF6">
      <w:pPr>
        <w:widowControl w:val="0"/>
        <w:ind w:left="0" w:firstLine="0"/>
        <w:rPr>
          <w:rFonts w:ascii="Times New Roman" w:eastAsia="SimSun" w:hAnsi="Times New Roman" w:cs="Times New Roman"/>
          <w:lang w:eastAsia="x-none"/>
        </w:rPr>
      </w:pPr>
    </w:p>
    <w:p w14:paraId="12A041AF" w14:textId="77777777" w:rsidR="00347AF6" w:rsidRDefault="00347AF6">
      <w:pPr>
        <w:widowControl w:val="0"/>
        <w:ind w:left="0" w:firstLine="0"/>
        <w:rPr>
          <w:rFonts w:ascii="Times New Roman" w:eastAsia="SimSun" w:hAnsi="Times New Roman" w:cs="Times New Roman"/>
          <w:lang w:eastAsia="x-none"/>
        </w:rPr>
      </w:pPr>
    </w:p>
    <w:p w14:paraId="29049883" w14:textId="77777777" w:rsidR="00347AF6" w:rsidRDefault="00347AF6">
      <w:pPr>
        <w:widowControl w:val="0"/>
        <w:ind w:left="0" w:firstLine="0"/>
        <w:rPr>
          <w:rFonts w:ascii="Times New Roman" w:eastAsia="SimSun" w:hAnsi="Times New Roman" w:cs="Times New Roman"/>
          <w:lang w:eastAsia="x-none"/>
        </w:rPr>
      </w:pPr>
    </w:p>
    <w:p w14:paraId="305BAD70" w14:textId="77777777" w:rsidR="00347AF6" w:rsidRDefault="00347AF6">
      <w:pPr>
        <w:widowControl w:val="0"/>
        <w:ind w:left="0" w:firstLine="0"/>
        <w:rPr>
          <w:rFonts w:ascii="Times New Roman" w:eastAsia="SimSun" w:hAnsi="Times New Roman" w:cs="Times New Roman"/>
          <w:lang w:eastAsia="x-none"/>
        </w:rPr>
      </w:pPr>
    </w:p>
    <w:p w14:paraId="48195EFB" w14:textId="77777777" w:rsidR="00347AF6" w:rsidRDefault="00347AF6">
      <w:pPr>
        <w:widowControl w:val="0"/>
        <w:ind w:left="0" w:firstLine="0"/>
        <w:rPr>
          <w:rFonts w:ascii="Times New Roman" w:eastAsia="SimSun" w:hAnsi="Times New Roman" w:cs="Times New Roman"/>
          <w:lang w:eastAsia="x-none"/>
        </w:rPr>
      </w:pPr>
    </w:p>
    <w:p w14:paraId="105D8CFE" w14:textId="77777777" w:rsidR="00347AF6" w:rsidRDefault="00347AF6">
      <w:pPr>
        <w:widowControl w:val="0"/>
        <w:ind w:left="0" w:firstLine="0"/>
        <w:rPr>
          <w:rFonts w:ascii="Times New Roman" w:eastAsia="SimSun" w:hAnsi="Times New Roman" w:cs="Times New Roman"/>
          <w:lang w:eastAsia="x-none"/>
        </w:rPr>
      </w:pPr>
    </w:p>
    <w:p w14:paraId="6FF69C86" w14:textId="77777777" w:rsidR="00347AF6" w:rsidRDefault="00347AF6">
      <w:pPr>
        <w:widowControl w:val="0"/>
        <w:ind w:left="0" w:firstLine="0"/>
        <w:rPr>
          <w:rFonts w:ascii="Times New Roman" w:eastAsia="SimSun" w:hAnsi="Times New Roman" w:cs="Times New Roman"/>
          <w:lang w:eastAsia="x-none"/>
        </w:rPr>
      </w:pPr>
    </w:p>
    <w:p w14:paraId="62DFBFFB" w14:textId="77777777" w:rsidR="00347AF6" w:rsidRDefault="00347AF6">
      <w:pPr>
        <w:widowControl w:val="0"/>
        <w:ind w:left="0" w:firstLine="0"/>
        <w:rPr>
          <w:rFonts w:ascii="Times New Roman" w:eastAsia="SimSun" w:hAnsi="Times New Roman" w:cs="Times New Roman"/>
          <w:lang w:eastAsia="x-none"/>
        </w:rPr>
      </w:pPr>
    </w:p>
    <w:p w14:paraId="3CD4F167" w14:textId="77777777" w:rsidR="00347AF6" w:rsidRDefault="00347AF6">
      <w:pPr>
        <w:widowControl w:val="0"/>
        <w:ind w:left="0" w:firstLine="0"/>
        <w:rPr>
          <w:rFonts w:ascii="Times New Roman" w:eastAsia="SimSun" w:hAnsi="Times New Roman" w:cs="Times New Roman"/>
          <w:lang w:eastAsia="x-none"/>
        </w:rPr>
      </w:pPr>
    </w:p>
    <w:p w14:paraId="503DC180" w14:textId="77777777" w:rsidR="00347AF6" w:rsidRDefault="00347AF6">
      <w:pPr>
        <w:widowControl w:val="0"/>
        <w:ind w:left="0" w:firstLine="0"/>
        <w:rPr>
          <w:rFonts w:ascii="Times New Roman" w:eastAsia="SimSun" w:hAnsi="Times New Roman" w:cs="Times New Roman"/>
          <w:lang w:eastAsia="x-none"/>
        </w:rPr>
      </w:pPr>
    </w:p>
    <w:p w14:paraId="6C353778" w14:textId="77777777" w:rsidR="00347AF6" w:rsidRDefault="00347AF6">
      <w:pPr>
        <w:widowControl w:val="0"/>
        <w:ind w:left="0" w:firstLine="0"/>
        <w:rPr>
          <w:rFonts w:ascii="Times New Roman" w:eastAsia="SimSun" w:hAnsi="Times New Roman" w:cs="Times New Roman"/>
          <w:lang w:eastAsia="x-none"/>
        </w:rPr>
      </w:pPr>
    </w:p>
    <w:p w14:paraId="509DECFB" w14:textId="77777777" w:rsidR="00347AF6" w:rsidRDefault="00347AF6">
      <w:pPr>
        <w:widowControl w:val="0"/>
        <w:ind w:left="0" w:firstLine="0"/>
        <w:rPr>
          <w:rFonts w:ascii="Times New Roman" w:eastAsia="SimSun" w:hAnsi="Times New Roman" w:cs="Times New Roman"/>
          <w:lang w:eastAsia="x-none"/>
        </w:rPr>
      </w:pPr>
    </w:p>
    <w:p w14:paraId="559932B9" w14:textId="77777777" w:rsidR="00347AF6" w:rsidRDefault="00347AF6">
      <w:pPr>
        <w:widowControl w:val="0"/>
        <w:ind w:left="0" w:firstLine="0"/>
        <w:rPr>
          <w:rFonts w:ascii="Times New Roman" w:eastAsia="SimSun" w:hAnsi="Times New Roman" w:cs="Times New Roman"/>
          <w:lang w:eastAsia="x-none"/>
        </w:rPr>
      </w:pPr>
    </w:p>
    <w:p w14:paraId="713BBF5E" w14:textId="77777777" w:rsidR="00347AF6" w:rsidRDefault="00347AF6">
      <w:pPr>
        <w:widowControl w:val="0"/>
        <w:ind w:left="0" w:firstLine="0"/>
        <w:rPr>
          <w:rFonts w:ascii="Times New Roman" w:eastAsia="SimSun" w:hAnsi="Times New Roman" w:cs="Times New Roman"/>
          <w:lang w:eastAsia="x-none"/>
        </w:rPr>
      </w:pPr>
    </w:p>
    <w:p w14:paraId="1C296306" w14:textId="77777777" w:rsidR="00347AF6" w:rsidRDefault="00347AF6">
      <w:pPr>
        <w:widowControl w:val="0"/>
        <w:ind w:left="0" w:firstLine="0"/>
        <w:rPr>
          <w:rFonts w:ascii="Times New Roman" w:eastAsia="SimSun" w:hAnsi="Times New Roman" w:cs="Times New Roman"/>
          <w:lang w:eastAsia="x-none"/>
        </w:rPr>
      </w:pPr>
    </w:p>
    <w:p w14:paraId="7AC8A9FA" w14:textId="77777777" w:rsidR="00347AF6" w:rsidRDefault="00347AF6">
      <w:pPr>
        <w:widowControl w:val="0"/>
        <w:ind w:left="0" w:firstLine="0"/>
        <w:rPr>
          <w:rFonts w:ascii="Times New Roman" w:eastAsia="SimSun" w:hAnsi="Times New Roman" w:cs="Times New Roman"/>
          <w:lang w:eastAsia="x-none"/>
        </w:rPr>
      </w:pPr>
    </w:p>
    <w:p w14:paraId="7F2DE2FD" w14:textId="77777777" w:rsidR="00347AF6" w:rsidRDefault="00347AF6">
      <w:pPr>
        <w:widowControl w:val="0"/>
        <w:ind w:left="0" w:firstLine="0"/>
        <w:rPr>
          <w:rFonts w:ascii="Times New Roman" w:eastAsia="SimSun" w:hAnsi="Times New Roman" w:cs="Times New Roman"/>
          <w:lang w:eastAsia="x-none"/>
        </w:rPr>
      </w:pPr>
    </w:p>
    <w:p w14:paraId="1E69F7D4" w14:textId="77777777" w:rsidR="00347AF6" w:rsidRDefault="00347AF6">
      <w:pPr>
        <w:widowControl w:val="0"/>
        <w:ind w:left="0" w:firstLine="0"/>
        <w:rPr>
          <w:rFonts w:ascii="Times New Roman" w:eastAsia="SimSun" w:hAnsi="Times New Roman" w:cs="Times New Roman"/>
          <w:lang w:eastAsia="x-none"/>
        </w:rPr>
      </w:pPr>
    </w:p>
    <w:p w14:paraId="6255337D" w14:textId="77777777" w:rsidR="00347AF6" w:rsidRDefault="00347AF6">
      <w:pPr>
        <w:widowControl w:val="0"/>
        <w:ind w:left="0" w:firstLine="0"/>
        <w:rPr>
          <w:rFonts w:ascii="Times New Roman" w:eastAsia="SimSun" w:hAnsi="Times New Roman" w:cs="Times New Roman"/>
          <w:lang w:eastAsia="sl-SI"/>
        </w:rPr>
      </w:pPr>
      <w:bookmarkStart w:id="6" w:name="_Toc129243134"/>
      <w:bookmarkStart w:id="7" w:name="_Toc129243259"/>
    </w:p>
    <w:p w14:paraId="79A53A71" w14:textId="77777777" w:rsidR="00347AF6" w:rsidRDefault="002118A2">
      <w:pPr>
        <w:widowControl w:val="0"/>
        <w:tabs>
          <w:tab w:val="left" w:pos="567"/>
        </w:tabs>
        <w:jc w:val="center"/>
        <w:outlineLvl w:val="0"/>
        <w:rPr>
          <w:rFonts w:ascii="Times New Roman" w:eastAsia="SimSun" w:hAnsi="Times New Roman" w:cs="Times New Roman"/>
          <w:b/>
          <w:caps/>
          <w:lang w:eastAsia="x-none"/>
        </w:rPr>
      </w:pPr>
      <w:r>
        <w:rPr>
          <w:rFonts w:ascii="Times New Roman" w:eastAsia="SimSun" w:hAnsi="Times New Roman" w:cs="Times New Roman"/>
          <w:b/>
          <w:caps/>
          <w:lang w:eastAsia="x-none"/>
        </w:rPr>
        <w:t>III PRIEDAS</w:t>
      </w:r>
      <w:bookmarkEnd w:id="6"/>
      <w:bookmarkEnd w:id="7"/>
    </w:p>
    <w:p w14:paraId="52C000CD" w14:textId="77777777" w:rsidR="00347AF6" w:rsidRDefault="00347AF6">
      <w:pPr>
        <w:widowControl w:val="0"/>
        <w:ind w:left="0" w:firstLine="0"/>
        <w:rPr>
          <w:rFonts w:ascii="Times New Roman" w:eastAsia="SimSun" w:hAnsi="Times New Roman" w:cs="Times New Roman"/>
          <w:lang w:eastAsia="x-none"/>
        </w:rPr>
      </w:pPr>
    </w:p>
    <w:p w14:paraId="2AEBAD23" w14:textId="77777777" w:rsidR="00347AF6" w:rsidRDefault="002118A2">
      <w:pPr>
        <w:widowControl w:val="0"/>
        <w:tabs>
          <w:tab w:val="left" w:pos="567"/>
        </w:tabs>
        <w:jc w:val="center"/>
        <w:outlineLvl w:val="0"/>
        <w:rPr>
          <w:rFonts w:ascii="Times New Roman" w:eastAsia="SimSun" w:hAnsi="Times New Roman" w:cs="Times New Roman"/>
          <w:b/>
          <w:caps/>
          <w:lang w:eastAsia="x-none"/>
        </w:rPr>
      </w:pPr>
      <w:bookmarkStart w:id="8" w:name="_Toc129243135"/>
      <w:bookmarkStart w:id="9" w:name="_Toc129243260"/>
      <w:r>
        <w:rPr>
          <w:rFonts w:ascii="Times New Roman" w:eastAsia="SimSun" w:hAnsi="Times New Roman" w:cs="Times New Roman"/>
          <w:b/>
          <w:caps/>
          <w:lang w:eastAsia="x-none"/>
        </w:rPr>
        <w:t>ŽENKLINIMAS IR PAKUOTĖS LAPELIS</w:t>
      </w:r>
      <w:bookmarkEnd w:id="8"/>
      <w:bookmarkEnd w:id="9"/>
    </w:p>
    <w:p w14:paraId="2E5DEA70" w14:textId="77777777" w:rsidR="00347AF6" w:rsidRDefault="002118A2">
      <w:pPr>
        <w:widowControl w:val="0"/>
        <w:ind w:left="0" w:firstLine="0"/>
        <w:jc w:val="center"/>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63F7928B"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2BBDBFC1"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2972201D"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1A46B993"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264A095B"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0155B072"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4F5EA45C"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7CD437EF"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7472C14F"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716EECB5"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477BC314"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71F7C2AF"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48F4AD68"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6DAD561B"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2DCD3628"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34A3692F"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7C0702F1"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3408D3B5"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51AE9FD8"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3336FA2F"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5F28B94F"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3859FC8B"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6F3A2919" w14:textId="77777777" w:rsidR="00347AF6" w:rsidRDefault="00347AF6">
      <w:pPr>
        <w:widowControl w:val="0"/>
        <w:ind w:left="0" w:firstLine="0"/>
        <w:jc w:val="center"/>
        <w:outlineLvl w:val="0"/>
        <w:rPr>
          <w:rFonts w:ascii="Times New Roman" w:eastAsia="Times New Roman" w:hAnsi="Times New Roman" w:cs="Times New Roman"/>
          <w:lang w:eastAsia="sl-SI"/>
        </w:rPr>
      </w:pPr>
    </w:p>
    <w:p w14:paraId="2547A4A9" w14:textId="77777777" w:rsidR="00347AF6" w:rsidRDefault="002118A2">
      <w:pPr>
        <w:widowControl w:val="0"/>
        <w:ind w:left="0" w:firstLine="0"/>
        <w:jc w:val="center"/>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A. ŽENKLINIMAS</w:t>
      </w:r>
    </w:p>
    <w:p w14:paraId="4884B58B" w14:textId="77777777" w:rsidR="00347AF6" w:rsidRDefault="002118A2">
      <w:pPr>
        <w:widowControl w:val="0"/>
        <w:shd w:val="clear" w:color="auto" w:fill="FFFFFF"/>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263580A5" w14:textId="77777777" w:rsidR="00347AF6" w:rsidRDefault="002118A2">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INFORMACIJA ANT IŠORINĖS PAKUOTĖS</w:t>
      </w:r>
    </w:p>
    <w:p w14:paraId="6D950A0A" w14:textId="77777777" w:rsidR="00347AF6" w:rsidRDefault="00347AF6">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Cs/>
          <w:lang w:eastAsia="sl-SI"/>
        </w:rPr>
      </w:pPr>
    </w:p>
    <w:p w14:paraId="09AF0225" w14:textId="77777777" w:rsidR="00347AF6" w:rsidRDefault="002118A2">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Cs/>
          <w:lang w:eastAsia="sl-SI"/>
        </w:rPr>
      </w:pPr>
      <w:r>
        <w:rPr>
          <w:rFonts w:ascii="Times New Roman" w:eastAsia="Times New Roman" w:hAnsi="Times New Roman" w:cs="Times New Roman"/>
          <w:b/>
          <w:lang w:eastAsia="sl-SI"/>
        </w:rPr>
        <w:t>KARTONO DĖŽUTĖ</w:t>
      </w:r>
    </w:p>
    <w:p w14:paraId="19F1F71F" w14:textId="77777777" w:rsidR="00347AF6" w:rsidRDefault="00347AF6">
      <w:pPr>
        <w:widowControl w:val="0"/>
        <w:ind w:left="0" w:firstLine="0"/>
        <w:rPr>
          <w:rFonts w:ascii="Times New Roman" w:eastAsia="Times New Roman" w:hAnsi="Times New Roman" w:cs="Times New Roman"/>
          <w:lang w:eastAsia="sl-SI"/>
        </w:rPr>
      </w:pPr>
    </w:p>
    <w:p w14:paraId="72A22425" w14:textId="77777777" w:rsidR="00347AF6" w:rsidRDefault="00347AF6">
      <w:pPr>
        <w:widowControl w:val="0"/>
        <w:ind w:left="0" w:firstLine="0"/>
        <w:rPr>
          <w:rFonts w:ascii="Times New Roman" w:eastAsia="Times New Roman" w:hAnsi="Times New Roman" w:cs="Times New Roman"/>
          <w:lang w:eastAsia="sl-SI"/>
        </w:rPr>
      </w:pPr>
    </w:p>
    <w:p w14:paraId="51518F02" w14:textId="77777777" w:rsidR="00347AF6" w:rsidRDefault="002118A2">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w:t>
      </w:r>
      <w:r>
        <w:rPr>
          <w:rFonts w:ascii="Times New Roman" w:eastAsia="Times New Roman" w:hAnsi="Times New Roman" w:cs="Times New Roman"/>
          <w:b/>
          <w:lang w:eastAsia="sl-SI"/>
        </w:rPr>
        <w:tab/>
        <w:t>VAISTINIO PREPARATO PAVADINIMAS</w:t>
      </w:r>
    </w:p>
    <w:p w14:paraId="40E82B66" w14:textId="77777777" w:rsidR="00347AF6" w:rsidRDefault="00347AF6">
      <w:pPr>
        <w:widowControl w:val="0"/>
        <w:ind w:left="0" w:firstLine="0"/>
        <w:rPr>
          <w:rFonts w:ascii="Times New Roman" w:eastAsia="Times New Roman" w:hAnsi="Times New Roman" w:cs="Times New Roman"/>
          <w:lang w:eastAsia="sl-SI"/>
        </w:rPr>
      </w:pPr>
    </w:p>
    <w:p w14:paraId="25D5C292"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75 mg/650 mg pailginto atpalaidavimo tabletės</w:t>
      </w:r>
    </w:p>
    <w:p w14:paraId="14961EB4"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hidrochloridas/</w:t>
      </w:r>
      <w:proofErr w:type="spellStart"/>
      <w:r>
        <w:rPr>
          <w:rFonts w:ascii="Times New Roman" w:eastAsia="Times New Roman" w:hAnsi="Times New Roman" w:cs="Times New Roman"/>
          <w:lang w:eastAsia="sl-SI"/>
        </w:rPr>
        <w:t>paracetamolis</w:t>
      </w:r>
      <w:proofErr w:type="spellEnd"/>
    </w:p>
    <w:p w14:paraId="5E2493B0" w14:textId="77777777" w:rsidR="00347AF6" w:rsidRDefault="00347AF6">
      <w:pPr>
        <w:widowControl w:val="0"/>
        <w:ind w:left="0" w:firstLine="0"/>
        <w:rPr>
          <w:rFonts w:ascii="Times New Roman" w:eastAsia="Times New Roman" w:hAnsi="Times New Roman" w:cs="Times New Roman"/>
          <w:lang w:eastAsia="sl-SI"/>
        </w:rPr>
      </w:pPr>
    </w:p>
    <w:p w14:paraId="3C42BEE6" w14:textId="77777777" w:rsidR="00347AF6" w:rsidRDefault="00347AF6">
      <w:pPr>
        <w:widowControl w:val="0"/>
        <w:ind w:left="0" w:firstLine="0"/>
        <w:rPr>
          <w:rFonts w:ascii="Times New Roman" w:eastAsia="Times New Roman" w:hAnsi="Times New Roman" w:cs="Times New Roman"/>
          <w:lang w:eastAsia="sl-SI"/>
        </w:rPr>
      </w:pPr>
    </w:p>
    <w:p w14:paraId="67A24FF9" w14:textId="77777777" w:rsidR="00347AF6" w:rsidRDefault="002118A2">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VEIKLIOJI (-IOS) MEDŽIAGA (-OS) IR JOS (-Ų) KIEKIS (-IAI)</w:t>
      </w:r>
    </w:p>
    <w:p w14:paraId="58E2FC2A" w14:textId="77777777" w:rsidR="00347AF6" w:rsidRDefault="00347AF6">
      <w:pPr>
        <w:widowControl w:val="0"/>
        <w:ind w:left="0" w:firstLine="0"/>
        <w:rPr>
          <w:rFonts w:ascii="Times New Roman" w:eastAsia="Times New Roman" w:hAnsi="Times New Roman" w:cs="Times New Roman"/>
          <w:lang w:eastAsia="sl-SI"/>
        </w:rPr>
      </w:pPr>
    </w:p>
    <w:p w14:paraId="16F0C900" w14:textId="77777777" w:rsidR="00347AF6" w:rsidRDefault="002118A2">
      <w:pPr>
        <w:widowControl w:val="0"/>
        <w:autoSpaceDE w:val="0"/>
        <w:autoSpaceDN w:val="0"/>
        <w:adjustRightInd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Kiekvienoje pailginto atpalaidavimo tabletėje yra 75 mg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hidrochlorido (atitinka 65,88 mg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650 mg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w:t>
      </w:r>
    </w:p>
    <w:p w14:paraId="2E5BD480" w14:textId="77777777" w:rsidR="00347AF6" w:rsidRDefault="00347AF6">
      <w:pPr>
        <w:widowControl w:val="0"/>
        <w:ind w:left="0" w:firstLine="0"/>
        <w:rPr>
          <w:rFonts w:ascii="Times New Roman" w:eastAsia="Times New Roman" w:hAnsi="Times New Roman" w:cs="Times New Roman"/>
          <w:lang w:eastAsia="sl-SI"/>
        </w:rPr>
      </w:pPr>
    </w:p>
    <w:p w14:paraId="13F401A1" w14:textId="77777777" w:rsidR="00347AF6" w:rsidRDefault="00347AF6">
      <w:pPr>
        <w:widowControl w:val="0"/>
        <w:ind w:left="0" w:firstLine="0"/>
        <w:rPr>
          <w:rFonts w:ascii="Times New Roman" w:eastAsia="Times New Roman" w:hAnsi="Times New Roman" w:cs="Times New Roman"/>
          <w:lang w:eastAsia="sl-SI"/>
        </w:rPr>
      </w:pPr>
    </w:p>
    <w:p w14:paraId="12EF29C6" w14:textId="77777777" w:rsidR="00347AF6" w:rsidRDefault="002118A2">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PAGALBINIŲ MEDŽIAGŲ SĄRAŠAS</w:t>
      </w:r>
    </w:p>
    <w:p w14:paraId="7C2251D0" w14:textId="77777777" w:rsidR="00347AF6" w:rsidRDefault="00347AF6">
      <w:pPr>
        <w:widowControl w:val="0"/>
        <w:ind w:left="0" w:firstLine="0"/>
        <w:rPr>
          <w:rFonts w:ascii="Times New Roman" w:eastAsia="Times New Roman" w:hAnsi="Times New Roman" w:cs="Times New Roman"/>
          <w:lang w:eastAsia="sl-SI"/>
        </w:rPr>
      </w:pPr>
    </w:p>
    <w:p w14:paraId="4BA9A44E" w14:textId="77777777" w:rsidR="00347AF6" w:rsidRDefault="00347AF6">
      <w:pPr>
        <w:widowControl w:val="0"/>
        <w:ind w:left="0" w:firstLine="0"/>
        <w:rPr>
          <w:rFonts w:ascii="Times New Roman" w:eastAsia="Times New Roman" w:hAnsi="Times New Roman" w:cs="Times New Roman"/>
          <w:lang w:eastAsia="sl-SI"/>
        </w:rPr>
      </w:pPr>
    </w:p>
    <w:p w14:paraId="46111509" w14:textId="77777777" w:rsidR="00347AF6" w:rsidRDefault="002118A2">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t>FARMACINĖ FORMA IR KIEKIS PAKUOTĖJE</w:t>
      </w:r>
    </w:p>
    <w:p w14:paraId="1860C5CD" w14:textId="77777777" w:rsidR="00347AF6" w:rsidRDefault="00347AF6">
      <w:pPr>
        <w:widowControl w:val="0"/>
        <w:ind w:left="0" w:firstLine="0"/>
        <w:rPr>
          <w:rFonts w:ascii="Times New Roman" w:eastAsia="Times New Roman" w:hAnsi="Times New Roman" w:cs="Times New Roman"/>
          <w:lang w:eastAsia="sl-SI"/>
        </w:rPr>
      </w:pPr>
    </w:p>
    <w:p w14:paraId="5391008B"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pailginto atpalaidavimo tabletė</w:t>
      </w:r>
    </w:p>
    <w:p w14:paraId="7CCEC1BD" w14:textId="77777777" w:rsidR="00347AF6" w:rsidRDefault="00347AF6">
      <w:pPr>
        <w:widowControl w:val="0"/>
        <w:ind w:left="0" w:firstLine="0"/>
        <w:rPr>
          <w:rFonts w:ascii="Times New Roman" w:eastAsia="Times New Roman" w:hAnsi="Times New Roman" w:cs="Times New Roman"/>
          <w:lang w:eastAsia="sl-SI"/>
        </w:rPr>
      </w:pPr>
    </w:p>
    <w:p w14:paraId="22EB696C"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10 pailginto atpalaidavimo tablečių</w:t>
      </w:r>
    </w:p>
    <w:p w14:paraId="3C380E28" w14:textId="77777777" w:rsidR="00347AF6" w:rsidRDefault="002118A2">
      <w:pPr>
        <w:widowControl w:val="0"/>
        <w:ind w:left="0" w:firstLine="0"/>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20 pailginto atpalaidavimo tablečių</w:t>
      </w:r>
    </w:p>
    <w:p w14:paraId="4D83D7AB" w14:textId="77777777" w:rsidR="00347AF6" w:rsidRDefault="002118A2">
      <w:pPr>
        <w:widowControl w:val="0"/>
        <w:ind w:left="0" w:firstLine="0"/>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30 pailginto atpalaidavimo tablečių</w:t>
      </w:r>
    </w:p>
    <w:p w14:paraId="55F58B5E" w14:textId="77777777" w:rsidR="00347AF6" w:rsidRDefault="002118A2">
      <w:pPr>
        <w:widowControl w:val="0"/>
        <w:ind w:left="0" w:firstLine="0"/>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50 pailginto atpalaidavimo tablečių</w:t>
      </w:r>
    </w:p>
    <w:p w14:paraId="47F08398" w14:textId="77777777" w:rsidR="00347AF6" w:rsidRDefault="002118A2">
      <w:pPr>
        <w:widowControl w:val="0"/>
        <w:ind w:left="0" w:firstLine="0"/>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60 pailginto atpalaidavimo tablečių</w:t>
      </w:r>
    </w:p>
    <w:p w14:paraId="70F52E04" w14:textId="77777777" w:rsidR="00347AF6" w:rsidRDefault="002118A2">
      <w:pPr>
        <w:widowControl w:val="0"/>
        <w:ind w:left="0" w:firstLine="0"/>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90 pailginto atpalaidavimo tablečių</w:t>
      </w:r>
    </w:p>
    <w:p w14:paraId="08F33A74"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highlight w:val="lightGray"/>
          <w:lang w:eastAsia="sl-SI"/>
        </w:rPr>
        <w:t>100 pailginto atpalaidavimo tablečių</w:t>
      </w:r>
    </w:p>
    <w:p w14:paraId="7616364D" w14:textId="77777777" w:rsidR="00347AF6" w:rsidRDefault="00347AF6">
      <w:pPr>
        <w:widowControl w:val="0"/>
        <w:ind w:left="0" w:firstLine="0"/>
        <w:rPr>
          <w:rFonts w:ascii="Times New Roman" w:eastAsia="Times New Roman" w:hAnsi="Times New Roman" w:cs="Times New Roman"/>
          <w:lang w:eastAsia="sl-SI"/>
        </w:rPr>
      </w:pPr>
    </w:p>
    <w:p w14:paraId="4D2E10B9" w14:textId="77777777" w:rsidR="00347AF6" w:rsidRDefault="00347AF6">
      <w:pPr>
        <w:widowControl w:val="0"/>
        <w:ind w:left="0" w:firstLine="0"/>
        <w:rPr>
          <w:rFonts w:ascii="Times New Roman" w:eastAsia="Times New Roman" w:hAnsi="Times New Roman" w:cs="Times New Roman"/>
          <w:lang w:eastAsia="sl-SI"/>
        </w:rPr>
      </w:pPr>
    </w:p>
    <w:p w14:paraId="7B4460A5" w14:textId="77777777" w:rsidR="00347AF6" w:rsidRDefault="002118A2">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VARTOJIMO METODAS IR BŪDAS (-AI)</w:t>
      </w:r>
    </w:p>
    <w:p w14:paraId="093C992C" w14:textId="77777777" w:rsidR="00347AF6" w:rsidRDefault="00347AF6">
      <w:pPr>
        <w:widowControl w:val="0"/>
        <w:ind w:left="0" w:firstLine="0"/>
        <w:rPr>
          <w:rFonts w:ascii="Times New Roman" w:eastAsia="Times New Roman" w:hAnsi="Times New Roman" w:cs="Times New Roman"/>
          <w:i/>
          <w:lang w:eastAsia="sl-SI"/>
        </w:rPr>
      </w:pPr>
    </w:p>
    <w:p w14:paraId="74CCF0F1"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Vartoti per burną</w:t>
      </w:r>
    </w:p>
    <w:p w14:paraId="75444416"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Prieš vartojimą perskaitykite pakuotės lapelį.</w:t>
      </w:r>
    </w:p>
    <w:p w14:paraId="56F4E79E"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val="sl-SI" w:eastAsia="sl-SI"/>
        </w:rPr>
        <w:t>Tablečių neskaldykite ir nekramtykite</w:t>
      </w:r>
      <w:r>
        <w:rPr>
          <w:rFonts w:ascii="Times New Roman" w:eastAsia="Times New Roman" w:hAnsi="Times New Roman" w:cs="Times New Roman"/>
          <w:lang w:eastAsia="sl-SI"/>
        </w:rPr>
        <w:t>.</w:t>
      </w:r>
    </w:p>
    <w:p w14:paraId="0C667A55" w14:textId="77777777" w:rsidR="00347AF6" w:rsidRDefault="00347AF6">
      <w:pPr>
        <w:widowControl w:val="0"/>
        <w:ind w:left="0" w:firstLine="0"/>
        <w:rPr>
          <w:rFonts w:ascii="Times New Roman" w:eastAsia="Times New Roman" w:hAnsi="Times New Roman" w:cs="Times New Roman"/>
          <w:lang w:eastAsia="sl-SI"/>
        </w:rPr>
      </w:pPr>
    </w:p>
    <w:p w14:paraId="526FD1DD" w14:textId="77777777" w:rsidR="00347AF6" w:rsidRDefault="00347AF6">
      <w:pPr>
        <w:widowControl w:val="0"/>
        <w:ind w:left="0" w:firstLine="0"/>
        <w:rPr>
          <w:rFonts w:ascii="Times New Roman" w:eastAsia="Times New Roman" w:hAnsi="Times New Roman" w:cs="Times New Roman"/>
          <w:lang w:eastAsia="sl-SI"/>
        </w:rPr>
      </w:pPr>
    </w:p>
    <w:p w14:paraId="26D2F3F6" w14:textId="77777777" w:rsidR="00347AF6" w:rsidRDefault="002118A2">
      <w:pPr>
        <w:widowControl w:val="0"/>
        <w:pBdr>
          <w:top w:val="single" w:sz="4" w:space="0"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r>
      <w:r>
        <w:rPr>
          <w:rFonts w:ascii="Times New Roman" w:eastAsia="Times New Roman" w:hAnsi="Times New Roman" w:cs="Times New Roman"/>
          <w:b/>
          <w:bCs/>
          <w:lang w:eastAsia="sl-SI"/>
        </w:rPr>
        <w:t>SPECIALUS ĮSPĖJIMAS, KAD VAISTINĮ PREPARATĄ BŪTINA LAIKYTI VAIKAMS NEPASTEBIMOJE IR NEPASIEKIAMOJE VIETOJE</w:t>
      </w:r>
    </w:p>
    <w:p w14:paraId="05E5F4B2" w14:textId="77777777" w:rsidR="00347AF6" w:rsidRDefault="00347AF6">
      <w:pPr>
        <w:widowControl w:val="0"/>
        <w:ind w:left="0" w:firstLine="0"/>
        <w:rPr>
          <w:rFonts w:ascii="Times New Roman" w:eastAsia="Times New Roman" w:hAnsi="Times New Roman" w:cs="Times New Roman"/>
          <w:lang w:eastAsia="sl-SI"/>
        </w:rPr>
      </w:pPr>
    </w:p>
    <w:p w14:paraId="61E8F959" w14:textId="77777777" w:rsidR="00347AF6" w:rsidRDefault="002118A2">
      <w:pPr>
        <w:widowControl w:val="0"/>
        <w:numPr>
          <w:ilvl w:val="12"/>
          <w:numId w:val="0"/>
        </w:numPr>
        <w:tabs>
          <w:tab w:val="left" w:pos="8505"/>
        </w:tabs>
        <w:ind w:right="-2"/>
        <w:rPr>
          <w:rFonts w:ascii="Times New Roman" w:eastAsia="Times New Roman" w:hAnsi="Times New Roman" w:cs="Times New Roman"/>
          <w:iCs/>
          <w:lang w:eastAsia="sl-SI"/>
        </w:rPr>
      </w:pPr>
      <w:r>
        <w:rPr>
          <w:rFonts w:ascii="Times New Roman" w:eastAsia="Times New Roman" w:hAnsi="Times New Roman" w:cs="Times New Roman"/>
          <w:iCs/>
          <w:lang w:eastAsia="sl-SI"/>
        </w:rPr>
        <w:t>Laikyti vaikams nepastebimoje ir nepasiekiamoje vietoje.</w:t>
      </w:r>
    </w:p>
    <w:p w14:paraId="41B2BD60" w14:textId="77777777" w:rsidR="00347AF6" w:rsidRDefault="00347AF6">
      <w:pPr>
        <w:widowControl w:val="0"/>
        <w:ind w:left="0" w:firstLine="0"/>
        <w:rPr>
          <w:rFonts w:ascii="Times New Roman" w:eastAsia="Times New Roman" w:hAnsi="Times New Roman" w:cs="Times New Roman"/>
          <w:lang w:eastAsia="sl-SI"/>
        </w:rPr>
      </w:pPr>
    </w:p>
    <w:p w14:paraId="0117D0E3" w14:textId="77777777" w:rsidR="00347AF6" w:rsidRDefault="00347AF6">
      <w:pPr>
        <w:widowControl w:val="0"/>
        <w:ind w:left="0" w:firstLine="0"/>
        <w:rPr>
          <w:rFonts w:ascii="Times New Roman" w:eastAsia="Times New Roman" w:hAnsi="Times New Roman" w:cs="Times New Roman"/>
          <w:lang w:eastAsia="sl-SI"/>
        </w:rPr>
      </w:pPr>
    </w:p>
    <w:p w14:paraId="09B5531C" w14:textId="77777777" w:rsidR="00347AF6" w:rsidRDefault="002118A2">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7.</w:t>
      </w:r>
      <w:r>
        <w:rPr>
          <w:rFonts w:ascii="Times New Roman" w:eastAsia="Times New Roman" w:hAnsi="Times New Roman" w:cs="Times New Roman"/>
          <w:b/>
          <w:lang w:eastAsia="sl-SI"/>
        </w:rPr>
        <w:tab/>
      </w:r>
      <w:r>
        <w:rPr>
          <w:rFonts w:ascii="Times New Roman" w:eastAsia="Times New Roman" w:hAnsi="Times New Roman" w:cs="Times New Roman"/>
          <w:b/>
          <w:bCs/>
          <w:lang w:eastAsia="sl-SI"/>
        </w:rPr>
        <w:t>KITAS (-I) SPECIALUS (-ŪS) ĮSPĖJIMAS (-AI) (JEI REIKIA)</w:t>
      </w:r>
    </w:p>
    <w:p w14:paraId="0C4206F5" w14:textId="77777777" w:rsidR="00347AF6" w:rsidRDefault="00347AF6">
      <w:pPr>
        <w:widowControl w:val="0"/>
        <w:ind w:left="0" w:firstLine="0"/>
        <w:rPr>
          <w:rFonts w:ascii="Times New Roman" w:eastAsia="Times New Roman" w:hAnsi="Times New Roman" w:cs="Times New Roman"/>
          <w:lang w:eastAsia="sl-SI"/>
        </w:rPr>
      </w:pPr>
    </w:p>
    <w:p w14:paraId="5C11A34E"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Vartodami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nevartokite jokių kitų </w:t>
      </w:r>
      <w:r>
        <w:rPr>
          <w:rFonts w:ascii="Times New Roman" w:eastAsia="Times New Roman" w:hAnsi="Times New Roman" w:cs="Times New Roman"/>
          <w:b/>
          <w:lang w:eastAsia="sl-SI"/>
        </w:rPr>
        <w:t xml:space="preserve">nereceptinių vaistų, kurių sudėtyje yra </w:t>
      </w:r>
      <w:proofErr w:type="spellStart"/>
      <w:r>
        <w:rPr>
          <w:rFonts w:ascii="Times New Roman" w:eastAsia="Times New Roman" w:hAnsi="Times New Roman" w:cs="Times New Roman"/>
          <w:b/>
          <w:lang w:eastAsia="sl-SI"/>
        </w:rPr>
        <w:t>paracetamolio</w:t>
      </w:r>
      <w:proofErr w:type="spellEnd"/>
      <w:r>
        <w:rPr>
          <w:rFonts w:ascii="Times New Roman" w:eastAsia="Times New Roman" w:hAnsi="Times New Roman" w:cs="Times New Roman"/>
          <w:lang w:eastAsia="sl-SI"/>
        </w:rPr>
        <w:t>.</w:t>
      </w:r>
    </w:p>
    <w:p w14:paraId="2BB2D5AB"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Perdozavus reikia nedelsiant kreiptis į gydytoją, net jei jaučiatės gerai.</w:t>
      </w:r>
    </w:p>
    <w:p w14:paraId="06BBD9B1" w14:textId="77777777" w:rsidR="00347AF6" w:rsidRDefault="00347AF6">
      <w:pPr>
        <w:widowControl w:val="0"/>
        <w:ind w:left="0" w:firstLine="0"/>
        <w:rPr>
          <w:rFonts w:ascii="Times New Roman" w:eastAsia="Times New Roman" w:hAnsi="Times New Roman" w:cs="Times New Roman"/>
          <w:lang w:eastAsia="sl-SI"/>
        </w:rPr>
      </w:pPr>
    </w:p>
    <w:p w14:paraId="6F9B033C" w14:textId="77777777" w:rsidR="00347AF6" w:rsidRDefault="00347AF6">
      <w:pPr>
        <w:widowControl w:val="0"/>
        <w:ind w:left="0" w:firstLine="0"/>
        <w:rPr>
          <w:rFonts w:ascii="Times New Roman" w:eastAsia="Times New Roman" w:hAnsi="Times New Roman" w:cs="Times New Roman"/>
          <w:lang w:eastAsia="sl-SI"/>
        </w:rPr>
      </w:pPr>
    </w:p>
    <w:p w14:paraId="28D80DE2" w14:textId="77777777" w:rsidR="00347AF6" w:rsidRDefault="002118A2">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8.</w:t>
      </w:r>
      <w:r>
        <w:rPr>
          <w:rFonts w:ascii="Times New Roman" w:eastAsia="Times New Roman" w:hAnsi="Times New Roman" w:cs="Times New Roman"/>
          <w:b/>
          <w:lang w:eastAsia="sl-SI"/>
        </w:rPr>
        <w:tab/>
      </w:r>
      <w:r>
        <w:rPr>
          <w:rFonts w:ascii="Times New Roman" w:eastAsia="Times New Roman" w:hAnsi="Times New Roman" w:cs="Times New Roman"/>
          <w:b/>
          <w:bCs/>
          <w:lang w:eastAsia="sl-SI"/>
        </w:rPr>
        <w:t>TINKAMUMO LAIKAS</w:t>
      </w:r>
    </w:p>
    <w:p w14:paraId="03995EF6" w14:textId="77777777" w:rsidR="00347AF6" w:rsidRDefault="00347AF6">
      <w:pPr>
        <w:widowControl w:val="0"/>
        <w:ind w:left="0" w:firstLine="0"/>
        <w:rPr>
          <w:rFonts w:ascii="Times New Roman" w:eastAsia="Times New Roman" w:hAnsi="Times New Roman" w:cs="Times New Roman"/>
          <w:lang w:eastAsia="sl-SI"/>
        </w:rPr>
      </w:pPr>
    </w:p>
    <w:p w14:paraId="2DDCBE43" w14:textId="77777777" w:rsidR="00347AF6" w:rsidRDefault="002118A2">
      <w:pPr>
        <w:widowControl w:val="0"/>
        <w:ind w:left="0" w:firstLine="0"/>
        <w:rPr>
          <w:rFonts w:ascii="Times New Roman" w:eastAsia="SimSun" w:hAnsi="Times New Roman" w:cs="Times New Roman"/>
          <w:lang w:eastAsia="sl-SI"/>
        </w:rPr>
      </w:pPr>
      <w:r>
        <w:rPr>
          <w:rFonts w:ascii="Times New Roman" w:eastAsia="SimSun" w:hAnsi="Times New Roman" w:cs="Times New Roman"/>
          <w:lang w:eastAsia="sl-SI"/>
        </w:rPr>
        <w:t>EXP (mm/MMMM)</w:t>
      </w:r>
    </w:p>
    <w:p w14:paraId="087BE157" w14:textId="77777777" w:rsidR="00347AF6" w:rsidRDefault="00347AF6">
      <w:pPr>
        <w:widowControl w:val="0"/>
        <w:ind w:left="0" w:firstLine="0"/>
        <w:rPr>
          <w:rFonts w:ascii="Times New Roman" w:eastAsia="Times New Roman" w:hAnsi="Times New Roman" w:cs="Times New Roman"/>
          <w:lang w:eastAsia="sl-SI"/>
        </w:rPr>
      </w:pPr>
    </w:p>
    <w:p w14:paraId="138087A5" w14:textId="77777777" w:rsidR="00347AF6" w:rsidRDefault="00347AF6">
      <w:pPr>
        <w:widowControl w:val="0"/>
        <w:ind w:left="0" w:firstLine="0"/>
        <w:rPr>
          <w:rFonts w:ascii="Times New Roman" w:eastAsia="Times New Roman" w:hAnsi="Times New Roman" w:cs="Times New Roman"/>
          <w:lang w:eastAsia="sl-SI"/>
        </w:rPr>
      </w:pPr>
    </w:p>
    <w:p w14:paraId="44E091E5" w14:textId="77777777" w:rsidR="00347AF6" w:rsidRDefault="002118A2">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9.</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SPECIALIOS laikymo sąlygos</w:t>
      </w:r>
    </w:p>
    <w:p w14:paraId="7649C692" w14:textId="77777777" w:rsidR="00347AF6" w:rsidRDefault="00347AF6">
      <w:pPr>
        <w:widowControl w:val="0"/>
        <w:rPr>
          <w:rFonts w:ascii="Times New Roman" w:eastAsia="Times New Roman" w:hAnsi="Times New Roman" w:cs="Times New Roman"/>
          <w:lang w:eastAsia="sl-SI"/>
        </w:rPr>
      </w:pPr>
    </w:p>
    <w:p w14:paraId="0753BAB7" w14:textId="77777777" w:rsidR="00347AF6" w:rsidRDefault="00347AF6">
      <w:pPr>
        <w:widowControl w:val="0"/>
        <w:rPr>
          <w:rFonts w:ascii="Times New Roman" w:eastAsia="Times New Roman" w:hAnsi="Times New Roman" w:cs="Times New Roman"/>
          <w:lang w:eastAsia="sl-SI"/>
        </w:rPr>
      </w:pPr>
    </w:p>
    <w:p w14:paraId="322EB2B5" w14:textId="77777777" w:rsidR="00347AF6" w:rsidRDefault="002118A2">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10.</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specialios atsargumo priemonės DĖL NESUVARTOTO</w:t>
      </w:r>
      <w:r>
        <w:rPr>
          <w:rFonts w:ascii="Times New Roman" w:eastAsia="Times New Roman" w:hAnsi="Times New Roman" w:cs="Times New Roman"/>
          <w:b/>
          <w:bCs/>
          <w:lang w:eastAsia="sl-SI"/>
        </w:rPr>
        <w:t xml:space="preserve"> </w:t>
      </w:r>
      <w:r>
        <w:rPr>
          <w:rFonts w:ascii="Times New Roman" w:eastAsia="Times New Roman" w:hAnsi="Times New Roman" w:cs="Times New Roman"/>
          <w:b/>
          <w:bCs/>
          <w:caps/>
          <w:lang w:eastAsia="sl-SI"/>
        </w:rPr>
        <w:t>VAISTINIO PREPARATO AR JO ATLIEKŲ</w:t>
      </w:r>
      <w:r>
        <w:rPr>
          <w:rFonts w:ascii="Times New Roman" w:eastAsia="Times New Roman" w:hAnsi="Times New Roman" w:cs="Times New Roman"/>
          <w:caps/>
          <w:lang w:eastAsia="sl-SI"/>
        </w:rPr>
        <w:t xml:space="preserve"> </w:t>
      </w:r>
      <w:r>
        <w:rPr>
          <w:rFonts w:ascii="Times New Roman" w:eastAsia="Times New Roman" w:hAnsi="Times New Roman" w:cs="Times New Roman"/>
          <w:b/>
          <w:bCs/>
          <w:caps/>
          <w:lang w:eastAsia="sl-SI"/>
        </w:rPr>
        <w:t>TVARKYMO</w:t>
      </w:r>
      <w:r>
        <w:rPr>
          <w:rFonts w:ascii="Times New Roman" w:eastAsia="Times New Roman" w:hAnsi="Times New Roman" w:cs="Times New Roman"/>
          <w:b/>
          <w:caps/>
          <w:lang w:eastAsia="sl-SI"/>
        </w:rPr>
        <w:t xml:space="preserve"> (jei reikia)</w:t>
      </w:r>
    </w:p>
    <w:p w14:paraId="448A9462" w14:textId="77777777" w:rsidR="00347AF6" w:rsidRDefault="00347AF6">
      <w:pPr>
        <w:widowControl w:val="0"/>
        <w:ind w:left="0" w:firstLine="0"/>
        <w:rPr>
          <w:rFonts w:ascii="Times New Roman" w:eastAsia="Times New Roman" w:hAnsi="Times New Roman" w:cs="Times New Roman"/>
          <w:lang w:eastAsia="sl-SI"/>
        </w:rPr>
      </w:pPr>
    </w:p>
    <w:p w14:paraId="136B4A26" w14:textId="77777777" w:rsidR="00347AF6" w:rsidRDefault="00347AF6">
      <w:pPr>
        <w:widowControl w:val="0"/>
        <w:ind w:left="0" w:firstLine="0"/>
        <w:rPr>
          <w:rFonts w:ascii="Times New Roman" w:eastAsia="Times New Roman" w:hAnsi="Times New Roman" w:cs="Times New Roman"/>
          <w:lang w:eastAsia="sl-SI"/>
        </w:rPr>
      </w:pPr>
    </w:p>
    <w:p w14:paraId="16083F6A" w14:textId="77777777" w:rsidR="00347AF6" w:rsidRDefault="002118A2">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11.</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Registruotojo pavadinimas ir adresas</w:t>
      </w:r>
    </w:p>
    <w:p w14:paraId="55759468" w14:textId="77777777" w:rsidR="00347AF6" w:rsidRDefault="00347AF6">
      <w:pPr>
        <w:widowControl w:val="0"/>
        <w:ind w:left="0" w:firstLine="0"/>
        <w:rPr>
          <w:rFonts w:ascii="Times New Roman" w:eastAsia="Times New Roman" w:hAnsi="Times New Roman" w:cs="Times New Roman"/>
          <w:lang w:eastAsia="sl-SI"/>
        </w:rPr>
      </w:pPr>
    </w:p>
    <w:p w14:paraId="1ACB3DE3"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bCs/>
          <w:lang w:eastAsia="lt-LT"/>
        </w:rPr>
        <w:t>Krka</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d.d</w:t>
      </w:r>
      <w:proofErr w:type="spellEnd"/>
      <w:r>
        <w:rPr>
          <w:rFonts w:ascii="Times New Roman" w:eastAsia="Times New Roman" w:hAnsi="Times New Roman" w:cs="Times New Roman"/>
          <w:bCs/>
          <w:lang w:eastAsia="lt-LT"/>
        </w:rPr>
        <w:t xml:space="preserve">., Novo mesto, </w:t>
      </w:r>
      <w:proofErr w:type="spellStart"/>
      <w:r>
        <w:rPr>
          <w:rFonts w:ascii="Times New Roman" w:eastAsia="Times New Roman" w:hAnsi="Times New Roman" w:cs="Times New Roman"/>
          <w:bCs/>
          <w:lang w:eastAsia="lt-LT"/>
        </w:rPr>
        <w:t>Šmarješka</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cesta</w:t>
      </w:r>
      <w:proofErr w:type="spellEnd"/>
      <w:r>
        <w:rPr>
          <w:rFonts w:ascii="Times New Roman" w:eastAsia="Times New Roman" w:hAnsi="Times New Roman" w:cs="Times New Roman"/>
          <w:bCs/>
          <w:lang w:eastAsia="lt-LT"/>
        </w:rPr>
        <w:t xml:space="preserve"> 6, 8501 Novo mesto, Slovėnija</w:t>
      </w:r>
    </w:p>
    <w:p w14:paraId="0211FAB8" w14:textId="77777777" w:rsidR="00347AF6" w:rsidRDefault="00347AF6">
      <w:pPr>
        <w:widowControl w:val="0"/>
        <w:ind w:left="0" w:firstLine="0"/>
        <w:rPr>
          <w:rFonts w:ascii="Times New Roman" w:eastAsia="Times New Roman" w:hAnsi="Times New Roman" w:cs="Times New Roman"/>
          <w:lang w:eastAsia="sl-SI"/>
        </w:rPr>
      </w:pPr>
    </w:p>
    <w:p w14:paraId="06CC22BD" w14:textId="77777777" w:rsidR="00347AF6" w:rsidRDefault="00347AF6">
      <w:pPr>
        <w:widowControl w:val="0"/>
        <w:ind w:left="0" w:firstLine="0"/>
        <w:rPr>
          <w:rFonts w:ascii="Times New Roman" w:eastAsia="Times New Roman" w:hAnsi="Times New Roman" w:cs="Times New Roman"/>
          <w:lang w:eastAsia="sl-SI"/>
        </w:rPr>
      </w:pPr>
    </w:p>
    <w:p w14:paraId="605D617C" w14:textId="77777777" w:rsidR="00347AF6" w:rsidRDefault="002118A2">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12.</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 xml:space="preserve">RegistracijOS </w:t>
      </w:r>
      <w:r>
        <w:rPr>
          <w:rFonts w:ascii="Times New Roman" w:eastAsia="Times New Roman" w:hAnsi="Times New Roman" w:cs="Times New Roman"/>
          <w:b/>
          <w:lang w:eastAsia="sl-SI"/>
        </w:rPr>
        <w:t>PAŽYMĖJIMO</w:t>
      </w:r>
      <w:r>
        <w:rPr>
          <w:rFonts w:ascii="Times New Roman" w:eastAsia="Times New Roman" w:hAnsi="Times New Roman" w:cs="Times New Roman"/>
          <w:b/>
          <w:caps/>
          <w:lang w:eastAsia="sl-SI"/>
        </w:rPr>
        <w:t xml:space="preserve"> numeris (-IAI)</w:t>
      </w:r>
    </w:p>
    <w:p w14:paraId="7971C50D" w14:textId="77777777" w:rsidR="00347AF6" w:rsidRDefault="00347AF6">
      <w:pPr>
        <w:widowControl w:val="0"/>
        <w:ind w:left="0" w:firstLine="0"/>
        <w:rPr>
          <w:rFonts w:ascii="Times New Roman" w:eastAsia="Times New Roman" w:hAnsi="Times New Roman" w:cs="Times New Roman"/>
          <w:lang w:eastAsia="sl-SI"/>
        </w:rPr>
      </w:pPr>
    </w:p>
    <w:p w14:paraId="1CA16DAC" w14:textId="77777777" w:rsidR="00347AF6" w:rsidRDefault="002118A2">
      <w:pPr>
        <w:widowControl w:val="0"/>
        <w:ind w:left="0" w:firstLine="0"/>
        <w:rPr>
          <w:rFonts w:ascii="Times New Roman" w:eastAsia="Times New Roman" w:hAnsi="Times New Roman" w:cs="Times New Roman"/>
          <w:shd w:val="clear" w:color="auto" w:fill="F2F2F2" w:themeFill="background1" w:themeFillShade="F2"/>
          <w:lang w:eastAsia="sl-SI"/>
        </w:rPr>
      </w:pPr>
      <w:r>
        <w:rPr>
          <w:rFonts w:ascii="Times New Roman" w:eastAsia="Times New Roman" w:hAnsi="Times New Roman" w:cs="Times New Roman"/>
          <w:lang w:eastAsia="sl-SI"/>
        </w:rPr>
        <w:t xml:space="preserve">LT/1/23/5225/001 </w:t>
      </w:r>
      <w:r>
        <w:rPr>
          <w:rFonts w:ascii="Times New Roman" w:eastAsia="Times New Roman" w:hAnsi="Times New Roman" w:cs="Times New Roman"/>
          <w:shd w:val="clear" w:color="auto" w:fill="F2F2F2" w:themeFill="background1" w:themeFillShade="F2"/>
          <w:lang w:eastAsia="sl-SI"/>
        </w:rPr>
        <w:t>– N10</w:t>
      </w:r>
    </w:p>
    <w:p w14:paraId="77F93353" w14:textId="77777777" w:rsidR="00347AF6" w:rsidRDefault="002118A2">
      <w:pPr>
        <w:widowControl w:val="0"/>
        <w:ind w:left="0" w:firstLine="0"/>
        <w:rPr>
          <w:rFonts w:ascii="Times New Roman" w:eastAsia="Times New Roman" w:hAnsi="Times New Roman" w:cs="Times New Roman"/>
          <w:shd w:val="clear" w:color="auto" w:fill="F2F2F2" w:themeFill="background1" w:themeFillShade="F2"/>
          <w:lang w:eastAsia="sl-SI"/>
        </w:rPr>
      </w:pPr>
      <w:r>
        <w:rPr>
          <w:rFonts w:ascii="Times New Roman" w:eastAsia="Times New Roman" w:hAnsi="Times New Roman" w:cs="Times New Roman"/>
          <w:shd w:val="clear" w:color="auto" w:fill="F2F2F2" w:themeFill="background1" w:themeFillShade="F2"/>
          <w:lang w:eastAsia="sl-SI"/>
        </w:rPr>
        <w:t>LT/1/23/5225/002 – N20</w:t>
      </w:r>
    </w:p>
    <w:p w14:paraId="2E33012C" w14:textId="77777777" w:rsidR="00347AF6" w:rsidRDefault="002118A2">
      <w:pPr>
        <w:widowControl w:val="0"/>
        <w:ind w:left="0" w:firstLine="0"/>
        <w:rPr>
          <w:rFonts w:ascii="Times New Roman" w:eastAsia="Times New Roman" w:hAnsi="Times New Roman" w:cs="Times New Roman"/>
          <w:shd w:val="clear" w:color="auto" w:fill="F2F2F2" w:themeFill="background1" w:themeFillShade="F2"/>
          <w:lang w:eastAsia="sl-SI"/>
        </w:rPr>
      </w:pPr>
      <w:r>
        <w:rPr>
          <w:rFonts w:ascii="Times New Roman" w:eastAsia="Times New Roman" w:hAnsi="Times New Roman" w:cs="Times New Roman"/>
          <w:shd w:val="clear" w:color="auto" w:fill="F2F2F2" w:themeFill="background1" w:themeFillShade="F2"/>
          <w:lang w:eastAsia="sl-SI"/>
        </w:rPr>
        <w:t>LT/1/23/5225/003 – N30</w:t>
      </w:r>
    </w:p>
    <w:p w14:paraId="75C0BEF0" w14:textId="77777777" w:rsidR="00347AF6" w:rsidRDefault="002118A2">
      <w:pPr>
        <w:widowControl w:val="0"/>
        <w:ind w:left="0" w:firstLine="0"/>
        <w:rPr>
          <w:rFonts w:ascii="Times New Roman" w:eastAsia="Times New Roman" w:hAnsi="Times New Roman" w:cs="Times New Roman"/>
          <w:shd w:val="clear" w:color="auto" w:fill="F2F2F2" w:themeFill="background1" w:themeFillShade="F2"/>
          <w:lang w:eastAsia="sl-SI"/>
        </w:rPr>
      </w:pPr>
      <w:r>
        <w:rPr>
          <w:rFonts w:ascii="Times New Roman" w:eastAsia="Times New Roman" w:hAnsi="Times New Roman" w:cs="Times New Roman"/>
          <w:shd w:val="clear" w:color="auto" w:fill="F2F2F2" w:themeFill="background1" w:themeFillShade="F2"/>
          <w:lang w:eastAsia="sl-SI"/>
        </w:rPr>
        <w:t>LT/1/23/5225/004 – N50</w:t>
      </w:r>
    </w:p>
    <w:p w14:paraId="7E69E1BD" w14:textId="77777777" w:rsidR="00347AF6" w:rsidRDefault="002118A2">
      <w:pPr>
        <w:widowControl w:val="0"/>
        <w:ind w:left="0" w:firstLine="0"/>
        <w:rPr>
          <w:rFonts w:ascii="Times New Roman" w:eastAsia="Times New Roman" w:hAnsi="Times New Roman" w:cs="Times New Roman"/>
          <w:shd w:val="clear" w:color="auto" w:fill="F2F2F2" w:themeFill="background1" w:themeFillShade="F2"/>
          <w:lang w:eastAsia="sl-SI"/>
        </w:rPr>
      </w:pPr>
      <w:r>
        <w:rPr>
          <w:rFonts w:ascii="Times New Roman" w:eastAsia="Times New Roman" w:hAnsi="Times New Roman" w:cs="Times New Roman"/>
          <w:shd w:val="clear" w:color="auto" w:fill="F2F2F2" w:themeFill="background1" w:themeFillShade="F2"/>
          <w:lang w:eastAsia="sl-SI"/>
        </w:rPr>
        <w:t>LT/1/23/5225/005 – N60</w:t>
      </w:r>
    </w:p>
    <w:p w14:paraId="3F0606DF" w14:textId="77777777" w:rsidR="00347AF6" w:rsidRDefault="002118A2">
      <w:pPr>
        <w:widowControl w:val="0"/>
        <w:ind w:left="0" w:firstLine="0"/>
        <w:rPr>
          <w:rFonts w:ascii="Times New Roman" w:eastAsia="Times New Roman" w:hAnsi="Times New Roman" w:cs="Times New Roman"/>
          <w:shd w:val="clear" w:color="auto" w:fill="F2F2F2" w:themeFill="background1" w:themeFillShade="F2"/>
          <w:lang w:eastAsia="sl-SI"/>
        </w:rPr>
      </w:pPr>
      <w:r>
        <w:rPr>
          <w:rFonts w:ascii="Times New Roman" w:eastAsia="Times New Roman" w:hAnsi="Times New Roman" w:cs="Times New Roman"/>
          <w:shd w:val="clear" w:color="auto" w:fill="F2F2F2" w:themeFill="background1" w:themeFillShade="F2"/>
          <w:lang w:eastAsia="sl-SI"/>
        </w:rPr>
        <w:t>LT/1/23/5225/006 – N90</w:t>
      </w:r>
    </w:p>
    <w:p w14:paraId="6542728D"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shd w:val="clear" w:color="auto" w:fill="F2F2F2" w:themeFill="background1" w:themeFillShade="F2"/>
          <w:lang w:eastAsia="sl-SI"/>
        </w:rPr>
        <w:t>LT/1/23/5225/007 – N100</w:t>
      </w:r>
    </w:p>
    <w:p w14:paraId="41316762" w14:textId="77777777" w:rsidR="00347AF6" w:rsidRDefault="00347AF6">
      <w:pPr>
        <w:widowControl w:val="0"/>
        <w:ind w:left="0" w:firstLine="0"/>
        <w:rPr>
          <w:rFonts w:ascii="Times New Roman" w:eastAsia="Times New Roman" w:hAnsi="Times New Roman" w:cs="Times New Roman"/>
          <w:lang w:eastAsia="sl-SI"/>
        </w:rPr>
      </w:pPr>
    </w:p>
    <w:p w14:paraId="1F58047A" w14:textId="77777777" w:rsidR="00347AF6" w:rsidRDefault="00347AF6">
      <w:pPr>
        <w:widowControl w:val="0"/>
        <w:ind w:left="0" w:firstLine="0"/>
        <w:rPr>
          <w:rFonts w:ascii="Times New Roman" w:eastAsia="Times New Roman" w:hAnsi="Times New Roman" w:cs="Times New Roman"/>
          <w:lang w:eastAsia="sl-SI"/>
        </w:rPr>
      </w:pPr>
    </w:p>
    <w:p w14:paraId="0EB0890D" w14:textId="77777777" w:rsidR="00347AF6" w:rsidRDefault="002118A2">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13.</w:t>
      </w:r>
      <w:r>
        <w:rPr>
          <w:rFonts w:ascii="Times New Roman" w:eastAsia="Times New Roman" w:hAnsi="Times New Roman" w:cs="Times New Roman"/>
          <w:b/>
          <w:lang w:eastAsia="sl-SI"/>
        </w:rPr>
        <w:tab/>
        <w:t>SERIJOS NUMERIS</w:t>
      </w:r>
    </w:p>
    <w:p w14:paraId="25866B33" w14:textId="77777777" w:rsidR="00347AF6" w:rsidRDefault="00347AF6">
      <w:pPr>
        <w:widowControl w:val="0"/>
        <w:ind w:left="540" w:hanging="540"/>
        <w:rPr>
          <w:rFonts w:ascii="Times New Roman" w:eastAsia="Times New Roman" w:hAnsi="Times New Roman" w:cs="Times New Roman"/>
          <w:lang w:eastAsia="sl-SI"/>
        </w:rPr>
      </w:pPr>
    </w:p>
    <w:p w14:paraId="30CB5533"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Lot</w:t>
      </w:r>
    </w:p>
    <w:p w14:paraId="03905EEC" w14:textId="77777777" w:rsidR="00347AF6" w:rsidRDefault="00347AF6">
      <w:pPr>
        <w:widowControl w:val="0"/>
        <w:ind w:left="0" w:firstLine="0"/>
        <w:rPr>
          <w:rFonts w:ascii="Times New Roman" w:eastAsia="Times New Roman" w:hAnsi="Times New Roman" w:cs="Times New Roman"/>
          <w:lang w:eastAsia="sl-SI"/>
        </w:rPr>
      </w:pPr>
    </w:p>
    <w:p w14:paraId="54962B98" w14:textId="77777777" w:rsidR="00347AF6" w:rsidRDefault="00347AF6">
      <w:pPr>
        <w:widowControl w:val="0"/>
        <w:ind w:left="0" w:firstLine="0"/>
        <w:rPr>
          <w:rFonts w:ascii="Times New Roman" w:eastAsia="Times New Roman" w:hAnsi="Times New Roman" w:cs="Times New Roman"/>
          <w:lang w:eastAsia="sl-SI"/>
        </w:rPr>
      </w:pPr>
    </w:p>
    <w:p w14:paraId="20135856" w14:textId="77777777" w:rsidR="00347AF6" w:rsidRDefault="002118A2">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14.</w:t>
      </w:r>
      <w:r>
        <w:rPr>
          <w:rFonts w:ascii="Times New Roman" w:eastAsia="Times New Roman" w:hAnsi="Times New Roman" w:cs="Times New Roman"/>
          <w:b/>
          <w:lang w:eastAsia="sl-SI"/>
        </w:rPr>
        <w:tab/>
        <w:t>PARDAVIMO (IŠDAVIMO)</w:t>
      </w:r>
      <w:r>
        <w:rPr>
          <w:rFonts w:ascii="Times New Roman" w:eastAsia="Times New Roman" w:hAnsi="Times New Roman" w:cs="Times New Roman"/>
          <w:b/>
          <w:caps/>
          <w:lang w:eastAsia="sl-SI"/>
        </w:rPr>
        <w:t xml:space="preserve"> tvarka</w:t>
      </w:r>
    </w:p>
    <w:p w14:paraId="2130A739" w14:textId="77777777" w:rsidR="00347AF6" w:rsidRDefault="00347AF6">
      <w:pPr>
        <w:widowControl w:val="0"/>
        <w:ind w:left="0" w:firstLine="0"/>
        <w:rPr>
          <w:rFonts w:ascii="Times New Roman" w:eastAsia="Times New Roman" w:hAnsi="Times New Roman" w:cs="Times New Roman"/>
          <w:lang w:eastAsia="sl-SI"/>
        </w:rPr>
      </w:pPr>
    </w:p>
    <w:p w14:paraId="628BF039"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Receptinis vaistas</w:t>
      </w:r>
    </w:p>
    <w:p w14:paraId="2D8BB597" w14:textId="77777777" w:rsidR="00347AF6" w:rsidRDefault="00347AF6">
      <w:pPr>
        <w:widowControl w:val="0"/>
        <w:ind w:left="0" w:firstLine="0"/>
        <w:rPr>
          <w:rFonts w:ascii="Times New Roman" w:eastAsia="Times New Roman" w:hAnsi="Times New Roman" w:cs="Times New Roman"/>
          <w:lang w:eastAsia="sl-SI"/>
        </w:rPr>
      </w:pPr>
    </w:p>
    <w:p w14:paraId="63C2377F" w14:textId="77777777" w:rsidR="00347AF6" w:rsidRDefault="00347AF6">
      <w:pPr>
        <w:widowControl w:val="0"/>
        <w:ind w:left="0" w:firstLine="0"/>
        <w:rPr>
          <w:rFonts w:ascii="Times New Roman" w:eastAsia="Times New Roman" w:hAnsi="Times New Roman" w:cs="Times New Roman"/>
          <w:lang w:eastAsia="sl-SI"/>
        </w:rPr>
      </w:pPr>
    </w:p>
    <w:p w14:paraId="2CD7F494" w14:textId="77777777" w:rsidR="00347AF6" w:rsidRDefault="002118A2">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15.</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vartojimo instrukcijA</w:t>
      </w:r>
    </w:p>
    <w:p w14:paraId="73CEABC0" w14:textId="77777777" w:rsidR="00347AF6" w:rsidRDefault="00347AF6">
      <w:pPr>
        <w:widowControl w:val="0"/>
        <w:ind w:left="0" w:firstLine="0"/>
        <w:rPr>
          <w:rFonts w:ascii="Times New Roman" w:eastAsia="Times New Roman" w:hAnsi="Times New Roman" w:cs="Times New Roman"/>
          <w:lang w:eastAsia="sl-SI"/>
        </w:rPr>
      </w:pPr>
    </w:p>
    <w:p w14:paraId="5A9FEAB8" w14:textId="77777777" w:rsidR="00347AF6" w:rsidRDefault="00347AF6">
      <w:pPr>
        <w:widowControl w:val="0"/>
        <w:ind w:left="0" w:firstLine="0"/>
        <w:rPr>
          <w:rFonts w:ascii="Times New Roman" w:eastAsia="Times New Roman" w:hAnsi="Times New Roman" w:cs="Times New Roman"/>
          <w:lang w:eastAsia="sl-SI"/>
        </w:rPr>
      </w:pPr>
    </w:p>
    <w:p w14:paraId="43FC8C5B" w14:textId="77777777" w:rsidR="00347AF6" w:rsidRDefault="002118A2">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16.</w:t>
      </w:r>
      <w:r>
        <w:rPr>
          <w:rFonts w:ascii="Times New Roman" w:eastAsia="Times New Roman" w:hAnsi="Times New Roman" w:cs="Times New Roman"/>
          <w:b/>
          <w:lang w:eastAsia="sl-SI"/>
        </w:rPr>
        <w:tab/>
        <w:t>INFORMACIJA BRAILIO RAŠTU</w:t>
      </w:r>
    </w:p>
    <w:p w14:paraId="4AA14E08" w14:textId="77777777" w:rsidR="00347AF6" w:rsidRDefault="00347AF6">
      <w:pPr>
        <w:widowControl w:val="0"/>
        <w:ind w:left="0" w:firstLine="0"/>
        <w:rPr>
          <w:rFonts w:ascii="Times New Roman" w:eastAsia="Times New Roman" w:hAnsi="Times New Roman" w:cs="Times New Roman"/>
          <w:lang w:eastAsia="sl-SI"/>
        </w:rPr>
      </w:pPr>
    </w:p>
    <w:p w14:paraId="293B73FB"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75 mg/650 mg pailginto atpalaidavimo tabletės</w:t>
      </w:r>
    </w:p>
    <w:p w14:paraId="68DD2D50" w14:textId="77777777" w:rsidR="00347AF6" w:rsidRDefault="00347AF6">
      <w:pPr>
        <w:widowControl w:val="0"/>
        <w:ind w:left="0" w:firstLine="0"/>
        <w:rPr>
          <w:rFonts w:ascii="Times New Roman" w:eastAsia="Times New Roman" w:hAnsi="Times New Roman" w:cs="Times New Roman"/>
          <w:lang w:val="sl-SI" w:eastAsia="sl-SI"/>
        </w:rPr>
      </w:pPr>
    </w:p>
    <w:p w14:paraId="08203AB2" w14:textId="77777777" w:rsidR="00347AF6" w:rsidRDefault="00347AF6">
      <w:pPr>
        <w:widowControl w:val="0"/>
        <w:ind w:left="0" w:firstLine="0"/>
        <w:rPr>
          <w:rFonts w:ascii="Times New Roman" w:eastAsia="Times New Roman" w:hAnsi="Times New Roman" w:cs="Times New Roman"/>
          <w:lang w:val="sl-SI" w:eastAsia="sl-SI"/>
        </w:rPr>
      </w:pPr>
    </w:p>
    <w:p w14:paraId="57786FF7" w14:textId="77777777" w:rsidR="00347AF6" w:rsidRDefault="002118A2">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i/>
          <w:noProof/>
          <w:lang w:val="sl-SI" w:eastAsia="lt-LT" w:bidi="lt-LT"/>
        </w:rPr>
      </w:pPr>
      <w:r>
        <w:rPr>
          <w:rFonts w:ascii="Times New Roman" w:eastAsia="Times New Roman" w:hAnsi="Times New Roman" w:cs="Times New Roman"/>
          <w:b/>
          <w:noProof/>
          <w:lang w:val="sl-SI" w:eastAsia="lt-LT" w:bidi="lt-LT"/>
        </w:rPr>
        <w:t>17.</w:t>
      </w:r>
      <w:r>
        <w:rPr>
          <w:rFonts w:ascii="Times New Roman" w:eastAsia="Times New Roman" w:hAnsi="Times New Roman" w:cs="Times New Roman"/>
          <w:b/>
          <w:noProof/>
          <w:lang w:val="sl-SI" w:eastAsia="lt-LT" w:bidi="lt-LT"/>
        </w:rPr>
        <w:tab/>
        <w:t>UNIKALUS IDENTIFIKATORIUS – 2D BRŪKŠNINIS KODAS</w:t>
      </w:r>
    </w:p>
    <w:p w14:paraId="426C4480" w14:textId="77777777" w:rsidR="00347AF6" w:rsidRDefault="00347AF6">
      <w:pPr>
        <w:ind w:left="0" w:firstLine="0"/>
        <w:rPr>
          <w:rFonts w:ascii="Times New Roman" w:eastAsia="Times New Roman" w:hAnsi="Times New Roman" w:cs="Times New Roman"/>
          <w:noProof/>
          <w:lang w:val="sl-SI" w:eastAsia="lt-LT" w:bidi="lt-LT"/>
        </w:rPr>
      </w:pPr>
    </w:p>
    <w:p w14:paraId="4E8CC04F" w14:textId="77777777" w:rsidR="00347AF6" w:rsidRDefault="002118A2">
      <w:pPr>
        <w:tabs>
          <w:tab w:val="left" w:pos="567"/>
        </w:tabs>
        <w:ind w:left="0" w:firstLine="0"/>
        <w:rPr>
          <w:rFonts w:ascii="Times New Roman" w:eastAsia="Times New Roman" w:hAnsi="Times New Roman" w:cs="Times New Roman"/>
          <w:noProof/>
          <w:lang w:val="sl-SI" w:eastAsia="lt-LT" w:bidi="lt-LT"/>
        </w:rPr>
      </w:pPr>
      <w:r>
        <w:rPr>
          <w:rFonts w:ascii="Times New Roman" w:eastAsia="Times New Roman" w:hAnsi="Times New Roman" w:cs="Times New Roman"/>
          <w:noProof/>
          <w:highlight w:val="lightGray"/>
          <w:lang w:val="sl-SI" w:eastAsia="lt-LT" w:bidi="lt-LT"/>
        </w:rPr>
        <w:t>2D brūkšninis kodas su nurodytu unikaliu identifikatoriumi.</w:t>
      </w:r>
    </w:p>
    <w:p w14:paraId="08BA806D" w14:textId="77777777" w:rsidR="00347AF6" w:rsidRDefault="00347AF6">
      <w:pPr>
        <w:tabs>
          <w:tab w:val="left" w:pos="567"/>
        </w:tabs>
        <w:ind w:left="0" w:firstLine="0"/>
        <w:rPr>
          <w:rFonts w:ascii="Times New Roman" w:eastAsia="Times New Roman" w:hAnsi="Times New Roman" w:cs="Times New Roman"/>
          <w:noProof/>
          <w:lang w:val="sl-SI" w:eastAsia="lt-LT" w:bidi="lt-LT"/>
        </w:rPr>
      </w:pPr>
    </w:p>
    <w:p w14:paraId="75DD9462" w14:textId="77777777" w:rsidR="00347AF6" w:rsidRDefault="00347AF6">
      <w:pPr>
        <w:tabs>
          <w:tab w:val="left" w:pos="567"/>
        </w:tabs>
        <w:ind w:left="0" w:firstLine="0"/>
        <w:rPr>
          <w:rFonts w:ascii="Times New Roman" w:eastAsia="Times New Roman" w:hAnsi="Times New Roman" w:cs="Times New Roman"/>
          <w:noProof/>
          <w:shd w:val="clear" w:color="auto" w:fill="CCCCCC"/>
          <w:lang w:val="sl-SI" w:eastAsia="lt-LT" w:bidi="lt-LT"/>
        </w:rPr>
      </w:pPr>
    </w:p>
    <w:p w14:paraId="50927C0C" w14:textId="77777777" w:rsidR="00347AF6" w:rsidRDefault="00347AF6">
      <w:pPr>
        <w:tabs>
          <w:tab w:val="left" w:pos="567"/>
        </w:tabs>
        <w:ind w:left="0" w:firstLine="0"/>
        <w:rPr>
          <w:rFonts w:ascii="Times New Roman" w:eastAsia="Times New Roman" w:hAnsi="Times New Roman" w:cs="Times New Roman"/>
          <w:noProof/>
          <w:vanish/>
          <w:lang w:val="sl-SI" w:eastAsia="lt-LT" w:bidi="lt-LT"/>
        </w:rPr>
      </w:pPr>
    </w:p>
    <w:p w14:paraId="1EADA95C" w14:textId="77777777" w:rsidR="00347AF6" w:rsidRDefault="00347AF6">
      <w:pPr>
        <w:tabs>
          <w:tab w:val="left" w:pos="567"/>
        </w:tabs>
        <w:ind w:left="0" w:firstLine="0"/>
        <w:rPr>
          <w:rFonts w:ascii="Times New Roman" w:eastAsia="Times New Roman" w:hAnsi="Times New Roman" w:cs="Times New Roman"/>
          <w:noProof/>
          <w:vanish/>
          <w:lang w:val="sl-SI" w:eastAsia="lt-LT" w:bidi="lt-LT"/>
        </w:rPr>
      </w:pPr>
    </w:p>
    <w:p w14:paraId="0746EF77" w14:textId="77777777" w:rsidR="00347AF6" w:rsidRDefault="002118A2">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i/>
          <w:noProof/>
          <w:lang w:val="sl-SI" w:eastAsia="lt-LT" w:bidi="lt-LT"/>
        </w:rPr>
      </w:pPr>
      <w:r>
        <w:rPr>
          <w:rFonts w:ascii="Times New Roman" w:eastAsia="Times New Roman" w:hAnsi="Times New Roman" w:cs="Times New Roman"/>
          <w:b/>
          <w:noProof/>
          <w:lang w:val="sl-SI" w:eastAsia="lt-LT" w:bidi="lt-LT"/>
        </w:rPr>
        <w:t>18.</w:t>
      </w:r>
      <w:r>
        <w:rPr>
          <w:rFonts w:ascii="Times New Roman" w:eastAsia="Times New Roman" w:hAnsi="Times New Roman" w:cs="Times New Roman"/>
          <w:b/>
          <w:noProof/>
          <w:lang w:val="sl-SI" w:eastAsia="lt-LT" w:bidi="lt-LT"/>
        </w:rPr>
        <w:tab/>
        <w:t>UNIKALUS IDENTIFIKATORIUS – ŽMONĖMS SUPRANTAMI DUOMENYS</w:t>
      </w:r>
    </w:p>
    <w:p w14:paraId="475D4ED2" w14:textId="77777777" w:rsidR="00347AF6" w:rsidRDefault="00347AF6">
      <w:pPr>
        <w:ind w:left="0" w:firstLine="0"/>
        <w:rPr>
          <w:rFonts w:ascii="Times New Roman" w:eastAsia="Times New Roman" w:hAnsi="Times New Roman" w:cs="Times New Roman"/>
          <w:noProof/>
          <w:lang w:val="sl-SI" w:eastAsia="lt-LT" w:bidi="lt-LT"/>
        </w:rPr>
      </w:pPr>
    </w:p>
    <w:p w14:paraId="61A596AB" w14:textId="77777777" w:rsidR="00347AF6" w:rsidRDefault="002118A2">
      <w:pPr>
        <w:tabs>
          <w:tab w:val="left" w:pos="567"/>
        </w:tabs>
        <w:spacing w:line="260" w:lineRule="exact"/>
        <w:ind w:left="0" w:firstLine="0"/>
        <w:rPr>
          <w:rFonts w:ascii="Times New Roman" w:eastAsia="Times New Roman" w:hAnsi="Times New Roman" w:cs="Times New Roman"/>
          <w:lang w:val="sl-SI" w:eastAsia="lt-LT" w:bidi="lt-LT"/>
        </w:rPr>
      </w:pPr>
      <w:r>
        <w:rPr>
          <w:rFonts w:ascii="Times New Roman" w:eastAsia="Times New Roman" w:hAnsi="Times New Roman" w:cs="Times New Roman"/>
          <w:lang w:val="sl-SI" w:eastAsia="lt-LT" w:bidi="lt-LT"/>
        </w:rPr>
        <w:t>PC</w:t>
      </w:r>
    </w:p>
    <w:p w14:paraId="289209CB" w14:textId="77777777" w:rsidR="00347AF6" w:rsidRDefault="002118A2">
      <w:pPr>
        <w:tabs>
          <w:tab w:val="left" w:pos="567"/>
        </w:tabs>
        <w:spacing w:line="260" w:lineRule="exact"/>
        <w:ind w:left="0" w:firstLine="0"/>
        <w:rPr>
          <w:rFonts w:ascii="Times New Roman" w:eastAsia="Times New Roman" w:hAnsi="Times New Roman" w:cs="Times New Roman"/>
          <w:noProof/>
          <w:vanish/>
          <w:lang w:val="sl-SI" w:eastAsia="lt-LT" w:bidi="lt-LT"/>
        </w:rPr>
      </w:pPr>
      <w:r>
        <w:rPr>
          <w:rFonts w:ascii="Times New Roman" w:eastAsia="Times New Roman" w:hAnsi="Times New Roman" w:cs="Times New Roman"/>
          <w:lang w:val="sl-SI" w:eastAsia="lt-LT" w:bidi="lt-LT"/>
        </w:rPr>
        <w:t>SN</w:t>
      </w:r>
    </w:p>
    <w:p w14:paraId="058E8B43" w14:textId="77777777" w:rsidR="00347AF6" w:rsidRDefault="002118A2">
      <w:pPr>
        <w:ind w:left="0" w:firstLine="0"/>
        <w:rPr>
          <w:rFonts w:ascii="Times New Roman" w:eastAsia="Times New Roman" w:hAnsi="Times New Roman" w:cs="Times New Roman"/>
          <w:noProof/>
          <w:vanish/>
          <w:lang w:val="sl-SI" w:eastAsia="lt-LT" w:bidi="lt-LT"/>
        </w:rPr>
      </w:pPr>
      <w:r>
        <w:rPr>
          <w:rFonts w:ascii="Times New Roman" w:eastAsia="Times New Roman" w:hAnsi="Times New Roman" w:cs="Times New Roman"/>
          <w:noProof/>
          <w:vanish/>
          <w:highlight w:val="lightGray"/>
          <w:lang w:val="sl-SI" w:eastAsia="lt-LT" w:bidi="lt-LT"/>
        </w:rPr>
        <w:t>NN</w:t>
      </w:r>
    </w:p>
    <w:p w14:paraId="48814D00" w14:textId="77777777" w:rsidR="00347AF6" w:rsidRDefault="002118A2">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color w:val="FF0000"/>
          <w:lang w:eastAsia="sl-SI"/>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347AF6" w14:paraId="03A4C409" w14:textId="77777777">
        <w:trPr>
          <w:trHeight w:val="785"/>
        </w:trPr>
        <w:tc>
          <w:tcPr>
            <w:tcW w:w="9287" w:type="dxa"/>
          </w:tcPr>
          <w:p w14:paraId="2373D3AA" w14:textId="77777777" w:rsidR="00347AF6" w:rsidRDefault="002118A2">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 xml:space="preserve">MINIMALI </w:t>
            </w:r>
            <w:r>
              <w:rPr>
                <w:rFonts w:ascii="Times New Roman" w:eastAsia="Times New Roman" w:hAnsi="Times New Roman" w:cs="Times New Roman"/>
                <w:b/>
                <w:caps/>
                <w:lang w:eastAsia="sl-SI"/>
              </w:rPr>
              <w:t xml:space="preserve">informacija ant </w:t>
            </w:r>
            <w:r>
              <w:rPr>
                <w:rFonts w:ascii="Times New Roman" w:eastAsia="Times New Roman" w:hAnsi="Times New Roman" w:cs="Times New Roman"/>
                <w:b/>
                <w:lang w:eastAsia="sl-SI"/>
              </w:rPr>
              <w:t>LIZDINIŲ PLOKŠTELIŲ ARBA DVISLUOKSNIŲ JUOSTELIŲ</w:t>
            </w:r>
          </w:p>
          <w:p w14:paraId="2D8BF25B" w14:textId="77777777" w:rsidR="00347AF6" w:rsidRDefault="00347AF6">
            <w:pPr>
              <w:widowControl w:val="0"/>
              <w:ind w:left="0" w:firstLine="0"/>
              <w:rPr>
                <w:rFonts w:ascii="Times New Roman" w:eastAsia="Times New Roman" w:hAnsi="Times New Roman" w:cs="Times New Roman"/>
                <w:b/>
                <w:lang w:eastAsia="sl-SI"/>
              </w:rPr>
            </w:pPr>
          </w:p>
          <w:p w14:paraId="6CDD5F7A" w14:textId="77777777" w:rsidR="00347AF6" w:rsidRDefault="002118A2">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LIZDINĖ PLOKŠTELĖ (PVC/PVDC folijos, aliuminio folijos ir PVC/PVDC baltos folijos, popieriaus/aliuminio folijos)</w:t>
            </w:r>
          </w:p>
        </w:tc>
      </w:tr>
    </w:tbl>
    <w:p w14:paraId="6301325B" w14:textId="77777777" w:rsidR="00347AF6" w:rsidRDefault="00347AF6">
      <w:pPr>
        <w:widowControl w:val="0"/>
        <w:ind w:left="0" w:firstLine="0"/>
        <w:rPr>
          <w:rFonts w:ascii="Times New Roman" w:eastAsia="Times New Roman" w:hAnsi="Times New Roman" w:cs="Times New Roman"/>
          <w:b/>
          <w:lang w:eastAsia="sl-SI"/>
        </w:rPr>
      </w:pPr>
    </w:p>
    <w:p w14:paraId="3FF5C9E4" w14:textId="77777777" w:rsidR="00347AF6" w:rsidRDefault="00347AF6">
      <w:pPr>
        <w:widowControl w:val="0"/>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347AF6" w14:paraId="17F99067" w14:textId="77777777">
        <w:tc>
          <w:tcPr>
            <w:tcW w:w="9287" w:type="dxa"/>
          </w:tcPr>
          <w:p w14:paraId="534EFAD5" w14:textId="77777777" w:rsidR="00347AF6" w:rsidRDefault="002118A2">
            <w:pPr>
              <w:widowControl w:val="0"/>
              <w:tabs>
                <w:tab w:val="left" w:pos="142"/>
              </w:tabs>
              <w:rPr>
                <w:rFonts w:ascii="Times New Roman" w:eastAsia="Times New Roman" w:hAnsi="Times New Roman" w:cs="Times New Roman"/>
                <w:b/>
                <w:lang w:eastAsia="sl-SI"/>
              </w:rPr>
            </w:pPr>
            <w:r>
              <w:rPr>
                <w:rFonts w:ascii="Times New Roman" w:eastAsia="Times New Roman" w:hAnsi="Times New Roman" w:cs="Times New Roman"/>
                <w:b/>
                <w:lang w:eastAsia="sl-SI"/>
              </w:rPr>
              <w:t>1.</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Vaistinio preparato pavadinimas</w:t>
            </w:r>
          </w:p>
        </w:tc>
      </w:tr>
    </w:tbl>
    <w:p w14:paraId="5C257CC8" w14:textId="77777777" w:rsidR="00347AF6" w:rsidRDefault="00347AF6">
      <w:pPr>
        <w:widowControl w:val="0"/>
        <w:rPr>
          <w:rFonts w:ascii="Times New Roman" w:eastAsia="Times New Roman" w:hAnsi="Times New Roman" w:cs="Times New Roman"/>
          <w:lang w:eastAsia="sl-SI"/>
        </w:rPr>
      </w:pPr>
    </w:p>
    <w:p w14:paraId="2530FBCB"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75 mg/650 mg pailginto atpalaidavimo tabletės</w:t>
      </w:r>
    </w:p>
    <w:p w14:paraId="63386D3E"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hidrochloridas/</w:t>
      </w:r>
      <w:proofErr w:type="spellStart"/>
      <w:r>
        <w:rPr>
          <w:rFonts w:ascii="Times New Roman" w:eastAsia="Times New Roman" w:hAnsi="Times New Roman" w:cs="Times New Roman"/>
          <w:lang w:eastAsia="sl-SI"/>
        </w:rPr>
        <w:t>paracetamolis</w:t>
      </w:r>
      <w:proofErr w:type="spellEnd"/>
    </w:p>
    <w:p w14:paraId="06C3BCD7" w14:textId="77777777" w:rsidR="00347AF6" w:rsidRDefault="00347AF6">
      <w:pPr>
        <w:widowControl w:val="0"/>
        <w:ind w:left="0" w:firstLine="0"/>
        <w:rPr>
          <w:rFonts w:ascii="Times New Roman" w:eastAsia="Times New Roman" w:hAnsi="Times New Roman" w:cs="Times New Roman"/>
          <w:lang w:eastAsia="sl-SI"/>
        </w:rPr>
      </w:pPr>
    </w:p>
    <w:p w14:paraId="1E304B5D" w14:textId="77777777" w:rsidR="00347AF6" w:rsidRDefault="00347AF6">
      <w:pPr>
        <w:widowControl w:val="0"/>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347AF6" w14:paraId="3C8164FF" w14:textId="77777777">
        <w:tc>
          <w:tcPr>
            <w:tcW w:w="9287" w:type="dxa"/>
          </w:tcPr>
          <w:p w14:paraId="3DC7FEA9" w14:textId="77777777" w:rsidR="00347AF6" w:rsidRDefault="002118A2">
            <w:pPr>
              <w:widowControl w:val="0"/>
              <w:tabs>
                <w:tab w:val="left" w:pos="142"/>
              </w:tabs>
              <w:rPr>
                <w:rFonts w:ascii="Times New Roman" w:eastAsia="Times New Roman" w:hAnsi="Times New Roman" w:cs="Times New Roman"/>
                <w:b/>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registruotojo pavadinimas</w:t>
            </w:r>
          </w:p>
        </w:tc>
      </w:tr>
    </w:tbl>
    <w:p w14:paraId="4B0C6F0A" w14:textId="77777777" w:rsidR="00347AF6" w:rsidRDefault="00347AF6">
      <w:pPr>
        <w:widowControl w:val="0"/>
        <w:ind w:left="0" w:firstLine="0"/>
        <w:rPr>
          <w:rFonts w:ascii="Times New Roman" w:eastAsia="Times New Roman" w:hAnsi="Times New Roman" w:cs="Times New Roman"/>
          <w:b/>
          <w:lang w:eastAsia="sl-SI"/>
        </w:rPr>
      </w:pPr>
    </w:p>
    <w:p w14:paraId="370CBBC2"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KRKA</w:t>
      </w:r>
    </w:p>
    <w:p w14:paraId="7E8BD53E" w14:textId="77777777" w:rsidR="00347AF6" w:rsidRDefault="00347AF6">
      <w:pPr>
        <w:widowControl w:val="0"/>
        <w:ind w:left="0" w:firstLine="0"/>
        <w:rPr>
          <w:rFonts w:ascii="Times New Roman" w:eastAsia="Times New Roman" w:hAnsi="Times New Roman" w:cs="Times New Roman"/>
          <w:b/>
          <w:lang w:eastAsia="sl-SI"/>
        </w:rPr>
      </w:pPr>
    </w:p>
    <w:p w14:paraId="5580AE92" w14:textId="77777777" w:rsidR="00347AF6" w:rsidRDefault="00347AF6">
      <w:pPr>
        <w:widowControl w:val="0"/>
        <w:ind w:left="0" w:firstLine="0"/>
        <w:rPr>
          <w:rFonts w:ascii="Times New Roman" w:eastAsia="Times New Roma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347AF6" w14:paraId="16E04BA2" w14:textId="77777777">
        <w:tc>
          <w:tcPr>
            <w:tcW w:w="9287" w:type="dxa"/>
          </w:tcPr>
          <w:p w14:paraId="44B60B67" w14:textId="77777777" w:rsidR="00347AF6" w:rsidRDefault="002118A2">
            <w:pPr>
              <w:widowControl w:val="0"/>
              <w:tabs>
                <w:tab w:val="left" w:pos="142"/>
              </w:tabs>
              <w:rPr>
                <w:rFonts w:ascii="Times New Roman" w:eastAsia="Times New Roman" w:hAnsi="Times New Roman" w:cs="Times New Roman"/>
                <w:b/>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tinkamumo laikas</w:t>
            </w:r>
          </w:p>
        </w:tc>
      </w:tr>
    </w:tbl>
    <w:p w14:paraId="35C237D4" w14:textId="77777777" w:rsidR="00347AF6" w:rsidRDefault="00347AF6">
      <w:pPr>
        <w:widowControl w:val="0"/>
        <w:ind w:left="0" w:firstLine="0"/>
        <w:rPr>
          <w:rFonts w:ascii="Times New Roman" w:eastAsia="Times New Roman" w:hAnsi="Times New Roman" w:cs="Times New Roman"/>
          <w:b/>
          <w:lang w:eastAsia="sl-SI"/>
        </w:rPr>
      </w:pPr>
    </w:p>
    <w:p w14:paraId="76E49FC5"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EXP (mm/MMMM)</w:t>
      </w:r>
    </w:p>
    <w:p w14:paraId="3BD24E04" w14:textId="77777777" w:rsidR="00347AF6" w:rsidRDefault="00347AF6">
      <w:pPr>
        <w:widowControl w:val="0"/>
        <w:ind w:left="0" w:firstLine="0"/>
        <w:rPr>
          <w:rFonts w:ascii="Times New Roman" w:eastAsia="Times New Roman" w:hAnsi="Times New Roman" w:cs="Times New Roman"/>
          <w:lang w:eastAsia="sl-SI"/>
        </w:rPr>
      </w:pPr>
    </w:p>
    <w:p w14:paraId="0E07B644" w14:textId="77777777" w:rsidR="00347AF6" w:rsidRDefault="00347AF6">
      <w:pPr>
        <w:widowControl w:val="0"/>
        <w:ind w:left="0" w:firstLine="0"/>
        <w:rPr>
          <w:rFonts w:ascii="Times New Roman" w:eastAsia="Times New Roma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347AF6" w14:paraId="55A5E788" w14:textId="77777777">
        <w:tc>
          <w:tcPr>
            <w:tcW w:w="9287" w:type="dxa"/>
          </w:tcPr>
          <w:p w14:paraId="58E7F4C4" w14:textId="77777777" w:rsidR="00347AF6" w:rsidRDefault="002118A2">
            <w:pPr>
              <w:widowControl w:val="0"/>
              <w:tabs>
                <w:tab w:val="left" w:pos="142"/>
              </w:tabs>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Pr>
                <w:rFonts w:ascii="Times New Roman" w:eastAsia="Times New Roman" w:hAnsi="Times New Roman" w:cs="Times New Roman"/>
                <w:b/>
                <w:lang w:eastAsia="sl-SI"/>
              </w:rPr>
              <w:tab/>
            </w:r>
            <w:r>
              <w:rPr>
                <w:rFonts w:ascii="Times New Roman" w:eastAsia="Times New Roman" w:hAnsi="Times New Roman" w:cs="Times New Roman"/>
                <w:b/>
                <w:caps/>
                <w:lang w:eastAsia="sl-SI"/>
              </w:rPr>
              <w:t>serijos numeris</w:t>
            </w:r>
          </w:p>
        </w:tc>
      </w:tr>
    </w:tbl>
    <w:p w14:paraId="58B02E90" w14:textId="77777777" w:rsidR="00347AF6" w:rsidRDefault="00347AF6">
      <w:pPr>
        <w:widowControl w:val="0"/>
        <w:ind w:left="0" w:right="113" w:firstLine="0"/>
        <w:rPr>
          <w:rFonts w:ascii="Times New Roman" w:eastAsia="Times New Roman" w:hAnsi="Times New Roman" w:cs="Times New Roman"/>
          <w:lang w:eastAsia="sl-SI"/>
        </w:rPr>
      </w:pPr>
    </w:p>
    <w:p w14:paraId="79F72233" w14:textId="77777777" w:rsidR="00347AF6" w:rsidRDefault="002118A2">
      <w:pPr>
        <w:widowControl w:val="0"/>
        <w:ind w:left="0" w:right="113" w:firstLine="0"/>
        <w:rPr>
          <w:rFonts w:ascii="Times New Roman" w:eastAsia="Times New Roman" w:hAnsi="Times New Roman" w:cs="Times New Roman"/>
          <w:lang w:eastAsia="sl-SI"/>
        </w:rPr>
      </w:pPr>
      <w:r>
        <w:rPr>
          <w:rFonts w:ascii="Times New Roman" w:eastAsia="Times New Roman" w:hAnsi="Times New Roman" w:cs="Times New Roman"/>
          <w:lang w:eastAsia="sl-SI"/>
        </w:rPr>
        <w:t>Lot</w:t>
      </w:r>
    </w:p>
    <w:p w14:paraId="18E80134" w14:textId="77777777" w:rsidR="00347AF6" w:rsidRDefault="00347AF6">
      <w:pPr>
        <w:widowControl w:val="0"/>
        <w:ind w:left="0" w:right="113" w:firstLine="0"/>
        <w:rPr>
          <w:rFonts w:ascii="Times New Roman" w:eastAsia="Times New Roman" w:hAnsi="Times New Roman" w:cs="Times New Roman"/>
          <w:lang w:eastAsia="sl-SI"/>
        </w:rPr>
      </w:pPr>
    </w:p>
    <w:p w14:paraId="1782F957" w14:textId="77777777" w:rsidR="00347AF6" w:rsidRDefault="00347AF6">
      <w:pPr>
        <w:widowControl w:val="0"/>
        <w:ind w:left="0" w:right="113" w:firstLine="0"/>
        <w:rPr>
          <w:rFonts w:ascii="Times New Roman" w:eastAsia="Times New Roma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347AF6" w14:paraId="36AEA3F2" w14:textId="77777777">
        <w:tc>
          <w:tcPr>
            <w:tcW w:w="9287" w:type="dxa"/>
          </w:tcPr>
          <w:p w14:paraId="16A44318" w14:textId="77777777" w:rsidR="00347AF6" w:rsidRDefault="002118A2">
            <w:pPr>
              <w:widowControl w:val="0"/>
              <w:tabs>
                <w:tab w:val="left" w:pos="142"/>
              </w:tabs>
              <w:rPr>
                <w:rFonts w:ascii="Times New Roman" w:eastAsia="Times New Roman" w:hAnsi="Times New Roman" w:cs="Times New Roman"/>
                <w:b/>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KITA</w:t>
            </w:r>
          </w:p>
        </w:tc>
      </w:tr>
    </w:tbl>
    <w:p w14:paraId="64D4458A" w14:textId="77777777" w:rsidR="00347AF6" w:rsidRDefault="00347AF6">
      <w:pPr>
        <w:widowControl w:val="0"/>
        <w:ind w:left="0" w:right="113" w:firstLine="0"/>
        <w:rPr>
          <w:rFonts w:ascii="Times New Roman" w:eastAsia="Times New Roman" w:hAnsi="Times New Roman" w:cs="Times New Roman"/>
          <w:lang w:eastAsia="sl-SI"/>
        </w:rPr>
      </w:pPr>
    </w:p>
    <w:p w14:paraId="3E7CBC0A" w14:textId="77777777" w:rsidR="00347AF6" w:rsidRDefault="002118A2">
      <w:pPr>
        <w:widowControl w:val="0"/>
        <w:ind w:left="0" w:firstLine="0"/>
        <w:jc w:val="center"/>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52469D9B" w14:textId="77777777" w:rsidR="00347AF6" w:rsidRDefault="00347AF6">
      <w:pPr>
        <w:widowControl w:val="0"/>
        <w:ind w:left="0" w:firstLine="0"/>
        <w:jc w:val="center"/>
        <w:rPr>
          <w:rFonts w:ascii="Times New Roman" w:eastAsia="Times New Roman" w:hAnsi="Times New Roman" w:cs="Times New Roman"/>
          <w:lang w:eastAsia="sl-SI"/>
        </w:rPr>
      </w:pPr>
    </w:p>
    <w:p w14:paraId="7A191234" w14:textId="77777777" w:rsidR="00347AF6" w:rsidRDefault="00347AF6">
      <w:pPr>
        <w:widowControl w:val="0"/>
        <w:ind w:left="0" w:firstLine="0"/>
        <w:jc w:val="center"/>
        <w:rPr>
          <w:rFonts w:ascii="Times New Roman" w:eastAsia="Times New Roman" w:hAnsi="Times New Roman" w:cs="Times New Roman"/>
          <w:lang w:eastAsia="sl-SI"/>
        </w:rPr>
      </w:pPr>
    </w:p>
    <w:p w14:paraId="2EDC5F5C" w14:textId="77777777" w:rsidR="00347AF6" w:rsidRDefault="00347AF6">
      <w:pPr>
        <w:widowControl w:val="0"/>
        <w:ind w:left="0" w:firstLine="0"/>
        <w:jc w:val="center"/>
        <w:rPr>
          <w:rFonts w:ascii="Times New Roman" w:eastAsia="Times New Roman" w:hAnsi="Times New Roman" w:cs="Times New Roman"/>
          <w:lang w:eastAsia="sl-SI"/>
        </w:rPr>
      </w:pPr>
    </w:p>
    <w:p w14:paraId="574319AC" w14:textId="77777777" w:rsidR="00347AF6" w:rsidRDefault="00347AF6">
      <w:pPr>
        <w:widowControl w:val="0"/>
        <w:ind w:left="0" w:firstLine="0"/>
        <w:jc w:val="center"/>
        <w:rPr>
          <w:rFonts w:ascii="Times New Roman" w:eastAsia="Times New Roman" w:hAnsi="Times New Roman" w:cs="Times New Roman"/>
          <w:lang w:eastAsia="sl-SI"/>
        </w:rPr>
      </w:pPr>
    </w:p>
    <w:p w14:paraId="443CBFBD" w14:textId="77777777" w:rsidR="00347AF6" w:rsidRDefault="00347AF6">
      <w:pPr>
        <w:widowControl w:val="0"/>
        <w:ind w:left="0" w:firstLine="0"/>
        <w:jc w:val="center"/>
        <w:rPr>
          <w:rFonts w:ascii="Times New Roman" w:eastAsia="Times New Roman" w:hAnsi="Times New Roman" w:cs="Times New Roman"/>
          <w:lang w:eastAsia="sl-SI"/>
        </w:rPr>
      </w:pPr>
    </w:p>
    <w:p w14:paraId="699490D8" w14:textId="77777777" w:rsidR="00347AF6" w:rsidRDefault="00347AF6">
      <w:pPr>
        <w:widowControl w:val="0"/>
        <w:ind w:left="0" w:firstLine="0"/>
        <w:jc w:val="center"/>
        <w:rPr>
          <w:rFonts w:ascii="Times New Roman" w:eastAsia="Times New Roman" w:hAnsi="Times New Roman" w:cs="Times New Roman"/>
          <w:lang w:eastAsia="sl-SI"/>
        </w:rPr>
      </w:pPr>
    </w:p>
    <w:p w14:paraId="0385B0D9" w14:textId="77777777" w:rsidR="00347AF6" w:rsidRDefault="00347AF6">
      <w:pPr>
        <w:widowControl w:val="0"/>
        <w:ind w:left="0" w:firstLine="0"/>
        <w:jc w:val="center"/>
        <w:rPr>
          <w:rFonts w:ascii="Times New Roman" w:eastAsia="Times New Roman" w:hAnsi="Times New Roman" w:cs="Times New Roman"/>
          <w:lang w:eastAsia="sl-SI"/>
        </w:rPr>
      </w:pPr>
    </w:p>
    <w:p w14:paraId="3ADE2A68" w14:textId="77777777" w:rsidR="00347AF6" w:rsidRDefault="00347AF6">
      <w:pPr>
        <w:widowControl w:val="0"/>
        <w:ind w:left="0" w:firstLine="0"/>
        <w:jc w:val="center"/>
        <w:rPr>
          <w:rFonts w:ascii="Times New Roman" w:eastAsia="Times New Roman" w:hAnsi="Times New Roman" w:cs="Times New Roman"/>
          <w:lang w:eastAsia="sl-SI"/>
        </w:rPr>
      </w:pPr>
    </w:p>
    <w:p w14:paraId="780DACBF" w14:textId="77777777" w:rsidR="00347AF6" w:rsidRDefault="00347AF6">
      <w:pPr>
        <w:widowControl w:val="0"/>
        <w:ind w:left="0" w:firstLine="0"/>
        <w:jc w:val="center"/>
        <w:rPr>
          <w:rFonts w:ascii="Times New Roman" w:eastAsia="Times New Roman" w:hAnsi="Times New Roman" w:cs="Times New Roman"/>
          <w:lang w:eastAsia="sl-SI"/>
        </w:rPr>
      </w:pPr>
    </w:p>
    <w:p w14:paraId="3FA91AD7" w14:textId="77777777" w:rsidR="00347AF6" w:rsidRDefault="00347AF6">
      <w:pPr>
        <w:widowControl w:val="0"/>
        <w:ind w:left="0" w:firstLine="0"/>
        <w:jc w:val="center"/>
        <w:rPr>
          <w:rFonts w:ascii="Times New Roman" w:eastAsia="Times New Roman" w:hAnsi="Times New Roman" w:cs="Times New Roman"/>
          <w:lang w:eastAsia="sl-SI"/>
        </w:rPr>
      </w:pPr>
    </w:p>
    <w:p w14:paraId="557782E5" w14:textId="77777777" w:rsidR="00347AF6" w:rsidRDefault="00347AF6">
      <w:pPr>
        <w:widowControl w:val="0"/>
        <w:ind w:left="0" w:firstLine="0"/>
        <w:jc w:val="center"/>
        <w:rPr>
          <w:rFonts w:ascii="Times New Roman" w:eastAsia="Times New Roman" w:hAnsi="Times New Roman" w:cs="Times New Roman"/>
          <w:lang w:eastAsia="sl-SI"/>
        </w:rPr>
      </w:pPr>
    </w:p>
    <w:p w14:paraId="64E56E65" w14:textId="77777777" w:rsidR="00347AF6" w:rsidRDefault="00347AF6">
      <w:pPr>
        <w:widowControl w:val="0"/>
        <w:ind w:left="0" w:firstLine="0"/>
        <w:jc w:val="center"/>
        <w:rPr>
          <w:rFonts w:ascii="Times New Roman" w:eastAsia="Times New Roman" w:hAnsi="Times New Roman" w:cs="Times New Roman"/>
          <w:lang w:eastAsia="sl-SI"/>
        </w:rPr>
      </w:pPr>
    </w:p>
    <w:p w14:paraId="50C90569" w14:textId="77777777" w:rsidR="00347AF6" w:rsidRDefault="00347AF6">
      <w:pPr>
        <w:widowControl w:val="0"/>
        <w:ind w:left="0" w:firstLine="0"/>
        <w:jc w:val="center"/>
        <w:rPr>
          <w:rFonts w:ascii="Times New Roman" w:eastAsia="Times New Roman" w:hAnsi="Times New Roman" w:cs="Times New Roman"/>
          <w:lang w:eastAsia="sl-SI"/>
        </w:rPr>
      </w:pPr>
    </w:p>
    <w:p w14:paraId="4AE17C7D" w14:textId="77777777" w:rsidR="00347AF6" w:rsidRDefault="00347AF6">
      <w:pPr>
        <w:widowControl w:val="0"/>
        <w:ind w:left="0" w:firstLine="0"/>
        <w:jc w:val="center"/>
        <w:rPr>
          <w:rFonts w:ascii="Times New Roman" w:eastAsia="Times New Roman" w:hAnsi="Times New Roman" w:cs="Times New Roman"/>
          <w:lang w:eastAsia="sl-SI"/>
        </w:rPr>
      </w:pPr>
    </w:p>
    <w:p w14:paraId="47719E1A" w14:textId="77777777" w:rsidR="00347AF6" w:rsidRDefault="00347AF6">
      <w:pPr>
        <w:widowControl w:val="0"/>
        <w:ind w:left="0" w:firstLine="0"/>
        <w:jc w:val="center"/>
        <w:rPr>
          <w:rFonts w:ascii="Times New Roman" w:eastAsia="Times New Roman" w:hAnsi="Times New Roman" w:cs="Times New Roman"/>
          <w:lang w:eastAsia="sl-SI"/>
        </w:rPr>
      </w:pPr>
    </w:p>
    <w:p w14:paraId="6CCB2B5A" w14:textId="77777777" w:rsidR="00347AF6" w:rsidRDefault="00347AF6">
      <w:pPr>
        <w:widowControl w:val="0"/>
        <w:ind w:left="0" w:firstLine="0"/>
        <w:jc w:val="center"/>
        <w:rPr>
          <w:rFonts w:ascii="Times New Roman" w:eastAsia="Times New Roman" w:hAnsi="Times New Roman" w:cs="Times New Roman"/>
          <w:lang w:eastAsia="sl-SI"/>
        </w:rPr>
      </w:pPr>
    </w:p>
    <w:p w14:paraId="494B08B7" w14:textId="77777777" w:rsidR="00347AF6" w:rsidRDefault="00347AF6">
      <w:pPr>
        <w:widowControl w:val="0"/>
        <w:ind w:left="0" w:firstLine="0"/>
        <w:jc w:val="center"/>
        <w:rPr>
          <w:rFonts w:ascii="Times New Roman" w:eastAsia="Times New Roman" w:hAnsi="Times New Roman" w:cs="Times New Roman"/>
          <w:lang w:eastAsia="sl-SI"/>
        </w:rPr>
      </w:pPr>
    </w:p>
    <w:p w14:paraId="5E9A3968" w14:textId="77777777" w:rsidR="00347AF6" w:rsidRDefault="00347AF6">
      <w:pPr>
        <w:widowControl w:val="0"/>
        <w:ind w:left="0" w:firstLine="0"/>
        <w:jc w:val="center"/>
        <w:rPr>
          <w:rFonts w:ascii="Times New Roman" w:eastAsia="Times New Roman" w:hAnsi="Times New Roman" w:cs="Times New Roman"/>
          <w:lang w:eastAsia="sl-SI"/>
        </w:rPr>
      </w:pPr>
    </w:p>
    <w:p w14:paraId="5D993E52" w14:textId="77777777" w:rsidR="00347AF6" w:rsidRDefault="00347AF6">
      <w:pPr>
        <w:widowControl w:val="0"/>
        <w:ind w:left="0" w:firstLine="0"/>
        <w:jc w:val="center"/>
        <w:rPr>
          <w:rFonts w:ascii="Times New Roman" w:eastAsia="Times New Roman" w:hAnsi="Times New Roman" w:cs="Times New Roman"/>
          <w:lang w:eastAsia="sl-SI"/>
        </w:rPr>
      </w:pPr>
    </w:p>
    <w:p w14:paraId="5AF8AD13" w14:textId="77777777" w:rsidR="00347AF6" w:rsidRDefault="00347AF6">
      <w:pPr>
        <w:widowControl w:val="0"/>
        <w:ind w:left="0" w:firstLine="0"/>
        <w:jc w:val="center"/>
        <w:rPr>
          <w:rFonts w:ascii="Times New Roman" w:eastAsia="Times New Roman" w:hAnsi="Times New Roman" w:cs="Times New Roman"/>
          <w:lang w:eastAsia="sl-SI"/>
        </w:rPr>
      </w:pPr>
    </w:p>
    <w:p w14:paraId="11149137" w14:textId="77777777" w:rsidR="00347AF6" w:rsidRDefault="00347AF6">
      <w:pPr>
        <w:widowControl w:val="0"/>
        <w:ind w:left="0" w:firstLine="0"/>
        <w:jc w:val="center"/>
        <w:rPr>
          <w:rFonts w:ascii="Times New Roman" w:eastAsia="Times New Roman" w:hAnsi="Times New Roman" w:cs="Times New Roman"/>
          <w:lang w:eastAsia="sl-SI"/>
        </w:rPr>
      </w:pPr>
    </w:p>
    <w:p w14:paraId="5D13A041" w14:textId="77777777" w:rsidR="00347AF6" w:rsidRDefault="00347AF6">
      <w:pPr>
        <w:widowControl w:val="0"/>
        <w:ind w:left="0" w:firstLine="0"/>
        <w:jc w:val="center"/>
        <w:rPr>
          <w:rFonts w:ascii="Times New Roman" w:eastAsia="Times New Roman" w:hAnsi="Times New Roman" w:cs="Times New Roman"/>
          <w:lang w:eastAsia="sl-SI"/>
        </w:rPr>
      </w:pPr>
    </w:p>
    <w:p w14:paraId="54F7BD12" w14:textId="77777777" w:rsidR="00347AF6" w:rsidRDefault="00347AF6">
      <w:pPr>
        <w:widowControl w:val="0"/>
        <w:ind w:left="0" w:firstLine="0"/>
        <w:jc w:val="center"/>
        <w:rPr>
          <w:rFonts w:ascii="Times New Roman" w:eastAsia="Times New Roman" w:hAnsi="Times New Roman" w:cs="Times New Roman"/>
          <w:lang w:eastAsia="sl-SI"/>
        </w:rPr>
      </w:pPr>
    </w:p>
    <w:p w14:paraId="3F1D451D" w14:textId="77777777" w:rsidR="00347AF6" w:rsidRDefault="002118A2">
      <w:pPr>
        <w:widowControl w:val="0"/>
        <w:ind w:left="0" w:firstLine="0"/>
        <w:jc w:val="center"/>
        <w:outlineLvl w:val="0"/>
        <w:rPr>
          <w:rFonts w:ascii="Times New Roman" w:eastAsia="Times New Roman" w:hAnsi="Times New Roman" w:cs="Times New Roman"/>
          <w:lang w:eastAsia="sl-SI"/>
        </w:rPr>
      </w:pPr>
      <w:r>
        <w:rPr>
          <w:rFonts w:ascii="Times New Roman" w:eastAsia="Times New Roman" w:hAnsi="Times New Roman" w:cs="Times New Roman"/>
          <w:b/>
          <w:lang w:eastAsia="sl-SI"/>
        </w:rPr>
        <w:t>B. PAKUOTĖS LAPELIS</w:t>
      </w:r>
    </w:p>
    <w:p w14:paraId="60F140C0" w14:textId="77777777" w:rsidR="00347AF6" w:rsidRDefault="002118A2">
      <w:pPr>
        <w:widowControl w:val="0"/>
        <w:ind w:left="0" w:firstLine="0"/>
        <w:jc w:val="center"/>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br w:type="page"/>
      </w:r>
      <w:r>
        <w:rPr>
          <w:rFonts w:ascii="Times New Roman" w:eastAsia="Times New Roman" w:hAnsi="Times New Roman" w:cs="Times New Roman"/>
          <w:b/>
          <w:lang w:eastAsia="sl-SI"/>
        </w:rPr>
        <w:lastRenderedPageBreak/>
        <w:t>Pakuotės lapelis:</w:t>
      </w:r>
      <w:r>
        <w:rPr>
          <w:rFonts w:ascii="Times New Roman" w:eastAsia="Times New Roman" w:hAnsi="Times New Roman" w:cs="Times New Roman"/>
          <w:b/>
          <w:bCs/>
          <w:iCs/>
          <w:lang w:eastAsia="sl-SI"/>
        </w:rPr>
        <w:t xml:space="preserve"> </w:t>
      </w:r>
      <w:r>
        <w:rPr>
          <w:rFonts w:ascii="Times New Roman" w:eastAsia="Times New Roman" w:hAnsi="Times New Roman" w:cs="Times New Roman"/>
          <w:b/>
          <w:lang w:eastAsia="sl-SI"/>
        </w:rPr>
        <w:t>informacija pacientui</w:t>
      </w:r>
    </w:p>
    <w:p w14:paraId="224DF013" w14:textId="77777777" w:rsidR="00347AF6" w:rsidRDefault="00347AF6">
      <w:pPr>
        <w:widowControl w:val="0"/>
        <w:ind w:left="0" w:firstLine="0"/>
        <w:jc w:val="center"/>
        <w:outlineLvl w:val="0"/>
        <w:rPr>
          <w:rFonts w:ascii="Times New Roman" w:eastAsia="Times New Roman" w:hAnsi="Times New Roman" w:cs="Times New Roman"/>
          <w:b/>
          <w:lang w:eastAsia="sl-SI"/>
        </w:rPr>
      </w:pPr>
    </w:p>
    <w:p w14:paraId="22FFD914" w14:textId="77777777" w:rsidR="00347AF6" w:rsidRDefault="002118A2">
      <w:pPr>
        <w:widowControl w:val="0"/>
        <w:ind w:left="0" w:firstLine="0"/>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Doreta</w:t>
      </w:r>
      <w:proofErr w:type="spellEnd"/>
      <w:r>
        <w:rPr>
          <w:rFonts w:ascii="Times New Roman" w:eastAsia="Times New Roman" w:hAnsi="Times New Roman" w:cs="Times New Roman"/>
          <w:b/>
          <w:lang w:eastAsia="sl-SI"/>
        </w:rPr>
        <w:t xml:space="preserve"> 75 mg/650 mg pailginto atpalaidavimo tabletės</w:t>
      </w:r>
    </w:p>
    <w:p w14:paraId="4C379561" w14:textId="77777777" w:rsidR="00347AF6" w:rsidRDefault="002118A2">
      <w:pPr>
        <w:widowControl w:val="0"/>
        <w:ind w:left="0" w:firstLine="0"/>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hidrochloridas/</w:t>
      </w:r>
      <w:proofErr w:type="spellStart"/>
      <w:r>
        <w:rPr>
          <w:rFonts w:ascii="Times New Roman" w:eastAsia="Times New Roman" w:hAnsi="Times New Roman" w:cs="Times New Roman"/>
          <w:lang w:eastAsia="sl-SI"/>
        </w:rPr>
        <w:t>paracetamolis</w:t>
      </w:r>
      <w:proofErr w:type="spellEnd"/>
    </w:p>
    <w:p w14:paraId="0B6A7E29" w14:textId="77777777" w:rsidR="00347AF6" w:rsidRDefault="00347AF6">
      <w:pPr>
        <w:widowControl w:val="0"/>
        <w:ind w:left="0" w:firstLine="0"/>
        <w:rPr>
          <w:rFonts w:ascii="Times New Roman" w:eastAsia="Times New Roman" w:hAnsi="Times New Roman" w:cs="Times New Roman"/>
          <w:lang w:eastAsia="sl-SI"/>
        </w:rPr>
      </w:pPr>
    </w:p>
    <w:p w14:paraId="0F76AF28" w14:textId="77777777" w:rsidR="00347AF6" w:rsidRDefault="00347AF6">
      <w:pPr>
        <w:widowControl w:val="0"/>
        <w:ind w:left="0" w:firstLine="0"/>
        <w:jc w:val="center"/>
        <w:rPr>
          <w:rFonts w:ascii="Times New Roman" w:eastAsia="Times New Roman" w:hAnsi="Times New Roman" w:cs="Times New Roman"/>
          <w:lang w:eastAsia="sl-SI"/>
        </w:rPr>
      </w:pPr>
    </w:p>
    <w:p w14:paraId="572A5737"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b/>
          <w:lang w:eastAsia="sl-SI"/>
        </w:rPr>
        <w:t>Atidžiai perskaitykite visą šį lapelį, prieš pradėdami vartoti vaistą, nes jame pateikiama Jums svarbi informacija.</w:t>
      </w:r>
    </w:p>
    <w:p w14:paraId="0E60AFFA" w14:textId="77777777" w:rsidR="00347AF6" w:rsidRDefault="002118A2">
      <w:pPr>
        <w:widowControl w:val="0"/>
        <w:numPr>
          <w:ilvl w:val="0"/>
          <w:numId w:val="15"/>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14:paraId="2E4BB8E0" w14:textId="77777777" w:rsidR="00347AF6" w:rsidRDefault="002118A2">
      <w:pPr>
        <w:widowControl w:val="0"/>
        <w:numPr>
          <w:ilvl w:val="0"/>
          <w:numId w:val="15"/>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arba vaistininką.</w:t>
      </w:r>
    </w:p>
    <w:p w14:paraId="2A0045EA" w14:textId="77777777" w:rsidR="00347AF6" w:rsidRDefault="002118A2">
      <w:pPr>
        <w:widowControl w:val="0"/>
        <w:numPr>
          <w:ilvl w:val="0"/>
          <w:numId w:val="15"/>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6786E1FF" w14:textId="77777777" w:rsidR="00347AF6" w:rsidRDefault="002118A2">
      <w:pPr>
        <w:widowControl w:val="0"/>
        <w:numPr>
          <w:ilvl w:val="0"/>
          <w:numId w:val="15"/>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(net jeigu jis šiame lapelyje nenurodytas), kreipkitės į gydytoją, vaistininką arba slaugytoją. Žr. 4 skyrių.</w:t>
      </w:r>
    </w:p>
    <w:p w14:paraId="3C98D21F" w14:textId="77777777" w:rsidR="00347AF6" w:rsidRDefault="00347AF6">
      <w:pPr>
        <w:widowControl w:val="0"/>
        <w:numPr>
          <w:ilvl w:val="12"/>
          <w:numId w:val="0"/>
        </w:numPr>
        <w:ind w:right="-2"/>
        <w:outlineLvl w:val="0"/>
        <w:rPr>
          <w:rFonts w:ascii="Times New Roman" w:eastAsia="Times New Roman" w:hAnsi="Times New Roman" w:cs="Times New Roman"/>
          <w:b/>
          <w:lang w:eastAsia="sl-SI"/>
        </w:rPr>
      </w:pPr>
    </w:p>
    <w:p w14:paraId="4DC1CAF9"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Apie ką rašoma šiame lapelyje?</w:t>
      </w:r>
    </w:p>
    <w:p w14:paraId="1E9498E3" w14:textId="77777777" w:rsidR="00347AF6" w:rsidRDefault="00347AF6">
      <w:pPr>
        <w:widowControl w:val="0"/>
        <w:rPr>
          <w:rFonts w:ascii="Times New Roman" w:eastAsia="Times New Roman" w:hAnsi="Times New Roman" w:cs="Times New Roman"/>
          <w:b/>
          <w:lang w:eastAsia="sl-SI"/>
        </w:rPr>
      </w:pPr>
    </w:p>
    <w:p w14:paraId="45B9FB8E" w14:textId="77777777" w:rsidR="00347AF6" w:rsidRDefault="002118A2">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 xml:space="preserve">Kas yra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ir kam jis vartojamas</w:t>
      </w:r>
    </w:p>
    <w:p w14:paraId="0AF44E2E" w14:textId="77777777" w:rsidR="00347AF6" w:rsidRDefault="002118A2">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 xml:space="preserve">Kas žinotina prieš vartojant </w:t>
      </w:r>
      <w:proofErr w:type="spellStart"/>
      <w:r>
        <w:rPr>
          <w:rFonts w:ascii="Times New Roman" w:eastAsia="Times New Roman" w:hAnsi="Times New Roman" w:cs="Times New Roman"/>
          <w:lang w:eastAsia="sl-SI"/>
        </w:rPr>
        <w:t>Doreta</w:t>
      </w:r>
      <w:proofErr w:type="spellEnd"/>
    </w:p>
    <w:p w14:paraId="5967FB26" w14:textId="77777777" w:rsidR="00347AF6" w:rsidRDefault="002118A2">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 xml:space="preserve">Kaip vartoti </w:t>
      </w:r>
      <w:proofErr w:type="spellStart"/>
      <w:r>
        <w:rPr>
          <w:rFonts w:ascii="Times New Roman" w:eastAsia="Times New Roman" w:hAnsi="Times New Roman" w:cs="Times New Roman"/>
          <w:lang w:eastAsia="sl-SI"/>
        </w:rPr>
        <w:t>Doreta</w:t>
      </w:r>
      <w:proofErr w:type="spellEnd"/>
    </w:p>
    <w:p w14:paraId="051AC2BD" w14:textId="77777777" w:rsidR="00347AF6" w:rsidRDefault="002118A2">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t>Galimas šalutinis poveikis</w:t>
      </w:r>
    </w:p>
    <w:p w14:paraId="6EAD8FA5" w14:textId="77777777" w:rsidR="00347AF6" w:rsidRDefault="002118A2">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5.</w:t>
      </w:r>
      <w:r>
        <w:rPr>
          <w:rFonts w:ascii="Times New Roman" w:eastAsia="Times New Roman" w:hAnsi="Times New Roman" w:cs="Times New Roman"/>
          <w:lang w:eastAsia="sl-SI"/>
        </w:rPr>
        <w:tab/>
        <w:t xml:space="preserve">Kaip laikyti </w:t>
      </w:r>
      <w:proofErr w:type="spellStart"/>
      <w:r>
        <w:rPr>
          <w:rFonts w:ascii="Times New Roman" w:eastAsia="Times New Roman" w:hAnsi="Times New Roman" w:cs="Times New Roman"/>
          <w:lang w:eastAsia="sl-SI"/>
        </w:rPr>
        <w:t>Doreta</w:t>
      </w:r>
      <w:proofErr w:type="spellEnd"/>
    </w:p>
    <w:p w14:paraId="136C959F" w14:textId="77777777" w:rsidR="00347AF6" w:rsidRDefault="002118A2">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6.</w:t>
      </w:r>
      <w:r>
        <w:rPr>
          <w:rFonts w:ascii="Times New Roman" w:eastAsia="Times New Roman" w:hAnsi="Times New Roman" w:cs="Times New Roman"/>
          <w:lang w:eastAsia="sl-SI"/>
        </w:rPr>
        <w:tab/>
        <w:t>Pakuotės turinys ir kita informacija</w:t>
      </w:r>
    </w:p>
    <w:p w14:paraId="47B49ECC" w14:textId="77777777" w:rsidR="00347AF6" w:rsidRDefault="00347AF6">
      <w:pPr>
        <w:widowControl w:val="0"/>
        <w:numPr>
          <w:ilvl w:val="12"/>
          <w:numId w:val="0"/>
        </w:numPr>
        <w:rPr>
          <w:rFonts w:ascii="Times New Roman" w:eastAsia="Times New Roman" w:hAnsi="Times New Roman" w:cs="Times New Roman"/>
          <w:lang w:eastAsia="sl-SI"/>
        </w:rPr>
      </w:pPr>
    </w:p>
    <w:p w14:paraId="773CCE20" w14:textId="77777777" w:rsidR="00347AF6" w:rsidRDefault="00347AF6">
      <w:pPr>
        <w:widowControl w:val="0"/>
        <w:numPr>
          <w:ilvl w:val="12"/>
          <w:numId w:val="0"/>
        </w:numPr>
        <w:rPr>
          <w:rFonts w:ascii="Times New Roman" w:eastAsia="Times New Roman" w:hAnsi="Times New Roman" w:cs="Times New Roman"/>
          <w:lang w:eastAsia="sl-SI"/>
        </w:rPr>
      </w:pPr>
    </w:p>
    <w:p w14:paraId="72BC8F8B" w14:textId="77777777" w:rsidR="00347AF6" w:rsidRDefault="002118A2">
      <w:pPr>
        <w:widowControl w:val="0"/>
        <w:numPr>
          <w:ilvl w:val="12"/>
          <w:numId w:val="0"/>
        </w:numPr>
        <w:ind w:left="567" w:hanging="567"/>
        <w:outlineLvl w:val="0"/>
        <w:rPr>
          <w:rFonts w:ascii="Times New Roman" w:eastAsia="Times New Roman" w:hAnsi="Times New Roman" w:cs="Times New Roman"/>
          <w:b/>
          <w:caps/>
          <w:lang w:eastAsia="sl-SI"/>
        </w:rPr>
      </w:pPr>
      <w:r>
        <w:rPr>
          <w:rFonts w:ascii="Times New Roman" w:eastAsia="Times New Roman" w:hAnsi="Times New Roman" w:cs="Times New Roman"/>
          <w:b/>
          <w:lang w:eastAsia="sl-SI"/>
        </w:rPr>
        <w:t>1.</w:t>
      </w:r>
      <w:r>
        <w:rPr>
          <w:rFonts w:ascii="Times New Roman" w:eastAsia="Times New Roman" w:hAnsi="Times New Roman" w:cs="Times New Roman"/>
          <w:b/>
          <w:lang w:eastAsia="sl-SI"/>
        </w:rPr>
        <w:tab/>
        <w:t xml:space="preserve">Kas yra </w:t>
      </w:r>
      <w:proofErr w:type="spellStart"/>
      <w:r>
        <w:rPr>
          <w:rFonts w:ascii="Times New Roman" w:eastAsia="Times New Roman" w:hAnsi="Times New Roman" w:cs="Times New Roman"/>
          <w:b/>
          <w:lang w:eastAsia="sl-SI"/>
        </w:rPr>
        <w:t>Doreta</w:t>
      </w:r>
      <w:proofErr w:type="spellEnd"/>
      <w:r>
        <w:rPr>
          <w:rFonts w:ascii="Times New Roman" w:eastAsia="Times New Roman" w:hAnsi="Times New Roman" w:cs="Times New Roman"/>
          <w:b/>
          <w:lang w:eastAsia="sl-SI"/>
        </w:rPr>
        <w:t xml:space="preserve"> ir kam jis vartojamas</w:t>
      </w:r>
    </w:p>
    <w:p w14:paraId="46DBB351" w14:textId="77777777" w:rsidR="00347AF6" w:rsidRDefault="00347AF6">
      <w:pPr>
        <w:widowControl w:val="0"/>
        <w:rPr>
          <w:rFonts w:ascii="Times New Roman" w:eastAsia="Times New Roman" w:hAnsi="Times New Roman" w:cs="Times New Roman"/>
          <w:lang w:eastAsia="sl-SI"/>
        </w:rPr>
      </w:pPr>
    </w:p>
    <w:p w14:paraId="757B12F3"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yra dviejų analgetikų (skausmą malšinančių medžiagų)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kurie kartu vartojami skausmui malšinti, derinys.</w:t>
      </w:r>
    </w:p>
    <w:p w14:paraId="0D92DD08"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malšinamas vidutinio stiprumo ir stiprus skausmas, jei gydytojas mano, kad reikia vartoti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derinio pailginto atpalaidavimo tablečių formą.</w:t>
      </w:r>
    </w:p>
    <w:p w14:paraId="56362CFC" w14:textId="77777777" w:rsidR="00347AF6" w:rsidRDefault="00347AF6">
      <w:pPr>
        <w:widowControl w:val="0"/>
        <w:ind w:left="0" w:firstLine="0"/>
        <w:rPr>
          <w:rFonts w:ascii="Times New Roman" w:eastAsia="Times New Roman" w:hAnsi="Times New Roman" w:cs="Times New Roman"/>
          <w:lang w:eastAsia="sl-SI"/>
        </w:rPr>
      </w:pPr>
    </w:p>
    <w:p w14:paraId="77689869"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galima vartoti tik suaugusiesiems bei vyresniems kaip 12 metų paaugliams.</w:t>
      </w:r>
    </w:p>
    <w:p w14:paraId="02ABDE52" w14:textId="77777777" w:rsidR="00347AF6" w:rsidRDefault="00347AF6">
      <w:pPr>
        <w:widowControl w:val="0"/>
        <w:numPr>
          <w:ilvl w:val="12"/>
          <w:numId w:val="0"/>
        </w:numPr>
        <w:rPr>
          <w:rFonts w:ascii="Times New Roman" w:eastAsia="Times New Roman" w:hAnsi="Times New Roman" w:cs="Times New Roman"/>
          <w:lang w:eastAsia="sl-SI"/>
        </w:rPr>
      </w:pPr>
    </w:p>
    <w:p w14:paraId="167CB21A" w14:textId="77777777" w:rsidR="00347AF6" w:rsidRDefault="00347AF6">
      <w:pPr>
        <w:widowControl w:val="0"/>
        <w:numPr>
          <w:ilvl w:val="12"/>
          <w:numId w:val="0"/>
        </w:numPr>
        <w:rPr>
          <w:rFonts w:ascii="Times New Roman" w:eastAsia="Times New Roman" w:hAnsi="Times New Roman" w:cs="Times New Roman"/>
          <w:lang w:eastAsia="sl-SI"/>
        </w:rPr>
      </w:pPr>
    </w:p>
    <w:p w14:paraId="48C95FC5" w14:textId="77777777" w:rsidR="00347AF6" w:rsidRDefault="002118A2">
      <w:pPr>
        <w:widowControl w:val="0"/>
        <w:numPr>
          <w:ilvl w:val="12"/>
          <w:numId w:val="0"/>
        </w:numPr>
        <w:ind w:left="567" w:hanging="567"/>
        <w:outlineLvl w:val="0"/>
        <w:rPr>
          <w:rFonts w:ascii="Times New Roman" w:eastAsia="Times New Roman" w:hAnsi="Times New Roman" w:cs="Times New Roman"/>
          <w:b/>
          <w:caps/>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 xml:space="preserve">Kas žinotina prieš vartojant </w:t>
      </w:r>
      <w:proofErr w:type="spellStart"/>
      <w:r>
        <w:rPr>
          <w:rFonts w:ascii="Times New Roman" w:eastAsia="Times New Roman" w:hAnsi="Times New Roman" w:cs="Times New Roman"/>
          <w:b/>
          <w:lang w:eastAsia="sl-SI"/>
        </w:rPr>
        <w:t>Doreta</w:t>
      </w:r>
      <w:proofErr w:type="spellEnd"/>
    </w:p>
    <w:p w14:paraId="706BEE9E" w14:textId="77777777" w:rsidR="00347AF6" w:rsidRDefault="00347AF6">
      <w:pPr>
        <w:widowControl w:val="0"/>
        <w:rPr>
          <w:rFonts w:ascii="Times New Roman" w:eastAsia="Times New Roman" w:hAnsi="Times New Roman" w:cs="Times New Roman"/>
          <w:lang w:eastAsia="sl-SI"/>
        </w:rPr>
      </w:pPr>
    </w:p>
    <w:p w14:paraId="77AE0C5F" w14:textId="77777777" w:rsidR="00347AF6" w:rsidRDefault="002118A2">
      <w:pPr>
        <w:widowControl w:val="0"/>
        <w:rPr>
          <w:rFonts w:ascii="Times New Roman" w:eastAsia="Times New Roman" w:hAnsi="Times New Roman" w:cs="Times New Roman"/>
          <w:b/>
          <w:caps/>
          <w:lang w:eastAsia="sl-SI"/>
        </w:rPr>
      </w:pPr>
      <w:proofErr w:type="spellStart"/>
      <w:r>
        <w:rPr>
          <w:rFonts w:ascii="Times New Roman" w:eastAsia="Times New Roman" w:hAnsi="Times New Roman" w:cs="Times New Roman"/>
          <w:b/>
          <w:lang w:eastAsia="sl-SI"/>
        </w:rPr>
        <w:t>Doreta</w:t>
      </w:r>
      <w:proofErr w:type="spellEnd"/>
      <w:r>
        <w:rPr>
          <w:rFonts w:ascii="Times New Roman" w:eastAsia="Times New Roman" w:hAnsi="Times New Roman" w:cs="Times New Roman"/>
          <w:b/>
          <w:bCs/>
          <w:lang w:eastAsia="sl-SI"/>
        </w:rPr>
        <w:t xml:space="preserve"> vartoti draudžiama:</w:t>
      </w:r>
    </w:p>
    <w:p w14:paraId="6B1D84C8" w14:textId="77777777" w:rsidR="00347AF6" w:rsidRDefault="002118A2">
      <w:pPr>
        <w:widowControl w:val="0"/>
        <w:numPr>
          <w:ilvl w:val="1"/>
          <w:numId w:val="12"/>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alergija </w:t>
      </w:r>
      <w:proofErr w:type="spellStart"/>
      <w:r>
        <w:rPr>
          <w:rFonts w:ascii="Times New Roman" w:eastAsia="Times New Roman" w:hAnsi="Times New Roman" w:cs="Times New Roman"/>
          <w:lang w:eastAsia="sl-SI"/>
        </w:rPr>
        <w:t>paracetamoliui</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tramadoliui</w:t>
      </w:r>
      <w:proofErr w:type="spellEnd"/>
      <w:r>
        <w:rPr>
          <w:rFonts w:ascii="Times New Roman" w:eastAsia="Times New Roman" w:hAnsi="Times New Roman" w:cs="Times New Roman"/>
          <w:lang w:eastAsia="sl-SI"/>
        </w:rPr>
        <w:t xml:space="preserve"> arba bet kuriai pagalbinei šio vaisto medžiagai (jos išvardytos 6 skyriuje);</w:t>
      </w:r>
    </w:p>
    <w:p w14:paraId="667BD8A0" w14:textId="77777777" w:rsidR="00347AF6" w:rsidRDefault="002118A2">
      <w:pPr>
        <w:widowControl w:val="0"/>
        <w:numPr>
          <w:ilvl w:val="1"/>
          <w:numId w:val="12"/>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yra ūmus apsinuodijimas alkoholiu, migdomaisiais, skausmą malšinančiais vaistais ar kitokiais psichotropiniais vaistais (vaistai veikiantys nuotaiką ir emocijas);</w:t>
      </w:r>
    </w:p>
    <w:p w14:paraId="38326896" w14:textId="77777777" w:rsidR="00347AF6" w:rsidRDefault="002118A2">
      <w:pPr>
        <w:widowControl w:val="0"/>
        <w:numPr>
          <w:ilvl w:val="1"/>
          <w:numId w:val="12"/>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taip pat vartojama ar pastarųjų 14 dienų prieš gydymą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laikotarpiu vartota </w:t>
      </w:r>
      <w:proofErr w:type="spellStart"/>
      <w:r>
        <w:rPr>
          <w:rFonts w:ascii="Times New Roman" w:eastAsia="Times New Roman" w:hAnsi="Times New Roman" w:cs="Times New Roman"/>
          <w:lang w:eastAsia="sl-SI"/>
        </w:rPr>
        <w:t>monoaminooksidazės</w:t>
      </w:r>
      <w:proofErr w:type="spellEnd"/>
      <w:r>
        <w:rPr>
          <w:rFonts w:ascii="Times New Roman" w:eastAsia="Times New Roman" w:hAnsi="Times New Roman" w:cs="Times New Roman"/>
          <w:lang w:eastAsia="sl-SI"/>
        </w:rPr>
        <w:t xml:space="preserve"> inhibitorių (MAO inhibitorių). MAOI – vaistai, vartojami depresijos ir Parkinsono ligos gydymui;</w:t>
      </w:r>
    </w:p>
    <w:p w14:paraId="00E32301" w14:textId="77777777" w:rsidR="00347AF6" w:rsidRDefault="002118A2">
      <w:pPr>
        <w:widowControl w:val="0"/>
        <w:numPr>
          <w:ilvl w:val="1"/>
          <w:numId w:val="12"/>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 yra sunkių kepenų sutrikimų;</w:t>
      </w:r>
    </w:p>
    <w:p w14:paraId="24C28F0B" w14:textId="77777777" w:rsidR="00347AF6" w:rsidRDefault="002118A2">
      <w:pPr>
        <w:widowControl w:val="0"/>
        <w:numPr>
          <w:ilvl w:val="1"/>
          <w:numId w:val="12"/>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 sergate epilepsija, kuri tinkamai nekontroliuojama vartojamais vaistais.</w:t>
      </w:r>
    </w:p>
    <w:p w14:paraId="56F65CE2" w14:textId="77777777" w:rsidR="00347AF6" w:rsidRDefault="00347AF6">
      <w:pPr>
        <w:widowControl w:val="0"/>
        <w:rPr>
          <w:rFonts w:ascii="Times New Roman" w:eastAsia="Times New Roman" w:hAnsi="Times New Roman" w:cs="Times New Roman"/>
          <w:lang w:eastAsia="sl-SI"/>
        </w:rPr>
      </w:pPr>
    </w:p>
    <w:p w14:paraId="44561ECF"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Įspėjimai ir atsargumo priemonės</w:t>
      </w:r>
    </w:p>
    <w:p w14:paraId="36E8BF1F" w14:textId="77777777" w:rsidR="00347AF6" w:rsidRDefault="002118A2">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Pasitarkite su gydytoju arba vaistininku, prieš pradėdami vartoti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w:t>
      </w:r>
    </w:p>
    <w:p w14:paraId="19F8CC86" w14:textId="77777777" w:rsidR="00347AF6" w:rsidRDefault="00347AF6">
      <w:pPr>
        <w:widowControl w:val="0"/>
        <w:rPr>
          <w:rFonts w:ascii="Times New Roman" w:eastAsia="Times New Roman" w:hAnsi="Times New Roman" w:cs="Times New Roman"/>
          <w:lang w:eastAsia="sl-SI"/>
        </w:rPr>
      </w:pPr>
    </w:p>
    <w:p w14:paraId="78CAF65C"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yra pailginto atpalaidavimo vaisto forma. Tai reiškia, kad veikliosios medžiagos </w:t>
      </w: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paracetamolis</w:t>
      </w:r>
      <w:proofErr w:type="spellEnd"/>
      <w:r>
        <w:rPr>
          <w:rFonts w:ascii="Times New Roman" w:eastAsia="Times New Roman" w:hAnsi="Times New Roman" w:cs="Times New Roman"/>
          <w:lang w:eastAsia="sl-SI"/>
        </w:rPr>
        <w:t xml:space="preserve"> išsiskiria per ilgesnį laiką. Jeigu anksčiau vartojote kitus preparatus, kurių sudėtyje yra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derinio, būkite ypač atsargūs, nes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pailginto atpalaidavimo tablečių dozavimo grafikas skiriasi (žr. 3 skyrių „Kaip vartoti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w:t>
      </w:r>
    </w:p>
    <w:p w14:paraId="1D5A24C8" w14:textId="77777777" w:rsidR="00347AF6" w:rsidRDefault="00347AF6">
      <w:pPr>
        <w:widowControl w:val="0"/>
        <w:rPr>
          <w:rFonts w:ascii="Times New Roman" w:eastAsia="Times New Roman" w:hAnsi="Times New Roman" w:cs="Times New Roman"/>
          <w:b/>
          <w:lang w:eastAsia="sl-SI"/>
        </w:rPr>
      </w:pPr>
    </w:p>
    <w:p w14:paraId="2641BBCA"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Atsargiai vartokite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w:t>
      </w:r>
    </w:p>
    <w:p w14:paraId="42CDF186" w14:textId="77777777" w:rsidR="00347AF6" w:rsidRDefault="002118A2">
      <w:pPr>
        <w:widowControl w:val="0"/>
        <w:numPr>
          <w:ilvl w:val="1"/>
          <w:numId w:val="6"/>
        </w:numPr>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jei yra inkstų sutrikimų;</w:t>
      </w:r>
    </w:p>
    <w:p w14:paraId="71B783E8" w14:textId="77777777" w:rsidR="00347AF6" w:rsidRDefault="002118A2">
      <w:pPr>
        <w:widowControl w:val="0"/>
        <w:numPr>
          <w:ilvl w:val="1"/>
          <w:numId w:val="6"/>
        </w:numPr>
        <w:rPr>
          <w:rFonts w:ascii="Times New Roman" w:eastAsia="Times New Roman" w:hAnsi="Times New Roman" w:cs="Times New Roman"/>
          <w:lang w:eastAsia="sl-SI"/>
        </w:rPr>
      </w:pPr>
      <w:r>
        <w:rPr>
          <w:rFonts w:ascii="Times New Roman" w:eastAsia="Times New Roman" w:hAnsi="Times New Roman" w:cs="Times New Roman"/>
          <w:lang w:eastAsia="sl-SI"/>
        </w:rPr>
        <w:t>jei yra kepenų sutrikimų arba sergate kepenų liga arba jei pastebėta, kad pagelto akys ir oda (tai gali būti geltos ar tulžies takų sutrikimų požymis);</w:t>
      </w:r>
    </w:p>
    <w:p w14:paraId="284C6081" w14:textId="77777777" w:rsidR="00347AF6" w:rsidRDefault="002118A2">
      <w:pPr>
        <w:widowControl w:val="0"/>
        <w:numPr>
          <w:ilvl w:val="1"/>
          <w:numId w:val="6"/>
        </w:numPr>
        <w:rPr>
          <w:rFonts w:ascii="Times New Roman" w:eastAsia="Times New Roman" w:hAnsi="Times New Roman" w:cs="Times New Roman"/>
          <w:lang w:eastAsia="sl-SI"/>
        </w:rPr>
      </w:pPr>
      <w:r>
        <w:rPr>
          <w:rFonts w:ascii="Times New Roman" w:eastAsia="Times New Roman" w:hAnsi="Times New Roman" w:cs="Times New Roman"/>
          <w:lang w:eastAsia="sl-SI"/>
        </w:rPr>
        <w:t>jei yra sunkūs kvėpavimo sutrikimai, pavyzdžiui, sergama astma arba yra sunkių plaučių sutrikimų;</w:t>
      </w:r>
    </w:p>
    <w:p w14:paraId="151F0D35" w14:textId="77777777" w:rsidR="00347AF6" w:rsidRDefault="002118A2">
      <w:pPr>
        <w:widowControl w:val="0"/>
        <w:numPr>
          <w:ilvl w:val="1"/>
          <w:numId w:val="6"/>
        </w:numPr>
        <w:rPr>
          <w:rFonts w:ascii="Times New Roman" w:eastAsia="Times New Roman" w:hAnsi="Times New Roman" w:cs="Times New Roman"/>
          <w:lang w:eastAsia="sl-SI"/>
        </w:rPr>
      </w:pPr>
      <w:r>
        <w:rPr>
          <w:rFonts w:ascii="Times New Roman" w:eastAsia="Times New Roman" w:hAnsi="Times New Roman" w:cs="Times New Roman"/>
          <w:lang w:eastAsia="sl-SI"/>
        </w:rPr>
        <w:t>jei yra priklausomybė nuo kitų vaistų, malšinančių skausmą, pavyzdžiui, morfino;</w:t>
      </w:r>
    </w:p>
    <w:p w14:paraId="634A63A6" w14:textId="77777777" w:rsidR="00347AF6" w:rsidRDefault="002118A2">
      <w:pPr>
        <w:widowControl w:val="0"/>
        <w:numPr>
          <w:ilvl w:val="1"/>
          <w:numId w:val="6"/>
        </w:numPr>
        <w:rPr>
          <w:rFonts w:ascii="Times New Roman" w:eastAsia="Times New Roman" w:hAnsi="Times New Roman" w:cs="Times New Roman"/>
          <w:lang w:eastAsia="sl-SI"/>
        </w:rPr>
      </w:pPr>
      <w:r>
        <w:rPr>
          <w:rFonts w:ascii="Times New Roman" w:eastAsia="Times New Roman" w:hAnsi="Times New Roman" w:cs="Times New Roman"/>
          <w:lang w:eastAsia="sl-SI"/>
        </w:rPr>
        <w:t>jei sergate epilepsija arba jeigu buvo priepuolių ar traukulių;</w:t>
      </w:r>
    </w:p>
    <w:p w14:paraId="37DDB664" w14:textId="77777777" w:rsidR="00347AF6" w:rsidRDefault="002118A2">
      <w:pPr>
        <w:widowControl w:val="0"/>
        <w:numPr>
          <w:ilvl w:val="1"/>
          <w:numId w:val="6"/>
        </w:numPr>
        <w:rPr>
          <w:rFonts w:ascii="Times New Roman" w:eastAsia="Times New Roman" w:hAnsi="Times New Roman" w:cs="Times New Roman"/>
          <w:lang w:eastAsia="sl-SI"/>
        </w:rPr>
      </w:pPr>
      <w:r>
        <w:rPr>
          <w:rFonts w:ascii="Times New Roman" w:eastAsia="Times New Roman" w:hAnsi="Times New Roman" w:cs="Times New Roman"/>
          <w:lang w:eastAsia="sl-SI"/>
        </w:rPr>
        <w:t>jei neseniai patyrėte galvos sužalojimą, ištiko šokas arba pasireiškė stiprus galvos skausmas su vėmimu;</w:t>
      </w:r>
    </w:p>
    <w:p w14:paraId="4FAAE10F" w14:textId="77777777" w:rsidR="00347AF6" w:rsidRDefault="002118A2">
      <w:pPr>
        <w:widowControl w:val="0"/>
        <w:numPr>
          <w:ilvl w:val="1"/>
          <w:numId w:val="6"/>
        </w:numP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vartojama kitokių vaistų, kuriuose yra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ar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w:t>
      </w:r>
    </w:p>
    <w:p w14:paraId="6988E845" w14:textId="77777777" w:rsidR="00347AF6" w:rsidRDefault="002118A2">
      <w:pPr>
        <w:widowControl w:val="0"/>
        <w:numPr>
          <w:ilvl w:val="1"/>
          <w:numId w:val="6"/>
        </w:numP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Jums ruošiamasi atlikti anesteziją. Pasakykite gydytojui arba dantų gydytojui, kad vartojate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w:t>
      </w:r>
    </w:p>
    <w:p w14:paraId="44438784" w14:textId="77777777" w:rsidR="00347AF6" w:rsidRDefault="002118A2">
      <w:pPr>
        <w:widowControl w:val="0"/>
        <w:numPr>
          <w:ilvl w:val="1"/>
          <w:numId w:val="6"/>
        </w:numP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sergate depresija ir vartojate antidepresantus, nes kai kurie iš jų gali sąveikauti su </w:t>
      </w:r>
      <w:proofErr w:type="spellStart"/>
      <w:r>
        <w:rPr>
          <w:rFonts w:ascii="Times New Roman" w:eastAsia="Times New Roman" w:hAnsi="Times New Roman" w:cs="Times New Roman"/>
          <w:lang w:eastAsia="sl-SI"/>
        </w:rPr>
        <w:t>tramadoliu</w:t>
      </w:r>
      <w:proofErr w:type="spellEnd"/>
      <w:r>
        <w:rPr>
          <w:rFonts w:ascii="Times New Roman" w:eastAsia="Times New Roman" w:hAnsi="Times New Roman" w:cs="Times New Roman"/>
          <w:lang w:eastAsia="sl-SI"/>
        </w:rPr>
        <w:t xml:space="preserve"> (žr. „Kiti vaistai ir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w:t>
      </w:r>
    </w:p>
    <w:p w14:paraId="6DB2B4BB" w14:textId="77777777" w:rsidR="00347AF6" w:rsidRDefault="00347AF6">
      <w:pPr>
        <w:widowControl w:val="0"/>
        <w:ind w:left="0" w:firstLine="0"/>
        <w:rPr>
          <w:rFonts w:ascii="Times New Roman" w:eastAsia="Times New Roman" w:hAnsi="Times New Roman" w:cs="Times New Roman"/>
          <w:lang w:eastAsia="sl-SI"/>
        </w:rPr>
      </w:pPr>
    </w:p>
    <w:p w14:paraId="7BCC6BB5" w14:textId="154D1BFB"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Gydymo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laikotarpiu nedelsdami pasakykite gydytojui:</w:t>
      </w:r>
    </w:p>
    <w:p w14:paraId="7C2ED55F" w14:textId="4A3732EA" w:rsidR="00BD6F4A" w:rsidRDefault="007A2495" w:rsidP="007A2495">
      <w:pPr>
        <w:pStyle w:val="Sraopastraipa"/>
        <w:widowControl w:val="0"/>
        <w:numPr>
          <w:ilvl w:val="0"/>
          <w:numId w:val="19"/>
        </w:numPr>
        <w:rPr>
          <w:rFonts w:eastAsia="Times New Roman"/>
          <w:lang w:eastAsia="sl-SI"/>
        </w:rPr>
      </w:pPr>
      <w:r>
        <w:rPr>
          <w:rFonts w:eastAsia="Times New Roman"/>
          <w:lang w:eastAsia="sl-SI"/>
        </w:rPr>
        <w:t>j</w:t>
      </w:r>
      <w:r w:rsidR="002118A2" w:rsidRPr="00532CF2">
        <w:rPr>
          <w:rFonts w:eastAsia="Times New Roman"/>
          <w:lang w:eastAsia="sl-SI"/>
        </w:rPr>
        <w:t xml:space="preserve">eigu sergate sunkiomis ligomis, įskaitant sunkius inkstų funkcijos sutrikimus arba sepsį (kai į kraują patekus bakterijų ir jų toksinų pažeidžiami organai), netinkamą mitybą, lėtinį alkoholizmą arba jei vartojate ir </w:t>
      </w:r>
      <w:proofErr w:type="spellStart"/>
      <w:r w:rsidR="002118A2" w:rsidRPr="00532CF2">
        <w:rPr>
          <w:rFonts w:eastAsia="Times New Roman"/>
          <w:lang w:eastAsia="sl-SI"/>
        </w:rPr>
        <w:t>flukloksaciliną</w:t>
      </w:r>
      <w:proofErr w:type="spellEnd"/>
      <w:r w:rsidR="002118A2" w:rsidRPr="00532CF2">
        <w:rPr>
          <w:rFonts w:eastAsia="Times New Roman"/>
          <w:lang w:eastAsia="sl-SI"/>
        </w:rPr>
        <w:t xml:space="preserve"> (antibiotiką).</w:t>
      </w:r>
    </w:p>
    <w:p w14:paraId="6124FE5F" w14:textId="42A926D4" w:rsidR="00BD6F4A" w:rsidRDefault="00BD6F4A" w:rsidP="00BD6F4A">
      <w:pPr>
        <w:widowControl w:val="0"/>
        <w:ind w:left="0" w:firstLine="0"/>
        <w:rPr>
          <w:rFonts w:eastAsia="Times New Roman"/>
          <w:lang w:eastAsia="sl-SI"/>
        </w:rPr>
      </w:pPr>
    </w:p>
    <w:p w14:paraId="6C4CEFAB" w14:textId="06175D7E" w:rsidR="00347AF6" w:rsidRPr="00532CF2" w:rsidRDefault="002118A2" w:rsidP="00BD6F4A">
      <w:pPr>
        <w:widowControl w:val="0"/>
        <w:ind w:left="0" w:firstLine="0"/>
        <w:rPr>
          <w:rFonts w:ascii="Times New Roman" w:eastAsia="Times New Roman" w:hAnsi="Times New Roman" w:cs="Times New Roman"/>
          <w:lang w:eastAsia="sl-SI"/>
        </w:rPr>
      </w:pPr>
      <w:r w:rsidRPr="00532CF2">
        <w:rPr>
          <w:rFonts w:ascii="Times New Roman" w:eastAsia="Times New Roman" w:hAnsi="Times New Roman" w:cs="Times New Roman"/>
          <w:lang w:eastAsia="sl-SI"/>
        </w:rPr>
        <w:t xml:space="preserve">Gauta pranešimų apie sunkų sveikatos sutrikimą, vadinamą </w:t>
      </w:r>
      <w:proofErr w:type="spellStart"/>
      <w:r w:rsidRPr="00532CF2">
        <w:rPr>
          <w:rFonts w:ascii="Times New Roman" w:eastAsia="Times New Roman" w:hAnsi="Times New Roman" w:cs="Times New Roman"/>
          <w:lang w:eastAsia="sl-SI"/>
        </w:rPr>
        <w:t>metaboline</w:t>
      </w:r>
      <w:proofErr w:type="spellEnd"/>
      <w:r w:rsidRPr="00532CF2">
        <w:rPr>
          <w:rFonts w:ascii="Times New Roman" w:eastAsia="Times New Roman" w:hAnsi="Times New Roman" w:cs="Times New Roman"/>
          <w:lang w:eastAsia="sl-SI"/>
        </w:rPr>
        <w:t xml:space="preserve"> </w:t>
      </w:r>
      <w:proofErr w:type="spellStart"/>
      <w:r w:rsidRPr="00532CF2">
        <w:rPr>
          <w:rFonts w:ascii="Times New Roman" w:eastAsia="Times New Roman" w:hAnsi="Times New Roman" w:cs="Times New Roman"/>
          <w:lang w:eastAsia="sl-SI"/>
        </w:rPr>
        <w:t>acidoze</w:t>
      </w:r>
      <w:proofErr w:type="spellEnd"/>
      <w:r w:rsidRPr="00532CF2">
        <w:rPr>
          <w:rFonts w:ascii="Times New Roman" w:eastAsia="Times New Roman" w:hAnsi="Times New Roman" w:cs="Times New Roman"/>
          <w:lang w:eastAsia="sl-SI"/>
        </w:rPr>
        <w:t xml:space="preserve"> (nenormalių kraujo ir skysčių tyrimų rodiklių), pasireiškusį pacientams, vartojantiems </w:t>
      </w:r>
      <w:proofErr w:type="spellStart"/>
      <w:r w:rsidRPr="00532CF2">
        <w:rPr>
          <w:rFonts w:ascii="Times New Roman" w:eastAsia="Times New Roman" w:hAnsi="Times New Roman" w:cs="Times New Roman"/>
          <w:lang w:eastAsia="sl-SI"/>
        </w:rPr>
        <w:t>paracetamolį</w:t>
      </w:r>
      <w:proofErr w:type="spellEnd"/>
      <w:r w:rsidRPr="00532CF2">
        <w:rPr>
          <w:rFonts w:ascii="Times New Roman" w:eastAsia="Times New Roman" w:hAnsi="Times New Roman" w:cs="Times New Roman"/>
          <w:lang w:eastAsia="sl-SI"/>
        </w:rPr>
        <w:t xml:space="preserve"> įprastinėmis dozėmis ilgą laiką arba kai </w:t>
      </w:r>
      <w:proofErr w:type="spellStart"/>
      <w:r w:rsidRPr="00532CF2">
        <w:rPr>
          <w:rFonts w:ascii="Times New Roman" w:eastAsia="Times New Roman" w:hAnsi="Times New Roman" w:cs="Times New Roman"/>
          <w:lang w:eastAsia="sl-SI"/>
        </w:rPr>
        <w:t>paracetamolis</w:t>
      </w:r>
      <w:proofErr w:type="spellEnd"/>
      <w:r w:rsidRPr="00532CF2">
        <w:rPr>
          <w:rFonts w:ascii="Times New Roman" w:eastAsia="Times New Roman" w:hAnsi="Times New Roman" w:cs="Times New Roman"/>
          <w:lang w:eastAsia="sl-SI"/>
        </w:rPr>
        <w:t xml:space="preserve"> vartojamas kartu su </w:t>
      </w:r>
      <w:proofErr w:type="spellStart"/>
      <w:r w:rsidRPr="00532CF2">
        <w:rPr>
          <w:rFonts w:ascii="Times New Roman" w:eastAsia="Times New Roman" w:hAnsi="Times New Roman" w:cs="Times New Roman"/>
          <w:lang w:eastAsia="sl-SI"/>
        </w:rPr>
        <w:t>flukloksacilinu</w:t>
      </w:r>
      <w:proofErr w:type="spellEnd"/>
      <w:r w:rsidRPr="00532CF2">
        <w:rPr>
          <w:rFonts w:ascii="Times New Roman" w:eastAsia="Times New Roman" w:hAnsi="Times New Roman" w:cs="Times New Roman"/>
          <w:lang w:eastAsia="sl-SI"/>
        </w:rPr>
        <w:t xml:space="preserve">. </w:t>
      </w:r>
      <w:proofErr w:type="spellStart"/>
      <w:r w:rsidRPr="00532CF2">
        <w:rPr>
          <w:rFonts w:ascii="Times New Roman" w:eastAsia="Times New Roman" w:hAnsi="Times New Roman" w:cs="Times New Roman"/>
          <w:lang w:eastAsia="sl-SI"/>
        </w:rPr>
        <w:t>Metabolinės</w:t>
      </w:r>
      <w:proofErr w:type="spellEnd"/>
      <w:r w:rsidRPr="00532CF2">
        <w:rPr>
          <w:rFonts w:ascii="Times New Roman" w:eastAsia="Times New Roman" w:hAnsi="Times New Roman" w:cs="Times New Roman"/>
          <w:lang w:eastAsia="sl-SI"/>
        </w:rPr>
        <w:t xml:space="preserve"> </w:t>
      </w:r>
      <w:proofErr w:type="spellStart"/>
      <w:r w:rsidRPr="00532CF2">
        <w:rPr>
          <w:rFonts w:ascii="Times New Roman" w:eastAsia="Times New Roman" w:hAnsi="Times New Roman" w:cs="Times New Roman"/>
          <w:lang w:eastAsia="sl-SI"/>
        </w:rPr>
        <w:t>acidozės</w:t>
      </w:r>
      <w:proofErr w:type="spellEnd"/>
      <w:r w:rsidRPr="00532CF2">
        <w:rPr>
          <w:rFonts w:ascii="Times New Roman" w:eastAsia="Times New Roman" w:hAnsi="Times New Roman" w:cs="Times New Roman"/>
          <w:lang w:eastAsia="sl-SI"/>
        </w:rPr>
        <w:t xml:space="preserve"> simptomai gali būti šie: labai pasunkėjęs kvėpavimas – </w:t>
      </w:r>
      <w:r w:rsidR="00BD6F4A">
        <w:rPr>
          <w:rFonts w:ascii="Times New Roman" w:eastAsia="Times New Roman" w:hAnsi="Times New Roman" w:cs="Times New Roman"/>
          <w:lang w:eastAsia="sl-SI"/>
        </w:rPr>
        <w:t xml:space="preserve">gilus ir </w:t>
      </w:r>
      <w:r w:rsidRPr="00532CF2">
        <w:rPr>
          <w:rFonts w:ascii="Times New Roman" w:eastAsia="Times New Roman" w:hAnsi="Times New Roman" w:cs="Times New Roman"/>
          <w:lang w:eastAsia="sl-SI"/>
        </w:rPr>
        <w:t>pagreitėjęs kvėpavimas, mieguistumas, pykinimas ir vėmimas.</w:t>
      </w:r>
    </w:p>
    <w:p w14:paraId="5E936922" w14:textId="77777777" w:rsidR="00347AF6" w:rsidRDefault="00347AF6">
      <w:pPr>
        <w:widowControl w:val="0"/>
        <w:ind w:left="0" w:firstLine="0"/>
        <w:rPr>
          <w:rFonts w:ascii="Times New Roman" w:eastAsia="Times New Roman" w:hAnsi="Times New Roman" w:cs="Times New Roman"/>
          <w:lang w:eastAsia="sl-SI"/>
        </w:rPr>
      </w:pPr>
    </w:p>
    <w:p w14:paraId="58351A7C" w14:textId="77777777" w:rsidR="00347AF6" w:rsidRDefault="002118A2">
      <w:pPr>
        <w:widowControl w:val="0"/>
        <w:numPr>
          <w:ilvl w:val="12"/>
          <w:numId w:val="0"/>
        </w:numPr>
        <w:rPr>
          <w:rFonts w:ascii="Times New Roman" w:hAnsi="Times New Roman" w:cs="Times New Roman"/>
          <w:u w:val="single"/>
        </w:rPr>
      </w:pPr>
      <w:bookmarkStart w:id="10" w:name="_Hlk170297888"/>
      <w:r>
        <w:rPr>
          <w:rFonts w:ascii="Times New Roman" w:hAnsi="Times New Roman" w:cs="Times New Roman"/>
          <w:u w:val="single"/>
        </w:rPr>
        <w:t>Tolerancija, pripratimas ir priklausomybė</w:t>
      </w:r>
    </w:p>
    <w:p w14:paraId="0845FEC9" w14:textId="77777777" w:rsidR="00347AF6" w:rsidRDefault="002118A2">
      <w:pPr>
        <w:widowControl w:val="0"/>
        <w:numPr>
          <w:ilvl w:val="12"/>
          <w:numId w:val="0"/>
        </w:numPr>
        <w:rPr>
          <w:rFonts w:ascii="Times New Roman" w:hAnsi="Times New Roman" w:cs="Times New Roman"/>
        </w:rPr>
      </w:pPr>
      <w:r>
        <w:rPr>
          <w:rFonts w:ascii="Times New Roman" w:hAnsi="Times New Roman" w:cs="Times New Roman"/>
        </w:rPr>
        <w:t xml:space="preserve">Šio vaisto sudėtyje yra </w:t>
      </w:r>
      <w:proofErr w:type="spellStart"/>
      <w:r>
        <w:rPr>
          <w:rFonts w:ascii="Times New Roman" w:hAnsi="Times New Roman" w:cs="Times New Roman"/>
        </w:rPr>
        <w:t>tramadolio</w:t>
      </w:r>
      <w:proofErr w:type="spellEnd"/>
      <w:r>
        <w:rPr>
          <w:rFonts w:ascii="Times New Roman" w:hAnsi="Times New Roman" w:cs="Times New Roman"/>
        </w:rPr>
        <w:t xml:space="preserve">, kuris yra </w:t>
      </w:r>
      <w:proofErr w:type="spellStart"/>
      <w:r>
        <w:rPr>
          <w:rFonts w:ascii="Times New Roman" w:hAnsi="Times New Roman" w:cs="Times New Roman"/>
        </w:rPr>
        <w:t>opioidinis</w:t>
      </w:r>
      <w:proofErr w:type="spellEnd"/>
      <w:r>
        <w:rPr>
          <w:rFonts w:ascii="Times New Roman" w:hAnsi="Times New Roman" w:cs="Times New Roman"/>
        </w:rPr>
        <w:t xml:space="preserve"> vaistas. Pakartotinai vartojant </w:t>
      </w:r>
      <w:proofErr w:type="spellStart"/>
      <w:r>
        <w:rPr>
          <w:rFonts w:ascii="Times New Roman" w:hAnsi="Times New Roman" w:cs="Times New Roman"/>
        </w:rPr>
        <w:t>opioidus</w:t>
      </w:r>
      <w:proofErr w:type="spellEnd"/>
      <w:r>
        <w:rPr>
          <w:rFonts w:ascii="Times New Roman" w:hAnsi="Times New Roman" w:cs="Times New Roman"/>
        </w:rPr>
        <w:t xml:space="preserve">, vaistas gali būti mažiau veiksmingas (prie jo priprantama, o tai vadinama tolerancija). Pakartotinis </w:t>
      </w:r>
      <w:proofErr w:type="spellStart"/>
      <w:r>
        <w:rPr>
          <w:rFonts w:ascii="Times New Roman" w:hAnsi="Times New Roman" w:cs="Times New Roman"/>
        </w:rPr>
        <w:t>Doreta</w:t>
      </w:r>
      <w:proofErr w:type="spellEnd"/>
      <w:r>
        <w:rPr>
          <w:rFonts w:ascii="Times New Roman" w:hAnsi="Times New Roman" w:cs="Times New Roman"/>
        </w:rPr>
        <w:t xml:space="preserve"> vartojimas taip pat gali sukelti pripratimą, piktnaudžiavimą ir priklausomybę, o tai gali sukelti gyvybei pavojingą perdozavimą. Šio šalutinio poveikio rizika gali padidėti vartojant didesnę dozę ir esant ilgesnei vartojimo trukmei.</w:t>
      </w:r>
    </w:p>
    <w:p w14:paraId="004C228A" w14:textId="77777777" w:rsidR="00347AF6" w:rsidRDefault="00347AF6">
      <w:pPr>
        <w:widowControl w:val="0"/>
        <w:numPr>
          <w:ilvl w:val="12"/>
          <w:numId w:val="0"/>
        </w:numPr>
        <w:rPr>
          <w:rFonts w:ascii="Times New Roman" w:hAnsi="Times New Roman" w:cs="Times New Roman"/>
        </w:rPr>
      </w:pPr>
    </w:p>
    <w:p w14:paraId="03D5C07C" w14:textId="77777777" w:rsidR="00347AF6" w:rsidRDefault="002118A2">
      <w:pPr>
        <w:widowControl w:val="0"/>
        <w:numPr>
          <w:ilvl w:val="12"/>
          <w:numId w:val="0"/>
        </w:numPr>
        <w:rPr>
          <w:rFonts w:ascii="Times New Roman" w:hAnsi="Times New Roman" w:cs="Times New Roman"/>
        </w:rPr>
      </w:pPr>
      <w:r>
        <w:rPr>
          <w:rFonts w:ascii="Times New Roman" w:hAnsi="Times New Roman" w:cs="Times New Roman"/>
        </w:rPr>
        <w:t>Pripratimas ar polinkis į priklausomybę gali priversti Jus jaustis, kad nebekontroliuojate, kiek vaisto Jums reikia arba kaip dažnai jo reikia vartoti.</w:t>
      </w:r>
    </w:p>
    <w:p w14:paraId="3A45F8F1" w14:textId="77777777" w:rsidR="00347AF6" w:rsidRDefault="00347AF6">
      <w:pPr>
        <w:widowControl w:val="0"/>
        <w:numPr>
          <w:ilvl w:val="12"/>
          <w:numId w:val="0"/>
        </w:numPr>
        <w:rPr>
          <w:rFonts w:ascii="Times New Roman" w:hAnsi="Times New Roman" w:cs="Times New Roman"/>
        </w:rPr>
      </w:pPr>
    </w:p>
    <w:p w14:paraId="296BF7A0" w14:textId="77777777" w:rsidR="00347AF6" w:rsidRDefault="002118A2">
      <w:pPr>
        <w:widowControl w:val="0"/>
        <w:numPr>
          <w:ilvl w:val="12"/>
          <w:numId w:val="0"/>
        </w:numPr>
        <w:rPr>
          <w:rFonts w:ascii="Times New Roman" w:hAnsi="Times New Roman" w:cs="Times New Roman"/>
        </w:rPr>
      </w:pPr>
      <w:r>
        <w:rPr>
          <w:rFonts w:ascii="Times New Roman" w:hAnsi="Times New Roman" w:cs="Times New Roman"/>
        </w:rPr>
        <w:t xml:space="preserve">Pripratimo ar priklausomybės rizika kiekvienam žmogui skiriasi. Jums gali kilti didesnė rizika priprasti ar tapti priklausomam nuo </w:t>
      </w:r>
      <w:proofErr w:type="spellStart"/>
      <w:r>
        <w:rPr>
          <w:rFonts w:ascii="Times New Roman" w:hAnsi="Times New Roman" w:cs="Times New Roman"/>
        </w:rPr>
        <w:t>Doreta</w:t>
      </w:r>
      <w:proofErr w:type="spellEnd"/>
      <w:r>
        <w:rPr>
          <w:rFonts w:ascii="Times New Roman" w:hAnsi="Times New Roman" w:cs="Times New Roman"/>
        </w:rPr>
        <w:t>, jeigu:</w:t>
      </w:r>
    </w:p>
    <w:p w14:paraId="2E07800E" w14:textId="77777777" w:rsidR="00347AF6" w:rsidRDefault="002118A2">
      <w:pPr>
        <w:widowControl w:val="0"/>
        <w:numPr>
          <w:ilvl w:val="0"/>
          <w:numId w:val="18"/>
        </w:numPr>
        <w:tabs>
          <w:tab w:val="left" w:pos="567"/>
        </w:tabs>
        <w:ind w:left="567" w:hanging="567"/>
        <w:rPr>
          <w:rFonts w:ascii="Times New Roman" w:eastAsia="Times New Roman" w:hAnsi="Times New Roman" w:cs="Times New Roman"/>
          <w:noProof/>
        </w:rPr>
      </w:pPr>
      <w:r>
        <w:rPr>
          <w:rFonts w:ascii="Times New Roman" w:hAnsi="Times New Roman" w:cs="Times New Roman"/>
        </w:rPr>
        <w:t>Jūs arba bet kuris Jūsų šeimos narys kada nors piktnaudžiavo alkoholiu, receptiniais vaistais ar nelegaliais narkotikais arba buvo nuo jų priklausomas (buvo „priklausomybė“).</w:t>
      </w:r>
    </w:p>
    <w:p w14:paraId="70C86523" w14:textId="77777777" w:rsidR="00347AF6" w:rsidRDefault="002118A2">
      <w:pPr>
        <w:widowControl w:val="0"/>
        <w:numPr>
          <w:ilvl w:val="0"/>
          <w:numId w:val="18"/>
        </w:numPr>
        <w:tabs>
          <w:tab w:val="left" w:pos="567"/>
        </w:tabs>
        <w:ind w:left="567" w:hanging="567"/>
        <w:rPr>
          <w:rFonts w:ascii="Times New Roman" w:eastAsia="Times New Roman" w:hAnsi="Times New Roman" w:cs="Times New Roman"/>
          <w:noProof/>
          <w:lang w:val="en-GB"/>
        </w:rPr>
      </w:pPr>
      <w:r>
        <w:rPr>
          <w:rFonts w:ascii="Times New Roman" w:hAnsi="Times New Roman" w:cs="Times New Roman"/>
        </w:rPr>
        <w:t>Jūs rūkote.</w:t>
      </w:r>
    </w:p>
    <w:p w14:paraId="52DCD791" w14:textId="77777777" w:rsidR="00347AF6" w:rsidRDefault="002118A2">
      <w:pPr>
        <w:widowControl w:val="0"/>
        <w:numPr>
          <w:ilvl w:val="0"/>
          <w:numId w:val="18"/>
        </w:numPr>
        <w:tabs>
          <w:tab w:val="left" w:pos="567"/>
        </w:tabs>
        <w:ind w:left="567" w:hanging="567"/>
        <w:rPr>
          <w:rFonts w:ascii="Times New Roman" w:eastAsia="Times New Roman" w:hAnsi="Times New Roman" w:cs="Times New Roman"/>
          <w:noProof/>
          <w:lang w:val="en-GB"/>
        </w:rPr>
      </w:pPr>
      <w:r>
        <w:rPr>
          <w:rFonts w:ascii="Times New Roman" w:hAnsi="Times New Roman" w:cs="Times New Roman"/>
        </w:rPr>
        <w:t>Jūs kada nors turėjote nuotaikos problemų (depresijos, nerimo ar asmenybės sutrikimų) arba buvote gydomi psichiatro dėl kitų psichikos ligų.</w:t>
      </w:r>
    </w:p>
    <w:p w14:paraId="7D46A638" w14:textId="77777777" w:rsidR="00347AF6" w:rsidRDefault="00347AF6">
      <w:pPr>
        <w:widowControl w:val="0"/>
        <w:numPr>
          <w:ilvl w:val="12"/>
          <w:numId w:val="0"/>
        </w:numPr>
        <w:rPr>
          <w:rFonts w:ascii="Times New Roman" w:hAnsi="Times New Roman" w:cs="Times New Roman"/>
        </w:rPr>
      </w:pPr>
    </w:p>
    <w:p w14:paraId="1A63BCAA" w14:textId="77777777" w:rsidR="00347AF6" w:rsidRDefault="002118A2">
      <w:pPr>
        <w:widowControl w:val="0"/>
        <w:numPr>
          <w:ilvl w:val="12"/>
          <w:numId w:val="0"/>
        </w:numPr>
        <w:rPr>
          <w:rFonts w:ascii="Times New Roman" w:hAnsi="Times New Roman" w:cs="Times New Roman"/>
        </w:rPr>
      </w:pPr>
      <w:r>
        <w:rPr>
          <w:rFonts w:ascii="Times New Roman" w:hAnsi="Times New Roman" w:cs="Times New Roman"/>
        </w:rPr>
        <w:t xml:space="preserve">Jei vartodami </w:t>
      </w:r>
      <w:proofErr w:type="spellStart"/>
      <w:r>
        <w:rPr>
          <w:rFonts w:ascii="Times New Roman" w:hAnsi="Times New Roman" w:cs="Times New Roman"/>
        </w:rPr>
        <w:t>Doreta</w:t>
      </w:r>
      <w:proofErr w:type="spellEnd"/>
      <w:r>
        <w:rPr>
          <w:rFonts w:ascii="Times New Roman" w:hAnsi="Times New Roman" w:cs="Times New Roman"/>
        </w:rPr>
        <w:t xml:space="preserve"> pastebėjote bet kurį iš toliau išvardytų požymių, tai gali būti ženklas, kad pripratote arba tapote priklausomas:</w:t>
      </w:r>
    </w:p>
    <w:p w14:paraId="7F498538" w14:textId="77777777" w:rsidR="00347AF6" w:rsidRDefault="002118A2">
      <w:pPr>
        <w:widowControl w:val="0"/>
        <w:numPr>
          <w:ilvl w:val="0"/>
          <w:numId w:val="18"/>
        </w:numPr>
        <w:tabs>
          <w:tab w:val="left" w:pos="567"/>
        </w:tabs>
        <w:ind w:left="567" w:hanging="567"/>
        <w:rPr>
          <w:rFonts w:ascii="Times New Roman" w:eastAsia="Times New Roman" w:hAnsi="Times New Roman" w:cs="Times New Roman"/>
          <w:noProof/>
        </w:rPr>
      </w:pPr>
      <w:r>
        <w:rPr>
          <w:rFonts w:ascii="Times New Roman" w:hAnsi="Times New Roman" w:cs="Times New Roman"/>
        </w:rPr>
        <w:t>vaistą reikia vartoti ilgiau, nei nurodė gydytojas;</w:t>
      </w:r>
    </w:p>
    <w:p w14:paraId="4288AFC7" w14:textId="77777777" w:rsidR="00347AF6" w:rsidRDefault="002118A2">
      <w:pPr>
        <w:widowControl w:val="0"/>
        <w:numPr>
          <w:ilvl w:val="0"/>
          <w:numId w:val="18"/>
        </w:numPr>
        <w:tabs>
          <w:tab w:val="left" w:pos="567"/>
        </w:tabs>
        <w:ind w:left="567" w:hanging="567"/>
        <w:rPr>
          <w:rFonts w:ascii="Times New Roman" w:eastAsia="Times New Roman" w:hAnsi="Times New Roman" w:cs="Times New Roman"/>
          <w:noProof/>
        </w:rPr>
      </w:pPr>
      <w:r>
        <w:rPr>
          <w:rFonts w:ascii="Times New Roman" w:hAnsi="Times New Roman" w:cs="Times New Roman"/>
        </w:rPr>
        <w:t>Jums reikia išgerti didesnę dozę nei rekomenduojama;</w:t>
      </w:r>
    </w:p>
    <w:p w14:paraId="10CC37A4" w14:textId="77777777" w:rsidR="00347AF6" w:rsidRDefault="002118A2">
      <w:pPr>
        <w:widowControl w:val="0"/>
        <w:numPr>
          <w:ilvl w:val="0"/>
          <w:numId w:val="18"/>
        </w:numPr>
        <w:tabs>
          <w:tab w:val="left" w:pos="567"/>
        </w:tabs>
        <w:ind w:left="567" w:hanging="567"/>
        <w:rPr>
          <w:rFonts w:ascii="Times New Roman" w:eastAsia="Times New Roman" w:hAnsi="Times New Roman" w:cs="Times New Roman"/>
          <w:noProof/>
        </w:rPr>
      </w:pPr>
      <w:r>
        <w:rPr>
          <w:rFonts w:ascii="Times New Roman" w:hAnsi="Times New Roman" w:cs="Times New Roman"/>
        </w:rPr>
        <w:t>Jūs vartojate vaistą dėl kitų priežasčių, nei nurodyta recepte, pavyzdžiui, norėdami išlikti ramūs arba kad vaistas padėtų užmigti;</w:t>
      </w:r>
    </w:p>
    <w:p w14:paraId="057F59F6" w14:textId="77777777" w:rsidR="00347AF6" w:rsidRDefault="002118A2">
      <w:pPr>
        <w:widowControl w:val="0"/>
        <w:numPr>
          <w:ilvl w:val="0"/>
          <w:numId w:val="18"/>
        </w:numPr>
        <w:tabs>
          <w:tab w:val="left" w:pos="567"/>
        </w:tabs>
        <w:ind w:left="567" w:hanging="567"/>
        <w:rPr>
          <w:rFonts w:ascii="Times New Roman" w:eastAsia="Times New Roman" w:hAnsi="Times New Roman" w:cs="Times New Roman"/>
          <w:noProof/>
          <w:lang w:val="pt-PT"/>
        </w:rPr>
      </w:pPr>
      <w:r>
        <w:rPr>
          <w:rFonts w:ascii="Times New Roman" w:hAnsi="Times New Roman" w:cs="Times New Roman"/>
        </w:rPr>
        <w:t>Jūs pakartotinai, nesėkmingai bandėte nutraukti arba kontroliuoti vaisto vartojimą;</w:t>
      </w:r>
    </w:p>
    <w:p w14:paraId="01AADB82" w14:textId="77777777" w:rsidR="00347AF6" w:rsidRDefault="002118A2">
      <w:pPr>
        <w:widowControl w:val="0"/>
        <w:numPr>
          <w:ilvl w:val="0"/>
          <w:numId w:val="18"/>
        </w:numPr>
        <w:tabs>
          <w:tab w:val="left" w:pos="567"/>
        </w:tabs>
        <w:ind w:left="567" w:hanging="567"/>
        <w:rPr>
          <w:rFonts w:ascii="Times New Roman" w:eastAsia="Times New Roman" w:hAnsi="Times New Roman" w:cs="Times New Roman"/>
          <w:noProof/>
          <w:lang w:val="pt-PT"/>
        </w:rPr>
      </w:pPr>
      <w:r>
        <w:rPr>
          <w:rFonts w:ascii="Times New Roman" w:hAnsi="Times New Roman" w:cs="Times New Roman"/>
        </w:rPr>
        <w:t>nustojus vartoti vaistą, jaučiatės blogai, o vėl pavartojus vaisto jaučiatės geriau („nutraukimo poveikis“).</w:t>
      </w:r>
    </w:p>
    <w:p w14:paraId="12B3B2FE" w14:textId="77777777" w:rsidR="00347AF6" w:rsidRDefault="00347AF6">
      <w:pPr>
        <w:widowControl w:val="0"/>
        <w:numPr>
          <w:ilvl w:val="12"/>
          <w:numId w:val="0"/>
        </w:numPr>
        <w:rPr>
          <w:rFonts w:ascii="Times New Roman" w:hAnsi="Times New Roman" w:cs="Times New Roman"/>
        </w:rPr>
      </w:pPr>
    </w:p>
    <w:p w14:paraId="12E66690" w14:textId="77777777" w:rsidR="00347AF6" w:rsidRDefault="002118A2">
      <w:pPr>
        <w:widowControl w:val="0"/>
        <w:numPr>
          <w:ilvl w:val="12"/>
          <w:numId w:val="0"/>
        </w:numPr>
        <w:rPr>
          <w:rFonts w:ascii="Times New Roman" w:hAnsi="Times New Roman" w:cs="Times New Roman"/>
        </w:rPr>
      </w:pPr>
      <w:r>
        <w:rPr>
          <w:rFonts w:ascii="Times New Roman" w:hAnsi="Times New Roman" w:cs="Times New Roman"/>
        </w:rPr>
        <w:t xml:space="preserve">Jei pastebėjote bet kurį iš šių požymių, pasitarkite su gydytoju, kad aptartumėte Jums geriausią gydymo būdą, įskaitant tai, kada tikslinga nutraukti gydymą ir kaip saugiai nutraukti gydymą (žr. 3 skyrių „Nustojus vartoti </w:t>
      </w:r>
      <w:proofErr w:type="spellStart"/>
      <w:r>
        <w:rPr>
          <w:rFonts w:ascii="Times New Roman" w:hAnsi="Times New Roman" w:cs="Times New Roman"/>
        </w:rPr>
        <w:t>Doreta</w:t>
      </w:r>
      <w:proofErr w:type="spellEnd"/>
      <w:r>
        <w:rPr>
          <w:rFonts w:ascii="Times New Roman" w:hAnsi="Times New Roman" w:cs="Times New Roman"/>
        </w:rPr>
        <w:t>“).</w:t>
      </w:r>
      <w:bookmarkEnd w:id="10"/>
    </w:p>
    <w:p w14:paraId="2BF953D7" w14:textId="77777777" w:rsidR="00347AF6" w:rsidRDefault="00347AF6">
      <w:pPr>
        <w:widowControl w:val="0"/>
        <w:ind w:left="0" w:firstLine="0"/>
        <w:rPr>
          <w:rFonts w:ascii="Times New Roman" w:eastAsia="Times New Roman" w:hAnsi="Times New Roman" w:cs="Times New Roman"/>
          <w:lang w:eastAsia="sl-SI"/>
        </w:rPr>
      </w:pPr>
    </w:p>
    <w:p w14:paraId="17123B6C"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Yra nedidelė rizika, kad gali pasireikšti vadinamasis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sindromas, kuris gali atsirasti pavartojus </w:t>
      </w:r>
      <w:proofErr w:type="spellStart"/>
      <w:r>
        <w:rPr>
          <w:rFonts w:ascii="Times New Roman" w:eastAsia="Times New Roman" w:hAnsi="Times New Roman" w:cs="Times New Roman"/>
          <w:lang w:eastAsia="sl-SI"/>
        </w:rPr>
        <w:t>tramadolį</w:t>
      </w:r>
      <w:proofErr w:type="spellEnd"/>
      <w:r>
        <w:rPr>
          <w:rFonts w:ascii="Times New Roman" w:eastAsia="Times New Roman" w:hAnsi="Times New Roman" w:cs="Times New Roman"/>
          <w:lang w:eastAsia="sl-SI"/>
        </w:rPr>
        <w:t xml:space="preserve"> kartu su tam tikrais antidepresantais arba vien </w:t>
      </w:r>
      <w:proofErr w:type="spellStart"/>
      <w:r>
        <w:rPr>
          <w:rFonts w:ascii="Times New Roman" w:eastAsia="Times New Roman" w:hAnsi="Times New Roman" w:cs="Times New Roman"/>
          <w:lang w:eastAsia="sl-SI"/>
        </w:rPr>
        <w:t>tramadolį</w:t>
      </w:r>
      <w:proofErr w:type="spellEnd"/>
      <w:r>
        <w:rPr>
          <w:rFonts w:ascii="Times New Roman" w:eastAsia="Times New Roman" w:hAnsi="Times New Roman" w:cs="Times New Roman"/>
          <w:lang w:eastAsia="sl-SI"/>
        </w:rPr>
        <w:t>. Nedelsdami kreipkitės į gydytoją, jei turite kokių nors su šiuo sunkiu sindromu susijusių simptomų (žr. 4 skyrių „Galimas šalutinis poveikis“).</w:t>
      </w:r>
    </w:p>
    <w:p w14:paraId="317E4952" w14:textId="77777777" w:rsidR="00347AF6" w:rsidRDefault="00347AF6">
      <w:pPr>
        <w:widowControl w:val="0"/>
        <w:ind w:left="0" w:firstLine="0"/>
        <w:rPr>
          <w:rFonts w:ascii="Times New Roman" w:eastAsia="Times New Roman" w:hAnsi="Times New Roman" w:cs="Times New Roman"/>
          <w:lang w:eastAsia="sl-SI"/>
        </w:rPr>
      </w:pPr>
    </w:p>
    <w:p w14:paraId="54CF9346" w14:textId="77777777" w:rsidR="00347AF6" w:rsidRDefault="002118A2">
      <w:pPr>
        <w:widowControl w:val="0"/>
        <w:ind w:left="0" w:firstLine="0"/>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Su miegu susiję kvėpavimo sutrikimai</w:t>
      </w:r>
    </w:p>
    <w:p w14:paraId="3A51BF05"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sudėtyje yra veikliosios medžiagos, priklausančios </w:t>
      </w:r>
      <w:proofErr w:type="spellStart"/>
      <w:r>
        <w:rPr>
          <w:rFonts w:ascii="Times New Roman" w:eastAsia="Times New Roman" w:hAnsi="Times New Roman" w:cs="Times New Roman"/>
          <w:lang w:eastAsia="sl-SI"/>
        </w:rPr>
        <w:t>opioidų</w:t>
      </w:r>
      <w:proofErr w:type="spellEnd"/>
      <w:r>
        <w:rPr>
          <w:rFonts w:ascii="Times New Roman" w:eastAsia="Times New Roman" w:hAnsi="Times New Roman" w:cs="Times New Roman"/>
          <w:lang w:eastAsia="sl-SI"/>
        </w:rPr>
        <w:t xml:space="preserve"> grupei. </w:t>
      </w:r>
      <w:proofErr w:type="spellStart"/>
      <w:r>
        <w:rPr>
          <w:rFonts w:ascii="Times New Roman" w:eastAsia="Times New Roman" w:hAnsi="Times New Roman" w:cs="Times New Roman"/>
          <w:lang w:eastAsia="sl-SI"/>
        </w:rPr>
        <w:t>Opioidai</w:t>
      </w:r>
      <w:proofErr w:type="spellEnd"/>
      <w:r>
        <w:rPr>
          <w:rFonts w:ascii="Times New Roman" w:eastAsia="Times New Roman" w:hAnsi="Times New Roman" w:cs="Times New Roman"/>
          <w:lang w:eastAsia="sl-SI"/>
        </w:rPr>
        <w:t xml:space="preserve"> gali sukelti su miegu susijusius kvėpavimo sutrikimus, pvz., centrinę miego </w:t>
      </w:r>
      <w:proofErr w:type="spellStart"/>
      <w:r>
        <w:rPr>
          <w:rFonts w:ascii="Times New Roman" w:eastAsia="Times New Roman" w:hAnsi="Times New Roman" w:cs="Times New Roman"/>
          <w:lang w:eastAsia="sl-SI"/>
        </w:rPr>
        <w:t>apnėją</w:t>
      </w:r>
      <w:proofErr w:type="spellEnd"/>
      <w:r>
        <w:rPr>
          <w:rFonts w:ascii="Times New Roman" w:eastAsia="Times New Roman" w:hAnsi="Times New Roman" w:cs="Times New Roman"/>
          <w:lang w:eastAsia="sl-SI"/>
        </w:rPr>
        <w:t xml:space="preserve"> (negilus miegas / kvėpavimo sustojimas miego metu) ir su miegu susijusią </w:t>
      </w:r>
      <w:proofErr w:type="spellStart"/>
      <w:r>
        <w:rPr>
          <w:rFonts w:ascii="Times New Roman" w:eastAsia="Times New Roman" w:hAnsi="Times New Roman" w:cs="Times New Roman"/>
          <w:lang w:eastAsia="sl-SI"/>
        </w:rPr>
        <w:t>hipoksemiją</w:t>
      </w:r>
      <w:proofErr w:type="spellEnd"/>
      <w:r>
        <w:rPr>
          <w:rFonts w:ascii="Times New Roman" w:eastAsia="Times New Roman" w:hAnsi="Times New Roman" w:cs="Times New Roman"/>
          <w:lang w:eastAsia="sl-SI"/>
        </w:rPr>
        <w:t xml:space="preserve"> (mažas deguonies kiekis kraujyje).</w:t>
      </w:r>
    </w:p>
    <w:p w14:paraId="6D19ED71"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Centrinės miego </w:t>
      </w:r>
      <w:proofErr w:type="spellStart"/>
      <w:r>
        <w:rPr>
          <w:rFonts w:ascii="Times New Roman" w:eastAsia="Times New Roman" w:hAnsi="Times New Roman" w:cs="Times New Roman"/>
          <w:lang w:eastAsia="sl-SI"/>
        </w:rPr>
        <w:t>apnėjos</w:t>
      </w:r>
      <w:proofErr w:type="spellEnd"/>
      <w:r>
        <w:rPr>
          <w:rFonts w:ascii="Times New Roman" w:eastAsia="Times New Roman" w:hAnsi="Times New Roman" w:cs="Times New Roman"/>
          <w:lang w:eastAsia="sl-SI"/>
        </w:rPr>
        <w:t xml:space="preserve"> rizika priklauso nuo </w:t>
      </w:r>
      <w:proofErr w:type="spellStart"/>
      <w:r>
        <w:rPr>
          <w:rFonts w:ascii="Times New Roman" w:eastAsia="Times New Roman" w:hAnsi="Times New Roman" w:cs="Times New Roman"/>
          <w:lang w:eastAsia="sl-SI"/>
        </w:rPr>
        <w:t>opioidų</w:t>
      </w:r>
      <w:proofErr w:type="spellEnd"/>
      <w:r>
        <w:rPr>
          <w:rFonts w:ascii="Times New Roman" w:eastAsia="Times New Roman" w:hAnsi="Times New Roman" w:cs="Times New Roman"/>
          <w:lang w:eastAsia="sl-SI"/>
        </w:rPr>
        <w:t xml:space="preserve"> dozės. Jūsų gydytojas gali apsvarstyti galimybę sumažinti bendrą </w:t>
      </w:r>
      <w:proofErr w:type="spellStart"/>
      <w:r>
        <w:rPr>
          <w:rFonts w:ascii="Times New Roman" w:eastAsia="Times New Roman" w:hAnsi="Times New Roman" w:cs="Times New Roman"/>
          <w:lang w:eastAsia="sl-SI"/>
        </w:rPr>
        <w:t>opioidų</w:t>
      </w:r>
      <w:proofErr w:type="spellEnd"/>
      <w:r>
        <w:rPr>
          <w:rFonts w:ascii="Times New Roman" w:eastAsia="Times New Roman" w:hAnsi="Times New Roman" w:cs="Times New Roman"/>
          <w:lang w:eastAsia="sl-SI"/>
        </w:rPr>
        <w:t xml:space="preserve"> dozę, jei pasireiškia centrinė miego </w:t>
      </w:r>
      <w:proofErr w:type="spellStart"/>
      <w:r>
        <w:rPr>
          <w:rFonts w:ascii="Times New Roman" w:eastAsia="Times New Roman" w:hAnsi="Times New Roman" w:cs="Times New Roman"/>
          <w:lang w:eastAsia="sl-SI"/>
        </w:rPr>
        <w:t>apnėja</w:t>
      </w:r>
      <w:proofErr w:type="spellEnd"/>
      <w:r>
        <w:rPr>
          <w:rFonts w:ascii="Times New Roman" w:eastAsia="Times New Roman" w:hAnsi="Times New Roman" w:cs="Times New Roman"/>
          <w:lang w:eastAsia="sl-SI"/>
        </w:rPr>
        <w:t>.</w:t>
      </w:r>
    </w:p>
    <w:p w14:paraId="16B704F6" w14:textId="77777777" w:rsidR="00347AF6" w:rsidRDefault="002118A2">
      <w:pPr>
        <w:widowControl w:val="0"/>
        <w:numPr>
          <w:ilvl w:val="12"/>
          <w:numId w:val="0"/>
        </w:numP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Tramadolį</w:t>
      </w:r>
      <w:proofErr w:type="spellEnd"/>
      <w:r>
        <w:rPr>
          <w:rFonts w:ascii="Times New Roman" w:eastAsia="Times New Roman" w:hAnsi="Times New Roman" w:cs="Times New Roman"/>
          <w:lang w:eastAsia="sl-SI"/>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0645FD0E" w14:textId="77777777" w:rsidR="00347AF6" w:rsidRDefault="00347AF6">
      <w:pPr>
        <w:widowControl w:val="0"/>
        <w:numPr>
          <w:ilvl w:val="12"/>
          <w:numId w:val="0"/>
        </w:numPr>
        <w:rPr>
          <w:rFonts w:ascii="Times New Roman" w:eastAsia="Times New Roman" w:hAnsi="Times New Roman" w:cs="Times New Roman"/>
          <w:lang w:eastAsia="sl-SI"/>
        </w:rPr>
      </w:pPr>
    </w:p>
    <w:p w14:paraId="4609B197" w14:textId="77777777" w:rsidR="00347AF6" w:rsidRDefault="002118A2">
      <w:pPr>
        <w:widowControl w:val="0"/>
        <w:numPr>
          <w:ilvl w:val="12"/>
          <w:numId w:val="0"/>
        </w:numPr>
        <w:rPr>
          <w:rFonts w:ascii="Times New Roman" w:eastAsia="Times New Roman" w:hAnsi="Times New Roman" w:cs="Times New Roman"/>
          <w:b/>
          <w:lang w:eastAsia="sl-SI"/>
        </w:rPr>
      </w:pPr>
      <w:r>
        <w:rPr>
          <w:rFonts w:ascii="Times New Roman" w:eastAsia="Times New Roman" w:hAnsi="Times New Roman" w:cs="Times New Roman"/>
          <w:b/>
          <w:lang w:eastAsia="sl-SI"/>
        </w:rPr>
        <w:t>Vaikams ir paaugliams</w:t>
      </w:r>
    </w:p>
    <w:p w14:paraId="7CEECDD6" w14:textId="77777777" w:rsidR="00347AF6" w:rsidRDefault="002118A2">
      <w:pPr>
        <w:widowControl w:val="0"/>
        <w:numPr>
          <w:ilvl w:val="12"/>
          <w:numId w:val="0"/>
        </w:numPr>
        <w:rPr>
          <w:rFonts w:ascii="Times New Roman" w:eastAsia="Times New Roman" w:hAnsi="Times New Roman" w:cs="Times New Roman"/>
          <w:lang w:eastAsia="sl-SI"/>
        </w:rPr>
      </w:pPr>
      <w:r>
        <w:rPr>
          <w:rFonts w:ascii="Times New Roman" w:eastAsia="Times New Roman" w:hAnsi="Times New Roman" w:cs="Times New Roman"/>
          <w:lang w:eastAsia="sl-SI"/>
        </w:rPr>
        <w:t>Vartojimas vaikams, kuriems yra kvėpavimo sutrikimų.</w:t>
      </w:r>
    </w:p>
    <w:p w14:paraId="705B7EBB" w14:textId="77777777" w:rsidR="00347AF6" w:rsidRDefault="002118A2">
      <w:pPr>
        <w:widowControl w:val="0"/>
        <w:numPr>
          <w:ilvl w:val="12"/>
          <w:numId w:val="0"/>
        </w:numP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nerekomenduojama skirti vaikams, kuriems yra kvėpavimo sutrikimų, kadangi šiems vaikams gali pasireikšti sunkesni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toksinio poveikio simptomai.</w:t>
      </w:r>
    </w:p>
    <w:p w14:paraId="0119ACAC" w14:textId="77777777" w:rsidR="00347AF6" w:rsidRDefault="00347AF6">
      <w:pPr>
        <w:widowControl w:val="0"/>
        <w:ind w:left="0" w:firstLine="0"/>
        <w:rPr>
          <w:rFonts w:ascii="Times New Roman" w:eastAsia="Times New Roman" w:hAnsi="Times New Roman" w:cs="Times New Roman"/>
          <w:lang w:eastAsia="sl-SI"/>
        </w:rPr>
      </w:pPr>
    </w:p>
    <w:p w14:paraId="5101E2C7"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Pasitarkite su gydytoju, jei vartojant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pasireiškia stiprus nuovargis, apetito stoka, stiprus pilvo skausmas, pykinimas, vėmimas arba sumažėjęs kraujospūdis. Tai gali reikšti, kad turite antinksčių nepakankamumą (mažą kortizolio kiekį). Gydytojas nuspręs, ar Jums reikia vartoti hormonų papildų.</w:t>
      </w:r>
    </w:p>
    <w:p w14:paraId="5065D126" w14:textId="77777777" w:rsidR="00347AF6" w:rsidRDefault="00347AF6">
      <w:pPr>
        <w:widowControl w:val="0"/>
        <w:numPr>
          <w:ilvl w:val="12"/>
          <w:numId w:val="0"/>
        </w:numPr>
        <w:rPr>
          <w:rFonts w:ascii="Times New Roman" w:eastAsia="Times New Roman" w:hAnsi="Times New Roman" w:cs="Times New Roman"/>
          <w:lang w:eastAsia="sl-SI"/>
        </w:rPr>
      </w:pPr>
    </w:p>
    <w:p w14:paraId="6D157079" w14:textId="77777777" w:rsidR="00347AF6" w:rsidRDefault="002118A2">
      <w:pPr>
        <w:widowControl w:val="0"/>
        <w:rPr>
          <w:rFonts w:ascii="Times New Roman" w:eastAsia="Times New Roman" w:hAnsi="Times New Roman" w:cs="Times New Roman"/>
          <w:lang w:eastAsia="sl-SI"/>
        </w:rPr>
      </w:pPr>
      <w:r>
        <w:rPr>
          <w:rFonts w:ascii="Times New Roman" w:eastAsia="Times New Roman" w:hAnsi="Times New Roman" w:cs="Times New Roman"/>
          <w:b/>
          <w:lang w:eastAsia="sl-SI"/>
        </w:rPr>
        <w:t xml:space="preserve">Kiti vaistai ir </w:t>
      </w:r>
      <w:proofErr w:type="spellStart"/>
      <w:r>
        <w:rPr>
          <w:rFonts w:ascii="Times New Roman" w:eastAsia="Times New Roman" w:hAnsi="Times New Roman" w:cs="Times New Roman"/>
          <w:b/>
          <w:lang w:eastAsia="sl-SI"/>
        </w:rPr>
        <w:t>Doreta</w:t>
      </w:r>
      <w:proofErr w:type="spellEnd"/>
    </w:p>
    <w:p w14:paraId="6A88D1B5"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Jeigu vartojate ar neseniai vartojote kitų vaistų arba dėl to nesate tikri, apie tai pasakykite gydytojui arba vaistininkui.</w:t>
      </w:r>
    </w:p>
    <w:p w14:paraId="1DE2016B" w14:textId="77777777" w:rsidR="00347AF6" w:rsidRDefault="00347AF6">
      <w:pPr>
        <w:widowControl w:val="0"/>
        <w:ind w:left="0" w:firstLine="0"/>
        <w:rPr>
          <w:rFonts w:ascii="Times New Roman" w:eastAsia="SimSun" w:hAnsi="Times New Roman" w:cs="Times New Roman"/>
          <w:lang w:eastAsia="sl-SI"/>
        </w:rPr>
      </w:pPr>
    </w:p>
    <w:p w14:paraId="025D3899" w14:textId="77777777" w:rsidR="00347AF6" w:rsidRDefault="002118A2">
      <w:pPr>
        <w:widowControl w:val="0"/>
        <w:ind w:left="0" w:firstLine="0"/>
        <w:rPr>
          <w:rFonts w:ascii="Times New Roman" w:eastAsia="SimSun" w:hAnsi="Times New Roman" w:cs="Times New Roman"/>
          <w:b/>
          <w:bCs/>
          <w:lang w:eastAsia="sl-SI"/>
        </w:rPr>
      </w:pPr>
      <w:r>
        <w:rPr>
          <w:rFonts w:ascii="Times New Roman" w:eastAsia="SimSun" w:hAnsi="Times New Roman" w:cs="Times New Roman"/>
          <w:b/>
          <w:bCs/>
          <w:lang w:eastAsia="sl-SI"/>
        </w:rPr>
        <w:t xml:space="preserve">Svarbu: Šio vaisto sudėtyje yra </w:t>
      </w:r>
      <w:proofErr w:type="spellStart"/>
      <w:r>
        <w:rPr>
          <w:rFonts w:ascii="Times New Roman" w:eastAsia="SimSun" w:hAnsi="Times New Roman" w:cs="Times New Roman"/>
          <w:b/>
          <w:bCs/>
          <w:lang w:eastAsia="sl-SI"/>
        </w:rPr>
        <w:t>paracetamolio</w:t>
      </w:r>
      <w:proofErr w:type="spellEnd"/>
      <w:r>
        <w:rPr>
          <w:rFonts w:ascii="Times New Roman" w:eastAsia="SimSun" w:hAnsi="Times New Roman" w:cs="Times New Roman"/>
          <w:b/>
          <w:bCs/>
          <w:lang w:eastAsia="sl-SI"/>
        </w:rPr>
        <w:t xml:space="preserve"> ir </w:t>
      </w:r>
      <w:proofErr w:type="spellStart"/>
      <w:r>
        <w:rPr>
          <w:rFonts w:ascii="Times New Roman" w:eastAsia="SimSun" w:hAnsi="Times New Roman" w:cs="Times New Roman"/>
          <w:b/>
          <w:bCs/>
          <w:lang w:eastAsia="sl-SI"/>
        </w:rPr>
        <w:t>tramadolio</w:t>
      </w:r>
      <w:proofErr w:type="spellEnd"/>
      <w:r>
        <w:rPr>
          <w:rFonts w:ascii="Times New Roman" w:eastAsia="SimSun" w:hAnsi="Times New Roman" w:cs="Times New Roman"/>
          <w:b/>
          <w:bCs/>
          <w:lang w:eastAsia="sl-SI"/>
        </w:rPr>
        <w:t xml:space="preserve">. Pasakykite savo gydytojui, jeigu vartojate kokį nors kitą vaistą, kurio sudėtyje yra </w:t>
      </w:r>
      <w:proofErr w:type="spellStart"/>
      <w:r>
        <w:rPr>
          <w:rFonts w:ascii="Times New Roman" w:eastAsia="SimSun" w:hAnsi="Times New Roman" w:cs="Times New Roman"/>
          <w:b/>
          <w:bCs/>
          <w:lang w:eastAsia="sl-SI"/>
        </w:rPr>
        <w:t>paracetamolio</w:t>
      </w:r>
      <w:proofErr w:type="spellEnd"/>
      <w:r>
        <w:rPr>
          <w:rFonts w:ascii="Times New Roman" w:eastAsia="SimSun" w:hAnsi="Times New Roman" w:cs="Times New Roman"/>
          <w:b/>
          <w:bCs/>
          <w:lang w:eastAsia="sl-SI"/>
        </w:rPr>
        <w:t xml:space="preserve"> ir </w:t>
      </w:r>
      <w:proofErr w:type="spellStart"/>
      <w:r>
        <w:rPr>
          <w:rFonts w:ascii="Times New Roman" w:eastAsia="SimSun" w:hAnsi="Times New Roman" w:cs="Times New Roman"/>
          <w:b/>
          <w:bCs/>
          <w:lang w:eastAsia="sl-SI"/>
        </w:rPr>
        <w:t>tramadolio</w:t>
      </w:r>
      <w:proofErr w:type="spellEnd"/>
      <w:r>
        <w:rPr>
          <w:rFonts w:ascii="Times New Roman" w:eastAsia="SimSun" w:hAnsi="Times New Roman" w:cs="Times New Roman"/>
          <w:b/>
          <w:bCs/>
          <w:lang w:eastAsia="sl-SI"/>
        </w:rPr>
        <w:t xml:space="preserve">, tam, kad jis galėtų nuspręsti dėl tolesnio gydymo. Kitus produktus, kurių sudėtyje yra </w:t>
      </w:r>
      <w:proofErr w:type="spellStart"/>
      <w:r>
        <w:rPr>
          <w:rFonts w:ascii="Times New Roman" w:eastAsia="SimSun" w:hAnsi="Times New Roman" w:cs="Times New Roman"/>
          <w:b/>
          <w:bCs/>
          <w:lang w:eastAsia="sl-SI"/>
        </w:rPr>
        <w:t>tramadolio</w:t>
      </w:r>
      <w:proofErr w:type="spellEnd"/>
      <w:r>
        <w:rPr>
          <w:rFonts w:ascii="Times New Roman" w:eastAsia="SimSun" w:hAnsi="Times New Roman" w:cs="Times New Roman"/>
          <w:b/>
          <w:bCs/>
          <w:lang w:eastAsia="sl-SI"/>
        </w:rPr>
        <w:t xml:space="preserve"> ar </w:t>
      </w:r>
      <w:proofErr w:type="spellStart"/>
      <w:r>
        <w:rPr>
          <w:rFonts w:ascii="Times New Roman" w:eastAsia="SimSun" w:hAnsi="Times New Roman" w:cs="Times New Roman"/>
          <w:b/>
          <w:bCs/>
          <w:lang w:eastAsia="sl-SI"/>
        </w:rPr>
        <w:t>paracetamolio</w:t>
      </w:r>
      <w:proofErr w:type="spellEnd"/>
      <w:r>
        <w:rPr>
          <w:rFonts w:ascii="Times New Roman" w:eastAsia="SimSun" w:hAnsi="Times New Roman" w:cs="Times New Roman"/>
          <w:b/>
          <w:bCs/>
          <w:lang w:eastAsia="sl-SI"/>
        </w:rPr>
        <w:t>, galite vartoti tik prižiūrint gydytojui.</w:t>
      </w:r>
    </w:p>
    <w:p w14:paraId="4D50E713" w14:textId="77777777" w:rsidR="00347AF6" w:rsidRDefault="00347AF6">
      <w:pPr>
        <w:widowControl w:val="0"/>
        <w:numPr>
          <w:ilvl w:val="12"/>
          <w:numId w:val="0"/>
        </w:numPr>
        <w:rPr>
          <w:rFonts w:ascii="Times New Roman" w:eastAsia="Times New Roman" w:hAnsi="Times New Roman" w:cs="Times New Roman"/>
          <w:lang w:eastAsia="sl-SI"/>
        </w:rPr>
      </w:pPr>
    </w:p>
    <w:p w14:paraId="33BDA52A" w14:textId="77777777" w:rsidR="00347AF6" w:rsidRDefault="002118A2">
      <w:pPr>
        <w:widowControl w:val="0"/>
        <w:numPr>
          <w:ilvl w:val="12"/>
          <w:numId w:val="0"/>
        </w:numPr>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Vartodami </w:t>
      </w:r>
      <w:proofErr w:type="spellStart"/>
      <w:r>
        <w:rPr>
          <w:rFonts w:ascii="Times New Roman" w:eastAsia="Times New Roman" w:hAnsi="Times New Roman" w:cs="Times New Roman"/>
          <w:b/>
          <w:bCs/>
          <w:lang w:eastAsia="sl-SI"/>
        </w:rPr>
        <w:t>Doreta</w:t>
      </w:r>
      <w:proofErr w:type="spellEnd"/>
      <w:r>
        <w:rPr>
          <w:rFonts w:ascii="Times New Roman" w:eastAsia="Times New Roman" w:hAnsi="Times New Roman" w:cs="Times New Roman"/>
          <w:b/>
          <w:bCs/>
          <w:lang w:eastAsia="sl-SI"/>
        </w:rPr>
        <w:t xml:space="preserve"> nenaudokite jokių kitų </w:t>
      </w:r>
      <w:proofErr w:type="spellStart"/>
      <w:r>
        <w:rPr>
          <w:rFonts w:ascii="Times New Roman" w:eastAsia="Times New Roman" w:hAnsi="Times New Roman" w:cs="Times New Roman"/>
          <w:b/>
          <w:bCs/>
          <w:lang w:eastAsia="sl-SI"/>
        </w:rPr>
        <w:t>paracetamolio</w:t>
      </w:r>
      <w:proofErr w:type="spellEnd"/>
      <w:r>
        <w:rPr>
          <w:rFonts w:ascii="Times New Roman" w:eastAsia="Times New Roman" w:hAnsi="Times New Roman" w:cs="Times New Roman"/>
          <w:b/>
          <w:bCs/>
          <w:lang w:eastAsia="sl-SI"/>
        </w:rPr>
        <w:t xml:space="preserve"> turinčių produktų, kuriuos galima įsigyti be gydytojo recepto, pvz., skausmą malšinančių vaistų ar vaistų nuo karščiavimo, peršalimo ir gripo, nes tai padidina </w:t>
      </w:r>
      <w:proofErr w:type="spellStart"/>
      <w:r>
        <w:rPr>
          <w:rFonts w:ascii="Times New Roman" w:eastAsia="Times New Roman" w:hAnsi="Times New Roman" w:cs="Times New Roman"/>
          <w:b/>
          <w:bCs/>
          <w:lang w:eastAsia="sl-SI"/>
        </w:rPr>
        <w:t>paracetamolio</w:t>
      </w:r>
      <w:proofErr w:type="spellEnd"/>
      <w:r>
        <w:rPr>
          <w:rFonts w:ascii="Times New Roman" w:eastAsia="Times New Roman" w:hAnsi="Times New Roman" w:cs="Times New Roman"/>
          <w:b/>
          <w:bCs/>
          <w:lang w:eastAsia="sl-SI"/>
        </w:rPr>
        <w:t xml:space="preserve"> perdozavimo riziką. </w:t>
      </w:r>
      <w:proofErr w:type="spellStart"/>
      <w:r>
        <w:rPr>
          <w:rFonts w:ascii="Times New Roman" w:eastAsia="Times New Roman" w:hAnsi="Times New Roman" w:cs="Times New Roman"/>
          <w:b/>
          <w:bCs/>
          <w:lang w:eastAsia="sl-SI"/>
        </w:rPr>
        <w:t>Paracetamolio</w:t>
      </w:r>
      <w:proofErr w:type="spellEnd"/>
      <w:r>
        <w:rPr>
          <w:rFonts w:ascii="Times New Roman" w:eastAsia="Times New Roman" w:hAnsi="Times New Roman" w:cs="Times New Roman"/>
          <w:b/>
          <w:bCs/>
          <w:lang w:eastAsia="sl-SI"/>
        </w:rPr>
        <w:t xml:space="preserve"> perdozavimas gali sukelti kepenų pažeidimą, dėl kurio gali būti persodintos kepenys ar net mirtis.</w:t>
      </w:r>
    </w:p>
    <w:p w14:paraId="0D75FDE6" w14:textId="77777777" w:rsidR="00347AF6" w:rsidRDefault="00347AF6">
      <w:pPr>
        <w:widowControl w:val="0"/>
        <w:numPr>
          <w:ilvl w:val="12"/>
          <w:numId w:val="0"/>
        </w:numPr>
        <w:rPr>
          <w:rFonts w:ascii="Times New Roman" w:eastAsia="Times New Roman" w:hAnsi="Times New Roman" w:cs="Times New Roman"/>
          <w:lang w:eastAsia="sl-SI"/>
        </w:rPr>
      </w:pPr>
    </w:p>
    <w:p w14:paraId="029A1888" w14:textId="77777777" w:rsidR="00347AF6" w:rsidRDefault="002118A2">
      <w:pPr>
        <w:widowControl w:val="0"/>
        <w:numPr>
          <w:ilvl w:val="12"/>
          <w:numId w:val="0"/>
        </w:numPr>
        <w:rPr>
          <w:rFonts w:ascii="Times New Roman" w:eastAsia="Times New Roman" w:hAnsi="Times New Roman" w:cs="Times New Roman"/>
          <w:b/>
          <w:bCs/>
          <w:lang w:eastAsia="sl-SI"/>
        </w:rPr>
      </w:pPr>
      <w:r>
        <w:rPr>
          <w:rFonts w:ascii="Times New Roman" w:eastAsia="Times New Roman" w:hAnsi="Times New Roman" w:cs="Times New Roman"/>
          <w:lang w:eastAsia="sl-SI"/>
        </w:rPr>
        <w:t xml:space="preserve">Niekada nevartokite daugiau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nei nurodė gydytojas. </w:t>
      </w:r>
      <w:r>
        <w:rPr>
          <w:rFonts w:ascii="Times New Roman" w:eastAsia="Times New Roman" w:hAnsi="Times New Roman" w:cs="Times New Roman"/>
          <w:b/>
          <w:bCs/>
          <w:lang w:eastAsia="sl-SI"/>
        </w:rPr>
        <w:t xml:space="preserve">Didesnės nei rekomenduojama dozės </w:t>
      </w:r>
      <w:proofErr w:type="spellStart"/>
      <w:r>
        <w:rPr>
          <w:rFonts w:ascii="Times New Roman" w:eastAsia="Times New Roman" w:hAnsi="Times New Roman" w:cs="Times New Roman"/>
          <w:b/>
          <w:bCs/>
          <w:lang w:eastAsia="sl-SI"/>
        </w:rPr>
        <w:t>nusumažins</w:t>
      </w:r>
      <w:proofErr w:type="spellEnd"/>
      <w:r>
        <w:rPr>
          <w:rFonts w:ascii="Times New Roman" w:eastAsia="Times New Roman" w:hAnsi="Times New Roman" w:cs="Times New Roman"/>
          <w:b/>
          <w:bCs/>
          <w:lang w:eastAsia="sl-SI"/>
        </w:rPr>
        <w:t xml:space="preserve"> skausmo, tačiau padidins labai rimto kepenų pažeidimo riziką.</w:t>
      </w:r>
      <w:r>
        <w:rPr>
          <w:rFonts w:ascii="Times New Roman" w:eastAsia="Times New Roman" w:hAnsi="Times New Roman" w:cs="Times New Roman"/>
          <w:lang w:eastAsia="sl-SI"/>
        </w:rPr>
        <w:t xml:space="preserve"> Kepenų pažeidimo simptomai dažniausiai pasireiškia po kelių dienų. Todėl svarbu nedelsiant kreiptis į gydytoją, jei pavartojote per didelę dozę, </w:t>
      </w:r>
      <w:r>
        <w:rPr>
          <w:rFonts w:ascii="Times New Roman" w:eastAsia="Times New Roman" w:hAnsi="Times New Roman" w:cs="Times New Roman"/>
          <w:b/>
          <w:bCs/>
          <w:lang w:eastAsia="sl-SI"/>
        </w:rPr>
        <w:t>net jei jaučiatės gerai.</w:t>
      </w:r>
    </w:p>
    <w:p w14:paraId="6CABC0D1" w14:textId="77777777" w:rsidR="00347AF6" w:rsidRDefault="00347AF6">
      <w:pPr>
        <w:widowControl w:val="0"/>
        <w:numPr>
          <w:ilvl w:val="12"/>
          <w:numId w:val="0"/>
        </w:numPr>
        <w:rPr>
          <w:rFonts w:ascii="Times New Roman" w:eastAsia="Times New Roman" w:hAnsi="Times New Roman" w:cs="Times New Roman"/>
          <w:lang w:eastAsia="sl-SI"/>
        </w:rPr>
      </w:pPr>
    </w:p>
    <w:p w14:paraId="1411009A" w14:textId="77777777" w:rsidR="00347AF6" w:rsidRDefault="002118A2">
      <w:pPr>
        <w:widowControl w:val="0"/>
        <w:ind w:left="0" w:firstLine="0"/>
        <w:rPr>
          <w:rFonts w:ascii="Times New Roman" w:eastAsia="SimSu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b/>
          <w:bCs/>
          <w:lang w:eastAsia="sl-SI"/>
        </w:rPr>
        <w:t>negalima vartoti</w:t>
      </w:r>
      <w:r>
        <w:rPr>
          <w:rFonts w:ascii="Times New Roman" w:eastAsia="Times New Roman" w:hAnsi="Times New Roman" w:cs="Times New Roman"/>
          <w:lang w:eastAsia="sl-SI"/>
        </w:rPr>
        <w:t xml:space="preserve"> pacientams, kurie vartoja </w:t>
      </w:r>
      <w:proofErr w:type="spellStart"/>
      <w:r>
        <w:rPr>
          <w:rFonts w:ascii="Times New Roman" w:eastAsia="Times New Roman" w:hAnsi="Times New Roman" w:cs="Times New Roman"/>
          <w:lang w:eastAsia="sl-SI"/>
        </w:rPr>
        <w:t>monoaminooksidazės</w:t>
      </w:r>
      <w:proofErr w:type="spellEnd"/>
      <w:r>
        <w:rPr>
          <w:rFonts w:ascii="Times New Roman" w:eastAsia="Times New Roman" w:hAnsi="Times New Roman" w:cs="Times New Roman"/>
          <w:lang w:eastAsia="sl-SI"/>
        </w:rPr>
        <w:t xml:space="preserve"> (MAO) inhibitorių (žr. skyrių „</w:t>
      </w:r>
      <w:proofErr w:type="spellStart"/>
      <w:r>
        <w:rPr>
          <w:rFonts w:ascii="Times New Roman" w:eastAsia="Times New Roman" w:hAnsi="Times New Roman" w:cs="Times New Roman"/>
          <w:lang w:eastAsia="sl-SI"/>
        </w:rPr>
        <w:t>Doreta</w:t>
      </w:r>
      <w:proofErr w:type="spellEnd"/>
      <w:r>
        <w:rPr>
          <w:rFonts w:ascii="Times New Roman" w:eastAsia="SimSun" w:hAnsi="Times New Roman" w:cs="Times New Roman"/>
          <w:bCs/>
          <w:lang w:eastAsia="sl-SI"/>
        </w:rPr>
        <w:t xml:space="preserve"> vartoti negalima“)</w:t>
      </w:r>
      <w:r>
        <w:rPr>
          <w:rFonts w:ascii="Times New Roman" w:eastAsia="SimSun" w:hAnsi="Times New Roman" w:cs="Times New Roman"/>
          <w:lang w:eastAsia="sl-SI"/>
        </w:rPr>
        <w:t>.</w:t>
      </w:r>
    </w:p>
    <w:p w14:paraId="6B50C2EC" w14:textId="77777777" w:rsidR="00347AF6" w:rsidRDefault="00347AF6">
      <w:pPr>
        <w:widowControl w:val="0"/>
        <w:ind w:left="0" w:firstLine="0"/>
        <w:rPr>
          <w:rFonts w:ascii="Times New Roman" w:eastAsia="Times New Roman" w:hAnsi="Times New Roman" w:cs="Times New Roman"/>
          <w:lang w:eastAsia="sl-SI"/>
        </w:rPr>
      </w:pPr>
    </w:p>
    <w:p w14:paraId="1452D3AB" w14:textId="77777777" w:rsidR="00347AF6" w:rsidRDefault="002118A2">
      <w:pPr>
        <w:widowControl w:val="0"/>
        <w:ind w:left="0" w:firstLine="0"/>
        <w:rPr>
          <w:rFonts w:ascii="Times New Roman" w:eastAsia="Times New Roman" w:hAnsi="Times New Roman" w:cs="Times New Roman"/>
          <w:i/>
          <w:u w:val="single"/>
          <w:lang w:eastAsia="sl-SI"/>
        </w:rPr>
      </w:pPr>
      <w:proofErr w:type="spellStart"/>
      <w:r>
        <w:rPr>
          <w:rFonts w:ascii="Times New Roman" w:eastAsia="Times New Roman" w:hAnsi="Times New Roman" w:cs="Times New Roman"/>
          <w:i/>
          <w:u w:val="single"/>
          <w:lang w:eastAsia="sl-SI"/>
        </w:rPr>
        <w:t>Doreta</w:t>
      </w:r>
      <w:proofErr w:type="spellEnd"/>
      <w:r>
        <w:rPr>
          <w:rFonts w:ascii="Times New Roman" w:eastAsia="Times New Roman" w:hAnsi="Times New Roman" w:cs="Times New Roman"/>
          <w:i/>
          <w:u w:val="single"/>
          <w:lang w:eastAsia="sl-SI"/>
        </w:rPr>
        <w:t xml:space="preserve"> nerekomenduojama vartoti su toliau išvardytais vaistais, nes gali keistis jų poveikis:</w:t>
      </w:r>
    </w:p>
    <w:p w14:paraId="488F0B61" w14:textId="77777777" w:rsidR="00347AF6" w:rsidRDefault="002118A2">
      <w:pPr>
        <w:widowControl w:val="0"/>
        <w:numPr>
          <w:ilvl w:val="0"/>
          <w:numId w:val="7"/>
        </w:numP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Karbamazepinas</w:t>
      </w:r>
      <w:proofErr w:type="spellEnd"/>
      <w:r>
        <w:rPr>
          <w:rFonts w:ascii="Times New Roman" w:eastAsia="Times New Roman" w:hAnsi="Times New Roman" w:cs="Times New Roman"/>
          <w:lang w:eastAsia="sl-SI"/>
        </w:rPr>
        <w:t xml:space="preserve"> (vaistas, kuriuo dažnai gydoma epilepsija arba kai kurių tipų skausmai, pavyzdžiui, sunkus veido skausmo priepuolis, vadinamas trišakio nervo neuralgija).</w:t>
      </w:r>
    </w:p>
    <w:p w14:paraId="32B47449" w14:textId="77777777" w:rsidR="00347AF6" w:rsidRDefault="002118A2">
      <w:pPr>
        <w:widowControl w:val="0"/>
        <w:numPr>
          <w:ilvl w:val="0"/>
          <w:numId w:val="7"/>
        </w:numP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Buprenorfinas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nalbufinas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pentazocinas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opioidiniai</w:t>
      </w:r>
      <w:proofErr w:type="spellEnd"/>
      <w:r>
        <w:rPr>
          <w:rFonts w:ascii="Times New Roman" w:eastAsia="Times New Roman" w:hAnsi="Times New Roman" w:cs="Times New Roman"/>
          <w:lang w:eastAsia="sl-SI"/>
        </w:rPr>
        <w:t xml:space="preserve"> skausmą malšinantys preparatai). Nuskausminamasis poveikis gali būti sumažintas.</w:t>
      </w:r>
    </w:p>
    <w:p w14:paraId="4FDDEB83" w14:textId="77777777" w:rsidR="00347AF6" w:rsidRDefault="00347AF6">
      <w:pPr>
        <w:widowControl w:val="0"/>
        <w:ind w:left="0" w:firstLine="0"/>
        <w:rPr>
          <w:rFonts w:ascii="Times New Roman" w:eastAsia="Times New Roman" w:hAnsi="Times New Roman" w:cs="Times New Roman"/>
          <w:lang w:eastAsia="sl-SI"/>
        </w:rPr>
      </w:pPr>
    </w:p>
    <w:p w14:paraId="0FA0D603"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Pasakykite gydytojui arba vaistininkui, jeigu vartojate:</w:t>
      </w:r>
    </w:p>
    <w:p w14:paraId="283EE744" w14:textId="2A2E6B4A" w:rsidR="00347AF6" w:rsidRDefault="002118A2">
      <w:pPr>
        <w:widowControl w:val="0"/>
        <w:numPr>
          <w:ilvl w:val="0"/>
          <w:numId w:val="7"/>
        </w:numP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flukloksacilino</w:t>
      </w:r>
      <w:proofErr w:type="spellEnd"/>
      <w:r>
        <w:rPr>
          <w:rFonts w:ascii="Times New Roman" w:eastAsia="Times New Roman" w:hAnsi="Times New Roman" w:cs="Times New Roman"/>
          <w:lang w:eastAsia="sl-SI"/>
        </w:rPr>
        <w:t xml:space="preserve"> (antibiotikas) dėl rimto kraujo ir skysčių anomalijos pavojaus (vadinamos </w:t>
      </w:r>
      <w:proofErr w:type="spellStart"/>
      <w:r>
        <w:rPr>
          <w:rFonts w:ascii="Times New Roman" w:eastAsia="Times New Roman" w:hAnsi="Times New Roman" w:cs="Times New Roman"/>
          <w:lang w:eastAsia="sl-SI"/>
        </w:rPr>
        <w:t>metabolinės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acidozės</w:t>
      </w:r>
      <w:proofErr w:type="spellEnd"/>
      <w:r>
        <w:rPr>
          <w:rFonts w:ascii="Times New Roman" w:eastAsia="Times New Roman" w:hAnsi="Times New Roman" w:cs="Times New Roman"/>
          <w:lang w:eastAsia="sl-SI"/>
        </w:rPr>
        <w:t>) rizikos (žr. 2 skyrių), kurią reikia skubiai gydyti.</w:t>
      </w:r>
    </w:p>
    <w:p w14:paraId="103ADBB2" w14:textId="77777777" w:rsidR="00347AF6" w:rsidRDefault="00347AF6">
      <w:pPr>
        <w:widowControl w:val="0"/>
        <w:ind w:left="0" w:firstLine="0"/>
        <w:rPr>
          <w:rFonts w:ascii="Times New Roman" w:eastAsia="Times New Roman" w:hAnsi="Times New Roman" w:cs="Times New Roman"/>
          <w:lang w:eastAsia="sl-SI"/>
        </w:rPr>
      </w:pPr>
    </w:p>
    <w:p w14:paraId="3D0AF3C9" w14:textId="77777777" w:rsidR="00347AF6" w:rsidRDefault="002118A2">
      <w:pPr>
        <w:widowControl w:val="0"/>
        <w:ind w:left="0" w:firstLine="0"/>
        <w:rPr>
          <w:rFonts w:ascii="Times New Roman" w:eastAsia="Times New Roman" w:hAnsi="Times New Roman" w:cs="Times New Roman"/>
          <w:i/>
          <w:u w:val="single"/>
          <w:lang w:eastAsia="sl-SI"/>
        </w:rPr>
      </w:pPr>
      <w:proofErr w:type="spellStart"/>
      <w:r>
        <w:rPr>
          <w:rFonts w:ascii="Times New Roman" w:eastAsia="Times New Roman" w:hAnsi="Times New Roman" w:cs="Times New Roman"/>
          <w:i/>
          <w:u w:val="single"/>
          <w:lang w:eastAsia="sl-SI"/>
        </w:rPr>
        <w:t>Doreta</w:t>
      </w:r>
      <w:proofErr w:type="spellEnd"/>
      <w:r>
        <w:rPr>
          <w:rFonts w:ascii="Times New Roman" w:eastAsia="Times New Roman" w:hAnsi="Times New Roman" w:cs="Times New Roman"/>
          <w:i/>
          <w:u w:val="single"/>
          <w:lang w:eastAsia="sl-SI"/>
        </w:rPr>
        <w:t xml:space="preserve"> vartojant su toliau išvardytais vaistais, nepageidaujamų reakcijų pavojus padidėja:</w:t>
      </w:r>
    </w:p>
    <w:p w14:paraId="683741BB" w14:textId="77777777" w:rsidR="00347AF6" w:rsidRDefault="002118A2">
      <w:pPr>
        <w:widowControl w:val="0"/>
        <w:numPr>
          <w:ilvl w:val="0"/>
          <w:numId w:val="11"/>
        </w:numPr>
        <w:ind w:left="567" w:hanging="567"/>
        <w:contextualSpacing/>
        <w:rPr>
          <w:rFonts w:ascii="Times New Roman" w:eastAsia="Calibri" w:hAnsi="Times New Roman" w:cs="Times New Roman"/>
        </w:rPr>
      </w:pPr>
      <w:proofErr w:type="spellStart"/>
      <w:r>
        <w:rPr>
          <w:rFonts w:ascii="Times New Roman" w:eastAsia="Calibri" w:hAnsi="Times New Roman" w:cs="Times New Roman"/>
        </w:rPr>
        <w:t>Triptanais</w:t>
      </w:r>
      <w:proofErr w:type="spellEnd"/>
      <w:r>
        <w:rPr>
          <w:rFonts w:ascii="Times New Roman" w:eastAsia="Calibri" w:hAnsi="Times New Roman" w:cs="Times New Roman"/>
        </w:rPr>
        <w:t xml:space="preserve"> (vartojami migrenos gydymui) arba selektyviaisiais </w:t>
      </w:r>
      <w:proofErr w:type="spellStart"/>
      <w:r>
        <w:rPr>
          <w:rFonts w:ascii="Times New Roman" w:eastAsia="Calibri" w:hAnsi="Times New Roman" w:cs="Times New Roman"/>
        </w:rPr>
        <w:t>serotonino</w:t>
      </w:r>
      <w:proofErr w:type="spellEnd"/>
      <w:r>
        <w:rPr>
          <w:rFonts w:ascii="Times New Roman" w:eastAsia="Calibri" w:hAnsi="Times New Roman" w:cs="Times New Roman"/>
        </w:rPr>
        <w:t xml:space="preserve"> reabsorbcijos inhibitoriais (SSRI, vartojami depresijos gydymui). Jeigu Jums pasireiškia tokie simptomai kaip sumišimas, nerimastingumas, karščiavimas, prakaitavimas, nekoordinuoti galūnių arba akių judesiai, nekontroliuojami raumenų susitraukimai arba viduriavimas, kreipkitės į gydytoją.</w:t>
      </w:r>
    </w:p>
    <w:p w14:paraId="2AE1895D" w14:textId="77777777" w:rsidR="00347AF6" w:rsidRDefault="002118A2">
      <w:pPr>
        <w:widowControl w:val="0"/>
        <w:numPr>
          <w:ilvl w:val="0"/>
          <w:numId w:val="11"/>
        </w:numPr>
        <w:ind w:left="567" w:hanging="567"/>
        <w:contextualSpacing/>
        <w:rPr>
          <w:rFonts w:ascii="Times New Roman" w:eastAsia="Calibri" w:hAnsi="Times New Roman" w:cs="Times New Roman"/>
        </w:rPr>
      </w:pPr>
      <w:proofErr w:type="spellStart"/>
      <w:r>
        <w:rPr>
          <w:rFonts w:ascii="Times New Roman" w:eastAsia="Calibri" w:hAnsi="Times New Roman" w:cs="Times New Roman"/>
        </w:rPr>
        <w:t>Trankviliantais</w:t>
      </w:r>
      <w:proofErr w:type="spellEnd"/>
      <w:r>
        <w:rPr>
          <w:rFonts w:ascii="Times New Roman" w:eastAsia="Calibri" w:hAnsi="Times New Roman" w:cs="Times New Roman"/>
        </w:rPr>
        <w:t xml:space="preserve">, migdomaisiais vaistais, kitais skausmą malšinančiais vaistais, tokiais kaip morfinas ir kodeinas (taip pat vartojamas kaip vaistas nuo kosulio), </w:t>
      </w:r>
      <w:proofErr w:type="spellStart"/>
      <w:r>
        <w:rPr>
          <w:rFonts w:ascii="Times New Roman" w:eastAsia="Calibri" w:hAnsi="Times New Roman" w:cs="Times New Roman"/>
        </w:rPr>
        <w:t>baklofenu</w:t>
      </w:r>
      <w:proofErr w:type="spellEnd"/>
      <w:r>
        <w:rPr>
          <w:rFonts w:ascii="Times New Roman" w:eastAsia="Calibri" w:hAnsi="Times New Roman" w:cs="Times New Roman"/>
        </w:rPr>
        <w:t xml:space="preserve"> (raumenis atpalaiduojančiu preparatu), kraujospūdį mažinančiais preparatais, antidepresantais arba vaistais alergijai gydyti. Jeigu jaučiatės mieguistas arba silpnas, kreipkitės į gydytoją;</w:t>
      </w:r>
    </w:p>
    <w:p w14:paraId="295F73E0" w14:textId="77777777" w:rsidR="00347AF6" w:rsidRDefault="002118A2">
      <w:pPr>
        <w:widowControl w:val="0"/>
        <w:numPr>
          <w:ilvl w:val="0"/>
          <w:numId w:val="11"/>
        </w:numPr>
        <w:ind w:left="567" w:hanging="567"/>
        <w:contextualSpacing/>
        <w:rPr>
          <w:rFonts w:ascii="Times New Roman" w:eastAsia="Calibri" w:hAnsi="Times New Roman" w:cs="Times New Roman"/>
        </w:rPr>
      </w:pPr>
      <w:r>
        <w:rPr>
          <w:rFonts w:ascii="Times New Roman" w:eastAsia="Calibri" w:hAnsi="Times New Roman" w:cs="Times New Roman"/>
        </w:rPr>
        <w:t xml:space="preserve">Kartu vartojant </w:t>
      </w:r>
      <w:proofErr w:type="spellStart"/>
      <w:r>
        <w:rPr>
          <w:rFonts w:ascii="Times New Roman" w:eastAsia="Calibri" w:hAnsi="Times New Roman" w:cs="Times New Roman"/>
        </w:rPr>
        <w:t>Doreta</w:t>
      </w:r>
      <w:proofErr w:type="spellEnd"/>
      <w:r>
        <w:rPr>
          <w:rFonts w:ascii="Times New Roman" w:eastAsia="Calibri" w:hAnsi="Times New Roman" w:cs="Times New Roman"/>
        </w:rPr>
        <w:t xml:space="preserve"> ir raminamuosius vaistus, pvz., benzodiazepinus ar panašius vaistus, padidėja mieguistumo, kvėpavimo pasunkėjimo (kvėpavimo slopinimo), komos pavojus ir gali kilti pavojus gyvybei. Dėl šios priežasties kartu vartoti reikia tik tada, kai kiti gydymo būdai neįmanomi. Tačiau jei gydytojas paskyrė </w:t>
      </w:r>
      <w:proofErr w:type="spellStart"/>
      <w:r>
        <w:rPr>
          <w:rFonts w:ascii="Times New Roman" w:eastAsia="Calibri" w:hAnsi="Times New Roman" w:cs="Times New Roman"/>
        </w:rPr>
        <w:t>Doreta</w:t>
      </w:r>
      <w:proofErr w:type="spellEnd"/>
      <w:r>
        <w:rPr>
          <w:rFonts w:ascii="Times New Roman" w:eastAsia="Calibri" w:hAnsi="Times New Roman" w:cs="Times New Roman"/>
        </w:rPr>
        <w:t xml:space="preserve"> kartu su raminamaisiais vaistais, gydytojas turi apriboti dozę ir kartu vartojamo gydymo trukmę. Pasakykite gydytojui apie visus raminamuosius vaistus, kuriuos vartojate, ir atidžiai laikykitės gydytojo rekomenduojamų dozių. Gali būti naudinga informuoti draugus ar giminaičius, kad jie žinotų apie pirmiau nurodytus požymius ir simptomus. Pajutę tokius simptomus, kreipkitės į gydytoją.</w:t>
      </w:r>
    </w:p>
    <w:p w14:paraId="4DED2FF7" w14:textId="77777777" w:rsidR="00347AF6" w:rsidRDefault="002118A2">
      <w:pPr>
        <w:widowControl w:val="0"/>
        <w:numPr>
          <w:ilvl w:val="0"/>
          <w:numId w:val="11"/>
        </w:numPr>
        <w:ind w:left="567" w:hanging="567"/>
        <w:contextualSpacing/>
        <w:rPr>
          <w:rFonts w:ascii="Times New Roman" w:eastAsia="Calibri" w:hAnsi="Times New Roman" w:cs="Times New Roman"/>
          <w:u w:val="single"/>
        </w:rPr>
      </w:pPr>
      <w:r>
        <w:rPr>
          <w:rFonts w:ascii="Times New Roman" w:eastAsia="Calibri" w:hAnsi="Times New Roman" w:cs="Times New Roman"/>
        </w:rPr>
        <w:t xml:space="preserve">Vaistais, kurie gali sukelti konvulsijas (traukulius), pvz., tam </w:t>
      </w:r>
      <w:proofErr w:type="spellStart"/>
      <w:r>
        <w:rPr>
          <w:rFonts w:ascii="Times New Roman" w:eastAsia="Calibri" w:hAnsi="Times New Roman" w:cs="Times New Roman"/>
        </w:rPr>
        <w:t>tirkri</w:t>
      </w:r>
      <w:proofErr w:type="spellEnd"/>
      <w:r>
        <w:rPr>
          <w:rFonts w:ascii="Times New Roman" w:eastAsia="Calibri" w:hAnsi="Times New Roman" w:cs="Times New Roman"/>
        </w:rPr>
        <w:t xml:space="preserve"> antidepresantai ar </w:t>
      </w:r>
      <w:proofErr w:type="spellStart"/>
      <w:r>
        <w:rPr>
          <w:rFonts w:ascii="Times New Roman" w:eastAsia="Calibri" w:hAnsi="Times New Roman" w:cs="Times New Roman"/>
        </w:rPr>
        <w:t>antipsichotikai</w:t>
      </w:r>
      <w:proofErr w:type="spellEnd"/>
      <w:r>
        <w:rPr>
          <w:rFonts w:ascii="Times New Roman" w:eastAsia="Calibri" w:hAnsi="Times New Roman" w:cs="Times New Roman"/>
        </w:rPr>
        <w:t xml:space="preserve">. Kartu vartojant </w:t>
      </w:r>
      <w:proofErr w:type="spellStart"/>
      <w:r>
        <w:rPr>
          <w:rFonts w:ascii="Times New Roman" w:eastAsia="Calibri" w:hAnsi="Times New Roman" w:cs="Times New Roman"/>
        </w:rPr>
        <w:t>Doreta</w:t>
      </w:r>
      <w:proofErr w:type="spellEnd"/>
      <w:r>
        <w:rPr>
          <w:rFonts w:ascii="Times New Roman" w:eastAsia="Calibri" w:hAnsi="Times New Roman" w:cs="Times New Roman"/>
        </w:rPr>
        <w:t xml:space="preserve">, gali padidėti priepuolio tikimybė. Jūsų gydytojas nuspręs, ar </w:t>
      </w:r>
      <w:proofErr w:type="spellStart"/>
      <w:r>
        <w:rPr>
          <w:rFonts w:ascii="Times New Roman" w:eastAsia="Calibri" w:hAnsi="Times New Roman" w:cs="Times New Roman"/>
        </w:rPr>
        <w:t>Doreta</w:t>
      </w:r>
      <w:proofErr w:type="spellEnd"/>
      <w:r>
        <w:rPr>
          <w:rFonts w:ascii="Times New Roman" w:eastAsia="Calibri" w:hAnsi="Times New Roman" w:cs="Times New Roman"/>
        </w:rPr>
        <w:t xml:space="preserve"> Jums yra tinkamas;</w:t>
      </w:r>
    </w:p>
    <w:p w14:paraId="1F55FD89" w14:textId="77777777" w:rsidR="00347AF6" w:rsidRDefault="002118A2">
      <w:pPr>
        <w:widowControl w:val="0"/>
        <w:numPr>
          <w:ilvl w:val="0"/>
          <w:numId w:val="11"/>
        </w:numPr>
        <w:ind w:left="567" w:hanging="567"/>
        <w:contextualSpacing/>
        <w:rPr>
          <w:rFonts w:ascii="Times New Roman" w:eastAsia="Calibri" w:hAnsi="Times New Roman" w:cs="Times New Roman"/>
          <w:u w:val="single"/>
        </w:rPr>
      </w:pPr>
      <w:r>
        <w:rPr>
          <w:rFonts w:ascii="Times New Roman" w:eastAsia="Calibri" w:hAnsi="Times New Roman" w:cs="Times New Roman"/>
        </w:rPr>
        <w:t xml:space="preserve">Tam tikrais antidepresantais. </w:t>
      </w:r>
      <w:proofErr w:type="spellStart"/>
      <w:r>
        <w:rPr>
          <w:rFonts w:ascii="Times New Roman" w:eastAsia="Calibri" w:hAnsi="Times New Roman" w:cs="Times New Roman"/>
        </w:rPr>
        <w:t>Doreta</w:t>
      </w:r>
      <w:proofErr w:type="spellEnd"/>
      <w:r>
        <w:rPr>
          <w:rFonts w:ascii="Times New Roman" w:eastAsia="Calibri" w:hAnsi="Times New Roman" w:cs="Times New Roman"/>
        </w:rPr>
        <w:t xml:space="preserve"> gali sąveikauti su šiais vaistais ir dėl to gali atsirasti </w:t>
      </w:r>
      <w:proofErr w:type="spellStart"/>
      <w:r>
        <w:rPr>
          <w:rFonts w:ascii="Times New Roman" w:eastAsia="Calibri" w:hAnsi="Times New Roman" w:cs="Times New Roman"/>
        </w:rPr>
        <w:t>serotonino</w:t>
      </w:r>
      <w:proofErr w:type="spellEnd"/>
      <w:r>
        <w:rPr>
          <w:rFonts w:ascii="Times New Roman" w:eastAsia="Calibri" w:hAnsi="Times New Roman" w:cs="Times New Roman"/>
        </w:rPr>
        <w:t xml:space="preserve"> sindromas (žr. 4 skyrių „Galimas šalutinis poveikis“);</w:t>
      </w:r>
    </w:p>
    <w:p w14:paraId="40EC2C56" w14:textId="77777777" w:rsidR="00347AF6" w:rsidRDefault="002118A2">
      <w:pPr>
        <w:widowControl w:val="0"/>
        <w:numPr>
          <w:ilvl w:val="0"/>
          <w:numId w:val="11"/>
        </w:numPr>
        <w:ind w:left="567" w:hanging="567"/>
        <w:contextualSpacing/>
        <w:rPr>
          <w:rFonts w:ascii="Times New Roman" w:eastAsia="Calibri" w:hAnsi="Times New Roman" w:cs="Times New Roman"/>
        </w:rPr>
      </w:pPr>
      <w:r>
        <w:rPr>
          <w:rFonts w:ascii="Times New Roman" w:eastAsia="Calibri" w:hAnsi="Times New Roman" w:cs="Times New Roman"/>
        </w:rPr>
        <w:t xml:space="preserve">Varfarinu arba </w:t>
      </w:r>
      <w:proofErr w:type="spellStart"/>
      <w:r>
        <w:rPr>
          <w:rFonts w:ascii="Times New Roman" w:eastAsia="Calibri" w:hAnsi="Times New Roman" w:cs="Times New Roman"/>
        </w:rPr>
        <w:t>fenprokumonu</w:t>
      </w:r>
      <w:proofErr w:type="spellEnd"/>
      <w:r>
        <w:rPr>
          <w:rFonts w:ascii="Times New Roman" w:eastAsia="Calibri" w:hAnsi="Times New Roman" w:cs="Times New Roman"/>
        </w:rPr>
        <w:t xml:space="preserve"> (juo skystinamas kraujas). Tokių vaistų efektyvumas gali pasikeisti ir gali pasireikšti kraujavimas. Būtina nedelsiant pasakyti gydytojui apie bet kokį užsitęsusį ar nepaaiškinamą kraujavimą;</w:t>
      </w:r>
    </w:p>
    <w:p w14:paraId="3F6DC897" w14:textId="77777777" w:rsidR="00347AF6" w:rsidRDefault="002118A2">
      <w:pPr>
        <w:widowControl w:val="0"/>
        <w:numPr>
          <w:ilvl w:val="0"/>
          <w:numId w:val="11"/>
        </w:numPr>
        <w:ind w:left="567" w:hanging="567"/>
        <w:contextualSpacing/>
        <w:rPr>
          <w:rFonts w:ascii="Times New Roman" w:eastAsia="Calibri" w:hAnsi="Times New Roman" w:cs="Times New Roman"/>
        </w:rPr>
      </w:pPr>
      <w:bookmarkStart w:id="11" w:name="_Hlk170298701"/>
      <w:proofErr w:type="spellStart"/>
      <w:r>
        <w:rPr>
          <w:rFonts w:ascii="Times New Roman" w:hAnsi="Times New Roman" w:cs="Times New Roman"/>
        </w:rPr>
        <w:t>Gabapentiną</w:t>
      </w:r>
      <w:proofErr w:type="spellEnd"/>
      <w:r>
        <w:rPr>
          <w:rFonts w:ascii="Times New Roman" w:hAnsi="Times New Roman" w:cs="Times New Roman"/>
        </w:rPr>
        <w:t xml:space="preserve"> arba </w:t>
      </w:r>
      <w:proofErr w:type="spellStart"/>
      <w:r>
        <w:rPr>
          <w:rFonts w:ascii="Times New Roman" w:hAnsi="Times New Roman" w:cs="Times New Roman"/>
        </w:rPr>
        <w:t>pregabaliną</w:t>
      </w:r>
      <w:proofErr w:type="spellEnd"/>
      <w:r>
        <w:rPr>
          <w:rFonts w:ascii="Times New Roman" w:hAnsi="Times New Roman" w:cs="Times New Roman"/>
        </w:rPr>
        <w:t>, skirtą epilepsijai arba skausmui dėl nervų sutrikimų (</w:t>
      </w:r>
      <w:proofErr w:type="spellStart"/>
      <w:r>
        <w:rPr>
          <w:rFonts w:ascii="Times New Roman" w:hAnsi="Times New Roman" w:cs="Times New Roman"/>
        </w:rPr>
        <w:t>neuropatinio</w:t>
      </w:r>
      <w:proofErr w:type="spellEnd"/>
      <w:r>
        <w:rPr>
          <w:rFonts w:ascii="Times New Roman" w:hAnsi="Times New Roman" w:cs="Times New Roman"/>
        </w:rPr>
        <w:t xml:space="preserve"> skausmo) gydyti.</w:t>
      </w:r>
      <w:bookmarkEnd w:id="11"/>
    </w:p>
    <w:p w14:paraId="71B53187" w14:textId="77777777" w:rsidR="00347AF6" w:rsidRDefault="00347AF6">
      <w:pPr>
        <w:widowControl w:val="0"/>
        <w:ind w:left="0" w:firstLine="0"/>
        <w:rPr>
          <w:rFonts w:ascii="Times New Roman" w:eastAsia="Times New Roman" w:hAnsi="Times New Roman" w:cs="Times New Roman"/>
          <w:lang w:eastAsia="sl-SI"/>
        </w:rPr>
      </w:pPr>
    </w:p>
    <w:p w14:paraId="4F39FEBB" w14:textId="77777777" w:rsidR="00347AF6" w:rsidRDefault="002118A2">
      <w:pPr>
        <w:widowControl w:val="0"/>
        <w:ind w:left="0" w:firstLine="0"/>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 xml:space="preserve">Toliau išvardyti vaistai gali keisti kartu vartojamo </w:t>
      </w:r>
      <w:proofErr w:type="spellStart"/>
      <w:r>
        <w:rPr>
          <w:rFonts w:ascii="Times New Roman" w:eastAsia="Times New Roman" w:hAnsi="Times New Roman" w:cs="Times New Roman"/>
          <w:i/>
          <w:u w:val="single"/>
          <w:lang w:eastAsia="sl-SI"/>
        </w:rPr>
        <w:t>Doreta</w:t>
      </w:r>
      <w:proofErr w:type="spellEnd"/>
      <w:r>
        <w:rPr>
          <w:rFonts w:ascii="Times New Roman" w:eastAsia="Times New Roman" w:hAnsi="Times New Roman" w:cs="Times New Roman"/>
          <w:i/>
          <w:u w:val="single"/>
          <w:lang w:eastAsia="sl-SI"/>
        </w:rPr>
        <w:t xml:space="preserve"> poveikį organizmui:</w:t>
      </w:r>
    </w:p>
    <w:p w14:paraId="7EEE1AFB" w14:textId="77777777" w:rsidR="00347AF6" w:rsidRDefault="002118A2">
      <w:pPr>
        <w:widowControl w:val="0"/>
        <w:numPr>
          <w:ilvl w:val="0"/>
          <w:numId w:val="7"/>
        </w:numP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Metoklopramidas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domperidonas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ondansetronas</w:t>
      </w:r>
      <w:proofErr w:type="spellEnd"/>
      <w:r>
        <w:rPr>
          <w:rFonts w:ascii="Times New Roman" w:eastAsia="Times New Roman" w:hAnsi="Times New Roman" w:cs="Times New Roman"/>
          <w:lang w:eastAsia="sl-SI"/>
        </w:rPr>
        <w:t xml:space="preserve"> (jų vartojama nuo pykinimo ir vėmimo).</w:t>
      </w:r>
    </w:p>
    <w:p w14:paraId="0F8E013A" w14:textId="77777777" w:rsidR="00347AF6" w:rsidRDefault="002118A2">
      <w:pPr>
        <w:widowControl w:val="0"/>
        <w:numPr>
          <w:ilvl w:val="0"/>
          <w:numId w:val="7"/>
        </w:numP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Kolestiraminas</w:t>
      </w:r>
      <w:proofErr w:type="spellEnd"/>
      <w:r>
        <w:rPr>
          <w:rFonts w:ascii="Times New Roman" w:eastAsia="Times New Roman" w:hAnsi="Times New Roman" w:cs="Times New Roman"/>
          <w:lang w:eastAsia="sl-SI"/>
        </w:rPr>
        <w:t xml:space="preserve"> (vaistas cholesterolio kiekiui kraujyje mažinti).</w:t>
      </w:r>
    </w:p>
    <w:p w14:paraId="55D1D33A" w14:textId="77777777" w:rsidR="00347AF6" w:rsidRDefault="00347AF6">
      <w:pPr>
        <w:widowControl w:val="0"/>
        <w:ind w:left="0" w:firstLine="0"/>
        <w:rPr>
          <w:rFonts w:ascii="Times New Roman" w:eastAsia="Times New Roman" w:hAnsi="Times New Roman" w:cs="Times New Roman"/>
          <w:lang w:eastAsia="sl-SI"/>
        </w:rPr>
      </w:pPr>
    </w:p>
    <w:p w14:paraId="6DA14B02" w14:textId="77777777" w:rsidR="00347AF6" w:rsidRDefault="002118A2">
      <w:pPr>
        <w:widowControl w:val="0"/>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Doreta</w:t>
      </w:r>
      <w:proofErr w:type="spellEnd"/>
      <w:r>
        <w:rPr>
          <w:rFonts w:ascii="Times New Roman" w:eastAsia="Times New Roman" w:hAnsi="Times New Roman" w:cs="Times New Roman"/>
          <w:b/>
          <w:lang w:eastAsia="sl-SI"/>
        </w:rPr>
        <w:t xml:space="preserve"> vartojimas su maistu ir gėrimais</w:t>
      </w:r>
    </w:p>
    <w:p w14:paraId="5FC77DFE" w14:textId="77777777" w:rsidR="00347AF6" w:rsidRDefault="002118A2">
      <w:pPr>
        <w:widowControl w:val="0"/>
        <w:ind w:left="0" w:right="-8" w:firstLine="0"/>
        <w:jc w:val="both"/>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galima vartoti valgio metu arba nevalgant.</w:t>
      </w:r>
    </w:p>
    <w:p w14:paraId="03395344" w14:textId="77777777" w:rsidR="00347AF6" w:rsidRDefault="00347AF6">
      <w:pPr>
        <w:widowControl w:val="0"/>
        <w:ind w:left="0" w:right="-8" w:firstLine="0"/>
        <w:jc w:val="both"/>
        <w:rPr>
          <w:rFonts w:ascii="Times New Roman" w:eastAsia="Times New Roman" w:hAnsi="Times New Roman" w:cs="Times New Roman"/>
          <w:lang w:eastAsia="sl-SI"/>
        </w:rPr>
      </w:pPr>
    </w:p>
    <w:p w14:paraId="493C10F3" w14:textId="77777777" w:rsidR="00347AF6" w:rsidRDefault="002118A2">
      <w:pPr>
        <w:widowControl w:val="0"/>
        <w:ind w:left="0" w:right="-8"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gali sukelti apsnūdimą. Alkoholis apsnūdimą gali sustiprinti, todėl vartojant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geriau vengti alkoholio vartojimo.</w:t>
      </w:r>
    </w:p>
    <w:p w14:paraId="20630B6E" w14:textId="77777777" w:rsidR="00347AF6" w:rsidRDefault="00347AF6">
      <w:pPr>
        <w:widowControl w:val="0"/>
        <w:numPr>
          <w:ilvl w:val="12"/>
          <w:numId w:val="0"/>
        </w:numPr>
        <w:tabs>
          <w:tab w:val="left" w:pos="1290"/>
        </w:tabs>
        <w:ind w:right="-2"/>
        <w:rPr>
          <w:rFonts w:ascii="Times New Roman" w:eastAsia="Times New Roman" w:hAnsi="Times New Roman" w:cs="Times New Roman"/>
          <w:lang w:eastAsia="sl-SI"/>
        </w:rPr>
      </w:pPr>
    </w:p>
    <w:p w14:paraId="12BA3A94"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Nėštumas, žindymo laikotarpis ir vaisingumas</w:t>
      </w:r>
    </w:p>
    <w:p w14:paraId="0D65FB69" w14:textId="77777777" w:rsidR="00347AF6" w:rsidRDefault="002118A2">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Jeigu esate nėščia, žindote kūdikį, manote, kad galbūt esate nėščia, arba planuojate pastoti, tai prieš</w:t>
      </w:r>
    </w:p>
    <w:p w14:paraId="1C6AB51A" w14:textId="77777777" w:rsidR="00347AF6" w:rsidRDefault="002118A2">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vartodama šį vaistą, pasitarkite su gydytoju arba vaistininku.</w:t>
      </w:r>
    </w:p>
    <w:p w14:paraId="44B264A3" w14:textId="77777777" w:rsidR="00347AF6" w:rsidRDefault="00347AF6">
      <w:pPr>
        <w:widowControl w:val="0"/>
        <w:rPr>
          <w:rFonts w:ascii="Times New Roman" w:eastAsia="Times New Roman" w:hAnsi="Times New Roman" w:cs="Times New Roman"/>
          <w:lang w:val="sl-SI" w:eastAsia="sl-SI"/>
        </w:rPr>
      </w:pPr>
    </w:p>
    <w:p w14:paraId="0ACB91EB" w14:textId="77777777" w:rsidR="00347AF6" w:rsidRDefault="002118A2">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Nėštumas</w:t>
      </w:r>
    </w:p>
    <w:p w14:paraId="3EA98989"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Kadangi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kombinuotame fiksuotos dozės preparate yra veikliosios medžiagos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šio vaisto nėštumo laikotarpiu vartoti negalima.</w:t>
      </w:r>
    </w:p>
    <w:p w14:paraId="090E2A35" w14:textId="77777777" w:rsidR="00347AF6" w:rsidRDefault="00347AF6">
      <w:pPr>
        <w:widowControl w:val="0"/>
        <w:ind w:left="0" w:firstLine="0"/>
        <w:rPr>
          <w:rFonts w:ascii="Times New Roman" w:eastAsia="Times New Roman" w:hAnsi="Times New Roman" w:cs="Times New Roman"/>
          <w:lang w:val="sl-SI" w:eastAsia="sl-SI"/>
        </w:rPr>
      </w:pPr>
    </w:p>
    <w:p w14:paraId="7F75FA22" w14:textId="77777777" w:rsidR="00347AF6" w:rsidRDefault="002118A2">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Žindymo laikotarpis</w:t>
      </w:r>
    </w:p>
    <w:p w14:paraId="6C09E41C"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val="sl-SI" w:eastAsia="sl-SI"/>
        </w:rPr>
        <w:t>Tramadolis išsiskiria</w:t>
      </w:r>
      <w:r>
        <w:rPr>
          <w:rFonts w:ascii="Times New Roman" w:eastAsia="Times New Roman" w:hAnsi="Times New Roman" w:cs="Times New Roman"/>
          <w:lang w:eastAsia="sl-SI"/>
        </w:rPr>
        <w:t xml:space="preserve"> į motinos pieną. Dėl šios priežasties, žindymo metu </w:t>
      </w:r>
      <w:r>
        <w:rPr>
          <w:rFonts w:ascii="Times New Roman" w:eastAsia="Times New Roman" w:hAnsi="Times New Roman" w:cs="Times New Roman"/>
          <w:lang w:val="sl-SI" w:eastAsia="sl-SI"/>
        </w:rPr>
        <w:t xml:space="preserve">Doreta </w:t>
      </w:r>
      <w:r>
        <w:rPr>
          <w:rFonts w:ascii="Times New Roman" w:eastAsia="Times New Roman" w:hAnsi="Times New Roman" w:cs="Times New Roman"/>
          <w:lang w:eastAsia="sl-SI"/>
        </w:rPr>
        <w:t>neturėtumėte</w:t>
      </w:r>
      <w:r>
        <w:rPr>
          <w:rFonts w:ascii="Times New Roman" w:eastAsia="Times New Roman" w:hAnsi="Times New Roman" w:cs="Times New Roman"/>
          <w:lang w:val="sl-SI" w:eastAsia="sl-SI"/>
        </w:rPr>
        <w:t xml:space="preserve"> vartoti daugiau nei vieną kartą, arba kitu atveju, jei vartojate Doreta daugiau nei vieną kartą, žindymą reikia nutraukti</w:t>
      </w:r>
      <w:r>
        <w:rPr>
          <w:rFonts w:ascii="Times New Roman" w:eastAsia="Times New Roman" w:hAnsi="Times New Roman" w:cs="Times New Roman"/>
          <w:lang w:eastAsia="sl-SI"/>
        </w:rPr>
        <w:t>.</w:t>
      </w:r>
    </w:p>
    <w:p w14:paraId="5280E674" w14:textId="77777777" w:rsidR="00347AF6" w:rsidRDefault="00347AF6">
      <w:pPr>
        <w:widowControl w:val="0"/>
        <w:ind w:left="0" w:firstLine="0"/>
        <w:rPr>
          <w:rFonts w:ascii="Times New Roman" w:eastAsia="Times New Roman" w:hAnsi="Times New Roman" w:cs="Times New Roman"/>
          <w:lang w:val="sl-SI" w:eastAsia="sl-SI"/>
        </w:rPr>
      </w:pPr>
    </w:p>
    <w:p w14:paraId="3615D9B7" w14:textId="77777777" w:rsidR="00347AF6" w:rsidRDefault="002118A2">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Vaisingumas</w:t>
      </w:r>
    </w:p>
    <w:p w14:paraId="7F4E18B2"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Remiantis žmonių patirtimi, manoma, kad </w:t>
      </w: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neturi įtakos moterų ir vyrų vaisingumui. Duomenų apie kartu vartojamų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poveikį vaisingumui nėra.</w:t>
      </w:r>
    </w:p>
    <w:p w14:paraId="72164EFC" w14:textId="77777777" w:rsidR="00347AF6" w:rsidRDefault="00347AF6">
      <w:pPr>
        <w:widowControl w:val="0"/>
        <w:rPr>
          <w:rFonts w:ascii="Times New Roman" w:eastAsia="Times New Roman" w:hAnsi="Times New Roman" w:cs="Times New Roman"/>
          <w:lang w:eastAsia="sl-SI"/>
        </w:rPr>
      </w:pPr>
    </w:p>
    <w:p w14:paraId="5CE11028"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Vairavimas ir mechanizmų valdymas</w:t>
      </w:r>
    </w:p>
    <w:p w14:paraId="4135BD0D"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gali sukelti mieguistumą. Nevairuokite, nevaldykite mechanizmų ir neatlikite budrumo reikalaujančių veiksmų tol, kol nepaaiškės, kaip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Jus veikia.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gali sukelti apsnūdimą.</w:t>
      </w:r>
    </w:p>
    <w:p w14:paraId="45A2727D" w14:textId="77777777" w:rsidR="00347AF6" w:rsidRDefault="00347AF6">
      <w:pPr>
        <w:widowControl w:val="0"/>
        <w:numPr>
          <w:ilvl w:val="12"/>
          <w:numId w:val="0"/>
        </w:numPr>
        <w:rPr>
          <w:rFonts w:ascii="Times New Roman" w:eastAsia="Times New Roman" w:hAnsi="Times New Roman" w:cs="Times New Roman"/>
          <w:lang w:eastAsia="sl-SI"/>
        </w:rPr>
      </w:pPr>
    </w:p>
    <w:p w14:paraId="040F0C4A" w14:textId="77777777" w:rsidR="00347AF6" w:rsidRDefault="002118A2">
      <w:pPr>
        <w:widowControl w:val="0"/>
        <w:numPr>
          <w:ilvl w:val="12"/>
          <w:numId w:val="0"/>
        </w:numPr>
        <w:ind w:right="-2"/>
        <w:rPr>
          <w:rFonts w:ascii="Times New Roman" w:eastAsia="SimSun" w:hAnsi="Times New Roman" w:cs="Times New Roman"/>
          <w:b/>
          <w:lang w:eastAsia="sl-SI"/>
        </w:rPr>
      </w:pPr>
      <w:proofErr w:type="spellStart"/>
      <w:r>
        <w:rPr>
          <w:rFonts w:ascii="Times New Roman" w:eastAsia="SimSun" w:hAnsi="Times New Roman" w:cs="Times New Roman"/>
          <w:b/>
          <w:lang w:eastAsia="sl-SI"/>
        </w:rPr>
        <w:t>Doreta</w:t>
      </w:r>
      <w:proofErr w:type="spellEnd"/>
      <w:r>
        <w:rPr>
          <w:rFonts w:ascii="Times New Roman" w:eastAsia="SimSun" w:hAnsi="Times New Roman" w:cs="Times New Roman"/>
          <w:b/>
          <w:lang w:eastAsia="sl-SI"/>
        </w:rPr>
        <w:t xml:space="preserve"> sudėtyje yra natrio</w:t>
      </w:r>
    </w:p>
    <w:p w14:paraId="5057356B" w14:textId="77777777" w:rsidR="00347AF6" w:rsidRDefault="002118A2">
      <w:pPr>
        <w:widowControl w:val="0"/>
        <w:ind w:left="0" w:firstLine="0"/>
        <w:rPr>
          <w:rFonts w:ascii="Times New Roman" w:eastAsia="SimSun" w:hAnsi="Times New Roman" w:cs="Times New Roman"/>
          <w:lang w:eastAsia="sl-SI"/>
        </w:rPr>
      </w:pPr>
      <w:r>
        <w:rPr>
          <w:rFonts w:ascii="Times New Roman" w:eastAsia="SimSun" w:hAnsi="Times New Roman" w:cs="Times New Roman"/>
          <w:lang w:eastAsia="sl-SI"/>
        </w:rPr>
        <w:t>Šio vaisto dozėje yra mažiau kaip 1 </w:t>
      </w:r>
      <w:proofErr w:type="spellStart"/>
      <w:r>
        <w:rPr>
          <w:rFonts w:ascii="Times New Roman" w:eastAsia="SimSun" w:hAnsi="Times New Roman" w:cs="Times New Roman"/>
          <w:lang w:eastAsia="sl-SI"/>
        </w:rPr>
        <w:t>mmol</w:t>
      </w:r>
      <w:proofErr w:type="spellEnd"/>
      <w:r>
        <w:rPr>
          <w:rFonts w:ascii="Times New Roman" w:eastAsia="SimSun" w:hAnsi="Times New Roman" w:cs="Times New Roman"/>
          <w:lang w:eastAsia="sl-SI"/>
        </w:rPr>
        <w:t xml:space="preserve"> (23 mg) natrio, </w:t>
      </w:r>
      <w:proofErr w:type="spellStart"/>
      <w:r>
        <w:rPr>
          <w:rFonts w:ascii="Times New Roman" w:eastAsia="SimSun" w:hAnsi="Times New Roman" w:cs="Times New Roman"/>
          <w:lang w:eastAsia="sl-SI"/>
        </w:rPr>
        <w:t>t.y</w:t>
      </w:r>
      <w:proofErr w:type="spellEnd"/>
      <w:r>
        <w:rPr>
          <w:rFonts w:ascii="Times New Roman" w:eastAsia="SimSun" w:hAnsi="Times New Roman" w:cs="Times New Roman"/>
          <w:lang w:eastAsia="sl-SI"/>
        </w:rPr>
        <w:t>. jis beveik neturi reikšmės.</w:t>
      </w:r>
    </w:p>
    <w:p w14:paraId="3CA92F1A" w14:textId="77777777" w:rsidR="00347AF6" w:rsidRDefault="00347AF6">
      <w:pPr>
        <w:widowControl w:val="0"/>
        <w:numPr>
          <w:ilvl w:val="12"/>
          <w:numId w:val="0"/>
        </w:numPr>
        <w:ind w:right="-2"/>
        <w:rPr>
          <w:rFonts w:ascii="Times New Roman" w:eastAsia="Times New Roman" w:hAnsi="Times New Roman" w:cs="Times New Roman"/>
          <w:lang w:eastAsia="sl-SI"/>
        </w:rPr>
      </w:pPr>
    </w:p>
    <w:p w14:paraId="4180BB22" w14:textId="77777777" w:rsidR="00347AF6" w:rsidRDefault="002118A2">
      <w:pPr>
        <w:widowControl w:val="0"/>
        <w:numPr>
          <w:ilvl w:val="12"/>
          <w:numId w:val="0"/>
        </w:numPr>
        <w:ind w:left="567" w:hanging="567"/>
        <w:outlineLvl w:val="0"/>
        <w:rPr>
          <w:rFonts w:ascii="Times New Roman" w:eastAsia="Times New Roman" w:hAnsi="Times New Roman" w:cs="Times New Roman"/>
          <w:b/>
          <w:caps/>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 xml:space="preserve">Kaip vartoti </w:t>
      </w:r>
      <w:proofErr w:type="spellStart"/>
      <w:r>
        <w:rPr>
          <w:rFonts w:ascii="Times New Roman" w:eastAsia="Times New Roman" w:hAnsi="Times New Roman" w:cs="Times New Roman"/>
          <w:b/>
          <w:lang w:eastAsia="sl-SI"/>
        </w:rPr>
        <w:t>Doreta</w:t>
      </w:r>
      <w:proofErr w:type="spellEnd"/>
    </w:p>
    <w:p w14:paraId="0297D428" w14:textId="77777777" w:rsidR="00347AF6" w:rsidRDefault="00347AF6">
      <w:pPr>
        <w:widowControl w:val="0"/>
        <w:rPr>
          <w:rFonts w:ascii="Times New Roman" w:eastAsia="Times New Roman" w:hAnsi="Times New Roman" w:cs="Times New Roman"/>
          <w:lang w:eastAsia="sl-SI"/>
        </w:rPr>
      </w:pPr>
    </w:p>
    <w:p w14:paraId="15B2BCFA"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Visada vartokite šį vaistą tiksliai kaip nurodė gydytojas. Jeigu abejojate, kreipkitės į gydytoją arba vaistininką.</w:t>
      </w:r>
    </w:p>
    <w:p w14:paraId="05089061" w14:textId="77777777" w:rsidR="00347AF6" w:rsidRDefault="00347AF6">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bookmarkStart w:id="12" w:name="_Hlk170298721"/>
    </w:p>
    <w:p w14:paraId="34977D48" w14:textId="77777777" w:rsidR="00347AF6" w:rsidRDefault="002118A2">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r>
        <w:rPr>
          <w:rFonts w:ascii="Times New Roman" w:eastAsia="SimSun" w:hAnsi="Times New Roman" w:cs="Times New Roman"/>
          <w:lang w:eastAsia="en-GB"/>
          <w14:ligatures w14:val="standardContextual"/>
        </w:rPr>
        <w:t xml:space="preserve">Prieš pradedant gydymą ir reguliariai gydymo metu, gydytojas aptars su Jumis, ko galite tikėtis vartodami </w:t>
      </w:r>
      <w:proofErr w:type="spellStart"/>
      <w:r>
        <w:rPr>
          <w:rFonts w:ascii="Times New Roman" w:eastAsia="SimSun" w:hAnsi="Times New Roman" w:cs="Times New Roman"/>
          <w:lang w:eastAsia="en-GB"/>
          <w14:ligatures w14:val="standardContextual"/>
        </w:rPr>
        <w:t>Doreta</w:t>
      </w:r>
      <w:proofErr w:type="spellEnd"/>
      <w:r>
        <w:rPr>
          <w:rFonts w:ascii="Times New Roman" w:eastAsia="SimSun" w:hAnsi="Times New Roman" w:cs="Times New Roman"/>
          <w:lang w:eastAsia="en-GB"/>
          <w14:ligatures w14:val="standardContextual"/>
        </w:rPr>
        <w:t>, kada ir kiek laiko jo reikia vartoti, kada kreiptis į gydytoją ir kada jo vartojimą reikia nutraukti (taip pat žr. 2 skyrių).</w:t>
      </w:r>
    </w:p>
    <w:bookmarkEnd w:id="12"/>
    <w:p w14:paraId="32ADF4CB" w14:textId="77777777" w:rsidR="00347AF6" w:rsidRDefault="00347AF6">
      <w:pPr>
        <w:widowControl w:val="0"/>
        <w:ind w:left="0" w:firstLine="0"/>
        <w:rPr>
          <w:rFonts w:ascii="Times New Roman" w:eastAsia="Times New Roman" w:hAnsi="Times New Roman" w:cs="Times New Roman"/>
          <w:lang w:eastAsia="sl-SI"/>
        </w:rPr>
      </w:pPr>
    </w:p>
    <w:p w14:paraId="5694EE14"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Įprasta pradinė dozė yra viena arba dvi tabletės. Jei reikia, kas dvylika valandų galima gerti papildomą dozę (taip, kaip rekomendavo gydytojas).</w:t>
      </w:r>
    </w:p>
    <w:p w14:paraId="2A7E6968"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Negalima gerti daugiau kaip 4 tabletes per parą (atitinka 300 mg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2 600 mg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w:t>
      </w:r>
    </w:p>
    <w:p w14:paraId="4E9E8316"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Dozavimas turi būti parenkamas remiantis Jūsų skausmo stiprumo lygiu bei individualiu jautrumu skausmui. Dažniausiai, vartojama mažiausia efektyvi dozę skausmui malšinti.</w:t>
      </w:r>
    </w:p>
    <w:p w14:paraId="3217C7B2" w14:textId="77777777" w:rsidR="00347AF6" w:rsidRDefault="00347AF6">
      <w:pPr>
        <w:widowControl w:val="0"/>
        <w:ind w:left="0" w:firstLine="0"/>
        <w:rPr>
          <w:rFonts w:ascii="Times New Roman" w:eastAsia="Times New Roman" w:hAnsi="Times New Roman" w:cs="Times New Roman"/>
          <w:lang w:eastAsia="sl-SI"/>
        </w:rPr>
      </w:pPr>
    </w:p>
    <w:p w14:paraId="5554D64C" w14:textId="77777777" w:rsidR="00347AF6" w:rsidRDefault="002118A2">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Sunki kepenų liga (nepakankamumas)</w:t>
      </w:r>
    </w:p>
    <w:p w14:paraId="32AE0B42"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Pacientams, sergantiems sunkiu kepenų nepakankamumu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vartoti nerekomenduojama. Jei Jūsų atveju nepakankamumas yra lengvas arba vidutinio sunkumo, gydytojas gali patarti prailginti intervalą tarp vartojamų dozių.</w:t>
      </w:r>
    </w:p>
    <w:p w14:paraId="59F2C129" w14:textId="77777777" w:rsidR="00347AF6" w:rsidRDefault="00347AF6">
      <w:pPr>
        <w:widowControl w:val="0"/>
        <w:ind w:left="0" w:firstLine="0"/>
        <w:rPr>
          <w:rFonts w:ascii="Times New Roman" w:eastAsia="Times New Roman" w:hAnsi="Times New Roman" w:cs="Times New Roman"/>
          <w:lang w:eastAsia="sl-SI"/>
        </w:rPr>
      </w:pPr>
    </w:p>
    <w:p w14:paraId="50E92819" w14:textId="77777777" w:rsidR="00347AF6" w:rsidRDefault="002118A2">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Vartojimas vaikams</w:t>
      </w:r>
    </w:p>
    <w:p w14:paraId="1BB417A2"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nerekomenduojama vartoti jaunesniems kaip 12 metų vaikams.</w:t>
      </w:r>
    </w:p>
    <w:p w14:paraId="66FB5F71" w14:textId="77777777" w:rsidR="00347AF6" w:rsidRDefault="00347AF6">
      <w:pPr>
        <w:widowControl w:val="0"/>
        <w:ind w:left="0" w:firstLine="0"/>
        <w:rPr>
          <w:rFonts w:ascii="Times New Roman" w:eastAsia="Times New Roman" w:hAnsi="Times New Roman" w:cs="Times New Roman"/>
          <w:lang w:eastAsia="sl-SI"/>
        </w:rPr>
      </w:pPr>
    </w:p>
    <w:p w14:paraId="548957BA" w14:textId="77777777" w:rsidR="00347AF6" w:rsidRDefault="002118A2">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Senyvi pacientai</w:t>
      </w:r>
    </w:p>
    <w:p w14:paraId="33F76711"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Senyviems pacientams (vyresniems kaip 75 metų)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išsikyrimas gali būti sulėtėjęs. Jei esate senyvo amžiaus, gydytojas gali patarti prailginti intervalą tarp vartojamų dozių.</w:t>
      </w:r>
    </w:p>
    <w:p w14:paraId="3539D19D" w14:textId="77777777" w:rsidR="00347AF6" w:rsidRDefault="00347AF6">
      <w:pPr>
        <w:widowControl w:val="0"/>
        <w:ind w:left="0" w:firstLine="0"/>
        <w:rPr>
          <w:rFonts w:ascii="Times New Roman" w:eastAsia="Times New Roman" w:hAnsi="Times New Roman" w:cs="Times New Roman"/>
          <w:lang w:eastAsia="sl-SI"/>
        </w:rPr>
      </w:pPr>
    </w:p>
    <w:p w14:paraId="062B5718" w14:textId="77777777" w:rsidR="00347AF6" w:rsidRDefault="002118A2">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Vartojimo metodas</w:t>
      </w:r>
    </w:p>
    <w:p w14:paraId="47B8EC24"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Tabletes reikia nuryti pilnai užgeriant skysčiu. Tablečių nekramtykite ir nelaužykite.</w:t>
      </w:r>
    </w:p>
    <w:p w14:paraId="1C47F24E"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Tabletes reikia vartoti kiek įmanoma trumpiau.</w:t>
      </w:r>
    </w:p>
    <w:p w14:paraId="0F2749EB"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manote, kad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veikia per stipriai (t. y. jaučiatės labai apsnūdęs ar pasunkėjo kvėpavimas) ar per silpnai (t. y. nepakankamai sumažėja skausmas), pasitarkite su gydytoju arba vaistininku. Jei simptomai nelengvėja, kreipkitės į gydytoją.</w:t>
      </w:r>
    </w:p>
    <w:p w14:paraId="714B7CF5" w14:textId="77777777" w:rsidR="00347AF6" w:rsidRDefault="00347AF6">
      <w:pPr>
        <w:widowControl w:val="0"/>
        <w:ind w:left="0" w:firstLine="0"/>
        <w:rPr>
          <w:rFonts w:ascii="Times New Roman" w:eastAsia="Times New Roman" w:hAnsi="Times New Roman" w:cs="Times New Roman"/>
          <w:lang w:eastAsia="sl-SI"/>
        </w:rPr>
      </w:pPr>
    </w:p>
    <w:p w14:paraId="7805B2DE"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Ką daryti pavartojus per didelę </w:t>
      </w:r>
      <w:proofErr w:type="spellStart"/>
      <w:r>
        <w:rPr>
          <w:rFonts w:ascii="Times New Roman" w:eastAsia="Times New Roman" w:hAnsi="Times New Roman" w:cs="Times New Roman"/>
          <w:b/>
          <w:lang w:eastAsia="sl-SI"/>
        </w:rPr>
        <w:t>Doreta</w:t>
      </w:r>
      <w:proofErr w:type="spellEnd"/>
      <w:r>
        <w:rPr>
          <w:rFonts w:ascii="Times New Roman" w:eastAsia="Times New Roman" w:hAnsi="Times New Roman" w:cs="Times New Roman"/>
          <w:b/>
          <w:lang w:eastAsia="sl-SI"/>
        </w:rPr>
        <w:t xml:space="preserve"> dozę</w:t>
      </w:r>
    </w:p>
    <w:p w14:paraId="0DABF632"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Perdozavus </w:t>
      </w:r>
      <w:r>
        <w:rPr>
          <w:rFonts w:ascii="Times New Roman" w:eastAsia="Times New Roman" w:hAnsi="Times New Roman" w:cs="Times New Roman"/>
          <w:b/>
          <w:bCs/>
          <w:lang w:eastAsia="sl-SI"/>
        </w:rPr>
        <w:t>būtina nedelsiant kreiptis skubios medicininės pagalbos.</w:t>
      </w:r>
      <w:r>
        <w:rPr>
          <w:rFonts w:ascii="Times New Roman" w:eastAsia="Times New Roman" w:hAnsi="Times New Roman" w:cs="Times New Roman"/>
          <w:lang w:eastAsia="sl-SI"/>
        </w:rPr>
        <w:t xml:space="preserve"> Su savimi pasiimkite vaisto likučius, šį lapelį arba pakuotę.</w:t>
      </w:r>
    </w:p>
    <w:p w14:paraId="1910A645" w14:textId="77777777" w:rsidR="00347AF6" w:rsidRDefault="00347AF6">
      <w:pPr>
        <w:widowControl w:val="0"/>
        <w:ind w:left="0" w:firstLine="0"/>
        <w:rPr>
          <w:rFonts w:ascii="Times New Roman" w:eastAsia="Times New Roman" w:hAnsi="Times New Roman" w:cs="Times New Roman"/>
          <w:lang w:eastAsia="sl-SI"/>
        </w:rPr>
      </w:pPr>
    </w:p>
    <w:p w14:paraId="2EC77132"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perdozavimas gali būti mirtinas dėl negrįžtamo kepenų pažeidimo. </w:t>
      </w:r>
      <w:r>
        <w:rPr>
          <w:rFonts w:ascii="Times New Roman" w:eastAsia="Times New Roman" w:hAnsi="Times New Roman" w:cs="Times New Roman"/>
          <w:b/>
          <w:bCs/>
          <w:lang w:eastAsia="sl-SI"/>
        </w:rPr>
        <w:t>Net jei jaučiatės gerai, yra rimta kepenų pažeidimo rizika.</w:t>
      </w:r>
      <w:r>
        <w:rPr>
          <w:rFonts w:ascii="Times New Roman" w:eastAsia="Times New Roman" w:hAnsi="Times New Roman" w:cs="Times New Roman"/>
          <w:lang w:eastAsia="sl-SI"/>
        </w:rPr>
        <w:t xml:space="preserve"> Norint išvengti kepenų pažeidimo, būtina </w:t>
      </w:r>
      <w:r>
        <w:rPr>
          <w:rFonts w:ascii="Times New Roman" w:eastAsia="Times New Roman" w:hAnsi="Times New Roman" w:cs="Times New Roman"/>
          <w:b/>
          <w:bCs/>
          <w:lang w:eastAsia="sl-SI"/>
        </w:rPr>
        <w:t>kuo anksčiau</w:t>
      </w:r>
      <w:r>
        <w:rPr>
          <w:rFonts w:ascii="Times New Roman" w:eastAsia="Times New Roman" w:hAnsi="Times New Roman" w:cs="Times New Roman"/>
          <w:lang w:eastAsia="sl-SI"/>
        </w:rPr>
        <w:t xml:space="preserve"> kreiptis į gydytoją. Kuo trumpesnis intervalas tarp vartojimo ir gydymo priešnuodžiu, tuo didesnė kepenų pažeidimo tikimybė.</w:t>
      </w:r>
    </w:p>
    <w:p w14:paraId="344E539F" w14:textId="77777777" w:rsidR="00347AF6" w:rsidRDefault="00347AF6">
      <w:pPr>
        <w:widowControl w:val="0"/>
        <w:ind w:left="0" w:firstLine="0"/>
        <w:rPr>
          <w:rFonts w:ascii="Times New Roman" w:eastAsia="Times New Roman" w:hAnsi="Times New Roman" w:cs="Times New Roman"/>
          <w:lang w:eastAsia="sl-SI"/>
        </w:rPr>
      </w:pPr>
    </w:p>
    <w:p w14:paraId="3BEAC70A"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pavartojote per daug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nei turite, taip pat gali pasireikšti sunkus organų aprūpinimo krauju sutrikimas, sąmonės sutrikimas (iki komos), traukuliai, kvėpavimo pasunkėjimas, bloga savijauta, vėmimas, kūno svorio mažėjimas ar pilvo skausmas.</w:t>
      </w:r>
    </w:p>
    <w:p w14:paraId="38E2A107" w14:textId="77777777" w:rsidR="00347AF6" w:rsidRDefault="00347AF6">
      <w:pPr>
        <w:widowControl w:val="0"/>
        <w:ind w:left="0" w:firstLine="0"/>
        <w:rPr>
          <w:rFonts w:ascii="Times New Roman" w:eastAsia="Times New Roman" w:hAnsi="Times New Roman" w:cs="Times New Roman"/>
          <w:lang w:eastAsia="sl-SI"/>
        </w:rPr>
      </w:pPr>
    </w:p>
    <w:p w14:paraId="69484D93" w14:textId="77777777" w:rsidR="00347AF6" w:rsidRDefault="002118A2">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Pamiršus pavartoti </w:t>
      </w:r>
      <w:proofErr w:type="spellStart"/>
      <w:r>
        <w:rPr>
          <w:rFonts w:ascii="Times New Roman" w:eastAsia="Times New Roman" w:hAnsi="Times New Roman" w:cs="Times New Roman"/>
          <w:b/>
          <w:lang w:eastAsia="sl-SI"/>
        </w:rPr>
        <w:t>Doreta</w:t>
      </w:r>
      <w:proofErr w:type="spellEnd"/>
    </w:p>
    <w:p w14:paraId="15D4FDE9" w14:textId="77777777" w:rsidR="00347AF6" w:rsidRDefault="002118A2">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Negalima vartoti dvigubos dozės norint kompensuoti praleistą tabletę.</w:t>
      </w:r>
    </w:p>
    <w:p w14:paraId="271D90A3"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praleisite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dozę, kitą tabletę gerkite įprastu laiku.</w:t>
      </w:r>
    </w:p>
    <w:p w14:paraId="34429183" w14:textId="77777777" w:rsidR="00347AF6" w:rsidRDefault="00347AF6">
      <w:pPr>
        <w:widowControl w:val="0"/>
        <w:rPr>
          <w:rFonts w:ascii="Times New Roman" w:eastAsia="Times New Roman" w:hAnsi="Times New Roman" w:cs="Times New Roman"/>
          <w:lang w:eastAsia="sl-SI"/>
        </w:rPr>
      </w:pPr>
    </w:p>
    <w:p w14:paraId="78D50F53" w14:textId="77777777" w:rsidR="00347AF6" w:rsidRDefault="002118A2">
      <w:pPr>
        <w:widowControl w:val="0"/>
        <w:rPr>
          <w:rFonts w:ascii="Times New Roman" w:eastAsia="Times New Roman" w:hAnsi="Times New Roman" w:cs="Times New Roman"/>
          <w:lang w:eastAsia="sl-SI"/>
        </w:rPr>
      </w:pPr>
      <w:r>
        <w:rPr>
          <w:rFonts w:ascii="Times New Roman" w:eastAsia="Times New Roman" w:hAnsi="Times New Roman" w:cs="Times New Roman"/>
          <w:b/>
          <w:lang w:eastAsia="sl-SI"/>
        </w:rPr>
        <w:t xml:space="preserve">Nustojus vartoti </w:t>
      </w:r>
      <w:proofErr w:type="spellStart"/>
      <w:r>
        <w:rPr>
          <w:rFonts w:ascii="Times New Roman" w:eastAsia="Times New Roman" w:hAnsi="Times New Roman" w:cs="Times New Roman"/>
          <w:b/>
          <w:lang w:eastAsia="sl-SI"/>
        </w:rPr>
        <w:t>Doreta</w:t>
      </w:r>
      <w:proofErr w:type="spellEnd"/>
    </w:p>
    <w:p w14:paraId="20B9E0F6"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tam tikrą laikotarpį vartojote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ir norite gydymą nutraukti, privalote pasitarti su gydytoju, nes organizmas prie vaisto gali būti pripratęs. </w:t>
      </w:r>
      <w:r>
        <w:rPr>
          <w:rFonts w:ascii="Times New Roman" w:hAnsi="Times New Roman" w:cs="Times New Roman"/>
        </w:rPr>
        <w:t xml:space="preserve">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 </w:t>
      </w:r>
      <w:r>
        <w:rPr>
          <w:rFonts w:ascii="Times New Roman" w:eastAsia="Times New Roman" w:hAnsi="Times New Roman" w:cs="Times New Roman"/>
          <w:lang w:eastAsia="sl-SI"/>
        </w:rPr>
        <w:t xml:space="preserve">Jei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vartojimą nutrauksite staiga, galite pasijusti blogai. Gali pasireikšti nerimas, susijaudinimas, nervingumas, nemiga, per didelis aktyvumas, drebulys ir (arba) skrandžio sutrikimų.</w:t>
      </w:r>
    </w:p>
    <w:p w14:paraId="15F7EFF2" w14:textId="77777777" w:rsidR="00347AF6" w:rsidRDefault="00347AF6">
      <w:pPr>
        <w:widowControl w:val="0"/>
        <w:numPr>
          <w:ilvl w:val="12"/>
          <w:numId w:val="0"/>
        </w:numPr>
        <w:ind w:right="-2"/>
        <w:rPr>
          <w:rFonts w:ascii="Times New Roman" w:eastAsia="Times New Roman" w:hAnsi="Times New Roman" w:cs="Times New Roman"/>
          <w:lang w:eastAsia="sl-SI"/>
        </w:rPr>
      </w:pPr>
    </w:p>
    <w:p w14:paraId="63BCE1B1" w14:textId="77777777" w:rsidR="00347AF6" w:rsidRDefault="002118A2">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dėl šio vaisto vartojimo, kreipkitės į gydytoją arba vaistininką.</w:t>
      </w:r>
    </w:p>
    <w:p w14:paraId="602B27C7" w14:textId="77777777" w:rsidR="00347AF6" w:rsidRDefault="00347AF6">
      <w:pPr>
        <w:widowControl w:val="0"/>
        <w:numPr>
          <w:ilvl w:val="12"/>
          <w:numId w:val="0"/>
        </w:numPr>
        <w:ind w:right="-2"/>
        <w:rPr>
          <w:rFonts w:ascii="Times New Roman" w:eastAsia="Times New Roman" w:hAnsi="Times New Roman" w:cs="Times New Roman"/>
          <w:lang w:eastAsia="sl-SI"/>
        </w:rPr>
      </w:pPr>
    </w:p>
    <w:p w14:paraId="72A1ED62" w14:textId="77777777" w:rsidR="00347AF6" w:rsidRDefault="00347AF6">
      <w:pPr>
        <w:widowControl w:val="0"/>
        <w:numPr>
          <w:ilvl w:val="12"/>
          <w:numId w:val="0"/>
        </w:numPr>
        <w:ind w:right="-2"/>
        <w:rPr>
          <w:rFonts w:ascii="Times New Roman" w:eastAsia="Times New Roman" w:hAnsi="Times New Roman" w:cs="Times New Roman"/>
          <w:lang w:eastAsia="sl-SI"/>
        </w:rPr>
      </w:pPr>
    </w:p>
    <w:p w14:paraId="491CBE9D" w14:textId="77777777" w:rsidR="00347AF6" w:rsidRDefault="002118A2">
      <w:pPr>
        <w:widowControl w:val="0"/>
        <w:numPr>
          <w:ilvl w:val="12"/>
          <w:numId w:val="0"/>
        </w:numPr>
        <w:ind w:left="567" w:hanging="567"/>
        <w:outlineLv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4.</w:t>
      </w:r>
      <w:r>
        <w:rPr>
          <w:rFonts w:ascii="Times New Roman" w:eastAsia="Times New Roman" w:hAnsi="Times New Roman" w:cs="Times New Roman"/>
          <w:b/>
          <w:caps/>
          <w:lang w:eastAsia="sl-SI"/>
        </w:rPr>
        <w:tab/>
      </w:r>
      <w:r>
        <w:rPr>
          <w:rFonts w:ascii="Times New Roman" w:eastAsia="Times New Roman" w:hAnsi="Times New Roman" w:cs="Times New Roman"/>
          <w:b/>
          <w:lang w:eastAsia="sl-SI"/>
        </w:rPr>
        <w:t>Galimas šalutinis poveikis</w:t>
      </w:r>
    </w:p>
    <w:p w14:paraId="6EC96A2B" w14:textId="77777777" w:rsidR="00347AF6" w:rsidRDefault="00347AF6">
      <w:pPr>
        <w:widowControl w:val="0"/>
        <w:rPr>
          <w:rFonts w:ascii="Times New Roman" w:eastAsia="Times New Roman" w:hAnsi="Times New Roman" w:cs="Times New Roman"/>
          <w:lang w:eastAsia="sl-SI"/>
        </w:rPr>
      </w:pPr>
    </w:p>
    <w:p w14:paraId="3FFAEB5B" w14:textId="77777777" w:rsidR="00347AF6" w:rsidRDefault="002118A2">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Šis vaistas, kaip ir kiti, gali sukelti šalutinį poveikį, nors jis pasireiškia ne visiems žmonėms.</w:t>
      </w:r>
    </w:p>
    <w:p w14:paraId="1823E617" w14:textId="77777777" w:rsidR="00347AF6" w:rsidRDefault="00347AF6">
      <w:pPr>
        <w:widowControl w:val="0"/>
        <w:rPr>
          <w:rFonts w:ascii="Times New Roman" w:eastAsia="Times New Roman" w:hAnsi="Times New Roman" w:cs="Times New Roman"/>
          <w:lang w:eastAsia="sl-SI"/>
        </w:rPr>
      </w:pPr>
    </w:p>
    <w:p w14:paraId="343EC6A4" w14:textId="77777777" w:rsidR="00347AF6" w:rsidRDefault="002118A2">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Labai dažni šalutinio poveikio reiškiniai (gali pasireikšti daugiau nei 1 iš 10 asmenų):</w:t>
      </w:r>
    </w:p>
    <w:p w14:paraId="67574396"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pykinimas;</w:t>
      </w:r>
    </w:p>
    <w:p w14:paraId="19C8D2AC"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svaigulys;</w:t>
      </w:r>
    </w:p>
    <w:p w14:paraId="4846C9A8"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mieguistumas.</w:t>
      </w:r>
    </w:p>
    <w:p w14:paraId="5EB2FC35"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Paprastai toks poveikis būna lengvas ir nevargina.</w:t>
      </w:r>
    </w:p>
    <w:p w14:paraId="138276B7" w14:textId="77777777" w:rsidR="00347AF6" w:rsidRDefault="00347AF6">
      <w:pPr>
        <w:widowControl w:val="0"/>
        <w:ind w:left="0" w:firstLine="0"/>
        <w:rPr>
          <w:rFonts w:ascii="Times New Roman" w:eastAsia="Times New Roman" w:hAnsi="Times New Roman" w:cs="Times New Roman"/>
          <w:lang w:eastAsia="sl-SI"/>
        </w:rPr>
      </w:pPr>
    </w:p>
    <w:p w14:paraId="0F110ED2" w14:textId="77777777" w:rsidR="00347AF6" w:rsidRDefault="002118A2">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Dažni šalutinio poveikio reiškiniai (gali pasireikšti ne daugiau nei 1 iš 10 asmenų):</w:t>
      </w:r>
    </w:p>
    <w:p w14:paraId="1C723494"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vėmimas;</w:t>
      </w:r>
    </w:p>
    <w:p w14:paraId="6457E4A2"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virškinimo sutrikimai (vidurių užkietėjimas, pilvo pūtimas, viduriavimas);</w:t>
      </w:r>
    </w:p>
    <w:p w14:paraId="1AEB1703"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pilvo skausmas;</w:t>
      </w:r>
    </w:p>
    <w:p w14:paraId="47DE80BE"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burnos džiūvimas;</w:t>
      </w:r>
    </w:p>
    <w:p w14:paraId="3DFDCAC5"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galvos skausmas;</w:t>
      </w:r>
    </w:p>
    <w:p w14:paraId="4C58C7EC"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drebulys;</w:t>
      </w:r>
    </w:p>
    <w:p w14:paraId="04FA9935"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minčių susipainiojimas;</w:t>
      </w:r>
    </w:p>
    <w:p w14:paraId="1CD42C05"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miego sutrikimai;</w:t>
      </w:r>
    </w:p>
    <w:p w14:paraId="12A98446"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nuotaikos pokytis (nerimas, nervingumas, euforija (nuolatinė pakili nuotaika));</w:t>
      </w:r>
    </w:p>
    <w:p w14:paraId="0C443DB6"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prakaitavimo sustiprėjimas;</w:t>
      </w:r>
    </w:p>
    <w:p w14:paraId="31001F26"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niežulys.</w:t>
      </w:r>
    </w:p>
    <w:p w14:paraId="6CB7B8D6" w14:textId="77777777" w:rsidR="00347AF6" w:rsidRDefault="00347AF6">
      <w:pPr>
        <w:widowControl w:val="0"/>
        <w:ind w:left="0" w:firstLine="0"/>
        <w:rPr>
          <w:rFonts w:ascii="Times New Roman" w:eastAsia="Times New Roman" w:hAnsi="Times New Roman" w:cs="Times New Roman"/>
          <w:lang w:eastAsia="sl-SI"/>
        </w:rPr>
      </w:pPr>
    </w:p>
    <w:p w14:paraId="5F3AE73F" w14:textId="77777777" w:rsidR="00347AF6" w:rsidRDefault="002118A2">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Nedažni šalutinio poveikio reiškiniai (gali pasireikšti ne daugiau nei 1 iš 100 asmenų):</w:t>
      </w:r>
    </w:p>
    <w:p w14:paraId="71C63F50"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didelis kraujospūdis, širdies ritmo ar plakimo dažnumo sutrikimai;</w:t>
      </w:r>
    </w:p>
    <w:p w14:paraId="5D77E1B0"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pasunkėjęs ar skausmingas šlapinimasis, baltymas šlapime;</w:t>
      </w:r>
    </w:p>
    <w:p w14:paraId="5B1A0011"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odos reakcijos (dilgėlinė, bėrimas);</w:t>
      </w:r>
    </w:p>
    <w:p w14:paraId="0F8171EF"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spengimas ausyse;</w:t>
      </w:r>
    </w:p>
    <w:p w14:paraId="73FC848F"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depresija;</w:t>
      </w:r>
    </w:p>
    <w:p w14:paraId="39765EA1"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košmariški sapnai;</w:t>
      </w:r>
    </w:p>
    <w:p w14:paraId="0D1929EC"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haliucinacijos (nesamų dalykų girdėjimas, matymas ar jutimas);</w:t>
      </w:r>
    </w:p>
    <w:p w14:paraId="1969F7A3"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atminties netekimas;</w:t>
      </w:r>
    </w:p>
    <w:p w14:paraId="114DE4D6"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rijimo pasunkėjimas;</w:t>
      </w:r>
    </w:p>
    <w:p w14:paraId="74509731"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kraujas išmatose;</w:t>
      </w:r>
    </w:p>
    <w:p w14:paraId="52C52E82"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drebulys;</w:t>
      </w:r>
    </w:p>
    <w:p w14:paraId="719606DE"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kraujo </w:t>
      </w:r>
      <w:proofErr w:type="spellStart"/>
      <w:r>
        <w:rPr>
          <w:rFonts w:ascii="Times New Roman" w:eastAsia="Times New Roman" w:hAnsi="Times New Roman" w:cs="Times New Roman"/>
          <w:lang w:eastAsia="sl-SI"/>
        </w:rPr>
        <w:t>samplūdis</w:t>
      </w:r>
      <w:proofErr w:type="spellEnd"/>
      <w:r>
        <w:rPr>
          <w:rFonts w:ascii="Times New Roman" w:eastAsia="Times New Roman" w:hAnsi="Times New Roman" w:cs="Times New Roman"/>
          <w:lang w:eastAsia="sl-SI"/>
        </w:rPr>
        <w:t xml:space="preserve"> į veidą;</w:t>
      </w:r>
    </w:p>
    <w:p w14:paraId="23926418"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skausmas krūtinėje;</w:t>
      </w:r>
    </w:p>
    <w:p w14:paraId="4216A07F"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nevalingi raumenų susitraukimai;</w:t>
      </w:r>
    </w:p>
    <w:p w14:paraId="7917EF51"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neįprastas badymo (smeigtukų ir adatų) pojūtis;</w:t>
      </w:r>
    </w:p>
    <w:p w14:paraId="2644E5B2"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dusulys;</w:t>
      </w:r>
    </w:p>
    <w:p w14:paraId="3C2CAD77"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kepenų fermentų aktyvumo padidėjimas.</w:t>
      </w:r>
    </w:p>
    <w:p w14:paraId="190772DE" w14:textId="77777777" w:rsidR="00347AF6" w:rsidRDefault="00347AF6">
      <w:pPr>
        <w:widowControl w:val="0"/>
        <w:ind w:left="0" w:firstLine="0"/>
        <w:rPr>
          <w:rFonts w:ascii="Times New Roman" w:eastAsia="Times New Roman" w:hAnsi="Times New Roman" w:cs="Times New Roman"/>
          <w:lang w:eastAsia="sl-SI"/>
        </w:rPr>
      </w:pPr>
    </w:p>
    <w:p w14:paraId="4DCE70CF" w14:textId="77777777" w:rsidR="00347AF6" w:rsidRDefault="002118A2">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Reti šalutinio poveikio reiškiniai (gali pasireikšti ne daugiau nei 1 iš 1 000 asmenų):</w:t>
      </w:r>
    </w:p>
    <w:p w14:paraId="03CA9DF4" w14:textId="77777777" w:rsidR="00347AF6" w:rsidRDefault="002118A2">
      <w:pPr>
        <w:widowControl w:val="0"/>
        <w:numPr>
          <w:ilvl w:val="0"/>
          <w:numId w:val="7"/>
        </w:numPr>
        <w:contextualSpacing/>
        <w:rPr>
          <w:rFonts w:ascii="Times New Roman" w:eastAsia="Times New Roman" w:hAnsi="Times New Roman" w:cs="Times New Roman"/>
        </w:rPr>
      </w:pPr>
      <w:r>
        <w:rPr>
          <w:rFonts w:ascii="Times New Roman" w:eastAsia="Times New Roman" w:hAnsi="Times New Roman" w:cs="Times New Roman"/>
        </w:rPr>
        <w:t>priklausomybė nuo vaisto;</w:t>
      </w:r>
    </w:p>
    <w:p w14:paraId="0F1A4A92" w14:textId="77777777" w:rsidR="00347AF6" w:rsidRDefault="002118A2">
      <w:pPr>
        <w:widowControl w:val="0"/>
        <w:numPr>
          <w:ilvl w:val="0"/>
          <w:numId w:val="7"/>
        </w:numPr>
        <w:contextualSpacing/>
        <w:rPr>
          <w:rFonts w:ascii="Times New Roman" w:eastAsia="Times New Roman" w:hAnsi="Times New Roman" w:cs="Times New Roman"/>
        </w:rPr>
      </w:pPr>
      <w:r>
        <w:rPr>
          <w:rFonts w:ascii="Times New Roman" w:eastAsia="Times New Roman" w:hAnsi="Times New Roman" w:cs="Times New Roman"/>
        </w:rPr>
        <w:t>traukuliai; apsunkintas judesių koordinavimas;</w:t>
      </w:r>
    </w:p>
    <w:p w14:paraId="7EAB8DF7"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neryškus matomas vaizdas;</w:t>
      </w:r>
    </w:p>
    <w:p w14:paraId="16722F26"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vyzdžio susiaurėjimas (</w:t>
      </w:r>
      <w:proofErr w:type="spellStart"/>
      <w:r>
        <w:rPr>
          <w:rFonts w:ascii="Times New Roman" w:eastAsia="Times New Roman" w:hAnsi="Times New Roman" w:cs="Times New Roman"/>
          <w:lang w:eastAsia="sl-SI"/>
        </w:rPr>
        <w:t>miozė</w:t>
      </w:r>
      <w:proofErr w:type="spellEnd"/>
      <w:r>
        <w:rPr>
          <w:rFonts w:ascii="Times New Roman" w:eastAsia="Times New Roman" w:hAnsi="Times New Roman" w:cs="Times New Roman"/>
          <w:lang w:eastAsia="sl-SI"/>
        </w:rPr>
        <w:t>);</w:t>
      </w:r>
    </w:p>
    <w:p w14:paraId="3587865E"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kalbos sutrikimai;</w:t>
      </w:r>
    </w:p>
    <w:p w14:paraId="2B3A9B84"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pernelyg padidėjęs vyzdžio išsiplėtimas (</w:t>
      </w:r>
      <w:proofErr w:type="spellStart"/>
      <w:r>
        <w:rPr>
          <w:rFonts w:ascii="Times New Roman" w:eastAsia="Times New Roman" w:hAnsi="Times New Roman" w:cs="Times New Roman"/>
          <w:lang w:eastAsia="sl-SI"/>
        </w:rPr>
        <w:t>midriazė</w:t>
      </w:r>
      <w:proofErr w:type="spellEnd"/>
      <w:r>
        <w:rPr>
          <w:rFonts w:ascii="Times New Roman" w:eastAsia="Times New Roman" w:hAnsi="Times New Roman" w:cs="Times New Roman"/>
          <w:lang w:eastAsia="sl-SI"/>
        </w:rPr>
        <w:t>);</w:t>
      </w:r>
    </w:p>
    <w:p w14:paraId="026CE8DB"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ūmi sumišimo būsena (</w:t>
      </w:r>
      <w:proofErr w:type="spellStart"/>
      <w:r>
        <w:rPr>
          <w:rFonts w:ascii="Times New Roman" w:eastAsia="Times New Roman" w:hAnsi="Times New Roman" w:cs="Times New Roman"/>
          <w:lang w:eastAsia="sl-SI"/>
        </w:rPr>
        <w:t>delyras</w:t>
      </w:r>
      <w:proofErr w:type="spellEnd"/>
      <w:r>
        <w:rPr>
          <w:rFonts w:ascii="Times New Roman" w:eastAsia="Times New Roman" w:hAnsi="Times New Roman" w:cs="Times New Roman"/>
          <w:lang w:eastAsia="sl-SI"/>
        </w:rPr>
        <w:t>);</w:t>
      </w:r>
    </w:p>
    <w:p w14:paraId="272DBB21" w14:textId="77777777" w:rsidR="00347AF6" w:rsidRDefault="002118A2">
      <w:pPr>
        <w:widowControl w:val="0"/>
        <w:numPr>
          <w:ilvl w:val="0"/>
          <w:numId w:val="7"/>
        </w:numPr>
        <w:rPr>
          <w:rFonts w:ascii="Times New Roman" w:eastAsia="Times New Roman" w:hAnsi="Times New Roman" w:cs="Times New Roman"/>
          <w:lang w:eastAsia="sl-SI"/>
        </w:rPr>
      </w:pPr>
      <w:r>
        <w:rPr>
          <w:rFonts w:ascii="Times New Roman" w:eastAsia="Times New Roman" w:hAnsi="Times New Roman" w:cs="Times New Roman"/>
          <w:lang w:eastAsia="sl-SI"/>
        </w:rPr>
        <w:t>laikinas sąmonės netekimas.</w:t>
      </w:r>
    </w:p>
    <w:p w14:paraId="2070A2DB" w14:textId="77777777" w:rsidR="00347AF6" w:rsidRDefault="00347AF6">
      <w:pPr>
        <w:widowControl w:val="0"/>
        <w:numPr>
          <w:ilvl w:val="12"/>
          <w:numId w:val="0"/>
        </w:numPr>
        <w:ind w:right="-2"/>
        <w:rPr>
          <w:rFonts w:ascii="Times New Roman" w:eastAsia="Times New Roman" w:hAnsi="Times New Roman" w:cs="Times New Roman"/>
          <w:b/>
          <w:lang w:eastAsia="sl-SI"/>
        </w:rPr>
      </w:pPr>
    </w:p>
    <w:p w14:paraId="1C246914" w14:textId="77777777" w:rsidR="00347AF6" w:rsidRDefault="002118A2">
      <w:pPr>
        <w:widowControl w:val="0"/>
        <w:numPr>
          <w:ilvl w:val="12"/>
          <w:numId w:val="0"/>
        </w:numPr>
        <w:ind w:right="-2"/>
        <w:rPr>
          <w:rFonts w:ascii="Times New Roman" w:hAnsi="Times New Roman"/>
          <w:b/>
        </w:rPr>
      </w:pPr>
      <w:r>
        <w:rPr>
          <w:rFonts w:ascii="Times New Roman" w:hAnsi="Times New Roman"/>
          <w:b/>
        </w:rPr>
        <w:t>Labai reti šalutinio poveikio reiškiniai (gali pasireikšti ne daugiau nei 1 iš 10 000 asmenų):</w:t>
      </w:r>
    </w:p>
    <w:p w14:paraId="3BDFDC9D" w14:textId="77777777" w:rsidR="00347AF6" w:rsidRDefault="002118A2">
      <w:pPr>
        <w:widowControl w:val="0"/>
        <w:numPr>
          <w:ilvl w:val="0"/>
          <w:numId w:val="7"/>
        </w:numPr>
        <w:ind w:right="-2"/>
        <w:contextualSpacing/>
        <w:rPr>
          <w:rFonts w:ascii="Times New Roman" w:eastAsia="Times New Roman" w:hAnsi="Times New Roman" w:cs="Times New Roman"/>
        </w:rPr>
      </w:pPr>
      <w:r>
        <w:rPr>
          <w:rFonts w:ascii="Times New Roman" w:eastAsia="Times New Roman" w:hAnsi="Times New Roman" w:cs="Times New Roman"/>
        </w:rPr>
        <w:t>piktnaudžiavimas vaistu.</w:t>
      </w:r>
    </w:p>
    <w:p w14:paraId="161F3D4B" w14:textId="77777777" w:rsidR="00347AF6" w:rsidRDefault="00347AF6">
      <w:pPr>
        <w:widowControl w:val="0"/>
        <w:ind w:left="0" w:firstLine="0"/>
        <w:rPr>
          <w:rFonts w:ascii="Times New Roman" w:eastAsia="Times New Roman" w:hAnsi="Times New Roman" w:cs="Times New Roman"/>
          <w:lang w:eastAsia="sl-SI"/>
        </w:rPr>
      </w:pPr>
    </w:p>
    <w:p w14:paraId="477F19F2" w14:textId="77777777" w:rsidR="00347AF6" w:rsidRDefault="002118A2">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Šalutinio poveikio reiškiniai, kurių dažnis nežinomas (negali būti apskaičiuotas pagal turimus duomenis) </w:t>
      </w:r>
    </w:p>
    <w:p w14:paraId="72133F7D" w14:textId="77777777" w:rsidR="00347AF6" w:rsidRDefault="002118A2">
      <w:pPr>
        <w:widowControl w:val="0"/>
        <w:numPr>
          <w:ilvl w:val="0"/>
          <w:numId w:val="7"/>
        </w:numPr>
        <w:contextualSpacing/>
        <w:rPr>
          <w:rFonts w:ascii="Times New Roman" w:eastAsia="Calibri" w:hAnsi="Times New Roman" w:cs="Times New Roman"/>
        </w:rPr>
      </w:pPr>
      <w:r>
        <w:rPr>
          <w:rFonts w:ascii="Times New Roman" w:eastAsia="Calibri" w:hAnsi="Times New Roman" w:cs="Times New Roman"/>
        </w:rPr>
        <w:t>sumažėjęs cukraus kiekis kraujyje;</w:t>
      </w:r>
    </w:p>
    <w:p w14:paraId="677791CC" w14:textId="77777777" w:rsidR="00347AF6" w:rsidRDefault="002118A2">
      <w:pPr>
        <w:widowControl w:val="0"/>
        <w:numPr>
          <w:ilvl w:val="0"/>
          <w:numId w:val="7"/>
        </w:numPr>
        <w:contextualSpacing/>
        <w:rPr>
          <w:rFonts w:ascii="Times New Roman" w:eastAsia="Calibri" w:hAnsi="Times New Roman" w:cs="Times New Roman"/>
        </w:rPr>
      </w:pPr>
      <w:r>
        <w:rPr>
          <w:rFonts w:ascii="Times New Roman" w:eastAsia="Calibri" w:hAnsi="Times New Roman" w:cs="Times New Roman"/>
        </w:rPr>
        <w:t>žagsulys;</w:t>
      </w:r>
    </w:p>
    <w:p w14:paraId="712134D2" w14:textId="77777777" w:rsidR="00347AF6" w:rsidRDefault="002118A2">
      <w:pPr>
        <w:widowControl w:val="0"/>
        <w:numPr>
          <w:ilvl w:val="0"/>
          <w:numId w:val="7"/>
        </w:numPr>
        <w:contextualSpacing/>
        <w:rPr>
          <w:rFonts w:ascii="Times New Roman" w:eastAsia="Calibri" w:hAnsi="Times New Roman" w:cs="Times New Roman"/>
        </w:rPr>
      </w:pPr>
      <w:proofErr w:type="spellStart"/>
      <w:r>
        <w:rPr>
          <w:rFonts w:ascii="Times New Roman" w:eastAsia="Calibri" w:hAnsi="Times New Roman" w:cs="Times New Roman"/>
        </w:rPr>
        <w:t>serotonino</w:t>
      </w:r>
      <w:proofErr w:type="spellEnd"/>
      <w:r>
        <w:rPr>
          <w:rFonts w:ascii="Times New Roman" w:eastAsia="Calibri" w:hAnsi="Times New Roman" w:cs="Times New Roman"/>
        </w:rPr>
        <w:t xml:space="preserve"> sindromas, kuris gali pasireikšti psichinės būklės pokyčiais (pvz., susijaudinimu, haliucinacijomis, koma) ir kitais reiškiniais, tokiais kaip karščiavimas, padažnėjęs širdies susitraukimų dažnis, nestabilus kraujospūdis, nevalingas trūkčiojimas, raumenų </w:t>
      </w:r>
      <w:proofErr w:type="spellStart"/>
      <w:r>
        <w:rPr>
          <w:rFonts w:ascii="Times New Roman" w:eastAsia="Calibri" w:hAnsi="Times New Roman" w:cs="Times New Roman"/>
        </w:rPr>
        <w:t>rigidiškumas</w:t>
      </w:r>
      <w:proofErr w:type="spellEnd"/>
      <w:r>
        <w:rPr>
          <w:rFonts w:ascii="Times New Roman" w:eastAsia="Calibri" w:hAnsi="Times New Roman" w:cs="Times New Roman"/>
        </w:rPr>
        <w:t xml:space="preserve">, koordinacijos ir (arba) virškinimo trakto sutrikimo simptomai (pvz., pykinimas, vėmimas, viduriavimas) (žr. 2 skyrių „Kas žinotina prieš vartojant </w:t>
      </w:r>
      <w:proofErr w:type="spellStart"/>
      <w:r>
        <w:rPr>
          <w:rFonts w:ascii="Times New Roman" w:eastAsia="Calibri" w:hAnsi="Times New Roman" w:cs="Times New Roman"/>
        </w:rPr>
        <w:t>Doreta</w:t>
      </w:r>
      <w:proofErr w:type="spellEnd"/>
      <w:r>
        <w:rPr>
          <w:rFonts w:ascii="Times New Roman" w:eastAsia="Calibri" w:hAnsi="Times New Roman" w:cs="Times New Roman"/>
        </w:rPr>
        <w:t>“).</w:t>
      </w:r>
    </w:p>
    <w:p w14:paraId="21F443D8" w14:textId="77777777" w:rsidR="00347AF6" w:rsidRDefault="00347AF6">
      <w:pPr>
        <w:widowControl w:val="0"/>
        <w:ind w:left="0" w:firstLine="0"/>
        <w:contextualSpacing/>
        <w:rPr>
          <w:rFonts w:ascii="Times New Roman" w:eastAsia="Calibri" w:hAnsi="Times New Roman" w:cs="Times New Roman"/>
        </w:rPr>
      </w:pPr>
    </w:p>
    <w:p w14:paraId="32DB6A25"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Toliau išvardinti šalutinio poveikio reiškiniai, apie kurių pasireiškimo atvejus pranešė pacientai, vartoję vaistų, kurių veiklioji medžiaga buvo tik </w:t>
      </w: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arba tik </w:t>
      </w:r>
      <w:proofErr w:type="spellStart"/>
      <w:r>
        <w:rPr>
          <w:rFonts w:ascii="Times New Roman" w:eastAsia="Times New Roman" w:hAnsi="Times New Roman" w:cs="Times New Roman"/>
          <w:lang w:eastAsia="sl-SI"/>
        </w:rPr>
        <w:t>paracetamolis</w:t>
      </w:r>
      <w:proofErr w:type="spellEnd"/>
      <w:r>
        <w:rPr>
          <w:rFonts w:ascii="Times New Roman" w:eastAsia="Times New Roman" w:hAnsi="Times New Roman" w:cs="Times New Roman"/>
          <w:lang w:eastAsia="sl-SI"/>
        </w:rPr>
        <w:t xml:space="preserve">. Vis dėlto jeigu Jums pasireiškia išvardinti šalutinio poveikio reiškiniai, vartojant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Jūs apie tai turėtumėte pranešti gydytojui:</w:t>
      </w:r>
    </w:p>
    <w:p w14:paraId="2683DB85" w14:textId="77777777" w:rsidR="00347AF6" w:rsidRDefault="002118A2">
      <w:pPr>
        <w:widowControl w:val="0"/>
        <w:numPr>
          <w:ilvl w:val="0"/>
          <w:numId w:val="10"/>
        </w:numPr>
        <w:tabs>
          <w:tab w:val="clear" w:pos="720"/>
        </w:tabs>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silpnumo pojūtis, stojantis iš gulimos ar sėdimos pozicijos, lėtas širdies susitraukimų dažnis, apalpimas, apetito pokyčiai, raumenų silpnumas, sulėtėjęs arba susilpnėjęs kvėpavimas, nuotaikų kaita, darbingumo ir įžvalgumo pokyčiai, astmos paūmėjimas.</w:t>
      </w:r>
    </w:p>
    <w:p w14:paraId="2B893B22" w14:textId="77777777" w:rsidR="00347AF6" w:rsidRDefault="002118A2">
      <w:pPr>
        <w:widowControl w:val="0"/>
        <w:numPr>
          <w:ilvl w:val="0"/>
          <w:numId w:val="10"/>
        </w:numPr>
        <w:tabs>
          <w:tab w:val="clear" w:pos="720"/>
        </w:tabs>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paracetamolis</w:t>
      </w:r>
      <w:proofErr w:type="spellEnd"/>
      <w:r>
        <w:rPr>
          <w:rFonts w:ascii="Times New Roman" w:eastAsia="Times New Roman" w:hAnsi="Times New Roman" w:cs="Times New Roman"/>
          <w:lang w:eastAsia="sl-SI"/>
        </w:rPr>
        <w:t xml:space="preserve">, vartojamas atskirai arba kartu su antibiotiku </w:t>
      </w:r>
      <w:proofErr w:type="spellStart"/>
      <w:r>
        <w:rPr>
          <w:rFonts w:ascii="Times New Roman" w:eastAsia="Times New Roman" w:hAnsi="Times New Roman" w:cs="Times New Roman"/>
          <w:lang w:eastAsia="sl-SI"/>
        </w:rPr>
        <w:t>flukloksacilinu</w:t>
      </w:r>
      <w:proofErr w:type="spellEnd"/>
      <w:r>
        <w:rPr>
          <w:rFonts w:ascii="Times New Roman" w:eastAsia="Times New Roman" w:hAnsi="Times New Roman" w:cs="Times New Roman"/>
          <w:lang w:eastAsia="sl-SI"/>
        </w:rPr>
        <w:t xml:space="preserve">, gali sukelti kraujo ir skysčių anomalijas (didelio anijoninio tarpo </w:t>
      </w:r>
      <w:proofErr w:type="spellStart"/>
      <w:r>
        <w:rPr>
          <w:rFonts w:ascii="Times New Roman" w:eastAsia="Times New Roman" w:hAnsi="Times New Roman" w:cs="Times New Roman"/>
          <w:lang w:eastAsia="sl-SI"/>
        </w:rPr>
        <w:t>metabolinę</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acidozę</w:t>
      </w:r>
      <w:proofErr w:type="spellEnd"/>
      <w:r>
        <w:rPr>
          <w:rFonts w:ascii="Times New Roman" w:eastAsia="Times New Roman" w:hAnsi="Times New Roman" w:cs="Times New Roman"/>
          <w:lang w:eastAsia="sl-SI"/>
        </w:rPr>
        <w:t>), kai padidėja kraujo plazmos rūgštingumas.</w:t>
      </w:r>
    </w:p>
    <w:p w14:paraId="4AAE5B92" w14:textId="77777777" w:rsidR="00347AF6" w:rsidRDefault="002118A2">
      <w:pPr>
        <w:widowControl w:val="0"/>
        <w:numPr>
          <w:ilvl w:val="0"/>
          <w:numId w:val="10"/>
        </w:numPr>
        <w:tabs>
          <w:tab w:val="clear" w:pos="720"/>
        </w:tabs>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kai kuriais atvejais atsiranda odos bėrimas (rodantis alerginę reakciją – staigiai ištinsta veidas, kaklas, pasunkėja kvėpavimas, sumažėja kraujospūdis ir apalpstama). Jeigu taip atsitinka Jums, nutraukite vaisto vartojimą ir nedelsdami susisiekite su gydytoju. Po to turite nebevartoti vaisto.</w:t>
      </w:r>
    </w:p>
    <w:p w14:paraId="1DFBD02D" w14:textId="77777777" w:rsidR="00347AF6" w:rsidRDefault="00347AF6">
      <w:pPr>
        <w:widowControl w:val="0"/>
        <w:ind w:left="0" w:firstLine="0"/>
        <w:rPr>
          <w:rFonts w:ascii="Times New Roman" w:eastAsia="Times New Roman" w:hAnsi="Times New Roman" w:cs="Times New Roman"/>
          <w:lang w:eastAsia="sl-SI"/>
        </w:rPr>
      </w:pPr>
    </w:p>
    <w:p w14:paraId="606E038C" w14:textId="77777777" w:rsidR="00347AF6" w:rsidRDefault="002118A2">
      <w:pPr>
        <w:widowControl w:val="0"/>
        <w:ind w:left="0" w:firstLine="0"/>
        <w:rPr>
          <w:rFonts w:ascii="Times New Roman" w:eastAsia="Times New Roman" w:hAnsi="Times New Roman" w:cs="Times New Roman"/>
          <w:lang w:eastAsia="pl-PL"/>
        </w:rPr>
      </w:pPr>
      <w:r>
        <w:rPr>
          <w:rFonts w:ascii="Times New Roman" w:eastAsia="Times New Roman" w:hAnsi="Times New Roman" w:cs="Times New Roman"/>
          <w:lang w:eastAsia="sl-SI"/>
        </w:rPr>
        <w:t xml:space="preserve">Kai kuriais atvejais pacientai, kurie vartoja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staigiai nutraukę gydymą, gali pasijusti blogai. Jiems gali pasireikšti susijaudinimas, nerimas, nervingumas arba drebulys. Jiems gali pasireikšti hiperaktyvumas, nemiga, skrandžio ir žarnyno sutrikimai. Labai retai gali pasireikšti panikos priepuoliai, haliucinacijos, neįprasti pojūčiai, tokie kaip niežulys, spengimas ausyse, raumenų mėšlungis ir </w:t>
      </w:r>
      <w:r>
        <w:rPr>
          <w:rFonts w:ascii="Times New Roman" w:eastAsia="Times New Roman" w:hAnsi="Times New Roman" w:cs="Times New Roman"/>
          <w:lang w:eastAsia="pl-PL"/>
        </w:rPr>
        <w:t>spengimas ausyse. Jeigu atsirado bet kuris paminėtas poveikis arba bet kokių neįprastų simptomų, kiek įmanoma greičiau kreipkitės į gydytoją arba vaistininką.</w:t>
      </w:r>
    </w:p>
    <w:p w14:paraId="778AEA59"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Atskirais atvejais, kraujo tyrimai gali atskleisti atitinkamus sutrikimus, pvz., sumažėjus trombocitų skaičiui gali pasireikšti dantenų kraujavimas.</w:t>
      </w:r>
    </w:p>
    <w:p w14:paraId="274D4607"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Labai retais atvejais vartojant vaistinių preparatų su </w:t>
      </w:r>
      <w:proofErr w:type="spellStart"/>
      <w:r>
        <w:rPr>
          <w:rFonts w:ascii="Times New Roman" w:eastAsia="Times New Roman" w:hAnsi="Times New Roman" w:cs="Times New Roman"/>
          <w:lang w:eastAsia="sl-SI"/>
        </w:rPr>
        <w:t>paracetamoliu</w:t>
      </w:r>
      <w:proofErr w:type="spellEnd"/>
      <w:r>
        <w:rPr>
          <w:rFonts w:ascii="Times New Roman" w:eastAsia="Times New Roman" w:hAnsi="Times New Roman" w:cs="Times New Roman"/>
          <w:lang w:eastAsia="sl-SI"/>
        </w:rPr>
        <w:t xml:space="preserve"> buvo gauta pranešimų apie sunkias odos reakcijas.</w:t>
      </w:r>
    </w:p>
    <w:p w14:paraId="5A845162" w14:textId="77777777" w:rsidR="00347AF6" w:rsidRDefault="00347AF6">
      <w:pPr>
        <w:widowControl w:val="0"/>
        <w:numPr>
          <w:ilvl w:val="12"/>
          <w:numId w:val="0"/>
        </w:numPr>
        <w:ind w:right="-2"/>
        <w:rPr>
          <w:rFonts w:ascii="Times New Roman" w:eastAsia="Times New Roman" w:hAnsi="Times New Roman" w:cs="Times New Roman"/>
          <w:lang w:eastAsia="sl-SI"/>
        </w:rPr>
      </w:pPr>
    </w:p>
    <w:p w14:paraId="21330A73" w14:textId="77777777" w:rsidR="00347AF6" w:rsidRDefault="002118A2">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Šalutinio poveikio reiškiniai, kurių dažnis nežinomas (negali būti apskaičiuotas pagal turimus duomenis): Sunkus sutrikimas, dėl kurio gali padidėti kraujo rūgštingumas (vadinamas </w:t>
      </w:r>
      <w:proofErr w:type="spellStart"/>
      <w:r>
        <w:rPr>
          <w:rFonts w:ascii="Times New Roman" w:eastAsia="Times New Roman" w:hAnsi="Times New Roman" w:cs="Times New Roman"/>
          <w:lang w:eastAsia="sl-SI"/>
        </w:rPr>
        <w:t>metaboline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acidoze</w:t>
      </w:r>
      <w:proofErr w:type="spellEnd"/>
      <w:r>
        <w:rPr>
          <w:rFonts w:ascii="Times New Roman" w:eastAsia="Times New Roman" w:hAnsi="Times New Roman" w:cs="Times New Roman"/>
          <w:lang w:eastAsia="sl-SI"/>
        </w:rPr>
        <w:t xml:space="preserve">) sunkia liga sergantiems pacientams, vartojantiems </w:t>
      </w:r>
      <w:proofErr w:type="spellStart"/>
      <w:r>
        <w:rPr>
          <w:rFonts w:ascii="Times New Roman" w:eastAsia="Times New Roman" w:hAnsi="Times New Roman" w:cs="Times New Roman"/>
          <w:lang w:eastAsia="sl-SI"/>
        </w:rPr>
        <w:t>paracetamolį</w:t>
      </w:r>
      <w:proofErr w:type="spellEnd"/>
      <w:r>
        <w:rPr>
          <w:rFonts w:ascii="Times New Roman" w:eastAsia="Times New Roman" w:hAnsi="Times New Roman" w:cs="Times New Roman"/>
          <w:lang w:eastAsia="sl-SI"/>
        </w:rPr>
        <w:t xml:space="preserve"> (žr. 2 skyrių).</w:t>
      </w:r>
    </w:p>
    <w:p w14:paraId="3E249C31" w14:textId="77777777" w:rsidR="00347AF6" w:rsidRDefault="00347AF6">
      <w:pPr>
        <w:widowControl w:val="0"/>
        <w:numPr>
          <w:ilvl w:val="12"/>
          <w:numId w:val="0"/>
        </w:numPr>
        <w:ind w:right="-2"/>
        <w:rPr>
          <w:rFonts w:ascii="Times New Roman" w:eastAsia="Times New Roman" w:hAnsi="Times New Roman" w:cs="Times New Roman"/>
          <w:lang w:eastAsia="sl-SI"/>
        </w:rPr>
      </w:pPr>
    </w:p>
    <w:p w14:paraId="1D88E968" w14:textId="77777777" w:rsidR="00347AF6" w:rsidRDefault="002118A2">
      <w:pPr>
        <w:widowControl w:val="0"/>
        <w:autoSpaceDE w:val="0"/>
        <w:autoSpaceDN w:val="0"/>
        <w:adjustRightInd w:val="0"/>
        <w:ind w:left="0" w:firstLine="0"/>
        <w:jc w:val="both"/>
        <w:rPr>
          <w:rFonts w:ascii="Times New Roman" w:eastAsia="Times New Roman" w:hAnsi="Times New Roman" w:cs="Times New Roman"/>
          <w:sz w:val="24"/>
          <w:szCs w:val="20"/>
          <w:u w:val="single"/>
          <w:lang w:eastAsia="sl-SI"/>
        </w:rPr>
      </w:pPr>
      <w:r>
        <w:rPr>
          <w:rFonts w:ascii="Times New Roman" w:hAnsi="Times New Roman" w:cs="Times New Roman"/>
          <w:u w:val="single"/>
        </w:rPr>
        <w:t>Pranešimas apie įtariamas nepageidaujamas reakcijas</w:t>
      </w:r>
    </w:p>
    <w:p w14:paraId="286EF9F3" w14:textId="77777777" w:rsidR="00347AF6" w:rsidRDefault="002118A2">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lastRenderedPageBreak/>
        <w:t xml:space="preserve">Jeigu pasireiškė šalutinis poveikis, įskaitant šiame lapelyje nenurodytą, pasakykite gydytojui, vaistininkui arba slaugytojui. </w:t>
      </w:r>
      <w:bookmarkStart w:id="13"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cs="Times New Roman"/>
          <w:szCs w:val="20"/>
        </w:rPr>
        <w:t>.</w:t>
      </w:r>
      <w:bookmarkEnd w:id="13"/>
    </w:p>
    <w:p w14:paraId="44779779" w14:textId="77777777" w:rsidR="00347AF6" w:rsidRDefault="00347AF6">
      <w:pPr>
        <w:widowControl w:val="0"/>
        <w:numPr>
          <w:ilvl w:val="12"/>
          <w:numId w:val="0"/>
        </w:numPr>
        <w:ind w:right="-2"/>
        <w:rPr>
          <w:rFonts w:ascii="Times New Roman" w:eastAsia="Times New Roman" w:hAnsi="Times New Roman" w:cs="Times New Roman"/>
          <w:lang w:eastAsia="sl-SI"/>
        </w:rPr>
      </w:pPr>
    </w:p>
    <w:p w14:paraId="3AFADFA3" w14:textId="77777777" w:rsidR="00347AF6" w:rsidRDefault="00347AF6">
      <w:pPr>
        <w:widowControl w:val="0"/>
        <w:numPr>
          <w:ilvl w:val="12"/>
          <w:numId w:val="0"/>
        </w:numPr>
        <w:ind w:right="-2"/>
        <w:rPr>
          <w:rFonts w:ascii="Times New Roman" w:eastAsia="Times New Roman" w:hAnsi="Times New Roman" w:cs="Times New Roman"/>
          <w:lang w:eastAsia="sl-SI"/>
        </w:rPr>
      </w:pPr>
    </w:p>
    <w:p w14:paraId="45625285" w14:textId="77777777" w:rsidR="00347AF6" w:rsidRDefault="002118A2">
      <w:pPr>
        <w:widowControl w:val="0"/>
        <w:numPr>
          <w:ilvl w:val="12"/>
          <w:numId w:val="0"/>
        </w:numPr>
        <w:ind w:left="567" w:right="-2" w:hanging="567"/>
        <w:rPr>
          <w:rFonts w:ascii="Times New Roman" w:eastAsia="Times New Roman" w:hAnsi="Times New Roman" w:cs="Times New Roman"/>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 xml:space="preserve">Kaip laikyti </w:t>
      </w:r>
      <w:proofErr w:type="spellStart"/>
      <w:r>
        <w:rPr>
          <w:rFonts w:ascii="Times New Roman" w:eastAsia="Times New Roman" w:hAnsi="Times New Roman" w:cs="Times New Roman"/>
          <w:b/>
          <w:lang w:eastAsia="sl-SI"/>
        </w:rPr>
        <w:t>Doreta</w:t>
      </w:r>
      <w:proofErr w:type="spellEnd"/>
    </w:p>
    <w:p w14:paraId="68049E24" w14:textId="77777777" w:rsidR="00347AF6" w:rsidRDefault="00347AF6">
      <w:pPr>
        <w:widowControl w:val="0"/>
        <w:numPr>
          <w:ilvl w:val="12"/>
          <w:numId w:val="0"/>
        </w:numPr>
        <w:ind w:right="-2"/>
        <w:rPr>
          <w:rFonts w:ascii="Times New Roman" w:eastAsia="Times New Roman" w:hAnsi="Times New Roman" w:cs="Times New Roman"/>
          <w:lang w:eastAsia="sl-SI"/>
        </w:rPr>
      </w:pPr>
    </w:p>
    <w:p w14:paraId="1433C584" w14:textId="77777777" w:rsidR="00347AF6" w:rsidRDefault="002118A2">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Šį vaistą laikykite vaikams nepastebimoje ir nepasiekiamoje vietoje.</w:t>
      </w:r>
    </w:p>
    <w:p w14:paraId="212D04CA" w14:textId="77777777" w:rsidR="00347AF6" w:rsidRDefault="00347AF6">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p>
    <w:p w14:paraId="571D76D3" w14:textId="77777777" w:rsidR="00347AF6" w:rsidRDefault="002118A2">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r>
        <w:rPr>
          <w:rFonts w:ascii="Times New Roman" w:eastAsia="SimSun" w:hAnsi="Times New Roman" w:cs="Times New Roman"/>
          <w:lang w:eastAsia="en-GB"/>
          <w14:ligatures w14:val="standardContextual"/>
        </w:rPr>
        <w:t>Laikykite šį vaistą saugioje ir patikimoje vietoje, kur kiti žmonės negalės jo pasiekti. Jis gali sukelti rimtą žalą ir būti mirtinas žmonėms, jei jis nebuvo jiems paskirtas.</w:t>
      </w:r>
    </w:p>
    <w:p w14:paraId="20645465" w14:textId="77777777" w:rsidR="00347AF6" w:rsidRDefault="00347AF6">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p>
    <w:p w14:paraId="44067511" w14:textId="77777777" w:rsidR="00347AF6" w:rsidRDefault="002118A2">
      <w:pPr>
        <w:widowControl w:val="0"/>
        <w:numPr>
          <w:ilvl w:val="12"/>
          <w:numId w:val="0"/>
        </w:numPr>
        <w:tabs>
          <w:tab w:val="left" w:pos="8505"/>
        </w:tabs>
        <w:ind w:right="-2"/>
        <w:rPr>
          <w:rFonts w:ascii="Times New Roman" w:eastAsia="Times New Roman" w:hAnsi="Times New Roman" w:cs="Times New Roman"/>
          <w:iCs/>
          <w:lang w:eastAsia="sl-SI"/>
        </w:rPr>
      </w:pPr>
      <w:r>
        <w:rPr>
          <w:rFonts w:ascii="Times New Roman" w:eastAsia="Times New Roman" w:hAnsi="Times New Roman" w:cs="Times New Roman"/>
          <w:iCs/>
          <w:lang w:eastAsia="sl-SI"/>
        </w:rPr>
        <w:t xml:space="preserve">Ant pakuotės po „EXP“ nurodytam tinkamumo laikui pasibaigus, </w:t>
      </w:r>
      <w:r>
        <w:rPr>
          <w:rFonts w:ascii="Times New Roman" w:eastAsia="Times New Roman" w:hAnsi="Times New Roman" w:cs="Times New Roman"/>
          <w:lang w:eastAsia="sl-SI"/>
        </w:rPr>
        <w:t xml:space="preserve">šio vaisto </w:t>
      </w:r>
      <w:r>
        <w:rPr>
          <w:rFonts w:ascii="Times New Roman" w:eastAsia="Times New Roman" w:hAnsi="Times New Roman" w:cs="Times New Roman"/>
          <w:iCs/>
          <w:lang w:eastAsia="sl-SI"/>
        </w:rPr>
        <w:t>vartoti negalima. Vaistas tinkamas vartoti iki paskutinės nurodyto mėnesio dienos.</w:t>
      </w:r>
    </w:p>
    <w:p w14:paraId="46C5E6DD" w14:textId="77777777" w:rsidR="00347AF6" w:rsidRDefault="00347AF6">
      <w:pPr>
        <w:widowControl w:val="0"/>
        <w:numPr>
          <w:ilvl w:val="12"/>
          <w:numId w:val="0"/>
        </w:numPr>
        <w:ind w:right="-2"/>
        <w:rPr>
          <w:rFonts w:ascii="Times New Roman" w:eastAsia="Times New Roman" w:hAnsi="Times New Roman" w:cs="Times New Roman"/>
          <w:lang w:eastAsia="sl-SI"/>
        </w:rPr>
      </w:pPr>
    </w:p>
    <w:p w14:paraId="31369663" w14:textId="77777777" w:rsidR="00347AF6" w:rsidRDefault="002118A2">
      <w:pPr>
        <w:widowControl w:val="0"/>
        <w:ind w:left="0" w:firstLine="0"/>
        <w:rPr>
          <w:rFonts w:ascii="Times New Roman" w:eastAsia="Times New Roman" w:hAnsi="Times New Roman" w:cs="Times New Roman"/>
          <w:i/>
          <w:iCs/>
          <w:lang w:eastAsia="sl-SI"/>
        </w:rPr>
      </w:pPr>
      <w:r>
        <w:rPr>
          <w:rFonts w:ascii="Times New Roman" w:eastAsia="Times New Roman" w:hAnsi="Times New Roman" w:cs="Times New Roman"/>
          <w:lang w:eastAsia="sl-SI"/>
        </w:rPr>
        <w:t>Šiam vaistui specialių laikymo sąlygų nereikia.</w:t>
      </w:r>
    </w:p>
    <w:p w14:paraId="16340F3C" w14:textId="77777777" w:rsidR="00347AF6" w:rsidRDefault="00347AF6">
      <w:pPr>
        <w:widowControl w:val="0"/>
        <w:ind w:left="0" w:firstLine="0"/>
        <w:rPr>
          <w:rFonts w:ascii="Times New Roman" w:eastAsia="Times New Roman" w:hAnsi="Times New Roman" w:cs="Times New Roman"/>
          <w:i/>
          <w:iCs/>
          <w:lang w:eastAsia="sl-SI"/>
        </w:rPr>
      </w:pPr>
    </w:p>
    <w:p w14:paraId="66393E45" w14:textId="77777777" w:rsidR="00347AF6" w:rsidRDefault="002118A2">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Vaistų negalima išmesti į kanalizaciją arba su buitinėmis</w:t>
      </w:r>
      <w:r>
        <w:rPr>
          <w:rFonts w:ascii="Times New Roman" w:eastAsia="Times New Roman" w:hAnsi="Times New Roman" w:cs="Times New Roman"/>
          <w:color w:val="993366"/>
          <w:lang w:eastAsia="sl-SI"/>
        </w:rPr>
        <w:t xml:space="preserve"> </w:t>
      </w:r>
      <w:r>
        <w:rPr>
          <w:rFonts w:ascii="Times New Roman" w:eastAsia="Times New Roman" w:hAnsi="Times New Roman" w:cs="Times New Roman"/>
          <w:lang w:eastAsia="sl-SI"/>
        </w:rPr>
        <w:t>atliekomis. Kaip išmesti nereikalingus vaistus, klauskite vaistininko. Šios priemonės padės apsaugoti aplinką.</w:t>
      </w:r>
    </w:p>
    <w:p w14:paraId="3D16D63A" w14:textId="77777777" w:rsidR="00347AF6" w:rsidRDefault="00347AF6">
      <w:pPr>
        <w:widowControl w:val="0"/>
        <w:numPr>
          <w:ilvl w:val="12"/>
          <w:numId w:val="0"/>
        </w:numPr>
        <w:ind w:right="-2"/>
        <w:rPr>
          <w:rFonts w:ascii="Times New Roman" w:eastAsia="Times New Roman" w:hAnsi="Times New Roman" w:cs="Times New Roman"/>
          <w:lang w:eastAsia="sl-SI"/>
        </w:rPr>
      </w:pPr>
    </w:p>
    <w:p w14:paraId="30253DE5" w14:textId="77777777" w:rsidR="00347AF6" w:rsidRDefault="00347AF6">
      <w:pPr>
        <w:widowControl w:val="0"/>
        <w:numPr>
          <w:ilvl w:val="12"/>
          <w:numId w:val="0"/>
        </w:numPr>
        <w:ind w:right="-2"/>
        <w:rPr>
          <w:rFonts w:ascii="Times New Roman" w:eastAsia="Times New Roman" w:hAnsi="Times New Roman" w:cs="Times New Roman"/>
          <w:lang w:eastAsia="sl-SI"/>
        </w:rPr>
      </w:pPr>
    </w:p>
    <w:p w14:paraId="1FC45754" w14:textId="77777777" w:rsidR="00347AF6" w:rsidRDefault="002118A2">
      <w:pPr>
        <w:widowControl w:val="0"/>
        <w:numPr>
          <w:ilvl w:val="12"/>
          <w:numId w:val="0"/>
        </w:numPr>
        <w:ind w:left="567" w:right="-2"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t>Pakuotės turinys ir kita informacija</w:t>
      </w:r>
    </w:p>
    <w:p w14:paraId="4A5702E3" w14:textId="77777777" w:rsidR="00347AF6" w:rsidRDefault="00347AF6">
      <w:pPr>
        <w:widowControl w:val="0"/>
        <w:numPr>
          <w:ilvl w:val="12"/>
          <w:numId w:val="0"/>
        </w:numPr>
        <w:ind w:right="-2"/>
        <w:rPr>
          <w:rFonts w:ascii="Times New Roman" w:eastAsia="Times New Roman" w:hAnsi="Times New Roman" w:cs="Times New Roman"/>
          <w:lang w:eastAsia="sl-SI"/>
        </w:rPr>
      </w:pPr>
    </w:p>
    <w:p w14:paraId="0716A259" w14:textId="77777777" w:rsidR="00347AF6" w:rsidRDefault="002118A2">
      <w:pPr>
        <w:widowControl w:val="0"/>
        <w:numPr>
          <w:ilvl w:val="12"/>
          <w:numId w:val="0"/>
        </w:numPr>
        <w:ind w:right="-2"/>
        <w:rPr>
          <w:rFonts w:ascii="Times New Roman" w:eastAsia="Times New Roman" w:hAnsi="Times New Roman" w:cs="Times New Roman"/>
          <w:b/>
          <w:bCs/>
          <w:lang w:eastAsia="sl-SI"/>
        </w:rPr>
      </w:pPr>
      <w:proofErr w:type="spellStart"/>
      <w:r>
        <w:rPr>
          <w:rFonts w:ascii="Times New Roman" w:eastAsia="Times New Roman" w:hAnsi="Times New Roman" w:cs="Times New Roman"/>
          <w:b/>
          <w:lang w:eastAsia="sl-SI"/>
        </w:rPr>
        <w:t>Doreta</w:t>
      </w:r>
      <w:proofErr w:type="spellEnd"/>
      <w:r>
        <w:rPr>
          <w:rFonts w:ascii="Times New Roman" w:eastAsia="Times New Roman" w:hAnsi="Times New Roman" w:cs="Times New Roman"/>
          <w:b/>
          <w:bCs/>
          <w:lang w:eastAsia="sl-SI"/>
        </w:rPr>
        <w:t xml:space="preserve"> sudėtis</w:t>
      </w:r>
    </w:p>
    <w:p w14:paraId="0A5EE8AF" w14:textId="77777777" w:rsidR="00347AF6" w:rsidRDefault="00347AF6">
      <w:pPr>
        <w:widowControl w:val="0"/>
        <w:numPr>
          <w:ilvl w:val="12"/>
          <w:numId w:val="0"/>
        </w:numPr>
        <w:ind w:right="-2"/>
        <w:rPr>
          <w:rFonts w:ascii="Times New Roman" w:eastAsia="Times New Roman" w:hAnsi="Times New Roman" w:cs="Times New Roman"/>
          <w:u w:val="single"/>
          <w:lang w:eastAsia="sl-SI"/>
        </w:rPr>
      </w:pPr>
    </w:p>
    <w:p w14:paraId="76112576" w14:textId="77777777" w:rsidR="00347AF6" w:rsidRDefault="002118A2">
      <w:pPr>
        <w:widowControl w:val="0"/>
        <w:numPr>
          <w:ilvl w:val="0"/>
          <w:numId w:val="1"/>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Veikliosios medžiagos yra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hidrochloridas ir </w:t>
      </w:r>
      <w:proofErr w:type="spellStart"/>
      <w:r>
        <w:rPr>
          <w:rFonts w:ascii="Times New Roman" w:eastAsia="Times New Roman" w:hAnsi="Times New Roman" w:cs="Times New Roman"/>
          <w:lang w:eastAsia="sl-SI"/>
        </w:rPr>
        <w:t>paracetamolis</w:t>
      </w:r>
      <w:proofErr w:type="spellEnd"/>
      <w:r>
        <w:rPr>
          <w:rFonts w:ascii="Times New Roman" w:eastAsia="Times New Roman" w:hAnsi="Times New Roman" w:cs="Times New Roman"/>
          <w:lang w:eastAsia="sl-SI"/>
        </w:rPr>
        <w:t xml:space="preserve">. Kiekvienoje pailginto atpalaidavimo tabletėje yra 75 mg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hidrochlorido (atitinka 65,88 mg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650 mg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w:t>
      </w:r>
    </w:p>
    <w:p w14:paraId="0AD7204C" w14:textId="77777777" w:rsidR="00347AF6" w:rsidRDefault="002118A2">
      <w:pPr>
        <w:widowControl w:val="0"/>
        <w:numPr>
          <w:ilvl w:val="0"/>
          <w:numId w:val="1"/>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Pagalbinės medžiagos:</w:t>
      </w:r>
    </w:p>
    <w:p w14:paraId="79FEC3F8" w14:textId="51D6C156" w:rsidR="00347AF6" w:rsidRDefault="002118A2">
      <w:pPr>
        <w:widowControl w:val="0"/>
        <w:numPr>
          <w:ilvl w:val="0"/>
          <w:numId w:val="1"/>
        </w:numPr>
        <w:ind w:left="1134" w:right="-2" w:hanging="567"/>
        <w:rPr>
          <w:rFonts w:ascii="Times New Roman" w:eastAsia="Times New Roman" w:hAnsi="Times New Roman" w:cs="Times New Roman"/>
          <w:lang w:eastAsia="sl-SI"/>
        </w:rPr>
      </w:pPr>
      <w:r>
        <w:rPr>
          <w:rFonts w:ascii="Times New Roman" w:eastAsia="Times New Roman" w:hAnsi="Times New Roman" w:cs="Times New Roman"/>
          <w:u w:val="single"/>
          <w:lang w:eastAsia="sl-SI"/>
        </w:rPr>
        <w:t>tabletės branduolyje</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pregelifikuotas</w:t>
      </w:r>
      <w:proofErr w:type="spellEnd"/>
      <w:r>
        <w:rPr>
          <w:rFonts w:ascii="Times New Roman" w:eastAsia="Times New Roman" w:hAnsi="Times New Roman" w:cs="Times New Roman"/>
          <w:lang w:eastAsia="sl-SI"/>
        </w:rPr>
        <w:t xml:space="preserve"> kukurūzų krakmolas, </w:t>
      </w:r>
      <w:proofErr w:type="spellStart"/>
      <w:r>
        <w:rPr>
          <w:rFonts w:ascii="Times New Roman" w:eastAsia="Times New Roman" w:hAnsi="Times New Roman" w:cs="Times New Roman"/>
          <w:lang w:eastAsia="sl-SI"/>
        </w:rPr>
        <w:t>hipromeliozė</w:t>
      </w:r>
      <w:proofErr w:type="spellEnd"/>
      <w:r>
        <w:rPr>
          <w:rFonts w:ascii="Times New Roman" w:eastAsia="Times New Roman" w:hAnsi="Times New Roman" w:cs="Times New Roman"/>
          <w:lang w:eastAsia="sl-SI"/>
        </w:rPr>
        <w:t xml:space="preserve"> (2208 tipo, 100mPa.s), </w:t>
      </w:r>
      <w:proofErr w:type="spellStart"/>
      <w:r>
        <w:rPr>
          <w:rFonts w:ascii="Times New Roman" w:eastAsia="Times New Roman" w:hAnsi="Times New Roman" w:cs="Times New Roman"/>
          <w:lang w:eastAsia="sl-SI"/>
        </w:rPr>
        <w:t>kopovidonas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kroskarmeliozės</w:t>
      </w:r>
      <w:proofErr w:type="spellEnd"/>
      <w:r>
        <w:rPr>
          <w:rFonts w:ascii="Times New Roman" w:eastAsia="Times New Roman" w:hAnsi="Times New Roman" w:cs="Times New Roman"/>
          <w:lang w:eastAsia="sl-SI"/>
        </w:rPr>
        <w:t xml:space="preserve"> natrio druska, geltonasis geležies oksidas (E172), </w:t>
      </w:r>
      <w:proofErr w:type="spellStart"/>
      <w:r>
        <w:rPr>
          <w:rFonts w:ascii="Times New Roman" w:eastAsia="Times New Roman" w:hAnsi="Times New Roman" w:cs="Times New Roman"/>
          <w:lang w:eastAsia="sl-SI"/>
        </w:rPr>
        <w:t>mikrokristalinė</w:t>
      </w:r>
      <w:proofErr w:type="spellEnd"/>
      <w:r>
        <w:rPr>
          <w:rFonts w:ascii="Times New Roman" w:eastAsia="Times New Roman" w:hAnsi="Times New Roman" w:cs="Times New Roman"/>
          <w:lang w:eastAsia="sl-SI"/>
        </w:rPr>
        <w:t xml:space="preserve"> celiuliozė, koloidinis bevandenis silicio dioksidas ir natrio </w:t>
      </w:r>
      <w:proofErr w:type="spellStart"/>
      <w:r>
        <w:rPr>
          <w:rFonts w:ascii="Times New Roman" w:eastAsia="Times New Roman" w:hAnsi="Times New Roman" w:cs="Times New Roman"/>
          <w:lang w:eastAsia="sl-SI"/>
        </w:rPr>
        <w:t>stearilfumaratas</w:t>
      </w:r>
      <w:proofErr w:type="spellEnd"/>
      <w:r>
        <w:rPr>
          <w:rFonts w:ascii="Times New Roman" w:eastAsia="Times New Roman" w:hAnsi="Times New Roman" w:cs="Times New Roman"/>
          <w:lang w:eastAsia="sl-SI"/>
        </w:rPr>
        <w:t>.</w:t>
      </w:r>
    </w:p>
    <w:p w14:paraId="3DB1026C" w14:textId="77777777" w:rsidR="00347AF6" w:rsidRDefault="002118A2">
      <w:pPr>
        <w:pStyle w:val="Sraopastraipa"/>
        <w:widowControl w:val="0"/>
        <w:numPr>
          <w:ilvl w:val="0"/>
          <w:numId w:val="17"/>
        </w:numPr>
        <w:ind w:left="1134" w:right="-2" w:hanging="567"/>
        <w:rPr>
          <w:rFonts w:eastAsia="Times New Roman"/>
          <w:lang w:eastAsia="sl-SI"/>
        </w:rPr>
      </w:pPr>
      <w:r>
        <w:rPr>
          <w:rFonts w:eastAsia="Times New Roman"/>
          <w:u w:val="single"/>
          <w:lang w:eastAsia="sl-SI"/>
        </w:rPr>
        <w:t>tabletės plėvelėje</w:t>
      </w:r>
      <w:r>
        <w:rPr>
          <w:rFonts w:eastAsia="Times New Roman"/>
          <w:lang w:eastAsia="sl-SI"/>
        </w:rPr>
        <w:t xml:space="preserve">: polivinilo alkoholis, </w:t>
      </w:r>
      <w:proofErr w:type="spellStart"/>
      <w:r>
        <w:rPr>
          <w:rFonts w:eastAsia="Times New Roman"/>
          <w:lang w:eastAsia="sl-SI"/>
        </w:rPr>
        <w:t>makrogolis</w:t>
      </w:r>
      <w:proofErr w:type="spellEnd"/>
      <w:r>
        <w:rPr>
          <w:rFonts w:eastAsia="Times New Roman"/>
          <w:lang w:eastAsia="sl-SI"/>
        </w:rPr>
        <w:t xml:space="preserve"> 3350 ir talkas.</w:t>
      </w:r>
    </w:p>
    <w:p w14:paraId="4AB6B07E" w14:textId="77777777" w:rsidR="00347AF6" w:rsidRDefault="002118A2">
      <w:pPr>
        <w:pStyle w:val="Sraopastraipa"/>
        <w:widowControl w:val="0"/>
        <w:ind w:left="1134" w:right="-2"/>
        <w:rPr>
          <w:rFonts w:eastAsia="Times New Roman"/>
          <w:lang w:eastAsia="sl-SI"/>
        </w:rPr>
      </w:pPr>
      <w:r>
        <w:rPr>
          <w:rFonts w:eastAsia="Times New Roman"/>
          <w:lang w:eastAsia="sl-SI"/>
        </w:rPr>
        <w:t>Žr. 2 skyrių „</w:t>
      </w:r>
      <w:proofErr w:type="spellStart"/>
      <w:r>
        <w:rPr>
          <w:rFonts w:eastAsia="Times New Roman"/>
          <w:lang w:eastAsia="sl-SI"/>
        </w:rPr>
        <w:t>Doreta</w:t>
      </w:r>
      <w:proofErr w:type="spellEnd"/>
      <w:r>
        <w:rPr>
          <w:rFonts w:eastAsia="Times New Roman"/>
          <w:lang w:eastAsia="sl-SI"/>
        </w:rPr>
        <w:t xml:space="preserve"> sudėtyje yra natrio“.</w:t>
      </w:r>
    </w:p>
    <w:p w14:paraId="5D9DA1A5" w14:textId="77777777" w:rsidR="00347AF6" w:rsidRDefault="00347AF6">
      <w:pPr>
        <w:widowControl w:val="0"/>
        <w:ind w:left="0" w:right="-2" w:firstLine="0"/>
        <w:rPr>
          <w:rFonts w:ascii="Times New Roman" w:eastAsia="Times New Roman" w:hAnsi="Times New Roman" w:cs="Times New Roman"/>
          <w:lang w:eastAsia="sl-SI"/>
        </w:rPr>
      </w:pPr>
    </w:p>
    <w:p w14:paraId="034F28E9" w14:textId="77777777" w:rsidR="00347AF6" w:rsidRDefault="002118A2">
      <w:pPr>
        <w:widowControl w:val="0"/>
        <w:numPr>
          <w:ilvl w:val="12"/>
          <w:numId w:val="0"/>
        </w:numPr>
        <w:ind w:right="-2"/>
        <w:rPr>
          <w:rFonts w:ascii="Times New Roman" w:eastAsia="Times New Roman" w:hAnsi="Times New Roman" w:cs="Times New Roman"/>
          <w:b/>
          <w:bCs/>
          <w:lang w:eastAsia="sl-SI"/>
        </w:rPr>
      </w:pPr>
      <w:proofErr w:type="spellStart"/>
      <w:r>
        <w:rPr>
          <w:rFonts w:ascii="Times New Roman" w:eastAsia="Times New Roman" w:hAnsi="Times New Roman" w:cs="Times New Roman"/>
          <w:b/>
          <w:lang w:eastAsia="sl-SI"/>
        </w:rPr>
        <w:t>Doreta</w:t>
      </w:r>
      <w:proofErr w:type="spellEnd"/>
      <w:r>
        <w:rPr>
          <w:rFonts w:ascii="Times New Roman" w:eastAsia="Times New Roman" w:hAnsi="Times New Roman" w:cs="Times New Roman"/>
          <w:b/>
          <w:bCs/>
          <w:lang w:eastAsia="sl-SI"/>
        </w:rPr>
        <w:t xml:space="preserve"> išvaizda ir kiekis pakuotėje</w:t>
      </w:r>
    </w:p>
    <w:p w14:paraId="0EE130B0" w14:textId="77777777" w:rsidR="00347AF6" w:rsidRDefault="00347AF6">
      <w:pPr>
        <w:widowControl w:val="0"/>
        <w:numPr>
          <w:ilvl w:val="12"/>
          <w:numId w:val="0"/>
        </w:numPr>
        <w:ind w:right="-2"/>
        <w:rPr>
          <w:rFonts w:ascii="Times New Roman" w:eastAsia="Times New Roman" w:hAnsi="Times New Roman" w:cs="Times New Roman"/>
          <w:u w:val="single"/>
          <w:lang w:eastAsia="sl-SI"/>
        </w:rPr>
      </w:pPr>
    </w:p>
    <w:p w14:paraId="701592B3" w14:textId="77777777" w:rsidR="00347AF6" w:rsidRDefault="002118A2">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Pailginto atpalaidavimo tabletės yra ovalios, abipus išgaubtos, </w:t>
      </w:r>
      <w:proofErr w:type="spellStart"/>
      <w:r>
        <w:rPr>
          <w:rFonts w:ascii="Times New Roman" w:eastAsia="Times New Roman" w:hAnsi="Times New Roman" w:cs="Times New Roman"/>
          <w:lang w:eastAsia="sl-SI"/>
        </w:rPr>
        <w:t>dvisluoksnės</w:t>
      </w:r>
      <w:proofErr w:type="spellEnd"/>
      <w:r>
        <w:rPr>
          <w:rFonts w:ascii="Times New Roman" w:eastAsia="Times New Roman" w:hAnsi="Times New Roman" w:cs="Times New Roman"/>
          <w:lang w:eastAsia="sl-SI"/>
        </w:rPr>
        <w:t xml:space="preserve"> plėvele dengtos tabletės, baltos arba beveik baltos spalvos vienoje pusėje ir blyškiai geltonos kitoje pusėje, su tamsiomis dėmėmis (apie 20 mm ilgio ir apie 11 mm pločio).</w:t>
      </w:r>
    </w:p>
    <w:p w14:paraId="06A9C7CE" w14:textId="77777777" w:rsidR="00347AF6" w:rsidRDefault="00347AF6">
      <w:pPr>
        <w:widowControl w:val="0"/>
        <w:tabs>
          <w:tab w:val="left" w:pos="567"/>
        </w:tabs>
        <w:ind w:left="0" w:firstLine="0"/>
        <w:rPr>
          <w:rFonts w:ascii="Times New Roman" w:eastAsia="Times New Roman" w:hAnsi="Times New Roman" w:cs="Times New Roman"/>
          <w:lang w:eastAsia="sl-SI"/>
        </w:rPr>
      </w:pPr>
    </w:p>
    <w:p w14:paraId="3A62D72B" w14:textId="77777777" w:rsidR="00347AF6" w:rsidRDefault="002118A2">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Dėžutėje yra 10, 20, 30, 50, 60, 90 arba 100 pailginto atpalaidavimo tablečių.</w:t>
      </w:r>
    </w:p>
    <w:p w14:paraId="7CE56256" w14:textId="77777777" w:rsidR="00347AF6" w:rsidRDefault="002118A2">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14:paraId="06FA75A8" w14:textId="77777777" w:rsidR="00347AF6" w:rsidRDefault="00347AF6">
      <w:pPr>
        <w:widowControl w:val="0"/>
        <w:numPr>
          <w:ilvl w:val="12"/>
          <w:numId w:val="0"/>
        </w:numPr>
        <w:ind w:right="-2"/>
        <w:rPr>
          <w:rFonts w:ascii="Times New Roman" w:eastAsia="Times New Roman" w:hAnsi="Times New Roman" w:cs="Times New Roman"/>
          <w:lang w:eastAsia="sl-SI"/>
        </w:rPr>
      </w:pPr>
    </w:p>
    <w:p w14:paraId="51805D9C" w14:textId="77777777" w:rsidR="00347AF6" w:rsidRDefault="002118A2">
      <w:pPr>
        <w:widowControl w:val="0"/>
        <w:numPr>
          <w:ilvl w:val="12"/>
          <w:numId w:val="0"/>
        </w:numPr>
        <w:ind w:right="-2"/>
        <w:rPr>
          <w:rFonts w:ascii="Times New Roman" w:eastAsia="Times New Roman" w:hAnsi="Times New Roman" w:cs="Times New Roman"/>
          <w:b/>
          <w:bCs/>
          <w:lang w:eastAsia="sl-SI"/>
        </w:rPr>
      </w:pPr>
      <w:r>
        <w:rPr>
          <w:rFonts w:ascii="Times New Roman" w:eastAsia="Times New Roman" w:hAnsi="Times New Roman" w:cs="Times New Roman"/>
          <w:b/>
          <w:bCs/>
          <w:lang w:eastAsia="sl-SI"/>
        </w:rPr>
        <w:t>Registruotojas ir gamintojas</w:t>
      </w:r>
    </w:p>
    <w:p w14:paraId="449410A0" w14:textId="77777777" w:rsidR="00347AF6" w:rsidRDefault="00347AF6">
      <w:pPr>
        <w:widowControl w:val="0"/>
        <w:ind w:left="0" w:firstLine="0"/>
        <w:rPr>
          <w:rFonts w:ascii="Times New Roman" w:eastAsia="Times New Roman" w:hAnsi="Times New Roman" w:cs="Times New Roman"/>
          <w:bCs/>
          <w:lang w:eastAsia="lt-LT"/>
        </w:rPr>
      </w:pPr>
    </w:p>
    <w:p w14:paraId="7F4E93A0" w14:textId="77777777" w:rsidR="00347AF6" w:rsidRDefault="002118A2">
      <w:pPr>
        <w:widowControl w:val="0"/>
        <w:ind w:left="0" w:firstLine="0"/>
        <w:rPr>
          <w:rFonts w:ascii="Times New Roman" w:eastAsia="Times New Roman" w:hAnsi="Times New Roman" w:cs="Times New Roman"/>
          <w:i/>
          <w:lang w:eastAsia="sl-SI"/>
        </w:rPr>
      </w:pPr>
      <w:r>
        <w:rPr>
          <w:rFonts w:ascii="Times New Roman" w:eastAsia="Times New Roman" w:hAnsi="Times New Roman" w:cs="Times New Roman"/>
          <w:i/>
          <w:lang w:eastAsia="sl-SI"/>
        </w:rPr>
        <w:t>Registruotojas</w:t>
      </w:r>
    </w:p>
    <w:p w14:paraId="04826899" w14:textId="77777777" w:rsidR="00347AF6" w:rsidRDefault="002118A2">
      <w:pPr>
        <w:widowControl w:val="0"/>
        <w:ind w:left="0" w:firstLine="0"/>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Krka</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d.d</w:t>
      </w:r>
      <w:proofErr w:type="spellEnd"/>
      <w:r>
        <w:rPr>
          <w:rFonts w:ascii="Times New Roman" w:eastAsia="Times New Roman" w:hAnsi="Times New Roman" w:cs="Times New Roman"/>
          <w:bCs/>
          <w:lang w:eastAsia="lt-LT"/>
        </w:rPr>
        <w:t>., Novo mesto</w:t>
      </w:r>
    </w:p>
    <w:p w14:paraId="19F378A5" w14:textId="77777777" w:rsidR="00347AF6" w:rsidRDefault="002118A2">
      <w:pPr>
        <w:widowControl w:val="0"/>
        <w:ind w:left="0" w:firstLine="0"/>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Šmarješka</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cesta</w:t>
      </w:r>
      <w:proofErr w:type="spellEnd"/>
      <w:r>
        <w:rPr>
          <w:rFonts w:ascii="Times New Roman" w:eastAsia="Times New Roman" w:hAnsi="Times New Roman" w:cs="Times New Roman"/>
          <w:bCs/>
          <w:lang w:eastAsia="lt-LT"/>
        </w:rPr>
        <w:t xml:space="preserve"> 6</w:t>
      </w:r>
    </w:p>
    <w:p w14:paraId="2C681B39" w14:textId="77777777" w:rsidR="00347AF6" w:rsidRDefault="002118A2">
      <w:pPr>
        <w:widowControl w:val="0"/>
        <w:ind w:left="0" w:firstLine="0"/>
        <w:rPr>
          <w:rFonts w:ascii="Times New Roman" w:eastAsia="Times New Roman" w:hAnsi="Times New Roman" w:cs="Times New Roman"/>
          <w:bCs/>
          <w:lang w:eastAsia="lt-LT"/>
        </w:rPr>
      </w:pPr>
      <w:r>
        <w:rPr>
          <w:rFonts w:ascii="Times New Roman" w:eastAsia="Times New Roman" w:hAnsi="Times New Roman" w:cs="Times New Roman"/>
          <w:bCs/>
          <w:lang w:eastAsia="lt-LT"/>
        </w:rPr>
        <w:t>8501 Novo mesto</w:t>
      </w:r>
    </w:p>
    <w:p w14:paraId="30E925E9"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bCs/>
          <w:lang w:eastAsia="lt-LT"/>
        </w:rPr>
        <w:t>Slovėnija</w:t>
      </w:r>
    </w:p>
    <w:p w14:paraId="7B602B11" w14:textId="77777777" w:rsidR="00347AF6" w:rsidRDefault="00347AF6">
      <w:pPr>
        <w:widowControl w:val="0"/>
        <w:ind w:left="0" w:firstLine="0"/>
        <w:rPr>
          <w:rFonts w:ascii="Times New Roman" w:eastAsia="Times New Roman" w:hAnsi="Times New Roman" w:cs="Times New Roman"/>
          <w:lang w:eastAsia="sl-SI"/>
        </w:rPr>
      </w:pPr>
    </w:p>
    <w:p w14:paraId="336119B2" w14:textId="77777777" w:rsidR="00347AF6" w:rsidRDefault="002118A2">
      <w:pPr>
        <w:widowControl w:val="0"/>
        <w:ind w:left="0" w:firstLine="0"/>
        <w:rPr>
          <w:rFonts w:ascii="Times New Roman" w:eastAsia="Times New Roman" w:hAnsi="Times New Roman" w:cs="Times New Roman"/>
          <w:bCs/>
          <w:i/>
          <w:lang w:eastAsia="sl-SI"/>
        </w:rPr>
      </w:pPr>
      <w:r>
        <w:rPr>
          <w:rFonts w:ascii="Times New Roman" w:eastAsia="Times New Roman" w:hAnsi="Times New Roman" w:cs="Times New Roman"/>
          <w:bCs/>
          <w:i/>
          <w:lang w:eastAsia="sl-SI"/>
        </w:rPr>
        <w:t>Gamintojas</w:t>
      </w:r>
    </w:p>
    <w:p w14:paraId="2F239882" w14:textId="77777777" w:rsidR="00347AF6" w:rsidRDefault="002118A2">
      <w:pPr>
        <w:widowControl w:val="0"/>
        <w:ind w:left="0" w:firstLine="0"/>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Krka</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d.d</w:t>
      </w:r>
      <w:proofErr w:type="spellEnd"/>
      <w:r>
        <w:rPr>
          <w:rFonts w:ascii="Times New Roman" w:eastAsia="Times New Roman" w:hAnsi="Times New Roman" w:cs="Times New Roman"/>
          <w:bCs/>
          <w:lang w:eastAsia="lt-LT"/>
        </w:rPr>
        <w:t>., Novo mesto</w:t>
      </w:r>
    </w:p>
    <w:p w14:paraId="039E7AB6" w14:textId="77777777" w:rsidR="00347AF6" w:rsidRDefault="002118A2">
      <w:pPr>
        <w:widowControl w:val="0"/>
        <w:ind w:left="0" w:firstLine="0"/>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lastRenderedPageBreak/>
        <w:t>Šmarješka</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cesta</w:t>
      </w:r>
      <w:proofErr w:type="spellEnd"/>
      <w:r>
        <w:rPr>
          <w:rFonts w:ascii="Times New Roman" w:eastAsia="Times New Roman" w:hAnsi="Times New Roman" w:cs="Times New Roman"/>
          <w:bCs/>
          <w:lang w:eastAsia="lt-LT"/>
        </w:rPr>
        <w:t xml:space="preserve"> 6</w:t>
      </w:r>
    </w:p>
    <w:p w14:paraId="71D65688" w14:textId="77777777" w:rsidR="00347AF6" w:rsidRDefault="002118A2">
      <w:pPr>
        <w:widowControl w:val="0"/>
        <w:ind w:left="0" w:firstLine="0"/>
        <w:rPr>
          <w:rFonts w:ascii="Times New Roman" w:eastAsia="Times New Roman" w:hAnsi="Times New Roman" w:cs="Times New Roman"/>
          <w:bCs/>
          <w:lang w:eastAsia="lt-LT"/>
        </w:rPr>
      </w:pPr>
      <w:r>
        <w:rPr>
          <w:rFonts w:ascii="Times New Roman" w:eastAsia="Times New Roman" w:hAnsi="Times New Roman" w:cs="Times New Roman"/>
          <w:bCs/>
          <w:lang w:eastAsia="lt-LT"/>
        </w:rPr>
        <w:t>8501 Novo mesto</w:t>
      </w:r>
    </w:p>
    <w:p w14:paraId="46C28502"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bCs/>
          <w:lang w:eastAsia="lt-LT"/>
        </w:rPr>
        <w:t>Slovėnija</w:t>
      </w:r>
    </w:p>
    <w:p w14:paraId="2F758341" w14:textId="77777777" w:rsidR="00347AF6" w:rsidRDefault="00347AF6">
      <w:pPr>
        <w:widowControl w:val="0"/>
        <w:ind w:left="0" w:firstLine="0"/>
        <w:rPr>
          <w:rFonts w:ascii="Times New Roman" w:eastAsia="Times New Roman" w:hAnsi="Times New Roman" w:cs="Times New Roman"/>
          <w:lang w:eastAsia="sl-SI"/>
        </w:rPr>
      </w:pPr>
    </w:p>
    <w:p w14:paraId="4A39332C"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arba</w:t>
      </w:r>
    </w:p>
    <w:p w14:paraId="0F6D01AB" w14:textId="77777777" w:rsidR="00347AF6" w:rsidRDefault="00347AF6">
      <w:pPr>
        <w:widowControl w:val="0"/>
        <w:ind w:left="0" w:firstLine="0"/>
        <w:rPr>
          <w:rFonts w:ascii="Times New Roman" w:eastAsia="Times New Roman" w:hAnsi="Times New Roman" w:cs="Times New Roman"/>
          <w:lang w:eastAsia="sl-SI"/>
        </w:rPr>
      </w:pPr>
    </w:p>
    <w:p w14:paraId="63E5B910"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TAD Pharma GmbH</w:t>
      </w:r>
    </w:p>
    <w:p w14:paraId="7EF980A3" w14:textId="77777777" w:rsidR="00347AF6" w:rsidRDefault="002118A2">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Heinz-Lohmann-Stra</w:t>
      </w:r>
      <w:proofErr w:type="spellEnd"/>
      <w:r>
        <w:rPr>
          <w:rFonts w:ascii="Times New Roman" w:eastAsia="Times New Roman" w:hAnsi="Times New Roman" w:cs="Times New Roman"/>
          <w:lang w:eastAsia="sl-SI"/>
        </w:rPr>
        <w:t>βe 5</w:t>
      </w:r>
    </w:p>
    <w:p w14:paraId="44C8E7A6"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27472 </w:t>
      </w:r>
      <w:proofErr w:type="spellStart"/>
      <w:r>
        <w:rPr>
          <w:rFonts w:ascii="Times New Roman" w:eastAsia="Times New Roman" w:hAnsi="Times New Roman" w:cs="Times New Roman"/>
          <w:lang w:eastAsia="sl-SI"/>
        </w:rPr>
        <w:t>Cuxhaven</w:t>
      </w:r>
      <w:proofErr w:type="spellEnd"/>
    </w:p>
    <w:p w14:paraId="6A6B9DA6"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Vokietija</w:t>
      </w:r>
    </w:p>
    <w:p w14:paraId="3D8BDB0C" w14:textId="77777777" w:rsidR="00347AF6" w:rsidRDefault="00347AF6">
      <w:pPr>
        <w:widowControl w:val="0"/>
        <w:ind w:left="0" w:firstLine="0"/>
        <w:rPr>
          <w:rFonts w:ascii="Times New Roman" w:eastAsia="Times New Roman" w:hAnsi="Times New Roman" w:cs="Times New Roman"/>
          <w:lang w:eastAsia="sl-SI"/>
        </w:rPr>
      </w:pPr>
    </w:p>
    <w:p w14:paraId="395F2ADC" w14:textId="77777777" w:rsidR="00347AF6" w:rsidRDefault="002118A2">
      <w:pPr>
        <w:widowControl w:val="0"/>
        <w:ind w:left="0" w:firstLine="0"/>
        <w:rPr>
          <w:rFonts w:ascii="Times New Roman" w:eastAsia="SimSun" w:hAnsi="Times New Roman" w:cs="Times New Roman"/>
          <w:lang w:eastAsia="x-none"/>
        </w:rPr>
      </w:pPr>
      <w:r>
        <w:rPr>
          <w:rFonts w:ascii="Times New Roman" w:eastAsia="SimSun" w:hAnsi="Times New Roman" w:cs="Times New Roman"/>
          <w:lang w:eastAsia="x-none"/>
        </w:rPr>
        <w:t>Jeigu apie šį vaistą norite sužinoti daugiau, kreipkitės į vietinį registruotojo atstovą.</w:t>
      </w:r>
    </w:p>
    <w:p w14:paraId="12FC090D" w14:textId="77777777" w:rsidR="00347AF6" w:rsidRDefault="00347AF6">
      <w:pPr>
        <w:widowControl w:val="0"/>
        <w:ind w:left="0" w:firstLine="0"/>
        <w:rPr>
          <w:rFonts w:ascii="Times New Roman" w:eastAsia="Times New Roman" w:hAnsi="Times New Roman" w:cs="Times New Roman"/>
          <w:lang w:eastAsia="sl-SI"/>
        </w:rPr>
      </w:pPr>
    </w:p>
    <w:p w14:paraId="69F3E401"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UAB KRKA Lietuva</w:t>
      </w:r>
    </w:p>
    <w:p w14:paraId="4C7EE19D" w14:textId="77777777" w:rsidR="00347AF6" w:rsidRDefault="002118A2">
      <w:pPr>
        <w:widowControl w:val="0"/>
        <w:ind w:left="0" w:firstLine="0"/>
        <w:rPr>
          <w:rFonts w:ascii="Times New Roman" w:eastAsia="Times New Roman" w:hAnsi="Times New Roman" w:cs="Times New Roman"/>
          <w:lang w:eastAsia="lt-LT"/>
        </w:rPr>
      </w:pPr>
      <w:r>
        <w:rPr>
          <w:rFonts w:ascii="Times New Roman" w:eastAsia="Times New Roman" w:hAnsi="Times New Roman" w:cs="Times New Roman"/>
          <w:lang w:eastAsia="lt-LT"/>
        </w:rPr>
        <w:t>Senasis Ukmergės kelias 4</w:t>
      </w:r>
    </w:p>
    <w:p w14:paraId="3AA2296A" w14:textId="77777777" w:rsidR="00347AF6" w:rsidRDefault="002118A2">
      <w:pPr>
        <w:widowControl w:val="0"/>
        <w:ind w:left="0" w:firstLine="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Vilniaus raj., </w:t>
      </w:r>
      <w:proofErr w:type="spellStart"/>
      <w:r>
        <w:rPr>
          <w:rFonts w:ascii="Times New Roman" w:eastAsia="Times New Roman" w:hAnsi="Times New Roman" w:cs="Times New Roman"/>
          <w:lang w:eastAsia="lt-LT"/>
        </w:rPr>
        <w:t>Užubalių</w:t>
      </w:r>
      <w:proofErr w:type="spellEnd"/>
      <w:r>
        <w:rPr>
          <w:rFonts w:ascii="Times New Roman" w:eastAsia="Times New Roman" w:hAnsi="Times New Roman" w:cs="Times New Roman"/>
          <w:lang w:eastAsia="lt-LT"/>
        </w:rPr>
        <w:t xml:space="preserve"> k.</w:t>
      </w:r>
    </w:p>
    <w:p w14:paraId="7A1B9821" w14:textId="77777777" w:rsidR="00347AF6" w:rsidRDefault="002118A2">
      <w:pPr>
        <w:widowControl w:val="0"/>
        <w:ind w:left="0" w:firstLine="0"/>
        <w:rPr>
          <w:rFonts w:ascii="Times New Roman" w:eastAsia="Times New Roman" w:hAnsi="Times New Roman" w:cs="Times New Roman"/>
          <w:lang w:eastAsia="lt-LT"/>
        </w:rPr>
      </w:pPr>
      <w:r>
        <w:rPr>
          <w:rFonts w:ascii="Times New Roman" w:eastAsia="Times New Roman" w:hAnsi="Times New Roman" w:cs="Times New Roman"/>
          <w:lang w:eastAsia="lt-LT"/>
        </w:rPr>
        <w:t>LT - 14013</w:t>
      </w:r>
    </w:p>
    <w:p w14:paraId="0FA814EA" w14:textId="77777777" w:rsidR="00347AF6" w:rsidRDefault="002118A2">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Tel. + 370 5 236 27 40</w:t>
      </w:r>
    </w:p>
    <w:p w14:paraId="3E371047" w14:textId="77777777" w:rsidR="00347AF6" w:rsidRDefault="00347AF6">
      <w:pPr>
        <w:widowControl w:val="0"/>
        <w:ind w:left="0" w:firstLine="0"/>
        <w:rPr>
          <w:rFonts w:ascii="Times New Roman" w:eastAsia="Times New Roman" w:hAnsi="Times New Roman" w:cs="Times New Roman"/>
          <w:lang w:eastAsia="sl-SI"/>
        </w:rPr>
      </w:pPr>
    </w:p>
    <w:p w14:paraId="61784144" w14:textId="77777777" w:rsidR="00347AF6" w:rsidRDefault="002118A2">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Šis vaistas Europos ekonominės erdvės valstybėse narėse registruotas tokiais pavadinimais:</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2"/>
      </w:tblGrid>
      <w:tr w:rsidR="00347AF6" w14:paraId="2E839E4F" w14:textId="77777777">
        <w:tc>
          <w:tcPr>
            <w:tcW w:w="4395" w:type="dxa"/>
          </w:tcPr>
          <w:p w14:paraId="5D6CC6DC" w14:textId="77777777" w:rsidR="00347AF6" w:rsidRDefault="002118A2">
            <w:pPr>
              <w:widowControl w:val="0"/>
              <w:numPr>
                <w:ilvl w:val="12"/>
                <w:numId w:val="0"/>
              </w:numPr>
              <w:ind w:right="-2"/>
              <w:rPr>
                <w:rFonts w:ascii="Times New Roman" w:eastAsia="Times New Roman" w:hAnsi="Times New Roman" w:cs="Times New Roman"/>
                <w:b/>
                <w:lang w:eastAsia="sl-SI"/>
              </w:rPr>
            </w:pPr>
            <w:r>
              <w:rPr>
                <w:rFonts w:ascii="Times New Roman" w:eastAsia="Times New Roman" w:hAnsi="Times New Roman" w:cs="Times New Roman"/>
                <w:lang w:eastAsia="sl-SI"/>
              </w:rPr>
              <w:t>Valstybės narės pavadinimas</w:t>
            </w:r>
          </w:p>
        </w:tc>
        <w:tc>
          <w:tcPr>
            <w:tcW w:w="4252" w:type="dxa"/>
          </w:tcPr>
          <w:p w14:paraId="3115DB1C" w14:textId="77777777" w:rsidR="00347AF6" w:rsidRDefault="002118A2">
            <w:pPr>
              <w:widowControl w:val="0"/>
              <w:numPr>
                <w:ilvl w:val="12"/>
                <w:numId w:val="0"/>
              </w:numPr>
              <w:ind w:right="-2"/>
              <w:rPr>
                <w:rFonts w:ascii="Times New Roman" w:eastAsia="Times New Roman" w:hAnsi="Times New Roman" w:cs="Times New Roman"/>
                <w:b/>
                <w:lang w:eastAsia="sl-SI"/>
              </w:rPr>
            </w:pPr>
            <w:r>
              <w:rPr>
                <w:rFonts w:ascii="Times New Roman" w:eastAsia="Times New Roman" w:hAnsi="Times New Roman" w:cs="Times New Roman"/>
                <w:lang w:eastAsia="sl-SI"/>
              </w:rPr>
              <w:t>Vaisto pavadinimas</w:t>
            </w:r>
          </w:p>
        </w:tc>
      </w:tr>
      <w:tr w:rsidR="00347AF6" w14:paraId="08706396" w14:textId="77777777">
        <w:tc>
          <w:tcPr>
            <w:tcW w:w="4395" w:type="dxa"/>
          </w:tcPr>
          <w:p w14:paraId="0A5D0E13" w14:textId="77777777" w:rsidR="00347AF6" w:rsidRDefault="002118A2">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Vengrija, Lenkija, Slovėnija, Slovakija</w:t>
            </w:r>
          </w:p>
        </w:tc>
        <w:tc>
          <w:tcPr>
            <w:tcW w:w="4252" w:type="dxa"/>
          </w:tcPr>
          <w:p w14:paraId="2EF1AC6B" w14:textId="77777777" w:rsidR="00347AF6" w:rsidRDefault="002118A2">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SR</w:t>
            </w:r>
          </w:p>
        </w:tc>
      </w:tr>
      <w:tr w:rsidR="00347AF6" w14:paraId="38BFA256" w14:textId="77777777">
        <w:tc>
          <w:tcPr>
            <w:tcW w:w="4395" w:type="dxa"/>
          </w:tcPr>
          <w:p w14:paraId="5AA91562" w14:textId="77777777" w:rsidR="00347AF6" w:rsidRDefault="002118A2">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Lietuva</w:t>
            </w:r>
          </w:p>
        </w:tc>
        <w:tc>
          <w:tcPr>
            <w:tcW w:w="4252" w:type="dxa"/>
          </w:tcPr>
          <w:p w14:paraId="23A62AAB" w14:textId="77777777" w:rsidR="00347AF6" w:rsidRDefault="002118A2">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p>
        </w:tc>
      </w:tr>
      <w:tr w:rsidR="00347AF6" w14:paraId="4892F20F" w14:textId="77777777">
        <w:tc>
          <w:tcPr>
            <w:tcW w:w="4395" w:type="dxa"/>
          </w:tcPr>
          <w:p w14:paraId="2AC38A45" w14:textId="77777777" w:rsidR="00347AF6" w:rsidRDefault="002118A2">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Čekija</w:t>
            </w:r>
          </w:p>
        </w:tc>
        <w:tc>
          <w:tcPr>
            <w:tcW w:w="4252" w:type="dxa"/>
          </w:tcPr>
          <w:p w14:paraId="2A9C486B" w14:textId="77777777" w:rsidR="00347AF6" w:rsidRDefault="002118A2">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Prolong</w:t>
            </w:r>
            <w:proofErr w:type="spellEnd"/>
          </w:p>
        </w:tc>
      </w:tr>
      <w:tr w:rsidR="00347AF6" w14:paraId="40598E72" w14:textId="77777777">
        <w:tc>
          <w:tcPr>
            <w:tcW w:w="4395" w:type="dxa"/>
          </w:tcPr>
          <w:p w14:paraId="485D0456" w14:textId="77777777" w:rsidR="00347AF6" w:rsidRDefault="002118A2">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Rumunija</w:t>
            </w:r>
          </w:p>
        </w:tc>
        <w:tc>
          <w:tcPr>
            <w:tcW w:w="4252" w:type="dxa"/>
          </w:tcPr>
          <w:p w14:paraId="337C3DBF" w14:textId="77777777" w:rsidR="00347AF6" w:rsidRDefault="002118A2">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EP</w:t>
            </w:r>
          </w:p>
        </w:tc>
      </w:tr>
      <w:tr w:rsidR="00347AF6" w14:paraId="25C60134" w14:textId="77777777">
        <w:tc>
          <w:tcPr>
            <w:tcW w:w="4395" w:type="dxa"/>
          </w:tcPr>
          <w:p w14:paraId="46BA7EE2" w14:textId="77777777" w:rsidR="00347AF6" w:rsidRDefault="002118A2">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Portugalija</w:t>
            </w:r>
          </w:p>
        </w:tc>
        <w:tc>
          <w:tcPr>
            <w:tcW w:w="4252" w:type="dxa"/>
          </w:tcPr>
          <w:p w14:paraId="7BA28B46" w14:textId="77777777" w:rsidR="00347AF6" w:rsidRDefault="002118A2">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Tramadol+Paracetamol</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p>
        </w:tc>
      </w:tr>
    </w:tbl>
    <w:p w14:paraId="3828FCA3" w14:textId="77777777" w:rsidR="00347AF6" w:rsidRDefault="00347AF6">
      <w:pPr>
        <w:widowControl w:val="0"/>
        <w:ind w:left="0" w:firstLine="0"/>
        <w:rPr>
          <w:rFonts w:ascii="Times New Roman" w:eastAsia="SimSun" w:hAnsi="Times New Roman" w:cs="Times New Roman"/>
          <w:lang w:eastAsia="x-none"/>
        </w:rPr>
      </w:pPr>
    </w:p>
    <w:p w14:paraId="1770BD67" w14:textId="36C3D6B6" w:rsidR="00347AF6" w:rsidRDefault="002118A2">
      <w:pPr>
        <w:widowControl w:val="0"/>
        <w:autoSpaceDE w:val="0"/>
        <w:autoSpaceDN w:val="0"/>
        <w:adjustRightInd w:val="0"/>
        <w:ind w:left="0" w:firstLine="0"/>
        <w:rPr>
          <w:rFonts w:ascii="Times New Roman" w:eastAsia="Times New Roman" w:hAnsi="Times New Roman" w:cs="Times New Roman"/>
          <w:b/>
          <w:lang w:eastAsia="sl-SI"/>
        </w:rPr>
      </w:pPr>
      <w:r>
        <w:rPr>
          <w:rFonts w:ascii="Times New Roman" w:eastAsia="Times New Roman" w:hAnsi="Times New Roman" w:cs="Times New Roman"/>
          <w:b/>
          <w:bCs/>
          <w:lang w:eastAsia="sl-SI"/>
        </w:rPr>
        <w:t>Šis pakuotės lapelis</w:t>
      </w:r>
      <w:r>
        <w:rPr>
          <w:rFonts w:ascii="Times New Roman" w:eastAsia="Times New Roman" w:hAnsi="Times New Roman" w:cs="Times New Roman"/>
          <w:b/>
          <w:lang w:eastAsia="sl-SI"/>
        </w:rPr>
        <w:t xml:space="preserve"> paskutinį kartą peržiūrėtas 2025-05-20.</w:t>
      </w:r>
    </w:p>
    <w:p w14:paraId="5B1ED722" w14:textId="77777777" w:rsidR="00347AF6" w:rsidRDefault="00347AF6">
      <w:pPr>
        <w:widowControl w:val="0"/>
        <w:autoSpaceDE w:val="0"/>
        <w:autoSpaceDN w:val="0"/>
        <w:adjustRightInd w:val="0"/>
        <w:ind w:left="0" w:firstLine="0"/>
        <w:rPr>
          <w:rFonts w:ascii="Times New Roman" w:eastAsia="Times New Roman" w:hAnsi="Times New Roman" w:cs="Times New Roman"/>
          <w:lang w:eastAsia="sl-SI"/>
        </w:rPr>
      </w:pPr>
    </w:p>
    <w:p w14:paraId="49300E77" w14:textId="77777777" w:rsidR="00347AF6" w:rsidRDefault="002118A2">
      <w:pPr>
        <w:widowControl w:val="0"/>
        <w:ind w:left="0" w:firstLine="0"/>
        <w:rPr>
          <w:rFonts w:ascii="Times New Roman" w:eastAsia="SimSun" w:hAnsi="Times New Roman" w:cs="Times New Roman"/>
          <w:u w:val="single"/>
          <w:lang w:eastAsia="x-none"/>
        </w:rPr>
      </w:pPr>
      <w:r>
        <w:rPr>
          <w:rFonts w:ascii="Times New Roman" w:eastAsia="SimSun" w:hAnsi="Times New Roman" w:cs="Times New Roman"/>
          <w:lang w:eastAsia="x-none"/>
        </w:rPr>
        <w:t xml:space="preserve">Išsami informacija apie šį vaistą pateikiama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snapToGrid w:val="0"/>
          <w:szCs w:val="20"/>
        </w:rPr>
        <w:t>.</w:t>
      </w:r>
    </w:p>
    <w:p w14:paraId="53A7C046" w14:textId="77777777" w:rsidR="00347AF6" w:rsidRDefault="00347AF6">
      <w:pPr>
        <w:widowControl w:val="0"/>
        <w:ind w:left="0" w:firstLine="0"/>
        <w:rPr>
          <w:rFonts w:ascii="Times New Roman" w:eastAsia="SimSun" w:hAnsi="Times New Roman" w:cs="Times New Roman"/>
          <w:u w:val="single"/>
          <w:lang w:eastAsia="x-none"/>
        </w:rPr>
      </w:pPr>
    </w:p>
    <w:p w14:paraId="65881D7C" w14:textId="77777777" w:rsidR="00347AF6" w:rsidRDefault="00347AF6">
      <w:pPr>
        <w:ind w:left="0" w:firstLine="0"/>
      </w:pPr>
    </w:p>
    <w:sectPr w:rsidR="00347AF6">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1BB2" w14:textId="77777777" w:rsidR="00347AF6" w:rsidRDefault="002118A2">
      <w:r>
        <w:separator/>
      </w:r>
    </w:p>
  </w:endnote>
  <w:endnote w:type="continuationSeparator" w:id="0">
    <w:p w14:paraId="3E912F0A" w14:textId="77777777" w:rsidR="00347AF6" w:rsidRDefault="002118A2">
      <w:r>
        <w:continuationSeparator/>
      </w:r>
    </w:p>
  </w:endnote>
  <w:endnote w:type="continuationNotice" w:id="1">
    <w:p w14:paraId="6FDA9F89" w14:textId="77777777" w:rsidR="00347AF6" w:rsidRDefault="00347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63134" w14:textId="77777777" w:rsidR="00347AF6" w:rsidRDefault="002118A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EA6597" w14:textId="77777777" w:rsidR="00347AF6" w:rsidRDefault="00347AF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E569" w14:textId="77777777" w:rsidR="00347AF6" w:rsidRDefault="00347AF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5A5B" w14:textId="77777777" w:rsidR="00347AF6" w:rsidRDefault="00347A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BF8C" w14:textId="77777777" w:rsidR="00347AF6" w:rsidRDefault="002118A2">
      <w:r>
        <w:separator/>
      </w:r>
    </w:p>
  </w:footnote>
  <w:footnote w:type="continuationSeparator" w:id="0">
    <w:p w14:paraId="0BF5BEDB" w14:textId="77777777" w:rsidR="00347AF6" w:rsidRDefault="002118A2">
      <w:r>
        <w:continuationSeparator/>
      </w:r>
    </w:p>
  </w:footnote>
  <w:footnote w:type="continuationNotice" w:id="1">
    <w:p w14:paraId="4DD8BD99" w14:textId="77777777" w:rsidR="00347AF6" w:rsidRDefault="00347A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592C" w14:textId="77777777" w:rsidR="00347AF6" w:rsidRDefault="00347A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EB51" w14:textId="77777777" w:rsidR="00347AF6" w:rsidRDefault="00347AF6">
    <w:pPr>
      <w:spacing w:line="20" w:lineRule="exact"/>
    </w:pPr>
  </w:p>
  <w:p w14:paraId="33D33D78" w14:textId="77777777" w:rsidR="00347AF6" w:rsidRDefault="00347AF6">
    <w:pPr>
      <w:pStyle w:val="Antrats"/>
    </w:pPr>
    <w:bookmarkStart w:id="14" w:name="TableTag1"/>
    <w:bookmarkEnd w:id="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1B96" w14:textId="77777777" w:rsidR="00347AF6" w:rsidRDefault="00347A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E03C28"/>
    <w:multiLevelType w:val="hybridMultilevel"/>
    <w:tmpl w:val="1046B3B2"/>
    <w:lvl w:ilvl="0" w:tplc="85D01EEE">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C6288"/>
    <w:multiLevelType w:val="hybridMultilevel"/>
    <w:tmpl w:val="773A82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DD3496"/>
    <w:multiLevelType w:val="hybridMultilevel"/>
    <w:tmpl w:val="366E6E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4649E3"/>
    <w:multiLevelType w:val="hybridMultilevel"/>
    <w:tmpl w:val="87AA27B2"/>
    <w:lvl w:ilvl="0" w:tplc="85D01EEE">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5B492D"/>
    <w:multiLevelType w:val="hybridMultilevel"/>
    <w:tmpl w:val="72128166"/>
    <w:lvl w:ilvl="0" w:tplc="068EC8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7810F00"/>
    <w:multiLevelType w:val="hybridMultilevel"/>
    <w:tmpl w:val="06C06E74"/>
    <w:lvl w:ilvl="0" w:tplc="DBA283EE">
      <w:start w:val="2"/>
      <w:numFmt w:val="bullet"/>
      <w:lvlText w:val="-"/>
      <w:lvlJc w:val="left"/>
      <w:pPr>
        <w:tabs>
          <w:tab w:val="num" w:pos="570"/>
        </w:tabs>
        <w:ind w:left="570" w:hanging="57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E037D"/>
    <w:multiLevelType w:val="hybridMultilevel"/>
    <w:tmpl w:val="E8D60A16"/>
    <w:lvl w:ilvl="0" w:tplc="04F80370">
      <w:start w:val="1"/>
      <w:numFmt w:val="bullet"/>
      <w:lvlText w:val="-"/>
      <w:lvlJc w:val="left"/>
      <w:pPr>
        <w:ind w:left="720" w:hanging="360"/>
      </w:pPr>
      <w:rPr>
        <w:rFonts w:ascii="Times New Roman" w:hAnsi="Times New Roman" w:cs="Times New Roman" w:hint="default"/>
      </w:rPr>
    </w:lvl>
    <w:lvl w:ilvl="1" w:tplc="04F80370">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4570E"/>
    <w:multiLevelType w:val="hybridMultilevel"/>
    <w:tmpl w:val="023CF8E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30B3A"/>
    <w:multiLevelType w:val="hybridMultilevel"/>
    <w:tmpl w:val="B4826658"/>
    <w:lvl w:ilvl="0" w:tplc="EF94C522">
      <w:start w:val="2"/>
      <w:numFmt w:val="decimal"/>
      <w:lvlText w:val="%1."/>
      <w:lvlJc w:val="left"/>
      <w:pPr>
        <w:tabs>
          <w:tab w:val="num" w:pos="570"/>
        </w:tabs>
        <w:ind w:left="570" w:hanging="570"/>
      </w:pPr>
      <w:rPr>
        <w:rFonts w:hint="default"/>
      </w:rPr>
    </w:lvl>
    <w:lvl w:ilvl="1" w:tplc="876CDB56">
      <w:start w:val="2"/>
      <w:numFmt w:val="bullet"/>
      <w:lvlText w:val="-"/>
      <w:lvlJc w:val="left"/>
      <w:pPr>
        <w:tabs>
          <w:tab w:val="num" w:pos="567"/>
        </w:tabs>
        <w:ind w:left="567" w:hanging="567"/>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315247D"/>
    <w:multiLevelType w:val="hybridMultilevel"/>
    <w:tmpl w:val="0CA2159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81B44DD"/>
    <w:multiLevelType w:val="hybridMultilevel"/>
    <w:tmpl w:val="2A74129A"/>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0000B"/>
    <w:multiLevelType w:val="hybridMultilevel"/>
    <w:tmpl w:val="A7E209C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515D2A"/>
    <w:multiLevelType w:val="hybridMultilevel"/>
    <w:tmpl w:val="AA7ABE50"/>
    <w:lvl w:ilvl="0" w:tplc="96F4893C">
      <w:start w:val="23"/>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8268F3"/>
    <w:multiLevelType w:val="hybridMultilevel"/>
    <w:tmpl w:val="DE8AD644"/>
    <w:lvl w:ilvl="0" w:tplc="A600C786">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9C7C50"/>
    <w:multiLevelType w:val="hybridMultilevel"/>
    <w:tmpl w:val="96AE3AE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BF37D1"/>
    <w:multiLevelType w:val="hybridMultilevel"/>
    <w:tmpl w:val="0A2A3E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C02F31"/>
    <w:multiLevelType w:val="hybridMultilevel"/>
    <w:tmpl w:val="30EADE34"/>
    <w:lvl w:ilvl="0" w:tplc="04F8037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544133">
    <w:abstractNumId w:val="0"/>
    <w:lvlOverride w:ilvl="0">
      <w:lvl w:ilvl="0">
        <w:start w:val="1"/>
        <w:numFmt w:val="bullet"/>
        <w:lvlText w:val="-"/>
        <w:legacy w:legacy="1" w:legacySpace="0" w:legacyIndent="360"/>
        <w:lvlJc w:val="left"/>
        <w:pPr>
          <w:ind w:left="360" w:hanging="360"/>
        </w:pPr>
      </w:lvl>
    </w:lvlOverride>
  </w:num>
  <w:num w:numId="2" w16cid:durableId="1271662490">
    <w:abstractNumId w:val="1"/>
  </w:num>
  <w:num w:numId="3" w16cid:durableId="1611861406">
    <w:abstractNumId w:val="6"/>
  </w:num>
  <w:num w:numId="4" w16cid:durableId="736364884">
    <w:abstractNumId w:val="14"/>
  </w:num>
  <w:num w:numId="5" w16cid:durableId="25058071">
    <w:abstractNumId w:val="4"/>
  </w:num>
  <w:num w:numId="6" w16cid:durableId="2067142260">
    <w:abstractNumId w:val="9"/>
  </w:num>
  <w:num w:numId="7" w16cid:durableId="1301492650">
    <w:abstractNumId w:val="15"/>
  </w:num>
  <w:num w:numId="8" w16cid:durableId="1284459135">
    <w:abstractNumId w:val="5"/>
  </w:num>
  <w:num w:numId="9" w16cid:durableId="1798642170">
    <w:abstractNumId w:val="18"/>
  </w:num>
  <w:num w:numId="10" w16cid:durableId="978848847">
    <w:abstractNumId w:val="12"/>
  </w:num>
  <w:num w:numId="11" w16cid:durableId="930432544">
    <w:abstractNumId w:val="17"/>
  </w:num>
  <w:num w:numId="12" w16cid:durableId="2104572969">
    <w:abstractNumId w:val="7"/>
  </w:num>
  <w:num w:numId="13" w16cid:durableId="740904192">
    <w:abstractNumId w:val="8"/>
  </w:num>
  <w:num w:numId="14" w16cid:durableId="72748839">
    <w:abstractNumId w:val="13"/>
  </w:num>
  <w:num w:numId="15" w16cid:durableId="229006281">
    <w:abstractNumId w:val="10"/>
  </w:num>
  <w:num w:numId="16" w16cid:durableId="829060689">
    <w:abstractNumId w:val="16"/>
  </w:num>
  <w:num w:numId="17" w16cid:durableId="2054454300">
    <w:abstractNumId w:val="2"/>
  </w:num>
  <w:num w:numId="18" w16cid:durableId="721826061">
    <w:abstractNumId w:val="11"/>
  </w:num>
  <w:num w:numId="19" w16cid:durableId="1145661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AF6"/>
    <w:rsid w:val="002118A2"/>
    <w:rsid w:val="00347AF6"/>
    <w:rsid w:val="00532CF2"/>
    <w:rsid w:val="00750658"/>
    <w:rsid w:val="007A2495"/>
    <w:rsid w:val="007A454B"/>
    <w:rsid w:val="00B01F79"/>
    <w:rsid w:val="00BD6F4A"/>
    <w:rsid w:val="00C3591D"/>
    <w:rsid w:val="00C87ABE"/>
    <w:rsid w:val="00FE15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973F22"/>
  <w15:docId w15:val="{B793DE90-310F-4B9E-B480-43839414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style>
  <w:style w:type="paragraph" w:styleId="Antrats">
    <w:name w:val="header"/>
    <w:basedOn w:val="prastasis"/>
    <w:link w:val="AntratsDiagram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table" w:styleId="Lentelstinklelis">
    <w:name w:val="Table Grid"/>
    <w:basedOn w:val="prastojilentel"/>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Pr>
      <w:rFonts w:ascii="Courier New" w:eastAsia="Times New Roman" w:hAnsi="Courier New" w:cs="Times New Roman"/>
      <w:sz w:val="20"/>
      <w:szCs w:val="20"/>
      <w:lang w:val="en-GB" w:eastAsia="sl-SI"/>
    </w:rPr>
  </w:style>
  <w:style w:type="paragraph" w:styleId="Antrat">
    <w:name w:val="caption"/>
    <w:basedOn w:val="prastasis"/>
    <w:next w:val="prastasis"/>
    <w:qFormat/>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sz w:val="24"/>
      <w:szCs w:val="20"/>
      <w:lang w:val="sl-SI" w:eastAsia="sl-SI"/>
    </w:rPr>
  </w:style>
  <w:style w:type="paragraph" w:customStyle="1" w:styleId="EMEAEnBodyText">
    <w:name w:val="EMEA En Body Text"/>
    <w:basedOn w:val="prastasis"/>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style>
  <w:style w:type="paragraph" w:styleId="Dokumentoinaostekstas">
    <w:name w:val="endnote text"/>
    <w:basedOn w:val="prastasis"/>
    <w:link w:val="DokumentoinaostekstasDiagrama"/>
    <w:pPr>
      <w:tabs>
        <w:tab w:val="left" w:pos="567"/>
      </w:tabs>
      <w:ind w:left="0" w:firstLine="0"/>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rPr>
      <w:rFonts w:ascii="Times New Roman" w:eastAsia="Times New Roman" w:hAnsi="Times New Roman" w:cs="Times New Roman"/>
      <w:szCs w:val="20"/>
      <w:lang w:val="en-GB"/>
    </w:rPr>
  </w:style>
  <w:style w:type="numbering" w:customStyle="1" w:styleId="Brezseznama2">
    <w:name w:val="Brez seznama2"/>
    <w:next w:val="Sraonra"/>
    <w:semiHidden/>
  </w:style>
  <w:style w:type="numbering" w:customStyle="1" w:styleId="Brezseznama3">
    <w:name w:val="Brez seznama3"/>
    <w:next w:val="Sraonra"/>
    <w:semiHidden/>
  </w:style>
  <w:style w:type="paragraph" w:styleId="Pavadinimas">
    <w:name w:val="Title"/>
    <w:basedOn w:val="prastasis"/>
    <w:link w:val="PavadinimasDiagrama"/>
    <w:qFormat/>
    <w:pPr>
      <w:ind w:left="0" w:firstLine="0"/>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Pr>
      <w:rFonts w:ascii="Times New Roman" w:eastAsia="Times New Roman" w:hAnsi="Times New Roman" w:cs="Times New Roman"/>
      <w:b/>
      <w:szCs w:val="20"/>
      <w:lang w:val="en-GB"/>
    </w:rPr>
  </w:style>
  <w:style w:type="numbering" w:customStyle="1" w:styleId="Brezseznama4">
    <w:name w:val="Brez seznama4"/>
    <w:next w:val="Sraonra"/>
    <w:semiHidden/>
  </w:style>
  <w:style w:type="paragraph" w:customStyle="1" w:styleId="Outline1">
    <w:name w:val="Outline 1"/>
    <w:basedOn w:val="prastasis"/>
    <w:pPr>
      <w:ind w:left="720" w:firstLine="0"/>
    </w:pPr>
    <w:rPr>
      <w:rFonts w:ascii="Times New Roman" w:eastAsia="Times New Roman" w:hAnsi="Times New Roman" w:cs="Times New Roman"/>
      <w:sz w:val="20"/>
      <w:szCs w:val="20"/>
      <w:lang w:val="en-US"/>
    </w:rPr>
  </w:style>
  <w:style w:type="paragraph" w:styleId="Pataisymai">
    <w:name w:val="Revision"/>
    <w:hidden/>
    <w:uiPriority w:val="99"/>
    <w:semiHidden/>
    <w:pPr>
      <w:ind w:left="0" w:firstLine="0"/>
    </w:pPr>
    <w:rPr>
      <w:rFonts w:ascii="Times New Roman" w:eastAsia="Times New Roman" w:hAnsi="Times New Roman" w:cs="Times New Roman"/>
      <w:sz w:val="24"/>
      <w:szCs w:val="20"/>
      <w:lang w:val="sl-SI" w:eastAsia="sl-SI"/>
    </w:rPr>
  </w:style>
  <w:style w:type="paragraph" w:styleId="Debesliotekstas">
    <w:name w:val="Balloon Text"/>
    <w:basedOn w:val="prastasis"/>
    <w:link w:val="DebesliotekstasDiagrama"/>
    <w:uiPriority w:val="99"/>
    <w:pPr>
      <w:ind w:left="0" w:firstLine="0"/>
    </w:pPr>
    <w:rPr>
      <w:rFonts w:ascii="Tahoma" w:eastAsia="Times New Roman" w:hAnsi="Tahoma" w:cs="Tahoma"/>
      <w:sz w:val="16"/>
      <w:szCs w:val="16"/>
      <w:lang w:val="sl-SI" w:eastAsia="sl-SI"/>
    </w:rPr>
  </w:style>
  <w:style w:type="character" w:customStyle="1" w:styleId="DebesliotekstasDiagrama">
    <w:name w:val="Debesėlio tekstas Diagrama"/>
    <w:basedOn w:val="Numatytasispastraiposriftas"/>
    <w:link w:val="Debesliotekstas"/>
    <w:uiPriority w:val="99"/>
    <w:rPr>
      <w:rFonts w:ascii="Tahoma" w:eastAsia="Times New Roman" w:hAnsi="Tahoma" w:cs="Tahoma"/>
      <w:sz w:val="16"/>
      <w:szCs w:val="16"/>
      <w:lang w:val="sl-SI" w:eastAsia="sl-SI"/>
    </w:rPr>
  </w:style>
  <w:style w:type="numbering" w:customStyle="1" w:styleId="Brezseznama5">
    <w:name w:val="Brez seznama5"/>
    <w:next w:val="Sraonra"/>
    <w:semiHidden/>
  </w:style>
  <w:style w:type="numbering" w:customStyle="1" w:styleId="Brezseznama11">
    <w:name w:val="Brez seznama11"/>
    <w:next w:val="Sraonra"/>
    <w:semiHidden/>
  </w:style>
  <w:style w:type="numbering" w:customStyle="1" w:styleId="Brezseznama21">
    <w:name w:val="Brez seznama21"/>
    <w:next w:val="Sraonra"/>
    <w:semiHidden/>
  </w:style>
  <w:style w:type="numbering" w:customStyle="1" w:styleId="Brezseznama31">
    <w:name w:val="Brez seznama31"/>
    <w:next w:val="Sraonra"/>
    <w:semiHidden/>
  </w:style>
  <w:style w:type="numbering" w:customStyle="1" w:styleId="Brezseznama41">
    <w:name w:val="Brez seznama41"/>
    <w:next w:val="Sraonra"/>
    <w:semiHidden/>
  </w:style>
  <w:style w:type="paragraph" w:styleId="Pagrindiniotekstotrauka">
    <w:name w:val="Body Text Indent"/>
    <w:basedOn w:val="prastasis"/>
    <w:link w:val="PagrindiniotekstotraukaDiagrama"/>
    <w:pPr>
      <w:spacing w:after="120"/>
      <w:ind w:left="283" w:firstLine="0"/>
    </w:pPr>
    <w:rPr>
      <w:rFonts w:ascii="Times New Roman" w:eastAsia="Times New Roman" w:hAnsi="Times New Roman" w:cs="Times New Roman"/>
      <w:szCs w:val="20"/>
      <w:lang w:val="sl-SI" w:eastAsia="sl-SI"/>
    </w:rPr>
  </w:style>
  <w:style w:type="character" w:customStyle="1" w:styleId="PagrindiniotekstotraukaDiagrama">
    <w:name w:val="Pagrindinio teksto įtrauka Diagrama"/>
    <w:basedOn w:val="Numatytasispastraiposriftas"/>
    <w:link w:val="Pagrindiniotekstotrauka"/>
    <w:rPr>
      <w:rFonts w:ascii="Times New Roman" w:eastAsia="Times New Roman" w:hAnsi="Times New Roman" w:cs="Times New Roman"/>
      <w:szCs w:val="20"/>
      <w:lang w:val="sl-SI" w:eastAsia="sl-SI"/>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pPr>
      <w:ind w:left="0" w:firstLine="0"/>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lang w:val="sl-SI" w:eastAsia="sl-SI"/>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z w:val="20"/>
      <w:szCs w:val="20"/>
      <w:lang w:val="sl-SI" w:eastAsia="sl-SI"/>
    </w:rPr>
  </w:style>
  <w:style w:type="character" w:customStyle="1" w:styleId="BodyTextChar">
    <w:name w:val="Body Text Char"/>
    <w:uiPriority w:val="99"/>
    <w:semiHidden/>
    <w:rPr>
      <w:rFonts w:ascii="Times New Roman" w:eastAsia="SimSun" w:hAnsi="Times New Roman" w:cs="Times New Roman"/>
      <w:szCs w:val="24"/>
      <w:lang w:val="lt-LT"/>
    </w:rPr>
  </w:style>
  <w:style w:type="character" w:styleId="Grietas">
    <w:name w:val="Strong"/>
    <w:qFormat/>
    <w:rPr>
      <w:rFonts w:cs="Times New Roman"/>
      <w:b/>
      <w:bCs/>
    </w:rPr>
  </w:style>
  <w:style w:type="paragraph" w:customStyle="1" w:styleId="BTEMEASMCA">
    <w:name w:val="BT EMEA_SMCA"/>
    <w:basedOn w:val="prastasis"/>
    <w:link w:val="BTEMEASMCAChar"/>
    <w:autoRedefine/>
    <w:pPr>
      <w:ind w:left="0" w:firstLine="0"/>
    </w:pPr>
    <w:rPr>
      <w:rFonts w:ascii="Times New Roman" w:eastAsia="SimSun" w:hAnsi="Times New Roman" w:cs="Times New Roman"/>
      <w:noProof/>
      <w:lang w:eastAsia="x-none"/>
    </w:rPr>
  </w:style>
  <w:style w:type="character" w:customStyle="1" w:styleId="BTEMEASMCAChar">
    <w:name w:val="BT EMEA_SMCA Char"/>
    <w:link w:val="BTEMEASMCA"/>
    <w:locked/>
    <w:rPr>
      <w:rFonts w:ascii="Times New Roman" w:eastAsia="SimSun" w:hAnsi="Times New Roman" w:cs="Times New Roman"/>
      <w:noProof/>
      <w:lang w:eastAsia="x-none"/>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rFonts w:eastAsia="SimSun"/>
      <w:sz w:val="22"/>
      <w:szCs w:val="22"/>
      <w:u w:val="none"/>
      <w:lang w:val="lt-LT" w:eastAsia="x-none"/>
    </w:rPr>
  </w:style>
  <w:style w:type="paragraph" w:customStyle="1" w:styleId="PI-2EMEASMCA">
    <w:name w:val="PI-2 EMEA_SMCA"/>
    <w:basedOn w:val="Antrat3"/>
    <w:autoRedefine/>
    <w:pPr>
      <w:keepLines/>
      <w:tabs>
        <w:tab w:val="clear" w:pos="6760"/>
        <w:tab w:val="left" w:pos="567"/>
      </w:tabs>
      <w:spacing w:line="240" w:lineRule="auto"/>
      <w:ind w:left="567" w:hanging="567"/>
    </w:pPr>
    <w:rPr>
      <w:rFonts w:eastAsia="SimSun"/>
      <w:kern w:val="28"/>
      <w:sz w:val="20"/>
      <w:szCs w:val="22"/>
      <w:lang w:val="lt-LT" w:eastAsia="x-none"/>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eastAsia="SimSun" w:hAnsi="Times New Roman" w:cs="Times New Roman"/>
      <w:bCs w:val="0"/>
      <w:caps/>
      <w:kern w:val="0"/>
      <w:sz w:val="20"/>
      <w:szCs w:val="20"/>
      <w:lang w:val="x-none" w:eastAsia="x-none"/>
    </w:rPr>
  </w:style>
  <w:style w:type="character" w:customStyle="1" w:styleId="TTEMEASMCAChar">
    <w:name w:val="TT EMEA_SMCA Char"/>
    <w:link w:val="TTEMEASMCA"/>
    <w:locked/>
    <w:rPr>
      <w:rFonts w:ascii="Times New Roman" w:eastAsia="SimSun" w:hAnsi="Times New Roman" w:cs="Times New Roman"/>
      <w:b/>
      <w:caps/>
      <w:sz w:val="20"/>
      <w:szCs w:val="20"/>
      <w:lang w:val="x-none" w:eastAsia="x-none"/>
    </w:rPr>
  </w:style>
  <w:style w:type="paragraph" w:customStyle="1" w:styleId="BTAnIIEMEASMCA">
    <w:name w:val="BT(AnII) EMEA_SMCA"/>
    <w:basedOn w:val="Debesliotekstas"/>
    <w:autoRedefine/>
    <w:pPr>
      <w:tabs>
        <w:tab w:val="left" w:pos="1701"/>
      </w:tabs>
      <w:ind w:left="1701" w:hanging="567"/>
    </w:pPr>
    <w:rPr>
      <w:rFonts w:ascii="Times New Roman" w:eastAsia="SimSun" w:hAnsi="Times New Roman" w:cs="Times New Roman"/>
      <w:b/>
      <w:sz w:val="22"/>
      <w:szCs w:val="22"/>
      <w:lang w:val="en-GB" w:eastAsia="x-none"/>
    </w:rPr>
  </w:style>
  <w:style w:type="paragraph" w:customStyle="1" w:styleId="BTuEMEASMCA">
    <w:name w:val="BT(u) EMEA_SMCA"/>
    <w:basedOn w:val="BTEMEASMCA"/>
    <w:autoRedefine/>
    <w:rPr>
      <w:u w:val="single"/>
    </w:rPr>
  </w:style>
  <w:style w:type="paragraph" w:customStyle="1" w:styleId="BTbEMEASMCA">
    <w:name w:val="BT(b) EMEA_SMCA"/>
    <w:basedOn w:val="BTEMEASMCA"/>
    <w:autoRedefine/>
    <w:rPr>
      <w:b/>
    </w:rPr>
  </w:style>
  <w:style w:type="paragraph" w:customStyle="1" w:styleId="Sraopastraipa1">
    <w:name w:val="Sąrašo pastraipa1"/>
    <w:basedOn w:val="prastasis"/>
    <w:uiPriority w:val="34"/>
    <w:qFormat/>
    <w:pPr>
      <w:ind w:left="720" w:firstLine="0"/>
      <w:contextualSpacing/>
    </w:pPr>
    <w:rPr>
      <w:rFonts w:ascii="Times New Roman" w:eastAsia="Times New Roman" w:hAnsi="Times New Roman" w:cs="Times New Roman"/>
      <w:szCs w:val="24"/>
    </w:rPr>
  </w:style>
  <w:style w:type="paragraph" w:styleId="Sraopastraipa">
    <w:name w:val="List Paragraph"/>
    <w:basedOn w:val="prastasis"/>
    <w:qFormat/>
    <w:pPr>
      <w:ind w:left="720" w:firstLine="0"/>
      <w:contextualSpacing/>
    </w:pPr>
    <w:rPr>
      <w:rFonts w:ascii="Times New Roman" w:eastAsia="Calibri"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53784">
      <w:bodyDiv w:val="1"/>
      <w:marLeft w:val="0"/>
      <w:marRight w:val="0"/>
      <w:marTop w:val="0"/>
      <w:marBottom w:val="0"/>
      <w:divBdr>
        <w:top w:val="none" w:sz="0" w:space="0" w:color="auto"/>
        <w:left w:val="none" w:sz="0" w:space="0" w:color="auto"/>
        <w:bottom w:val="none" w:sz="0" w:space="0" w:color="auto"/>
        <w:right w:val="none" w:sz="0" w:space="0" w:color="auto"/>
      </w:divBdr>
      <w:divsChild>
        <w:div w:id="1482118229">
          <w:marLeft w:val="0"/>
          <w:marRight w:val="0"/>
          <w:marTop w:val="0"/>
          <w:marBottom w:val="0"/>
          <w:divBdr>
            <w:top w:val="none" w:sz="0" w:space="0" w:color="auto"/>
            <w:left w:val="none" w:sz="0" w:space="0" w:color="auto"/>
            <w:bottom w:val="none" w:sz="0" w:space="0" w:color="auto"/>
            <w:right w:val="none" w:sz="0" w:space="0" w:color="auto"/>
          </w:divBdr>
        </w:div>
        <w:div w:id="601299103">
          <w:marLeft w:val="0"/>
          <w:marRight w:val="0"/>
          <w:marTop w:val="0"/>
          <w:marBottom w:val="0"/>
          <w:divBdr>
            <w:top w:val="none" w:sz="0" w:space="0" w:color="auto"/>
            <w:left w:val="none" w:sz="0" w:space="0" w:color="auto"/>
            <w:bottom w:val="none" w:sz="0" w:space="0" w:color="auto"/>
            <w:right w:val="none" w:sz="0" w:space="0" w:color="auto"/>
          </w:divBdr>
          <w:divsChild>
            <w:div w:id="1132284344">
              <w:marLeft w:val="0"/>
              <w:marRight w:val="0"/>
              <w:marTop w:val="0"/>
              <w:marBottom w:val="0"/>
              <w:divBdr>
                <w:top w:val="none" w:sz="0" w:space="0" w:color="auto"/>
                <w:left w:val="none" w:sz="0" w:space="0" w:color="auto"/>
                <w:bottom w:val="none" w:sz="0" w:space="0" w:color="auto"/>
                <w:right w:val="none" w:sz="0" w:space="0" w:color="auto"/>
              </w:divBdr>
              <w:divsChild>
                <w:div w:id="634988725">
                  <w:marLeft w:val="0"/>
                  <w:marRight w:val="0"/>
                  <w:marTop w:val="0"/>
                  <w:marBottom w:val="0"/>
                  <w:divBdr>
                    <w:top w:val="none" w:sz="0" w:space="0" w:color="auto"/>
                    <w:left w:val="none" w:sz="0" w:space="0" w:color="auto"/>
                    <w:bottom w:val="none" w:sz="0" w:space="0" w:color="auto"/>
                    <w:right w:val="none" w:sz="0" w:space="0" w:color="auto"/>
                  </w:divBdr>
                  <w:divsChild>
                    <w:div w:id="1684933674">
                      <w:marLeft w:val="0"/>
                      <w:marRight w:val="0"/>
                      <w:marTop w:val="0"/>
                      <w:marBottom w:val="0"/>
                      <w:divBdr>
                        <w:top w:val="none" w:sz="0" w:space="0" w:color="auto"/>
                        <w:left w:val="none" w:sz="0" w:space="0" w:color="auto"/>
                        <w:bottom w:val="none" w:sz="0" w:space="0" w:color="auto"/>
                        <w:right w:val="none" w:sz="0" w:space="0" w:color="auto"/>
                      </w:divBdr>
                      <w:divsChild>
                        <w:div w:id="18138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21313">
              <w:marLeft w:val="0"/>
              <w:marRight w:val="0"/>
              <w:marTop w:val="0"/>
              <w:marBottom w:val="0"/>
              <w:divBdr>
                <w:top w:val="none" w:sz="0" w:space="0" w:color="auto"/>
                <w:left w:val="none" w:sz="0" w:space="0" w:color="auto"/>
                <w:bottom w:val="none" w:sz="0" w:space="0" w:color="auto"/>
                <w:right w:val="none" w:sz="0" w:space="0" w:color="auto"/>
              </w:divBdr>
              <w:divsChild>
                <w:div w:id="1914310652">
                  <w:marLeft w:val="0"/>
                  <w:marRight w:val="0"/>
                  <w:marTop w:val="0"/>
                  <w:marBottom w:val="0"/>
                  <w:divBdr>
                    <w:top w:val="none" w:sz="0" w:space="0" w:color="auto"/>
                    <w:left w:val="none" w:sz="0" w:space="0" w:color="auto"/>
                    <w:bottom w:val="none" w:sz="0" w:space="0" w:color="auto"/>
                    <w:right w:val="none" w:sz="0" w:space="0" w:color="auto"/>
                  </w:divBdr>
                  <w:divsChild>
                    <w:div w:id="8006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95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5F2CC-438E-4F19-AF06-F1287FF34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46607</Words>
  <Characters>26567</Characters>
  <Application>Microsoft Office Word</Application>
  <DocSecurity>4</DocSecurity>
  <Lines>221</Lines>
  <Paragraphs>146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d.d.</Company>
  <LinksUpToDate>false</LinksUpToDate>
  <CharactersWithSpaces>73028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Misiunaite, Lina</dc:creator>
  <cp:lastModifiedBy>Albina Burkauskaitė</cp:lastModifiedBy>
  <cp:revision>2</cp:revision>
  <dcterms:created xsi:type="dcterms:W3CDTF">2025-11-05T12:56:00Z</dcterms:created>
  <dcterms:modified xsi:type="dcterms:W3CDTF">2025-11-05T12:56:00Z</dcterms:modified>
</cp:coreProperties>
</file>