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4BF62" w14:textId="77777777" w:rsidR="00126A70" w:rsidRPr="00126A70" w:rsidRDefault="00126A70" w:rsidP="00126A70">
      <w:pPr>
        <w:tabs>
          <w:tab w:val="center" w:pos="4536"/>
          <w:tab w:val="right" w:pos="8306"/>
        </w:tabs>
        <w:suppressAutoHyphens/>
        <w:spacing w:after="0" w:line="100" w:lineRule="atLeast"/>
        <w:jc w:val="center"/>
        <w:rPr>
          <w:rFonts w:eastAsia="Times New Roman"/>
          <w:color w:val="000000"/>
          <w:kern w:val="0"/>
          <w:lang w:eastAsia="ar-SA"/>
          <w14:ligatures w14:val="none"/>
        </w:rPr>
      </w:pPr>
      <w:r w:rsidRPr="00126A70">
        <w:rPr>
          <w:rFonts w:eastAsia="Times New Roman"/>
          <w:b/>
          <w:color w:val="000000"/>
          <w:kern w:val="0"/>
          <w:lang w:eastAsia="ar-SA"/>
          <w14:ligatures w14:val="none"/>
        </w:rPr>
        <w:t>Pakuotės lapelis: informacija vartotojui</w:t>
      </w:r>
    </w:p>
    <w:p w14:paraId="32FEE3FA" w14:textId="77777777" w:rsidR="00126A70" w:rsidRPr="00126A70" w:rsidRDefault="00126A70" w:rsidP="00126A70">
      <w:pPr>
        <w:shd w:val="clear" w:color="auto" w:fill="FFFFFF"/>
        <w:tabs>
          <w:tab w:val="center" w:pos="4536"/>
          <w:tab w:val="right" w:pos="8306"/>
        </w:tabs>
        <w:suppressAutoHyphens/>
        <w:spacing w:after="0" w:line="100" w:lineRule="atLeast"/>
        <w:jc w:val="center"/>
        <w:rPr>
          <w:rFonts w:eastAsia="Times New Roman"/>
          <w:color w:val="000000"/>
          <w:kern w:val="0"/>
          <w:lang w:eastAsia="ar-SA"/>
          <w14:ligatures w14:val="none"/>
        </w:rPr>
      </w:pPr>
    </w:p>
    <w:p w14:paraId="777CAB55" w14:textId="77777777" w:rsidR="00126A70" w:rsidRPr="00126A70" w:rsidRDefault="00126A70" w:rsidP="00126A70">
      <w:pPr>
        <w:tabs>
          <w:tab w:val="left" w:pos="993"/>
          <w:tab w:val="center" w:pos="4536"/>
          <w:tab w:val="right" w:pos="8306"/>
        </w:tabs>
        <w:suppressAutoHyphens/>
        <w:spacing w:after="0" w:line="100" w:lineRule="atLeast"/>
        <w:jc w:val="center"/>
        <w:rPr>
          <w:rFonts w:eastAsia="Times New Roman"/>
          <w:b/>
          <w:color w:val="000000"/>
          <w:kern w:val="0"/>
          <w:lang w:eastAsia="ar-SA"/>
          <w14:ligatures w14:val="none"/>
        </w:rPr>
      </w:pPr>
      <w:proofErr w:type="spellStart"/>
      <w:r w:rsidRPr="00126A70">
        <w:rPr>
          <w:rFonts w:eastAsia="Times New Roman"/>
          <w:b/>
          <w:color w:val="000000"/>
          <w:kern w:val="0"/>
          <w:lang w:eastAsia="ar-SA"/>
          <w14:ligatures w14:val="none"/>
        </w:rPr>
        <w:t>Xaboplax</w:t>
      </w:r>
      <w:proofErr w:type="spellEnd"/>
      <w:r w:rsidRPr="00126A70">
        <w:rPr>
          <w:rFonts w:eastAsia="Times New Roman"/>
          <w:b/>
          <w:color w:val="000000"/>
          <w:kern w:val="0"/>
          <w:lang w:eastAsia="ar-SA"/>
          <w14:ligatures w14:val="none"/>
        </w:rPr>
        <w:t xml:space="preserve"> 15 mg plėvele dengtos tabletės</w:t>
      </w:r>
    </w:p>
    <w:p w14:paraId="04C5E0F5" w14:textId="77777777" w:rsidR="00126A70" w:rsidRPr="00126A70" w:rsidRDefault="00126A70" w:rsidP="00126A70">
      <w:pPr>
        <w:shd w:val="clear" w:color="auto" w:fill="D9D9D9"/>
        <w:tabs>
          <w:tab w:val="left" w:pos="993"/>
          <w:tab w:val="center" w:pos="4536"/>
          <w:tab w:val="right" w:pos="8306"/>
        </w:tabs>
        <w:suppressAutoHyphens/>
        <w:spacing w:after="0" w:line="100" w:lineRule="atLeast"/>
        <w:jc w:val="center"/>
        <w:rPr>
          <w:rFonts w:eastAsia="Times New Roman"/>
          <w:color w:val="000000"/>
          <w:kern w:val="0"/>
          <w:lang w:eastAsia="ar-SA"/>
          <w14:ligatures w14:val="none"/>
        </w:rPr>
      </w:pPr>
      <w:proofErr w:type="spellStart"/>
      <w:r w:rsidRPr="00126A70">
        <w:rPr>
          <w:rFonts w:eastAsia="Times New Roman"/>
          <w:b/>
          <w:color w:val="000000"/>
          <w:kern w:val="0"/>
          <w:lang w:eastAsia="ar-SA"/>
          <w14:ligatures w14:val="none"/>
        </w:rPr>
        <w:t>Xaboplax</w:t>
      </w:r>
      <w:proofErr w:type="spellEnd"/>
      <w:r w:rsidRPr="00126A70">
        <w:rPr>
          <w:rFonts w:eastAsia="Times New Roman"/>
          <w:b/>
          <w:color w:val="000000"/>
          <w:kern w:val="0"/>
          <w:lang w:eastAsia="ar-SA"/>
          <w14:ligatures w14:val="none"/>
        </w:rPr>
        <w:t xml:space="preserve"> 20 mg plėvele dengtos tabletės</w:t>
      </w:r>
    </w:p>
    <w:p w14:paraId="3653BAE5" w14:textId="77777777" w:rsidR="00126A70" w:rsidRPr="00126A70" w:rsidRDefault="00126A70" w:rsidP="00126A70">
      <w:pPr>
        <w:tabs>
          <w:tab w:val="center" w:pos="4536"/>
          <w:tab w:val="right" w:pos="8306"/>
        </w:tabs>
        <w:suppressAutoHyphens/>
        <w:spacing w:after="0" w:line="100" w:lineRule="atLeast"/>
        <w:jc w:val="center"/>
        <w:rPr>
          <w:rFonts w:eastAsia="Times New Roman"/>
          <w:b/>
          <w:color w:val="000000"/>
          <w:kern w:val="0"/>
          <w:lang w:eastAsia="ar-SA"/>
          <w14:ligatures w14:val="none"/>
        </w:rPr>
      </w:pPr>
      <w:proofErr w:type="spellStart"/>
      <w:r w:rsidRPr="00126A70">
        <w:rPr>
          <w:rFonts w:eastAsia="Times New Roman"/>
          <w:color w:val="000000"/>
          <w:kern w:val="0"/>
          <w:lang w:eastAsia="ar-SA"/>
          <w14:ligatures w14:val="none"/>
        </w:rPr>
        <w:t>rivaroksabanas</w:t>
      </w:r>
      <w:proofErr w:type="spellEnd"/>
    </w:p>
    <w:p w14:paraId="4535BD41" w14:textId="77777777" w:rsidR="00126A70" w:rsidRPr="00126A70" w:rsidRDefault="00126A70" w:rsidP="00126A70">
      <w:pPr>
        <w:tabs>
          <w:tab w:val="center" w:pos="4536"/>
          <w:tab w:val="right" w:pos="8306"/>
        </w:tabs>
        <w:suppressAutoHyphens/>
        <w:spacing w:after="0" w:line="100" w:lineRule="atLeast"/>
        <w:ind w:left="142" w:hanging="142"/>
        <w:rPr>
          <w:rFonts w:eastAsia="Times New Roman"/>
          <w:color w:val="000000"/>
          <w:kern w:val="0"/>
          <w:lang w:eastAsia="ar-SA"/>
          <w14:ligatures w14:val="none"/>
        </w:rPr>
      </w:pPr>
    </w:p>
    <w:p w14:paraId="39AA4D31" w14:textId="77777777" w:rsidR="00126A70" w:rsidRPr="00126A70" w:rsidRDefault="00126A70" w:rsidP="00126A70">
      <w:pPr>
        <w:tabs>
          <w:tab w:val="center" w:pos="4536"/>
          <w:tab w:val="right" w:pos="8306"/>
        </w:tabs>
        <w:suppressAutoHyphens/>
        <w:spacing w:after="0" w:line="100" w:lineRule="atLeast"/>
        <w:rPr>
          <w:rFonts w:eastAsia="Times New Roman"/>
          <w:color w:val="000000"/>
          <w:kern w:val="0"/>
          <w:lang w:eastAsia="ar-SA"/>
          <w14:ligatures w14:val="none"/>
        </w:rPr>
      </w:pPr>
      <w:r w:rsidRPr="00126A70">
        <w:rPr>
          <w:rFonts w:eastAsia="Times New Roman"/>
          <w:b/>
          <w:color w:val="000000"/>
          <w:kern w:val="0"/>
          <w:lang w:eastAsia="ar-SA"/>
          <w14:ligatures w14:val="none"/>
        </w:rPr>
        <w:t>Atidžiai perskaitykite visą šį lapelį, prieš pradėdami vartoti vaistą, nes jame pateikiama Jums svarbi informacija.</w:t>
      </w:r>
    </w:p>
    <w:p w14:paraId="55601DD3" w14:textId="77777777" w:rsidR="00126A70" w:rsidRPr="00126A70" w:rsidRDefault="00126A70" w:rsidP="00126A70">
      <w:pPr>
        <w:numPr>
          <w:ilvl w:val="0"/>
          <w:numId w:val="3"/>
        </w:numPr>
        <w:tabs>
          <w:tab w:val="left" w:pos="567"/>
          <w:tab w:val="center" w:pos="4536"/>
          <w:tab w:val="right" w:pos="8306"/>
        </w:tabs>
        <w:suppressAutoHyphens/>
        <w:spacing w:after="0" w:line="100" w:lineRule="atLeast"/>
        <w:ind w:left="567" w:right="-2"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Neišmeskite šio lapelio, nes vėl gali prireikti jį perskaityti. </w:t>
      </w:r>
    </w:p>
    <w:p w14:paraId="63651D5D" w14:textId="77777777" w:rsidR="00126A70" w:rsidRPr="00126A70" w:rsidRDefault="00126A70" w:rsidP="00126A70">
      <w:pPr>
        <w:numPr>
          <w:ilvl w:val="0"/>
          <w:numId w:val="3"/>
        </w:numPr>
        <w:tabs>
          <w:tab w:val="left" w:pos="567"/>
          <w:tab w:val="center" w:pos="4536"/>
          <w:tab w:val="right" w:pos="8306"/>
        </w:tabs>
        <w:suppressAutoHyphens/>
        <w:spacing w:after="0" w:line="100" w:lineRule="atLeast"/>
        <w:ind w:left="567" w:right="-2" w:hanging="567"/>
        <w:rPr>
          <w:rFonts w:eastAsia="Times New Roman"/>
          <w:color w:val="000000"/>
          <w:kern w:val="0"/>
          <w:lang w:eastAsia="ar-SA"/>
          <w14:ligatures w14:val="none"/>
        </w:rPr>
      </w:pPr>
      <w:r w:rsidRPr="00126A70">
        <w:rPr>
          <w:rFonts w:eastAsia="Times New Roman"/>
          <w:color w:val="000000"/>
          <w:kern w:val="0"/>
          <w:lang w:eastAsia="ar-SA"/>
          <w14:ligatures w14:val="none"/>
        </w:rPr>
        <w:t>Jeigu kiltų daugiau klausimų, kreipkitės į gydytoją arba vaistininką.</w:t>
      </w:r>
    </w:p>
    <w:p w14:paraId="39246056" w14:textId="77777777" w:rsidR="00126A70" w:rsidRPr="00126A70" w:rsidRDefault="00126A70" w:rsidP="00126A70">
      <w:pPr>
        <w:numPr>
          <w:ilvl w:val="0"/>
          <w:numId w:val="3"/>
        </w:numPr>
        <w:tabs>
          <w:tab w:val="left" w:pos="567"/>
        </w:tabs>
        <w:suppressAutoHyphens/>
        <w:spacing w:after="0" w:line="100" w:lineRule="atLeast"/>
        <w:ind w:left="567" w:right="-2" w:hanging="567"/>
        <w:rPr>
          <w:rFonts w:eastAsia="Times New Roman"/>
          <w:color w:val="000000"/>
          <w:kern w:val="0"/>
          <w:lang w:eastAsia="ar-SA"/>
          <w14:ligatures w14:val="none"/>
        </w:rPr>
      </w:pPr>
      <w:r w:rsidRPr="00126A70">
        <w:rPr>
          <w:rFonts w:eastAsia="Times New Roman"/>
          <w:color w:val="000000"/>
          <w:kern w:val="0"/>
          <w:lang w:eastAsia="ar-SA"/>
          <w14:ligatures w14:val="none"/>
        </w:rPr>
        <w:t>Šis vaistas skirtas tik Jums, todėl kitiems žmonėms jo duoti negalima. Vaistas gali jiems pakenkti (net tiems, kurių ligos požymiai yra tokie patys kaip Jūsų).</w:t>
      </w:r>
      <w:r w:rsidRPr="00126A70">
        <w:rPr>
          <w:rFonts w:eastAsia="Times New Roman"/>
          <w:color w:val="008000"/>
          <w:kern w:val="0"/>
          <w:lang w:eastAsia="ar-SA"/>
          <w14:ligatures w14:val="none"/>
        </w:rPr>
        <w:t xml:space="preserve"> </w:t>
      </w:r>
    </w:p>
    <w:p w14:paraId="43909E21" w14:textId="77777777" w:rsidR="00126A70" w:rsidRPr="00126A70" w:rsidRDefault="00126A70" w:rsidP="00126A70">
      <w:pPr>
        <w:numPr>
          <w:ilvl w:val="0"/>
          <w:numId w:val="3"/>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Jeigu pasireiškė šalutinis poveikis (net jeigu jis šiame lapelyje nenurodytas),</w:t>
      </w:r>
      <w:r w:rsidRPr="00126A70">
        <w:rPr>
          <w:rFonts w:eastAsia="Times New Roman"/>
          <w:color w:val="FF0000"/>
          <w:kern w:val="0"/>
          <w:lang w:eastAsia="ar-SA"/>
          <w14:ligatures w14:val="none"/>
        </w:rPr>
        <w:t xml:space="preserve"> </w:t>
      </w:r>
      <w:r w:rsidRPr="00126A70">
        <w:rPr>
          <w:rFonts w:eastAsia="Times New Roman"/>
          <w:color w:val="000000"/>
          <w:kern w:val="0"/>
          <w:lang w:eastAsia="ar-SA"/>
          <w14:ligatures w14:val="none"/>
        </w:rPr>
        <w:t>kreipkitės į gydytoją arba vaistininką. Žr. 4 skyrių.</w:t>
      </w:r>
    </w:p>
    <w:p w14:paraId="1E0F3E7E" w14:textId="77777777" w:rsidR="00126A70" w:rsidRPr="00126A70" w:rsidRDefault="00126A70" w:rsidP="00126A70">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49DD2DD5" w14:textId="77777777" w:rsidR="00126A70" w:rsidRPr="00126A70" w:rsidRDefault="00126A70" w:rsidP="00126A70">
      <w:pPr>
        <w:keepNext/>
        <w:tabs>
          <w:tab w:val="center" w:pos="4536"/>
          <w:tab w:val="right" w:pos="8306"/>
        </w:tabs>
        <w:suppressAutoHyphens/>
        <w:spacing w:after="0" w:line="100" w:lineRule="atLeast"/>
        <w:ind w:right="-2"/>
        <w:rPr>
          <w:rFonts w:eastAsia="Times New Roman"/>
          <w:color w:val="000000"/>
          <w:kern w:val="0"/>
          <w:lang w:eastAsia="ar-SA"/>
          <w14:ligatures w14:val="none"/>
        </w:rPr>
      </w:pPr>
      <w:r w:rsidRPr="00126A70">
        <w:rPr>
          <w:rFonts w:eastAsia="Times New Roman"/>
          <w:b/>
          <w:color w:val="000000"/>
          <w:kern w:val="0"/>
          <w:lang w:eastAsia="ar-SA"/>
          <w14:ligatures w14:val="none"/>
        </w:rPr>
        <w:t>Apie ką rašoma šiame lapelyje?</w:t>
      </w:r>
    </w:p>
    <w:p w14:paraId="453417D9" w14:textId="77777777" w:rsidR="00126A70" w:rsidRPr="00126A70" w:rsidRDefault="00126A70" w:rsidP="00126A70">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7A83C701" w14:textId="77777777" w:rsidR="00126A70" w:rsidRPr="00126A70" w:rsidRDefault="00126A70" w:rsidP="00126A70">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1.</w:t>
      </w:r>
      <w:r w:rsidRPr="00126A70">
        <w:rPr>
          <w:rFonts w:eastAsia="Times New Roman"/>
          <w:color w:val="000000"/>
          <w:kern w:val="0"/>
          <w:lang w:eastAsia="ar-SA"/>
          <w14:ligatures w14:val="none"/>
        </w:rPr>
        <w:tab/>
        <w:t xml:space="preserve">Kas yra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ir kam jis vartojamas </w:t>
      </w:r>
    </w:p>
    <w:p w14:paraId="2C767623" w14:textId="77777777" w:rsidR="00126A70" w:rsidRPr="00126A70" w:rsidRDefault="00126A70" w:rsidP="00126A70">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2.</w:t>
      </w:r>
      <w:r w:rsidRPr="00126A70">
        <w:rPr>
          <w:rFonts w:eastAsia="Times New Roman"/>
          <w:color w:val="000000"/>
          <w:kern w:val="0"/>
          <w:lang w:eastAsia="ar-SA"/>
          <w14:ligatures w14:val="none"/>
        </w:rPr>
        <w:tab/>
        <w:t xml:space="preserve">Kas žinotina prieš vartojant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w:t>
      </w:r>
    </w:p>
    <w:p w14:paraId="579EF175" w14:textId="77777777" w:rsidR="00126A70" w:rsidRPr="00126A70" w:rsidRDefault="00126A70" w:rsidP="00126A70">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3.</w:t>
      </w:r>
      <w:r w:rsidRPr="00126A70">
        <w:rPr>
          <w:rFonts w:eastAsia="Times New Roman"/>
          <w:color w:val="000000"/>
          <w:kern w:val="0"/>
          <w:lang w:eastAsia="ar-SA"/>
          <w14:ligatures w14:val="none"/>
        </w:rPr>
        <w:tab/>
        <w:t xml:space="preserve">Kaip vartoti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w:t>
      </w:r>
    </w:p>
    <w:p w14:paraId="07A2000E" w14:textId="77777777" w:rsidR="00126A70" w:rsidRPr="00126A70" w:rsidRDefault="00126A70" w:rsidP="00126A70">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4.</w:t>
      </w:r>
      <w:r w:rsidRPr="00126A70">
        <w:rPr>
          <w:rFonts w:eastAsia="Times New Roman"/>
          <w:color w:val="000000"/>
          <w:kern w:val="0"/>
          <w:lang w:eastAsia="ar-SA"/>
          <w14:ligatures w14:val="none"/>
        </w:rPr>
        <w:tab/>
        <w:t xml:space="preserve">Galimas šalutinis poveikis </w:t>
      </w:r>
    </w:p>
    <w:p w14:paraId="6CE8D7CC" w14:textId="77777777" w:rsidR="00126A70" w:rsidRPr="00126A70" w:rsidRDefault="00126A70" w:rsidP="00126A70">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5.</w:t>
      </w:r>
      <w:r w:rsidRPr="00126A70">
        <w:rPr>
          <w:rFonts w:eastAsia="Times New Roman"/>
          <w:color w:val="000000"/>
          <w:kern w:val="0"/>
          <w:lang w:eastAsia="ar-SA"/>
          <w14:ligatures w14:val="none"/>
        </w:rPr>
        <w:tab/>
        <w:t xml:space="preserve">Kaip laikyti </w:t>
      </w:r>
      <w:proofErr w:type="spellStart"/>
      <w:r w:rsidRPr="00126A70">
        <w:rPr>
          <w:rFonts w:eastAsia="Times New Roman"/>
          <w:color w:val="000000"/>
          <w:kern w:val="0"/>
          <w:lang w:eastAsia="ar-SA"/>
          <w14:ligatures w14:val="none"/>
        </w:rPr>
        <w:t>Xaboplax</w:t>
      </w:r>
      <w:proofErr w:type="spellEnd"/>
    </w:p>
    <w:p w14:paraId="3BABAE96" w14:textId="77777777" w:rsidR="00126A70" w:rsidRPr="00126A70" w:rsidRDefault="00126A70" w:rsidP="00126A70">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6.</w:t>
      </w:r>
      <w:r w:rsidRPr="00126A70">
        <w:rPr>
          <w:rFonts w:eastAsia="Times New Roman"/>
          <w:color w:val="000000"/>
          <w:kern w:val="0"/>
          <w:lang w:eastAsia="ar-SA"/>
          <w14:ligatures w14:val="none"/>
        </w:rPr>
        <w:tab/>
        <w:t>Pakuotės turinys ir kita informacija</w:t>
      </w:r>
    </w:p>
    <w:p w14:paraId="44558589" w14:textId="77777777" w:rsidR="00126A70" w:rsidRPr="00126A70" w:rsidRDefault="00126A70" w:rsidP="00126A70">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1FF0B8D4" w14:textId="77777777" w:rsidR="00126A70" w:rsidRPr="00126A70" w:rsidRDefault="00126A70" w:rsidP="00126A70">
      <w:pPr>
        <w:tabs>
          <w:tab w:val="center" w:pos="4536"/>
          <w:tab w:val="right" w:pos="8306"/>
        </w:tabs>
        <w:suppressAutoHyphens/>
        <w:spacing w:after="0" w:line="100" w:lineRule="atLeast"/>
        <w:rPr>
          <w:rFonts w:eastAsia="Times New Roman"/>
          <w:color w:val="000000"/>
          <w:kern w:val="0"/>
          <w:lang w:eastAsia="ar-SA"/>
          <w14:ligatures w14:val="none"/>
        </w:rPr>
      </w:pPr>
    </w:p>
    <w:p w14:paraId="70EF719B"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r w:rsidRPr="00126A70">
        <w:rPr>
          <w:rFonts w:eastAsia="Times New Roman"/>
          <w:b/>
          <w:color w:val="000000"/>
          <w:kern w:val="0"/>
          <w:lang w:eastAsia="ar-SA"/>
          <w14:ligatures w14:val="none"/>
        </w:rPr>
        <w:t>1.</w:t>
      </w:r>
      <w:r w:rsidRPr="00126A70">
        <w:rPr>
          <w:rFonts w:eastAsia="Times New Roman"/>
          <w:b/>
          <w:color w:val="000000"/>
          <w:kern w:val="0"/>
          <w:lang w:eastAsia="ar-SA"/>
          <w14:ligatures w14:val="none"/>
        </w:rPr>
        <w:tab/>
        <w:t xml:space="preserve">Kas yra </w:t>
      </w:r>
      <w:proofErr w:type="spellStart"/>
      <w:r w:rsidRPr="00126A70">
        <w:rPr>
          <w:rFonts w:eastAsia="Times New Roman"/>
          <w:b/>
          <w:color w:val="000000"/>
          <w:kern w:val="0"/>
          <w:lang w:eastAsia="ar-SA"/>
          <w14:ligatures w14:val="none"/>
        </w:rPr>
        <w:t>Xaboplax</w:t>
      </w:r>
      <w:proofErr w:type="spellEnd"/>
      <w:r w:rsidRPr="00126A70">
        <w:rPr>
          <w:rFonts w:eastAsia="Times New Roman"/>
          <w:b/>
          <w:color w:val="000000"/>
          <w:kern w:val="0"/>
          <w:lang w:eastAsia="ar-SA"/>
          <w14:ligatures w14:val="none"/>
        </w:rPr>
        <w:t xml:space="preserve"> ir kam jis vartojamas</w:t>
      </w:r>
    </w:p>
    <w:p w14:paraId="2CE64A49" w14:textId="77777777" w:rsidR="00126A70" w:rsidRPr="00126A70" w:rsidRDefault="00126A70" w:rsidP="00126A70">
      <w:pPr>
        <w:widowControl w:val="0"/>
        <w:tabs>
          <w:tab w:val="center" w:pos="4536"/>
          <w:tab w:val="right" w:pos="8306"/>
        </w:tabs>
        <w:spacing w:after="0" w:line="100" w:lineRule="atLeast"/>
        <w:rPr>
          <w:rFonts w:eastAsia="Times New Roman"/>
          <w:kern w:val="0"/>
          <w:lang w:eastAsia="pl-PL"/>
          <w14:ligatures w14:val="none"/>
        </w:rPr>
      </w:pPr>
    </w:p>
    <w:p w14:paraId="19BC997B" w14:textId="77777777" w:rsidR="00126A70" w:rsidRPr="00126A70" w:rsidRDefault="00126A70" w:rsidP="00126A70">
      <w:pPr>
        <w:widowControl w:val="0"/>
        <w:spacing w:after="0" w:line="100" w:lineRule="atLeast"/>
        <w:ind w:right="-2"/>
        <w:rPr>
          <w:rFonts w:eastAsia="Times New Roman"/>
          <w:kern w:val="0"/>
          <w:lang w:eastAsia="pl-PL"/>
          <w14:ligatures w14:val="none"/>
        </w:rPr>
      </w:pPr>
      <w:proofErr w:type="spellStart"/>
      <w:r w:rsidRPr="00126A70">
        <w:rPr>
          <w:rFonts w:eastAsia="Times New Roman"/>
          <w:kern w:val="0"/>
          <w:lang w:eastAsia="pl-PL"/>
          <w14:ligatures w14:val="none"/>
        </w:rPr>
        <w:t>Xaboplax</w:t>
      </w:r>
      <w:proofErr w:type="spellEnd"/>
      <w:r w:rsidRPr="00126A70">
        <w:rPr>
          <w:rFonts w:eastAsia="Times New Roman"/>
          <w:kern w:val="0"/>
          <w:lang w:eastAsia="pl-PL"/>
          <w14:ligatures w14:val="none"/>
        </w:rPr>
        <w:t xml:space="preserve"> sudėtyje yra veikliosios medžiagos </w:t>
      </w:r>
      <w:proofErr w:type="spellStart"/>
      <w:r w:rsidRPr="00126A70">
        <w:rPr>
          <w:rFonts w:eastAsia="Times New Roman"/>
          <w:kern w:val="0"/>
          <w:lang w:eastAsia="pl-PL"/>
          <w14:ligatures w14:val="none"/>
        </w:rPr>
        <w:t>rivaroksabano</w:t>
      </w:r>
      <w:proofErr w:type="spellEnd"/>
      <w:r w:rsidRPr="00126A70">
        <w:rPr>
          <w:rFonts w:eastAsia="Times New Roman"/>
          <w:kern w:val="0"/>
          <w:lang w:eastAsia="pl-PL"/>
          <w14:ligatures w14:val="none"/>
        </w:rPr>
        <w:t xml:space="preserve">. </w:t>
      </w:r>
    </w:p>
    <w:p w14:paraId="7358B7AE" w14:textId="77777777" w:rsidR="00126A70" w:rsidRPr="00126A70" w:rsidRDefault="00126A70" w:rsidP="00126A70">
      <w:pPr>
        <w:widowControl w:val="0"/>
        <w:spacing w:after="0" w:line="100" w:lineRule="atLeast"/>
        <w:ind w:right="-2"/>
        <w:rPr>
          <w:rFonts w:eastAsia="Times New Roman"/>
          <w:kern w:val="0"/>
          <w:lang w:eastAsia="pl-PL"/>
          <w14:ligatures w14:val="none"/>
        </w:rPr>
      </w:pPr>
      <w:proofErr w:type="spellStart"/>
      <w:r w:rsidRPr="00126A70">
        <w:rPr>
          <w:rFonts w:eastAsia="Times New Roman"/>
          <w:kern w:val="0"/>
          <w:lang w:eastAsia="pl-PL"/>
          <w14:ligatures w14:val="none"/>
        </w:rPr>
        <w:t>Xaboplax</w:t>
      </w:r>
      <w:proofErr w:type="spellEnd"/>
      <w:r w:rsidRPr="00126A70">
        <w:rPr>
          <w:rFonts w:eastAsia="Times New Roman"/>
          <w:kern w:val="0"/>
          <w:lang w:eastAsia="pl-PL"/>
          <w14:ligatures w14:val="none"/>
        </w:rPr>
        <w:t xml:space="preserve"> vartojamas suaugusiems: </w:t>
      </w:r>
    </w:p>
    <w:p w14:paraId="2D8B90AA" w14:textId="77777777" w:rsidR="00126A70" w:rsidRPr="00126A70" w:rsidRDefault="00126A70" w:rsidP="00126A70">
      <w:pPr>
        <w:widowControl w:val="0"/>
        <w:numPr>
          <w:ilvl w:val="0"/>
          <w:numId w:val="26"/>
        </w:numPr>
        <w:tabs>
          <w:tab w:val="left" w:pos="567"/>
        </w:tabs>
        <w:suppressAutoHyphens/>
        <w:spacing w:after="0" w:line="100" w:lineRule="atLeast"/>
        <w:ind w:left="540" w:right="-2" w:hanging="540"/>
        <w:rPr>
          <w:rFonts w:eastAsia="Times New Roman"/>
          <w:kern w:val="0"/>
          <w:lang w:eastAsia="pl-PL"/>
          <w14:ligatures w14:val="none"/>
        </w:rPr>
      </w:pPr>
      <w:r w:rsidRPr="00126A70">
        <w:rPr>
          <w:rFonts w:eastAsia="Times New Roman"/>
          <w:kern w:val="0"/>
          <w:lang w:eastAsia="pl-PL"/>
          <w14:ligatures w14:val="none"/>
        </w:rPr>
        <w:t>kraujo krešulių susidarymo smegenyse (insulto) ir kitų kūno vietų kraujagyslėse profilaktikai, jeigu Jums yra nereguliaraus širdies ritmo forma, vadinama su vožtuvų liga nesusijusiu prieširdžių virpėjimu;</w:t>
      </w:r>
    </w:p>
    <w:p w14:paraId="5E398660" w14:textId="77777777" w:rsidR="00126A70" w:rsidRPr="00126A70" w:rsidRDefault="00126A70" w:rsidP="00126A70">
      <w:pPr>
        <w:widowControl w:val="0"/>
        <w:numPr>
          <w:ilvl w:val="0"/>
          <w:numId w:val="26"/>
        </w:numPr>
        <w:tabs>
          <w:tab w:val="left" w:pos="567"/>
        </w:tabs>
        <w:suppressAutoHyphens/>
        <w:spacing w:after="0" w:line="100" w:lineRule="atLeast"/>
        <w:ind w:left="540" w:right="-2" w:hanging="540"/>
        <w:rPr>
          <w:rFonts w:eastAsia="Times New Roman"/>
          <w:kern w:val="0"/>
          <w:lang w:eastAsia="pl-PL"/>
          <w14:ligatures w14:val="none"/>
        </w:rPr>
      </w:pPr>
      <w:r w:rsidRPr="00126A70">
        <w:rPr>
          <w:rFonts w:eastAsia="Times New Roman"/>
          <w:kern w:val="0"/>
          <w:lang w:eastAsia="pl-PL"/>
          <w14:ligatures w14:val="none"/>
        </w:rPr>
        <w:t xml:space="preserve">kraujo krešulių kojų venose (giliųjų venų trombozės) ir plaučių kraujagyslėse (plaučių embolijos) gydymui ir pakartotinio kraujo krešulių susidarymo kojų ir (arba) plaučių kraujagyslėse profilaktikai. </w:t>
      </w:r>
    </w:p>
    <w:p w14:paraId="5FE4E8B0" w14:textId="77777777" w:rsidR="00126A70" w:rsidRPr="00126A70" w:rsidRDefault="00126A70" w:rsidP="00126A70">
      <w:pPr>
        <w:widowControl w:val="0"/>
        <w:spacing w:after="0" w:line="100" w:lineRule="atLeast"/>
        <w:ind w:right="-2"/>
        <w:rPr>
          <w:rFonts w:eastAsia="Times New Roman"/>
          <w:kern w:val="0"/>
          <w:lang w:eastAsia="pl-PL"/>
          <w14:ligatures w14:val="none"/>
        </w:rPr>
      </w:pPr>
    </w:p>
    <w:p w14:paraId="6BBFA3A4" w14:textId="77777777" w:rsidR="00126A70" w:rsidRPr="00126A70" w:rsidRDefault="00126A70" w:rsidP="00126A70">
      <w:pPr>
        <w:widowControl w:val="0"/>
        <w:spacing w:after="0" w:line="100" w:lineRule="atLeast"/>
        <w:ind w:right="-2"/>
        <w:rPr>
          <w:rFonts w:eastAsia="Times New Roman"/>
          <w:kern w:val="0"/>
          <w:lang w:eastAsia="pl-PL"/>
          <w14:ligatures w14:val="none"/>
        </w:rPr>
      </w:pPr>
      <w:proofErr w:type="spellStart"/>
      <w:r w:rsidRPr="00126A70">
        <w:rPr>
          <w:rFonts w:eastAsia="Times New Roman"/>
          <w:kern w:val="0"/>
          <w:lang w:eastAsia="pl-PL"/>
          <w14:ligatures w14:val="none"/>
        </w:rPr>
        <w:t>Xaboplax</w:t>
      </w:r>
      <w:proofErr w:type="spellEnd"/>
      <w:r w:rsidRPr="00126A70">
        <w:rPr>
          <w:rFonts w:eastAsia="Times New Roman"/>
          <w:kern w:val="0"/>
          <w:lang w:eastAsia="pl-PL"/>
          <w14:ligatures w14:val="none"/>
        </w:rPr>
        <w:t xml:space="preserve"> vartojamas vaikams ir paaugliams, jaunesniems kaip 18 metų ir sveriantiems 30 kg arba daugiau: </w:t>
      </w:r>
    </w:p>
    <w:p w14:paraId="31F5C683" w14:textId="77777777" w:rsidR="00126A70" w:rsidRPr="00126A70" w:rsidRDefault="00126A70" w:rsidP="00126A70">
      <w:pPr>
        <w:widowControl w:val="0"/>
        <w:numPr>
          <w:ilvl w:val="0"/>
          <w:numId w:val="27"/>
        </w:numPr>
        <w:tabs>
          <w:tab w:val="left" w:pos="567"/>
        </w:tabs>
        <w:suppressAutoHyphens/>
        <w:spacing w:after="0" w:line="100" w:lineRule="atLeast"/>
        <w:ind w:left="540" w:right="-2" w:hanging="540"/>
        <w:rPr>
          <w:rFonts w:eastAsia="Times New Roman"/>
          <w:kern w:val="0"/>
          <w:lang w:eastAsia="pl-PL"/>
          <w14:ligatures w14:val="none"/>
        </w:rPr>
      </w:pPr>
      <w:r w:rsidRPr="00126A70">
        <w:rPr>
          <w:rFonts w:eastAsia="Times New Roman"/>
          <w:kern w:val="0"/>
          <w:lang w:eastAsia="pl-PL"/>
          <w14:ligatures w14:val="none"/>
        </w:rPr>
        <w:t xml:space="preserve">kraujo krešulių, susidariusių venose arba plaučių kraujagyslėse, gydymui ir pakartotinio jų susidarymo profilaktikai po ne trumpiau kaip 5 dienas taikyto pradinio gydymo injekciniais vaistais nuo kraujo krešulių. </w:t>
      </w:r>
    </w:p>
    <w:p w14:paraId="3CCD53DA" w14:textId="77777777" w:rsidR="00126A70" w:rsidRPr="00126A70" w:rsidRDefault="00126A70" w:rsidP="00126A70">
      <w:pPr>
        <w:widowControl w:val="0"/>
        <w:spacing w:after="0" w:line="100" w:lineRule="atLeast"/>
        <w:ind w:right="-2"/>
        <w:rPr>
          <w:rFonts w:eastAsia="Times New Roman"/>
          <w:kern w:val="0"/>
          <w:lang w:eastAsia="pl-PL"/>
          <w14:ligatures w14:val="none"/>
        </w:rPr>
      </w:pPr>
    </w:p>
    <w:p w14:paraId="2C1697E1" w14:textId="77777777" w:rsidR="00126A70" w:rsidRPr="00126A70" w:rsidRDefault="00126A70" w:rsidP="00126A70">
      <w:pPr>
        <w:widowControl w:val="0"/>
        <w:spacing w:after="0" w:line="100" w:lineRule="atLeast"/>
        <w:ind w:right="-2"/>
        <w:rPr>
          <w:rFonts w:eastAsia="Times New Roman"/>
          <w:kern w:val="0"/>
          <w:lang w:eastAsia="pl-PL"/>
          <w14:ligatures w14:val="none"/>
        </w:rPr>
      </w:pPr>
      <w:proofErr w:type="spellStart"/>
      <w:r w:rsidRPr="00126A70">
        <w:rPr>
          <w:rFonts w:eastAsia="Times New Roman"/>
          <w:kern w:val="0"/>
          <w:lang w:eastAsia="pl-PL"/>
          <w14:ligatures w14:val="none"/>
        </w:rPr>
        <w:t>Xaboplax</w:t>
      </w:r>
      <w:proofErr w:type="spellEnd"/>
      <w:r w:rsidRPr="00126A70">
        <w:rPr>
          <w:rFonts w:eastAsia="Times New Roman"/>
          <w:kern w:val="0"/>
          <w:lang w:eastAsia="pl-PL"/>
          <w14:ligatures w14:val="none"/>
        </w:rPr>
        <w:t xml:space="preserve"> priklauso </w:t>
      </w:r>
      <w:proofErr w:type="spellStart"/>
      <w:r w:rsidRPr="00126A70">
        <w:rPr>
          <w:rFonts w:eastAsia="Times New Roman"/>
          <w:kern w:val="0"/>
          <w:lang w:eastAsia="pl-PL"/>
          <w14:ligatures w14:val="none"/>
        </w:rPr>
        <w:t>antitrombozinių</w:t>
      </w:r>
      <w:proofErr w:type="spellEnd"/>
      <w:r w:rsidRPr="00126A70">
        <w:rPr>
          <w:rFonts w:eastAsia="Times New Roman"/>
          <w:kern w:val="0"/>
          <w:lang w:eastAsia="pl-PL"/>
          <w14:ligatures w14:val="none"/>
        </w:rPr>
        <w:t xml:space="preserve"> vaistų grupei. Jis veikia blokuodamas kraujo krešėjimo faktorių (</w:t>
      </w:r>
      <w:proofErr w:type="spellStart"/>
      <w:r w:rsidRPr="00126A70">
        <w:rPr>
          <w:rFonts w:eastAsia="Times New Roman"/>
          <w:kern w:val="0"/>
          <w:lang w:eastAsia="pl-PL"/>
          <w14:ligatures w14:val="none"/>
        </w:rPr>
        <w:t>Xa</w:t>
      </w:r>
      <w:proofErr w:type="spellEnd"/>
      <w:r w:rsidRPr="00126A70">
        <w:rPr>
          <w:rFonts w:eastAsia="Times New Roman"/>
          <w:kern w:val="0"/>
          <w:lang w:eastAsia="pl-PL"/>
          <w14:ligatures w14:val="none"/>
        </w:rPr>
        <w:t xml:space="preserve"> faktorių) ir taip sumažindamas polinkį formuotis kraujo krešuliams.</w:t>
      </w:r>
    </w:p>
    <w:p w14:paraId="79CD69BA"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p>
    <w:p w14:paraId="585E005A"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p>
    <w:p w14:paraId="2940593C" w14:textId="77777777" w:rsidR="00126A70" w:rsidRPr="00126A70" w:rsidRDefault="00126A70" w:rsidP="00126A70">
      <w:pPr>
        <w:tabs>
          <w:tab w:val="left" w:pos="567"/>
        </w:tabs>
        <w:suppressAutoHyphens/>
        <w:spacing w:after="0" w:line="100" w:lineRule="atLeast"/>
        <w:ind w:right="-2"/>
        <w:rPr>
          <w:rFonts w:eastAsia="Times New Roman"/>
          <w:i/>
          <w:color w:val="000000"/>
          <w:kern w:val="0"/>
          <w:lang w:eastAsia="ar-SA"/>
          <w14:ligatures w14:val="none"/>
        </w:rPr>
      </w:pPr>
      <w:r w:rsidRPr="00126A70">
        <w:rPr>
          <w:rFonts w:eastAsia="Times New Roman"/>
          <w:b/>
          <w:color w:val="000000"/>
          <w:kern w:val="0"/>
          <w:lang w:eastAsia="ar-SA"/>
          <w14:ligatures w14:val="none"/>
        </w:rPr>
        <w:t>2.</w:t>
      </w:r>
      <w:r w:rsidRPr="00126A70">
        <w:rPr>
          <w:rFonts w:eastAsia="Times New Roman"/>
          <w:b/>
          <w:color w:val="000000"/>
          <w:kern w:val="0"/>
          <w:lang w:eastAsia="ar-SA"/>
          <w14:ligatures w14:val="none"/>
        </w:rPr>
        <w:tab/>
        <w:t xml:space="preserve">Kas žinotina prieš vartojant </w:t>
      </w:r>
      <w:proofErr w:type="spellStart"/>
      <w:r w:rsidRPr="00126A70">
        <w:rPr>
          <w:rFonts w:eastAsia="Times New Roman"/>
          <w:b/>
          <w:color w:val="000000"/>
          <w:kern w:val="0"/>
          <w:lang w:eastAsia="ar-SA"/>
          <w14:ligatures w14:val="none"/>
        </w:rPr>
        <w:t>Xaboplax</w:t>
      </w:r>
      <w:proofErr w:type="spellEnd"/>
    </w:p>
    <w:p w14:paraId="24AC12CA" w14:textId="77777777" w:rsidR="00126A70" w:rsidRPr="00126A70" w:rsidRDefault="00126A70" w:rsidP="00126A70">
      <w:pPr>
        <w:suppressAutoHyphens/>
        <w:spacing w:after="0" w:line="100" w:lineRule="atLeast"/>
        <w:rPr>
          <w:rFonts w:eastAsia="Times New Roman"/>
          <w:i/>
          <w:color w:val="000000"/>
          <w:kern w:val="0"/>
          <w:lang w:eastAsia="ar-SA"/>
          <w14:ligatures w14:val="none"/>
        </w:rPr>
      </w:pPr>
    </w:p>
    <w:p w14:paraId="78598780"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roofErr w:type="spellStart"/>
      <w:r w:rsidRPr="00126A70">
        <w:rPr>
          <w:rFonts w:eastAsia="Times New Roman"/>
          <w:b/>
          <w:color w:val="000000"/>
          <w:kern w:val="0"/>
          <w:lang w:eastAsia="ar-SA"/>
          <w14:ligatures w14:val="none"/>
        </w:rPr>
        <w:t>Xaboplax</w:t>
      </w:r>
      <w:proofErr w:type="spellEnd"/>
      <w:r w:rsidRPr="00126A70">
        <w:rPr>
          <w:rFonts w:eastAsia="Times New Roman"/>
          <w:b/>
          <w:color w:val="000000"/>
          <w:kern w:val="0"/>
          <w:lang w:eastAsia="ar-SA"/>
          <w14:ligatures w14:val="none"/>
        </w:rPr>
        <w:t xml:space="preserve"> vartoti draudžiama:</w:t>
      </w:r>
    </w:p>
    <w:p w14:paraId="1DB03B94" w14:textId="77777777" w:rsidR="00126A70" w:rsidRPr="00126A70" w:rsidRDefault="00126A70" w:rsidP="00126A70">
      <w:pPr>
        <w:numPr>
          <w:ilvl w:val="0"/>
          <w:numId w:val="13"/>
        </w:numPr>
        <w:tabs>
          <w:tab w:val="left" w:pos="567"/>
        </w:tabs>
        <w:suppressAutoHyphens/>
        <w:spacing w:after="0" w:line="100" w:lineRule="atLeas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jeigu yra </w:t>
      </w:r>
      <w:r w:rsidRPr="00126A70">
        <w:rPr>
          <w:rFonts w:eastAsia="Times New Roman"/>
          <w:bCs/>
          <w:color w:val="000000"/>
          <w:kern w:val="0"/>
          <w:lang w:eastAsia="ar-SA"/>
          <w14:ligatures w14:val="none"/>
        </w:rPr>
        <w:t>alergija</w:t>
      </w:r>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rivaroksabanui</w:t>
      </w:r>
      <w:proofErr w:type="spellEnd"/>
      <w:r w:rsidRPr="00126A70">
        <w:rPr>
          <w:rFonts w:eastAsia="Times New Roman"/>
          <w:color w:val="000000"/>
          <w:kern w:val="0"/>
          <w:lang w:eastAsia="ar-SA"/>
          <w14:ligatures w14:val="none"/>
        </w:rPr>
        <w:t xml:space="preserve"> arba bet kuriai pagalbinei šio vaisto medžiagai (jos išvardytos 6 skyriuje); </w:t>
      </w:r>
    </w:p>
    <w:p w14:paraId="0CEA5CD5" w14:textId="77777777" w:rsidR="00126A70" w:rsidRPr="00126A70" w:rsidRDefault="00126A70" w:rsidP="00126A70">
      <w:pPr>
        <w:numPr>
          <w:ilvl w:val="0"/>
          <w:numId w:val="13"/>
        </w:numPr>
        <w:tabs>
          <w:tab w:val="left" w:pos="567"/>
        </w:tabs>
        <w:suppressAutoHyphens/>
        <w:spacing w:after="0" w:line="100" w:lineRule="atLeas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jeigu stipriai kraujuojate;</w:t>
      </w:r>
    </w:p>
    <w:p w14:paraId="15F81679" w14:textId="77777777" w:rsidR="00126A70" w:rsidRPr="00126A70" w:rsidRDefault="00126A70" w:rsidP="00126A70">
      <w:pPr>
        <w:numPr>
          <w:ilvl w:val="0"/>
          <w:numId w:val="13"/>
        </w:numPr>
        <w:tabs>
          <w:tab w:val="left" w:pos="567"/>
        </w:tabs>
        <w:suppressAutoHyphens/>
        <w:spacing w:after="0" w:line="100" w:lineRule="atLeas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jeigu Jums yra liga arba būklė, dėl kurios padidėja stipraus kraujavimo rizika (pvz., skrandžio opa, galvos smegenų pažeidimas arba kraujavimas į smegenis, neseniai atlikta chirurginė smegenų arba akių operacija);</w:t>
      </w:r>
    </w:p>
    <w:p w14:paraId="6982D12F" w14:textId="77777777" w:rsidR="00126A70" w:rsidRPr="00126A70" w:rsidRDefault="00126A70" w:rsidP="00126A70">
      <w:pPr>
        <w:numPr>
          <w:ilvl w:val="0"/>
          <w:numId w:val="13"/>
        </w:numPr>
        <w:tabs>
          <w:tab w:val="left" w:pos="567"/>
        </w:tabs>
        <w:suppressAutoHyphens/>
        <w:spacing w:after="0" w:line="100" w:lineRule="atLeas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jeigu vartojate vaistų, apsaugančių nuo kraujo krešulių susidarymo (pvz., varfarino, </w:t>
      </w:r>
      <w:proofErr w:type="spellStart"/>
      <w:r w:rsidRPr="00126A70">
        <w:rPr>
          <w:rFonts w:eastAsia="Times New Roman"/>
          <w:color w:val="000000"/>
          <w:kern w:val="0"/>
          <w:lang w:eastAsia="ar-SA"/>
          <w14:ligatures w14:val="none"/>
        </w:rPr>
        <w:t>dabigatrano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apiksabano</w:t>
      </w:r>
      <w:proofErr w:type="spellEnd"/>
      <w:r w:rsidRPr="00126A70">
        <w:rPr>
          <w:rFonts w:eastAsia="Times New Roman"/>
          <w:color w:val="000000"/>
          <w:kern w:val="0"/>
          <w:lang w:eastAsia="ar-SA"/>
          <w14:ligatures w14:val="none"/>
        </w:rPr>
        <w:t xml:space="preserve"> arba heparino), išskyrus atvejus, kai keičiamas nuo kraujo krešulių apsaugantis </w:t>
      </w:r>
      <w:r w:rsidRPr="00126A70">
        <w:rPr>
          <w:rFonts w:eastAsia="Times New Roman"/>
          <w:color w:val="000000"/>
          <w:kern w:val="0"/>
          <w:lang w:eastAsia="ar-SA"/>
          <w14:ligatures w14:val="none"/>
        </w:rPr>
        <w:lastRenderedPageBreak/>
        <w:t>gydymas arba kai per venos ar arterijos kateterį Jums leidžiama heparino, kad šis kateteris išliktų pralaidus;</w:t>
      </w:r>
    </w:p>
    <w:p w14:paraId="5A9FDEE0" w14:textId="77777777" w:rsidR="00126A70" w:rsidRPr="00126A70" w:rsidRDefault="00126A70" w:rsidP="00126A70">
      <w:pPr>
        <w:numPr>
          <w:ilvl w:val="0"/>
          <w:numId w:val="13"/>
        </w:numPr>
        <w:tabs>
          <w:tab w:val="left" w:pos="567"/>
        </w:tabs>
        <w:suppressAutoHyphens/>
        <w:spacing w:after="0" w:line="100" w:lineRule="atLeas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jeigu sergate kepenų liga ir todėl gali būti padidėjusi kraujavimo rizika;</w:t>
      </w:r>
    </w:p>
    <w:p w14:paraId="4236194E" w14:textId="77777777" w:rsidR="00126A70" w:rsidRPr="00126A70" w:rsidRDefault="00126A70" w:rsidP="00126A70">
      <w:pPr>
        <w:numPr>
          <w:ilvl w:val="0"/>
          <w:numId w:val="13"/>
        </w:numPr>
        <w:tabs>
          <w:tab w:val="left" w:pos="567"/>
        </w:tabs>
        <w:suppressAutoHyphens/>
        <w:spacing w:after="0" w:line="100" w:lineRule="atLeas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jeigu esate nėščia ar žindyvė.</w:t>
      </w:r>
    </w:p>
    <w:p w14:paraId="3075AEB0" w14:textId="77777777" w:rsidR="00126A70" w:rsidRPr="00126A70" w:rsidRDefault="00126A70" w:rsidP="00126A70">
      <w:pPr>
        <w:suppressAutoHyphens/>
        <w:spacing w:after="0" w:line="100" w:lineRule="atLeast"/>
        <w:ind w:left="567" w:hanging="567"/>
        <w:rPr>
          <w:rFonts w:eastAsia="Times New Roman"/>
          <w:color w:val="000000"/>
          <w:kern w:val="0"/>
          <w:highlight w:val="yellow"/>
          <w:lang w:eastAsia="ar-SA"/>
          <w14:ligatures w14:val="none"/>
        </w:rPr>
      </w:pPr>
      <w:r w:rsidRPr="00126A70">
        <w:rPr>
          <w:rFonts w:eastAsia="Times New Roman"/>
          <w:b/>
          <w:color w:val="000000"/>
          <w:kern w:val="0"/>
          <w:lang w:eastAsia="ar-SA"/>
          <w14:ligatures w14:val="none"/>
        </w:rPr>
        <w:t xml:space="preserve">Nevartokite </w:t>
      </w:r>
      <w:proofErr w:type="spellStart"/>
      <w:r w:rsidRPr="00126A70">
        <w:rPr>
          <w:rFonts w:eastAsia="Times New Roman"/>
          <w:b/>
          <w:color w:val="000000"/>
          <w:kern w:val="0"/>
          <w:lang w:eastAsia="ar-SA"/>
          <w14:ligatures w14:val="none"/>
        </w:rPr>
        <w:t>Xaboplax</w:t>
      </w:r>
      <w:proofErr w:type="spellEnd"/>
      <w:r w:rsidRPr="00126A70">
        <w:rPr>
          <w:rFonts w:eastAsia="Times New Roman"/>
          <w:b/>
          <w:color w:val="000000"/>
          <w:kern w:val="0"/>
          <w:lang w:eastAsia="ar-SA"/>
          <w14:ligatures w14:val="none"/>
        </w:rPr>
        <w:t xml:space="preserve"> ir pasakykite savo gydytojui</w:t>
      </w:r>
      <w:r w:rsidRPr="00126A70">
        <w:rPr>
          <w:rFonts w:eastAsia="Times New Roman"/>
          <w:color w:val="000000"/>
          <w:kern w:val="0"/>
          <w:lang w:eastAsia="ar-SA"/>
          <w14:ligatures w14:val="none"/>
        </w:rPr>
        <w:t>, jeigu Jums tinka bet kuris iš minėtų atvejų.</w:t>
      </w:r>
    </w:p>
    <w:p w14:paraId="2DBB5840" w14:textId="77777777" w:rsidR="00126A70" w:rsidRPr="00126A70" w:rsidRDefault="00126A70" w:rsidP="00126A70">
      <w:pPr>
        <w:suppressAutoHyphens/>
        <w:spacing w:after="0" w:line="100" w:lineRule="atLeast"/>
        <w:rPr>
          <w:rFonts w:eastAsia="Times New Roman"/>
          <w:color w:val="000000"/>
          <w:kern w:val="0"/>
          <w:highlight w:val="yellow"/>
          <w:lang w:eastAsia="ar-SA"/>
          <w14:ligatures w14:val="none"/>
        </w:rPr>
      </w:pPr>
    </w:p>
    <w:p w14:paraId="07355F94"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r w:rsidRPr="00126A70">
        <w:rPr>
          <w:rFonts w:eastAsia="Times New Roman"/>
          <w:b/>
          <w:color w:val="000000"/>
          <w:kern w:val="0"/>
          <w:lang w:eastAsia="ar-SA"/>
          <w14:ligatures w14:val="none"/>
        </w:rPr>
        <w:t xml:space="preserve">Įspėjimai ir atsargumo priemonės </w:t>
      </w:r>
    </w:p>
    <w:p w14:paraId="25A05974"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color w:val="000000"/>
          <w:kern w:val="0"/>
          <w:lang w:eastAsia="ar-SA"/>
          <w14:ligatures w14:val="none"/>
        </w:rPr>
        <w:t xml:space="preserve">Pasitarkite su gydytoju arba vaistininku, prieš pradėdami vartoti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w:t>
      </w:r>
    </w:p>
    <w:p w14:paraId="139482D2"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436B774C"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Vartojant </w:t>
      </w:r>
      <w:proofErr w:type="spellStart"/>
      <w:r w:rsidRPr="00126A70">
        <w:rPr>
          <w:rFonts w:eastAsia="Times New Roman"/>
          <w:b/>
          <w:bCs/>
          <w:color w:val="000000"/>
          <w:kern w:val="0"/>
          <w:lang w:eastAsia="ar-SA"/>
          <w14:ligatures w14:val="none"/>
        </w:rPr>
        <w:t>Xaboplax</w:t>
      </w:r>
      <w:proofErr w:type="spellEnd"/>
      <w:r w:rsidRPr="00126A70">
        <w:rPr>
          <w:rFonts w:eastAsia="Times New Roman"/>
          <w:b/>
          <w:bCs/>
          <w:color w:val="000000"/>
          <w:kern w:val="0"/>
          <w:lang w:eastAsia="ar-SA"/>
          <w14:ligatures w14:val="none"/>
        </w:rPr>
        <w:t xml:space="preserve"> laikykitės tam tikrų atsargumo priemonių </w:t>
      </w:r>
    </w:p>
    <w:p w14:paraId="0CCC839E" w14:textId="77777777" w:rsidR="00126A70" w:rsidRPr="00126A70" w:rsidRDefault="00126A70" w:rsidP="00126A70">
      <w:pPr>
        <w:numPr>
          <w:ilvl w:val="0"/>
          <w:numId w:val="1"/>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jeigu Jums yra padidėjusi kraujavimo rizika, kuri gali būti situacijose, tokiose, kaip: </w:t>
      </w:r>
    </w:p>
    <w:p w14:paraId="1CE1F22F" w14:textId="77777777" w:rsidR="00126A70" w:rsidRPr="00126A70" w:rsidRDefault="00126A70" w:rsidP="00126A70">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126A70">
        <w:rPr>
          <w:rFonts w:eastAsia="Times New Roman"/>
          <w:color w:val="000000"/>
          <w:kern w:val="0"/>
          <w:lang w:eastAsia="ar-SA"/>
          <w14:ligatures w14:val="none"/>
        </w:rPr>
        <w:t>sunki suaugusiųjų inkstų liga</w:t>
      </w:r>
      <w:r w:rsidRPr="00126A70">
        <w:rPr>
          <w:rFonts w:eastAsia="Times New Roman"/>
          <w:color w:val="000000"/>
          <w:kern w:val="0"/>
          <w:sz w:val="24"/>
          <w:szCs w:val="24"/>
          <w:lang w:eastAsia="ar-SA"/>
          <w14:ligatures w14:val="none"/>
        </w:rPr>
        <w:t xml:space="preserve"> </w:t>
      </w:r>
      <w:r w:rsidRPr="00126A70">
        <w:rPr>
          <w:rFonts w:eastAsia="Times New Roman"/>
          <w:color w:val="000000"/>
          <w:kern w:val="0"/>
          <w:lang w:eastAsia="ar-SA"/>
          <w14:ligatures w14:val="none"/>
        </w:rPr>
        <w:t xml:space="preserve">ir vidutinio sunkumo arba sunki vaikų ir paauglių inkstų liga, nes inkstų funkcija gali daryti įtaką Jūsų organizmą veikiančio vaisto kiekiui; </w:t>
      </w:r>
    </w:p>
    <w:p w14:paraId="2314A7E1" w14:textId="77777777" w:rsidR="00126A70" w:rsidRPr="00126A70" w:rsidRDefault="00126A70" w:rsidP="00126A70">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kitų vaistų, apsaugančių nuo kraujo krešulių susidarymo (pvz., varfarino, </w:t>
      </w:r>
      <w:proofErr w:type="spellStart"/>
      <w:r w:rsidRPr="00126A70">
        <w:rPr>
          <w:rFonts w:eastAsia="Times New Roman"/>
          <w:color w:val="000000"/>
          <w:kern w:val="0"/>
          <w:lang w:eastAsia="ar-SA"/>
          <w14:ligatures w14:val="none"/>
        </w:rPr>
        <w:t>dabigatrano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apiksabano</w:t>
      </w:r>
      <w:proofErr w:type="spellEnd"/>
      <w:r w:rsidRPr="00126A70">
        <w:rPr>
          <w:rFonts w:eastAsia="Times New Roman"/>
          <w:color w:val="000000"/>
          <w:kern w:val="0"/>
          <w:lang w:eastAsia="ar-SA"/>
          <w14:ligatures w14:val="none"/>
        </w:rPr>
        <w:t xml:space="preserve"> arba heparino) vartojimas, kai keičiamas nuo kraujo krešulių apsaugantis gydymas arba kai per venos ar arterijos kateterį Jums leidžiama heparino, kad šis kateteris išliktų pralaidus (žr. poskyrį „Kiti vaistai ir </w:t>
      </w:r>
      <w:proofErr w:type="spellStart"/>
      <w:r w:rsidRPr="00126A70">
        <w:rPr>
          <w:rFonts w:eastAsia="Times New Roman"/>
          <w:b/>
          <w:bCs/>
          <w:color w:val="000000"/>
          <w:kern w:val="0"/>
          <w:lang w:eastAsia="ar-SA"/>
          <w14:ligatures w14:val="none"/>
        </w:rPr>
        <w:t>Xaboplax</w:t>
      </w:r>
      <w:proofErr w:type="spellEnd"/>
      <w:r w:rsidRPr="00126A70">
        <w:rPr>
          <w:rFonts w:eastAsia="Times New Roman"/>
          <w:color w:val="000000"/>
          <w:kern w:val="0"/>
          <w:lang w:eastAsia="ar-SA"/>
          <w14:ligatures w14:val="none"/>
        </w:rPr>
        <w:t xml:space="preserve">“); </w:t>
      </w:r>
    </w:p>
    <w:p w14:paraId="6A791C0E" w14:textId="77777777" w:rsidR="00126A70" w:rsidRPr="00126A70" w:rsidRDefault="00126A70" w:rsidP="00126A70">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kraujavimo sutrikimai; </w:t>
      </w:r>
    </w:p>
    <w:p w14:paraId="43364391" w14:textId="77777777" w:rsidR="00126A70" w:rsidRPr="00126A70" w:rsidRDefault="00126A70" w:rsidP="00126A70">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labai aukštas kraujospūdis, nesureguliuotas gydymu vaistais; </w:t>
      </w:r>
    </w:p>
    <w:p w14:paraId="13CADC88" w14:textId="77777777" w:rsidR="00126A70" w:rsidRPr="00126A70" w:rsidRDefault="00126A70" w:rsidP="00126A70">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skrandžio arba žarnyno ligos, galinčios sukelti kraujavimą, pvz., žarnyno arba skrandžio uždegimas, arba stemplės uždegimas, pvz., dėl </w:t>
      </w:r>
      <w:proofErr w:type="spellStart"/>
      <w:r w:rsidRPr="00126A70">
        <w:rPr>
          <w:rFonts w:eastAsia="Times New Roman"/>
          <w:color w:val="000000"/>
          <w:kern w:val="0"/>
          <w:lang w:eastAsia="ar-SA"/>
          <w14:ligatures w14:val="none"/>
        </w:rPr>
        <w:t>gastroezofaginio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refliukso</w:t>
      </w:r>
      <w:proofErr w:type="spellEnd"/>
      <w:r w:rsidRPr="00126A70">
        <w:rPr>
          <w:rFonts w:eastAsia="Times New Roman"/>
          <w:color w:val="000000"/>
          <w:kern w:val="0"/>
          <w:lang w:eastAsia="ar-SA"/>
          <w14:ligatures w14:val="none"/>
        </w:rPr>
        <w:t xml:space="preserve"> ligos (ligos, kai skrandžio rūgštis atpilama į stemplę)</w:t>
      </w:r>
      <w:r w:rsidRPr="00126A70">
        <w:rPr>
          <w:rFonts w:eastAsia="Times New Roman"/>
          <w:color w:val="000000"/>
          <w:kern w:val="0"/>
          <w:szCs w:val="24"/>
          <w:lang w:eastAsia="ar-SA"/>
          <w14:ligatures w14:val="none"/>
        </w:rPr>
        <w:t xml:space="preserve"> arba </w:t>
      </w:r>
      <w:r w:rsidRPr="00126A70">
        <w:rPr>
          <w:rFonts w:eastAsia="Times New Roman"/>
          <w:color w:val="000000"/>
          <w:kern w:val="0"/>
          <w:lang w:eastAsia="ar-SA"/>
          <w14:ligatures w14:val="none"/>
        </w:rPr>
        <w:t xml:space="preserve">navikai, esantys skrandyje, žarnyne, lytiniuose takuose ar šlapimo takuose; </w:t>
      </w:r>
    </w:p>
    <w:p w14:paraId="687B127D" w14:textId="77777777" w:rsidR="00126A70" w:rsidRPr="00126A70" w:rsidRDefault="00126A70" w:rsidP="00126A70">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126A70">
        <w:rPr>
          <w:rFonts w:eastAsia="Times New Roman"/>
          <w:color w:val="000000"/>
          <w:kern w:val="0"/>
          <w:lang w:eastAsia="ar-SA"/>
          <w14:ligatures w14:val="none"/>
        </w:rPr>
        <w:t>akių dugno kraujagyslių sutrikimai (</w:t>
      </w:r>
      <w:proofErr w:type="spellStart"/>
      <w:r w:rsidRPr="00126A70">
        <w:rPr>
          <w:rFonts w:eastAsia="Times New Roman"/>
          <w:color w:val="000000"/>
          <w:kern w:val="0"/>
          <w:lang w:eastAsia="ar-SA"/>
          <w14:ligatures w14:val="none"/>
        </w:rPr>
        <w:t>retinopatija</w:t>
      </w:r>
      <w:proofErr w:type="spellEnd"/>
      <w:r w:rsidRPr="00126A70">
        <w:rPr>
          <w:rFonts w:eastAsia="Times New Roman"/>
          <w:color w:val="000000"/>
          <w:kern w:val="0"/>
          <w:lang w:eastAsia="ar-SA"/>
          <w14:ligatures w14:val="none"/>
        </w:rPr>
        <w:t xml:space="preserve">); </w:t>
      </w:r>
    </w:p>
    <w:p w14:paraId="54813162" w14:textId="77777777" w:rsidR="00126A70" w:rsidRPr="00126A70" w:rsidRDefault="00126A70" w:rsidP="00126A70">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126A70">
        <w:rPr>
          <w:rFonts w:eastAsia="Times New Roman"/>
          <w:color w:val="000000"/>
          <w:kern w:val="0"/>
          <w:lang w:eastAsia="ar-SA"/>
          <w14:ligatures w14:val="none"/>
        </w:rPr>
        <w:t>plaučių liga, kuria sergant bronchai yra išsiplėtę ir prisipildę pūlių (</w:t>
      </w:r>
      <w:proofErr w:type="spellStart"/>
      <w:r w:rsidRPr="00126A70">
        <w:rPr>
          <w:rFonts w:eastAsia="Times New Roman"/>
          <w:color w:val="000000"/>
          <w:kern w:val="0"/>
          <w:lang w:eastAsia="ar-SA"/>
          <w14:ligatures w14:val="none"/>
        </w:rPr>
        <w:t>bronchektazės</w:t>
      </w:r>
      <w:proofErr w:type="spellEnd"/>
      <w:r w:rsidRPr="00126A70">
        <w:rPr>
          <w:rFonts w:eastAsia="Times New Roman"/>
          <w:color w:val="000000"/>
          <w:kern w:val="0"/>
          <w:lang w:eastAsia="ar-SA"/>
          <w14:ligatures w14:val="none"/>
        </w:rPr>
        <w:t>), arba anksčiau buvęs kraujavimas iš plaučių;</w:t>
      </w:r>
    </w:p>
    <w:p w14:paraId="7B504C9F" w14:textId="77777777" w:rsidR="00126A70" w:rsidRPr="00126A70" w:rsidRDefault="00126A70" w:rsidP="00126A70">
      <w:pPr>
        <w:numPr>
          <w:ilvl w:val="0"/>
          <w:numId w:val="5"/>
        </w:numPr>
        <w:tabs>
          <w:tab w:val="left" w:pos="567"/>
        </w:tabs>
        <w:suppressAutoHyphens/>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jeigu Jums protezuotas širdies vožtuvas; </w:t>
      </w:r>
    </w:p>
    <w:p w14:paraId="52986FAA" w14:textId="77777777" w:rsidR="00126A70" w:rsidRPr="00126A70" w:rsidRDefault="00126A70" w:rsidP="00126A70">
      <w:pPr>
        <w:numPr>
          <w:ilvl w:val="0"/>
          <w:numId w:val="5"/>
        </w:numPr>
        <w:tabs>
          <w:tab w:val="left" w:pos="567"/>
        </w:tabs>
        <w:suppressAutoHyphens/>
        <w:spacing w:after="0" w:line="260" w:lineRule="exact"/>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jeigu žinote, kad sergate liga, vadinama </w:t>
      </w:r>
      <w:proofErr w:type="spellStart"/>
      <w:r w:rsidRPr="00126A70">
        <w:rPr>
          <w:rFonts w:eastAsia="Times New Roman"/>
          <w:color w:val="000000"/>
          <w:kern w:val="0"/>
          <w:lang w:eastAsia="lt-LT"/>
          <w14:ligatures w14:val="none"/>
        </w:rPr>
        <w:t>antifosfolipidiniu</w:t>
      </w:r>
      <w:proofErr w:type="spellEnd"/>
      <w:r w:rsidRPr="00126A70">
        <w:rPr>
          <w:rFonts w:eastAsia="Times New Roman"/>
          <w:color w:val="000000"/>
          <w:kern w:val="0"/>
          <w:lang w:eastAsia="lt-LT"/>
          <w14:ligatures w14:val="none"/>
        </w:rPr>
        <w:t xml:space="preserve"> sindromu (imuninės sistemos sutrikimas, dėl kurio padidėja kraujo krešulių susidarymo rizika), pasakykite apie tai savo gydytojui, kuris nuspręs, ar reikės keisti Jums taikomą gydymą;</w:t>
      </w:r>
    </w:p>
    <w:p w14:paraId="3D00A8FF" w14:textId="77777777" w:rsidR="00126A70" w:rsidRPr="00126A70" w:rsidRDefault="00126A70" w:rsidP="00126A70">
      <w:pPr>
        <w:numPr>
          <w:ilvl w:val="0"/>
          <w:numId w:val="5"/>
        </w:numPr>
        <w:tabs>
          <w:tab w:val="left" w:pos="567"/>
        </w:tabs>
        <w:suppressAutoHyphens/>
        <w:spacing w:after="0" w:line="260" w:lineRule="exact"/>
        <w:ind w:left="540" w:hanging="540"/>
        <w:rPr>
          <w:rFonts w:eastAsia="Times New Roman"/>
          <w:color w:val="000000"/>
          <w:kern w:val="0"/>
          <w:lang w:eastAsia="lt-LT"/>
          <w14:ligatures w14:val="none"/>
        </w:rPr>
      </w:pPr>
      <w:r w:rsidRPr="00126A70">
        <w:rPr>
          <w:rFonts w:eastAsia="Times New Roman"/>
          <w:color w:val="000000"/>
          <w:kern w:val="0"/>
          <w:lang w:eastAsia="lt-LT"/>
          <w14:ligatures w14:val="none"/>
        </w:rPr>
        <w:t xml:space="preserve">jeigu gydytojas nustatė, kad Jūsų kraujospūdis nestabilus, arba Jums planuojama taikyti kitokį gydymą arba chirurginę procedūrą, norint pašalinti kraujo krešulį iš plaučių. </w:t>
      </w:r>
    </w:p>
    <w:p w14:paraId="5D60091D"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484A8C81"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Jeigu Jums tinka bet kuris iš minėtų atvejų, </w:t>
      </w:r>
      <w:r w:rsidRPr="00126A70">
        <w:rPr>
          <w:rFonts w:eastAsia="Times New Roman"/>
          <w:color w:val="000000"/>
          <w:kern w:val="0"/>
          <w:lang w:eastAsia="ar-SA"/>
          <w14:ligatures w14:val="none"/>
        </w:rPr>
        <w:t xml:space="preserve">prieš pradedant vartoti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w:t>
      </w:r>
      <w:r w:rsidRPr="00126A70">
        <w:rPr>
          <w:rFonts w:eastAsia="Times New Roman"/>
          <w:b/>
          <w:bCs/>
          <w:color w:val="000000"/>
          <w:kern w:val="0"/>
          <w:lang w:eastAsia="ar-SA"/>
          <w14:ligatures w14:val="none"/>
        </w:rPr>
        <w:t>pasakykite savo gydytojui</w:t>
      </w:r>
      <w:r w:rsidRPr="00126A70">
        <w:rPr>
          <w:rFonts w:eastAsia="Times New Roman"/>
          <w:color w:val="000000"/>
          <w:kern w:val="0"/>
          <w:lang w:eastAsia="ar-SA"/>
          <w14:ligatures w14:val="none"/>
        </w:rPr>
        <w:t xml:space="preserve">. Jūsų gydytojas nuspręs, ar skirti Jums šio vaisto ir ar Jus atidžiau stebėti. </w:t>
      </w:r>
    </w:p>
    <w:p w14:paraId="6EFD0B13"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7C9ECC6A" w14:textId="77777777" w:rsidR="00126A70" w:rsidRPr="00126A70" w:rsidRDefault="00126A70" w:rsidP="00126A70">
      <w:pPr>
        <w:tabs>
          <w:tab w:val="left" w:pos="567"/>
        </w:tabs>
        <w:suppressAutoHyphens/>
        <w:spacing w:after="0" w:line="260" w:lineRule="exact"/>
        <w:rPr>
          <w:rFonts w:eastAsia="Times New Roman"/>
          <w:b/>
          <w:color w:val="000000"/>
          <w:kern w:val="0"/>
          <w:lang w:eastAsia="ar-SA"/>
          <w14:ligatures w14:val="none"/>
        </w:rPr>
      </w:pPr>
      <w:r w:rsidRPr="00126A70">
        <w:rPr>
          <w:rFonts w:eastAsia="Times New Roman"/>
          <w:b/>
          <w:color w:val="000000"/>
          <w:kern w:val="0"/>
          <w:lang w:eastAsia="ar-SA"/>
          <w14:ligatures w14:val="none"/>
        </w:rPr>
        <w:t>Jeigu Jums reikia atlikti operaciją</w:t>
      </w:r>
    </w:p>
    <w:p w14:paraId="7314E9BA" w14:textId="77777777" w:rsidR="00126A70" w:rsidRPr="00126A70" w:rsidRDefault="00126A70" w:rsidP="00126A70">
      <w:pPr>
        <w:numPr>
          <w:ilvl w:val="0"/>
          <w:numId w:val="6"/>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labai svarbu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vartoti prieš ir po operacijos, tiksliai tuo laiku, kaip pasakė Jūsų gydytojas;</w:t>
      </w:r>
    </w:p>
    <w:p w14:paraId="04578214" w14:textId="77777777" w:rsidR="00126A70" w:rsidRPr="00126A70" w:rsidRDefault="00126A70" w:rsidP="00126A70">
      <w:pPr>
        <w:numPr>
          <w:ilvl w:val="0"/>
          <w:numId w:val="6"/>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jeigu Jūsų operacijos metu bus įstatomas kateteris arba leidžiami vaistai į stuburo kanalą (pvz., </w:t>
      </w:r>
      <w:proofErr w:type="spellStart"/>
      <w:r w:rsidRPr="00126A70">
        <w:rPr>
          <w:rFonts w:eastAsia="Times New Roman"/>
          <w:color w:val="000000"/>
          <w:kern w:val="0"/>
          <w:lang w:eastAsia="ar-SA"/>
          <w14:ligatures w14:val="none"/>
        </w:rPr>
        <w:t>epidurinė</w:t>
      </w:r>
      <w:proofErr w:type="spellEnd"/>
      <w:r w:rsidRPr="00126A70">
        <w:rPr>
          <w:rFonts w:eastAsia="Times New Roman"/>
          <w:color w:val="000000"/>
          <w:kern w:val="0"/>
          <w:lang w:eastAsia="ar-SA"/>
          <w14:ligatures w14:val="none"/>
        </w:rPr>
        <w:t xml:space="preserve"> ar </w:t>
      </w:r>
      <w:proofErr w:type="spellStart"/>
      <w:r w:rsidRPr="00126A70">
        <w:rPr>
          <w:rFonts w:eastAsia="Times New Roman"/>
          <w:color w:val="000000"/>
          <w:kern w:val="0"/>
          <w:lang w:eastAsia="ar-SA"/>
          <w14:ligatures w14:val="none"/>
        </w:rPr>
        <w:t>spinalinė</w:t>
      </w:r>
      <w:proofErr w:type="spellEnd"/>
      <w:r w:rsidRPr="00126A70">
        <w:rPr>
          <w:rFonts w:eastAsia="Times New Roman"/>
          <w:color w:val="000000"/>
          <w:kern w:val="0"/>
          <w:lang w:eastAsia="ar-SA"/>
          <w14:ligatures w14:val="none"/>
        </w:rPr>
        <w:t xml:space="preserve"> anestezija arba skausmo slopinimas): </w:t>
      </w:r>
    </w:p>
    <w:p w14:paraId="2C25F655" w14:textId="77777777" w:rsidR="00126A70" w:rsidRPr="00126A70" w:rsidRDefault="00126A70" w:rsidP="00126A70">
      <w:pPr>
        <w:numPr>
          <w:ilvl w:val="0"/>
          <w:numId w:val="7"/>
        </w:numPr>
        <w:tabs>
          <w:tab w:val="left" w:pos="567"/>
        </w:tabs>
        <w:suppressAutoHyphens/>
        <w:spacing w:after="0" w:line="260" w:lineRule="exact"/>
        <w:ind w:left="1170" w:hanging="63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labai svarbu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vartoti prieš nurodytas procedūras ar kateterio išėmimą ir po jų tiksliai tuo laiku, kaip pasakė Jūsų gydytojas; </w:t>
      </w:r>
    </w:p>
    <w:p w14:paraId="4767F624" w14:textId="77777777" w:rsidR="00126A70" w:rsidRPr="00126A70" w:rsidRDefault="00126A70" w:rsidP="00126A70">
      <w:pPr>
        <w:numPr>
          <w:ilvl w:val="0"/>
          <w:numId w:val="7"/>
        </w:numPr>
        <w:tabs>
          <w:tab w:val="left" w:pos="567"/>
        </w:tabs>
        <w:suppressAutoHyphens/>
        <w:spacing w:after="0" w:line="100" w:lineRule="atLeast"/>
        <w:ind w:left="1134" w:hanging="567"/>
        <w:rPr>
          <w:rFonts w:eastAsia="Times New Roman"/>
          <w:b/>
          <w:color w:val="000000"/>
          <w:kern w:val="0"/>
          <w:lang w:eastAsia="ar-SA"/>
          <w14:ligatures w14:val="none"/>
        </w:rPr>
      </w:pPr>
      <w:r w:rsidRPr="00126A70">
        <w:rPr>
          <w:rFonts w:eastAsia="Times New Roman"/>
          <w:color w:val="000000"/>
          <w:kern w:val="0"/>
          <w:lang w:eastAsia="ar-SA"/>
          <w14:ligatures w14:val="none"/>
        </w:rPr>
        <w:t xml:space="preserve">nedelsdami pasakykite savo gydytojui, jei po anestezijos pajusite kojų tirpimą ar silpnumą, arba žarnyno ar šlapimo pūslės funkcijos sutrikimą, nes gali prireikti skubios pagalbos. </w:t>
      </w:r>
    </w:p>
    <w:p w14:paraId="7A5AA60E" w14:textId="77777777" w:rsidR="00126A70" w:rsidRPr="00126A70" w:rsidRDefault="00126A70" w:rsidP="00126A70">
      <w:pPr>
        <w:suppressAutoHyphens/>
        <w:spacing w:after="0" w:line="100" w:lineRule="atLeast"/>
        <w:ind w:left="360"/>
        <w:rPr>
          <w:rFonts w:eastAsia="Times New Roman"/>
          <w:b/>
          <w:color w:val="000000"/>
          <w:kern w:val="0"/>
          <w:lang w:eastAsia="ar-SA"/>
          <w14:ligatures w14:val="none"/>
        </w:rPr>
      </w:pPr>
    </w:p>
    <w:p w14:paraId="02A16545"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r w:rsidRPr="00126A70">
        <w:rPr>
          <w:rFonts w:eastAsia="Times New Roman"/>
          <w:b/>
          <w:color w:val="000000"/>
          <w:kern w:val="0"/>
          <w:lang w:eastAsia="ar-SA"/>
          <w14:ligatures w14:val="none"/>
        </w:rPr>
        <w:t>Vaikams ir paaugliams</w:t>
      </w:r>
    </w:p>
    <w:p w14:paraId="04B6B70D"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roofErr w:type="spellStart"/>
      <w:r w:rsidRPr="00126A70">
        <w:rPr>
          <w:rFonts w:eastAsia="Times New Roman"/>
          <w:b/>
          <w:bCs/>
          <w:color w:val="000000"/>
          <w:kern w:val="0"/>
          <w:lang w:eastAsia="ar-SA"/>
          <w14:ligatures w14:val="none"/>
        </w:rPr>
        <w:t>Xaboplax</w:t>
      </w:r>
      <w:proofErr w:type="spellEnd"/>
      <w:r w:rsidRPr="00126A70">
        <w:rPr>
          <w:rFonts w:eastAsia="Times New Roman"/>
          <w:b/>
          <w:bCs/>
          <w:color w:val="000000"/>
          <w:kern w:val="0"/>
          <w:lang w:eastAsia="ar-SA"/>
          <w14:ligatures w14:val="none"/>
        </w:rPr>
        <w:t xml:space="preserve"> tablečių nerekomenduojama vartoti vaikams, kurių kūno svoris mažesnis kaip 30 kg.</w:t>
      </w:r>
    </w:p>
    <w:p w14:paraId="70991CED"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bCs/>
          <w:color w:val="000000"/>
          <w:kern w:val="0"/>
          <w:lang w:eastAsia="ar-SA"/>
          <w14:ligatures w14:val="none"/>
        </w:rPr>
        <w:t xml:space="preserve">Informacijos apie </w:t>
      </w:r>
      <w:proofErr w:type="spellStart"/>
      <w:r w:rsidRPr="00126A70">
        <w:rPr>
          <w:rFonts w:eastAsia="Times New Roman"/>
          <w:bCs/>
          <w:color w:val="000000"/>
          <w:kern w:val="0"/>
          <w:lang w:eastAsia="ar-SA"/>
          <w14:ligatures w14:val="none"/>
        </w:rPr>
        <w:t>Xaboplax</w:t>
      </w:r>
      <w:proofErr w:type="spellEnd"/>
      <w:r w:rsidRPr="00126A70">
        <w:rPr>
          <w:rFonts w:eastAsia="Times New Roman"/>
          <w:bCs/>
          <w:color w:val="000000"/>
          <w:kern w:val="0"/>
          <w:lang w:eastAsia="ar-SA"/>
          <w14:ligatures w14:val="none"/>
        </w:rPr>
        <w:t xml:space="preserve"> vartojimą vaikams ir paaugliams suaugusiųjų indikacijoms nepakanka.</w:t>
      </w:r>
      <w:r w:rsidRPr="00126A70">
        <w:rPr>
          <w:rFonts w:eastAsia="Times New Roman"/>
          <w:color w:val="000000"/>
          <w:kern w:val="0"/>
          <w:lang w:eastAsia="ar-SA"/>
          <w14:ligatures w14:val="none"/>
        </w:rPr>
        <w:t xml:space="preserve"> </w:t>
      </w:r>
    </w:p>
    <w:p w14:paraId="3CF7B191"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0563CD96"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Kiti vaistai ir </w:t>
      </w:r>
      <w:proofErr w:type="spellStart"/>
      <w:r w:rsidRPr="00126A70">
        <w:rPr>
          <w:rFonts w:eastAsia="Times New Roman"/>
          <w:b/>
          <w:bCs/>
          <w:color w:val="000000"/>
          <w:kern w:val="0"/>
          <w:lang w:eastAsia="ar-SA"/>
          <w14:ligatures w14:val="none"/>
        </w:rPr>
        <w:t>Xaboplax</w:t>
      </w:r>
      <w:proofErr w:type="spellEnd"/>
      <w:r w:rsidRPr="00126A70">
        <w:rPr>
          <w:rFonts w:eastAsia="Times New Roman"/>
          <w:b/>
          <w:bCs/>
          <w:color w:val="000000"/>
          <w:kern w:val="0"/>
          <w:lang w:eastAsia="ar-SA"/>
          <w14:ligatures w14:val="none"/>
        </w:rPr>
        <w:t xml:space="preserve"> </w:t>
      </w:r>
    </w:p>
    <w:p w14:paraId="60D2B906"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color w:val="000000"/>
          <w:kern w:val="0"/>
          <w:lang w:eastAsia="ar-SA"/>
          <w14:ligatures w14:val="none"/>
        </w:rPr>
        <w:t xml:space="preserve">Jeigu vartojate ar neseniai vartojote kitų vaistų, įskaitant įsigytus be recepto, arba dėl to nesate tikri, apie tai pasakykite gydytojui arba vaistininkui. </w:t>
      </w:r>
    </w:p>
    <w:p w14:paraId="0F110A9A"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1BD06D3F" w14:textId="77777777" w:rsidR="00126A70" w:rsidRPr="00126A70" w:rsidRDefault="00126A70" w:rsidP="00126A70">
      <w:pPr>
        <w:numPr>
          <w:ilvl w:val="0"/>
          <w:numId w:val="20"/>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Jeigu vartojate: </w:t>
      </w:r>
    </w:p>
    <w:p w14:paraId="25FBBF50" w14:textId="77777777" w:rsidR="00126A70" w:rsidRPr="00126A70" w:rsidRDefault="00126A70" w:rsidP="00126A70">
      <w:pPr>
        <w:numPr>
          <w:ilvl w:val="0"/>
          <w:numId w:val="8"/>
        </w:numPr>
        <w:tabs>
          <w:tab w:val="left" w:pos="567"/>
          <w:tab w:val="left" w:pos="1260"/>
        </w:tabs>
        <w:suppressAutoHyphens/>
        <w:spacing w:after="0" w:line="260" w:lineRule="exact"/>
        <w:ind w:left="1268" w:hanging="634"/>
        <w:rPr>
          <w:rFonts w:eastAsia="Times New Roman"/>
          <w:color w:val="000000"/>
          <w:kern w:val="0"/>
          <w:lang w:eastAsia="ar-SA"/>
          <w14:ligatures w14:val="none"/>
        </w:rPr>
      </w:pPr>
      <w:r w:rsidRPr="00126A70">
        <w:rPr>
          <w:rFonts w:eastAsia="Times New Roman"/>
          <w:color w:val="000000"/>
          <w:kern w:val="0"/>
          <w:lang w:eastAsia="ar-SA"/>
          <w14:ligatures w14:val="none"/>
        </w:rPr>
        <w:lastRenderedPageBreak/>
        <w:t xml:space="preserve">kai kurių kitų vaistų nuo grybelinės infekcijos (pvz., </w:t>
      </w:r>
      <w:proofErr w:type="spellStart"/>
      <w:r w:rsidRPr="00126A70">
        <w:rPr>
          <w:rFonts w:eastAsia="Times New Roman"/>
          <w:color w:val="000000"/>
          <w:kern w:val="0"/>
          <w:lang w:eastAsia="ar-SA"/>
          <w14:ligatures w14:val="none"/>
        </w:rPr>
        <w:t>flukonazolo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itrakonazolo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vorikonazolo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pozakonazolo</w:t>
      </w:r>
      <w:proofErr w:type="spellEnd"/>
      <w:r w:rsidRPr="00126A70">
        <w:rPr>
          <w:rFonts w:eastAsia="Times New Roman"/>
          <w:color w:val="000000"/>
          <w:kern w:val="0"/>
          <w:lang w:eastAsia="ar-SA"/>
          <w14:ligatures w14:val="none"/>
        </w:rPr>
        <w:t>), nebent jie būtų vartojami tik ant odos;</w:t>
      </w:r>
    </w:p>
    <w:p w14:paraId="45E72718" w14:textId="77777777" w:rsidR="00126A70" w:rsidRPr="00126A70" w:rsidRDefault="00126A70" w:rsidP="00126A70">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ketokonazolo</w:t>
      </w:r>
      <w:proofErr w:type="spellEnd"/>
      <w:r w:rsidRPr="00126A70">
        <w:rPr>
          <w:rFonts w:eastAsia="Times New Roman"/>
          <w:color w:val="000000"/>
          <w:kern w:val="0"/>
          <w:lang w:eastAsia="ar-SA"/>
          <w14:ligatures w14:val="none"/>
        </w:rPr>
        <w:t xml:space="preserve"> tablečių (vartojamų gydyti </w:t>
      </w:r>
      <w:proofErr w:type="spellStart"/>
      <w:r w:rsidRPr="00126A70">
        <w:rPr>
          <w:rFonts w:eastAsia="Times New Roman"/>
          <w:color w:val="000000"/>
          <w:kern w:val="0"/>
          <w:lang w:eastAsia="ar-SA"/>
          <w14:ligatures w14:val="none"/>
        </w:rPr>
        <w:t>Kušingo</w:t>
      </w:r>
      <w:proofErr w:type="spellEnd"/>
      <w:r w:rsidRPr="00126A70">
        <w:rPr>
          <w:rFonts w:eastAsia="Times New Roman"/>
          <w:color w:val="000000"/>
          <w:kern w:val="0"/>
          <w:lang w:eastAsia="ar-SA"/>
          <w14:ligatures w14:val="none"/>
        </w:rPr>
        <w:t xml:space="preserve"> sindromą – kai organizmas gamina per daug kortizolio);</w:t>
      </w:r>
    </w:p>
    <w:p w14:paraId="4FD3A50D" w14:textId="77777777" w:rsidR="00126A70" w:rsidRPr="00126A70" w:rsidRDefault="00126A70" w:rsidP="00126A70">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kai kurių vaistų nuo bakterinių infekcinių ligų (pvz., </w:t>
      </w:r>
      <w:proofErr w:type="spellStart"/>
      <w:r w:rsidRPr="00126A70">
        <w:rPr>
          <w:rFonts w:eastAsia="Times New Roman"/>
          <w:color w:val="000000"/>
          <w:kern w:val="0"/>
          <w:lang w:eastAsia="ar-SA"/>
          <w14:ligatures w14:val="none"/>
        </w:rPr>
        <w:t>klaritromicino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eritromicino</w:t>
      </w:r>
      <w:proofErr w:type="spellEnd"/>
      <w:r w:rsidRPr="00126A70">
        <w:rPr>
          <w:rFonts w:eastAsia="Times New Roman"/>
          <w:color w:val="000000"/>
          <w:kern w:val="0"/>
          <w:lang w:eastAsia="ar-SA"/>
          <w14:ligatures w14:val="none"/>
        </w:rPr>
        <w:t xml:space="preserve">); </w:t>
      </w:r>
    </w:p>
    <w:p w14:paraId="056FBBB1" w14:textId="77777777" w:rsidR="00126A70" w:rsidRPr="00126A70" w:rsidRDefault="00126A70" w:rsidP="00126A70">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kai kurių </w:t>
      </w:r>
      <w:proofErr w:type="spellStart"/>
      <w:r w:rsidRPr="00126A70">
        <w:rPr>
          <w:rFonts w:eastAsia="Times New Roman"/>
          <w:color w:val="000000"/>
          <w:kern w:val="0"/>
          <w:lang w:eastAsia="ar-SA"/>
          <w14:ligatures w14:val="none"/>
        </w:rPr>
        <w:t>priešvirusinių</w:t>
      </w:r>
      <w:proofErr w:type="spellEnd"/>
      <w:r w:rsidRPr="00126A70">
        <w:rPr>
          <w:rFonts w:eastAsia="Times New Roman"/>
          <w:color w:val="000000"/>
          <w:kern w:val="0"/>
          <w:lang w:eastAsia="ar-SA"/>
          <w14:ligatures w14:val="none"/>
        </w:rPr>
        <w:t xml:space="preserve"> vaistų nuo ŽIV / AIDS (pvz., ritonaviro); </w:t>
      </w:r>
    </w:p>
    <w:p w14:paraId="2A803238" w14:textId="77777777" w:rsidR="00126A70" w:rsidRPr="00126A70" w:rsidRDefault="00126A70" w:rsidP="00126A70">
      <w:pPr>
        <w:numPr>
          <w:ilvl w:val="0"/>
          <w:numId w:val="8"/>
        </w:numPr>
        <w:tabs>
          <w:tab w:val="left" w:pos="540"/>
          <w:tab w:val="left" w:pos="567"/>
          <w:tab w:val="left" w:pos="1260"/>
        </w:tabs>
        <w:suppressAutoHyphens/>
        <w:spacing w:after="0" w:line="260" w:lineRule="exact"/>
        <w:ind w:left="1260" w:hanging="63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kitų vaistų, skirtų krešėjimui mažinti (pvz., </w:t>
      </w:r>
      <w:proofErr w:type="spellStart"/>
      <w:r w:rsidRPr="00126A70">
        <w:rPr>
          <w:rFonts w:eastAsia="Times New Roman"/>
          <w:color w:val="000000"/>
          <w:kern w:val="0"/>
          <w:lang w:eastAsia="ar-SA"/>
          <w14:ligatures w14:val="none"/>
        </w:rPr>
        <w:t>enoksaparino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klopidogrelio</w:t>
      </w:r>
      <w:proofErr w:type="spellEnd"/>
      <w:r w:rsidRPr="00126A70">
        <w:rPr>
          <w:rFonts w:eastAsia="Times New Roman"/>
          <w:color w:val="000000"/>
          <w:kern w:val="0"/>
          <w:lang w:eastAsia="ar-SA"/>
          <w14:ligatures w14:val="none"/>
        </w:rPr>
        <w:t xml:space="preserve"> ar vitamino K antagonistų, tokių kaip varfarinas ar </w:t>
      </w:r>
      <w:proofErr w:type="spellStart"/>
      <w:r w:rsidRPr="00126A70">
        <w:rPr>
          <w:rFonts w:eastAsia="Times New Roman"/>
          <w:color w:val="000000"/>
          <w:kern w:val="0"/>
          <w:lang w:eastAsia="ar-SA"/>
          <w14:ligatures w14:val="none"/>
        </w:rPr>
        <w:t>acenokumarolis</w:t>
      </w:r>
      <w:proofErr w:type="spellEnd"/>
      <w:r w:rsidRPr="00126A70">
        <w:rPr>
          <w:rFonts w:eastAsia="Times New Roman"/>
          <w:color w:val="000000"/>
          <w:kern w:val="0"/>
          <w:lang w:eastAsia="ar-SA"/>
          <w14:ligatures w14:val="none"/>
        </w:rPr>
        <w:t xml:space="preserve">); </w:t>
      </w:r>
    </w:p>
    <w:p w14:paraId="13135BAC" w14:textId="77777777" w:rsidR="00126A70" w:rsidRPr="00126A70" w:rsidRDefault="00126A70" w:rsidP="00126A70">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vaistų nuo uždegimo ir skausmą malšinančių vaistų (pvz., </w:t>
      </w:r>
      <w:proofErr w:type="spellStart"/>
      <w:r w:rsidRPr="00126A70">
        <w:rPr>
          <w:rFonts w:eastAsia="Times New Roman"/>
          <w:color w:val="000000"/>
          <w:kern w:val="0"/>
          <w:lang w:eastAsia="ar-SA"/>
          <w14:ligatures w14:val="none"/>
        </w:rPr>
        <w:t>naprokseno</w:t>
      </w:r>
      <w:proofErr w:type="spellEnd"/>
      <w:r w:rsidRPr="00126A70">
        <w:rPr>
          <w:rFonts w:eastAsia="Times New Roman"/>
          <w:color w:val="000000"/>
          <w:kern w:val="0"/>
          <w:lang w:eastAsia="ar-SA"/>
          <w14:ligatures w14:val="none"/>
        </w:rPr>
        <w:t xml:space="preserve"> arba </w:t>
      </w:r>
      <w:proofErr w:type="spellStart"/>
      <w:r w:rsidRPr="00126A70">
        <w:rPr>
          <w:rFonts w:eastAsia="Times New Roman"/>
          <w:color w:val="000000"/>
          <w:kern w:val="0"/>
          <w:lang w:eastAsia="ar-SA"/>
          <w14:ligatures w14:val="none"/>
        </w:rPr>
        <w:t>acetilsalicilo</w:t>
      </w:r>
      <w:proofErr w:type="spellEnd"/>
      <w:r w:rsidRPr="00126A70">
        <w:rPr>
          <w:rFonts w:eastAsia="Times New Roman"/>
          <w:color w:val="000000"/>
          <w:kern w:val="0"/>
          <w:lang w:eastAsia="ar-SA"/>
          <w14:ligatures w14:val="none"/>
        </w:rPr>
        <w:t xml:space="preserve"> rūgšties); </w:t>
      </w:r>
    </w:p>
    <w:p w14:paraId="68B09A57" w14:textId="77777777" w:rsidR="00126A70" w:rsidRPr="00126A70" w:rsidRDefault="00126A70" w:rsidP="00126A70">
      <w:pPr>
        <w:numPr>
          <w:ilvl w:val="0"/>
          <w:numId w:val="8"/>
        </w:numPr>
        <w:tabs>
          <w:tab w:val="left" w:pos="567"/>
          <w:tab w:val="left" w:pos="1260"/>
        </w:tabs>
        <w:suppressAutoHyphens/>
        <w:spacing w:after="0" w:line="260" w:lineRule="exact"/>
        <w:ind w:left="1260" w:hanging="630"/>
        <w:rPr>
          <w:rFonts w:eastAsia="Times New Roman"/>
          <w:b/>
          <w:bCs/>
          <w:color w:val="000000"/>
          <w:kern w:val="0"/>
          <w:lang w:eastAsia="ar-SA"/>
          <w14:ligatures w14:val="none"/>
        </w:rPr>
      </w:pPr>
      <w:proofErr w:type="spellStart"/>
      <w:r w:rsidRPr="00126A70">
        <w:rPr>
          <w:rFonts w:eastAsia="Times New Roman"/>
          <w:color w:val="000000"/>
          <w:kern w:val="0"/>
          <w:lang w:eastAsia="ar-SA"/>
          <w14:ligatures w14:val="none"/>
        </w:rPr>
        <w:t>dronedarono</w:t>
      </w:r>
      <w:proofErr w:type="spellEnd"/>
      <w:r w:rsidRPr="00126A70">
        <w:rPr>
          <w:rFonts w:eastAsia="Times New Roman"/>
          <w:color w:val="000000"/>
          <w:kern w:val="0"/>
          <w:lang w:eastAsia="ar-SA"/>
          <w14:ligatures w14:val="none"/>
        </w:rPr>
        <w:t>, vaisto nuo širdies ritmo sutrikimo;</w:t>
      </w:r>
    </w:p>
    <w:p w14:paraId="5A1DF909" w14:textId="77777777" w:rsidR="00126A70" w:rsidRPr="00126A70" w:rsidRDefault="00126A70" w:rsidP="00126A70">
      <w:pPr>
        <w:numPr>
          <w:ilvl w:val="0"/>
          <w:numId w:val="8"/>
        </w:numPr>
        <w:tabs>
          <w:tab w:val="left" w:pos="567"/>
          <w:tab w:val="left" w:pos="1260"/>
        </w:tabs>
        <w:suppressAutoHyphens/>
        <w:spacing w:after="0" w:line="260" w:lineRule="exact"/>
        <w:ind w:left="1260" w:hanging="630"/>
        <w:rPr>
          <w:rFonts w:eastAsia="Times New Roman"/>
          <w:b/>
          <w:bCs/>
          <w:color w:val="000000"/>
          <w:kern w:val="0"/>
          <w:lang w:eastAsia="ar-SA"/>
          <w14:ligatures w14:val="none"/>
        </w:rPr>
      </w:pPr>
      <w:r w:rsidRPr="00126A70">
        <w:rPr>
          <w:rFonts w:eastAsia="Times New Roman"/>
          <w:color w:val="000000"/>
          <w:kern w:val="0"/>
          <w:lang w:eastAsia="ar-SA"/>
          <w14:ligatures w14:val="none"/>
        </w:rPr>
        <w:t xml:space="preserve">kai kurių vaistų nuo depresijos (selektyvių </w:t>
      </w:r>
      <w:proofErr w:type="spellStart"/>
      <w:r w:rsidRPr="00126A70">
        <w:rPr>
          <w:rFonts w:eastAsia="Times New Roman"/>
          <w:color w:val="000000"/>
          <w:kern w:val="0"/>
          <w:lang w:eastAsia="ar-SA"/>
          <w14:ligatures w14:val="none"/>
        </w:rPr>
        <w:t>serotonino</w:t>
      </w:r>
      <w:proofErr w:type="spellEnd"/>
      <w:r w:rsidRPr="00126A70">
        <w:rPr>
          <w:rFonts w:eastAsia="Times New Roman"/>
          <w:color w:val="000000"/>
          <w:kern w:val="0"/>
          <w:lang w:eastAsia="ar-SA"/>
          <w14:ligatures w14:val="none"/>
        </w:rPr>
        <w:t xml:space="preserve"> reabsorbcijos inhibitorių [SSRI] arba </w:t>
      </w:r>
      <w:proofErr w:type="spellStart"/>
      <w:r w:rsidRPr="00126A70">
        <w:rPr>
          <w:rFonts w:eastAsia="Times New Roman"/>
          <w:color w:val="000000"/>
          <w:kern w:val="0"/>
          <w:lang w:eastAsia="ar-SA"/>
          <w14:ligatures w14:val="none"/>
        </w:rPr>
        <w:t>serotonino-norepinefrino</w:t>
      </w:r>
      <w:proofErr w:type="spellEnd"/>
      <w:r w:rsidRPr="00126A70">
        <w:rPr>
          <w:rFonts w:eastAsia="Times New Roman"/>
          <w:color w:val="000000"/>
          <w:kern w:val="0"/>
          <w:lang w:eastAsia="ar-SA"/>
          <w14:ligatures w14:val="none"/>
        </w:rPr>
        <w:t xml:space="preserve"> reabsorbcijos inhibitorių [SNRI]). </w:t>
      </w:r>
    </w:p>
    <w:p w14:paraId="4AE7AAA8"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348AC773" w14:textId="77777777" w:rsidR="00126A70" w:rsidRPr="00126A70" w:rsidRDefault="00126A70" w:rsidP="00126A70">
      <w:pPr>
        <w:tabs>
          <w:tab w:val="left" w:pos="567"/>
        </w:tabs>
        <w:suppressAutoHyphens/>
        <w:spacing w:after="0" w:line="260" w:lineRule="exact"/>
        <w:ind w:left="630"/>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Jeigu Jums tinka bet kuris iš minėtų atvejų, </w:t>
      </w:r>
      <w:r w:rsidRPr="00126A70">
        <w:rPr>
          <w:rFonts w:eastAsia="Times New Roman"/>
          <w:color w:val="000000"/>
          <w:kern w:val="0"/>
          <w:lang w:eastAsia="ar-SA"/>
          <w14:ligatures w14:val="none"/>
        </w:rPr>
        <w:t xml:space="preserve">prieš pradedant vartoti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w:t>
      </w:r>
      <w:r w:rsidRPr="00126A70">
        <w:rPr>
          <w:rFonts w:eastAsia="Times New Roman"/>
          <w:b/>
          <w:bCs/>
          <w:color w:val="000000"/>
          <w:kern w:val="0"/>
          <w:lang w:eastAsia="ar-SA"/>
          <w14:ligatures w14:val="none"/>
        </w:rPr>
        <w:t>pasakykite savo gydytojui</w:t>
      </w:r>
      <w:r w:rsidRPr="00126A70">
        <w:rPr>
          <w:rFonts w:eastAsia="Times New Roman"/>
          <w:color w:val="000000"/>
          <w:kern w:val="0"/>
          <w:lang w:eastAsia="ar-SA"/>
          <w14:ligatures w14:val="none"/>
        </w:rPr>
        <w:t xml:space="preserve">, nes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veiksmingumas gali padidėti. Jūsų gydytojas nuspręs, ar Jūs turite būti gydomas šiuo vaistu ir ar Jūs turite būti atidžiau stebimas. </w:t>
      </w:r>
    </w:p>
    <w:p w14:paraId="4B124724" w14:textId="77777777" w:rsidR="00126A70" w:rsidRPr="00126A70" w:rsidRDefault="00126A70" w:rsidP="00126A70">
      <w:pPr>
        <w:suppressAutoHyphens/>
        <w:spacing w:after="0" w:line="100" w:lineRule="atLeast"/>
        <w:ind w:left="630" w:right="-2"/>
        <w:rPr>
          <w:rFonts w:eastAsia="Times New Roman"/>
          <w:bCs/>
          <w:color w:val="000000"/>
          <w:kern w:val="0"/>
          <w:lang w:eastAsia="ar-SA"/>
          <w14:ligatures w14:val="none"/>
        </w:rPr>
      </w:pPr>
      <w:r w:rsidRPr="00126A70">
        <w:rPr>
          <w:rFonts w:eastAsia="Times New Roman"/>
          <w:color w:val="000000"/>
          <w:kern w:val="0"/>
          <w:lang w:eastAsia="ar-SA"/>
          <w14:ligatures w14:val="none"/>
        </w:rPr>
        <w:t>Jeigu Jūsų gydytojas mano, kad Jums yra padidėjusi skrandžio ar žarnyno opų rizika, jis taip pat gali skirti profilaktinį gydymą nuo opų.</w:t>
      </w:r>
    </w:p>
    <w:p w14:paraId="17400B0B" w14:textId="77777777" w:rsidR="00126A70" w:rsidRPr="00126A70" w:rsidRDefault="00126A70" w:rsidP="00126A70">
      <w:pPr>
        <w:suppressAutoHyphens/>
        <w:spacing w:after="0" w:line="100" w:lineRule="atLeast"/>
        <w:ind w:right="-2"/>
        <w:rPr>
          <w:rFonts w:eastAsia="Times New Roman"/>
          <w:bCs/>
          <w:color w:val="000000"/>
          <w:kern w:val="0"/>
          <w:lang w:eastAsia="ar-SA"/>
          <w14:ligatures w14:val="none"/>
        </w:rPr>
      </w:pPr>
    </w:p>
    <w:p w14:paraId="0EF46C1B" w14:textId="77777777" w:rsidR="00126A70" w:rsidRPr="00126A70" w:rsidRDefault="00126A70" w:rsidP="00126A70">
      <w:pPr>
        <w:numPr>
          <w:ilvl w:val="0"/>
          <w:numId w:val="20"/>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Jeigu vartojate: </w:t>
      </w:r>
    </w:p>
    <w:p w14:paraId="51E409BF" w14:textId="77777777" w:rsidR="00126A70" w:rsidRPr="00126A70" w:rsidRDefault="00126A70" w:rsidP="00126A70">
      <w:pPr>
        <w:numPr>
          <w:ilvl w:val="0"/>
          <w:numId w:val="21"/>
        </w:numPr>
        <w:tabs>
          <w:tab w:val="left" w:pos="567"/>
          <w:tab w:val="left" w:pos="1170"/>
        </w:tabs>
        <w:suppressAutoHyphens/>
        <w:spacing w:after="0" w:line="240" w:lineRule="auto"/>
        <w:ind w:left="1170" w:hanging="540"/>
        <w:rPr>
          <w:rFonts w:eastAsia="Times New Roman"/>
          <w:color w:val="000000"/>
          <w:kern w:val="0"/>
          <w:lang w:eastAsia="ar-SA"/>
          <w14:ligatures w14:val="none"/>
        </w:rPr>
      </w:pPr>
      <w:r w:rsidRPr="00126A70">
        <w:rPr>
          <w:rFonts w:eastAsia="Times New Roman"/>
          <w:color w:val="000000"/>
          <w:kern w:val="0"/>
          <w:lang w:eastAsia="ar-SA"/>
          <w14:ligatures w14:val="none"/>
        </w:rPr>
        <w:t>kai kurių vaistų nuo epilepsijos (</w:t>
      </w:r>
      <w:proofErr w:type="spellStart"/>
      <w:r w:rsidRPr="00126A70">
        <w:rPr>
          <w:rFonts w:eastAsia="Times New Roman"/>
          <w:color w:val="000000"/>
          <w:kern w:val="0"/>
          <w:lang w:eastAsia="ar-SA"/>
          <w14:ligatures w14:val="none"/>
        </w:rPr>
        <w:t>fenitoino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karbamazepino</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fenobarbitalio</w:t>
      </w:r>
      <w:proofErr w:type="spellEnd"/>
      <w:r w:rsidRPr="00126A70">
        <w:rPr>
          <w:rFonts w:eastAsia="Times New Roman"/>
          <w:color w:val="000000"/>
          <w:kern w:val="0"/>
          <w:lang w:eastAsia="ar-SA"/>
          <w14:ligatures w14:val="none"/>
        </w:rPr>
        <w:t xml:space="preserve">); </w:t>
      </w:r>
    </w:p>
    <w:p w14:paraId="3456B83C" w14:textId="77777777" w:rsidR="00126A70" w:rsidRPr="00126A70" w:rsidRDefault="00126A70" w:rsidP="00126A70">
      <w:pPr>
        <w:numPr>
          <w:ilvl w:val="0"/>
          <w:numId w:val="21"/>
        </w:numPr>
        <w:tabs>
          <w:tab w:val="left" w:pos="567"/>
          <w:tab w:val="left" w:pos="1170"/>
        </w:tabs>
        <w:suppressAutoHyphens/>
        <w:spacing w:after="0" w:line="240" w:lineRule="auto"/>
        <w:ind w:left="1170" w:hanging="540"/>
        <w:rPr>
          <w:rFonts w:eastAsia="Times New Roman"/>
          <w:color w:val="000000"/>
          <w:kern w:val="0"/>
          <w:lang w:eastAsia="ar-SA"/>
          <w14:ligatures w14:val="none"/>
        </w:rPr>
      </w:pPr>
      <w:r w:rsidRPr="00126A70">
        <w:rPr>
          <w:rFonts w:eastAsia="Times New Roman"/>
          <w:color w:val="000000"/>
          <w:kern w:val="0"/>
          <w:lang w:eastAsia="ar-SA"/>
          <w14:ligatures w14:val="none"/>
        </w:rPr>
        <w:t>paprastosios jonažolės (</w:t>
      </w:r>
      <w:proofErr w:type="spellStart"/>
      <w:r w:rsidRPr="00126A70">
        <w:rPr>
          <w:rFonts w:eastAsia="Times New Roman"/>
          <w:i/>
          <w:iCs/>
          <w:color w:val="000000"/>
          <w:kern w:val="0"/>
          <w:lang w:eastAsia="ar-SA"/>
          <w14:ligatures w14:val="none"/>
        </w:rPr>
        <w:t>Hypericum</w:t>
      </w:r>
      <w:proofErr w:type="spellEnd"/>
      <w:r w:rsidRPr="00126A70">
        <w:rPr>
          <w:rFonts w:eastAsia="Times New Roman"/>
          <w:i/>
          <w:iCs/>
          <w:color w:val="000000"/>
          <w:kern w:val="0"/>
          <w:lang w:eastAsia="ar-SA"/>
          <w14:ligatures w14:val="none"/>
        </w:rPr>
        <w:t xml:space="preserve"> </w:t>
      </w:r>
      <w:proofErr w:type="spellStart"/>
      <w:r w:rsidRPr="00126A70">
        <w:rPr>
          <w:rFonts w:eastAsia="Times New Roman"/>
          <w:i/>
          <w:iCs/>
          <w:color w:val="000000"/>
          <w:kern w:val="0"/>
          <w:lang w:eastAsia="ar-SA"/>
          <w14:ligatures w14:val="none"/>
        </w:rPr>
        <w:t>perforatum</w:t>
      </w:r>
      <w:proofErr w:type="spellEnd"/>
      <w:r w:rsidRPr="00126A70">
        <w:rPr>
          <w:rFonts w:eastAsia="Times New Roman"/>
          <w:color w:val="000000"/>
          <w:kern w:val="0"/>
          <w:lang w:eastAsia="ar-SA"/>
          <w14:ligatures w14:val="none"/>
        </w:rPr>
        <w:t xml:space="preserve">), augalinio vaisto nuo depresijos; </w:t>
      </w:r>
    </w:p>
    <w:p w14:paraId="7DE69316" w14:textId="77777777" w:rsidR="00126A70" w:rsidRPr="00126A70" w:rsidRDefault="00126A70" w:rsidP="00126A70">
      <w:pPr>
        <w:numPr>
          <w:ilvl w:val="0"/>
          <w:numId w:val="21"/>
        </w:numPr>
        <w:tabs>
          <w:tab w:val="left" w:pos="567"/>
          <w:tab w:val="left" w:pos="1170"/>
        </w:tabs>
        <w:suppressAutoHyphens/>
        <w:spacing w:after="0" w:line="240" w:lineRule="auto"/>
        <w:ind w:left="1170" w:hanging="540"/>
        <w:rPr>
          <w:rFonts w:eastAsia="Times New Roman"/>
          <w:b/>
          <w:bCs/>
          <w:color w:val="000000"/>
          <w:kern w:val="0"/>
          <w:lang w:eastAsia="ar-SA"/>
          <w14:ligatures w14:val="none"/>
        </w:rPr>
      </w:pPr>
      <w:r w:rsidRPr="00126A70">
        <w:rPr>
          <w:rFonts w:eastAsia="Times New Roman"/>
          <w:color w:val="000000"/>
          <w:kern w:val="0"/>
          <w:lang w:eastAsia="ar-SA"/>
          <w14:ligatures w14:val="none"/>
        </w:rPr>
        <w:t xml:space="preserve">antibiotiko </w:t>
      </w:r>
      <w:proofErr w:type="spellStart"/>
      <w:r w:rsidRPr="00126A70">
        <w:rPr>
          <w:rFonts w:eastAsia="Times New Roman"/>
          <w:color w:val="000000"/>
          <w:kern w:val="0"/>
          <w:lang w:eastAsia="ar-SA"/>
          <w14:ligatures w14:val="none"/>
        </w:rPr>
        <w:t>rifampicino</w:t>
      </w:r>
      <w:proofErr w:type="spellEnd"/>
      <w:r w:rsidRPr="00126A70">
        <w:rPr>
          <w:rFonts w:eastAsia="Times New Roman"/>
          <w:color w:val="000000"/>
          <w:kern w:val="0"/>
          <w:lang w:eastAsia="ar-SA"/>
          <w14:ligatures w14:val="none"/>
        </w:rPr>
        <w:t xml:space="preserve">. </w:t>
      </w:r>
    </w:p>
    <w:p w14:paraId="11A5A32A" w14:textId="77777777" w:rsidR="00126A70" w:rsidRPr="00126A70" w:rsidRDefault="00126A70" w:rsidP="00126A70">
      <w:pPr>
        <w:tabs>
          <w:tab w:val="left" w:pos="567"/>
        </w:tabs>
        <w:suppressAutoHyphens/>
        <w:spacing w:after="0" w:line="260" w:lineRule="exact"/>
        <w:ind w:left="630"/>
        <w:rPr>
          <w:rFonts w:eastAsia="Times New Roman"/>
          <w:b/>
          <w:bCs/>
          <w:color w:val="000000"/>
          <w:kern w:val="0"/>
          <w:lang w:eastAsia="ar-SA"/>
          <w14:ligatures w14:val="none"/>
        </w:rPr>
      </w:pPr>
    </w:p>
    <w:p w14:paraId="1A713297" w14:textId="77777777" w:rsidR="00126A70" w:rsidRPr="00126A70" w:rsidRDefault="00126A70" w:rsidP="00126A70">
      <w:pPr>
        <w:tabs>
          <w:tab w:val="left" w:pos="567"/>
        </w:tabs>
        <w:suppressAutoHyphens/>
        <w:spacing w:after="0" w:line="260" w:lineRule="exact"/>
        <w:ind w:left="630"/>
        <w:rPr>
          <w:rFonts w:eastAsia="Times New Roman"/>
          <w:b/>
          <w:bCs/>
          <w:color w:val="000000"/>
          <w:kern w:val="0"/>
          <w:lang w:eastAsia="ar-SA"/>
          <w14:ligatures w14:val="none"/>
        </w:rPr>
      </w:pPr>
      <w:r w:rsidRPr="00126A70">
        <w:rPr>
          <w:rFonts w:eastAsia="Times New Roman"/>
          <w:b/>
          <w:bCs/>
          <w:color w:val="000000"/>
          <w:kern w:val="0"/>
          <w:lang w:eastAsia="ar-SA"/>
          <w14:ligatures w14:val="none"/>
        </w:rPr>
        <w:t xml:space="preserve">Jeigu Jums tinka bet kuris iš minėtų atvejų, </w:t>
      </w:r>
      <w:r w:rsidRPr="00126A70">
        <w:rPr>
          <w:rFonts w:eastAsia="Times New Roman"/>
          <w:bCs/>
          <w:color w:val="000000"/>
          <w:kern w:val="0"/>
          <w:lang w:eastAsia="ar-SA"/>
          <w14:ligatures w14:val="none"/>
        </w:rPr>
        <w:t xml:space="preserve">prieš pradedant vartoti </w:t>
      </w:r>
      <w:proofErr w:type="spellStart"/>
      <w:r w:rsidRPr="00126A70">
        <w:rPr>
          <w:rFonts w:eastAsia="Times New Roman"/>
          <w:bCs/>
          <w:color w:val="000000"/>
          <w:kern w:val="0"/>
          <w:lang w:eastAsia="ar-SA"/>
          <w14:ligatures w14:val="none"/>
        </w:rPr>
        <w:t>Xaboplax</w:t>
      </w:r>
      <w:proofErr w:type="spellEnd"/>
      <w:r w:rsidRPr="00126A70">
        <w:rPr>
          <w:rFonts w:eastAsia="Times New Roman"/>
          <w:b/>
          <w:bCs/>
          <w:color w:val="000000"/>
          <w:kern w:val="0"/>
          <w:lang w:eastAsia="ar-SA"/>
          <w14:ligatures w14:val="none"/>
        </w:rPr>
        <w:t xml:space="preserve"> pasakykite savo gydytojui, </w:t>
      </w:r>
      <w:r w:rsidRPr="00126A70">
        <w:rPr>
          <w:rFonts w:eastAsia="Times New Roman"/>
          <w:bCs/>
          <w:color w:val="000000"/>
          <w:kern w:val="0"/>
          <w:lang w:eastAsia="ar-SA"/>
          <w14:ligatures w14:val="none"/>
        </w:rPr>
        <w:t xml:space="preserve">nes </w:t>
      </w:r>
      <w:proofErr w:type="spellStart"/>
      <w:r w:rsidRPr="00126A70">
        <w:rPr>
          <w:rFonts w:eastAsia="Times New Roman"/>
          <w:bCs/>
          <w:color w:val="000000"/>
          <w:kern w:val="0"/>
          <w:lang w:eastAsia="ar-SA"/>
          <w14:ligatures w14:val="none"/>
        </w:rPr>
        <w:t>Xaboplax</w:t>
      </w:r>
      <w:proofErr w:type="spellEnd"/>
      <w:r w:rsidRPr="00126A70">
        <w:rPr>
          <w:rFonts w:eastAsia="Times New Roman"/>
          <w:bCs/>
          <w:color w:val="000000"/>
          <w:kern w:val="0"/>
          <w:lang w:eastAsia="ar-SA"/>
          <w14:ligatures w14:val="none"/>
        </w:rPr>
        <w:t xml:space="preserve"> veiksmingumas gali sumažėti. Jūsų gydytojas nuspręs, ar Jūs turite būti gydomas šiuo vaistu ir ar Jūs turite būti atidžiau stebimas.</w:t>
      </w:r>
      <w:r w:rsidRPr="00126A70">
        <w:rPr>
          <w:rFonts w:eastAsia="Times New Roman"/>
          <w:color w:val="000000"/>
          <w:kern w:val="0"/>
          <w:lang w:eastAsia="ar-SA"/>
          <w14:ligatures w14:val="none"/>
        </w:rPr>
        <w:t xml:space="preserve"> </w:t>
      </w:r>
    </w:p>
    <w:p w14:paraId="03AE8468"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591A2A13"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Nėštumas ir žindymo laikotarpis </w:t>
      </w:r>
    </w:p>
    <w:p w14:paraId="5BCCFFC1"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color w:val="000000"/>
          <w:kern w:val="0"/>
          <w:lang w:eastAsia="ar-SA"/>
          <w14:ligatures w14:val="none"/>
        </w:rPr>
        <w:t xml:space="preserve">Jei esate nėščia arba žindote,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vartoti draudžiama. Jei yra galimybė pastoti, kol vartojate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naudokitės patikimu kontracepcijos metodu. Jei vartojant šio vaisto pastojote, nedelsdama pasakykite savo gydytojui, kuris nuspręs, kaip turėsite būti gydoma. </w:t>
      </w:r>
    </w:p>
    <w:p w14:paraId="627C7BAF"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5CA1C9FB"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color w:val="000000"/>
          <w:kern w:val="0"/>
          <w:lang w:eastAsia="ar-SA"/>
          <w14:ligatures w14:val="none"/>
        </w:rPr>
        <w:t xml:space="preserve">Vairavimas ir mechanizmų valdymas </w:t>
      </w:r>
    </w:p>
    <w:p w14:paraId="45CE811E"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color w:val="000000"/>
          <w:kern w:val="0"/>
          <w:lang w:eastAsia="ar-SA"/>
          <w14:ligatures w14:val="none"/>
        </w:rPr>
        <w:t xml:space="preserve">Vartojant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gali pasireikšti svaigulys (dažnas šalutinis poveikis) arba apalpimas (nedažnas šalutinis poveikis) (žr. 4 skyrių „Galimas šalutinis poveikis“). Jeigu esate paveiktas šių simptomų, turite nevairuoti, nevažiuoti dviračiu ir nesinaudoti bet kokiais įrenginiais ar mechanizmais. </w:t>
      </w:r>
    </w:p>
    <w:p w14:paraId="1E3C3B0F"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07B27C27"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roofErr w:type="spellStart"/>
      <w:r w:rsidRPr="00126A70">
        <w:rPr>
          <w:rFonts w:eastAsia="Times New Roman"/>
          <w:b/>
          <w:bCs/>
          <w:color w:val="000000"/>
          <w:kern w:val="0"/>
          <w:lang w:eastAsia="ar-SA"/>
          <w14:ligatures w14:val="none"/>
        </w:rPr>
        <w:t>Xaboplax</w:t>
      </w:r>
      <w:proofErr w:type="spellEnd"/>
      <w:r w:rsidRPr="00126A70">
        <w:rPr>
          <w:rFonts w:eastAsia="Times New Roman"/>
          <w:b/>
          <w:bCs/>
          <w:color w:val="000000"/>
          <w:kern w:val="0"/>
          <w:lang w:eastAsia="ar-SA"/>
          <w14:ligatures w14:val="none"/>
        </w:rPr>
        <w:t xml:space="preserve"> sudėtyje yra laktozės ir natrio</w:t>
      </w:r>
    </w:p>
    <w:p w14:paraId="6551A581"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color w:val="000000"/>
          <w:kern w:val="0"/>
          <w:lang w:eastAsia="ar-SA"/>
          <w14:ligatures w14:val="none"/>
        </w:rPr>
        <w:t>Jeigu gydytojas Jums yra sakęs, kad netoleruojate kokių nors angliavandenių, kreipkitės į jį prieš pradėdami vartoti šį vaistą.</w:t>
      </w:r>
    </w:p>
    <w:p w14:paraId="08472EB1"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2DD6F433" w14:textId="77777777" w:rsidR="00126A70" w:rsidRPr="00126A70" w:rsidRDefault="00126A70" w:rsidP="00126A70">
      <w:pPr>
        <w:suppressAutoHyphens/>
        <w:spacing w:after="0" w:line="100" w:lineRule="atLeast"/>
        <w:ind w:right="-2"/>
        <w:rPr>
          <w:rFonts w:eastAsia="Times New Roman"/>
          <w:b/>
          <w:color w:val="000000"/>
          <w:kern w:val="0"/>
          <w:lang w:eastAsia="ar-SA"/>
          <w14:ligatures w14:val="none"/>
        </w:rPr>
      </w:pPr>
      <w:r w:rsidRPr="00126A70">
        <w:rPr>
          <w:rFonts w:eastAsia="Times New Roman"/>
          <w:color w:val="000000"/>
          <w:kern w:val="0"/>
          <w:lang w:eastAsia="ar-SA"/>
          <w14:ligatures w14:val="none"/>
        </w:rPr>
        <w:t>Šio vaisto plėvele dengtoje tabletėje yra mažiau negu 1 </w:t>
      </w:r>
      <w:proofErr w:type="spellStart"/>
      <w:r w:rsidRPr="00126A70">
        <w:rPr>
          <w:rFonts w:eastAsia="Times New Roman"/>
          <w:color w:val="000000"/>
          <w:kern w:val="0"/>
          <w:lang w:eastAsia="ar-SA"/>
          <w14:ligatures w14:val="none"/>
        </w:rPr>
        <w:t>mmol</w:t>
      </w:r>
      <w:proofErr w:type="spellEnd"/>
      <w:r w:rsidRPr="00126A70">
        <w:rPr>
          <w:rFonts w:eastAsia="Times New Roman"/>
          <w:color w:val="000000"/>
          <w:kern w:val="0"/>
          <w:lang w:eastAsia="ar-SA"/>
          <w14:ligatures w14:val="none"/>
        </w:rPr>
        <w:t xml:space="preserve"> (23 mg), t. y. jis beveik neturi reikšmės.</w:t>
      </w:r>
    </w:p>
    <w:p w14:paraId="2A630F56"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355022AC"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5E4EDE73"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r w:rsidRPr="00126A70">
        <w:rPr>
          <w:rFonts w:eastAsia="Times New Roman"/>
          <w:b/>
          <w:color w:val="000000"/>
          <w:kern w:val="0"/>
          <w:lang w:eastAsia="ar-SA"/>
          <w14:ligatures w14:val="none"/>
        </w:rPr>
        <w:t>3.</w:t>
      </w:r>
      <w:r w:rsidRPr="00126A70">
        <w:rPr>
          <w:rFonts w:eastAsia="Times New Roman"/>
          <w:b/>
          <w:color w:val="000000"/>
          <w:kern w:val="0"/>
          <w:lang w:eastAsia="ar-SA"/>
          <w14:ligatures w14:val="none"/>
        </w:rPr>
        <w:tab/>
        <w:t xml:space="preserve">Kaip vartoti </w:t>
      </w:r>
      <w:proofErr w:type="spellStart"/>
      <w:r w:rsidRPr="00126A70">
        <w:rPr>
          <w:rFonts w:eastAsia="Times New Roman"/>
          <w:b/>
          <w:color w:val="000000"/>
          <w:kern w:val="0"/>
          <w:lang w:eastAsia="ar-SA"/>
          <w14:ligatures w14:val="none"/>
        </w:rPr>
        <w:t>Xaboplax</w:t>
      </w:r>
      <w:proofErr w:type="spellEnd"/>
    </w:p>
    <w:p w14:paraId="12B8C3F0"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55417FB7"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Visada vartokite šį vaistą tiksliai kaip nurodė gydytojas. Jeigu abejojate, kreipkitės į gydytoją arba vaistininką.</w:t>
      </w:r>
    </w:p>
    <w:p w14:paraId="4CCD6BCB"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7FAD1C31"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w:t>
      </w:r>
      <w:r w:rsidRPr="00126A70">
        <w:rPr>
          <w:rFonts w:eastAsia="Times New Roman"/>
          <w:color w:val="000000"/>
          <w:kern w:val="0"/>
          <w:lang w:eastAsia="ar-SA"/>
          <w14:ligatures w14:val="none"/>
        </w:rPr>
        <w:t>būtina vartoti valgio metu.</w:t>
      </w:r>
    </w:p>
    <w:p w14:paraId="2F1F6EA6"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Nurykite tabletę (-</w:t>
      </w:r>
      <w:proofErr w:type="spellStart"/>
      <w:r w:rsidRPr="00126A70">
        <w:rPr>
          <w:rFonts w:eastAsia="Times New Roman"/>
          <w:color w:val="000000"/>
          <w:kern w:val="0"/>
          <w:lang w:eastAsia="ar-SA"/>
          <w14:ligatures w14:val="none"/>
        </w:rPr>
        <w:t>es</w:t>
      </w:r>
      <w:proofErr w:type="spellEnd"/>
      <w:r w:rsidRPr="00126A70">
        <w:rPr>
          <w:rFonts w:eastAsia="Times New Roman"/>
          <w:color w:val="000000"/>
          <w:kern w:val="0"/>
          <w:lang w:eastAsia="ar-SA"/>
          <w14:ligatures w14:val="none"/>
        </w:rPr>
        <w:t>), geriausia užsigerdami vandeniu.</w:t>
      </w:r>
    </w:p>
    <w:p w14:paraId="63E4B10A"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5768CB8F"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lastRenderedPageBreak/>
        <w:t xml:space="preserve">Jeigu sunku nuryti visą tabletę, pasikalbėkite su gydytoju apie kitus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w:t>
      </w:r>
      <w:r w:rsidRPr="00126A70">
        <w:rPr>
          <w:rFonts w:eastAsia="Times New Roman"/>
          <w:color w:val="000000"/>
          <w:kern w:val="0"/>
          <w:lang w:eastAsia="ar-SA"/>
          <w14:ligatures w14:val="none"/>
        </w:rPr>
        <w:t>vartojimo būdus. Prieš pat vartojant tabletę galima sutraiškyti ir sumaišyti su vandeniu arba obuolių tyre. Išgėrus šį mišinį, reikia nedelsiant pavalgyti.</w:t>
      </w:r>
    </w:p>
    <w:p w14:paraId="6A56219C"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 xml:space="preserve">Jei reikia, gydytojas gali Jums paskirti vartoti sutraiškytą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w:t>
      </w:r>
      <w:r w:rsidRPr="00126A70">
        <w:rPr>
          <w:rFonts w:eastAsia="Times New Roman"/>
          <w:color w:val="000000"/>
          <w:kern w:val="0"/>
          <w:lang w:eastAsia="ar-SA"/>
          <w14:ligatures w14:val="none"/>
        </w:rPr>
        <w:t>tabletę ir per skrandžio vamzdelį.</w:t>
      </w:r>
    </w:p>
    <w:p w14:paraId="055456C3"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0F911856"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b/>
          <w:bCs/>
          <w:color w:val="000000"/>
          <w:kern w:val="0"/>
          <w:lang w:eastAsia="ar-SA"/>
          <w14:ligatures w14:val="none"/>
        </w:rPr>
        <w:t xml:space="preserve">Kiek vartoti </w:t>
      </w:r>
    </w:p>
    <w:p w14:paraId="4C5F5623" w14:textId="77777777" w:rsidR="00126A70" w:rsidRPr="00126A70" w:rsidRDefault="00126A70" w:rsidP="00126A70">
      <w:pPr>
        <w:widowControl w:val="0"/>
        <w:numPr>
          <w:ilvl w:val="0"/>
          <w:numId w:val="20"/>
        </w:numPr>
        <w:tabs>
          <w:tab w:val="left" w:pos="567"/>
        </w:tabs>
        <w:suppressAutoHyphens/>
        <w:spacing w:after="0" w:line="240" w:lineRule="auto"/>
        <w:ind w:left="720" w:hanging="720"/>
        <w:rPr>
          <w:rFonts w:eastAsia="Calibri"/>
          <w:b/>
          <w:bCs/>
          <w:kern w:val="0"/>
          <w:lang w:eastAsia="pl-PL"/>
          <w14:ligatures w14:val="none"/>
        </w:rPr>
      </w:pPr>
      <w:r w:rsidRPr="00126A70">
        <w:rPr>
          <w:rFonts w:eastAsia="Calibri"/>
          <w:b/>
          <w:bCs/>
          <w:kern w:val="0"/>
          <w:lang w:eastAsia="pl-PL"/>
          <w14:ligatures w14:val="none"/>
        </w:rPr>
        <w:t xml:space="preserve">Suaugusiesiems </w:t>
      </w:r>
    </w:p>
    <w:p w14:paraId="00784DB7" w14:textId="77777777" w:rsidR="00126A70" w:rsidRPr="00126A70" w:rsidRDefault="00126A70" w:rsidP="00126A70">
      <w:pPr>
        <w:widowControl w:val="0"/>
        <w:numPr>
          <w:ilvl w:val="0"/>
          <w:numId w:val="28"/>
        </w:numPr>
        <w:tabs>
          <w:tab w:val="left" w:pos="567"/>
        </w:tabs>
        <w:suppressAutoHyphens/>
        <w:spacing w:after="0" w:line="240" w:lineRule="auto"/>
        <w:ind w:left="1080" w:hanging="540"/>
        <w:rPr>
          <w:rFonts w:eastAsia="Calibri"/>
          <w:kern w:val="0"/>
          <w:lang w:eastAsia="pl-PL"/>
          <w14:ligatures w14:val="none"/>
        </w:rPr>
      </w:pPr>
      <w:r w:rsidRPr="00126A70">
        <w:rPr>
          <w:rFonts w:eastAsia="Calibri"/>
          <w:kern w:val="0"/>
          <w:lang w:eastAsia="pl-PL"/>
          <w14:ligatures w14:val="none"/>
        </w:rPr>
        <w:t xml:space="preserve">Kraujo krešulių susidarymo smegenyse (insulto) ir kitų kūno vietų kraujagyslėse profilaktikai </w:t>
      </w:r>
    </w:p>
    <w:p w14:paraId="224A2685" w14:textId="77777777" w:rsidR="00126A70" w:rsidRPr="00126A70" w:rsidRDefault="00126A70" w:rsidP="00126A70">
      <w:pPr>
        <w:widowControl w:val="0"/>
        <w:spacing w:after="0" w:line="240" w:lineRule="auto"/>
        <w:ind w:left="1080"/>
        <w:rPr>
          <w:rFonts w:eastAsia="Calibri"/>
          <w:kern w:val="0"/>
          <w:lang w:eastAsia="pl-PL"/>
          <w14:ligatures w14:val="none"/>
        </w:rPr>
      </w:pPr>
      <w:r w:rsidRPr="00126A70">
        <w:rPr>
          <w:rFonts w:eastAsia="Calibri"/>
          <w:kern w:val="0"/>
          <w:lang w:eastAsia="pl-PL"/>
          <w14:ligatures w14:val="none"/>
        </w:rPr>
        <w:t xml:space="preserve">Rekomenduojama dozė yra viena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20 mg tabletė kartą per parą. </w:t>
      </w:r>
    </w:p>
    <w:p w14:paraId="11B48946" w14:textId="77777777" w:rsidR="00126A70" w:rsidRPr="00126A70" w:rsidRDefault="00126A70" w:rsidP="00126A70">
      <w:pPr>
        <w:widowControl w:val="0"/>
        <w:spacing w:after="0" w:line="240" w:lineRule="auto"/>
        <w:ind w:left="1080"/>
        <w:rPr>
          <w:rFonts w:eastAsia="Calibri"/>
          <w:kern w:val="0"/>
          <w:lang w:eastAsia="pl-PL"/>
          <w14:ligatures w14:val="none"/>
        </w:rPr>
      </w:pPr>
      <w:r w:rsidRPr="00126A70">
        <w:rPr>
          <w:rFonts w:eastAsia="Calibri"/>
          <w:kern w:val="0"/>
          <w:lang w:eastAsia="pl-PL"/>
          <w14:ligatures w14:val="none"/>
        </w:rPr>
        <w:t xml:space="preserve">Jeigu Jūsų inkstų funkcija sutrikusi, dozė gali būti sumažinta iki vienos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15 mg tabletės kartą per parą. </w:t>
      </w:r>
    </w:p>
    <w:p w14:paraId="5602EFF3" w14:textId="77777777" w:rsidR="00126A70" w:rsidRPr="00126A70" w:rsidRDefault="00126A70" w:rsidP="00126A70">
      <w:pPr>
        <w:widowControl w:val="0"/>
        <w:spacing w:after="0" w:line="240" w:lineRule="auto"/>
        <w:ind w:left="1080"/>
        <w:rPr>
          <w:rFonts w:eastAsia="Calibri"/>
          <w:kern w:val="0"/>
          <w:lang w:eastAsia="pl-PL"/>
          <w14:ligatures w14:val="none"/>
        </w:rPr>
      </w:pPr>
    </w:p>
    <w:p w14:paraId="49BC113C" w14:textId="77777777" w:rsidR="00126A70" w:rsidRPr="00126A70" w:rsidRDefault="00126A70" w:rsidP="00126A70">
      <w:pPr>
        <w:widowControl w:val="0"/>
        <w:spacing w:after="0" w:line="240" w:lineRule="auto"/>
        <w:ind w:left="1080"/>
        <w:rPr>
          <w:rFonts w:eastAsia="Calibri"/>
          <w:kern w:val="0"/>
          <w:lang w:eastAsia="pl-PL"/>
          <w14:ligatures w14:val="none"/>
        </w:rPr>
      </w:pPr>
      <w:r w:rsidRPr="00126A70">
        <w:rPr>
          <w:rFonts w:eastAsia="Calibri"/>
          <w:kern w:val="0"/>
          <w:lang w:eastAsia="pl-PL"/>
          <w14:ligatures w14:val="none"/>
        </w:rPr>
        <w:t xml:space="preserve">Jeigu Jums reikalinga procedūra, skirta užsikimšusių širdies kraujagyslių gydymui (vadinama </w:t>
      </w:r>
      <w:proofErr w:type="spellStart"/>
      <w:r w:rsidRPr="00126A70">
        <w:rPr>
          <w:rFonts w:eastAsia="Calibri"/>
          <w:kern w:val="0"/>
          <w:lang w:eastAsia="pl-PL"/>
          <w14:ligatures w14:val="none"/>
        </w:rPr>
        <w:t>perkutanine</w:t>
      </w:r>
      <w:proofErr w:type="spellEnd"/>
      <w:r w:rsidRPr="00126A70">
        <w:rPr>
          <w:rFonts w:eastAsia="Calibri"/>
          <w:kern w:val="0"/>
          <w:lang w:eastAsia="pl-PL"/>
          <w14:ligatures w14:val="none"/>
        </w:rPr>
        <w:t xml:space="preserve"> koronarine intervencija – PKI su </w:t>
      </w:r>
      <w:proofErr w:type="spellStart"/>
      <w:r w:rsidRPr="00126A70">
        <w:rPr>
          <w:rFonts w:eastAsia="Calibri"/>
          <w:kern w:val="0"/>
          <w:lang w:eastAsia="pl-PL"/>
          <w14:ligatures w14:val="none"/>
        </w:rPr>
        <w:t>stento</w:t>
      </w:r>
      <w:proofErr w:type="spellEnd"/>
      <w:r w:rsidRPr="00126A70">
        <w:rPr>
          <w:rFonts w:eastAsia="Calibri"/>
          <w:kern w:val="0"/>
          <w:lang w:eastAsia="pl-PL"/>
          <w14:ligatures w14:val="none"/>
        </w:rPr>
        <w:t xml:space="preserve"> įstatymu), dozės sumažinimo iki vienos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15 mg tabletės kartą per parą (arba iki vienos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10 mg tabletės kartą per parą, jeigu Jums yra inkstų funkcijos sutrikimas), vartojant kartu su </w:t>
      </w:r>
      <w:proofErr w:type="spellStart"/>
      <w:r w:rsidRPr="00126A70">
        <w:rPr>
          <w:rFonts w:eastAsia="Calibri"/>
          <w:kern w:val="0"/>
          <w:lang w:eastAsia="pl-PL"/>
          <w14:ligatures w14:val="none"/>
        </w:rPr>
        <w:t>antitrombocitiniu</w:t>
      </w:r>
      <w:proofErr w:type="spellEnd"/>
      <w:r w:rsidRPr="00126A70">
        <w:rPr>
          <w:rFonts w:eastAsia="Calibri"/>
          <w:kern w:val="0"/>
          <w:lang w:eastAsia="pl-PL"/>
          <w14:ligatures w14:val="none"/>
        </w:rPr>
        <w:t xml:space="preserve"> vaistu, pavyzdžiui, </w:t>
      </w:r>
      <w:proofErr w:type="spellStart"/>
      <w:r w:rsidRPr="00126A70">
        <w:rPr>
          <w:rFonts w:eastAsia="Calibri"/>
          <w:kern w:val="0"/>
          <w:lang w:eastAsia="pl-PL"/>
          <w14:ligatures w14:val="none"/>
        </w:rPr>
        <w:t>klopidogreliu</w:t>
      </w:r>
      <w:proofErr w:type="spellEnd"/>
      <w:r w:rsidRPr="00126A70">
        <w:rPr>
          <w:rFonts w:eastAsia="Calibri"/>
          <w:kern w:val="0"/>
          <w:lang w:eastAsia="pl-PL"/>
          <w14:ligatures w14:val="none"/>
        </w:rPr>
        <w:t>, patirtis yra ribota.</w:t>
      </w:r>
    </w:p>
    <w:p w14:paraId="4EEE05C2" w14:textId="77777777" w:rsidR="00126A70" w:rsidRPr="00126A70" w:rsidRDefault="00126A70" w:rsidP="00126A70">
      <w:pPr>
        <w:widowControl w:val="0"/>
        <w:spacing w:after="0" w:line="240" w:lineRule="auto"/>
        <w:ind w:left="1080"/>
        <w:rPr>
          <w:rFonts w:eastAsia="Calibri"/>
          <w:kern w:val="0"/>
          <w:lang w:eastAsia="pl-PL"/>
          <w14:ligatures w14:val="none"/>
        </w:rPr>
      </w:pPr>
    </w:p>
    <w:p w14:paraId="1C5FD0F3" w14:textId="77777777" w:rsidR="00126A70" w:rsidRPr="00126A70" w:rsidRDefault="00126A70" w:rsidP="00126A70">
      <w:pPr>
        <w:widowControl w:val="0"/>
        <w:numPr>
          <w:ilvl w:val="0"/>
          <w:numId w:val="28"/>
        </w:numPr>
        <w:tabs>
          <w:tab w:val="left" w:pos="567"/>
        </w:tabs>
        <w:suppressAutoHyphens/>
        <w:spacing w:after="0" w:line="240" w:lineRule="auto"/>
        <w:ind w:left="1080" w:hanging="540"/>
        <w:rPr>
          <w:rFonts w:eastAsia="Calibri"/>
          <w:kern w:val="0"/>
          <w:lang w:eastAsia="pl-PL"/>
          <w14:ligatures w14:val="none"/>
        </w:rPr>
      </w:pPr>
      <w:r w:rsidRPr="00126A70">
        <w:rPr>
          <w:rFonts w:eastAsia="Calibri"/>
          <w:kern w:val="0"/>
          <w:lang w:eastAsia="pl-PL"/>
          <w14:ligatures w14:val="none"/>
        </w:rPr>
        <w:t xml:space="preserve">Kraujo krešulių kojų venose bei kraujo krešulių plaučių kraujagyslėse gydymui ir pakartotinio kraujo krešulių susidarymo profilaktikai </w:t>
      </w:r>
    </w:p>
    <w:p w14:paraId="22DFBC37" w14:textId="77777777" w:rsidR="00126A70" w:rsidRPr="00126A70" w:rsidRDefault="00126A70" w:rsidP="00126A70">
      <w:pPr>
        <w:widowControl w:val="0"/>
        <w:spacing w:after="0" w:line="240" w:lineRule="auto"/>
        <w:ind w:left="1080"/>
        <w:rPr>
          <w:rFonts w:eastAsia="Calibri"/>
          <w:kern w:val="0"/>
          <w:lang w:eastAsia="pl-PL"/>
          <w14:ligatures w14:val="none"/>
        </w:rPr>
      </w:pPr>
      <w:r w:rsidRPr="00126A70">
        <w:rPr>
          <w:rFonts w:eastAsia="Calibri"/>
          <w:kern w:val="0"/>
          <w:lang w:eastAsia="pl-PL"/>
          <w14:ligatures w14:val="none"/>
        </w:rPr>
        <w:t xml:space="preserve">Pirmąsias 3 savaites rekomenduojama dozė yra viena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15 mg tabletė du kartus per parą. Po 3 savaičių rekomenduojama dozė yra viena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20 mg tabletė vieną kartą per parą. </w:t>
      </w:r>
    </w:p>
    <w:p w14:paraId="7C445DD2" w14:textId="77777777" w:rsidR="00126A70" w:rsidRPr="00126A70" w:rsidRDefault="00126A70" w:rsidP="00126A70">
      <w:pPr>
        <w:widowControl w:val="0"/>
        <w:spacing w:after="0" w:line="240" w:lineRule="auto"/>
        <w:ind w:left="1080"/>
        <w:rPr>
          <w:rFonts w:eastAsia="Calibri"/>
          <w:kern w:val="0"/>
          <w:lang w:eastAsia="pl-PL"/>
          <w14:ligatures w14:val="none"/>
        </w:rPr>
      </w:pPr>
      <w:r w:rsidRPr="00126A70">
        <w:rPr>
          <w:rFonts w:eastAsia="Calibri"/>
          <w:kern w:val="0"/>
          <w:lang w:eastAsia="pl-PL"/>
          <w14:ligatures w14:val="none"/>
        </w:rPr>
        <w:t xml:space="preserve">Po kraujo krešulio gydymo, trukusio ne mažiau kaip 6 mėnesius, gydytojas gali nuspręsti tęsti gydymą ir skirti po vieną 10 mg tabletę vieną kartą per parą arba po vieną 20 mg tabletę vieną kartą per parą. </w:t>
      </w:r>
    </w:p>
    <w:p w14:paraId="65D04B4E" w14:textId="77777777" w:rsidR="00126A70" w:rsidRPr="00126A70" w:rsidRDefault="00126A70" w:rsidP="00126A70">
      <w:pPr>
        <w:widowControl w:val="0"/>
        <w:spacing w:after="0" w:line="240" w:lineRule="auto"/>
        <w:ind w:left="1080"/>
        <w:rPr>
          <w:rFonts w:eastAsia="Calibri"/>
          <w:kern w:val="0"/>
          <w:lang w:eastAsia="pl-PL"/>
          <w14:ligatures w14:val="none"/>
        </w:rPr>
      </w:pPr>
      <w:r w:rsidRPr="00126A70">
        <w:rPr>
          <w:rFonts w:eastAsia="Calibri"/>
          <w:kern w:val="0"/>
          <w:lang w:eastAsia="pl-PL"/>
          <w14:ligatures w14:val="none"/>
        </w:rPr>
        <w:t xml:space="preserve">Jeigu Jūsų inkstų funkcija sutrikusi ir Jūs vartojate po vieną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20 mg tabletę vieną kartą per parą, gydytojas gali nuspręsti po trijų savaičių sumažinti dozę iki vienos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15 mg tabletės vieną kartą per parą, jei kraujavimo rizika didesnė negu naujo krešulio susidarymo rizika.</w:t>
      </w:r>
    </w:p>
    <w:p w14:paraId="02E5DFA8" w14:textId="77777777" w:rsidR="00126A70" w:rsidRPr="00126A70" w:rsidRDefault="00126A70" w:rsidP="00126A70">
      <w:pPr>
        <w:widowControl w:val="0"/>
        <w:spacing w:after="0" w:line="240" w:lineRule="auto"/>
        <w:rPr>
          <w:rFonts w:eastAsia="Calibri"/>
          <w:kern w:val="0"/>
          <w:lang w:eastAsia="pl-PL"/>
          <w14:ligatures w14:val="none"/>
        </w:rPr>
      </w:pPr>
    </w:p>
    <w:p w14:paraId="47C1EE39" w14:textId="77777777" w:rsidR="00126A70" w:rsidRPr="00126A70" w:rsidRDefault="00126A70" w:rsidP="00126A70">
      <w:pPr>
        <w:widowControl w:val="0"/>
        <w:numPr>
          <w:ilvl w:val="0"/>
          <w:numId w:val="29"/>
        </w:numPr>
        <w:tabs>
          <w:tab w:val="left" w:pos="567"/>
        </w:tabs>
        <w:suppressAutoHyphens/>
        <w:spacing w:after="0" w:line="240" w:lineRule="auto"/>
        <w:ind w:left="540" w:hanging="540"/>
        <w:rPr>
          <w:rFonts w:eastAsia="Calibri"/>
          <w:b/>
          <w:bCs/>
          <w:kern w:val="0"/>
          <w:lang w:eastAsia="pl-PL"/>
          <w14:ligatures w14:val="none"/>
        </w:rPr>
      </w:pPr>
      <w:r w:rsidRPr="00126A70">
        <w:rPr>
          <w:rFonts w:eastAsia="Calibri"/>
          <w:b/>
          <w:bCs/>
          <w:kern w:val="0"/>
          <w:lang w:eastAsia="pl-PL"/>
          <w14:ligatures w14:val="none"/>
        </w:rPr>
        <w:t xml:space="preserve">Vaikams ir paaugliams </w:t>
      </w:r>
    </w:p>
    <w:p w14:paraId="75DCD167" w14:textId="77777777" w:rsidR="00126A70" w:rsidRPr="00126A70" w:rsidRDefault="00126A70" w:rsidP="00126A70">
      <w:pPr>
        <w:widowControl w:val="0"/>
        <w:spacing w:after="0" w:line="240" w:lineRule="auto"/>
        <w:rPr>
          <w:rFonts w:eastAsia="Calibri"/>
          <w:kern w:val="0"/>
          <w:lang w:eastAsia="pl-PL"/>
          <w14:ligatures w14:val="none"/>
        </w:rPr>
      </w:pP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dozė priklauso nuo kūno svorio, ir ją apskaičiuos gydytojas.</w:t>
      </w:r>
    </w:p>
    <w:p w14:paraId="335A6550" w14:textId="77777777" w:rsidR="00126A70" w:rsidRPr="00126A70" w:rsidRDefault="00126A70" w:rsidP="00126A70">
      <w:pPr>
        <w:widowControl w:val="0"/>
        <w:numPr>
          <w:ilvl w:val="0"/>
          <w:numId w:val="30"/>
        </w:numPr>
        <w:tabs>
          <w:tab w:val="left" w:pos="567"/>
        </w:tabs>
        <w:suppressAutoHyphens/>
        <w:spacing w:after="0" w:line="240" w:lineRule="auto"/>
        <w:ind w:left="1080" w:hanging="540"/>
        <w:rPr>
          <w:rFonts w:eastAsia="Calibri"/>
          <w:kern w:val="0"/>
          <w:lang w:eastAsia="pl-PL"/>
          <w14:ligatures w14:val="none"/>
        </w:rPr>
      </w:pPr>
      <w:r w:rsidRPr="00126A70">
        <w:rPr>
          <w:rFonts w:eastAsia="Calibri"/>
          <w:kern w:val="0"/>
          <w:lang w:eastAsia="pl-PL"/>
          <w14:ligatures w14:val="none"/>
        </w:rPr>
        <w:t xml:space="preserve">Vaikams ir paaugliams, kurių </w:t>
      </w:r>
      <w:r w:rsidRPr="00126A70">
        <w:rPr>
          <w:rFonts w:eastAsia="Calibri"/>
          <w:b/>
          <w:bCs/>
          <w:kern w:val="0"/>
          <w:lang w:eastAsia="pl-PL"/>
          <w14:ligatures w14:val="none"/>
        </w:rPr>
        <w:t>kūno svoris yra nuo 30 kg iki mažiau kaip 50 kg</w:t>
      </w:r>
      <w:r w:rsidRPr="00126A70">
        <w:rPr>
          <w:rFonts w:eastAsia="Calibri"/>
          <w:kern w:val="0"/>
          <w:lang w:eastAsia="pl-PL"/>
          <w14:ligatures w14:val="none"/>
        </w:rPr>
        <w:t xml:space="preserve">, rekomenduojama dozė yra viena </w:t>
      </w:r>
      <w:proofErr w:type="spellStart"/>
      <w:r w:rsidRPr="00126A70">
        <w:rPr>
          <w:rFonts w:eastAsia="Calibri"/>
          <w:b/>
          <w:bCs/>
          <w:kern w:val="0"/>
          <w:lang w:eastAsia="pl-PL"/>
          <w14:ligatures w14:val="none"/>
        </w:rPr>
        <w:t>Xaboplax</w:t>
      </w:r>
      <w:proofErr w:type="spellEnd"/>
      <w:r w:rsidRPr="00126A70">
        <w:rPr>
          <w:rFonts w:eastAsia="Calibri"/>
          <w:b/>
          <w:bCs/>
          <w:kern w:val="0"/>
          <w:lang w:eastAsia="pl-PL"/>
          <w14:ligatures w14:val="none"/>
        </w:rPr>
        <w:t xml:space="preserve"> 15 mg tabletė</w:t>
      </w:r>
      <w:r w:rsidRPr="00126A70">
        <w:rPr>
          <w:rFonts w:eastAsia="Calibri"/>
          <w:kern w:val="0"/>
          <w:lang w:eastAsia="pl-PL"/>
          <w14:ligatures w14:val="none"/>
        </w:rPr>
        <w:t xml:space="preserve"> kartą per parą.</w:t>
      </w:r>
    </w:p>
    <w:p w14:paraId="2DED8282" w14:textId="77777777" w:rsidR="00126A70" w:rsidRPr="00126A70" w:rsidRDefault="00126A70" w:rsidP="00126A70">
      <w:pPr>
        <w:widowControl w:val="0"/>
        <w:numPr>
          <w:ilvl w:val="0"/>
          <w:numId w:val="30"/>
        </w:numPr>
        <w:tabs>
          <w:tab w:val="left" w:pos="567"/>
        </w:tabs>
        <w:suppressAutoHyphens/>
        <w:spacing w:after="0" w:line="240" w:lineRule="auto"/>
        <w:ind w:left="1080" w:hanging="540"/>
        <w:rPr>
          <w:rFonts w:eastAsia="Calibri"/>
          <w:kern w:val="0"/>
          <w:lang w:eastAsia="pl-PL"/>
          <w14:ligatures w14:val="none"/>
        </w:rPr>
      </w:pPr>
      <w:r w:rsidRPr="00126A70">
        <w:rPr>
          <w:rFonts w:eastAsia="Calibri"/>
          <w:kern w:val="0"/>
          <w:lang w:eastAsia="pl-PL"/>
          <w14:ligatures w14:val="none"/>
        </w:rPr>
        <w:t xml:space="preserve">Vaikams ir paaugliams, kurių </w:t>
      </w:r>
      <w:r w:rsidRPr="00126A70">
        <w:rPr>
          <w:rFonts w:eastAsia="Calibri"/>
          <w:b/>
          <w:bCs/>
          <w:kern w:val="0"/>
          <w:lang w:eastAsia="pl-PL"/>
          <w14:ligatures w14:val="none"/>
        </w:rPr>
        <w:t>kūno svoris yra 50 kg arba didesnis</w:t>
      </w:r>
      <w:r w:rsidRPr="00126A70">
        <w:rPr>
          <w:rFonts w:eastAsia="Calibri"/>
          <w:kern w:val="0"/>
          <w:lang w:eastAsia="pl-PL"/>
          <w14:ligatures w14:val="none"/>
        </w:rPr>
        <w:t xml:space="preserve">, rekomenduojama dozė yra </w:t>
      </w:r>
      <w:r w:rsidRPr="00126A70">
        <w:rPr>
          <w:rFonts w:eastAsia="Calibri"/>
          <w:b/>
          <w:bCs/>
          <w:kern w:val="0"/>
          <w:lang w:eastAsia="pl-PL"/>
          <w14:ligatures w14:val="none"/>
        </w:rPr>
        <w:t xml:space="preserve">viena </w:t>
      </w:r>
      <w:proofErr w:type="spellStart"/>
      <w:r w:rsidRPr="00126A70">
        <w:rPr>
          <w:rFonts w:eastAsia="Calibri"/>
          <w:b/>
          <w:bCs/>
          <w:kern w:val="0"/>
          <w:lang w:eastAsia="pl-PL"/>
          <w14:ligatures w14:val="none"/>
        </w:rPr>
        <w:t>Xaboplax</w:t>
      </w:r>
      <w:proofErr w:type="spellEnd"/>
      <w:r w:rsidRPr="00126A70">
        <w:rPr>
          <w:rFonts w:eastAsia="Calibri"/>
          <w:b/>
          <w:bCs/>
          <w:kern w:val="0"/>
          <w:lang w:eastAsia="pl-PL"/>
          <w14:ligatures w14:val="none"/>
        </w:rPr>
        <w:t xml:space="preserve"> 20 mg tabletė</w:t>
      </w:r>
      <w:r w:rsidRPr="00126A70">
        <w:rPr>
          <w:rFonts w:eastAsia="Calibri"/>
          <w:kern w:val="0"/>
          <w:lang w:eastAsia="pl-PL"/>
          <w14:ligatures w14:val="none"/>
        </w:rPr>
        <w:t xml:space="preserve"> kartą per parą. </w:t>
      </w:r>
    </w:p>
    <w:p w14:paraId="0BB483E8"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Kiekvieną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dozę vartokite užsigerdami valgio metu (pvz., vandeniu ar sultimis). </w:t>
      </w:r>
    </w:p>
    <w:p w14:paraId="2735041E"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Tabletes vartokite kasdien maždaug tuo pačiu metu. Apsvarstykite, ar nevertėtų nustatyti žadintuvo priminimui. </w:t>
      </w:r>
    </w:p>
    <w:p w14:paraId="37EBCC83"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Tėvams arba globėjams: stebėkite vaiką, kad būtų užtikrintas pilnos dozės suvartojimas. </w:t>
      </w:r>
    </w:p>
    <w:p w14:paraId="6C11A0B8" w14:textId="77777777" w:rsidR="00126A70" w:rsidRPr="00126A70" w:rsidRDefault="00126A70" w:rsidP="00126A70">
      <w:pPr>
        <w:widowControl w:val="0"/>
        <w:spacing w:after="0" w:line="240" w:lineRule="auto"/>
        <w:rPr>
          <w:rFonts w:eastAsia="Calibri"/>
          <w:kern w:val="0"/>
          <w:lang w:eastAsia="pl-PL"/>
          <w14:ligatures w14:val="none"/>
        </w:rPr>
      </w:pPr>
    </w:p>
    <w:p w14:paraId="7B4F9898"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Kadangi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dozė priklauso nuo kūno svorio, svarbu suplanuoti apsilankymus pas gydytoją, nes, keičiantis kūno svoriui, gali prireikti koreguoti dozę. </w:t>
      </w:r>
      <w:r w:rsidRPr="00126A70">
        <w:rPr>
          <w:rFonts w:eastAsia="Calibri"/>
          <w:b/>
          <w:bCs/>
          <w:kern w:val="0"/>
          <w:lang w:eastAsia="pl-PL"/>
          <w14:ligatures w14:val="none"/>
        </w:rPr>
        <w:t xml:space="preserve">Niekada patys nekoreguokite </w:t>
      </w:r>
      <w:proofErr w:type="spellStart"/>
      <w:r w:rsidRPr="00126A70">
        <w:rPr>
          <w:rFonts w:eastAsia="Calibri"/>
          <w:b/>
          <w:bCs/>
          <w:kern w:val="0"/>
          <w:lang w:eastAsia="pl-PL"/>
          <w14:ligatures w14:val="none"/>
        </w:rPr>
        <w:t>Xaboplax</w:t>
      </w:r>
      <w:proofErr w:type="spellEnd"/>
      <w:r w:rsidRPr="00126A70">
        <w:rPr>
          <w:rFonts w:eastAsia="Calibri"/>
          <w:b/>
          <w:bCs/>
          <w:kern w:val="0"/>
          <w:lang w:eastAsia="pl-PL"/>
          <w14:ligatures w14:val="none"/>
        </w:rPr>
        <w:t xml:space="preserve"> dozės</w:t>
      </w:r>
      <w:r w:rsidRPr="00126A70">
        <w:rPr>
          <w:rFonts w:eastAsia="Calibri"/>
          <w:kern w:val="0"/>
          <w:lang w:eastAsia="pl-PL"/>
          <w14:ligatures w14:val="none"/>
        </w:rPr>
        <w:t xml:space="preserve">. Jei reikės, dozę pakoreguos gydytojas. </w:t>
      </w:r>
    </w:p>
    <w:p w14:paraId="379DF2D5" w14:textId="77777777" w:rsidR="00126A70" w:rsidRPr="00126A70" w:rsidRDefault="00126A70" w:rsidP="00126A70">
      <w:pPr>
        <w:widowControl w:val="0"/>
        <w:spacing w:after="0" w:line="240" w:lineRule="auto"/>
        <w:rPr>
          <w:rFonts w:eastAsia="Calibri"/>
          <w:kern w:val="0"/>
          <w:lang w:eastAsia="pl-PL"/>
          <w14:ligatures w14:val="none"/>
        </w:rPr>
      </w:pPr>
    </w:p>
    <w:p w14:paraId="4179B9B5"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Tabletės negalima skelti per pusę, norint suvartoti dalį tabletės dozės. Jei reikalinga mažesnė dozė, vartokite granulių geriamajai suspensijai, tiekiamų įvairiais firminiais pavadinimais. </w:t>
      </w:r>
    </w:p>
    <w:p w14:paraId="75D636E8"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Vaikams ir paaugliams, kurie negali nuryti visos tabletės, reikia vartoti granulių geriamajai suspensijai, tiekiamų įvairiais firminiais pavadinimais. </w:t>
      </w:r>
    </w:p>
    <w:p w14:paraId="36056089"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Jei geriamosios suspensijos neturite, galima susmulkinti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tabletę ir prieš pat vartojant sumaišyti ją su vandeniu arba obuolių tyre. Suvartojus šį mišinį, reikia nedelsiant pavalgyti. Jei reikalinga, susmulkintą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tabletę gydytojas gali duoti suvartoti per skrandžio zondą. </w:t>
      </w:r>
    </w:p>
    <w:p w14:paraId="07554429" w14:textId="77777777" w:rsidR="00126A70" w:rsidRPr="00126A70" w:rsidRDefault="00126A70" w:rsidP="00126A70">
      <w:pPr>
        <w:widowControl w:val="0"/>
        <w:spacing w:after="0" w:line="240" w:lineRule="auto"/>
        <w:rPr>
          <w:rFonts w:eastAsia="Calibri"/>
          <w:kern w:val="0"/>
          <w:lang w:eastAsia="pl-PL"/>
          <w14:ligatures w14:val="none"/>
        </w:rPr>
      </w:pPr>
    </w:p>
    <w:p w14:paraId="6D248AF2" w14:textId="77777777" w:rsidR="00126A70" w:rsidRPr="00126A70" w:rsidRDefault="00126A70" w:rsidP="00126A70">
      <w:pPr>
        <w:widowControl w:val="0"/>
        <w:spacing w:after="0" w:line="240" w:lineRule="auto"/>
        <w:rPr>
          <w:rFonts w:eastAsia="Calibri"/>
          <w:b/>
          <w:bCs/>
          <w:kern w:val="0"/>
          <w:lang w:eastAsia="pl-PL"/>
          <w14:ligatures w14:val="none"/>
        </w:rPr>
      </w:pPr>
      <w:r w:rsidRPr="00126A70">
        <w:rPr>
          <w:rFonts w:eastAsia="Calibri"/>
          <w:b/>
          <w:bCs/>
          <w:kern w:val="0"/>
          <w:lang w:eastAsia="pl-PL"/>
          <w14:ligatures w14:val="none"/>
        </w:rPr>
        <w:t>Jei išspjovėte vaisto dozę arba vėmėte</w:t>
      </w:r>
    </w:p>
    <w:p w14:paraId="2DF34CA4" w14:textId="77777777" w:rsidR="00126A70" w:rsidRPr="00126A70" w:rsidRDefault="00126A70" w:rsidP="00126A70">
      <w:pPr>
        <w:widowControl w:val="0"/>
        <w:numPr>
          <w:ilvl w:val="0"/>
          <w:numId w:val="31"/>
        </w:numPr>
        <w:tabs>
          <w:tab w:val="left" w:pos="567"/>
        </w:tabs>
        <w:suppressAutoHyphens/>
        <w:spacing w:after="0" w:line="240" w:lineRule="auto"/>
        <w:ind w:left="540" w:hanging="540"/>
        <w:rPr>
          <w:rFonts w:eastAsia="Calibri"/>
          <w:kern w:val="0"/>
          <w:lang w:eastAsia="pl-PL"/>
          <w14:ligatures w14:val="none"/>
        </w:rPr>
      </w:pPr>
      <w:r w:rsidRPr="00126A70">
        <w:rPr>
          <w:rFonts w:eastAsia="Calibri"/>
          <w:kern w:val="0"/>
          <w:lang w:eastAsia="pl-PL"/>
          <w14:ligatures w14:val="none"/>
        </w:rPr>
        <w:t xml:space="preserve">praėjus mažiau kaip 30 minučių po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vartojimo, suvartokite naują dozę;</w:t>
      </w:r>
    </w:p>
    <w:p w14:paraId="69D00A9D" w14:textId="77777777" w:rsidR="00126A70" w:rsidRPr="00126A70" w:rsidRDefault="00126A70" w:rsidP="00126A70">
      <w:pPr>
        <w:widowControl w:val="0"/>
        <w:numPr>
          <w:ilvl w:val="0"/>
          <w:numId w:val="31"/>
        </w:numPr>
        <w:tabs>
          <w:tab w:val="left" w:pos="567"/>
        </w:tabs>
        <w:suppressAutoHyphens/>
        <w:spacing w:after="0" w:line="240" w:lineRule="auto"/>
        <w:ind w:left="540" w:hanging="540"/>
        <w:rPr>
          <w:rFonts w:eastAsia="Calibri"/>
          <w:kern w:val="0"/>
          <w:lang w:eastAsia="pl-PL"/>
          <w14:ligatures w14:val="none"/>
        </w:rPr>
      </w:pPr>
      <w:r w:rsidRPr="00126A70">
        <w:rPr>
          <w:rFonts w:eastAsia="Calibri"/>
          <w:kern w:val="0"/>
          <w:lang w:eastAsia="pl-PL"/>
          <w14:ligatures w14:val="none"/>
        </w:rPr>
        <w:lastRenderedPageBreak/>
        <w:t xml:space="preserve">praėjus daugiau kaip 30 minučių po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vartojimo, naujos dozės </w:t>
      </w:r>
      <w:r w:rsidRPr="00126A70">
        <w:rPr>
          <w:rFonts w:eastAsia="Calibri"/>
          <w:b/>
          <w:bCs/>
          <w:kern w:val="0"/>
          <w:lang w:eastAsia="pl-PL"/>
          <w14:ligatures w14:val="none"/>
        </w:rPr>
        <w:t>vartoti negalima</w:t>
      </w:r>
      <w:r w:rsidRPr="00126A70">
        <w:rPr>
          <w:rFonts w:eastAsia="Calibri"/>
          <w:kern w:val="0"/>
          <w:lang w:eastAsia="pl-PL"/>
          <w14:ligatures w14:val="none"/>
        </w:rPr>
        <w:t xml:space="preserve">. Tokiu atveju kitą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dozę vartokite įprastu metu. </w:t>
      </w:r>
    </w:p>
    <w:p w14:paraId="6D341D79" w14:textId="77777777" w:rsidR="00126A70" w:rsidRPr="00126A70" w:rsidRDefault="00126A70" w:rsidP="00126A70">
      <w:pPr>
        <w:widowControl w:val="0"/>
        <w:spacing w:after="0" w:line="240" w:lineRule="auto"/>
        <w:rPr>
          <w:rFonts w:eastAsia="Calibri"/>
          <w:kern w:val="0"/>
          <w:lang w:eastAsia="pl-PL"/>
          <w14:ligatures w14:val="none"/>
        </w:rPr>
      </w:pPr>
    </w:p>
    <w:p w14:paraId="035B8F24"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Jei pavartoję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kelis kartus išspjovėte dozę arba vėmėte, kreipkitės į gydytoją.</w:t>
      </w:r>
    </w:p>
    <w:p w14:paraId="6A8F0602" w14:textId="77777777" w:rsidR="00126A70" w:rsidRPr="00126A70" w:rsidRDefault="00126A70" w:rsidP="00126A70">
      <w:pPr>
        <w:widowControl w:val="0"/>
        <w:spacing w:after="0" w:line="240" w:lineRule="auto"/>
        <w:rPr>
          <w:rFonts w:eastAsia="Calibri"/>
          <w:kern w:val="0"/>
          <w:lang w:eastAsia="pl-PL"/>
          <w14:ligatures w14:val="none"/>
        </w:rPr>
      </w:pPr>
    </w:p>
    <w:p w14:paraId="0BE661D5" w14:textId="77777777" w:rsidR="00126A70" w:rsidRPr="00126A70" w:rsidRDefault="00126A70" w:rsidP="00126A70">
      <w:pPr>
        <w:widowControl w:val="0"/>
        <w:spacing w:after="0" w:line="240" w:lineRule="auto"/>
        <w:rPr>
          <w:rFonts w:eastAsia="Times New Roman"/>
          <w:kern w:val="0"/>
          <w:lang w:eastAsia="pl-PL"/>
          <w14:ligatures w14:val="none"/>
        </w:rPr>
      </w:pPr>
      <w:r w:rsidRPr="00126A70">
        <w:rPr>
          <w:rFonts w:eastAsia="Times New Roman"/>
          <w:b/>
          <w:bCs/>
          <w:kern w:val="0"/>
          <w:lang w:eastAsia="pl-PL"/>
          <w14:ligatures w14:val="none"/>
        </w:rPr>
        <w:t xml:space="preserve">Kada vartoti </w:t>
      </w:r>
      <w:proofErr w:type="spellStart"/>
      <w:r w:rsidRPr="00126A70">
        <w:rPr>
          <w:rFonts w:eastAsia="Times New Roman"/>
          <w:b/>
          <w:bCs/>
          <w:color w:val="000000"/>
          <w:kern w:val="0"/>
          <w:lang w:eastAsia="ar-SA"/>
          <w14:ligatures w14:val="none"/>
        </w:rPr>
        <w:t>Xaboplax</w:t>
      </w:r>
      <w:proofErr w:type="spellEnd"/>
      <w:r w:rsidRPr="00126A70">
        <w:rPr>
          <w:rFonts w:eastAsia="Times New Roman"/>
          <w:b/>
          <w:bCs/>
          <w:kern w:val="0"/>
          <w:lang w:eastAsia="pl-PL"/>
          <w14:ligatures w14:val="none"/>
        </w:rPr>
        <w:t xml:space="preserve"> </w:t>
      </w:r>
    </w:p>
    <w:p w14:paraId="2043D976"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Gerkite tabletę (-</w:t>
      </w:r>
      <w:proofErr w:type="spellStart"/>
      <w:r w:rsidRPr="00126A70">
        <w:rPr>
          <w:rFonts w:eastAsia="Calibri"/>
          <w:kern w:val="0"/>
          <w:lang w:eastAsia="pl-PL"/>
          <w14:ligatures w14:val="none"/>
        </w:rPr>
        <w:t>es</w:t>
      </w:r>
      <w:proofErr w:type="spellEnd"/>
      <w:r w:rsidRPr="00126A70">
        <w:rPr>
          <w:rFonts w:eastAsia="Calibri"/>
          <w:kern w:val="0"/>
          <w:lang w:eastAsia="pl-PL"/>
          <w14:ligatures w14:val="none"/>
        </w:rPr>
        <w:t>) kiekvieną dieną, kol gydytojas pasakys, kada nustoti.</w:t>
      </w:r>
    </w:p>
    <w:p w14:paraId="65FA365E"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Stenkitės vartoti tabletę (-</w:t>
      </w:r>
      <w:proofErr w:type="spellStart"/>
      <w:r w:rsidRPr="00126A70">
        <w:rPr>
          <w:rFonts w:eastAsia="Calibri"/>
          <w:kern w:val="0"/>
          <w:lang w:eastAsia="pl-PL"/>
          <w14:ligatures w14:val="none"/>
        </w:rPr>
        <w:t>es</w:t>
      </w:r>
      <w:proofErr w:type="spellEnd"/>
      <w:r w:rsidRPr="00126A70">
        <w:rPr>
          <w:rFonts w:eastAsia="Calibri"/>
          <w:kern w:val="0"/>
          <w:lang w:eastAsia="pl-PL"/>
          <w14:ligatures w14:val="none"/>
        </w:rPr>
        <w:t>) tuo pačiu laiku kiekvieną dieną, nes taip geriau prisiminsite.</w:t>
      </w:r>
    </w:p>
    <w:p w14:paraId="4B049E52"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Jūsų gydytojas nuspręs, kiek laiko reikės tęsti gydymą.</w:t>
      </w:r>
    </w:p>
    <w:p w14:paraId="0B3A9864" w14:textId="77777777" w:rsidR="00126A70" w:rsidRPr="00126A70" w:rsidRDefault="00126A70" w:rsidP="00126A70">
      <w:pPr>
        <w:widowControl w:val="0"/>
        <w:spacing w:after="0" w:line="240" w:lineRule="auto"/>
        <w:rPr>
          <w:rFonts w:eastAsia="Calibri"/>
          <w:kern w:val="0"/>
          <w:lang w:eastAsia="pl-PL"/>
          <w14:ligatures w14:val="none"/>
        </w:rPr>
      </w:pPr>
    </w:p>
    <w:p w14:paraId="61F4FDAE" w14:textId="77777777" w:rsidR="00126A70" w:rsidRPr="00126A70" w:rsidRDefault="00126A70" w:rsidP="00126A70">
      <w:pPr>
        <w:widowControl w:val="0"/>
        <w:spacing w:after="0" w:line="240" w:lineRule="auto"/>
        <w:rPr>
          <w:rFonts w:eastAsia="Calibri"/>
          <w:kern w:val="0"/>
          <w:lang w:eastAsia="pl-PL"/>
          <w14:ligatures w14:val="none"/>
        </w:rPr>
      </w:pPr>
      <w:r w:rsidRPr="00126A70">
        <w:rPr>
          <w:rFonts w:eastAsia="Calibri"/>
          <w:kern w:val="0"/>
          <w:lang w:eastAsia="pl-PL"/>
          <w14:ligatures w14:val="none"/>
        </w:rPr>
        <w:t xml:space="preserve">Vartokite vaistą kraujo krešulių smegenyse (insulto) ir kitose kraujagyslėse prevencijai. Jeigu Jūsų širdies ritmas turi būti normalizuotas procedūra, vadinama </w:t>
      </w:r>
      <w:proofErr w:type="spellStart"/>
      <w:r w:rsidRPr="00126A70">
        <w:rPr>
          <w:rFonts w:eastAsia="Calibri"/>
          <w:kern w:val="0"/>
          <w:lang w:eastAsia="pl-PL"/>
          <w14:ligatures w14:val="none"/>
        </w:rPr>
        <w:t>kardioversija</w:t>
      </w:r>
      <w:proofErr w:type="spellEnd"/>
      <w:r w:rsidRPr="00126A70">
        <w:rPr>
          <w:rFonts w:eastAsia="Calibri"/>
          <w:kern w:val="0"/>
          <w:lang w:eastAsia="pl-PL"/>
          <w14:ligatures w14:val="none"/>
        </w:rPr>
        <w:t xml:space="preserve">,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vartokite laiku, kurį nurodė Jūsų gydytojas.</w:t>
      </w:r>
      <w:r w:rsidRPr="00126A70">
        <w:rPr>
          <w:rFonts w:eastAsia="Calibri"/>
          <w:kern w:val="0"/>
          <w:lang w:eastAsia="pl-PL"/>
          <w14:ligatures w14:val="none"/>
        </w:rPr>
        <w:cr/>
      </w:r>
    </w:p>
    <w:p w14:paraId="0EB4F5BF" w14:textId="77777777" w:rsidR="00126A70" w:rsidRPr="00126A70" w:rsidRDefault="00126A70" w:rsidP="00126A70">
      <w:pPr>
        <w:widowControl w:val="0"/>
        <w:spacing w:after="0" w:line="240" w:lineRule="auto"/>
        <w:rPr>
          <w:rFonts w:eastAsia="Times New Roman"/>
          <w:kern w:val="0"/>
          <w:lang w:eastAsia="pl-PL"/>
          <w14:ligatures w14:val="none"/>
        </w:rPr>
      </w:pPr>
      <w:r w:rsidRPr="00126A70">
        <w:rPr>
          <w:rFonts w:eastAsia="Times New Roman"/>
          <w:b/>
          <w:bCs/>
          <w:kern w:val="0"/>
          <w:lang w:eastAsia="pl-PL"/>
          <w14:ligatures w14:val="none"/>
        </w:rPr>
        <w:t xml:space="preserve">Pamiršus pavartoti </w:t>
      </w:r>
      <w:proofErr w:type="spellStart"/>
      <w:r w:rsidRPr="00126A70">
        <w:rPr>
          <w:rFonts w:eastAsia="Times New Roman"/>
          <w:b/>
          <w:bCs/>
          <w:kern w:val="0"/>
          <w:lang w:eastAsia="pl-PL"/>
          <w14:ligatures w14:val="none"/>
        </w:rPr>
        <w:t>Xaboplax</w:t>
      </w:r>
      <w:proofErr w:type="spellEnd"/>
      <w:r w:rsidRPr="00126A70">
        <w:rPr>
          <w:rFonts w:eastAsia="Times New Roman"/>
          <w:b/>
          <w:bCs/>
          <w:kern w:val="0"/>
          <w:lang w:eastAsia="pl-PL"/>
          <w14:ligatures w14:val="none"/>
        </w:rPr>
        <w:t xml:space="preserve"> </w:t>
      </w:r>
    </w:p>
    <w:p w14:paraId="4F446BB0" w14:textId="77777777" w:rsidR="00126A70" w:rsidRPr="00126A70" w:rsidRDefault="00126A70" w:rsidP="00126A70">
      <w:pPr>
        <w:widowControl w:val="0"/>
        <w:numPr>
          <w:ilvl w:val="0"/>
          <w:numId w:val="32"/>
        </w:numPr>
        <w:tabs>
          <w:tab w:val="left" w:pos="567"/>
        </w:tabs>
        <w:suppressAutoHyphens/>
        <w:spacing w:after="0" w:line="100" w:lineRule="atLeast"/>
        <w:ind w:left="540" w:right="-2" w:hanging="540"/>
        <w:rPr>
          <w:rFonts w:eastAsia="Times New Roman"/>
          <w:kern w:val="0"/>
          <w:lang w:eastAsia="pl-PL"/>
          <w14:ligatures w14:val="none"/>
        </w:rPr>
      </w:pPr>
      <w:r w:rsidRPr="00126A70">
        <w:rPr>
          <w:rFonts w:eastAsia="Times New Roman"/>
          <w:kern w:val="0"/>
          <w:lang w:eastAsia="pl-PL"/>
          <w14:ligatures w14:val="none"/>
        </w:rPr>
        <w:t>Suaugusiesiems, vaikams ir paaugliams:</w:t>
      </w:r>
    </w:p>
    <w:p w14:paraId="0EE42DD6" w14:textId="77777777" w:rsidR="00126A70" w:rsidRPr="00126A70" w:rsidRDefault="00126A70" w:rsidP="00126A70">
      <w:pPr>
        <w:widowControl w:val="0"/>
        <w:spacing w:after="0" w:line="100" w:lineRule="atLeast"/>
        <w:ind w:left="540" w:right="-2"/>
        <w:rPr>
          <w:rFonts w:eastAsia="Times New Roman"/>
          <w:kern w:val="0"/>
          <w:lang w:eastAsia="pl-PL"/>
          <w14:ligatures w14:val="none"/>
        </w:rPr>
      </w:pPr>
      <w:r w:rsidRPr="00126A70">
        <w:rPr>
          <w:rFonts w:eastAsia="Times New Roman"/>
          <w:kern w:val="0"/>
          <w:lang w:eastAsia="pl-PL"/>
          <w14:ligatures w14:val="none"/>
        </w:rPr>
        <w:t xml:space="preserve">Jeigu vartojate vieną 20 mg tabletę arba vieną 15 mg tabletę </w:t>
      </w:r>
      <w:r w:rsidRPr="00126A70">
        <w:rPr>
          <w:rFonts w:eastAsia="Times New Roman"/>
          <w:kern w:val="0"/>
          <w:u w:val="single"/>
          <w:lang w:eastAsia="pl-PL"/>
          <w14:ligatures w14:val="none"/>
        </w:rPr>
        <w:t>kartą</w:t>
      </w:r>
      <w:r w:rsidRPr="00126A70">
        <w:rPr>
          <w:rFonts w:eastAsia="Times New Roman"/>
          <w:kern w:val="0"/>
          <w:lang w:eastAsia="pl-PL"/>
          <w14:ligatures w14:val="none"/>
        </w:rPr>
        <w:t xml:space="preserve"> per parą ir pamiršote ją išgerti, padarykite tai iš karto, kai tik tai prisiminsite. Tą pačią dieną negalima vartoti daugiau kaip vienos tabletės norint kompensuoti praleistą dozę. Kitą tabletę vartokite kitą dieną ir po to vartokite vieną tabletę kartą per parą. </w:t>
      </w:r>
    </w:p>
    <w:p w14:paraId="62BF179F" w14:textId="77777777" w:rsidR="00126A70" w:rsidRPr="00126A70" w:rsidRDefault="00126A70" w:rsidP="00126A70">
      <w:pPr>
        <w:widowControl w:val="0"/>
        <w:numPr>
          <w:ilvl w:val="0"/>
          <w:numId w:val="32"/>
        </w:numPr>
        <w:tabs>
          <w:tab w:val="left" w:pos="567"/>
        </w:tabs>
        <w:suppressAutoHyphens/>
        <w:spacing w:after="0" w:line="100" w:lineRule="atLeast"/>
        <w:ind w:left="540" w:right="-2" w:hanging="540"/>
        <w:rPr>
          <w:rFonts w:eastAsia="Times New Roman"/>
          <w:kern w:val="0"/>
          <w:lang w:eastAsia="pl-PL"/>
          <w14:ligatures w14:val="none"/>
        </w:rPr>
      </w:pPr>
      <w:r w:rsidRPr="00126A70">
        <w:rPr>
          <w:rFonts w:eastAsia="Times New Roman"/>
          <w:kern w:val="0"/>
          <w:lang w:eastAsia="pl-PL"/>
          <w14:ligatures w14:val="none"/>
        </w:rPr>
        <w:t xml:space="preserve">Suaugusiesiems </w:t>
      </w:r>
    </w:p>
    <w:p w14:paraId="57FA2765" w14:textId="77777777" w:rsidR="00126A70" w:rsidRPr="00126A70" w:rsidRDefault="00126A70" w:rsidP="00126A70">
      <w:pPr>
        <w:widowControl w:val="0"/>
        <w:spacing w:after="0" w:line="100" w:lineRule="atLeast"/>
        <w:ind w:left="540" w:right="-2"/>
        <w:rPr>
          <w:rFonts w:eastAsia="Times New Roman"/>
          <w:kern w:val="0"/>
          <w:lang w:eastAsia="pl-PL"/>
          <w14:ligatures w14:val="none"/>
        </w:rPr>
      </w:pPr>
      <w:r w:rsidRPr="00126A70">
        <w:rPr>
          <w:rFonts w:eastAsia="Times New Roman"/>
          <w:kern w:val="0"/>
          <w:lang w:eastAsia="pl-PL"/>
          <w14:ligatures w14:val="none"/>
        </w:rPr>
        <w:t xml:space="preserve">Jeigu vartojate po vieną 15 mg tabletę </w:t>
      </w:r>
      <w:r w:rsidRPr="00126A70">
        <w:rPr>
          <w:rFonts w:eastAsia="Times New Roman"/>
          <w:kern w:val="0"/>
          <w:u w:val="single"/>
          <w:lang w:eastAsia="pl-PL"/>
          <w14:ligatures w14:val="none"/>
        </w:rPr>
        <w:t>du kartus</w:t>
      </w:r>
      <w:r w:rsidRPr="00126A70">
        <w:rPr>
          <w:rFonts w:eastAsia="Times New Roman"/>
          <w:kern w:val="0"/>
          <w:lang w:eastAsia="pl-PL"/>
          <w14:ligatures w14:val="none"/>
        </w:rPr>
        <w:t xml:space="preserve"> per parą ir pamiršote pavartoti dozę, padarykite tai iš karto, kai tik tai prisiminsite. Tą pačią dieną negalima vartoti daugiau kaip dviejų 15 mg tablečių. Jeigu pamiršote pavartoti tabletę, galite vartoti dvi 15 mg tabletes tuo pačiu metu, kad suvartotumėte visą dviejų tablečių kiekį (30 mg) tą pačią dieną. Kitą dieną vartokite po vieną 15 mg tabletę du kartus per parą.</w:t>
      </w:r>
    </w:p>
    <w:p w14:paraId="32C63877" w14:textId="77777777" w:rsidR="00126A70" w:rsidRPr="00126A70" w:rsidRDefault="00126A70" w:rsidP="00126A70">
      <w:pPr>
        <w:widowControl w:val="0"/>
        <w:spacing w:after="0" w:line="240" w:lineRule="auto"/>
        <w:rPr>
          <w:rFonts w:eastAsia="Times New Roman"/>
          <w:b/>
          <w:bCs/>
          <w:kern w:val="0"/>
          <w:lang w:eastAsia="pl-PL"/>
          <w14:ligatures w14:val="none"/>
        </w:rPr>
      </w:pPr>
    </w:p>
    <w:p w14:paraId="797100D9" w14:textId="77777777" w:rsidR="00126A70" w:rsidRPr="00126A70" w:rsidRDefault="00126A70" w:rsidP="00126A70">
      <w:pPr>
        <w:widowControl w:val="0"/>
        <w:spacing w:after="0" w:line="240" w:lineRule="auto"/>
        <w:rPr>
          <w:rFonts w:eastAsia="Times New Roman"/>
          <w:kern w:val="0"/>
          <w:lang w:eastAsia="pl-PL"/>
          <w14:ligatures w14:val="none"/>
        </w:rPr>
      </w:pPr>
      <w:r w:rsidRPr="00126A70">
        <w:rPr>
          <w:rFonts w:eastAsia="Times New Roman"/>
          <w:b/>
          <w:bCs/>
          <w:kern w:val="0"/>
          <w:lang w:eastAsia="pl-PL"/>
          <w14:ligatures w14:val="none"/>
        </w:rPr>
        <w:t xml:space="preserve">Ką daryti pavartojus per didelę </w:t>
      </w:r>
      <w:proofErr w:type="spellStart"/>
      <w:r w:rsidRPr="00126A70">
        <w:rPr>
          <w:rFonts w:eastAsia="Times New Roman"/>
          <w:b/>
          <w:bCs/>
          <w:kern w:val="0"/>
          <w:lang w:eastAsia="pl-PL"/>
          <w14:ligatures w14:val="none"/>
        </w:rPr>
        <w:t>Xaboplax</w:t>
      </w:r>
      <w:proofErr w:type="spellEnd"/>
      <w:r w:rsidRPr="00126A70">
        <w:rPr>
          <w:rFonts w:eastAsia="Times New Roman"/>
          <w:b/>
          <w:bCs/>
          <w:kern w:val="0"/>
          <w:lang w:eastAsia="pl-PL"/>
          <w14:ligatures w14:val="none"/>
        </w:rPr>
        <w:t xml:space="preserve"> dozę </w:t>
      </w:r>
    </w:p>
    <w:p w14:paraId="7F3A79F1" w14:textId="77777777" w:rsidR="00126A70" w:rsidRPr="00126A70" w:rsidRDefault="00126A70" w:rsidP="00126A70">
      <w:pPr>
        <w:widowControl w:val="0"/>
        <w:spacing w:after="0" w:line="240" w:lineRule="auto"/>
        <w:rPr>
          <w:rFonts w:eastAsia="Times New Roman"/>
          <w:b/>
          <w:bCs/>
          <w:kern w:val="0"/>
          <w:lang w:eastAsia="pl-PL"/>
          <w14:ligatures w14:val="none"/>
        </w:rPr>
      </w:pPr>
      <w:r w:rsidRPr="00126A70">
        <w:rPr>
          <w:rFonts w:eastAsia="Times New Roman"/>
          <w:kern w:val="0"/>
          <w:lang w:eastAsia="pl-PL"/>
          <w14:ligatures w14:val="none"/>
        </w:rPr>
        <w:t xml:space="preserve">Nedelsdami kreipkitės į savo gydytoją, jei išgėrėte per daug </w:t>
      </w:r>
      <w:proofErr w:type="spellStart"/>
      <w:r w:rsidRPr="00126A70">
        <w:rPr>
          <w:rFonts w:eastAsia="Times New Roman"/>
          <w:color w:val="000000"/>
          <w:kern w:val="0"/>
          <w:lang w:eastAsia="ar-SA"/>
          <w14:ligatures w14:val="none"/>
        </w:rPr>
        <w:t>Xaboplax</w:t>
      </w:r>
      <w:proofErr w:type="spellEnd"/>
      <w:r w:rsidRPr="00126A70">
        <w:rPr>
          <w:rFonts w:eastAsia="Times New Roman"/>
          <w:kern w:val="0"/>
          <w:lang w:eastAsia="pl-PL"/>
          <w14:ligatures w14:val="none"/>
        </w:rPr>
        <w:t xml:space="preserve"> tablečių. Pavartojus per daug </w:t>
      </w:r>
      <w:proofErr w:type="spellStart"/>
      <w:r w:rsidRPr="00126A70">
        <w:rPr>
          <w:rFonts w:eastAsia="Times New Roman"/>
          <w:color w:val="000000"/>
          <w:kern w:val="0"/>
          <w:lang w:eastAsia="ar-SA"/>
          <w14:ligatures w14:val="none"/>
        </w:rPr>
        <w:t>Xaboplax</w:t>
      </w:r>
      <w:proofErr w:type="spellEnd"/>
      <w:r w:rsidRPr="00126A70">
        <w:rPr>
          <w:rFonts w:eastAsia="Times New Roman"/>
          <w:kern w:val="0"/>
          <w:lang w:eastAsia="pl-PL"/>
          <w14:ligatures w14:val="none"/>
        </w:rPr>
        <w:t xml:space="preserve">, didėja kraujavimo rizika. </w:t>
      </w:r>
    </w:p>
    <w:p w14:paraId="01650F29" w14:textId="77777777" w:rsidR="00126A70" w:rsidRPr="00126A70" w:rsidRDefault="00126A70" w:rsidP="00126A70">
      <w:pPr>
        <w:widowControl w:val="0"/>
        <w:spacing w:after="0" w:line="240" w:lineRule="auto"/>
        <w:rPr>
          <w:rFonts w:eastAsia="Times New Roman"/>
          <w:b/>
          <w:bCs/>
          <w:kern w:val="0"/>
          <w:lang w:eastAsia="pl-PL"/>
          <w14:ligatures w14:val="none"/>
        </w:rPr>
      </w:pPr>
    </w:p>
    <w:p w14:paraId="1D034E12" w14:textId="77777777" w:rsidR="00126A70" w:rsidRPr="00126A70" w:rsidRDefault="00126A70" w:rsidP="00126A70">
      <w:pPr>
        <w:widowControl w:val="0"/>
        <w:spacing w:after="0" w:line="100" w:lineRule="atLeast"/>
        <w:ind w:right="-2"/>
        <w:rPr>
          <w:rFonts w:eastAsia="Calibri"/>
          <w:b/>
          <w:kern w:val="0"/>
          <w:lang w:eastAsia="pl-PL"/>
          <w14:ligatures w14:val="none"/>
        </w:rPr>
      </w:pPr>
      <w:r w:rsidRPr="00126A70">
        <w:rPr>
          <w:rFonts w:eastAsia="Times New Roman"/>
          <w:b/>
          <w:kern w:val="0"/>
          <w:lang w:eastAsia="pl-PL"/>
          <w14:ligatures w14:val="none"/>
        </w:rPr>
        <w:t xml:space="preserve">Nustojus vartoti </w:t>
      </w:r>
      <w:proofErr w:type="spellStart"/>
      <w:r w:rsidRPr="00126A70">
        <w:rPr>
          <w:rFonts w:eastAsia="Times New Roman"/>
          <w:b/>
          <w:kern w:val="0"/>
          <w:lang w:eastAsia="pl-PL"/>
          <w14:ligatures w14:val="none"/>
        </w:rPr>
        <w:t>Xaboplax</w:t>
      </w:r>
      <w:proofErr w:type="spellEnd"/>
      <w:r w:rsidRPr="00126A70">
        <w:rPr>
          <w:rFonts w:eastAsia="Calibri"/>
          <w:b/>
          <w:kern w:val="0"/>
          <w:lang w:eastAsia="pl-PL"/>
          <w14:ligatures w14:val="none"/>
        </w:rPr>
        <w:t xml:space="preserve"> </w:t>
      </w:r>
    </w:p>
    <w:p w14:paraId="22D6C888" w14:textId="77777777" w:rsidR="00126A70" w:rsidRPr="00126A70" w:rsidRDefault="00126A70" w:rsidP="00126A70">
      <w:pPr>
        <w:widowControl w:val="0"/>
        <w:spacing w:after="0" w:line="100" w:lineRule="atLeast"/>
        <w:ind w:right="-2"/>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Xaboplax</w:t>
      </w:r>
      <w:proofErr w:type="spellEnd"/>
      <w:r w:rsidRPr="00126A70">
        <w:rPr>
          <w:rFonts w:eastAsia="Calibri"/>
          <w:kern w:val="0"/>
          <w:lang w:eastAsia="pl-PL"/>
          <w14:ligatures w14:val="none"/>
        </w:rPr>
        <w:t xml:space="preserve"> vartojimo nepasitarus su savo gydytoju, nutraukti negalima, nes </w:t>
      </w:r>
      <w:proofErr w:type="spellStart"/>
      <w:r w:rsidRPr="00126A70">
        <w:rPr>
          <w:rFonts w:eastAsia="Calibri"/>
          <w:kern w:val="0"/>
          <w:lang w:eastAsia="pl-PL"/>
          <w14:ligatures w14:val="none"/>
        </w:rPr>
        <w:t>Xaboplax</w:t>
      </w:r>
      <w:proofErr w:type="spellEnd"/>
      <w:r w:rsidRPr="00126A70">
        <w:rPr>
          <w:rFonts w:eastAsia="Calibri"/>
          <w:kern w:val="0"/>
          <w:lang w:eastAsia="pl-PL"/>
          <w14:ligatures w14:val="none"/>
        </w:rPr>
        <w:t xml:space="preserve"> gydo sunkias būkles ir sutrikdo jų vystymąsi.</w:t>
      </w:r>
      <w:r w:rsidRPr="00126A70">
        <w:rPr>
          <w:rFonts w:eastAsia="Calibri"/>
          <w:kern w:val="0"/>
          <w:lang w:eastAsia="pl-PL"/>
          <w14:ligatures w14:val="none"/>
        </w:rPr>
        <w:cr/>
      </w:r>
    </w:p>
    <w:p w14:paraId="24D7CD08" w14:textId="77777777" w:rsidR="00126A70" w:rsidRPr="00126A70" w:rsidRDefault="00126A70" w:rsidP="00126A70">
      <w:pPr>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Jeigu kiltų daugiau klausimų dėl šio vaisto vartojimo, kreipkitės į gydytoją arba vaistininką.</w:t>
      </w:r>
    </w:p>
    <w:p w14:paraId="05E16FE8"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
    <w:p w14:paraId="348ED7C2"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
    <w:p w14:paraId="66F7FFB5" w14:textId="77777777" w:rsidR="00126A70" w:rsidRPr="00126A70" w:rsidRDefault="00126A70" w:rsidP="00126A70">
      <w:pPr>
        <w:suppressAutoHyphens/>
        <w:spacing w:after="0" w:line="100" w:lineRule="atLeast"/>
        <w:ind w:left="567" w:right="-2" w:hanging="567"/>
        <w:rPr>
          <w:rFonts w:eastAsia="Times New Roman"/>
          <w:color w:val="000000"/>
          <w:kern w:val="0"/>
          <w:lang w:eastAsia="ar-SA"/>
          <w14:ligatures w14:val="none"/>
        </w:rPr>
      </w:pPr>
      <w:r w:rsidRPr="00126A70">
        <w:rPr>
          <w:rFonts w:eastAsia="Times New Roman"/>
          <w:b/>
          <w:color w:val="000000"/>
          <w:kern w:val="0"/>
          <w:lang w:eastAsia="ar-SA"/>
          <w14:ligatures w14:val="none"/>
        </w:rPr>
        <w:t>4.</w:t>
      </w:r>
      <w:r w:rsidRPr="00126A70">
        <w:rPr>
          <w:rFonts w:eastAsia="Times New Roman"/>
          <w:b/>
          <w:color w:val="000000"/>
          <w:kern w:val="0"/>
          <w:lang w:eastAsia="ar-SA"/>
          <w14:ligatures w14:val="none"/>
        </w:rPr>
        <w:tab/>
        <w:t>Galimas šalutinis poveikis</w:t>
      </w:r>
    </w:p>
    <w:p w14:paraId="5319BD39"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
    <w:p w14:paraId="1D7D1C9C" w14:textId="77777777" w:rsidR="00126A70" w:rsidRPr="00126A70" w:rsidRDefault="00126A70" w:rsidP="00126A70">
      <w:pPr>
        <w:suppressAutoHyphens/>
        <w:spacing w:after="0" w:line="100" w:lineRule="atLeast"/>
        <w:ind w:right="-29"/>
        <w:rPr>
          <w:rFonts w:eastAsia="Times New Roman"/>
          <w:color w:val="000000"/>
          <w:kern w:val="0"/>
          <w:lang w:eastAsia="ar-SA"/>
          <w14:ligatures w14:val="none"/>
        </w:rPr>
      </w:pPr>
      <w:r w:rsidRPr="00126A70">
        <w:rPr>
          <w:rFonts w:eastAsia="Times New Roman"/>
          <w:color w:val="000000"/>
          <w:kern w:val="0"/>
          <w:lang w:eastAsia="ar-SA"/>
          <w14:ligatures w14:val="none"/>
        </w:rPr>
        <w:t>Šis vaistas, kaip ir visi kiti, gali sukelti šalutinį poveikį, nors jis pasireiškia ne visiems žmonėms.</w:t>
      </w:r>
    </w:p>
    <w:p w14:paraId="63BF4B89" w14:textId="77777777" w:rsidR="00126A70" w:rsidRPr="00126A70" w:rsidRDefault="00126A70" w:rsidP="00126A70">
      <w:pPr>
        <w:tabs>
          <w:tab w:val="left" w:pos="567"/>
        </w:tabs>
        <w:suppressAutoHyphens/>
        <w:spacing w:after="0" w:line="260" w:lineRule="exact"/>
        <w:ind w:right="-29"/>
        <w:rPr>
          <w:rFonts w:eastAsia="Times New Roman"/>
          <w:color w:val="000000"/>
          <w:kern w:val="0"/>
          <w:lang w:eastAsia="ar-SA"/>
          <w14:ligatures w14:val="none"/>
        </w:rPr>
      </w:pPr>
    </w:p>
    <w:p w14:paraId="3CC1AFD2"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color w:val="000000"/>
          <w:kern w:val="0"/>
          <w:lang w:eastAsia="ar-SA"/>
          <w14:ligatures w14:val="none"/>
        </w:rPr>
        <w:t xml:space="preserve">Šis vaistas, kaip ir kiti panašūs vaistai kraujo krešulių formavimuisi mažinti, gali sukelti kraujavimą, kuris gali būti pavojingas gyvybei. Per didelis kraujavimas gali privesti prie staigaus kraujospūdžio kritimo (šoko). Kai kuriais atvejais kraujavimas gali būti nepastebimas. </w:t>
      </w:r>
    </w:p>
    <w:p w14:paraId="6D82D817"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4FA8CB2A"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b/>
          <w:bCs/>
          <w:color w:val="000000"/>
          <w:kern w:val="0"/>
          <w:lang w:eastAsia="ar-SA"/>
          <w14:ligatures w14:val="none"/>
        </w:rPr>
        <w:t xml:space="preserve">Nedelsdami pasakykite savo gydytojui, </w:t>
      </w:r>
      <w:r w:rsidRPr="00126A70">
        <w:rPr>
          <w:rFonts w:eastAsia="Times New Roman"/>
          <w:color w:val="000000"/>
          <w:kern w:val="0"/>
          <w:lang w:eastAsia="ar-SA"/>
          <w14:ligatures w14:val="none"/>
        </w:rPr>
        <w:t>jei pasireiškia bet kuris iš šių šalutinio poveikio atvejų:</w:t>
      </w:r>
      <w:r w:rsidRPr="00126A70">
        <w:rPr>
          <w:rFonts w:eastAsia="Times New Roman"/>
          <w:b/>
          <w:bCs/>
          <w:color w:val="000000"/>
          <w:kern w:val="0"/>
          <w:lang w:eastAsia="ar-SA"/>
          <w14:ligatures w14:val="none"/>
        </w:rPr>
        <w:t xml:space="preserve"> </w:t>
      </w:r>
    </w:p>
    <w:p w14:paraId="1986D7D0"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b/>
          <w:bCs/>
          <w:color w:val="000000"/>
          <w:kern w:val="0"/>
          <w:lang w:eastAsia="ar-SA"/>
          <w14:ligatures w14:val="none"/>
        </w:rPr>
        <w:t xml:space="preserve">Kraujavimo požymiai </w:t>
      </w:r>
    </w:p>
    <w:p w14:paraId="6511F9F6" w14:textId="77777777" w:rsidR="00126A70" w:rsidRPr="00126A70" w:rsidRDefault="00126A70" w:rsidP="00126A70">
      <w:pPr>
        <w:numPr>
          <w:ilvl w:val="0"/>
          <w:numId w:val="14"/>
        </w:numPr>
        <w:tabs>
          <w:tab w:val="left" w:pos="567"/>
        </w:tabs>
        <w:suppressAutoHyphens/>
        <w:autoSpaceDE w:val="0"/>
        <w:autoSpaceDN w:val="0"/>
        <w:adjustRightInd w:val="0"/>
        <w:spacing w:after="0" w:line="240" w:lineRule="auto"/>
        <w:ind w:left="540" w:hanging="540"/>
        <w:rPr>
          <w:rFonts w:eastAsia="Times New Roman"/>
          <w:color w:val="000000"/>
          <w:kern w:val="0"/>
          <w:lang w:eastAsia="lt-LT"/>
          <w14:ligatures w14:val="none"/>
        </w:rPr>
      </w:pPr>
      <w:r w:rsidRPr="00126A70">
        <w:rPr>
          <w:rFonts w:eastAsia="Times New Roman"/>
          <w:color w:val="000000"/>
          <w:kern w:val="0"/>
          <w:lang w:eastAsia="lt-LT"/>
          <w14:ligatures w14:val="none"/>
        </w:rPr>
        <w:t xml:space="preserve">Kraujavimas į smegenis ar į kaukolės vidų (simptomams priskiriama galvos skausmas, silpnumas vienoje kūno pusėje, vėmimas, traukuliai, sumažėjęs sąmonės lygis ir sprando sąstingis. Tai sunki, neatidėliotina medicininė būklė. Nedelsdami kreipkitės medicinos pagalbos!). </w:t>
      </w:r>
    </w:p>
    <w:p w14:paraId="7DAF436E" w14:textId="77777777" w:rsidR="00126A70" w:rsidRPr="00126A70" w:rsidRDefault="00126A70" w:rsidP="00126A70">
      <w:pPr>
        <w:numPr>
          <w:ilvl w:val="0"/>
          <w:numId w:val="24"/>
        </w:numPr>
        <w:tabs>
          <w:tab w:val="left" w:pos="567"/>
        </w:tabs>
        <w:suppressAutoHyphens/>
        <w:autoSpaceDE w:val="0"/>
        <w:autoSpaceDN w:val="0"/>
        <w:adjustRightInd w:val="0"/>
        <w:spacing w:after="0" w:line="240" w:lineRule="auto"/>
        <w:ind w:left="540" w:hanging="540"/>
        <w:rPr>
          <w:rFonts w:eastAsia="Times New Roman"/>
          <w:color w:val="000000"/>
          <w:kern w:val="0"/>
          <w:lang w:eastAsia="lt-LT"/>
          <w14:ligatures w14:val="none"/>
        </w:rPr>
      </w:pPr>
      <w:r w:rsidRPr="00126A70">
        <w:rPr>
          <w:rFonts w:eastAsia="Times New Roman"/>
          <w:color w:val="000000"/>
          <w:kern w:val="0"/>
          <w:lang w:eastAsia="lt-LT"/>
          <w14:ligatures w14:val="none"/>
        </w:rPr>
        <w:t xml:space="preserve">Ilgai trunkantis ar sunkus kraujavimas. </w:t>
      </w:r>
    </w:p>
    <w:p w14:paraId="47BAD6D6" w14:textId="77777777" w:rsidR="00126A70" w:rsidRPr="00126A70" w:rsidRDefault="00126A70" w:rsidP="00126A70">
      <w:pPr>
        <w:numPr>
          <w:ilvl w:val="0"/>
          <w:numId w:val="24"/>
        </w:numPr>
        <w:tabs>
          <w:tab w:val="left" w:pos="567"/>
        </w:tabs>
        <w:suppressAutoHyphens/>
        <w:autoSpaceDE w:val="0"/>
        <w:autoSpaceDN w:val="0"/>
        <w:adjustRightInd w:val="0"/>
        <w:spacing w:after="0" w:line="240" w:lineRule="auto"/>
        <w:ind w:left="540" w:hanging="540"/>
        <w:rPr>
          <w:rFonts w:eastAsia="Times New Roman"/>
          <w:color w:val="000000"/>
          <w:kern w:val="0"/>
          <w:lang w:eastAsia="lt-LT"/>
          <w14:ligatures w14:val="none"/>
        </w:rPr>
      </w:pPr>
      <w:r w:rsidRPr="00126A70">
        <w:rPr>
          <w:rFonts w:eastAsia="Times New Roman"/>
          <w:color w:val="000000"/>
          <w:kern w:val="0"/>
          <w:lang w:eastAsia="lt-LT"/>
          <w14:ligatures w14:val="none"/>
        </w:rPr>
        <w:t xml:space="preserve">Neįprastas silpnumas, nuovargis, blyškumas, svaigulys, galvos skausmas, nepaaiškinamas tinimas, dusulys, krūtinės skausmas arba krūtinės angina. </w:t>
      </w:r>
    </w:p>
    <w:p w14:paraId="65D09D97" w14:textId="77777777" w:rsidR="00126A70" w:rsidRPr="00126A70" w:rsidRDefault="00126A70" w:rsidP="00126A70">
      <w:pPr>
        <w:suppressAutoHyphens/>
        <w:spacing w:after="0" w:line="260" w:lineRule="exact"/>
        <w:ind w:left="567" w:hanging="477"/>
        <w:rPr>
          <w:rFonts w:eastAsia="Times New Roman"/>
          <w:color w:val="000000"/>
          <w:kern w:val="0"/>
          <w:lang w:eastAsia="lt-LT"/>
          <w14:ligatures w14:val="none"/>
        </w:rPr>
      </w:pPr>
      <w:r w:rsidRPr="00126A70">
        <w:rPr>
          <w:rFonts w:eastAsia="Times New Roman"/>
          <w:color w:val="000000"/>
          <w:kern w:val="0"/>
          <w:lang w:eastAsia="lt-LT"/>
          <w14:ligatures w14:val="none"/>
        </w:rPr>
        <w:t>Jūsų gydytojas gali nuspręsti Jus atidžiau stebėti arba pakeisti gydymą.</w:t>
      </w:r>
    </w:p>
    <w:p w14:paraId="0F3A9F7F" w14:textId="77777777" w:rsidR="00126A70" w:rsidRPr="00126A70" w:rsidRDefault="00126A70" w:rsidP="00126A70">
      <w:pPr>
        <w:suppressAutoHyphens/>
        <w:spacing w:after="0" w:line="260" w:lineRule="exact"/>
        <w:ind w:left="1134"/>
        <w:rPr>
          <w:rFonts w:eastAsia="Times New Roman"/>
          <w:color w:val="000000"/>
          <w:kern w:val="0"/>
          <w:lang w:eastAsia="ar-SA"/>
          <w14:ligatures w14:val="none"/>
        </w:rPr>
      </w:pPr>
    </w:p>
    <w:p w14:paraId="5705855B"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color w:val="000000"/>
          <w:kern w:val="0"/>
          <w:lang w:eastAsia="ar-SA"/>
          <w14:ligatures w14:val="none"/>
        </w:rPr>
        <w:lastRenderedPageBreak/>
        <w:t>Sunkių odos reakcijų požymiai</w:t>
      </w:r>
    </w:p>
    <w:p w14:paraId="09D9D312" w14:textId="77777777" w:rsidR="00126A70" w:rsidRPr="00126A70" w:rsidRDefault="00126A70" w:rsidP="00126A70">
      <w:pPr>
        <w:numPr>
          <w:ilvl w:val="0"/>
          <w:numId w:val="25"/>
        </w:numPr>
        <w:tabs>
          <w:tab w:val="left" w:pos="567"/>
        </w:tabs>
        <w:suppressAutoHyphens/>
        <w:spacing w:after="0" w:line="260" w:lineRule="exact"/>
        <w:ind w:left="540" w:hanging="540"/>
        <w:rPr>
          <w:rFonts w:eastAsia="Times New Roman"/>
          <w:b/>
          <w:bCs/>
          <w:color w:val="000000"/>
          <w:kern w:val="0"/>
          <w:lang w:eastAsia="ar-SA"/>
          <w14:ligatures w14:val="none"/>
        </w:rPr>
      </w:pPr>
      <w:r w:rsidRPr="00126A70">
        <w:rPr>
          <w:rFonts w:eastAsia="Times New Roman"/>
          <w:color w:val="000000"/>
          <w:kern w:val="0"/>
          <w:lang w:eastAsia="ar-SA"/>
          <w14:ligatures w14:val="none"/>
        </w:rPr>
        <w:t>Plintantis intensyvus odos išbėrimas, pūslės arba gleivinės pažeidimai, pvz., burnos arba akių (</w:t>
      </w:r>
      <w:proofErr w:type="spellStart"/>
      <w:r w:rsidRPr="00126A70">
        <w:rPr>
          <w:rFonts w:eastAsia="Times New Roman"/>
          <w:color w:val="000000"/>
          <w:kern w:val="0"/>
          <w:lang w:eastAsia="ar-SA"/>
          <w14:ligatures w14:val="none"/>
        </w:rPr>
        <w:t>Stivenso</w:t>
      </w:r>
      <w:proofErr w:type="spellEnd"/>
      <w:r w:rsidRPr="00126A70">
        <w:rPr>
          <w:rFonts w:eastAsia="Times New Roman"/>
          <w:color w:val="000000"/>
          <w:kern w:val="0"/>
          <w:lang w:eastAsia="ar-SA"/>
          <w14:ligatures w14:val="none"/>
        </w:rPr>
        <w:t>-Džonsono [</w:t>
      </w:r>
      <w:proofErr w:type="spellStart"/>
      <w:r w:rsidRPr="00126A70">
        <w:rPr>
          <w:rFonts w:eastAsia="Times New Roman"/>
          <w:i/>
          <w:color w:val="000000"/>
          <w:kern w:val="0"/>
          <w:lang w:eastAsia="ar-SA"/>
          <w14:ligatures w14:val="none"/>
        </w:rPr>
        <w:t>Stevens-Johnson</w:t>
      </w:r>
      <w:proofErr w:type="spellEnd"/>
      <w:r w:rsidRPr="00126A70">
        <w:rPr>
          <w:rFonts w:eastAsia="Times New Roman"/>
          <w:color w:val="000000"/>
          <w:kern w:val="0"/>
          <w:lang w:eastAsia="ar-SA"/>
          <w14:ligatures w14:val="none"/>
        </w:rPr>
        <w:t xml:space="preserve">] sindromas ir (arba) toksinė epidermio </w:t>
      </w:r>
      <w:proofErr w:type="spellStart"/>
      <w:r w:rsidRPr="00126A70">
        <w:rPr>
          <w:rFonts w:eastAsia="Times New Roman"/>
          <w:color w:val="000000"/>
          <w:kern w:val="0"/>
          <w:lang w:eastAsia="ar-SA"/>
          <w14:ligatures w14:val="none"/>
        </w:rPr>
        <w:t>nekrolizė</w:t>
      </w:r>
      <w:proofErr w:type="spellEnd"/>
      <w:r w:rsidRPr="00126A70">
        <w:rPr>
          <w:rFonts w:eastAsia="Times New Roman"/>
          <w:color w:val="000000"/>
          <w:kern w:val="0"/>
          <w:lang w:eastAsia="ar-SA"/>
          <w14:ligatures w14:val="none"/>
        </w:rPr>
        <w:t>);</w:t>
      </w:r>
    </w:p>
    <w:p w14:paraId="0483194F" w14:textId="77777777" w:rsidR="00126A70" w:rsidRPr="00126A70" w:rsidRDefault="00126A70" w:rsidP="00126A70">
      <w:pPr>
        <w:numPr>
          <w:ilvl w:val="0"/>
          <w:numId w:val="25"/>
        </w:numPr>
        <w:tabs>
          <w:tab w:val="left" w:pos="567"/>
        </w:tabs>
        <w:suppressAutoHyphens/>
        <w:spacing w:after="0" w:line="260" w:lineRule="exact"/>
        <w:ind w:left="540" w:hanging="540"/>
        <w:rPr>
          <w:rFonts w:eastAsia="Times New Roman"/>
          <w:b/>
          <w:bCs/>
          <w:color w:val="000000"/>
          <w:kern w:val="0"/>
          <w:lang w:eastAsia="ar-SA"/>
          <w14:ligatures w14:val="none"/>
        </w:rPr>
      </w:pPr>
      <w:r w:rsidRPr="00126A70">
        <w:rPr>
          <w:rFonts w:eastAsia="Times New Roman"/>
          <w:color w:val="000000"/>
          <w:kern w:val="0"/>
          <w:lang w:eastAsia="ar-SA"/>
          <w14:ligatures w14:val="none"/>
        </w:rPr>
        <w:t>Vaisto sukeltas išbėrimas, karščiavimas, vidaus organų uždegimas, kraujo rodiklių pokyčiai ir sisteminiai simptomai (</w:t>
      </w:r>
      <w:r w:rsidRPr="00126A70">
        <w:rPr>
          <w:rFonts w:eastAsia="Times New Roman"/>
          <w:i/>
          <w:iCs/>
          <w:color w:val="000000"/>
          <w:kern w:val="0"/>
          <w:lang w:eastAsia="ar-SA"/>
          <w14:ligatures w14:val="none"/>
        </w:rPr>
        <w:t>DRESS</w:t>
      </w:r>
      <w:r w:rsidRPr="00126A70">
        <w:rPr>
          <w:rFonts w:eastAsia="Times New Roman"/>
          <w:color w:val="000000"/>
          <w:kern w:val="0"/>
          <w:lang w:eastAsia="ar-SA"/>
          <w14:ligatures w14:val="none"/>
        </w:rPr>
        <w:t xml:space="preserve"> sindromas).</w:t>
      </w:r>
    </w:p>
    <w:p w14:paraId="346E8EEB" w14:textId="77777777" w:rsidR="00126A70" w:rsidRPr="00126A70" w:rsidRDefault="00126A70" w:rsidP="00126A70">
      <w:pPr>
        <w:numPr>
          <w:ilvl w:val="0"/>
          <w:numId w:val="25"/>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Šių šalutinio poveikio atvejų dažnis yra labai retas (gali pasireikšti rečiau kaip 1 iš 10 000 asmenų). </w:t>
      </w:r>
    </w:p>
    <w:p w14:paraId="106D8F16"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5616FDEE"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color w:val="000000"/>
          <w:kern w:val="0"/>
          <w:lang w:eastAsia="ar-SA"/>
          <w14:ligatures w14:val="none"/>
        </w:rPr>
        <w:t>Sunkių alerginių reakcijų požymiai</w:t>
      </w:r>
    </w:p>
    <w:p w14:paraId="4B18837A" w14:textId="77777777" w:rsidR="00126A70" w:rsidRPr="00126A70" w:rsidRDefault="00126A70" w:rsidP="00126A70">
      <w:pPr>
        <w:numPr>
          <w:ilvl w:val="0"/>
          <w:numId w:val="15"/>
        </w:numPr>
        <w:tabs>
          <w:tab w:val="left" w:pos="567"/>
        </w:tabs>
        <w:suppressAutoHyphens/>
        <w:spacing w:after="0" w:line="260" w:lineRule="exact"/>
        <w:ind w:left="540" w:hanging="540"/>
        <w:rPr>
          <w:rFonts w:eastAsia="Times New Roman"/>
          <w:bCs/>
          <w:color w:val="000000"/>
          <w:kern w:val="0"/>
          <w:lang w:eastAsia="ar-SA"/>
          <w14:ligatures w14:val="none"/>
        </w:rPr>
      </w:pPr>
      <w:r w:rsidRPr="00126A70">
        <w:rPr>
          <w:rFonts w:eastAsia="Times New Roman"/>
          <w:color w:val="000000"/>
          <w:kern w:val="0"/>
          <w:lang w:eastAsia="ar-SA"/>
          <w14:ligatures w14:val="none"/>
        </w:rPr>
        <w:t>V</w:t>
      </w:r>
      <w:r w:rsidRPr="00126A70">
        <w:rPr>
          <w:rFonts w:eastAsia="Times New Roman"/>
          <w:bCs/>
          <w:color w:val="000000"/>
          <w:kern w:val="0"/>
          <w:lang w:eastAsia="ar-SA"/>
          <w14:ligatures w14:val="none"/>
        </w:rPr>
        <w:t xml:space="preserve">eido, lūpų, burnos, liežuvio ar ryklės tinimas, apsunkintas rijimas, dilgėlinė ir apsunkintas kvėpavimas, staigus kraujospūdžio kritimas. </w:t>
      </w:r>
    </w:p>
    <w:p w14:paraId="0678CE5E" w14:textId="77777777" w:rsidR="00126A70" w:rsidRPr="00126A70" w:rsidRDefault="00126A70" w:rsidP="00126A70">
      <w:pPr>
        <w:numPr>
          <w:ilvl w:val="0"/>
          <w:numId w:val="15"/>
        </w:numPr>
        <w:tabs>
          <w:tab w:val="left" w:pos="567"/>
        </w:tabs>
        <w:suppressAutoHyphens/>
        <w:spacing w:after="0" w:line="260" w:lineRule="exact"/>
        <w:ind w:left="540" w:hanging="540"/>
        <w:rPr>
          <w:rFonts w:eastAsia="Times New Roman"/>
          <w:bCs/>
          <w:color w:val="000000"/>
          <w:kern w:val="0"/>
          <w:lang w:eastAsia="ar-SA"/>
          <w14:ligatures w14:val="none"/>
        </w:rPr>
      </w:pPr>
      <w:r w:rsidRPr="00126A70">
        <w:rPr>
          <w:rFonts w:eastAsia="Times New Roman"/>
          <w:bCs/>
          <w:color w:val="000000"/>
          <w:kern w:val="0"/>
          <w:lang w:eastAsia="ar-SA"/>
          <w14:ligatures w14:val="none"/>
        </w:rPr>
        <w:t>Sunkių alerginių reakcijų dažnis yra labai retas (anafilaksinės reakcijos, įskaitant anafilaksinį šoką; gali pasireikšti rečiau kaip 1 iš 10 000 asmenų) ir nedažnas (</w:t>
      </w:r>
      <w:proofErr w:type="spellStart"/>
      <w:r w:rsidRPr="00126A70">
        <w:rPr>
          <w:rFonts w:eastAsia="Times New Roman"/>
          <w:bCs/>
          <w:color w:val="000000"/>
          <w:kern w:val="0"/>
          <w:lang w:eastAsia="ar-SA"/>
          <w14:ligatures w14:val="none"/>
        </w:rPr>
        <w:t>angioneurozinė</w:t>
      </w:r>
      <w:proofErr w:type="spellEnd"/>
      <w:r w:rsidRPr="00126A70">
        <w:rPr>
          <w:rFonts w:eastAsia="Times New Roman"/>
          <w:bCs/>
          <w:color w:val="000000"/>
          <w:kern w:val="0"/>
          <w:lang w:eastAsia="ar-SA"/>
          <w14:ligatures w14:val="none"/>
        </w:rPr>
        <w:t xml:space="preserve"> ir alerginė edema; gali pasireikšti rečiau kaip 1 iš 100 asmenų).</w:t>
      </w:r>
    </w:p>
    <w:p w14:paraId="6391A6F7"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65BF421F"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r w:rsidRPr="00126A70">
        <w:rPr>
          <w:rFonts w:eastAsia="Times New Roman"/>
          <w:b/>
          <w:bCs/>
          <w:color w:val="000000"/>
          <w:kern w:val="0"/>
          <w:lang w:eastAsia="ar-SA"/>
          <w14:ligatures w14:val="none"/>
        </w:rPr>
        <w:t>Visas galimo šalutinio poveikio atvejų, pasireiškusių suaugusiesiems, vaikams ir paaugliams, sąrašas</w:t>
      </w:r>
    </w:p>
    <w:p w14:paraId="75588AC8" w14:textId="77777777" w:rsidR="00126A70" w:rsidRPr="00126A70" w:rsidRDefault="00126A70" w:rsidP="00126A70">
      <w:pPr>
        <w:tabs>
          <w:tab w:val="left" w:pos="567"/>
        </w:tabs>
        <w:suppressAutoHyphens/>
        <w:spacing w:after="0" w:line="260" w:lineRule="exact"/>
        <w:rPr>
          <w:rFonts w:eastAsia="Times New Roman"/>
          <w:b/>
          <w:bCs/>
          <w:color w:val="000000"/>
          <w:kern w:val="0"/>
          <w:lang w:eastAsia="ar-SA"/>
          <w14:ligatures w14:val="none"/>
        </w:rPr>
      </w:pPr>
    </w:p>
    <w:p w14:paraId="60D10D98"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noProof/>
          <w:snapToGrid w:val="0"/>
          <w:kern w:val="0"/>
          <w14:ligatures w14:val="none"/>
        </w:rPr>
        <w:t>Dažni šalutinio poveikio reiškiniai (gali pasireikšti rečiau kaip 1 iš 10 asmenų)</w:t>
      </w:r>
      <w:r w:rsidRPr="00126A70">
        <w:rPr>
          <w:rFonts w:eastAsia="Times New Roman"/>
          <w:b/>
          <w:bCs/>
          <w:color w:val="000000"/>
          <w:kern w:val="0"/>
          <w:lang w:eastAsia="ar-SA"/>
          <w14:ligatures w14:val="none"/>
        </w:rPr>
        <w:t>:</w:t>
      </w:r>
      <w:r w:rsidRPr="00126A70">
        <w:rPr>
          <w:rFonts w:eastAsia="Times New Roman"/>
          <w:color w:val="000000"/>
          <w:kern w:val="0"/>
          <w:lang w:eastAsia="ar-SA"/>
          <w14:ligatures w14:val="none"/>
        </w:rPr>
        <w:t xml:space="preserve"> </w:t>
      </w:r>
    </w:p>
    <w:p w14:paraId="4F0372A2" w14:textId="77777777" w:rsidR="00126A70" w:rsidRPr="00126A70" w:rsidRDefault="00126A70" w:rsidP="00126A70">
      <w:pPr>
        <w:numPr>
          <w:ilvl w:val="0"/>
          <w:numId w:val="2"/>
        </w:numPr>
        <w:tabs>
          <w:tab w:val="left" w:pos="567"/>
        </w:tabs>
        <w:suppressAutoHyphens/>
        <w:spacing w:after="0" w:line="260" w:lineRule="exact"/>
        <w:ind w:left="567" w:hanging="567"/>
        <w:rPr>
          <w:rFonts w:eastAsia="Times New Roman"/>
          <w:color w:val="000000"/>
          <w:kern w:val="0"/>
          <w:szCs w:val="24"/>
          <w:lang w:eastAsia="ar-SA"/>
          <w14:ligatures w14:val="none"/>
        </w:rPr>
      </w:pPr>
      <w:r w:rsidRPr="00126A70">
        <w:rPr>
          <w:rFonts w:eastAsia="Times New Roman"/>
          <w:color w:val="000000"/>
          <w:kern w:val="0"/>
          <w:lang w:eastAsia="ar-SA"/>
          <w14:ligatures w14:val="none"/>
        </w:rPr>
        <w:t xml:space="preserve">raudonųjų kraujo ląstelių kiekio sumažėjimas, dėl ko oda gali būti blyški, o Jūs galite jausti </w:t>
      </w:r>
      <w:r w:rsidRPr="00126A70">
        <w:rPr>
          <w:rFonts w:eastAsia="Times New Roman"/>
          <w:color w:val="000000"/>
          <w:kern w:val="0"/>
          <w:szCs w:val="24"/>
          <w:lang w:eastAsia="ar-SA"/>
          <w14:ligatures w14:val="none"/>
        </w:rPr>
        <w:t>silpnumą ir dusulį;</w:t>
      </w:r>
    </w:p>
    <w:p w14:paraId="525198B4"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kraujavimas iš skrandžio ar žarnyno, kraujavimas iš šlapimo ir lytinių organų (įskaitant kraują šlapime ir gausų mėnesinių kraujavimą), kraujavimas iš nosies, kraujavimas iš dantenų; </w:t>
      </w:r>
    </w:p>
    <w:p w14:paraId="1F5C01CA"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kraujavimas akyje (įskaitant kraujavimą iš akies baltymo); </w:t>
      </w:r>
    </w:p>
    <w:p w14:paraId="27BD7867"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kraujavimas į audinius arba kūno ertmes (kraujosruvos, mėlynės); </w:t>
      </w:r>
    </w:p>
    <w:p w14:paraId="2AC0CEFA"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kraujo atkosėjimas; </w:t>
      </w:r>
    </w:p>
    <w:p w14:paraId="41D11234"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kraujavimas į odą arba po oda; </w:t>
      </w:r>
    </w:p>
    <w:p w14:paraId="0CB43660"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kraujavimas po operacijos; </w:t>
      </w:r>
    </w:p>
    <w:p w14:paraId="7896C069"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kraujo ar skysčio sunkimasis iš chirurginės žaizdos;</w:t>
      </w:r>
    </w:p>
    <w:p w14:paraId="4A607D8C"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galūnių tinimas;</w:t>
      </w:r>
    </w:p>
    <w:p w14:paraId="72BD3202"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galūnių skausmas;</w:t>
      </w:r>
    </w:p>
    <w:p w14:paraId="5F3461DF"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sutrikusi inkstų funkcija (gali būti pastebėta Jūsų gydytojo atliktuose tyrimuose);</w:t>
      </w:r>
    </w:p>
    <w:p w14:paraId="779B9E9F"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karščiavimas;</w:t>
      </w:r>
    </w:p>
    <w:p w14:paraId="28212835"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pilvo skausmas, </w:t>
      </w:r>
      <w:proofErr w:type="spellStart"/>
      <w:r w:rsidRPr="00126A70">
        <w:rPr>
          <w:rFonts w:eastAsia="Times New Roman"/>
          <w:color w:val="000000"/>
          <w:kern w:val="0"/>
          <w:lang w:eastAsia="ar-SA"/>
          <w14:ligatures w14:val="none"/>
        </w:rPr>
        <w:t>nevirškinimas</w:t>
      </w:r>
      <w:proofErr w:type="spellEnd"/>
      <w:r w:rsidRPr="00126A70">
        <w:rPr>
          <w:rFonts w:eastAsia="Times New Roman"/>
          <w:color w:val="000000"/>
          <w:kern w:val="0"/>
          <w:lang w:eastAsia="ar-SA"/>
          <w14:ligatures w14:val="none"/>
        </w:rPr>
        <w:t>, pykinimas, vėmimas, vidurių užkietėjimas, viduriavimas;</w:t>
      </w:r>
    </w:p>
    <w:p w14:paraId="1B104934"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sumažėjęs kraujospūdis (simptomai gali būti galvos svaigimas ar alpimas stojantis);</w:t>
      </w:r>
    </w:p>
    <w:p w14:paraId="5AD52276"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jėgos ir energijos sumažėjimas (silpnumas, nuovargis), galvos skausmas, galvos svaigimas;</w:t>
      </w:r>
    </w:p>
    <w:p w14:paraId="3D97E927"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išbėrimas, odos niežėjimas;</w:t>
      </w:r>
    </w:p>
    <w:p w14:paraId="07D8404F" w14:textId="77777777" w:rsidR="00126A70" w:rsidRPr="00126A70" w:rsidRDefault="00126A70" w:rsidP="00126A70">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kraujo tyrimai gali rodyti kai kurių kepenų fermentų aktyvumo padidėjimą.</w:t>
      </w:r>
    </w:p>
    <w:p w14:paraId="0E27C096"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26140293"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noProof/>
          <w:snapToGrid w:val="0"/>
          <w:kern w:val="0"/>
          <w14:ligatures w14:val="none"/>
        </w:rPr>
        <w:t>Nedažni šalutinio poveikio reiškiniai (gali pasireikšti rečiau kaip 1 iš 100 asmenų)</w:t>
      </w:r>
      <w:r w:rsidRPr="00126A70">
        <w:rPr>
          <w:rFonts w:eastAsia="Times New Roman"/>
          <w:b/>
          <w:bCs/>
          <w:color w:val="000000"/>
          <w:kern w:val="0"/>
          <w:lang w:eastAsia="ar-SA"/>
          <w14:ligatures w14:val="none"/>
        </w:rPr>
        <w:t>:</w:t>
      </w:r>
    </w:p>
    <w:p w14:paraId="68B39133"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kraujavimas į smegenis ar į kaukolės vidų (</w:t>
      </w:r>
      <w:r w:rsidRPr="00126A70">
        <w:rPr>
          <w:rFonts w:eastAsia="Times New Roman"/>
          <w:color w:val="000000"/>
          <w:kern w:val="0"/>
          <w:lang w:eastAsia="lt-LT"/>
          <w14:ligatures w14:val="none"/>
        </w:rPr>
        <w:t>žr. aukščiau, „Kraujavimo požymiai“)</w:t>
      </w:r>
      <w:r w:rsidRPr="00126A70">
        <w:rPr>
          <w:rFonts w:eastAsia="Times New Roman"/>
          <w:color w:val="000000"/>
          <w:kern w:val="0"/>
          <w:lang w:eastAsia="ar-SA"/>
          <w14:ligatures w14:val="none"/>
        </w:rPr>
        <w:t>;</w:t>
      </w:r>
    </w:p>
    <w:p w14:paraId="4BD63C86"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kraujavimas į sąnarį, sukeliantis skausmą ir tinimą;</w:t>
      </w:r>
      <w:r w:rsidRPr="00126A70">
        <w:rPr>
          <w:rFonts w:eastAsia="Times New Roman"/>
          <w:color w:val="000000"/>
          <w:kern w:val="0"/>
          <w:sz w:val="24"/>
          <w:szCs w:val="24"/>
          <w:lang w:eastAsia="ar-SA"/>
          <w14:ligatures w14:val="none"/>
        </w:rPr>
        <w:t xml:space="preserve"> </w:t>
      </w:r>
    </w:p>
    <w:p w14:paraId="74DCC934"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trombocitopenija</w:t>
      </w:r>
      <w:proofErr w:type="spellEnd"/>
      <w:r w:rsidRPr="00126A70">
        <w:rPr>
          <w:rFonts w:eastAsia="Times New Roman"/>
          <w:color w:val="000000"/>
          <w:kern w:val="0"/>
          <w:lang w:eastAsia="ar-SA"/>
          <w14:ligatures w14:val="none"/>
        </w:rPr>
        <w:t xml:space="preserve"> ( sumažėjęs kraujo plokštelių, kurios padeda kraujyje susidaryti krešuliui, skaičius);</w:t>
      </w:r>
    </w:p>
    <w:p w14:paraId="551FB8A4"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alerginės reakcijos, įskaitant alergines odos reakcijas;</w:t>
      </w:r>
    </w:p>
    <w:p w14:paraId="3CFB4305"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sutrikusi kepenų funkcija (gali būti pastebėta Jūsų gydytojo atliktuose tyrimuose);</w:t>
      </w:r>
    </w:p>
    <w:p w14:paraId="0E46EFAF"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kraujo tyrimai gali rodyti </w:t>
      </w:r>
      <w:proofErr w:type="spellStart"/>
      <w:r w:rsidRPr="00126A70">
        <w:rPr>
          <w:rFonts w:eastAsia="Times New Roman"/>
          <w:color w:val="000000"/>
          <w:kern w:val="0"/>
          <w:lang w:eastAsia="ar-SA"/>
          <w14:ligatures w14:val="none"/>
        </w:rPr>
        <w:t>bilirubino</w:t>
      </w:r>
      <w:proofErr w:type="spellEnd"/>
      <w:r w:rsidRPr="00126A70">
        <w:rPr>
          <w:rFonts w:eastAsia="Times New Roman"/>
          <w:color w:val="000000"/>
          <w:kern w:val="0"/>
          <w:lang w:eastAsia="ar-SA"/>
          <w14:ligatures w14:val="none"/>
        </w:rPr>
        <w:t>, kai kurių kasos ar kepenų fermentų aktyvumo arba kraujo plokštelių skaičiaus padidėjimą;</w:t>
      </w:r>
    </w:p>
    <w:p w14:paraId="5265D062"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alpimas;</w:t>
      </w:r>
    </w:p>
    <w:p w14:paraId="26F82834"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bloga savijauta;</w:t>
      </w:r>
    </w:p>
    <w:p w14:paraId="192B1C40"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dažnesnis širdies plakimas;</w:t>
      </w:r>
    </w:p>
    <w:p w14:paraId="25E7700F" w14:textId="77777777" w:rsidR="00126A70" w:rsidRPr="00126A70" w:rsidRDefault="00126A70" w:rsidP="00126A70">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126A70">
        <w:rPr>
          <w:rFonts w:eastAsia="Times New Roman"/>
          <w:color w:val="000000"/>
          <w:kern w:val="0"/>
          <w:lang w:eastAsia="ar-SA"/>
          <w14:ligatures w14:val="none"/>
        </w:rPr>
        <w:t>burnos džiūvimas;</w:t>
      </w:r>
    </w:p>
    <w:p w14:paraId="3AC2BAC1" w14:textId="77777777" w:rsidR="00126A70" w:rsidRPr="00126A70" w:rsidRDefault="00126A70" w:rsidP="00126A70">
      <w:pPr>
        <w:numPr>
          <w:ilvl w:val="0"/>
          <w:numId w:val="10"/>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dilgėlinė.</w:t>
      </w:r>
    </w:p>
    <w:p w14:paraId="5B8346A4" w14:textId="77777777" w:rsidR="00126A70" w:rsidRPr="00126A70" w:rsidRDefault="00126A70" w:rsidP="00126A70">
      <w:pPr>
        <w:tabs>
          <w:tab w:val="left" w:pos="567"/>
        </w:tabs>
        <w:suppressAutoHyphens/>
        <w:spacing w:after="0" w:line="260" w:lineRule="exact"/>
        <w:ind w:left="567" w:right="-29" w:hanging="567"/>
        <w:rPr>
          <w:rFonts w:eastAsia="Times New Roman"/>
          <w:color w:val="000000"/>
          <w:kern w:val="0"/>
          <w:lang w:eastAsia="ar-SA"/>
          <w14:ligatures w14:val="none"/>
        </w:rPr>
      </w:pPr>
    </w:p>
    <w:p w14:paraId="5639FB30" w14:textId="77777777" w:rsidR="00126A70" w:rsidRPr="00126A70" w:rsidRDefault="00126A70" w:rsidP="00126A70">
      <w:p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b/>
          <w:bCs/>
          <w:noProof/>
          <w:snapToGrid w:val="0"/>
          <w:kern w:val="0"/>
          <w14:ligatures w14:val="none"/>
        </w:rPr>
        <w:t>Reti šalutinio poveikio reiškiniai (gali pasireikšti rečiau kaip 1 iš 1 000 asmenų)</w:t>
      </w:r>
      <w:r w:rsidRPr="00126A70">
        <w:rPr>
          <w:rFonts w:eastAsia="Times New Roman"/>
          <w:b/>
          <w:bCs/>
          <w:color w:val="000000"/>
          <w:kern w:val="0"/>
          <w:lang w:eastAsia="ar-SA"/>
          <w14:ligatures w14:val="none"/>
        </w:rPr>
        <w:t>:</w:t>
      </w:r>
    </w:p>
    <w:p w14:paraId="096632B6" w14:textId="77777777" w:rsidR="00126A70" w:rsidRPr="00126A70" w:rsidRDefault="00126A70" w:rsidP="00126A70">
      <w:pPr>
        <w:numPr>
          <w:ilvl w:val="0"/>
          <w:numId w:val="11"/>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kraujavimas į raumenis;</w:t>
      </w:r>
    </w:p>
    <w:p w14:paraId="30B43487" w14:textId="77777777" w:rsidR="00126A70" w:rsidRPr="00126A70" w:rsidRDefault="00126A70" w:rsidP="00126A70">
      <w:pPr>
        <w:numPr>
          <w:ilvl w:val="0"/>
          <w:numId w:val="11"/>
        </w:numPr>
        <w:tabs>
          <w:tab w:val="left" w:pos="567"/>
        </w:tabs>
        <w:suppressAutoHyphens/>
        <w:spacing w:after="0" w:line="260" w:lineRule="exact"/>
        <w:ind w:left="567" w:right="-29" w:hanging="567"/>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lastRenderedPageBreak/>
        <w:t>cholestazė</w:t>
      </w:r>
      <w:proofErr w:type="spellEnd"/>
      <w:r w:rsidRPr="00126A70">
        <w:rPr>
          <w:rFonts w:eastAsia="Times New Roman"/>
          <w:color w:val="000000"/>
          <w:kern w:val="0"/>
          <w:lang w:eastAsia="ar-SA"/>
          <w14:ligatures w14:val="none"/>
        </w:rPr>
        <w:t xml:space="preserve"> (sumažėjęs tulžies nutekėjimas), hepatitas, įskaitant kepenų ląstelių pažeidimą (kepenų uždegimas, įskaitant kepenų pakenkimą);</w:t>
      </w:r>
    </w:p>
    <w:p w14:paraId="0C4FF2AB" w14:textId="77777777" w:rsidR="00126A70" w:rsidRPr="00126A70" w:rsidRDefault="00126A70" w:rsidP="00126A70">
      <w:pPr>
        <w:numPr>
          <w:ilvl w:val="0"/>
          <w:numId w:val="11"/>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odos ir akių pageltimas (gelta);</w:t>
      </w:r>
    </w:p>
    <w:p w14:paraId="721D3281" w14:textId="77777777" w:rsidR="00126A70" w:rsidRPr="00126A70" w:rsidRDefault="00126A70" w:rsidP="00126A70">
      <w:pPr>
        <w:numPr>
          <w:ilvl w:val="0"/>
          <w:numId w:val="11"/>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lokalus patinimas;</w:t>
      </w:r>
    </w:p>
    <w:p w14:paraId="65277B64" w14:textId="77777777" w:rsidR="00126A70" w:rsidRPr="00126A70" w:rsidRDefault="00126A70" w:rsidP="00126A70">
      <w:pPr>
        <w:numPr>
          <w:ilvl w:val="0"/>
          <w:numId w:val="11"/>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kraujo susikaupimas (hematoma) kirkšnyje – širdies procedūros, kai į kojos arteriją įstatomas kateteris, komplikacija (</w:t>
      </w:r>
      <w:proofErr w:type="spellStart"/>
      <w:r w:rsidRPr="00126A70">
        <w:rPr>
          <w:rFonts w:eastAsia="Times New Roman"/>
          <w:color w:val="000000"/>
          <w:kern w:val="0"/>
          <w:lang w:eastAsia="ar-SA"/>
          <w14:ligatures w14:val="none"/>
        </w:rPr>
        <w:t>pseudoaneurizma</w:t>
      </w:r>
      <w:proofErr w:type="spellEnd"/>
      <w:r w:rsidRPr="00126A70">
        <w:rPr>
          <w:rFonts w:eastAsia="Times New Roman"/>
          <w:color w:val="000000"/>
          <w:kern w:val="0"/>
          <w:lang w:eastAsia="ar-SA"/>
          <w14:ligatures w14:val="none"/>
        </w:rPr>
        <w:t>).</w:t>
      </w:r>
    </w:p>
    <w:p w14:paraId="36B5A756" w14:textId="77777777" w:rsidR="00126A70" w:rsidRPr="00126A70" w:rsidRDefault="00126A70" w:rsidP="00126A70">
      <w:pPr>
        <w:tabs>
          <w:tab w:val="left" w:pos="567"/>
        </w:tabs>
        <w:suppressAutoHyphens/>
        <w:spacing w:after="0" w:line="260" w:lineRule="exact"/>
        <w:ind w:left="567" w:right="-29" w:hanging="567"/>
        <w:rPr>
          <w:rFonts w:eastAsia="Times New Roman"/>
          <w:b/>
          <w:bCs/>
          <w:noProof/>
          <w:snapToGrid w:val="0"/>
          <w:kern w:val="0"/>
          <w14:ligatures w14:val="none"/>
        </w:rPr>
      </w:pPr>
    </w:p>
    <w:p w14:paraId="71E15951" w14:textId="77777777" w:rsidR="00126A70" w:rsidRPr="00126A70" w:rsidRDefault="00126A70" w:rsidP="00126A70">
      <w:p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b/>
          <w:bCs/>
          <w:noProof/>
          <w:snapToGrid w:val="0"/>
          <w:kern w:val="0"/>
          <w14:ligatures w14:val="none"/>
        </w:rPr>
        <w:t>Labai reti šalutinio poveikio reiškiniai (gali pasireikšti rečiau kaip 1 iš 10 000 asmenų):</w:t>
      </w:r>
    </w:p>
    <w:p w14:paraId="6D2C78C7" w14:textId="77777777" w:rsidR="00126A70" w:rsidRPr="00126A70" w:rsidRDefault="00126A70" w:rsidP="00126A70">
      <w:pPr>
        <w:numPr>
          <w:ilvl w:val="0"/>
          <w:numId w:val="16"/>
        </w:numPr>
        <w:tabs>
          <w:tab w:val="left" w:pos="567"/>
        </w:tabs>
        <w:suppressAutoHyphens/>
        <w:spacing w:after="0" w:line="260" w:lineRule="exact"/>
        <w:ind w:left="567" w:right="-29" w:hanging="567"/>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eozinofilų</w:t>
      </w:r>
      <w:proofErr w:type="spellEnd"/>
      <w:r w:rsidRPr="00126A70">
        <w:rPr>
          <w:rFonts w:eastAsia="Times New Roman"/>
          <w:color w:val="000000"/>
          <w:kern w:val="0"/>
          <w:lang w:eastAsia="ar-SA"/>
          <w14:ligatures w14:val="none"/>
        </w:rPr>
        <w:t xml:space="preserve">, tam tikros rūšies baltųjų </w:t>
      </w:r>
      <w:proofErr w:type="spellStart"/>
      <w:r w:rsidRPr="00126A70">
        <w:rPr>
          <w:rFonts w:eastAsia="Times New Roman"/>
          <w:color w:val="000000"/>
          <w:kern w:val="0"/>
          <w:lang w:eastAsia="ar-SA"/>
          <w14:ligatures w14:val="none"/>
        </w:rPr>
        <w:t>granulocitinių</w:t>
      </w:r>
      <w:proofErr w:type="spellEnd"/>
      <w:r w:rsidRPr="00126A70">
        <w:rPr>
          <w:rFonts w:eastAsia="Times New Roman"/>
          <w:color w:val="000000"/>
          <w:kern w:val="0"/>
          <w:lang w:eastAsia="ar-SA"/>
          <w14:ligatures w14:val="none"/>
        </w:rPr>
        <w:t xml:space="preserve"> kraujo kūnelių sankaupos, kurios sukelia uždegimą plaučiuose (</w:t>
      </w:r>
      <w:proofErr w:type="spellStart"/>
      <w:r w:rsidRPr="00126A70">
        <w:rPr>
          <w:rFonts w:eastAsia="Times New Roman"/>
          <w:color w:val="000000"/>
          <w:kern w:val="0"/>
          <w:lang w:eastAsia="ar-SA"/>
          <w14:ligatures w14:val="none"/>
        </w:rPr>
        <w:t>eozinofilinė</w:t>
      </w:r>
      <w:proofErr w:type="spellEnd"/>
      <w:r w:rsidRPr="00126A70">
        <w:rPr>
          <w:rFonts w:eastAsia="Times New Roman"/>
          <w:color w:val="000000"/>
          <w:kern w:val="0"/>
          <w:lang w:eastAsia="ar-SA"/>
          <w14:ligatures w14:val="none"/>
        </w:rPr>
        <w:t xml:space="preserve"> pneumonija).</w:t>
      </w:r>
    </w:p>
    <w:p w14:paraId="5E2249FA" w14:textId="77777777" w:rsidR="00126A70" w:rsidRPr="00126A70" w:rsidRDefault="00126A70" w:rsidP="00126A70">
      <w:pPr>
        <w:tabs>
          <w:tab w:val="left" w:pos="567"/>
        </w:tabs>
        <w:suppressAutoHyphens/>
        <w:spacing w:after="0" w:line="260" w:lineRule="exact"/>
        <w:ind w:left="567" w:right="-29" w:hanging="567"/>
        <w:rPr>
          <w:rFonts w:eastAsia="Times New Roman"/>
          <w:b/>
          <w:color w:val="000000"/>
          <w:kern w:val="0"/>
          <w:lang w:eastAsia="ar-SA"/>
          <w14:ligatures w14:val="none"/>
        </w:rPr>
      </w:pPr>
    </w:p>
    <w:p w14:paraId="647CD402" w14:textId="77777777" w:rsidR="00126A70" w:rsidRPr="00126A70" w:rsidRDefault="00126A70" w:rsidP="00126A70">
      <w:pPr>
        <w:tabs>
          <w:tab w:val="left" w:pos="0"/>
        </w:tabs>
        <w:suppressAutoHyphens/>
        <w:spacing w:after="0" w:line="260" w:lineRule="exact"/>
        <w:ind w:right="-29"/>
        <w:rPr>
          <w:rFonts w:eastAsia="Times New Roman"/>
          <w:color w:val="000000"/>
          <w:kern w:val="0"/>
          <w:lang w:eastAsia="ar-SA"/>
          <w14:ligatures w14:val="none"/>
        </w:rPr>
      </w:pPr>
      <w:r w:rsidRPr="00126A70">
        <w:rPr>
          <w:rFonts w:eastAsia="Times New Roman"/>
          <w:b/>
          <w:bCs/>
          <w:noProof/>
          <w:snapToGrid w:val="0"/>
          <w:kern w:val="0"/>
          <w14:ligatures w14:val="none"/>
        </w:rPr>
        <w:t>Šalutinio poveikio reiškiniai, kurių dažnis nežinomas (negali būti apskaičiuotas pagal turimus duomenis):</w:t>
      </w:r>
    </w:p>
    <w:p w14:paraId="23DE48EA" w14:textId="77777777" w:rsidR="00126A70" w:rsidRPr="00126A70" w:rsidRDefault="00126A70" w:rsidP="00126A70">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inkstų nepakankamumas po stipraus kraujavimo;</w:t>
      </w:r>
    </w:p>
    <w:p w14:paraId="219FF9F9" w14:textId="77777777" w:rsidR="00126A70" w:rsidRPr="00126A70" w:rsidRDefault="00126A70" w:rsidP="00126A70">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kraujavimas iš inkstų, kartais su krauju šlapime, dėl kurio sutrinka normali </w:t>
      </w:r>
      <w:proofErr w:type="spellStart"/>
      <w:r w:rsidRPr="00126A70">
        <w:rPr>
          <w:rFonts w:eastAsia="Times New Roman"/>
          <w:color w:val="000000"/>
          <w:kern w:val="0"/>
          <w:lang w:eastAsia="ar-SA"/>
          <w14:ligatures w14:val="none"/>
        </w:rPr>
        <w:t>insktų</w:t>
      </w:r>
      <w:proofErr w:type="spellEnd"/>
      <w:r w:rsidRPr="00126A70">
        <w:rPr>
          <w:rFonts w:eastAsia="Times New Roman"/>
          <w:color w:val="000000"/>
          <w:kern w:val="0"/>
          <w:lang w:eastAsia="ar-SA"/>
          <w14:ligatures w14:val="none"/>
        </w:rPr>
        <w:t xml:space="preserve"> veikla (su antikoaguliantais susijusi </w:t>
      </w:r>
      <w:proofErr w:type="spellStart"/>
      <w:r w:rsidRPr="00126A70">
        <w:rPr>
          <w:rFonts w:eastAsia="Times New Roman"/>
          <w:color w:val="000000"/>
          <w:kern w:val="0"/>
          <w:lang w:eastAsia="ar-SA"/>
          <w14:ligatures w14:val="none"/>
        </w:rPr>
        <w:t>nefropatija</w:t>
      </w:r>
      <w:proofErr w:type="spellEnd"/>
      <w:r w:rsidRPr="00126A70">
        <w:rPr>
          <w:rFonts w:eastAsia="Times New Roman"/>
          <w:color w:val="000000"/>
          <w:kern w:val="0"/>
          <w:lang w:eastAsia="ar-SA"/>
          <w14:ligatures w14:val="none"/>
        </w:rPr>
        <w:t>);</w:t>
      </w:r>
    </w:p>
    <w:p w14:paraId="11458B71" w14:textId="77777777" w:rsidR="00126A70" w:rsidRPr="00126A70" w:rsidRDefault="00126A70" w:rsidP="00126A70">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r w:rsidRPr="00126A70">
        <w:rPr>
          <w:rFonts w:eastAsia="Times New Roman"/>
          <w:color w:val="000000"/>
          <w:kern w:val="0"/>
          <w:lang w:eastAsia="ar-SA"/>
          <w14:ligatures w14:val="none"/>
        </w:rPr>
        <w:t>padidėjęs spaudimas kojų ar rankų raumenyse po kraujavimo, dėl ko gali skaudėti, tinti, sutrikti jutimas, pasireikšti tirpimas ar paralyžius (suspaudimo sindromas po kraujavimo).</w:t>
      </w:r>
    </w:p>
    <w:p w14:paraId="34033A8E" w14:textId="77777777" w:rsidR="00126A70" w:rsidRPr="00126A70" w:rsidRDefault="00126A70" w:rsidP="00126A70">
      <w:pPr>
        <w:tabs>
          <w:tab w:val="left" w:pos="567"/>
        </w:tabs>
        <w:suppressAutoHyphens/>
        <w:spacing w:after="0" w:line="260" w:lineRule="exact"/>
        <w:ind w:right="-29"/>
        <w:rPr>
          <w:rFonts w:eastAsia="Times New Roman"/>
          <w:color w:val="000000"/>
          <w:kern w:val="0"/>
          <w:lang w:eastAsia="ar-SA"/>
          <w14:ligatures w14:val="none"/>
        </w:rPr>
      </w:pPr>
    </w:p>
    <w:p w14:paraId="7AEA1E84" w14:textId="77777777" w:rsidR="00126A70" w:rsidRPr="00126A70" w:rsidRDefault="00126A70" w:rsidP="00126A70">
      <w:pPr>
        <w:tabs>
          <w:tab w:val="left" w:pos="567"/>
        </w:tabs>
        <w:suppressAutoHyphens/>
        <w:spacing w:after="0" w:line="260" w:lineRule="exact"/>
        <w:ind w:right="-29"/>
        <w:rPr>
          <w:rFonts w:eastAsia="Times New Roman"/>
          <w:b/>
          <w:bCs/>
          <w:color w:val="000000"/>
          <w:kern w:val="0"/>
          <w:u w:val="single"/>
          <w:lang w:eastAsia="ar-SA"/>
          <w14:ligatures w14:val="none"/>
        </w:rPr>
      </w:pPr>
      <w:r w:rsidRPr="00126A70">
        <w:rPr>
          <w:rFonts w:eastAsia="Times New Roman"/>
          <w:b/>
          <w:bCs/>
          <w:color w:val="000000"/>
          <w:kern w:val="0"/>
          <w:u w:val="single"/>
          <w:lang w:eastAsia="ar-SA"/>
          <w14:ligatures w14:val="none"/>
        </w:rPr>
        <w:t>Šalutinio poveikio atvejai vaikams ir paaugliams</w:t>
      </w:r>
    </w:p>
    <w:p w14:paraId="02A1B25B" w14:textId="77777777" w:rsidR="00126A70" w:rsidRPr="00126A70" w:rsidRDefault="00126A70" w:rsidP="00126A70">
      <w:pPr>
        <w:autoSpaceDE w:val="0"/>
        <w:autoSpaceDN w:val="0"/>
        <w:adjustRightInd w:val="0"/>
        <w:spacing w:after="0" w:line="240" w:lineRule="auto"/>
        <w:rPr>
          <w:rFonts w:eastAsia="Times New Roman"/>
          <w:color w:val="000000"/>
          <w:kern w:val="0"/>
          <w:lang w:eastAsia="lt-LT"/>
          <w14:ligatures w14:val="none"/>
        </w:rPr>
      </w:pPr>
      <w:r w:rsidRPr="00126A70">
        <w:rPr>
          <w:rFonts w:eastAsia="Times New Roman"/>
          <w:color w:val="000000"/>
          <w:kern w:val="0"/>
          <w:lang w:eastAsia="lt-LT"/>
          <w14:ligatures w14:val="none"/>
        </w:rPr>
        <w:t xml:space="preserve">Apskritai, šalutinio poveikio atvejai, pastebėti </w:t>
      </w:r>
      <w:proofErr w:type="spellStart"/>
      <w:r w:rsidRPr="00126A70">
        <w:rPr>
          <w:rFonts w:eastAsia="Times New Roman"/>
          <w:color w:val="000000"/>
          <w:kern w:val="0"/>
          <w:lang w:eastAsia="lt-LT"/>
          <w14:ligatures w14:val="none"/>
        </w:rPr>
        <w:t>Xaboplax</w:t>
      </w:r>
      <w:proofErr w:type="spellEnd"/>
      <w:r w:rsidRPr="00126A70">
        <w:rPr>
          <w:rFonts w:eastAsia="Times New Roman"/>
          <w:color w:val="000000"/>
          <w:kern w:val="0"/>
          <w:lang w:eastAsia="lt-LT"/>
          <w14:ligatures w14:val="none"/>
        </w:rPr>
        <w:t xml:space="preserve"> gydytiems vaikams ir paaugliams, pagal savo pobūdį buvo panašūs į pastebėtus suaugusiesiems ir dažniausiai buvo lengvi arba vidutinio sunkumo. </w:t>
      </w:r>
    </w:p>
    <w:p w14:paraId="1043FF0A" w14:textId="77777777" w:rsidR="00126A70" w:rsidRPr="00126A70" w:rsidRDefault="00126A70" w:rsidP="00126A70">
      <w:pPr>
        <w:autoSpaceDE w:val="0"/>
        <w:autoSpaceDN w:val="0"/>
        <w:adjustRightInd w:val="0"/>
        <w:spacing w:after="0" w:line="240" w:lineRule="auto"/>
        <w:rPr>
          <w:rFonts w:eastAsia="Times New Roman"/>
          <w:color w:val="000000"/>
          <w:kern w:val="0"/>
          <w:lang w:eastAsia="lt-LT"/>
          <w14:ligatures w14:val="none"/>
        </w:rPr>
      </w:pPr>
    </w:p>
    <w:p w14:paraId="1B9BDC08" w14:textId="77777777" w:rsidR="00126A70" w:rsidRPr="00126A70" w:rsidRDefault="00126A70" w:rsidP="00126A70">
      <w:pPr>
        <w:autoSpaceDE w:val="0"/>
        <w:autoSpaceDN w:val="0"/>
        <w:adjustRightInd w:val="0"/>
        <w:spacing w:after="0" w:line="240" w:lineRule="auto"/>
        <w:rPr>
          <w:rFonts w:eastAsia="Times New Roman"/>
          <w:color w:val="000000"/>
          <w:kern w:val="0"/>
          <w:lang w:eastAsia="lt-LT"/>
          <w14:ligatures w14:val="none"/>
        </w:rPr>
      </w:pPr>
      <w:r w:rsidRPr="00126A70">
        <w:rPr>
          <w:rFonts w:eastAsia="Times New Roman"/>
          <w:color w:val="000000"/>
          <w:kern w:val="0"/>
          <w:lang w:eastAsia="lt-LT"/>
          <w14:ligatures w14:val="none"/>
        </w:rPr>
        <w:t xml:space="preserve">Šalutinio poveikio atvejai dažniau pastebėti vaikams ir paaugliams: </w:t>
      </w:r>
    </w:p>
    <w:p w14:paraId="4554EEA1" w14:textId="77777777" w:rsidR="00126A70" w:rsidRPr="00126A70" w:rsidRDefault="00126A70" w:rsidP="00126A70">
      <w:pPr>
        <w:autoSpaceDE w:val="0"/>
        <w:autoSpaceDN w:val="0"/>
        <w:adjustRightInd w:val="0"/>
        <w:spacing w:after="0" w:line="240" w:lineRule="auto"/>
        <w:rPr>
          <w:rFonts w:eastAsia="Times New Roman"/>
          <w:b/>
          <w:bCs/>
          <w:color w:val="000000"/>
          <w:kern w:val="0"/>
          <w:lang w:eastAsia="lt-LT"/>
          <w14:ligatures w14:val="none"/>
        </w:rPr>
      </w:pPr>
    </w:p>
    <w:p w14:paraId="66537A84"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noProof/>
          <w:snapToGrid w:val="0"/>
          <w:kern w:val="0"/>
          <w14:ligatures w14:val="none"/>
        </w:rPr>
        <w:t>Labai dažni šalutinio poveikio reiškiniai (gali pasireikšti ne rečiau kaip 1 iš 10 asmenų)</w:t>
      </w:r>
      <w:r w:rsidRPr="00126A70">
        <w:rPr>
          <w:rFonts w:eastAsia="Times New Roman"/>
          <w:b/>
          <w:bCs/>
          <w:color w:val="000000"/>
          <w:kern w:val="0"/>
          <w:lang w:eastAsia="ar-SA"/>
          <w14:ligatures w14:val="none"/>
        </w:rPr>
        <w:t>:</w:t>
      </w:r>
      <w:r w:rsidRPr="00126A70">
        <w:rPr>
          <w:rFonts w:eastAsia="Times New Roman"/>
          <w:color w:val="000000"/>
          <w:kern w:val="0"/>
          <w:lang w:eastAsia="ar-SA"/>
          <w14:ligatures w14:val="none"/>
        </w:rPr>
        <w:t xml:space="preserve"> </w:t>
      </w:r>
    </w:p>
    <w:p w14:paraId="2B90069A" w14:textId="77777777" w:rsidR="00126A70" w:rsidRPr="00126A70" w:rsidRDefault="00126A70" w:rsidP="00126A70">
      <w:pPr>
        <w:numPr>
          <w:ilvl w:val="0"/>
          <w:numId w:val="17"/>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galvos skausmas; </w:t>
      </w:r>
    </w:p>
    <w:p w14:paraId="4F5A03F5" w14:textId="77777777" w:rsidR="00126A70" w:rsidRPr="00126A70" w:rsidRDefault="00126A70" w:rsidP="00126A70">
      <w:pPr>
        <w:numPr>
          <w:ilvl w:val="0"/>
          <w:numId w:val="17"/>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karščiavimas; </w:t>
      </w:r>
    </w:p>
    <w:p w14:paraId="4B56A8D1" w14:textId="77777777" w:rsidR="00126A70" w:rsidRPr="00126A70" w:rsidRDefault="00126A70" w:rsidP="00126A70">
      <w:pPr>
        <w:numPr>
          <w:ilvl w:val="0"/>
          <w:numId w:val="17"/>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kraujavimas iš nosies; </w:t>
      </w:r>
    </w:p>
    <w:p w14:paraId="56973975" w14:textId="77777777" w:rsidR="00126A70" w:rsidRPr="00126A70" w:rsidRDefault="00126A70" w:rsidP="00126A70">
      <w:pPr>
        <w:numPr>
          <w:ilvl w:val="0"/>
          <w:numId w:val="17"/>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vėmimas. </w:t>
      </w:r>
    </w:p>
    <w:p w14:paraId="02842E0D" w14:textId="77777777" w:rsidR="00126A70" w:rsidRPr="00126A70" w:rsidRDefault="00126A70" w:rsidP="00126A70">
      <w:pPr>
        <w:autoSpaceDE w:val="0"/>
        <w:autoSpaceDN w:val="0"/>
        <w:adjustRightInd w:val="0"/>
        <w:spacing w:after="0" w:line="240" w:lineRule="auto"/>
        <w:rPr>
          <w:rFonts w:eastAsia="Times New Roman"/>
          <w:color w:val="000000"/>
          <w:kern w:val="0"/>
          <w:lang w:eastAsia="lt-LT"/>
          <w14:ligatures w14:val="none"/>
        </w:rPr>
      </w:pPr>
    </w:p>
    <w:p w14:paraId="23E75575"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noProof/>
          <w:snapToGrid w:val="0"/>
          <w:kern w:val="0"/>
          <w14:ligatures w14:val="none"/>
        </w:rPr>
        <w:t>Dažni šalutinio poveikio reiškiniai (gali pasireikšti rečiau kaip 1 iš 10 asmenų)</w:t>
      </w:r>
      <w:r w:rsidRPr="00126A70">
        <w:rPr>
          <w:rFonts w:eastAsia="Times New Roman"/>
          <w:b/>
          <w:bCs/>
          <w:color w:val="000000"/>
          <w:kern w:val="0"/>
          <w:lang w:eastAsia="ar-SA"/>
          <w14:ligatures w14:val="none"/>
        </w:rPr>
        <w:t>:</w:t>
      </w:r>
      <w:r w:rsidRPr="00126A70">
        <w:rPr>
          <w:rFonts w:eastAsia="Times New Roman"/>
          <w:color w:val="000000"/>
          <w:kern w:val="0"/>
          <w:lang w:eastAsia="ar-SA"/>
          <w14:ligatures w14:val="none"/>
        </w:rPr>
        <w:t xml:space="preserve"> </w:t>
      </w:r>
    </w:p>
    <w:p w14:paraId="7CC62DD6" w14:textId="77777777" w:rsidR="00126A70" w:rsidRPr="00126A70" w:rsidRDefault="00126A70" w:rsidP="00126A70">
      <w:pPr>
        <w:numPr>
          <w:ilvl w:val="0"/>
          <w:numId w:val="18"/>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padažnėjęs širdies plakimas; </w:t>
      </w:r>
    </w:p>
    <w:p w14:paraId="59D974C2" w14:textId="77777777" w:rsidR="00126A70" w:rsidRPr="00126A70" w:rsidRDefault="00126A70" w:rsidP="00126A70">
      <w:pPr>
        <w:numPr>
          <w:ilvl w:val="0"/>
          <w:numId w:val="18"/>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kraujo tyrimai gali rodyti padidėjusį </w:t>
      </w:r>
      <w:proofErr w:type="spellStart"/>
      <w:r w:rsidRPr="00126A70">
        <w:rPr>
          <w:rFonts w:eastAsia="Times New Roman"/>
          <w:color w:val="000000"/>
          <w:kern w:val="0"/>
          <w:lang w:eastAsia="lt-LT"/>
          <w14:ligatures w14:val="none"/>
        </w:rPr>
        <w:t>bilirubino</w:t>
      </w:r>
      <w:proofErr w:type="spellEnd"/>
      <w:r w:rsidRPr="00126A70">
        <w:rPr>
          <w:rFonts w:eastAsia="Times New Roman"/>
          <w:color w:val="000000"/>
          <w:kern w:val="0"/>
          <w:lang w:eastAsia="lt-LT"/>
          <w14:ligatures w14:val="none"/>
        </w:rPr>
        <w:t xml:space="preserve"> (tulžies pigmento) kiekį; </w:t>
      </w:r>
    </w:p>
    <w:p w14:paraId="066126CC" w14:textId="77777777" w:rsidR="00126A70" w:rsidRPr="00126A70" w:rsidRDefault="00126A70" w:rsidP="00126A70">
      <w:pPr>
        <w:numPr>
          <w:ilvl w:val="0"/>
          <w:numId w:val="18"/>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proofErr w:type="spellStart"/>
      <w:r w:rsidRPr="00126A70">
        <w:rPr>
          <w:rFonts w:eastAsia="Times New Roman"/>
          <w:color w:val="000000"/>
          <w:kern w:val="0"/>
          <w:lang w:eastAsia="lt-LT"/>
          <w14:ligatures w14:val="none"/>
        </w:rPr>
        <w:t>trombocitopenija</w:t>
      </w:r>
      <w:proofErr w:type="spellEnd"/>
      <w:r w:rsidRPr="00126A70">
        <w:rPr>
          <w:rFonts w:eastAsia="Times New Roman"/>
          <w:color w:val="000000"/>
          <w:kern w:val="0"/>
          <w:lang w:eastAsia="lt-LT"/>
          <w14:ligatures w14:val="none"/>
        </w:rPr>
        <w:t xml:space="preserve"> (sumažėjęs trombocitų, kurie yra kraujui krešėti padedančios ląstelės, kiekis); </w:t>
      </w:r>
    </w:p>
    <w:p w14:paraId="581A1E4C" w14:textId="77777777" w:rsidR="00126A70" w:rsidRPr="00126A70" w:rsidRDefault="00126A70" w:rsidP="00126A70">
      <w:pPr>
        <w:numPr>
          <w:ilvl w:val="0"/>
          <w:numId w:val="18"/>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gausus mėnesinių kraujavimas. </w:t>
      </w:r>
    </w:p>
    <w:p w14:paraId="7D0940AB" w14:textId="77777777" w:rsidR="00126A70" w:rsidRPr="00126A70" w:rsidRDefault="00126A70" w:rsidP="00126A70">
      <w:pPr>
        <w:autoSpaceDE w:val="0"/>
        <w:autoSpaceDN w:val="0"/>
        <w:adjustRightInd w:val="0"/>
        <w:spacing w:after="0" w:line="240" w:lineRule="auto"/>
        <w:rPr>
          <w:rFonts w:eastAsia="Times New Roman"/>
          <w:color w:val="000000"/>
          <w:kern w:val="0"/>
          <w:lang w:eastAsia="lt-LT"/>
          <w14:ligatures w14:val="none"/>
        </w:rPr>
      </w:pPr>
    </w:p>
    <w:p w14:paraId="6702D203"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b/>
          <w:bCs/>
          <w:noProof/>
          <w:snapToGrid w:val="0"/>
          <w:kern w:val="0"/>
          <w14:ligatures w14:val="none"/>
        </w:rPr>
        <w:t>Nedažni šalutinio poveikio reiškiniai (gali pasireikšti rečiau kaip 1 iš 10 asmenų)</w:t>
      </w:r>
      <w:r w:rsidRPr="00126A70">
        <w:rPr>
          <w:rFonts w:eastAsia="Times New Roman"/>
          <w:b/>
          <w:bCs/>
          <w:color w:val="000000"/>
          <w:kern w:val="0"/>
          <w:lang w:eastAsia="ar-SA"/>
          <w14:ligatures w14:val="none"/>
        </w:rPr>
        <w:t>:</w:t>
      </w:r>
      <w:r w:rsidRPr="00126A70">
        <w:rPr>
          <w:rFonts w:eastAsia="Times New Roman"/>
          <w:color w:val="000000"/>
          <w:kern w:val="0"/>
          <w:lang w:eastAsia="ar-SA"/>
          <w14:ligatures w14:val="none"/>
        </w:rPr>
        <w:t xml:space="preserve"> </w:t>
      </w:r>
    </w:p>
    <w:p w14:paraId="723F9A86" w14:textId="77777777" w:rsidR="00126A70" w:rsidRPr="00126A70" w:rsidRDefault="00126A70" w:rsidP="00126A70">
      <w:pPr>
        <w:numPr>
          <w:ilvl w:val="0"/>
          <w:numId w:val="19"/>
        </w:numPr>
        <w:tabs>
          <w:tab w:val="left" w:pos="567"/>
        </w:tabs>
        <w:suppressAutoHyphens/>
        <w:autoSpaceDE w:val="0"/>
        <w:autoSpaceDN w:val="0"/>
        <w:adjustRightInd w:val="0"/>
        <w:spacing w:after="0" w:line="240" w:lineRule="auto"/>
        <w:ind w:left="567" w:hanging="567"/>
        <w:rPr>
          <w:rFonts w:eastAsia="Times New Roman"/>
          <w:color w:val="000000"/>
          <w:kern w:val="0"/>
          <w:lang w:eastAsia="lt-LT"/>
          <w14:ligatures w14:val="none"/>
        </w:rPr>
      </w:pPr>
      <w:r w:rsidRPr="00126A70">
        <w:rPr>
          <w:rFonts w:eastAsia="Times New Roman"/>
          <w:color w:val="000000"/>
          <w:kern w:val="0"/>
          <w:lang w:eastAsia="lt-LT"/>
          <w14:ligatures w14:val="none"/>
        </w:rPr>
        <w:t xml:space="preserve">kraujo tyrimai gali rodyti padidėjusį tam tikro tipo </w:t>
      </w:r>
      <w:proofErr w:type="spellStart"/>
      <w:r w:rsidRPr="00126A70">
        <w:rPr>
          <w:rFonts w:eastAsia="Times New Roman"/>
          <w:color w:val="000000"/>
          <w:kern w:val="0"/>
          <w:lang w:eastAsia="lt-LT"/>
          <w14:ligatures w14:val="none"/>
        </w:rPr>
        <w:t>bilirubino</w:t>
      </w:r>
      <w:proofErr w:type="spellEnd"/>
      <w:r w:rsidRPr="00126A70">
        <w:rPr>
          <w:rFonts w:eastAsia="Times New Roman"/>
          <w:color w:val="000000"/>
          <w:kern w:val="0"/>
          <w:lang w:eastAsia="lt-LT"/>
          <w14:ligatures w14:val="none"/>
        </w:rPr>
        <w:t xml:space="preserve"> (tiesioginio </w:t>
      </w:r>
      <w:proofErr w:type="spellStart"/>
      <w:r w:rsidRPr="00126A70">
        <w:rPr>
          <w:rFonts w:eastAsia="Times New Roman"/>
          <w:color w:val="000000"/>
          <w:kern w:val="0"/>
          <w:lang w:eastAsia="lt-LT"/>
          <w14:ligatures w14:val="none"/>
        </w:rPr>
        <w:t>bilirubino</w:t>
      </w:r>
      <w:proofErr w:type="spellEnd"/>
      <w:r w:rsidRPr="00126A70">
        <w:rPr>
          <w:rFonts w:eastAsia="Times New Roman"/>
          <w:color w:val="000000"/>
          <w:kern w:val="0"/>
          <w:lang w:eastAsia="lt-LT"/>
          <w14:ligatures w14:val="none"/>
        </w:rPr>
        <w:t xml:space="preserve">, tulžies pigmento) kiekį. </w:t>
      </w:r>
    </w:p>
    <w:p w14:paraId="0D17F3EE" w14:textId="77777777" w:rsidR="00126A70" w:rsidRPr="00126A70" w:rsidRDefault="00126A70" w:rsidP="00126A70">
      <w:pPr>
        <w:tabs>
          <w:tab w:val="left" w:pos="567"/>
        </w:tabs>
        <w:suppressAutoHyphens/>
        <w:spacing w:after="0" w:line="260" w:lineRule="exact"/>
        <w:ind w:left="567" w:right="-29" w:hanging="567"/>
        <w:rPr>
          <w:rFonts w:eastAsia="Times New Roman"/>
          <w:color w:val="000000"/>
          <w:kern w:val="0"/>
          <w:lang w:eastAsia="ar-SA"/>
          <w14:ligatures w14:val="none"/>
        </w:rPr>
      </w:pPr>
    </w:p>
    <w:p w14:paraId="6AF59EA4" w14:textId="77777777" w:rsidR="00126A70" w:rsidRPr="00126A70" w:rsidRDefault="00126A70" w:rsidP="00126A70">
      <w:pPr>
        <w:tabs>
          <w:tab w:val="left" w:pos="567"/>
        </w:tabs>
        <w:suppressAutoHyphens/>
        <w:spacing w:after="0" w:line="260" w:lineRule="exact"/>
        <w:rPr>
          <w:rFonts w:eastAsia="SimSun"/>
          <w:color w:val="000000"/>
          <w:kern w:val="0"/>
          <w:lang w:eastAsia="ar-SA"/>
          <w14:ligatures w14:val="none"/>
        </w:rPr>
      </w:pPr>
      <w:r w:rsidRPr="00126A70">
        <w:rPr>
          <w:rFonts w:eastAsia="Times New Roman"/>
          <w:b/>
          <w:color w:val="000000"/>
          <w:kern w:val="0"/>
          <w:lang w:eastAsia="ar-SA"/>
          <w14:ligatures w14:val="none"/>
        </w:rPr>
        <w:t>Pranešimas apie šalutinį poveikį</w:t>
      </w:r>
    </w:p>
    <w:p w14:paraId="6BD3E7B8" w14:textId="77777777" w:rsidR="00126A70" w:rsidRPr="00126A70" w:rsidRDefault="00126A70" w:rsidP="00126A70">
      <w:pPr>
        <w:suppressAutoHyphens/>
        <w:spacing w:after="0" w:line="100" w:lineRule="atLeast"/>
        <w:rPr>
          <w:rFonts w:eastAsia="Verdana"/>
          <w:color w:val="000000"/>
          <w:kern w:val="0"/>
          <w:lang w:eastAsia="ar-SA"/>
          <w14:ligatures w14:val="none"/>
        </w:rPr>
      </w:pPr>
      <w:r w:rsidRPr="00126A70">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126A70">
          <w:rPr>
            <w:rFonts w:eastAsia="Times New Roman"/>
            <w:snapToGrid w:val="0"/>
            <w:color w:val="0000FF"/>
            <w:kern w:val="0"/>
            <w:szCs w:val="20"/>
            <w:u w:val="single"/>
            <w14:ligatures w14:val="none"/>
          </w:rPr>
          <w:t>https://vapris.vvkt.lt/vvkt-web/public/nrv</w:t>
        </w:r>
      </w:hyperlink>
      <w:r w:rsidRPr="00126A70">
        <w:rPr>
          <w:rFonts w:eastAsia="Times New Roman"/>
          <w:snapToGrid w:val="0"/>
          <w:kern w:val="0"/>
          <w:szCs w:val="20"/>
          <w14:ligatures w14:val="none"/>
        </w:rPr>
        <w:t xml:space="preserve"> arba užpildant Paciento pranešimo apie įtariamą nepageidaujamą reakciją (ĮNR) formą, kuri skelbiama </w:t>
      </w:r>
      <w:hyperlink r:id="rId6" w:history="1">
        <w:r w:rsidRPr="00126A70">
          <w:rPr>
            <w:rFonts w:eastAsia="Times New Roman"/>
            <w:snapToGrid w:val="0"/>
            <w:color w:val="0000FF"/>
            <w:kern w:val="0"/>
            <w:szCs w:val="20"/>
            <w:u w:val="single"/>
            <w14:ligatures w14:val="none"/>
          </w:rPr>
          <w:t>https://www.vvkt.lt/index.php?4004286486</w:t>
        </w:r>
      </w:hyperlink>
      <w:r w:rsidRPr="00126A70">
        <w:rPr>
          <w:rFonts w:eastAsia="Times New Roman"/>
          <w:snapToGrid w:val="0"/>
          <w:kern w:val="0"/>
          <w:szCs w:val="20"/>
          <w14:ligatures w14:val="none"/>
        </w:rPr>
        <w:t xml:space="preserve">, ir atsiunčiant elektroniniu paštu (adresu </w:t>
      </w:r>
      <w:hyperlink r:id="rId7" w:history="1">
        <w:r w:rsidRPr="00126A70">
          <w:rPr>
            <w:rFonts w:eastAsia="Times New Roman"/>
            <w:snapToGrid w:val="0"/>
            <w:color w:val="0000FF"/>
            <w:kern w:val="0"/>
            <w:szCs w:val="20"/>
            <w:u w:val="single"/>
            <w14:ligatures w14:val="none"/>
          </w:rPr>
          <w:t>NepageidaujamaR@vvkt.lt</w:t>
        </w:r>
      </w:hyperlink>
      <w:r w:rsidRPr="00126A70">
        <w:rPr>
          <w:rFonts w:eastAsia="Times New Roman"/>
          <w:snapToGrid w:val="0"/>
          <w:kern w:val="0"/>
          <w:szCs w:val="20"/>
          <w14:ligatures w14:val="none"/>
        </w:rPr>
        <w:t>) arba nemokamu telefonu 8 800 73 568. Pranešdami apie šalutinį poveikį galite mums padėti gauti daugiau informacijos apie šio vaisto saugumą.</w:t>
      </w:r>
    </w:p>
    <w:p w14:paraId="3B6D7EA5"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72A06312"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0E058F4C" w14:textId="77777777" w:rsidR="00126A70" w:rsidRPr="00126A70" w:rsidRDefault="00126A70" w:rsidP="00126A70">
      <w:pPr>
        <w:suppressAutoHyphens/>
        <w:spacing w:after="0" w:line="100" w:lineRule="atLeast"/>
        <w:ind w:left="567" w:right="-2" w:hanging="567"/>
        <w:rPr>
          <w:rFonts w:eastAsia="Times New Roman"/>
          <w:color w:val="000000"/>
          <w:kern w:val="0"/>
          <w:lang w:eastAsia="ar-SA"/>
          <w14:ligatures w14:val="none"/>
        </w:rPr>
      </w:pPr>
      <w:r w:rsidRPr="00126A70">
        <w:rPr>
          <w:rFonts w:eastAsia="Times New Roman"/>
          <w:b/>
          <w:color w:val="000000"/>
          <w:kern w:val="0"/>
          <w:lang w:eastAsia="ar-SA"/>
          <w14:ligatures w14:val="none"/>
        </w:rPr>
        <w:t>5.</w:t>
      </w:r>
      <w:r w:rsidRPr="00126A70">
        <w:rPr>
          <w:rFonts w:eastAsia="Times New Roman"/>
          <w:b/>
          <w:color w:val="000000"/>
          <w:kern w:val="0"/>
          <w:lang w:eastAsia="ar-SA"/>
          <w14:ligatures w14:val="none"/>
        </w:rPr>
        <w:tab/>
        <w:t xml:space="preserve">Kaip laikyti </w:t>
      </w:r>
      <w:proofErr w:type="spellStart"/>
      <w:r w:rsidRPr="00126A70">
        <w:rPr>
          <w:rFonts w:eastAsia="Times New Roman"/>
          <w:b/>
          <w:color w:val="000000"/>
          <w:kern w:val="0"/>
          <w:lang w:eastAsia="ar-SA"/>
          <w14:ligatures w14:val="none"/>
        </w:rPr>
        <w:t>Xaboplax</w:t>
      </w:r>
      <w:proofErr w:type="spellEnd"/>
    </w:p>
    <w:p w14:paraId="0656FD80"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5247D564"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Šį vaistą laikykite vaikams nepastebimoje ir nepasiekiamoje vietoje.</w:t>
      </w:r>
    </w:p>
    <w:p w14:paraId="28D23885"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23CEFBF8"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lastRenderedPageBreak/>
        <w:t xml:space="preserve">Ant kartono dėžutės, kiekvienos lizdinės plokštelės ar buteliuko po „EXP“ nurodytam tinkamumo laikui pasibaigus, šio vaisto vartoti negalima. </w:t>
      </w:r>
    </w:p>
    <w:p w14:paraId="56A50EAB"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Vaistas tinkamas vartoti iki paskutinės nurodyto mėnesio dienos.</w:t>
      </w:r>
    </w:p>
    <w:p w14:paraId="15308B18"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0254CA73"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Šiam vaistui specialių laikymo sąlygų nereikia.</w:t>
      </w:r>
    </w:p>
    <w:p w14:paraId="09E75022"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09F9DE3B"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Vaistų negalima išmesti į kanalizaciją arba su buitinėmis atliekomis. Kaip išmesti nereikalingus vaistus, klauskite vaistininko. Šios priemonės padės apsaugoti aplinką.</w:t>
      </w:r>
    </w:p>
    <w:p w14:paraId="51CF388B"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15B90325"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75BA5C6F"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r w:rsidRPr="00126A70">
        <w:rPr>
          <w:rFonts w:eastAsia="Times New Roman"/>
          <w:b/>
          <w:color w:val="000000"/>
          <w:kern w:val="0"/>
          <w:lang w:eastAsia="ar-SA"/>
          <w14:ligatures w14:val="none"/>
        </w:rPr>
        <w:t>6.</w:t>
      </w:r>
      <w:r w:rsidRPr="00126A70">
        <w:rPr>
          <w:rFonts w:eastAsia="Times New Roman"/>
          <w:b/>
          <w:color w:val="000000"/>
          <w:kern w:val="0"/>
          <w:lang w:eastAsia="ar-SA"/>
          <w14:ligatures w14:val="none"/>
        </w:rPr>
        <w:tab/>
        <w:t>Pakuotės turinys ir kita informacija</w:t>
      </w:r>
    </w:p>
    <w:p w14:paraId="0978FECC"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
    <w:p w14:paraId="01D37DF4" w14:textId="77777777" w:rsidR="00126A70" w:rsidRPr="00126A70" w:rsidRDefault="00126A70" w:rsidP="00126A70">
      <w:pPr>
        <w:suppressAutoHyphens/>
        <w:spacing w:after="0" w:line="100" w:lineRule="atLeast"/>
        <w:ind w:right="-2"/>
        <w:rPr>
          <w:rFonts w:eastAsia="Times New Roman"/>
          <w:b/>
          <w:color w:val="000000"/>
          <w:kern w:val="0"/>
          <w:lang w:eastAsia="ar-SA"/>
          <w14:ligatures w14:val="none"/>
        </w:rPr>
      </w:pPr>
      <w:proofErr w:type="spellStart"/>
      <w:r w:rsidRPr="00126A70">
        <w:rPr>
          <w:rFonts w:eastAsia="Times New Roman"/>
          <w:b/>
          <w:color w:val="000000"/>
          <w:kern w:val="0"/>
          <w:lang w:eastAsia="ar-SA"/>
          <w14:ligatures w14:val="none"/>
        </w:rPr>
        <w:t>Xaboplax</w:t>
      </w:r>
      <w:proofErr w:type="spellEnd"/>
      <w:r w:rsidRPr="00126A70">
        <w:rPr>
          <w:rFonts w:eastAsia="Times New Roman"/>
          <w:b/>
          <w:color w:val="000000"/>
          <w:kern w:val="0"/>
          <w:lang w:eastAsia="ar-SA"/>
          <w14:ligatures w14:val="none"/>
        </w:rPr>
        <w:t xml:space="preserve"> sudėtis </w:t>
      </w:r>
    </w:p>
    <w:p w14:paraId="2993A2B4" w14:textId="77777777" w:rsidR="00126A70" w:rsidRPr="00126A70" w:rsidRDefault="00126A70" w:rsidP="00126A70">
      <w:pPr>
        <w:suppressAutoHyphens/>
        <w:spacing w:after="0" w:line="100" w:lineRule="atLeast"/>
        <w:ind w:right="-2"/>
        <w:rPr>
          <w:rFonts w:eastAsia="Times New Roman"/>
          <w:b/>
          <w:color w:val="000000"/>
          <w:kern w:val="0"/>
          <w:lang w:eastAsia="ar-SA"/>
          <w14:ligatures w14:val="none"/>
        </w:rPr>
      </w:pPr>
    </w:p>
    <w:p w14:paraId="1FD59B8D" w14:textId="77777777" w:rsidR="00126A70" w:rsidRPr="00126A70" w:rsidRDefault="00126A70" w:rsidP="00126A70">
      <w:pPr>
        <w:suppressAutoHyphens/>
        <w:spacing w:after="0" w:line="100" w:lineRule="atLeast"/>
        <w:ind w:right="-2"/>
        <w:rPr>
          <w:rFonts w:eastAsia="Times New Roman"/>
          <w:bCs/>
          <w:color w:val="000000"/>
          <w:kern w:val="0"/>
          <w:lang w:eastAsia="ar-SA"/>
          <w14:ligatures w14:val="none"/>
        </w:rPr>
      </w:pPr>
      <w:proofErr w:type="spellStart"/>
      <w:r w:rsidRPr="00126A70">
        <w:rPr>
          <w:rFonts w:eastAsia="Times New Roman"/>
          <w:bCs/>
          <w:color w:val="000000"/>
          <w:kern w:val="0"/>
          <w:lang w:eastAsia="ar-SA"/>
          <w14:ligatures w14:val="none"/>
        </w:rPr>
        <w:t>Xaboplax</w:t>
      </w:r>
      <w:proofErr w:type="spellEnd"/>
      <w:r w:rsidRPr="00126A70">
        <w:rPr>
          <w:rFonts w:eastAsia="Times New Roman"/>
          <w:bCs/>
          <w:color w:val="000000"/>
          <w:kern w:val="0"/>
          <w:lang w:eastAsia="ar-SA"/>
          <w14:ligatures w14:val="none"/>
        </w:rPr>
        <w:t xml:space="preserve"> 15 mg plėvele dengtos tabletės</w:t>
      </w:r>
    </w:p>
    <w:p w14:paraId="60BD37A1" w14:textId="77777777" w:rsidR="00126A70" w:rsidRPr="00126A70" w:rsidRDefault="00126A70" w:rsidP="00126A70">
      <w:pPr>
        <w:numPr>
          <w:ilvl w:val="0"/>
          <w:numId w:val="22"/>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Veiklioji medžiaga yra </w:t>
      </w:r>
      <w:proofErr w:type="spellStart"/>
      <w:r w:rsidRPr="00126A70">
        <w:rPr>
          <w:rFonts w:eastAsia="Times New Roman"/>
          <w:color w:val="000000"/>
          <w:kern w:val="0"/>
          <w:lang w:eastAsia="ar-SA"/>
          <w14:ligatures w14:val="none"/>
        </w:rPr>
        <w:t>rivaroksabanas</w:t>
      </w:r>
      <w:proofErr w:type="spellEnd"/>
      <w:r w:rsidRPr="00126A70">
        <w:rPr>
          <w:rFonts w:eastAsia="Times New Roman"/>
          <w:color w:val="000000"/>
          <w:kern w:val="0"/>
          <w:lang w:eastAsia="ar-SA"/>
          <w14:ligatures w14:val="none"/>
        </w:rPr>
        <w:t xml:space="preserve">. Kiekvienoje tabletėje yra 15 mg </w:t>
      </w:r>
      <w:proofErr w:type="spellStart"/>
      <w:r w:rsidRPr="00126A70">
        <w:rPr>
          <w:rFonts w:eastAsia="Times New Roman"/>
          <w:color w:val="000000"/>
          <w:kern w:val="0"/>
          <w:lang w:eastAsia="ar-SA"/>
          <w14:ligatures w14:val="none"/>
        </w:rPr>
        <w:t>rivaroksabano</w:t>
      </w:r>
      <w:proofErr w:type="spellEnd"/>
      <w:r w:rsidRPr="00126A70">
        <w:rPr>
          <w:rFonts w:eastAsia="Times New Roman"/>
          <w:color w:val="000000"/>
          <w:kern w:val="0"/>
          <w:lang w:eastAsia="ar-SA"/>
          <w14:ligatures w14:val="none"/>
        </w:rPr>
        <w:t>.</w:t>
      </w:r>
    </w:p>
    <w:p w14:paraId="560BF94C"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2467C256" w14:textId="77777777" w:rsidR="00126A70" w:rsidRPr="00126A70" w:rsidRDefault="00126A70" w:rsidP="00126A70">
      <w:pPr>
        <w:shd w:val="clear" w:color="auto" w:fill="BFBFBF"/>
        <w:suppressAutoHyphens/>
        <w:spacing w:after="0" w:line="100" w:lineRule="atLeast"/>
        <w:ind w:right="-2"/>
        <w:rPr>
          <w:rFonts w:eastAsia="Times New Roman"/>
          <w:bCs/>
          <w:color w:val="000000"/>
          <w:kern w:val="0"/>
          <w:lang w:eastAsia="ar-SA"/>
          <w14:ligatures w14:val="none"/>
        </w:rPr>
      </w:pPr>
      <w:proofErr w:type="spellStart"/>
      <w:r w:rsidRPr="00126A70">
        <w:rPr>
          <w:rFonts w:eastAsia="Times New Roman"/>
          <w:bCs/>
          <w:color w:val="000000"/>
          <w:kern w:val="0"/>
          <w:lang w:eastAsia="ar-SA"/>
          <w14:ligatures w14:val="none"/>
        </w:rPr>
        <w:t>Xaboplax</w:t>
      </w:r>
      <w:proofErr w:type="spellEnd"/>
      <w:r w:rsidRPr="00126A70">
        <w:rPr>
          <w:rFonts w:eastAsia="Times New Roman"/>
          <w:bCs/>
          <w:color w:val="000000"/>
          <w:kern w:val="0"/>
          <w:lang w:eastAsia="ar-SA"/>
          <w14:ligatures w14:val="none"/>
        </w:rPr>
        <w:t xml:space="preserve"> 20 mg plėvele dengtos tabletės</w:t>
      </w:r>
    </w:p>
    <w:p w14:paraId="3B971C08" w14:textId="77777777" w:rsidR="00126A70" w:rsidRPr="00126A70" w:rsidRDefault="00126A70" w:rsidP="00126A70">
      <w:pPr>
        <w:numPr>
          <w:ilvl w:val="0"/>
          <w:numId w:val="22"/>
        </w:numPr>
        <w:shd w:val="clear" w:color="auto" w:fill="BFBFBF"/>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Veiklioji medžiaga yra </w:t>
      </w:r>
      <w:proofErr w:type="spellStart"/>
      <w:r w:rsidRPr="00126A70">
        <w:rPr>
          <w:rFonts w:eastAsia="Times New Roman"/>
          <w:color w:val="000000"/>
          <w:kern w:val="0"/>
          <w:lang w:eastAsia="ar-SA"/>
          <w14:ligatures w14:val="none"/>
        </w:rPr>
        <w:t>rivaroksabanas</w:t>
      </w:r>
      <w:proofErr w:type="spellEnd"/>
      <w:r w:rsidRPr="00126A70">
        <w:rPr>
          <w:rFonts w:eastAsia="Times New Roman"/>
          <w:color w:val="000000"/>
          <w:kern w:val="0"/>
          <w:lang w:eastAsia="ar-SA"/>
          <w14:ligatures w14:val="none"/>
        </w:rPr>
        <w:t xml:space="preserve">. Kiekvienoje tabletėje yra 20 mg </w:t>
      </w:r>
      <w:proofErr w:type="spellStart"/>
      <w:r w:rsidRPr="00126A70">
        <w:rPr>
          <w:rFonts w:eastAsia="Times New Roman"/>
          <w:color w:val="000000"/>
          <w:kern w:val="0"/>
          <w:lang w:eastAsia="ar-SA"/>
          <w14:ligatures w14:val="none"/>
        </w:rPr>
        <w:t>rivaroksabano</w:t>
      </w:r>
      <w:proofErr w:type="spellEnd"/>
      <w:r w:rsidRPr="00126A70">
        <w:rPr>
          <w:rFonts w:eastAsia="Times New Roman"/>
          <w:color w:val="000000"/>
          <w:kern w:val="0"/>
          <w:lang w:eastAsia="ar-SA"/>
          <w14:ligatures w14:val="none"/>
        </w:rPr>
        <w:t>.</w:t>
      </w:r>
    </w:p>
    <w:p w14:paraId="2F1B40FD"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4398FAD5" w14:textId="77777777" w:rsidR="00126A70" w:rsidRPr="00126A70" w:rsidRDefault="00126A70" w:rsidP="00126A70">
      <w:pPr>
        <w:numPr>
          <w:ilvl w:val="0"/>
          <w:numId w:val="22"/>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color w:val="000000"/>
          <w:kern w:val="0"/>
          <w:lang w:eastAsia="ar-SA"/>
          <w14:ligatures w14:val="none"/>
        </w:rPr>
        <w:t>Pagalbinės medžiagos yra:</w:t>
      </w:r>
    </w:p>
    <w:p w14:paraId="5EDB9DCF" w14:textId="77777777" w:rsidR="00126A70" w:rsidRPr="00126A70" w:rsidRDefault="00126A70" w:rsidP="00126A70">
      <w:pPr>
        <w:widowControl w:val="0"/>
        <w:spacing w:after="0" w:line="240" w:lineRule="auto"/>
        <w:ind w:left="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Tabletės šerdis: natrio </w:t>
      </w:r>
      <w:proofErr w:type="spellStart"/>
      <w:r w:rsidRPr="00126A70">
        <w:rPr>
          <w:rFonts w:eastAsia="Times New Roman"/>
          <w:color w:val="000000"/>
          <w:kern w:val="0"/>
          <w:lang w:eastAsia="ar-SA"/>
          <w14:ligatures w14:val="none"/>
        </w:rPr>
        <w:t>laurilsulfatas</w:t>
      </w:r>
      <w:proofErr w:type="spellEnd"/>
      <w:r w:rsidRPr="00126A70">
        <w:rPr>
          <w:rFonts w:eastAsia="Times New Roman"/>
          <w:color w:val="000000"/>
          <w:kern w:val="0"/>
          <w:lang w:eastAsia="ar-SA"/>
          <w14:ligatures w14:val="none"/>
        </w:rPr>
        <w:t xml:space="preserve">, laktozė, </w:t>
      </w:r>
      <w:proofErr w:type="spellStart"/>
      <w:r w:rsidRPr="00126A70">
        <w:rPr>
          <w:rFonts w:eastAsia="Times New Roman"/>
          <w:color w:val="000000"/>
          <w:kern w:val="0"/>
          <w:lang w:eastAsia="ar-SA"/>
          <w14:ligatures w14:val="none"/>
        </w:rPr>
        <w:t>poloksameras</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mikrokristalinė</w:t>
      </w:r>
      <w:proofErr w:type="spellEnd"/>
      <w:r w:rsidRPr="00126A70">
        <w:rPr>
          <w:rFonts w:eastAsia="Times New Roman"/>
          <w:color w:val="000000"/>
          <w:kern w:val="0"/>
          <w:lang w:eastAsia="ar-SA"/>
          <w14:ligatures w14:val="none"/>
        </w:rPr>
        <w:t xml:space="preserve"> celiuliozė (E460), </w:t>
      </w:r>
      <w:proofErr w:type="spellStart"/>
      <w:r w:rsidRPr="00126A70">
        <w:rPr>
          <w:rFonts w:eastAsia="Times New Roman"/>
          <w:color w:val="000000"/>
          <w:kern w:val="0"/>
          <w:lang w:eastAsia="ar-SA"/>
          <w14:ligatures w14:val="none"/>
        </w:rPr>
        <w:t>kroskarmeliozės</w:t>
      </w:r>
      <w:proofErr w:type="spellEnd"/>
      <w:r w:rsidRPr="00126A70">
        <w:rPr>
          <w:rFonts w:eastAsia="Times New Roman"/>
          <w:color w:val="000000"/>
          <w:kern w:val="0"/>
          <w:lang w:eastAsia="ar-SA"/>
          <w14:ligatures w14:val="none"/>
        </w:rPr>
        <w:t xml:space="preserve"> natrio druska, magnio </w:t>
      </w:r>
      <w:proofErr w:type="spellStart"/>
      <w:r w:rsidRPr="00126A70">
        <w:rPr>
          <w:rFonts w:eastAsia="Times New Roman"/>
          <w:color w:val="000000"/>
          <w:kern w:val="0"/>
          <w:lang w:eastAsia="ar-SA"/>
          <w14:ligatures w14:val="none"/>
        </w:rPr>
        <w:t>stearatas</w:t>
      </w:r>
      <w:proofErr w:type="spellEnd"/>
      <w:r w:rsidRPr="00126A70">
        <w:rPr>
          <w:rFonts w:eastAsia="Times New Roman"/>
          <w:color w:val="000000"/>
          <w:kern w:val="0"/>
          <w:lang w:eastAsia="ar-SA"/>
          <w14:ligatures w14:val="none"/>
        </w:rPr>
        <w:t xml:space="preserve"> (E470b), bevandenis koloidinis silicio dioksidas (E551). Žr.</w:t>
      </w:r>
      <w:r w:rsidRPr="00126A70">
        <w:rPr>
          <w:rFonts w:eastAsia="Times New Roman"/>
          <w:color w:val="000000"/>
          <w:kern w:val="0"/>
          <w:sz w:val="24"/>
          <w:szCs w:val="24"/>
          <w:lang w:eastAsia="ar-SA"/>
          <w14:ligatures w14:val="none"/>
        </w:rPr>
        <w:t xml:space="preserve"> </w:t>
      </w:r>
      <w:r w:rsidRPr="00126A70">
        <w:rPr>
          <w:rFonts w:eastAsia="Times New Roman"/>
          <w:color w:val="000000"/>
          <w:kern w:val="0"/>
          <w:lang w:eastAsia="ar-SA"/>
          <w14:ligatures w14:val="none"/>
        </w:rPr>
        <w:t>2 skyrių „</w:t>
      </w: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sudėtyje yra laktozės ir natrio“.</w:t>
      </w:r>
    </w:p>
    <w:p w14:paraId="2A4205A3" w14:textId="77777777" w:rsidR="00126A70" w:rsidRPr="00126A70" w:rsidRDefault="00126A70" w:rsidP="00126A70">
      <w:pPr>
        <w:suppressAutoHyphens/>
        <w:spacing w:after="0" w:line="260" w:lineRule="exact"/>
        <w:ind w:left="567"/>
        <w:rPr>
          <w:rFonts w:eastAsia="Times New Roman"/>
          <w:color w:val="000000"/>
          <w:kern w:val="0"/>
          <w:lang w:eastAsia="ar-SA"/>
          <w14:ligatures w14:val="none"/>
        </w:rPr>
      </w:pPr>
      <w:r w:rsidRPr="00126A70">
        <w:rPr>
          <w:rFonts w:eastAsia="Times New Roman"/>
          <w:color w:val="000000"/>
          <w:kern w:val="0"/>
          <w:lang w:eastAsia="ar-SA"/>
          <w14:ligatures w14:val="none"/>
        </w:rPr>
        <w:t xml:space="preserve">Tabletės plėvelė: </w:t>
      </w:r>
      <w:proofErr w:type="spellStart"/>
      <w:r w:rsidRPr="00126A70">
        <w:rPr>
          <w:rFonts w:eastAsia="Times New Roman"/>
          <w:color w:val="000000"/>
          <w:kern w:val="0"/>
          <w:lang w:eastAsia="ar-SA"/>
          <w14:ligatures w14:val="none"/>
        </w:rPr>
        <w:t>hipromeliozė</w:t>
      </w:r>
      <w:proofErr w:type="spellEnd"/>
      <w:r w:rsidRPr="00126A70">
        <w:rPr>
          <w:rFonts w:eastAsia="Times New Roman"/>
          <w:kern w:val="0"/>
          <w:lang w:eastAsia="pl-PL"/>
          <w14:ligatures w14:val="none"/>
        </w:rPr>
        <w:t xml:space="preserve"> (E464)</w:t>
      </w:r>
      <w:r w:rsidRPr="00126A70">
        <w:rPr>
          <w:rFonts w:eastAsia="Times New Roman"/>
          <w:color w:val="000000"/>
          <w:kern w:val="0"/>
          <w:lang w:eastAsia="ar-SA"/>
          <w14:ligatures w14:val="none"/>
        </w:rPr>
        <w:t xml:space="preserve">, titano dioksidas (E171), </w:t>
      </w:r>
      <w:proofErr w:type="spellStart"/>
      <w:r w:rsidRPr="00126A70">
        <w:rPr>
          <w:rFonts w:eastAsia="Times New Roman"/>
          <w:color w:val="000000"/>
          <w:kern w:val="0"/>
          <w:lang w:eastAsia="ar-SA"/>
          <w14:ligatures w14:val="none"/>
        </w:rPr>
        <w:t>makrogolis</w:t>
      </w:r>
      <w:proofErr w:type="spellEnd"/>
      <w:r w:rsidRPr="00126A70">
        <w:rPr>
          <w:rFonts w:eastAsia="Times New Roman"/>
          <w:color w:val="000000"/>
          <w:kern w:val="0"/>
          <w:lang w:eastAsia="ar-SA"/>
          <w14:ligatures w14:val="none"/>
        </w:rPr>
        <w:t xml:space="preserve"> (E1521) raudonasis geležies oksidas (E172).</w:t>
      </w:r>
    </w:p>
    <w:p w14:paraId="41DF0639"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23FE818A"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roofErr w:type="spellStart"/>
      <w:r w:rsidRPr="00126A70">
        <w:rPr>
          <w:rFonts w:eastAsia="Times New Roman"/>
          <w:b/>
          <w:color w:val="000000"/>
          <w:kern w:val="0"/>
          <w:lang w:eastAsia="ar-SA"/>
          <w14:ligatures w14:val="none"/>
        </w:rPr>
        <w:t>Xaboplax</w:t>
      </w:r>
      <w:proofErr w:type="spellEnd"/>
      <w:r w:rsidRPr="00126A70">
        <w:rPr>
          <w:rFonts w:eastAsia="Times New Roman"/>
          <w:b/>
          <w:color w:val="000000"/>
          <w:kern w:val="0"/>
          <w:lang w:eastAsia="ar-SA"/>
          <w14:ligatures w14:val="none"/>
        </w:rPr>
        <w:t xml:space="preserve"> išvaizda ir kiekis pakuotėje</w:t>
      </w:r>
    </w:p>
    <w:p w14:paraId="75BC53E3"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54EB139D" w14:textId="77777777" w:rsidR="00126A70" w:rsidRPr="00126A70" w:rsidRDefault="00126A70" w:rsidP="00126A70">
      <w:pPr>
        <w:suppressAutoHyphens/>
        <w:spacing w:after="0" w:line="100" w:lineRule="atLeast"/>
        <w:ind w:right="-2"/>
        <w:rPr>
          <w:rFonts w:eastAsia="Times New Roman"/>
          <w:bCs/>
          <w:color w:val="000000"/>
          <w:kern w:val="0"/>
          <w:lang w:eastAsia="ar-SA"/>
          <w14:ligatures w14:val="none"/>
        </w:rPr>
      </w:pPr>
      <w:proofErr w:type="spellStart"/>
      <w:r w:rsidRPr="00126A70">
        <w:rPr>
          <w:rFonts w:eastAsia="Times New Roman"/>
          <w:bCs/>
          <w:color w:val="000000"/>
          <w:kern w:val="0"/>
          <w:lang w:eastAsia="ar-SA"/>
          <w14:ligatures w14:val="none"/>
        </w:rPr>
        <w:t>Xaboplax</w:t>
      </w:r>
      <w:proofErr w:type="spellEnd"/>
      <w:r w:rsidRPr="00126A70">
        <w:rPr>
          <w:rFonts w:eastAsia="Times New Roman"/>
          <w:bCs/>
          <w:color w:val="000000"/>
          <w:kern w:val="0"/>
          <w:lang w:eastAsia="ar-SA"/>
          <w14:ligatures w14:val="none"/>
        </w:rPr>
        <w:t xml:space="preserve"> 15 mg plėvele dengtos tabletės</w:t>
      </w:r>
    </w:p>
    <w:p w14:paraId="595C5A75"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15 mg plėvele dengtos tabletės yra raudonos, apvalios, abipus išgaubtos, 5,6 mm skersmens tabletės, kurių viena pusė paženklinta „15”, o kita pusė lygi. </w:t>
      </w:r>
    </w:p>
    <w:p w14:paraId="47070DF9" w14:textId="77777777" w:rsidR="00126A70" w:rsidRPr="00126A70" w:rsidRDefault="00126A70" w:rsidP="00126A70">
      <w:pPr>
        <w:shd w:val="clear" w:color="auto" w:fill="BFBFBF"/>
        <w:suppressAutoHyphens/>
        <w:spacing w:after="0" w:line="100" w:lineRule="atLeast"/>
        <w:ind w:right="-2"/>
        <w:rPr>
          <w:rFonts w:eastAsia="Times New Roman"/>
          <w:bCs/>
          <w:color w:val="000000"/>
          <w:kern w:val="0"/>
          <w:lang w:eastAsia="ar-SA"/>
          <w14:ligatures w14:val="none"/>
        </w:rPr>
      </w:pPr>
      <w:proofErr w:type="spellStart"/>
      <w:r w:rsidRPr="00126A70">
        <w:rPr>
          <w:rFonts w:eastAsia="Times New Roman"/>
          <w:bCs/>
          <w:color w:val="000000"/>
          <w:kern w:val="0"/>
          <w:lang w:eastAsia="ar-SA"/>
          <w14:ligatures w14:val="none"/>
        </w:rPr>
        <w:t>Xaboplax</w:t>
      </w:r>
      <w:proofErr w:type="spellEnd"/>
      <w:r w:rsidRPr="00126A70">
        <w:rPr>
          <w:rFonts w:eastAsia="Times New Roman"/>
          <w:bCs/>
          <w:color w:val="000000"/>
          <w:kern w:val="0"/>
          <w:lang w:eastAsia="ar-SA"/>
          <w14:ligatures w14:val="none"/>
        </w:rPr>
        <w:t xml:space="preserve"> 20 mg plėvele dengtos tabletės</w:t>
      </w:r>
    </w:p>
    <w:p w14:paraId="74AFF0A1" w14:textId="77777777" w:rsidR="00126A70" w:rsidRPr="00126A70" w:rsidRDefault="00126A70" w:rsidP="00126A70">
      <w:pPr>
        <w:shd w:val="clear" w:color="auto" w:fill="BFBFBF"/>
        <w:tabs>
          <w:tab w:val="left" w:pos="567"/>
        </w:tabs>
        <w:suppressAutoHyphens/>
        <w:spacing w:after="0" w:line="260" w:lineRule="exact"/>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Xaboplax</w:t>
      </w:r>
      <w:proofErr w:type="spellEnd"/>
      <w:r w:rsidRPr="00126A70">
        <w:rPr>
          <w:rFonts w:eastAsia="Times New Roman"/>
          <w:color w:val="000000"/>
          <w:kern w:val="0"/>
          <w:lang w:eastAsia="ar-SA"/>
          <w14:ligatures w14:val="none"/>
        </w:rPr>
        <w:t xml:space="preserve"> 20 mg plėvele dengtos tabletės yra rudai raudonos, apvalios, abipus išgaubtos, 6,6 mm skersmens tabletės, kurių viena pusė paženklinta „20”, o kita pusė lygi. </w:t>
      </w:r>
    </w:p>
    <w:p w14:paraId="1CAF5544"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0D66C016"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color w:val="000000"/>
          <w:kern w:val="0"/>
          <w:lang w:eastAsia="ar-SA"/>
          <w14:ligatures w14:val="none"/>
        </w:rPr>
        <w:t>Jos yra tiekiamos:</w:t>
      </w:r>
    </w:p>
    <w:p w14:paraId="39E3D02D" w14:textId="77777777" w:rsidR="00126A70" w:rsidRPr="00126A70" w:rsidRDefault="00126A70" w:rsidP="00126A70">
      <w:pPr>
        <w:numPr>
          <w:ilvl w:val="0"/>
          <w:numId w:val="23"/>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color w:val="000000"/>
          <w:kern w:val="0"/>
          <w:lang w:eastAsia="ar-SA"/>
          <w14:ligatures w14:val="none"/>
        </w:rPr>
        <w:t>kartono dėžutėmis, kuriose lizdinėse plokštelėse yra 5, 10, 14, 20, 28, 30, 42, 50, 60, 98 arba 100 plėvele dengtos tabletės;</w:t>
      </w:r>
    </w:p>
    <w:p w14:paraId="73B6336C" w14:textId="77777777" w:rsidR="00126A70" w:rsidRPr="00126A70" w:rsidRDefault="00126A70" w:rsidP="00126A70">
      <w:pPr>
        <w:numPr>
          <w:ilvl w:val="0"/>
          <w:numId w:val="23"/>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color w:val="000000"/>
          <w:kern w:val="0"/>
          <w:lang w:eastAsia="ar-SA"/>
          <w14:ligatures w14:val="none"/>
        </w:rPr>
        <w:t xml:space="preserve">kartono dėžutėmis, kuriose </w:t>
      </w:r>
      <w:proofErr w:type="spellStart"/>
      <w:r w:rsidRPr="00126A70">
        <w:rPr>
          <w:rFonts w:eastAsia="Times New Roman"/>
          <w:color w:val="000000"/>
          <w:kern w:val="0"/>
          <w:lang w:eastAsia="ar-SA"/>
          <w14:ligatures w14:val="none"/>
        </w:rPr>
        <w:t>dalomosiose</w:t>
      </w:r>
      <w:proofErr w:type="spellEnd"/>
      <w:r w:rsidRPr="00126A70">
        <w:rPr>
          <w:rFonts w:eastAsia="Times New Roman"/>
          <w:color w:val="000000"/>
          <w:kern w:val="0"/>
          <w:lang w:eastAsia="ar-SA"/>
          <w14:ligatures w14:val="none"/>
        </w:rPr>
        <w:t xml:space="preserve"> lizdinėse plokštelėse yra 5 x 1, 10 x 1, 14 x 1, 28 x 1, 30 x 1, 42 x 1, 56 x 1, 98 x 1 arba 100 x 1 plėvele dengtų tablečių;</w:t>
      </w:r>
    </w:p>
    <w:p w14:paraId="2FDFB7B6" w14:textId="77777777" w:rsidR="00126A70" w:rsidRPr="00126A70" w:rsidRDefault="00126A70" w:rsidP="00126A70">
      <w:pPr>
        <w:numPr>
          <w:ilvl w:val="0"/>
          <w:numId w:val="23"/>
        </w:numPr>
        <w:tabs>
          <w:tab w:val="left" w:pos="567"/>
        </w:tabs>
        <w:suppressAutoHyphens/>
        <w:spacing w:after="0" w:line="260" w:lineRule="exact"/>
        <w:ind w:left="540" w:hanging="540"/>
        <w:rPr>
          <w:rFonts w:eastAsia="Times New Roman"/>
          <w:color w:val="000000"/>
          <w:kern w:val="0"/>
          <w:lang w:eastAsia="ar-SA"/>
          <w14:ligatures w14:val="none"/>
        </w:rPr>
      </w:pPr>
      <w:r w:rsidRPr="00126A70">
        <w:rPr>
          <w:rFonts w:eastAsia="Times New Roman"/>
          <w:color w:val="000000"/>
          <w:kern w:val="0"/>
          <w:lang w:eastAsia="ar-SA"/>
          <w14:ligatures w14:val="none"/>
        </w:rPr>
        <w:t>buteliukais, kuriuose yra 56, 100 arba 112 plėvele dengtų tablečių.</w:t>
      </w:r>
    </w:p>
    <w:p w14:paraId="34979629"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p>
    <w:p w14:paraId="366882F4" w14:textId="77777777" w:rsidR="00126A70" w:rsidRPr="00126A70" w:rsidRDefault="00126A70" w:rsidP="00126A70">
      <w:pPr>
        <w:tabs>
          <w:tab w:val="left" w:pos="567"/>
        </w:tabs>
        <w:suppressAutoHyphens/>
        <w:spacing w:after="0" w:line="260" w:lineRule="exact"/>
        <w:rPr>
          <w:rFonts w:eastAsia="Times New Roman"/>
          <w:color w:val="000000"/>
          <w:kern w:val="0"/>
          <w:lang w:eastAsia="ar-SA"/>
          <w14:ligatures w14:val="none"/>
        </w:rPr>
      </w:pPr>
      <w:r w:rsidRPr="00126A70">
        <w:rPr>
          <w:rFonts w:eastAsia="Times New Roman"/>
          <w:color w:val="000000"/>
          <w:kern w:val="0"/>
          <w:lang w:eastAsia="ar-SA"/>
          <w14:ligatures w14:val="none"/>
        </w:rPr>
        <w:t>Gali būti tiekiamos ne visų dydžių pakuotės.</w:t>
      </w:r>
    </w:p>
    <w:p w14:paraId="62749F3C" w14:textId="77777777" w:rsidR="00126A70" w:rsidRPr="00126A70" w:rsidRDefault="00126A70" w:rsidP="00126A70">
      <w:pPr>
        <w:suppressAutoHyphens/>
        <w:spacing w:after="0" w:line="100" w:lineRule="atLeast"/>
        <w:ind w:right="-2"/>
        <w:rPr>
          <w:rFonts w:eastAsia="Times New Roman"/>
          <w:b/>
          <w:color w:val="000000"/>
          <w:kern w:val="0"/>
          <w:lang w:eastAsia="ar-SA"/>
          <w14:ligatures w14:val="none"/>
        </w:rPr>
      </w:pPr>
    </w:p>
    <w:p w14:paraId="2F0D9D69"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r w:rsidRPr="00126A70">
        <w:rPr>
          <w:rFonts w:eastAsia="Times New Roman"/>
          <w:b/>
          <w:color w:val="000000"/>
          <w:kern w:val="0"/>
          <w:lang w:eastAsia="ar-SA"/>
          <w14:ligatures w14:val="none"/>
        </w:rPr>
        <w:t>Registruotojas ir gamintojas</w:t>
      </w:r>
    </w:p>
    <w:p w14:paraId="385C8C1A"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51779BCF"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r w:rsidRPr="00126A70">
        <w:rPr>
          <w:rFonts w:eastAsia="Times New Roman"/>
          <w:i/>
          <w:color w:val="000000"/>
          <w:kern w:val="0"/>
          <w:lang w:eastAsia="ar-SA"/>
          <w14:ligatures w14:val="none"/>
        </w:rPr>
        <w:t>Registruotojas</w:t>
      </w:r>
    </w:p>
    <w:p w14:paraId="74A13048"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Sandoz</w:t>
      </w:r>
      <w:proofErr w:type="spellEnd"/>
      <w:r w:rsidRPr="00126A70">
        <w:rPr>
          <w:rFonts w:eastAsia="Times New Roman"/>
          <w:color w:val="000000"/>
          <w:kern w:val="0"/>
          <w:lang w:eastAsia="ar-SA"/>
          <w14:ligatures w14:val="none"/>
        </w:rPr>
        <w:t xml:space="preserve"> </w:t>
      </w:r>
      <w:proofErr w:type="spellStart"/>
      <w:r w:rsidRPr="00126A70">
        <w:rPr>
          <w:rFonts w:eastAsia="Times New Roman"/>
          <w:color w:val="000000"/>
          <w:kern w:val="0"/>
          <w:lang w:eastAsia="ar-SA"/>
          <w14:ligatures w14:val="none"/>
        </w:rPr>
        <w:t>d.d</w:t>
      </w:r>
      <w:proofErr w:type="spellEnd"/>
      <w:r w:rsidRPr="00126A70">
        <w:rPr>
          <w:rFonts w:eastAsia="Times New Roman"/>
          <w:color w:val="000000"/>
          <w:kern w:val="0"/>
          <w:lang w:eastAsia="ar-SA"/>
          <w14:ligatures w14:val="none"/>
        </w:rPr>
        <w:t>.</w:t>
      </w:r>
    </w:p>
    <w:p w14:paraId="66C6436C"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roofErr w:type="spellStart"/>
      <w:r w:rsidRPr="00126A70">
        <w:rPr>
          <w:rFonts w:eastAsia="Times New Roman"/>
          <w:color w:val="000000"/>
          <w:kern w:val="0"/>
          <w:lang w:eastAsia="ar-SA"/>
          <w14:ligatures w14:val="none"/>
        </w:rPr>
        <w:t>Verovškova</w:t>
      </w:r>
      <w:proofErr w:type="spellEnd"/>
      <w:r w:rsidRPr="00126A70">
        <w:rPr>
          <w:rFonts w:eastAsia="Times New Roman"/>
          <w:color w:val="000000"/>
          <w:kern w:val="0"/>
          <w:lang w:eastAsia="ar-SA"/>
          <w14:ligatures w14:val="none"/>
        </w:rPr>
        <w:t xml:space="preserve"> 57</w:t>
      </w:r>
    </w:p>
    <w:p w14:paraId="5F157D72"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r w:rsidRPr="00126A70">
        <w:rPr>
          <w:rFonts w:eastAsia="Times New Roman"/>
          <w:color w:val="000000"/>
          <w:kern w:val="0"/>
          <w:lang w:eastAsia="ar-SA"/>
          <w14:ligatures w14:val="none"/>
        </w:rPr>
        <w:t xml:space="preserve">SI-1000 </w:t>
      </w:r>
      <w:proofErr w:type="spellStart"/>
      <w:r w:rsidRPr="00126A70">
        <w:rPr>
          <w:rFonts w:eastAsia="Times New Roman"/>
          <w:color w:val="000000"/>
          <w:kern w:val="0"/>
          <w:lang w:eastAsia="ar-SA"/>
          <w14:ligatures w14:val="none"/>
        </w:rPr>
        <w:t>Ljubljana</w:t>
      </w:r>
      <w:proofErr w:type="spellEnd"/>
    </w:p>
    <w:p w14:paraId="567A57E1"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r w:rsidRPr="00126A70">
        <w:rPr>
          <w:rFonts w:eastAsia="Times New Roman"/>
          <w:color w:val="000000"/>
          <w:kern w:val="0"/>
          <w:lang w:eastAsia="ar-SA"/>
          <w14:ligatures w14:val="none"/>
        </w:rPr>
        <w:t>Slovėnija</w:t>
      </w:r>
    </w:p>
    <w:p w14:paraId="2E8A27EF" w14:textId="77777777" w:rsidR="00126A70" w:rsidRPr="00126A70" w:rsidRDefault="00126A70" w:rsidP="00126A70">
      <w:pPr>
        <w:suppressAutoHyphens/>
        <w:spacing w:after="0" w:line="100" w:lineRule="atLeast"/>
        <w:ind w:right="-2"/>
        <w:rPr>
          <w:rFonts w:eastAsia="Times New Roman"/>
          <w:color w:val="000000"/>
          <w:kern w:val="0"/>
          <w:lang w:eastAsia="ar-SA"/>
          <w14:ligatures w14:val="none"/>
        </w:rPr>
      </w:pPr>
    </w:p>
    <w:p w14:paraId="052AC376" w14:textId="77777777" w:rsidR="00126A70" w:rsidRPr="00126A70" w:rsidRDefault="00126A70" w:rsidP="00126A70">
      <w:pPr>
        <w:keepNext/>
        <w:suppressAutoHyphens/>
        <w:spacing w:after="0" w:line="100" w:lineRule="atLeast"/>
        <w:rPr>
          <w:rFonts w:eastAsia="Times New Roman"/>
          <w:i/>
          <w:color w:val="000000"/>
          <w:kern w:val="0"/>
          <w:lang w:eastAsia="ar-SA"/>
          <w14:ligatures w14:val="none"/>
        </w:rPr>
      </w:pPr>
      <w:r w:rsidRPr="00126A70">
        <w:rPr>
          <w:rFonts w:eastAsia="Times New Roman"/>
          <w:i/>
          <w:color w:val="000000"/>
          <w:kern w:val="0"/>
          <w:lang w:eastAsia="ar-SA"/>
          <w14:ligatures w14:val="none"/>
        </w:rPr>
        <w:t>Gamintojas</w:t>
      </w:r>
    </w:p>
    <w:p w14:paraId="54992BDB" w14:textId="77777777" w:rsidR="00126A70" w:rsidRPr="00126A70" w:rsidRDefault="00126A70" w:rsidP="00126A70">
      <w:pPr>
        <w:tabs>
          <w:tab w:val="left" w:pos="567"/>
        </w:tabs>
        <w:spacing w:after="0" w:line="240" w:lineRule="auto"/>
        <w:rPr>
          <w:rFonts w:eastAsia="Times New Roman"/>
          <w:kern w:val="0"/>
          <w14:ligatures w14:val="none"/>
        </w:rPr>
      </w:pPr>
      <w:proofErr w:type="spellStart"/>
      <w:r w:rsidRPr="00126A70">
        <w:rPr>
          <w:rFonts w:eastAsia="Times New Roman"/>
          <w:kern w:val="0"/>
          <w14:ligatures w14:val="none"/>
        </w:rPr>
        <w:t>Lek</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Pharmaceuticals</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d.d</w:t>
      </w:r>
      <w:proofErr w:type="spellEnd"/>
      <w:r w:rsidRPr="00126A70">
        <w:rPr>
          <w:rFonts w:eastAsia="Times New Roman"/>
          <w:kern w:val="0"/>
          <w14:ligatures w14:val="none"/>
        </w:rPr>
        <w:t xml:space="preserve">. </w:t>
      </w:r>
    </w:p>
    <w:p w14:paraId="13344DEC" w14:textId="77777777" w:rsidR="00126A70" w:rsidRPr="00126A70" w:rsidRDefault="00126A70" w:rsidP="00126A70">
      <w:pPr>
        <w:tabs>
          <w:tab w:val="left" w:pos="567"/>
        </w:tabs>
        <w:spacing w:after="0" w:line="240" w:lineRule="auto"/>
        <w:rPr>
          <w:rFonts w:eastAsia="Times New Roman"/>
          <w:kern w:val="0"/>
          <w14:ligatures w14:val="none"/>
        </w:rPr>
      </w:pPr>
      <w:proofErr w:type="spellStart"/>
      <w:r w:rsidRPr="00126A70">
        <w:rPr>
          <w:rFonts w:eastAsia="Times New Roman"/>
          <w:kern w:val="0"/>
          <w14:ligatures w14:val="none"/>
        </w:rPr>
        <w:t>Verovškova</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ulica</w:t>
      </w:r>
      <w:proofErr w:type="spellEnd"/>
      <w:r w:rsidRPr="00126A70">
        <w:rPr>
          <w:rFonts w:eastAsia="Times New Roman"/>
          <w:kern w:val="0"/>
          <w14:ligatures w14:val="none"/>
        </w:rPr>
        <w:t xml:space="preserve"> 57 </w:t>
      </w:r>
    </w:p>
    <w:p w14:paraId="589E16A6" w14:textId="77777777" w:rsidR="00126A70" w:rsidRPr="00126A70" w:rsidRDefault="00126A70" w:rsidP="00126A70">
      <w:pPr>
        <w:tabs>
          <w:tab w:val="left" w:pos="567"/>
        </w:tabs>
        <w:spacing w:after="0" w:line="240" w:lineRule="auto"/>
        <w:rPr>
          <w:rFonts w:eastAsia="Times New Roman"/>
          <w:kern w:val="0"/>
          <w14:ligatures w14:val="none"/>
        </w:rPr>
      </w:pPr>
      <w:proofErr w:type="spellStart"/>
      <w:r w:rsidRPr="00126A70">
        <w:rPr>
          <w:rFonts w:eastAsia="Times New Roman"/>
          <w:kern w:val="0"/>
          <w14:ligatures w14:val="none"/>
        </w:rPr>
        <w:t>Ljubljana</w:t>
      </w:r>
      <w:proofErr w:type="spellEnd"/>
      <w:r w:rsidRPr="00126A70">
        <w:rPr>
          <w:rFonts w:eastAsia="Times New Roman"/>
          <w:kern w:val="0"/>
          <w14:ligatures w14:val="none"/>
        </w:rPr>
        <w:t xml:space="preserve"> 1526</w:t>
      </w:r>
    </w:p>
    <w:p w14:paraId="43D7B5D2" w14:textId="77777777" w:rsidR="00126A70" w:rsidRPr="00126A70" w:rsidRDefault="00126A70" w:rsidP="00126A70">
      <w:pPr>
        <w:tabs>
          <w:tab w:val="left" w:pos="567"/>
        </w:tabs>
        <w:spacing w:after="0" w:line="240" w:lineRule="auto"/>
        <w:rPr>
          <w:rFonts w:eastAsia="Times New Roman"/>
          <w:kern w:val="0"/>
          <w14:ligatures w14:val="none"/>
        </w:rPr>
      </w:pPr>
      <w:r w:rsidRPr="00126A70">
        <w:rPr>
          <w:rFonts w:eastAsia="Times New Roman"/>
          <w:kern w:val="0"/>
          <w14:ligatures w14:val="none"/>
        </w:rPr>
        <w:lastRenderedPageBreak/>
        <w:t>Slovėnija</w:t>
      </w:r>
    </w:p>
    <w:p w14:paraId="4567191F" w14:textId="77777777" w:rsidR="00126A70" w:rsidRPr="00126A70" w:rsidRDefault="00126A70" w:rsidP="00126A70">
      <w:pPr>
        <w:tabs>
          <w:tab w:val="left" w:pos="567"/>
        </w:tabs>
        <w:spacing w:after="0" w:line="240" w:lineRule="auto"/>
        <w:rPr>
          <w:rFonts w:eastAsia="Times New Roman"/>
          <w:kern w:val="0"/>
          <w:szCs w:val="24"/>
          <w:lang w:eastAsia="ar-SA"/>
          <w14:ligatures w14:val="none"/>
        </w:rPr>
      </w:pPr>
    </w:p>
    <w:p w14:paraId="1F3BA051" w14:textId="77777777" w:rsidR="00126A70" w:rsidRPr="00126A70" w:rsidRDefault="00126A70" w:rsidP="00126A70">
      <w:pPr>
        <w:tabs>
          <w:tab w:val="left" w:pos="567"/>
        </w:tabs>
        <w:spacing w:after="0" w:line="240" w:lineRule="auto"/>
        <w:rPr>
          <w:rFonts w:eastAsia="Times New Roman"/>
          <w:kern w:val="0"/>
          <w:szCs w:val="24"/>
          <w:lang w:eastAsia="ar-SA"/>
          <w14:ligatures w14:val="none"/>
        </w:rPr>
      </w:pPr>
      <w:r w:rsidRPr="00126A70">
        <w:rPr>
          <w:rFonts w:eastAsia="Times New Roman"/>
          <w:kern w:val="0"/>
          <w:szCs w:val="24"/>
          <w:lang w:eastAsia="ar-SA"/>
          <w14:ligatures w14:val="none"/>
        </w:rPr>
        <w:t>arba</w:t>
      </w:r>
    </w:p>
    <w:p w14:paraId="4D820609" w14:textId="77777777" w:rsidR="00126A70" w:rsidRPr="00126A70" w:rsidRDefault="00126A70" w:rsidP="00126A70">
      <w:pPr>
        <w:tabs>
          <w:tab w:val="left" w:pos="567"/>
        </w:tabs>
        <w:spacing w:after="0" w:line="240" w:lineRule="auto"/>
        <w:rPr>
          <w:rFonts w:eastAsia="Times New Roman"/>
          <w:kern w:val="0"/>
          <w:szCs w:val="24"/>
          <w:lang w:eastAsia="ar-SA"/>
          <w14:ligatures w14:val="none"/>
        </w:rPr>
      </w:pPr>
    </w:p>
    <w:p w14:paraId="102E7378" w14:textId="77777777" w:rsidR="00126A70" w:rsidRPr="00126A70" w:rsidRDefault="00126A70" w:rsidP="00126A70">
      <w:pPr>
        <w:tabs>
          <w:tab w:val="left" w:pos="567"/>
        </w:tabs>
        <w:spacing w:after="0" w:line="240" w:lineRule="auto"/>
        <w:rPr>
          <w:rFonts w:eastAsia="Times New Roman"/>
          <w:kern w:val="0"/>
          <w14:ligatures w14:val="none"/>
        </w:rPr>
      </w:pPr>
      <w:proofErr w:type="spellStart"/>
      <w:r w:rsidRPr="00126A70">
        <w:rPr>
          <w:rFonts w:eastAsia="Times New Roman"/>
          <w:kern w:val="0"/>
          <w14:ligatures w14:val="none"/>
        </w:rPr>
        <w:t>Rontis</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Hellas</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Medical</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And</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Pharmaceutical</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Products</w:t>
      </w:r>
      <w:proofErr w:type="spellEnd"/>
      <w:r w:rsidRPr="00126A70">
        <w:rPr>
          <w:rFonts w:eastAsia="Times New Roman"/>
          <w:kern w:val="0"/>
          <w14:ligatures w14:val="none"/>
        </w:rPr>
        <w:t xml:space="preserve"> S.A.</w:t>
      </w:r>
    </w:p>
    <w:p w14:paraId="61108128" w14:textId="77777777" w:rsidR="00126A70" w:rsidRPr="00126A70" w:rsidRDefault="00126A70" w:rsidP="00126A70">
      <w:pPr>
        <w:tabs>
          <w:tab w:val="left" w:pos="567"/>
        </w:tabs>
        <w:spacing w:after="0" w:line="240" w:lineRule="auto"/>
        <w:rPr>
          <w:rFonts w:eastAsia="Times New Roman"/>
          <w:kern w:val="0"/>
          <w14:ligatures w14:val="none"/>
        </w:rPr>
      </w:pPr>
      <w:r w:rsidRPr="00126A70">
        <w:rPr>
          <w:rFonts w:eastAsia="Times New Roman"/>
          <w:kern w:val="0"/>
          <w14:ligatures w14:val="none"/>
        </w:rPr>
        <w:t xml:space="preserve">Larisa </w:t>
      </w:r>
      <w:proofErr w:type="spellStart"/>
      <w:r w:rsidRPr="00126A70">
        <w:rPr>
          <w:rFonts w:eastAsia="Times New Roman"/>
          <w:kern w:val="0"/>
          <w14:ligatures w14:val="none"/>
        </w:rPr>
        <w:t>Industrial</w:t>
      </w:r>
      <w:proofErr w:type="spellEnd"/>
      <w:r w:rsidRPr="00126A70">
        <w:rPr>
          <w:rFonts w:eastAsia="Times New Roman"/>
          <w:kern w:val="0"/>
          <w14:ligatures w14:val="none"/>
        </w:rPr>
        <w:t xml:space="preserve"> </w:t>
      </w:r>
      <w:proofErr w:type="spellStart"/>
      <w:r w:rsidRPr="00126A70">
        <w:rPr>
          <w:rFonts w:eastAsia="Times New Roman"/>
          <w:kern w:val="0"/>
          <w14:ligatures w14:val="none"/>
        </w:rPr>
        <w:t>Area</w:t>
      </w:r>
      <w:proofErr w:type="spellEnd"/>
      <w:r w:rsidRPr="00126A70">
        <w:rPr>
          <w:rFonts w:eastAsia="Times New Roman"/>
          <w:kern w:val="0"/>
          <w14:ligatures w14:val="none"/>
        </w:rPr>
        <w:t xml:space="preserve">, P.O. </w:t>
      </w:r>
      <w:proofErr w:type="spellStart"/>
      <w:r w:rsidRPr="00126A70">
        <w:rPr>
          <w:rFonts w:eastAsia="Times New Roman"/>
          <w:kern w:val="0"/>
          <w14:ligatures w14:val="none"/>
        </w:rPr>
        <w:t>Box</w:t>
      </w:r>
      <w:proofErr w:type="spellEnd"/>
      <w:r w:rsidRPr="00126A70">
        <w:rPr>
          <w:rFonts w:eastAsia="Times New Roman"/>
          <w:kern w:val="0"/>
          <w14:ligatures w14:val="none"/>
        </w:rPr>
        <w:t xml:space="preserve"> 3012</w:t>
      </w:r>
    </w:p>
    <w:p w14:paraId="5137CF12" w14:textId="77777777" w:rsidR="00126A70" w:rsidRPr="00126A70" w:rsidRDefault="00126A70" w:rsidP="00126A70">
      <w:pPr>
        <w:tabs>
          <w:tab w:val="left" w:pos="567"/>
        </w:tabs>
        <w:spacing w:after="0" w:line="240" w:lineRule="auto"/>
        <w:rPr>
          <w:rFonts w:eastAsia="Times New Roman"/>
          <w:kern w:val="0"/>
          <w14:ligatures w14:val="none"/>
        </w:rPr>
      </w:pPr>
      <w:r w:rsidRPr="00126A70">
        <w:rPr>
          <w:rFonts w:eastAsia="Times New Roman"/>
          <w:kern w:val="0"/>
          <w14:ligatures w14:val="none"/>
        </w:rPr>
        <w:t>Larisa 41004</w:t>
      </w:r>
    </w:p>
    <w:p w14:paraId="650FC2D3" w14:textId="77777777" w:rsidR="00126A70" w:rsidRPr="00126A70" w:rsidRDefault="00126A70" w:rsidP="00126A70">
      <w:pPr>
        <w:tabs>
          <w:tab w:val="left" w:pos="567"/>
        </w:tabs>
        <w:spacing w:after="0" w:line="240" w:lineRule="auto"/>
        <w:rPr>
          <w:rFonts w:eastAsia="Times New Roman"/>
          <w:kern w:val="0"/>
          <w14:ligatures w14:val="none"/>
        </w:rPr>
      </w:pPr>
      <w:r w:rsidRPr="00126A70">
        <w:rPr>
          <w:rFonts w:eastAsia="Times New Roman"/>
          <w:kern w:val="0"/>
          <w14:ligatures w14:val="none"/>
        </w:rPr>
        <w:t xml:space="preserve">Graikija </w:t>
      </w:r>
    </w:p>
    <w:p w14:paraId="28B1F7F6" w14:textId="77777777" w:rsidR="00126A70" w:rsidRPr="00126A70" w:rsidRDefault="00126A70" w:rsidP="00126A70">
      <w:pPr>
        <w:tabs>
          <w:tab w:val="left" w:pos="567"/>
        </w:tabs>
        <w:spacing w:after="0" w:line="240" w:lineRule="auto"/>
        <w:rPr>
          <w:rFonts w:eastAsia="Times New Roman"/>
          <w:kern w:val="0"/>
          <w14:ligatures w14:val="none"/>
        </w:rPr>
      </w:pPr>
    </w:p>
    <w:p w14:paraId="4E827401" w14:textId="77777777" w:rsidR="00126A70" w:rsidRPr="00126A70" w:rsidRDefault="00126A70" w:rsidP="00126A70">
      <w:pPr>
        <w:tabs>
          <w:tab w:val="left" w:pos="567"/>
        </w:tabs>
        <w:spacing w:after="0" w:line="240" w:lineRule="auto"/>
        <w:rPr>
          <w:rFonts w:eastAsia="Times New Roman"/>
          <w:kern w:val="0"/>
          <w14:ligatures w14:val="none"/>
        </w:rPr>
      </w:pPr>
      <w:r w:rsidRPr="00126A70">
        <w:rPr>
          <w:rFonts w:eastAsia="Times New Roman"/>
          <w:kern w:val="0"/>
          <w14:ligatures w14:val="none"/>
        </w:rPr>
        <w:t>arba</w:t>
      </w:r>
    </w:p>
    <w:p w14:paraId="7DA929D2" w14:textId="77777777" w:rsidR="00126A70" w:rsidRPr="00126A70" w:rsidRDefault="00126A70" w:rsidP="00126A70">
      <w:pPr>
        <w:tabs>
          <w:tab w:val="left" w:pos="567"/>
        </w:tabs>
        <w:spacing w:after="0" w:line="240" w:lineRule="auto"/>
        <w:rPr>
          <w:rFonts w:eastAsia="Times New Roman"/>
          <w:kern w:val="0"/>
          <w14:ligatures w14:val="none"/>
        </w:rPr>
      </w:pPr>
    </w:p>
    <w:p w14:paraId="5DB646DD" w14:textId="77777777" w:rsidR="00126A70" w:rsidRPr="00126A70" w:rsidRDefault="00126A70" w:rsidP="00126A70">
      <w:pPr>
        <w:tabs>
          <w:tab w:val="left" w:pos="567"/>
        </w:tabs>
        <w:spacing w:after="0" w:line="240" w:lineRule="auto"/>
        <w:rPr>
          <w:rFonts w:eastAsia="Times New Roman"/>
          <w:kern w:val="0"/>
          <w14:ligatures w14:val="none"/>
        </w:rPr>
      </w:pPr>
      <w:proofErr w:type="spellStart"/>
      <w:r w:rsidRPr="00126A70">
        <w:rPr>
          <w:rFonts w:eastAsia="Times New Roman"/>
          <w:kern w:val="0"/>
          <w14:ligatures w14:val="none"/>
        </w:rPr>
        <w:t>PharOS</w:t>
      </w:r>
      <w:proofErr w:type="spellEnd"/>
      <w:r w:rsidRPr="00126A70">
        <w:rPr>
          <w:rFonts w:eastAsia="Times New Roman"/>
          <w:kern w:val="0"/>
          <w14:ligatures w14:val="none"/>
        </w:rPr>
        <w:t xml:space="preserve"> MT</w:t>
      </w:r>
      <w:r w:rsidRPr="00126A70">
        <w:rPr>
          <w:rFonts w:eastAsia="Times New Roman"/>
          <w:kern w:val="0"/>
          <w:szCs w:val="24"/>
          <w:lang w:eastAsia="ar-SA"/>
          <w14:ligatures w14:val="none"/>
        </w:rPr>
        <w:t xml:space="preserve"> Ltd</w:t>
      </w:r>
      <w:r w:rsidRPr="00126A70">
        <w:rPr>
          <w:rFonts w:eastAsia="Times New Roman"/>
          <w:kern w:val="0"/>
          <w14:ligatures w14:val="none"/>
        </w:rPr>
        <w:t>.</w:t>
      </w:r>
    </w:p>
    <w:p w14:paraId="34C96394" w14:textId="77777777" w:rsidR="00126A70" w:rsidRPr="00126A70" w:rsidRDefault="00126A70" w:rsidP="00126A70">
      <w:pPr>
        <w:tabs>
          <w:tab w:val="left" w:pos="567"/>
        </w:tabs>
        <w:spacing w:after="0" w:line="240" w:lineRule="auto"/>
        <w:rPr>
          <w:rFonts w:eastAsia="Times New Roman"/>
          <w:kern w:val="0"/>
          <w:szCs w:val="24"/>
          <w:lang w:eastAsia="ar-SA"/>
          <w14:ligatures w14:val="none"/>
        </w:rPr>
      </w:pPr>
      <w:r w:rsidRPr="00126A70">
        <w:rPr>
          <w:rFonts w:eastAsia="Times New Roman"/>
          <w:kern w:val="0"/>
          <w14:ligatures w14:val="none"/>
        </w:rPr>
        <w:t>HF62X</w:t>
      </w:r>
      <w:r w:rsidRPr="00126A70">
        <w:rPr>
          <w:rFonts w:eastAsia="Times New Roman"/>
          <w:kern w:val="0"/>
          <w:szCs w:val="24"/>
          <w:lang w:eastAsia="ar-SA"/>
          <w14:ligatures w14:val="none"/>
        </w:rPr>
        <w:t xml:space="preserve">, </w:t>
      </w:r>
      <w:proofErr w:type="spellStart"/>
      <w:r w:rsidRPr="00126A70">
        <w:rPr>
          <w:rFonts w:eastAsia="Times New Roman"/>
          <w:kern w:val="0"/>
          <w:szCs w:val="24"/>
          <w:lang w:eastAsia="ar-SA"/>
          <w14:ligatures w14:val="none"/>
        </w:rPr>
        <w:t>Hal</w:t>
      </w:r>
      <w:proofErr w:type="spellEnd"/>
      <w:r w:rsidRPr="00126A70">
        <w:rPr>
          <w:rFonts w:eastAsia="Times New Roman"/>
          <w:kern w:val="0"/>
          <w:szCs w:val="24"/>
          <w:lang w:eastAsia="ar-SA"/>
          <w14:ligatures w14:val="none"/>
        </w:rPr>
        <w:t xml:space="preserve"> </w:t>
      </w:r>
      <w:proofErr w:type="spellStart"/>
      <w:r w:rsidRPr="00126A70">
        <w:rPr>
          <w:rFonts w:eastAsia="Times New Roman"/>
          <w:kern w:val="0"/>
          <w:szCs w:val="24"/>
          <w:lang w:eastAsia="ar-SA"/>
          <w14:ligatures w14:val="none"/>
        </w:rPr>
        <w:t>Far</w:t>
      </w:r>
      <w:proofErr w:type="spellEnd"/>
      <w:r w:rsidRPr="00126A70">
        <w:rPr>
          <w:rFonts w:eastAsia="Times New Roman"/>
          <w:kern w:val="0"/>
          <w:szCs w:val="24"/>
          <w:lang w:eastAsia="ar-SA"/>
          <w14:ligatures w14:val="none"/>
        </w:rPr>
        <w:t xml:space="preserve"> </w:t>
      </w:r>
      <w:proofErr w:type="spellStart"/>
      <w:r w:rsidRPr="00126A70">
        <w:rPr>
          <w:rFonts w:eastAsia="Times New Roman"/>
          <w:kern w:val="0"/>
          <w:szCs w:val="24"/>
          <w:lang w:eastAsia="ar-SA"/>
          <w14:ligatures w14:val="none"/>
        </w:rPr>
        <w:t>Industrial</w:t>
      </w:r>
      <w:proofErr w:type="spellEnd"/>
      <w:r w:rsidRPr="00126A70">
        <w:rPr>
          <w:rFonts w:eastAsia="Times New Roman"/>
          <w:kern w:val="0"/>
          <w:szCs w:val="24"/>
          <w:lang w:eastAsia="ar-SA"/>
          <w14:ligatures w14:val="none"/>
        </w:rPr>
        <w:t xml:space="preserve"> </w:t>
      </w:r>
      <w:proofErr w:type="spellStart"/>
      <w:r w:rsidRPr="00126A70">
        <w:rPr>
          <w:rFonts w:eastAsia="Times New Roman"/>
          <w:kern w:val="0"/>
          <w:szCs w:val="24"/>
          <w:lang w:eastAsia="ar-SA"/>
          <w14:ligatures w14:val="none"/>
        </w:rPr>
        <w:t>Estate</w:t>
      </w:r>
      <w:proofErr w:type="spellEnd"/>
    </w:p>
    <w:p w14:paraId="2CFDEFB2" w14:textId="77777777" w:rsidR="00126A70" w:rsidRPr="00126A70" w:rsidRDefault="00126A70" w:rsidP="00126A70">
      <w:pPr>
        <w:tabs>
          <w:tab w:val="left" w:pos="567"/>
        </w:tabs>
        <w:spacing w:after="0" w:line="240" w:lineRule="auto"/>
        <w:rPr>
          <w:rFonts w:eastAsia="Times New Roman"/>
          <w:kern w:val="0"/>
          <w:szCs w:val="24"/>
          <w:lang w:eastAsia="ar-SA"/>
          <w14:ligatures w14:val="none"/>
        </w:rPr>
      </w:pPr>
      <w:proofErr w:type="spellStart"/>
      <w:r w:rsidRPr="00126A70">
        <w:rPr>
          <w:rFonts w:eastAsia="Times New Roman"/>
          <w:kern w:val="0"/>
          <w:szCs w:val="24"/>
          <w:lang w:eastAsia="ar-SA"/>
          <w14:ligatures w14:val="none"/>
        </w:rPr>
        <w:t>Birzebbugia</w:t>
      </w:r>
      <w:proofErr w:type="spellEnd"/>
      <w:r w:rsidRPr="00126A70">
        <w:rPr>
          <w:rFonts w:eastAsia="Times New Roman"/>
          <w:kern w:val="0"/>
          <w14:ligatures w14:val="none"/>
        </w:rPr>
        <w:t xml:space="preserve"> BBG3000</w:t>
      </w:r>
    </w:p>
    <w:p w14:paraId="24E14BB8" w14:textId="77777777" w:rsidR="00126A70" w:rsidRPr="00126A70" w:rsidRDefault="00126A70" w:rsidP="00126A70">
      <w:pPr>
        <w:tabs>
          <w:tab w:val="left" w:pos="567"/>
        </w:tabs>
        <w:spacing w:after="0" w:line="240" w:lineRule="auto"/>
        <w:rPr>
          <w:rFonts w:eastAsia="Times New Roman"/>
          <w:kern w:val="0"/>
          <w:szCs w:val="24"/>
          <w:lang w:eastAsia="ar-SA"/>
          <w14:ligatures w14:val="none"/>
        </w:rPr>
      </w:pPr>
      <w:r w:rsidRPr="00126A70">
        <w:rPr>
          <w:rFonts w:eastAsia="Times New Roman"/>
          <w:kern w:val="0"/>
          <w:szCs w:val="24"/>
          <w:lang w:eastAsia="ar-SA"/>
          <w14:ligatures w14:val="none"/>
        </w:rPr>
        <w:t>Malta</w:t>
      </w:r>
    </w:p>
    <w:p w14:paraId="72229354" w14:textId="77777777" w:rsidR="00126A70" w:rsidRPr="00126A70" w:rsidRDefault="00126A70" w:rsidP="00126A70">
      <w:pPr>
        <w:suppressAutoHyphens/>
        <w:spacing w:after="0" w:line="100" w:lineRule="atLeast"/>
        <w:ind w:left="567" w:hanging="567"/>
        <w:rPr>
          <w:rFonts w:eastAsia="Times New Roman"/>
          <w:color w:val="000000"/>
          <w:kern w:val="0"/>
          <w:lang w:eastAsia="ar-SA"/>
          <w14:ligatures w14:val="none"/>
        </w:rPr>
      </w:pPr>
    </w:p>
    <w:p w14:paraId="337AF447" w14:textId="77777777" w:rsidR="00126A70" w:rsidRPr="00126A70" w:rsidRDefault="00126A70" w:rsidP="00126A70">
      <w:pPr>
        <w:suppressAutoHyphens/>
        <w:spacing w:after="0" w:line="100" w:lineRule="atLeast"/>
        <w:ind w:left="567" w:hanging="567"/>
        <w:rPr>
          <w:rFonts w:eastAsia="Times New Roman"/>
          <w:color w:val="000000"/>
          <w:kern w:val="0"/>
          <w:lang w:eastAsia="ar-SA"/>
          <w14:ligatures w14:val="none"/>
        </w:rPr>
      </w:pPr>
    </w:p>
    <w:p w14:paraId="0EFA1DE4"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r w:rsidRPr="00126A70">
        <w:rPr>
          <w:rFonts w:eastAsia="Times New Roman"/>
          <w:color w:val="000000"/>
          <w:kern w:val="0"/>
          <w:lang w:eastAsia="ar-SA"/>
          <w14:ligatures w14:val="none"/>
        </w:rPr>
        <w:t>Jeigu apie šį vaistą norite sužinoti daugiau, kreipkitės į vietinį registruotojo atstovą.</w:t>
      </w:r>
    </w:p>
    <w:p w14:paraId="2C595BFE" w14:textId="77777777" w:rsidR="00126A70" w:rsidRPr="00126A70" w:rsidRDefault="00126A70" w:rsidP="00126A70">
      <w:pPr>
        <w:suppressAutoHyphens/>
        <w:spacing w:after="0" w:line="100" w:lineRule="atLeast"/>
        <w:rPr>
          <w:rFonts w:eastAsia="Times New Roman"/>
          <w:color w:val="000000"/>
          <w:kern w:val="0"/>
          <w:lang w:eastAsia="ar-SA"/>
          <w14:ligatures w14:val="none"/>
        </w:rPr>
      </w:pPr>
    </w:p>
    <w:p w14:paraId="7B2AE088" w14:textId="77777777" w:rsidR="00126A70" w:rsidRPr="00126A70" w:rsidRDefault="00126A70" w:rsidP="00126A70">
      <w:pPr>
        <w:spacing w:after="0" w:line="240" w:lineRule="auto"/>
        <w:rPr>
          <w:rFonts w:eastAsia="Times New Roman"/>
          <w:noProof/>
          <w:kern w:val="0"/>
          <w14:ligatures w14:val="none"/>
        </w:rPr>
      </w:pPr>
      <w:r w:rsidRPr="00126A70">
        <w:rPr>
          <w:rFonts w:eastAsia="Times New Roman"/>
          <w:noProof/>
          <w:kern w:val="0"/>
          <w14:ligatures w14:val="none"/>
        </w:rPr>
        <w:t>Sandoz Pharmaceuticals d.d. filialas</w:t>
      </w:r>
    </w:p>
    <w:p w14:paraId="36F4C9A0" w14:textId="77777777" w:rsidR="00126A70" w:rsidRPr="00126A70" w:rsidRDefault="00126A70" w:rsidP="00126A70">
      <w:pPr>
        <w:spacing w:after="0" w:line="240" w:lineRule="auto"/>
        <w:rPr>
          <w:rFonts w:eastAsia="Times New Roman"/>
          <w:kern w:val="0"/>
          <w:szCs w:val="24"/>
          <w14:ligatures w14:val="none"/>
        </w:rPr>
      </w:pPr>
      <w:r w:rsidRPr="00126A70">
        <w:rPr>
          <w:rFonts w:eastAsia="Times New Roman"/>
          <w:kern w:val="0"/>
          <w:szCs w:val="24"/>
          <w14:ligatures w14:val="none"/>
        </w:rPr>
        <w:t>Tel.: +370 5 2636037</w:t>
      </w:r>
    </w:p>
    <w:p w14:paraId="67E7E1A7" w14:textId="77777777" w:rsidR="00126A70" w:rsidRPr="00126A70" w:rsidRDefault="00126A70" w:rsidP="00126A70">
      <w:pPr>
        <w:tabs>
          <w:tab w:val="left" w:pos="567"/>
        </w:tabs>
        <w:spacing w:after="0" w:line="260" w:lineRule="exact"/>
        <w:ind w:right="-2"/>
        <w:rPr>
          <w:rFonts w:eastAsia="Times New Roman"/>
          <w:kern w:val="0"/>
          <w:szCs w:val="20"/>
          <w14:ligatures w14:val="none"/>
        </w:rPr>
      </w:pPr>
    </w:p>
    <w:p w14:paraId="45C8BE67" w14:textId="77777777" w:rsidR="00126A70" w:rsidRPr="00126A70" w:rsidRDefault="00126A70" w:rsidP="00126A70">
      <w:pPr>
        <w:tabs>
          <w:tab w:val="left" w:pos="567"/>
        </w:tabs>
        <w:spacing w:after="0" w:line="260" w:lineRule="exact"/>
        <w:ind w:right="-2"/>
        <w:rPr>
          <w:rFonts w:eastAsia="Times New Roman"/>
          <w:kern w:val="0"/>
          <w:szCs w:val="20"/>
          <w14:ligatures w14:val="none"/>
        </w:rPr>
      </w:pPr>
      <w:r w:rsidRPr="00126A70">
        <w:rPr>
          <w:rFonts w:eastAsia="Times New Roman"/>
          <w:b/>
          <w:kern w:val="0"/>
          <w:szCs w:val="20"/>
          <w14:ligatures w14:val="none"/>
        </w:rPr>
        <w:t>Šis vaistas Europos ekonominės erdvės valstybėse narėse registruotas tokiais pavadinimais</w:t>
      </w:r>
      <w:r w:rsidRPr="00126A70">
        <w:rPr>
          <w:rFonts w:eastAsia="Times New Roman"/>
          <w:kern w:val="0"/>
          <w:szCs w:val="20"/>
          <w14:ligatures w14:val="none"/>
        </w:rPr>
        <w:t>:</w:t>
      </w:r>
    </w:p>
    <w:p w14:paraId="413D3D20" w14:textId="77777777" w:rsidR="00126A70" w:rsidRPr="00126A70" w:rsidRDefault="00126A70" w:rsidP="00126A70">
      <w:pPr>
        <w:tabs>
          <w:tab w:val="left" w:pos="567"/>
        </w:tabs>
        <w:spacing w:after="0" w:line="260" w:lineRule="exact"/>
        <w:ind w:right="-2"/>
        <w:rPr>
          <w:rFonts w:eastAsia="Times New Roman"/>
          <w:kern w:val="0"/>
          <w:szCs w:val="20"/>
          <w14:ligatures w14:val="none"/>
        </w:rPr>
      </w:pPr>
    </w:p>
    <w:tbl>
      <w:tblPr>
        <w:tblStyle w:val="Lentelstinklelis1"/>
        <w:tblW w:w="0" w:type="auto"/>
        <w:tblLook w:val="04A0" w:firstRow="1" w:lastRow="0" w:firstColumn="1" w:lastColumn="0" w:noHBand="0" w:noVBand="1"/>
      </w:tblPr>
      <w:tblGrid>
        <w:gridCol w:w="4530"/>
        <w:gridCol w:w="4530"/>
      </w:tblGrid>
      <w:tr w:rsidR="00126A70" w:rsidRPr="00126A70" w14:paraId="79839C21" w14:textId="77777777" w:rsidTr="001A2114">
        <w:tc>
          <w:tcPr>
            <w:tcW w:w="4530" w:type="dxa"/>
          </w:tcPr>
          <w:p w14:paraId="655EC7F1" w14:textId="77777777" w:rsidR="00126A70" w:rsidRPr="00126A70" w:rsidRDefault="00126A70" w:rsidP="00126A70">
            <w:pPr>
              <w:tabs>
                <w:tab w:val="left" w:pos="567"/>
              </w:tabs>
              <w:spacing w:line="260" w:lineRule="exact"/>
              <w:ind w:right="-2"/>
              <w:rPr>
                <w:rFonts w:ascii="Times New Roman" w:eastAsia="Times New Roman" w:hAnsi="Times New Roman" w:cs="Times New Roman"/>
                <w:noProof/>
              </w:rPr>
            </w:pPr>
            <w:r w:rsidRPr="00126A70">
              <w:rPr>
                <w:rFonts w:ascii="Times New Roman" w:eastAsia="Times New Roman" w:hAnsi="Times New Roman" w:cs="Times New Roman"/>
                <w:noProof/>
              </w:rPr>
              <w:t>Nyderlandai, Austrija, Bulgarija, Estija, Graikija, Kroatija, Latvija, Lenkija, Lietuva, Rumunija, Slovakija, Slovėnija</w:t>
            </w:r>
          </w:p>
          <w:p w14:paraId="00296828" w14:textId="77777777" w:rsidR="00126A70" w:rsidRPr="00126A70" w:rsidRDefault="00126A70" w:rsidP="00126A70">
            <w:pPr>
              <w:tabs>
                <w:tab w:val="left" w:pos="567"/>
              </w:tabs>
              <w:spacing w:line="260" w:lineRule="exact"/>
              <w:ind w:right="-2"/>
              <w:rPr>
                <w:rFonts w:ascii="Times New Roman" w:eastAsia="Times New Roman" w:hAnsi="Times New Roman" w:cs="Times New Roman"/>
                <w:noProof/>
              </w:rPr>
            </w:pPr>
          </w:p>
          <w:p w14:paraId="4F8D86D2" w14:textId="77777777" w:rsidR="00126A70" w:rsidRPr="00126A70" w:rsidRDefault="00126A70" w:rsidP="00126A70">
            <w:pPr>
              <w:tabs>
                <w:tab w:val="left" w:pos="567"/>
              </w:tabs>
              <w:spacing w:line="260" w:lineRule="exact"/>
              <w:ind w:right="-2"/>
              <w:rPr>
                <w:rFonts w:ascii="Times New Roman" w:eastAsia="Times New Roman" w:hAnsi="Times New Roman" w:cs="Times New Roman"/>
                <w:noProof/>
              </w:rPr>
            </w:pPr>
          </w:p>
        </w:tc>
        <w:tc>
          <w:tcPr>
            <w:tcW w:w="4530" w:type="dxa"/>
          </w:tcPr>
          <w:p w14:paraId="0379FA4A" w14:textId="77777777" w:rsidR="00126A70" w:rsidRPr="00126A70" w:rsidRDefault="00126A70" w:rsidP="00126A70">
            <w:pPr>
              <w:tabs>
                <w:tab w:val="left" w:pos="567"/>
              </w:tabs>
              <w:spacing w:line="260" w:lineRule="exact"/>
              <w:ind w:right="-2"/>
              <w:rPr>
                <w:rFonts w:ascii="Times New Roman" w:eastAsia="Times New Roman" w:hAnsi="Times New Roman" w:cs="Times New Roman"/>
                <w:noProof/>
              </w:rPr>
            </w:pPr>
            <w:r w:rsidRPr="00126A70">
              <w:rPr>
                <w:rFonts w:ascii="Times New Roman" w:eastAsia="Times New Roman" w:hAnsi="Times New Roman" w:cs="Times New Roman"/>
                <w:noProof/>
              </w:rPr>
              <w:t>XABOPLAX</w:t>
            </w:r>
          </w:p>
        </w:tc>
      </w:tr>
    </w:tbl>
    <w:p w14:paraId="4909A77B" w14:textId="77777777" w:rsidR="00126A70" w:rsidRPr="00126A70" w:rsidRDefault="00126A70" w:rsidP="00126A70">
      <w:pPr>
        <w:tabs>
          <w:tab w:val="left" w:pos="567"/>
        </w:tabs>
        <w:spacing w:after="0" w:line="260" w:lineRule="exact"/>
        <w:ind w:right="-2"/>
        <w:rPr>
          <w:rFonts w:eastAsia="Times New Roman"/>
          <w:kern w:val="0"/>
          <w:szCs w:val="20"/>
          <w14:ligatures w14:val="none"/>
        </w:rPr>
      </w:pPr>
    </w:p>
    <w:tbl>
      <w:tblPr>
        <w:tblW w:w="0" w:type="auto"/>
        <w:tblCellMar>
          <w:top w:w="14" w:type="dxa"/>
          <w:bottom w:w="43" w:type="dxa"/>
        </w:tblCellMar>
        <w:tblLook w:val="04A0" w:firstRow="1" w:lastRow="0" w:firstColumn="1" w:lastColumn="0" w:noHBand="0" w:noVBand="1"/>
      </w:tblPr>
      <w:tblGrid>
        <w:gridCol w:w="1890"/>
        <w:gridCol w:w="7171"/>
      </w:tblGrid>
      <w:tr w:rsidR="00126A70" w:rsidRPr="00126A70" w14:paraId="7C93DD96" w14:textId="77777777" w:rsidTr="001A2114">
        <w:tc>
          <w:tcPr>
            <w:tcW w:w="1890" w:type="dxa"/>
          </w:tcPr>
          <w:p w14:paraId="126AFF84" w14:textId="77777777" w:rsidR="00126A70" w:rsidRPr="00126A70" w:rsidRDefault="00126A70" w:rsidP="00126A70">
            <w:pPr>
              <w:spacing w:after="0" w:line="240" w:lineRule="auto"/>
              <w:rPr>
                <w:rFonts w:eastAsia="Times New Roman"/>
                <w:bCs/>
                <w:snapToGrid w:val="0"/>
                <w:kern w:val="0"/>
                <w14:ligatures w14:val="none"/>
              </w:rPr>
            </w:pPr>
          </w:p>
        </w:tc>
        <w:tc>
          <w:tcPr>
            <w:tcW w:w="7171" w:type="dxa"/>
          </w:tcPr>
          <w:p w14:paraId="2DD918A9" w14:textId="77777777" w:rsidR="00126A70" w:rsidRPr="00126A70" w:rsidRDefault="00126A70" w:rsidP="00126A70">
            <w:pPr>
              <w:numPr>
                <w:ilvl w:val="12"/>
                <w:numId w:val="0"/>
              </w:numPr>
              <w:spacing w:after="0" w:line="240" w:lineRule="auto"/>
              <w:ind w:right="-2"/>
              <w:rPr>
                <w:rFonts w:eastAsia="Times New Roman"/>
                <w:bCs/>
                <w:snapToGrid w:val="0"/>
                <w:kern w:val="0"/>
                <w14:ligatures w14:val="none"/>
              </w:rPr>
            </w:pPr>
          </w:p>
        </w:tc>
      </w:tr>
    </w:tbl>
    <w:p w14:paraId="4FA8CDA9" w14:textId="77777777" w:rsidR="00126A70" w:rsidRPr="00126A70" w:rsidRDefault="00126A70" w:rsidP="00126A70">
      <w:pPr>
        <w:spacing w:after="0" w:line="240" w:lineRule="auto"/>
        <w:ind w:right="-2"/>
        <w:rPr>
          <w:rFonts w:eastAsia="Times New Roman"/>
          <w:b/>
          <w:kern w:val="0"/>
          <w:szCs w:val="20"/>
          <w14:ligatures w14:val="none"/>
        </w:rPr>
      </w:pPr>
    </w:p>
    <w:p w14:paraId="19E6A423" w14:textId="77777777" w:rsidR="00126A70" w:rsidRPr="00126A70" w:rsidRDefault="00126A70" w:rsidP="00126A70">
      <w:pPr>
        <w:spacing w:after="0" w:line="240" w:lineRule="auto"/>
        <w:ind w:right="-2"/>
        <w:rPr>
          <w:rFonts w:eastAsia="Times New Roman"/>
          <w:b/>
          <w:kern w:val="0"/>
          <w:szCs w:val="20"/>
          <w14:ligatures w14:val="none"/>
        </w:rPr>
      </w:pPr>
      <w:r w:rsidRPr="00126A70">
        <w:rPr>
          <w:rFonts w:eastAsia="Times New Roman"/>
          <w:b/>
          <w:kern w:val="0"/>
          <w:szCs w:val="20"/>
          <w14:ligatures w14:val="none"/>
        </w:rPr>
        <w:t>Šis pakuotės lapelis paskutinį kartą peržiūrėtas 2024-01-18.</w:t>
      </w:r>
    </w:p>
    <w:p w14:paraId="4033A117"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p>
    <w:p w14:paraId="17B7C90C"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r w:rsidRPr="00126A70">
        <w:rPr>
          <w:rFonts w:eastAsia="Times New Roman"/>
          <w:color w:val="000000"/>
          <w:kern w:val="0"/>
          <w:lang w:eastAsia="ar-SA"/>
          <w14:ligatures w14:val="none"/>
        </w:rPr>
        <w:t>Išsami informacija apie šį vaistą pateikiama Valstybinės vaistų kontrolės tarnybos prie Lietuvos Respublikos sveikatos apsaugos ministerijos tinklalapyje</w:t>
      </w:r>
      <w:r w:rsidRPr="00126A70">
        <w:rPr>
          <w:rFonts w:eastAsia="Times New Roman"/>
          <w:i/>
          <w:color w:val="000000"/>
          <w:kern w:val="0"/>
          <w:lang w:eastAsia="ar-SA"/>
          <w14:ligatures w14:val="none"/>
        </w:rPr>
        <w:t xml:space="preserve"> </w:t>
      </w:r>
      <w:hyperlink r:id="rId8" w:history="1">
        <w:r w:rsidRPr="00126A70">
          <w:rPr>
            <w:rFonts w:eastAsia="SimSun"/>
            <w:color w:val="0000FF"/>
            <w:kern w:val="0"/>
            <w:u w:val="single"/>
            <w:lang w:eastAsia="ar-SA"/>
            <w14:ligatures w14:val="none"/>
          </w:rPr>
          <w:t>http://www.vvkt.lt/</w:t>
        </w:r>
      </w:hyperlink>
      <w:r w:rsidRPr="00126A70">
        <w:rPr>
          <w:rFonts w:eastAsia="Times New Roman"/>
          <w:color w:val="000000"/>
          <w:kern w:val="0"/>
          <w:lang w:eastAsia="ar-SA"/>
          <w14:ligatures w14:val="none"/>
        </w:rPr>
        <w:t>.</w:t>
      </w:r>
    </w:p>
    <w:p w14:paraId="00A89519" w14:textId="77777777" w:rsidR="00126A70" w:rsidRPr="00126A70" w:rsidRDefault="00126A70" w:rsidP="00126A70">
      <w:pPr>
        <w:tabs>
          <w:tab w:val="left" w:pos="567"/>
        </w:tabs>
        <w:suppressAutoHyphens/>
        <w:spacing w:after="0" w:line="100" w:lineRule="atLeast"/>
        <w:ind w:right="-2"/>
        <w:rPr>
          <w:rFonts w:eastAsia="Times New Roman"/>
          <w:color w:val="000000"/>
          <w:kern w:val="0"/>
          <w:lang w:eastAsia="ar-SA"/>
          <w14:ligatures w14:val="none"/>
        </w:rPr>
      </w:pPr>
    </w:p>
    <w:p w14:paraId="338BB3E7"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3A"/>
    <w:multiLevelType w:val="multilevel"/>
    <w:tmpl w:val="E8024144"/>
    <w:lvl w:ilvl="0">
      <w:start w:val="1"/>
      <w:numFmt w:val="bullet"/>
      <w:lvlText w:val=""/>
      <w:lvlJc w:val="left"/>
      <w:pPr>
        <w:ind w:left="72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25355C9"/>
    <w:multiLevelType w:val="multilevel"/>
    <w:tmpl w:val="A56E16D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85A0D41"/>
    <w:multiLevelType w:val="hybridMultilevel"/>
    <w:tmpl w:val="332C72F8"/>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80440"/>
    <w:multiLevelType w:val="multilevel"/>
    <w:tmpl w:val="980EFD4A"/>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D912A31"/>
    <w:multiLevelType w:val="multilevel"/>
    <w:tmpl w:val="A49CA2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0EB3EF8"/>
    <w:multiLevelType w:val="multilevel"/>
    <w:tmpl w:val="C6D6AE6E"/>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0F07CFA"/>
    <w:multiLevelType w:val="hybridMultilevel"/>
    <w:tmpl w:val="CBF03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E95AE7"/>
    <w:multiLevelType w:val="multilevel"/>
    <w:tmpl w:val="18A2633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7EB37F9"/>
    <w:multiLevelType w:val="hybridMultilevel"/>
    <w:tmpl w:val="2B1071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B8D377A"/>
    <w:multiLevelType w:val="hybridMultilevel"/>
    <w:tmpl w:val="E5B85FD2"/>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454B5"/>
    <w:multiLevelType w:val="hybridMultilevel"/>
    <w:tmpl w:val="88E0594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1E696305"/>
    <w:multiLevelType w:val="multilevel"/>
    <w:tmpl w:val="E9DE90B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0C677AF"/>
    <w:multiLevelType w:val="hybridMultilevel"/>
    <w:tmpl w:val="47C2558C"/>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32C11F2"/>
    <w:multiLevelType w:val="hybridMultilevel"/>
    <w:tmpl w:val="6F245084"/>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593765"/>
    <w:multiLevelType w:val="multilevel"/>
    <w:tmpl w:val="14B23E72"/>
    <w:lvl w:ilvl="0">
      <w:start w:val="1"/>
      <w:numFmt w:val="bullet"/>
      <w:lvlText w:val="-"/>
      <w:lvlJc w:val="left"/>
      <w:pPr>
        <w:ind w:left="720" w:hanging="360"/>
      </w:pPr>
      <w:rPr>
        <w:rFonts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3EF2E21"/>
    <w:multiLevelType w:val="hybridMultilevel"/>
    <w:tmpl w:val="CC4031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67B7D56"/>
    <w:multiLevelType w:val="multilevel"/>
    <w:tmpl w:val="2A008B5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28EF221A"/>
    <w:multiLevelType w:val="hybridMultilevel"/>
    <w:tmpl w:val="D200E26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042F86"/>
    <w:multiLevelType w:val="hybridMultilevel"/>
    <w:tmpl w:val="DD4A0EE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054F66"/>
    <w:multiLevelType w:val="multilevel"/>
    <w:tmpl w:val="FCA01C0E"/>
    <w:lvl w:ilvl="0">
      <w:start w:val="1"/>
      <w:numFmt w:val="bullet"/>
      <w:lvlText w:val="-"/>
      <w:lvlJc w:val="left"/>
      <w:pPr>
        <w:ind w:left="720" w:hanging="360"/>
      </w:pPr>
      <w:rPr>
        <w:rFonts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315D7796"/>
    <w:multiLevelType w:val="hybridMultilevel"/>
    <w:tmpl w:val="0BB0ADF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1" w15:restartNumberingAfterBreak="0">
    <w:nsid w:val="4EAF5E11"/>
    <w:multiLevelType w:val="multilevel"/>
    <w:tmpl w:val="1B1414A2"/>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1643F9C"/>
    <w:multiLevelType w:val="multilevel"/>
    <w:tmpl w:val="EC68EA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53A5243C"/>
    <w:multiLevelType w:val="hybridMultilevel"/>
    <w:tmpl w:val="91A6087A"/>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1A2F48"/>
    <w:multiLevelType w:val="multilevel"/>
    <w:tmpl w:val="2C7CE880"/>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55C10CE3"/>
    <w:multiLevelType w:val="multilevel"/>
    <w:tmpl w:val="0714F3C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5B2A2B3F"/>
    <w:multiLevelType w:val="hybridMultilevel"/>
    <w:tmpl w:val="B13E41C8"/>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0032BB"/>
    <w:multiLevelType w:val="hybridMultilevel"/>
    <w:tmpl w:val="BB541F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A493441"/>
    <w:multiLevelType w:val="multilevel"/>
    <w:tmpl w:val="C5B4291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72D63AEE"/>
    <w:multiLevelType w:val="hybridMultilevel"/>
    <w:tmpl w:val="F2FA2884"/>
    <w:lvl w:ilvl="0" w:tplc="E8F6C196">
      <w:start w:val="1"/>
      <w:numFmt w:val="bullet"/>
      <w:lvlText w:val="-"/>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0" w15:restartNumberingAfterBreak="0">
    <w:nsid w:val="7449718D"/>
    <w:multiLevelType w:val="multilevel"/>
    <w:tmpl w:val="67B609E0"/>
    <w:lvl w:ilvl="0">
      <w:start w:val="1"/>
      <w:numFmt w:val="bullet"/>
      <w:lvlText w:val="-"/>
      <w:lvlJc w:val="left"/>
      <w:pPr>
        <w:ind w:left="720" w:hanging="360"/>
      </w:pPr>
      <w:rPr>
        <w:rFonts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76491906"/>
    <w:multiLevelType w:val="hybridMultilevel"/>
    <w:tmpl w:val="AAB69D1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1571673">
    <w:abstractNumId w:val="11"/>
  </w:num>
  <w:num w:numId="2" w16cid:durableId="1160004261">
    <w:abstractNumId w:val="0"/>
  </w:num>
  <w:num w:numId="3" w16cid:durableId="1869100389">
    <w:abstractNumId w:val="21"/>
  </w:num>
  <w:num w:numId="4" w16cid:durableId="1960528428">
    <w:abstractNumId w:val="5"/>
  </w:num>
  <w:num w:numId="5" w16cid:durableId="229194543">
    <w:abstractNumId w:val="16"/>
  </w:num>
  <w:num w:numId="6" w16cid:durableId="1525552136">
    <w:abstractNumId w:val="7"/>
  </w:num>
  <w:num w:numId="7" w16cid:durableId="490563429">
    <w:abstractNumId w:val="28"/>
  </w:num>
  <w:num w:numId="8" w16cid:durableId="33384030">
    <w:abstractNumId w:val="25"/>
  </w:num>
  <w:num w:numId="9" w16cid:durableId="1891070527">
    <w:abstractNumId w:val="24"/>
  </w:num>
  <w:num w:numId="10" w16cid:durableId="395513823">
    <w:abstractNumId w:val="3"/>
  </w:num>
  <w:num w:numId="11" w16cid:durableId="1207062471">
    <w:abstractNumId w:val="22"/>
  </w:num>
  <w:num w:numId="12" w16cid:durableId="191260779">
    <w:abstractNumId w:val="4"/>
  </w:num>
  <w:num w:numId="13" w16cid:durableId="785006393">
    <w:abstractNumId w:val="1"/>
  </w:num>
  <w:num w:numId="14" w16cid:durableId="837617319">
    <w:abstractNumId w:val="20"/>
  </w:num>
  <w:num w:numId="15" w16cid:durableId="584655511">
    <w:abstractNumId w:val="14"/>
  </w:num>
  <w:num w:numId="16" w16cid:durableId="233442466">
    <w:abstractNumId w:val="12"/>
  </w:num>
  <w:num w:numId="17" w16cid:durableId="367267917">
    <w:abstractNumId w:val="15"/>
  </w:num>
  <w:num w:numId="18" w16cid:durableId="167915741">
    <w:abstractNumId w:val="27"/>
  </w:num>
  <w:num w:numId="19" w16cid:durableId="632323907">
    <w:abstractNumId w:val="8"/>
  </w:num>
  <w:num w:numId="20" w16cid:durableId="404034836">
    <w:abstractNumId w:val="10"/>
  </w:num>
  <w:num w:numId="21" w16cid:durableId="1982415733">
    <w:abstractNumId w:val="30"/>
  </w:num>
  <w:num w:numId="22" w16cid:durableId="216361131">
    <w:abstractNumId w:val="23"/>
  </w:num>
  <w:num w:numId="23" w16cid:durableId="1320111324">
    <w:abstractNumId w:val="17"/>
  </w:num>
  <w:num w:numId="24" w16cid:durableId="411969366">
    <w:abstractNumId w:val="29"/>
  </w:num>
  <w:num w:numId="25" w16cid:durableId="167213220">
    <w:abstractNumId w:val="19"/>
  </w:num>
  <w:num w:numId="26" w16cid:durableId="1535458924">
    <w:abstractNumId w:val="26"/>
  </w:num>
  <w:num w:numId="27" w16cid:durableId="466435849">
    <w:abstractNumId w:val="9"/>
  </w:num>
  <w:num w:numId="28" w16cid:durableId="1696156426">
    <w:abstractNumId w:val="2"/>
  </w:num>
  <w:num w:numId="29" w16cid:durableId="1035618935">
    <w:abstractNumId w:val="6"/>
  </w:num>
  <w:num w:numId="30" w16cid:durableId="1615943476">
    <w:abstractNumId w:val="18"/>
  </w:num>
  <w:num w:numId="31" w16cid:durableId="1322660420">
    <w:abstractNumId w:val="13"/>
  </w:num>
  <w:num w:numId="32" w16cid:durableId="188609077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70"/>
    <w:rsid w:val="00126A70"/>
    <w:rsid w:val="00222FED"/>
    <w:rsid w:val="00517C93"/>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D550"/>
  <w15:chartTrackingRefBased/>
  <w15:docId w15:val="{A4C867C5-8AF6-4666-B8DE-2BF854176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26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26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26A7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26A7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26A7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26A7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26A7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26A7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26A7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26A7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26A7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26A7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26A7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26A7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26A7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6A7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26A7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6A7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26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26A7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6A7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26A7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6A7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26A70"/>
    <w:rPr>
      <w:i/>
      <w:iCs/>
      <w:color w:val="404040" w:themeColor="text1" w:themeTint="BF"/>
    </w:rPr>
  </w:style>
  <w:style w:type="paragraph" w:styleId="Sraopastraipa">
    <w:name w:val="List Paragraph"/>
    <w:basedOn w:val="prastasis"/>
    <w:uiPriority w:val="34"/>
    <w:qFormat/>
    <w:rsid w:val="00126A70"/>
    <w:pPr>
      <w:ind w:left="720"/>
      <w:contextualSpacing/>
    </w:pPr>
  </w:style>
  <w:style w:type="character" w:styleId="Rykuspabraukimas">
    <w:name w:val="Intense Emphasis"/>
    <w:basedOn w:val="Numatytasispastraiposriftas"/>
    <w:uiPriority w:val="21"/>
    <w:qFormat/>
    <w:rsid w:val="00126A70"/>
    <w:rPr>
      <w:i/>
      <w:iCs/>
      <w:color w:val="0F4761" w:themeColor="accent1" w:themeShade="BF"/>
    </w:rPr>
  </w:style>
  <w:style w:type="paragraph" w:styleId="Iskirtacitata">
    <w:name w:val="Intense Quote"/>
    <w:basedOn w:val="prastasis"/>
    <w:next w:val="prastasis"/>
    <w:link w:val="IskirtacitataDiagrama"/>
    <w:uiPriority w:val="30"/>
    <w:qFormat/>
    <w:rsid w:val="00126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26A70"/>
    <w:rPr>
      <w:i/>
      <w:iCs/>
      <w:color w:val="0F4761" w:themeColor="accent1" w:themeShade="BF"/>
    </w:rPr>
  </w:style>
  <w:style w:type="character" w:styleId="Rykinuoroda">
    <w:name w:val="Intense Reference"/>
    <w:basedOn w:val="Numatytasispastraiposriftas"/>
    <w:uiPriority w:val="32"/>
    <w:qFormat/>
    <w:rsid w:val="00126A70"/>
    <w:rPr>
      <w:b/>
      <w:bCs/>
      <w:smallCaps/>
      <w:color w:val="0F4761" w:themeColor="accent1" w:themeShade="BF"/>
      <w:spacing w:val="5"/>
    </w:rPr>
  </w:style>
  <w:style w:type="table" w:customStyle="1" w:styleId="Lentelstinklelis1">
    <w:name w:val="Lentelės tinklelis1"/>
    <w:basedOn w:val="prastojilentel"/>
    <w:next w:val="Lentelstinklelis"/>
    <w:uiPriority w:val="39"/>
    <w:rsid w:val="00126A70"/>
    <w:pPr>
      <w:widowControl w:val="0"/>
      <w:autoSpaceDE w:val="0"/>
      <w:autoSpaceDN w:val="0"/>
      <w:spacing w:after="0" w:line="240" w:lineRule="auto"/>
    </w:pPr>
    <w:rPr>
      <w:rFonts w:ascii="Calibri" w:hAnsi="Calibri" w:cs="Calibr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126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ettings" Target="settings.xml"/><Relationship Id="rId7" Type="http://schemas.openxmlformats.org/officeDocument/2006/relationships/hyperlink" Target="mailto:NepageidaujamaR@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15549</Words>
  <Characters>8863</Characters>
  <Application>Microsoft Office Word</Application>
  <DocSecurity>0</DocSecurity>
  <Lines>73</Lines>
  <Paragraphs>48</Paragraphs>
  <ScaleCrop>false</ScaleCrop>
  <Company/>
  <LinksUpToDate>false</LinksUpToDate>
  <CharactersWithSpaces>24364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2026-09-11T05:05:00Z</dcterms:created>
  <dcterms:modified xsi:type="dcterms:W3CDTF">2026-09-11T05:06:00Z</dcterms:modified>
</cp:coreProperties>
</file>