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C594EB" w14:textId="77777777" w:rsidR="008E510B" w:rsidRPr="008E510B" w:rsidRDefault="008E510B" w:rsidP="008E510B">
      <w:pPr>
        <w:jc w:val="center"/>
        <w:rPr>
          <w:b/>
          <w:bCs/>
        </w:rPr>
      </w:pPr>
      <w:r w:rsidRPr="008E510B">
        <w:rPr>
          <w:b/>
          <w:bCs/>
        </w:rPr>
        <w:t>Pakuotės lapelis: informacija vartotojui</w:t>
      </w:r>
    </w:p>
    <w:p w14:paraId="1BEED79C" w14:textId="77777777" w:rsidR="008E510B" w:rsidRPr="008E510B" w:rsidRDefault="008E510B" w:rsidP="008E510B">
      <w:pPr>
        <w:pStyle w:val="Pagrindinistekstas"/>
        <w:kinsoku w:val="0"/>
        <w:overflowPunct w:val="0"/>
        <w:jc w:val="center"/>
        <w:rPr>
          <w:b/>
          <w:bCs/>
          <w:sz w:val="22"/>
          <w:szCs w:val="22"/>
        </w:rPr>
      </w:pPr>
    </w:p>
    <w:p w14:paraId="34D24627" w14:textId="77777777" w:rsidR="008E510B" w:rsidRPr="008E510B" w:rsidRDefault="008E510B" w:rsidP="008E510B">
      <w:pPr>
        <w:pStyle w:val="Pagrindinistekstas"/>
        <w:kinsoku w:val="0"/>
        <w:overflowPunct w:val="0"/>
        <w:ind w:hanging="1"/>
        <w:jc w:val="center"/>
        <w:rPr>
          <w:b/>
          <w:bCs/>
          <w:sz w:val="22"/>
          <w:szCs w:val="22"/>
        </w:rPr>
      </w:pPr>
      <w:proofErr w:type="spellStart"/>
      <w:r w:rsidRPr="008E510B">
        <w:rPr>
          <w:b/>
          <w:bCs/>
          <w:sz w:val="22"/>
          <w:szCs w:val="22"/>
        </w:rPr>
        <w:t>Enzalutamide</w:t>
      </w:r>
      <w:proofErr w:type="spellEnd"/>
      <w:r w:rsidRPr="008E510B">
        <w:rPr>
          <w:b/>
          <w:bCs/>
          <w:sz w:val="22"/>
          <w:szCs w:val="22"/>
        </w:rPr>
        <w:t xml:space="preserve"> STADA 40 mg plėvele dengtos tabletės</w:t>
      </w:r>
    </w:p>
    <w:p w14:paraId="01DA0EC7" w14:textId="77777777" w:rsidR="008E510B" w:rsidRPr="008E510B" w:rsidRDefault="008E510B" w:rsidP="008E510B">
      <w:pPr>
        <w:pStyle w:val="Pagrindinistekstas"/>
        <w:kinsoku w:val="0"/>
        <w:overflowPunct w:val="0"/>
        <w:ind w:hanging="1"/>
        <w:jc w:val="center"/>
        <w:rPr>
          <w:b/>
          <w:bCs/>
          <w:sz w:val="22"/>
          <w:szCs w:val="22"/>
        </w:rPr>
      </w:pPr>
      <w:proofErr w:type="spellStart"/>
      <w:r w:rsidRPr="008E510B">
        <w:rPr>
          <w:b/>
          <w:bCs/>
          <w:sz w:val="22"/>
          <w:szCs w:val="22"/>
        </w:rPr>
        <w:t>Enzalutamide</w:t>
      </w:r>
      <w:proofErr w:type="spellEnd"/>
      <w:r w:rsidRPr="008E510B">
        <w:rPr>
          <w:b/>
          <w:bCs/>
          <w:sz w:val="22"/>
          <w:szCs w:val="22"/>
        </w:rPr>
        <w:t xml:space="preserve"> STADA 80 mg plėvele dengtos tabletės</w:t>
      </w:r>
    </w:p>
    <w:p w14:paraId="25759C25" w14:textId="77777777" w:rsidR="008E510B" w:rsidRPr="008E510B" w:rsidRDefault="008E510B" w:rsidP="008E510B">
      <w:pPr>
        <w:pStyle w:val="Pagrindinistekstas"/>
        <w:kinsoku w:val="0"/>
        <w:overflowPunct w:val="0"/>
        <w:ind w:hanging="1"/>
        <w:jc w:val="center"/>
        <w:rPr>
          <w:i/>
          <w:iCs/>
          <w:sz w:val="22"/>
          <w:szCs w:val="22"/>
        </w:rPr>
      </w:pPr>
      <w:proofErr w:type="spellStart"/>
      <w:r w:rsidRPr="008E510B">
        <w:rPr>
          <w:sz w:val="22"/>
          <w:szCs w:val="22"/>
        </w:rPr>
        <w:t>enzalutamidas</w:t>
      </w:r>
      <w:proofErr w:type="spellEnd"/>
    </w:p>
    <w:p w14:paraId="2BF40598" w14:textId="77777777" w:rsidR="008E510B" w:rsidRPr="008E510B" w:rsidRDefault="008E510B" w:rsidP="008E510B">
      <w:pPr>
        <w:pStyle w:val="Pagrindinistekstas"/>
        <w:kinsoku w:val="0"/>
        <w:overflowPunct w:val="0"/>
        <w:rPr>
          <w:i/>
          <w:iCs/>
          <w:sz w:val="22"/>
          <w:szCs w:val="22"/>
        </w:rPr>
      </w:pPr>
    </w:p>
    <w:p w14:paraId="4B877401" w14:textId="77777777" w:rsidR="008E510B" w:rsidRPr="008E510B" w:rsidRDefault="008E510B" w:rsidP="008E510B">
      <w:pPr>
        <w:keepNext/>
        <w:keepLines/>
        <w:rPr>
          <w:b/>
          <w:lang w:eastAsia="sl-SI"/>
        </w:rPr>
      </w:pPr>
      <w:r w:rsidRPr="008E510B">
        <w:rPr>
          <w:b/>
          <w:lang w:eastAsia="sl-SI"/>
        </w:rPr>
        <w:t>Atidžiai perskaitykite visą šį lapelį, prieš pradėdami vartoti vaistą, nes jame pateikiama Jums svarbi informacija.</w:t>
      </w:r>
    </w:p>
    <w:p w14:paraId="267A37C3" w14:textId="77777777" w:rsidR="008E510B" w:rsidRPr="008E510B" w:rsidRDefault="008E510B" w:rsidP="008E510B">
      <w:pPr>
        <w:numPr>
          <w:ilvl w:val="0"/>
          <w:numId w:val="5"/>
        </w:numPr>
        <w:autoSpaceDE/>
        <w:autoSpaceDN/>
        <w:adjustRightInd/>
        <w:ind w:left="567" w:hanging="567"/>
        <w:rPr>
          <w:lang w:eastAsia="sl-SI"/>
        </w:rPr>
      </w:pPr>
      <w:r w:rsidRPr="008E510B">
        <w:rPr>
          <w:lang w:eastAsia="sl-SI"/>
        </w:rPr>
        <w:t>Neišmeskite šio lapelio, nes vėl gali prireikti jį perskaityti.</w:t>
      </w:r>
    </w:p>
    <w:p w14:paraId="39B9EECF" w14:textId="77777777" w:rsidR="008E510B" w:rsidRPr="008E510B" w:rsidRDefault="008E510B" w:rsidP="008E510B">
      <w:pPr>
        <w:numPr>
          <w:ilvl w:val="0"/>
          <w:numId w:val="5"/>
        </w:numPr>
        <w:autoSpaceDE/>
        <w:autoSpaceDN/>
        <w:adjustRightInd/>
        <w:ind w:left="567" w:hanging="567"/>
        <w:rPr>
          <w:lang w:eastAsia="sl-SI"/>
        </w:rPr>
      </w:pPr>
      <w:r w:rsidRPr="008E510B">
        <w:rPr>
          <w:lang w:eastAsia="sl-SI"/>
        </w:rPr>
        <w:t>Jeigu kiltų daugiau klausimų, kreipkitės į gydytoją arba vaistininką.</w:t>
      </w:r>
    </w:p>
    <w:p w14:paraId="2D0B532B" w14:textId="77777777" w:rsidR="008E510B" w:rsidRPr="008E510B" w:rsidRDefault="008E510B" w:rsidP="008E510B">
      <w:pPr>
        <w:numPr>
          <w:ilvl w:val="0"/>
          <w:numId w:val="5"/>
        </w:numPr>
        <w:autoSpaceDE/>
        <w:autoSpaceDN/>
        <w:adjustRightInd/>
        <w:ind w:left="567" w:hanging="567"/>
        <w:rPr>
          <w:lang w:eastAsia="sl-SI"/>
        </w:rPr>
      </w:pPr>
      <w:r w:rsidRPr="008E510B">
        <w:rPr>
          <w:lang w:eastAsia="sl-SI"/>
        </w:rPr>
        <w:t>Šis vaistas skirtas tik Jums, todėl kitiems žmonėms jo duoti negalima. Vaistas gali jiems pakenkti (net tiems, kurių ligos požymiai yra tokie patys kaip Jūsų).</w:t>
      </w:r>
    </w:p>
    <w:p w14:paraId="2682558A" w14:textId="77777777" w:rsidR="008E510B" w:rsidRPr="008E510B" w:rsidRDefault="008E510B" w:rsidP="008E510B">
      <w:pPr>
        <w:numPr>
          <w:ilvl w:val="0"/>
          <w:numId w:val="5"/>
        </w:numPr>
        <w:autoSpaceDE/>
        <w:autoSpaceDN/>
        <w:adjustRightInd/>
        <w:ind w:left="567" w:hanging="567"/>
        <w:rPr>
          <w:lang w:eastAsia="sl-SI"/>
        </w:rPr>
      </w:pPr>
      <w:r w:rsidRPr="008E510B">
        <w:rPr>
          <w:lang w:eastAsia="sl-SI"/>
        </w:rPr>
        <w:t>Jeigu pasireiškė šalutinis poveikis (net jeigu jis šiame lapelyje nenurodytas), kreipkitės į gydytoją arba vaistininką. Žr. 4 skyrių.</w:t>
      </w:r>
    </w:p>
    <w:p w14:paraId="71185C75" w14:textId="77777777" w:rsidR="008E510B" w:rsidRPr="008E510B" w:rsidRDefault="008E510B" w:rsidP="008E510B">
      <w:pPr>
        <w:pStyle w:val="Pagrindinistekstas"/>
        <w:kinsoku w:val="0"/>
        <w:overflowPunct w:val="0"/>
        <w:rPr>
          <w:sz w:val="22"/>
          <w:szCs w:val="22"/>
        </w:rPr>
      </w:pPr>
    </w:p>
    <w:p w14:paraId="4E9FDFBA" w14:textId="77777777" w:rsidR="008E510B" w:rsidRPr="008E510B" w:rsidRDefault="008E510B" w:rsidP="008E510B">
      <w:pPr>
        <w:keepNext/>
        <w:ind w:right="-2"/>
        <w:outlineLvl w:val="0"/>
        <w:rPr>
          <w:b/>
          <w:lang w:eastAsia="sl-SI"/>
        </w:rPr>
      </w:pPr>
      <w:r w:rsidRPr="008E510B">
        <w:rPr>
          <w:b/>
          <w:lang w:eastAsia="sl-SI"/>
        </w:rPr>
        <w:t>Apie ką rašoma šiame lapelyje?</w:t>
      </w:r>
    </w:p>
    <w:p w14:paraId="6656B9B6" w14:textId="77777777" w:rsidR="008E510B" w:rsidRPr="008E510B" w:rsidRDefault="008E510B" w:rsidP="008E510B">
      <w:pPr>
        <w:keepNext/>
        <w:ind w:right="-2"/>
        <w:outlineLvl w:val="0"/>
        <w:rPr>
          <w:b/>
          <w:lang w:eastAsia="sl-SI"/>
        </w:rPr>
      </w:pPr>
    </w:p>
    <w:p w14:paraId="281F5E79" w14:textId="77777777" w:rsidR="008E510B" w:rsidRPr="008E510B" w:rsidRDefault="008E510B" w:rsidP="008E510B">
      <w:pPr>
        <w:pStyle w:val="Sraopastraipa"/>
        <w:numPr>
          <w:ilvl w:val="0"/>
          <w:numId w:val="4"/>
        </w:numPr>
        <w:tabs>
          <w:tab w:val="left" w:pos="567"/>
        </w:tabs>
        <w:kinsoku w:val="0"/>
        <w:overflowPunct w:val="0"/>
        <w:ind w:left="567" w:hanging="567"/>
        <w:contextualSpacing w:val="0"/>
      </w:pPr>
      <w:r w:rsidRPr="008E510B">
        <w:t xml:space="preserve">Kas yra </w:t>
      </w:r>
      <w:proofErr w:type="spellStart"/>
      <w:r w:rsidRPr="008E510B">
        <w:t>Enzalutamide</w:t>
      </w:r>
      <w:proofErr w:type="spellEnd"/>
      <w:r w:rsidRPr="008E510B">
        <w:t xml:space="preserve"> STADA ir kam jis vartojamas</w:t>
      </w:r>
    </w:p>
    <w:p w14:paraId="56781C40" w14:textId="77777777" w:rsidR="008E510B" w:rsidRPr="008E510B" w:rsidRDefault="008E510B" w:rsidP="008E510B">
      <w:pPr>
        <w:pStyle w:val="Sraopastraipa"/>
        <w:numPr>
          <w:ilvl w:val="0"/>
          <w:numId w:val="4"/>
        </w:numPr>
        <w:tabs>
          <w:tab w:val="left" w:pos="567"/>
        </w:tabs>
        <w:kinsoku w:val="0"/>
        <w:overflowPunct w:val="0"/>
        <w:ind w:left="567" w:hanging="567"/>
        <w:contextualSpacing w:val="0"/>
      </w:pPr>
      <w:r w:rsidRPr="008E510B">
        <w:t xml:space="preserve">Kas žinotina prieš vartojant </w:t>
      </w:r>
      <w:proofErr w:type="spellStart"/>
      <w:r w:rsidRPr="008E510B">
        <w:t>Enzalutamide</w:t>
      </w:r>
      <w:proofErr w:type="spellEnd"/>
      <w:r w:rsidRPr="008E510B">
        <w:t xml:space="preserve"> STADA</w:t>
      </w:r>
    </w:p>
    <w:p w14:paraId="58E0AA5A" w14:textId="77777777" w:rsidR="008E510B" w:rsidRPr="008E510B" w:rsidRDefault="008E510B" w:rsidP="008E510B">
      <w:pPr>
        <w:pStyle w:val="Sraopastraipa"/>
        <w:numPr>
          <w:ilvl w:val="0"/>
          <w:numId w:val="4"/>
        </w:numPr>
        <w:tabs>
          <w:tab w:val="left" w:pos="567"/>
        </w:tabs>
        <w:kinsoku w:val="0"/>
        <w:overflowPunct w:val="0"/>
        <w:ind w:left="567" w:hanging="567"/>
        <w:contextualSpacing w:val="0"/>
      </w:pPr>
      <w:r w:rsidRPr="008E510B">
        <w:t xml:space="preserve">Kaip vartoti </w:t>
      </w:r>
      <w:proofErr w:type="spellStart"/>
      <w:r w:rsidRPr="008E510B">
        <w:t>Enzalutamide</w:t>
      </w:r>
      <w:proofErr w:type="spellEnd"/>
      <w:r w:rsidRPr="008E510B">
        <w:t xml:space="preserve"> STADA</w:t>
      </w:r>
    </w:p>
    <w:p w14:paraId="3DF41623" w14:textId="77777777" w:rsidR="008E510B" w:rsidRPr="008E510B" w:rsidRDefault="008E510B" w:rsidP="008E510B">
      <w:pPr>
        <w:pStyle w:val="Sraopastraipa"/>
        <w:numPr>
          <w:ilvl w:val="0"/>
          <w:numId w:val="4"/>
        </w:numPr>
        <w:tabs>
          <w:tab w:val="left" w:pos="567"/>
        </w:tabs>
        <w:kinsoku w:val="0"/>
        <w:overflowPunct w:val="0"/>
        <w:ind w:left="567" w:hanging="567"/>
        <w:contextualSpacing w:val="0"/>
      </w:pPr>
      <w:r w:rsidRPr="008E510B">
        <w:t>Galimas šalutinis poveikis</w:t>
      </w:r>
    </w:p>
    <w:p w14:paraId="58021594" w14:textId="77777777" w:rsidR="008E510B" w:rsidRPr="008E510B" w:rsidRDefault="008E510B" w:rsidP="008E510B">
      <w:pPr>
        <w:pStyle w:val="Sraopastraipa"/>
        <w:numPr>
          <w:ilvl w:val="0"/>
          <w:numId w:val="4"/>
        </w:numPr>
        <w:tabs>
          <w:tab w:val="left" w:pos="567"/>
        </w:tabs>
        <w:kinsoku w:val="0"/>
        <w:overflowPunct w:val="0"/>
        <w:ind w:left="567" w:hanging="567"/>
        <w:contextualSpacing w:val="0"/>
      </w:pPr>
      <w:r w:rsidRPr="008E510B">
        <w:t xml:space="preserve">Kaip laikyti </w:t>
      </w:r>
      <w:proofErr w:type="spellStart"/>
      <w:r w:rsidRPr="008E510B">
        <w:t>Enzalutamide</w:t>
      </w:r>
      <w:proofErr w:type="spellEnd"/>
      <w:r w:rsidRPr="008E510B">
        <w:t xml:space="preserve"> STADA</w:t>
      </w:r>
    </w:p>
    <w:p w14:paraId="6302B8F0" w14:textId="77777777" w:rsidR="008E510B" w:rsidRPr="008E510B" w:rsidRDefault="008E510B" w:rsidP="008E510B">
      <w:pPr>
        <w:pStyle w:val="Sraopastraipa"/>
        <w:numPr>
          <w:ilvl w:val="0"/>
          <w:numId w:val="4"/>
        </w:numPr>
        <w:tabs>
          <w:tab w:val="left" w:pos="567"/>
        </w:tabs>
        <w:kinsoku w:val="0"/>
        <w:overflowPunct w:val="0"/>
        <w:ind w:left="567" w:hanging="567"/>
        <w:contextualSpacing w:val="0"/>
      </w:pPr>
      <w:r w:rsidRPr="008E510B">
        <w:t>Pakuotės turinys ir kita informacija</w:t>
      </w:r>
    </w:p>
    <w:p w14:paraId="7A7DB7C9" w14:textId="77777777" w:rsidR="008E510B" w:rsidRPr="008E510B" w:rsidRDefault="008E510B" w:rsidP="008E510B">
      <w:pPr>
        <w:pStyle w:val="Pagrindinistekstas"/>
        <w:kinsoku w:val="0"/>
        <w:overflowPunct w:val="0"/>
        <w:rPr>
          <w:sz w:val="22"/>
          <w:szCs w:val="22"/>
        </w:rPr>
      </w:pPr>
    </w:p>
    <w:p w14:paraId="440089BD" w14:textId="77777777" w:rsidR="008E510B" w:rsidRPr="008E510B" w:rsidRDefault="008E510B" w:rsidP="008E510B">
      <w:pPr>
        <w:pStyle w:val="Pagrindinistekstas"/>
        <w:kinsoku w:val="0"/>
        <w:overflowPunct w:val="0"/>
        <w:rPr>
          <w:sz w:val="22"/>
          <w:szCs w:val="22"/>
        </w:rPr>
      </w:pPr>
    </w:p>
    <w:p w14:paraId="63B0EAE7" w14:textId="77777777" w:rsidR="008E510B" w:rsidRPr="008E510B" w:rsidRDefault="008E510B" w:rsidP="008E510B">
      <w:pPr>
        <w:pStyle w:val="Antrat2"/>
        <w:numPr>
          <w:ilvl w:val="0"/>
          <w:numId w:val="3"/>
        </w:numPr>
        <w:tabs>
          <w:tab w:val="left" w:pos="567"/>
        </w:tabs>
        <w:spacing w:before="0" w:after="0"/>
        <w:ind w:left="567" w:hanging="567"/>
        <w:rPr>
          <w:rFonts w:ascii="Times New Roman" w:hAnsi="Times New Roman" w:cs="Times New Roman"/>
          <w:b/>
          <w:bCs/>
          <w:color w:val="auto"/>
          <w:sz w:val="22"/>
          <w:szCs w:val="22"/>
        </w:rPr>
      </w:pPr>
      <w:r w:rsidRPr="008E510B">
        <w:rPr>
          <w:rFonts w:ascii="Times New Roman" w:hAnsi="Times New Roman" w:cs="Times New Roman"/>
          <w:b/>
          <w:bCs/>
          <w:color w:val="auto"/>
          <w:sz w:val="22"/>
          <w:szCs w:val="22"/>
        </w:rPr>
        <w:t xml:space="preserve">Kas yra </w:t>
      </w:r>
      <w:proofErr w:type="spellStart"/>
      <w:r w:rsidRPr="008E510B">
        <w:rPr>
          <w:rFonts w:ascii="Times New Roman" w:hAnsi="Times New Roman" w:cs="Times New Roman"/>
          <w:b/>
          <w:bCs/>
          <w:color w:val="auto"/>
          <w:sz w:val="22"/>
          <w:szCs w:val="22"/>
        </w:rPr>
        <w:t>Enzalutamide</w:t>
      </w:r>
      <w:proofErr w:type="spellEnd"/>
      <w:r w:rsidRPr="008E510B">
        <w:rPr>
          <w:rFonts w:ascii="Times New Roman" w:hAnsi="Times New Roman" w:cs="Times New Roman"/>
          <w:b/>
          <w:bCs/>
          <w:color w:val="auto"/>
          <w:sz w:val="22"/>
          <w:szCs w:val="22"/>
        </w:rPr>
        <w:t xml:space="preserve"> STADA ir kam jis vartojamas</w:t>
      </w:r>
    </w:p>
    <w:p w14:paraId="1530988E" w14:textId="77777777" w:rsidR="008E510B" w:rsidRPr="008E510B" w:rsidRDefault="008E510B" w:rsidP="008E510B">
      <w:pPr>
        <w:pStyle w:val="Pagrindinistekstas"/>
        <w:kinsoku w:val="0"/>
        <w:overflowPunct w:val="0"/>
        <w:rPr>
          <w:b/>
          <w:bCs/>
          <w:sz w:val="22"/>
          <w:szCs w:val="22"/>
        </w:rPr>
      </w:pPr>
    </w:p>
    <w:p w14:paraId="04594400" w14:textId="77777777" w:rsidR="008E510B" w:rsidRPr="008E510B" w:rsidRDefault="008E510B" w:rsidP="008E510B">
      <w:pPr>
        <w:pStyle w:val="Pagrindinistekstas"/>
        <w:kinsoku w:val="0"/>
        <w:overflowPunct w:val="0"/>
        <w:rPr>
          <w:sz w:val="22"/>
          <w:szCs w:val="22"/>
        </w:rPr>
      </w:pPr>
      <w:proofErr w:type="spellStart"/>
      <w:r w:rsidRPr="008E510B">
        <w:rPr>
          <w:sz w:val="22"/>
          <w:szCs w:val="22"/>
        </w:rPr>
        <w:t>Enzalutamide</w:t>
      </w:r>
      <w:proofErr w:type="spellEnd"/>
      <w:r w:rsidRPr="008E510B">
        <w:rPr>
          <w:sz w:val="22"/>
          <w:szCs w:val="22"/>
        </w:rPr>
        <w:t xml:space="preserve"> STADA sudėtyje yra veikliosios medžiagos </w:t>
      </w:r>
      <w:proofErr w:type="spellStart"/>
      <w:r w:rsidRPr="008E510B">
        <w:rPr>
          <w:sz w:val="22"/>
          <w:szCs w:val="22"/>
        </w:rPr>
        <w:t>enzalutamido</w:t>
      </w:r>
      <w:proofErr w:type="spellEnd"/>
      <w:r w:rsidRPr="008E510B">
        <w:rPr>
          <w:sz w:val="22"/>
          <w:szCs w:val="22"/>
        </w:rPr>
        <w:t xml:space="preserve">. </w:t>
      </w:r>
      <w:proofErr w:type="spellStart"/>
      <w:r w:rsidRPr="008E510B">
        <w:rPr>
          <w:sz w:val="22"/>
          <w:szCs w:val="22"/>
        </w:rPr>
        <w:t>Enzalutamide</w:t>
      </w:r>
      <w:proofErr w:type="spellEnd"/>
      <w:r w:rsidRPr="008E510B">
        <w:rPr>
          <w:sz w:val="22"/>
          <w:szCs w:val="22"/>
        </w:rPr>
        <w:t xml:space="preserve"> STADA vartojamas suaugusių vyrų prostatos vėžiui gydyti:</w:t>
      </w:r>
    </w:p>
    <w:p w14:paraId="6F926141" w14:textId="77777777" w:rsidR="008E510B" w:rsidRPr="008E510B" w:rsidRDefault="008E510B" w:rsidP="008E510B">
      <w:pPr>
        <w:pStyle w:val="Sraopastraipa"/>
        <w:numPr>
          <w:ilvl w:val="1"/>
          <w:numId w:val="3"/>
        </w:numPr>
        <w:tabs>
          <w:tab w:val="left" w:pos="567"/>
        </w:tabs>
        <w:kinsoku w:val="0"/>
        <w:overflowPunct w:val="0"/>
        <w:ind w:left="567"/>
        <w:contextualSpacing w:val="0"/>
      </w:pPr>
      <w:r w:rsidRPr="008E510B">
        <w:t>kai nebėra atsako į hormonų terapiją ar chirurginį gydymą, siekiant sumažinti testosterono kiekį;</w:t>
      </w:r>
    </w:p>
    <w:p w14:paraId="5DA9EFBA" w14:textId="77777777" w:rsidR="008E510B" w:rsidRPr="008E510B" w:rsidRDefault="008E510B" w:rsidP="008E510B">
      <w:pPr>
        <w:pStyle w:val="Sraopastraipa"/>
        <w:tabs>
          <w:tab w:val="left" w:pos="745"/>
        </w:tabs>
        <w:kinsoku w:val="0"/>
        <w:overflowPunct w:val="0"/>
        <w:ind w:left="0"/>
      </w:pPr>
      <w:r w:rsidRPr="008E510B">
        <w:t>arba</w:t>
      </w:r>
    </w:p>
    <w:p w14:paraId="5B5E88D0" w14:textId="77777777" w:rsidR="008E510B" w:rsidRPr="008E510B" w:rsidRDefault="008E510B" w:rsidP="008E510B">
      <w:pPr>
        <w:pStyle w:val="Sraopastraipa"/>
        <w:numPr>
          <w:ilvl w:val="1"/>
          <w:numId w:val="3"/>
        </w:numPr>
        <w:tabs>
          <w:tab w:val="left" w:pos="567"/>
        </w:tabs>
        <w:kinsoku w:val="0"/>
        <w:overflowPunct w:val="0"/>
        <w:ind w:left="567"/>
        <w:contextualSpacing w:val="0"/>
      </w:pPr>
      <w:r w:rsidRPr="008E510B">
        <w:t>kai vėžys išplito į kitas kūno dalis ir yra atsakas į hormonų terapiją ar chirurginį gydymą testosterono kiekiui sumažinti;</w:t>
      </w:r>
    </w:p>
    <w:p w14:paraId="54B37006" w14:textId="77777777" w:rsidR="008E510B" w:rsidRPr="008E510B" w:rsidRDefault="008E510B" w:rsidP="008E510B">
      <w:pPr>
        <w:pStyle w:val="Pagrindinistekstas"/>
        <w:kinsoku w:val="0"/>
        <w:overflowPunct w:val="0"/>
        <w:rPr>
          <w:sz w:val="22"/>
          <w:szCs w:val="22"/>
        </w:rPr>
      </w:pPr>
      <w:r w:rsidRPr="008E510B">
        <w:rPr>
          <w:sz w:val="22"/>
          <w:szCs w:val="22"/>
        </w:rPr>
        <w:t>arba</w:t>
      </w:r>
    </w:p>
    <w:p w14:paraId="02DD7591" w14:textId="77777777" w:rsidR="008E510B" w:rsidRPr="008E510B" w:rsidRDefault="008E510B" w:rsidP="008E510B">
      <w:pPr>
        <w:pStyle w:val="Pagrindinistekstas"/>
        <w:numPr>
          <w:ilvl w:val="1"/>
          <w:numId w:val="3"/>
        </w:numPr>
        <w:kinsoku w:val="0"/>
        <w:overflowPunct w:val="0"/>
        <w:ind w:left="567" w:hanging="567"/>
        <w:rPr>
          <w:sz w:val="22"/>
          <w:szCs w:val="22"/>
        </w:rPr>
      </w:pPr>
      <w:r w:rsidRPr="008E510B">
        <w:rPr>
          <w:sz w:val="22"/>
          <w:szCs w:val="22"/>
        </w:rPr>
        <w:t>kuriems anksčiau buvo pašalinta prostata arba taikyta spindulinė terapija ir kurių PSA kiekis greitai didėja, tačiau vėžys nėra išplitęs į kitas kūno dalis ir yra atsakas į hormonų terapiją testosterono kiekiui sumažinti.</w:t>
      </w:r>
    </w:p>
    <w:p w14:paraId="04F3F7EC" w14:textId="77777777" w:rsidR="008E510B" w:rsidRPr="008E510B" w:rsidRDefault="008E510B" w:rsidP="008E510B">
      <w:pPr>
        <w:pStyle w:val="Antrat2"/>
        <w:spacing w:before="0" w:after="0"/>
        <w:ind w:left="34"/>
        <w:rPr>
          <w:rFonts w:ascii="Times New Roman" w:hAnsi="Times New Roman" w:cs="Times New Roman"/>
          <w:color w:val="auto"/>
          <w:sz w:val="22"/>
          <w:szCs w:val="22"/>
        </w:rPr>
      </w:pPr>
    </w:p>
    <w:p w14:paraId="1E7ACDB7"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 xml:space="preserve">Kaip </w:t>
      </w: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 veikia</w:t>
      </w:r>
    </w:p>
    <w:p w14:paraId="683299B2" w14:textId="77777777" w:rsidR="008E510B" w:rsidRPr="008E510B" w:rsidRDefault="008E510B" w:rsidP="008E510B">
      <w:pPr>
        <w:pStyle w:val="Pagrindinistekstas"/>
        <w:kinsoku w:val="0"/>
        <w:overflowPunct w:val="0"/>
        <w:rPr>
          <w:sz w:val="22"/>
          <w:szCs w:val="22"/>
        </w:rPr>
      </w:pPr>
      <w:proofErr w:type="spellStart"/>
      <w:r w:rsidRPr="008E510B">
        <w:rPr>
          <w:sz w:val="22"/>
          <w:szCs w:val="22"/>
        </w:rPr>
        <w:t>Enzalutamide</w:t>
      </w:r>
      <w:proofErr w:type="spellEnd"/>
      <w:r w:rsidRPr="008E510B">
        <w:rPr>
          <w:sz w:val="22"/>
          <w:szCs w:val="22"/>
        </w:rPr>
        <w:t xml:space="preserve"> STADA yra vaistas, kuris blokuoja hormonų, vadinamų androgenais (pvz., testosterono), aktyvumą. Užblokuodamas androgenus </w:t>
      </w:r>
      <w:proofErr w:type="spellStart"/>
      <w:r w:rsidRPr="008E510B">
        <w:rPr>
          <w:sz w:val="22"/>
          <w:szCs w:val="22"/>
        </w:rPr>
        <w:t>enzalutamidas</w:t>
      </w:r>
      <w:proofErr w:type="spellEnd"/>
      <w:r w:rsidRPr="008E510B">
        <w:rPr>
          <w:sz w:val="22"/>
          <w:szCs w:val="22"/>
        </w:rPr>
        <w:t xml:space="preserve"> sustabdo prostatos vėžio ląstelių dauginimąsi ir dalijimąsi.</w:t>
      </w:r>
    </w:p>
    <w:p w14:paraId="783F2368" w14:textId="77777777" w:rsidR="008E510B" w:rsidRPr="008E510B" w:rsidRDefault="008E510B" w:rsidP="008E510B">
      <w:pPr>
        <w:pStyle w:val="Pagrindinistekstas"/>
        <w:kinsoku w:val="0"/>
        <w:overflowPunct w:val="0"/>
        <w:rPr>
          <w:sz w:val="22"/>
          <w:szCs w:val="22"/>
        </w:rPr>
      </w:pPr>
    </w:p>
    <w:p w14:paraId="293E37EE" w14:textId="77777777" w:rsidR="008E510B" w:rsidRPr="008E510B" w:rsidRDefault="008E510B" w:rsidP="008E510B">
      <w:pPr>
        <w:pStyle w:val="Pagrindinistekstas"/>
        <w:kinsoku w:val="0"/>
        <w:overflowPunct w:val="0"/>
        <w:rPr>
          <w:sz w:val="22"/>
          <w:szCs w:val="22"/>
        </w:rPr>
      </w:pPr>
    </w:p>
    <w:p w14:paraId="52F475B5" w14:textId="77777777" w:rsidR="008E510B" w:rsidRPr="000D3D13" w:rsidRDefault="008E510B" w:rsidP="008E510B">
      <w:pPr>
        <w:pStyle w:val="Antrat2"/>
        <w:numPr>
          <w:ilvl w:val="0"/>
          <w:numId w:val="3"/>
        </w:numPr>
        <w:tabs>
          <w:tab w:val="left" w:pos="567"/>
        </w:tabs>
        <w:spacing w:before="0" w:after="0"/>
        <w:ind w:left="567" w:hanging="567"/>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 xml:space="preserve">Kas žinotina prieš vartojant </w:t>
      </w: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w:t>
      </w:r>
    </w:p>
    <w:p w14:paraId="07548F34" w14:textId="77777777" w:rsidR="008E510B" w:rsidRPr="008E510B" w:rsidRDefault="008E510B" w:rsidP="008E510B">
      <w:pPr>
        <w:pStyle w:val="Antrat2"/>
        <w:spacing w:before="0" w:after="0"/>
        <w:rPr>
          <w:rFonts w:ascii="Times New Roman" w:hAnsi="Times New Roman" w:cs="Times New Roman"/>
          <w:color w:val="auto"/>
          <w:sz w:val="22"/>
          <w:szCs w:val="22"/>
        </w:rPr>
      </w:pPr>
    </w:p>
    <w:p w14:paraId="52066753" w14:textId="77777777" w:rsidR="008E510B" w:rsidRPr="000D3D13" w:rsidRDefault="008E510B" w:rsidP="008E510B">
      <w:pPr>
        <w:pStyle w:val="Antrat2"/>
        <w:spacing w:before="0" w:after="0"/>
        <w:rPr>
          <w:rFonts w:ascii="Times New Roman" w:hAnsi="Times New Roman" w:cs="Times New Roman"/>
          <w:b/>
          <w:bCs/>
          <w:color w:val="auto"/>
          <w:sz w:val="22"/>
          <w:szCs w:val="22"/>
        </w:rPr>
      </w:pP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 vartoti draudžiama:</w:t>
      </w:r>
    </w:p>
    <w:p w14:paraId="5AB6C626" w14:textId="77777777" w:rsidR="008E510B" w:rsidRPr="008E510B" w:rsidRDefault="008E510B" w:rsidP="008E510B">
      <w:pPr>
        <w:pStyle w:val="Sraopastraipa"/>
        <w:numPr>
          <w:ilvl w:val="1"/>
          <w:numId w:val="3"/>
        </w:numPr>
        <w:tabs>
          <w:tab w:val="left" w:pos="567"/>
        </w:tabs>
        <w:kinsoku w:val="0"/>
        <w:overflowPunct w:val="0"/>
        <w:ind w:left="567"/>
        <w:contextualSpacing w:val="0"/>
      </w:pPr>
      <w:r w:rsidRPr="008E510B">
        <w:t xml:space="preserve">jeigu yra alergija </w:t>
      </w:r>
      <w:proofErr w:type="spellStart"/>
      <w:r w:rsidRPr="008E510B">
        <w:t>enzalutamidui</w:t>
      </w:r>
      <w:proofErr w:type="spellEnd"/>
      <w:r w:rsidRPr="008E510B">
        <w:t xml:space="preserve"> arba bet kuriai pagalbinei šio vaisto medžiagai (jos išvardytos 6 skyriuje);</w:t>
      </w:r>
    </w:p>
    <w:p w14:paraId="30DC8855" w14:textId="77777777" w:rsidR="008E510B" w:rsidRPr="008E510B" w:rsidRDefault="008E510B" w:rsidP="008E510B">
      <w:pPr>
        <w:pStyle w:val="Sraopastraipa"/>
        <w:numPr>
          <w:ilvl w:val="1"/>
          <w:numId w:val="3"/>
        </w:numPr>
        <w:tabs>
          <w:tab w:val="left" w:pos="567"/>
        </w:tabs>
        <w:kinsoku w:val="0"/>
        <w:overflowPunct w:val="0"/>
        <w:ind w:left="567"/>
        <w:contextualSpacing w:val="0"/>
      </w:pPr>
      <w:r w:rsidRPr="008E510B">
        <w:t>jeigu esate nėščia arba galite pastoti (žr. skyrių „Nėštumas, žindymo laikotarpis ir vaisingumas“).</w:t>
      </w:r>
    </w:p>
    <w:p w14:paraId="1766E745" w14:textId="77777777" w:rsidR="008E510B" w:rsidRPr="008E510B" w:rsidRDefault="008E510B" w:rsidP="008E510B">
      <w:pPr>
        <w:pStyle w:val="Pagrindinistekstas"/>
        <w:kinsoku w:val="0"/>
        <w:overflowPunct w:val="0"/>
        <w:rPr>
          <w:sz w:val="22"/>
          <w:szCs w:val="22"/>
        </w:rPr>
      </w:pPr>
    </w:p>
    <w:p w14:paraId="61C2F2FE"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lastRenderedPageBreak/>
        <w:t>Įspėjimai ir atsargumo priemonės</w:t>
      </w:r>
    </w:p>
    <w:p w14:paraId="0EF0EB91" w14:textId="77777777" w:rsidR="008E510B" w:rsidRPr="008E510B" w:rsidRDefault="008E510B" w:rsidP="008E510B">
      <w:pPr>
        <w:pStyle w:val="Pagrindinistekstas"/>
        <w:keepNext/>
        <w:keepLines/>
        <w:kinsoku w:val="0"/>
        <w:overflowPunct w:val="0"/>
        <w:rPr>
          <w:sz w:val="22"/>
          <w:szCs w:val="22"/>
        </w:rPr>
      </w:pPr>
      <w:r w:rsidRPr="008E510B">
        <w:rPr>
          <w:sz w:val="22"/>
          <w:szCs w:val="22"/>
          <w:u w:val="single"/>
        </w:rPr>
        <w:t>Traukuliai</w:t>
      </w:r>
    </w:p>
    <w:p w14:paraId="4B89E5BA" w14:textId="77777777" w:rsidR="008E510B" w:rsidRPr="008E510B" w:rsidRDefault="008E510B" w:rsidP="008E510B">
      <w:pPr>
        <w:pStyle w:val="Pagrindinistekstas"/>
        <w:keepNext/>
        <w:keepLines/>
        <w:kinsoku w:val="0"/>
        <w:overflowPunct w:val="0"/>
        <w:rPr>
          <w:sz w:val="22"/>
          <w:szCs w:val="22"/>
        </w:rPr>
      </w:pPr>
      <w:r w:rsidRPr="008E510B">
        <w:rPr>
          <w:sz w:val="22"/>
          <w:szCs w:val="22"/>
        </w:rPr>
        <w:t xml:space="preserve">Traukulius patyrė maždaug 6 iš 1 000 žmonių, vartojusių </w:t>
      </w:r>
      <w:proofErr w:type="spellStart"/>
      <w:r w:rsidRPr="008E510B">
        <w:rPr>
          <w:sz w:val="22"/>
          <w:szCs w:val="22"/>
        </w:rPr>
        <w:t>Enzalutamide</w:t>
      </w:r>
      <w:proofErr w:type="spellEnd"/>
      <w:r w:rsidRPr="008E510B">
        <w:rPr>
          <w:sz w:val="22"/>
          <w:szCs w:val="22"/>
        </w:rPr>
        <w:t xml:space="preserve"> STADA, ir mažiau nei 3 iš 1 000 žmonių, vartojusių placebo (žr. „Kiti vaistai ir </w:t>
      </w:r>
      <w:proofErr w:type="spellStart"/>
      <w:r w:rsidRPr="008E510B">
        <w:rPr>
          <w:sz w:val="22"/>
          <w:szCs w:val="22"/>
        </w:rPr>
        <w:t>Enzalutamide</w:t>
      </w:r>
      <w:proofErr w:type="spellEnd"/>
      <w:r w:rsidRPr="008E510B">
        <w:rPr>
          <w:sz w:val="22"/>
          <w:szCs w:val="22"/>
        </w:rPr>
        <w:t xml:space="preserve"> STADA“ toliau ir 4 skyrių „Galimas šalutinis poveikis“).</w:t>
      </w:r>
    </w:p>
    <w:p w14:paraId="043EF86D" w14:textId="77777777" w:rsidR="008E510B" w:rsidRPr="008E510B" w:rsidRDefault="008E510B" w:rsidP="008E510B">
      <w:pPr>
        <w:pStyle w:val="Pagrindinistekstas"/>
        <w:kinsoku w:val="0"/>
        <w:overflowPunct w:val="0"/>
        <w:rPr>
          <w:sz w:val="22"/>
          <w:szCs w:val="22"/>
        </w:rPr>
      </w:pPr>
    </w:p>
    <w:p w14:paraId="7ECD17A1" w14:textId="77777777" w:rsidR="008E510B" w:rsidRPr="008E510B" w:rsidRDefault="008E510B" w:rsidP="008E510B">
      <w:pPr>
        <w:pStyle w:val="Pagrindinistekstas"/>
        <w:kinsoku w:val="0"/>
        <w:overflowPunct w:val="0"/>
        <w:rPr>
          <w:sz w:val="22"/>
          <w:szCs w:val="22"/>
        </w:rPr>
      </w:pPr>
      <w:r w:rsidRPr="008E510B">
        <w:rPr>
          <w:sz w:val="22"/>
          <w:szCs w:val="22"/>
        </w:rPr>
        <w:t xml:space="preserve">Jeigu vartojate vaistų, kurie gali sukelti traukulius arba padidinti jautrumą traukuliams (žr. toliau esantį skyrių „Kiti vaistai ir </w:t>
      </w:r>
      <w:proofErr w:type="spellStart"/>
      <w:r w:rsidRPr="008E510B">
        <w:rPr>
          <w:sz w:val="22"/>
          <w:szCs w:val="22"/>
        </w:rPr>
        <w:t>Enzalutamide</w:t>
      </w:r>
      <w:proofErr w:type="spellEnd"/>
      <w:r w:rsidRPr="008E510B">
        <w:rPr>
          <w:sz w:val="22"/>
          <w:szCs w:val="22"/>
        </w:rPr>
        <w:t xml:space="preserve"> STADA“).</w:t>
      </w:r>
    </w:p>
    <w:p w14:paraId="1D1077DF" w14:textId="77777777" w:rsidR="008E510B" w:rsidRPr="008E510B" w:rsidRDefault="008E510B" w:rsidP="008E510B">
      <w:pPr>
        <w:pStyle w:val="Pagrindinistekstas"/>
        <w:kinsoku w:val="0"/>
        <w:overflowPunct w:val="0"/>
        <w:rPr>
          <w:sz w:val="22"/>
          <w:szCs w:val="22"/>
        </w:rPr>
      </w:pPr>
    </w:p>
    <w:p w14:paraId="1BD36D92" w14:textId="77777777" w:rsidR="008E510B" w:rsidRPr="008E510B" w:rsidRDefault="008E510B" w:rsidP="008E510B">
      <w:pPr>
        <w:pStyle w:val="Pagrindinistekstas"/>
        <w:kinsoku w:val="0"/>
        <w:overflowPunct w:val="0"/>
        <w:rPr>
          <w:sz w:val="22"/>
          <w:szCs w:val="22"/>
        </w:rPr>
      </w:pPr>
      <w:r w:rsidRPr="008E510B">
        <w:rPr>
          <w:sz w:val="22"/>
          <w:szCs w:val="22"/>
        </w:rPr>
        <w:t>Jeigu gydymo laikotarpiu patiriate traukulių:</w:t>
      </w:r>
    </w:p>
    <w:p w14:paraId="191F3F6D" w14:textId="77777777" w:rsidR="008E510B" w:rsidRPr="008E510B" w:rsidRDefault="008E510B" w:rsidP="008E510B">
      <w:pPr>
        <w:pStyle w:val="Pagrindinistekstas"/>
        <w:kinsoku w:val="0"/>
        <w:overflowPunct w:val="0"/>
        <w:rPr>
          <w:sz w:val="22"/>
          <w:szCs w:val="22"/>
        </w:rPr>
      </w:pPr>
      <w:r w:rsidRPr="008E510B">
        <w:rPr>
          <w:sz w:val="22"/>
          <w:szCs w:val="22"/>
        </w:rPr>
        <w:t xml:space="preserve">Kuo greičiau kreipkitės į gydytoją. Gydytojas gali nuspręsti, kad turite nutraukti </w:t>
      </w:r>
      <w:proofErr w:type="spellStart"/>
      <w:r w:rsidRPr="008E510B">
        <w:rPr>
          <w:sz w:val="22"/>
          <w:szCs w:val="22"/>
        </w:rPr>
        <w:t>Enzalutamide</w:t>
      </w:r>
      <w:proofErr w:type="spellEnd"/>
      <w:r w:rsidRPr="008E510B">
        <w:rPr>
          <w:sz w:val="22"/>
          <w:szCs w:val="22"/>
        </w:rPr>
        <w:t xml:space="preserve"> STADA vartojimą.</w:t>
      </w:r>
    </w:p>
    <w:p w14:paraId="5ED0F3B7" w14:textId="77777777" w:rsidR="008E510B" w:rsidRPr="008E510B" w:rsidRDefault="008E510B" w:rsidP="008E510B">
      <w:pPr>
        <w:pStyle w:val="Pagrindinistekstas"/>
        <w:kinsoku w:val="0"/>
        <w:overflowPunct w:val="0"/>
        <w:rPr>
          <w:sz w:val="22"/>
          <w:szCs w:val="22"/>
        </w:rPr>
      </w:pPr>
    </w:p>
    <w:p w14:paraId="11229963" w14:textId="77777777" w:rsidR="008E510B" w:rsidRPr="008E510B" w:rsidRDefault="008E510B" w:rsidP="008E510B">
      <w:pPr>
        <w:pStyle w:val="Pagrindinistekstas"/>
        <w:kinsoku w:val="0"/>
        <w:overflowPunct w:val="0"/>
        <w:rPr>
          <w:sz w:val="22"/>
          <w:szCs w:val="22"/>
        </w:rPr>
      </w:pPr>
      <w:r w:rsidRPr="008E510B">
        <w:rPr>
          <w:sz w:val="22"/>
          <w:szCs w:val="22"/>
          <w:u w:val="single"/>
        </w:rPr>
        <w:t xml:space="preserve">Užpakalinės grįžtamosios </w:t>
      </w:r>
      <w:proofErr w:type="spellStart"/>
      <w:r w:rsidRPr="008E510B">
        <w:rPr>
          <w:sz w:val="22"/>
          <w:szCs w:val="22"/>
          <w:u w:val="single"/>
        </w:rPr>
        <w:t>encefalopatijos</w:t>
      </w:r>
      <w:proofErr w:type="spellEnd"/>
      <w:r w:rsidRPr="008E510B">
        <w:rPr>
          <w:sz w:val="22"/>
          <w:szCs w:val="22"/>
          <w:u w:val="single"/>
        </w:rPr>
        <w:t xml:space="preserve"> sindromas (UGES)</w:t>
      </w:r>
    </w:p>
    <w:p w14:paraId="77631FA3" w14:textId="77777777" w:rsidR="008E510B" w:rsidRPr="008E510B" w:rsidRDefault="008E510B" w:rsidP="008E510B">
      <w:pPr>
        <w:pStyle w:val="Pagrindinistekstas"/>
        <w:kinsoku w:val="0"/>
        <w:overflowPunct w:val="0"/>
        <w:rPr>
          <w:sz w:val="22"/>
          <w:szCs w:val="22"/>
        </w:rPr>
      </w:pPr>
      <w:r w:rsidRPr="008E510B">
        <w:rPr>
          <w:sz w:val="22"/>
          <w:szCs w:val="22"/>
        </w:rPr>
        <w:t xml:space="preserve">Gauta retų pranešimų apie </w:t>
      </w:r>
      <w:proofErr w:type="spellStart"/>
      <w:r w:rsidRPr="008E510B">
        <w:rPr>
          <w:sz w:val="22"/>
          <w:szCs w:val="22"/>
        </w:rPr>
        <w:t>Enzalutamide</w:t>
      </w:r>
      <w:proofErr w:type="spellEnd"/>
      <w:r w:rsidRPr="008E510B">
        <w:rPr>
          <w:sz w:val="22"/>
          <w:szCs w:val="22"/>
        </w:rPr>
        <w:t xml:space="preserve"> STADA vartojantiems pacientams pasireiškusį UGES – retą grįžtamai galvos smegenis pažeidžiančią būklę. Jei Jums atsirado traukulių, sustiprėjo galvos skausmas, pasireiškė minčių susipainiojimas, aklumas ar kitokių regėjimo sutrikimų, nedelsdami kreipkitės į gydytoją (taip pat žr. 4 skyrių „Galimas šalutinis poveikis“).</w:t>
      </w:r>
    </w:p>
    <w:p w14:paraId="30C1A4A8" w14:textId="77777777" w:rsidR="008E510B" w:rsidRPr="008E510B" w:rsidRDefault="008E510B" w:rsidP="008E510B">
      <w:pPr>
        <w:pStyle w:val="Pagrindinistekstas"/>
        <w:kinsoku w:val="0"/>
        <w:overflowPunct w:val="0"/>
        <w:rPr>
          <w:sz w:val="22"/>
          <w:szCs w:val="22"/>
        </w:rPr>
      </w:pPr>
    </w:p>
    <w:p w14:paraId="0FD67F00" w14:textId="77777777" w:rsidR="008E510B" w:rsidRPr="008E510B" w:rsidRDefault="008E510B" w:rsidP="008E510B">
      <w:pPr>
        <w:pStyle w:val="Pagrindinistekstas"/>
        <w:kinsoku w:val="0"/>
        <w:overflowPunct w:val="0"/>
        <w:rPr>
          <w:sz w:val="22"/>
          <w:szCs w:val="22"/>
        </w:rPr>
      </w:pPr>
      <w:r w:rsidRPr="008E510B">
        <w:rPr>
          <w:sz w:val="22"/>
          <w:szCs w:val="22"/>
          <w:u w:val="single"/>
        </w:rPr>
        <w:t>Naujo vėžio rizika (antras pirminis piktybinis navikas)</w:t>
      </w:r>
    </w:p>
    <w:p w14:paraId="32D2DECB" w14:textId="77777777" w:rsidR="008E510B" w:rsidRPr="008E510B" w:rsidRDefault="008E510B" w:rsidP="008E510B">
      <w:pPr>
        <w:pStyle w:val="Pagrindinistekstas"/>
        <w:kinsoku w:val="0"/>
        <w:overflowPunct w:val="0"/>
        <w:rPr>
          <w:sz w:val="22"/>
          <w:szCs w:val="22"/>
        </w:rPr>
      </w:pPr>
      <w:r w:rsidRPr="008E510B">
        <w:rPr>
          <w:sz w:val="22"/>
          <w:szCs w:val="22"/>
        </w:rPr>
        <w:t xml:space="preserve">Gauta pranešimų apie </w:t>
      </w:r>
      <w:proofErr w:type="spellStart"/>
      <w:r w:rsidRPr="008E510B">
        <w:rPr>
          <w:sz w:val="22"/>
          <w:szCs w:val="22"/>
        </w:rPr>
        <w:t>Enzalutamide</w:t>
      </w:r>
      <w:proofErr w:type="spellEnd"/>
      <w:r w:rsidRPr="008E510B">
        <w:rPr>
          <w:sz w:val="22"/>
          <w:szCs w:val="22"/>
        </w:rPr>
        <w:t xml:space="preserve"> STADA gydomiems pacientams atsiradusį naują (antrą) piktybinį naviką, įskaitant šlapimo pūslės ir storosios žarnos piktybinius navikus.</w:t>
      </w:r>
    </w:p>
    <w:p w14:paraId="5EB9E9A3" w14:textId="77777777" w:rsidR="008E510B" w:rsidRPr="008E510B" w:rsidRDefault="008E510B" w:rsidP="008E510B">
      <w:pPr>
        <w:pStyle w:val="Pagrindinistekstas"/>
        <w:kinsoku w:val="0"/>
        <w:overflowPunct w:val="0"/>
        <w:rPr>
          <w:sz w:val="22"/>
          <w:szCs w:val="22"/>
        </w:rPr>
      </w:pPr>
    </w:p>
    <w:p w14:paraId="1D44EE87" w14:textId="77777777" w:rsidR="008E510B" w:rsidRPr="008E510B" w:rsidRDefault="008E510B" w:rsidP="008E510B">
      <w:pPr>
        <w:pStyle w:val="Pagrindinistekstas"/>
        <w:kinsoku w:val="0"/>
        <w:overflowPunct w:val="0"/>
        <w:rPr>
          <w:sz w:val="22"/>
          <w:szCs w:val="22"/>
        </w:rPr>
      </w:pPr>
      <w:r w:rsidRPr="008E510B">
        <w:rPr>
          <w:sz w:val="22"/>
          <w:szCs w:val="22"/>
        </w:rPr>
        <w:t xml:space="preserve">Nedelsdami kreipkitės į gydytoją, jei vartojant </w:t>
      </w:r>
      <w:proofErr w:type="spellStart"/>
      <w:r w:rsidRPr="008E510B">
        <w:rPr>
          <w:sz w:val="22"/>
          <w:szCs w:val="22"/>
        </w:rPr>
        <w:t>Enzalutamide</w:t>
      </w:r>
      <w:proofErr w:type="spellEnd"/>
      <w:r w:rsidRPr="008E510B">
        <w:rPr>
          <w:sz w:val="22"/>
          <w:szCs w:val="22"/>
        </w:rPr>
        <w:t xml:space="preserve"> STADA pastebėsite kraujavimo iš virškinamojo trakto požymių, kraujo šlapime ar dažnai atsiras staigus noras šlapintis.</w:t>
      </w:r>
    </w:p>
    <w:p w14:paraId="787F827D" w14:textId="77777777" w:rsidR="008E510B" w:rsidRPr="008E510B" w:rsidRDefault="008E510B" w:rsidP="008E510B">
      <w:pPr>
        <w:pStyle w:val="Pagrindinistekstas"/>
        <w:kinsoku w:val="0"/>
        <w:overflowPunct w:val="0"/>
        <w:rPr>
          <w:sz w:val="22"/>
          <w:szCs w:val="22"/>
        </w:rPr>
      </w:pPr>
    </w:p>
    <w:p w14:paraId="4EBDE042" w14:textId="77777777" w:rsidR="008E510B" w:rsidRPr="008E510B" w:rsidRDefault="008E510B" w:rsidP="008E510B">
      <w:pPr>
        <w:kinsoku w:val="0"/>
        <w:overflowPunct w:val="0"/>
        <w:rPr>
          <w:u w:val="single"/>
        </w:rPr>
      </w:pPr>
      <w:r w:rsidRPr="008E510B">
        <w:rPr>
          <w:u w:val="single"/>
        </w:rPr>
        <w:t>Sunkumas ryjant, susijęs su vaisto forma</w:t>
      </w:r>
    </w:p>
    <w:p w14:paraId="65511EB6" w14:textId="77777777" w:rsidR="008E510B" w:rsidRPr="008E510B" w:rsidRDefault="008E510B" w:rsidP="008E510B">
      <w:pPr>
        <w:kinsoku w:val="0"/>
        <w:overflowPunct w:val="0"/>
      </w:pPr>
      <w:r w:rsidRPr="008E510B">
        <w:t xml:space="preserve">Gauta pranešimų apie pacientus, kuriems buvo sunku nuryti vaistus, kurių sudėtyje yra </w:t>
      </w:r>
      <w:proofErr w:type="spellStart"/>
      <w:r w:rsidRPr="008E510B">
        <w:t>enzalutamido</w:t>
      </w:r>
      <w:proofErr w:type="spellEnd"/>
      <w:r w:rsidRPr="008E510B">
        <w:t>, įskaitant pranešimus apie springimo atvejus. Sunkumo ryjant ar springimo atvejų dažniau buvo pastebėta pacientams, kurie vartojo vaisto kapsules, todėl springimo atvejai gali būti susiję su didesniu jų dydžiu. Tabletę nurykite nekramtydami, užgerdami pakankamu kiekiu vandens.</w:t>
      </w:r>
    </w:p>
    <w:p w14:paraId="74142B0B" w14:textId="77777777" w:rsidR="008E510B" w:rsidRPr="008E510B" w:rsidRDefault="008E510B" w:rsidP="008E510B">
      <w:pPr>
        <w:pStyle w:val="Pagrindinistekstas"/>
        <w:kinsoku w:val="0"/>
        <w:overflowPunct w:val="0"/>
        <w:rPr>
          <w:sz w:val="22"/>
          <w:szCs w:val="22"/>
        </w:rPr>
      </w:pPr>
    </w:p>
    <w:p w14:paraId="44C439A9" w14:textId="77777777" w:rsidR="008E510B" w:rsidRPr="008E510B" w:rsidRDefault="008E510B" w:rsidP="008E510B">
      <w:pPr>
        <w:pStyle w:val="Pagrindinistekstas"/>
        <w:kinsoku w:val="0"/>
        <w:overflowPunct w:val="0"/>
        <w:rPr>
          <w:sz w:val="22"/>
          <w:szCs w:val="22"/>
        </w:rPr>
      </w:pPr>
      <w:r w:rsidRPr="008E510B">
        <w:rPr>
          <w:sz w:val="22"/>
          <w:szCs w:val="22"/>
        </w:rPr>
        <w:t xml:space="preserve">Pasitarkite su gydytoju, prieš pradėdami vartoti </w:t>
      </w:r>
      <w:proofErr w:type="spellStart"/>
      <w:r w:rsidRPr="008E510B">
        <w:rPr>
          <w:sz w:val="22"/>
          <w:szCs w:val="22"/>
        </w:rPr>
        <w:t>Enzalutamide</w:t>
      </w:r>
      <w:proofErr w:type="spellEnd"/>
      <w:r w:rsidRPr="008E510B">
        <w:rPr>
          <w:sz w:val="22"/>
          <w:szCs w:val="22"/>
        </w:rPr>
        <w:t xml:space="preserve"> STADA:</w:t>
      </w:r>
    </w:p>
    <w:p w14:paraId="36E4DB31" w14:textId="77777777" w:rsidR="008E510B" w:rsidRPr="008E510B" w:rsidRDefault="008E510B" w:rsidP="008E510B">
      <w:pPr>
        <w:pStyle w:val="Sraopastraipa"/>
        <w:numPr>
          <w:ilvl w:val="0"/>
          <w:numId w:val="2"/>
        </w:numPr>
        <w:tabs>
          <w:tab w:val="left" w:pos="567"/>
        </w:tabs>
        <w:kinsoku w:val="0"/>
        <w:overflowPunct w:val="0"/>
        <w:ind w:left="567" w:hanging="567"/>
        <w:contextualSpacing w:val="0"/>
      </w:pPr>
      <w:r w:rsidRPr="008E510B">
        <w:t xml:space="preserve">jeigu po </w:t>
      </w:r>
      <w:proofErr w:type="spellStart"/>
      <w:r w:rsidRPr="008E510B">
        <w:t>Enzalutamide</w:t>
      </w:r>
      <w:proofErr w:type="spellEnd"/>
      <w:r w:rsidRPr="008E510B">
        <w:t xml:space="preserve"> STADA ar kitų vaistų vartojimo Jums kada nors pasireiškė sunkus odos išbėrimas arba lupimasis, pūslės ir (arba) burnos opos;</w:t>
      </w:r>
    </w:p>
    <w:p w14:paraId="04B9B5A1" w14:textId="77777777" w:rsidR="008E510B" w:rsidRPr="008E510B" w:rsidRDefault="008E510B" w:rsidP="008E510B">
      <w:pPr>
        <w:pStyle w:val="Sraopastraipa"/>
        <w:numPr>
          <w:ilvl w:val="0"/>
          <w:numId w:val="2"/>
        </w:numPr>
        <w:tabs>
          <w:tab w:val="left" w:pos="567"/>
        </w:tabs>
        <w:kinsoku w:val="0"/>
        <w:overflowPunct w:val="0"/>
        <w:ind w:left="567" w:hanging="567"/>
        <w:contextualSpacing w:val="0"/>
      </w:pPr>
      <w:r w:rsidRPr="008E510B">
        <w:t xml:space="preserve">jeigu vartojate bet kokį vaistą, padedantį išvengti kraujo krešulių (pvz., varfariną, </w:t>
      </w:r>
      <w:proofErr w:type="spellStart"/>
      <w:r w:rsidRPr="008E510B">
        <w:t>acenokumarolį</w:t>
      </w:r>
      <w:proofErr w:type="spellEnd"/>
      <w:r w:rsidRPr="008E510B">
        <w:t xml:space="preserve">, </w:t>
      </w:r>
      <w:proofErr w:type="spellStart"/>
      <w:r w:rsidRPr="008E510B">
        <w:t>klopidogrelį</w:t>
      </w:r>
      <w:proofErr w:type="spellEnd"/>
      <w:r w:rsidRPr="008E510B">
        <w:t>);</w:t>
      </w:r>
    </w:p>
    <w:p w14:paraId="63799842"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jeigu Jums gydyti skiriama chemoterapija, pavyzdžiui, gydymas </w:t>
      </w:r>
      <w:proofErr w:type="spellStart"/>
      <w:r w:rsidRPr="008E510B">
        <w:t>docetakseliu</w:t>
      </w:r>
      <w:proofErr w:type="spellEnd"/>
      <w:r w:rsidRPr="008E510B">
        <w:t>;</w:t>
      </w:r>
    </w:p>
    <w:p w14:paraId="4AD313B6"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jeigu yra sutrikusi kepenų funkcija;</w:t>
      </w:r>
    </w:p>
    <w:p w14:paraId="1EA81100"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jeigu yra sutrikusi inkstų funkcija.</w:t>
      </w:r>
    </w:p>
    <w:p w14:paraId="30A0E559" w14:textId="77777777" w:rsidR="008E510B" w:rsidRPr="008E510B" w:rsidRDefault="008E510B" w:rsidP="008E510B">
      <w:pPr>
        <w:pStyle w:val="Pagrindinistekstas"/>
        <w:kinsoku w:val="0"/>
        <w:overflowPunct w:val="0"/>
        <w:rPr>
          <w:sz w:val="22"/>
          <w:szCs w:val="22"/>
        </w:rPr>
      </w:pPr>
    </w:p>
    <w:p w14:paraId="278B5196" w14:textId="77777777" w:rsidR="008E510B" w:rsidRPr="008E510B" w:rsidRDefault="008E510B" w:rsidP="008E510B">
      <w:pPr>
        <w:pStyle w:val="Pagrindinistekstas"/>
        <w:kinsoku w:val="0"/>
        <w:overflowPunct w:val="0"/>
        <w:rPr>
          <w:sz w:val="22"/>
          <w:szCs w:val="22"/>
        </w:rPr>
      </w:pPr>
      <w:r w:rsidRPr="008E510B">
        <w:rPr>
          <w:sz w:val="22"/>
          <w:szCs w:val="22"/>
        </w:rPr>
        <w:t>Pasakykite gydytojui, jeigu Jums tinka bet kuri paminėta būklė:</w:t>
      </w:r>
    </w:p>
    <w:p w14:paraId="26C5C18F" w14:textId="77777777" w:rsidR="008E510B" w:rsidRPr="008E510B" w:rsidRDefault="008E510B" w:rsidP="008E510B">
      <w:pPr>
        <w:pStyle w:val="Pagrindinistekstas"/>
        <w:kinsoku w:val="0"/>
        <w:overflowPunct w:val="0"/>
        <w:rPr>
          <w:sz w:val="22"/>
          <w:szCs w:val="22"/>
        </w:rPr>
      </w:pPr>
      <w:r w:rsidRPr="008E510B">
        <w:rPr>
          <w:sz w:val="22"/>
          <w:szCs w:val="22"/>
        </w:rPr>
        <w:t xml:space="preserve">Jeigu sergate širdies ir kraujagyslių ligomis, įskaitant širdies ritmo sutrikimus (aritmiją), arba vartojote vaistų šioms ligoms gydyti. Vartojant </w:t>
      </w:r>
      <w:proofErr w:type="spellStart"/>
      <w:r w:rsidRPr="008E510B">
        <w:rPr>
          <w:sz w:val="22"/>
          <w:szCs w:val="22"/>
        </w:rPr>
        <w:t>Enzalutamide</w:t>
      </w:r>
      <w:proofErr w:type="spellEnd"/>
      <w:r w:rsidRPr="008E510B">
        <w:rPr>
          <w:sz w:val="22"/>
          <w:szCs w:val="22"/>
        </w:rPr>
        <w:t xml:space="preserve"> STADA gali padidėti širdies ritmo sutrikimų rizika.</w:t>
      </w:r>
    </w:p>
    <w:p w14:paraId="0B9F4B2B" w14:textId="77777777" w:rsidR="008E510B" w:rsidRPr="008E510B" w:rsidRDefault="008E510B" w:rsidP="008E510B">
      <w:pPr>
        <w:pStyle w:val="Pagrindinistekstas"/>
        <w:kinsoku w:val="0"/>
        <w:overflowPunct w:val="0"/>
        <w:rPr>
          <w:sz w:val="22"/>
          <w:szCs w:val="22"/>
        </w:rPr>
      </w:pPr>
    </w:p>
    <w:p w14:paraId="79135748" w14:textId="77777777" w:rsidR="008E510B" w:rsidRPr="008E510B" w:rsidRDefault="008E510B" w:rsidP="008E510B">
      <w:pPr>
        <w:pStyle w:val="Pagrindinistekstas"/>
        <w:kinsoku w:val="0"/>
        <w:overflowPunct w:val="0"/>
        <w:rPr>
          <w:sz w:val="22"/>
          <w:szCs w:val="22"/>
        </w:rPr>
      </w:pPr>
      <w:r w:rsidRPr="008E510B">
        <w:rPr>
          <w:sz w:val="22"/>
          <w:szCs w:val="22"/>
        </w:rPr>
        <w:t xml:space="preserve">Jeigu esate alergiški </w:t>
      </w:r>
      <w:proofErr w:type="spellStart"/>
      <w:r w:rsidRPr="008E510B">
        <w:rPr>
          <w:sz w:val="22"/>
          <w:szCs w:val="22"/>
        </w:rPr>
        <w:t>enzalutamidui</w:t>
      </w:r>
      <w:proofErr w:type="spellEnd"/>
      <w:r w:rsidRPr="008E510B">
        <w:rPr>
          <w:sz w:val="22"/>
          <w:szCs w:val="22"/>
        </w:rPr>
        <w:t xml:space="preserve">, gali pasireikšti išbėrimas ar veido, liežuvio, lūpų ar gerklės tinimas. Jei esate alergiški </w:t>
      </w:r>
      <w:proofErr w:type="spellStart"/>
      <w:r w:rsidRPr="008E510B">
        <w:rPr>
          <w:sz w:val="22"/>
          <w:szCs w:val="22"/>
        </w:rPr>
        <w:t>enzalutamidui</w:t>
      </w:r>
      <w:proofErr w:type="spellEnd"/>
      <w:r w:rsidRPr="008E510B">
        <w:rPr>
          <w:sz w:val="22"/>
          <w:szCs w:val="22"/>
        </w:rPr>
        <w:t xml:space="preserve"> ar bet kuriai pagalbinei šio vaisto medžiagai, </w:t>
      </w:r>
      <w:proofErr w:type="spellStart"/>
      <w:r w:rsidRPr="008E510B">
        <w:rPr>
          <w:sz w:val="22"/>
          <w:szCs w:val="22"/>
        </w:rPr>
        <w:t>Enzalutamide</w:t>
      </w:r>
      <w:proofErr w:type="spellEnd"/>
      <w:r w:rsidRPr="008E510B">
        <w:rPr>
          <w:sz w:val="22"/>
          <w:szCs w:val="22"/>
        </w:rPr>
        <w:t xml:space="preserve"> STADA nevartokite.</w:t>
      </w:r>
    </w:p>
    <w:p w14:paraId="76085ADE" w14:textId="77777777" w:rsidR="008E510B" w:rsidRPr="008E510B" w:rsidRDefault="008E510B" w:rsidP="008E510B">
      <w:pPr>
        <w:pStyle w:val="Pagrindinistekstas"/>
        <w:kinsoku w:val="0"/>
        <w:overflowPunct w:val="0"/>
        <w:rPr>
          <w:sz w:val="22"/>
          <w:szCs w:val="22"/>
        </w:rPr>
      </w:pPr>
    </w:p>
    <w:p w14:paraId="3992DE46" w14:textId="77777777" w:rsidR="008E510B" w:rsidRPr="008E510B" w:rsidRDefault="008E510B" w:rsidP="008E510B">
      <w:pPr>
        <w:pStyle w:val="Pagrindinistekstas"/>
        <w:kinsoku w:val="0"/>
        <w:overflowPunct w:val="0"/>
        <w:rPr>
          <w:sz w:val="22"/>
          <w:szCs w:val="22"/>
        </w:rPr>
      </w:pPr>
      <w:r w:rsidRPr="008E510B">
        <w:rPr>
          <w:sz w:val="22"/>
          <w:szCs w:val="22"/>
        </w:rPr>
        <w:t xml:space="preserve">Gauta pranešimų apie stiprų odos išbėrimą ar odos lupimąsi, pūslių susidarymą ir (arba) burnos opų atsiradimą gydymo </w:t>
      </w:r>
      <w:proofErr w:type="spellStart"/>
      <w:r w:rsidRPr="008E510B">
        <w:rPr>
          <w:sz w:val="22"/>
          <w:szCs w:val="22"/>
        </w:rPr>
        <w:t>Enzalutamide</w:t>
      </w:r>
      <w:proofErr w:type="spellEnd"/>
      <w:r w:rsidRPr="008E510B">
        <w:rPr>
          <w:sz w:val="22"/>
          <w:szCs w:val="22"/>
        </w:rPr>
        <w:t xml:space="preserve"> STADA metu, įskaitant </w:t>
      </w:r>
      <w:proofErr w:type="spellStart"/>
      <w:r w:rsidRPr="008E510B">
        <w:rPr>
          <w:sz w:val="22"/>
          <w:szCs w:val="22"/>
        </w:rPr>
        <w:t>Stivenso</w:t>
      </w:r>
      <w:proofErr w:type="spellEnd"/>
      <w:r w:rsidRPr="008E510B">
        <w:rPr>
          <w:sz w:val="22"/>
          <w:szCs w:val="22"/>
        </w:rPr>
        <w:t>-Džonsono (</w:t>
      </w:r>
      <w:proofErr w:type="spellStart"/>
      <w:r w:rsidRPr="008E510B">
        <w:rPr>
          <w:i/>
          <w:iCs/>
          <w:sz w:val="22"/>
          <w:szCs w:val="22"/>
        </w:rPr>
        <w:t>Stevens-Johnson</w:t>
      </w:r>
      <w:proofErr w:type="spellEnd"/>
      <w:r w:rsidRPr="008E510B">
        <w:rPr>
          <w:sz w:val="22"/>
          <w:szCs w:val="22"/>
        </w:rPr>
        <w:t xml:space="preserve">) sindromą. Jei pastebėsite bet kurį iš šių simptomų, susijusių su šiomis 4 skyriuje aprašytomis sunkiomis </w:t>
      </w:r>
      <w:r w:rsidRPr="008E510B">
        <w:rPr>
          <w:sz w:val="22"/>
          <w:szCs w:val="22"/>
        </w:rPr>
        <w:lastRenderedPageBreak/>
        <w:t xml:space="preserve">odos reakcijomis, nedelsdami nustokite vartoti </w:t>
      </w:r>
      <w:proofErr w:type="spellStart"/>
      <w:r w:rsidRPr="008E510B">
        <w:rPr>
          <w:sz w:val="22"/>
          <w:szCs w:val="22"/>
        </w:rPr>
        <w:t>Enzalutamide</w:t>
      </w:r>
      <w:proofErr w:type="spellEnd"/>
      <w:r w:rsidRPr="008E510B">
        <w:rPr>
          <w:sz w:val="22"/>
          <w:szCs w:val="22"/>
        </w:rPr>
        <w:t xml:space="preserve"> STADA ir kreipkitės į gydytoją.</w:t>
      </w:r>
    </w:p>
    <w:p w14:paraId="5266055C" w14:textId="77777777" w:rsidR="008E510B" w:rsidRPr="008E510B" w:rsidRDefault="008E510B" w:rsidP="008E510B">
      <w:pPr>
        <w:pStyle w:val="Pagrindinistekstas"/>
        <w:kinsoku w:val="0"/>
        <w:overflowPunct w:val="0"/>
        <w:rPr>
          <w:sz w:val="22"/>
          <w:szCs w:val="22"/>
        </w:rPr>
      </w:pPr>
    </w:p>
    <w:p w14:paraId="2EE883C6"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Jeigu bet kuri toliau paminėta būklė Jums tinka arba dėl to abejojate, pasitarkite su gydytoju prieš vartodami šį vaistą.</w:t>
      </w:r>
    </w:p>
    <w:p w14:paraId="2914053E" w14:textId="77777777" w:rsidR="008E510B" w:rsidRPr="008E510B" w:rsidRDefault="008E510B" w:rsidP="008E510B">
      <w:pPr>
        <w:pStyle w:val="Pagrindinistekstas"/>
        <w:kinsoku w:val="0"/>
        <w:overflowPunct w:val="0"/>
        <w:rPr>
          <w:b/>
          <w:bCs/>
          <w:sz w:val="22"/>
          <w:szCs w:val="22"/>
        </w:rPr>
      </w:pPr>
    </w:p>
    <w:p w14:paraId="0019EBDA" w14:textId="77777777" w:rsidR="008E510B" w:rsidRPr="008E510B" w:rsidRDefault="008E510B" w:rsidP="008E510B">
      <w:pPr>
        <w:pStyle w:val="Pagrindinistekstas"/>
        <w:keepNext/>
        <w:widowControl/>
        <w:kinsoku w:val="0"/>
        <w:overflowPunct w:val="0"/>
        <w:rPr>
          <w:b/>
          <w:bCs/>
          <w:sz w:val="22"/>
          <w:szCs w:val="22"/>
        </w:rPr>
      </w:pPr>
      <w:r w:rsidRPr="008E510B">
        <w:rPr>
          <w:b/>
          <w:bCs/>
          <w:sz w:val="22"/>
          <w:szCs w:val="22"/>
        </w:rPr>
        <w:t>Vaikams ir paaugliams</w:t>
      </w:r>
    </w:p>
    <w:p w14:paraId="7D79B2E1" w14:textId="77777777" w:rsidR="008E510B" w:rsidRPr="008E510B" w:rsidRDefault="008E510B" w:rsidP="008E510B">
      <w:pPr>
        <w:pStyle w:val="Pagrindinistekstas"/>
        <w:keepNext/>
        <w:widowControl/>
        <w:kinsoku w:val="0"/>
        <w:overflowPunct w:val="0"/>
        <w:rPr>
          <w:sz w:val="22"/>
          <w:szCs w:val="22"/>
        </w:rPr>
      </w:pPr>
      <w:r w:rsidRPr="008E510B">
        <w:rPr>
          <w:sz w:val="22"/>
          <w:szCs w:val="22"/>
        </w:rPr>
        <w:t>Šis vaistas neskirtas vartoti vaikams ir paaugliams.</w:t>
      </w:r>
    </w:p>
    <w:p w14:paraId="40D053C8" w14:textId="77777777" w:rsidR="008E510B" w:rsidRPr="008E510B" w:rsidRDefault="008E510B" w:rsidP="008E510B">
      <w:pPr>
        <w:pStyle w:val="Pagrindinistekstas"/>
        <w:kinsoku w:val="0"/>
        <w:overflowPunct w:val="0"/>
        <w:rPr>
          <w:sz w:val="22"/>
          <w:szCs w:val="22"/>
        </w:rPr>
      </w:pPr>
    </w:p>
    <w:p w14:paraId="132AF274"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 xml:space="preserve">Kiti vaistai ir </w:t>
      </w: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w:t>
      </w:r>
    </w:p>
    <w:p w14:paraId="71A41AF6" w14:textId="77777777" w:rsidR="008E510B" w:rsidRPr="008E510B" w:rsidRDefault="008E510B" w:rsidP="008E510B">
      <w:pPr>
        <w:pStyle w:val="Pagrindinistekstas"/>
        <w:kinsoku w:val="0"/>
        <w:overflowPunct w:val="0"/>
        <w:rPr>
          <w:sz w:val="22"/>
          <w:szCs w:val="22"/>
        </w:rPr>
      </w:pPr>
      <w:r w:rsidRPr="008E510B">
        <w:rPr>
          <w:sz w:val="22"/>
          <w:szCs w:val="22"/>
        </w:rPr>
        <w:t xml:space="preserve">Jeigu vartojate ar neseniai vartojote kitų vaistų arba dėl to nesate tikri, apie tai pasakykite gydytojui. Jums reikia žinoti vaistų, kuriuos vartojate, pavadinimus. Turėkite jų sąrašą, kad galėtumėte parodyti gydytojui, kai Jums paskiriamas naujas vaistas. Negalima pradėti ar nutraukti vartoti jokio vaisto, nepasitarus su gydytoju, kuris paskyrė </w:t>
      </w:r>
      <w:proofErr w:type="spellStart"/>
      <w:r w:rsidRPr="008E510B">
        <w:rPr>
          <w:sz w:val="22"/>
          <w:szCs w:val="22"/>
        </w:rPr>
        <w:t>Enzalutamide</w:t>
      </w:r>
      <w:proofErr w:type="spellEnd"/>
      <w:r w:rsidRPr="008E510B">
        <w:rPr>
          <w:sz w:val="22"/>
          <w:szCs w:val="22"/>
        </w:rPr>
        <w:t xml:space="preserve"> STADA.</w:t>
      </w:r>
    </w:p>
    <w:p w14:paraId="3FAB52DE" w14:textId="77777777" w:rsidR="008E510B" w:rsidRPr="008E510B" w:rsidRDefault="008E510B" w:rsidP="008E510B">
      <w:pPr>
        <w:pStyle w:val="Pagrindinistekstas"/>
        <w:kinsoku w:val="0"/>
        <w:overflowPunct w:val="0"/>
        <w:rPr>
          <w:sz w:val="22"/>
          <w:szCs w:val="22"/>
        </w:rPr>
      </w:pPr>
    </w:p>
    <w:p w14:paraId="2A96E019" w14:textId="77777777" w:rsidR="008E510B" w:rsidRPr="008E510B" w:rsidRDefault="008E510B" w:rsidP="008E510B">
      <w:pPr>
        <w:pStyle w:val="Pagrindinistekstas"/>
        <w:kinsoku w:val="0"/>
        <w:overflowPunct w:val="0"/>
        <w:rPr>
          <w:sz w:val="22"/>
          <w:szCs w:val="22"/>
        </w:rPr>
      </w:pPr>
      <w:r w:rsidRPr="008E510B">
        <w:rPr>
          <w:sz w:val="22"/>
          <w:szCs w:val="22"/>
        </w:rPr>
        <w:t xml:space="preserve">Pasakykite gydytojui, jeigu vartojate kurį nors iš toliau nurodytų vaistų. Vartojami kartu su </w:t>
      </w:r>
      <w:proofErr w:type="spellStart"/>
      <w:r w:rsidRPr="008E510B">
        <w:rPr>
          <w:sz w:val="22"/>
          <w:szCs w:val="22"/>
        </w:rPr>
        <w:t>Enzalutamide</w:t>
      </w:r>
      <w:proofErr w:type="spellEnd"/>
      <w:r w:rsidRPr="008E510B">
        <w:rPr>
          <w:sz w:val="22"/>
          <w:szCs w:val="22"/>
        </w:rPr>
        <w:t xml:space="preserve"> STADA, šie vaistai gali padidinti traukulių pasireiškimo riziką:</w:t>
      </w:r>
    </w:p>
    <w:p w14:paraId="791FE390" w14:textId="77777777" w:rsidR="008E510B" w:rsidRPr="008E510B" w:rsidRDefault="008E510B" w:rsidP="008E510B">
      <w:pPr>
        <w:pStyle w:val="Sraopastraipa"/>
        <w:numPr>
          <w:ilvl w:val="0"/>
          <w:numId w:val="2"/>
        </w:numPr>
        <w:kinsoku w:val="0"/>
        <w:overflowPunct w:val="0"/>
        <w:ind w:left="567"/>
        <w:contextualSpacing w:val="0"/>
      </w:pPr>
      <w:r w:rsidRPr="008E510B">
        <w:t xml:space="preserve">tam tikri vaistai astmai ir kitoms kvėpavimo ligoms gydyti (pvz., </w:t>
      </w:r>
      <w:proofErr w:type="spellStart"/>
      <w:r w:rsidRPr="008E510B">
        <w:t>aminofilinas</w:t>
      </w:r>
      <w:proofErr w:type="spellEnd"/>
      <w:r w:rsidRPr="008E510B">
        <w:t xml:space="preserve">, </w:t>
      </w:r>
      <w:proofErr w:type="spellStart"/>
      <w:r w:rsidRPr="008E510B">
        <w:t>teofilinas</w:t>
      </w:r>
      <w:proofErr w:type="spellEnd"/>
      <w:r w:rsidRPr="008E510B">
        <w:t>);</w:t>
      </w:r>
    </w:p>
    <w:p w14:paraId="576A0C43" w14:textId="77777777" w:rsidR="008E510B" w:rsidRPr="008E510B" w:rsidRDefault="008E510B" w:rsidP="008E510B">
      <w:pPr>
        <w:pStyle w:val="Sraopastraipa"/>
        <w:numPr>
          <w:ilvl w:val="0"/>
          <w:numId w:val="2"/>
        </w:numPr>
        <w:kinsoku w:val="0"/>
        <w:overflowPunct w:val="0"/>
        <w:ind w:left="567"/>
        <w:contextualSpacing w:val="0"/>
      </w:pPr>
      <w:r w:rsidRPr="008E510B">
        <w:t xml:space="preserve">vaistai, vartojami tam tikriems psichikos sutrikimams, pvz., depresijai ir šizofrenijai, gydyti (pvz., </w:t>
      </w:r>
      <w:proofErr w:type="spellStart"/>
      <w:r w:rsidRPr="008E510B">
        <w:t>klozapinas</w:t>
      </w:r>
      <w:proofErr w:type="spellEnd"/>
      <w:r w:rsidRPr="008E510B">
        <w:t xml:space="preserve">, </w:t>
      </w:r>
      <w:proofErr w:type="spellStart"/>
      <w:r w:rsidRPr="008E510B">
        <w:t>olanzapinas</w:t>
      </w:r>
      <w:proofErr w:type="spellEnd"/>
      <w:r w:rsidRPr="008E510B">
        <w:t xml:space="preserve">, </w:t>
      </w:r>
      <w:proofErr w:type="spellStart"/>
      <w:r w:rsidRPr="008E510B">
        <w:t>risperidonas</w:t>
      </w:r>
      <w:proofErr w:type="spellEnd"/>
      <w:r w:rsidRPr="008E510B">
        <w:t xml:space="preserve">, </w:t>
      </w:r>
      <w:proofErr w:type="spellStart"/>
      <w:r w:rsidRPr="008E510B">
        <w:t>ziprazidonas</w:t>
      </w:r>
      <w:proofErr w:type="spellEnd"/>
      <w:r w:rsidRPr="008E510B">
        <w:t xml:space="preserve">, </w:t>
      </w:r>
      <w:proofErr w:type="spellStart"/>
      <w:r w:rsidRPr="008E510B">
        <w:t>bupropionas</w:t>
      </w:r>
      <w:proofErr w:type="spellEnd"/>
      <w:r w:rsidRPr="008E510B">
        <w:t xml:space="preserve">, litis, </w:t>
      </w:r>
      <w:proofErr w:type="spellStart"/>
      <w:r w:rsidRPr="008E510B">
        <w:t>chlorpromazinas</w:t>
      </w:r>
      <w:proofErr w:type="spellEnd"/>
      <w:r w:rsidRPr="008E510B">
        <w:t xml:space="preserve">, </w:t>
      </w:r>
      <w:proofErr w:type="spellStart"/>
      <w:r w:rsidRPr="008E510B">
        <w:t>mezoridazinas</w:t>
      </w:r>
      <w:proofErr w:type="spellEnd"/>
      <w:r w:rsidRPr="008E510B">
        <w:t xml:space="preserve">, </w:t>
      </w:r>
      <w:proofErr w:type="spellStart"/>
      <w:r w:rsidRPr="008E510B">
        <w:t>tioridazinas</w:t>
      </w:r>
      <w:proofErr w:type="spellEnd"/>
      <w:r w:rsidRPr="008E510B">
        <w:t xml:space="preserve">, </w:t>
      </w:r>
      <w:proofErr w:type="spellStart"/>
      <w:r w:rsidRPr="008E510B">
        <w:t>amitriptilinas</w:t>
      </w:r>
      <w:proofErr w:type="spellEnd"/>
      <w:r w:rsidRPr="008E510B">
        <w:t xml:space="preserve">, </w:t>
      </w:r>
      <w:proofErr w:type="spellStart"/>
      <w:r w:rsidRPr="008E510B">
        <w:t>dezipraminas</w:t>
      </w:r>
      <w:proofErr w:type="spellEnd"/>
      <w:r w:rsidRPr="008E510B">
        <w:t xml:space="preserve">, </w:t>
      </w:r>
      <w:proofErr w:type="spellStart"/>
      <w:r w:rsidRPr="008E510B">
        <w:t>doksepinas</w:t>
      </w:r>
      <w:proofErr w:type="spellEnd"/>
      <w:r w:rsidRPr="008E510B">
        <w:t xml:space="preserve">, </w:t>
      </w:r>
      <w:proofErr w:type="spellStart"/>
      <w:r w:rsidRPr="008E510B">
        <w:t>imipraminas</w:t>
      </w:r>
      <w:proofErr w:type="spellEnd"/>
      <w:r w:rsidRPr="008E510B">
        <w:t xml:space="preserve">, </w:t>
      </w:r>
      <w:proofErr w:type="spellStart"/>
      <w:r w:rsidRPr="008E510B">
        <w:t>maprotilinas</w:t>
      </w:r>
      <w:proofErr w:type="spellEnd"/>
      <w:r w:rsidRPr="008E510B">
        <w:t xml:space="preserve">, </w:t>
      </w:r>
      <w:proofErr w:type="spellStart"/>
      <w:r w:rsidRPr="008E510B">
        <w:t>mirtazapinas</w:t>
      </w:r>
      <w:proofErr w:type="spellEnd"/>
      <w:r w:rsidRPr="008E510B">
        <w:t>);</w:t>
      </w:r>
    </w:p>
    <w:p w14:paraId="1A655769" w14:textId="77777777" w:rsidR="008E510B" w:rsidRPr="008E510B" w:rsidRDefault="008E510B" w:rsidP="008E510B">
      <w:pPr>
        <w:pStyle w:val="Sraopastraipa"/>
        <w:numPr>
          <w:ilvl w:val="0"/>
          <w:numId w:val="2"/>
        </w:numPr>
        <w:kinsoku w:val="0"/>
        <w:overflowPunct w:val="0"/>
        <w:ind w:left="567"/>
        <w:contextualSpacing w:val="0"/>
      </w:pPr>
      <w:r w:rsidRPr="008E510B">
        <w:t xml:space="preserve">tam tikri vaistai skausmui malšinti (pvz., </w:t>
      </w:r>
      <w:proofErr w:type="spellStart"/>
      <w:r w:rsidRPr="008E510B">
        <w:t>petidinas</w:t>
      </w:r>
      <w:proofErr w:type="spellEnd"/>
      <w:r w:rsidRPr="008E510B">
        <w:t>).</w:t>
      </w:r>
    </w:p>
    <w:p w14:paraId="3CD70E4B" w14:textId="77777777" w:rsidR="008E510B" w:rsidRPr="008E510B" w:rsidRDefault="008E510B" w:rsidP="008E510B">
      <w:pPr>
        <w:pStyle w:val="Sraopastraipa"/>
        <w:tabs>
          <w:tab w:val="left" w:pos="744"/>
        </w:tabs>
        <w:kinsoku w:val="0"/>
        <w:overflowPunct w:val="0"/>
        <w:ind w:left="34"/>
      </w:pPr>
    </w:p>
    <w:p w14:paraId="214C2119" w14:textId="77777777" w:rsidR="008E510B" w:rsidRPr="008E510B" w:rsidRDefault="008E510B" w:rsidP="008E510B">
      <w:pPr>
        <w:pStyle w:val="Pagrindinistekstas"/>
        <w:kinsoku w:val="0"/>
        <w:overflowPunct w:val="0"/>
        <w:rPr>
          <w:sz w:val="22"/>
          <w:szCs w:val="22"/>
        </w:rPr>
      </w:pPr>
      <w:r w:rsidRPr="008E510B">
        <w:rPr>
          <w:sz w:val="22"/>
          <w:szCs w:val="22"/>
        </w:rPr>
        <w:t xml:space="preserve">Pasakykite gydytojui, jeigu vartojate toliau nurodytų vaistų. Toliau nurodyti vaistai gali turėti įtakos </w:t>
      </w:r>
      <w:proofErr w:type="spellStart"/>
      <w:r w:rsidRPr="008E510B">
        <w:rPr>
          <w:sz w:val="22"/>
          <w:szCs w:val="22"/>
        </w:rPr>
        <w:t>Enzalutamide</w:t>
      </w:r>
      <w:proofErr w:type="spellEnd"/>
      <w:r w:rsidRPr="008E510B">
        <w:rPr>
          <w:sz w:val="22"/>
          <w:szCs w:val="22"/>
        </w:rPr>
        <w:t xml:space="preserve"> STADA poveikiui arba </w:t>
      </w:r>
      <w:proofErr w:type="spellStart"/>
      <w:r w:rsidRPr="008E510B">
        <w:rPr>
          <w:sz w:val="22"/>
          <w:szCs w:val="22"/>
        </w:rPr>
        <w:t>Enzalutamide</w:t>
      </w:r>
      <w:proofErr w:type="spellEnd"/>
      <w:r w:rsidRPr="008E510B">
        <w:rPr>
          <w:sz w:val="22"/>
          <w:szCs w:val="22"/>
        </w:rPr>
        <w:t xml:space="preserve"> STADA gali turėti įtakos jų poveikiui.</w:t>
      </w:r>
    </w:p>
    <w:p w14:paraId="009E8B5C" w14:textId="77777777" w:rsidR="008E510B" w:rsidRPr="008E510B" w:rsidRDefault="008E510B" w:rsidP="008E510B">
      <w:pPr>
        <w:pStyle w:val="Pagrindinistekstas"/>
        <w:kinsoku w:val="0"/>
        <w:overflowPunct w:val="0"/>
        <w:rPr>
          <w:sz w:val="22"/>
          <w:szCs w:val="22"/>
        </w:rPr>
      </w:pPr>
    </w:p>
    <w:p w14:paraId="5D5502A4" w14:textId="77777777" w:rsidR="008E510B" w:rsidRPr="008E510B" w:rsidRDefault="008E510B" w:rsidP="008E510B">
      <w:pPr>
        <w:pStyle w:val="Pagrindinistekstas"/>
        <w:kinsoku w:val="0"/>
        <w:overflowPunct w:val="0"/>
        <w:rPr>
          <w:sz w:val="22"/>
          <w:szCs w:val="22"/>
        </w:rPr>
      </w:pPr>
      <w:r w:rsidRPr="008E510B">
        <w:rPr>
          <w:sz w:val="22"/>
          <w:szCs w:val="22"/>
        </w:rPr>
        <w:t>Tai yra vaistai, vartojami:</w:t>
      </w:r>
    </w:p>
    <w:p w14:paraId="21532C97"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cholesterolio kiekiui mažinti (pvz., </w:t>
      </w:r>
      <w:proofErr w:type="spellStart"/>
      <w:r w:rsidRPr="008E510B">
        <w:t>gemfibrozilis</w:t>
      </w:r>
      <w:proofErr w:type="spellEnd"/>
      <w:r w:rsidRPr="008E510B">
        <w:t xml:space="preserve">, </w:t>
      </w:r>
      <w:proofErr w:type="spellStart"/>
      <w:r w:rsidRPr="008E510B">
        <w:t>atorvastatinas</w:t>
      </w:r>
      <w:proofErr w:type="spellEnd"/>
      <w:r w:rsidRPr="008E510B">
        <w:t xml:space="preserve">, </w:t>
      </w:r>
      <w:proofErr w:type="spellStart"/>
      <w:r w:rsidRPr="008E510B">
        <w:t>simvastatinas</w:t>
      </w:r>
      <w:proofErr w:type="spellEnd"/>
      <w:r w:rsidRPr="008E510B">
        <w:t>);</w:t>
      </w:r>
    </w:p>
    <w:p w14:paraId="0EE26816"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skausmui malšinti (pvz., </w:t>
      </w:r>
      <w:proofErr w:type="spellStart"/>
      <w:r w:rsidRPr="008E510B">
        <w:t>fentanilis</w:t>
      </w:r>
      <w:proofErr w:type="spellEnd"/>
      <w:r w:rsidRPr="008E510B">
        <w:t xml:space="preserve">, </w:t>
      </w:r>
      <w:proofErr w:type="spellStart"/>
      <w:r w:rsidRPr="008E510B">
        <w:t>tramadolis</w:t>
      </w:r>
      <w:proofErr w:type="spellEnd"/>
      <w:r w:rsidRPr="008E510B">
        <w:t>);</w:t>
      </w:r>
    </w:p>
    <w:p w14:paraId="1EBFD58F"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vėžiui gydyti (pvz., </w:t>
      </w:r>
      <w:proofErr w:type="spellStart"/>
      <w:r w:rsidRPr="008E510B">
        <w:t>kabazitakselis</w:t>
      </w:r>
      <w:proofErr w:type="spellEnd"/>
      <w:r w:rsidRPr="008E510B">
        <w:t>);</w:t>
      </w:r>
    </w:p>
    <w:p w14:paraId="40707FF4"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epilepsijai gydyti (pvz., </w:t>
      </w:r>
      <w:proofErr w:type="spellStart"/>
      <w:r w:rsidRPr="008E510B">
        <w:t>karbamazepinas</w:t>
      </w:r>
      <w:proofErr w:type="spellEnd"/>
      <w:r w:rsidRPr="008E510B">
        <w:t xml:space="preserve">, </w:t>
      </w:r>
      <w:proofErr w:type="spellStart"/>
      <w:r w:rsidRPr="008E510B">
        <w:t>klonazepamas</w:t>
      </w:r>
      <w:proofErr w:type="spellEnd"/>
      <w:r w:rsidRPr="008E510B">
        <w:t xml:space="preserve">, </w:t>
      </w:r>
      <w:proofErr w:type="spellStart"/>
      <w:r w:rsidRPr="008E510B">
        <w:t>fenitoinas</w:t>
      </w:r>
      <w:proofErr w:type="spellEnd"/>
      <w:r w:rsidRPr="008E510B">
        <w:t xml:space="preserve">, </w:t>
      </w:r>
      <w:proofErr w:type="spellStart"/>
      <w:r w:rsidRPr="008E510B">
        <w:t>primidonas</w:t>
      </w:r>
      <w:proofErr w:type="spellEnd"/>
      <w:r w:rsidRPr="008E510B">
        <w:t xml:space="preserve">, </w:t>
      </w:r>
      <w:proofErr w:type="spellStart"/>
      <w:r w:rsidRPr="008E510B">
        <w:t>valpro</w:t>
      </w:r>
      <w:proofErr w:type="spellEnd"/>
      <w:r w:rsidRPr="008E510B">
        <w:t xml:space="preserve"> rūgštis);</w:t>
      </w:r>
    </w:p>
    <w:p w14:paraId="36E9858A"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tam tikriems psichikos sutrikimams, pvz., stipriam nerimui ar šizofrenijai, gydyti (pvz., </w:t>
      </w:r>
      <w:proofErr w:type="spellStart"/>
      <w:r w:rsidRPr="008E510B">
        <w:t>diazepamas</w:t>
      </w:r>
      <w:proofErr w:type="spellEnd"/>
      <w:r w:rsidRPr="008E510B">
        <w:t xml:space="preserve">, </w:t>
      </w:r>
      <w:proofErr w:type="spellStart"/>
      <w:r w:rsidRPr="008E510B">
        <w:t>midazolamas</w:t>
      </w:r>
      <w:proofErr w:type="spellEnd"/>
      <w:r w:rsidRPr="008E510B">
        <w:t xml:space="preserve">, </w:t>
      </w:r>
      <w:proofErr w:type="spellStart"/>
      <w:r w:rsidRPr="008E510B">
        <w:t>haloperidolis</w:t>
      </w:r>
      <w:proofErr w:type="spellEnd"/>
      <w:r w:rsidRPr="008E510B">
        <w:t>);</w:t>
      </w:r>
    </w:p>
    <w:p w14:paraId="37B4C711"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miego sutrikimams gydyti (pvz., </w:t>
      </w:r>
      <w:proofErr w:type="spellStart"/>
      <w:r w:rsidRPr="008E510B">
        <w:t>zolpidemas</w:t>
      </w:r>
      <w:proofErr w:type="spellEnd"/>
      <w:r w:rsidRPr="008E510B">
        <w:t>);</w:t>
      </w:r>
    </w:p>
    <w:p w14:paraId="2D45990A"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širdies ligoms gydyti ar kraujospūdžiui mažinti (pvz., </w:t>
      </w:r>
      <w:proofErr w:type="spellStart"/>
      <w:r w:rsidRPr="008E510B">
        <w:t>bizoprololis</w:t>
      </w:r>
      <w:proofErr w:type="spellEnd"/>
      <w:r w:rsidRPr="008E510B">
        <w:t xml:space="preserve">, </w:t>
      </w:r>
      <w:proofErr w:type="spellStart"/>
      <w:r w:rsidRPr="008E510B">
        <w:t>digoksinas</w:t>
      </w:r>
      <w:proofErr w:type="spellEnd"/>
      <w:r w:rsidRPr="008E510B">
        <w:t xml:space="preserve">, </w:t>
      </w:r>
      <w:proofErr w:type="spellStart"/>
      <w:r w:rsidRPr="008E510B">
        <w:t>diltiazemas</w:t>
      </w:r>
      <w:proofErr w:type="spellEnd"/>
      <w:r w:rsidRPr="008E510B">
        <w:t xml:space="preserve">, </w:t>
      </w:r>
      <w:proofErr w:type="spellStart"/>
      <w:r w:rsidRPr="008E510B">
        <w:t>felodipinas</w:t>
      </w:r>
      <w:proofErr w:type="spellEnd"/>
      <w:r w:rsidRPr="008E510B">
        <w:t xml:space="preserve">, </w:t>
      </w:r>
      <w:proofErr w:type="spellStart"/>
      <w:r w:rsidRPr="008E510B">
        <w:t>nikardipinas</w:t>
      </w:r>
      <w:proofErr w:type="spellEnd"/>
      <w:r w:rsidRPr="008E510B">
        <w:t xml:space="preserve">, </w:t>
      </w:r>
      <w:proofErr w:type="spellStart"/>
      <w:r w:rsidRPr="008E510B">
        <w:t>nifedipinas</w:t>
      </w:r>
      <w:proofErr w:type="spellEnd"/>
      <w:r w:rsidRPr="008E510B">
        <w:t xml:space="preserve">, </w:t>
      </w:r>
      <w:proofErr w:type="spellStart"/>
      <w:r w:rsidRPr="008E510B">
        <w:t>propranololis</w:t>
      </w:r>
      <w:proofErr w:type="spellEnd"/>
      <w:r w:rsidRPr="008E510B">
        <w:t xml:space="preserve">, </w:t>
      </w:r>
      <w:proofErr w:type="spellStart"/>
      <w:r w:rsidRPr="008E510B">
        <w:t>verapamilis</w:t>
      </w:r>
      <w:proofErr w:type="spellEnd"/>
      <w:r w:rsidRPr="008E510B">
        <w:t>);</w:t>
      </w:r>
    </w:p>
    <w:p w14:paraId="620CE182"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su uždegimu susijusioms sunkioms ligoms gydyti (pvz., </w:t>
      </w:r>
      <w:proofErr w:type="spellStart"/>
      <w:r w:rsidRPr="008E510B">
        <w:t>deksametazonas</w:t>
      </w:r>
      <w:proofErr w:type="spellEnd"/>
      <w:r w:rsidRPr="008E510B">
        <w:t>, prednizolonas);</w:t>
      </w:r>
    </w:p>
    <w:p w14:paraId="23342001"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ŽIV infekcijai gydyti (pvz., </w:t>
      </w:r>
      <w:proofErr w:type="spellStart"/>
      <w:r w:rsidRPr="008E510B">
        <w:t>indinaviras</w:t>
      </w:r>
      <w:proofErr w:type="spellEnd"/>
      <w:r w:rsidRPr="008E510B">
        <w:t>, ritonaviras);</w:t>
      </w:r>
    </w:p>
    <w:p w14:paraId="21BC8FCC"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bakterinėms infekcijoms gydyti (pvz., </w:t>
      </w:r>
      <w:proofErr w:type="spellStart"/>
      <w:r w:rsidRPr="008E510B">
        <w:t>klaritromicinas</w:t>
      </w:r>
      <w:proofErr w:type="spellEnd"/>
      <w:r w:rsidRPr="008E510B">
        <w:t xml:space="preserve">, </w:t>
      </w:r>
      <w:proofErr w:type="spellStart"/>
      <w:r w:rsidRPr="008E510B">
        <w:t>doksiciklinas</w:t>
      </w:r>
      <w:proofErr w:type="spellEnd"/>
      <w:r w:rsidRPr="008E510B">
        <w:t>);</w:t>
      </w:r>
    </w:p>
    <w:p w14:paraId="59E538E2"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skydliaukės ligoms gydyti (pvz., </w:t>
      </w:r>
      <w:proofErr w:type="spellStart"/>
      <w:r w:rsidRPr="008E510B">
        <w:t>levotiroksinas</w:t>
      </w:r>
      <w:proofErr w:type="spellEnd"/>
      <w:r w:rsidRPr="008E510B">
        <w:t>);</w:t>
      </w:r>
    </w:p>
    <w:p w14:paraId="49C423A5"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podagrai gydyti (pvz., </w:t>
      </w:r>
      <w:proofErr w:type="spellStart"/>
      <w:r w:rsidRPr="008E510B">
        <w:t>kolchicinas</w:t>
      </w:r>
      <w:proofErr w:type="spellEnd"/>
      <w:r w:rsidRPr="008E510B">
        <w:t>);</w:t>
      </w:r>
    </w:p>
    <w:p w14:paraId="04986037" w14:textId="77777777" w:rsidR="008E510B" w:rsidRPr="008E510B" w:rsidRDefault="008E510B" w:rsidP="008E510B">
      <w:pPr>
        <w:pStyle w:val="Sraopastraipa"/>
        <w:numPr>
          <w:ilvl w:val="0"/>
          <w:numId w:val="2"/>
        </w:numPr>
        <w:tabs>
          <w:tab w:val="left" w:pos="567"/>
        </w:tabs>
        <w:kinsoku w:val="0"/>
        <w:overflowPunct w:val="0"/>
        <w:ind w:left="567"/>
        <w:contextualSpacing w:val="0"/>
      </w:pPr>
      <w:r w:rsidRPr="008E510B">
        <w:t xml:space="preserve">skrandžio ligoms gydyti (pvz., </w:t>
      </w:r>
      <w:proofErr w:type="spellStart"/>
      <w:r w:rsidRPr="008E510B">
        <w:t>omeprazolas</w:t>
      </w:r>
      <w:proofErr w:type="spellEnd"/>
      <w:r w:rsidRPr="008E510B">
        <w:t>);</w:t>
      </w:r>
    </w:p>
    <w:p w14:paraId="64AFC757" w14:textId="77777777" w:rsidR="008E510B" w:rsidRPr="008E510B" w:rsidRDefault="008E510B" w:rsidP="008E510B">
      <w:pPr>
        <w:pStyle w:val="Sraopastraipa"/>
        <w:numPr>
          <w:ilvl w:val="0"/>
          <w:numId w:val="2"/>
        </w:numPr>
        <w:tabs>
          <w:tab w:val="left" w:pos="567"/>
        </w:tabs>
        <w:kinsoku w:val="0"/>
        <w:overflowPunct w:val="0"/>
        <w:ind w:left="567" w:hanging="532"/>
        <w:contextualSpacing w:val="0"/>
      </w:pPr>
      <w:r w:rsidRPr="008E510B">
        <w:t>siekiant išvengti širdies ligų ar insulto (</w:t>
      </w:r>
      <w:proofErr w:type="spellStart"/>
      <w:r w:rsidRPr="008E510B">
        <w:t>dabigatrano</w:t>
      </w:r>
      <w:proofErr w:type="spellEnd"/>
      <w:r w:rsidRPr="008E510B">
        <w:t xml:space="preserve"> </w:t>
      </w:r>
      <w:proofErr w:type="spellStart"/>
      <w:r w:rsidRPr="008E510B">
        <w:t>eteksilatas</w:t>
      </w:r>
      <w:proofErr w:type="spellEnd"/>
      <w:r w:rsidRPr="008E510B">
        <w:t>);</w:t>
      </w:r>
    </w:p>
    <w:p w14:paraId="467F38A2" w14:textId="77777777" w:rsidR="008E510B" w:rsidRPr="008E510B" w:rsidRDefault="008E510B" w:rsidP="008E510B">
      <w:pPr>
        <w:pStyle w:val="Sraopastraipa"/>
        <w:numPr>
          <w:ilvl w:val="0"/>
          <w:numId w:val="2"/>
        </w:numPr>
        <w:tabs>
          <w:tab w:val="left" w:pos="567"/>
        </w:tabs>
        <w:kinsoku w:val="0"/>
        <w:overflowPunct w:val="0"/>
        <w:ind w:left="567" w:hanging="532"/>
        <w:contextualSpacing w:val="0"/>
      </w:pPr>
      <w:r w:rsidRPr="008E510B">
        <w:t xml:space="preserve">persodintų organų atmetimui išvengti (pvz., </w:t>
      </w:r>
      <w:proofErr w:type="spellStart"/>
      <w:r w:rsidRPr="008E510B">
        <w:t>takrolimuzas</w:t>
      </w:r>
      <w:proofErr w:type="spellEnd"/>
      <w:r w:rsidRPr="008E510B">
        <w:t>).</w:t>
      </w:r>
    </w:p>
    <w:p w14:paraId="19AC8B80" w14:textId="77777777" w:rsidR="008E510B" w:rsidRPr="008E510B" w:rsidRDefault="008E510B" w:rsidP="008E510B">
      <w:pPr>
        <w:pStyle w:val="Pagrindinistekstas"/>
        <w:kinsoku w:val="0"/>
        <w:overflowPunct w:val="0"/>
        <w:rPr>
          <w:sz w:val="22"/>
          <w:szCs w:val="22"/>
        </w:rPr>
      </w:pPr>
    </w:p>
    <w:p w14:paraId="0B706F84" w14:textId="77777777" w:rsidR="008E510B" w:rsidRPr="008E510B" w:rsidRDefault="008E510B" w:rsidP="008E510B">
      <w:pPr>
        <w:pStyle w:val="Pagrindinistekstas"/>
        <w:kinsoku w:val="0"/>
        <w:overflowPunct w:val="0"/>
        <w:rPr>
          <w:sz w:val="22"/>
          <w:szCs w:val="22"/>
        </w:rPr>
      </w:pPr>
      <w:proofErr w:type="spellStart"/>
      <w:r w:rsidRPr="008E510B">
        <w:rPr>
          <w:sz w:val="22"/>
          <w:szCs w:val="22"/>
        </w:rPr>
        <w:t>Enzalutamide</w:t>
      </w:r>
      <w:proofErr w:type="spellEnd"/>
      <w:r w:rsidRPr="008E510B">
        <w:rPr>
          <w:sz w:val="22"/>
          <w:szCs w:val="22"/>
        </w:rPr>
        <w:t xml:space="preserve"> STADA gali trikdyti kai kurių vaistų (pvz., </w:t>
      </w:r>
      <w:proofErr w:type="spellStart"/>
      <w:r w:rsidRPr="008E510B">
        <w:rPr>
          <w:sz w:val="22"/>
          <w:szCs w:val="22"/>
        </w:rPr>
        <w:t>chinidino</w:t>
      </w:r>
      <w:proofErr w:type="spellEnd"/>
      <w:r w:rsidRPr="008E510B">
        <w:rPr>
          <w:sz w:val="22"/>
          <w:szCs w:val="22"/>
        </w:rPr>
        <w:t xml:space="preserve">, </w:t>
      </w:r>
      <w:proofErr w:type="spellStart"/>
      <w:r w:rsidRPr="008E510B">
        <w:rPr>
          <w:sz w:val="22"/>
          <w:szCs w:val="22"/>
        </w:rPr>
        <w:t>prokainamido</w:t>
      </w:r>
      <w:proofErr w:type="spellEnd"/>
      <w:r w:rsidRPr="008E510B">
        <w:rPr>
          <w:sz w:val="22"/>
          <w:szCs w:val="22"/>
        </w:rPr>
        <w:t xml:space="preserve">, </w:t>
      </w:r>
      <w:proofErr w:type="spellStart"/>
      <w:r w:rsidRPr="008E510B">
        <w:rPr>
          <w:sz w:val="22"/>
          <w:szCs w:val="22"/>
        </w:rPr>
        <w:t>amjodarono</w:t>
      </w:r>
      <w:proofErr w:type="spellEnd"/>
      <w:r w:rsidRPr="008E510B">
        <w:rPr>
          <w:sz w:val="22"/>
          <w:szCs w:val="22"/>
        </w:rPr>
        <w:t xml:space="preserve"> ir </w:t>
      </w:r>
      <w:proofErr w:type="spellStart"/>
      <w:r w:rsidRPr="008E510B">
        <w:rPr>
          <w:sz w:val="22"/>
          <w:szCs w:val="22"/>
        </w:rPr>
        <w:t>sotalolio</w:t>
      </w:r>
      <w:proofErr w:type="spellEnd"/>
      <w:r w:rsidRPr="008E510B">
        <w:rPr>
          <w:sz w:val="22"/>
          <w:szCs w:val="22"/>
        </w:rPr>
        <w:t xml:space="preserve">), skirtų gydyti širdies ritmo sutrikimus, veikimą ar vartojamas kartu su kai kuriais kitais vaistais (pvz., metadonu [vartojamas skausmui malšinti ir kartu su kitomis priemonėmis - narkotikais piktnaudžiaujančių pacientų detoksikacijai], </w:t>
      </w:r>
      <w:proofErr w:type="spellStart"/>
      <w:r w:rsidRPr="008E510B">
        <w:rPr>
          <w:sz w:val="22"/>
          <w:szCs w:val="22"/>
        </w:rPr>
        <w:t>moksifloksacinu</w:t>
      </w:r>
      <w:proofErr w:type="spellEnd"/>
      <w:r w:rsidRPr="008E510B">
        <w:rPr>
          <w:sz w:val="22"/>
          <w:szCs w:val="22"/>
        </w:rPr>
        <w:t xml:space="preserve"> [antibiotiku], </w:t>
      </w:r>
      <w:proofErr w:type="spellStart"/>
      <w:r w:rsidRPr="008E510B">
        <w:rPr>
          <w:sz w:val="22"/>
          <w:szCs w:val="22"/>
        </w:rPr>
        <w:t>antipsichoziniais</w:t>
      </w:r>
      <w:proofErr w:type="spellEnd"/>
      <w:r w:rsidRPr="008E510B">
        <w:rPr>
          <w:sz w:val="22"/>
          <w:szCs w:val="22"/>
        </w:rPr>
        <w:t xml:space="preserve"> vaistais [kurie vartojami sunkių psichikos ligų gydymui] gali padidinti širdies ritmo sutrikimų riziką).</w:t>
      </w:r>
    </w:p>
    <w:p w14:paraId="7372CF66" w14:textId="77777777" w:rsidR="008E510B" w:rsidRPr="008E510B" w:rsidRDefault="008E510B" w:rsidP="008E510B">
      <w:pPr>
        <w:pStyle w:val="Pagrindinistekstas"/>
        <w:kinsoku w:val="0"/>
        <w:overflowPunct w:val="0"/>
        <w:rPr>
          <w:sz w:val="22"/>
          <w:szCs w:val="22"/>
        </w:rPr>
      </w:pPr>
    </w:p>
    <w:p w14:paraId="168B81F4" w14:textId="77777777" w:rsidR="008E510B" w:rsidRPr="008E510B" w:rsidRDefault="008E510B" w:rsidP="008E510B">
      <w:pPr>
        <w:pStyle w:val="Pagrindinistekstas"/>
        <w:kinsoku w:val="0"/>
        <w:overflowPunct w:val="0"/>
        <w:rPr>
          <w:sz w:val="22"/>
          <w:szCs w:val="22"/>
        </w:rPr>
      </w:pPr>
      <w:r w:rsidRPr="008E510B">
        <w:rPr>
          <w:sz w:val="22"/>
          <w:szCs w:val="22"/>
        </w:rPr>
        <w:t xml:space="preserve">Pasakykite gydytojui, jeigu vartojate kurio nors iš pirmiau išvardytų vaistų. Gali reikėti pakeisti </w:t>
      </w:r>
      <w:proofErr w:type="spellStart"/>
      <w:r w:rsidRPr="008E510B">
        <w:rPr>
          <w:sz w:val="22"/>
          <w:szCs w:val="22"/>
        </w:rPr>
        <w:lastRenderedPageBreak/>
        <w:t>Enzalutamide</w:t>
      </w:r>
      <w:proofErr w:type="spellEnd"/>
      <w:r w:rsidRPr="008E510B">
        <w:rPr>
          <w:sz w:val="22"/>
          <w:szCs w:val="22"/>
        </w:rPr>
        <w:t xml:space="preserve"> STADA ar bet kurių kitų vaistų, kuriuos vartojate, dozę.</w:t>
      </w:r>
    </w:p>
    <w:p w14:paraId="010537E6" w14:textId="77777777" w:rsidR="008E510B" w:rsidRPr="008E510B" w:rsidRDefault="008E510B" w:rsidP="008E510B">
      <w:pPr>
        <w:pStyle w:val="Pagrindinistekstas"/>
        <w:kinsoku w:val="0"/>
        <w:overflowPunct w:val="0"/>
        <w:rPr>
          <w:sz w:val="22"/>
          <w:szCs w:val="22"/>
        </w:rPr>
      </w:pPr>
    </w:p>
    <w:p w14:paraId="403E2641"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Nėštumas, žindymo laikotarpis ir vaisingumas</w:t>
      </w:r>
    </w:p>
    <w:p w14:paraId="2B4E7231" w14:textId="77777777" w:rsidR="008E510B" w:rsidRPr="008E510B" w:rsidRDefault="008E510B" w:rsidP="008E510B">
      <w:pPr>
        <w:pStyle w:val="Sraopastraipa"/>
        <w:numPr>
          <w:ilvl w:val="0"/>
          <w:numId w:val="2"/>
        </w:numPr>
        <w:tabs>
          <w:tab w:val="left" w:pos="567"/>
        </w:tabs>
        <w:kinsoku w:val="0"/>
        <w:overflowPunct w:val="0"/>
        <w:ind w:left="567"/>
        <w:contextualSpacing w:val="0"/>
      </w:pPr>
      <w:proofErr w:type="spellStart"/>
      <w:r w:rsidRPr="008E510B">
        <w:rPr>
          <w:b/>
          <w:bCs/>
        </w:rPr>
        <w:t>Enzalutamide</w:t>
      </w:r>
      <w:proofErr w:type="spellEnd"/>
      <w:r w:rsidRPr="008E510B">
        <w:rPr>
          <w:b/>
          <w:bCs/>
        </w:rPr>
        <w:t xml:space="preserve"> STADA neskirtas vartoti moterims. </w:t>
      </w:r>
      <w:r w:rsidRPr="008E510B">
        <w:t>Šis vaistas gali sukelti žalą negimusiam vaikui ar sukelti nėštumo nutrūkimą, jeigu jo vartoja nėščia moteris. Šio vaisto draudžiama vartoti nėščiai, galinčiai pastoti ar žindančiai moteriai.</w:t>
      </w:r>
    </w:p>
    <w:p w14:paraId="7B7F9A4A" w14:textId="77777777" w:rsidR="008E510B" w:rsidRPr="008E510B" w:rsidRDefault="008E510B" w:rsidP="008E510B">
      <w:pPr>
        <w:pStyle w:val="Sraopastraipa"/>
        <w:numPr>
          <w:ilvl w:val="0"/>
          <w:numId w:val="2"/>
        </w:numPr>
        <w:tabs>
          <w:tab w:val="left" w:pos="567"/>
        </w:tabs>
        <w:kinsoku w:val="0"/>
        <w:overflowPunct w:val="0"/>
        <w:ind w:left="567" w:hanging="532"/>
        <w:contextualSpacing w:val="0"/>
      </w:pPr>
      <w:r w:rsidRPr="008E510B">
        <w:t>Šis vaistas gali sukelti poveikį vyrų vaisingumui.</w:t>
      </w:r>
    </w:p>
    <w:p w14:paraId="694EF693" w14:textId="77777777" w:rsidR="008E510B" w:rsidRPr="008E510B" w:rsidRDefault="008E510B" w:rsidP="008E510B">
      <w:pPr>
        <w:pStyle w:val="Sraopastraipa"/>
        <w:keepNext/>
        <w:keepLines/>
        <w:numPr>
          <w:ilvl w:val="0"/>
          <w:numId w:val="2"/>
        </w:numPr>
        <w:tabs>
          <w:tab w:val="left" w:pos="567"/>
        </w:tabs>
        <w:kinsoku w:val="0"/>
        <w:overflowPunct w:val="0"/>
        <w:ind w:left="567"/>
        <w:contextualSpacing w:val="0"/>
      </w:pPr>
      <w:r w:rsidRPr="008E510B">
        <w:t>Jeigu turite lytinių santykių su galinčia pastoti moterimi, gydymo šiuo vaistu laikotarpiu ir 3 mėnesius po gydymo nutraukimo naudokite prezervatyvus ir kitą veiksmingą kontracepcijos metodą. Jeigu turite lytinių santykių su nėščia moterimi, naudokite prezervatyvus, kad apsaugotumėte dar negimusį vaiką.</w:t>
      </w:r>
    </w:p>
    <w:p w14:paraId="1556629C" w14:textId="77777777" w:rsidR="008E510B" w:rsidRPr="008E510B" w:rsidRDefault="008E510B" w:rsidP="008E510B">
      <w:pPr>
        <w:pStyle w:val="Pagrindinistekstas"/>
        <w:tabs>
          <w:tab w:val="left" w:pos="567"/>
        </w:tabs>
        <w:kinsoku w:val="0"/>
        <w:overflowPunct w:val="0"/>
        <w:ind w:left="567" w:hanging="533"/>
        <w:rPr>
          <w:sz w:val="22"/>
          <w:szCs w:val="22"/>
        </w:rPr>
      </w:pPr>
      <w:r w:rsidRPr="008E510B">
        <w:rPr>
          <w:sz w:val="22"/>
          <w:szCs w:val="22"/>
        </w:rPr>
        <w:t>-</w:t>
      </w:r>
      <w:r w:rsidRPr="008E510B">
        <w:rPr>
          <w:sz w:val="22"/>
          <w:szCs w:val="22"/>
        </w:rPr>
        <w:tab/>
        <w:t xml:space="preserve">Moterims, prižiūrinčioms pacientus, informacija apie vaisto paruošimą ir vartojimą pateikta 3 skyriuje „Kaip vartoti </w:t>
      </w:r>
      <w:proofErr w:type="spellStart"/>
      <w:r w:rsidRPr="008E510B">
        <w:rPr>
          <w:sz w:val="22"/>
          <w:szCs w:val="22"/>
        </w:rPr>
        <w:t>Enzalutamide</w:t>
      </w:r>
      <w:proofErr w:type="spellEnd"/>
      <w:r w:rsidRPr="008E510B">
        <w:rPr>
          <w:sz w:val="22"/>
          <w:szCs w:val="22"/>
        </w:rPr>
        <w:t xml:space="preserve"> STADA“.</w:t>
      </w:r>
    </w:p>
    <w:p w14:paraId="2E11C228" w14:textId="77777777" w:rsidR="008E510B" w:rsidRPr="008E510B" w:rsidRDefault="008E510B" w:rsidP="008E510B">
      <w:pPr>
        <w:pStyle w:val="Pagrindinistekstas"/>
        <w:kinsoku w:val="0"/>
        <w:overflowPunct w:val="0"/>
        <w:rPr>
          <w:sz w:val="22"/>
          <w:szCs w:val="22"/>
        </w:rPr>
      </w:pPr>
    </w:p>
    <w:p w14:paraId="7A5236F1"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Vairavimas ir mechanizmų valdymas</w:t>
      </w:r>
    </w:p>
    <w:p w14:paraId="3F12C784" w14:textId="77777777" w:rsidR="008E510B" w:rsidRPr="008E510B" w:rsidRDefault="008E510B" w:rsidP="008E510B">
      <w:pPr>
        <w:pStyle w:val="Pagrindinistekstas"/>
        <w:kinsoku w:val="0"/>
        <w:overflowPunct w:val="0"/>
        <w:rPr>
          <w:sz w:val="22"/>
          <w:szCs w:val="22"/>
        </w:rPr>
      </w:pPr>
      <w:proofErr w:type="spellStart"/>
      <w:r w:rsidRPr="008E510B">
        <w:rPr>
          <w:sz w:val="22"/>
          <w:szCs w:val="22"/>
        </w:rPr>
        <w:t>Enzalutamide</w:t>
      </w:r>
      <w:proofErr w:type="spellEnd"/>
      <w:r w:rsidRPr="008E510B">
        <w:rPr>
          <w:sz w:val="22"/>
          <w:szCs w:val="22"/>
        </w:rPr>
        <w:t xml:space="preserve"> STADA gebėjimą vairuoti ir valdyti mechanizmus gali veikti vidutiniškai. Buvo pranešta apie traukulius, pasireiškusius </w:t>
      </w:r>
      <w:proofErr w:type="spellStart"/>
      <w:r w:rsidRPr="008E510B">
        <w:rPr>
          <w:sz w:val="22"/>
          <w:szCs w:val="22"/>
        </w:rPr>
        <w:t>Enzalutamide</w:t>
      </w:r>
      <w:proofErr w:type="spellEnd"/>
      <w:r w:rsidRPr="008E510B">
        <w:rPr>
          <w:sz w:val="22"/>
          <w:szCs w:val="22"/>
        </w:rPr>
        <w:t xml:space="preserve"> STADA vartojusiems pacientams. Jeigu Jums yra padidėjusi traukulių pasireiškimo rizika, pasakykite gydytojui.</w:t>
      </w:r>
    </w:p>
    <w:p w14:paraId="4E7CF87B" w14:textId="77777777" w:rsidR="008E510B" w:rsidRPr="008E510B" w:rsidRDefault="008E510B" w:rsidP="008E510B">
      <w:pPr>
        <w:pStyle w:val="Pagrindinistekstas"/>
        <w:kinsoku w:val="0"/>
        <w:overflowPunct w:val="0"/>
        <w:rPr>
          <w:sz w:val="22"/>
          <w:szCs w:val="22"/>
        </w:rPr>
      </w:pPr>
    </w:p>
    <w:p w14:paraId="2B55653F"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 sudėtyje yra natrio</w:t>
      </w:r>
    </w:p>
    <w:p w14:paraId="0619DE35" w14:textId="77777777" w:rsidR="008E510B" w:rsidRPr="008E510B" w:rsidRDefault="008E510B" w:rsidP="008E510B">
      <w:pPr>
        <w:pStyle w:val="Pagrindinistekstas"/>
        <w:kinsoku w:val="0"/>
        <w:overflowPunct w:val="0"/>
        <w:rPr>
          <w:sz w:val="22"/>
          <w:szCs w:val="22"/>
        </w:rPr>
      </w:pPr>
      <w:r w:rsidRPr="008E510B">
        <w:rPr>
          <w:sz w:val="22"/>
          <w:szCs w:val="22"/>
        </w:rPr>
        <w:t>Šio vaisto kiekvienoje plėvele dengtoje tabletėje yra mažiau kaip 1 </w:t>
      </w:r>
      <w:proofErr w:type="spellStart"/>
      <w:r w:rsidRPr="008E510B">
        <w:rPr>
          <w:sz w:val="22"/>
          <w:szCs w:val="22"/>
        </w:rPr>
        <w:t>mmol</w:t>
      </w:r>
      <w:proofErr w:type="spellEnd"/>
      <w:r w:rsidRPr="008E510B">
        <w:rPr>
          <w:sz w:val="22"/>
          <w:szCs w:val="22"/>
        </w:rPr>
        <w:t xml:space="preserve"> (23 mg) natrio, t. y. jis beveik neturi reikšmės.</w:t>
      </w:r>
    </w:p>
    <w:p w14:paraId="296E5333" w14:textId="77777777" w:rsidR="008E510B" w:rsidRPr="008E510B" w:rsidRDefault="008E510B" w:rsidP="008E510B">
      <w:pPr>
        <w:pStyle w:val="Pagrindinistekstas"/>
        <w:kinsoku w:val="0"/>
        <w:overflowPunct w:val="0"/>
        <w:rPr>
          <w:sz w:val="22"/>
          <w:szCs w:val="22"/>
        </w:rPr>
      </w:pPr>
    </w:p>
    <w:p w14:paraId="087A8AFF" w14:textId="77777777" w:rsidR="008E510B" w:rsidRPr="008E510B" w:rsidRDefault="008E510B" w:rsidP="008E510B">
      <w:pPr>
        <w:pStyle w:val="Pagrindinistekstas"/>
        <w:kinsoku w:val="0"/>
        <w:overflowPunct w:val="0"/>
        <w:rPr>
          <w:sz w:val="22"/>
          <w:szCs w:val="22"/>
        </w:rPr>
      </w:pPr>
    </w:p>
    <w:p w14:paraId="60330657" w14:textId="77777777" w:rsidR="008E510B" w:rsidRPr="000D3D13" w:rsidRDefault="008E510B" w:rsidP="008E510B">
      <w:pPr>
        <w:pStyle w:val="Antrat2"/>
        <w:numPr>
          <w:ilvl w:val="0"/>
          <w:numId w:val="3"/>
        </w:numPr>
        <w:tabs>
          <w:tab w:val="left" w:pos="567"/>
        </w:tabs>
        <w:spacing w:before="0" w:after="0"/>
        <w:ind w:left="567" w:hanging="567"/>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 xml:space="preserve">Kaip vartoti </w:t>
      </w: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w:t>
      </w:r>
    </w:p>
    <w:p w14:paraId="2087302B" w14:textId="77777777" w:rsidR="008E510B" w:rsidRPr="008E510B" w:rsidRDefault="008E510B" w:rsidP="008E510B">
      <w:pPr>
        <w:pStyle w:val="Pagrindinistekstas"/>
        <w:kinsoku w:val="0"/>
        <w:overflowPunct w:val="0"/>
        <w:rPr>
          <w:b/>
          <w:bCs/>
          <w:sz w:val="22"/>
          <w:szCs w:val="22"/>
        </w:rPr>
      </w:pPr>
    </w:p>
    <w:p w14:paraId="7D4F9F0F" w14:textId="77777777" w:rsidR="008E510B" w:rsidRPr="008E510B" w:rsidRDefault="008E510B" w:rsidP="008E510B">
      <w:pPr>
        <w:pStyle w:val="Pagrindinistekstas"/>
        <w:kinsoku w:val="0"/>
        <w:overflowPunct w:val="0"/>
        <w:rPr>
          <w:sz w:val="22"/>
          <w:szCs w:val="22"/>
        </w:rPr>
      </w:pPr>
      <w:r w:rsidRPr="008E510B">
        <w:rPr>
          <w:sz w:val="22"/>
          <w:szCs w:val="22"/>
        </w:rPr>
        <w:t>Visada vartokite šį vaistą tiksliai, kaip nurodė gydytojas. Jeigu abejojate, kreipkitės į gydytoją.</w:t>
      </w:r>
    </w:p>
    <w:p w14:paraId="7296008D" w14:textId="77777777" w:rsidR="008E510B" w:rsidRPr="008E510B" w:rsidRDefault="008E510B" w:rsidP="008E510B">
      <w:pPr>
        <w:pStyle w:val="Pagrindinistekstas"/>
        <w:kinsoku w:val="0"/>
        <w:overflowPunct w:val="0"/>
        <w:rPr>
          <w:sz w:val="22"/>
          <w:szCs w:val="22"/>
        </w:rPr>
      </w:pPr>
    </w:p>
    <w:p w14:paraId="7FA01608" w14:textId="77777777" w:rsidR="008E510B" w:rsidRPr="008E510B" w:rsidRDefault="008E510B" w:rsidP="008E510B">
      <w:pPr>
        <w:pStyle w:val="Pagrindinistekstas"/>
        <w:kinsoku w:val="0"/>
        <w:overflowPunct w:val="0"/>
        <w:rPr>
          <w:sz w:val="22"/>
          <w:szCs w:val="22"/>
        </w:rPr>
      </w:pPr>
      <w:r w:rsidRPr="008E510B">
        <w:rPr>
          <w:sz w:val="22"/>
          <w:szCs w:val="22"/>
        </w:rPr>
        <w:t>Įprasta dozė yra 160 mg (keturios 40 mg plėvele dengtos tabletės arba dvi 80 mg plėvele dengtos tabletės), vartojama tuo pačiu metu vieną kartą per parą.</w:t>
      </w:r>
    </w:p>
    <w:p w14:paraId="3B7A3801" w14:textId="77777777" w:rsidR="008E510B" w:rsidRPr="008E510B" w:rsidRDefault="008E510B" w:rsidP="008E510B">
      <w:pPr>
        <w:pStyle w:val="Pagrindinistekstas"/>
        <w:kinsoku w:val="0"/>
        <w:overflowPunct w:val="0"/>
        <w:rPr>
          <w:sz w:val="22"/>
          <w:szCs w:val="22"/>
        </w:rPr>
      </w:pPr>
    </w:p>
    <w:p w14:paraId="5AC34505"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 vartojimas</w:t>
      </w:r>
    </w:p>
    <w:p w14:paraId="103BB5AC" w14:textId="77777777" w:rsidR="008E510B" w:rsidRPr="008E510B" w:rsidRDefault="008E510B" w:rsidP="008E510B">
      <w:pPr>
        <w:pStyle w:val="Sraopastraipa"/>
        <w:numPr>
          <w:ilvl w:val="0"/>
          <w:numId w:val="1"/>
        </w:numPr>
        <w:kinsoku w:val="0"/>
        <w:overflowPunct w:val="0"/>
        <w:ind w:left="567" w:hanging="567"/>
        <w:contextualSpacing w:val="0"/>
      </w:pPr>
      <w:r w:rsidRPr="008E510B">
        <w:t>Tabletes nurykite nedalytas, užgerdami pakankamu kiekiu vandens.</w:t>
      </w:r>
    </w:p>
    <w:p w14:paraId="5DB54DB1" w14:textId="77777777" w:rsidR="008E510B" w:rsidRPr="008E510B" w:rsidRDefault="008E510B" w:rsidP="008E510B">
      <w:pPr>
        <w:pStyle w:val="Sraopastraipa"/>
        <w:numPr>
          <w:ilvl w:val="0"/>
          <w:numId w:val="1"/>
        </w:numPr>
        <w:kinsoku w:val="0"/>
        <w:overflowPunct w:val="0"/>
        <w:ind w:left="567" w:hanging="567"/>
        <w:contextualSpacing w:val="0"/>
      </w:pPr>
      <w:r w:rsidRPr="008E510B">
        <w:t>Prieš nurydami tablečių nepjaustykite, nelaužykite ir nekramtykite.</w:t>
      </w:r>
    </w:p>
    <w:p w14:paraId="0F7260B6" w14:textId="77777777" w:rsidR="008E510B" w:rsidRPr="008E510B" w:rsidRDefault="008E510B" w:rsidP="008E510B">
      <w:pPr>
        <w:pStyle w:val="Sraopastraipa"/>
        <w:numPr>
          <w:ilvl w:val="0"/>
          <w:numId w:val="1"/>
        </w:numPr>
        <w:kinsoku w:val="0"/>
        <w:overflowPunct w:val="0"/>
        <w:ind w:left="567" w:hanging="567"/>
        <w:contextualSpacing w:val="0"/>
      </w:pPr>
      <w:proofErr w:type="spellStart"/>
      <w:r w:rsidRPr="008E510B">
        <w:t>Enzalutamide</w:t>
      </w:r>
      <w:proofErr w:type="spellEnd"/>
      <w:r w:rsidRPr="008E510B">
        <w:t xml:space="preserve"> STADA galima vartoti neatsižvelgiant į valgį.</w:t>
      </w:r>
    </w:p>
    <w:p w14:paraId="31F4DEB0" w14:textId="77777777" w:rsidR="008E510B" w:rsidRPr="008E510B" w:rsidRDefault="008E510B" w:rsidP="008E510B">
      <w:pPr>
        <w:pStyle w:val="Sraopastraipa"/>
        <w:numPr>
          <w:ilvl w:val="0"/>
          <w:numId w:val="1"/>
        </w:numPr>
        <w:kinsoku w:val="0"/>
        <w:overflowPunct w:val="0"/>
        <w:ind w:left="567" w:hanging="567"/>
        <w:contextualSpacing w:val="0"/>
      </w:pPr>
      <w:proofErr w:type="spellStart"/>
      <w:r w:rsidRPr="008E510B">
        <w:t>Enzalutamide</w:t>
      </w:r>
      <w:proofErr w:type="spellEnd"/>
      <w:r w:rsidRPr="008E510B">
        <w:t xml:space="preserve"> STADA negali ruošti kiti asmenys, išskyrus pacientą ar jį prižiūrintį asmenį. Nėščios ar galinčios pastoti moterys neturėtų rankomis liesti pažeistų </w:t>
      </w:r>
      <w:proofErr w:type="spellStart"/>
      <w:r w:rsidRPr="008E510B">
        <w:t>Enzalutamide</w:t>
      </w:r>
      <w:proofErr w:type="spellEnd"/>
      <w:r w:rsidRPr="008E510B">
        <w:t xml:space="preserve"> STADA tablečių be apsaugos, pvz., pirštinių.</w:t>
      </w:r>
    </w:p>
    <w:p w14:paraId="1A0FE519" w14:textId="77777777" w:rsidR="008E510B" w:rsidRPr="008E510B" w:rsidRDefault="008E510B" w:rsidP="008E510B">
      <w:pPr>
        <w:pStyle w:val="Pagrindinistekstas"/>
        <w:kinsoku w:val="0"/>
        <w:overflowPunct w:val="0"/>
        <w:rPr>
          <w:sz w:val="22"/>
          <w:szCs w:val="22"/>
        </w:rPr>
      </w:pPr>
    </w:p>
    <w:p w14:paraId="6ED4BDC8" w14:textId="77777777" w:rsidR="008E510B" w:rsidRPr="008E510B" w:rsidRDefault="008E510B" w:rsidP="008E510B">
      <w:pPr>
        <w:pStyle w:val="Pagrindinistekstas"/>
        <w:kinsoku w:val="0"/>
        <w:overflowPunct w:val="0"/>
        <w:rPr>
          <w:sz w:val="22"/>
          <w:szCs w:val="22"/>
        </w:rPr>
      </w:pPr>
      <w:r w:rsidRPr="008E510B">
        <w:rPr>
          <w:sz w:val="22"/>
          <w:szCs w:val="22"/>
        </w:rPr>
        <w:t xml:space="preserve">Gydytojas taip pat gali paskirti kitų vaistų, kol vartojate </w:t>
      </w:r>
      <w:proofErr w:type="spellStart"/>
      <w:r w:rsidRPr="008E510B">
        <w:rPr>
          <w:sz w:val="22"/>
          <w:szCs w:val="22"/>
        </w:rPr>
        <w:t>Enzalutamide</w:t>
      </w:r>
      <w:proofErr w:type="spellEnd"/>
      <w:r w:rsidRPr="008E510B">
        <w:rPr>
          <w:sz w:val="22"/>
          <w:szCs w:val="22"/>
        </w:rPr>
        <w:t xml:space="preserve"> STADA.</w:t>
      </w:r>
    </w:p>
    <w:p w14:paraId="7281895B" w14:textId="77777777" w:rsidR="008E510B" w:rsidRPr="008E510B" w:rsidRDefault="008E510B" w:rsidP="008E510B">
      <w:pPr>
        <w:pStyle w:val="Pagrindinistekstas"/>
        <w:kinsoku w:val="0"/>
        <w:overflowPunct w:val="0"/>
        <w:rPr>
          <w:sz w:val="22"/>
          <w:szCs w:val="22"/>
        </w:rPr>
      </w:pPr>
    </w:p>
    <w:p w14:paraId="6E7F50E1"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 xml:space="preserve">Ką daryti pavartojus per didelę </w:t>
      </w: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 dozę</w:t>
      </w:r>
    </w:p>
    <w:p w14:paraId="254ECC70" w14:textId="77777777" w:rsidR="008E510B" w:rsidRPr="008E510B" w:rsidRDefault="008E510B" w:rsidP="008E510B">
      <w:pPr>
        <w:pStyle w:val="Pagrindinistekstas"/>
        <w:kinsoku w:val="0"/>
        <w:overflowPunct w:val="0"/>
        <w:rPr>
          <w:sz w:val="22"/>
          <w:szCs w:val="22"/>
        </w:rPr>
      </w:pPr>
      <w:r w:rsidRPr="008E510B">
        <w:rPr>
          <w:sz w:val="22"/>
          <w:szCs w:val="22"/>
        </w:rPr>
        <w:t xml:space="preserve">Jeigu pavartosite daugiau tablečių, nei paskirta, nustokite vartoti </w:t>
      </w:r>
      <w:proofErr w:type="spellStart"/>
      <w:r w:rsidRPr="008E510B">
        <w:rPr>
          <w:sz w:val="22"/>
          <w:szCs w:val="22"/>
        </w:rPr>
        <w:t>Enzalutamide</w:t>
      </w:r>
      <w:proofErr w:type="spellEnd"/>
      <w:r w:rsidRPr="008E510B">
        <w:rPr>
          <w:sz w:val="22"/>
          <w:szCs w:val="22"/>
        </w:rPr>
        <w:t xml:space="preserve"> STADA ir kreipkitės į gydytoją. Jums gali padidėti traukulių ar kitokio šalutinio poveikio rizika.</w:t>
      </w:r>
    </w:p>
    <w:p w14:paraId="5B05B289" w14:textId="77777777" w:rsidR="008E510B" w:rsidRPr="008E510B" w:rsidRDefault="008E510B" w:rsidP="008E510B">
      <w:pPr>
        <w:pStyle w:val="Pagrindinistekstas"/>
        <w:kinsoku w:val="0"/>
        <w:overflowPunct w:val="0"/>
        <w:rPr>
          <w:sz w:val="22"/>
          <w:szCs w:val="22"/>
        </w:rPr>
      </w:pPr>
    </w:p>
    <w:p w14:paraId="049F2769"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 xml:space="preserve">Pamiršus pavartoti </w:t>
      </w: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w:t>
      </w:r>
    </w:p>
    <w:p w14:paraId="68B7A15D" w14:textId="77777777" w:rsidR="008E510B" w:rsidRPr="008E510B" w:rsidRDefault="008E510B" w:rsidP="008E510B">
      <w:pPr>
        <w:pStyle w:val="Sraopastraipa"/>
        <w:numPr>
          <w:ilvl w:val="0"/>
          <w:numId w:val="1"/>
        </w:numPr>
        <w:tabs>
          <w:tab w:val="left" w:pos="567"/>
        </w:tabs>
        <w:kinsoku w:val="0"/>
        <w:overflowPunct w:val="0"/>
        <w:ind w:left="567"/>
        <w:contextualSpacing w:val="0"/>
      </w:pPr>
      <w:r w:rsidRPr="008E510B">
        <w:t xml:space="preserve">Pamiršus pavartoti </w:t>
      </w:r>
      <w:proofErr w:type="spellStart"/>
      <w:r w:rsidRPr="008E510B">
        <w:t>Enzalutamide</w:t>
      </w:r>
      <w:proofErr w:type="spellEnd"/>
      <w:r w:rsidRPr="008E510B">
        <w:t xml:space="preserve"> STADA įprastu metu, įprastą dozę suvartokite kuo greičiau, kai tik prisiminsite.</w:t>
      </w:r>
    </w:p>
    <w:p w14:paraId="67B64BCB" w14:textId="77777777" w:rsidR="008E510B" w:rsidRPr="008E510B" w:rsidRDefault="008E510B" w:rsidP="008E510B">
      <w:pPr>
        <w:pStyle w:val="Sraopastraipa"/>
        <w:numPr>
          <w:ilvl w:val="0"/>
          <w:numId w:val="1"/>
        </w:numPr>
        <w:tabs>
          <w:tab w:val="left" w:pos="567"/>
        </w:tabs>
        <w:kinsoku w:val="0"/>
        <w:overflowPunct w:val="0"/>
        <w:ind w:left="567"/>
        <w:contextualSpacing w:val="0"/>
      </w:pPr>
      <w:r w:rsidRPr="008E510B">
        <w:t xml:space="preserve">Pamiršus pavartoti </w:t>
      </w:r>
      <w:proofErr w:type="spellStart"/>
      <w:r w:rsidRPr="008E510B">
        <w:t>Enzalutamide</w:t>
      </w:r>
      <w:proofErr w:type="spellEnd"/>
      <w:r w:rsidRPr="008E510B">
        <w:t xml:space="preserve"> STADA visą parą, įprastą dozę vartokite kitą parą.</w:t>
      </w:r>
    </w:p>
    <w:p w14:paraId="578690DF" w14:textId="77777777" w:rsidR="008E510B" w:rsidRPr="008E510B" w:rsidRDefault="008E510B" w:rsidP="008E510B">
      <w:pPr>
        <w:pStyle w:val="Sraopastraipa"/>
        <w:numPr>
          <w:ilvl w:val="0"/>
          <w:numId w:val="1"/>
        </w:numPr>
        <w:tabs>
          <w:tab w:val="left" w:pos="567"/>
        </w:tabs>
        <w:kinsoku w:val="0"/>
        <w:overflowPunct w:val="0"/>
        <w:ind w:left="567"/>
        <w:contextualSpacing w:val="0"/>
      </w:pPr>
      <w:r w:rsidRPr="008E510B">
        <w:t xml:space="preserve">Pamiršus pavartoti </w:t>
      </w:r>
      <w:proofErr w:type="spellStart"/>
      <w:r w:rsidRPr="008E510B">
        <w:t>Enzalutamide</w:t>
      </w:r>
      <w:proofErr w:type="spellEnd"/>
      <w:r w:rsidRPr="008E510B">
        <w:t xml:space="preserve"> STADA daugiau nei vieną parą, apie tai nedelsdami pasakykite gydytojui.</w:t>
      </w:r>
    </w:p>
    <w:p w14:paraId="6070AAF4" w14:textId="77777777" w:rsidR="008E510B" w:rsidRPr="008E510B" w:rsidRDefault="008E510B" w:rsidP="008E510B">
      <w:pPr>
        <w:pStyle w:val="Sraopastraipa"/>
        <w:numPr>
          <w:ilvl w:val="0"/>
          <w:numId w:val="1"/>
        </w:numPr>
        <w:tabs>
          <w:tab w:val="left" w:pos="567"/>
        </w:tabs>
        <w:kinsoku w:val="0"/>
        <w:overflowPunct w:val="0"/>
        <w:ind w:left="567"/>
        <w:contextualSpacing w:val="0"/>
      </w:pPr>
      <w:r w:rsidRPr="008E510B">
        <w:rPr>
          <w:b/>
          <w:bCs/>
        </w:rPr>
        <w:t xml:space="preserve">Negalima vartoti dvigubos dozės </w:t>
      </w:r>
      <w:r w:rsidRPr="008E510B">
        <w:t>norint kompensuoti praleistą dozę.</w:t>
      </w:r>
    </w:p>
    <w:p w14:paraId="5D5B3AB7" w14:textId="77777777" w:rsidR="008E510B" w:rsidRPr="008E510B" w:rsidRDefault="008E510B" w:rsidP="008E510B">
      <w:pPr>
        <w:pStyle w:val="Pagrindinistekstas"/>
        <w:kinsoku w:val="0"/>
        <w:overflowPunct w:val="0"/>
        <w:rPr>
          <w:sz w:val="22"/>
          <w:szCs w:val="22"/>
        </w:rPr>
      </w:pPr>
    </w:p>
    <w:p w14:paraId="0FE863C9"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 xml:space="preserve">Nustojus vartoti </w:t>
      </w: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w:t>
      </w:r>
    </w:p>
    <w:p w14:paraId="6148DFAC" w14:textId="77777777" w:rsidR="008E510B" w:rsidRPr="008E510B" w:rsidRDefault="008E510B" w:rsidP="008E510B">
      <w:pPr>
        <w:pStyle w:val="Pagrindinistekstas"/>
        <w:kinsoku w:val="0"/>
        <w:overflowPunct w:val="0"/>
        <w:rPr>
          <w:sz w:val="22"/>
          <w:szCs w:val="22"/>
        </w:rPr>
      </w:pPr>
      <w:r w:rsidRPr="008E510B">
        <w:rPr>
          <w:sz w:val="22"/>
          <w:szCs w:val="22"/>
        </w:rPr>
        <w:t>Nenustokite vartoti šio vaisto, nebent nurodė gydytojas.</w:t>
      </w:r>
    </w:p>
    <w:p w14:paraId="43B9B887" w14:textId="77777777" w:rsidR="008E510B" w:rsidRPr="008E510B" w:rsidRDefault="008E510B" w:rsidP="008E510B">
      <w:pPr>
        <w:pStyle w:val="Pagrindinistekstas"/>
        <w:kinsoku w:val="0"/>
        <w:overflowPunct w:val="0"/>
        <w:rPr>
          <w:sz w:val="22"/>
          <w:szCs w:val="22"/>
        </w:rPr>
      </w:pPr>
    </w:p>
    <w:p w14:paraId="46E8F43A" w14:textId="77777777" w:rsidR="008E510B" w:rsidRPr="008E510B" w:rsidRDefault="008E510B" w:rsidP="008E510B">
      <w:pPr>
        <w:pStyle w:val="Pagrindinistekstas"/>
        <w:kinsoku w:val="0"/>
        <w:overflowPunct w:val="0"/>
        <w:rPr>
          <w:sz w:val="22"/>
          <w:szCs w:val="22"/>
        </w:rPr>
      </w:pPr>
      <w:r w:rsidRPr="008E510B">
        <w:rPr>
          <w:sz w:val="22"/>
          <w:szCs w:val="22"/>
        </w:rPr>
        <w:t>Jeigu kiltų daugiau klausimų dėl šio vaisto vartojimo, kreipkitės į gydytoją.</w:t>
      </w:r>
    </w:p>
    <w:p w14:paraId="71EE1F19" w14:textId="77777777" w:rsidR="008E510B" w:rsidRPr="008E510B" w:rsidRDefault="008E510B" w:rsidP="008E510B">
      <w:pPr>
        <w:pStyle w:val="Pagrindinistekstas"/>
        <w:kinsoku w:val="0"/>
        <w:overflowPunct w:val="0"/>
        <w:rPr>
          <w:sz w:val="22"/>
          <w:szCs w:val="22"/>
        </w:rPr>
      </w:pPr>
    </w:p>
    <w:p w14:paraId="572BED9A" w14:textId="77777777" w:rsidR="008E510B" w:rsidRPr="008E510B" w:rsidRDefault="008E510B" w:rsidP="008E510B">
      <w:pPr>
        <w:pStyle w:val="Pagrindinistekstas"/>
        <w:kinsoku w:val="0"/>
        <w:overflowPunct w:val="0"/>
        <w:rPr>
          <w:sz w:val="22"/>
          <w:szCs w:val="22"/>
        </w:rPr>
      </w:pPr>
    </w:p>
    <w:p w14:paraId="4B471FF6" w14:textId="77777777" w:rsidR="008E510B" w:rsidRPr="000D3D13" w:rsidRDefault="008E510B" w:rsidP="008E510B">
      <w:pPr>
        <w:pStyle w:val="Antrat2"/>
        <w:numPr>
          <w:ilvl w:val="0"/>
          <w:numId w:val="3"/>
        </w:numPr>
        <w:tabs>
          <w:tab w:val="left" w:pos="567"/>
        </w:tabs>
        <w:spacing w:before="0" w:after="0"/>
        <w:ind w:left="567" w:hanging="567"/>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Galimas šalutinis poveikis</w:t>
      </w:r>
    </w:p>
    <w:p w14:paraId="02A1F33E" w14:textId="77777777" w:rsidR="008E510B" w:rsidRPr="008E510B" w:rsidRDefault="008E510B" w:rsidP="008E510B">
      <w:pPr>
        <w:pStyle w:val="Pagrindinistekstas"/>
        <w:keepNext/>
        <w:keepLines/>
        <w:kinsoku w:val="0"/>
        <w:overflowPunct w:val="0"/>
        <w:rPr>
          <w:b/>
          <w:bCs/>
          <w:sz w:val="22"/>
          <w:szCs w:val="22"/>
        </w:rPr>
      </w:pPr>
    </w:p>
    <w:p w14:paraId="19FD40F5" w14:textId="77777777" w:rsidR="008E510B" w:rsidRPr="008E510B" w:rsidRDefault="008E510B" w:rsidP="008E510B">
      <w:pPr>
        <w:pStyle w:val="Pagrindinistekstas"/>
        <w:keepNext/>
        <w:keepLines/>
        <w:kinsoku w:val="0"/>
        <w:overflowPunct w:val="0"/>
        <w:rPr>
          <w:sz w:val="22"/>
          <w:szCs w:val="22"/>
        </w:rPr>
      </w:pPr>
      <w:r w:rsidRPr="008E510B">
        <w:rPr>
          <w:sz w:val="22"/>
          <w:szCs w:val="22"/>
        </w:rPr>
        <w:t>Šis vaistas, kaip ir visi kiti, gali sukelti šalutinį poveikį, nors jis pasireiškia ne visiems žmonėms.</w:t>
      </w:r>
    </w:p>
    <w:p w14:paraId="23B1A9A9" w14:textId="77777777" w:rsidR="008E510B" w:rsidRPr="008E510B" w:rsidRDefault="008E510B" w:rsidP="008E510B">
      <w:pPr>
        <w:pStyle w:val="Pagrindinistekstas"/>
        <w:keepNext/>
        <w:keepLines/>
        <w:kinsoku w:val="0"/>
        <w:overflowPunct w:val="0"/>
        <w:rPr>
          <w:sz w:val="22"/>
          <w:szCs w:val="22"/>
        </w:rPr>
      </w:pPr>
    </w:p>
    <w:p w14:paraId="71C67AC7" w14:textId="77777777" w:rsidR="008E510B" w:rsidRPr="000D3D13" w:rsidRDefault="008E510B" w:rsidP="008E510B">
      <w:pPr>
        <w:pStyle w:val="Antrat2"/>
        <w:spacing w:before="0" w:after="0"/>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Traukuliai</w:t>
      </w:r>
    </w:p>
    <w:p w14:paraId="666121F2" w14:textId="77777777" w:rsidR="008E510B" w:rsidRPr="008E510B" w:rsidRDefault="008E510B" w:rsidP="008E510B">
      <w:pPr>
        <w:pStyle w:val="Pagrindinistekstas"/>
        <w:kinsoku w:val="0"/>
        <w:overflowPunct w:val="0"/>
        <w:rPr>
          <w:sz w:val="22"/>
          <w:szCs w:val="22"/>
        </w:rPr>
      </w:pPr>
      <w:r w:rsidRPr="008E510B">
        <w:rPr>
          <w:sz w:val="22"/>
          <w:szCs w:val="22"/>
        </w:rPr>
        <w:t xml:space="preserve">Traukulių atsirado apytiksliai 6 iš 1 000 žmonių, vartojusių </w:t>
      </w:r>
      <w:proofErr w:type="spellStart"/>
      <w:r w:rsidRPr="008E510B">
        <w:rPr>
          <w:sz w:val="22"/>
          <w:szCs w:val="22"/>
        </w:rPr>
        <w:t>Enzalutamide</w:t>
      </w:r>
      <w:proofErr w:type="spellEnd"/>
      <w:r w:rsidRPr="008E510B">
        <w:rPr>
          <w:sz w:val="22"/>
          <w:szCs w:val="22"/>
        </w:rPr>
        <w:t xml:space="preserve"> STADA, ir mažiau nei 3 iš 1 000 žmonių, vartojusių placebo.</w:t>
      </w:r>
    </w:p>
    <w:p w14:paraId="37603248" w14:textId="77777777" w:rsidR="008E510B" w:rsidRPr="008E510B" w:rsidRDefault="008E510B" w:rsidP="008E510B">
      <w:pPr>
        <w:pStyle w:val="Pagrindinistekstas"/>
        <w:kinsoku w:val="0"/>
        <w:overflowPunct w:val="0"/>
        <w:rPr>
          <w:sz w:val="22"/>
          <w:szCs w:val="22"/>
        </w:rPr>
      </w:pPr>
    </w:p>
    <w:p w14:paraId="0075C72E" w14:textId="77777777" w:rsidR="008E510B" w:rsidRPr="008E510B" w:rsidRDefault="008E510B" w:rsidP="008E510B">
      <w:pPr>
        <w:pStyle w:val="Pagrindinistekstas"/>
        <w:kinsoku w:val="0"/>
        <w:overflowPunct w:val="0"/>
        <w:rPr>
          <w:sz w:val="22"/>
          <w:szCs w:val="22"/>
        </w:rPr>
      </w:pPr>
      <w:r w:rsidRPr="008E510B">
        <w:rPr>
          <w:sz w:val="22"/>
          <w:szCs w:val="22"/>
        </w:rPr>
        <w:t>Traukulių pasireiškimas yra labiau tikėtinas, jeigu vartojate didesnę, nei rekomenduojama, šio vaisto dozę, jeigu vartojate tam tikrų kitų vaistų arba jeigu Jums yra didesnė traukulių pasireiškimo rizika.</w:t>
      </w:r>
    </w:p>
    <w:p w14:paraId="4166ED14" w14:textId="77777777" w:rsidR="008E510B" w:rsidRPr="008E510B" w:rsidRDefault="008E510B" w:rsidP="008E510B">
      <w:pPr>
        <w:pStyle w:val="Pagrindinistekstas"/>
        <w:kinsoku w:val="0"/>
        <w:overflowPunct w:val="0"/>
        <w:rPr>
          <w:sz w:val="22"/>
          <w:szCs w:val="22"/>
        </w:rPr>
      </w:pPr>
    </w:p>
    <w:p w14:paraId="24A1E90B" w14:textId="77777777" w:rsidR="008E510B" w:rsidRPr="008E510B" w:rsidRDefault="008E510B" w:rsidP="008E510B">
      <w:pPr>
        <w:pStyle w:val="Pagrindinistekstas"/>
        <w:kinsoku w:val="0"/>
        <w:overflowPunct w:val="0"/>
        <w:rPr>
          <w:sz w:val="22"/>
          <w:szCs w:val="22"/>
        </w:rPr>
      </w:pPr>
      <w:r w:rsidRPr="008E510B">
        <w:rPr>
          <w:b/>
          <w:bCs/>
          <w:sz w:val="22"/>
          <w:szCs w:val="22"/>
        </w:rPr>
        <w:t>Jeigu patyrėte traukulių</w:t>
      </w:r>
      <w:r w:rsidRPr="008E510B">
        <w:rPr>
          <w:sz w:val="22"/>
          <w:szCs w:val="22"/>
        </w:rPr>
        <w:t xml:space="preserve">, kuo greičiau kreipkitės į gydytoją. Gydytojas gali nuspręsti, kad turite nutraukti </w:t>
      </w:r>
      <w:proofErr w:type="spellStart"/>
      <w:r w:rsidRPr="008E510B">
        <w:rPr>
          <w:sz w:val="22"/>
          <w:szCs w:val="22"/>
        </w:rPr>
        <w:t>Enzalutamide</w:t>
      </w:r>
      <w:proofErr w:type="spellEnd"/>
      <w:r w:rsidRPr="008E510B">
        <w:rPr>
          <w:sz w:val="22"/>
          <w:szCs w:val="22"/>
        </w:rPr>
        <w:t xml:space="preserve"> STADA vartojimą.</w:t>
      </w:r>
    </w:p>
    <w:p w14:paraId="72760297" w14:textId="77777777" w:rsidR="008E510B" w:rsidRPr="008E510B" w:rsidRDefault="008E510B" w:rsidP="008E510B">
      <w:pPr>
        <w:pStyle w:val="Pagrindinistekstas"/>
        <w:kinsoku w:val="0"/>
        <w:overflowPunct w:val="0"/>
        <w:rPr>
          <w:sz w:val="22"/>
          <w:szCs w:val="22"/>
        </w:rPr>
      </w:pPr>
    </w:p>
    <w:p w14:paraId="344E5284"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 xml:space="preserve">Užpakalinės grįžtamos </w:t>
      </w:r>
      <w:proofErr w:type="spellStart"/>
      <w:r w:rsidRPr="000D3D13">
        <w:rPr>
          <w:rFonts w:ascii="Times New Roman" w:hAnsi="Times New Roman" w:cs="Times New Roman"/>
          <w:b/>
          <w:bCs/>
          <w:color w:val="auto"/>
          <w:sz w:val="22"/>
          <w:szCs w:val="22"/>
        </w:rPr>
        <w:t>encefalopatijos</w:t>
      </w:r>
      <w:proofErr w:type="spellEnd"/>
      <w:r w:rsidRPr="000D3D13">
        <w:rPr>
          <w:rFonts w:ascii="Times New Roman" w:hAnsi="Times New Roman" w:cs="Times New Roman"/>
          <w:b/>
          <w:bCs/>
          <w:color w:val="auto"/>
          <w:sz w:val="22"/>
          <w:szCs w:val="22"/>
        </w:rPr>
        <w:t xml:space="preserve"> sindromas (UGES)</w:t>
      </w:r>
    </w:p>
    <w:p w14:paraId="3BC06EF1" w14:textId="77777777" w:rsidR="008E510B" w:rsidRPr="008E510B" w:rsidRDefault="008E510B" w:rsidP="008E510B">
      <w:pPr>
        <w:pStyle w:val="Pagrindinistekstas"/>
        <w:kinsoku w:val="0"/>
        <w:overflowPunct w:val="0"/>
        <w:rPr>
          <w:sz w:val="22"/>
          <w:szCs w:val="22"/>
        </w:rPr>
      </w:pPr>
      <w:r w:rsidRPr="008E510B">
        <w:rPr>
          <w:sz w:val="22"/>
          <w:szCs w:val="22"/>
        </w:rPr>
        <w:t xml:space="preserve">Gauta retų pranešimų, kad </w:t>
      </w:r>
      <w:proofErr w:type="spellStart"/>
      <w:r w:rsidRPr="008E510B">
        <w:rPr>
          <w:sz w:val="22"/>
          <w:szCs w:val="22"/>
        </w:rPr>
        <w:t>Enzalutamide</w:t>
      </w:r>
      <w:proofErr w:type="spellEnd"/>
      <w:r w:rsidRPr="008E510B">
        <w:rPr>
          <w:sz w:val="22"/>
          <w:szCs w:val="22"/>
        </w:rPr>
        <w:t xml:space="preserve"> STADA vartojantiems pacientams pasireiškė UGES (gali pasireikšti ne daugiau nei 1 iš 1 000 žmonių) – reta grįžtamai galvos smegenis pažeidžianti būklė. Jei Jums atsirado traukulių, sustiprėjo galvos skausmas, pasireiškė minčių susipainiojimas, aklumas ar kitokių regėjimo sutrikimų, nedelsdami kreipkitės į gydytoją.</w:t>
      </w:r>
    </w:p>
    <w:p w14:paraId="606CD6FC" w14:textId="77777777" w:rsidR="008E510B" w:rsidRPr="008E510B" w:rsidRDefault="008E510B" w:rsidP="008E510B">
      <w:pPr>
        <w:pStyle w:val="Pagrindinistekstas"/>
        <w:kinsoku w:val="0"/>
        <w:overflowPunct w:val="0"/>
        <w:rPr>
          <w:sz w:val="22"/>
          <w:szCs w:val="22"/>
        </w:rPr>
      </w:pPr>
    </w:p>
    <w:p w14:paraId="4A806DAB"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Kitas galimas šalutinis poveikis</w:t>
      </w:r>
    </w:p>
    <w:p w14:paraId="3BFC1715" w14:textId="77777777" w:rsidR="008E510B" w:rsidRPr="008E510B" w:rsidRDefault="008E510B" w:rsidP="008E510B">
      <w:pPr>
        <w:pStyle w:val="Pagrindinistekstas"/>
        <w:kinsoku w:val="0"/>
        <w:overflowPunct w:val="0"/>
        <w:rPr>
          <w:b/>
          <w:bCs/>
          <w:sz w:val="22"/>
          <w:szCs w:val="22"/>
        </w:rPr>
      </w:pPr>
    </w:p>
    <w:p w14:paraId="510E51ED" w14:textId="77777777" w:rsidR="008E510B" w:rsidRPr="008E510B" w:rsidRDefault="008E510B" w:rsidP="008E510B">
      <w:pPr>
        <w:pStyle w:val="Pagrindinistekstas"/>
        <w:kinsoku w:val="0"/>
        <w:overflowPunct w:val="0"/>
        <w:rPr>
          <w:sz w:val="22"/>
          <w:szCs w:val="22"/>
        </w:rPr>
      </w:pPr>
      <w:r w:rsidRPr="008E510B">
        <w:rPr>
          <w:b/>
          <w:bCs/>
          <w:sz w:val="22"/>
          <w:szCs w:val="22"/>
        </w:rPr>
        <w:t>Labai dažni šalutinio poveikio reiškiniai</w:t>
      </w:r>
      <w:r w:rsidRPr="008E510B">
        <w:rPr>
          <w:sz w:val="22"/>
          <w:szCs w:val="22"/>
        </w:rPr>
        <w:t xml:space="preserve"> </w:t>
      </w:r>
      <w:r w:rsidRPr="008E510B">
        <w:rPr>
          <w:b/>
          <w:bCs/>
          <w:sz w:val="22"/>
          <w:szCs w:val="22"/>
        </w:rPr>
        <w:t xml:space="preserve">(gali pasireikšti ne rečiau kaip 1 iš 10 asmenų): </w:t>
      </w:r>
      <w:r w:rsidRPr="008E510B">
        <w:rPr>
          <w:sz w:val="22"/>
          <w:szCs w:val="22"/>
        </w:rPr>
        <w:t>nuovargis, griuvimas, kaulų lūžiai, karščio pylimas, didelis kraujospūdis.</w:t>
      </w:r>
    </w:p>
    <w:p w14:paraId="2D69CE03" w14:textId="77777777" w:rsidR="008E510B" w:rsidRPr="008E510B" w:rsidRDefault="008E510B" w:rsidP="008E510B">
      <w:pPr>
        <w:pStyle w:val="Pagrindinistekstas"/>
        <w:kinsoku w:val="0"/>
        <w:overflowPunct w:val="0"/>
        <w:rPr>
          <w:sz w:val="22"/>
          <w:szCs w:val="22"/>
        </w:rPr>
      </w:pPr>
    </w:p>
    <w:p w14:paraId="4F11058E" w14:textId="77777777" w:rsidR="008E510B" w:rsidRPr="008E510B" w:rsidRDefault="008E510B" w:rsidP="008E510B">
      <w:pPr>
        <w:pStyle w:val="Pagrindinistekstas"/>
        <w:kinsoku w:val="0"/>
        <w:overflowPunct w:val="0"/>
        <w:rPr>
          <w:sz w:val="22"/>
          <w:szCs w:val="22"/>
        </w:rPr>
      </w:pPr>
      <w:r w:rsidRPr="008E510B">
        <w:rPr>
          <w:b/>
          <w:bCs/>
          <w:sz w:val="22"/>
          <w:szCs w:val="22"/>
        </w:rPr>
        <w:t>Dažni šalutinio poveikio reiškiniai</w:t>
      </w:r>
      <w:r w:rsidRPr="008E510B">
        <w:rPr>
          <w:sz w:val="22"/>
          <w:szCs w:val="22"/>
        </w:rPr>
        <w:t xml:space="preserve"> </w:t>
      </w:r>
      <w:r w:rsidRPr="008E510B">
        <w:rPr>
          <w:b/>
          <w:bCs/>
          <w:sz w:val="22"/>
          <w:szCs w:val="22"/>
        </w:rPr>
        <w:t>(gali pasireikšti rečiau kaip 1 iš 10 asmenų):</w:t>
      </w:r>
      <w:r w:rsidRPr="008E510B">
        <w:rPr>
          <w:sz w:val="22"/>
          <w:szCs w:val="22"/>
        </w:rPr>
        <w:t xml:space="preserve"> galvos skausmas, nerimo pojūtis, odos sausumas, niežėjimas, atminties pablogėjimas, širdies arterijų užsikimšimas (išeminė širdies liga), krūtų padidėjimas vyrams (</w:t>
      </w:r>
      <w:proofErr w:type="spellStart"/>
      <w:r w:rsidRPr="008E510B">
        <w:rPr>
          <w:sz w:val="22"/>
          <w:szCs w:val="22"/>
        </w:rPr>
        <w:t>ginekomastija</w:t>
      </w:r>
      <w:proofErr w:type="spellEnd"/>
      <w:r w:rsidRPr="008E510B">
        <w:rPr>
          <w:sz w:val="22"/>
          <w:szCs w:val="22"/>
        </w:rPr>
        <w:t>), spenelių skausmas, krūtų jautrumas, neramių kojų sindromas (nekontroliuojamas noras judinti kurią nors kūno dalį, paprastai koją), sumažėjęs dėmesys, užmaršumas, pakitęs skonio pojūtis, sunkumas aiškiai mąstyti.</w:t>
      </w:r>
    </w:p>
    <w:p w14:paraId="5B0F08D4" w14:textId="77777777" w:rsidR="008E510B" w:rsidRPr="008E510B" w:rsidRDefault="008E510B" w:rsidP="008E510B">
      <w:pPr>
        <w:pStyle w:val="Pagrindinistekstas"/>
        <w:kinsoku w:val="0"/>
        <w:overflowPunct w:val="0"/>
        <w:rPr>
          <w:sz w:val="22"/>
          <w:szCs w:val="22"/>
        </w:rPr>
      </w:pPr>
    </w:p>
    <w:p w14:paraId="6AD28A99" w14:textId="77777777" w:rsidR="008E510B" w:rsidRPr="008E510B" w:rsidRDefault="008E510B" w:rsidP="008E510B">
      <w:pPr>
        <w:pStyle w:val="Pagrindinistekstas"/>
        <w:kinsoku w:val="0"/>
        <w:overflowPunct w:val="0"/>
        <w:rPr>
          <w:sz w:val="22"/>
          <w:szCs w:val="22"/>
        </w:rPr>
      </w:pPr>
      <w:r w:rsidRPr="008E510B">
        <w:rPr>
          <w:b/>
          <w:bCs/>
          <w:sz w:val="22"/>
          <w:szCs w:val="22"/>
        </w:rPr>
        <w:t>Nedažni šalutinio poveikio reiškiniai</w:t>
      </w:r>
      <w:r w:rsidRPr="008E510B">
        <w:rPr>
          <w:sz w:val="22"/>
          <w:szCs w:val="22"/>
        </w:rPr>
        <w:t xml:space="preserve"> </w:t>
      </w:r>
      <w:r w:rsidRPr="008E510B">
        <w:rPr>
          <w:b/>
          <w:bCs/>
          <w:sz w:val="22"/>
          <w:szCs w:val="22"/>
        </w:rPr>
        <w:t>(gali pasireikšti rečiau kaip 1 iš 100 asmenų):</w:t>
      </w:r>
      <w:r w:rsidRPr="008E510B">
        <w:rPr>
          <w:sz w:val="22"/>
          <w:szCs w:val="22"/>
        </w:rPr>
        <w:t xml:space="preserve"> haliucinacijos, mažas baltųjų kraujo ląstelių skaičius, kepenų fermentų aktyvumo padidėjimas kraujyje (kepenų funkcijos sutrikimo požymis).</w:t>
      </w:r>
    </w:p>
    <w:p w14:paraId="2A1C0AC4" w14:textId="77777777" w:rsidR="008E510B" w:rsidRPr="008E510B" w:rsidRDefault="008E510B" w:rsidP="008E510B">
      <w:pPr>
        <w:pStyle w:val="Pagrindinistekstas"/>
        <w:kinsoku w:val="0"/>
        <w:overflowPunct w:val="0"/>
        <w:rPr>
          <w:sz w:val="22"/>
          <w:szCs w:val="22"/>
        </w:rPr>
      </w:pPr>
    </w:p>
    <w:p w14:paraId="10D5CC5C" w14:textId="77777777" w:rsidR="008E510B" w:rsidRPr="008E510B" w:rsidRDefault="008E510B" w:rsidP="008E510B">
      <w:pPr>
        <w:pStyle w:val="Pagrindinistekstas"/>
        <w:kinsoku w:val="0"/>
        <w:overflowPunct w:val="0"/>
        <w:rPr>
          <w:sz w:val="22"/>
          <w:szCs w:val="22"/>
        </w:rPr>
      </w:pPr>
      <w:r w:rsidRPr="008E510B">
        <w:rPr>
          <w:b/>
          <w:bCs/>
          <w:sz w:val="22"/>
          <w:szCs w:val="22"/>
        </w:rPr>
        <w:t>Dažnis nežinomas (negali būti apskaičiuotas pagal turimus duomenis):</w:t>
      </w:r>
      <w:r w:rsidRPr="008E510B">
        <w:rPr>
          <w:sz w:val="22"/>
          <w:szCs w:val="22"/>
        </w:rPr>
        <w:t xml:space="preserve"> raumenų skausmas, raumenų spazmai, raumenų silpnumas, nugaros skausmas, pakitimai elektrokardiogramoje (QT intervalo pailgėjimas), sunkumas ryjant šį vaistą, įskaitant springimą, virškinimo trakto sutrikimai, įskaitant pykinimą (šleikštulį), odos reakcija, pasireiškianti ant odos atsirandančiais raudonais spuogeliais arba dėmėmis, kurios gali atrodyti kaip taikinys arba „jaučio akis“ – tamsiai raudonas vidurys, kurį supa šviesesni rausvi ratilai (daugiaformė </w:t>
      </w:r>
      <w:proofErr w:type="spellStart"/>
      <w:r w:rsidRPr="008E510B">
        <w:rPr>
          <w:sz w:val="22"/>
          <w:szCs w:val="22"/>
        </w:rPr>
        <w:t>eritema</w:t>
      </w:r>
      <w:proofErr w:type="spellEnd"/>
      <w:r w:rsidRPr="008E510B">
        <w:rPr>
          <w:sz w:val="22"/>
          <w:szCs w:val="22"/>
        </w:rPr>
        <w:t>), arba kita sunki odos reakcija, pasireiškianti rausvomis neiškilusiomis, į taikinį panašiomis arba apskritomis dėmėmis ant liemens, dažnai su pūslėmis viduryje, odos lupimusi, burnos, gerklės, nosies, lytinių organų ir akių opomis, kurios gali pasireikšti po karščiavimo ir į gripą panašių simptomų (</w:t>
      </w:r>
      <w:proofErr w:type="spellStart"/>
      <w:r w:rsidRPr="008E510B">
        <w:rPr>
          <w:sz w:val="22"/>
          <w:szCs w:val="22"/>
        </w:rPr>
        <w:t>Stivenso</w:t>
      </w:r>
      <w:proofErr w:type="spellEnd"/>
      <w:r w:rsidRPr="008E510B">
        <w:rPr>
          <w:sz w:val="22"/>
          <w:szCs w:val="22"/>
        </w:rPr>
        <w:t>-Džonsono [</w:t>
      </w:r>
      <w:proofErr w:type="spellStart"/>
      <w:r w:rsidRPr="008E510B">
        <w:rPr>
          <w:i/>
          <w:iCs/>
          <w:sz w:val="22"/>
          <w:szCs w:val="22"/>
        </w:rPr>
        <w:t>Stevens-Johnson</w:t>
      </w:r>
      <w:proofErr w:type="spellEnd"/>
      <w:r w:rsidRPr="008E510B">
        <w:rPr>
          <w:sz w:val="22"/>
          <w:szCs w:val="22"/>
        </w:rPr>
        <w:t xml:space="preserve">] sindromas), išbėrimas, vėmimas, veido, lūpų, liežuvio ir (arba) ryklės patinimas, trombocitų kiekio sumažėjimas (tai padidina </w:t>
      </w:r>
      <w:r w:rsidRPr="008E510B">
        <w:rPr>
          <w:sz w:val="22"/>
          <w:szCs w:val="22"/>
        </w:rPr>
        <w:lastRenderedPageBreak/>
        <w:t>kraujavimo ir mėlynių atsiradimo riziką), viduriavimas, sumažėjęs apetitas.</w:t>
      </w:r>
    </w:p>
    <w:p w14:paraId="750DA003" w14:textId="77777777" w:rsidR="008E510B" w:rsidRPr="008E510B" w:rsidRDefault="008E510B" w:rsidP="008E510B">
      <w:pPr>
        <w:pStyle w:val="Pagrindinistekstas"/>
        <w:kinsoku w:val="0"/>
        <w:overflowPunct w:val="0"/>
        <w:rPr>
          <w:sz w:val="22"/>
          <w:szCs w:val="22"/>
        </w:rPr>
      </w:pPr>
    </w:p>
    <w:p w14:paraId="26C094F1" w14:textId="77777777" w:rsidR="008E510B" w:rsidRPr="008E510B" w:rsidRDefault="008E510B" w:rsidP="008E510B">
      <w:pPr>
        <w:keepNext/>
        <w:rPr>
          <w:b/>
          <w:lang w:eastAsia="sl-SI"/>
        </w:rPr>
      </w:pPr>
      <w:r w:rsidRPr="008E510B">
        <w:rPr>
          <w:b/>
          <w:lang w:eastAsia="sl-SI"/>
        </w:rPr>
        <w:t>Pranešimas apie šalutinį poveikį</w:t>
      </w:r>
    </w:p>
    <w:p w14:paraId="451EB326" w14:textId="77777777" w:rsidR="008E510B" w:rsidRPr="008E510B" w:rsidRDefault="008E510B" w:rsidP="008E510B">
      <w:pPr>
        <w:tabs>
          <w:tab w:val="left" w:pos="567"/>
        </w:tabs>
        <w:ind w:right="-29"/>
        <w:rPr>
          <w:noProof/>
          <w:snapToGrid w:val="0"/>
        </w:rPr>
      </w:pPr>
      <w:r w:rsidRPr="008E510B">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w:t>
      </w:r>
      <w:hyperlink r:id="rId5" w:history="1">
        <w:r w:rsidRPr="008E510B">
          <w:rPr>
            <w:rStyle w:val="Hipersaitas"/>
            <w:color w:val="auto"/>
          </w:rPr>
          <w:t>https://vvkt.lrv.lt/lt/</w:t>
        </w:r>
      </w:hyperlink>
      <w:r w:rsidRPr="008E510B">
        <w:t xml:space="preserve"> nurodytais būdais arba paskambinti nemokamu telefonu +370 800 73 568. Pranešdami apie šalutinį poveikį galite mums padėti gauti daugiau informacijos apie šio vaisto saugumą.</w:t>
      </w:r>
    </w:p>
    <w:p w14:paraId="45CB8B3A" w14:textId="77777777" w:rsidR="008E510B" w:rsidRPr="008E510B" w:rsidRDefault="008E510B" w:rsidP="008E510B">
      <w:pPr>
        <w:pStyle w:val="Pagrindinistekstas"/>
        <w:kinsoku w:val="0"/>
        <w:overflowPunct w:val="0"/>
        <w:rPr>
          <w:sz w:val="22"/>
          <w:szCs w:val="22"/>
        </w:rPr>
      </w:pPr>
    </w:p>
    <w:p w14:paraId="2CA9026B" w14:textId="77777777" w:rsidR="008E510B" w:rsidRPr="008E510B" w:rsidRDefault="008E510B" w:rsidP="008E510B">
      <w:pPr>
        <w:pStyle w:val="Pagrindinistekstas"/>
        <w:kinsoku w:val="0"/>
        <w:overflowPunct w:val="0"/>
        <w:rPr>
          <w:sz w:val="22"/>
          <w:szCs w:val="22"/>
        </w:rPr>
      </w:pPr>
    </w:p>
    <w:p w14:paraId="6ACE8E3F" w14:textId="77777777" w:rsidR="008E510B" w:rsidRPr="000D3D13" w:rsidRDefault="008E510B" w:rsidP="008E510B">
      <w:pPr>
        <w:pStyle w:val="Antrat2"/>
        <w:numPr>
          <w:ilvl w:val="0"/>
          <w:numId w:val="3"/>
        </w:numPr>
        <w:tabs>
          <w:tab w:val="left" w:pos="567"/>
        </w:tabs>
        <w:spacing w:before="0" w:after="0"/>
        <w:ind w:left="567" w:hanging="567"/>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 xml:space="preserve">Kaip laikyti </w:t>
      </w: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w:t>
      </w:r>
    </w:p>
    <w:p w14:paraId="1133FCC1" w14:textId="77777777" w:rsidR="008E510B" w:rsidRPr="008E510B" w:rsidRDefault="008E510B" w:rsidP="008E510B">
      <w:pPr>
        <w:pStyle w:val="Pagrindinistekstas"/>
        <w:kinsoku w:val="0"/>
        <w:overflowPunct w:val="0"/>
        <w:rPr>
          <w:b/>
          <w:bCs/>
          <w:sz w:val="22"/>
          <w:szCs w:val="22"/>
        </w:rPr>
      </w:pPr>
    </w:p>
    <w:p w14:paraId="127420F4" w14:textId="77777777" w:rsidR="008E510B" w:rsidRPr="008E510B" w:rsidRDefault="008E510B" w:rsidP="008E510B">
      <w:pPr>
        <w:pStyle w:val="Pagrindinistekstas"/>
        <w:kinsoku w:val="0"/>
        <w:overflowPunct w:val="0"/>
        <w:rPr>
          <w:sz w:val="22"/>
          <w:szCs w:val="22"/>
        </w:rPr>
      </w:pPr>
      <w:r w:rsidRPr="008E510B">
        <w:rPr>
          <w:sz w:val="22"/>
          <w:szCs w:val="22"/>
        </w:rPr>
        <w:t>Šį vaistą laikykite vaikams nepastebimoje ir nepasiekiamoje vietoje.</w:t>
      </w:r>
    </w:p>
    <w:p w14:paraId="0C20E3E5" w14:textId="77777777" w:rsidR="008E510B" w:rsidRPr="008E510B" w:rsidRDefault="008E510B" w:rsidP="008E510B">
      <w:pPr>
        <w:pStyle w:val="Pagrindinistekstas"/>
        <w:kinsoku w:val="0"/>
        <w:overflowPunct w:val="0"/>
        <w:rPr>
          <w:sz w:val="22"/>
          <w:szCs w:val="22"/>
        </w:rPr>
      </w:pPr>
    </w:p>
    <w:p w14:paraId="64D384F5" w14:textId="77777777" w:rsidR="008E510B" w:rsidRPr="008E510B" w:rsidRDefault="008E510B" w:rsidP="008E510B">
      <w:pPr>
        <w:pStyle w:val="Pagrindinistekstas"/>
        <w:kinsoku w:val="0"/>
        <w:overflowPunct w:val="0"/>
        <w:rPr>
          <w:sz w:val="22"/>
          <w:szCs w:val="22"/>
        </w:rPr>
      </w:pPr>
      <w:r w:rsidRPr="008E510B">
        <w:rPr>
          <w:sz w:val="22"/>
          <w:szCs w:val="22"/>
        </w:rPr>
        <w:t>Ant lizdinės plokštelės, buteliuko ir išorinės dėžutės po „EXP“ nurodytam tinkamumo laikui pasibaigus, šio vaisto vartoti negalima. Vaistas tinkamas vartoti iki paskutinės nurodyto mėnesio dienos.</w:t>
      </w:r>
    </w:p>
    <w:p w14:paraId="21A090C2" w14:textId="77777777" w:rsidR="008E510B" w:rsidRPr="008E510B" w:rsidRDefault="008E510B" w:rsidP="008E510B">
      <w:pPr>
        <w:pStyle w:val="Pagrindinistekstas"/>
        <w:kinsoku w:val="0"/>
        <w:overflowPunct w:val="0"/>
        <w:rPr>
          <w:sz w:val="22"/>
          <w:szCs w:val="22"/>
        </w:rPr>
      </w:pPr>
    </w:p>
    <w:p w14:paraId="27DE2F94" w14:textId="77777777" w:rsidR="008E510B" w:rsidRPr="008E510B" w:rsidRDefault="008E510B" w:rsidP="008E510B">
      <w:pPr>
        <w:pStyle w:val="Pagrindinistekstas"/>
        <w:kinsoku w:val="0"/>
        <w:overflowPunct w:val="0"/>
        <w:rPr>
          <w:sz w:val="22"/>
          <w:szCs w:val="22"/>
        </w:rPr>
      </w:pPr>
      <w:r w:rsidRPr="008E510B">
        <w:rPr>
          <w:sz w:val="22"/>
          <w:szCs w:val="22"/>
        </w:rPr>
        <w:t>Šiam vaistui specialių laikymo sąlygų nereikia.</w:t>
      </w:r>
    </w:p>
    <w:p w14:paraId="11D41716" w14:textId="77777777" w:rsidR="008E510B" w:rsidRPr="008E510B" w:rsidRDefault="008E510B" w:rsidP="008E510B">
      <w:pPr>
        <w:pStyle w:val="Pagrindinistekstas"/>
        <w:kinsoku w:val="0"/>
        <w:overflowPunct w:val="0"/>
        <w:rPr>
          <w:sz w:val="22"/>
          <w:szCs w:val="22"/>
        </w:rPr>
      </w:pPr>
    </w:p>
    <w:p w14:paraId="10866410" w14:textId="77777777" w:rsidR="008E510B" w:rsidRPr="008E510B" w:rsidRDefault="008E510B" w:rsidP="008E510B">
      <w:pPr>
        <w:pStyle w:val="Pagrindinistekstas"/>
        <w:kinsoku w:val="0"/>
        <w:overflowPunct w:val="0"/>
        <w:rPr>
          <w:sz w:val="22"/>
          <w:szCs w:val="22"/>
        </w:rPr>
      </w:pPr>
      <w:r w:rsidRPr="008E510B">
        <w:rPr>
          <w:sz w:val="22"/>
          <w:szCs w:val="22"/>
        </w:rPr>
        <w:t>Iš buteliukų neišimkite deguonį absorbuojančio paketėlio.</w:t>
      </w:r>
    </w:p>
    <w:p w14:paraId="0EB96EB7" w14:textId="77777777" w:rsidR="008E510B" w:rsidRPr="008E510B" w:rsidRDefault="008E510B" w:rsidP="008E510B">
      <w:pPr>
        <w:pStyle w:val="Pagrindinistekstas"/>
        <w:kinsoku w:val="0"/>
        <w:overflowPunct w:val="0"/>
        <w:rPr>
          <w:sz w:val="22"/>
          <w:szCs w:val="22"/>
        </w:rPr>
      </w:pPr>
    </w:p>
    <w:p w14:paraId="7AD91F18" w14:textId="77777777" w:rsidR="008E510B" w:rsidRPr="008E510B" w:rsidRDefault="008E510B" w:rsidP="008E510B">
      <w:pPr>
        <w:pStyle w:val="Pagrindinistekstas"/>
        <w:kinsoku w:val="0"/>
        <w:overflowPunct w:val="0"/>
        <w:rPr>
          <w:sz w:val="22"/>
          <w:szCs w:val="22"/>
        </w:rPr>
      </w:pPr>
      <w:r w:rsidRPr="008E510B">
        <w:rPr>
          <w:sz w:val="22"/>
          <w:szCs w:val="22"/>
        </w:rPr>
        <w:t>Vaistų negalima išmesti į kanalizaciją arba su buitinėmis atliekomis. Kaip išmesti nereikalingus vaistus, klauskite vaistininko. Šios priemonės padės apsaugoti aplinką.</w:t>
      </w:r>
    </w:p>
    <w:p w14:paraId="768AD9E5" w14:textId="77777777" w:rsidR="008E510B" w:rsidRPr="008E510B" w:rsidRDefault="008E510B" w:rsidP="008E510B">
      <w:pPr>
        <w:pStyle w:val="Pagrindinistekstas"/>
        <w:kinsoku w:val="0"/>
        <w:overflowPunct w:val="0"/>
        <w:rPr>
          <w:sz w:val="22"/>
          <w:szCs w:val="22"/>
        </w:rPr>
      </w:pPr>
    </w:p>
    <w:p w14:paraId="47D621E6" w14:textId="77777777" w:rsidR="008E510B" w:rsidRPr="008E510B" w:rsidRDefault="008E510B" w:rsidP="008E510B">
      <w:pPr>
        <w:pStyle w:val="Pagrindinistekstas"/>
        <w:kinsoku w:val="0"/>
        <w:overflowPunct w:val="0"/>
        <w:rPr>
          <w:sz w:val="22"/>
          <w:szCs w:val="22"/>
        </w:rPr>
      </w:pPr>
    </w:p>
    <w:p w14:paraId="7CDF4A32" w14:textId="77777777" w:rsidR="008E510B" w:rsidRPr="000D3D13" w:rsidRDefault="008E510B" w:rsidP="008E510B">
      <w:pPr>
        <w:pStyle w:val="Antrat2"/>
        <w:numPr>
          <w:ilvl w:val="0"/>
          <w:numId w:val="3"/>
        </w:numPr>
        <w:tabs>
          <w:tab w:val="left" w:pos="567"/>
        </w:tabs>
        <w:spacing w:before="0" w:after="0"/>
        <w:ind w:left="567" w:hanging="567"/>
        <w:rPr>
          <w:rFonts w:ascii="Times New Roman" w:hAnsi="Times New Roman" w:cs="Times New Roman"/>
          <w:b/>
          <w:bCs/>
          <w:color w:val="auto"/>
          <w:sz w:val="22"/>
          <w:szCs w:val="22"/>
        </w:rPr>
      </w:pPr>
      <w:r w:rsidRPr="000D3D13">
        <w:rPr>
          <w:rFonts w:ascii="Times New Roman" w:hAnsi="Times New Roman" w:cs="Times New Roman"/>
          <w:b/>
          <w:bCs/>
          <w:color w:val="auto"/>
          <w:sz w:val="22"/>
          <w:szCs w:val="22"/>
        </w:rPr>
        <w:t>Pakuotės turinys ir kita informacija</w:t>
      </w:r>
    </w:p>
    <w:p w14:paraId="1D2E519C" w14:textId="77777777" w:rsidR="008E510B" w:rsidRPr="008E510B" w:rsidRDefault="008E510B" w:rsidP="008E510B">
      <w:pPr>
        <w:pStyle w:val="Antrat2"/>
        <w:tabs>
          <w:tab w:val="left" w:pos="567"/>
        </w:tabs>
        <w:spacing w:before="0" w:after="0"/>
        <w:rPr>
          <w:rFonts w:ascii="Times New Roman" w:hAnsi="Times New Roman" w:cs="Times New Roman"/>
          <w:color w:val="auto"/>
          <w:sz w:val="22"/>
          <w:szCs w:val="22"/>
        </w:rPr>
      </w:pPr>
    </w:p>
    <w:p w14:paraId="14FD8173" w14:textId="77777777" w:rsidR="008E510B" w:rsidRPr="000D3D13" w:rsidRDefault="008E510B" w:rsidP="008E510B">
      <w:pPr>
        <w:pStyle w:val="Antrat2"/>
        <w:tabs>
          <w:tab w:val="left" w:pos="567"/>
        </w:tabs>
        <w:spacing w:before="0" w:after="0"/>
        <w:rPr>
          <w:rFonts w:ascii="Times New Roman" w:hAnsi="Times New Roman" w:cs="Times New Roman"/>
          <w:b/>
          <w:bCs/>
          <w:color w:val="auto"/>
          <w:sz w:val="22"/>
          <w:szCs w:val="22"/>
        </w:rPr>
      </w:pP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 sudėtis</w:t>
      </w:r>
    </w:p>
    <w:p w14:paraId="5C5BDFF5" w14:textId="77777777" w:rsidR="008E510B" w:rsidRPr="008E510B" w:rsidRDefault="008E510B" w:rsidP="008E510B">
      <w:pPr>
        <w:pStyle w:val="Pagrindinistekstas"/>
        <w:numPr>
          <w:ilvl w:val="0"/>
          <w:numId w:val="6"/>
        </w:numPr>
        <w:kinsoku w:val="0"/>
        <w:overflowPunct w:val="0"/>
        <w:ind w:left="567" w:hanging="567"/>
        <w:rPr>
          <w:sz w:val="22"/>
          <w:szCs w:val="22"/>
        </w:rPr>
      </w:pPr>
      <w:r w:rsidRPr="008E510B">
        <w:rPr>
          <w:sz w:val="22"/>
          <w:szCs w:val="22"/>
        </w:rPr>
        <w:t xml:space="preserve">Veiklioji medžiaga yra </w:t>
      </w:r>
      <w:proofErr w:type="spellStart"/>
      <w:r w:rsidRPr="008E510B">
        <w:rPr>
          <w:sz w:val="22"/>
          <w:szCs w:val="22"/>
        </w:rPr>
        <w:t>enzalutamidas</w:t>
      </w:r>
      <w:proofErr w:type="spellEnd"/>
      <w:r w:rsidRPr="008E510B">
        <w:rPr>
          <w:sz w:val="22"/>
          <w:szCs w:val="22"/>
        </w:rPr>
        <w:t>.</w:t>
      </w:r>
    </w:p>
    <w:p w14:paraId="4BABA946" w14:textId="77777777" w:rsidR="008E510B" w:rsidRPr="008E510B" w:rsidRDefault="008E510B" w:rsidP="008E510B">
      <w:pPr>
        <w:pStyle w:val="Pagrindinistekstas"/>
        <w:kinsoku w:val="0"/>
        <w:overflowPunct w:val="0"/>
        <w:ind w:left="567"/>
        <w:rPr>
          <w:sz w:val="22"/>
          <w:szCs w:val="22"/>
        </w:rPr>
      </w:pPr>
      <w:r w:rsidRPr="008E510B">
        <w:rPr>
          <w:sz w:val="22"/>
          <w:szCs w:val="22"/>
        </w:rPr>
        <w:t xml:space="preserve">Kiekvienoje </w:t>
      </w:r>
      <w:proofErr w:type="spellStart"/>
      <w:r w:rsidRPr="008E510B">
        <w:rPr>
          <w:sz w:val="22"/>
          <w:szCs w:val="22"/>
        </w:rPr>
        <w:t>Enzalutamide</w:t>
      </w:r>
      <w:proofErr w:type="spellEnd"/>
      <w:r w:rsidRPr="008E510B">
        <w:rPr>
          <w:sz w:val="22"/>
          <w:szCs w:val="22"/>
        </w:rPr>
        <w:t xml:space="preserve"> STADA 40 mg plėvele dengtoje tabletėje yra 40 mg </w:t>
      </w:r>
      <w:proofErr w:type="spellStart"/>
      <w:r w:rsidRPr="008E510B">
        <w:rPr>
          <w:sz w:val="22"/>
          <w:szCs w:val="22"/>
        </w:rPr>
        <w:t>enzalutamido</w:t>
      </w:r>
      <w:proofErr w:type="spellEnd"/>
      <w:r w:rsidRPr="008E510B">
        <w:rPr>
          <w:sz w:val="22"/>
          <w:szCs w:val="22"/>
        </w:rPr>
        <w:t xml:space="preserve">. Kiekvienoje </w:t>
      </w:r>
      <w:proofErr w:type="spellStart"/>
      <w:r w:rsidRPr="008E510B">
        <w:rPr>
          <w:sz w:val="22"/>
          <w:szCs w:val="22"/>
        </w:rPr>
        <w:t>Enzalutamide</w:t>
      </w:r>
      <w:proofErr w:type="spellEnd"/>
      <w:r w:rsidRPr="008E510B">
        <w:rPr>
          <w:sz w:val="22"/>
          <w:szCs w:val="22"/>
        </w:rPr>
        <w:t xml:space="preserve"> STADA 80 mg plėvele dengtoje tabletėje yra 80 mg </w:t>
      </w:r>
      <w:proofErr w:type="spellStart"/>
      <w:r w:rsidRPr="008E510B">
        <w:rPr>
          <w:sz w:val="22"/>
          <w:szCs w:val="22"/>
        </w:rPr>
        <w:t>enzalutamido</w:t>
      </w:r>
      <w:proofErr w:type="spellEnd"/>
      <w:r w:rsidRPr="008E510B">
        <w:rPr>
          <w:sz w:val="22"/>
          <w:szCs w:val="22"/>
        </w:rPr>
        <w:t>.</w:t>
      </w:r>
    </w:p>
    <w:p w14:paraId="1389B228" w14:textId="77777777" w:rsidR="008E510B" w:rsidRPr="008E510B" w:rsidRDefault="008E510B" w:rsidP="008E510B">
      <w:pPr>
        <w:pStyle w:val="Pagrindinistekstas"/>
        <w:kinsoku w:val="0"/>
        <w:overflowPunct w:val="0"/>
        <w:rPr>
          <w:sz w:val="22"/>
          <w:szCs w:val="22"/>
        </w:rPr>
      </w:pPr>
    </w:p>
    <w:p w14:paraId="24846633" w14:textId="77777777" w:rsidR="008E510B" w:rsidRPr="008E510B" w:rsidRDefault="008E510B" w:rsidP="008E510B">
      <w:pPr>
        <w:pStyle w:val="Pagrindinistekstas"/>
        <w:numPr>
          <w:ilvl w:val="0"/>
          <w:numId w:val="6"/>
        </w:numPr>
        <w:kinsoku w:val="0"/>
        <w:overflowPunct w:val="0"/>
        <w:ind w:left="567" w:hanging="567"/>
        <w:rPr>
          <w:sz w:val="22"/>
          <w:szCs w:val="22"/>
        </w:rPr>
      </w:pPr>
      <w:r w:rsidRPr="008E510B">
        <w:rPr>
          <w:sz w:val="22"/>
          <w:szCs w:val="22"/>
        </w:rPr>
        <w:t>Pagalbinės medžiagos yra:</w:t>
      </w:r>
    </w:p>
    <w:p w14:paraId="065178D0" w14:textId="77777777" w:rsidR="008E510B" w:rsidRPr="008E510B" w:rsidRDefault="008E510B" w:rsidP="008E510B">
      <w:pPr>
        <w:pStyle w:val="Pagrindinistekstas"/>
        <w:numPr>
          <w:ilvl w:val="0"/>
          <w:numId w:val="7"/>
        </w:numPr>
        <w:tabs>
          <w:tab w:val="left" w:pos="1134"/>
        </w:tabs>
        <w:kinsoku w:val="0"/>
        <w:overflowPunct w:val="0"/>
        <w:ind w:left="1134" w:hanging="567"/>
        <w:rPr>
          <w:sz w:val="22"/>
          <w:szCs w:val="22"/>
        </w:rPr>
      </w:pPr>
      <w:r w:rsidRPr="008E510B">
        <w:rPr>
          <w:sz w:val="22"/>
          <w:szCs w:val="22"/>
        </w:rPr>
        <w:t xml:space="preserve">Tabletės šerdis: </w:t>
      </w:r>
      <w:proofErr w:type="spellStart"/>
      <w:r w:rsidRPr="008E510B">
        <w:rPr>
          <w:sz w:val="22"/>
          <w:szCs w:val="22"/>
        </w:rPr>
        <w:t>metakrilo</w:t>
      </w:r>
      <w:proofErr w:type="spellEnd"/>
      <w:r w:rsidRPr="008E510B">
        <w:rPr>
          <w:sz w:val="22"/>
          <w:szCs w:val="22"/>
        </w:rPr>
        <w:t xml:space="preserve"> rūgšties ir </w:t>
      </w:r>
      <w:proofErr w:type="spellStart"/>
      <w:r w:rsidRPr="008E510B">
        <w:rPr>
          <w:sz w:val="22"/>
          <w:szCs w:val="22"/>
        </w:rPr>
        <w:t>etilakrilato</w:t>
      </w:r>
      <w:proofErr w:type="spellEnd"/>
      <w:r w:rsidRPr="008E510B">
        <w:rPr>
          <w:sz w:val="22"/>
          <w:szCs w:val="22"/>
        </w:rPr>
        <w:t xml:space="preserve"> 1:1 </w:t>
      </w:r>
      <w:proofErr w:type="spellStart"/>
      <w:r w:rsidRPr="008E510B">
        <w:rPr>
          <w:sz w:val="22"/>
          <w:szCs w:val="22"/>
        </w:rPr>
        <w:t>kopolimeras</w:t>
      </w:r>
      <w:proofErr w:type="spellEnd"/>
      <w:r w:rsidRPr="008E510B">
        <w:rPr>
          <w:sz w:val="22"/>
          <w:szCs w:val="22"/>
        </w:rPr>
        <w:t xml:space="preserve">, A tipo (sudėtyje yra natrio </w:t>
      </w:r>
      <w:proofErr w:type="spellStart"/>
      <w:r w:rsidRPr="008E510B">
        <w:rPr>
          <w:sz w:val="22"/>
          <w:szCs w:val="22"/>
        </w:rPr>
        <w:t>laurilsulfato</w:t>
      </w:r>
      <w:proofErr w:type="spellEnd"/>
      <w:r w:rsidRPr="008E510B">
        <w:rPr>
          <w:sz w:val="22"/>
          <w:szCs w:val="22"/>
        </w:rPr>
        <w:t xml:space="preserve"> ir </w:t>
      </w:r>
      <w:proofErr w:type="spellStart"/>
      <w:r w:rsidRPr="008E510B">
        <w:rPr>
          <w:sz w:val="22"/>
          <w:szCs w:val="22"/>
        </w:rPr>
        <w:t>polisorbato</w:t>
      </w:r>
      <w:proofErr w:type="spellEnd"/>
      <w:r w:rsidRPr="008E510B">
        <w:rPr>
          <w:sz w:val="22"/>
          <w:szCs w:val="22"/>
        </w:rPr>
        <w:t xml:space="preserve"> 80); bevandenis koloidinis silicio dioksidas (E551); </w:t>
      </w:r>
      <w:proofErr w:type="spellStart"/>
      <w:r w:rsidRPr="008E510B">
        <w:rPr>
          <w:sz w:val="22"/>
          <w:szCs w:val="22"/>
        </w:rPr>
        <w:t>mikrokristalinė</w:t>
      </w:r>
      <w:proofErr w:type="spellEnd"/>
      <w:r w:rsidRPr="008E510B">
        <w:rPr>
          <w:sz w:val="22"/>
          <w:szCs w:val="22"/>
        </w:rPr>
        <w:t xml:space="preserve"> celiuliozė (E460); </w:t>
      </w:r>
      <w:proofErr w:type="spellStart"/>
      <w:r w:rsidRPr="008E510B">
        <w:rPr>
          <w:sz w:val="22"/>
          <w:szCs w:val="22"/>
        </w:rPr>
        <w:t>kroskarmeliozės</w:t>
      </w:r>
      <w:proofErr w:type="spellEnd"/>
      <w:r w:rsidRPr="008E510B">
        <w:rPr>
          <w:sz w:val="22"/>
          <w:szCs w:val="22"/>
        </w:rPr>
        <w:t xml:space="preserve"> natrio druska (E468); magnio </w:t>
      </w:r>
      <w:proofErr w:type="spellStart"/>
      <w:r w:rsidRPr="008E510B">
        <w:rPr>
          <w:sz w:val="22"/>
          <w:szCs w:val="22"/>
        </w:rPr>
        <w:t>stearatas</w:t>
      </w:r>
      <w:proofErr w:type="spellEnd"/>
      <w:r w:rsidRPr="008E510B">
        <w:rPr>
          <w:sz w:val="22"/>
          <w:szCs w:val="22"/>
        </w:rPr>
        <w:t xml:space="preserve"> (E470b).</w:t>
      </w:r>
    </w:p>
    <w:p w14:paraId="7E948592" w14:textId="77777777" w:rsidR="008E510B" w:rsidRPr="008E510B" w:rsidRDefault="008E510B" w:rsidP="008E510B">
      <w:pPr>
        <w:pStyle w:val="Pagrindinistekstas"/>
        <w:numPr>
          <w:ilvl w:val="0"/>
          <w:numId w:val="8"/>
        </w:numPr>
        <w:tabs>
          <w:tab w:val="left" w:pos="1134"/>
        </w:tabs>
        <w:kinsoku w:val="0"/>
        <w:overflowPunct w:val="0"/>
        <w:ind w:left="1134" w:hanging="567"/>
        <w:rPr>
          <w:sz w:val="22"/>
          <w:szCs w:val="22"/>
        </w:rPr>
      </w:pPr>
      <w:r w:rsidRPr="008E510B">
        <w:rPr>
          <w:sz w:val="22"/>
          <w:szCs w:val="22"/>
        </w:rPr>
        <w:t xml:space="preserve">Tabletės plėvelė: </w:t>
      </w:r>
      <w:proofErr w:type="spellStart"/>
      <w:r w:rsidRPr="008E510B">
        <w:rPr>
          <w:sz w:val="22"/>
          <w:szCs w:val="22"/>
        </w:rPr>
        <w:t>hipromeliozė</w:t>
      </w:r>
      <w:proofErr w:type="spellEnd"/>
      <w:r w:rsidRPr="008E510B">
        <w:rPr>
          <w:sz w:val="22"/>
          <w:szCs w:val="22"/>
        </w:rPr>
        <w:t xml:space="preserve"> 2910 (E464); </w:t>
      </w:r>
      <w:proofErr w:type="spellStart"/>
      <w:r w:rsidRPr="008E510B">
        <w:rPr>
          <w:sz w:val="22"/>
          <w:szCs w:val="22"/>
        </w:rPr>
        <w:t>makrogolis</w:t>
      </w:r>
      <w:proofErr w:type="spellEnd"/>
      <w:r w:rsidRPr="008E510B">
        <w:rPr>
          <w:sz w:val="22"/>
          <w:szCs w:val="22"/>
        </w:rPr>
        <w:t xml:space="preserve"> 3350 (E1521); titano dioksidas (E171); geltonasis geležies oksidas (E172); talkas (E553b).</w:t>
      </w:r>
    </w:p>
    <w:p w14:paraId="22D53338" w14:textId="77777777" w:rsidR="008E510B" w:rsidRPr="008E510B" w:rsidRDefault="008E510B" w:rsidP="008E510B">
      <w:pPr>
        <w:pStyle w:val="Sraopastraipa"/>
        <w:tabs>
          <w:tab w:val="left" w:pos="1134"/>
        </w:tabs>
        <w:kinsoku w:val="0"/>
        <w:overflowPunct w:val="0"/>
        <w:ind w:hanging="744"/>
      </w:pPr>
    </w:p>
    <w:p w14:paraId="681AA483" w14:textId="77777777" w:rsidR="008E510B" w:rsidRPr="000D3D13" w:rsidRDefault="008E510B" w:rsidP="008E510B">
      <w:pPr>
        <w:pStyle w:val="Antrat2"/>
        <w:spacing w:before="0" w:after="0"/>
        <w:ind w:left="34"/>
        <w:rPr>
          <w:rFonts w:ascii="Times New Roman" w:hAnsi="Times New Roman" w:cs="Times New Roman"/>
          <w:b/>
          <w:bCs/>
          <w:color w:val="auto"/>
          <w:sz w:val="22"/>
          <w:szCs w:val="22"/>
        </w:rPr>
      </w:pPr>
      <w:proofErr w:type="spellStart"/>
      <w:r w:rsidRPr="000D3D13">
        <w:rPr>
          <w:rFonts w:ascii="Times New Roman" w:hAnsi="Times New Roman" w:cs="Times New Roman"/>
          <w:b/>
          <w:bCs/>
          <w:color w:val="auto"/>
          <w:sz w:val="22"/>
          <w:szCs w:val="22"/>
        </w:rPr>
        <w:t>Enzalutamide</w:t>
      </w:r>
      <w:proofErr w:type="spellEnd"/>
      <w:r w:rsidRPr="000D3D13">
        <w:rPr>
          <w:rFonts w:ascii="Times New Roman" w:hAnsi="Times New Roman" w:cs="Times New Roman"/>
          <w:b/>
          <w:bCs/>
          <w:color w:val="auto"/>
          <w:sz w:val="22"/>
          <w:szCs w:val="22"/>
        </w:rPr>
        <w:t xml:space="preserve"> STADA išvaizda ir kiekis pakuotėje</w:t>
      </w:r>
    </w:p>
    <w:p w14:paraId="61262621" w14:textId="77777777" w:rsidR="008E510B" w:rsidRPr="008E510B" w:rsidRDefault="008E510B" w:rsidP="008E510B">
      <w:pPr>
        <w:pStyle w:val="Pagrindinistekstas"/>
        <w:kinsoku w:val="0"/>
        <w:overflowPunct w:val="0"/>
        <w:rPr>
          <w:sz w:val="22"/>
          <w:szCs w:val="22"/>
        </w:rPr>
      </w:pPr>
    </w:p>
    <w:p w14:paraId="0F91B973" w14:textId="77777777" w:rsidR="008E510B" w:rsidRPr="008E510B" w:rsidRDefault="008E510B" w:rsidP="008E510B">
      <w:pPr>
        <w:pStyle w:val="Pagrindinistekstas"/>
        <w:kinsoku w:val="0"/>
        <w:overflowPunct w:val="0"/>
        <w:rPr>
          <w:sz w:val="22"/>
          <w:szCs w:val="22"/>
        </w:rPr>
      </w:pPr>
      <w:proofErr w:type="spellStart"/>
      <w:r w:rsidRPr="008E510B">
        <w:rPr>
          <w:sz w:val="22"/>
          <w:szCs w:val="22"/>
        </w:rPr>
        <w:t>Enzalutamide</w:t>
      </w:r>
      <w:proofErr w:type="spellEnd"/>
      <w:r w:rsidRPr="008E510B">
        <w:rPr>
          <w:sz w:val="22"/>
          <w:szCs w:val="22"/>
        </w:rPr>
        <w:t xml:space="preserve"> STADA 40 mg plėvele dengtos tabletės yra geltonos, apvalios, 10 mm skersmens plėvele dengtos tabletės (tabletės), su įspaudu „40“ vienoje pusėje.</w:t>
      </w:r>
    </w:p>
    <w:p w14:paraId="6484351C" w14:textId="77777777" w:rsidR="008E510B" w:rsidRPr="008E510B" w:rsidRDefault="008E510B" w:rsidP="008E510B">
      <w:pPr>
        <w:pStyle w:val="Pagrindinistekstas"/>
        <w:kinsoku w:val="0"/>
        <w:overflowPunct w:val="0"/>
        <w:rPr>
          <w:sz w:val="22"/>
          <w:szCs w:val="22"/>
        </w:rPr>
      </w:pPr>
      <w:r w:rsidRPr="008E510B">
        <w:rPr>
          <w:sz w:val="22"/>
          <w:szCs w:val="22"/>
        </w:rPr>
        <w:t xml:space="preserve">Kiekvienoje kartono dėžutėje yra 112 plėvele dengtų tablečių aliuminio-OPA / aliuminio / PVC lizdinėse plokštelėse arba 112 x 1 plėvele dengtų tablečių aliuminio-OPA / aliuminio / PVC perforuotose </w:t>
      </w:r>
      <w:proofErr w:type="spellStart"/>
      <w:r w:rsidRPr="008E510B">
        <w:rPr>
          <w:sz w:val="22"/>
          <w:szCs w:val="22"/>
        </w:rPr>
        <w:t>dalomosiose</w:t>
      </w:r>
      <w:proofErr w:type="spellEnd"/>
      <w:r w:rsidRPr="008E510B">
        <w:rPr>
          <w:sz w:val="22"/>
          <w:szCs w:val="22"/>
        </w:rPr>
        <w:t xml:space="preserve"> lizdinėse plokštelėse.</w:t>
      </w:r>
    </w:p>
    <w:p w14:paraId="3EF66630" w14:textId="77777777" w:rsidR="008E510B" w:rsidRPr="008E510B" w:rsidRDefault="008E510B" w:rsidP="008E510B">
      <w:pPr>
        <w:pStyle w:val="Pagrindinistekstas"/>
        <w:kinsoku w:val="0"/>
        <w:overflowPunct w:val="0"/>
        <w:rPr>
          <w:sz w:val="22"/>
          <w:szCs w:val="22"/>
        </w:rPr>
      </w:pPr>
      <w:proofErr w:type="spellStart"/>
      <w:r w:rsidRPr="008E510B">
        <w:rPr>
          <w:sz w:val="22"/>
          <w:szCs w:val="22"/>
        </w:rPr>
        <w:t>Enzalutamide</w:t>
      </w:r>
      <w:proofErr w:type="spellEnd"/>
      <w:r w:rsidRPr="008E510B">
        <w:rPr>
          <w:sz w:val="22"/>
          <w:szCs w:val="22"/>
        </w:rPr>
        <w:t xml:space="preserve"> STADA taip pat tiekiamas didelio tankio polietileno (DTPE) buteliukuose (su baltu polipropileno (PP) deguonį absorbuojančiu paketėliu), uždarytuose vaikų sunkiai atidaromu polipropileno (PP) uždoriu. Buteliuke yra 112 plėvele dengtų tablečių.</w:t>
      </w:r>
    </w:p>
    <w:p w14:paraId="0DBB1250" w14:textId="77777777" w:rsidR="008E510B" w:rsidRPr="008E510B" w:rsidRDefault="008E510B" w:rsidP="008E510B">
      <w:pPr>
        <w:pStyle w:val="Pagrindinistekstas"/>
        <w:kinsoku w:val="0"/>
        <w:overflowPunct w:val="0"/>
        <w:rPr>
          <w:sz w:val="22"/>
          <w:szCs w:val="22"/>
        </w:rPr>
      </w:pPr>
    </w:p>
    <w:p w14:paraId="5CBA367E" w14:textId="77777777" w:rsidR="008E510B" w:rsidRPr="008E510B" w:rsidRDefault="008E510B" w:rsidP="008E510B">
      <w:pPr>
        <w:pStyle w:val="Pagrindinistekstas"/>
        <w:kinsoku w:val="0"/>
        <w:overflowPunct w:val="0"/>
        <w:rPr>
          <w:sz w:val="22"/>
          <w:szCs w:val="22"/>
        </w:rPr>
      </w:pPr>
      <w:proofErr w:type="spellStart"/>
      <w:r w:rsidRPr="008E510B">
        <w:rPr>
          <w:sz w:val="22"/>
          <w:szCs w:val="22"/>
        </w:rPr>
        <w:t>Enzalutamide</w:t>
      </w:r>
      <w:proofErr w:type="spellEnd"/>
      <w:r w:rsidRPr="008E510B">
        <w:rPr>
          <w:sz w:val="22"/>
          <w:szCs w:val="22"/>
        </w:rPr>
        <w:t xml:space="preserve"> STADA 80 mg plėvele dengtos tabletės yra geltonos, ovalios plėvele dengtos tabletės </w:t>
      </w:r>
      <w:r w:rsidRPr="008E510B">
        <w:rPr>
          <w:sz w:val="22"/>
          <w:szCs w:val="22"/>
        </w:rPr>
        <w:lastRenderedPageBreak/>
        <w:t>(tabletės), su įspaudu „80“ vienoje pusėje ir kurių matmenys 17 mm x 9 mm.</w:t>
      </w:r>
    </w:p>
    <w:p w14:paraId="6EC958C9" w14:textId="77777777" w:rsidR="008E510B" w:rsidRPr="008E510B" w:rsidRDefault="008E510B" w:rsidP="008E510B">
      <w:pPr>
        <w:pStyle w:val="Pagrindinistekstas"/>
        <w:kinsoku w:val="0"/>
        <w:overflowPunct w:val="0"/>
        <w:rPr>
          <w:sz w:val="22"/>
          <w:szCs w:val="22"/>
        </w:rPr>
      </w:pPr>
      <w:r w:rsidRPr="008E510B">
        <w:rPr>
          <w:sz w:val="22"/>
          <w:szCs w:val="22"/>
        </w:rPr>
        <w:t xml:space="preserve">Kiekvienoje kartono dėžutėje yra 56 plėvele dengtos tabletės aliuminio-OPA / aliuminio / PVC lizdinėse plokštelėse arba 56 x 1 plėvele dengtos tabletės aliuminio-OPA / aliuminio / PVC perforuotose </w:t>
      </w:r>
      <w:proofErr w:type="spellStart"/>
      <w:r w:rsidRPr="008E510B">
        <w:rPr>
          <w:sz w:val="22"/>
          <w:szCs w:val="22"/>
        </w:rPr>
        <w:t>dalomosiose</w:t>
      </w:r>
      <w:proofErr w:type="spellEnd"/>
      <w:r w:rsidRPr="008E510B">
        <w:rPr>
          <w:sz w:val="22"/>
          <w:szCs w:val="22"/>
        </w:rPr>
        <w:t xml:space="preserve"> lizdinėse plokštelėse.</w:t>
      </w:r>
    </w:p>
    <w:p w14:paraId="3D600F21" w14:textId="77777777" w:rsidR="008E510B" w:rsidRPr="008E510B" w:rsidRDefault="008E510B" w:rsidP="008E510B">
      <w:pPr>
        <w:pStyle w:val="Pagrindinistekstas"/>
        <w:kinsoku w:val="0"/>
        <w:overflowPunct w:val="0"/>
        <w:rPr>
          <w:sz w:val="22"/>
          <w:szCs w:val="22"/>
        </w:rPr>
      </w:pPr>
      <w:proofErr w:type="spellStart"/>
      <w:r w:rsidRPr="008E510B">
        <w:rPr>
          <w:sz w:val="22"/>
          <w:szCs w:val="22"/>
        </w:rPr>
        <w:t>Enzalutamide</w:t>
      </w:r>
      <w:proofErr w:type="spellEnd"/>
      <w:r w:rsidRPr="008E510B">
        <w:rPr>
          <w:sz w:val="22"/>
          <w:szCs w:val="22"/>
        </w:rPr>
        <w:t xml:space="preserve"> STADA taip pat tiekiamas didelio tankio polietileno (DTPE) buteliukuose (su baltu polipropileno (PP) deguonį absorbuojančiu paketėliu), uždarytuose vaikų sunkiai atidaromu polipropileno (PP) uždoriu. Buteliuke yra 56 plėvele dengtos tabletės.</w:t>
      </w:r>
    </w:p>
    <w:p w14:paraId="2931456C" w14:textId="77777777" w:rsidR="008E510B" w:rsidRPr="008E510B" w:rsidRDefault="008E510B" w:rsidP="008E510B">
      <w:pPr>
        <w:pStyle w:val="Pagrindinistekstas"/>
        <w:kinsoku w:val="0"/>
        <w:overflowPunct w:val="0"/>
        <w:rPr>
          <w:sz w:val="22"/>
          <w:szCs w:val="22"/>
        </w:rPr>
      </w:pPr>
    </w:p>
    <w:p w14:paraId="6241114E" w14:textId="77777777" w:rsidR="008E510B" w:rsidRPr="008E510B" w:rsidRDefault="008E510B" w:rsidP="008E510B">
      <w:pPr>
        <w:pStyle w:val="Pagrindinistekstas"/>
        <w:kinsoku w:val="0"/>
        <w:overflowPunct w:val="0"/>
        <w:rPr>
          <w:sz w:val="22"/>
          <w:szCs w:val="22"/>
        </w:rPr>
      </w:pPr>
      <w:r w:rsidRPr="008E510B">
        <w:rPr>
          <w:sz w:val="22"/>
          <w:szCs w:val="22"/>
        </w:rPr>
        <w:t>Gali būti tiekiamos ne visų dydžių pakuotės.</w:t>
      </w:r>
    </w:p>
    <w:p w14:paraId="7541CBB4" w14:textId="77777777" w:rsidR="008E510B" w:rsidRPr="008E510B" w:rsidRDefault="008E510B" w:rsidP="008E510B">
      <w:pPr>
        <w:pStyle w:val="Pagrindinistekstas"/>
        <w:kinsoku w:val="0"/>
        <w:overflowPunct w:val="0"/>
        <w:rPr>
          <w:sz w:val="22"/>
          <w:szCs w:val="22"/>
        </w:rPr>
      </w:pPr>
    </w:p>
    <w:p w14:paraId="7830A795" w14:textId="77777777" w:rsidR="008E510B" w:rsidRPr="008E510B" w:rsidRDefault="008E510B" w:rsidP="008E510B">
      <w:pPr>
        <w:pStyle w:val="Pagrindinistekstas"/>
        <w:kinsoku w:val="0"/>
        <w:overflowPunct w:val="0"/>
        <w:rPr>
          <w:b/>
          <w:bCs/>
          <w:sz w:val="22"/>
          <w:szCs w:val="22"/>
        </w:rPr>
      </w:pPr>
      <w:r w:rsidRPr="008E510B">
        <w:rPr>
          <w:b/>
          <w:bCs/>
          <w:sz w:val="22"/>
          <w:szCs w:val="22"/>
        </w:rPr>
        <w:t>Registruotojas ir gamintojas</w:t>
      </w:r>
    </w:p>
    <w:p w14:paraId="7D99EE3E" w14:textId="77777777" w:rsidR="008E510B" w:rsidRPr="008E510B" w:rsidRDefault="008E510B" w:rsidP="008E510B">
      <w:pPr>
        <w:pStyle w:val="Pagrindinistekstas"/>
        <w:kinsoku w:val="0"/>
        <w:overflowPunct w:val="0"/>
        <w:rPr>
          <w:b/>
          <w:bCs/>
          <w:sz w:val="22"/>
          <w:szCs w:val="22"/>
        </w:rPr>
      </w:pPr>
    </w:p>
    <w:p w14:paraId="1555CF1D" w14:textId="77777777" w:rsidR="008E510B" w:rsidRPr="008E510B" w:rsidRDefault="008E510B" w:rsidP="008E510B">
      <w:pPr>
        <w:keepNext/>
        <w:tabs>
          <w:tab w:val="left" w:pos="1296"/>
        </w:tabs>
        <w:snapToGrid w:val="0"/>
        <w:rPr>
          <w:i/>
        </w:rPr>
      </w:pPr>
      <w:bookmarkStart w:id="0" w:name="_Hlk58245270"/>
      <w:r w:rsidRPr="008E510B">
        <w:rPr>
          <w:i/>
        </w:rPr>
        <w:t>Registruotojas</w:t>
      </w:r>
    </w:p>
    <w:p w14:paraId="17F7587D" w14:textId="77777777" w:rsidR="008E510B" w:rsidRPr="008E510B" w:rsidRDefault="008E510B" w:rsidP="008E510B">
      <w:pPr>
        <w:numPr>
          <w:ilvl w:val="12"/>
          <w:numId w:val="0"/>
        </w:numPr>
        <w:tabs>
          <w:tab w:val="left" w:pos="1296"/>
        </w:tabs>
        <w:snapToGrid w:val="0"/>
        <w:ind w:right="-2"/>
      </w:pPr>
      <w:r w:rsidRPr="008E510B">
        <w:t xml:space="preserve">STADA </w:t>
      </w:r>
      <w:proofErr w:type="spellStart"/>
      <w:r w:rsidRPr="008E510B">
        <w:t>Arzneimittel</w:t>
      </w:r>
      <w:proofErr w:type="spellEnd"/>
      <w:r w:rsidRPr="008E510B">
        <w:t xml:space="preserve"> AG</w:t>
      </w:r>
    </w:p>
    <w:p w14:paraId="070A7BCB" w14:textId="77777777" w:rsidR="008E510B" w:rsidRPr="008E510B" w:rsidRDefault="008E510B" w:rsidP="008E510B">
      <w:pPr>
        <w:numPr>
          <w:ilvl w:val="12"/>
          <w:numId w:val="0"/>
        </w:numPr>
        <w:tabs>
          <w:tab w:val="left" w:pos="1296"/>
        </w:tabs>
        <w:snapToGrid w:val="0"/>
        <w:ind w:right="-2"/>
      </w:pPr>
      <w:proofErr w:type="spellStart"/>
      <w:r w:rsidRPr="008E510B">
        <w:t>Stadastrasse</w:t>
      </w:r>
      <w:proofErr w:type="spellEnd"/>
      <w:r w:rsidRPr="008E510B">
        <w:t xml:space="preserve"> 2-18</w:t>
      </w:r>
    </w:p>
    <w:p w14:paraId="383BE00E" w14:textId="77777777" w:rsidR="008E510B" w:rsidRPr="008E510B" w:rsidRDefault="008E510B" w:rsidP="008E510B">
      <w:pPr>
        <w:numPr>
          <w:ilvl w:val="12"/>
          <w:numId w:val="0"/>
        </w:numPr>
        <w:tabs>
          <w:tab w:val="left" w:pos="1296"/>
        </w:tabs>
        <w:snapToGrid w:val="0"/>
        <w:ind w:right="-2"/>
      </w:pPr>
      <w:r w:rsidRPr="008E510B">
        <w:t xml:space="preserve">61118 </w:t>
      </w:r>
      <w:proofErr w:type="spellStart"/>
      <w:r w:rsidRPr="008E510B">
        <w:t>Bad</w:t>
      </w:r>
      <w:proofErr w:type="spellEnd"/>
      <w:r w:rsidRPr="008E510B">
        <w:t xml:space="preserve"> </w:t>
      </w:r>
      <w:proofErr w:type="spellStart"/>
      <w:r w:rsidRPr="008E510B">
        <w:t>Vilbel</w:t>
      </w:r>
      <w:proofErr w:type="spellEnd"/>
    </w:p>
    <w:p w14:paraId="6C0F5399" w14:textId="77777777" w:rsidR="008E510B" w:rsidRPr="008E510B" w:rsidRDefault="008E510B" w:rsidP="008E510B">
      <w:pPr>
        <w:numPr>
          <w:ilvl w:val="12"/>
          <w:numId w:val="0"/>
        </w:numPr>
        <w:tabs>
          <w:tab w:val="left" w:pos="1296"/>
        </w:tabs>
        <w:snapToGrid w:val="0"/>
        <w:ind w:right="-2"/>
      </w:pPr>
      <w:r w:rsidRPr="008E510B">
        <w:t>Vokietija</w:t>
      </w:r>
    </w:p>
    <w:p w14:paraId="2306FE9C" w14:textId="77777777" w:rsidR="008E510B" w:rsidRPr="008E510B" w:rsidRDefault="008E510B" w:rsidP="008E510B">
      <w:pPr>
        <w:numPr>
          <w:ilvl w:val="12"/>
          <w:numId w:val="0"/>
        </w:numPr>
        <w:tabs>
          <w:tab w:val="left" w:pos="1296"/>
        </w:tabs>
        <w:snapToGrid w:val="0"/>
        <w:ind w:right="-2"/>
      </w:pPr>
    </w:p>
    <w:p w14:paraId="5E625B0C" w14:textId="77777777" w:rsidR="008E510B" w:rsidRPr="008E510B" w:rsidRDefault="008E510B" w:rsidP="008E510B">
      <w:pPr>
        <w:keepNext/>
        <w:numPr>
          <w:ilvl w:val="12"/>
          <w:numId w:val="0"/>
        </w:numPr>
        <w:tabs>
          <w:tab w:val="left" w:pos="1296"/>
        </w:tabs>
        <w:snapToGrid w:val="0"/>
        <w:rPr>
          <w:i/>
        </w:rPr>
      </w:pPr>
      <w:r w:rsidRPr="008E510B">
        <w:rPr>
          <w:i/>
        </w:rPr>
        <w:t>Gamintojas</w:t>
      </w:r>
    </w:p>
    <w:p w14:paraId="7E4BB3EC" w14:textId="77777777" w:rsidR="008E510B" w:rsidRPr="008E510B" w:rsidRDefault="008E510B" w:rsidP="008E510B">
      <w:pPr>
        <w:keepNext/>
        <w:keepLines/>
      </w:pPr>
    </w:p>
    <w:p w14:paraId="39425966" w14:textId="77777777" w:rsidR="008E510B" w:rsidRPr="008E510B" w:rsidRDefault="008E510B" w:rsidP="008E510B">
      <w:pPr>
        <w:keepNext/>
        <w:keepLines/>
      </w:pPr>
      <w:proofErr w:type="spellStart"/>
      <w:r w:rsidRPr="008E510B">
        <w:t>PharOS</w:t>
      </w:r>
      <w:proofErr w:type="spellEnd"/>
      <w:r w:rsidRPr="008E510B">
        <w:t xml:space="preserve"> MT Ltd.</w:t>
      </w:r>
    </w:p>
    <w:p w14:paraId="416C70DA" w14:textId="77777777" w:rsidR="008E510B" w:rsidRPr="008E510B" w:rsidRDefault="008E510B" w:rsidP="008E510B">
      <w:pPr>
        <w:keepNext/>
        <w:keepLines/>
      </w:pPr>
      <w:r w:rsidRPr="008E510B">
        <w:t xml:space="preserve">HF62X, </w:t>
      </w:r>
      <w:proofErr w:type="spellStart"/>
      <w:r w:rsidRPr="008E510B">
        <w:t>Hal</w:t>
      </w:r>
      <w:proofErr w:type="spellEnd"/>
      <w:r w:rsidRPr="008E510B">
        <w:t xml:space="preserve"> </w:t>
      </w:r>
      <w:proofErr w:type="spellStart"/>
      <w:r w:rsidRPr="008E510B">
        <w:t>Far</w:t>
      </w:r>
      <w:proofErr w:type="spellEnd"/>
      <w:r w:rsidRPr="008E510B">
        <w:t xml:space="preserve"> </w:t>
      </w:r>
      <w:proofErr w:type="spellStart"/>
      <w:r w:rsidRPr="008E510B">
        <w:t>Industrial</w:t>
      </w:r>
      <w:proofErr w:type="spellEnd"/>
      <w:r w:rsidRPr="008E510B">
        <w:t xml:space="preserve"> </w:t>
      </w:r>
      <w:proofErr w:type="spellStart"/>
      <w:r w:rsidRPr="008E510B">
        <w:t>Estate</w:t>
      </w:r>
      <w:proofErr w:type="spellEnd"/>
    </w:p>
    <w:p w14:paraId="78322A04" w14:textId="77777777" w:rsidR="008E510B" w:rsidRPr="008E510B" w:rsidRDefault="008E510B" w:rsidP="008E510B">
      <w:pPr>
        <w:keepNext/>
        <w:keepLines/>
      </w:pPr>
      <w:proofErr w:type="spellStart"/>
      <w:r w:rsidRPr="008E510B">
        <w:t>Birzebbugia</w:t>
      </w:r>
      <w:proofErr w:type="spellEnd"/>
      <w:r w:rsidRPr="008E510B">
        <w:t xml:space="preserve"> BBG3000</w:t>
      </w:r>
    </w:p>
    <w:p w14:paraId="3782DEF4" w14:textId="77777777" w:rsidR="008E510B" w:rsidRPr="008E510B" w:rsidRDefault="008E510B" w:rsidP="008E510B">
      <w:pPr>
        <w:keepNext/>
        <w:keepLines/>
      </w:pPr>
      <w:r w:rsidRPr="008E510B">
        <w:t>Malta</w:t>
      </w:r>
    </w:p>
    <w:p w14:paraId="32B00817" w14:textId="77777777" w:rsidR="008E510B" w:rsidRPr="008E510B" w:rsidRDefault="008E510B" w:rsidP="008E510B">
      <w:pPr>
        <w:keepNext/>
        <w:keepLines/>
      </w:pPr>
    </w:p>
    <w:p w14:paraId="26331ED8" w14:textId="77777777" w:rsidR="008E510B" w:rsidRPr="008E510B" w:rsidRDefault="008E510B" w:rsidP="008E510B">
      <w:pPr>
        <w:keepNext/>
        <w:keepLines/>
        <w:numPr>
          <w:ilvl w:val="12"/>
          <w:numId w:val="0"/>
        </w:numPr>
        <w:ind w:right="-2"/>
        <w:rPr>
          <w:lang w:eastAsia="sl-SI"/>
        </w:rPr>
      </w:pPr>
    </w:p>
    <w:p w14:paraId="1232F8B2" w14:textId="77777777" w:rsidR="008E510B" w:rsidRPr="008E510B" w:rsidRDefault="008E510B" w:rsidP="008E510B">
      <w:pPr>
        <w:widowControl/>
        <w:numPr>
          <w:ilvl w:val="12"/>
          <w:numId w:val="0"/>
        </w:numPr>
        <w:tabs>
          <w:tab w:val="left" w:pos="4820"/>
        </w:tabs>
        <w:autoSpaceDE/>
        <w:autoSpaceDN/>
        <w:adjustRightInd/>
        <w:ind w:right="-2"/>
        <w:rPr>
          <w:highlight w:val="lightGray"/>
          <w:lang w:val="sv-SE" w:eastAsia="en-US"/>
        </w:rPr>
      </w:pPr>
      <w:r w:rsidRPr="008E510B">
        <w:rPr>
          <w:highlight w:val="lightGray"/>
          <w:lang w:val="sv-SE" w:eastAsia="en-US"/>
        </w:rPr>
        <w:t xml:space="preserve">STADA Arzneimittel AG </w:t>
      </w:r>
    </w:p>
    <w:p w14:paraId="487B8F4B" w14:textId="77777777" w:rsidR="008E510B" w:rsidRPr="008E510B" w:rsidRDefault="008E510B" w:rsidP="008E510B">
      <w:pPr>
        <w:widowControl/>
        <w:numPr>
          <w:ilvl w:val="12"/>
          <w:numId w:val="0"/>
        </w:numPr>
        <w:tabs>
          <w:tab w:val="left" w:pos="4820"/>
        </w:tabs>
        <w:autoSpaceDE/>
        <w:autoSpaceDN/>
        <w:adjustRightInd/>
        <w:ind w:right="-2"/>
        <w:rPr>
          <w:highlight w:val="lightGray"/>
          <w:lang w:val="sv-SE" w:eastAsia="en-US"/>
        </w:rPr>
      </w:pPr>
      <w:r w:rsidRPr="008E510B">
        <w:rPr>
          <w:highlight w:val="lightGray"/>
          <w:lang w:val="sv-SE" w:eastAsia="en-US"/>
        </w:rPr>
        <w:t>Stadastrasse 2-18</w:t>
      </w:r>
    </w:p>
    <w:p w14:paraId="473506CA" w14:textId="77777777" w:rsidR="008E510B" w:rsidRPr="008E510B" w:rsidRDefault="008E510B" w:rsidP="008E510B">
      <w:pPr>
        <w:widowControl/>
        <w:numPr>
          <w:ilvl w:val="12"/>
          <w:numId w:val="0"/>
        </w:numPr>
        <w:tabs>
          <w:tab w:val="left" w:pos="4820"/>
        </w:tabs>
        <w:autoSpaceDE/>
        <w:autoSpaceDN/>
        <w:adjustRightInd/>
        <w:ind w:right="-2"/>
        <w:rPr>
          <w:highlight w:val="lightGray"/>
          <w:lang w:val="sv-SE" w:eastAsia="en-US"/>
        </w:rPr>
      </w:pPr>
      <w:r w:rsidRPr="008E510B">
        <w:rPr>
          <w:highlight w:val="lightGray"/>
          <w:lang w:val="sv-SE" w:eastAsia="en-US"/>
        </w:rPr>
        <w:t>61118 Bad Vilbel</w:t>
      </w:r>
    </w:p>
    <w:p w14:paraId="5852455A" w14:textId="77777777" w:rsidR="008E510B" w:rsidRPr="008E510B" w:rsidRDefault="008E510B" w:rsidP="008E510B">
      <w:pPr>
        <w:widowControl/>
        <w:numPr>
          <w:ilvl w:val="12"/>
          <w:numId w:val="0"/>
        </w:numPr>
        <w:tabs>
          <w:tab w:val="left" w:pos="4820"/>
        </w:tabs>
        <w:autoSpaceDE/>
        <w:autoSpaceDN/>
        <w:adjustRightInd/>
        <w:ind w:right="-2"/>
        <w:rPr>
          <w:lang w:val="sv-SE" w:eastAsia="en-US"/>
        </w:rPr>
      </w:pPr>
      <w:r w:rsidRPr="008E510B">
        <w:rPr>
          <w:highlight w:val="lightGray"/>
          <w:lang w:val="sv-SE" w:eastAsia="en-US"/>
        </w:rPr>
        <w:t>Vokietija</w:t>
      </w:r>
    </w:p>
    <w:p w14:paraId="673B82F5" w14:textId="77777777" w:rsidR="008E510B" w:rsidRPr="008E510B" w:rsidRDefault="008E510B" w:rsidP="008E510B">
      <w:pPr>
        <w:rPr>
          <w:lang w:eastAsia="sl-SI"/>
        </w:rPr>
      </w:pPr>
    </w:p>
    <w:p w14:paraId="711BD51B" w14:textId="77777777" w:rsidR="008E510B" w:rsidRPr="008E510B" w:rsidRDefault="008E510B" w:rsidP="008E510B">
      <w:pPr>
        <w:rPr>
          <w:lang w:eastAsia="sl-SI"/>
        </w:rPr>
      </w:pPr>
    </w:p>
    <w:p w14:paraId="53CB606C" w14:textId="77777777" w:rsidR="008E510B" w:rsidRPr="008E510B" w:rsidRDefault="008E510B" w:rsidP="008E510B">
      <w:pPr>
        <w:widowControl/>
        <w:numPr>
          <w:ilvl w:val="12"/>
          <w:numId w:val="0"/>
        </w:numPr>
        <w:tabs>
          <w:tab w:val="left" w:pos="4820"/>
        </w:tabs>
        <w:autoSpaceDE/>
        <w:autoSpaceDN/>
        <w:adjustRightInd/>
        <w:ind w:right="-2"/>
        <w:rPr>
          <w:highlight w:val="lightGray"/>
          <w:lang w:val="sv-SE" w:eastAsia="en-US"/>
        </w:rPr>
      </w:pPr>
      <w:r w:rsidRPr="008E510B">
        <w:rPr>
          <w:highlight w:val="lightGray"/>
          <w:lang w:val="sv-SE" w:eastAsia="en-US"/>
        </w:rPr>
        <w:t xml:space="preserve">STADA Arzneimittel GmbH </w:t>
      </w:r>
    </w:p>
    <w:p w14:paraId="3C3EF390" w14:textId="77777777" w:rsidR="008E510B" w:rsidRPr="008E510B" w:rsidRDefault="008E510B" w:rsidP="008E510B">
      <w:pPr>
        <w:widowControl/>
        <w:numPr>
          <w:ilvl w:val="12"/>
          <w:numId w:val="0"/>
        </w:numPr>
        <w:tabs>
          <w:tab w:val="left" w:pos="4820"/>
        </w:tabs>
        <w:autoSpaceDE/>
        <w:autoSpaceDN/>
        <w:adjustRightInd/>
        <w:ind w:right="-2"/>
        <w:rPr>
          <w:highlight w:val="lightGray"/>
          <w:lang w:val="sv-SE" w:eastAsia="en-US"/>
        </w:rPr>
      </w:pPr>
      <w:r w:rsidRPr="008E510B">
        <w:rPr>
          <w:highlight w:val="lightGray"/>
          <w:lang w:val="sv-SE" w:eastAsia="en-US"/>
        </w:rPr>
        <w:t xml:space="preserve">Muthgasse 36/2 </w:t>
      </w:r>
    </w:p>
    <w:p w14:paraId="5612BD78" w14:textId="77777777" w:rsidR="008E510B" w:rsidRPr="008E510B" w:rsidRDefault="008E510B" w:rsidP="008E510B">
      <w:pPr>
        <w:widowControl/>
        <w:numPr>
          <w:ilvl w:val="12"/>
          <w:numId w:val="0"/>
        </w:numPr>
        <w:tabs>
          <w:tab w:val="left" w:pos="4820"/>
        </w:tabs>
        <w:autoSpaceDE/>
        <w:autoSpaceDN/>
        <w:adjustRightInd/>
        <w:ind w:right="-2"/>
        <w:rPr>
          <w:highlight w:val="lightGray"/>
          <w:lang w:val="de-DE"/>
        </w:rPr>
      </w:pPr>
      <w:r w:rsidRPr="008E510B">
        <w:rPr>
          <w:highlight w:val="lightGray"/>
          <w:lang w:val="de-DE"/>
        </w:rPr>
        <w:t xml:space="preserve">1190, </w:t>
      </w:r>
      <w:proofErr w:type="spellStart"/>
      <w:r w:rsidRPr="008E510B">
        <w:rPr>
          <w:highlight w:val="lightGray"/>
          <w:lang w:val="de-DE"/>
        </w:rPr>
        <w:t>Doebling</w:t>
      </w:r>
      <w:proofErr w:type="spellEnd"/>
      <w:r w:rsidRPr="008E510B">
        <w:rPr>
          <w:highlight w:val="lightGray"/>
          <w:lang w:val="de-DE"/>
        </w:rPr>
        <w:t xml:space="preserve">, Wien </w:t>
      </w:r>
    </w:p>
    <w:p w14:paraId="27FB7C7D" w14:textId="77777777" w:rsidR="008E510B" w:rsidRPr="008E510B" w:rsidRDefault="008E510B" w:rsidP="008E510B">
      <w:pPr>
        <w:widowControl/>
        <w:numPr>
          <w:ilvl w:val="12"/>
          <w:numId w:val="0"/>
        </w:numPr>
        <w:tabs>
          <w:tab w:val="left" w:pos="4820"/>
        </w:tabs>
        <w:autoSpaceDE/>
        <w:autoSpaceDN/>
        <w:adjustRightInd/>
        <w:ind w:right="-2"/>
        <w:rPr>
          <w:lang w:val="en-US" w:eastAsia="en-US"/>
        </w:rPr>
      </w:pPr>
      <w:proofErr w:type="spellStart"/>
      <w:r w:rsidRPr="008E510B">
        <w:rPr>
          <w:highlight w:val="lightGray"/>
          <w:lang w:val="en-US" w:eastAsia="en-US"/>
        </w:rPr>
        <w:t>Austrija</w:t>
      </w:r>
      <w:proofErr w:type="spellEnd"/>
    </w:p>
    <w:p w14:paraId="75E37D5B" w14:textId="77777777" w:rsidR="008E510B" w:rsidRPr="008E510B" w:rsidRDefault="008E510B" w:rsidP="008E510B">
      <w:pPr>
        <w:widowControl/>
        <w:numPr>
          <w:ilvl w:val="12"/>
          <w:numId w:val="0"/>
        </w:numPr>
        <w:tabs>
          <w:tab w:val="left" w:pos="4820"/>
        </w:tabs>
        <w:autoSpaceDE/>
        <w:autoSpaceDN/>
        <w:adjustRightInd/>
        <w:ind w:right="-2"/>
        <w:rPr>
          <w:lang w:val="en-US" w:eastAsia="en-US"/>
        </w:rPr>
      </w:pPr>
    </w:p>
    <w:p w14:paraId="334D03DF" w14:textId="77777777" w:rsidR="008E510B" w:rsidRPr="008E510B" w:rsidRDefault="008E510B" w:rsidP="008E510B">
      <w:pPr>
        <w:rPr>
          <w:lang w:eastAsia="sl-SI"/>
        </w:rPr>
      </w:pPr>
    </w:p>
    <w:p w14:paraId="2C9A4693" w14:textId="77777777" w:rsidR="008E510B" w:rsidRPr="008E510B" w:rsidRDefault="008E510B" w:rsidP="008E510B">
      <w:pPr>
        <w:rPr>
          <w:highlight w:val="lightGray"/>
          <w:lang w:eastAsia="sl-SI"/>
        </w:rPr>
      </w:pPr>
      <w:proofErr w:type="spellStart"/>
      <w:r w:rsidRPr="008E510B">
        <w:rPr>
          <w:highlight w:val="lightGray"/>
          <w:lang w:eastAsia="sl-SI"/>
        </w:rPr>
        <w:t>Clonmel</w:t>
      </w:r>
      <w:proofErr w:type="spellEnd"/>
      <w:r w:rsidRPr="008E510B">
        <w:rPr>
          <w:highlight w:val="lightGray"/>
          <w:lang w:eastAsia="sl-SI"/>
        </w:rPr>
        <w:t xml:space="preserve"> </w:t>
      </w:r>
      <w:proofErr w:type="spellStart"/>
      <w:r w:rsidRPr="008E510B">
        <w:rPr>
          <w:highlight w:val="lightGray"/>
          <w:lang w:eastAsia="sl-SI"/>
        </w:rPr>
        <w:t>Healthcare</w:t>
      </w:r>
      <w:proofErr w:type="spellEnd"/>
      <w:r w:rsidRPr="008E510B">
        <w:rPr>
          <w:highlight w:val="lightGray"/>
          <w:lang w:eastAsia="sl-SI"/>
        </w:rPr>
        <w:t xml:space="preserve"> Ltd.</w:t>
      </w:r>
    </w:p>
    <w:p w14:paraId="35923099" w14:textId="77777777" w:rsidR="008E510B" w:rsidRPr="008E510B" w:rsidRDefault="008E510B" w:rsidP="008E510B">
      <w:pPr>
        <w:rPr>
          <w:highlight w:val="lightGray"/>
          <w:lang w:eastAsia="sl-SI"/>
        </w:rPr>
      </w:pPr>
      <w:proofErr w:type="spellStart"/>
      <w:r w:rsidRPr="008E510B">
        <w:rPr>
          <w:highlight w:val="lightGray"/>
          <w:lang w:eastAsia="sl-SI"/>
        </w:rPr>
        <w:t>Waterford</w:t>
      </w:r>
      <w:proofErr w:type="spellEnd"/>
      <w:r w:rsidRPr="008E510B">
        <w:rPr>
          <w:highlight w:val="lightGray"/>
          <w:lang w:eastAsia="sl-SI"/>
        </w:rPr>
        <w:t xml:space="preserve"> </w:t>
      </w:r>
      <w:proofErr w:type="spellStart"/>
      <w:r w:rsidRPr="008E510B">
        <w:rPr>
          <w:highlight w:val="lightGray"/>
          <w:lang w:eastAsia="sl-SI"/>
        </w:rPr>
        <w:t>Road</w:t>
      </w:r>
      <w:proofErr w:type="spellEnd"/>
      <w:r w:rsidRPr="008E510B">
        <w:rPr>
          <w:highlight w:val="lightGray"/>
          <w:lang w:eastAsia="sl-SI"/>
        </w:rPr>
        <w:t xml:space="preserve"> </w:t>
      </w:r>
    </w:p>
    <w:p w14:paraId="445F2417" w14:textId="77777777" w:rsidR="008E510B" w:rsidRPr="008E510B" w:rsidRDefault="008E510B" w:rsidP="008E510B">
      <w:pPr>
        <w:rPr>
          <w:highlight w:val="lightGray"/>
          <w:lang w:eastAsia="sl-SI"/>
        </w:rPr>
      </w:pPr>
      <w:r w:rsidRPr="008E510B">
        <w:rPr>
          <w:highlight w:val="lightGray"/>
          <w:lang w:eastAsia="sl-SI"/>
        </w:rPr>
        <w:t xml:space="preserve">E91 D768, </w:t>
      </w:r>
      <w:proofErr w:type="spellStart"/>
      <w:r w:rsidRPr="008E510B">
        <w:rPr>
          <w:highlight w:val="lightGray"/>
          <w:lang w:eastAsia="sl-SI"/>
        </w:rPr>
        <w:t>Clonmel</w:t>
      </w:r>
      <w:proofErr w:type="spellEnd"/>
      <w:r w:rsidRPr="008E510B">
        <w:rPr>
          <w:highlight w:val="lightGray"/>
          <w:lang w:eastAsia="sl-SI"/>
        </w:rPr>
        <w:t xml:space="preserve">, </w:t>
      </w:r>
      <w:proofErr w:type="spellStart"/>
      <w:r w:rsidRPr="008E510B">
        <w:rPr>
          <w:highlight w:val="lightGray"/>
          <w:lang w:eastAsia="sl-SI"/>
        </w:rPr>
        <w:t>Tipperary</w:t>
      </w:r>
      <w:proofErr w:type="spellEnd"/>
    </w:p>
    <w:p w14:paraId="10F85D47" w14:textId="77777777" w:rsidR="008E510B" w:rsidRPr="008E510B" w:rsidRDefault="008E510B" w:rsidP="008E510B">
      <w:pPr>
        <w:rPr>
          <w:lang w:eastAsia="sl-SI"/>
        </w:rPr>
      </w:pPr>
      <w:r w:rsidRPr="008E510B">
        <w:rPr>
          <w:highlight w:val="lightGray"/>
          <w:lang w:eastAsia="sl-SI"/>
        </w:rPr>
        <w:t>Airija</w:t>
      </w:r>
    </w:p>
    <w:p w14:paraId="231F14E2" w14:textId="77777777" w:rsidR="008E510B" w:rsidRPr="008E510B" w:rsidRDefault="008E510B" w:rsidP="008E510B">
      <w:pPr>
        <w:rPr>
          <w:lang w:eastAsia="sl-SI"/>
        </w:rPr>
      </w:pPr>
    </w:p>
    <w:p w14:paraId="7A70DC64" w14:textId="77777777" w:rsidR="008E510B" w:rsidRPr="008E510B" w:rsidRDefault="008E510B" w:rsidP="008E510B">
      <w:pPr>
        <w:rPr>
          <w:lang w:eastAsia="sl-SI"/>
        </w:rPr>
      </w:pPr>
      <w:r w:rsidRPr="008E510B">
        <w:rPr>
          <w:lang w:eastAsia="sl-SI"/>
        </w:rPr>
        <w:t>Jeigu apie šį vaistą norite sužinoti daugiau, kreipkitės į vietinį registruotojo atstovą:</w:t>
      </w:r>
    </w:p>
    <w:p w14:paraId="56C3F4AB" w14:textId="77777777" w:rsidR="008E510B" w:rsidRPr="008E510B" w:rsidRDefault="008E510B" w:rsidP="008E510B">
      <w:pPr>
        <w:rPr>
          <w:lang w:eastAsia="sl-SI"/>
        </w:rPr>
      </w:pPr>
    </w:p>
    <w:p w14:paraId="368E2634" w14:textId="77777777" w:rsidR="008E510B" w:rsidRPr="008E510B" w:rsidRDefault="008E510B" w:rsidP="008E510B">
      <w:pPr>
        <w:rPr>
          <w:lang w:eastAsia="sl-SI"/>
        </w:rPr>
      </w:pPr>
      <w:r w:rsidRPr="008E510B">
        <w:rPr>
          <w:lang w:eastAsia="sl-SI"/>
        </w:rPr>
        <w:t xml:space="preserve">UAB „STADA </w:t>
      </w:r>
      <w:proofErr w:type="spellStart"/>
      <w:r w:rsidRPr="008E510B">
        <w:rPr>
          <w:lang w:eastAsia="sl-SI"/>
        </w:rPr>
        <w:t>Baltics</w:t>
      </w:r>
      <w:proofErr w:type="spellEnd"/>
      <w:r w:rsidRPr="008E510B">
        <w:rPr>
          <w:lang w:eastAsia="sl-SI"/>
        </w:rPr>
        <w:t>“</w:t>
      </w:r>
    </w:p>
    <w:p w14:paraId="065C69D1" w14:textId="77777777" w:rsidR="008E510B" w:rsidRPr="008E510B" w:rsidRDefault="008E510B" w:rsidP="008E510B">
      <w:pPr>
        <w:rPr>
          <w:lang w:eastAsia="sl-SI"/>
        </w:rPr>
      </w:pPr>
      <w:r w:rsidRPr="008E510B">
        <w:rPr>
          <w:lang w:eastAsia="sl-SI"/>
        </w:rPr>
        <w:t xml:space="preserve">A. Goštauto g. 40A </w:t>
      </w:r>
    </w:p>
    <w:p w14:paraId="225430FF" w14:textId="77777777" w:rsidR="008E510B" w:rsidRPr="008E510B" w:rsidRDefault="008E510B" w:rsidP="008E510B">
      <w:pPr>
        <w:rPr>
          <w:lang w:eastAsia="sl-SI"/>
        </w:rPr>
      </w:pPr>
      <w:r w:rsidRPr="008E510B">
        <w:rPr>
          <w:lang w:eastAsia="sl-SI"/>
        </w:rPr>
        <w:t>LT-03163 Vilnius</w:t>
      </w:r>
    </w:p>
    <w:p w14:paraId="12E877B6" w14:textId="77777777" w:rsidR="008E510B" w:rsidRPr="008E510B" w:rsidRDefault="008E510B" w:rsidP="008E510B">
      <w:pPr>
        <w:rPr>
          <w:lang w:eastAsia="sl-SI"/>
        </w:rPr>
      </w:pPr>
      <w:r w:rsidRPr="008E510B">
        <w:rPr>
          <w:lang w:eastAsia="sl-SI"/>
        </w:rPr>
        <w:t>Lietuva</w:t>
      </w:r>
    </w:p>
    <w:p w14:paraId="7B45491F" w14:textId="77777777" w:rsidR="008E510B" w:rsidRPr="008E510B" w:rsidRDefault="008E510B" w:rsidP="008E510B">
      <w:pPr>
        <w:rPr>
          <w:lang w:eastAsia="sl-SI"/>
        </w:rPr>
      </w:pPr>
      <w:r w:rsidRPr="008E510B">
        <w:rPr>
          <w:lang w:eastAsia="sl-SI"/>
        </w:rPr>
        <w:t>Tel.: +370 5 260 3926</w:t>
      </w:r>
    </w:p>
    <w:p w14:paraId="2C131975" w14:textId="77777777" w:rsidR="008E510B" w:rsidRPr="008E510B" w:rsidRDefault="008E510B" w:rsidP="008E510B">
      <w:pPr>
        <w:rPr>
          <w:lang w:eastAsia="sl-SI"/>
        </w:rPr>
      </w:pPr>
      <w:r w:rsidRPr="008E510B">
        <w:rPr>
          <w:lang w:eastAsia="sl-SI"/>
        </w:rPr>
        <w:t xml:space="preserve">El. paštas: </w:t>
      </w:r>
      <w:hyperlink r:id="rId6" w:history="1">
        <w:r w:rsidRPr="008E510B">
          <w:rPr>
            <w:rStyle w:val="Hipersaitas"/>
            <w:color w:val="auto"/>
            <w:lang w:eastAsia="sl-SI"/>
          </w:rPr>
          <w:t>stada.baltics@stada.com</w:t>
        </w:r>
      </w:hyperlink>
    </w:p>
    <w:p w14:paraId="73C46642" w14:textId="77777777" w:rsidR="008E510B" w:rsidRPr="008E510B" w:rsidRDefault="008E510B" w:rsidP="008E510B">
      <w:pPr>
        <w:rPr>
          <w:lang w:eastAsia="sl-SI"/>
        </w:rPr>
      </w:pPr>
    </w:p>
    <w:bookmarkEnd w:id="0"/>
    <w:p w14:paraId="5093DA20" w14:textId="77777777" w:rsidR="008E510B" w:rsidRPr="008E510B" w:rsidRDefault="008E510B" w:rsidP="008E510B">
      <w:pPr>
        <w:numPr>
          <w:ilvl w:val="12"/>
          <w:numId w:val="0"/>
        </w:numPr>
        <w:tabs>
          <w:tab w:val="left" w:pos="567"/>
        </w:tabs>
        <w:spacing w:line="260" w:lineRule="exact"/>
        <w:ind w:right="-2"/>
        <w:rPr>
          <w:b/>
        </w:rPr>
      </w:pPr>
      <w:r w:rsidRPr="008E510B">
        <w:rPr>
          <w:b/>
        </w:rPr>
        <w:lastRenderedPageBreak/>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5575"/>
        <w:gridCol w:w="3819"/>
      </w:tblGrid>
      <w:tr w:rsidR="008E510B" w:rsidRPr="008E510B" w14:paraId="7C0B2930" w14:textId="77777777" w:rsidTr="005D028E">
        <w:tc>
          <w:tcPr>
            <w:tcW w:w="5575" w:type="dxa"/>
          </w:tcPr>
          <w:p w14:paraId="5323EA0C"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r w:rsidRPr="008E510B">
              <w:rPr>
                <w:rFonts w:ascii="Times New Roman" w:hAnsi="Times New Roman"/>
                <w:sz w:val="22"/>
                <w:szCs w:val="22"/>
              </w:rPr>
              <w:t>Nyderlandai</w:t>
            </w:r>
          </w:p>
        </w:tc>
        <w:tc>
          <w:tcPr>
            <w:tcW w:w="3819" w:type="dxa"/>
          </w:tcPr>
          <w:p w14:paraId="23D6A1D5"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proofErr w:type="spellStart"/>
            <w:r w:rsidRPr="008E510B">
              <w:rPr>
                <w:rFonts w:ascii="Times New Roman" w:hAnsi="Times New Roman"/>
                <w:sz w:val="22"/>
                <w:szCs w:val="22"/>
              </w:rPr>
              <w:t>Enzalutamide</w:t>
            </w:r>
            <w:proofErr w:type="spellEnd"/>
            <w:r w:rsidRPr="008E510B">
              <w:rPr>
                <w:rFonts w:ascii="Times New Roman" w:hAnsi="Times New Roman"/>
                <w:sz w:val="22"/>
                <w:szCs w:val="22"/>
              </w:rPr>
              <w:t xml:space="preserve"> CF</w:t>
            </w:r>
          </w:p>
        </w:tc>
      </w:tr>
      <w:tr w:rsidR="008E510B" w:rsidRPr="008E510B" w14:paraId="74B8A2F8" w14:textId="77777777" w:rsidTr="005D028E">
        <w:tc>
          <w:tcPr>
            <w:tcW w:w="5575" w:type="dxa"/>
          </w:tcPr>
          <w:p w14:paraId="53381B36"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r w:rsidRPr="008E510B">
              <w:rPr>
                <w:rFonts w:ascii="Times New Roman" w:hAnsi="Times New Roman"/>
                <w:sz w:val="22"/>
                <w:szCs w:val="22"/>
              </w:rPr>
              <w:t>Airija, Malta</w:t>
            </w:r>
          </w:p>
        </w:tc>
        <w:tc>
          <w:tcPr>
            <w:tcW w:w="3819" w:type="dxa"/>
          </w:tcPr>
          <w:p w14:paraId="2A78BB5D"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proofErr w:type="spellStart"/>
            <w:r w:rsidRPr="008E510B">
              <w:rPr>
                <w:rFonts w:ascii="Times New Roman" w:hAnsi="Times New Roman"/>
                <w:sz w:val="22"/>
                <w:szCs w:val="22"/>
              </w:rPr>
              <w:t>Enzalutamide</w:t>
            </w:r>
            <w:proofErr w:type="spellEnd"/>
            <w:r w:rsidRPr="008E510B">
              <w:rPr>
                <w:rFonts w:ascii="Times New Roman" w:hAnsi="Times New Roman"/>
                <w:sz w:val="22"/>
                <w:szCs w:val="22"/>
              </w:rPr>
              <w:t xml:space="preserve"> </w:t>
            </w:r>
            <w:proofErr w:type="spellStart"/>
            <w:r w:rsidRPr="008E510B">
              <w:rPr>
                <w:rFonts w:ascii="Times New Roman" w:hAnsi="Times New Roman"/>
                <w:sz w:val="22"/>
                <w:szCs w:val="22"/>
              </w:rPr>
              <w:t>Clonmel</w:t>
            </w:r>
            <w:proofErr w:type="spellEnd"/>
          </w:p>
        </w:tc>
      </w:tr>
      <w:tr w:rsidR="008E510B" w:rsidRPr="008E510B" w14:paraId="60C22BFF" w14:textId="77777777" w:rsidTr="005D028E">
        <w:tc>
          <w:tcPr>
            <w:tcW w:w="5575" w:type="dxa"/>
          </w:tcPr>
          <w:p w14:paraId="6A50E92B"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r w:rsidRPr="008E510B">
              <w:rPr>
                <w:rFonts w:ascii="Times New Roman" w:hAnsi="Times New Roman"/>
                <w:sz w:val="22"/>
                <w:szCs w:val="22"/>
              </w:rPr>
              <w:t>Austrija, Čekija, Slovėnija</w:t>
            </w:r>
          </w:p>
        </w:tc>
        <w:tc>
          <w:tcPr>
            <w:tcW w:w="3819" w:type="dxa"/>
          </w:tcPr>
          <w:p w14:paraId="3D0E182C"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proofErr w:type="spellStart"/>
            <w:r w:rsidRPr="008E510B">
              <w:rPr>
                <w:rFonts w:ascii="Times New Roman" w:hAnsi="Times New Roman"/>
                <w:sz w:val="22"/>
                <w:szCs w:val="22"/>
              </w:rPr>
              <w:t>Enzalutamid</w:t>
            </w:r>
            <w:proofErr w:type="spellEnd"/>
            <w:r w:rsidRPr="008E510B">
              <w:rPr>
                <w:rFonts w:ascii="Times New Roman" w:hAnsi="Times New Roman"/>
                <w:sz w:val="22"/>
                <w:szCs w:val="22"/>
              </w:rPr>
              <w:t xml:space="preserve"> STADA</w:t>
            </w:r>
          </w:p>
        </w:tc>
      </w:tr>
      <w:tr w:rsidR="008E510B" w:rsidRPr="008E510B" w14:paraId="2732FA9A" w14:textId="77777777" w:rsidTr="005D028E">
        <w:tc>
          <w:tcPr>
            <w:tcW w:w="5575" w:type="dxa"/>
          </w:tcPr>
          <w:p w14:paraId="141EB194"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r w:rsidRPr="008E510B">
              <w:rPr>
                <w:rFonts w:ascii="Times New Roman" w:hAnsi="Times New Roman"/>
                <w:sz w:val="22"/>
                <w:szCs w:val="22"/>
              </w:rPr>
              <w:t>Belgija, Liuksemburgas, Italija</w:t>
            </w:r>
          </w:p>
        </w:tc>
        <w:tc>
          <w:tcPr>
            <w:tcW w:w="3819" w:type="dxa"/>
          </w:tcPr>
          <w:p w14:paraId="788F295E"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proofErr w:type="spellStart"/>
            <w:r w:rsidRPr="008E510B">
              <w:rPr>
                <w:rFonts w:ascii="Times New Roman" w:hAnsi="Times New Roman"/>
                <w:sz w:val="22"/>
                <w:szCs w:val="22"/>
              </w:rPr>
              <w:t>Enzalutamide</w:t>
            </w:r>
            <w:proofErr w:type="spellEnd"/>
            <w:r w:rsidRPr="008E510B">
              <w:rPr>
                <w:rFonts w:ascii="Times New Roman" w:hAnsi="Times New Roman"/>
                <w:sz w:val="22"/>
                <w:szCs w:val="22"/>
              </w:rPr>
              <w:t xml:space="preserve"> EG</w:t>
            </w:r>
          </w:p>
        </w:tc>
      </w:tr>
      <w:tr w:rsidR="008E510B" w:rsidRPr="008E510B" w14:paraId="1F03BC39" w14:textId="77777777" w:rsidTr="005D028E">
        <w:tc>
          <w:tcPr>
            <w:tcW w:w="5575" w:type="dxa"/>
          </w:tcPr>
          <w:p w14:paraId="69C4BEBC"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r w:rsidRPr="008E510B">
              <w:rPr>
                <w:rFonts w:ascii="Times New Roman" w:hAnsi="Times New Roman"/>
                <w:sz w:val="22"/>
                <w:szCs w:val="22"/>
              </w:rPr>
              <w:t>Danija, Estija, Islandija, Ispanija, Kroatija, Latvija, Lenkija, Lietuva, Norvegija, Slovakija, Suomija, Švedija, Vengrija</w:t>
            </w:r>
          </w:p>
        </w:tc>
        <w:tc>
          <w:tcPr>
            <w:tcW w:w="3819" w:type="dxa"/>
          </w:tcPr>
          <w:p w14:paraId="3BD61581"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proofErr w:type="spellStart"/>
            <w:r w:rsidRPr="008E510B">
              <w:rPr>
                <w:rFonts w:ascii="Times New Roman" w:hAnsi="Times New Roman"/>
                <w:sz w:val="22"/>
                <w:szCs w:val="22"/>
              </w:rPr>
              <w:t>Enzalutamide</w:t>
            </w:r>
            <w:proofErr w:type="spellEnd"/>
            <w:r w:rsidRPr="008E510B">
              <w:rPr>
                <w:rFonts w:ascii="Times New Roman" w:hAnsi="Times New Roman"/>
                <w:sz w:val="22"/>
                <w:szCs w:val="22"/>
              </w:rPr>
              <w:t xml:space="preserve"> STADA</w:t>
            </w:r>
          </w:p>
        </w:tc>
      </w:tr>
      <w:tr w:rsidR="008E510B" w:rsidRPr="008E510B" w14:paraId="335F7579" w14:textId="77777777" w:rsidTr="005D028E">
        <w:tc>
          <w:tcPr>
            <w:tcW w:w="5575" w:type="dxa"/>
          </w:tcPr>
          <w:p w14:paraId="6D589FAF"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r w:rsidRPr="008E510B">
              <w:rPr>
                <w:rFonts w:ascii="Times New Roman" w:hAnsi="Times New Roman"/>
                <w:sz w:val="22"/>
                <w:szCs w:val="22"/>
              </w:rPr>
              <w:t>Graikija, Kipras</w:t>
            </w:r>
          </w:p>
        </w:tc>
        <w:tc>
          <w:tcPr>
            <w:tcW w:w="3819" w:type="dxa"/>
          </w:tcPr>
          <w:p w14:paraId="7BF2F9A0"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proofErr w:type="spellStart"/>
            <w:r w:rsidRPr="008E510B">
              <w:rPr>
                <w:rFonts w:ascii="Times New Roman" w:hAnsi="Times New Roman"/>
                <w:sz w:val="22"/>
                <w:szCs w:val="22"/>
              </w:rPr>
              <w:t>Enzalutamide</w:t>
            </w:r>
            <w:proofErr w:type="spellEnd"/>
            <w:r w:rsidRPr="008E510B">
              <w:rPr>
                <w:rFonts w:ascii="Times New Roman" w:hAnsi="Times New Roman"/>
                <w:sz w:val="22"/>
                <w:szCs w:val="22"/>
              </w:rPr>
              <w:t xml:space="preserve">/ </w:t>
            </w:r>
            <w:proofErr w:type="spellStart"/>
            <w:r w:rsidRPr="008E510B">
              <w:rPr>
                <w:rFonts w:ascii="Times New Roman" w:hAnsi="Times New Roman"/>
                <w:sz w:val="22"/>
                <w:szCs w:val="22"/>
              </w:rPr>
              <w:t>Stada</w:t>
            </w:r>
            <w:proofErr w:type="spellEnd"/>
          </w:p>
        </w:tc>
      </w:tr>
      <w:tr w:rsidR="008E510B" w:rsidRPr="008E510B" w14:paraId="14F822C3" w14:textId="77777777" w:rsidTr="005D028E">
        <w:tc>
          <w:tcPr>
            <w:tcW w:w="5575" w:type="dxa"/>
          </w:tcPr>
          <w:p w14:paraId="702A70A8"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r w:rsidRPr="008E510B">
              <w:rPr>
                <w:rFonts w:ascii="Times New Roman" w:hAnsi="Times New Roman"/>
                <w:sz w:val="22"/>
                <w:szCs w:val="22"/>
              </w:rPr>
              <w:t>Portugalija</w:t>
            </w:r>
          </w:p>
        </w:tc>
        <w:tc>
          <w:tcPr>
            <w:tcW w:w="3819" w:type="dxa"/>
          </w:tcPr>
          <w:p w14:paraId="2730C4BC"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proofErr w:type="spellStart"/>
            <w:r w:rsidRPr="008E510B">
              <w:rPr>
                <w:rFonts w:ascii="Times New Roman" w:hAnsi="Times New Roman"/>
                <w:sz w:val="22"/>
                <w:szCs w:val="22"/>
              </w:rPr>
              <w:t>Enzalutamida</w:t>
            </w:r>
            <w:proofErr w:type="spellEnd"/>
            <w:r w:rsidRPr="008E510B">
              <w:rPr>
                <w:rFonts w:ascii="Times New Roman" w:hAnsi="Times New Roman"/>
                <w:sz w:val="22"/>
                <w:szCs w:val="22"/>
              </w:rPr>
              <w:t xml:space="preserve"> </w:t>
            </w:r>
            <w:proofErr w:type="spellStart"/>
            <w:r w:rsidRPr="008E510B">
              <w:rPr>
                <w:rFonts w:ascii="Times New Roman" w:hAnsi="Times New Roman"/>
                <w:sz w:val="22"/>
                <w:szCs w:val="22"/>
              </w:rPr>
              <w:t>Stada</w:t>
            </w:r>
            <w:proofErr w:type="spellEnd"/>
          </w:p>
        </w:tc>
      </w:tr>
      <w:tr w:rsidR="008E510B" w:rsidRPr="008E510B" w14:paraId="3648F706" w14:textId="77777777" w:rsidTr="005D028E">
        <w:tc>
          <w:tcPr>
            <w:tcW w:w="5575" w:type="dxa"/>
          </w:tcPr>
          <w:p w14:paraId="0E5A4ABD"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r w:rsidRPr="008E510B">
              <w:rPr>
                <w:rFonts w:ascii="Times New Roman" w:hAnsi="Times New Roman"/>
                <w:sz w:val="22"/>
                <w:szCs w:val="22"/>
              </w:rPr>
              <w:t>Prancūzija</w:t>
            </w:r>
          </w:p>
        </w:tc>
        <w:tc>
          <w:tcPr>
            <w:tcW w:w="3819" w:type="dxa"/>
          </w:tcPr>
          <w:p w14:paraId="38F1FB78"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r w:rsidRPr="008E510B">
              <w:rPr>
                <w:rFonts w:ascii="Times New Roman" w:hAnsi="Times New Roman"/>
                <w:sz w:val="22"/>
                <w:szCs w:val="22"/>
              </w:rPr>
              <w:t>ENZALUTAMIDE EG</w:t>
            </w:r>
          </w:p>
        </w:tc>
      </w:tr>
      <w:tr w:rsidR="008E510B" w:rsidRPr="008E510B" w14:paraId="7E31F578" w14:textId="77777777" w:rsidTr="005D028E">
        <w:tc>
          <w:tcPr>
            <w:tcW w:w="5575" w:type="dxa"/>
          </w:tcPr>
          <w:p w14:paraId="28395F26"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r w:rsidRPr="008E510B">
              <w:rPr>
                <w:rFonts w:ascii="Times New Roman" w:hAnsi="Times New Roman"/>
                <w:sz w:val="22"/>
                <w:szCs w:val="22"/>
              </w:rPr>
              <w:t>Rumunija</w:t>
            </w:r>
          </w:p>
        </w:tc>
        <w:tc>
          <w:tcPr>
            <w:tcW w:w="3819" w:type="dxa"/>
          </w:tcPr>
          <w:p w14:paraId="3C03F099"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proofErr w:type="spellStart"/>
            <w:r w:rsidRPr="008E510B">
              <w:rPr>
                <w:rFonts w:ascii="Times New Roman" w:hAnsi="Times New Roman"/>
                <w:sz w:val="22"/>
                <w:szCs w:val="22"/>
              </w:rPr>
              <w:t>Enzalutamidă</w:t>
            </w:r>
            <w:proofErr w:type="spellEnd"/>
            <w:r w:rsidRPr="008E510B">
              <w:rPr>
                <w:rFonts w:ascii="Times New Roman" w:hAnsi="Times New Roman"/>
                <w:sz w:val="22"/>
                <w:szCs w:val="22"/>
              </w:rPr>
              <w:t xml:space="preserve"> </w:t>
            </w:r>
            <w:proofErr w:type="spellStart"/>
            <w:r w:rsidRPr="008E510B">
              <w:rPr>
                <w:rFonts w:ascii="Times New Roman" w:hAnsi="Times New Roman"/>
                <w:sz w:val="22"/>
                <w:szCs w:val="22"/>
              </w:rPr>
              <w:t>Stada</w:t>
            </w:r>
            <w:proofErr w:type="spellEnd"/>
          </w:p>
        </w:tc>
      </w:tr>
      <w:tr w:rsidR="008E510B" w:rsidRPr="008E510B" w14:paraId="7EB74B6F" w14:textId="77777777" w:rsidTr="005D028E">
        <w:tc>
          <w:tcPr>
            <w:tcW w:w="5575" w:type="dxa"/>
          </w:tcPr>
          <w:p w14:paraId="5DA2FF44"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r w:rsidRPr="008E510B">
              <w:rPr>
                <w:rFonts w:ascii="Times New Roman" w:hAnsi="Times New Roman"/>
                <w:sz w:val="22"/>
                <w:szCs w:val="22"/>
              </w:rPr>
              <w:t>Vokietija</w:t>
            </w:r>
          </w:p>
        </w:tc>
        <w:tc>
          <w:tcPr>
            <w:tcW w:w="3819" w:type="dxa"/>
          </w:tcPr>
          <w:p w14:paraId="5127CB83" w14:textId="77777777" w:rsidR="008E510B" w:rsidRPr="008E510B" w:rsidRDefault="008E510B" w:rsidP="008E510B">
            <w:pPr>
              <w:numPr>
                <w:ilvl w:val="12"/>
                <w:numId w:val="0"/>
              </w:numPr>
              <w:tabs>
                <w:tab w:val="left" w:pos="567"/>
              </w:tabs>
              <w:spacing w:line="260" w:lineRule="exact"/>
              <w:ind w:right="-2"/>
              <w:rPr>
                <w:rFonts w:ascii="Times New Roman" w:hAnsi="Times New Roman"/>
                <w:sz w:val="22"/>
                <w:szCs w:val="22"/>
              </w:rPr>
            </w:pPr>
            <w:proofErr w:type="spellStart"/>
            <w:r w:rsidRPr="008E510B">
              <w:rPr>
                <w:rFonts w:ascii="Times New Roman" w:hAnsi="Times New Roman"/>
                <w:sz w:val="22"/>
                <w:szCs w:val="22"/>
              </w:rPr>
              <w:t>Enzalutamid</w:t>
            </w:r>
            <w:proofErr w:type="spellEnd"/>
            <w:r w:rsidRPr="008E510B">
              <w:rPr>
                <w:rFonts w:ascii="Times New Roman" w:hAnsi="Times New Roman"/>
                <w:sz w:val="22"/>
                <w:szCs w:val="22"/>
              </w:rPr>
              <w:t xml:space="preserve"> AL</w:t>
            </w:r>
          </w:p>
        </w:tc>
      </w:tr>
    </w:tbl>
    <w:p w14:paraId="58D5E246" w14:textId="77777777" w:rsidR="008E510B" w:rsidRPr="008E510B" w:rsidRDefault="008E510B" w:rsidP="008E510B">
      <w:pPr>
        <w:numPr>
          <w:ilvl w:val="12"/>
          <w:numId w:val="0"/>
        </w:numPr>
        <w:tabs>
          <w:tab w:val="left" w:pos="567"/>
        </w:tabs>
        <w:spacing w:line="260" w:lineRule="exact"/>
        <w:ind w:right="-2"/>
      </w:pPr>
    </w:p>
    <w:p w14:paraId="20568880" w14:textId="77777777" w:rsidR="008E510B" w:rsidRPr="008E510B" w:rsidRDefault="008E510B" w:rsidP="008E510B">
      <w:pPr>
        <w:numPr>
          <w:ilvl w:val="12"/>
          <w:numId w:val="0"/>
        </w:numPr>
        <w:ind w:right="-2"/>
        <w:rPr>
          <w:lang w:eastAsia="sl-SI"/>
        </w:rPr>
      </w:pPr>
    </w:p>
    <w:p w14:paraId="32BF4DA6" w14:textId="77777777" w:rsidR="008E510B" w:rsidRPr="008E510B" w:rsidRDefault="008E510B" w:rsidP="008E510B">
      <w:pPr>
        <w:numPr>
          <w:ilvl w:val="12"/>
          <w:numId w:val="0"/>
        </w:numPr>
        <w:ind w:right="-2"/>
        <w:rPr>
          <w:b/>
          <w:lang w:eastAsia="sl-SI"/>
        </w:rPr>
      </w:pPr>
      <w:r w:rsidRPr="008E510B">
        <w:rPr>
          <w:b/>
          <w:lang w:eastAsia="sl-SI"/>
        </w:rPr>
        <w:t>Šis pakuotės lapelis paskutinį kartą peržiūrėtas</w:t>
      </w:r>
      <w:r w:rsidRPr="008E510B">
        <w:rPr>
          <w:b/>
          <w:spacing w:val="-2"/>
        </w:rPr>
        <w:t xml:space="preserve"> 2025-09-09</w:t>
      </w:r>
      <w:r w:rsidRPr="008E510B">
        <w:rPr>
          <w:b/>
        </w:rPr>
        <w:t>.</w:t>
      </w:r>
    </w:p>
    <w:p w14:paraId="7012A727" w14:textId="77777777" w:rsidR="008E510B" w:rsidRPr="008E510B" w:rsidRDefault="008E510B" w:rsidP="008E510B">
      <w:pPr>
        <w:numPr>
          <w:ilvl w:val="12"/>
          <w:numId w:val="0"/>
        </w:numPr>
        <w:ind w:right="-2"/>
        <w:rPr>
          <w:lang w:eastAsia="sl-SI"/>
        </w:rPr>
      </w:pPr>
    </w:p>
    <w:p w14:paraId="16A378CF" w14:textId="77777777" w:rsidR="008E510B" w:rsidRPr="008E510B" w:rsidRDefault="008E510B" w:rsidP="008E510B">
      <w:pPr>
        <w:numPr>
          <w:ilvl w:val="12"/>
          <w:numId w:val="0"/>
        </w:numPr>
        <w:ind w:right="-2"/>
        <w:rPr>
          <w:lang w:eastAsia="sl-SI"/>
        </w:rPr>
      </w:pPr>
    </w:p>
    <w:p w14:paraId="185E5792" w14:textId="77777777" w:rsidR="008E510B" w:rsidRPr="008E510B" w:rsidRDefault="008E510B" w:rsidP="008E510B">
      <w:pPr>
        <w:rPr>
          <w:lang w:eastAsia="sl-SI"/>
        </w:rPr>
      </w:pPr>
      <w:r w:rsidRPr="008E510B">
        <w:rPr>
          <w:lang w:eastAsia="sl-SI"/>
        </w:rPr>
        <w:t>Išsami informacija apie šį vaistą pateikiama Valstybinės vaistų kontrolės tarnybos prie Lietuvos Respublikos sveikatos apsaugos ministerijos tinklalapyje</w:t>
      </w:r>
      <w:r w:rsidRPr="008E510B">
        <w:rPr>
          <w:i/>
          <w:lang w:eastAsia="sl-SI"/>
        </w:rPr>
        <w:t xml:space="preserve"> </w:t>
      </w:r>
      <w:r w:rsidRPr="008E510B">
        <w:rPr>
          <w:u w:val="single"/>
        </w:rPr>
        <w:t>https://vvkt.lrv.lt/lt/</w:t>
      </w:r>
      <w:r w:rsidRPr="008E510B">
        <w:rPr>
          <w:lang w:eastAsia="sl-SI"/>
        </w:rPr>
        <w:t>.</w:t>
      </w:r>
    </w:p>
    <w:p w14:paraId="7652429E" w14:textId="77777777" w:rsidR="008E510B" w:rsidRPr="008E510B" w:rsidRDefault="008E510B" w:rsidP="008E510B">
      <w:pPr>
        <w:rPr>
          <w:lang w:eastAsia="sl-SI"/>
        </w:rPr>
      </w:pPr>
    </w:p>
    <w:p w14:paraId="4CD2ABA5" w14:textId="77777777" w:rsidR="008E510B" w:rsidRPr="008E510B" w:rsidRDefault="008E510B" w:rsidP="008E510B"/>
    <w:p w14:paraId="28681509" w14:textId="77777777" w:rsidR="00222FED" w:rsidRPr="008E510B" w:rsidRDefault="00222FED" w:rsidP="008E510B"/>
    <w:sectPr w:rsidR="00222FED" w:rsidRPr="008E510B" w:rsidSect="008E510B">
      <w:headerReference w:type="default" r:id="rId7"/>
      <w:footerReference w:type="default" r:id="rId8"/>
      <w:pgSz w:w="12240" w:h="15840"/>
      <w:pgMar w:top="1134" w:right="1418" w:bottom="1134" w:left="1418" w:header="0" w:footer="1132" w:gutter="0"/>
      <w:cols w:space="1296"/>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82672" w14:textId="77777777" w:rsidR="008E510B" w:rsidRPr="000C0719" w:rsidRDefault="008E510B">
    <w:pPr>
      <w:pStyle w:val="Porat"/>
      <w:jc w:val="center"/>
    </w:pPr>
    <w:r w:rsidRPr="000C0719">
      <w:fldChar w:fldCharType="begin"/>
    </w:r>
    <w:r w:rsidRPr="000C0719">
      <w:instrText>PAGE   \* MERGEFORMAT</w:instrText>
    </w:r>
    <w:r w:rsidRPr="000C0719">
      <w:fldChar w:fldCharType="separate"/>
    </w:r>
    <w:r>
      <w:rPr>
        <w:noProof/>
      </w:rPr>
      <w:t>2</w:t>
    </w:r>
    <w:r w:rsidRPr="000C0719">
      <w:fldChar w:fldCharType="end"/>
    </w:r>
  </w:p>
  <w:p w14:paraId="3337D7A1" w14:textId="77777777" w:rsidR="008E510B" w:rsidRPr="000C0719" w:rsidRDefault="008E510B">
    <w:pPr>
      <w:pStyle w:val="Pagrindinistekstas"/>
      <w:kinsoku w:val="0"/>
      <w:overflowPunct w:val="0"/>
      <w:spacing w:line="14" w:lineRule="auto"/>
      <w:rPr>
        <w:sz w:val="17"/>
        <w:szCs w:val="17"/>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FC9B5" w14:textId="77777777" w:rsidR="008E510B" w:rsidRDefault="008E510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15"/>
    <w:multiLevelType w:val="multilevel"/>
    <w:tmpl w:val="FFFFFFFF"/>
    <w:lvl w:ilvl="0">
      <w:start w:val="1"/>
      <w:numFmt w:val="decimal"/>
      <w:lvlText w:val="%1."/>
      <w:lvlJc w:val="left"/>
      <w:pPr>
        <w:ind w:left="878" w:hanging="667"/>
      </w:pPr>
      <w:rPr>
        <w:rFonts w:ascii="Times New Roman" w:hAnsi="Times New Roman" w:cs="Times New Roman"/>
        <w:b w:val="0"/>
        <w:bCs w:val="0"/>
        <w:i w:val="0"/>
        <w:iCs w:val="0"/>
        <w:spacing w:val="0"/>
        <w:w w:val="103"/>
        <w:sz w:val="20"/>
        <w:szCs w:val="20"/>
      </w:rPr>
    </w:lvl>
    <w:lvl w:ilvl="1">
      <w:numFmt w:val="bullet"/>
      <w:lvlText w:val="•"/>
      <w:lvlJc w:val="left"/>
      <w:pPr>
        <w:ind w:left="1702" w:hanging="667"/>
      </w:pPr>
    </w:lvl>
    <w:lvl w:ilvl="2">
      <w:numFmt w:val="bullet"/>
      <w:lvlText w:val="•"/>
      <w:lvlJc w:val="left"/>
      <w:pPr>
        <w:ind w:left="2524" w:hanging="667"/>
      </w:pPr>
    </w:lvl>
    <w:lvl w:ilvl="3">
      <w:numFmt w:val="bullet"/>
      <w:lvlText w:val="•"/>
      <w:lvlJc w:val="left"/>
      <w:pPr>
        <w:ind w:left="3346" w:hanging="667"/>
      </w:pPr>
    </w:lvl>
    <w:lvl w:ilvl="4">
      <w:numFmt w:val="bullet"/>
      <w:lvlText w:val="•"/>
      <w:lvlJc w:val="left"/>
      <w:pPr>
        <w:ind w:left="4168" w:hanging="667"/>
      </w:pPr>
    </w:lvl>
    <w:lvl w:ilvl="5">
      <w:numFmt w:val="bullet"/>
      <w:lvlText w:val="•"/>
      <w:lvlJc w:val="left"/>
      <w:pPr>
        <w:ind w:left="4990" w:hanging="667"/>
      </w:pPr>
    </w:lvl>
    <w:lvl w:ilvl="6">
      <w:numFmt w:val="bullet"/>
      <w:lvlText w:val="•"/>
      <w:lvlJc w:val="left"/>
      <w:pPr>
        <w:ind w:left="5812" w:hanging="667"/>
      </w:pPr>
    </w:lvl>
    <w:lvl w:ilvl="7">
      <w:numFmt w:val="bullet"/>
      <w:lvlText w:val="•"/>
      <w:lvlJc w:val="left"/>
      <w:pPr>
        <w:ind w:left="6634" w:hanging="667"/>
      </w:pPr>
    </w:lvl>
    <w:lvl w:ilvl="8">
      <w:numFmt w:val="bullet"/>
      <w:lvlText w:val="•"/>
      <w:lvlJc w:val="left"/>
      <w:pPr>
        <w:ind w:left="7456" w:hanging="667"/>
      </w:pPr>
    </w:lvl>
  </w:abstractNum>
  <w:abstractNum w:abstractNumId="1" w15:restartNumberingAfterBreak="0">
    <w:nsid w:val="00000416"/>
    <w:multiLevelType w:val="multilevel"/>
    <w:tmpl w:val="FFFFFFFF"/>
    <w:lvl w:ilvl="0">
      <w:start w:val="1"/>
      <w:numFmt w:val="decimal"/>
      <w:lvlText w:val="%1."/>
      <w:lvlJc w:val="left"/>
      <w:pPr>
        <w:ind w:left="878" w:hanging="667"/>
      </w:pPr>
      <w:rPr>
        <w:rFonts w:ascii="Times New Roman" w:hAnsi="Times New Roman" w:cs="Times New Roman"/>
        <w:b/>
        <w:bCs/>
        <w:i w:val="0"/>
        <w:iCs w:val="0"/>
        <w:spacing w:val="0"/>
        <w:w w:val="103"/>
        <w:sz w:val="20"/>
        <w:szCs w:val="20"/>
      </w:rPr>
    </w:lvl>
    <w:lvl w:ilvl="1">
      <w:numFmt w:val="bullet"/>
      <w:lvlText w:val="-"/>
      <w:lvlJc w:val="left"/>
      <w:pPr>
        <w:ind w:left="212" w:hanging="533"/>
      </w:pPr>
      <w:rPr>
        <w:rFonts w:ascii="Arial" w:hAnsi="Arial"/>
        <w:b w:val="0"/>
        <w:i w:val="0"/>
        <w:spacing w:val="0"/>
        <w:w w:val="103"/>
        <w:sz w:val="20"/>
      </w:rPr>
    </w:lvl>
    <w:lvl w:ilvl="2">
      <w:numFmt w:val="bullet"/>
      <w:lvlText w:val="•"/>
      <w:lvlJc w:val="left"/>
      <w:pPr>
        <w:ind w:left="880" w:hanging="533"/>
      </w:pPr>
    </w:lvl>
    <w:lvl w:ilvl="3">
      <w:numFmt w:val="bullet"/>
      <w:lvlText w:val="•"/>
      <w:lvlJc w:val="left"/>
      <w:pPr>
        <w:ind w:left="1907" w:hanging="533"/>
      </w:pPr>
    </w:lvl>
    <w:lvl w:ilvl="4">
      <w:numFmt w:val="bullet"/>
      <w:lvlText w:val="•"/>
      <w:lvlJc w:val="left"/>
      <w:pPr>
        <w:ind w:left="2935" w:hanging="533"/>
      </w:pPr>
    </w:lvl>
    <w:lvl w:ilvl="5">
      <w:numFmt w:val="bullet"/>
      <w:lvlText w:val="•"/>
      <w:lvlJc w:val="left"/>
      <w:pPr>
        <w:ind w:left="3962" w:hanging="533"/>
      </w:pPr>
    </w:lvl>
    <w:lvl w:ilvl="6">
      <w:numFmt w:val="bullet"/>
      <w:lvlText w:val="•"/>
      <w:lvlJc w:val="left"/>
      <w:pPr>
        <w:ind w:left="4990" w:hanging="533"/>
      </w:pPr>
    </w:lvl>
    <w:lvl w:ilvl="7">
      <w:numFmt w:val="bullet"/>
      <w:lvlText w:val="•"/>
      <w:lvlJc w:val="left"/>
      <w:pPr>
        <w:ind w:left="6017" w:hanging="533"/>
      </w:pPr>
    </w:lvl>
    <w:lvl w:ilvl="8">
      <w:numFmt w:val="bullet"/>
      <w:lvlText w:val="•"/>
      <w:lvlJc w:val="left"/>
      <w:pPr>
        <w:ind w:left="7045" w:hanging="533"/>
      </w:pPr>
    </w:lvl>
  </w:abstractNum>
  <w:abstractNum w:abstractNumId="2" w15:restartNumberingAfterBreak="0">
    <w:nsid w:val="00000417"/>
    <w:multiLevelType w:val="multilevel"/>
    <w:tmpl w:val="FFFFFFFF"/>
    <w:lvl w:ilvl="0">
      <w:numFmt w:val="bullet"/>
      <w:lvlText w:val="-"/>
      <w:lvlJc w:val="left"/>
      <w:pPr>
        <w:ind w:left="744" w:hanging="533"/>
      </w:pPr>
      <w:rPr>
        <w:rFonts w:ascii="Times New Roman" w:hAnsi="Times New Roman"/>
        <w:spacing w:val="0"/>
        <w:w w:val="103"/>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3" w15:restartNumberingAfterBreak="0">
    <w:nsid w:val="00000418"/>
    <w:multiLevelType w:val="multilevel"/>
    <w:tmpl w:val="FFFFFFFF"/>
    <w:lvl w:ilvl="0">
      <w:numFmt w:val="bullet"/>
      <w:lvlText w:val="-"/>
      <w:lvlJc w:val="left"/>
      <w:pPr>
        <w:ind w:left="211" w:hanging="533"/>
      </w:pPr>
      <w:rPr>
        <w:rFonts w:ascii="Times New Roman" w:hAnsi="Times New Roman"/>
        <w:b w:val="0"/>
        <w:i w:val="0"/>
        <w:spacing w:val="0"/>
        <w:w w:val="103"/>
        <w:sz w:val="20"/>
      </w:rPr>
    </w:lvl>
    <w:lvl w:ilvl="1">
      <w:numFmt w:val="bullet"/>
      <w:lvlText w:val="•"/>
      <w:lvlJc w:val="left"/>
      <w:pPr>
        <w:ind w:left="1108" w:hanging="533"/>
      </w:pPr>
    </w:lvl>
    <w:lvl w:ilvl="2">
      <w:numFmt w:val="bullet"/>
      <w:lvlText w:val="•"/>
      <w:lvlJc w:val="left"/>
      <w:pPr>
        <w:ind w:left="1996" w:hanging="533"/>
      </w:pPr>
    </w:lvl>
    <w:lvl w:ilvl="3">
      <w:numFmt w:val="bullet"/>
      <w:lvlText w:val="•"/>
      <w:lvlJc w:val="left"/>
      <w:pPr>
        <w:ind w:left="2884" w:hanging="533"/>
      </w:pPr>
    </w:lvl>
    <w:lvl w:ilvl="4">
      <w:numFmt w:val="bullet"/>
      <w:lvlText w:val="•"/>
      <w:lvlJc w:val="left"/>
      <w:pPr>
        <w:ind w:left="3772" w:hanging="533"/>
      </w:pPr>
    </w:lvl>
    <w:lvl w:ilvl="5">
      <w:numFmt w:val="bullet"/>
      <w:lvlText w:val="•"/>
      <w:lvlJc w:val="left"/>
      <w:pPr>
        <w:ind w:left="4660" w:hanging="533"/>
      </w:pPr>
    </w:lvl>
    <w:lvl w:ilvl="6">
      <w:numFmt w:val="bullet"/>
      <w:lvlText w:val="•"/>
      <w:lvlJc w:val="left"/>
      <w:pPr>
        <w:ind w:left="5548" w:hanging="533"/>
      </w:pPr>
    </w:lvl>
    <w:lvl w:ilvl="7">
      <w:numFmt w:val="bullet"/>
      <w:lvlText w:val="•"/>
      <w:lvlJc w:val="left"/>
      <w:pPr>
        <w:ind w:left="6436" w:hanging="533"/>
      </w:pPr>
    </w:lvl>
    <w:lvl w:ilvl="8">
      <w:numFmt w:val="bullet"/>
      <w:lvlText w:val="•"/>
      <w:lvlJc w:val="left"/>
      <w:pPr>
        <w:ind w:left="7324" w:hanging="533"/>
      </w:pPr>
    </w:lvl>
  </w:abstractNum>
  <w:abstractNum w:abstractNumId="4" w15:restartNumberingAfterBreak="0">
    <w:nsid w:val="33A62B95"/>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3FE3020"/>
    <w:multiLevelType w:val="hybridMultilevel"/>
    <w:tmpl w:val="FFFFFFFF"/>
    <w:lvl w:ilvl="0" w:tplc="83A4C562">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BDF6E89"/>
    <w:multiLevelType w:val="hybridMultilevel"/>
    <w:tmpl w:val="FFFFFFFF"/>
    <w:lvl w:ilvl="0" w:tplc="83A4C562">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B97436C"/>
    <w:multiLevelType w:val="hybridMultilevel"/>
    <w:tmpl w:val="FFFFFFFF"/>
    <w:lvl w:ilvl="0" w:tplc="04F80370">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92445384">
    <w:abstractNumId w:val="3"/>
  </w:num>
  <w:num w:numId="2" w16cid:durableId="817764528">
    <w:abstractNumId w:val="2"/>
  </w:num>
  <w:num w:numId="3" w16cid:durableId="177546015">
    <w:abstractNumId w:val="1"/>
  </w:num>
  <w:num w:numId="4" w16cid:durableId="1626889432">
    <w:abstractNumId w:val="0"/>
  </w:num>
  <w:num w:numId="5" w16cid:durableId="1499417490">
    <w:abstractNumId w:val="7"/>
  </w:num>
  <w:num w:numId="6" w16cid:durableId="1444762242">
    <w:abstractNumId w:val="4"/>
  </w:num>
  <w:num w:numId="7" w16cid:durableId="804469333">
    <w:abstractNumId w:val="6"/>
  </w:num>
  <w:num w:numId="8" w16cid:durableId="2004789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10B"/>
    <w:rsid w:val="000D3D13"/>
    <w:rsid w:val="00222FED"/>
    <w:rsid w:val="005F173E"/>
    <w:rsid w:val="008B3AD4"/>
    <w:rsid w:val="008E510B"/>
    <w:rsid w:val="00984A0A"/>
    <w:rsid w:val="00BE3467"/>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20578"/>
  <w15:chartTrackingRefBased/>
  <w15:docId w15:val="{DD90BAA0-F224-4D87-BFF3-46A04C205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8E510B"/>
    <w:pPr>
      <w:widowControl w:val="0"/>
      <w:autoSpaceDE w:val="0"/>
      <w:autoSpaceDN w:val="0"/>
      <w:adjustRightInd w:val="0"/>
      <w:spacing w:after="0" w:line="240" w:lineRule="auto"/>
    </w:pPr>
    <w:rPr>
      <w:rFonts w:eastAsia="Times New Roman"/>
      <w:kern w:val="0"/>
      <w:lang w:eastAsia="lt-LT"/>
      <w14:ligatures w14:val="none"/>
    </w:rPr>
  </w:style>
  <w:style w:type="paragraph" w:styleId="Antrat1">
    <w:name w:val="heading 1"/>
    <w:basedOn w:val="prastasis"/>
    <w:next w:val="prastasis"/>
    <w:link w:val="Antrat1Diagrama"/>
    <w:uiPriority w:val="1"/>
    <w:qFormat/>
    <w:rsid w:val="008E51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1"/>
    <w:unhideWhenUsed/>
    <w:qFormat/>
    <w:rsid w:val="008E51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E510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E510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E510B"/>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8E510B"/>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E510B"/>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8E510B"/>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E510B"/>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E510B"/>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1"/>
    <w:rsid w:val="008E510B"/>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E510B"/>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E510B"/>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E510B"/>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8E510B"/>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E510B"/>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8E510B"/>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E510B"/>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8E510B"/>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E510B"/>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E510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E510B"/>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E510B"/>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E510B"/>
    <w:rPr>
      <w:i/>
      <w:iCs/>
      <w:color w:val="404040" w:themeColor="text1" w:themeTint="BF"/>
    </w:rPr>
  </w:style>
  <w:style w:type="paragraph" w:styleId="Sraopastraipa">
    <w:name w:val="List Paragraph"/>
    <w:basedOn w:val="prastasis"/>
    <w:uiPriority w:val="1"/>
    <w:qFormat/>
    <w:rsid w:val="008E510B"/>
    <w:pPr>
      <w:ind w:left="720"/>
      <w:contextualSpacing/>
    </w:pPr>
  </w:style>
  <w:style w:type="character" w:styleId="Rykuspabraukimas">
    <w:name w:val="Intense Emphasis"/>
    <w:basedOn w:val="Numatytasispastraiposriftas"/>
    <w:uiPriority w:val="21"/>
    <w:qFormat/>
    <w:rsid w:val="008E510B"/>
    <w:rPr>
      <w:i/>
      <w:iCs/>
      <w:color w:val="0F4761" w:themeColor="accent1" w:themeShade="BF"/>
    </w:rPr>
  </w:style>
  <w:style w:type="paragraph" w:styleId="Iskirtacitata">
    <w:name w:val="Intense Quote"/>
    <w:basedOn w:val="prastasis"/>
    <w:next w:val="prastasis"/>
    <w:link w:val="IskirtacitataDiagrama"/>
    <w:uiPriority w:val="30"/>
    <w:qFormat/>
    <w:rsid w:val="008E51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E510B"/>
    <w:rPr>
      <w:i/>
      <w:iCs/>
      <w:color w:val="0F4761" w:themeColor="accent1" w:themeShade="BF"/>
    </w:rPr>
  </w:style>
  <w:style w:type="character" w:styleId="Rykinuoroda">
    <w:name w:val="Intense Reference"/>
    <w:basedOn w:val="Numatytasispastraiposriftas"/>
    <w:uiPriority w:val="32"/>
    <w:qFormat/>
    <w:rsid w:val="008E510B"/>
    <w:rPr>
      <w:b/>
      <w:bCs/>
      <w:smallCaps/>
      <w:color w:val="0F4761" w:themeColor="accent1" w:themeShade="BF"/>
      <w:spacing w:val="5"/>
    </w:rPr>
  </w:style>
  <w:style w:type="paragraph" w:styleId="Pagrindinistekstas">
    <w:name w:val="Body Text"/>
    <w:basedOn w:val="prastasis"/>
    <w:link w:val="PagrindinistekstasDiagrama"/>
    <w:uiPriority w:val="1"/>
    <w:qFormat/>
    <w:rsid w:val="008E510B"/>
    <w:rPr>
      <w:sz w:val="20"/>
      <w:szCs w:val="20"/>
    </w:rPr>
  </w:style>
  <w:style w:type="character" w:customStyle="1" w:styleId="PagrindinistekstasDiagrama">
    <w:name w:val="Pagrindinis tekstas Diagrama"/>
    <w:basedOn w:val="Numatytasispastraiposriftas"/>
    <w:link w:val="Pagrindinistekstas"/>
    <w:uiPriority w:val="1"/>
    <w:rsid w:val="008E510B"/>
    <w:rPr>
      <w:rFonts w:eastAsia="Times New Roman"/>
      <w:kern w:val="0"/>
      <w:sz w:val="20"/>
      <w:szCs w:val="20"/>
      <w:lang w:eastAsia="lt-LT"/>
      <w14:ligatures w14:val="none"/>
    </w:rPr>
  </w:style>
  <w:style w:type="paragraph" w:styleId="Antrats">
    <w:name w:val="header"/>
    <w:basedOn w:val="prastasis"/>
    <w:link w:val="AntratsDiagrama"/>
    <w:uiPriority w:val="99"/>
    <w:unhideWhenUsed/>
    <w:rsid w:val="008E510B"/>
    <w:pPr>
      <w:tabs>
        <w:tab w:val="center" w:pos="4819"/>
        <w:tab w:val="right" w:pos="9638"/>
      </w:tabs>
    </w:pPr>
  </w:style>
  <w:style w:type="character" w:customStyle="1" w:styleId="AntratsDiagrama">
    <w:name w:val="Antraštės Diagrama"/>
    <w:basedOn w:val="Numatytasispastraiposriftas"/>
    <w:link w:val="Antrats"/>
    <w:uiPriority w:val="99"/>
    <w:rsid w:val="008E510B"/>
    <w:rPr>
      <w:rFonts w:eastAsia="Times New Roman"/>
      <w:kern w:val="0"/>
      <w:lang w:eastAsia="lt-LT"/>
      <w14:ligatures w14:val="none"/>
    </w:rPr>
  </w:style>
  <w:style w:type="character" w:styleId="Hipersaitas">
    <w:name w:val="Hyperlink"/>
    <w:uiPriority w:val="99"/>
    <w:rsid w:val="008E510B"/>
    <w:rPr>
      <w:rFonts w:cs="Times New Roman"/>
      <w:color w:val="0000FF"/>
      <w:u w:val="single"/>
    </w:rPr>
  </w:style>
  <w:style w:type="paragraph" w:styleId="Porat">
    <w:name w:val="footer"/>
    <w:basedOn w:val="prastasis"/>
    <w:link w:val="PoratDiagrama"/>
    <w:uiPriority w:val="99"/>
    <w:unhideWhenUsed/>
    <w:rsid w:val="008E510B"/>
    <w:pPr>
      <w:tabs>
        <w:tab w:val="center" w:pos="4819"/>
        <w:tab w:val="right" w:pos="9638"/>
      </w:tabs>
    </w:pPr>
  </w:style>
  <w:style w:type="character" w:customStyle="1" w:styleId="PoratDiagrama">
    <w:name w:val="Poraštė Diagrama"/>
    <w:basedOn w:val="Numatytasispastraiposriftas"/>
    <w:link w:val="Porat"/>
    <w:uiPriority w:val="99"/>
    <w:rsid w:val="008E510B"/>
    <w:rPr>
      <w:rFonts w:eastAsia="Times New Roman"/>
      <w:kern w:val="0"/>
      <w:lang w:eastAsia="lt-LT"/>
      <w14:ligatures w14:val="none"/>
    </w:rPr>
  </w:style>
  <w:style w:type="table" w:styleId="Lentelstinklelis">
    <w:name w:val="Table Grid"/>
    <w:basedOn w:val="prastojilentel"/>
    <w:uiPriority w:val="39"/>
    <w:rsid w:val="008E510B"/>
    <w:pPr>
      <w:spacing w:after="0" w:line="240" w:lineRule="auto"/>
    </w:pPr>
    <w:rPr>
      <w:rFonts w:ascii="Calibri" w:eastAsia="Times New Roman" w:hAnsi="Calibri"/>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tada.baltics@stada.com" TargetMode="Externa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12205</Words>
  <Characters>6957</Characters>
  <Application>Microsoft Office Word</Application>
  <DocSecurity>0</DocSecurity>
  <Lines>57</Lines>
  <Paragraphs>38</Paragraphs>
  <ScaleCrop>false</ScaleCrop>
  <Company/>
  <LinksUpToDate>false</LinksUpToDate>
  <CharactersWithSpaces>19124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2026-01-19T07:47:00Z</dcterms:created>
  <dcterms:modified xsi:type="dcterms:W3CDTF">2026-01-19T07:52:00Z</dcterms:modified>
</cp:coreProperties>
</file>