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C386B"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15243C6A"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531273F5"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7C1754F7"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3D02E37C"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049574FA"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6D4F8B56"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0A2B651E"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5E9A8959"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6D1FFFEB"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329D664A"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0C74CFD9"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271D3ED6"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337CB987"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653A90F7"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0CAEF0D1"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2D5759A1"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6F47B9B5" w14:textId="77777777" w:rsidR="002A32DC" w:rsidRDefault="002A32DC" w:rsidP="00665E27">
      <w:pPr>
        <w:tabs>
          <w:tab w:val="left" w:pos="567"/>
        </w:tabs>
        <w:spacing w:after="0" w:line="240" w:lineRule="auto"/>
        <w:ind w:left="567" w:hanging="567"/>
        <w:jc w:val="center"/>
        <w:outlineLvl w:val="0"/>
        <w:rPr>
          <w:rFonts w:ascii="Times New Roman" w:hAnsi="Times New Roman" w:cs="Times New Roman"/>
          <w:b/>
          <w:caps/>
        </w:rPr>
      </w:pPr>
    </w:p>
    <w:p w14:paraId="4ACF5928" w14:textId="77777777" w:rsidR="00665E27" w:rsidRDefault="00665E27" w:rsidP="00665E27">
      <w:pPr>
        <w:tabs>
          <w:tab w:val="left" w:pos="0"/>
        </w:tabs>
        <w:spacing w:after="0" w:line="240" w:lineRule="auto"/>
        <w:rPr>
          <w:rFonts w:ascii="Times New Roman" w:hAnsi="Times New Roman" w:cs="Times New Roman"/>
        </w:rPr>
      </w:pPr>
    </w:p>
    <w:p w14:paraId="0F9C3AA3" w14:textId="77777777" w:rsidR="00665E27" w:rsidRDefault="00665E27" w:rsidP="00665E27">
      <w:pPr>
        <w:tabs>
          <w:tab w:val="left" w:pos="0"/>
        </w:tabs>
        <w:spacing w:after="0" w:line="240" w:lineRule="auto"/>
        <w:rPr>
          <w:rFonts w:ascii="Times New Roman" w:hAnsi="Times New Roman" w:cs="Times New Roman"/>
        </w:rPr>
      </w:pPr>
    </w:p>
    <w:p w14:paraId="7782304A" w14:textId="77777777" w:rsidR="00665E27" w:rsidRDefault="00665E27" w:rsidP="00665E27">
      <w:pPr>
        <w:tabs>
          <w:tab w:val="left" w:pos="0"/>
        </w:tabs>
        <w:spacing w:after="0" w:line="240" w:lineRule="auto"/>
        <w:rPr>
          <w:rFonts w:ascii="Times New Roman" w:hAnsi="Times New Roman" w:cs="Times New Roman"/>
        </w:rPr>
      </w:pPr>
    </w:p>
    <w:p w14:paraId="042866F8"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1D02E102"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127EC3F3"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242FF9ED"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5F93B8DC"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4127BFDD"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2CF8695D"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50EED3B9"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753D5039"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4C3B89C0"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23206C15"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2DDF3999"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67B15F7F"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1AA97ED4"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73734FDF"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29CC1B72"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16459A97"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074852D9"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7C9F06F3"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7BDA9A59"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0C605520"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66AE6BCA"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4C6A02F1"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p>
    <w:p w14:paraId="19FFBA3C" w14:textId="77777777" w:rsidR="00793CBA" w:rsidRDefault="00793CBA" w:rsidP="00793CBA">
      <w:pPr>
        <w:tabs>
          <w:tab w:val="left" w:pos="567"/>
        </w:tabs>
        <w:spacing w:after="0" w:line="240" w:lineRule="auto"/>
        <w:ind w:left="567" w:hanging="567"/>
        <w:jc w:val="center"/>
        <w:outlineLvl w:val="0"/>
        <w:rPr>
          <w:rFonts w:ascii="Times New Roman" w:hAnsi="Times New Roman" w:cs="Times New Roman"/>
          <w:b/>
          <w:caps/>
        </w:rPr>
      </w:pPr>
      <w:r>
        <w:rPr>
          <w:rFonts w:ascii="Times New Roman" w:hAnsi="Times New Roman" w:cs="Times New Roman"/>
          <w:b/>
          <w:caps/>
        </w:rPr>
        <w:t>A. ŽENKLINIMAS</w:t>
      </w:r>
    </w:p>
    <w:p w14:paraId="02984BBE" w14:textId="77777777" w:rsidR="00793CBA" w:rsidRDefault="00793CBA" w:rsidP="00793CBA">
      <w:pPr>
        <w:tabs>
          <w:tab w:val="left" w:pos="0"/>
        </w:tabs>
        <w:spacing w:after="0" w:line="240" w:lineRule="auto"/>
        <w:rPr>
          <w:rFonts w:ascii="Times New Roman" w:hAnsi="Times New Roman" w:cs="Times New Roman"/>
        </w:rPr>
      </w:pPr>
      <w:r>
        <w:rPr>
          <w:rFonts w:ascii="Times New Roman" w:hAnsi="Times New Roman" w:cs="Times New Roman"/>
        </w:rPr>
        <w:br w:type="page"/>
      </w:r>
    </w:p>
    <w:p w14:paraId="279E777D"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lastRenderedPageBreak/>
        <w:t>INFORMACIJA ANT IŠORINĖS PAKUOTĖS</w:t>
      </w:r>
    </w:p>
    <w:p w14:paraId="055ACA7C"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p>
    <w:p w14:paraId="0716B9E3"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t>KARTONO DĖŽUTĖ</w:t>
      </w:r>
    </w:p>
    <w:p w14:paraId="0DE5EDD8" w14:textId="77777777" w:rsidR="00793CBA" w:rsidRDefault="00793CBA" w:rsidP="00793CBA">
      <w:pPr>
        <w:tabs>
          <w:tab w:val="left" w:pos="0"/>
        </w:tabs>
        <w:spacing w:after="0" w:line="240" w:lineRule="auto"/>
        <w:rPr>
          <w:rFonts w:ascii="Times New Roman" w:hAnsi="Times New Roman" w:cs="Times New Roman"/>
        </w:rPr>
      </w:pPr>
    </w:p>
    <w:p w14:paraId="48E229AC" w14:textId="77777777" w:rsidR="00793CBA" w:rsidRDefault="00793CBA" w:rsidP="00793CBA">
      <w:pPr>
        <w:tabs>
          <w:tab w:val="left" w:pos="0"/>
        </w:tabs>
        <w:spacing w:after="0" w:line="240" w:lineRule="auto"/>
        <w:rPr>
          <w:rFonts w:ascii="Times New Roman" w:hAnsi="Times New Roman" w:cs="Times New Roman"/>
        </w:rPr>
      </w:pPr>
    </w:p>
    <w:p w14:paraId="276579C9"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w:t>
      </w:r>
      <w:r>
        <w:rPr>
          <w:rFonts w:ascii="Times New Roman" w:hAnsi="Times New Roman"/>
          <w:b/>
        </w:rPr>
        <w:tab/>
        <w:t>VAISTINIO PREPARATO PAVADINIMAS</w:t>
      </w:r>
    </w:p>
    <w:p w14:paraId="7AFDE6BD" w14:textId="77777777" w:rsidR="00793CBA" w:rsidRDefault="00793CBA" w:rsidP="00793CBA">
      <w:pPr>
        <w:tabs>
          <w:tab w:val="left" w:pos="0"/>
        </w:tabs>
        <w:spacing w:after="0" w:line="240" w:lineRule="auto"/>
        <w:rPr>
          <w:rFonts w:ascii="Times New Roman" w:hAnsi="Times New Roman" w:cs="Times New Roman"/>
        </w:rPr>
      </w:pPr>
    </w:p>
    <w:p w14:paraId="7989CEE0" w14:textId="537F941F" w:rsidR="00793CBA" w:rsidRDefault="00E73BFC" w:rsidP="00793CBA">
      <w:pPr>
        <w:spacing w:after="0" w:line="240" w:lineRule="auto"/>
        <w:rPr>
          <w:rFonts w:ascii="Times New Roman" w:hAnsi="Times New Roman" w:cs="Times New Roman"/>
        </w:rPr>
      </w:pPr>
      <w:r>
        <w:rPr>
          <w:rFonts w:ascii="Times New Roman" w:hAnsi="Times New Roman" w:cs="Times New Roman"/>
        </w:rPr>
        <w:t>MONOPRIL</w:t>
      </w:r>
      <w:r w:rsidR="00793CBA">
        <w:rPr>
          <w:rFonts w:ascii="Times New Roman" w:hAnsi="Times New Roman" w:cs="Times New Roman"/>
        </w:rPr>
        <w:t xml:space="preserve"> 10 mg tabletės </w:t>
      </w:r>
    </w:p>
    <w:p w14:paraId="36D26F12" w14:textId="77777777" w:rsidR="00793CBA" w:rsidRDefault="00793CBA" w:rsidP="00793CBA">
      <w:pPr>
        <w:spacing w:after="0" w:line="240" w:lineRule="auto"/>
        <w:rPr>
          <w:rFonts w:ascii="Times New Roman" w:hAnsi="Times New Roman" w:cs="Times New Roman"/>
        </w:rPr>
      </w:pPr>
      <w:r>
        <w:rPr>
          <w:rFonts w:ascii="Times New Roman" w:hAnsi="Times New Roman" w:cs="Times New Roman"/>
        </w:rPr>
        <w:t>fosinoprilio natrio druska</w:t>
      </w:r>
    </w:p>
    <w:p w14:paraId="41FBDD94" w14:textId="77777777" w:rsidR="00793CBA" w:rsidRDefault="00793CBA" w:rsidP="00793CBA">
      <w:pPr>
        <w:tabs>
          <w:tab w:val="left" w:pos="0"/>
        </w:tabs>
        <w:spacing w:after="0" w:line="240" w:lineRule="auto"/>
        <w:rPr>
          <w:rFonts w:ascii="Times New Roman" w:hAnsi="Times New Roman" w:cs="Times New Roman"/>
        </w:rPr>
      </w:pPr>
    </w:p>
    <w:p w14:paraId="76706103" w14:textId="77777777" w:rsidR="00793CBA" w:rsidRDefault="00793CBA" w:rsidP="00793CBA">
      <w:pPr>
        <w:tabs>
          <w:tab w:val="left" w:pos="0"/>
        </w:tabs>
        <w:spacing w:after="0" w:line="240" w:lineRule="auto"/>
        <w:rPr>
          <w:rFonts w:ascii="Times New Roman" w:hAnsi="Times New Roman" w:cs="Times New Roman"/>
        </w:rPr>
      </w:pPr>
    </w:p>
    <w:p w14:paraId="50469FA8"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t>2.</w:t>
      </w:r>
      <w:r>
        <w:rPr>
          <w:rFonts w:ascii="Times New Roman" w:hAnsi="Times New Roman" w:cs="Times New Roman"/>
          <w:b/>
        </w:rPr>
        <w:tab/>
        <w:t>VEIKLIOJI (-IOS) MEDŽIAGA (-OS) IR JOS (-Ų) KIEKIS (-IAI)</w:t>
      </w:r>
    </w:p>
    <w:p w14:paraId="4067DBB4" w14:textId="77777777" w:rsidR="00793CBA" w:rsidRDefault="00793CBA" w:rsidP="00793CBA">
      <w:pPr>
        <w:tabs>
          <w:tab w:val="left" w:pos="0"/>
        </w:tabs>
        <w:spacing w:after="0" w:line="240" w:lineRule="auto"/>
        <w:rPr>
          <w:rFonts w:ascii="Times New Roman" w:hAnsi="Times New Roman" w:cs="Times New Roman"/>
        </w:rPr>
      </w:pPr>
    </w:p>
    <w:p w14:paraId="6B6462E7" w14:textId="77777777" w:rsidR="00793CBA" w:rsidRDefault="00793CBA" w:rsidP="00793CBA">
      <w:pPr>
        <w:spacing w:after="0" w:line="240" w:lineRule="auto"/>
        <w:rPr>
          <w:rFonts w:ascii="Times New Roman" w:hAnsi="Times New Roman" w:cs="Times New Roman"/>
        </w:rPr>
      </w:pPr>
      <w:r>
        <w:rPr>
          <w:rFonts w:ascii="Times New Roman" w:hAnsi="Times New Roman" w:cs="Times New Roman"/>
        </w:rPr>
        <w:t>Vienoje tabletėje yra 10 mg fosinoprilio natrio druskos.</w:t>
      </w:r>
    </w:p>
    <w:p w14:paraId="053321F2" w14:textId="77777777" w:rsidR="00793CBA" w:rsidRDefault="00793CBA" w:rsidP="00793CBA">
      <w:pPr>
        <w:tabs>
          <w:tab w:val="left" w:pos="0"/>
        </w:tabs>
        <w:spacing w:after="0" w:line="240" w:lineRule="auto"/>
        <w:rPr>
          <w:rFonts w:ascii="Times New Roman" w:hAnsi="Times New Roman" w:cs="Times New Roman"/>
        </w:rPr>
      </w:pPr>
    </w:p>
    <w:p w14:paraId="15A9F54B" w14:textId="77777777" w:rsidR="00793CBA" w:rsidRDefault="00793CBA" w:rsidP="00793CBA">
      <w:pPr>
        <w:tabs>
          <w:tab w:val="left" w:pos="0"/>
        </w:tabs>
        <w:spacing w:after="0" w:line="240" w:lineRule="auto"/>
        <w:rPr>
          <w:rFonts w:ascii="Times New Roman" w:hAnsi="Times New Roman" w:cs="Times New Roman"/>
        </w:rPr>
      </w:pPr>
    </w:p>
    <w:p w14:paraId="3433F073"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Pr>
          <w:rFonts w:ascii="Times New Roman" w:hAnsi="Times New Roman" w:cs="Times New Roman"/>
          <w:b/>
        </w:rPr>
        <w:t>3.</w:t>
      </w:r>
      <w:r>
        <w:rPr>
          <w:rFonts w:ascii="Times New Roman" w:hAnsi="Times New Roman" w:cs="Times New Roman"/>
          <w:b/>
        </w:rPr>
        <w:tab/>
        <w:t>PAGALBINIŲ MEDŽIAGŲ SĄRAŠAS</w:t>
      </w:r>
    </w:p>
    <w:p w14:paraId="479C3A14" w14:textId="77777777" w:rsidR="00793CBA" w:rsidRDefault="00793CBA" w:rsidP="00793CBA">
      <w:pPr>
        <w:tabs>
          <w:tab w:val="left" w:pos="0"/>
        </w:tabs>
        <w:spacing w:after="0" w:line="240" w:lineRule="auto"/>
        <w:rPr>
          <w:rFonts w:ascii="Times New Roman" w:hAnsi="Times New Roman" w:cs="Times New Roman"/>
        </w:rPr>
      </w:pPr>
    </w:p>
    <w:p w14:paraId="4F6CE3FC" w14:textId="77777777" w:rsidR="00793CBA" w:rsidRDefault="00793CBA" w:rsidP="00793CBA">
      <w:pPr>
        <w:spacing w:after="0" w:line="240" w:lineRule="auto"/>
        <w:rPr>
          <w:rFonts w:ascii="Times New Roman" w:hAnsi="Times New Roman" w:cs="Times New Roman"/>
        </w:rPr>
      </w:pPr>
      <w:r>
        <w:rPr>
          <w:rFonts w:ascii="Times New Roman" w:hAnsi="Times New Roman" w:cs="Times New Roman"/>
        </w:rPr>
        <w:t>Sudėtyje yra laktozės.</w:t>
      </w:r>
    </w:p>
    <w:p w14:paraId="1F7328C5" w14:textId="77777777" w:rsidR="00793CBA" w:rsidRDefault="00793CBA" w:rsidP="00793CBA">
      <w:pPr>
        <w:tabs>
          <w:tab w:val="left" w:pos="0"/>
        </w:tabs>
        <w:spacing w:after="0" w:line="240" w:lineRule="auto"/>
        <w:rPr>
          <w:rFonts w:ascii="Times New Roman" w:hAnsi="Times New Roman" w:cs="Times New Roman"/>
        </w:rPr>
      </w:pPr>
    </w:p>
    <w:p w14:paraId="1FEFC876" w14:textId="77777777" w:rsidR="00793CBA" w:rsidRDefault="00793CBA" w:rsidP="00793CBA">
      <w:pPr>
        <w:tabs>
          <w:tab w:val="left" w:pos="0"/>
        </w:tabs>
        <w:spacing w:after="0" w:line="240" w:lineRule="auto"/>
        <w:rPr>
          <w:rFonts w:ascii="Times New Roman" w:hAnsi="Times New Roman" w:cs="Times New Roman"/>
        </w:rPr>
      </w:pPr>
    </w:p>
    <w:p w14:paraId="4CEA27DD"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t>4.</w:t>
      </w:r>
      <w:r>
        <w:rPr>
          <w:rFonts w:ascii="Times New Roman" w:hAnsi="Times New Roman" w:cs="Times New Roman"/>
          <w:b/>
        </w:rPr>
        <w:tab/>
        <w:t>FARMACINĖ FORMA IR KIEKIS PAKUOTĖJE</w:t>
      </w:r>
    </w:p>
    <w:p w14:paraId="4E0830B0" w14:textId="77777777" w:rsidR="00793CBA" w:rsidRDefault="00793CBA" w:rsidP="00793CBA">
      <w:pPr>
        <w:tabs>
          <w:tab w:val="left" w:pos="0"/>
        </w:tabs>
        <w:spacing w:after="0" w:line="240" w:lineRule="auto"/>
        <w:rPr>
          <w:rFonts w:ascii="Times New Roman" w:hAnsi="Times New Roman" w:cs="Times New Roman"/>
        </w:rPr>
      </w:pPr>
    </w:p>
    <w:p w14:paraId="2B409CE4" w14:textId="77777777" w:rsidR="00793CBA" w:rsidRDefault="00793CBA" w:rsidP="00793CBA">
      <w:pPr>
        <w:spacing w:after="0" w:line="240" w:lineRule="auto"/>
        <w:rPr>
          <w:rFonts w:ascii="Times New Roman" w:hAnsi="Times New Roman" w:cs="Times New Roman"/>
        </w:rPr>
      </w:pPr>
      <w:r>
        <w:rPr>
          <w:rFonts w:ascii="Times New Roman" w:hAnsi="Times New Roman" w:cs="Times New Roman"/>
        </w:rPr>
        <w:t>28 tabletės</w:t>
      </w:r>
    </w:p>
    <w:p w14:paraId="68CF9F35" w14:textId="77777777" w:rsidR="00793CBA" w:rsidRDefault="00793CBA" w:rsidP="00793CBA">
      <w:pPr>
        <w:tabs>
          <w:tab w:val="left" w:pos="0"/>
        </w:tabs>
        <w:spacing w:after="0" w:line="240" w:lineRule="auto"/>
        <w:rPr>
          <w:rFonts w:ascii="Times New Roman" w:hAnsi="Times New Roman" w:cs="Times New Roman"/>
        </w:rPr>
      </w:pPr>
    </w:p>
    <w:p w14:paraId="001B9FEE" w14:textId="77777777" w:rsidR="00793CBA" w:rsidRDefault="00793CBA" w:rsidP="00793CBA">
      <w:pPr>
        <w:tabs>
          <w:tab w:val="left" w:pos="0"/>
        </w:tabs>
        <w:spacing w:after="0" w:line="240" w:lineRule="auto"/>
        <w:rPr>
          <w:rFonts w:ascii="Times New Roman" w:hAnsi="Times New Roman" w:cs="Times New Roman"/>
        </w:rPr>
      </w:pPr>
    </w:p>
    <w:p w14:paraId="3ED3219D"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5.</w:t>
      </w:r>
      <w:r>
        <w:rPr>
          <w:rFonts w:ascii="Times New Roman" w:hAnsi="Times New Roman"/>
          <w:b/>
        </w:rPr>
        <w:tab/>
        <w:t>VARTOJIMO METODAS IR BŪDAS (-AI)</w:t>
      </w:r>
    </w:p>
    <w:p w14:paraId="44BD47B2" w14:textId="77777777" w:rsidR="00793CBA" w:rsidRDefault="00793CBA" w:rsidP="00793CBA">
      <w:pPr>
        <w:tabs>
          <w:tab w:val="left" w:pos="0"/>
        </w:tabs>
        <w:spacing w:after="0" w:line="240" w:lineRule="auto"/>
        <w:rPr>
          <w:rFonts w:ascii="Times New Roman" w:hAnsi="Times New Roman" w:cs="Times New Roman"/>
        </w:rPr>
      </w:pPr>
    </w:p>
    <w:p w14:paraId="2C7460B7" w14:textId="77777777" w:rsidR="00793CBA" w:rsidRDefault="00793CBA" w:rsidP="00793CBA">
      <w:pPr>
        <w:spacing w:after="0" w:line="240" w:lineRule="auto"/>
        <w:rPr>
          <w:rFonts w:ascii="Times New Roman" w:hAnsi="Times New Roman" w:cs="Times New Roman"/>
        </w:rPr>
      </w:pPr>
      <w:r>
        <w:rPr>
          <w:rFonts w:ascii="Times New Roman" w:hAnsi="Times New Roman" w:cs="Times New Roman"/>
        </w:rPr>
        <w:t>Vartoti per burną.</w:t>
      </w:r>
    </w:p>
    <w:p w14:paraId="07AF1949" w14:textId="77777777" w:rsidR="00793CBA" w:rsidRDefault="00793CBA" w:rsidP="00793CBA">
      <w:pPr>
        <w:tabs>
          <w:tab w:val="left" w:pos="0"/>
        </w:tabs>
        <w:spacing w:after="0" w:line="240" w:lineRule="auto"/>
        <w:rPr>
          <w:rFonts w:ascii="Times New Roman" w:hAnsi="Times New Roman" w:cs="Times New Roman"/>
        </w:rPr>
      </w:pPr>
      <w:r>
        <w:rPr>
          <w:rFonts w:ascii="Times New Roman" w:hAnsi="Times New Roman" w:cs="Times New Roman"/>
        </w:rPr>
        <w:t>Prieš vartojimą perskaitykite pakuotės lapelį.</w:t>
      </w:r>
    </w:p>
    <w:p w14:paraId="6369BFF6" w14:textId="77777777" w:rsidR="00793CBA" w:rsidRDefault="00793CBA" w:rsidP="00793CBA">
      <w:pPr>
        <w:tabs>
          <w:tab w:val="left" w:pos="0"/>
        </w:tabs>
        <w:spacing w:after="0" w:line="240" w:lineRule="auto"/>
        <w:rPr>
          <w:rFonts w:ascii="Times New Roman" w:hAnsi="Times New Roman" w:cs="Times New Roman"/>
        </w:rPr>
      </w:pPr>
    </w:p>
    <w:p w14:paraId="6AF63447" w14:textId="77777777" w:rsidR="00793CBA" w:rsidRDefault="00793CBA" w:rsidP="00793CBA">
      <w:pPr>
        <w:tabs>
          <w:tab w:val="left" w:pos="0"/>
        </w:tabs>
        <w:spacing w:after="0" w:line="240" w:lineRule="auto"/>
        <w:rPr>
          <w:rFonts w:ascii="Times New Roman" w:hAnsi="Times New Roman" w:cs="Times New Roman"/>
        </w:rPr>
      </w:pPr>
    </w:p>
    <w:p w14:paraId="024087ED"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t>6.</w:t>
      </w:r>
      <w:r>
        <w:rPr>
          <w:rFonts w:ascii="Times New Roman" w:hAnsi="Times New Roman" w:cs="Times New Roman"/>
          <w:b/>
        </w:rPr>
        <w:tab/>
        <w:t>SPECIALUS ĮSPĖJIMAS, KAD VAISTINĮ PREPARATĄ BŪTINA LAIKYTI VAIKAMS NEPASTEBIMOJE IR NEPASIEKIAMOJE VIETOJE</w:t>
      </w:r>
    </w:p>
    <w:p w14:paraId="00AB3398" w14:textId="77777777" w:rsidR="00793CBA" w:rsidRDefault="00793CBA" w:rsidP="00793CBA">
      <w:pPr>
        <w:tabs>
          <w:tab w:val="left" w:pos="0"/>
        </w:tabs>
        <w:spacing w:after="0" w:line="240" w:lineRule="auto"/>
        <w:rPr>
          <w:rFonts w:ascii="Times New Roman" w:hAnsi="Times New Roman" w:cs="Times New Roman"/>
        </w:rPr>
      </w:pPr>
    </w:p>
    <w:p w14:paraId="42E6ECF1" w14:textId="77777777" w:rsidR="00793CBA" w:rsidRDefault="00793CBA" w:rsidP="00793CBA">
      <w:pPr>
        <w:tabs>
          <w:tab w:val="left" w:pos="0"/>
        </w:tabs>
        <w:spacing w:after="0" w:line="240" w:lineRule="auto"/>
        <w:rPr>
          <w:rFonts w:ascii="Times New Roman" w:hAnsi="Times New Roman" w:cs="Times New Roman"/>
        </w:rPr>
      </w:pPr>
      <w:r>
        <w:rPr>
          <w:rFonts w:ascii="Times New Roman" w:hAnsi="Times New Roman" w:cs="Times New Roman"/>
        </w:rPr>
        <w:t>Laikyti vaikams nepastebimoje ir nepasiekiamoje vietoje.</w:t>
      </w:r>
    </w:p>
    <w:p w14:paraId="301CB628" w14:textId="77777777" w:rsidR="00793CBA" w:rsidRDefault="00793CBA" w:rsidP="00793CBA">
      <w:pPr>
        <w:tabs>
          <w:tab w:val="left" w:pos="0"/>
        </w:tabs>
        <w:spacing w:after="0" w:line="240" w:lineRule="auto"/>
        <w:rPr>
          <w:rFonts w:ascii="Times New Roman" w:hAnsi="Times New Roman" w:cs="Times New Roman"/>
        </w:rPr>
      </w:pPr>
    </w:p>
    <w:p w14:paraId="5884F6BE" w14:textId="77777777" w:rsidR="00793CBA" w:rsidRDefault="00793CBA" w:rsidP="00793CBA">
      <w:pPr>
        <w:tabs>
          <w:tab w:val="left" w:pos="0"/>
        </w:tabs>
        <w:spacing w:after="0" w:line="240" w:lineRule="auto"/>
        <w:rPr>
          <w:rFonts w:ascii="Times New Roman" w:hAnsi="Times New Roman" w:cs="Times New Roman"/>
        </w:rPr>
      </w:pPr>
    </w:p>
    <w:p w14:paraId="7FFACB89"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7.</w:t>
      </w:r>
      <w:r>
        <w:rPr>
          <w:rFonts w:ascii="Times New Roman" w:hAnsi="Times New Roman"/>
          <w:b/>
        </w:rPr>
        <w:tab/>
        <w:t>KITAS (-I) SPECIALUS (-ŪS) ĮSPĖJIMAS (-AI) (JEI REIKIA)</w:t>
      </w:r>
    </w:p>
    <w:p w14:paraId="535F31EB" w14:textId="77777777" w:rsidR="00793CBA" w:rsidRDefault="00793CBA" w:rsidP="00793CBA">
      <w:pPr>
        <w:tabs>
          <w:tab w:val="left" w:pos="0"/>
        </w:tabs>
        <w:spacing w:after="0" w:line="240" w:lineRule="auto"/>
        <w:rPr>
          <w:rFonts w:ascii="Times New Roman" w:hAnsi="Times New Roman" w:cs="Times New Roman"/>
        </w:rPr>
      </w:pPr>
    </w:p>
    <w:p w14:paraId="060AD4A0" w14:textId="77777777" w:rsidR="00793CBA" w:rsidRDefault="00793CBA" w:rsidP="00793CBA">
      <w:pPr>
        <w:tabs>
          <w:tab w:val="left" w:pos="0"/>
        </w:tabs>
        <w:spacing w:after="0" w:line="240" w:lineRule="auto"/>
        <w:rPr>
          <w:rFonts w:ascii="Times New Roman" w:hAnsi="Times New Roman" w:cs="Times New Roman"/>
        </w:rPr>
      </w:pPr>
    </w:p>
    <w:p w14:paraId="688B9FD7"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Pr>
          <w:rFonts w:ascii="Times New Roman" w:hAnsi="Times New Roman"/>
          <w:b/>
        </w:rPr>
        <w:t>8.</w:t>
      </w:r>
      <w:r>
        <w:rPr>
          <w:rFonts w:ascii="Times New Roman" w:hAnsi="Times New Roman"/>
          <w:b/>
        </w:rPr>
        <w:tab/>
        <w:t>TINKAMUMO LAIKAS</w:t>
      </w:r>
    </w:p>
    <w:p w14:paraId="4F7FF144" w14:textId="77777777" w:rsidR="00793CBA" w:rsidRDefault="00793CBA" w:rsidP="00793CBA">
      <w:pPr>
        <w:tabs>
          <w:tab w:val="left" w:pos="0"/>
        </w:tabs>
        <w:spacing w:after="0" w:line="240" w:lineRule="auto"/>
        <w:rPr>
          <w:rFonts w:ascii="Times New Roman" w:hAnsi="Times New Roman" w:cs="Times New Roman"/>
        </w:rPr>
      </w:pPr>
    </w:p>
    <w:p w14:paraId="7A57A8B3" w14:textId="77777777" w:rsidR="00793CBA" w:rsidRDefault="00793CBA" w:rsidP="00793CBA">
      <w:pPr>
        <w:tabs>
          <w:tab w:val="left" w:pos="0"/>
        </w:tabs>
        <w:spacing w:after="0" w:line="240" w:lineRule="auto"/>
        <w:rPr>
          <w:rFonts w:ascii="Times New Roman" w:hAnsi="Times New Roman" w:cs="Times New Roman"/>
        </w:rPr>
      </w:pPr>
      <w:r>
        <w:rPr>
          <w:rFonts w:ascii="Times New Roman" w:hAnsi="Times New Roman" w:cs="Times New Roman"/>
        </w:rPr>
        <w:t>EXP {mm.MMMM}</w:t>
      </w:r>
    </w:p>
    <w:p w14:paraId="0FEFC38E" w14:textId="77777777" w:rsidR="00793CBA" w:rsidRDefault="00793CBA" w:rsidP="00793CBA">
      <w:pPr>
        <w:tabs>
          <w:tab w:val="left" w:pos="0"/>
        </w:tabs>
        <w:spacing w:after="0" w:line="240" w:lineRule="auto"/>
        <w:rPr>
          <w:rFonts w:ascii="Times New Roman" w:hAnsi="Times New Roman" w:cs="Times New Roman"/>
        </w:rPr>
      </w:pPr>
    </w:p>
    <w:p w14:paraId="7C2DE10B" w14:textId="77777777" w:rsidR="00793CBA" w:rsidRDefault="00793CBA" w:rsidP="00793CBA">
      <w:pPr>
        <w:tabs>
          <w:tab w:val="left" w:pos="0"/>
        </w:tabs>
        <w:spacing w:after="0" w:line="240" w:lineRule="auto"/>
        <w:rPr>
          <w:rFonts w:ascii="Times New Roman" w:hAnsi="Times New Roman" w:cs="Times New Roman"/>
        </w:rPr>
      </w:pPr>
    </w:p>
    <w:p w14:paraId="071F679F"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9.</w:t>
      </w:r>
      <w:r>
        <w:rPr>
          <w:rFonts w:ascii="Times New Roman" w:hAnsi="Times New Roman"/>
          <w:b/>
        </w:rPr>
        <w:tab/>
        <w:t>SPECIALIOS LAIKYMO SĄLYGOS</w:t>
      </w:r>
    </w:p>
    <w:p w14:paraId="5AD705B8" w14:textId="77777777" w:rsidR="00793CBA" w:rsidRDefault="00793CBA" w:rsidP="00793CBA">
      <w:pPr>
        <w:tabs>
          <w:tab w:val="left" w:pos="0"/>
        </w:tabs>
        <w:spacing w:after="0" w:line="240" w:lineRule="auto"/>
        <w:rPr>
          <w:rFonts w:ascii="Times New Roman" w:hAnsi="Times New Roman" w:cs="Times New Roman"/>
        </w:rPr>
      </w:pPr>
    </w:p>
    <w:p w14:paraId="06033E36" w14:textId="77777777" w:rsidR="00793CBA" w:rsidRDefault="00793CBA" w:rsidP="00793CBA">
      <w:pPr>
        <w:spacing w:after="0" w:line="240" w:lineRule="auto"/>
        <w:rPr>
          <w:rFonts w:ascii="Times New Roman" w:hAnsi="Times New Roman" w:cs="Times New Roman"/>
        </w:rPr>
      </w:pPr>
      <w:r>
        <w:rPr>
          <w:rFonts w:ascii="Times New Roman" w:hAnsi="Times New Roman" w:cs="Times New Roman"/>
        </w:rPr>
        <w:t xml:space="preserve">Laikyti ne aukštesnėje kaip 25 °C temperatūroje. </w:t>
      </w:r>
    </w:p>
    <w:p w14:paraId="45765357" w14:textId="77777777" w:rsidR="00793CBA" w:rsidRDefault="00793CBA" w:rsidP="00793CBA">
      <w:pPr>
        <w:spacing w:after="0" w:line="240" w:lineRule="auto"/>
        <w:rPr>
          <w:rFonts w:ascii="Times New Roman" w:hAnsi="Times New Roman" w:cs="Times New Roman"/>
          <w:b/>
          <w:kern w:val="28"/>
        </w:rPr>
      </w:pPr>
      <w:r>
        <w:rPr>
          <w:rFonts w:ascii="Times New Roman" w:hAnsi="Times New Roman" w:cs="Times New Roman"/>
        </w:rPr>
        <w:t>Laikyti gamintojo pakuotėje, kad vaistas būtų apsaugotas nuo drėgmės.</w:t>
      </w:r>
    </w:p>
    <w:p w14:paraId="67681382" w14:textId="77777777" w:rsidR="00793CBA" w:rsidRDefault="00793CBA" w:rsidP="00793CBA">
      <w:pPr>
        <w:tabs>
          <w:tab w:val="left" w:pos="0"/>
        </w:tabs>
        <w:spacing w:after="0" w:line="240" w:lineRule="auto"/>
        <w:rPr>
          <w:rFonts w:ascii="Times New Roman" w:hAnsi="Times New Roman" w:cs="Times New Roman"/>
        </w:rPr>
      </w:pPr>
    </w:p>
    <w:p w14:paraId="1EC15971" w14:textId="77777777" w:rsidR="00793CBA" w:rsidRDefault="00793CBA" w:rsidP="00793CBA">
      <w:pPr>
        <w:tabs>
          <w:tab w:val="left" w:pos="0"/>
        </w:tabs>
        <w:spacing w:after="0" w:line="240" w:lineRule="auto"/>
        <w:rPr>
          <w:rFonts w:ascii="Times New Roman" w:hAnsi="Times New Roman" w:cs="Times New Roman"/>
        </w:rPr>
      </w:pPr>
    </w:p>
    <w:p w14:paraId="7A90F726"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t>SPECIALIOS ATSARGUMO PRIEMONĖS DĖL NESUVARTOTO VAISTINIO PREPARATO AR JO ATLIEKŲ TVARKYMO (JEI REIKIA)</w:t>
      </w:r>
    </w:p>
    <w:p w14:paraId="2666685D" w14:textId="77777777" w:rsidR="00793CBA" w:rsidRDefault="00793CBA" w:rsidP="00793CBA">
      <w:pPr>
        <w:tabs>
          <w:tab w:val="left" w:pos="0"/>
        </w:tabs>
        <w:spacing w:after="0" w:line="240" w:lineRule="auto"/>
        <w:rPr>
          <w:rFonts w:ascii="Times New Roman" w:hAnsi="Times New Roman" w:cs="Times New Roman"/>
        </w:rPr>
      </w:pPr>
    </w:p>
    <w:p w14:paraId="41BE7F7E" w14:textId="77777777" w:rsidR="00793CBA" w:rsidRDefault="00793CBA" w:rsidP="00793CBA">
      <w:pPr>
        <w:tabs>
          <w:tab w:val="left" w:pos="0"/>
        </w:tabs>
        <w:spacing w:after="0" w:line="240" w:lineRule="auto"/>
        <w:rPr>
          <w:rFonts w:ascii="Times New Roman" w:hAnsi="Times New Roman" w:cs="Times New Roman"/>
        </w:rPr>
      </w:pPr>
    </w:p>
    <w:p w14:paraId="442DD818"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Pr>
          <w:rFonts w:ascii="Times New Roman" w:hAnsi="Times New Roman" w:cs="Times New Roman"/>
          <w:b/>
        </w:rPr>
        <w:t>11.</w:t>
      </w:r>
      <w:r>
        <w:rPr>
          <w:rFonts w:ascii="Times New Roman" w:hAnsi="Times New Roman" w:cs="Times New Roman"/>
          <w:b/>
        </w:rPr>
        <w:tab/>
      </w:r>
      <w:r w:rsidRPr="006B435C">
        <w:rPr>
          <w:rFonts w:ascii="Times New Roman" w:hAnsi="Times New Roman" w:cs="Times New Roman"/>
          <w:b/>
        </w:rPr>
        <w:t>LYGIAGRETUS IMPORTUOTOJAS</w:t>
      </w:r>
    </w:p>
    <w:p w14:paraId="2DC7E9F6" w14:textId="77777777" w:rsidR="00793CBA" w:rsidRDefault="00793CBA" w:rsidP="00793CBA">
      <w:pPr>
        <w:tabs>
          <w:tab w:val="left" w:pos="0"/>
        </w:tabs>
        <w:spacing w:after="0" w:line="240" w:lineRule="auto"/>
        <w:rPr>
          <w:rFonts w:ascii="Times New Roman" w:hAnsi="Times New Roman" w:cs="Times New Roman"/>
        </w:rPr>
      </w:pPr>
    </w:p>
    <w:p w14:paraId="696742A7" w14:textId="77777777" w:rsidR="00793CBA" w:rsidRDefault="00793CBA" w:rsidP="00793CBA">
      <w:pPr>
        <w:tabs>
          <w:tab w:val="left" w:pos="0"/>
        </w:tabs>
        <w:spacing w:after="0" w:line="240" w:lineRule="auto"/>
        <w:rPr>
          <w:rFonts w:ascii="Times New Roman" w:hAnsi="Times New Roman" w:cs="Times New Roman"/>
        </w:rPr>
      </w:pPr>
      <w:r>
        <w:rPr>
          <w:rFonts w:ascii="Times New Roman" w:eastAsia="Calibri" w:hAnsi="Times New Roman" w:cs="Times New Roman"/>
        </w:rPr>
        <w:t>UAB Niromed</w:t>
      </w:r>
    </w:p>
    <w:p w14:paraId="3974FB07" w14:textId="77777777" w:rsidR="00793CBA" w:rsidRDefault="00793CBA" w:rsidP="00793CBA">
      <w:pPr>
        <w:tabs>
          <w:tab w:val="left" w:pos="0"/>
        </w:tabs>
        <w:spacing w:after="0" w:line="240" w:lineRule="auto"/>
        <w:rPr>
          <w:rFonts w:ascii="Times New Roman" w:hAnsi="Times New Roman" w:cs="Times New Roman"/>
        </w:rPr>
      </w:pPr>
    </w:p>
    <w:p w14:paraId="57CF06C5" w14:textId="77777777" w:rsidR="00793CBA" w:rsidRDefault="00793CBA" w:rsidP="00793CBA">
      <w:pPr>
        <w:tabs>
          <w:tab w:val="left" w:pos="0"/>
        </w:tabs>
        <w:spacing w:after="0" w:line="240" w:lineRule="auto"/>
        <w:rPr>
          <w:rFonts w:ascii="Times New Roman" w:hAnsi="Times New Roman" w:cs="Times New Roman"/>
        </w:rPr>
      </w:pPr>
    </w:p>
    <w:p w14:paraId="3C439B7E"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Pr>
          <w:rFonts w:ascii="Times New Roman" w:hAnsi="Times New Roman"/>
          <w:b/>
        </w:rPr>
        <w:t>12.</w:t>
      </w:r>
      <w:r>
        <w:rPr>
          <w:rFonts w:ascii="Times New Roman" w:hAnsi="Times New Roman"/>
          <w:b/>
        </w:rPr>
        <w:tab/>
      </w:r>
      <w:r w:rsidRPr="00564425">
        <w:rPr>
          <w:rFonts w:ascii="Times New Roman" w:hAnsi="Times New Roman" w:cs="Times New Roman"/>
          <w:b/>
        </w:rPr>
        <w:t>LYGIAGRETAUS IMPORTO LEIDIMO NUMERIS (-IAI)</w:t>
      </w:r>
    </w:p>
    <w:p w14:paraId="08B10825" w14:textId="77777777" w:rsidR="00793CBA" w:rsidRDefault="00793CBA" w:rsidP="00793CBA">
      <w:pPr>
        <w:spacing w:after="0" w:line="240" w:lineRule="auto"/>
        <w:rPr>
          <w:rFonts w:ascii="Times New Roman" w:hAnsi="Times New Roman" w:cs="Times New Roman"/>
        </w:rPr>
      </w:pPr>
    </w:p>
    <w:p w14:paraId="0A921EFA" w14:textId="7A777E18" w:rsidR="00793CBA" w:rsidRDefault="00793CBA" w:rsidP="00793CBA">
      <w:pPr>
        <w:spacing w:after="0" w:line="240" w:lineRule="auto"/>
        <w:rPr>
          <w:rFonts w:ascii="Times New Roman" w:hAnsi="Times New Roman" w:cs="Times New Roman"/>
        </w:rPr>
      </w:pPr>
      <w:r>
        <w:rPr>
          <w:rFonts w:ascii="Times New Roman" w:hAnsi="Times New Roman" w:cs="Times New Roman"/>
        </w:rPr>
        <w:t>LT/L/</w:t>
      </w:r>
      <w:r w:rsidR="007D6D42">
        <w:rPr>
          <w:rFonts w:ascii="Times New Roman" w:hAnsi="Times New Roman" w:cs="Times New Roman"/>
        </w:rPr>
        <w:t>23/1929/001</w:t>
      </w:r>
    </w:p>
    <w:p w14:paraId="22BB24C1" w14:textId="77777777" w:rsidR="00793CBA" w:rsidRDefault="00793CBA" w:rsidP="00793CBA">
      <w:pPr>
        <w:tabs>
          <w:tab w:val="left" w:pos="0"/>
        </w:tabs>
        <w:spacing w:after="0" w:line="240" w:lineRule="auto"/>
        <w:rPr>
          <w:rFonts w:ascii="Times New Roman" w:hAnsi="Times New Roman" w:cs="Times New Roman"/>
        </w:rPr>
      </w:pPr>
    </w:p>
    <w:p w14:paraId="007DC1FB" w14:textId="77777777" w:rsidR="00793CBA" w:rsidRDefault="00793CBA" w:rsidP="00793CBA">
      <w:pPr>
        <w:tabs>
          <w:tab w:val="left" w:pos="0"/>
        </w:tabs>
        <w:spacing w:after="0" w:line="240" w:lineRule="auto"/>
        <w:rPr>
          <w:rFonts w:ascii="Times New Roman" w:hAnsi="Times New Roman" w:cs="Times New Roman"/>
        </w:rPr>
      </w:pPr>
    </w:p>
    <w:p w14:paraId="738760B2"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13.</w:t>
      </w:r>
      <w:r>
        <w:rPr>
          <w:rFonts w:ascii="Times New Roman" w:hAnsi="Times New Roman"/>
          <w:b/>
        </w:rPr>
        <w:tab/>
        <w:t>SERIJOS NUMERIS</w:t>
      </w:r>
    </w:p>
    <w:p w14:paraId="2B957471" w14:textId="77777777" w:rsidR="00793CBA" w:rsidRDefault="00793CBA" w:rsidP="00793CBA">
      <w:pPr>
        <w:tabs>
          <w:tab w:val="left" w:pos="0"/>
        </w:tabs>
        <w:spacing w:after="0" w:line="240" w:lineRule="auto"/>
        <w:rPr>
          <w:rFonts w:ascii="Times New Roman" w:hAnsi="Times New Roman" w:cs="Times New Roman"/>
        </w:rPr>
      </w:pPr>
    </w:p>
    <w:p w14:paraId="1FA0E819" w14:textId="77777777" w:rsidR="00793CBA" w:rsidRDefault="00793CBA" w:rsidP="00793CBA">
      <w:pPr>
        <w:spacing w:after="0" w:line="240" w:lineRule="auto"/>
        <w:rPr>
          <w:rFonts w:ascii="Times New Roman" w:hAnsi="Times New Roman" w:cs="Times New Roman"/>
        </w:rPr>
      </w:pPr>
      <w:r>
        <w:rPr>
          <w:rFonts w:ascii="Times New Roman" w:hAnsi="Times New Roman" w:cs="Times New Roman"/>
        </w:rPr>
        <w:t xml:space="preserve">Lot </w:t>
      </w:r>
    </w:p>
    <w:p w14:paraId="7AF4C0C6" w14:textId="77777777" w:rsidR="00793CBA" w:rsidRDefault="00793CBA" w:rsidP="00793CBA">
      <w:pPr>
        <w:tabs>
          <w:tab w:val="left" w:pos="0"/>
        </w:tabs>
        <w:spacing w:after="0" w:line="240" w:lineRule="auto"/>
        <w:rPr>
          <w:rFonts w:ascii="Times New Roman" w:hAnsi="Times New Roman" w:cs="Times New Roman"/>
        </w:rPr>
      </w:pPr>
    </w:p>
    <w:p w14:paraId="1A9466E4" w14:textId="77777777" w:rsidR="00793CBA" w:rsidRDefault="00793CBA" w:rsidP="00793CBA">
      <w:pPr>
        <w:tabs>
          <w:tab w:val="left" w:pos="0"/>
        </w:tabs>
        <w:spacing w:after="0" w:line="240" w:lineRule="auto"/>
        <w:rPr>
          <w:rFonts w:ascii="Times New Roman" w:hAnsi="Times New Roman" w:cs="Times New Roman"/>
        </w:rPr>
      </w:pPr>
    </w:p>
    <w:p w14:paraId="4A3BEF27"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14.</w:t>
      </w:r>
      <w:r>
        <w:rPr>
          <w:rFonts w:ascii="Times New Roman" w:hAnsi="Times New Roman"/>
          <w:b/>
        </w:rPr>
        <w:tab/>
        <w:t>PARDAVIMO (IŠDAVIMO) TVARKA</w:t>
      </w:r>
    </w:p>
    <w:p w14:paraId="78527917" w14:textId="77777777" w:rsidR="00793CBA" w:rsidRDefault="00793CBA" w:rsidP="00793CBA">
      <w:pPr>
        <w:tabs>
          <w:tab w:val="left" w:pos="0"/>
        </w:tabs>
        <w:spacing w:after="0" w:line="240" w:lineRule="auto"/>
        <w:rPr>
          <w:rFonts w:ascii="Times New Roman" w:hAnsi="Times New Roman" w:cs="Times New Roman"/>
        </w:rPr>
      </w:pPr>
    </w:p>
    <w:p w14:paraId="0EFC63F7" w14:textId="77777777" w:rsidR="00793CBA" w:rsidRDefault="00793CBA" w:rsidP="00793CBA">
      <w:pPr>
        <w:tabs>
          <w:tab w:val="left" w:pos="0"/>
        </w:tabs>
        <w:spacing w:after="0" w:line="240" w:lineRule="auto"/>
        <w:rPr>
          <w:rFonts w:ascii="Times New Roman" w:hAnsi="Times New Roman" w:cs="Times New Roman"/>
        </w:rPr>
      </w:pPr>
      <w:r>
        <w:rPr>
          <w:rFonts w:ascii="Times New Roman" w:hAnsi="Times New Roman" w:cs="Times New Roman"/>
        </w:rPr>
        <w:t>Receptinis vaistas.</w:t>
      </w:r>
    </w:p>
    <w:p w14:paraId="0393B0E8" w14:textId="77777777" w:rsidR="00793CBA" w:rsidRDefault="00793CBA" w:rsidP="00793CBA">
      <w:pPr>
        <w:tabs>
          <w:tab w:val="left" w:pos="0"/>
        </w:tabs>
        <w:spacing w:after="0" w:line="240" w:lineRule="auto"/>
        <w:rPr>
          <w:rFonts w:ascii="Times New Roman" w:hAnsi="Times New Roman" w:cs="Times New Roman"/>
        </w:rPr>
      </w:pPr>
    </w:p>
    <w:p w14:paraId="53F67445" w14:textId="77777777" w:rsidR="00793CBA" w:rsidRDefault="00793CBA" w:rsidP="00793CBA">
      <w:pPr>
        <w:tabs>
          <w:tab w:val="left" w:pos="0"/>
        </w:tabs>
        <w:spacing w:after="0" w:line="240" w:lineRule="auto"/>
        <w:rPr>
          <w:rFonts w:ascii="Times New Roman" w:hAnsi="Times New Roman" w:cs="Times New Roman"/>
        </w:rPr>
      </w:pPr>
    </w:p>
    <w:p w14:paraId="30D7598D"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15.</w:t>
      </w:r>
      <w:r>
        <w:rPr>
          <w:rFonts w:ascii="Times New Roman" w:hAnsi="Times New Roman"/>
          <w:b/>
        </w:rPr>
        <w:tab/>
        <w:t>VARTOJIMO INSTRUKCIJA</w:t>
      </w:r>
    </w:p>
    <w:p w14:paraId="509351EF" w14:textId="77777777" w:rsidR="00793CBA" w:rsidRDefault="00793CBA" w:rsidP="00793CBA">
      <w:pPr>
        <w:tabs>
          <w:tab w:val="left" w:pos="0"/>
        </w:tabs>
        <w:spacing w:after="0" w:line="240" w:lineRule="auto"/>
        <w:rPr>
          <w:rFonts w:ascii="Times New Roman" w:hAnsi="Times New Roman" w:cs="Times New Roman"/>
        </w:rPr>
      </w:pPr>
    </w:p>
    <w:p w14:paraId="3EBB2440" w14:textId="77777777" w:rsidR="00793CBA" w:rsidRDefault="00793CBA" w:rsidP="00793CBA">
      <w:pPr>
        <w:tabs>
          <w:tab w:val="left" w:pos="0"/>
        </w:tabs>
        <w:spacing w:after="0" w:line="240" w:lineRule="auto"/>
        <w:rPr>
          <w:rFonts w:ascii="Times New Roman" w:hAnsi="Times New Roman" w:cs="Times New Roman"/>
        </w:rPr>
      </w:pPr>
    </w:p>
    <w:p w14:paraId="2C6A90B4"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Pr>
          <w:rFonts w:ascii="Times New Roman" w:hAnsi="Times New Roman"/>
          <w:b/>
        </w:rPr>
        <w:t>16.</w:t>
      </w:r>
      <w:r>
        <w:rPr>
          <w:rFonts w:ascii="Times New Roman" w:hAnsi="Times New Roman"/>
          <w:b/>
        </w:rPr>
        <w:tab/>
        <w:t>INFORMACIJA BRAILIO RAŠTU</w:t>
      </w:r>
    </w:p>
    <w:p w14:paraId="0F3E20FC" w14:textId="77777777" w:rsidR="00793CBA" w:rsidRDefault="00793CBA" w:rsidP="00793CBA">
      <w:pPr>
        <w:tabs>
          <w:tab w:val="left" w:pos="0"/>
        </w:tabs>
        <w:spacing w:after="0" w:line="240" w:lineRule="auto"/>
        <w:rPr>
          <w:rFonts w:ascii="Times New Roman" w:hAnsi="Times New Roman" w:cs="Times New Roman"/>
        </w:rPr>
      </w:pPr>
    </w:p>
    <w:p w14:paraId="5D8423FC" w14:textId="77777777" w:rsidR="00793CBA" w:rsidRDefault="00793CBA" w:rsidP="00793CBA">
      <w:pPr>
        <w:tabs>
          <w:tab w:val="left" w:pos="0"/>
        </w:tabs>
        <w:spacing w:after="0" w:line="240" w:lineRule="auto"/>
        <w:rPr>
          <w:rFonts w:ascii="Times New Roman" w:hAnsi="Times New Roman" w:cs="Times New Roman"/>
        </w:rPr>
      </w:pPr>
      <w:r>
        <w:rPr>
          <w:rFonts w:ascii="Times New Roman" w:hAnsi="Times New Roman" w:cs="Times New Roman"/>
        </w:rPr>
        <w:t>monopril 10 mg</w:t>
      </w:r>
    </w:p>
    <w:p w14:paraId="31655C7B" w14:textId="77777777" w:rsidR="00793CBA" w:rsidRDefault="00793CBA" w:rsidP="00793CBA">
      <w:pPr>
        <w:tabs>
          <w:tab w:val="left" w:pos="0"/>
        </w:tabs>
        <w:spacing w:after="0" w:line="240" w:lineRule="auto"/>
        <w:rPr>
          <w:rFonts w:ascii="Times New Roman" w:hAnsi="Times New Roman" w:cs="Times New Roman"/>
        </w:rPr>
      </w:pPr>
    </w:p>
    <w:p w14:paraId="18999DAC" w14:textId="77777777" w:rsidR="00793CBA" w:rsidRDefault="00793CBA" w:rsidP="00793CBA">
      <w:pPr>
        <w:spacing w:after="0" w:line="240" w:lineRule="auto"/>
        <w:rPr>
          <w:rFonts w:ascii="Times New Roman" w:hAnsi="Times New Roman"/>
          <w:lang w:eastAsia="lt-LT"/>
        </w:rPr>
      </w:pPr>
    </w:p>
    <w:p w14:paraId="584291CB"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b/>
        </w:rPr>
      </w:pPr>
      <w:r>
        <w:rPr>
          <w:rFonts w:ascii="Times New Roman" w:eastAsia="Times New Roman" w:hAnsi="Times New Roman"/>
          <w:b/>
        </w:rPr>
        <w:t>17.</w:t>
      </w:r>
      <w:r>
        <w:rPr>
          <w:rFonts w:ascii="Times New Roman" w:eastAsia="Times New Roman" w:hAnsi="Times New Roman"/>
          <w:b/>
        </w:rPr>
        <w:tab/>
        <w:t>UNIKALUS IDENTIFIKATORIUS – 2D BRŪKŠNINIS KODAS</w:t>
      </w:r>
    </w:p>
    <w:p w14:paraId="0CE00F70" w14:textId="77777777" w:rsidR="00793CBA" w:rsidRDefault="00793CBA" w:rsidP="00793CBA">
      <w:pPr>
        <w:spacing w:after="0"/>
        <w:rPr>
          <w:rFonts w:ascii="Times New Roman" w:hAnsi="Times New Roman"/>
          <w:noProof/>
          <w:szCs w:val="20"/>
        </w:rPr>
      </w:pPr>
    </w:p>
    <w:p w14:paraId="0ABCE461" w14:textId="77777777" w:rsidR="00793CBA" w:rsidRDefault="00793CBA" w:rsidP="00793CBA">
      <w:pPr>
        <w:spacing w:after="0"/>
        <w:rPr>
          <w:rFonts w:ascii="Times New Roman" w:hAnsi="Times New Roman"/>
          <w:noProof/>
          <w:shd w:val="clear" w:color="auto" w:fill="CCCCCC"/>
        </w:rPr>
      </w:pPr>
      <w:r>
        <w:rPr>
          <w:rFonts w:ascii="Times New Roman" w:hAnsi="Times New Roman"/>
          <w:noProof/>
          <w:highlight w:val="lightGray"/>
        </w:rPr>
        <w:t>2D brūkšninis kodas su nurodytu unikaliu identifikatoriumi.</w:t>
      </w:r>
    </w:p>
    <w:p w14:paraId="0B92028E" w14:textId="77777777" w:rsidR="00793CBA" w:rsidRDefault="00793CBA" w:rsidP="00793CBA">
      <w:pPr>
        <w:spacing w:after="0"/>
        <w:rPr>
          <w:rFonts w:ascii="Times New Roman" w:hAnsi="Times New Roman"/>
          <w:noProof/>
          <w:szCs w:val="20"/>
        </w:rPr>
      </w:pPr>
    </w:p>
    <w:p w14:paraId="7B78C697" w14:textId="77777777" w:rsidR="00793CBA" w:rsidRDefault="00793CBA" w:rsidP="00793CBA">
      <w:pPr>
        <w:spacing w:after="0"/>
        <w:rPr>
          <w:rFonts w:ascii="Times New Roman" w:hAnsi="Times New Roman"/>
          <w:noProof/>
        </w:rPr>
      </w:pPr>
    </w:p>
    <w:p w14:paraId="63679A38" w14:textId="77777777" w:rsidR="00793CBA" w:rsidRDefault="00793CBA" w:rsidP="00793CBA">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b/>
        </w:rPr>
      </w:pPr>
      <w:r>
        <w:rPr>
          <w:rFonts w:ascii="Times New Roman" w:eastAsia="Times New Roman" w:hAnsi="Times New Roman"/>
          <w:b/>
        </w:rPr>
        <w:t>18.</w:t>
      </w:r>
      <w:r>
        <w:rPr>
          <w:rFonts w:ascii="Times New Roman" w:eastAsia="Times New Roman" w:hAnsi="Times New Roman"/>
          <w:b/>
        </w:rPr>
        <w:tab/>
        <w:t>UNIKALUS IDENTIFIKATORIUS – ŽMONĖMS SUPRANTAMI DUOMENYS</w:t>
      </w:r>
    </w:p>
    <w:p w14:paraId="189450DB" w14:textId="77777777" w:rsidR="00793CBA" w:rsidRDefault="00793CBA" w:rsidP="00793CBA">
      <w:pPr>
        <w:spacing w:after="0"/>
        <w:rPr>
          <w:rFonts w:ascii="Times New Roman" w:hAnsi="Times New Roman"/>
          <w:noProof/>
        </w:rPr>
      </w:pPr>
    </w:p>
    <w:p w14:paraId="0CEE945D" w14:textId="77777777" w:rsidR="00793CBA" w:rsidRDefault="00793CBA" w:rsidP="00793CBA">
      <w:pPr>
        <w:spacing w:after="0"/>
        <w:rPr>
          <w:rFonts w:ascii="Times New Roman" w:hAnsi="Times New Roman"/>
          <w:color w:val="008000"/>
        </w:rPr>
      </w:pPr>
      <w:r>
        <w:rPr>
          <w:rFonts w:ascii="Times New Roman" w:hAnsi="Times New Roman"/>
        </w:rPr>
        <w:t>PC: {numeris}</w:t>
      </w:r>
    </w:p>
    <w:p w14:paraId="37BE6D1B" w14:textId="77777777" w:rsidR="00793CBA" w:rsidRDefault="00793CBA" w:rsidP="00793CBA">
      <w:pPr>
        <w:spacing w:after="0"/>
        <w:rPr>
          <w:rFonts w:ascii="Times New Roman" w:hAnsi="Times New Roman"/>
        </w:rPr>
      </w:pPr>
      <w:r>
        <w:rPr>
          <w:rFonts w:ascii="Times New Roman" w:hAnsi="Times New Roman"/>
        </w:rPr>
        <w:t>SN: {numeris}</w:t>
      </w:r>
    </w:p>
    <w:p w14:paraId="1F6C7CED" w14:textId="77777777" w:rsidR="00793CBA" w:rsidRDefault="00793CBA" w:rsidP="00793CBA">
      <w:pPr>
        <w:spacing w:after="0"/>
        <w:rPr>
          <w:rFonts w:ascii="Times New Roman" w:hAnsi="Times New Roman"/>
        </w:rPr>
      </w:pPr>
      <w:r>
        <w:rPr>
          <w:rFonts w:ascii="Times New Roman" w:hAnsi="Times New Roman"/>
          <w:highlight w:val="lightGray"/>
        </w:rPr>
        <w:t>NN: {numeris}</w:t>
      </w:r>
    </w:p>
    <w:p w14:paraId="20015AF4" w14:textId="77777777" w:rsidR="00793CBA" w:rsidRDefault="00793CBA" w:rsidP="00793CBA">
      <w:pPr>
        <w:tabs>
          <w:tab w:val="left" w:pos="0"/>
        </w:tabs>
        <w:spacing w:after="0" w:line="240" w:lineRule="auto"/>
        <w:rPr>
          <w:rFonts w:ascii="Times New Roman" w:hAnsi="Times New Roman" w:cs="Times New Roman"/>
        </w:rPr>
      </w:pPr>
    </w:p>
    <w:p w14:paraId="6F0B07B9" w14:textId="77777777" w:rsidR="00793CBA" w:rsidRPr="00755A0A" w:rsidRDefault="00793CBA" w:rsidP="00793CBA">
      <w:pPr>
        <w:tabs>
          <w:tab w:val="left" w:pos="0"/>
        </w:tabs>
        <w:spacing w:after="0" w:line="240" w:lineRule="auto"/>
        <w:rPr>
          <w:rFonts w:ascii="Times New Roman" w:hAnsi="Times New Roman" w:cs="Times New Roman"/>
        </w:rPr>
      </w:pPr>
      <w:r w:rsidRPr="00755A0A">
        <w:rPr>
          <w:rFonts w:ascii="Times New Roman" w:hAnsi="Times New Roman" w:cs="Times New Roman"/>
        </w:rPr>
        <w:t>Gamintojas: ICN Polfa Rzeszów S.A., ul. Przemysłowa 2, 35-959 Rzeszów, Lenkija</w:t>
      </w:r>
      <w:r>
        <w:rPr>
          <w:rFonts w:ascii="Times New Roman" w:hAnsi="Times New Roman" w:cs="Times New Roman"/>
        </w:rPr>
        <w:t>.</w:t>
      </w:r>
    </w:p>
    <w:p w14:paraId="1534302F" w14:textId="77777777" w:rsidR="00793CBA" w:rsidRPr="00755A0A" w:rsidRDefault="00793CBA" w:rsidP="00793CBA">
      <w:pPr>
        <w:tabs>
          <w:tab w:val="left" w:pos="0"/>
        </w:tabs>
        <w:spacing w:after="0" w:line="240" w:lineRule="auto"/>
        <w:rPr>
          <w:rFonts w:ascii="Times New Roman" w:hAnsi="Times New Roman" w:cs="Times New Roman"/>
        </w:rPr>
      </w:pPr>
    </w:p>
    <w:p w14:paraId="0E2924D0" w14:textId="77777777" w:rsidR="00793CBA" w:rsidRPr="00755A0A" w:rsidRDefault="00793CBA" w:rsidP="00793CBA">
      <w:pPr>
        <w:tabs>
          <w:tab w:val="left" w:pos="0"/>
        </w:tabs>
        <w:spacing w:after="0" w:line="240" w:lineRule="auto"/>
        <w:rPr>
          <w:rFonts w:ascii="Times New Roman" w:hAnsi="Times New Roman" w:cs="Times New Roman"/>
        </w:rPr>
      </w:pPr>
      <w:r w:rsidRPr="00755A0A">
        <w:rPr>
          <w:rFonts w:ascii="Times New Roman" w:hAnsi="Times New Roman" w:cs="Times New Roman"/>
        </w:rPr>
        <w:t>Perpakavo: LABOR Przedsiębiorstwo Farmaceutyczno-Chemiczne sp. z o.o., Ul. Długosza 49, 51-162 Wrocław, Lenkija arba UAB „Entafarma“, Klonėnų vs. 1, LT-19156 Širvintų r. sav., Lietuva.</w:t>
      </w:r>
    </w:p>
    <w:p w14:paraId="5B75F9B5" w14:textId="77777777" w:rsidR="00793CBA" w:rsidRPr="00755A0A" w:rsidRDefault="00793CBA" w:rsidP="00793CBA">
      <w:pPr>
        <w:tabs>
          <w:tab w:val="left" w:pos="0"/>
        </w:tabs>
        <w:spacing w:after="0" w:line="240" w:lineRule="auto"/>
        <w:rPr>
          <w:rFonts w:ascii="Times New Roman" w:hAnsi="Times New Roman" w:cs="Times New Roman"/>
        </w:rPr>
      </w:pPr>
    </w:p>
    <w:p w14:paraId="57F96CCB" w14:textId="77777777" w:rsidR="00793CBA" w:rsidRDefault="00793CBA" w:rsidP="00793CBA">
      <w:pPr>
        <w:tabs>
          <w:tab w:val="left" w:pos="0"/>
        </w:tabs>
        <w:spacing w:after="0" w:line="240" w:lineRule="auto"/>
        <w:rPr>
          <w:rFonts w:ascii="Times New Roman" w:hAnsi="Times New Roman" w:cs="Times New Roman"/>
        </w:rPr>
      </w:pPr>
      <w:r w:rsidRPr="00755A0A">
        <w:rPr>
          <w:rFonts w:ascii="Times New Roman" w:hAnsi="Times New Roman" w:cs="Times New Roman"/>
        </w:rPr>
        <w:t>Perpakavimo serija</w:t>
      </w:r>
    </w:p>
    <w:p w14:paraId="16CF91FF" w14:textId="77777777" w:rsidR="00793CBA" w:rsidRPr="001D5DAC" w:rsidRDefault="00793CBA" w:rsidP="00793CBA">
      <w:pPr>
        <w:tabs>
          <w:tab w:val="left" w:pos="0"/>
        </w:tabs>
        <w:spacing w:after="0" w:line="240" w:lineRule="auto"/>
        <w:rPr>
          <w:rFonts w:ascii="Times New Roman" w:hAnsi="Times New Roman" w:cs="Times New Roman"/>
        </w:rPr>
      </w:pPr>
    </w:p>
    <w:p w14:paraId="5883861C" w14:textId="77777777" w:rsidR="00665E27" w:rsidRDefault="00665E27" w:rsidP="00665E27">
      <w:pPr>
        <w:tabs>
          <w:tab w:val="left" w:pos="0"/>
        </w:tabs>
        <w:spacing w:after="0" w:line="240" w:lineRule="auto"/>
        <w:rPr>
          <w:rFonts w:ascii="Times New Roman" w:hAnsi="Times New Roman" w:cs="Times New Roman"/>
        </w:rPr>
      </w:pPr>
    </w:p>
    <w:p w14:paraId="48BCCA7F" w14:textId="77777777" w:rsidR="00665E27" w:rsidRDefault="00665E27" w:rsidP="00665E27">
      <w:pPr>
        <w:tabs>
          <w:tab w:val="left" w:pos="0"/>
        </w:tabs>
        <w:spacing w:after="0" w:line="240" w:lineRule="auto"/>
        <w:rPr>
          <w:rFonts w:ascii="Times New Roman" w:hAnsi="Times New Roman" w:cs="Times New Roman"/>
        </w:rPr>
      </w:pPr>
    </w:p>
    <w:p w14:paraId="0DB13A50" w14:textId="77777777" w:rsidR="00665E27" w:rsidRDefault="00665E27" w:rsidP="00665E27">
      <w:pPr>
        <w:tabs>
          <w:tab w:val="left" w:pos="0"/>
        </w:tabs>
        <w:spacing w:after="0" w:line="240" w:lineRule="auto"/>
        <w:rPr>
          <w:rFonts w:ascii="Times New Roman" w:hAnsi="Times New Roman" w:cs="Times New Roman"/>
        </w:rPr>
      </w:pPr>
    </w:p>
    <w:p w14:paraId="6316D02C" w14:textId="77777777" w:rsidR="00665E27" w:rsidRDefault="00665E27" w:rsidP="00665E27">
      <w:pPr>
        <w:tabs>
          <w:tab w:val="left" w:pos="0"/>
        </w:tabs>
        <w:spacing w:after="0" w:line="240" w:lineRule="auto"/>
        <w:rPr>
          <w:rFonts w:ascii="Times New Roman" w:hAnsi="Times New Roman" w:cs="Times New Roman"/>
        </w:rPr>
      </w:pPr>
    </w:p>
    <w:p w14:paraId="7D3D2244" w14:textId="77777777" w:rsidR="00665E27" w:rsidRDefault="00665E27" w:rsidP="00665E27">
      <w:pPr>
        <w:tabs>
          <w:tab w:val="left" w:pos="0"/>
        </w:tabs>
        <w:spacing w:after="0" w:line="240" w:lineRule="auto"/>
        <w:rPr>
          <w:rFonts w:ascii="Times New Roman" w:hAnsi="Times New Roman" w:cs="Times New Roman"/>
        </w:rPr>
      </w:pPr>
    </w:p>
    <w:p w14:paraId="2D587554" w14:textId="77777777" w:rsidR="00665E27" w:rsidRDefault="00665E27" w:rsidP="00665E27">
      <w:pPr>
        <w:tabs>
          <w:tab w:val="left" w:pos="0"/>
        </w:tabs>
        <w:spacing w:after="0" w:line="240" w:lineRule="auto"/>
        <w:rPr>
          <w:rFonts w:ascii="Times New Roman" w:hAnsi="Times New Roman" w:cs="Times New Roman"/>
        </w:rPr>
      </w:pPr>
    </w:p>
    <w:p w14:paraId="3599DD46" w14:textId="77777777" w:rsidR="00665E27" w:rsidRDefault="00665E27" w:rsidP="00665E27">
      <w:pPr>
        <w:tabs>
          <w:tab w:val="left" w:pos="0"/>
        </w:tabs>
        <w:spacing w:after="0" w:line="240" w:lineRule="auto"/>
        <w:rPr>
          <w:rFonts w:ascii="Times New Roman" w:hAnsi="Times New Roman" w:cs="Times New Roman"/>
        </w:rPr>
      </w:pPr>
    </w:p>
    <w:p w14:paraId="6ACAA463" w14:textId="77777777" w:rsidR="00665E27" w:rsidRDefault="00665E27" w:rsidP="00665E27">
      <w:pPr>
        <w:tabs>
          <w:tab w:val="left" w:pos="0"/>
        </w:tabs>
        <w:spacing w:after="0" w:line="240" w:lineRule="auto"/>
        <w:rPr>
          <w:rFonts w:ascii="Times New Roman" w:hAnsi="Times New Roman" w:cs="Times New Roman"/>
        </w:rPr>
      </w:pPr>
    </w:p>
    <w:p w14:paraId="7B11619F" w14:textId="77777777" w:rsidR="00665E27" w:rsidRDefault="00665E27" w:rsidP="00665E27">
      <w:pPr>
        <w:tabs>
          <w:tab w:val="left" w:pos="0"/>
        </w:tabs>
        <w:spacing w:after="0" w:line="240" w:lineRule="auto"/>
        <w:rPr>
          <w:rFonts w:ascii="Times New Roman" w:hAnsi="Times New Roman" w:cs="Times New Roman"/>
        </w:rPr>
      </w:pPr>
    </w:p>
    <w:p w14:paraId="64DB141C" w14:textId="77777777" w:rsidR="00665E27" w:rsidRDefault="00665E27" w:rsidP="00665E27">
      <w:pPr>
        <w:tabs>
          <w:tab w:val="left" w:pos="0"/>
        </w:tabs>
        <w:spacing w:after="0" w:line="240" w:lineRule="auto"/>
        <w:rPr>
          <w:rFonts w:ascii="Times New Roman" w:hAnsi="Times New Roman" w:cs="Times New Roman"/>
        </w:rPr>
      </w:pPr>
    </w:p>
    <w:p w14:paraId="3420ACD8" w14:textId="77777777" w:rsidR="00793CBA" w:rsidRDefault="00793CBA" w:rsidP="00665E27">
      <w:pPr>
        <w:tabs>
          <w:tab w:val="left" w:pos="0"/>
        </w:tabs>
        <w:spacing w:after="0" w:line="240" w:lineRule="auto"/>
        <w:rPr>
          <w:rFonts w:ascii="Times New Roman" w:hAnsi="Times New Roman" w:cs="Times New Roman"/>
        </w:rPr>
      </w:pPr>
    </w:p>
    <w:p w14:paraId="64939FB3" w14:textId="77777777" w:rsidR="00793CBA" w:rsidRDefault="00793CBA" w:rsidP="00665E27">
      <w:pPr>
        <w:tabs>
          <w:tab w:val="left" w:pos="0"/>
        </w:tabs>
        <w:spacing w:after="0" w:line="240" w:lineRule="auto"/>
        <w:rPr>
          <w:rFonts w:ascii="Times New Roman" w:hAnsi="Times New Roman" w:cs="Times New Roman"/>
        </w:rPr>
      </w:pPr>
    </w:p>
    <w:p w14:paraId="0E628FF0" w14:textId="77777777" w:rsidR="00793CBA" w:rsidRDefault="00793CBA" w:rsidP="00665E27">
      <w:pPr>
        <w:tabs>
          <w:tab w:val="left" w:pos="0"/>
        </w:tabs>
        <w:spacing w:after="0" w:line="240" w:lineRule="auto"/>
        <w:rPr>
          <w:rFonts w:ascii="Times New Roman" w:hAnsi="Times New Roman" w:cs="Times New Roman"/>
        </w:rPr>
      </w:pPr>
    </w:p>
    <w:p w14:paraId="7638B1F7" w14:textId="77777777" w:rsidR="00793CBA" w:rsidRDefault="00793CBA" w:rsidP="00665E27">
      <w:pPr>
        <w:tabs>
          <w:tab w:val="left" w:pos="0"/>
        </w:tabs>
        <w:spacing w:after="0" w:line="240" w:lineRule="auto"/>
        <w:rPr>
          <w:rFonts w:ascii="Times New Roman" w:hAnsi="Times New Roman" w:cs="Times New Roman"/>
        </w:rPr>
      </w:pPr>
    </w:p>
    <w:p w14:paraId="78105161" w14:textId="77777777" w:rsidR="00793CBA" w:rsidRDefault="00793CBA" w:rsidP="00665E27">
      <w:pPr>
        <w:tabs>
          <w:tab w:val="left" w:pos="0"/>
        </w:tabs>
        <w:spacing w:after="0" w:line="240" w:lineRule="auto"/>
        <w:rPr>
          <w:rFonts w:ascii="Times New Roman" w:hAnsi="Times New Roman" w:cs="Times New Roman"/>
        </w:rPr>
      </w:pPr>
    </w:p>
    <w:p w14:paraId="250EF1CC" w14:textId="77777777" w:rsidR="00793CBA" w:rsidRDefault="00793CBA" w:rsidP="00665E27">
      <w:pPr>
        <w:tabs>
          <w:tab w:val="left" w:pos="0"/>
        </w:tabs>
        <w:spacing w:after="0" w:line="240" w:lineRule="auto"/>
        <w:rPr>
          <w:rFonts w:ascii="Times New Roman" w:hAnsi="Times New Roman" w:cs="Times New Roman"/>
        </w:rPr>
      </w:pPr>
    </w:p>
    <w:p w14:paraId="495EE6D1" w14:textId="77777777" w:rsidR="00793CBA" w:rsidRDefault="00793CBA" w:rsidP="00665E27">
      <w:pPr>
        <w:tabs>
          <w:tab w:val="left" w:pos="0"/>
        </w:tabs>
        <w:spacing w:after="0" w:line="240" w:lineRule="auto"/>
        <w:rPr>
          <w:rFonts w:ascii="Times New Roman" w:hAnsi="Times New Roman" w:cs="Times New Roman"/>
        </w:rPr>
      </w:pPr>
    </w:p>
    <w:p w14:paraId="58C9B33F" w14:textId="77777777" w:rsidR="00793CBA" w:rsidRDefault="00793CBA" w:rsidP="00665E27">
      <w:pPr>
        <w:tabs>
          <w:tab w:val="left" w:pos="0"/>
        </w:tabs>
        <w:spacing w:after="0" w:line="240" w:lineRule="auto"/>
        <w:rPr>
          <w:rFonts w:ascii="Times New Roman" w:hAnsi="Times New Roman" w:cs="Times New Roman"/>
        </w:rPr>
      </w:pPr>
    </w:p>
    <w:p w14:paraId="4CEE5120" w14:textId="77777777" w:rsidR="00793CBA" w:rsidRDefault="00793CBA" w:rsidP="00665E27">
      <w:pPr>
        <w:tabs>
          <w:tab w:val="left" w:pos="0"/>
        </w:tabs>
        <w:spacing w:after="0" w:line="240" w:lineRule="auto"/>
        <w:rPr>
          <w:rFonts w:ascii="Times New Roman" w:hAnsi="Times New Roman" w:cs="Times New Roman"/>
        </w:rPr>
      </w:pPr>
    </w:p>
    <w:p w14:paraId="6DAB1F46" w14:textId="77777777" w:rsidR="00793CBA" w:rsidRDefault="00793CBA" w:rsidP="00665E27">
      <w:pPr>
        <w:tabs>
          <w:tab w:val="left" w:pos="0"/>
        </w:tabs>
        <w:spacing w:after="0" w:line="240" w:lineRule="auto"/>
        <w:rPr>
          <w:rFonts w:ascii="Times New Roman" w:hAnsi="Times New Roman" w:cs="Times New Roman"/>
        </w:rPr>
      </w:pPr>
    </w:p>
    <w:p w14:paraId="58DBBAC9" w14:textId="77777777" w:rsidR="00793CBA" w:rsidRDefault="00793CBA" w:rsidP="00665E27">
      <w:pPr>
        <w:tabs>
          <w:tab w:val="left" w:pos="0"/>
        </w:tabs>
        <w:spacing w:after="0" w:line="240" w:lineRule="auto"/>
        <w:rPr>
          <w:rFonts w:ascii="Times New Roman" w:hAnsi="Times New Roman" w:cs="Times New Roman"/>
        </w:rPr>
      </w:pPr>
    </w:p>
    <w:p w14:paraId="439F600C" w14:textId="77777777" w:rsidR="00665E27" w:rsidRDefault="00665E27" w:rsidP="00665E27">
      <w:pPr>
        <w:tabs>
          <w:tab w:val="left" w:pos="0"/>
        </w:tabs>
        <w:spacing w:after="0" w:line="240" w:lineRule="auto"/>
        <w:rPr>
          <w:rFonts w:ascii="Times New Roman" w:hAnsi="Times New Roman" w:cs="Times New Roman"/>
        </w:rPr>
      </w:pPr>
    </w:p>
    <w:p w14:paraId="54347916" w14:textId="77777777" w:rsidR="00665E27" w:rsidRDefault="00665E27" w:rsidP="00665E27">
      <w:pPr>
        <w:tabs>
          <w:tab w:val="left" w:pos="0"/>
        </w:tabs>
        <w:spacing w:after="0" w:line="240" w:lineRule="auto"/>
        <w:rPr>
          <w:rFonts w:ascii="Times New Roman" w:hAnsi="Times New Roman" w:cs="Times New Roman"/>
        </w:rPr>
      </w:pPr>
    </w:p>
    <w:p w14:paraId="7C161AD4" w14:textId="77777777" w:rsidR="00665E27" w:rsidRDefault="00665E27" w:rsidP="00665E27">
      <w:pPr>
        <w:tabs>
          <w:tab w:val="left" w:pos="0"/>
        </w:tabs>
        <w:spacing w:after="0" w:line="240" w:lineRule="auto"/>
        <w:rPr>
          <w:rFonts w:ascii="Times New Roman" w:hAnsi="Times New Roman" w:cs="Times New Roman"/>
        </w:rPr>
      </w:pPr>
    </w:p>
    <w:p w14:paraId="77102F0C" w14:textId="77777777" w:rsidR="00665E27" w:rsidRDefault="00665E27" w:rsidP="00665E27">
      <w:pPr>
        <w:tabs>
          <w:tab w:val="left" w:pos="0"/>
        </w:tabs>
        <w:spacing w:after="0" w:line="240" w:lineRule="auto"/>
        <w:rPr>
          <w:rFonts w:ascii="Times New Roman" w:hAnsi="Times New Roman" w:cs="Times New Roman"/>
        </w:rPr>
      </w:pPr>
    </w:p>
    <w:p w14:paraId="42E9DF43" w14:textId="77777777" w:rsidR="00665E27" w:rsidRDefault="00665E27" w:rsidP="00665E27">
      <w:pPr>
        <w:tabs>
          <w:tab w:val="left" w:pos="0"/>
        </w:tabs>
        <w:spacing w:after="0" w:line="240" w:lineRule="auto"/>
        <w:rPr>
          <w:rFonts w:ascii="Times New Roman" w:hAnsi="Times New Roman" w:cs="Times New Roman"/>
        </w:rPr>
      </w:pPr>
    </w:p>
    <w:p w14:paraId="2126E994" w14:textId="77777777" w:rsidR="00665E27" w:rsidRDefault="00665E27" w:rsidP="00665E27">
      <w:pPr>
        <w:tabs>
          <w:tab w:val="left" w:pos="0"/>
        </w:tabs>
        <w:spacing w:after="0" w:line="240" w:lineRule="auto"/>
        <w:rPr>
          <w:rFonts w:ascii="Times New Roman" w:hAnsi="Times New Roman" w:cs="Times New Roman"/>
        </w:rPr>
      </w:pPr>
    </w:p>
    <w:p w14:paraId="6CDB9D3E" w14:textId="77777777" w:rsidR="00665E27" w:rsidRDefault="00665E27" w:rsidP="00665E27">
      <w:pPr>
        <w:tabs>
          <w:tab w:val="left" w:pos="0"/>
        </w:tabs>
        <w:spacing w:after="0" w:line="240" w:lineRule="auto"/>
        <w:rPr>
          <w:rFonts w:ascii="Times New Roman" w:hAnsi="Times New Roman" w:cs="Times New Roman"/>
        </w:rPr>
      </w:pPr>
    </w:p>
    <w:p w14:paraId="402C427E" w14:textId="77777777" w:rsidR="00665E27" w:rsidRDefault="00665E27" w:rsidP="00665E27">
      <w:pPr>
        <w:tabs>
          <w:tab w:val="left" w:pos="0"/>
        </w:tabs>
        <w:spacing w:after="0" w:line="240" w:lineRule="auto"/>
        <w:rPr>
          <w:rFonts w:ascii="Times New Roman" w:hAnsi="Times New Roman" w:cs="Times New Roman"/>
        </w:rPr>
      </w:pPr>
    </w:p>
    <w:p w14:paraId="7CFFB60F" w14:textId="77777777" w:rsidR="00665E27" w:rsidRDefault="00665E27" w:rsidP="00665E27">
      <w:pPr>
        <w:tabs>
          <w:tab w:val="left" w:pos="567"/>
        </w:tabs>
        <w:spacing w:after="0" w:line="240" w:lineRule="auto"/>
        <w:ind w:left="567" w:hanging="567"/>
        <w:jc w:val="center"/>
        <w:outlineLvl w:val="0"/>
        <w:rPr>
          <w:rFonts w:ascii="Times New Roman" w:hAnsi="Times New Roman" w:cs="Times New Roman"/>
          <w:b/>
          <w:caps/>
        </w:rPr>
      </w:pPr>
      <w:bookmarkStart w:id="0" w:name="_Toc129243262"/>
      <w:bookmarkStart w:id="1" w:name="_Toc129243137"/>
      <w:r>
        <w:rPr>
          <w:rFonts w:ascii="Times New Roman" w:hAnsi="Times New Roman" w:cs="Times New Roman"/>
          <w:b/>
          <w:caps/>
        </w:rPr>
        <w:t>B. PAKUOTĖS LAPELIS</w:t>
      </w:r>
      <w:bookmarkEnd w:id="0"/>
      <w:bookmarkEnd w:id="1"/>
    </w:p>
    <w:p w14:paraId="78F858EE" w14:textId="77777777" w:rsidR="00665E27" w:rsidRDefault="00665E27" w:rsidP="00665E27">
      <w:pPr>
        <w:tabs>
          <w:tab w:val="left" w:pos="567"/>
        </w:tabs>
        <w:spacing w:after="0" w:line="240" w:lineRule="auto"/>
        <w:ind w:left="567" w:hanging="567"/>
        <w:jc w:val="center"/>
        <w:outlineLvl w:val="0"/>
        <w:rPr>
          <w:rFonts w:ascii="Times New Roman" w:hAnsi="Times New Roman" w:cs="Times New Roman"/>
          <w:b/>
          <w:caps/>
        </w:rPr>
      </w:pPr>
      <w:r>
        <w:rPr>
          <w:rFonts w:ascii="Times New Roman" w:hAnsi="Times New Roman" w:cs="Times New Roman"/>
        </w:rPr>
        <w:br w:type="page"/>
      </w:r>
      <w:bookmarkStart w:id="2" w:name="_Toc129243263"/>
      <w:bookmarkStart w:id="3" w:name="_Toc129243138"/>
      <w:r>
        <w:rPr>
          <w:rFonts w:ascii="Times New Roman" w:hAnsi="Times New Roman" w:cs="Times New Roman"/>
          <w:b/>
          <w:caps/>
        </w:rPr>
        <w:lastRenderedPageBreak/>
        <w:t>P</w:t>
      </w:r>
      <w:r>
        <w:rPr>
          <w:rFonts w:ascii="Times New Roman" w:hAnsi="Times New Roman" w:cs="Times New Roman"/>
          <w:b/>
        </w:rPr>
        <w:t xml:space="preserve">akuotės lapelis: informacija </w:t>
      </w:r>
      <w:bookmarkEnd w:id="2"/>
      <w:bookmarkEnd w:id="3"/>
      <w:r>
        <w:rPr>
          <w:rFonts w:ascii="Times New Roman" w:hAnsi="Times New Roman" w:cs="Times New Roman"/>
          <w:b/>
        </w:rPr>
        <w:t>pacientui</w:t>
      </w:r>
    </w:p>
    <w:p w14:paraId="6A78897C" w14:textId="77777777" w:rsidR="00665E27" w:rsidRDefault="00665E27" w:rsidP="00665E27">
      <w:pPr>
        <w:tabs>
          <w:tab w:val="left" w:pos="0"/>
        </w:tabs>
        <w:spacing w:after="0" w:line="240" w:lineRule="auto"/>
        <w:rPr>
          <w:rFonts w:ascii="Times New Roman" w:hAnsi="Times New Roman" w:cs="Times New Roman"/>
        </w:rPr>
      </w:pPr>
    </w:p>
    <w:p w14:paraId="2D3F50F6" w14:textId="5F3DC70D" w:rsidR="00665E27" w:rsidRDefault="00E73BFC" w:rsidP="00665E27">
      <w:pPr>
        <w:spacing w:after="0" w:line="240" w:lineRule="auto"/>
        <w:jc w:val="center"/>
        <w:rPr>
          <w:rFonts w:ascii="Times New Roman" w:hAnsi="Times New Roman" w:cs="Times New Roman"/>
          <w:b/>
        </w:rPr>
      </w:pPr>
      <w:r>
        <w:rPr>
          <w:rFonts w:ascii="Times New Roman" w:hAnsi="Times New Roman" w:cs="Times New Roman"/>
          <w:b/>
        </w:rPr>
        <w:t>MONOPRIL</w:t>
      </w:r>
      <w:r w:rsidR="00665E27">
        <w:rPr>
          <w:rFonts w:ascii="Times New Roman" w:hAnsi="Times New Roman" w:cs="Times New Roman"/>
          <w:b/>
        </w:rPr>
        <w:t xml:space="preserve"> 10 mg tabletės</w:t>
      </w:r>
    </w:p>
    <w:p w14:paraId="7111AAF5" w14:textId="01C8D7DD" w:rsidR="00665E27" w:rsidRDefault="00E73BFC" w:rsidP="00665E27">
      <w:pPr>
        <w:spacing w:after="0" w:line="240" w:lineRule="auto"/>
        <w:jc w:val="center"/>
        <w:rPr>
          <w:rFonts w:ascii="Times New Roman" w:hAnsi="Times New Roman" w:cs="Times New Roman"/>
          <w:b/>
        </w:rPr>
      </w:pPr>
      <w:r>
        <w:rPr>
          <w:rFonts w:ascii="Times New Roman" w:hAnsi="Times New Roman" w:cs="Times New Roman"/>
          <w:b/>
        </w:rPr>
        <w:t>MONOPRIL</w:t>
      </w:r>
      <w:r w:rsidR="00665E27">
        <w:rPr>
          <w:rFonts w:ascii="Times New Roman" w:hAnsi="Times New Roman" w:cs="Times New Roman"/>
          <w:b/>
        </w:rPr>
        <w:t xml:space="preserve"> 20 mg tabletės</w:t>
      </w:r>
    </w:p>
    <w:p w14:paraId="4DD85EAE" w14:textId="04C796D2" w:rsidR="00665E27" w:rsidRDefault="000E1C92" w:rsidP="00665E27">
      <w:pPr>
        <w:spacing w:after="0" w:line="240" w:lineRule="auto"/>
        <w:jc w:val="center"/>
        <w:rPr>
          <w:rFonts w:ascii="Times New Roman" w:hAnsi="Times New Roman" w:cs="Times New Roman"/>
        </w:rPr>
      </w:pPr>
      <w:r>
        <w:rPr>
          <w:rFonts w:ascii="Times New Roman" w:hAnsi="Times New Roman" w:cs="Times New Roman"/>
        </w:rPr>
        <w:t>f</w:t>
      </w:r>
      <w:r w:rsidR="00665E27">
        <w:rPr>
          <w:rFonts w:ascii="Times New Roman" w:hAnsi="Times New Roman" w:cs="Times New Roman"/>
        </w:rPr>
        <w:t>osinoprilio natrio druska</w:t>
      </w:r>
    </w:p>
    <w:p w14:paraId="00B525C9" w14:textId="77777777" w:rsidR="00665E27" w:rsidRDefault="00665E27" w:rsidP="00665E27">
      <w:pPr>
        <w:tabs>
          <w:tab w:val="left" w:pos="0"/>
        </w:tabs>
        <w:spacing w:after="0" w:line="240" w:lineRule="auto"/>
        <w:rPr>
          <w:rFonts w:ascii="Times New Roman" w:hAnsi="Times New Roman" w:cs="Times New Roman"/>
        </w:rPr>
      </w:pPr>
    </w:p>
    <w:p w14:paraId="40774B10" w14:textId="77777777" w:rsidR="00665E27" w:rsidRDefault="00665E27" w:rsidP="00665E27">
      <w:pPr>
        <w:tabs>
          <w:tab w:val="left" w:pos="0"/>
        </w:tabs>
        <w:spacing w:after="0" w:line="240" w:lineRule="auto"/>
        <w:rPr>
          <w:rFonts w:ascii="Times New Roman" w:hAnsi="Times New Roman" w:cs="Times New Roman"/>
          <w:b/>
        </w:rPr>
      </w:pPr>
      <w:r>
        <w:rPr>
          <w:rFonts w:ascii="Times New Roman" w:hAnsi="Times New Roman" w:cs="Times New Roman"/>
          <w:b/>
        </w:rPr>
        <w:t>Atidžiai perskaitykite visą šį lapelį, prieš pradėdami vartoti vaistą, nes jame pateikiama Jums svarbi informacija.</w:t>
      </w:r>
    </w:p>
    <w:p w14:paraId="3B8783C0" w14:textId="77777777" w:rsidR="00665E27" w:rsidRPr="00CF4D87" w:rsidRDefault="00665E27" w:rsidP="00665E27">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sidRPr="00CF4D87">
        <w:rPr>
          <w:rFonts w:ascii="Times New Roman" w:eastAsia="Times New Roman" w:hAnsi="Times New Roman" w:cs="Times New Roman"/>
          <w:noProof/>
          <w:snapToGrid w:val="0"/>
          <w:szCs w:val="24"/>
        </w:rPr>
        <w:t>Neišmeskite šio lapelio, nes vėl gali prireikti jį perskaityti.</w:t>
      </w:r>
      <w:r w:rsidRPr="00CF4D87">
        <w:rPr>
          <w:rFonts w:ascii="Times New Roman" w:eastAsia="Times New Roman" w:hAnsi="Times New Roman" w:cs="Times New Roman"/>
          <w:snapToGrid w:val="0"/>
          <w:szCs w:val="24"/>
        </w:rPr>
        <w:t xml:space="preserve"> </w:t>
      </w:r>
    </w:p>
    <w:p w14:paraId="58D62102" w14:textId="77777777" w:rsidR="00665E27" w:rsidRPr="00CF4D87" w:rsidRDefault="00665E27" w:rsidP="00665E27">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sidRPr="00CF4D87">
        <w:rPr>
          <w:rFonts w:ascii="Times New Roman" w:eastAsia="Times New Roman" w:hAnsi="Times New Roman" w:cs="Times New Roman"/>
          <w:noProof/>
          <w:snapToGrid w:val="0"/>
          <w:szCs w:val="24"/>
        </w:rPr>
        <w:t xml:space="preserve">Jeigu kiltų </w:t>
      </w:r>
      <w:r>
        <w:rPr>
          <w:rFonts w:ascii="Times New Roman" w:eastAsia="Times New Roman" w:hAnsi="Times New Roman" w:cs="Times New Roman"/>
          <w:noProof/>
          <w:snapToGrid w:val="0"/>
          <w:szCs w:val="24"/>
        </w:rPr>
        <w:t>daugiau klausimų, kreipkitės į gydytoją arba vaistininką</w:t>
      </w:r>
      <w:r w:rsidRPr="00CF4D87">
        <w:rPr>
          <w:rFonts w:ascii="Times New Roman" w:eastAsia="Times New Roman" w:hAnsi="Times New Roman" w:cs="Times New Roman"/>
          <w:noProof/>
          <w:snapToGrid w:val="0"/>
          <w:szCs w:val="24"/>
        </w:rPr>
        <w:t>.</w:t>
      </w:r>
    </w:p>
    <w:p w14:paraId="29BD35C6" w14:textId="77777777" w:rsidR="00665E27" w:rsidRPr="00CF4D87" w:rsidRDefault="00665E27" w:rsidP="00665E27">
      <w:pPr>
        <w:tabs>
          <w:tab w:val="left" w:pos="567"/>
        </w:tabs>
        <w:spacing w:after="0" w:line="240" w:lineRule="auto"/>
        <w:ind w:left="567" w:right="-2" w:hanging="567"/>
        <w:rPr>
          <w:rFonts w:ascii="Times New Roman" w:eastAsia="Times New Roman" w:hAnsi="Times New Roman" w:cs="Times New Roman"/>
          <w:snapToGrid w:val="0"/>
          <w:szCs w:val="24"/>
        </w:rPr>
      </w:pPr>
      <w:r w:rsidRPr="00CF4D87">
        <w:rPr>
          <w:rFonts w:ascii="Times New Roman" w:eastAsia="Times New Roman" w:hAnsi="Times New Roman" w:cs="Times New Roman"/>
          <w:snapToGrid w:val="0"/>
          <w:szCs w:val="24"/>
        </w:rPr>
        <w:t>-</w:t>
      </w:r>
      <w:r w:rsidRPr="00CF4D87">
        <w:rPr>
          <w:rFonts w:ascii="Times New Roman" w:eastAsia="Times New Roman" w:hAnsi="Times New Roman" w:cs="Times New Roman"/>
          <w:snapToGrid w:val="0"/>
          <w:szCs w:val="24"/>
        </w:rPr>
        <w:tab/>
      </w:r>
      <w:r w:rsidRPr="00CF4D87">
        <w:rPr>
          <w:rFonts w:ascii="Times New Roman" w:eastAsia="Times New Roman" w:hAnsi="Times New Roman" w:cs="Times New Roman"/>
          <w:noProof/>
          <w:snapToGrid w:val="0"/>
          <w:szCs w:val="24"/>
        </w:rPr>
        <w:t>Šis vaistas skirtas tik Jums, todėl kitiems žmonėms jo duoti negalima.</w:t>
      </w:r>
      <w:r w:rsidRPr="00CF4D87">
        <w:rPr>
          <w:rFonts w:ascii="Times New Roman" w:eastAsia="Times New Roman" w:hAnsi="Times New Roman" w:cs="Times New Roman"/>
          <w:snapToGrid w:val="0"/>
          <w:szCs w:val="24"/>
        </w:rPr>
        <w:t xml:space="preserve"> </w:t>
      </w:r>
      <w:r w:rsidRPr="00CF4D87">
        <w:rPr>
          <w:rFonts w:ascii="Times New Roman" w:eastAsia="Times New Roman" w:hAnsi="Times New Roman" w:cs="Times New Roman"/>
          <w:noProof/>
          <w:snapToGrid w:val="0"/>
          <w:szCs w:val="24"/>
        </w:rPr>
        <w:t>Vaistas gali jiems pakenkti (net tiems, kurių ligos požymiai</w:t>
      </w:r>
      <w:r>
        <w:rPr>
          <w:rFonts w:ascii="Times New Roman" w:eastAsia="Times New Roman" w:hAnsi="Times New Roman" w:cs="Times New Roman"/>
          <w:noProof/>
          <w:snapToGrid w:val="0"/>
          <w:szCs w:val="24"/>
        </w:rPr>
        <w:t xml:space="preserve"> yra tokie patys kaip Jūsų).</w:t>
      </w:r>
      <w:r w:rsidRPr="00CF4D87">
        <w:rPr>
          <w:rFonts w:ascii="Times New Roman" w:eastAsia="Times New Roman" w:hAnsi="Times New Roman" w:cs="Times New Roman"/>
          <w:snapToGrid w:val="0"/>
          <w:color w:val="008000"/>
          <w:szCs w:val="24"/>
        </w:rPr>
        <w:t xml:space="preserve"> </w:t>
      </w:r>
    </w:p>
    <w:p w14:paraId="5AC4C3EC" w14:textId="77777777" w:rsidR="00665E27" w:rsidRPr="00CF4D87" w:rsidRDefault="00665E27" w:rsidP="00665E27">
      <w:pPr>
        <w:numPr>
          <w:ilvl w:val="0"/>
          <w:numId w:val="2"/>
        </w:numPr>
        <w:tabs>
          <w:tab w:val="left" w:pos="567"/>
        </w:tabs>
        <w:spacing w:after="0" w:line="240" w:lineRule="auto"/>
        <w:ind w:left="567" w:hanging="567"/>
        <w:rPr>
          <w:rFonts w:ascii="Times New Roman" w:eastAsia="Times New Roman" w:hAnsi="Times New Roman" w:cs="Times New Roman"/>
          <w:snapToGrid w:val="0"/>
          <w:szCs w:val="24"/>
        </w:rPr>
      </w:pPr>
      <w:r w:rsidRPr="00CF4D87">
        <w:rPr>
          <w:rFonts w:ascii="Times New Roman" w:eastAsia="Times New Roman" w:hAnsi="Times New Roman" w:cs="Times New Roman"/>
          <w:noProof/>
          <w:snapToGrid w:val="0"/>
          <w:szCs w:val="24"/>
        </w:rPr>
        <w:t>Jeigu pasireiškė šalutinis poveikis (net jeigu jis šiame lapel</w:t>
      </w:r>
      <w:r>
        <w:rPr>
          <w:rFonts w:ascii="Times New Roman" w:eastAsia="Times New Roman" w:hAnsi="Times New Roman" w:cs="Times New Roman"/>
          <w:noProof/>
          <w:snapToGrid w:val="0"/>
          <w:szCs w:val="24"/>
        </w:rPr>
        <w:t>yje nenurodytas), kreipkitės į gydytoją arba vaistininką. Žr. 4 skyrių.</w:t>
      </w:r>
    </w:p>
    <w:p w14:paraId="499D0A27" w14:textId="77777777" w:rsidR="00665E27" w:rsidRDefault="00665E27" w:rsidP="00665E27">
      <w:pPr>
        <w:tabs>
          <w:tab w:val="left" w:pos="0"/>
        </w:tabs>
        <w:spacing w:after="0" w:line="240" w:lineRule="auto"/>
        <w:rPr>
          <w:rFonts w:ascii="Times New Roman" w:hAnsi="Times New Roman" w:cs="Times New Roman"/>
        </w:rPr>
      </w:pPr>
    </w:p>
    <w:p w14:paraId="289B56B5" w14:textId="77777777" w:rsidR="00665E27" w:rsidRDefault="00665E27" w:rsidP="00665E27">
      <w:pPr>
        <w:tabs>
          <w:tab w:val="left" w:pos="0"/>
        </w:tabs>
        <w:spacing w:after="0" w:line="240" w:lineRule="auto"/>
        <w:rPr>
          <w:rFonts w:ascii="Times New Roman" w:hAnsi="Times New Roman" w:cs="Times New Roman"/>
          <w:b/>
        </w:rPr>
      </w:pPr>
      <w:r>
        <w:rPr>
          <w:rFonts w:ascii="Times New Roman" w:hAnsi="Times New Roman" w:cs="Times New Roman"/>
          <w:b/>
        </w:rPr>
        <w:t>Apie ką rašoma šiame lapelyje?</w:t>
      </w:r>
    </w:p>
    <w:p w14:paraId="6A5A1DBE" w14:textId="77777777" w:rsidR="00665E27" w:rsidRDefault="00665E27" w:rsidP="00665E27">
      <w:pPr>
        <w:tabs>
          <w:tab w:val="left" w:pos="0"/>
        </w:tabs>
        <w:spacing w:after="0" w:line="240" w:lineRule="auto"/>
        <w:rPr>
          <w:rFonts w:ascii="Times New Roman" w:hAnsi="Times New Roman" w:cs="Times New Roman"/>
          <w:b/>
        </w:rPr>
      </w:pPr>
    </w:p>
    <w:p w14:paraId="1E33E083" w14:textId="5D43D1E5" w:rsidR="00665E27" w:rsidRPr="00A65F97" w:rsidRDefault="00665E27" w:rsidP="00665E27">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A65F97">
        <w:rPr>
          <w:rFonts w:ascii="Times New Roman" w:eastAsia="Times New Roman" w:hAnsi="Times New Roman" w:cs="Times New Roman"/>
          <w:snapToGrid w:val="0"/>
          <w:szCs w:val="24"/>
        </w:rPr>
        <w:t>1.</w:t>
      </w:r>
      <w:r w:rsidRPr="00A65F97">
        <w:rPr>
          <w:rFonts w:ascii="Times New Roman" w:eastAsia="Times New Roman" w:hAnsi="Times New Roman" w:cs="Times New Roman"/>
          <w:snapToGrid w:val="0"/>
          <w:szCs w:val="24"/>
        </w:rPr>
        <w:tab/>
      </w:r>
      <w:r>
        <w:rPr>
          <w:rFonts w:ascii="Times New Roman" w:eastAsia="Times New Roman" w:hAnsi="Times New Roman" w:cs="Times New Roman"/>
          <w:snapToGrid w:val="0"/>
          <w:szCs w:val="20"/>
        </w:rPr>
        <w:t xml:space="preserve">Kas yra </w:t>
      </w:r>
      <w:r w:rsidR="00E73BFC">
        <w:rPr>
          <w:rFonts w:ascii="Times New Roman" w:eastAsia="Times New Roman" w:hAnsi="Times New Roman" w:cs="Times New Roman"/>
          <w:snapToGrid w:val="0"/>
          <w:szCs w:val="20"/>
        </w:rPr>
        <w:t>MONOPRIL</w:t>
      </w:r>
      <w:r w:rsidRPr="00A65F97">
        <w:rPr>
          <w:rFonts w:ascii="Times New Roman" w:eastAsia="Times New Roman" w:hAnsi="Times New Roman" w:cs="Times New Roman"/>
          <w:snapToGrid w:val="0"/>
          <w:szCs w:val="20"/>
        </w:rPr>
        <w:t xml:space="preserve"> ir kam jis vartojamas</w:t>
      </w:r>
      <w:r w:rsidRPr="00A65F97">
        <w:rPr>
          <w:rFonts w:ascii="Times New Roman" w:eastAsia="Times New Roman" w:hAnsi="Times New Roman" w:cs="Times New Roman"/>
          <w:snapToGrid w:val="0"/>
          <w:szCs w:val="24"/>
        </w:rPr>
        <w:t xml:space="preserve"> </w:t>
      </w:r>
    </w:p>
    <w:p w14:paraId="4738B6F0" w14:textId="365B19DD" w:rsidR="00665E27" w:rsidRPr="00A65F97" w:rsidRDefault="00665E27" w:rsidP="00665E27">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A65F97">
        <w:rPr>
          <w:rFonts w:ascii="Times New Roman" w:eastAsia="Times New Roman" w:hAnsi="Times New Roman" w:cs="Times New Roman"/>
          <w:snapToGrid w:val="0"/>
          <w:szCs w:val="24"/>
        </w:rPr>
        <w:t>2.</w:t>
      </w:r>
      <w:r w:rsidRPr="00A65F97">
        <w:rPr>
          <w:rFonts w:ascii="Times New Roman" w:eastAsia="Times New Roman" w:hAnsi="Times New Roman" w:cs="Times New Roman"/>
          <w:snapToGrid w:val="0"/>
          <w:szCs w:val="24"/>
        </w:rPr>
        <w:tab/>
      </w:r>
      <w:r>
        <w:rPr>
          <w:rFonts w:ascii="Times New Roman" w:eastAsia="Times New Roman" w:hAnsi="Times New Roman" w:cs="Times New Roman"/>
          <w:noProof/>
          <w:snapToGrid w:val="0"/>
          <w:szCs w:val="24"/>
        </w:rPr>
        <w:t xml:space="preserve">Kas žinotina prieš vartojant </w:t>
      </w:r>
      <w:r w:rsidR="00E73BFC">
        <w:rPr>
          <w:rFonts w:ascii="Times New Roman" w:eastAsia="Times New Roman" w:hAnsi="Times New Roman" w:cs="Times New Roman"/>
          <w:noProof/>
          <w:snapToGrid w:val="0"/>
          <w:szCs w:val="24"/>
        </w:rPr>
        <w:t>MONOPRIL</w:t>
      </w:r>
      <w:r w:rsidRPr="00A65F97">
        <w:rPr>
          <w:rFonts w:ascii="Times New Roman" w:eastAsia="Times New Roman" w:hAnsi="Times New Roman" w:cs="Times New Roman"/>
          <w:snapToGrid w:val="0"/>
          <w:szCs w:val="24"/>
        </w:rPr>
        <w:t xml:space="preserve">  </w:t>
      </w:r>
    </w:p>
    <w:p w14:paraId="65CEFB9D" w14:textId="62068803" w:rsidR="00665E27" w:rsidRPr="00A65F97" w:rsidRDefault="00665E27" w:rsidP="00665E27">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A65F97">
        <w:rPr>
          <w:rFonts w:ascii="Times New Roman" w:eastAsia="Times New Roman" w:hAnsi="Times New Roman" w:cs="Times New Roman"/>
          <w:snapToGrid w:val="0"/>
          <w:szCs w:val="24"/>
        </w:rPr>
        <w:t>3.</w:t>
      </w:r>
      <w:r w:rsidRPr="00A65F97">
        <w:rPr>
          <w:rFonts w:ascii="Times New Roman" w:eastAsia="Times New Roman" w:hAnsi="Times New Roman" w:cs="Times New Roman"/>
          <w:snapToGrid w:val="0"/>
          <w:szCs w:val="24"/>
        </w:rPr>
        <w:tab/>
      </w:r>
      <w:r>
        <w:rPr>
          <w:rFonts w:ascii="Times New Roman" w:eastAsia="Times New Roman" w:hAnsi="Times New Roman" w:cs="Times New Roman"/>
          <w:noProof/>
          <w:snapToGrid w:val="0"/>
          <w:szCs w:val="24"/>
        </w:rPr>
        <w:t xml:space="preserve">Kaip vartoti </w:t>
      </w:r>
      <w:r w:rsidR="00E73BFC">
        <w:rPr>
          <w:rFonts w:ascii="Times New Roman" w:eastAsia="Times New Roman" w:hAnsi="Times New Roman" w:cs="Times New Roman"/>
          <w:noProof/>
          <w:snapToGrid w:val="0"/>
          <w:szCs w:val="24"/>
        </w:rPr>
        <w:t>MONOPRIL</w:t>
      </w:r>
      <w:r w:rsidRPr="00A65F97">
        <w:rPr>
          <w:rFonts w:ascii="Times New Roman" w:eastAsia="Times New Roman" w:hAnsi="Times New Roman" w:cs="Times New Roman"/>
          <w:snapToGrid w:val="0"/>
          <w:szCs w:val="24"/>
        </w:rPr>
        <w:t xml:space="preserve"> </w:t>
      </w:r>
    </w:p>
    <w:p w14:paraId="50979B7D" w14:textId="77777777" w:rsidR="00665E27" w:rsidRPr="00A65F97" w:rsidRDefault="00665E27" w:rsidP="00665E27">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A65F97">
        <w:rPr>
          <w:rFonts w:ascii="Times New Roman" w:eastAsia="Times New Roman" w:hAnsi="Times New Roman" w:cs="Times New Roman"/>
          <w:snapToGrid w:val="0"/>
          <w:szCs w:val="24"/>
        </w:rPr>
        <w:t>4.</w:t>
      </w:r>
      <w:r w:rsidRPr="00A65F97">
        <w:rPr>
          <w:rFonts w:ascii="Times New Roman" w:eastAsia="Times New Roman" w:hAnsi="Times New Roman" w:cs="Times New Roman"/>
          <w:snapToGrid w:val="0"/>
          <w:szCs w:val="24"/>
        </w:rPr>
        <w:tab/>
      </w:r>
      <w:r w:rsidRPr="00A65F97">
        <w:rPr>
          <w:rFonts w:ascii="Times New Roman" w:eastAsia="Times New Roman" w:hAnsi="Times New Roman" w:cs="Times New Roman"/>
          <w:snapToGrid w:val="0"/>
          <w:szCs w:val="20"/>
        </w:rPr>
        <w:t>Galimas šalutinis poveikis</w:t>
      </w:r>
      <w:r w:rsidRPr="00A65F97">
        <w:rPr>
          <w:rFonts w:ascii="Times New Roman" w:eastAsia="Times New Roman" w:hAnsi="Times New Roman" w:cs="Times New Roman"/>
          <w:snapToGrid w:val="0"/>
          <w:szCs w:val="24"/>
        </w:rPr>
        <w:t xml:space="preserve"> </w:t>
      </w:r>
    </w:p>
    <w:p w14:paraId="6334E200" w14:textId="2DE39173" w:rsidR="00665E27" w:rsidRPr="00A65F97" w:rsidRDefault="00665E27" w:rsidP="00665E27">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A65F97">
        <w:rPr>
          <w:rFonts w:ascii="Times New Roman" w:eastAsia="Times New Roman" w:hAnsi="Times New Roman" w:cs="Times New Roman"/>
          <w:snapToGrid w:val="0"/>
          <w:szCs w:val="24"/>
        </w:rPr>
        <w:t>5.</w:t>
      </w:r>
      <w:r w:rsidRPr="00A65F97">
        <w:rPr>
          <w:rFonts w:ascii="Times New Roman" w:eastAsia="Times New Roman" w:hAnsi="Times New Roman" w:cs="Times New Roman"/>
          <w:snapToGrid w:val="0"/>
          <w:szCs w:val="24"/>
        </w:rPr>
        <w:tab/>
      </w:r>
      <w:r w:rsidRPr="00A65F97">
        <w:rPr>
          <w:rFonts w:ascii="Times New Roman" w:eastAsia="Times New Roman" w:hAnsi="Times New Roman" w:cs="Times New Roman"/>
          <w:snapToGrid w:val="0"/>
          <w:szCs w:val="20"/>
        </w:rPr>
        <w:t>Kaip la</w:t>
      </w:r>
      <w:r>
        <w:rPr>
          <w:rFonts w:ascii="Times New Roman" w:eastAsia="Times New Roman" w:hAnsi="Times New Roman" w:cs="Times New Roman"/>
          <w:snapToGrid w:val="0"/>
          <w:szCs w:val="20"/>
        </w:rPr>
        <w:t xml:space="preserve">ikyti </w:t>
      </w:r>
      <w:r w:rsidR="00E73BFC">
        <w:rPr>
          <w:rFonts w:ascii="Times New Roman" w:eastAsia="Times New Roman" w:hAnsi="Times New Roman" w:cs="Times New Roman"/>
          <w:snapToGrid w:val="0"/>
          <w:szCs w:val="20"/>
        </w:rPr>
        <w:t>MONOPRIL</w:t>
      </w:r>
      <w:r w:rsidRPr="00A65F97">
        <w:rPr>
          <w:rFonts w:ascii="Times New Roman" w:eastAsia="Times New Roman" w:hAnsi="Times New Roman" w:cs="Times New Roman"/>
          <w:snapToGrid w:val="0"/>
          <w:szCs w:val="24"/>
        </w:rPr>
        <w:t xml:space="preserve"> </w:t>
      </w:r>
    </w:p>
    <w:p w14:paraId="7ECF00CC" w14:textId="77777777" w:rsidR="00665E27" w:rsidRPr="00A65F97" w:rsidRDefault="00665E27" w:rsidP="00665E27">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A65F97">
        <w:rPr>
          <w:rFonts w:ascii="Times New Roman" w:eastAsia="Times New Roman" w:hAnsi="Times New Roman" w:cs="Times New Roman"/>
          <w:snapToGrid w:val="0"/>
          <w:szCs w:val="24"/>
        </w:rPr>
        <w:t>6.</w:t>
      </w:r>
      <w:r w:rsidRPr="00A65F97">
        <w:rPr>
          <w:rFonts w:ascii="Times New Roman" w:eastAsia="Times New Roman" w:hAnsi="Times New Roman" w:cs="Times New Roman"/>
          <w:snapToGrid w:val="0"/>
          <w:szCs w:val="24"/>
        </w:rPr>
        <w:tab/>
      </w:r>
      <w:r w:rsidRPr="00A65F97">
        <w:rPr>
          <w:rFonts w:ascii="Times New Roman" w:eastAsia="Times New Roman" w:hAnsi="Times New Roman" w:cs="Times New Roman"/>
          <w:noProof/>
          <w:snapToGrid w:val="0"/>
          <w:szCs w:val="24"/>
        </w:rPr>
        <w:t>Pakuotės turinys ir kita informacija</w:t>
      </w:r>
    </w:p>
    <w:p w14:paraId="665E9A67" w14:textId="77777777" w:rsidR="00665E27" w:rsidRDefault="00665E27" w:rsidP="00665E27">
      <w:pPr>
        <w:tabs>
          <w:tab w:val="left" w:pos="0"/>
        </w:tabs>
        <w:spacing w:after="0" w:line="240" w:lineRule="auto"/>
        <w:rPr>
          <w:rFonts w:ascii="Times New Roman" w:hAnsi="Times New Roman" w:cs="Times New Roman"/>
        </w:rPr>
      </w:pPr>
    </w:p>
    <w:p w14:paraId="56564AD7" w14:textId="77777777" w:rsidR="00665E27" w:rsidRDefault="00665E27" w:rsidP="00665E27">
      <w:pPr>
        <w:tabs>
          <w:tab w:val="left" w:pos="0"/>
        </w:tabs>
        <w:spacing w:after="0" w:line="240" w:lineRule="auto"/>
        <w:rPr>
          <w:rFonts w:ascii="Times New Roman" w:hAnsi="Times New Roman" w:cs="Times New Roman"/>
        </w:rPr>
      </w:pPr>
    </w:p>
    <w:p w14:paraId="478209C0" w14:textId="205DCD73" w:rsidR="00665E27" w:rsidRDefault="00665E27" w:rsidP="00665E27">
      <w:pPr>
        <w:keepNext/>
        <w:tabs>
          <w:tab w:val="left" w:pos="567"/>
        </w:tabs>
        <w:spacing w:after="0" w:line="240" w:lineRule="auto"/>
        <w:ind w:left="567" w:hanging="567"/>
        <w:outlineLvl w:val="1"/>
        <w:rPr>
          <w:rFonts w:ascii="Times New Roman" w:hAnsi="Times New Roman" w:cs="Times New Roman"/>
          <w:b/>
        </w:rPr>
      </w:pPr>
      <w:bookmarkStart w:id="4" w:name="_Toc129243264"/>
      <w:bookmarkStart w:id="5" w:name="_Toc129243139"/>
      <w:r>
        <w:rPr>
          <w:rFonts w:ascii="Times New Roman" w:hAnsi="Times New Roman" w:cs="Times New Roman"/>
          <w:b/>
        </w:rPr>
        <w:t>1.</w:t>
      </w:r>
      <w:r>
        <w:rPr>
          <w:rFonts w:ascii="Times New Roman" w:hAnsi="Times New Roman" w:cs="Times New Roman"/>
          <w:b/>
        </w:rPr>
        <w:tab/>
        <w:t xml:space="preserve">Kas yra </w:t>
      </w:r>
      <w:r w:rsidR="00E73BFC">
        <w:rPr>
          <w:rFonts w:ascii="Times New Roman" w:hAnsi="Times New Roman" w:cs="Times New Roman"/>
          <w:b/>
        </w:rPr>
        <w:t>MONOPRIL</w:t>
      </w:r>
      <w:r>
        <w:rPr>
          <w:rFonts w:ascii="Times New Roman" w:hAnsi="Times New Roman" w:cs="Times New Roman"/>
          <w:b/>
        </w:rPr>
        <w:t xml:space="preserve"> ir kam jis vartojamas</w:t>
      </w:r>
      <w:bookmarkEnd w:id="4"/>
      <w:bookmarkEnd w:id="5"/>
    </w:p>
    <w:p w14:paraId="62BCD6F3" w14:textId="77777777" w:rsidR="00665E27" w:rsidRDefault="00665E27" w:rsidP="00665E27">
      <w:pPr>
        <w:tabs>
          <w:tab w:val="left" w:pos="0"/>
        </w:tabs>
        <w:spacing w:after="0" w:line="240" w:lineRule="auto"/>
        <w:rPr>
          <w:rFonts w:ascii="Times New Roman" w:hAnsi="Times New Roman" w:cs="Times New Roman"/>
        </w:rPr>
      </w:pPr>
    </w:p>
    <w:p w14:paraId="018F1E12" w14:textId="00BD5484" w:rsidR="00665E27" w:rsidRDefault="00E73BFC" w:rsidP="00665E27">
      <w:pPr>
        <w:spacing w:after="0" w:line="240" w:lineRule="auto"/>
        <w:rPr>
          <w:rFonts w:ascii="Times New Roman" w:hAnsi="Times New Roman" w:cs="Times New Roman"/>
        </w:rPr>
      </w:pPr>
      <w:r>
        <w:rPr>
          <w:rFonts w:ascii="Times New Roman" w:hAnsi="Times New Roman" w:cs="Times New Roman"/>
        </w:rPr>
        <w:t>MONOPRIL</w:t>
      </w:r>
      <w:r w:rsidR="00665E27">
        <w:rPr>
          <w:rFonts w:ascii="Times New Roman" w:hAnsi="Times New Roman" w:cs="Times New Roman"/>
        </w:rPr>
        <w:t xml:space="preserve"> yra angiotenziną konvertuojančio fermento (AKF) inhibitorius. Jis slopina kraujospūdį didinančių medžiagų gamybą bei normalizuoja vandens ir druskų išskyrimą pro inkstus. Šis vaistas vartojamas kraujospūdžiui mažinti sergant arterine hipertenzija. Be to, </w:t>
      </w:r>
      <w:r>
        <w:rPr>
          <w:rFonts w:ascii="Times New Roman" w:hAnsi="Times New Roman" w:cs="Times New Roman"/>
        </w:rPr>
        <w:t>MONOPRIL</w:t>
      </w:r>
      <w:r w:rsidR="00665E27">
        <w:rPr>
          <w:rFonts w:ascii="Times New Roman" w:hAnsi="Times New Roman" w:cs="Times New Roman"/>
        </w:rPr>
        <w:t xml:space="preserve"> lengvina širdies darbą sergant širdies nepakankamumu.</w:t>
      </w:r>
    </w:p>
    <w:p w14:paraId="6A813A54" w14:textId="77777777" w:rsidR="00665E27" w:rsidRDefault="00665E27" w:rsidP="00665E27">
      <w:pPr>
        <w:tabs>
          <w:tab w:val="left" w:pos="0"/>
        </w:tabs>
        <w:spacing w:after="0" w:line="240" w:lineRule="auto"/>
        <w:rPr>
          <w:rFonts w:ascii="Times New Roman" w:hAnsi="Times New Roman" w:cs="Times New Roman"/>
        </w:rPr>
      </w:pPr>
    </w:p>
    <w:p w14:paraId="7AA7A5A5" w14:textId="77777777" w:rsidR="00665E27" w:rsidRDefault="00665E27" w:rsidP="00665E27">
      <w:pPr>
        <w:tabs>
          <w:tab w:val="left" w:pos="0"/>
        </w:tabs>
        <w:spacing w:after="0" w:line="240" w:lineRule="auto"/>
        <w:rPr>
          <w:rFonts w:ascii="Times New Roman" w:hAnsi="Times New Roman" w:cs="Times New Roman"/>
        </w:rPr>
      </w:pPr>
    </w:p>
    <w:p w14:paraId="0C8A9D49" w14:textId="4D2DAF49" w:rsidR="00665E27" w:rsidRDefault="00665E27" w:rsidP="00665E27">
      <w:pPr>
        <w:keepNext/>
        <w:tabs>
          <w:tab w:val="left" w:pos="567"/>
        </w:tabs>
        <w:spacing w:after="0" w:line="240" w:lineRule="auto"/>
        <w:ind w:left="567" w:hanging="567"/>
        <w:outlineLvl w:val="1"/>
        <w:rPr>
          <w:rFonts w:ascii="Times New Roman" w:hAnsi="Times New Roman" w:cs="Times New Roman"/>
          <w:b/>
        </w:rPr>
      </w:pPr>
      <w:bookmarkStart w:id="6" w:name="_Toc129243265"/>
      <w:bookmarkStart w:id="7" w:name="_Toc129243140"/>
      <w:r>
        <w:rPr>
          <w:rFonts w:ascii="Times New Roman" w:hAnsi="Times New Roman" w:cs="Times New Roman"/>
          <w:b/>
        </w:rPr>
        <w:t>2.</w:t>
      </w:r>
      <w:r>
        <w:rPr>
          <w:rFonts w:ascii="Times New Roman" w:hAnsi="Times New Roman" w:cs="Times New Roman"/>
          <w:b/>
        </w:rPr>
        <w:tab/>
        <w:t xml:space="preserve">Kas žinotina prieš vartojant </w:t>
      </w:r>
      <w:r w:rsidR="00E73BFC">
        <w:rPr>
          <w:rFonts w:ascii="Times New Roman" w:hAnsi="Times New Roman" w:cs="Times New Roman"/>
          <w:b/>
        </w:rPr>
        <w:t>MONOPRIL</w:t>
      </w:r>
      <w:bookmarkEnd w:id="6"/>
      <w:bookmarkEnd w:id="7"/>
    </w:p>
    <w:p w14:paraId="3CC0B430" w14:textId="77777777" w:rsidR="00665E27" w:rsidRDefault="00665E27" w:rsidP="00665E27">
      <w:pPr>
        <w:tabs>
          <w:tab w:val="left" w:pos="0"/>
        </w:tabs>
        <w:spacing w:after="0" w:line="240" w:lineRule="auto"/>
        <w:rPr>
          <w:rFonts w:ascii="Times New Roman" w:hAnsi="Times New Roman" w:cs="Times New Roman"/>
        </w:rPr>
      </w:pPr>
    </w:p>
    <w:p w14:paraId="47CD77E5" w14:textId="1AFA5505" w:rsidR="00665E27" w:rsidRDefault="00E73BFC" w:rsidP="00665E27">
      <w:pPr>
        <w:spacing w:after="0" w:line="240" w:lineRule="auto"/>
        <w:rPr>
          <w:rFonts w:ascii="Times New Roman" w:hAnsi="Times New Roman" w:cs="Times New Roman"/>
          <w:b/>
        </w:rPr>
      </w:pPr>
      <w:r>
        <w:rPr>
          <w:rFonts w:ascii="Times New Roman" w:hAnsi="Times New Roman" w:cs="Times New Roman"/>
          <w:b/>
        </w:rPr>
        <w:t>MONOPRIL</w:t>
      </w:r>
      <w:r w:rsidR="00665E27">
        <w:rPr>
          <w:rFonts w:ascii="Times New Roman" w:hAnsi="Times New Roman" w:cs="Times New Roman"/>
          <w:b/>
        </w:rPr>
        <w:t xml:space="preserve"> vartoti </w:t>
      </w:r>
      <w:r w:rsidR="005C04D3">
        <w:rPr>
          <w:rFonts w:ascii="Times New Roman" w:hAnsi="Times New Roman" w:cs="Times New Roman"/>
          <w:b/>
        </w:rPr>
        <w:t>draudžiama</w:t>
      </w:r>
      <w:r w:rsidR="00665E27">
        <w:rPr>
          <w:rFonts w:ascii="Times New Roman" w:hAnsi="Times New Roman" w:cs="Times New Roman"/>
          <w:b/>
        </w:rPr>
        <w:t>:</w:t>
      </w:r>
    </w:p>
    <w:p w14:paraId="307D5998" w14:textId="77777777" w:rsidR="00665E27" w:rsidRDefault="00665E27" w:rsidP="00665E27">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jeigu yra alergija fosinopriliui, bet kuriam kitam AKF inhibitoriui arba bet kuriai pagalbinei šio vaisto medžiagai (jos išvardytos 6 skyriuje);</w:t>
      </w:r>
    </w:p>
    <w:p w14:paraId="53E2E80C" w14:textId="77777777" w:rsidR="00665E27" w:rsidRDefault="00665E27" w:rsidP="00665E27">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jeigu, vartojant kitą AKF inhibitorių, buvo pasireiškusi angioneurozinė edema (veido, liežuvio, gleivinių tinimas, kvėpavimo takų užsikimšimas);</w:t>
      </w:r>
    </w:p>
    <w:p w14:paraId="42ECE74E"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            jeigu yra paveldima ar idiopatinė angioneurozinė edema;</w:t>
      </w:r>
    </w:p>
    <w:p w14:paraId="1572781A" w14:textId="37A31F8F" w:rsidR="00665E27" w:rsidRDefault="00665E27" w:rsidP="00665E27">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jeigu esate daugiau nei 3 mėnesius nėščia. Taip pat yra geriau vengti vartoti </w:t>
      </w:r>
      <w:r w:rsidR="00E73BFC">
        <w:rPr>
          <w:rFonts w:ascii="Times New Roman" w:hAnsi="Times New Roman" w:cs="Times New Roman"/>
        </w:rPr>
        <w:t>MONOPRIL</w:t>
      </w:r>
      <w:r>
        <w:rPr>
          <w:rFonts w:ascii="Times New Roman" w:hAnsi="Times New Roman" w:cs="Times New Roman"/>
        </w:rPr>
        <w:t xml:space="preserve"> ankstyvuoju nėštumo laikotarpiu (žr. skyrių „Nėštumas“);</w:t>
      </w:r>
    </w:p>
    <w:p w14:paraId="63762BF9" w14:textId="77777777" w:rsidR="00665E27" w:rsidRDefault="00665E27" w:rsidP="00665E27">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jeigu Jūs sergate cukriniu diabetu arba Jūsų </w:t>
      </w:r>
      <w:r>
        <w:rPr>
          <w:rFonts w:ascii="Times New Roman" w:eastAsia="Batang" w:hAnsi="Times New Roman" w:cs="Times New Roman"/>
        </w:rPr>
        <w:t>inkstų veikla sutrikusi ir Jums skirtas kraujospūdį mažinantis vaistas, kurio sudėtyje yra aliskireno</w:t>
      </w:r>
      <w:r>
        <w:rPr>
          <w:rFonts w:ascii="Times New Roman" w:hAnsi="Times New Roman" w:cs="Times New Roman"/>
        </w:rPr>
        <w:t>;</w:t>
      </w:r>
    </w:p>
    <w:p w14:paraId="4781E7F1" w14:textId="77777777" w:rsidR="00665E27" w:rsidRDefault="00665E27" w:rsidP="00665E27">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jeigu vartojote arba šiuo metu vartojate sakubitrilo ir valsartano derinį suaugusiųjų ilgalaikio (lėtinio) širdies nepakankamumo gydymui, nes yra padidėjęs angioneurozinės edemos (staigaus patinimo po oda tokiose vietose kaip gerklė) pavojus.</w:t>
      </w:r>
    </w:p>
    <w:p w14:paraId="5DABE563" w14:textId="77777777" w:rsidR="00665E27" w:rsidRDefault="00665E27" w:rsidP="00665E27">
      <w:pPr>
        <w:spacing w:after="0" w:line="240" w:lineRule="auto"/>
        <w:rPr>
          <w:rFonts w:ascii="Times New Roman" w:hAnsi="Times New Roman" w:cs="Times New Roman"/>
        </w:rPr>
      </w:pPr>
    </w:p>
    <w:p w14:paraId="268BE2D4" w14:textId="77777777" w:rsidR="00665E27" w:rsidRDefault="00665E27" w:rsidP="00665E27">
      <w:pPr>
        <w:spacing w:after="0" w:line="240" w:lineRule="auto"/>
        <w:rPr>
          <w:rFonts w:ascii="Times New Roman" w:hAnsi="Times New Roman" w:cs="Times New Roman"/>
          <w:b/>
        </w:rPr>
      </w:pPr>
      <w:r>
        <w:rPr>
          <w:rFonts w:ascii="Times New Roman" w:hAnsi="Times New Roman" w:cs="Times New Roman"/>
          <w:b/>
        </w:rPr>
        <w:t>Vaikams ir paaugliams</w:t>
      </w:r>
    </w:p>
    <w:p w14:paraId="5F89AD04" w14:textId="49AF499C" w:rsidR="00665E27" w:rsidRDefault="00665E27" w:rsidP="00665E27">
      <w:pPr>
        <w:spacing w:after="0" w:line="240" w:lineRule="auto"/>
        <w:rPr>
          <w:rFonts w:ascii="Times New Roman" w:hAnsi="Times New Roman" w:cs="Times New Roman"/>
        </w:rPr>
      </w:pPr>
      <w:r>
        <w:rPr>
          <w:rFonts w:ascii="Times New Roman" w:hAnsi="Times New Roman" w:cs="Times New Roman"/>
        </w:rPr>
        <w:t xml:space="preserve">Saugumas ir veiksmingumas vaikams neištirti, todėl </w:t>
      </w:r>
      <w:r w:rsidR="00E73BFC">
        <w:rPr>
          <w:rFonts w:ascii="Times New Roman" w:hAnsi="Times New Roman" w:cs="Times New Roman"/>
        </w:rPr>
        <w:t>MONOPRIL</w:t>
      </w:r>
      <w:r>
        <w:rPr>
          <w:rFonts w:ascii="Times New Roman" w:hAnsi="Times New Roman" w:cs="Times New Roman"/>
        </w:rPr>
        <w:t xml:space="preserve"> negalima duoti vaikams ir paaugliams, jaunesniems kaip 18 metų.</w:t>
      </w:r>
    </w:p>
    <w:p w14:paraId="3FBF4FAA" w14:textId="77777777" w:rsidR="00665E27" w:rsidRDefault="00665E27" w:rsidP="00665E27">
      <w:pPr>
        <w:spacing w:after="0" w:line="240" w:lineRule="auto"/>
        <w:rPr>
          <w:rFonts w:ascii="Times New Roman" w:hAnsi="Times New Roman" w:cs="Times New Roman"/>
        </w:rPr>
      </w:pPr>
    </w:p>
    <w:p w14:paraId="2960051A" w14:textId="77777777" w:rsidR="00665E27" w:rsidRDefault="00665E27" w:rsidP="00665E27">
      <w:pPr>
        <w:spacing w:after="0" w:line="240" w:lineRule="auto"/>
        <w:rPr>
          <w:rFonts w:ascii="Times New Roman" w:hAnsi="Times New Roman" w:cs="Times New Roman"/>
          <w:b/>
        </w:rPr>
      </w:pPr>
      <w:r>
        <w:rPr>
          <w:rFonts w:ascii="Times New Roman" w:hAnsi="Times New Roman" w:cs="Times New Roman"/>
          <w:b/>
        </w:rPr>
        <w:t>Įspėjimai ir atsargumo priemonės</w:t>
      </w:r>
    </w:p>
    <w:p w14:paraId="63B06FD7" w14:textId="10E9A798" w:rsidR="00665E27" w:rsidRDefault="00665E27" w:rsidP="00665E27">
      <w:pPr>
        <w:spacing w:after="0" w:line="240" w:lineRule="auto"/>
        <w:rPr>
          <w:rFonts w:ascii="Times New Roman" w:hAnsi="Times New Roman" w:cs="Times New Roman"/>
        </w:rPr>
      </w:pPr>
      <w:r>
        <w:rPr>
          <w:rFonts w:ascii="Times New Roman" w:hAnsi="Times New Roman" w:cs="Times New Roman"/>
        </w:rPr>
        <w:t xml:space="preserve">Pasitarkite su gydytoju arba vaistininku, prieš pradėdami vartoti </w:t>
      </w:r>
      <w:r w:rsidR="00E73BFC">
        <w:rPr>
          <w:rFonts w:ascii="Times New Roman" w:hAnsi="Times New Roman" w:cs="Times New Roman"/>
        </w:rPr>
        <w:t>MONOPRIL</w:t>
      </w:r>
      <w:r>
        <w:rPr>
          <w:rFonts w:ascii="Times New Roman" w:hAnsi="Times New Roman" w:cs="Times New Roman"/>
        </w:rPr>
        <w:t>.</w:t>
      </w:r>
    </w:p>
    <w:p w14:paraId="02BF6A32" w14:textId="1E1955FE" w:rsidR="00665E27" w:rsidRDefault="00665E27" w:rsidP="00665E27">
      <w:pPr>
        <w:spacing w:after="0" w:line="240" w:lineRule="auto"/>
        <w:rPr>
          <w:rFonts w:ascii="Times New Roman" w:hAnsi="Times New Roman" w:cs="Times New Roman"/>
        </w:rPr>
      </w:pPr>
      <w:r>
        <w:rPr>
          <w:rFonts w:ascii="Times New Roman" w:hAnsi="Times New Roman" w:cs="Times New Roman"/>
        </w:rPr>
        <w:t xml:space="preserve">- Jeigu anksčiau vartojote diuretikus (šlapimo išskyrimą didinančius vaistus) arba ribojote druskos vartojimą, </w:t>
      </w:r>
      <w:r w:rsidR="00E73BFC">
        <w:rPr>
          <w:rFonts w:ascii="Times New Roman" w:hAnsi="Times New Roman" w:cs="Times New Roman"/>
        </w:rPr>
        <w:t>MONOPRIL</w:t>
      </w:r>
      <w:r>
        <w:rPr>
          <w:rFonts w:ascii="Times New Roman" w:hAnsi="Times New Roman" w:cs="Times New Roman"/>
        </w:rPr>
        <w:t xml:space="preserve"> gali per daug sumažinti kraujospūdį ir sukelti su tuo susijusių simptomų </w:t>
      </w:r>
      <w:r>
        <w:rPr>
          <w:rFonts w:ascii="Times New Roman" w:hAnsi="Times New Roman" w:cs="Times New Roman"/>
        </w:rPr>
        <w:lastRenderedPageBreak/>
        <w:t>(galvos svaigimą, sukimąsi). Jeigu, sirgdami širdies ir (arba) inkstų funkcijos nepakankamumu, patyrėte tokių sutrikimų, nedelsdami pasikonsultuokite su gydytoju.</w:t>
      </w:r>
    </w:p>
    <w:p w14:paraId="0459A089" w14:textId="45D52F8F" w:rsidR="00665E27" w:rsidRDefault="00665E27" w:rsidP="00665E27">
      <w:pPr>
        <w:spacing w:after="0" w:line="240" w:lineRule="auto"/>
        <w:rPr>
          <w:rFonts w:ascii="Times New Roman" w:hAnsi="Times New Roman" w:cs="Times New Roman"/>
        </w:rPr>
      </w:pPr>
      <w:r>
        <w:rPr>
          <w:rFonts w:ascii="Times New Roman" w:hAnsi="Times New Roman" w:cs="Times New Roman"/>
        </w:rPr>
        <w:t xml:space="preserve">- Jeigu numatoma chirurginė operacija, kurios metu reikės bendrosios anestezijos (narkozės), apie </w:t>
      </w:r>
      <w:r w:rsidR="00E73BFC">
        <w:rPr>
          <w:rFonts w:ascii="Times New Roman" w:hAnsi="Times New Roman" w:cs="Times New Roman"/>
        </w:rPr>
        <w:t>MONOPRIL</w:t>
      </w:r>
      <w:r>
        <w:rPr>
          <w:rFonts w:ascii="Times New Roman" w:hAnsi="Times New Roman" w:cs="Times New Roman"/>
        </w:rPr>
        <w:t xml:space="preserve"> vartojimą pasakykite gydytojui, kadangi bendrosios anestezijos metu gali per daug sumažėti kraujospūdis.</w:t>
      </w:r>
    </w:p>
    <w:p w14:paraId="7D706D3A"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 Jeigu sergate inkstus pažeidusia reumatine liga, dėl AKF inhibitorių vartojimo gali sumažėti atsparumas infekcijai. Jei be aiškios priežasties pradeda skaudėti gerklę arba prasideda karščiavimas, reikia nedelsiant pasikonsultuoti su gydytoju.</w:t>
      </w:r>
    </w:p>
    <w:p w14:paraId="5D1B4983" w14:textId="77777777" w:rsidR="00665E27" w:rsidRDefault="00665E27" w:rsidP="00665E27">
      <w:pPr>
        <w:spacing w:after="0" w:line="240" w:lineRule="auto"/>
        <w:rPr>
          <w:rFonts w:ascii="Times New Roman" w:eastAsia="Batang" w:hAnsi="Times New Roman" w:cs="Times New Roman"/>
        </w:rPr>
      </w:pPr>
      <w:r>
        <w:rPr>
          <w:rFonts w:ascii="Times New Roman" w:hAnsi="Times New Roman" w:cs="Times New Roman"/>
        </w:rPr>
        <w:t xml:space="preserve">- Jeigu </w:t>
      </w:r>
      <w:r>
        <w:rPr>
          <w:rFonts w:ascii="Times New Roman" w:eastAsia="Batang" w:hAnsi="Times New Roman" w:cs="Times New Roman"/>
        </w:rPr>
        <w:t>vartojate kurį nors iš šių vaistų padidėjusiam kraujospūdžiui gydyti:</w:t>
      </w:r>
    </w:p>
    <w:p w14:paraId="7AE01674" w14:textId="77777777" w:rsidR="00665E27" w:rsidRPr="00820052" w:rsidRDefault="00665E27" w:rsidP="00665E27">
      <w:pPr>
        <w:pStyle w:val="ListParagraph"/>
        <w:numPr>
          <w:ilvl w:val="0"/>
          <w:numId w:val="3"/>
        </w:numPr>
        <w:spacing w:after="0" w:line="240" w:lineRule="auto"/>
        <w:rPr>
          <w:rFonts w:ascii="Times New Roman" w:eastAsia="Calibri" w:hAnsi="Times New Roman" w:cs="Times New Roman"/>
        </w:rPr>
      </w:pPr>
      <w:proofErr w:type="spellStart"/>
      <w:proofErr w:type="gramStart"/>
      <w:r w:rsidRPr="00820052">
        <w:rPr>
          <w:rFonts w:ascii="Times New Roman" w:eastAsia="Calibri" w:hAnsi="Times New Roman" w:cs="Times New Roman"/>
        </w:rPr>
        <w:t>angiotenzino</w:t>
      </w:r>
      <w:proofErr w:type="spellEnd"/>
      <w:proofErr w:type="gramEnd"/>
      <w:r w:rsidRPr="00820052">
        <w:rPr>
          <w:rFonts w:ascii="Times New Roman" w:eastAsia="Calibri" w:hAnsi="Times New Roman" w:cs="Times New Roman"/>
        </w:rPr>
        <w:t xml:space="preserve"> II </w:t>
      </w:r>
      <w:proofErr w:type="spellStart"/>
      <w:r w:rsidRPr="00820052">
        <w:rPr>
          <w:rFonts w:ascii="Times New Roman" w:eastAsia="Calibri" w:hAnsi="Times New Roman" w:cs="Times New Roman"/>
        </w:rPr>
        <w:t>receptorių</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blokatorių</w:t>
      </w:r>
      <w:proofErr w:type="spellEnd"/>
      <w:r w:rsidRPr="00820052">
        <w:rPr>
          <w:rFonts w:ascii="Times New Roman" w:eastAsia="Calibri" w:hAnsi="Times New Roman" w:cs="Times New Roman"/>
        </w:rPr>
        <w:t xml:space="preserve"> (ARB) (</w:t>
      </w:r>
      <w:proofErr w:type="spellStart"/>
      <w:r w:rsidRPr="00820052">
        <w:rPr>
          <w:rFonts w:ascii="Times New Roman" w:eastAsia="Calibri" w:hAnsi="Times New Roman" w:cs="Times New Roman"/>
        </w:rPr>
        <w:t>vadinamąjį</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sartaną</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pavyzdžiui</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valsartaną</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telmisartaną</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irbesartaną</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ypač</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jei</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turite</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su</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diabetu</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susijusių</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inkstų</w:t>
      </w:r>
      <w:proofErr w:type="spellEnd"/>
      <w:r w:rsidRPr="00820052">
        <w:rPr>
          <w:rFonts w:ascii="Times New Roman" w:eastAsia="Calibri" w:hAnsi="Times New Roman" w:cs="Times New Roman"/>
        </w:rPr>
        <w:t xml:space="preserve"> </w:t>
      </w:r>
      <w:proofErr w:type="spellStart"/>
      <w:r w:rsidRPr="00820052">
        <w:rPr>
          <w:rFonts w:ascii="Times New Roman" w:eastAsia="Calibri" w:hAnsi="Times New Roman" w:cs="Times New Roman"/>
        </w:rPr>
        <w:t>sutrikimų</w:t>
      </w:r>
      <w:proofErr w:type="spellEnd"/>
      <w:r w:rsidRPr="00820052">
        <w:rPr>
          <w:rFonts w:ascii="Times New Roman" w:eastAsia="Calibri" w:hAnsi="Times New Roman" w:cs="Times New Roman"/>
        </w:rPr>
        <w:t>.</w:t>
      </w:r>
    </w:p>
    <w:p w14:paraId="01CA679D" w14:textId="77777777" w:rsidR="00665E27" w:rsidRPr="00820052" w:rsidRDefault="00665E27" w:rsidP="00665E27">
      <w:pPr>
        <w:pStyle w:val="ListParagraph"/>
        <w:numPr>
          <w:ilvl w:val="0"/>
          <w:numId w:val="3"/>
        </w:numPr>
        <w:spacing w:after="0" w:line="240" w:lineRule="auto"/>
        <w:rPr>
          <w:rFonts w:ascii="Times New Roman" w:eastAsia="Calibri" w:hAnsi="Times New Roman" w:cs="Times New Roman"/>
        </w:rPr>
      </w:pPr>
      <w:proofErr w:type="spellStart"/>
      <w:proofErr w:type="gramStart"/>
      <w:r w:rsidRPr="00820052">
        <w:rPr>
          <w:rFonts w:ascii="Times New Roman" w:eastAsia="Calibri" w:hAnsi="Times New Roman" w:cs="Times New Roman"/>
        </w:rPr>
        <w:t>aliskireną</w:t>
      </w:r>
      <w:proofErr w:type="spellEnd"/>
      <w:proofErr w:type="gramEnd"/>
      <w:r w:rsidRPr="00820052">
        <w:rPr>
          <w:rFonts w:ascii="Times New Roman" w:eastAsia="Calibri" w:hAnsi="Times New Roman" w:cs="Times New Roman"/>
        </w:rPr>
        <w:t>.</w:t>
      </w:r>
    </w:p>
    <w:p w14:paraId="4CF5B518" w14:textId="77777777" w:rsidR="00665E27" w:rsidRDefault="00665E27" w:rsidP="00665E27">
      <w:pPr>
        <w:spacing w:after="0" w:line="240" w:lineRule="auto"/>
        <w:rPr>
          <w:rFonts w:ascii="Times New Roman" w:eastAsia="Batang" w:hAnsi="Times New Roman" w:cs="Times New Roman"/>
        </w:rPr>
      </w:pPr>
      <w:r>
        <w:rPr>
          <w:rFonts w:ascii="Times New Roman" w:hAnsi="Times New Roman" w:cs="Times New Roman"/>
        </w:rPr>
        <w:t xml:space="preserve">- Jeigu </w:t>
      </w:r>
      <w:r>
        <w:rPr>
          <w:rFonts w:ascii="Times New Roman" w:eastAsia="Batang" w:hAnsi="Times New Roman" w:cs="Times New Roman"/>
        </w:rPr>
        <w:t>vartojate bet kurio iš šių vaistų, angioneurozinės edemos rizika gali būti didesnė:</w:t>
      </w:r>
    </w:p>
    <w:p w14:paraId="0931495E" w14:textId="77777777" w:rsidR="00665E27" w:rsidRPr="00820052" w:rsidRDefault="00665E27" w:rsidP="00665E27">
      <w:pPr>
        <w:pStyle w:val="ListParagraph"/>
        <w:numPr>
          <w:ilvl w:val="0"/>
          <w:numId w:val="4"/>
        </w:numPr>
        <w:spacing w:after="0" w:line="240" w:lineRule="auto"/>
        <w:rPr>
          <w:rFonts w:ascii="Times New Roman" w:hAnsi="Times New Roman" w:cs="Times New Roman"/>
        </w:rPr>
      </w:pPr>
      <w:proofErr w:type="spellStart"/>
      <w:r w:rsidRPr="00820052">
        <w:rPr>
          <w:rFonts w:ascii="Times New Roman" w:hAnsi="Times New Roman" w:cs="Times New Roman"/>
        </w:rPr>
        <w:t>racekadotrilio</w:t>
      </w:r>
      <w:proofErr w:type="spellEnd"/>
      <w:r w:rsidRPr="00820052">
        <w:rPr>
          <w:rFonts w:ascii="Times New Roman" w:hAnsi="Times New Roman" w:cs="Times New Roman"/>
        </w:rPr>
        <w:t xml:space="preserve"> – </w:t>
      </w:r>
      <w:proofErr w:type="spellStart"/>
      <w:r w:rsidRPr="00820052">
        <w:rPr>
          <w:rFonts w:ascii="Times New Roman" w:hAnsi="Times New Roman" w:cs="Times New Roman"/>
        </w:rPr>
        <w:t>viduriavimui</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gydyti</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vartojamo</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vaisto</w:t>
      </w:r>
      <w:proofErr w:type="spellEnd"/>
      <w:r w:rsidRPr="00820052">
        <w:rPr>
          <w:rFonts w:ascii="Times New Roman" w:hAnsi="Times New Roman" w:cs="Times New Roman"/>
        </w:rPr>
        <w:t>;</w:t>
      </w:r>
    </w:p>
    <w:p w14:paraId="42D857FE" w14:textId="77777777" w:rsidR="00665E27" w:rsidRPr="00820052" w:rsidRDefault="00665E27" w:rsidP="00665E27">
      <w:pPr>
        <w:pStyle w:val="ListParagraph"/>
        <w:numPr>
          <w:ilvl w:val="0"/>
          <w:numId w:val="4"/>
        </w:numPr>
        <w:spacing w:after="0" w:line="240" w:lineRule="auto"/>
        <w:rPr>
          <w:rFonts w:ascii="Times New Roman" w:hAnsi="Times New Roman" w:cs="Times New Roman"/>
        </w:rPr>
      </w:pPr>
      <w:proofErr w:type="spellStart"/>
      <w:proofErr w:type="gramStart"/>
      <w:r w:rsidRPr="00820052">
        <w:rPr>
          <w:rFonts w:ascii="Times New Roman" w:hAnsi="Times New Roman" w:cs="Times New Roman"/>
        </w:rPr>
        <w:t>vaistų</w:t>
      </w:r>
      <w:proofErr w:type="spellEnd"/>
      <w:proofErr w:type="gramEnd"/>
      <w:r w:rsidRPr="00820052">
        <w:rPr>
          <w:rFonts w:ascii="Times New Roman" w:hAnsi="Times New Roman" w:cs="Times New Roman"/>
        </w:rPr>
        <w:t xml:space="preserve">, </w:t>
      </w:r>
      <w:proofErr w:type="spellStart"/>
      <w:r w:rsidRPr="00820052">
        <w:rPr>
          <w:rFonts w:ascii="Times New Roman" w:hAnsi="Times New Roman" w:cs="Times New Roman"/>
        </w:rPr>
        <w:t>vartojamų</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norint</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užkirsti</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kelią</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persodinto</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organo</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atmetimui</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ir</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vėžiui</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gydyti</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pvz</w:t>
      </w:r>
      <w:proofErr w:type="spellEnd"/>
      <w:r w:rsidRPr="00820052">
        <w:rPr>
          <w:rFonts w:ascii="Times New Roman" w:hAnsi="Times New Roman" w:cs="Times New Roman"/>
        </w:rPr>
        <w:t>.,</w:t>
      </w:r>
      <w:r>
        <w:rPr>
          <w:rFonts w:ascii="Times New Roman" w:hAnsi="Times New Roman" w:cs="Times New Roman"/>
        </w:rPr>
        <w:t xml:space="preserve"> </w:t>
      </w:r>
      <w:proofErr w:type="spellStart"/>
      <w:r w:rsidRPr="00820052">
        <w:rPr>
          <w:rFonts w:ascii="Times New Roman" w:hAnsi="Times New Roman" w:cs="Times New Roman"/>
        </w:rPr>
        <w:t>temsirolimuzo</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sirolimuzo</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everolimuzo</w:t>
      </w:r>
      <w:proofErr w:type="spellEnd"/>
      <w:r w:rsidRPr="00820052">
        <w:rPr>
          <w:rFonts w:ascii="Times New Roman" w:hAnsi="Times New Roman" w:cs="Times New Roman"/>
        </w:rPr>
        <w:t>).</w:t>
      </w:r>
    </w:p>
    <w:p w14:paraId="00B471A3" w14:textId="77777777" w:rsidR="00665E27" w:rsidRPr="00820052" w:rsidRDefault="00665E27" w:rsidP="00665E27">
      <w:pPr>
        <w:pStyle w:val="ListParagraph"/>
        <w:numPr>
          <w:ilvl w:val="0"/>
          <w:numId w:val="4"/>
        </w:numPr>
        <w:spacing w:after="0" w:line="240" w:lineRule="auto"/>
        <w:rPr>
          <w:rFonts w:ascii="Times New Roman" w:hAnsi="Times New Roman" w:cs="Times New Roman"/>
        </w:rPr>
      </w:pPr>
      <w:proofErr w:type="spellStart"/>
      <w:proofErr w:type="gramStart"/>
      <w:r w:rsidRPr="00820052">
        <w:rPr>
          <w:rFonts w:ascii="Times New Roman" w:hAnsi="Times New Roman" w:cs="Times New Roman"/>
        </w:rPr>
        <w:t>vildagliptino</w:t>
      </w:r>
      <w:proofErr w:type="spellEnd"/>
      <w:proofErr w:type="gramEnd"/>
      <w:r w:rsidRPr="00820052">
        <w:rPr>
          <w:rFonts w:ascii="Times New Roman" w:hAnsi="Times New Roman" w:cs="Times New Roman"/>
        </w:rPr>
        <w:t xml:space="preserve"> – </w:t>
      </w:r>
      <w:proofErr w:type="spellStart"/>
      <w:r w:rsidRPr="00820052">
        <w:rPr>
          <w:rFonts w:ascii="Times New Roman" w:hAnsi="Times New Roman" w:cs="Times New Roman"/>
        </w:rPr>
        <w:t>cukriniam</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diabetui</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gydyti</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vartojamo</w:t>
      </w:r>
      <w:proofErr w:type="spellEnd"/>
      <w:r w:rsidRPr="00820052">
        <w:rPr>
          <w:rFonts w:ascii="Times New Roman" w:hAnsi="Times New Roman" w:cs="Times New Roman"/>
        </w:rPr>
        <w:t xml:space="preserve"> </w:t>
      </w:r>
      <w:proofErr w:type="spellStart"/>
      <w:r w:rsidRPr="00820052">
        <w:rPr>
          <w:rFonts w:ascii="Times New Roman" w:hAnsi="Times New Roman" w:cs="Times New Roman"/>
        </w:rPr>
        <w:t>vaisto</w:t>
      </w:r>
      <w:proofErr w:type="spellEnd"/>
      <w:r w:rsidRPr="00820052">
        <w:rPr>
          <w:rFonts w:ascii="Times New Roman" w:hAnsi="Times New Roman" w:cs="Times New Roman"/>
        </w:rPr>
        <w:t>.</w:t>
      </w:r>
    </w:p>
    <w:p w14:paraId="25781CD5" w14:textId="77777777" w:rsidR="00665E27" w:rsidRDefault="00665E27" w:rsidP="00665E27">
      <w:pPr>
        <w:spacing w:after="0" w:line="240" w:lineRule="auto"/>
        <w:rPr>
          <w:rFonts w:ascii="Times New Roman" w:hAnsi="Times New Roman" w:cs="Times New Roman"/>
        </w:rPr>
      </w:pPr>
    </w:p>
    <w:p w14:paraId="0BF6EE13" w14:textId="77777777" w:rsidR="00665E27" w:rsidRDefault="00665E27" w:rsidP="00665E27">
      <w:pPr>
        <w:spacing w:after="0" w:line="240" w:lineRule="auto"/>
        <w:rPr>
          <w:rFonts w:ascii="Times New Roman" w:eastAsia="Calibri" w:hAnsi="Times New Roman" w:cs="Times New Roman"/>
        </w:rPr>
      </w:pPr>
      <w:r>
        <w:rPr>
          <w:rFonts w:ascii="Times New Roman" w:eastAsia="Calibri" w:hAnsi="Times New Roman" w:cs="Times New Roman"/>
        </w:rPr>
        <w:t>Jūsų gydytojas gali reguliariai ištirti Jūsų inkstų funkciją, kraujospūdį ir elektrolitų kiekį (pvz., kalio) kraujyje.</w:t>
      </w:r>
    </w:p>
    <w:p w14:paraId="1B1813F4" w14:textId="77777777" w:rsidR="00665E27" w:rsidRDefault="00665E27" w:rsidP="00665E27">
      <w:pPr>
        <w:spacing w:after="0" w:line="240" w:lineRule="auto"/>
        <w:rPr>
          <w:rFonts w:ascii="Times New Roman" w:eastAsia="Calibri" w:hAnsi="Times New Roman" w:cs="Times New Roman"/>
        </w:rPr>
      </w:pPr>
    </w:p>
    <w:p w14:paraId="05C22696" w14:textId="58B06CDC" w:rsidR="00665E27" w:rsidRDefault="00665E27" w:rsidP="00665E27">
      <w:pPr>
        <w:spacing w:after="0" w:line="240" w:lineRule="auto"/>
        <w:rPr>
          <w:rFonts w:ascii="Times New Roman" w:hAnsi="Times New Roman"/>
        </w:rPr>
      </w:pPr>
      <w:r>
        <w:rPr>
          <w:rFonts w:ascii="Times New Roman" w:hAnsi="Times New Roman"/>
        </w:rPr>
        <w:t>Taip pat žiūrėkite informaciją, pateiktą poskyryje „</w:t>
      </w:r>
      <w:r w:rsidR="00E73BFC">
        <w:rPr>
          <w:rFonts w:ascii="Times New Roman" w:hAnsi="Times New Roman"/>
        </w:rPr>
        <w:t>MONOPRIL</w:t>
      </w:r>
      <w:r>
        <w:rPr>
          <w:rFonts w:ascii="Times New Roman" w:hAnsi="Times New Roman"/>
        </w:rPr>
        <w:t xml:space="preserve"> vartoti negalima“.</w:t>
      </w:r>
    </w:p>
    <w:p w14:paraId="044F0766" w14:textId="77777777" w:rsidR="00665E27" w:rsidRDefault="00665E27" w:rsidP="00665E27">
      <w:pPr>
        <w:spacing w:after="0" w:line="240" w:lineRule="auto"/>
        <w:rPr>
          <w:rFonts w:ascii="Times New Roman" w:hAnsi="Times New Roman" w:cs="Times New Roman"/>
        </w:rPr>
      </w:pPr>
    </w:p>
    <w:p w14:paraId="66DB870B" w14:textId="415D1DC0" w:rsidR="00665E27" w:rsidRDefault="00665E27" w:rsidP="00665E27">
      <w:pPr>
        <w:spacing w:after="0" w:line="240" w:lineRule="auto"/>
        <w:rPr>
          <w:rFonts w:ascii="Times New Roman" w:eastAsia="Calibri" w:hAnsi="Times New Roman" w:cs="Times New Roman"/>
        </w:rPr>
      </w:pPr>
      <w:r>
        <w:rPr>
          <w:rFonts w:ascii="Times New Roman" w:eastAsia="Calibri" w:hAnsi="Times New Roman" w:cs="Times New Roman"/>
        </w:rPr>
        <w:t xml:space="preserve">Jeigu manote, kad esate (arba galite tapti) nėščia, turite apie tai pasakyti savo gydytojui. Ankstyvuoju nėštumo laikotarpiu </w:t>
      </w:r>
      <w:r w:rsidR="00E73BFC">
        <w:rPr>
          <w:rFonts w:ascii="Times New Roman" w:eastAsia="Calibri" w:hAnsi="Times New Roman" w:cs="Times New Roman"/>
        </w:rPr>
        <w:t>MONOPRIL</w:t>
      </w:r>
      <w:r>
        <w:rPr>
          <w:rFonts w:ascii="Times New Roman" w:eastAsia="Calibri" w:hAnsi="Times New Roman" w:cs="Times New Roman"/>
        </w:rPr>
        <w:t xml:space="preserve"> vartoti nerekomenduojama. Vartojamas po trečio nėštumo mėnesio, šis vaistas gali padaryti didžiulės žalos Jūsų kūdikiui, žr. skyrių „Nėštumas ir žindymo laikotarpis“.</w:t>
      </w:r>
    </w:p>
    <w:p w14:paraId="0ED88EEC" w14:textId="77777777" w:rsidR="00665E27" w:rsidRDefault="00665E27" w:rsidP="00665E27">
      <w:pPr>
        <w:spacing w:after="0" w:line="240" w:lineRule="auto"/>
        <w:rPr>
          <w:rFonts w:ascii="Times New Roman" w:eastAsia="Calibri" w:hAnsi="Times New Roman" w:cs="Times New Roman"/>
        </w:rPr>
      </w:pPr>
    </w:p>
    <w:p w14:paraId="24EFAE55" w14:textId="58336A9E" w:rsidR="00665E27" w:rsidRDefault="00665E27" w:rsidP="00665E27">
      <w:pPr>
        <w:spacing w:after="0" w:line="240" w:lineRule="auto"/>
        <w:rPr>
          <w:rFonts w:ascii="Times New Roman" w:hAnsi="Times New Roman" w:cs="Times New Roman"/>
          <w:b/>
        </w:rPr>
      </w:pPr>
      <w:r>
        <w:rPr>
          <w:rFonts w:ascii="Times New Roman" w:hAnsi="Times New Roman" w:cs="Times New Roman"/>
          <w:b/>
        </w:rPr>
        <w:t xml:space="preserve">Kiti vaistai ir </w:t>
      </w:r>
      <w:r w:rsidR="00E73BFC">
        <w:rPr>
          <w:rFonts w:ascii="Times New Roman" w:hAnsi="Times New Roman" w:cs="Times New Roman"/>
          <w:b/>
        </w:rPr>
        <w:t>MONOPRIL</w:t>
      </w:r>
    </w:p>
    <w:p w14:paraId="19FFA801"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Jeigu vartojate arba neseniai vartojote kitų vaistų arba dėl to nesate tikri, apie tai pasakykite gydytojui arba vaistininkui.</w:t>
      </w:r>
    </w:p>
    <w:p w14:paraId="7FDCFFE2" w14:textId="77777777" w:rsidR="00665E27" w:rsidRDefault="00665E27" w:rsidP="00665E27">
      <w:pPr>
        <w:spacing w:after="0" w:line="240" w:lineRule="auto"/>
        <w:rPr>
          <w:rFonts w:ascii="Times New Roman" w:eastAsia="Calibri" w:hAnsi="Times New Roman" w:cs="Times New Roman"/>
        </w:rPr>
      </w:pPr>
    </w:p>
    <w:p w14:paraId="5C5172EB" w14:textId="77777777" w:rsidR="00665E27" w:rsidRDefault="00665E27" w:rsidP="00665E27">
      <w:pPr>
        <w:spacing w:after="0" w:line="240" w:lineRule="auto"/>
        <w:rPr>
          <w:rFonts w:ascii="Times New Roman" w:eastAsia="Calibri" w:hAnsi="Times New Roman" w:cs="Times New Roman"/>
        </w:rPr>
      </w:pPr>
      <w:r>
        <w:rPr>
          <w:rFonts w:ascii="Times New Roman" w:eastAsia="Calibri" w:hAnsi="Times New Roman" w:cs="Times New Roman"/>
        </w:rPr>
        <w:t>Tai ypač galioja, jei vartojate:</w:t>
      </w:r>
    </w:p>
    <w:p w14:paraId="3BB277EA" w14:textId="77777777" w:rsidR="00665E27" w:rsidRDefault="00665E27" w:rsidP="00665E27">
      <w:pPr>
        <w:pStyle w:val="ListParagraph"/>
        <w:numPr>
          <w:ilvl w:val="0"/>
          <w:numId w:val="1"/>
        </w:numPr>
        <w:spacing w:after="0" w:line="240" w:lineRule="auto"/>
        <w:rPr>
          <w:lang w:val="lt-LT"/>
        </w:rPr>
      </w:pPr>
      <w:r>
        <w:rPr>
          <w:rFonts w:ascii="Times New Roman" w:eastAsia="Calibri" w:hAnsi="Times New Roman" w:cs="Times New Roman"/>
          <w:lang w:val="lt-LT"/>
        </w:rPr>
        <w:t xml:space="preserve">vaistų, kurie dažniausiai vartojami norint išvengti transplantuotų organų atmetimo (sirolimuzą, everolimuzą ir kitų vaistų iš mTOR inhibitorių klasės). Žr. skyrių “Įspėjimai ir atsargumo priemonės”. </w:t>
      </w:r>
    </w:p>
    <w:p w14:paraId="48AF1DFB" w14:textId="77777777" w:rsidR="00665E27" w:rsidRPr="00820052" w:rsidRDefault="00665E27" w:rsidP="00665E27">
      <w:pPr>
        <w:pStyle w:val="ListParagraph"/>
        <w:numPr>
          <w:ilvl w:val="0"/>
          <w:numId w:val="1"/>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kalio papildų (įskaitant druskos pakaitalus), kalį tausojančių diuretikų ir kitų vaistų, galinčių didinti kalio kiekį kraujyje (pvz., trimetoprimo ir kotrimoksazolo </w:t>
      </w:r>
      <w:r w:rsidRPr="00820052">
        <w:rPr>
          <w:rFonts w:ascii="Times New Roman" w:eastAsia="Calibri" w:hAnsi="Times New Roman" w:cs="Times New Roman"/>
          <w:lang w:val="lt-LT"/>
        </w:rPr>
        <w:t>nuo bakterijų sukeltų infekcijų; ciklosporino, imunitetą slopinančio vaisto, vartojamo apsisaugoti nuo persodinto organo atmetimo; heparino – kraujui skystinti vartojamo vaisto, norint išvengti kraujo krešulių susidarymo).</w:t>
      </w:r>
    </w:p>
    <w:p w14:paraId="011DF516" w14:textId="77777777" w:rsidR="00665E27" w:rsidRDefault="00665E27" w:rsidP="00665E27">
      <w:pPr>
        <w:spacing w:after="0" w:line="240" w:lineRule="auto"/>
      </w:pPr>
    </w:p>
    <w:p w14:paraId="75500ABB" w14:textId="77777777" w:rsidR="00665E27" w:rsidRDefault="00665E27" w:rsidP="00665E27">
      <w:pPr>
        <w:spacing w:after="0" w:line="240" w:lineRule="auto"/>
        <w:rPr>
          <w:rFonts w:ascii="Times New Roman" w:eastAsia="Calibri" w:hAnsi="Times New Roman" w:cs="Times New Roman"/>
        </w:rPr>
      </w:pPr>
      <w:r>
        <w:rPr>
          <w:rFonts w:ascii="Times New Roman" w:eastAsia="Calibri" w:hAnsi="Times New Roman" w:cs="Times New Roman"/>
        </w:rPr>
        <w:t>Jūsų gydytojui gali tekti pakeisti vaisto dozę ir (arba) imtis kitų atsargumo priemonių:</w:t>
      </w:r>
    </w:p>
    <w:p w14:paraId="1AB89B8D" w14:textId="326C33A6" w:rsidR="00665E27" w:rsidRPr="00820052" w:rsidRDefault="00665E27" w:rsidP="00665E27">
      <w:pPr>
        <w:pStyle w:val="ListParagraph"/>
        <w:numPr>
          <w:ilvl w:val="0"/>
          <w:numId w:val="1"/>
        </w:numPr>
        <w:spacing w:after="0" w:line="240" w:lineRule="auto"/>
        <w:rPr>
          <w:rFonts w:ascii="Times New Roman" w:eastAsia="Calibri" w:hAnsi="Times New Roman" w:cs="Times New Roman"/>
        </w:rPr>
      </w:pPr>
      <w:r>
        <w:rPr>
          <w:rFonts w:ascii="Times New Roman" w:eastAsia="Calibri" w:hAnsi="Times New Roman" w:cs="Times New Roman"/>
          <w:lang w:val="lt-LT"/>
        </w:rPr>
        <w:t>jeigu vartojate angiotenzino II receptorių blokatorių (ARB) arba aliskireną (taip pat žiūrėkite informaciją, pateiktą poskyriuose „</w:t>
      </w:r>
      <w:r w:rsidR="00E73BFC">
        <w:rPr>
          <w:rFonts w:ascii="Times New Roman" w:eastAsia="Calibri" w:hAnsi="Times New Roman" w:cs="Times New Roman"/>
          <w:lang w:val="lt-LT"/>
        </w:rPr>
        <w:t>MONOPRIL</w:t>
      </w:r>
      <w:r>
        <w:rPr>
          <w:rFonts w:ascii="Times New Roman" w:eastAsia="Calibri" w:hAnsi="Times New Roman" w:cs="Times New Roman"/>
          <w:lang w:val="lt-LT"/>
        </w:rPr>
        <w:t xml:space="preserve"> vartoti negalima“ ir „Įspėjimai ir atsargumo priemonės“).</w:t>
      </w:r>
    </w:p>
    <w:p w14:paraId="373439BA" w14:textId="77777777" w:rsidR="00665E27" w:rsidRDefault="00665E27" w:rsidP="00665E27">
      <w:pPr>
        <w:spacing w:after="0" w:line="240" w:lineRule="auto"/>
        <w:rPr>
          <w:rFonts w:ascii="Times New Roman" w:hAnsi="Times New Roman" w:cs="Times New Roman"/>
        </w:rPr>
      </w:pPr>
    </w:p>
    <w:p w14:paraId="699775AD" w14:textId="60255EFF" w:rsidR="00665E27" w:rsidRDefault="00665E27" w:rsidP="00665E27">
      <w:pPr>
        <w:spacing w:after="0" w:line="240" w:lineRule="auto"/>
        <w:rPr>
          <w:rFonts w:ascii="Times New Roman" w:hAnsi="Times New Roman" w:cs="Times New Roman"/>
        </w:rPr>
      </w:pPr>
      <w:r>
        <w:rPr>
          <w:rFonts w:ascii="Times New Roman" w:hAnsi="Times New Roman" w:cs="Times New Roman"/>
        </w:rPr>
        <w:t xml:space="preserve">Antacidiniai vaistai (jie vartojami nuo rėmens) gali mažinti </w:t>
      </w:r>
      <w:r w:rsidR="00E73BFC">
        <w:rPr>
          <w:rFonts w:ascii="Times New Roman" w:hAnsi="Times New Roman" w:cs="Times New Roman"/>
        </w:rPr>
        <w:t>MONOPRIL</w:t>
      </w:r>
      <w:r>
        <w:rPr>
          <w:rFonts w:ascii="Times New Roman" w:hAnsi="Times New Roman" w:cs="Times New Roman"/>
        </w:rPr>
        <w:t xml:space="preserve"> rezorbciją, todėl juos reikia gerti bent 2 val. prieš </w:t>
      </w:r>
      <w:r w:rsidR="00E73BFC">
        <w:rPr>
          <w:rFonts w:ascii="Times New Roman" w:hAnsi="Times New Roman" w:cs="Times New Roman"/>
        </w:rPr>
        <w:t>MONOPRIL</w:t>
      </w:r>
      <w:r>
        <w:rPr>
          <w:rFonts w:ascii="Times New Roman" w:hAnsi="Times New Roman" w:cs="Times New Roman"/>
        </w:rPr>
        <w:t xml:space="preserve"> arba bent 2 val. po jo.</w:t>
      </w:r>
    </w:p>
    <w:p w14:paraId="728A5745" w14:textId="4BCABE50" w:rsidR="00665E27" w:rsidRDefault="00665E27" w:rsidP="00665E27">
      <w:pPr>
        <w:spacing w:after="0" w:line="240" w:lineRule="auto"/>
        <w:rPr>
          <w:rFonts w:ascii="Times New Roman" w:hAnsi="Times New Roman" w:cs="Times New Roman"/>
        </w:rPr>
      </w:pPr>
      <w:r>
        <w:rPr>
          <w:rFonts w:ascii="Times New Roman" w:hAnsi="Times New Roman" w:cs="Times New Roman"/>
        </w:rPr>
        <w:t xml:space="preserve">Skausmą ir karščiavimą slopinantys vaistai gali susilpninti </w:t>
      </w:r>
      <w:r w:rsidR="00E73BFC">
        <w:rPr>
          <w:rFonts w:ascii="Times New Roman" w:hAnsi="Times New Roman" w:cs="Times New Roman"/>
        </w:rPr>
        <w:t>MONOPRIL</w:t>
      </w:r>
      <w:r>
        <w:rPr>
          <w:rFonts w:ascii="Times New Roman" w:hAnsi="Times New Roman" w:cs="Times New Roman"/>
        </w:rPr>
        <w:t xml:space="preserve"> kraujospūdį mažinantį poveikį, todėl prieš juos vartojant kartu reikia pasikonsultuoti su gydytoju.</w:t>
      </w:r>
    </w:p>
    <w:p w14:paraId="4042E1B6"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Vartojant ličio preparatus, gali tekti dažniau tirti ličio koncentraciją serume.</w:t>
      </w:r>
    </w:p>
    <w:p w14:paraId="60D9CF78"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Kai taikomas organizmo jautrumą mažinantis gydymas, AKF inhibitoriai gali sukelti sunkią alerginę reakciją.</w:t>
      </w:r>
    </w:p>
    <w:p w14:paraId="1EF90BF5" w14:textId="77777777" w:rsidR="00665E27" w:rsidRDefault="00665E27" w:rsidP="00665E27">
      <w:pPr>
        <w:spacing w:after="0" w:line="240" w:lineRule="auto"/>
        <w:rPr>
          <w:rFonts w:ascii="Times New Roman" w:hAnsi="Times New Roman" w:cs="Times New Roman"/>
        </w:rPr>
      </w:pPr>
    </w:p>
    <w:p w14:paraId="534C75EB" w14:textId="15E1566B" w:rsidR="00665E27" w:rsidRDefault="00E73BFC" w:rsidP="00665E27">
      <w:pPr>
        <w:spacing w:after="0" w:line="240" w:lineRule="auto"/>
        <w:rPr>
          <w:rFonts w:ascii="Times New Roman" w:hAnsi="Times New Roman" w:cs="Times New Roman"/>
          <w:b/>
        </w:rPr>
      </w:pPr>
      <w:r>
        <w:rPr>
          <w:rFonts w:ascii="Times New Roman" w:hAnsi="Times New Roman" w:cs="Times New Roman"/>
          <w:b/>
        </w:rPr>
        <w:t>MONOPRIL</w:t>
      </w:r>
      <w:r w:rsidR="00665E27">
        <w:rPr>
          <w:rFonts w:ascii="Times New Roman" w:hAnsi="Times New Roman" w:cs="Times New Roman"/>
          <w:b/>
        </w:rPr>
        <w:t xml:space="preserve"> vartojimas su maistu ir gėrimais</w:t>
      </w:r>
    </w:p>
    <w:p w14:paraId="37548FE3" w14:textId="70D68C38" w:rsidR="00665E27" w:rsidRDefault="00E73BFC" w:rsidP="00665E27">
      <w:pPr>
        <w:tabs>
          <w:tab w:val="left" w:pos="0"/>
        </w:tabs>
        <w:spacing w:after="0" w:line="240" w:lineRule="auto"/>
        <w:rPr>
          <w:rFonts w:ascii="Times New Roman" w:hAnsi="Times New Roman" w:cs="Times New Roman"/>
        </w:rPr>
      </w:pPr>
      <w:r>
        <w:rPr>
          <w:rFonts w:ascii="Times New Roman" w:hAnsi="Times New Roman" w:cs="Times New Roman"/>
        </w:rPr>
        <w:t>MONOPRIL</w:t>
      </w:r>
      <w:r w:rsidR="00665E27">
        <w:rPr>
          <w:rFonts w:ascii="Times New Roman" w:hAnsi="Times New Roman" w:cs="Times New Roman"/>
        </w:rPr>
        <w:t xml:space="preserve"> galima vartoti valgant arba nevalgius.</w:t>
      </w:r>
    </w:p>
    <w:p w14:paraId="4220D74C" w14:textId="77777777" w:rsidR="00665E27" w:rsidRDefault="00665E27" w:rsidP="00665E27">
      <w:pPr>
        <w:tabs>
          <w:tab w:val="left" w:pos="0"/>
        </w:tabs>
        <w:spacing w:after="0" w:line="240" w:lineRule="auto"/>
        <w:rPr>
          <w:rFonts w:ascii="Times New Roman" w:hAnsi="Times New Roman" w:cs="Times New Roman"/>
        </w:rPr>
      </w:pPr>
    </w:p>
    <w:p w14:paraId="00F064AA" w14:textId="77777777" w:rsidR="00665E27" w:rsidRDefault="00665E27" w:rsidP="00665E27">
      <w:pPr>
        <w:spacing w:after="0" w:line="240" w:lineRule="auto"/>
        <w:rPr>
          <w:rFonts w:ascii="Times New Roman" w:hAnsi="Times New Roman" w:cs="Times New Roman"/>
          <w:b/>
        </w:rPr>
      </w:pPr>
      <w:r>
        <w:rPr>
          <w:rFonts w:ascii="Times New Roman" w:hAnsi="Times New Roman" w:cs="Times New Roman"/>
          <w:b/>
        </w:rPr>
        <w:lastRenderedPageBreak/>
        <w:t>Nėštumas, žindymo laikotarpis ir vaisingumas</w:t>
      </w:r>
    </w:p>
    <w:p w14:paraId="2152905F" w14:textId="77777777" w:rsidR="00665E27" w:rsidRDefault="00665E27" w:rsidP="00665E27">
      <w:pPr>
        <w:spacing w:after="0" w:line="240" w:lineRule="auto"/>
        <w:rPr>
          <w:rFonts w:ascii="Times New Roman" w:hAnsi="Times New Roman" w:cs="Times New Roman"/>
          <w:noProof/>
        </w:rPr>
      </w:pPr>
      <w:r>
        <w:rPr>
          <w:rFonts w:ascii="Times New Roman" w:hAnsi="Times New Roman" w:cs="Times New Roman"/>
          <w:noProof/>
        </w:rPr>
        <w:t>Jeigu esate nėščia, žindote kūdikį, manote, kad galbūt esate nėščia, arba planuojate pastoti, tai prieš vartodama šį vaistą, pasitarkite su gydytoju.</w:t>
      </w:r>
    </w:p>
    <w:p w14:paraId="77795258" w14:textId="77777777" w:rsidR="00665E27" w:rsidRDefault="00665E27" w:rsidP="00665E27">
      <w:pPr>
        <w:spacing w:after="0" w:line="240" w:lineRule="auto"/>
        <w:rPr>
          <w:rFonts w:ascii="Times New Roman" w:hAnsi="Times New Roman" w:cs="Times New Roman"/>
          <w:i/>
        </w:rPr>
      </w:pPr>
    </w:p>
    <w:p w14:paraId="0458EA67" w14:textId="77777777" w:rsidR="00665E27" w:rsidRDefault="00665E27" w:rsidP="00665E27">
      <w:pPr>
        <w:spacing w:after="0" w:line="240" w:lineRule="auto"/>
        <w:rPr>
          <w:rFonts w:ascii="Times New Roman" w:hAnsi="Times New Roman" w:cs="Times New Roman"/>
          <w:i/>
        </w:rPr>
      </w:pPr>
      <w:r>
        <w:rPr>
          <w:rFonts w:ascii="Times New Roman" w:hAnsi="Times New Roman" w:cs="Times New Roman"/>
          <w:i/>
        </w:rPr>
        <w:t>Nėštumas</w:t>
      </w:r>
    </w:p>
    <w:p w14:paraId="622526FD" w14:textId="77B49733" w:rsidR="00665E27" w:rsidRDefault="00665E27" w:rsidP="00665E27">
      <w:pPr>
        <w:spacing w:after="0" w:line="240" w:lineRule="auto"/>
        <w:rPr>
          <w:rFonts w:ascii="Times New Roman" w:hAnsi="Times New Roman" w:cs="Times New Roman"/>
        </w:rPr>
      </w:pPr>
      <w:r>
        <w:rPr>
          <w:rFonts w:ascii="Times New Roman" w:hAnsi="Times New Roman" w:cs="Times New Roman"/>
        </w:rPr>
        <w:t xml:space="preserve">Jūsų gydytojas lieps Jums nebevartoti vaisto prieš planuojant pastojimą arba iš karto sužinojus apie nėštumą ir paskirs kitą vaistinį preparatą vietoje </w:t>
      </w:r>
      <w:r w:rsidR="00E73BFC">
        <w:rPr>
          <w:rFonts w:ascii="Times New Roman" w:hAnsi="Times New Roman" w:cs="Times New Roman"/>
        </w:rPr>
        <w:t>MONOPRIL</w:t>
      </w:r>
      <w:r>
        <w:rPr>
          <w:rFonts w:ascii="Times New Roman" w:hAnsi="Times New Roman" w:cs="Times New Roman"/>
        </w:rPr>
        <w:t xml:space="preserve">. </w:t>
      </w:r>
      <w:r w:rsidR="00E73BFC">
        <w:rPr>
          <w:rFonts w:ascii="Times New Roman" w:hAnsi="Times New Roman" w:cs="Times New Roman"/>
        </w:rPr>
        <w:t>MONOPRIL</w:t>
      </w:r>
      <w:r>
        <w:rPr>
          <w:rFonts w:ascii="Times New Roman" w:hAnsi="Times New Roman" w:cs="Times New Roman"/>
        </w:rPr>
        <w:t xml:space="preserve"> yra nerekomenduojamas ankstyvuoju nėštumo laikotarpiu ir negali būti vartojamas, jei esate daugiau kaip tris mėnesius nėščia, nes tuomet jis gali labai pakenkti jūsų kūdikiui.</w:t>
      </w:r>
    </w:p>
    <w:p w14:paraId="4655B33E" w14:textId="77777777" w:rsidR="00665E27" w:rsidRDefault="00665E27" w:rsidP="00665E27">
      <w:pPr>
        <w:spacing w:after="0" w:line="240" w:lineRule="auto"/>
        <w:rPr>
          <w:rFonts w:ascii="Times New Roman" w:hAnsi="Times New Roman" w:cs="Times New Roman"/>
        </w:rPr>
      </w:pPr>
    </w:p>
    <w:p w14:paraId="60CA2A9D" w14:textId="77777777" w:rsidR="00665E27" w:rsidRDefault="00665E27" w:rsidP="00665E27">
      <w:pPr>
        <w:spacing w:after="0" w:line="240" w:lineRule="auto"/>
        <w:rPr>
          <w:rFonts w:ascii="Times New Roman" w:hAnsi="Times New Roman" w:cs="Times New Roman"/>
          <w:i/>
        </w:rPr>
      </w:pPr>
      <w:r>
        <w:rPr>
          <w:rFonts w:ascii="Times New Roman" w:hAnsi="Times New Roman" w:cs="Times New Roman"/>
          <w:i/>
        </w:rPr>
        <w:t>Žindymo laikotarpis</w:t>
      </w:r>
    </w:p>
    <w:p w14:paraId="46D1A1C0" w14:textId="7A8E02F4" w:rsidR="00665E27" w:rsidRDefault="00665E27" w:rsidP="00665E27">
      <w:pPr>
        <w:spacing w:after="0" w:line="240" w:lineRule="auto"/>
        <w:rPr>
          <w:rFonts w:ascii="Times New Roman" w:hAnsi="Times New Roman" w:cs="Times New Roman"/>
        </w:rPr>
      </w:pPr>
      <w:r>
        <w:rPr>
          <w:rFonts w:ascii="Times New Roman" w:hAnsi="Times New Roman" w:cs="Times New Roman"/>
        </w:rPr>
        <w:t xml:space="preserve">Pasakykite savo gydytojui, jei maitinate krūtimi ar ruošiatės pradėti tai daryti. </w:t>
      </w:r>
      <w:r w:rsidR="00E73BFC">
        <w:rPr>
          <w:rFonts w:ascii="Times New Roman" w:hAnsi="Times New Roman" w:cs="Times New Roman"/>
        </w:rPr>
        <w:t>MONOPRIL</w:t>
      </w:r>
      <w:r>
        <w:rPr>
          <w:rFonts w:ascii="Times New Roman" w:hAnsi="Times New Roman" w:cs="Times New Roman"/>
        </w:rPr>
        <w:t xml:space="preserve"> nerekomenduojamas krūtimi maitinančioms motinoms. Jei motina nori maitinti krūtimi, gydytojas gali paskirti kitą vaistą, ypač jei norima žindyti naujagimį arba prieš laiką gimusį kūdikį.</w:t>
      </w:r>
    </w:p>
    <w:p w14:paraId="73371EFC" w14:textId="77777777" w:rsidR="00665E27" w:rsidRDefault="00665E27" w:rsidP="00665E27">
      <w:pPr>
        <w:spacing w:after="0" w:line="240" w:lineRule="auto"/>
        <w:rPr>
          <w:rFonts w:ascii="Times New Roman" w:hAnsi="Times New Roman" w:cs="Times New Roman"/>
        </w:rPr>
      </w:pPr>
    </w:p>
    <w:p w14:paraId="24AC9A64" w14:textId="77777777" w:rsidR="00665E27" w:rsidRDefault="00665E27" w:rsidP="00665E27">
      <w:pPr>
        <w:spacing w:after="0" w:line="240" w:lineRule="auto"/>
        <w:rPr>
          <w:rFonts w:ascii="Times New Roman" w:hAnsi="Times New Roman" w:cs="Times New Roman"/>
          <w:b/>
        </w:rPr>
      </w:pPr>
      <w:r>
        <w:rPr>
          <w:rFonts w:ascii="Times New Roman" w:hAnsi="Times New Roman" w:cs="Times New Roman"/>
          <w:b/>
        </w:rPr>
        <w:t>Vairavimas ir mechanizmų valdymas</w:t>
      </w:r>
    </w:p>
    <w:p w14:paraId="0CABB716"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Poveikio gebėjimui vairuoti ir valdyti mechanizmus tyrimų neatlikta, tačiau dėl kai kurių šalutinių poveikių (pvz., kraujospūdžio sumažėjimo, galvos svaigimo) gebėjimas vairuoti ir valdyti mechanizmus gali sutrikti, ypač pradedant vartoti šį vaistą ar pakeitus jo dozę.</w:t>
      </w:r>
    </w:p>
    <w:p w14:paraId="329B88C8" w14:textId="77777777" w:rsidR="00665E27" w:rsidRDefault="00665E27" w:rsidP="00665E27">
      <w:pPr>
        <w:tabs>
          <w:tab w:val="left" w:pos="0"/>
        </w:tabs>
        <w:spacing w:after="0" w:line="240" w:lineRule="auto"/>
        <w:rPr>
          <w:rFonts w:ascii="Times New Roman" w:hAnsi="Times New Roman" w:cs="Times New Roman"/>
        </w:rPr>
      </w:pPr>
    </w:p>
    <w:p w14:paraId="13DB2691" w14:textId="66CA2F50" w:rsidR="00665E27" w:rsidRDefault="00E73BFC" w:rsidP="00665E27">
      <w:pPr>
        <w:spacing w:after="0" w:line="240" w:lineRule="auto"/>
        <w:rPr>
          <w:rFonts w:ascii="Times New Roman" w:hAnsi="Times New Roman" w:cs="Times New Roman"/>
        </w:rPr>
      </w:pPr>
      <w:r>
        <w:rPr>
          <w:rFonts w:ascii="Times New Roman" w:hAnsi="Times New Roman" w:cs="Times New Roman"/>
          <w:b/>
        </w:rPr>
        <w:t>MONOPRIL</w:t>
      </w:r>
      <w:r w:rsidR="00665E27">
        <w:rPr>
          <w:rFonts w:ascii="Times New Roman" w:hAnsi="Times New Roman" w:cs="Times New Roman"/>
          <w:b/>
        </w:rPr>
        <w:t xml:space="preserve"> sudėtyje yra laktozės</w:t>
      </w:r>
    </w:p>
    <w:p w14:paraId="59634E35"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Jeigu gydytojas Jums yra sakęs, kad netoleruojate kokių nors angliavandenių, kreipkitės į jį prieš pradėdami vartoti šį vaistą.</w:t>
      </w:r>
    </w:p>
    <w:p w14:paraId="51BC36AC" w14:textId="77777777" w:rsidR="00665E27" w:rsidRDefault="00665E27" w:rsidP="00665E27">
      <w:pPr>
        <w:spacing w:after="0" w:line="240" w:lineRule="auto"/>
        <w:rPr>
          <w:rFonts w:ascii="Times New Roman" w:hAnsi="Times New Roman" w:cs="Times New Roman"/>
        </w:rPr>
      </w:pPr>
    </w:p>
    <w:p w14:paraId="3C8A4225" w14:textId="327B7A44" w:rsidR="00665E27" w:rsidRDefault="00E73BFC" w:rsidP="00665E27">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MONOPRIL</w:t>
      </w:r>
      <w:r w:rsidR="00665E27">
        <w:rPr>
          <w:rFonts w:ascii="Times New Roman" w:eastAsia="Times New Roman" w:hAnsi="Times New Roman" w:cs="Times New Roman"/>
          <w:b/>
          <w:bCs/>
        </w:rPr>
        <w:t xml:space="preserve"> sudėtyje yra natrio</w:t>
      </w:r>
    </w:p>
    <w:p w14:paraId="1F18613B" w14:textId="77777777" w:rsidR="00665E27" w:rsidRPr="00A04129" w:rsidRDefault="00665E27" w:rsidP="00665E27">
      <w:pPr>
        <w:spacing w:after="0" w:line="240" w:lineRule="auto"/>
        <w:rPr>
          <w:rFonts w:ascii="Times New Roman" w:eastAsia="Times New Roman" w:hAnsi="Times New Roman" w:cs="Times New Roman"/>
        </w:rPr>
      </w:pPr>
      <w:r>
        <w:rPr>
          <w:rFonts w:ascii="Times New Roman" w:eastAsia="Times New Roman" w:hAnsi="Times New Roman" w:cs="Times New Roman"/>
        </w:rPr>
        <w:t>Vienoje šio vaisto tabletėje yra mažiau kaip 1 mmol (23 mg) natrio, t.y. jis beveik neturi reikšmės.</w:t>
      </w:r>
    </w:p>
    <w:p w14:paraId="0556DB78" w14:textId="77777777" w:rsidR="00665E27" w:rsidRDefault="00665E27" w:rsidP="00665E27">
      <w:pPr>
        <w:spacing w:after="0" w:line="240" w:lineRule="auto"/>
        <w:rPr>
          <w:rFonts w:ascii="Times New Roman" w:hAnsi="Times New Roman" w:cs="Times New Roman"/>
        </w:rPr>
      </w:pPr>
    </w:p>
    <w:p w14:paraId="702E458F" w14:textId="77777777" w:rsidR="00665E27" w:rsidRDefault="00665E27" w:rsidP="00665E27">
      <w:pPr>
        <w:spacing w:after="0" w:line="240" w:lineRule="auto"/>
        <w:rPr>
          <w:rFonts w:ascii="Times New Roman" w:hAnsi="Times New Roman" w:cs="Times New Roman"/>
        </w:rPr>
      </w:pPr>
    </w:p>
    <w:p w14:paraId="3A2F7D47" w14:textId="2D60706F" w:rsidR="00665E27" w:rsidRDefault="00665E27" w:rsidP="00665E27">
      <w:pPr>
        <w:keepNext/>
        <w:tabs>
          <w:tab w:val="left" w:pos="567"/>
        </w:tabs>
        <w:spacing w:after="0" w:line="240" w:lineRule="auto"/>
        <w:ind w:left="567" w:hanging="567"/>
        <w:outlineLvl w:val="1"/>
        <w:rPr>
          <w:rFonts w:ascii="Times New Roman" w:hAnsi="Times New Roman" w:cs="Times New Roman"/>
          <w:b/>
        </w:rPr>
      </w:pPr>
      <w:bookmarkStart w:id="8" w:name="_Toc129243266"/>
      <w:bookmarkStart w:id="9" w:name="_Toc129243141"/>
      <w:r>
        <w:rPr>
          <w:rFonts w:ascii="Times New Roman" w:hAnsi="Times New Roman" w:cs="Times New Roman"/>
          <w:b/>
        </w:rPr>
        <w:t>3.</w:t>
      </w:r>
      <w:r>
        <w:rPr>
          <w:rFonts w:ascii="Times New Roman" w:hAnsi="Times New Roman" w:cs="Times New Roman"/>
          <w:b/>
        </w:rPr>
        <w:tab/>
        <w:t xml:space="preserve">Kaip vartoti </w:t>
      </w:r>
      <w:r w:rsidR="00E73BFC">
        <w:rPr>
          <w:rFonts w:ascii="Times New Roman" w:hAnsi="Times New Roman" w:cs="Times New Roman"/>
          <w:b/>
        </w:rPr>
        <w:t>MONOPRIL</w:t>
      </w:r>
      <w:bookmarkEnd w:id="8"/>
      <w:bookmarkEnd w:id="9"/>
    </w:p>
    <w:p w14:paraId="4AE5F039" w14:textId="77777777" w:rsidR="00665E27" w:rsidRDefault="00665E27" w:rsidP="00665E27">
      <w:pPr>
        <w:spacing w:after="0" w:line="240" w:lineRule="auto"/>
        <w:rPr>
          <w:rFonts w:ascii="Times New Roman" w:hAnsi="Times New Roman" w:cs="Times New Roman"/>
        </w:rPr>
      </w:pPr>
    </w:p>
    <w:p w14:paraId="723D95F8"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Visada vartokite šį vaistą tiksliai kaip nurodė gydytojas. Jeigu abejojate, kreipkitės į gydytoją.</w:t>
      </w:r>
    </w:p>
    <w:p w14:paraId="3FAF2E13" w14:textId="77777777" w:rsidR="00665E27" w:rsidRDefault="00665E27" w:rsidP="00665E27">
      <w:pPr>
        <w:spacing w:after="0" w:line="240" w:lineRule="auto"/>
        <w:rPr>
          <w:rFonts w:ascii="Times New Roman" w:hAnsi="Times New Roman" w:cs="Times New Roman"/>
        </w:rPr>
      </w:pPr>
    </w:p>
    <w:p w14:paraId="3E8766CB"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Rekomenduojama pradinė dozė yra 10 mg 1 kartą per parą. Gydytojas gali palaipsniui didinti dozę, prireikus iki 40 mg 1 kartą per parą.</w:t>
      </w:r>
    </w:p>
    <w:p w14:paraId="6B7F560E" w14:textId="77777777" w:rsidR="00665E27" w:rsidRDefault="00665E27" w:rsidP="00665E27">
      <w:pPr>
        <w:spacing w:after="0" w:line="240" w:lineRule="auto"/>
        <w:rPr>
          <w:rFonts w:ascii="Times New Roman" w:hAnsi="Times New Roman" w:cs="Times New Roman"/>
        </w:rPr>
      </w:pPr>
    </w:p>
    <w:p w14:paraId="0F154EE6" w14:textId="489E8D95" w:rsidR="00665E27" w:rsidRDefault="00665E27" w:rsidP="00665E27">
      <w:pPr>
        <w:spacing w:after="0" w:line="240" w:lineRule="auto"/>
        <w:rPr>
          <w:rFonts w:ascii="Times New Roman" w:hAnsi="Times New Roman" w:cs="Times New Roman"/>
        </w:rPr>
      </w:pPr>
      <w:r>
        <w:rPr>
          <w:rFonts w:ascii="Times New Roman" w:hAnsi="Times New Roman" w:cs="Times New Roman"/>
        </w:rPr>
        <w:t xml:space="preserve">Jeigu manote, kad </w:t>
      </w:r>
      <w:r w:rsidR="00E73BFC">
        <w:rPr>
          <w:rFonts w:ascii="Times New Roman" w:hAnsi="Times New Roman" w:cs="Times New Roman"/>
        </w:rPr>
        <w:t>MONOPRIL</w:t>
      </w:r>
      <w:r>
        <w:rPr>
          <w:rFonts w:ascii="Times New Roman" w:hAnsi="Times New Roman" w:cs="Times New Roman"/>
        </w:rPr>
        <w:t xml:space="preserve"> veikia per stipriai arba per silpnai, pasikonsultuokite su gydytoju.</w:t>
      </w:r>
    </w:p>
    <w:p w14:paraId="3F80921D" w14:textId="77777777" w:rsidR="00665E27" w:rsidRDefault="00665E27" w:rsidP="00665E27">
      <w:pPr>
        <w:spacing w:after="0" w:line="240" w:lineRule="auto"/>
        <w:rPr>
          <w:rFonts w:ascii="Times New Roman" w:hAnsi="Times New Roman" w:cs="Times New Roman"/>
        </w:rPr>
      </w:pPr>
    </w:p>
    <w:p w14:paraId="42724418" w14:textId="73D899CD" w:rsidR="00665E27" w:rsidRDefault="00665E27" w:rsidP="00665E27">
      <w:pPr>
        <w:spacing w:after="0" w:line="240" w:lineRule="auto"/>
        <w:rPr>
          <w:rFonts w:ascii="Times New Roman" w:hAnsi="Times New Roman" w:cs="Times New Roman"/>
          <w:b/>
        </w:rPr>
      </w:pPr>
      <w:r>
        <w:rPr>
          <w:rFonts w:ascii="Times New Roman" w:hAnsi="Times New Roman" w:cs="Times New Roman"/>
          <w:b/>
        </w:rPr>
        <w:t xml:space="preserve">Ką daryti pavartojus per didelę </w:t>
      </w:r>
      <w:r w:rsidR="00E73BFC">
        <w:rPr>
          <w:rFonts w:ascii="Times New Roman" w:hAnsi="Times New Roman" w:cs="Times New Roman"/>
          <w:b/>
        </w:rPr>
        <w:t>MONOPRIL</w:t>
      </w:r>
      <w:r>
        <w:rPr>
          <w:rFonts w:ascii="Times New Roman" w:hAnsi="Times New Roman" w:cs="Times New Roman"/>
          <w:b/>
        </w:rPr>
        <w:t xml:space="preserve"> dozę?</w:t>
      </w:r>
    </w:p>
    <w:p w14:paraId="34AB133A"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Perdozavus gali pernelyg daug sumažėti kraujospūdis. Jei netyčia išgėrėte per daug tablečių arbe jų nurijo vaikas, nedelsdami kreipkitės į savo gydytoją arba kvieskite greitąją pagalbą.</w:t>
      </w:r>
    </w:p>
    <w:p w14:paraId="220D6EFD" w14:textId="77777777" w:rsidR="00665E27" w:rsidRDefault="00665E27" w:rsidP="00665E27">
      <w:pPr>
        <w:tabs>
          <w:tab w:val="left" w:pos="0"/>
        </w:tabs>
        <w:spacing w:after="0" w:line="240" w:lineRule="auto"/>
        <w:rPr>
          <w:rFonts w:ascii="Times New Roman" w:hAnsi="Times New Roman" w:cs="Times New Roman"/>
        </w:rPr>
      </w:pPr>
    </w:p>
    <w:p w14:paraId="7867AE5B" w14:textId="7864255F" w:rsidR="00665E27" w:rsidRDefault="00665E27" w:rsidP="00665E27">
      <w:pPr>
        <w:spacing w:after="0" w:line="240" w:lineRule="auto"/>
        <w:rPr>
          <w:rFonts w:ascii="Times New Roman" w:hAnsi="Times New Roman" w:cs="Times New Roman"/>
          <w:b/>
        </w:rPr>
      </w:pPr>
      <w:r>
        <w:rPr>
          <w:rFonts w:ascii="Times New Roman" w:hAnsi="Times New Roman" w:cs="Times New Roman"/>
          <w:b/>
        </w:rPr>
        <w:t xml:space="preserve">Pamiršus pavartoti </w:t>
      </w:r>
      <w:r w:rsidR="00E73BFC">
        <w:rPr>
          <w:rFonts w:ascii="Times New Roman" w:hAnsi="Times New Roman" w:cs="Times New Roman"/>
          <w:b/>
        </w:rPr>
        <w:t>MONOPRIL</w:t>
      </w:r>
    </w:p>
    <w:p w14:paraId="3C98E014"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Tą pačią dieną prisiminę užmirštą dozę, ją nedelsdami išgerkite. Negalima vartoti dvigubos dozės norint kompensuoti praleistą dozę.</w:t>
      </w:r>
    </w:p>
    <w:p w14:paraId="4FD94564" w14:textId="77777777" w:rsidR="00665E27" w:rsidRDefault="00665E27" w:rsidP="00665E27">
      <w:pPr>
        <w:spacing w:after="0" w:line="240" w:lineRule="auto"/>
        <w:rPr>
          <w:rFonts w:ascii="Times New Roman" w:hAnsi="Times New Roman" w:cs="Times New Roman"/>
        </w:rPr>
      </w:pPr>
    </w:p>
    <w:p w14:paraId="5D47FD45"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Jeigu kiltų daugiau klausimų dėl šio vaisto vartojimo, kreipkitės į gydytoją arba vaistininką.</w:t>
      </w:r>
    </w:p>
    <w:p w14:paraId="2DCC2825" w14:textId="77777777" w:rsidR="00665E27" w:rsidRDefault="00665E27" w:rsidP="00665E27">
      <w:pPr>
        <w:tabs>
          <w:tab w:val="left" w:pos="0"/>
        </w:tabs>
        <w:spacing w:after="0" w:line="240" w:lineRule="auto"/>
        <w:rPr>
          <w:rFonts w:ascii="Times New Roman" w:hAnsi="Times New Roman" w:cs="Times New Roman"/>
        </w:rPr>
      </w:pPr>
    </w:p>
    <w:p w14:paraId="0C2CD262" w14:textId="77777777" w:rsidR="00665E27" w:rsidRDefault="00665E27" w:rsidP="00665E27">
      <w:pPr>
        <w:keepNext/>
        <w:tabs>
          <w:tab w:val="left" w:pos="567"/>
        </w:tabs>
        <w:spacing w:after="0" w:line="240" w:lineRule="auto"/>
        <w:ind w:left="567" w:hanging="567"/>
        <w:outlineLvl w:val="1"/>
        <w:rPr>
          <w:rFonts w:ascii="Times New Roman" w:hAnsi="Times New Roman" w:cs="Times New Roman"/>
          <w:b/>
        </w:rPr>
      </w:pPr>
      <w:bookmarkStart w:id="10" w:name="_Toc129243267"/>
      <w:bookmarkStart w:id="11" w:name="_Toc129243142"/>
      <w:r>
        <w:rPr>
          <w:rFonts w:ascii="Times New Roman" w:hAnsi="Times New Roman" w:cs="Times New Roman"/>
          <w:b/>
        </w:rPr>
        <w:t>4.</w:t>
      </w:r>
      <w:r>
        <w:rPr>
          <w:rFonts w:ascii="Times New Roman" w:hAnsi="Times New Roman" w:cs="Times New Roman"/>
          <w:b/>
        </w:rPr>
        <w:tab/>
        <w:t>Galimas šalutinis poveikis</w:t>
      </w:r>
      <w:bookmarkEnd w:id="10"/>
      <w:bookmarkEnd w:id="11"/>
    </w:p>
    <w:p w14:paraId="2E8FC342" w14:textId="77777777" w:rsidR="00665E27" w:rsidRDefault="00665E27" w:rsidP="00665E27">
      <w:pPr>
        <w:tabs>
          <w:tab w:val="left" w:pos="0"/>
        </w:tabs>
        <w:spacing w:after="0" w:line="240" w:lineRule="auto"/>
        <w:rPr>
          <w:rFonts w:ascii="Times New Roman" w:hAnsi="Times New Roman" w:cs="Times New Roman"/>
        </w:rPr>
      </w:pPr>
    </w:p>
    <w:p w14:paraId="5C4283A8"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Šis vaistas, kaip ir visi kiti, gali sukelti šalutinį poveikį, nors jis pasireiškia ne visiems žmonėms.</w:t>
      </w:r>
    </w:p>
    <w:p w14:paraId="7EC1A536" w14:textId="77777777" w:rsidR="00665E27" w:rsidRDefault="00665E27" w:rsidP="00665E27">
      <w:pPr>
        <w:spacing w:after="0" w:line="240" w:lineRule="auto"/>
        <w:rPr>
          <w:rFonts w:ascii="Times New Roman" w:hAnsi="Times New Roman" w:cs="Times New Roman"/>
        </w:rPr>
      </w:pPr>
    </w:p>
    <w:p w14:paraId="65EBF902" w14:textId="1473CA83" w:rsidR="00665E27" w:rsidRPr="00820052" w:rsidRDefault="005C04D3" w:rsidP="00665E27">
      <w:pPr>
        <w:spacing w:after="0" w:line="240" w:lineRule="auto"/>
        <w:rPr>
          <w:rFonts w:ascii="Times New Roman" w:hAnsi="Times New Roman" w:cs="Times New Roman"/>
          <w:i/>
        </w:rPr>
      </w:pPr>
      <w:r w:rsidRPr="005C04D3">
        <w:rPr>
          <w:rFonts w:ascii="Times New Roman" w:hAnsi="Times New Roman" w:cs="Times New Roman"/>
          <w:i/>
        </w:rPr>
        <w:t>Dažni šalutinio poveikio reiškiniai (gali pasireikšti rečiau kaip 1 iš 10 asmenų</w:t>
      </w:r>
      <w:r w:rsidR="00665E27" w:rsidRPr="00820052">
        <w:rPr>
          <w:rFonts w:ascii="Times New Roman" w:hAnsi="Times New Roman" w:cs="Times New Roman"/>
          <w:i/>
        </w:rPr>
        <w:t>)</w:t>
      </w:r>
    </w:p>
    <w:p w14:paraId="28BCAD40"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 xml:space="preserve">Viršutinių kvėpavimo takų infekcija, virusinė infekcija; pakitusi nuotaika, sutrikęs miegas; svaigulys, galvos skausmas, dilgčiojimas ar nejautra; akių sutrikimai, pakitusi rega; sutrikęs širdies ritmas, jaučiamas širdies plakimas, krūtinės skausmas; sumažėjęs kraujospūdis (taip pat ir gulimą padėtį pakeitus į stovimą); kosulys, sinusų (prienosinių ančių) sutrikimai; pykinimas, vėmimas, viduriavimas, </w:t>
      </w:r>
      <w:r>
        <w:rPr>
          <w:rFonts w:ascii="Times New Roman" w:hAnsi="Times New Roman" w:cs="Times New Roman"/>
        </w:rPr>
        <w:lastRenderedPageBreak/>
        <w:t>pilvo skausmas, sutrikęs virškinimas, pakitęs skonis; išbėrimas; kaulų ir raumenų skausmas; sutrikęs šlapinimasis; sutrikusi lytinė funkcija, nuovargis, bendras silpnumas, patinimas.</w:t>
      </w:r>
    </w:p>
    <w:p w14:paraId="694F3CD3" w14:textId="77777777" w:rsidR="00665E27" w:rsidRDefault="00665E27" w:rsidP="00665E27">
      <w:pPr>
        <w:spacing w:after="0" w:line="240" w:lineRule="auto"/>
        <w:rPr>
          <w:rFonts w:ascii="Times New Roman" w:hAnsi="Times New Roman" w:cs="Times New Roman"/>
        </w:rPr>
      </w:pPr>
    </w:p>
    <w:p w14:paraId="1FDD5CEC" w14:textId="1A5486DD" w:rsidR="00665E27" w:rsidRPr="00820052" w:rsidRDefault="005C04D3" w:rsidP="00665E27">
      <w:pPr>
        <w:spacing w:after="0" w:line="240" w:lineRule="auto"/>
        <w:rPr>
          <w:rFonts w:ascii="Times New Roman" w:hAnsi="Times New Roman" w:cs="Times New Roman"/>
          <w:i/>
        </w:rPr>
      </w:pPr>
      <w:r w:rsidRPr="005C04D3">
        <w:rPr>
          <w:rFonts w:ascii="Times New Roman" w:hAnsi="Times New Roman" w:cs="Times New Roman"/>
          <w:i/>
        </w:rPr>
        <w:t>Nedažni šalutinio poveikio reiškiniai (gali pasireikšti rečiau kaip 1 iš 100 asmenų</w:t>
      </w:r>
      <w:r w:rsidR="00665E27" w:rsidRPr="00820052">
        <w:rPr>
          <w:rFonts w:ascii="Times New Roman" w:hAnsi="Times New Roman" w:cs="Times New Roman"/>
          <w:i/>
        </w:rPr>
        <w:t>)</w:t>
      </w:r>
    </w:p>
    <w:p w14:paraId="0A427D4A"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Alpimas; šokas; angioneurozinė edema (staigus odos, poodžio ir gleivinės tinimas, dėl kurio gali prasidėti dusulys).</w:t>
      </w:r>
    </w:p>
    <w:p w14:paraId="33CD3229" w14:textId="77777777" w:rsidR="00665E27" w:rsidRDefault="00665E27" w:rsidP="00665E27">
      <w:pPr>
        <w:spacing w:after="0" w:line="240" w:lineRule="auto"/>
        <w:rPr>
          <w:rFonts w:ascii="Times New Roman" w:hAnsi="Times New Roman" w:cs="Times New Roman"/>
        </w:rPr>
      </w:pPr>
    </w:p>
    <w:p w14:paraId="620A2429" w14:textId="032E8BA1" w:rsidR="00665E27" w:rsidRDefault="005C04D3" w:rsidP="00665E27">
      <w:pPr>
        <w:spacing w:after="0" w:line="240" w:lineRule="auto"/>
        <w:rPr>
          <w:rFonts w:ascii="Times New Roman" w:hAnsi="Times New Roman" w:cs="Times New Roman"/>
        </w:rPr>
      </w:pPr>
      <w:r w:rsidRPr="005C04D3">
        <w:rPr>
          <w:rFonts w:ascii="Times New Roman" w:hAnsi="Times New Roman" w:cs="Times New Roman"/>
          <w:i/>
        </w:rPr>
        <w:t>Šalutini</w:t>
      </w:r>
      <w:r>
        <w:rPr>
          <w:rFonts w:ascii="Times New Roman" w:hAnsi="Times New Roman" w:cs="Times New Roman"/>
          <w:i/>
        </w:rPr>
        <w:t xml:space="preserve">o poveikio reiškiniai, kurių </w:t>
      </w:r>
      <w:r w:rsidRPr="005C04D3">
        <w:rPr>
          <w:rFonts w:ascii="Times New Roman" w:hAnsi="Times New Roman" w:cs="Times New Roman"/>
          <w:i/>
        </w:rPr>
        <w:t>dažnis nežinomas (negali būti apskaičiuotas pagal turimus duomenis</w:t>
      </w:r>
      <w:r w:rsidR="00665E27">
        <w:rPr>
          <w:rFonts w:ascii="Times New Roman" w:hAnsi="Times New Roman" w:cs="Times New Roman"/>
          <w:i/>
        </w:rPr>
        <w:t>)</w:t>
      </w:r>
      <w:r w:rsidR="00665E27" w:rsidRPr="00820052">
        <w:rPr>
          <w:rFonts w:ascii="Times New Roman" w:hAnsi="Times New Roman" w:cs="Times New Roman"/>
        </w:rPr>
        <w:t xml:space="preserve"> </w:t>
      </w:r>
    </w:p>
    <w:p w14:paraId="3A1A2DDC" w14:textId="77777777" w:rsidR="00665E27" w:rsidRDefault="00665E27" w:rsidP="00665E27">
      <w:pPr>
        <w:spacing w:after="0" w:line="240" w:lineRule="auto"/>
        <w:rPr>
          <w:rFonts w:ascii="Times New Roman" w:hAnsi="Times New Roman" w:cs="Times New Roman"/>
          <w:b/>
        </w:rPr>
      </w:pPr>
      <w:r>
        <w:rPr>
          <w:rFonts w:ascii="Times New Roman" w:hAnsi="Times New Roman" w:cs="Times New Roman"/>
        </w:rPr>
        <w:t xml:space="preserve">Plaučių uždegimas, gerklų uždegimas, sinusų (prienosinių ančių) uždegimas, trachėjos ir bronchų uždegimas; padidėję limfmazgiai, pakitęs kraujo kūnelių kiekis (leukopenija, neutropenija, eozinofilija); podagra, sutrikęs apetitas, svorio kitimas, pablogėjęs apetitas, padidėjęs kalio kiekis kraujyje; depresija, nenormalus elgesys, sutrikusios orientacijos būklė; smegenų infarktas, praeinantis smegenų išemijos priepuolis, drebulys, sutrikusi pusiausvyra, sutrikusi atmintis, mieguistumas, smegenų kraujotakos sutrikimo priepuolis; </w:t>
      </w:r>
      <w:r>
        <w:rPr>
          <w:rFonts w:ascii="Times New Roman" w:hAnsi="Times New Roman" w:cs="Times New Roman"/>
          <w:spacing w:val="-2"/>
        </w:rPr>
        <w:t>triukšmas ausyse</w:t>
      </w:r>
      <w:r>
        <w:rPr>
          <w:rFonts w:ascii="Times New Roman" w:hAnsi="Times New Roman" w:cs="Times New Roman"/>
        </w:rPr>
        <w:t>, galvos sukimasis, ausies skausmas; širdies sustojimas, miokardo infarktas (širdies priepuolis), padažnėjęs širdies ritmas, širdies ir kvėpavimo sustojimas, sutrikęs laidumas; staigus ir pavojingas kraujospūdžio padidėjimas, periferinių kraujagyslių liga, kraujavimas, padidėjęs kraujospūdis, kraujo priplūdimas į veidą ir kaklą; dusulys, bronchų spazmas, plaučių pilnakraujystė, sutrikęs balsas, kraujavimas iš nosies, sinusitas, aštrus (panašus kaip sergant pleuros uždegimu) krūtinės skausmas; kasos uždegimas, patinęs liežuvis, sutrikęs rijimas, burnos sutrikimai, pilvo pūtimas, vidurių užkietėjimas, dujų susikaupimas, sausa burna; kepenų uždegimas; padidėjęs prakaitavimas, taškinės kraujosruvos, niežulys, odos uždegimas, dilgėlinė; raumenų silpnumas, sąnarių uždegimas; inkstų nepakankamumas; prostatos sutrikimai; periferinis patinimas, skausmas, karščiavimas, svorio prieaugis, pakitę kepenų funkcijos rodikliai.</w:t>
      </w:r>
    </w:p>
    <w:p w14:paraId="195E1928" w14:textId="77777777" w:rsidR="00665E27" w:rsidRDefault="00665E27" w:rsidP="00665E27">
      <w:pPr>
        <w:spacing w:after="0" w:line="240" w:lineRule="auto"/>
        <w:rPr>
          <w:rFonts w:ascii="Times New Roman" w:hAnsi="Times New Roman" w:cs="Times New Roman"/>
        </w:rPr>
      </w:pPr>
    </w:p>
    <w:p w14:paraId="142A750E" w14:textId="77777777" w:rsidR="00900993" w:rsidRPr="00900993" w:rsidRDefault="00900993" w:rsidP="00900993">
      <w:pPr>
        <w:spacing w:after="0" w:line="240" w:lineRule="auto"/>
        <w:rPr>
          <w:rFonts w:ascii="Times New Roman" w:eastAsia="Times New Roman" w:hAnsi="Times New Roman" w:cs="Times New Roman"/>
          <w:b/>
        </w:rPr>
      </w:pPr>
      <w:r w:rsidRPr="00900993">
        <w:rPr>
          <w:rFonts w:ascii="Times New Roman" w:eastAsia="Times New Roman" w:hAnsi="Times New Roman" w:cs="Times New Roman"/>
          <w:b/>
          <w:noProof/>
        </w:rPr>
        <w:t>Pranešimas apie šalutinį poveikį</w:t>
      </w:r>
    </w:p>
    <w:p w14:paraId="3BD945EB" w14:textId="77777777" w:rsidR="00900993" w:rsidRPr="00900993" w:rsidRDefault="00900993" w:rsidP="00900993">
      <w:pPr>
        <w:tabs>
          <w:tab w:val="left" w:pos="567"/>
        </w:tabs>
        <w:spacing w:after="0" w:line="260" w:lineRule="exact"/>
        <w:ind w:right="-1"/>
        <w:rPr>
          <w:rFonts w:ascii="Times New Roman" w:eastAsia="Times New Roman" w:hAnsi="Times New Roman" w:cs="Times New Roman"/>
          <w:snapToGrid w:val="0"/>
          <w:szCs w:val="20"/>
          <w:lang w:val="en-GB"/>
        </w:rPr>
      </w:pPr>
      <w:r w:rsidRPr="00900993">
        <w:rPr>
          <w:rFonts w:ascii="Times New Roman" w:eastAsia="Times New Roman" w:hAnsi="Times New Roman" w:cs="Times New Roman"/>
          <w:snapToGrid w:val="0"/>
          <w:szCs w:val="20"/>
        </w:rPr>
        <w:t xml:space="preserve">Jeigu pasireiškė šalutinis poveikis, įskaitant šiame lapelyje nenurodytą, pasakykite gydytojui, arba vaistininkui arba slaugytojui. </w:t>
      </w:r>
      <w:proofErr w:type="spellStart"/>
      <w:r w:rsidRPr="00900993">
        <w:rPr>
          <w:rFonts w:ascii="Times New Roman" w:eastAsia="Times New Roman" w:hAnsi="Times New Roman" w:cs="Times New Roman"/>
          <w:snapToGrid w:val="0"/>
          <w:szCs w:val="20"/>
          <w:lang w:val="en-GB"/>
        </w:rPr>
        <w:t>Pranešimą</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apie</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šalutinį</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poveikį</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galite</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pateikti</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šiais</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būdais</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tiesiogiai</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užpildant</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formą</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internetu</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Valstybinės</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vaistų</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kontrolės</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tarnybos</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prie</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Lietuvos</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Respublikos</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sveikatos</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apsaugos</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ministerijos</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Vaistinių</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preparatų</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informacinėje</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sistemoje</w:t>
      </w:r>
      <w:proofErr w:type="spellEnd"/>
      <w:r w:rsidRPr="00900993">
        <w:rPr>
          <w:rFonts w:ascii="Times New Roman" w:eastAsia="Times New Roman" w:hAnsi="Times New Roman" w:cs="Times New Roman"/>
          <w:snapToGrid w:val="0"/>
          <w:szCs w:val="20"/>
          <w:lang w:val="en-GB"/>
        </w:rPr>
        <w:t xml:space="preserve"> </w:t>
      </w:r>
      <w:hyperlink r:id="rId5" w:history="1">
        <w:r w:rsidRPr="00900993">
          <w:rPr>
            <w:rFonts w:ascii="Times New Roman" w:eastAsia="Times New Roman" w:hAnsi="Times New Roman" w:cs="Times New Roman"/>
            <w:snapToGrid w:val="0"/>
            <w:color w:val="0000FF"/>
            <w:szCs w:val="20"/>
            <w:u w:val="single"/>
            <w:lang w:val="en-GB"/>
          </w:rPr>
          <w:t>https://vapris.vvkt.lt/vvkt-web/public/nrv</w:t>
        </w:r>
      </w:hyperlink>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arba</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užpildant</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Paciento</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pranešimo</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apie</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įtariamą</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nepageidaujamą</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reakciją</w:t>
      </w:r>
      <w:proofErr w:type="spellEnd"/>
      <w:r w:rsidRPr="00900993">
        <w:rPr>
          <w:rFonts w:ascii="Times New Roman" w:eastAsia="Times New Roman" w:hAnsi="Times New Roman" w:cs="Times New Roman"/>
          <w:snapToGrid w:val="0"/>
          <w:szCs w:val="20"/>
          <w:lang w:val="en-GB"/>
        </w:rPr>
        <w:t xml:space="preserve"> (ĮNR) </w:t>
      </w:r>
      <w:proofErr w:type="spellStart"/>
      <w:r w:rsidRPr="00900993">
        <w:rPr>
          <w:rFonts w:ascii="Times New Roman" w:eastAsia="Times New Roman" w:hAnsi="Times New Roman" w:cs="Times New Roman"/>
          <w:snapToGrid w:val="0"/>
          <w:szCs w:val="20"/>
          <w:lang w:val="en-GB"/>
        </w:rPr>
        <w:t>formą</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kuri</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skelbiama</w:t>
      </w:r>
      <w:proofErr w:type="spellEnd"/>
      <w:r w:rsidRPr="00900993">
        <w:rPr>
          <w:rFonts w:ascii="Times New Roman" w:eastAsia="Times New Roman" w:hAnsi="Times New Roman" w:cs="Times New Roman"/>
          <w:snapToGrid w:val="0"/>
          <w:szCs w:val="20"/>
          <w:lang w:val="en-GB"/>
        </w:rPr>
        <w:t xml:space="preserve"> </w:t>
      </w:r>
      <w:hyperlink r:id="rId6" w:history="1">
        <w:r w:rsidRPr="00900993">
          <w:rPr>
            <w:rFonts w:ascii="Times New Roman" w:eastAsia="Times New Roman" w:hAnsi="Times New Roman" w:cs="Times New Roman"/>
            <w:snapToGrid w:val="0"/>
            <w:color w:val="0000FF"/>
            <w:szCs w:val="20"/>
            <w:u w:val="single"/>
            <w:lang w:val="en-GB"/>
          </w:rPr>
          <w:t>https://www.vvkt.lt/index.php?4004286486</w:t>
        </w:r>
      </w:hyperlink>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ir</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atsiunčiant</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elektroniniu</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paštu</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adresu</w:t>
      </w:r>
      <w:proofErr w:type="spellEnd"/>
      <w:r w:rsidRPr="00900993">
        <w:rPr>
          <w:rFonts w:ascii="Times New Roman" w:eastAsia="Times New Roman" w:hAnsi="Times New Roman" w:cs="Times New Roman"/>
          <w:snapToGrid w:val="0"/>
          <w:szCs w:val="20"/>
          <w:lang w:val="en-GB"/>
        </w:rPr>
        <w:t xml:space="preserve"> </w:t>
      </w:r>
      <w:hyperlink r:id="rId7" w:history="1">
        <w:r w:rsidRPr="00900993">
          <w:rPr>
            <w:rFonts w:ascii="Times New Roman" w:eastAsia="Times New Roman" w:hAnsi="Times New Roman" w:cs="Times New Roman"/>
            <w:snapToGrid w:val="0"/>
            <w:color w:val="0000FF"/>
            <w:szCs w:val="20"/>
            <w:u w:val="single"/>
            <w:lang w:val="en-GB"/>
          </w:rPr>
          <w:t>NepageidaujamaR@vvkt.lt</w:t>
        </w:r>
      </w:hyperlink>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arba</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nemokamu</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telefonu</w:t>
      </w:r>
      <w:proofErr w:type="spellEnd"/>
      <w:r w:rsidRPr="00900993">
        <w:rPr>
          <w:rFonts w:ascii="Times New Roman" w:eastAsia="Times New Roman" w:hAnsi="Times New Roman" w:cs="Times New Roman"/>
          <w:snapToGrid w:val="0"/>
          <w:szCs w:val="20"/>
          <w:lang w:val="en-GB"/>
        </w:rPr>
        <w:t xml:space="preserve"> 8 800 73 568. </w:t>
      </w:r>
      <w:proofErr w:type="spellStart"/>
      <w:r w:rsidRPr="00900993">
        <w:rPr>
          <w:rFonts w:ascii="Times New Roman" w:eastAsia="Times New Roman" w:hAnsi="Times New Roman" w:cs="Times New Roman"/>
          <w:snapToGrid w:val="0"/>
          <w:szCs w:val="20"/>
          <w:lang w:val="en-GB"/>
        </w:rPr>
        <w:t>Pranešdami</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apie</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šalutinį</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poveikį</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galite</w:t>
      </w:r>
      <w:proofErr w:type="spellEnd"/>
      <w:r w:rsidRPr="00900993">
        <w:rPr>
          <w:rFonts w:ascii="Times New Roman" w:eastAsia="Times New Roman" w:hAnsi="Times New Roman" w:cs="Times New Roman"/>
          <w:snapToGrid w:val="0"/>
          <w:szCs w:val="20"/>
          <w:lang w:val="en-GB"/>
        </w:rPr>
        <w:t xml:space="preserve"> mums </w:t>
      </w:r>
      <w:proofErr w:type="spellStart"/>
      <w:r w:rsidRPr="00900993">
        <w:rPr>
          <w:rFonts w:ascii="Times New Roman" w:eastAsia="Times New Roman" w:hAnsi="Times New Roman" w:cs="Times New Roman"/>
          <w:snapToGrid w:val="0"/>
          <w:szCs w:val="20"/>
          <w:lang w:val="en-GB"/>
        </w:rPr>
        <w:t>padėti</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gauti</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daugiau</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informacijos</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apie</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šio</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vaisto</w:t>
      </w:r>
      <w:proofErr w:type="spellEnd"/>
      <w:r w:rsidRPr="00900993">
        <w:rPr>
          <w:rFonts w:ascii="Times New Roman" w:eastAsia="Times New Roman" w:hAnsi="Times New Roman" w:cs="Times New Roman"/>
          <w:snapToGrid w:val="0"/>
          <w:szCs w:val="20"/>
          <w:lang w:val="en-GB"/>
        </w:rPr>
        <w:t xml:space="preserve"> </w:t>
      </w:r>
      <w:proofErr w:type="spellStart"/>
      <w:r w:rsidRPr="00900993">
        <w:rPr>
          <w:rFonts w:ascii="Times New Roman" w:eastAsia="Times New Roman" w:hAnsi="Times New Roman" w:cs="Times New Roman"/>
          <w:snapToGrid w:val="0"/>
          <w:szCs w:val="20"/>
          <w:lang w:val="en-GB"/>
        </w:rPr>
        <w:t>saugumą</w:t>
      </w:r>
      <w:proofErr w:type="spellEnd"/>
      <w:r w:rsidRPr="00900993">
        <w:rPr>
          <w:rFonts w:ascii="Times New Roman" w:eastAsia="Times New Roman" w:hAnsi="Times New Roman" w:cs="Times New Roman"/>
          <w:snapToGrid w:val="0"/>
          <w:szCs w:val="20"/>
          <w:lang w:val="en-GB"/>
        </w:rPr>
        <w:t>.</w:t>
      </w:r>
    </w:p>
    <w:p w14:paraId="4217C9C2" w14:textId="77777777" w:rsidR="00665E27" w:rsidRDefault="00665E27" w:rsidP="00665E27">
      <w:pPr>
        <w:spacing w:after="0" w:line="240" w:lineRule="auto"/>
        <w:rPr>
          <w:rFonts w:ascii="Times New Roman" w:hAnsi="Times New Roman" w:cs="Times New Roman"/>
        </w:rPr>
      </w:pPr>
    </w:p>
    <w:p w14:paraId="25A3F92F" w14:textId="11096A18" w:rsidR="00665E27" w:rsidRDefault="00665E27" w:rsidP="00665E27">
      <w:pPr>
        <w:keepNext/>
        <w:tabs>
          <w:tab w:val="left" w:pos="567"/>
        </w:tabs>
        <w:spacing w:after="0" w:line="240" w:lineRule="auto"/>
        <w:ind w:left="567" w:hanging="567"/>
        <w:outlineLvl w:val="1"/>
        <w:rPr>
          <w:rFonts w:ascii="Times New Roman" w:hAnsi="Times New Roman" w:cs="Times New Roman"/>
          <w:b/>
        </w:rPr>
      </w:pPr>
      <w:bookmarkStart w:id="12" w:name="_Toc129243268"/>
      <w:bookmarkStart w:id="13" w:name="_Toc129243143"/>
      <w:r>
        <w:rPr>
          <w:rFonts w:ascii="Times New Roman" w:hAnsi="Times New Roman" w:cs="Times New Roman"/>
          <w:b/>
        </w:rPr>
        <w:t>5.</w:t>
      </w:r>
      <w:r>
        <w:rPr>
          <w:rFonts w:ascii="Times New Roman" w:hAnsi="Times New Roman" w:cs="Times New Roman"/>
          <w:b/>
        </w:rPr>
        <w:tab/>
        <w:t xml:space="preserve">Kaip laikyti </w:t>
      </w:r>
      <w:r w:rsidR="00E73BFC">
        <w:rPr>
          <w:rFonts w:ascii="Times New Roman" w:hAnsi="Times New Roman" w:cs="Times New Roman"/>
          <w:b/>
        </w:rPr>
        <w:t>MONOPRIL</w:t>
      </w:r>
      <w:bookmarkEnd w:id="12"/>
      <w:bookmarkEnd w:id="13"/>
    </w:p>
    <w:p w14:paraId="1E9B5485" w14:textId="77777777" w:rsidR="00665E27" w:rsidRDefault="00665E27" w:rsidP="00665E27">
      <w:pPr>
        <w:spacing w:after="0" w:line="240" w:lineRule="auto"/>
        <w:rPr>
          <w:rFonts w:ascii="Times New Roman" w:hAnsi="Times New Roman" w:cs="Times New Roman"/>
        </w:rPr>
      </w:pPr>
    </w:p>
    <w:p w14:paraId="480640FE"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Šį vaistą laikykite vaikams nepastebimoje ir nepasiekiamoje vietoje.</w:t>
      </w:r>
    </w:p>
    <w:p w14:paraId="32F81F79" w14:textId="77777777" w:rsidR="00665E27" w:rsidRDefault="00665E27" w:rsidP="00665E27">
      <w:pPr>
        <w:spacing w:after="0" w:line="240" w:lineRule="auto"/>
        <w:rPr>
          <w:rFonts w:ascii="Times New Roman" w:hAnsi="Times New Roman" w:cs="Times New Roman"/>
        </w:rPr>
      </w:pPr>
    </w:p>
    <w:p w14:paraId="6650BA23" w14:textId="77777777" w:rsidR="00900993" w:rsidRDefault="00665E27" w:rsidP="00665E27">
      <w:pPr>
        <w:spacing w:after="0" w:line="240" w:lineRule="auto"/>
        <w:rPr>
          <w:rFonts w:ascii="Times New Roman" w:hAnsi="Times New Roman" w:cs="Times New Roman"/>
        </w:rPr>
      </w:pPr>
      <w:r>
        <w:rPr>
          <w:rFonts w:ascii="Times New Roman" w:hAnsi="Times New Roman" w:cs="Times New Roman"/>
        </w:rPr>
        <w:t xml:space="preserve">Laikyti ne aukštesnėje kaip 25 °C temperatūroje. </w:t>
      </w:r>
    </w:p>
    <w:p w14:paraId="73DC3E92" w14:textId="5D2B6F11" w:rsidR="00665E27" w:rsidRDefault="00665E27" w:rsidP="00665E27">
      <w:pPr>
        <w:spacing w:after="0" w:line="240" w:lineRule="auto"/>
        <w:rPr>
          <w:rFonts w:ascii="Times New Roman" w:hAnsi="Times New Roman" w:cs="Times New Roman"/>
          <w:b/>
          <w:kern w:val="28"/>
        </w:rPr>
      </w:pPr>
      <w:r>
        <w:rPr>
          <w:rFonts w:ascii="Times New Roman" w:hAnsi="Times New Roman" w:cs="Times New Roman"/>
        </w:rPr>
        <w:t>Laikyti gamintojo pakuotėje, kad vaistas būtų apsaugotas nuo drėgmės.</w:t>
      </w:r>
    </w:p>
    <w:p w14:paraId="63594A2B" w14:textId="77777777" w:rsidR="00665E27" w:rsidRDefault="00665E27" w:rsidP="00665E27">
      <w:pPr>
        <w:spacing w:after="0" w:line="240" w:lineRule="auto"/>
        <w:rPr>
          <w:rFonts w:ascii="Times New Roman" w:hAnsi="Times New Roman" w:cs="Times New Roman"/>
        </w:rPr>
      </w:pPr>
    </w:p>
    <w:p w14:paraId="737F3972"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Ant dėžutės ir lizdinės plokštelės po „EXP“ nurodytam tinkamumo laikui pasibaigus, šio vaisto vartoti negalima. Vaistas tinkamas vartoti iki paskutinės nurodyto mėnesio dienos.</w:t>
      </w:r>
    </w:p>
    <w:p w14:paraId="72CBC4D8" w14:textId="77777777" w:rsidR="00665E27" w:rsidRDefault="00665E27" w:rsidP="00665E27">
      <w:pPr>
        <w:spacing w:after="0" w:line="240" w:lineRule="auto"/>
        <w:rPr>
          <w:rFonts w:ascii="Times New Roman" w:hAnsi="Times New Roman" w:cs="Times New Roman"/>
        </w:rPr>
      </w:pPr>
    </w:p>
    <w:p w14:paraId="0E4B8B2E"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Vaistų negalima išmesti į kanalizaciją arba su buitinėmis atliekomis. Kaip išmesti nereikalingus vaistus, klauskite vaistininko. Šios priemonės padės apsaugoti aplinką.</w:t>
      </w:r>
    </w:p>
    <w:p w14:paraId="03272F2B" w14:textId="77777777" w:rsidR="00665E27" w:rsidRDefault="00665E27" w:rsidP="00665E27">
      <w:pPr>
        <w:tabs>
          <w:tab w:val="left" w:pos="0"/>
        </w:tabs>
        <w:spacing w:after="0" w:line="240" w:lineRule="auto"/>
        <w:rPr>
          <w:rFonts w:ascii="Times New Roman" w:hAnsi="Times New Roman" w:cs="Times New Roman"/>
        </w:rPr>
      </w:pPr>
    </w:p>
    <w:p w14:paraId="114934BA" w14:textId="77777777" w:rsidR="00665E27" w:rsidRDefault="00665E27" w:rsidP="00665E27">
      <w:pPr>
        <w:tabs>
          <w:tab w:val="left" w:pos="0"/>
        </w:tabs>
        <w:spacing w:after="0" w:line="240" w:lineRule="auto"/>
        <w:rPr>
          <w:rFonts w:ascii="Times New Roman" w:hAnsi="Times New Roman" w:cs="Times New Roman"/>
        </w:rPr>
      </w:pPr>
    </w:p>
    <w:p w14:paraId="40788E94" w14:textId="77777777" w:rsidR="00665E27" w:rsidRDefault="00665E27" w:rsidP="00665E27">
      <w:pPr>
        <w:keepNext/>
        <w:tabs>
          <w:tab w:val="left" w:pos="567"/>
        </w:tabs>
        <w:spacing w:after="0" w:line="240" w:lineRule="auto"/>
        <w:ind w:left="567" w:hanging="567"/>
        <w:outlineLvl w:val="1"/>
        <w:rPr>
          <w:rFonts w:ascii="Times New Roman" w:hAnsi="Times New Roman" w:cs="Times New Roman"/>
          <w:b/>
        </w:rPr>
      </w:pPr>
      <w:bookmarkStart w:id="14" w:name="_Toc129243269"/>
      <w:bookmarkStart w:id="15" w:name="_Toc129243144"/>
      <w:r>
        <w:rPr>
          <w:rFonts w:ascii="Times New Roman" w:hAnsi="Times New Roman" w:cs="Times New Roman"/>
          <w:b/>
        </w:rPr>
        <w:t>6.</w:t>
      </w:r>
      <w:r>
        <w:rPr>
          <w:rFonts w:ascii="Times New Roman" w:hAnsi="Times New Roman" w:cs="Times New Roman"/>
          <w:b/>
        </w:rPr>
        <w:tab/>
        <w:t>Pakuotės turinys ir kita informacija</w:t>
      </w:r>
      <w:bookmarkEnd w:id="14"/>
      <w:bookmarkEnd w:id="15"/>
    </w:p>
    <w:p w14:paraId="6C02876C" w14:textId="77777777" w:rsidR="00665E27" w:rsidRDefault="00665E27" w:rsidP="00665E27">
      <w:pPr>
        <w:tabs>
          <w:tab w:val="left" w:pos="0"/>
        </w:tabs>
        <w:spacing w:after="0" w:line="240" w:lineRule="auto"/>
        <w:rPr>
          <w:rFonts w:ascii="Times New Roman" w:hAnsi="Times New Roman" w:cs="Times New Roman"/>
        </w:rPr>
      </w:pPr>
    </w:p>
    <w:p w14:paraId="38123B43" w14:textId="1ABB90FA" w:rsidR="00665E27" w:rsidRDefault="00E73BFC" w:rsidP="00665E27">
      <w:pPr>
        <w:spacing w:after="0" w:line="240" w:lineRule="auto"/>
        <w:rPr>
          <w:rFonts w:ascii="Times New Roman" w:hAnsi="Times New Roman" w:cs="Times New Roman"/>
          <w:b/>
        </w:rPr>
      </w:pPr>
      <w:r>
        <w:rPr>
          <w:rFonts w:ascii="Times New Roman" w:hAnsi="Times New Roman" w:cs="Times New Roman"/>
          <w:b/>
        </w:rPr>
        <w:t>MONOPRIL</w:t>
      </w:r>
      <w:r w:rsidR="00665E27">
        <w:rPr>
          <w:rFonts w:ascii="Times New Roman" w:hAnsi="Times New Roman" w:cs="Times New Roman"/>
          <w:b/>
        </w:rPr>
        <w:t xml:space="preserve"> sudėtis</w:t>
      </w:r>
    </w:p>
    <w:p w14:paraId="2E784B17" w14:textId="77777777" w:rsidR="00665E27" w:rsidRDefault="00665E27" w:rsidP="00665E27">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Veiklioji medžiaga yra fosinoprilio natrio druska. Vienoje tabletėje yra 10 mg arba 20 mg fosinoprilio natrio druskos.</w:t>
      </w:r>
    </w:p>
    <w:p w14:paraId="57E56B59" w14:textId="77777777" w:rsidR="00665E27" w:rsidRDefault="00665E27" w:rsidP="00665E27">
      <w:pPr>
        <w:spacing w:after="0" w:line="240" w:lineRule="auto"/>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rPr>
        <w:tab/>
        <w:t>Pagalbinės medžiagos yra laktozė, mikrokristalinė celiuliozė, krospovidonas, povidonas, natrio stearilfumaratas.</w:t>
      </w:r>
    </w:p>
    <w:p w14:paraId="175425CD" w14:textId="77777777" w:rsidR="00665E27" w:rsidRDefault="00665E27" w:rsidP="00665E27">
      <w:pPr>
        <w:spacing w:after="0" w:line="240" w:lineRule="auto"/>
        <w:rPr>
          <w:rFonts w:ascii="Times New Roman" w:hAnsi="Times New Roman" w:cs="Times New Roman"/>
        </w:rPr>
      </w:pPr>
    </w:p>
    <w:p w14:paraId="123AF59A" w14:textId="55CB1FA6" w:rsidR="00665E27" w:rsidRDefault="00E73BFC" w:rsidP="00665E27">
      <w:pPr>
        <w:spacing w:after="0" w:line="240" w:lineRule="auto"/>
        <w:rPr>
          <w:rFonts w:ascii="Times New Roman" w:hAnsi="Times New Roman" w:cs="Times New Roman"/>
          <w:b/>
        </w:rPr>
      </w:pPr>
      <w:r>
        <w:rPr>
          <w:rFonts w:ascii="Times New Roman" w:hAnsi="Times New Roman" w:cs="Times New Roman"/>
          <w:b/>
        </w:rPr>
        <w:lastRenderedPageBreak/>
        <w:t>MONOPRIL</w:t>
      </w:r>
      <w:r w:rsidR="00665E27">
        <w:rPr>
          <w:rFonts w:ascii="Times New Roman" w:hAnsi="Times New Roman" w:cs="Times New Roman"/>
          <w:b/>
        </w:rPr>
        <w:t xml:space="preserve"> išvaizda ir kiekis pakuotėje</w:t>
      </w:r>
    </w:p>
    <w:p w14:paraId="7AECDD66" w14:textId="087E7B0D" w:rsidR="00665E27" w:rsidRDefault="00E73BFC" w:rsidP="00665E27">
      <w:pPr>
        <w:spacing w:after="0" w:line="240" w:lineRule="auto"/>
        <w:rPr>
          <w:rFonts w:ascii="Times New Roman" w:hAnsi="Times New Roman" w:cs="Times New Roman"/>
        </w:rPr>
      </w:pPr>
      <w:r>
        <w:rPr>
          <w:rFonts w:ascii="Times New Roman" w:hAnsi="Times New Roman" w:cs="Times New Roman"/>
        </w:rPr>
        <w:t>MONOPRIL</w:t>
      </w:r>
      <w:r w:rsidR="00665E27">
        <w:rPr>
          <w:rFonts w:ascii="Times New Roman" w:hAnsi="Times New Roman" w:cs="Times New Roman"/>
        </w:rPr>
        <w:t xml:space="preserve"> 10 mg tabletės yra baltos ar beveik baltos spalvos, abipus išgaubtos, lygiais kraštais, rombo formos. Vienoje tabletės pusėje yra įspausta „158“, kitoje – žvaigždutė.</w:t>
      </w:r>
    </w:p>
    <w:p w14:paraId="6BF684B1" w14:textId="77777777" w:rsidR="00665E27" w:rsidRDefault="00665E27" w:rsidP="00665E27">
      <w:pPr>
        <w:spacing w:after="0" w:line="240" w:lineRule="auto"/>
        <w:rPr>
          <w:rFonts w:ascii="Times New Roman" w:hAnsi="Times New Roman" w:cs="Times New Roman"/>
        </w:rPr>
      </w:pPr>
    </w:p>
    <w:p w14:paraId="6B4D7734" w14:textId="6E6A48B6" w:rsidR="00665E27" w:rsidRDefault="00E73BFC" w:rsidP="00665E27">
      <w:pPr>
        <w:tabs>
          <w:tab w:val="left" w:pos="0"/>
        </w:tabs>
        <w:spacing w:after="0" w:line="240" w:lineRule="auto"/>
        <w:rPr>
          <w:rFonts w:ascii="Times New Roman" w:hAnsi="Times New Roman" w:cs="Times New Roman"/>
        </w:rPr>
      </w:pPr>
      <w:r>
        <w:rPr>
          <w:rFonts w:ascii="Times New Roman" w:hAnsi="Times New Roman" w:cs="Times New Roman"/>
        </w:rPr>
        <w:t>MONOPRIL</w:t>
      </w:r>
      <w:r w:rsidR="00665E27">
        <w:rPr>
          <w:rFonts w:ascii="Times New Roman" w:hAnsi="Times New Roman" w:cs="Times New Roman"/>
        </w:rPr>
        <w:t xml:space="preserve"> 20 mg tabletės yra baltos, apvalios. Vienoje tabletės pusėje yra įspausta „609“, kitoje yra vagelė. Vagelė skirta tik tabletei perlaužti, kad būtų lengviau nuryti, bet ne jai padalyti į lygias dozes.</w:t>
      </w:r>
    </w:p>
    <w:p w14:paraId="15E2FE4E" w14:textId="77777777" w:rsidR="00665E27" w:rsidRDefault="00665E27" w:rsidP="00665E27">
      <w:pPr>
        <w:spacing w:after="0" w:line="240" w:lineRule="auto"/>
        <w:rPr>
          <w:rFonts w:ascii="Times New Roman" w:hAnsi="Times New Roman" w:cs="Times New Roman"/>
        </w:rPr>
      </w:pPr>
    </w:p>
    <w:p w14:paraId="4042A5EA"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Dėžutėje yra 28 tabletės PVC/PVDC/Al lizdinėse plokštelėse (po 14 tablečių dviejose lizdinėse plokštelėse).</w:t>
      </w:r>
    </w:p>
    <w:p w14:paraId="57E3E8F5" w14:textId="77777777" w:rsidR="00665E27" w:rsidRDefault="00665E27" w:rsidP="00665E27">
      <w:pPr>
        <w:spacing w:after="0" w:line="240" w:lineRule="auto"/>
        <w:rPr>
          <w:rFonts w:ascii="Times New Roman" w:hAnsi="Times New Roman" w:cs="Times New Roman"/>
        </w:rPr>
      </w:pPr>
    </w:p>
    <w:p w14:paraId="4D32CFC8" w14:textId="1494154D" w:rsidR="00134436" w:rsidRDefault="00134436" w:rsidP="00665E27">
      <w:pPr>
        <w:spacing w:after="0" w:line="240" w:lineRule="auto"/>
        <w:rPr>
          <w:rFonts w:ascii="Times New Roman" w:hAnsi="Times New Roman" w:cs="Times New Roman"/>
          <w:b/>
        </w:rPr>
      </w:pPr>
      <w:r w:rsidRPr="00134436">
        <w:rPr>
          <w:rFonts w:ascii="Times New Roman" w:hAnsi="Times New Roman" w:cs="Times New Roman"/>
          <w:b/>
        </w:rPr>
        <w:t>Registruotojas eksportuojančioje valstybėje ir gamintojas</w:t>
      </w:r>
    </w:p>
    <w:p w14:paraId="16C25E78" w14:textId="77777777" w:rsidR="00134436" w:rsidRDefault="00134436" w:rsidP="00665E27">
      <w:pPr>
        <w:spacing w:after="0" w:line="240" w:lineRule="auto"/>
        <w:rPr>
          <w:rFonts w:ascii="Times New Roman" w:hAnsi="Times New Roman" w:cs="Times New Roman"/>
          <w:b/>
        </w:rPr>
      </w:pPr>
    </w:p>
    <w:p w14:paraId="5D6CEEDF" w14:textId="33F3459D" w:rsidR="00665E27" w:rsidRDefault="00665E27" w:rsidP="00665E27">
      <w:pPr>
        <w:spacing w:after="0" w:line="240" w:lineRule="auto"/>
        <w:rPr>
          <w:rFonts w:ascii="Times New Roman" w:hAnsi="Times New Roman" w:cs="Times New Roman"/>
          <w:b/>
        </w:rPr>
      </w:pPr>
      <w:r>
        <w:rPr>
          <w:rFonts w:ascii="Times New Roman" w:hAnsi="Times New Roman" w:cs="Times New Roman"/>
          <w:b/>
        </w:rPr>
        <w:t>Registruotojas</w:t>
      </w:r>
    </w:p>
    <w:p w14:paraId="2FC4D128" w14:textId="77777777" w:rsidR="003306B7" w:rsidRDefault="003306B7" w:rsidP="00665E27">
      <w:pPr>
        <w:spacing w:after="0" w:line="240" w:lineRule="auto"/>
        <w:rPr>
          <w:rFonts w:ascii="Times New Roman" w:eastAsia="Calibri" w:hAnsi="Times New Roman" w:cs="Times New Roman"/>
        </w:rPr>
      </w:pPr>
      <w:r w:rsidRPr="003306B7">
        <w:rPr>
          <w:rFonts w:ascii="Times New Roman" w:eastAsia="Calibri" w:hAnsi="Times New Roman" w:cs="Times New Roman"/>
        </w:rPr>
        <w:t xml:space="preserve">BAUSCH HEALTH IRELAND LIMITED </w:t>
      </w:r>
    </w:p>
    <w:p w14:paraId="79F894C7" w14:textId="6C0142AC" w:rsidR="003306B7" w:rsidRDefault="003306B7" w:rsidP="00665E27">
      <w:pPr>
        <w:spacing w:after="0" w:line="240" w:lineRule="auto"/>
        <w:rPr>
          <w:rFonts w:ascii="Times New Roman" w:eastAsia="Calibri" w:hAnsi="Times New Roman" w:cs="Times New Roman"/>
        </w:rPr>
      </w:pPr>
      <w:r w:rsidRPr="003306B7">
        <w:rPr>
          <w:rFonts w:ascii="Times New Roman" w:eastAsia="Calibri" w:hAnsi="Times New Roman" w:cs="Times New Roman"/>
        </w:rPr>
        <w:t xml:space="preserve">3013 Lake Drive, Citywest Business Campus </w:t>
      </w:r>
    </w:p>
    <w:p w14:paraId="70EFEB5F" w14:textId="3F25A05C" w:rsidR="003306B7" w:rsidRDefault="003306B7" w:rsidP="00665E27">
      <w:pPr>
        <w:spacing w:after="0" w:line="240" w:lineRule="auto"/>
        <w:rPr>
          <w:rFonts w:ascii="Times New Roman" w:eastAsia="Calibri" w:hAnsi="Times New Roman" w:cs="Times New Roman"/>
        </w:rPr>
      </w:pPr>
      <w:r w:rsidRPr="003306B7">
        <w:rPr>
          <w:rFonts w:ascii="Times New Roman" w:eastAsia="Calibri" w:hAnsi="Times New Roman" w:cs="Times New Roman"/>
        </w:rPr>
        <w:t xml:space="preserve">Dublin 24, D24PPT3 </w:t>
      </w:r>
    </w:p>
    <w:p w14:paraId="2AA02B78" w14:textId="5635AC06" w:rsidR="00665E27" w:rsidRDefault="003306B7" w:rsidP="00665E27">
      <w:pPr>
        <w:spacing w:after="0" w:line="240" w:lineRule="auto"/>
        <w:rPr>
          <w:rFonts w:ascii="Times New Roman" w:eastAsia="Calibri" w:hAnsi="Times New Roman" w:cs="Times New Roman"/>
        </w:rPr>
      </w:pPr>
      <w:r>
        <w:rPr>
          <w:rFonts w:ascii="Times New Roman" w:eastAsia="Calibri" w:hAnsi="Times New Roman" w:cs="Times New Roman"/>
        </w:rPr>
        <w:t>Airija</w:t>
      </w:r>
    </w:p>
    <w:p w14:paraId="1F6149D5" w14:textId="77777777" w:rsidR="003306B7" w:rsidRDefault="003306B7" w:rsidP="00665E27">
      <w:pPr>
        <w:spacing w:after="0" w:line="240" w:lineRule="auto"/>
        <w:rPr>
          <w:rFonts w:ascii="Times New Roman" w:hAnsi="Times New Roman" w:cs="Times New Roman"/>
          <w:b/>
        </w:rPr>
      </w:pPr>
    </w:p>
    <w:p w14:paraId="5DB062C0" w14:textId="77777777" w:rsidR="00665E27" w:rsidRDefault="00665E27" w:rsidP="00665E27">
      <w:pPr>
        <w:spacing w:after="0" w:line="240" w:lineRule="auto"/>
        <w:rPr>
          <w:rFonts w:ascii="Times New Roman" w:hAnsi="Times New Roman"/>
        </w:rPr>
      </w:pPr>
      <w:r>
        <w:rPr>
          <w:rFonts w:ascii="Times New Roman" w:hAnsi="Times New Roman" w:cs="Times New Roman"/>
          <w:b/>
        </w:rPr>
        <w:t>Gamintojas</w:t>
      </w:r>
    </w:p>
    <w:p w14:paraId="52C93684" w14:textId="77777777" w:rsidR="00665E27" w:rsidRDefault="00665E27" w:rsidP="00665E27">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ICN Polfa Rzeszów S.A.</w:t>
      </w:r>
    </w:p>
    <w:p w14:paraId="0C3D4CD5" w14:textId="4441E400" w:rsidR="00665E27" w:rsidRDefault="005D2D61" w:rsidP="00665E27">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 xml:space="preserve">ul. </w:t>
      </w:r>
      <w:r w:rsidR="00665E27">
        <w:rPr>
          <w:rFonts w:ascii="Times New Roman" w:eastAsia="Times New Roman" w:hAnsi="Times New Roman" w:cs="Times New Roman"/>
          <w:lang w:eastAsia="de-DE"/>
        </w:rPr>
        <w:t>Przemysłowa</w:t>
      </w:r>
      <w:r w:rsidR="00184ECC">
        <w:rPr>
          <w:rFonts w:ascii="Times New Roman" w:eastAsia="Times New Roman" w:hAnsi="Times New Roman" w:cs="Times New Roman"/>
          <w:lang w:eastAsia="de-DE"/>
        </w:rPr>
        <w:t xml:space="preserve"> 2</w:t>
      </w:r>
      <w:r w:rsidR="00665E27">
        <w:rPr>
          <w:rFonts w:ascii="Times New Roman" w:eastAsia="Times New Roman" w:hAnsi="Times New Roman" w:cs="Times New Roman"/>
          <w:lang w:eastAsia="de-DE"/>
        </w:rPr>
        <w:t xml:space="preserve"> </w:t>
      </w:r>
    </w:p>
    <w:p w14:paraId="26B949EB" w14:textId="69A25473" w:rsidR="00665E27" w:rsidRDefault="00665E27" w:rsidP="00665E27">
      <w:pPr>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 xml:space="preserve">35-959 </w:t>
      </w:r>
      <w:r w:rsidR="005D2D61">
        <w:rPr>
          <w:rFonts w:ascii="Times New Roman" w:eastAsia="Times New Roman" w:hAnsi="Times New Roman" w:cs="Times New Roman"/>
          <w:lang w:eastAsia="de-DE"/>
        </w:rPr>
        <w:t>Rzeszów</w:t>
      </w:r>
    </w:p>
    <w:p w14:paraId="2D557B3D" w14:textId="77777777" w:rsidR="00665E27" w:rsidRDefault="00665E27" w:rsidP="00665E27">
      <w:pPr>
        <w:tabs>
          <w:tab w:val="left" w:pos="0"/>
        </w:tabs>
        <w:spacing w:after="0" w:line="240" w:lineRule="auto"/>
        <w:rPr>
          <w:rFonts w:ascii="Times New Roman" w:hAnsi="Times New Roman" w:cs="Times New Roman"/>
          <w:noProof/>
          <w:highlight w:val="yellow"/>
        </w:rPr>
      </w:pPr>
      <w:r>
        <w:rPr>
          <w:rFonts w:ascii="Times New Roman" w:hAnsi="Times New Roman" w:cs="Times New Roman"/>
        </w:rPr>
        <w:t>Lenkija</w:t>
      </w:r>
    </w:p>
    <w:p w14:paraId="436595D9" w14:textId="77777777" w:rsidR="00665E27" w:rsidRDefault="00665E27" w:rsidP="00665E27">
      <w:pPr>
        <w:tabs>
          <w:tab w:val="left" w:pos="0"/>
        </w:tabs>
        <w:spacing w:after="0" w:line="240" w:lineRule="auto"/>
        <w:rPr>
          <w:rFonts w:ascii="Times New Roman" w:hAnsi="Times New Roman" w:cs="Times New Roman"/>
          <w:noProof/>
        </w:rPr>
      </w:pPr>
    </w:p>
    <w:p w14:paraId="57247D1F" w14:textId="77777777" w:rsidR="00800DA6" w:rsidRPr="00800DA6" w:rsidRDefault="00800DA6" w:rsidP="00800DA6">
      <w:pPr>
        <w:autoSpaceDE w:val="0"/>
        <w:autoSpaceDN w:val="0"/>
        <w:adjustRightInd w:val="0"/>
        <w:spacing w:after="0" w:line="240" w:lineRule="auto"/>
        <w:rPr>
          <w:rFonts w:ascii="Times New Roman" w:eastAsia="TimesNewRoman" w:hAnsi="Times New Roman" w:cs="Times New Roman"/>
          <w:color w:val="000000"/>
          <w:lang w:val="en-US"/>
        </w:rPr>
      </w:pPr>
      <w:proofErr w:type="spellStart"/>
      <w:r w:rsidRPr="00800DA6">
        <w:rPr>
          <w:rFonts w:ascii="Times New Roman" w:hAnsi="Times New Roman" w:cs="Times New Roman"/>
          <w:b/>
          <w:color w:val="000000"/>
          <w:lang w:val="en-US"/>
        </w:rPr>
        <w:t>Lygiagretus</w:t>
      </w:r>
      <w:proofErr w:type="spellEnd"/>
      <w:r w:rsidRPr="00800DA6">
        <w:rPr>
          <w:rFonts w:ascii="Times New Roman" w:hAnsi="Times New Roman" w:cs="Times New Roman"/>
          <w:b/>
          <w:color w:val="000000"/>
          <w:lang w:val="en-US"/>
        </w:rPr>
        <w:t xml:space="preserve"> </w:t>
      </w:r>
      <w:proofErr w:type="spellStart"/>
      <w:r w:rsidRPr="00800DA6">
        <w:rPr>
          <w:rFonts w:ascii="Times New Roman" w:hAnsi="Times New Roman" w:cs="Times New Roman"/>
          <w:b/>
          <w:color w:val="000000"/>
          <w:lang w:val="en-US"/>
        </w:rPr>
        <w:t>importuotojas</w:t>
      </w:r>
      <w:proofErr w:type="spellEnd"/>
      <w:r w:rsidRPr="00800DA6">
        <w:rPr>
          <w:rFonts w:ascii="Times New Roman" w:hAnsi="Times New Roman" w:cs="Times New Roman"/>
          <w:b/>
          <w:color w:val="000000"/>
          <w:lang w:val="en-US"/>
        </w:rPr>
        <w:t xml:space="preserve"> </w:t>
      </w:r>
      <w:r w:rsidRPr="00800DA6">
        <w:rPr>
          <w:rFonts w:ascii="Times New Roman" w:hAnsi="Times New Roman" w:cs="Times New Roman"/>
          <w:b/>
          <w:color w:val="000000"/>
          <w:lang w:val="en-US"/>
        </w:rPr>
        <w:br/>
      </w:r>
      <w:r w:rsidRPr="00800DA6">
        <w:rPr>
          <w:rFonts w:ascii="Times New Roman" w:eastAsia="TimesNewRoman" w:hAnsi="Times New Roman" w:cs="Times New Roman"/>
          <w:color w:val="000000"/>
          <w:lang w:val="en-US"/>
        </w:rPr>
        <w:t xml:space="preserve">UAB </w:t>
      </w:r>
      <w:proofErr w:type="spellStart"/>
      <w:r w:rsidRPr="00800DA6">
        <w:rPr>
          <w:rFonts w:ascii="Times New Roman" w:eastAsia="TimesNewRoman" w:hAnsi="Times New Roman" w:cs="Times New Roman"/>
          <w:color w:val="000000"/>
          <w:lang w:val="en-US"/>
        </w:rPr>
        <w:t>Niromed</w:t>
      </w:r>
      <w:proofErr w:type="spellEnd"/>
      <w:r w:rsidRPr="00800DA6">
        <w:rPr>
          <w:rFonts w:ascii="Times New Roman" w:hAnsi="Times New Roman" w:cs="Times New Roman"/>
          <w:b/>
          <w:color w:val="000000"/>
          <w:lang w:val="en-US"/>
        </w:rPr>
        <w:br/>
      </w:r>
      <w:proofErr w:type="spellStart"/>
      <w:r w:rsidRPr="00800DA6">
        <w:rPr>
          <w:rFonts w:ascii="Times New Roman" w:eastAsia="TimesNewRoman" w:hAnsi="Times New Roman" w:cs="Times New Roman"/>
          <w:color w:val="000000"/>
          <w:lang w:val="en-US"/>
        </w:rPr>
        <w:t>Žirmūnų</w:t>
      </w:r>
      <w:proofErr w:type="spellEnd"/>
      <w:r w:rsidRPr="00800DA6">
        <w:rPr>
          <w:rFonts w:ascii="Times New Roman" w:eastAsia="TimesNewRoman" w:hAnsi="Times New Roman" w:cs="Times New Roman"/>
          <w:color w:val="000000"/>
          <w:lang w:val="en-US"/>
        </w:rPr>
        <w:t xml:space="preserve"> g. 139A</w:t>
      </w:r>
      <w:r w:rsidRPr="00800DA6">
        <w:rPr>
          <w:rFonts w:ascii="Times New Roman" w:hAnsi="Times New Roman" w:cs="Times New Roman"/>
          <w:b/>
          <w:color w:val="000000"/>
          <w:lang w:val="en-US"/>
        </w:rPr>
        <w:br/>
      </w:r>
      <w:r w:rsidRPr="00800DA6">
        <w:rPr>
          <w:rFonts w:ascii="Times New Roman" w:eastAsia="TimesNewRoman" w:hAnsi="Times New Roman" w:cs="Times New Roman"/>
          <w:color w:val="000000"/>
          <w:lang w:val="en-US"/>
        </w:rPr>
        <w:t>LT‑09120 Vilnius</w:t>
      </w:r>
      <w:r w:rsidRPr="00800DA6">
        <w:rPr>
          <w:rFonts w:ascii="Times New Roman" w:eastAsia="TimesNewRoman" w:hAnsi="Times New Roman" w:cs="Times New Roman"/>
          <w:color w:val="000000"/>
          <w:lang w:val="en-US"/>
        </w:rPr>
        <w:br/>
      </w:r>
      <w:proofErr w:type="spellStart"/>
      <w:r w:rsidRPr="00800DA6">
        <w:rPr>
          <w:rFonts w:ascii="Times New Roman" w:eastAsia="TimesNewRoman" w:hAnsi="Times New Roman" w:cs="Times New Roman"/>
          <w:color w:val="000000"/>
          <w:lang w:val="en-US"/>
        </w:rPr>
        <w:t>Lietuva</w:t>
      </w:r>
      <w:proofErr w:type="spellEnd"/>
    </w:p>
    <w:p w14:paraId="2DE0E149" w14:textId="77777777" w:rsidR="00800DA6" w:rsidRPr="00800DA6" w:rsidRDefault="00800DA6" w:rsidP="00800DA6">
      <w:pPr>
        <w:widowControl w:val="0"/>
        <w:tabs>
          <w:tab w:val="left" w:pos="567"/>
        </w:tabs>
        <w:autoSpaceDN w:val="0"/>
        <w:spacing w:after="0" w:line="260" w:lineRule="exact"/>
        <w:rPr>
          <w:rFonts w:ascii="Times New Roman" w:eastAsia="Times New Roman" w:hAnsi="Times New Roman" w:cs="Times New Roman"/>
          <w:b/>
          <w:snapToGrid w:val="0"/>
          <w:color w:val="000000"/>
          <w:lang w:val="en-US"/>
        </w:rPr>
      </w:pPr>
    </w:p>
    <w:p w14:paraId="272F6AE3" w14:textId="77777777" w:rsidR="00800DA6" w:rsidRPr="00800DA6" w:rsidRDefault="00800DA6" w:rsidP="00800DA6">
      <w:pPr>
        <w:spacing w:after="0" w:line="240" w:lineRule="auto"/>
        <w:ind w:left="567" w:hanging="567"/>
        <w:rPr>
          <w:rFonts w:ascii="Times New Roman" w:eastAsia="Times New Roman" w:hAnsi="Times New Roman" w:cs="Times New Roman"/>
          <w:b/>
          <w:bCs/>
          <w:snapToGrid w:val="0"/>
          <w:lang w:val="cs-CZ"/>
        </w:rPr>
      </w:pPr>
      <w:r w:rsidRPr="00800DA6">
        <w:rPr>
          <w:rFonts w:ascii="Times New Roman" w:eastAsia="Times New Roman" w:hAnsi="Times New Roman" w:cs="Times New Roman"/>
          <w:b/>
          <w:bCs/>
          <w:snapToGrid w:val="0"/>
          <w:lang w:val="cs-CZ"/>
        </w:rPr>
        <w:t>Perpakavo</w:t>
      </w:r>
    </w:p>
    <w:p w14:paraId="6124573C" w14:textId="77777777" w:rsidR="00800DA6" w:rsidRPr="00800DA6" w:rsidRDefault="00800DA6" w:rsidP="00800DA6">
      <w:pPr>
        <w:spacing w:after="0" w:line="240" w:lineRule="auto"/>
        <w:ind w:left="567" w:hanging="567"/>
        <w:rPr>
          <w:rFonts w:ascii="Times New Roman" w:eastAsia="Times New Roman" w:hAnsi="Times New Roman" w:cs="Times New Roman"/>
          <w:snapToGrid w:val="0"/>
          <w:lang w:val="cs-CZ"/>
        </w:rPr>
      </w:pPr>
      <w:r w:rsidRPr="00800DA6">
        <w:rPr>
          <w:rFonts w:ascii="Times New Roman" w:eastAsia="Times New Roman" w:hAnsi="Times New Roman" w:cs="Times New Roman"/>
          <w:snapToGrid w:val="0"/>
          <w:lang w:val="cs-CZ"/>
        </w:rPr>
        <w:t>LABOR Przedsiębiorstwo Farmaceutyczno-Chemiczne sp. z o.o.</w:t>
      </w:r>
    </w:p>
    <w:p w14:paraId="4A3391A8" w14:textId="77777777" w:rsidR="00800DA6" w:rsidRPr="00800DA6" w:rsidRDefault="00800DA6" w:rsidP="00800DA6">
      <w:pPr>
        <w:spacing w:after="0" w:line="240" w:lineRule="auto"/>
        <w:ind w:left="567" w:hanging="567"/>
        <w:rPr>
          <w:rFonts w:ascii="Times New Roman" w:eastAsia="Times New Roman" w:hAnsi="Times New Roman" w:cs="Times New Roman"/>
          <w:snapToGrid w:val="0"/>
          <w:lang w:val="cs-CZ"/>
        </w:rPr>
      </w:pPr>
      <w:r w:rsidRPr="00800DA6">
        <w:rPr>
          <w:rFonts w:ascii="Times New Roman" w:eastAsia="Times New Roman" w:hAnsi="Times New Roman" w:cs="Times New Roman"/>
          <w:snapToGrid w:val="0"/>
          <w:lang w:val="cs-CZ"/>
        </w:rPr>
        <w:t>Ul. Długosza 49,</w:t>
      </w:r>
    </w:p>
    <w:p w14:paraId="3767B359" w14:textId="77777777" w:rsidR="00800DA6" w:rsidRPr="00800DA6" w:rsidRDefault="00800DA6" w:rsidP="00800DA6">
      <w:pPr>
        <w:spacing w:after="0" w:line="240" w:lineRule="auto"/>
        <w:ind w:left="567" w:hanging="567"/>
        <w:rPr>
          <w:rFonts w:ascii="Times New Roman" w:eastAsia="Times New Roman" w:hAnsi="Times New Roman" w:cs="Times New Roman"/>
          <w:snapToGrid w:val="0"/>
          <w:lang w:val="cs-CZ"/>
        </w:rPr>
      </w:pPr>
      <w:r w:rsidRPr="00800DA6">
        <w:rPr>
          <w:rFonts w:ascii="Times New Roman" w:eastAsia="Times New Roman" w:hAnsi="Times New Roman" w:cs="Times New Roman"/>
          <w:snapToGrid w:val="0"/>
          <w:lang w:val="cs-CZ"/>
        </w:rPr>
        <w:t>51-162 Wrocław,</w:t>
      </w:r>
    </w:p>
    <w:p w14:paraId="20582497" w14:textId="77777777" w:rsidR="00800DA6" w:rsidRPr="00800DA6" w:rsidRDefault="00800DA6" w:rsidP="00800DA6">
      <w:pPr>
        <w:spacing w:after="0" w:line="240" w:lineRule="auto"/>
        <w:ind w:left="567" w:hanging="567"/>
        <w:rPr>
          <w:rFonts w:ascii="Times New Roman" w:eastAsia="Times New Roman" w:hAnsi="Times New Roman" w:cs="Times New Roman"/>
          <w:snapToGrid w:val="0"/>
          <w:lang w:val="cs-CZ"/>
        </w:rPr>
      </w:pPr>
      <w:r w:rsidRPr="00800DA6">
        <w:rPr>
          <w:rFonts w:ascii="Times New Roman" w:eastAsia="Times New Roman" w:hAnsi="Times New Roman" w:cs="Times New Roman"/>
          <w:snapToGrid w:val="0"/>
          <w:lang w:val="cs-CZ"/>
        </w:rPr>
        <w:t>Lenkija</w:t>
      </w:r>
    </w:p>
    <w:p w14:paraId="708084BA" w14:textId="77777777" w:rsidR="00800DA6" w:rsidRPr="00800DA6" w:rsidRDefault="00800DA6" w:rsidP="00800DA6">
      <w:pPr>
        <w:spacing w:after="0" w:line="240" w:lineRule="auto"/>
        <w:ind w:left="567" w:hanging="567"/>
        <w:rPr>
          <w:rFonts w:ascii="Times New Roman" w:eastAsia="Times New Roman" w:hAnsi="Times New Roman" w:cs="Times New Roman"/>
          <w:snapToGrid w:val="0"/>
          <w:lang w:val="cs-CZ"/>
        </w:rPr>
      </w:pPr>
    </w:p>
    <w:p w14:paraId="0D70C58A" w14:textId="77777777" w:rsidR="00800DA6" w:rsidRPr="00800DA6" w:rsidRDefault="00800DA6" w:rsidP="00800DA6">
      <w:pPr>
        <w:spacing w:after="0" w:line="240" w:lineRule="auto"/>
        <w:ind w:left="567" w:hanging="567"/>
        <w:rPr>
          <w:rFonts w:ascii="Times New Roman" w:eastAsia="Times New Roman" w:hAnsi="Times New Roman" w:cs="Times New Roman"/>
          <w:snapToGrid w:val="0"/>
          <w:lang w:val="cs-CZ"/>
        </w:rPr>
      </w:pPr>
      <w:r w:rsidRPr="00800DA6">
        <w:rPr>
          <w:rFonts w:ascii="Times New Roman" w:eastAsia="Times New Roman" w:hAnsi="Times New Roman" w:cs="Times New Roman"/>
          <w:snapToGrid w:val="0"/>
          <w:lang w:val="cs-CZ"/>
        </w:rPr>
        <w:t>arba</w:t>
      </w:r>
    </w:p>
    <w:p w14:paraId="3A56FD40" w14:textId="77777777" w:rsidR="00800DA6" w:rsidRPr="00800DA6" w:rsidRDefault="00800DA6" w:rsidP="00800DA6">
      <w:pPr>
        <w:spacing w:after="0" w:line="240" w:lineRule="auto"/>
        <w:ind w:left="567" w:hanging="567"/>
        <w:rPr>
          <w:rFonts w:ascii="Times New Roman" w:eastAsia="Times New Roman" w:hAnsi="Times New Roman" w:cs="Times New Roman"/>
          <w:snapToGrid w:val="0"/>
          <w:lang w:val="cs-CZ"/>
        </w:rPr>
      </w:pPr>
    </w:p>
    <w:p w14:paraId="363E49FB" w14:textId="77777777" w:rsidR="00800DA6" w:rsidRPr="00800DA6" w:rsidRDefault="00800DA6" w:rsidP="00800DA6">
      <w:pPr>
        <w:spacing w:after="0" w:line="240" w:lineRule="auto"/>
        <w:rPr>
          <w:rFonts w:ascii="Times New Roman" w:eastAsia="Times New Roman" w:hAnsi="Times New Roman" w:cs="Times New Roman"/>
          <w:snapToGrid w:val="0"/>
          <w:lang w:val="cs-CZ"/>
        </w:rPr>
      </w:pPr>
      <w:r w:rsidRPr="00800DA6">
        <w:rPr>
          <w:rFonts w:ascii="Times New Roman" w:eastAsia="Times New Roman" w:hAnsi="Times New Roman" w:cs="Times New Roman"/>
          <w:snapToGrid w:val="0"/>
          <w:lang w:val="cs-CZ"/>
        </w:rPr>
        <w:t>UAB „Entafarma“</w:t>
      </w:r>
    </w:p>
    <w:p w14:paraId="0EA8F1D6" w14:textId="77777777" w:rsidR="00800DA6" w:rsidRPr="00800DA6" w:rsidRDefault="00800DA6" w:rsidP="00800DA6">
      <w:pPr>
        <w:spacing w:after="0" w:line="240" w:lineRule="auto"/>
        <w:rPr>
          <w:rFonts w:ascii="Times New Roman" w:eastAsia="Times New Roman" w:hAnsi="Times New Roman" w:cs="Times New Roman"/>
          <w:snapToGrid w:val="0"/>
          <w:lang w:val="cs-CZ"/>
        </w:rPr>
      </w:pPr>
      <w:r w:rsidRPr="00800DA6">
        <w:rPr>
          <w:rFonts w:ascii="Times New Roman" w:eastAsia="Times New Roman" w:hAnsi="Times New Roman" w:cs="Times New Roman"/>
          <w:snapToGrid w:val="0"/>
          <w:lang w:val="cs-CZ"/>
        </w:rPr>
        <w:t>Klonėnų vs. 1,</w:t>
      </w:r>
      <w:bookmarkStart w:id="16" w:name="_GoBack"/>
      <w:bookmarkEnd w:id="16"/>
    </w:p>
    <w:p w14:paraId="02525572" w14:textId="77777777" w:rsidR="00800DA6" w:rsidRPr="00800DA6" w:rsidRDefault="00800DA6" w:rsidP="00800DA6">
      <w:pPr>
        <w:spacing w:after="0" w:line="240" w:lineRule="auto"/>
        <w:rPr>
          <w:rFonts w:ascii="Times New Roman" w:eastAsia="Times New Roman" w:hAnsi="Times New Roman" w:cs="Times New Roman"/>
          <w:snapToGrid w:val="0"/>
          <w:lang w:val="cs-CZ"/>
        </w:rPr>
      </w:pPr>
      <w:r w:rsidRPr="00800DA6">
        <w:rPr>
          <w:rFonts w:ascii="Times New Roman" w:eastAsia="Times New Roman" w:hAnsi="Times New Roman" w:cs="Times New Roman"/>
          <w:snapToGrid w:val="0"/>
          <w:lang w:val="cs-CZ"/>
        </w:rPr>
        <w:t>LT-19156 Širvintų r. sav.</w:t>
      </w:r>
    </w:p>
    <w:p w14:paraId="2BA49A75" w14:textId="77777777" w:rsidR="00800DA6" w:rsidRPr="00800DA6" w:rsidRDefault="00800DA6" w:rsidP="00800DA6">
      <w:pPr>
        <w:spacing w:after="0" w:line="240" w:lineRule="auto"/>
        <w:rPr>
          <w:rFonts w:ascii="Times New Roman" w:eastAsia="Times New Roman" w:hAnsi="Times New Roman" w:cs="Times New Roman"/>
          <w:snapToGrid w:val="0"/>
          <w:lang w:val="cs-CZ"/>
        </w:rPr>
      </w:pPr>
      <w:r w:rsidRPr="00800DA6">
        <w:rPr>
          <w:rFonts w:ascii="Times New Roman" w:eastAsia="Times New Roman" w:hAnsi="Times New Roman" w:cs="Times New Roman"/>
          <w:snapToGrid w:val="0"/>
          <w:lang w:val="cs-CZ"/>
        </w:rPr>
        <w:t>Lietuva</w:t>
      </w:r>
    </w:p>
    <w:p w14:paraId="2B3272A3" w14:textId="77777777" w:rsidR="00665E27" w:rsidRDefault="00665E27" w:rsidP="00665E27">
      <w:pPr>
        <w:tabs>
          <w:tab w:val="left" w:pos="0"/>
        </w:tabs>
        <w:spacing w:after="0" w:line="240" w:lineRule="auto"/>
        <w:rPr>
          <w:rFonts w:ascii="Times New Roman" w:hAnsi="Times New Roman" w:cs="Times New Roman"/>
          <w:noProof/>
        </w:rPr>
      </w:pPr>
    </w:p>
    <w:p w14:paraId="57D331E5" w14:textId="77777777" w:rsidR="00665E27" w:rsidRDefault="00665E27" w:rsidP="00665E27">
      <w:pPr>
        <w:tabs>
          <w:tab w:val="left" w:pos="0"/>
        </w:tabs>
        <w:spacing w:after="0" w:line="240" w:lineRule="auto"/>
        <w:rPr>
          <w:rFonts w:ascii="Times New Roman" w:hAnsi="Times New Roman" w:cs="Times New Roman"/>
        </w:rPr>
      </w:pPr>
    </w:p>
    <w:p w14:paraId="5C2DFEC6" w14:textId="69E02CF1" w:rsidR="00665E27" w:rsidRDefault="00665E27" w:rsidP="00665E27">
      <w:pPr>
        <w:tabs>
          <w:tab w:val="left" w:pos="0"/>
        </w:tabs>
        <w:spacing w:after="0" w:line="240" w:lineRule="auto"/>
        <w:rPr>
          <w:rFonts w:ascii="Times New Roman" w:hAnsi="Times New Roman" w:cs="Times New Roman"/>
          <w:b/>
        </w:rPr>
      </w:pPr>
      <w:r>
        <w:rPr>
          <w:rFonts w:ascii="Times New Roman" w:hAnsi="Times New Roman" w:cs="Times New Roman"/>
          <w:b/>
        </w:rPr>
        <w:t>Šis pakuotės lapelis paskutinį kartą peržiūrėtas 202</w:t>
      </w:r>
      <w:r w:rsidR="00800DA6">
        <w:rPr>
          <w:rFonts w:ascii="Times New Roman" w:hAnsi="Times New Roman" w:cs="Times New Roman"/>
          <w:b/>
        </w:rPr>
        <w:t>3-</w:t>
      </w:r>
      <w:r w:rsidR="007D6D42">
        <w:rPr>
          <w:rFonts w:ascii="Times New Roman" w:hAnsi="Times New Roman" w:cs="Times New Roman"/>
          <w:b/>
        </w:rPr>
        <w:t>07-</w:t>
      </w:r>
      <w:r w:rsidR="00C551AE">
        <w:rPr>
          <w:rFonts w:ascii="Times New Roman" w:hAnsi="Times New Roman" w:cs="Times New Roman"/>
          <w:b/>
        </w:rPr>
        <w:t>11</w:t>
      </w:r>
    </w:p>
    <w:p w14:paraId="6B93D0F0" w14:textId="77777777" w:rsidR="00665E27" w:rsidRDefault="00665E27" w:rsidP="00665E27">
      <w:pPr>
        <w:spacing w:after="0" w:line="240" w:lineRule="auto"/>
        <w:rPr>
          <w:rFonts w:ascii="Times New Roman" w:hAnsi="Times New Roman" w:cs="Times New Roman"/>
        </w:rPr>
      </w:pPr>
    </w:p>
    <w:p w14:paraId="20C36D51" w14:textId="77777777" w:rsidR="00665E27" w:rsidRDefault="00665E27" w:rsidP="00665E27">
      <w:pPr>
        <w:spacing w:after="0" w:line="240" w:lineRule="auto"/>
        <w:rPr>
          <w:rFonts w:ascii="Times New Roman" w:hAnsi="Times New Roman" w:cs="Times New Roman"/>
        </w:rPr>
      </w:pPr>
      <w:r>
        <w:rPr>
          <w:rFonts w:ascii="Times New Roman" w:hAnsi="Times New Roman" w:cs="Times New Roman"/>
        </w:rPr>
        <w:t xml:space="preserve">Išsami informacija apie šį vaistą pateikiama Valstybinės vaistų kontrolės tarnybos prie Lietuvos Respublikos sveikatos apsaugos ministerijos tinklalapyje </w:t>
      </w:r>
      <w:hyperlink r:id="rId8" w:history="1">
        <w:r>
          <w:rPr>
            <w:rStyle w:val="Hyperlink"/>
          </w:rPr>
          <w:t>http://www.vvkt.lt/</w:t>
        </w:r>
      </w:hyperlink>
      <w:r>
        <w:rPr>
          <w:rFonts w:ascii="Times New Roman" w:hAnsi="Times New Roman" w:cs="Times New Roman"/>
          <w:color w:val="0000FF"/>
          <w:u w:val="single"/>
        </w:rPr>
        <w:t>.</w:t>
      </w:r>
    </w:p>
    <w:p w14:paraId="04458616" w14:textId="77777777" w:rsidR="00665E27" w:rsidRDefault="00665E27" w:rsidP="00665E27">
      <w:pPr>
        <w:spacing w:after="0" w:line="240" w:lineRule="auto"/>
        <w:rPr>
          <w:rFonts w:ascii="Times New Roman" w:hAnsi="Times New Roman" w:cs="Times New Roman"/>
        </w:rPr>
      </w:pPr>
    </w:p>
    <w:p w14:paraId="7A359C4E" w14:textId="77777777" w:rsidR="00665E27" w:rsidRDefault="00665E27" w:rsidP="00665E27">
      <w:pPr>
        <w:spacing w:after="0" w:line="240" w:lineRule="auto"/>
        <w:rPr>
          <w:rFonts w:ascii="Times New Roman" w:hAnsi="Times New Roman" w:cs="Times New Roman"/>
        </w:rPr>
      </w:pPr>
    </w:p>
    <w:p w14:paraId="0A969F36" w14:textId="77777777" w:rsidR="00665E27" w:rsidRDefault="00665E27" w:rsidP="00665E27"/>
    <w:p w14:paraId="4F668075" w14:textId="77777777" w:rsidR="00665E27" w:rsidRDefault="00665E27" w:rsidP="00665E27"/>
    <w:p w14:paraId="0A26A997" w14:textId="77777777" w:rsidR="00C4197B" w:rsidRDefault="00C4197B"/>
    <w:sectPr w:rsidR="00C4197B" w:rsidSect="00745CBB">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E5956A5"/>
    <w:multiLevelType w:val="hybridMultilevel"/>
    <w:tmpl w:val="7AB022B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EAC2001"/>
    <w:multiLevelType w:val="hybridMultilevel"/>
    <w:tmpl w:val="1A40683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F6537C8"/>
    <w:multiLevelType w:val="hybridMultilevel"/>
    <w:tmpl w:val="30E42146"/>
    <w:lvl w:ilvl="0" w:tplc="50DC9756">
      <w:start w:val="2017"/>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1"/>
        <w:numFmt w:val="bullet"/>
        <w:lvlText w:val="-"/>
        <w:lvlJc w:val="left"/>
        <w:pPr>
          <w:ind w:left="360" w:hanging="360"/>
        </w:p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E27"/>
    <w:rsid w:val="00002E8E"/>
    <w:rsid w:val="000128F7"/>
    <w:rsid w:val="000E1C92"/>
    <w:rsid w:val="00134436"/>
    <w:rsid w:val="00145FC8"/>
    <w:rsid w:val="00184ECC"/>
    <w:rsid w:val="001C2C15"/>
    <w:rsid w:val="002A32DC"/>
    <w:rsid w:val="003306B7"/>
    <w:rsid w:val="00564425"/>
    <w:rsid w:val="005C04D3"/>
    <w:rsid w:val="005D2D61"/>
    <w:rsid w:val="00665E27"/>
    <w:rsid w:val="006B435C"/>
    <w:rsid w:val="006F2A35"/>
    <w:rsid w:val="00755A0A"/>
    <w:rsid w:val="00784562"/>
    <w:rsid w:val="00793CBA"/>
    <w:rsid w:val="007D6D42"/>
    <w:rsid w:val="00800DA6"/>
    <w:rsid w:val="00896988"/>
    <w:rsid w:val="00900993"/>
    <w:rsid w:val="00B35CF6"/>
    <w:rsid w:val="00C4197B"/>
    <w:rsid w:val="00C551AE"/>
    <w:rsid w:val="00DD1761"/>
    <w:rsid w:val="00E73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EDC61"/>
  <w15:chartTrackingRefBased/>
  <w15:docId w15:val="{CA3F713F-0397-4CD0-850A-44496DCD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E27"/>
    <w:pPr>
      <w:spacing w:after="200" w:line="276" w:lineRule="auto"/>
    </w:pPr>
    <w:rPr>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665E27"/>
    <w:rPr>
      <w:rFonts w:ascii="Times New Roman" w:hAnsi="Times New Roman" w:cs="Times New Roman" w:hint="default"/>
      <w:color w:val="0000FF"/>
      <w:u w:val="single"/>
    </w:rPr>
  </w:style>
  <w:style w:type="paragraph" w:styleId="ListParagraph">
    <w:name w:val="List Paragraph"/>
    <w:basedOn w:val="Normal"/>
    <w:uiPriority w:val="34"/>
    <w:qFormat/>
    <w:rsid w:val="00665E27"/>
    <w:pPr>
      <w:ind w:left="720"/>
      <w:contextualSpacing/>
    </w:pPr>
    <w:rPr>
      <w:lang w:val="en-US"/>
    </w:rPr>
  </w:style>
  <w:style w:type="character" w:styleId="CommentReference">
    <w:name w:val="annotation reference"/>
    <w:basedOn w:val="DefaultParagraphFont"/>
    <w:uiPriority w:val="99"/>
    <w:semiHidden/>
    <w:unhideWhenUsed/>
    <w:rsid w:val="005C04D3"/>
    <w:rPr>
      <w:sz w:val="16"/>
      <w:szCs w:val="16"/>
    </w:rPr>
  </w:style>
  <w:style w:type="paragraph" w:styleId="CommentText">
    <w:name w:val="annotation text"/>
    <w:basedOn w:val="Normal"/>
    <w:link w:val="CommentTextChar"/>
    <w:uiPriority w:val="99"/>
    <w:semiHidden/>
    <w:unhideWhenUsed/>
    <w:rsid w:val="005C04D3"/>
    <w:pPr>
      <w:spacing w:line="240" w:lineRule="auto"/>
    </w:pPr>
    <w:rPr>
      <w:sz w:val="20"/>
      <w:szCs w:val="20"/>
    </w:rPr>
  </w:style>
  <w:style w:type="character" w:customStyle="1" w:styleId="CommentTextChar">
    <w:name w:val="Comment Text Char"/>
    <w:basedOn w:val="DefaultParagraphFont"/>
    <w:link w:val="CommentText"/>
    <w:uiPriority w:val="99"/>
    <w:semiHidden/>
    <w:rsid w:val="005C04D3"/>
    <w:rPr>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5C04D3"/>
    <w:rPr>
      <w:b/>
      <w:bCs/>
    </w:rPr>
  </w:style>
  <w:style w:type="character" w:customStyle="1" w:styleId="CommentSubjectChar">
    <w:name w:val="Comment Subject Char"/>
    <w:basedOn w:val="CommentTextChar"/>
    <w:link w:val="CommentSubject"/>
    <w:uiPriority w:val="99"/>
    <w:semiHidden/>
    <w:rsid w:val="005C04D3"/>
    <w:rPr>
      <w:b/>
      <w:bCs/>
      <w:kern w:val="0"/>
      <w:sz w:val="20"/>
      <w:szCs w:val="20"/>
      <w:lang w:val="lt-LT"/>
      <w14:ligatures w14:val="none"/>
    </w:rPr>
  </w:style>
  <w:style w:type="paragraph" w:styleId="Revision">
    <w:name w:val="Revision"/>
    <w:hidden/>
    <w:uiPriority w:val="99"/>
    <w:semiHidden/>
    <w:rsid w:val="005C04D3"/>
    <w:pPr>
      <w:spacing w:after="0" w:line="240" w:lineRule="auto"/>
    </w:pPr>
    <w:rPr>
      <w:kern w:val="0"/>
      <w:lang w:val="lt-LT"/>
      <w14:ligatures w14:val="none"/>
    </w:rPr>
  </w:style>
  <w:style w:type="paragraph" w:styleId="BalloonText">
    <w:name w:val="Balloon Text"/>
    <w:basedOn w:val="Normal"/>
    <w:link w:val="BalloonTextChar"/>
    <w:uiPriority w:val="99"/>
    <w:semiHidden/>
    <w:unhideWhenUsed/>
    <w:rsid w:val="005C04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4D3"/>
    <w:rPr>
      <w:rFonts w:ascii="Segoe UI" w:hAnsi="Segoe UI" w:cs="Segoe UI"/>
      <w:kern w:val="0"/>
      <w:sz w:val="18"/>
      <w:szCs w:val="18"/>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10215</Words>
  <Characters>5824</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Renata Tomaševič</cp:lastModifiedBy>
  <cp:revision>9</cp:revision>
  <dcterms:created xsi:type="dcterms:W3CDTF">2023-06-23T09:34:00Z</dcterms:created>
  <dcterms:modified xsi:type="dcterms:W3CDTF">2023-07-10T11:57:00Z</dcterms:modified>
</cp:coreProperties>
</file>