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D61CD" w14:textId="6E1A6802" w:rsidR="00776FBE" w:rsidRPr="00C813F2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bCs/>
          <w:snapToGrid/>
          <w:szCs w:val="22"/>
          <w:lang w:val="lt-LT"/>
        </w:rPr>
      </w:pPr>
      <w:bookmarkStart w:id="0" w:name="_GoBack"/>
      <w:bookmarkEnd w:id="0"/>
      <w:r w:rsidRPr="00C813F2">
        <w:rPr>
          <w:b/>
          <w:bCs/>
          <w:snapToGrid/>
          <w:szCs w:val="22"/>
          <w:lang w:val="lt-LT"/>
        </w:rPr>
        <w:t xml:space="preserve">Pakuotės lapelis: informacija </w:t>
      </w:r>
      <w:r w:rsidR="003744F3" w:rsidRPr="00C813F2">
        <w:rPr>
          <w:b/>
          <w:bCs/>
          <w:snapToGrid/>
          <w:szCs w:val="22"/>
          <w:lang w:val="lt-LT"/>
        </w:rPr>
        <w:t>vartotojui</w:t>
      </w:r>
    </w:p>
    <w:p w14:paraId="661DE99C" w14:textId="77777777" w:rsidR="00177C0B" w:rsidRPr="00C813F2" w:rsidRDefault="00177C0B" w:rsidP="00AB3C1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snapToGrid/>
          <w:szCs w:val="22"/>
          <w:lang w:val="lt-LT"/>
        </w:rPr>
      </w:pPr>
    </w:p>
    <w:p w14:paraId="2497F47E" w14:textId="1984696A" w:rsidR="00776FBE" w:rsidRPr="00C813F2" w:rsidRDefault="000F72AB" w:rsidP="00AB3C1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snapToGrid/>
          <w:szCs w:val="22"/>
          <w:lang w:val="lt-LT"/>
        </w:rPr>
      </w:pPr>
      <w:r>
        <w:rPr>
          <w:b/>
          <w:bCs/>
          <w:snapToGrid/>
          <w:color w:val="000000"/>
          <w:szCs w:val="22"/>
          <w:lang w:val="lt-LT"/>
        </w:rPr>
        <w:t xml:space="preserve">Ascorbic acid Pascoe </w:t>
      </w:r>
      <w:r w:rsidR="003744F3" w:rsidRPr="00C813F2">
        <w:rPr>
          <w:b/>
          <w:bCs/>
          <w:snapToGrid/>
          <w:color w:val="000000"/>
          <w:szCs w:val="22"/>
          <w:lang w:val="lt-LT"/>
        </w:rPr>
        <w:t>150 mg/ml koncentratas injekciniam ar infuziniam tirpalui</w:t>
      </w:r>
    </w:p>
    <w:p w14:paraId="748B520C" w14:textId="77777777" w:rsidR="00776FBE" w:rsidRPr="00C813F2" w:rsidRDefault="00B83A4F" w:rsidP="00AB3C1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a</w:t>
      </w:r>
      <w:r w:rsidR="003744F3" w:rsidRPr="00C813F2">
        <w:rPr>
          <w:snapToGrid/>
          <w:szCs w:val="22"/>
          <w:lang w:val="lt-LT"/>
        </w:rPr>
        <w:t>skorbo rūgštis</w:t>
      </w:r>
    </w:p>
    <w:p w14:paraId="1FD7931E" w14:textId="77777777" w:rsidR="00776FBE" w:rsidRPr="00C813F2" w:rsidRDefault="00776FBE" w:rsidP="00AB3C1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C33AA03" w14:textId="77777777" w:rsidR="00776FBE" w:rsidRPr="00C813F2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C813F2">
        <w:rPr>
          <w:rFonts w:eastAsia="TimesNewRoman,Bold"/>
          <w:b/>
          <w:bCs/>
          <w:snapToGrid/>
          <w:szCs w:val="22"/>
          <w:lang w:val="lt-LT"/>
        </w:rPr>
        <w:t>Atidžiai perskaitykite visą šį lapelį, prieš pradėdami vartoti vaistą, nes jame pateikiama Jums svarbi informacija.</w:t>
      </w:r>
    </w:p>
    <w:p w14:paraId="550DECD6" w14:textId="77777777" w:rsidR="00776FBE" w:rsidRPr="00C813F2" w:rsidRDefault="00776FBE" w:rsidP="00AB3C1A">
      <w:pPr>
        <w:widowControl w:val="0"/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r w:rsidRPr="00C813F2">
        <w:rPr>
          <w:rFonts w:eastAsia="TimesNewRoman,Bold"/>
          <w:snapToGrid/>
          <w:szCs w:val="22"/>
          <w:lang w:val="lt-LT"/>
        </w:rPr>
        <w:t>-</w:t>
      </w:r>
      <w:r w:rsidRPr="00C813F2">
        <w:rPr>
          <w:rFonts w:eastAsia="TimesNewRoman,Bold"/>
          <w:snapToGrid/>
          <w:szCs w:val="22"/>
          <w:lang w:val="lt-LT"/>
        </w:rPr>
        <w:tab/>
        <w:t>Neišmeskite šio lapelio, nes vėl gali prireikti jį perskaityti.</w:t>
      </w:r>
    </w:p>
    <w:p w14:paraId="1243ACFB" w14:textId="77777777" w:rsidR="00776FBE" w:rsidRPr="00C813F2" w:rsidRDefault="00776FBE" w:rsidP="00AB3C1A">
      <w:pPr>
        <w:widowControl w:val="0"/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r w:rsidRPr="00C813F2">
        <w:rPr>
          <w:rFonts w:eastAsia="TimesNewRoman,Bold"/>
          <w:snapToGrid/>
          <w:szCs w:val="22"/>
          <w:lang w:val="lt-LT"/>
        </w:rPr>
        <w:t>-</w:t>
      </w:r>
      <w:r w:rsidRPr="00C813F2">
        <w:rPr>
          <w:rFonts w:eastAsia="TimesNewRoman,Bold"/>
          <w:snapToGrid/>
          <w:szCs w:val="22"/>
          <w:lang w:val="lt-LT"/>
        </w:rPr>
        <w:tab/>
        <w:t>Jeigu kiltų daugiau klausimų, kreipkitės į gydytoją arba vaistininką.</w:t>
      </w:r>
    </w:p>
    <w:p w14:paraId="494FC77D" w14:textId="77777777" w:rsidR="00776FBE" w:rsidRPr="00C813F2" w:rsidRDefault="00776FBE" w:rsidP="00AB3C1A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eastAsia="TimesNewRoman,Bold"/>
          <w:snapToGrid/>
          <w:szCs w:val="22"/>
          <w:lang w:val="lt-LT"/>
        </w:rPr>
      </w:pPr>
      <w:r w:rsidRPr="00C813F2">
        <w:rPr>
          <w:rFonts w:eastAsia="TimesNewRoman,Bold"/>
          <w:snapToGrid/>
          <w:szCs w:val="22"/>
          <w:lang w:val="lt-LT"/>
        </w:rPr>
        <w:t>-</w:t>
      </w:r>
      <w:r w:rsidRPr="00C813F2">
        <w:rPr>
          <w:rFonts w:eastAsia="TimesNewRoman,Bold"/>
          <w:snapToGrid/>
          <w:szCs w:val="22"/>
          <w:lang w:val="lt-LT"/>
        </w:rPr>
        <w:tab/>
        <w:t>Šis vaistas skirtas tik Jums, todėl kitiems žmonėms jo duoti negalima. Vaistas gali jiems pakenkti (net tiems, kurių ligos požymiai yra tokie patys kaip Jūsų).</w:t>
      </w:r>
    </w:p>
    <w:p w14:paraId="14A4E9FE" w14:textId="77777777" w:rsidR="00776FBE" w:rsidRPr="00C813F2" w:rsidRDefault="00776FBE" w:rsidP="00AB3C1A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eastAsia="TimesNewRoman,Bold"/>
          <w:snapToGrid/>
          <w:szCs w:val="22"/>
          <w:lang w:val="lt-LT"/>
        </w:rPr>
      </w:pPr>
      <w:r w:rsidRPr="00C813F2">
        <w:rPr>
          <w:rFonts w:eastAsia="TimesNewRoman,Bold"/>
          <w:snapToGrid/>
          <w:szCs w:val="22"/>
          <w:lang w:val="lt-LT"/>
        </w:rPr>
        <w:t>-</w:t>
      </w:r>
      <w:r w:rsidRPr="00C813F2">
        <w:rPr>
          <w:rFonts w:eastAsia="TimesNewRoman,Bold"/>
          <w:snapToGrid/>
          <w:szCs w:val="22"/>
          <w:lang w:val="lt-LT"/>
        </w:rPr>
        <w:tab/>
        <w:t>Jeigu pasireiškė šalutinis poveikis (net jeigu jis šiame lapelyje nenurodytas), kreipkitės į gydytoją arba vaistininką. Žr. 4 skyrių.</w:t>
      </w:r>
    </w:p>
    <w:p w14:paraId="15B1781D" w14:textId="77777777" w:rsidR="00776FBE" w:rsidRPr="00C813F2" w:rsidRDefault="00776FBE" w:rsidP="00AB3C1A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bCs/>
          <w:snapToGrid/>
          <w:szCs w:val="22"/>
          <w:lang w:val="lt-LT"/>
        </w:rPr>
      </w:pPr>
    </w:p>
    <w:p w14:paraId="5459A4E9" w14:textId="77777777" w:rsidR="00776FBE" w:rsidRPr="00C813F2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b/>
          <w:snapToGrid/>
          <w:szCs w:val="22"/>
          <w:lang w:val="lt-LT"/>
        </w:rPr>
      </w:pPr>
      <w:r w:rsidRPr="00C813F2">
        <w:rPr>
          <w:b/>
          <w:snapToGrid/>
          <w:szCs w:val="22"/>
          <w:lang w:val="lt-LT"/>
        </w:rPr>
        <w:t>Apie ką rašoma šiame lapelyje?</w:t>
      </w:r>
    </w:p>
    <w:p w14:paraId="0E185737" w14:textId="77777777" w:rsidR="00776FBE" w:rsidRPr="00C813F2" w:rsidRDefault="00776FBE" w:rsidP="00AB3C1A">
      <w:pPr>
        <w:widowControl w:val="0"/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</w:p>
    <w:p w14:paraId="56D680EB" w14:textId="07CCB538" w:rsidR="00776FBE" w:rsidRPr="00C813F2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C813F2">
        <w:rPr>
          <w:snapToGrid/>
          <w:szCs w:val="22"/>
          <w:lang w:val="lt-LT"/>
        </w:rPr>
        <w:t>1.</w:t>
      </w:r>
      <w:r w:rsidRPr="00C813F2">
        <w:rPr>
          <w:snapToGrid/>
          <w:szCs w:val="22"/>
          <w:lang w:val="lt-LT"/>
        </w:rPr>
        <w:tab/>
        <w:t xml:space="preserve">Kas yra </w:t>
      </w:r>
      <w:r w:rsidR="000F72AB">
        <w:rPr>
          <w:snapToGrid/>
          <w:szCs w:val="22"/>
          <w:lang w:val="lt-LT"/>
        </w:rPr>
        <w:t xml:space="preserve">Ascorbic acid Pascoe </w:t>
      </w:r>
      <w:r w:rsidRPr="00C813F2">
        <w:rPr>
          <w:snapToGrid/>
          <w:szCs w:val="22"/>
          <w:lang w:val="lt-LT"/>
        </w:rPr>
        <w:t>ir kam jis vartojamas</w:t>
      </w:r>
    </w:p>
    <w:p w14:paraId="7E1C8A17" w14:textId="20D90BE6" w:rsidR="00776FBE" w:rsidRPr="00C813F2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C813F2">
        <w:rPr>
          <w:snapToGrid/>
          <w:szCs w:val="22"/>
          <w:lang w:val="lt-LT"/>
        </w:rPr>
        <w:t>2.</w:t>
      </w:r>
      <w:r w:rsidRPr="00C813F2">
        <w:rPr>
          <w:snapToGrid/>
          <w:szCs w:val="22"/>
          <w:lang w:val="lt-LT"/>
        </w:rPr>
        <w:tab/>
        <w:t xml:space="preserve">Kas žinotina prieš vartojant </w:t>
      </w:r>
      <w:r w:rsidR="00037D13" w:rsidRPr="00C813F2">
        <w:rPr>
          <w:snapToGrid/>
          <w:szCs w:val="22"/>
          <w:lang w:val="lt-LT"/>
        </w:rPr>
        <w:t xml:space="preserve">Ascorbic </w:t>
      </w:r>
      <w:r w:rsidR="003D2F55">
        <w:rPr>
          <w:snapToGrid/>
          <w:szCs w:val="22"/>
          <w:lang w:val="lt-LT"/>
        </w:rPr>
        <w:t>a</w:t>
      </w:r>
      <w:r w:rsidR="00037D13" w:rsidRPr="00C813F2">
        <w:rPr>
          <w:snapToGrid/>
          <w:szCs w:val="22"/>
          <w:lang w:val="lt-LT"/>
        </w:rPr>
        <w:t>cid Pascoe</w:t>
      </w:r>
    </w:p>
    <w:p w14:paraId="27EA8294" w14:textId="41AA3725" w:rsidR="00776FBE" w:rsidRPr="00C813F2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C813F2">
        <w:rPr>
          <w:snapToGrid/>
          <w:szCs w:val="22"/>
          <w:lang w:val="lt-LT"/>
        </w:rPr>
        <w:t>3.</w:t>
      </w:r>
      <w:r w:rsidRPr="00C813F2">
        <w:rPr>
          <w:snapToGrid/>
          <w:szCs w:val="22"/>
          <w:lang w:val="lt-LT"/>
        </w:rPr>
        <w:tab/>
        <w:t xml:space="preserve">Kaip vartoti </w:t>
      </w:r>
      <w:r w:rsidR="00037D13" w:rsidRPr="00C813F2">
        <w:rPr>
          <w:snapToGrid/>
          <w:szCs w:val="22"/>
          <w:lang w:val="lt-LT"/>
        </w:rPr>
        <w:t xml:space="preserve">Ascorbic </w:t>
      </w:r>
      <w:r w:rsidR="003D2F55">
        <w:rPr>
          <w:snapToGrid/>
          <w:szCs w:val="22"/>
          <w:lang w:val="lt-LT"/>
        </w:rPr>
        <w:t>a</w:t>
      </w:r>
      <w:r w:rsidR="00037D13" w:rsidRPr="00C813F2">
        <w:rPr>
          <w:snapToGrid/>
          <w:szCs w:val="22"/>
          <w:lang w:val="lt-LT"/>
        </w:rPr>
        <w:t>cid Pascoe</w:t>
      </w:r>
    </w:p>
    <w:p w14:paraId="6AA022BB" w14:textId="77777777" w:rsidR="00776FBE" w:rsidRPr="00C813F2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C813F2">
        <w:rPr>
          <w:snapToGrid/>
          <w:szCs w:val="22"/>
          <w:lang w:val="lt-LT"/>
        </w:rPr>
        <w:t>4.</w:t>
      </w:r>
      <w:r w:rsidRPr="00C813F2">
        <w:rPr>
          <w:snapToGrid/>
          <w:szCs w:val="22"/>
          <w:lang w:val="lt-LT"/>
        </w:rPr>
        <w:tab/>
        <w:t>Galimas šalutinis poveikis</w:t>
      </w:r>
    </w:p>
    <w:p w14:paraId="1C615E44" w14:textId="3A124FF2" w:rsidR="00776FBE" w:rsidRPr="00C813F2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C813F2">
        <w:rPr>
          <w:snapToGrid/>
          <w:szCs w:val="22"/>
          <w:lang w:val="lt-LT"/>
        </w:rPr>
        <w:t>5.</w:t>
      </w:r>
      <w:r w:rsidRPr="00C813F2">
        <w:rPr>
          <w:snapToGrid/>
          <w:szCs w:val="22"/>
          <w:lang w:val="lt-LT"/>
        </w:rPr>
        <w:tab/>
        <w:t xml:space="preserve">Kaip laikyti </w:t>
      </w:r>
      <w:r w:rsidR="00037D13" w:rsidRPr="00C813F2">
        <w:rPr>
          <w:snapToGrid/>
          <w:szCs w:val="22"/>
          <w:lang w:val="lt-LT"/>
        </w:rPr>
        <w:t xml:space="preserve">Ascorbic </w:t>
      </w:r>
      <w:r w:rsidR="003D2F55">
        <w:rPr>
          <w:snapToGrid/>
          <w:szCs w:val="22"/>
          <w:lang w:val="lt-LT"/>
        </w:rPr>
        <w:t>a</w:t>
      </w:r>
      <w:r w:rsidR="00037D13" w:rsidRPr="00C813F2">
        <w:rPr>
          <w:snapToGrid/>
          <w:szCs w:val="22"/>
          <w:lang w:val="lt-LT"/>
        </w:rPr>
        <w:t>cid Pascoe</w:t>
      </w:r>
    </w:p>
    <w:p w14:paraId="5E6A139E" w14:textId="77777777" w:rsidR="00776FBE" w:rsidRPr="00C813F2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C813F2">
        <w:rPr>
          <w:snapToGrid/>
          <w:szCs w:val="22"/>
          <w:lang w:val="lt-LT"/>
        </w:rPr>
        <w:t>6.</w:t>
      </w:r>
      <w:r w:rsidRPr="00C813F2">
        <w:rPr>
          <w:snapToGrid/>
          <w:szCs w:val="22"/>
          <w:lang w:val="lt-LT"/>
        </w:rPr>
        <w:tab/>
        <w:t>Pakuotės turinys ir kita informacija</w:t>
      </w:r>
    </w:p>
    <w:p w14:paraId="267F8817" w14:textId="77777777" w:rsidR="00776FBE" w:rsidRPr="00C813F2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05949F38" w14:textId="77777777" w:rsidR="00776FBE" w:rsidRPr="00C813F2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1ACD80C" w14:textId="18C0C6D2" w:rsidR="00776FBE" w:rsidRPr="00C813F2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  <w:lang w:val="lt-LT"/>
        </w:rPr>
      </w:pPr>
      <w:r w:rsidRPr="00C813F2">
        <w:rPr>
          <w:b/>
          <w:snapToGrid/>
          <w:szCs w:val="22"/>
          <w:lang w:val="lt-LT"/>
        </w:rPr>
        <w:t>1.</w:t>
      </w:r>
      <w:r w:rsidRPr="00C813F2">
        <w:rPr>
          <w:b/>
          <w:snapToGrid/>
          <w:szCs w:val="22"/>
          <w:lang w:val="lt-LT"/>
        </w:rPr>
        <w:tab/>
        <w:t xml:space="preserve">Kas yra </w:t>
      </w:r>
      <w:r w:rsidR="000F72AB">
        <w:rPr>
          <w:b/>
          <w:bCs/>
          <w:snapToGrid/>
          <w:szCs w:val="22"/>
          <w:lang w:val="lt-LT"/>
        </w:rPr>
        <w:t xml:space="preserve">Ascorbic acid Pascoe </w:t>
      </w:r>
      <w:r w:rsidRPr="00C813F2">
        <w:rPr>
          <w:b/>
          <w:snapToGrid/>
          <w:szCs w:val="22"/>
          <w:lang w:val="lt-LT"/>
        </w:rPr>
        <w:t>ir kam jis vartojamas</w:t>
      </w:r>
    </w:p>
    <w:p w14:paraId="4EE920BF" w14:textId="77777777" w:rsidR="00776FBE" w:rsidRPr="00C813F2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609A17CD" w14:textId="36981545" w:rsidR="003744F3" w:rsidRPr="00C813F2" w:rsidRDefault="000F72AB" w:rsidP="003744F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 xml:space="preserve">Ascorbic acid Pascoe </w:t>
      </w:r>
      <w:r w:rsidR="003744F3" w:rsidRPr="00C813F2">
        <w:rPr>
          <w:snapToGrid/>
          <w:szCs w:val="22"/>
          <w:lang w:val="lt-LT"/>
        </w:rPr>
        <w:t xml:space="preserve">yra skirtas kliniškai pasireiškiančioms vitamino C trūkumo būklėms, kurių negalima koreguoti maisto papildais ar kitais vitamino C </w:t>
      </w:r>
      <w:r w:rsidR="0041690C">
        <w:rPr>
          <w:snapToGrid/>
          <w:szCs w:val="22"/>
          <w:lang w:val="lt-LT"/>
        </w:rPr>
        <w:t>vaistais</w:t>
      </w:r>
      <w:r w:rsidR="003744F3" w:rsidRPr="00C813F2">
        <w:rPr>
          <w:snapToGrid/>
          <w:szCs w:val="22"/>
          <w:lang w:val="lt-LT"/>
        </w:rPr>
        <w:t>, gydyti.</w:t>
      </w:r>
    </w:p>
    <w:p w14:paraId="128FFA34" w14:textId="77777777" w:rsidR="003744F3" w:rsidRPr="00C813F2" w:rsidRDefault="003744F3" w:rsidP="003744F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87E517E" w14:textId="0374CDA3" w:rsidR="003744F3" w:rsidRPr="00C813F2" w:rsidRDefault="000F72AB" w:rsidP="003744F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 xml:space="preserve">Ascorbic acid Pascoe </w:t>
      </w:r>
      <w:r w:rsidR="003744F3" w:rsidRPr="00C813F2">
        <w:rPr>
          <w:snapToGrid/>
          <w:szCs w:val="22"/>
          <w:lang w:val="lt-LT"/>
        </w:rPr>
        <w:t xml:space="preserve">sudėtyje yra būtinosios veikliosios medžiagos askorbo rūgšties (vitamino C), kurios žmogaus organizmas negali pasigaminti pats. </w:t>
      </w:r>
    </w:p>
    <w:p w14:paraId="610915E1" w14:textId="77777777" w:rsidR="003744F3" w:rsidRPr="00C813F2" w:rsidRDefault="003744F3" w:rsidP="003744F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499410A" w14:textId="3301AA53" w:rsidR="00776FBE" w:rsidRPr="00C813F2" w:rsidRDefault="000F72AB" w:rsidP="003744F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 xml:space="preserve">Ascorbic acid Pascoe </w:t>
      </w:r>
      <w:r w:rsidR="003744F3" w:rsidRPr="00C813F2">
        <w:rPr>
          <w:snapToGrid/>
          <w:szCs w:val="22"/>
          <w:lang w:val="lt-LT"/>
        </w:rPr>
        <w:t>skirtas vartoti suaugusiesiems.</w:t>
      </w:r>
    </w:p>
    <w:p w14:paraId="7660F079" w14:textId="77777777" w:rsidR="00776FBE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FF65BF9" w14:textId="77777777" w:rsidR="002B0684" w:rsidRPr="00C813F2" w:rsidRDefault="002B0684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9334FC7" w14:textId="61F01043" w:rsidR="00776FBE" w:rsidRPr="00C813F2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  <w:lang w:val="lt-LT"/>
        </w:rPr>
      </w:pPr>
      <w:r w:rsidRPr="00C813F2">
        <w:rPr>
          <w:b/>
          <w:snapToGrid/>
          <w:szCs w:val="22"/>
          <w:lang w:val="lt-LT"/>
        </w:rPr>
        <w:t>2.</w:t>
      </w:r>
      <w:r w:rsidRPr="00C813F2">
        <w:rPr>
          <w:b/>
          <w:snapToGrid/>
          <w:szCs w:val="22"/>
          <w:lang w:val="lt-LT"/>
        </w:rPr>
        <w:tab/>
        <w:t xml:space="preserve">Kas žinotina prieš vartojant </w:t>
      </w:r>
      <w:r w:rsidR="00037D13" w:rsidRPr="00C813F2">
        <w:rPr>
          <w:b/>
          <w:bCs/>
          <w:snapToGrid/>
          <w:szCs w:val="22"/>
          <w:lang w:val="lt-LT"/>
        </w:rPr>
        <w:t xml:space="preserve">Ascorbic </w:t>
      </w:r>
      <w:r w:rsidR="003D2F55">
        <w:rPr>
          <w:b/>
          <w:bCs/>
          <w:snapToGrid/>
          <w:szCs w:val="22"/>
          <w:lang w:val="lt-LT"/>
        </w:rPr>
        <w:t>a</w:t>
      </w:r>
      <w:r w:rsidR="00037D13" w:rsidRPr="00C813F2">
        <w:rPr>
          <w:b/>
          <w:bCs/>
          <w:snapToGrid/>
          <w:szCs w:val="22"/>
          <w:lang w:val="lt-LT"/>
        </w:rPr>
        <w:t>cid Pascoe</w:t>
      </w:r>
    </w:p>
    <w:p w14:paraId="3088438F" w14:textId="77777777" w:rsidR="00776FBE" w:rsidRPr="00C813F2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76949C9D" w14:textId="51ACB993" w:rsidR="00776FBE" w:rsidRPr="00C813F2" w:rsidRDefault="000F72AB" w:rsidP="00AB3C1A">
      <w:pPr>
        <w:widowControl w:val="0"/>
        <w:tabs>
          <w:tab w:val="clear" w:pos="567"/>
        </w:tabs>
        <w:spacing w:line="240" w:lineRule="auto"/>
        <w:ind w:left="567" w:hanging="567"/>
        <w:rPr>
          <w:b/>
          <w:bCs/>
          <w:caps/>
          <w:snapToGrid/>
          <w:szCs w:val="22"/>
          <w:lang w:val="lt-LT"/>
        </w:rPr>
      </w:pPr>
      <w:r>
        <w:rPr>
          <w:b/>
          <w:bCs/>
          <w:snapToGrid/>
          <w:szCs w:val="22"/>
          <w:lang w:val="lt-LT"/>
        </w:rPr>
        <w:t xml:space="preserve">Ascorbic acid Pascoe </w:t>
      </w:r>
      <w:r w:rsidR="00776FBE" w:rsidRPr="00C813F2">
        <w:rPr>
          <w:b/>
          <w:bCs/>
          <w:snapToGrid/>
          <w:szCs w:val="22"/>
          <w:lang w:val="lt-LT"/>
        </w:rPr>
        <w:t xml:space="preserve">vartoti </w:t>
      </w:r>
      <w:r w:rsidR="002E7535" w:rsidRPr="00C813F2">
        <w:rPr>
          <w:b/>
          <w:bCs/>
          <w:snapToGrid/>
          <w:szCs w:val="22"/>
          <w:lang w:val="lt-LT"/>
        </w:rPr>
        <w:t>draudžiama</w:t>
      </w:r>
      <w:r w:rsidR="00776FBE" w:rsidRPr="00C813F2">
        <w:rPr>
          <w:b/>
          <w:bCs/>
          <w:snapToGrid/>
          <w:szCs w:val="22"/>
          <w:lang w:val="lt-LT"/>
        </w:rPr>
        <w:t>:</w:t>
      </w:r>
    </w:p>
    <w:p w14:paraId="3E4920CE" w14:textId="77777777" w:rsidR="00776FBE" w:rsidRPr="00C813F2" w:rsidRDefault="00776FBE" w:rsidP="00AB3C1A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C813F2">
        <w:rPr>
          <w:snapToGrid/>
          <w:szCs w:val="22"/>
          <w:lang w:val="lt-LT"/>
        </w:rPr>
        <w:t xml:space="preserve">jeigu yra alergija </w:t>
      </w:r>
      <w:r w:rsidR="003744F3" w:rsidRPr="00C813F2">
        <w:rPr>
          <w:snapToGrid/>
          <w:szCs w:val="22"/>
          <w:lang w:val="lt-LT"/>
        </w:rPr>
        <w:t xml:space="preserve">vitaminui </w:t>
      </w:r>
      <w:r w:rsidR="000D553D">
        <w:rPr>
          <w:snapToGrid/>
          <w:szCs w:val="22"/>
          <w:lang w:val="lt-LT"/>
        </w:rPr>
        <w:t>C</w:t>
      </w:r>
      <w:r w:rsidRPr="00C813F2">
        <w:rPr>
          <w:snapToGrid/>
          <w:szCs w:val="22"/>
          <w:lang w:val="lt-LT"/>
        </w:rPr>
        <w:t xml:space="preserve"> arba bet kuriai pagalbinei šio vaisto medžiagai (jos išvardytos 6 skyriuje)</w:t>
      </w:r>
      <w:r w:rsidR="003744F3" w:rsidRPr="00C813F2">
        <w:rPr>
          <w:snapToGrid/>
          <w:szCs w:val="22"/>
          <w:lang w:val="lt-LT"/>
        </w:rPr>
        <w:t>;</w:t>
      </w:r>
    </w:p>
    <w:p w14:paraId="167C5CB9" w14:textId="77777777" w:rsidR="003744F3" w:rsidRPr="00C813F2" w:rsidRDefault="003744F3" w:rsidP="003744F3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C813F2">
        <w:rPr>
          <w:snapToGrid/>
          <w:szCs w:val="22"/>
          <w:lang w:val="lt-LT"/>
        </w:rPr>
        <w:t>jeigu sergate oksalatine akmenlige (inkstų ar šlapimo pūslės akmenlige) arba yra hiperoksalurija (būklė, kai šlapime yra per daug oksalatų);</w:t>
      </w:r>
    </w:p>
    <w:p w14:paraId="3BFDEF89" w14:textId="77777777" w:rsidR="003744F3" w:rsidRPr="00C813F2" w:rsidRDefault="003744F3" w:rsidP="003744F3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C813F2">
        <w:rPr>
          <w:snapToGrid/>
          <w:szCs w:val="22"/>
          <w:lang w:val="lt-LT"/>
        </w:rPr>
        <w:t>jeigu Jums yra geležies kaupimosi sutrikimas / geležies perteklius (pvz., talasemija, hemochromatozė, sideroblastinė mažakraujystė, būklė po eritrocitų koncentrato perpylimo)</w:t>
      </w:r>
    </w:p>
    <w:p w14:paraId="17DB3BCE" w14:textId="77777777" w:rsidR="003744F3" w:rsidRPr="00C813F2" w:rsidRDefault="003744F3" w:rsidP="003744F3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C813F2">
        <w:rPr>
          <w:snapToGrid/>
          <w:szCs w:val="22"/>
          <w:lang w:val="lt-LT"/>
        </w:rPr>
        <w:t>jeigu sergate sunkiu inkstų nepakankamumu (sutrikusi inkstų funkcija);</w:t>
      </w:r>
    </w:p>
    <w:p w14:paraId="509209EE" w14:textId="77777777" w:rsidR="003744F3" w:rsidRPr="00C813F2" w:rsidRDefault="003744F3" w:rsidP="003744F3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C813F2">
        <w:rPr>
          <w:snapToGrid/>
          <w:szCs w:val="22"/>
          <w:lang w:val="lt-LT"/>
        </w:rPr>
        <w:t>jeigu Jums yra gliukozės-6-fosfato dehidrogenazės trūkumas / defektas (paveldėtas raudonųjų kraujo ląstelių apykaitos sutrikimas);</w:t>
      </w:r>
    </w:p>
    <w:p w14:paraId="77C1361C" w14:textId="77777777" w:rsidR="00776FBE" w:rsidRPr="00C813F2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4A45C97B" w14:textId="77777777" w:rsidR="00776FBE" w:rsidRPr="00C813F2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b/>
          <w:snapToGrid/>
          <w:szCs w:val="22"/>
          <w:lang w:val="lt-LT"/>
        </w:rPr>
      </w:pPr>
      <w:r w:rsidRPr="00C813F2">
        <w:rPr>
          <w:b/>
          <w:snapToGrid/>
          <w:szCs w:val="22"/>
          <w:lang w:val="lt-LT"/>
        </w:rPr>
        <w:t>Įspėjimai ir atsargumo priemonės</w:t>
      </w:r>
    </w:p>
    <w:p w14:paraId="724F5084" w14:textId="402A5A37" w:rsidR="004120C1" w:rsidRPr="00C813F2" w:rsidRDefault="004120C1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C813F2">
        <w:rPr>
          <w:snapToGrid/>
          <w:szCs w:val="22"/>
          <w:lang w:val="lt-LT"/>
        </w:rPr>
        <w:t xml:space="preserve">Pasitarkite su gydytoju, prieš pradėdami vartoti </w:t>
      </w:r>
      <w:r w:rsidR="00037D13" w:rsidRPr="00C813F2">
        <w:rPr>
          <w:snapToGrid/>
          <w:szCs w:val="22"/>
          <w:lang w:val="lt-LT"/>
        </w:rPr>
        <w:t xml:space="preserve">Ascorbic </w:t>
      </w:r>
      <w:r w:rsidR="003D2F55">
        <w:rPr>
          <w:snapToGrid/>
          <w:szCs w:val="22"/>
          <w:lang w:val="lt-LT"/>
        </w:rPr>
        <w:t>a</w:t>
      </w:r>
      <w:r w:rsidR="00037D13" w:rsidRPr="00C813F2">
        <w:rPr>
          <w:snapToGrid/>
          <w:szCs w:val="22"/>
          <w:lang w:val="lt-LT"/>
        </w:rPr>
        <w:t>cid Pascoe</w:t>
      </w:r>
      <w:r w:rsidRPr="00C813F2">
        <w:rPr>
          <w:snapToGrid/>
          <w:szCs w:val="22"/>
          <w:lang w:val="lt-LT"/>
        </w:rPr>
        <w:t>.</w:t>
      </w:r>
    </w:p>
    <w:p w14:paraId="67D0DA2D" w14:textId="77777777" w:rsidR="004120C1" w:rsidRPr="00C813F2" w:rsidRDefault="004120C1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524EE4DC" w14:textId="33D3B969" w:rsidR="004120C1" w:rsidRPr="00C813F2" w:rsidRDefault="004120C1" w:rsidP="004120C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C813F2">
        <w:rPr>
          <w:snapToGrid/>
          <w:szCs w:val="22"/>
          <w:lang w:val="lt-LT"/>
        </w:rPr>
        <w:t xml:space="preserve">Ypatingas atsargumas vartojant </w:t>
      </w:r>
      <w:r w:rsidR="000F72AB">
        <w:rPr>
          <w:snapToGrid/>
          <w:szCs w:val="22"/>
          <w:lang w:val="lt-LT"/>
        </w:rPr>
        <w:t xml:space="preserve">Ascorbic acid Pascoe </w:t>
      </w:r>
      <w:r w:rsidRPr="00C813F2">
        <w:rPr>
          <w:snapToGrid/>
          <w:szCs w:val="22"/>
          <w:lang w:val="lt-LT"/>
        </w:rPr>
        <w:t>reikalinga</w:t>
      </w:r>
      <w:r w:rsidR="008432D3" w:rsidRPr="00C813F2">
        <w:rPr>
          <w:snapToGrid/>
          <w:szCs w:val="22"/>
          <w:lang w:val="lt-LT"/>
        </w:rPr>
        <w:t>s</w:t>
      </w:r>
      <w:r w:rsidRPr="00C813F2">
        <w:rPr>
          <w:snapToGrid/>
          <w:szCs w:val="22"/>
          <w:lang w:val="lt-LT"/>
        </w:rPr>
        <w:t>:</w:t>
      </w:r>
    </w:p>
    <w:p w14:paraId="37AEB712" w14:textId="77777777" w:rsidR="008432D3" w:rsidRPr="00C813F2" w:rsidRDefault="008432D3" w:rsidP="008432D3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C813F2">
        <w:rPr>
          <w:snapToGrid/>
          <w:szCs w:val="22"/>
          <w:lang w:val="lt-LT"/>
        </w:rPr>
        <w:t>jeigu Jums buvo rekomenduota laikytis dietos suvartojant mažai druskos (natrio). 1 flakone, kuriame yra 50 ml vaisto, yra 972 mg natrio;</w:t>
      </w:r>
    </w:p>
    <w:p w14:paraId="44B1FDA3" w14:textId="77777777" w:rsidR="008432D3" w:rsidRPr="00C813F2" w:rsidRDefault="008432D3" w:rsidP="008432D3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C813F2">
        <w:rPr>
          <w:snapToGrid/>
          <w:szCs w:val="22"/>
          <w:lang w:val="lt-LT"/>
        </w:rPr>
        <w:t>jeigu praeityje Jums buvo pasunkėjęs kvėpavimas, pavyzdžiui, dėl bronchų spazmo ar plaučių ligos. Jei Jums taip yra nutikę, gydytojas parinks mažesnę pradinę dozę;</w:t>
      </w:r>
    </w:p>
    <w:p w14:paraId="7B5C36B8" w14:textId="77777777" w:rsidR="004120C1" w:rsidRPr="00C813F2" w:rsidRDefault="008432D3" w:rsidP="008432D3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C813F2">
        <w:rPr>
          <w:snapToGrid/>
          <w:szCs w:val="22"/>
          <w:lang w:val="lt-LT"/>
        </w:rPr>
        <w:t>jeigu Jums reikia atlikti tam tikrus laboratorinius tyrimus (pavyzdžiui, gliukozės, šlapimo rūgšties, kreatinino, neorganinio fosfato tyrimus): askorbo rūgštis gali turėti įtakos tyrimų rezultatams, todėl jie gali būti klaidingi. Tokiu atveju gydytojas Jus informuos, jei 1 dieną prieš atliekant tokį tyrimą Jums negalima vartoti vitamino C.</w:t>
      </w:r>
    </w:p>
    <w:p w14:paraId="1BAC2F40" w14:textId="77777777" w:rsidR="004120C1" w:rsidRPr="00C813F2" w:rsidRDefault="004120C1" w:rsidP="004120C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79D6E36" w14:textId="77777777" w:rsidR="008432D3" w:rsidRPr="00C813F2" w:rsidRDefault="008432D3" w:rsidP="008432D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TimesNewRoman,Bold"/>
          <w:snapToGrid/>
          <w:szCs w:val="22"/>
          <w:lang w:val="lt-LT"/>
        </w:rPr>
      </w:pPr>
      <w:r w:rsidRPr="00C813F2">
        <w:rPr>
          <w:rFonts w:eastAsia="TimesNewRoman,Bold"/>
          <w:snapToGrid/>
          <w:szCs w:val="22"/>
          <w:lang w:val="lt-LT"/>
        </w:rPr>
        <w:t>Pastaba cukriniu diabetu sergantiems pacientams:</w:t>
      </w:r>
    </w:p>
    <w:p w14:paraId="2D99DDCB" w14:textId="77777777" w:rsidR="008432D3" w:rsidRPr="00C813F2" w:rsidRDefault="008432D3" w:rsidP="008432D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TimesNewRoman,Bold"/>
          <w:snapToGrid/>
          <w:szCs w:val="22"/>
          <w:lang w:val="lt-LT"/>
        </w:rPr>
      </w:pPr>
      <w:r w:rsidRPr="00C813F2">
        <w:rPr>
          <w:rFonts w:eastAsia="TimesNewRoman,Bold"/>
          <w:snapToGrid/>
          <w:szCs w:val="22"/>
          <w:lang w:val="lt-LT"/>
        </w:rPr>
        <w:t>Parenteriniu būdu vartojama askorbo rūgštis trikdo gliukozės kiekio kraujyje nustatymo tyrimo atlikimą.</w:t>
      </w:r>
    </w:p>
    <w:p w14:paraId="02DE75DD" w14:textId="77777777" w:rsidR="008432D3" w:rsidRPr="00C813F2" w:rsidRDefault="008432D3" w:rsidP="008432D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TimesNewRoman,Bold"/>
          <w:snapToGrid/>
          <w:szCs w:val="22"/>
          <w:lang w:val="lt-LT"/>
        </w:rPr>
      </w:pPr>
    </w:p>
    <w:p w14:paraId="2B5C4CD8" w14:textId="20EEEA43" w:rsidR="008432D3" w:rsidRPr="00C813F2" w:rsidRDefault="008432D3" w:rsidP="008432D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TimesNewRoman,Bold"/>
          <w:snapToGrid/>
          <w:szCs w:val="22"/>
          <w:lang w:val="lt-LT"/>
        </w:rPr>
      </w:pPr>
      <w:r w:rsidRPr="00C813F2">
        <w:rPr>
          <w:rFonts w:eastAsia="TimesNewRoman,Bold"/>
          <w:snapToGrid/>
          <w:szCs w:val="22"/>
          <w:lang w:val="lt-LT"/>
        </w:rPr>
        <w:t xml:space="preserve">Gydymo </w:t>
      </w:r>
      <w:r w:rsidR="000F72AB">
        <w:rPr>
          <w:rFonts w:eastAsia="TimesNewRoman,Bold"/>
          <w:snapToGrid/>
          <w:szCs w:val="22"/>
          <w:lang w:val="lt-LT"/>
        </w:rPr>
        <w:t xml:space="preserve">Ascorbic acid Pascoe </w:t>
      </w:r>
      <w:r w:rsidRPr="00C813F2">
        <w:rPr>
          <w:rFonts w:eastAsia="TimesNewRoman,Bold"/>
          <w:snapToGrid/>
          <w:szCs w:val="22"/>
          <w:lang w:val="lt-LT"/>
        </w:rPr>
        <w:t>metu svarbu atkreipti dėmesį į kasdienį vandens suvartojimą (jo reikia suvartoti maždaug 1,5</w:t>
      </w:r>
      <w:r w:rsidR="00AF545B">
        <w:rPr>
          <w:rFonts w:eastAsia="TimesNewRoman,Bold"/>
          <w:snapToGrid/>
          <w:szCs w:val="22"/>
          <w:lang w:val="lt-LT"/>
        </w:rPr>
        <w:t>–</w:t>
      </w:r>
      <w:r w:rsidRPr="00C813F2">
        <w:rPr>
          <w:rFonts w:eastAsia="TimesNewRoman,Bold"/>
          <w:snapToGrid/>
          <w:szCs w:val="22"/>
          <w:lang w:val="lt-LT"/>
        </w:rPr>
        <w:t>2 l per parą).</w:t>
      </w:r>
    </w:p>
    <w:p w14:paraId="0EFCBEBC" w14:textId="77777777" w:rsidR="008432D3" w:rsidRPr="00C813F2" w:rsidRDefault="008432D3" w:rsidP="008432D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TimesNewRoman,Bold"/>
          <w:snapToGrid/>
          <w:szCs w:val="22"/>
          <w:lang w:val="lt-LT"/>
        </w:rPr>
      </w:pPr>
    </w:p>
    <w:p w14:paraId="112DE8A0" w14:textId="089DC2D1" w:rsidR="008432D3" w:rsidRPr="00C813F2" w:rsidRDefault="008432D3" w:rsidP="008432D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TimesNewRoman,Bold"/>
          <w:snapToGrid/>
          <w:szCs w:val="22"/>
          <w:lang w:val="lt-LT"/>
        </w:rPr>
      </w:pPr>
      <w:r w:rsidRPr="00C813F2">
        <w:rPr>
          <w:rFonts w:eastAsia="TimesNewRoman,Bold"/>
          <w:snapToGrid/>
          <w:szCs w:val="22"/>
          <w:lang w:val="lt-LT"/>
        </w:rPr>
        <w:t xml:space="preserve">Siekiant sumažinti inkstų ar šlapimo takų akmenų susidarymo riziką, gydymo </w:t>
      </w:r>
      <w:r w:rsidR="000F72AB">
        <w:rPr>
          <w:rFonts w:eastAsia="TimesNewRoman,Bold"/>
          <w:snapToGrid/>
          <w:szCs w:val="22"/>
          <w:lang w:val="lt-LT"/>
        </w:rPr>
        <w:t xml:space="preserve">Ascorbic acid Pascoe </w:t>
      </w:r>
      <w:r w:rsidRPr="00C813F2">
        <w:rPr>
          <w:rFonts w:eastAsia="TimesNewRoman,Bold"/>
          <w:snapToGrid/>
          <w:szCs w:val="22"/>
          <w:lang w:val="lt-LT"/>
        </w:rPr>
        <w:t>metu rekomenduojama vengti bet kokio papildomo maisto, kuriame gausu oksalatų (pvz., rabarbarų, špinatų, burokėlių ir kt.).</w:t>
      </w:r>
    </w:p>
    <w:p w14:paraId="2941E9B0" w14:textId="77777777" w:rsidR="008432D3" w:rsidRPr="00C813F2" w:rsidRDefault="008432D3" w:rsidP="008432D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TimesNewRoman,Bold"/>
          <w:snapToGrid/>
          <w:szCs w:val="22"/>
          <w:lang w:val="lt-LT"/>
        </w:rPr>
      </w:pPr>
    </w:p>
    <w:p w14:paraId="60AEDB2E" w14:textId="77777777" w:rsidR="008432D3" w:rsidRPr="00C813F2" w:rsidRDefault="008432D3" w:rsidP="008432D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TimesNewRoman,Bold"/>
          <w:snapToGrid/>
          <w:szCs w:val="22"/>
          <w:lang w:val="lt-LT"/>
        </w:rPr>
      </w:pPr>
      <w:r w:rsidRPr="00C813F2">
        <w:rPr>
          <w:rFonts w:eastAsia="TimesNewRoman,Bold"/>
          <w:snapToGrid/>
          <w:szCs w:val="22"/>
          <w:lang w:val="lt-LT"/>
        </w:rPr>
        <w:t>Jei praeityje Jums buvo kartotinai atsiradę inkstų akmenų, negalima viršyti didžiausios 100</w:t>
      </w:r>
      <w:r w:rsidR="00C776D4">
        <w:rPr>
          <w:rFonts w:eastAsia="TimesNewRoman,Bold"/>
          <w:snapToGrid/>
          <w:szCs w:val="22"/>
          <w:lang w:val="lt-LT"/>
        </w:rPr>
        <w:t>–</w:t>
      </w:r>
      <w:r w:rsidRPr="00C813F2">
        <w:rPr>
          <w:rFonts w:eastAsia="TimesNewRoman,Bold"/>
          <w:snapToGrid/>
          <w:szCs w:val="22"/>
          <w:lang w:val="lt-LT"/>
        </w:rPr>
        <w:t>200 mg vitamino C paros dozės, nes padidėja kalcio oksalato akmenų susidarymo rizika.</w:t>
      </w:r>
    </w:p>
    <w:p w14:paraId="2F1B502C" w14:textId="77777777" w:rsidR="008432D3" w:rsidRPr="00C813F2" w:rsidRDefault="008432D3" w:rsidP="008432D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TimesNewRoman,Bold"/>
          <w:snapToGrid/>
          <w:szCs w:val="22"/>
          <w:lang w:val="lt-LT"/>
        </w:rPr>
      </w:pPr>
    </w:p>
    <w:p w14:paraId="45DF875E" w14:textId="77777777" w:rsidR="00776FBE" w:rsidRPr="00C813F2" w:rsidRDefault="00776FBE" w:rsidP="008432D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C813F2">
        <w:rPr>
          <w:rFonts w:eastAsia="TimesNewRoman,Bold"/>
          <w:b/>
          <w:bCs/>
          <w:snapToGrid/>
          <w:szCs w:val="22"/>
          <w:lang w:val="lt-LT"/>
        </w:rPr>
        <w:t>Vaikams ir paaugliams</w:t>
      </w:r>
    </w:p>
    <w:p w14:paraId="4ABB4B6D" w14:textId="542493F6" w:rsidR="00106B6B" w:rsidRPr="00C813F2" w:rsidRDefault="00106B6B" w:rsidP="00106B6B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r>
        <w:rPr>
          <w:rFonts w:eastAsia="TimesNewRoman"/>
          <w:snapToGrid/>
          <w:szCs w:val="22"/>
          <w:lang w:val="lt-LT"/>
        </w:rPr>
        <w:t xml:space="preserve">Ascorbic acid Pascoe </w:t>
      </w:r>
      <w:r w:rsidRPr="00676753">
        <w:rPr>
          <w:lang w:val="pt-PT"/>
        </w:rPr>
        <w:t>saugumas ir veiksmingumas vaikams ir paaugliams nenustatytas</w:t>
      </w:r>
      <w:r w:rsidRPr="00C813F2">
        <w:rPr>
          <w:rFonts w:eastAsia="TimesNewRoman"/>
          <w:snapToGrid/>
          <w:szCs w:val="22"/>
          <w:lang w:val="lt-LT"/>
        </w:rPr>
        <w:t>. Duomenų nėra.</w:t>
      </w:r>
    </w:p>
    <w:p w14:paraId="10F1DE74" w14:textId="77777777" w:rsidR="00776FBE" w:rsidRPr="00C813F2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napToGrid/>
          <w:szCs w:val="22"/>
          <w:lang w:val="lt-LT"/>
        </w:rPr>
      </w:pPr>
    </w:p>
    <w:p w14:paraId="29EFCBBA" w14:textId="3235C1EE" w:rsidR="00776FBE" w:rsidRPr="00C813F2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C813F2">
        <w:rPr>
          <w:b/>
          <w:snapToGrid/>
          <w:szCs w:val="22"/>
          <w:lang w:val="lt-LT"/>
        </w:rPr>
        <w:t xml:space="preserve">Kiti vaistai ir </w:t>
      </w:r>
      <w:r w:rsidR="00037D13" w:rsidRPr="00C813F2">
        <w:rPr>
          <w:b/>
          <w:snapToGrid/>
          <w:szCs w:val="22"/>
          <w:lang w:val="lt-LT"/>
        </w:rPr>
        <w:t xml:space="preserve">Ascorbic </w:t>
      </w:r>
      <w:r w:rsidR="003D2F55">
        <w:rPr>
          <w:b/>
          <w:snapToGrid/>
          <w:szCs w:val="22"/>
          <w:lang w:val="lt-LT"/>
        </w:rPr>
        <w:t>a</w:t>
      </w:r>
      <w:r w:rsidR="00037D13" w:rsidRPr="00C813F2">
        <w:rPr>
          <w:b/>
          <w:snapToGrid/>
          <w:szCs w:val="22"/>
          <w:lang w:val="lt-LT"/>
        </w:rPr>
        <w:t>cid Pascoe</w:t>
      </w:r>
    </w:p>
    <w:p w14:paraId="6F677243" w14:textId="284CCACB" w:rsidR="00776FBE" w:rsidRPr="00C813F2" w:rsidRDefault="001E6E34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C813F2">
        <w:rPr>
          <w:snapToGrid/>
          <w:szCs w:val="22"/>
          <w:lang w:val="lt-LT"/>
        </w:rPr>
        <w:t xml:space="preserve">Toliau išvardyti vaistai mažina vitamino C koncentraciją Jūsų organizme, todėl </w:t>
      </w:r>
      <w:r w:rsidR="000F72AB">
        <w:rPr>
          <w:rFonts w:eastAsia="TimesNewRoman,Bold"/>
          <w:snapToGrid/>
          <w:szCs w:val="22"/>
          <w:lang w:val="lt-LT"/>
        </w:rPr>
        <w:t xml:space="preserve">Ascorbic acid Pascoe </w:t>
      </w:r>
      <w:r w:rsidRPr="00C813F2">
        <w:rPr>
          <w:rFonts w:eastAsia="TimesNewRoman,Bold"/>
          <w:snapToGrid/>
          <w:szCs w:val="22"/>
          <w:lang w:val="lt-LT"/>
        </w:rPr>
        <w:t xml:space="preserve">veiksmingumas </w:t>
      </w:r>
      <w:r w:rsidRPr="00C813F2">
        <w:rPr>
          <w:snapToGrid/>
          <w:szCs w:val="22"/>
          <w:lang w:val="lt-LT"/>
        </w:rPr>
        <w:t>gali sumažėti</w:t>
      </w:r>
      <w:r w:rsidR="00776FBE" w:rsidRPr="00C813F2">
        <w:rPr>
          <w:snapToGrid/>
          <w:szCs w:val="22"/>
          <w:lang w:val="lt-LT"/>
        </w:rPr>
        <w:t>.</w:t>
      </w:r>
    </w:p>
    <w:p w14:paraId="6E97706B" w14:textId="77777777" w:rsidR="001815E6" w:rsidRPr="00C813F2" w:rsidRDefault="001815E6" w:rsidP="001815E6">
      <w:pPr>
        <w:widowControl w:val="0"/>
        <w:numPr>
          <w:ilvl w:val="0"/>
          <w:numId w:val="1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C813F2">
        <w:rPr>
          <w:snapToGrid/>
          <w:szCs w:val="22"/>
          <w:lang w:val="lt-LT"/>
        </w:rPr>
        <w:t>Acetilsalicilo rūgštis (vaistas nuo uždegimo), pavyzdžiui, aspirinas</w:t>
      </w:r>
      <w:r w:rsidR="00C776D4">
        <w:rPr>
          <w:snapToGrid/>
          <w:szCs w:val="22"/>
          <w:lang w:val="lt-LT"/>
        </w:rPr>
        <w:t>.</w:t>
      </w:r>
    </w:p>
    <w:p w14:paraId="42C0B148" w14:textId="77777777" w:rsidR="001815E6" w:rsidRPr="00C813F2" w:rsidRDefault="001815E6" w:rsidP="001815E6">
      <w:pPr>
        <w:widowControl w:val="0"/>
        <w:numPr>
          <w:ilvl w:val="0"/>
          <w:numId w:val="1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C813F2">
        <w:rPr>
          <w:snapToGrid/>
          <w:szCs w:val="22"/>
          <w:lang w:val="lt-LT"/>
        </w:rPr>
        <w:t>Cigaretėse esantis nikotinas</w:t>
      </w:r>
      <w:r w:rsidR="00C776D4">
        <w:rPr>
          <w:snapToGrid/>
          <w:szCs w:val="22"/>
          <w:lang w:val="lt-LT"/>
        </w:rPr>
        <w:t>.</w:t>
      </w:r>
    </w:p>
    <w:p w14:paraId="755DED19" w14:textId="77777777" w:rsidR="001815E6" w:rsidRPr="00C813F2" w:rsidRDefault="001815E6" w:rsidP="001815E6">
      <w:pPr>
        <w:widowControl w:val="0"/>
        <w:numPr>
          <w:ilvl w:val="0"/>
          <w:numId w:val="1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C813F2">
        <w:rPr>
          <w:snapToGrid/>
          <w:szCs w:val="22"/>
          <w:lang w:val="lt-LT"/>
        </w:rPr>
        <w:t>Alkoholis</w:t>
      </w:r>
      <w:r w:rsidR="00C776D4">
        <w:rPr>
          <w:snapToGrid/>
          <w:szCs w:val="22"/>
          <w:lang w:val="lt-LT"/>
        </w:rPr>
        <w:t>.</w:t>
      </w:r>
    </w:p>
    <w:p w14:paraId="2F5DBF09" w14:textId="77777777" w:rsidR="001815E6" w:rsidRPr="00C813F2" w:rsidRDefault="001815E6" w:rsidP="001815E6">
      <w:pPr>
        <w:widowControl w:val="0"/>
        <w:numPr>
          <w:ilvl w:val="0"/>
          <w:numId w:val="1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C813F2">
        <w:rPr>
          <w:snapToGrid/>
          <w:szCs w:val="22"/>
          <w:lang w:val="lt-LT"/>
        </w:rPr>
        <w:t>Apetitą slopinantys vaistai (pvz., fenfluraminas)</w:t>
      </w:r>
      <w:r w:rsidR="00C776D4">
        <w:rPr>
          <w:snapToGrid/>
          <w:szCs w:val="22"/>
          <w:lang w:val="lt-LT"/>
        </w:rPr>
        <w:t>.</w:t>
      </w:r>
    </w:p>
    <w:p w14:paraId="3A7685ED" w14:textId="77777777" w:rsidR="001815E6" w:rsidRPr="00C813F2" w:rsidRDefault="001815E6" w:rsidP="001815E6">
      <w:pPr>
        <w:widowControl w:val="0"/>
        <w:numPr>
          <w:ilvl w:val="0"/>
          <w:numId w:val="1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C813F2">
        <w:rPr>
          <w:snapToGrid/>
          <w:szCs w:val="22"/>
          <w:lang w:val="lt-LT"/>
        </w:rPr>
        <w:t>Geležis (vartojama kaip maisto papildas)</w:t>
      </w:r>
      <w:r w:rsidR="00C776D4">
        <w:rPr>
          <w:snapToGrid/>
          <w:szCs w:val="22"/>
          <w:lang w:val="lt-LT"/>
        </w:rPr>
        <w:t>.</w:t>
      </w:r>
    </w:p>
    <w:p w14:paraId="6FFC9DC7" w14:textId="77777777" w:rsidR="001815E6" w:rsidRPr="00C813F2" w:rsidRDefault="001815E6" w:rsidP="001815E6">
      <w:pPr>
        <w:widowControl w:val="0"/>
        <w:numPr>
          <w:ilvl w:val="0"/>
          <w:numId w:val="1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C813F2">
        <w:rPr>
          <w:snapToGrid/>
          <w:szCs w:val="22"/>
          <w:lang w:val="lt-LT"/>
        </w:rPr>
        <w:t>Epilepsijai gydyti vartojami vaistai (pvz., fenitoinas)</w:t>
      </w:r>
      <w:r w:rsidR="00C776D4">
        <w:rPr>
          <w:snapToGrid/>
          <w:szCs w:val="22"/>
          <w:lang w:val="lt-LT"/>
        </w:rPr>
        <w:t>.</w:t>
      </w:r>
    </w:p>
    <w:p w14:paraId="493DBC7A" w14:textId="77777777" w:rsidR="001815E6" w:rsidRPr="00C813F2" w:rsidRDefault="001815E6" w:rsidP="001815E6">
      <w:pPr>
        <w:widowControl w:val="0"/>
        <w:numPr>
          <w:ilvl w:val="0"/>
          <w:numId w:val="1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C813F2">
        <w:rPr>
          <w:snapToGrid/>
          <w:szCs w:val="22"/>
          <w:lang w:val="lt-LT"/>
        </w:rPr>
        <w:t>Geriamieji kontraceptikai, kurių sudėtyje yra estrogeno (pvz., kontraceptinės tabletės)</w:t>
      </w:r>
      <w:r w:rsidR="00C776D4">
        <w:rPr>
          <w:snapToGrid/>
          <w:szCs w:val="22"/>
          <w:lang w:val="lt-LT"/>
        </w:rPr>
        <w:t>.</w:t>
      </w:r>
    </w:p>
    <w:p w14:paraId="60745E6C" w14:textId="77777777" w:rsidR="001815E6" w:rsidRPr="00C813F2" w:rsidRDefault="001815E6" w:rsidP="001815E6">
      <w:pPr>
        <w:widowControl w:val="0"/>
        <w:numPr>
          <w:ilvl w:val="0"/>
          <w:numId w:val="1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C813F2">
        <w:rPr>
          <w:snapToGrid/>
          <w:szCs w:val="22"/>
          <w:lang w:val="lt-LT"/>
        </w:rPr>
        <w:t>Antibiotikai (pvz., tetraciklinas)</w:t>
      </w:r>
      <w:r w:rsidR="00C776D4">
        <w:rPr>
          <w:snapToGrid/>
          <w:szCs w:val="22"/>
          <w:lang w:val="lt-LT"/>
        </w:rPr>
        <w:t>.</w:t>
      </w:r>
    </w:p>
    <w:p w14:paraId="6B5747B9" w14:textId="77777777" w:rsidR="001815E6" w:rsidRPr="00C813F2" w:rsidRDefault="001815E6" w:rsidP="001815E6">
      <w:pPr>
        <w:widowControl w:val="0"/>
        <w:numPr>
          <w:ilvl w:val="0"/>
          <w:numId w:val="1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C813F2">
        <w:rPr>
          <w:snapToGrid/>
          <w:szCs w:val="22"/>
          <w:lang w:val="lt-LT"/>
        </w:rPr>
        <w:t xml:space="preserve">Flufenazinas (vartojamas psichikos sutrikimams gydyti): </w:t>
      </w:r>
      <w:r w:rsidR="00E21F6A">
        <w:rPr>
          <w:snapToGrid/>
          <w:szCs w:val="22"/>
          <w:lang w:val="lt-LT"/>
        </w:rPr>
        <w:t xml:space="preserve">jo </w:t>
      </w:r>
      <w:r w:rsidR="00E21F6A" w:rsidRPr="00C813F2">
        <w:rPr>
          <w:snapToGrid/>
          <w:szCs w:val="22"/>
          <w:lang w:val="lt-LT"/>
        </w:rPr>
        <w:t xml:space="preserve">koncentracija </w:t>
      </w:r>
      <w:r w:rsidR="00C46EB3">
        <w:rPr>
          <w:snapToGrid/>
          <w:szCs w:val="22"/>
          <w:lang w:val="lt-LT"/>
        </w:rPr>
        <w:t xml:space="preserve">kraujyje, </w:t>
      </w:r>
      <w:r w:rsidRPr="00C813F2">
        <w:rPr>
          <w:snapToGrid/>
          <w:szCs w:val="22"/>
          <w:lang w:val="lt-LT"/>
        </w:rPr>
        <w:t>vartojant vitami</w:t>
      </w:r>
      <w:r w:rsidR="00E21F6A">
        <w:rPr>
          <w:snapToGrid/>
          <w:szCs w:val="22"/>
          <w:lang w:val="lt-LT"/>
        </w:rPr>
        <w:t>n</w:t>
      </w:r>
      <w:r w:rsidRPr="00C813F2">
        <w:rPr>
          <w:snapToGrid/>
          <w:szCs w:val="22"/>
          <w:lang w:val="lt-LT"/>
        </w:rPr>
        <w:t>o C</w:t>
      </w:r>
      <w:r w:rsidR="00C46EB3">
        <w:rPr>
          <w:snapToGrid/>
          <w:szCs w:val="22"/>
          <w:lang w:val="lt-LT"/>
        </w:rPr>
        <w:t>,</w:t>
      </w:r>
      <w:r w:rsidRPr="00C813F2">
        <w:rPr>
          <w:snapToGrid/>
          <w:szCs w:val="22"/>
          <w:lang w:val="lt-LT"/>
        </w:rPr>
        <w:t xml:space="preserve"> gali sumažėti</w:t>
      </w:r>
      <w:r w:rsidR="00C776D4">
        <w:rPr>
          <w:snapToGrid/>
          <w:szCs w:val="22"/>
          <w:lang w:val="lt-LT"/>
        </w:rPr>
        <w:t>.</w:t>
      </w:r>
    </w:p>
    <w:p w14:paraId="0E677308" w14:textId="77777777" w:rsidR="001815E6" w:rsidRPr="00C813F2" w:rsidRDefault="001815E6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31B49FE5" w14:textId="77777777" w:rsidR="0063317D" w:rsidRPr="00C813F2" w:rsidRDefault="0063317D" w:rsidP="0063317D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C813F2">
        <w:rPr>
          <w:snapToGrid/>
          <w:szCs w:val="22"/>
          <w:lang w:val="lt-LT"/>
        </w:rPr>
        <w:t>Vitamino C vartojimas kartu su deferoksamino mesilatu</w:t>
      </w:r>
      <w:r w:rsidR="00696083">
        <w:rPr>
          <w:snapToGrid/>
          <w:szCs w:val="22"/>
          <w:lang w:val="lt-LT"/>
        </w:rPr>
        <w:t xml:space="preserve"> </w:t>
      </w:r>
      <w:r w:rsidRPr="00C813F2">
        <w:rPr>
          <w:snapToGrid/>
          <w:szCs w:val="22"/>
          <w:lang w:val="lt-LT"/>
        </w:rPr>
        <w:t>/</w:t>
      </w:r>
      <w:r w:rsidR="00696083">
        <w:rPr>
          <w:snapToGrid/>
          <w:szCs w:val="22"/>
          <w:lang w:val="lt-LT"/>
        </w:rPr>
        <w:t xml:space="preserve"> </w:t>
      </w:r>
      <w:r w:rsidRPr="00C813F2">
        <w:rPr>
          <w:snapToGrid/>
          <w:szCs w:val="22"/>
          <w:lang w:val="lt-LT"/>
        </w:rPr>
        <w:t>Desferal (skiriamu geležies pertekliaus atveju) gali sukelti širdies veiklos sutrikimų.</w:t>
      </w:r>
    </w:p>
    <w:p w14:paraId="7966F18D" w14:textId="77777777" w:rsidR="00776FBE" w:rsidRPr="00C813F2" w:rsidRDefault="0063317D" w:rsidP="0063317D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C813F2">
        <w:rPr>
          <w:snapToGrid/>
          <w:szCs w:val="22"/>
          <w:lang w:val="lt-LT"/>
        </w:rPr>
        <w:t xml:space="preserve">Didelės vitamino C dozės gali sumažinti geriamųjų kraujo krešėjimą slopinančių </w:t>
      </w:r>
      <w:r w:rsidR="00E21F6A">
        <w:rPr>
          <w:snapToGrid/>
          <w:szCs w:val="22"/>
          <w:lang w:val="lt-LT"/>
        </w:rPr>
        <w:t xml:space="preserve">vaistų </w:t>
      </w:r>
      <w:r w:rsidRPr="00C813F2">
        <w:rPr>
          <w:snapToGrid/>
          <w:szCs w:val="22"/>
          <w:lang w:val="lt-LT"/>
        </w:rPr>
        <w:t>veiksmingumą.</w:t>
      </w:r>
    </w:p>
    <w:p w14:paraId="7D4D947F" w14:textId="77777777" w:rsidR="0063317D" w:rsidRPr="00C813F2" w:rsidRDefault="0063317D" w:rsidP="0063317D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2446CA18" w14:textId="77777777" w:rsidR="0063317D" w:rsidRPr="00C813F2" w:rsidRDefault="0063317D" w:rsidP="0063317D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r w:rsidRPr="00C813F2">
        <w:rPr>
          <w:rFonts w:eastAsia="TimesNewRoman,Bold"/>
          <w:snapToGrid/>
          <w:szCs w:val="22"/>
          <w:lang w:val="lt-LT"/>
        </w:rPr>
        <w:t>Pastaba pacientams, sergantiems inkstų nepakankamumu</w:t>
      </w:r>
    </w:p>
    <w:p w14:paraId="4AC3BB3B" w14:textId="77777777" w:rsidR="0063317D" w:rsidRPr="00C813F2" w:rsidRDefault="0063317D" w:rsidP="0063317D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r w:rsidRPr="00C813F2">
        <w:rPr>
          <w:rFonts w:eastAsia="TimesNewRoman,Bold"/>
          <w:snapToGrid/>
          <w:szCs w:val="22"/>
          <w:lang w:val="lt-LT"/>
        </w:rPr>
        <w:t xml:space="preserve">Aliuminio antacidinių </w:t>
      </w:r>
      <w:r w:rsidR="000D193E">
        <w:rPr>
          <w:rFonts w:eastAsia="TimesNewRoman,Bold"/>
          <w:snapToGrid/>
          <w:szCs w:val="22"/>
          <w:lang w:val="lt-LT"/>
        </w:rPr>
        <w:t>vaistų</w:t>
      </w:r>
      <w:r w:rsidRPr="00C813F2">
        <w:rPr>
          <w:rFonts w:eastAsia="TimesNewRoman,Bold"/>
          <w:snapToGrid/>
          <w:szCs w:val="22"/>
          <w:lang w:val="lt-LT"/>
        </w:rPr>
        <w:t xml:space="preserve"> vartojant kartu su vitaminu C, gali </w:t>
      </w:r>
      <w:r w:rsidR="00E21F6A" w:rsidRPr="00C813F2">
        <w:rPr>
          <w:rFonts w:eastAsia="TimesNewRoman,Bold"/>
          <w:snapToGrid/>
          <w:szCs w:val="22"/>
          <w:lang w:val="lt-LT"/>
        </w:rPr>
        <w:t>padidėti</w:t>
      </w:r>
      <w:r w:rsidRPr="00C813F2">
        <w:rPr>
          <w:rFonts w:eastAsia="TimesNewRoman,Bold"/>
          <w:snapToGrid/>
          <w:szCs w:val="22"/>
          <w:lang w:val="lt-LT"/>
        </w:rPr>
        <w:t xml:space="preserve"> aliuminio kiekis kraujyje.</w:t>
      </w:r>
    </w:p>
    <w:p w14:paraId="51F2AF55" w14:textId="77777777" w:rsidR="0063317D" w:rsidRPr="00C813F2" w:rsidRDefault="0063317D" w:rsidP="0063317D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</w:p>
    <w:p w14:paraId="663D351B" w14:textId="77777777" w:rsidR="00D676D2" w:rsidRPr="00C813F2" w:rsidRDefault="00D676D2" w:rsidP="00D676D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C813F2">
        <w:rPr>
          <w:rFonts w:eastAsia="TimesNewRoman"/>
          <w:snapToGrid/>
          <w:szCs w:val="22"/>
          <w:lang w:val="lt-LT"/>
        </w:rPr>
        <w:t xml:space="preserve">Kadangi trūksta išsamių klinikinių duomenų, </w:t>
      </w:r>
      <w:r>
        <w:rPr>
          <w:rFonts w:eastAsia="TimesNewRoman"/>
          <w:snapToGrid/>
          <w:szCs w:val="22"/>
          <w:lang w:val="lt-LT"/>
        </w:rPr>
        <w:t xml:space="preserve">tarp </w:t>
      </w:r>
      <w:r w:rsidRPr="00C813F2">
        <w:rPr>
          <w:rFonts w:eastAsia="TimesNewRoman"/>
          <w:snapToGrid/>
          <w:szCs w:val="22"/>
          <w:lang w:val="lt-LT"/>
        </w:rPr>
        <w:t>didesnės vitamino C dozės</w:t>
      </w:r>
      <w:r>
        <w:rPr>
          <w:rFonts w:eastAsia="TimesNewRoman"/>
          <w:snapToGrid/>
          <w:szCs w:val="22"/>
          <w:lang w:val="lt-LT"/>
        </w:rPr>
        <w:t xml:space="preserve"> vartojimo ir</w:t>
      </w:r>
      <w:r w:rsidRPr="00C813F2">
        <w:rPr>
          <w:rFonts w:eastAsia="TimesNewRoman"/>
          <w:snapToGrid/>
          <w:szCs w:val="22"/>
          <w:lang w:val="lt-LT"/>
        </w:rPr>
        <w:t xml:space="preserve"> chemoterapijos ar spindulinės terapijos tur</w:t>
      </w:r>
      <w:r>
        <w:rPr>
          <w:rFonts w:eastAsia="TimesNewRoman"/>
          <w:snapToGrid/>
          <w:szCs w:val="22"/>
          <w:lang w:val="lt-LT"/>
        </w:rPr>
        <w:t>i</w:t>
      </w:r>
      <w:r w:rsidRPr="00C813F2">
        <w:rPr>
          <w:rFonts w:eastAsia="TimesNewRoman"/>
          <w:snapToGrid/>
          <w:szCs w:val="22"/>
          <w:lang w:val="lt-LT"/>
        </w:rPr>
        <w:t xml:space="preserve"> pra</w:t>
      </w:r>
      <w:r>
        <w:rPr>
          <w:rFonts w:eastAsia="TimesNewRoman"/>
          <w:snapToGrid/>
          <w:szCs w:val="22"/>
          <w:lang w:val="lt-LT"/>
        </w:rPr>
        <w:t>eiti</w:t>
      </w:r>
      <w:r w:rsidRPr="00C813F2">
        <w:rPr>
          <w:rFonts w:eastAsia="TimesNewRoman"/>
          <w:snapToGrid/>
          <w:szCs w:val="22"/>
          <w:lang w:val="lt-LT"/>
        </w:rPr>
        <w:t xml:space="preserve"> tam tikra</w:t>
      </w:r>
      <w:r>
        <w:rPr>
          <w:rFonts w:eastAsia="TimesNewRoman"/>
          <w:snapToGrid/>
          <w:szCs w:val="22"/>
          <w:lang w:val="lt-LT"/>
        </w:rPr>
        <w:t>s</w:t>
      </w:r>
      <w:r w:rsidRPr="00C813F2">
        <w:rPr>
          <w:rFonts w:eastAsia="TimesNewRoman"/>
          <w:snapToGrid/>
          <w:szCs w:val="22"/>
          <w:lang w:val="lt-LT"/>
        </w:rPr>
        <w:t xml:space="preserve"> laikotarpi</w:t>
      </w:r>
      <w:r>
        <w:rPr>
          <w:rFonts w:eastAsia="TimesNewRoman"/>
          <w:snapToGrid/>
          <w:szCs w:val="22"/>
          <w:lang w:val="lt-LT"/>
        </w:rPr>
        <w:t>s</w:t>
      </w:r>
      <w:r w:rsidRPr="00C813F2">
        <w:rPr>
          <w:rFonts w:eastAsia="TimesNewRoman"/>
          <w:snapToGrid/>
          <w:szCs w:val="22"/>
          <w:lang w:val="lt-LT"/>
        </w:rPr>
        <w:t>. Jei vitamin</w:t>
      </w:r>
      <w:r w:rsidR="00403253">
        <w:rPr>
          <w:rFonts w:eastAsia="TimesNewRoman"/>
          <w:snapToGrid/>
          <w:szCs w:val="22"/>
          <w:lang w:val="lt-LT"/>
        </w:rPr>
        <w:t>o</w:t>
      </w:r>
      <w:r w:rsidRPr="00C813F2">
        <w:rPr>
          <w:rFonts w:eastAsia="TimesNewRoman"/>
          <w:snapToGrid/>
          <w:szCs w:val="22"/>
          <w:lang w:val="lt-LT"/>
        </w:rPr>
        <w:t xml:space="preserve"> C infuz</w:t>
      </w:r>
      <w:r w:rsidR="00403253">
        <w:rPr>
          <w:rFonts w:eastAsia="TimesNewRoman"/>
          <w:snapToGrid/>
          <w:szCs w:val="22"/>
          <w:lang w:val="lt-LT"/>
        </w:rPr>
        <w:t>ija atliekama</w:t>
      </w:r>
      <w:r w:rsidRPr="00C813F2">
        <w:rPr>
          <w:rFonts w:eastAsia="TimesNewRoman"/>
          <w:snapToGrid/>
          <w:szCs w:val="22"/>
          <w:lang w:val="lt-LT"/>
        </w:rPr>
        <w:t xml:space="preserve"> prieš chemoterapiją / spindulinę terapiją, rekomenduojamas 24 valandų laiko tarpas. Jei vitamin</w:t>
      </w:r>
      <w:r w:rsidR="00403253">
        <w:rPr>
          <w:rFonts w:eastAsia="TimesNewRoman"/>
          <w:snapToGrid/>
          <w:szCs w:val="22"/>
          <w:lang w:val="lt-LT"/>
        </w:rPr>
        <w:t>o</w:t>
      </w:r>
      <w:r w:rsidRPr="00C813F2">
        <w:rPr>
          <w:rFonts w:eastAsia="TimesNewRoman"/>
          <w:snapToGrid/>
          <w:szCs w:val="22"/>
          <w:lang w:val="lt-LT"/>
        </w:rPr>
        <w:t xml:space="preserve"> C skiriama po chemoterapijos / spindulinės terapijos, turi būti išlaikytas bent 24 valandų intervalas. Jei chemoterapijai skiriam</w:t>
      </w:r>
      <w:r w:rsidR="00403253">
        <w:rPr>
          <w:rFonts w:eastAsia="TimesNewRoman"/>
          <w:snapToGrid/>
          <w:szCs w:val="22"/>
          <w:lang w:val="lt-LT"/>
        </w:rPr>
        <w:t>a</w:t>
      </w:r>
      <w:r w:rsidRPr="00C813F2">
        <w:rPr>
          <w:rFonts w:eastAsia="TimesNewRoman"/>
          <w:snapToGrid/>
          <w:szCs w:val="22"/>
          <w:lang w:val="lt-LT"/>
        </w:rPr>
        <w:t xml:space="preserve"> vaist</w:t>
      </w:r>
      <w:r w:rsidR="00403253">
        <w:rPr>
          <w:rFonts w:eastAsia="TimesNewRoman"/>
          <w:snapToGrid/>
          <w:szCs w:val="22"/>
          <w:lang w:val="lt-LT"/>
        </w:rPr>
        <w:t>ų</w:t>
      </w:r>
      <w:r w:rsidRPr="00C813F2">
        <w:rPr>
          <w:rFonts w:eastAsia="TimesNewRoman"/>
          <w:snapToGrid/>
          <w:szCs w:val="22"/>
          <w:lang w:val="lt-LT"/>
        </w:rPr>
        <w:t>, kurių pusinės eliminacijos laikas &gt;</w:t>
      </w:r>
      <w:r w:rsidR="00696083">
        <w:rPr>
          <w:rFonts w:eastAsia="TimesNewRoman"/>
          <w:snapToGrid/>
          <w:szCs w:val="22"/>
          <w:lang w:val="lt-LT"/>
        </w:rPr>
        <w:t> </w:t>
      </w:r>
      <w:r w:rsidRPr="00C813F2">
        <w:rPr>
          <w:rFonts w:eastAsia="TimesNewRoman"/>
          <w:snapToGrid/>
          <w:szCs w:val="22"/>
          <w:lang w:val="lt-LT"/>
        </w:rPr>
        <w:t>6 valandos, tur</w:t>
      </w:r>
      <w:r>
        <w:rPr>
          <w:rFonts w:eastAsia="TimesNewRoman"/>
          <w:snapToGrid/>
          <w:szCs w:val="22"/>
          <w:lang w:val="lt-LT"/>
        </w:rPr>
        <w:t>i</w:t>
      </w:r>
      <w:r w:rsidRPr="00C813F2">
        <w:rPr>
          <w:rFonts w:eastAsia="TimesNewRoman"/>
          <w:snapToGrid/>
          <w:szCs w:val="22"/>
          <w:lang w:val="lt-LT"/>
        </w:rPr>
        <w:t xml:space="preserve"> būti išlaikomas 3</w:t>
      </w:r>
      <w:r w:rsidR="00696083">
        <w:rPr>
          <w:rFonts w:eastAsia="TimesNewRoman"/>
          <w:snapToGrid/>
          <w:szCs w:val="22"/>
          <w:lang w:val="lt-LT"/>
        </w:rPr>
        <w:t>–</w:t>
      </w:r>
      <w:r w:rsidRPr="00C813F2">
        <w:rPr>
          <w:rFonts w:eastAsia="TimesNewRoman"/>
          <w:snapToGrid/>
          <w:szCs w:val="22"/>
          <w:lang w:val="lt-LT"/>
        </w:rPr>
        <w:t>4 pusinės eliminacijos laik</w:t>
      </w:r>
      <w:r w:rsidR="00403253">
        <w:rPr>
          <w:rFonts w:eastAsia="TimesNewRoman"/>
          <w:snapToGrid/>
          <w:szCs w:val="22"/>
          <w:lang w:val="lt-LT"/>
        </w:rPr>
        <w:t>ų</w:t>
      </w:r>
      <w:r w:rsidRPr="00C813F2">
        <w:rPr>
          <w:rFonts w:eastAsia="TimesNewRoman"/>
          <w:snapToGrid/>
          <w:szCs w:val="22"/>
          <w:lang w:val="lt-LT"/>
        </w:rPr>
        <w:t xml:space="preserve"> intervalas.</w:t>
      </w:r>
    </w:p>
    <w:p w14:paraId="552B35DB" w14:textId="77777777" w:rsidR="0063317D" w:rsidRPr="00C813F2" w:rsidRDefault="0063317D" w:rsidP="0063317D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75BE05B8" w14:textId="340AE865" w:rsidR="001E6E34" w:rsidRPr="00C813F2" w:rsidRDefault="000F72AB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>
        <w:rPr>
          <w:b/>
          <w:snapToGrid/>
          <w:szCs w:val="22"/>
          <w:lang w:val="lt-LT"/>
        </w:rPr>
        <w:t xml:space="preserve">Ascorbic acid Pascoe </w:t>
      </w:r>
      <w:r w:rsidR="001E6E34" w:rsidRPr="00C813F2">
        <w:rPr>
          <w:rFonts w:eastAsia="TimesNewRoman,Bold"/>
          <w:b/>
          <w:bCs/>
          <w:snapToGrid/>
          <w:szCs w:val="22"/>
          <w:lang w:val="lt-LT"/>
        </w:rPr>
        <w:t>vartojimas su maistu ir gėrimais</w:t>
      </w:r>
    </w:p>
    <w:p w14:paraId="15EE6B04" w14:textId="77777777" w:rsidR="001E6E34" w:rsidRPr="00C813F2" w:rsidRDefault="001E6E34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r w:rsidRPr="00C813F2">
        <w:rPr>
          <w:rFonts w:eastAsia="TimesNewRoman,Bold"/>
          <w:snapToGrid/>
          <w:szCs w:val="22"/>
          <w:lang w:val="lt-LT"/>
        </w:rPr>
        <w:t>Sąveika nėra tikėtina.</w:t>
      </w:r>
    </w:p>
    <w:p w14:paraId="768C4600" w14:textId="77777777" w:rsidR="001E6E34" w:rsidRPr="00C813F2" w:rsidRDefault="001E6E34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</w:p>
    <w:p w14:paraId="7E666E20" w14:textId="77777777" w:rsidR="00776FBE" w:rsidRPr="00C813F2" w:rsidRDefault="00776FBE" w:rsidP="00696083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C813F2">
        <w:rPr>
          <w:rFonts w:eastAsia="TimesNewRoman,Bold"/>
          <w:b/>
          <w:bCs/>
          <w:snapToGrid/>
          <w:szCs w:val="22"/>
          <w:lang w:val="lt-LT"/>
        </w:rPr>
        <w:t>Nėštumas ir žindymo laikotarpis</w:t>
      </w:r>
    </w:p>
    <w:p w14:paraId="3A9BB2D8" w14:textId="77777777" w:rsidR="00776FBE" w:rsidRPr="00C813F2" w:rsidRDefault="00776FBE" w:rsidP="00696083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r w:rsidRPr="00C813F2">
        <w:rPr>
          <w:rFonts w:eastAsia="TimesNewRoman,Bold"/>
          <w:snapToGrid/>
          <w:szCs w:val="22"/>
          <w:lang w:val="lt-LT"/>
        </w:rPr>
        <w:t>Jeigu esate nėščia, žindote kūdikį, manote, kad galbūt esate nėščia, arba planuojate pastoti, tai prieš vartodama šį vaistą pasitarkite su gydytoju arba vaistininku.</w:t>
      </w:r>
    </w:p>
    <w:p w14:paraId="0228CDA2" w14:textId="77777777" w:rsidR="00256E62" w:rsidRPr="00C813F2" w:rsidRDefault="00256E62" w:rsidP="00256E6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72656610" w14:textId="77777777" w:rsidR="00256E62" w:rsidRPr="00C813F2" w:rsidRDefault="00256E62" w:rsidP="00256E6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C813F2">
        <w:rPr>
          <w:rFonts w:eastAsia="TimesNewRoman"/>
          <w:snapToGrid/>
          <w:szCs w:val="22"/>
          <w:lang w:val="lt-LT"/>
        </w:rPr>
        <w:t>Askorbo rūgštis išsiskiria į vaisiaus kraujotaką ir motinos pieną. Nėščioms moterims ir žindyvėms negalima viršyti 100</w:t>
      </w:r>
      <w:r w:rsidR="00696083">
        <w:rPr>
          <w:rFonts w:eastAsia="TimesNewRoman"/>
          <w:snapToGrid/>
          <w:szCs w:val="22"/>
          <w:lang w:val="lt-LT"/>
        </w:rPr>
        <w:t>–</w:t>
      </w:r>
      <w:r w:rsidRPr="00C813F2">
        <w:rPr>
          <w:rFonts w:eastAsia="TimesNewRoman"/>
          <w:snapToGrid/>
          <w:szCs w:val="22"/>
          <w:lang w:val="lt-LT"/>
        </w:rPr>
        <w:t>500 mg askorbo rūgšties paros dozės.</w:t>
      </w:r>
    </w:p>
    <w:p w14:paraId="37096615" w14:textId="77777777" w:rsidR="00256E62" w:rsidRPr="00C813F2" w:rsidRDefault="00256E62" w:rsidP="00256E6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7E9DFE2E" w14:textId="21823A6B" w:rsidR="00256E62" w:rsidRPr="00C813F2" w:rsidRDefault="00256E62" w:rsidP="00256E6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C813F2">
        <w:rPr>
          <w:rFonts w:eastAsia="TimesNewRoman"/>
          <w:snapToGrid/>
          <w:szCs w:val="22"/>
          <w:lang w:val="lt-LT"/>
        </w:rPr>
        <w:t xml:space="preserve">Dėl didelio vitamino C kiekio </w:t>
      </w:r>
      <w:r w:rsidR="000F72AB">
        <w:rPr>
          <w:rFonts w:eastAsia="TimesNewRoman"/>
          <w:snapToGrid/>
          <w:szCs w:val="22"/>
          <w:lang w:val="lt-LT"/>
        </w:rPr>
        <w:t xml:space="preserve">Ascorbic acid Pascoe </w:t>
      </w:r>
      <w:r w:rsidRPr="00C813F2">
        <w:rPr>
          <w:rFonts w:eastAsia="TimesNewRoman"/>
          <w:snapToGrid/>
          <w:szCs w:val="22"/>
          <w:lang w:val="lt-LT"/>
        </w:rPr>
        <w:t>negalima vartoti nėštumo ir žindymo laikotarpiu.</w:t>
      </w:r>
    </w:p>
    <w:p w14:paraId="0E2D20A7" w14:textId="77777777" w:rsidR="00256E62" w:rsidRPr="00C813F2" w:rsidRDefault="00256E62" w:rsidP="00256E6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744A568B" w14:textId="77777777" w:rsidR="00256E62" w:rsidRPr="00C813F2" w:rsidRDefault="00256E62" w:rsidP="00256E6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C813F2">
        <w:rPr>
          <w:rFonts w:eastAsia="TimesNewRoman"/>
          <w:snapToGrid/>
          <w:szCs w:val="22"/>
          <w:lang w:val="lt-LT"/>
        </w:rPr>
        <w:t>Poveikio vaisingumui tyrimų neatlikta.</w:t>
      </w:r>
    </w:p>
    <w:p w14:paraId="62E71552" w14:textId="77777777" w:rsidR="0063317D" w:rsidRPr="00C813F2" w:rsidRDefault="0063317D" w:rsidP="0063317D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</w:p>
    <w:p w14:paraId="5629CA52" w14:textId="77777777" w:rsidR="00776FBE" w:rsidRPr="00C813F2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C813F2">
        <w:rPr>
          <w:rFonts w:eastAsia="TimesNewRoman,Bold"/>
          <w:b/>
          <w:bCs/>
          <w:snapToGrid/>
          <w:szCs w:val="22"/>
          <w:lang w:val="lt-LT"/>
        </w:rPr>
        <w:t>Vairavimas ir mechanizmų valdymas</w:t>
      </w:r>
    </w:p>
    <w:p w14:paraId="1C439C55" w14:textId="77777777" w:rsidR="00776FBE" w:rsidRPr="00C813F2" w:rsidRDefault="00460DF4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r w:rsidRPr="00C813F2">
        <w:rPr>
          <w:rFonts w:eastAsia="TimesNewRoman,Bold"/>
          <w:snapToGrid/>
          <w:szCs w:val="22"/>
          <w:lang w:val="lt-LT"/>
        </w:rPr>
        <w:t>Jei pasireiškia tok</w:t>
      </w:r>
      <w:r w:rsidR="00647647">
        <w:rPr>
          <w:rFonts w:eastAsia="TimesNewRoman,Bold"/>
          <w:snapToGrid/>
          <w:szCs w:val="22"/>
          <w:lang w:val="lt-LT"/>
        </w:rPr>
        <w:t>ių</w:t>
      </w:r>
      <w:r w:rsidRPr="00C813F2">
        <w:rPr>
          <w:rFonts w:eastAsia="TimesNewRoman,Bold"/>
          <w:snapToGrid/>
          <w:szCs w:val="22"/>
          <w:lang w:val="lt-LT"/>
        </w:rPr>
        <w:t xml:space="preserve"> šalutini</w:t>
      </w:r>
      <w:r w:rsidR="00647647">
        <w:rPr>
          <w:rFonts w:eastAsia="TimesNewRoman,Bold"/>
          <w:snapToGrid/>
          <w:szCs w:val="22"/>
          <w:lang w:val="lt-LT"/>
        </w:rPr>
        <w:t>o</w:t>
      </w:r>
      <w:r w:rsidRPr="00C813F2">
        <w:rPr>
          <w:rFonts w:eastAsia="TimesNewRoman,Bold"/>
          <w:snapToGrid/>
          <w:szCs w:val="22"/>
          <w:lang w:val="lt-LT"/>
        </w:rPr>
        <w:t xml:space="preserve"> poveiki</w:t>
      </w:r>
      <w:r w:rsidR="00647647">
        <w:rPr>
          <w:rFonts w:eastAsia="TimesNewRoman,Bold"/>
          <w:snapToGrid/>
          <w:szCs w:val="22"/>
          <w:lang w:val="lt-LT"/>
        </w:rPr>
        <w:t>o</w:t>
      </w:r>
      <w:r w:rsidRPr="00C813F2">
        <w:rPr>
          <w:rFonts w:eastAsia="TimesNewRoman,Bold"/>
          <w:snapToGrid/>
          <w:szCs w:val="22"/>
          <w:lang w:val="lt-LT"/>
        </w:rPr>
        <w:t xml:space="preserve"> </w:t>
      </w:r>
      <w:r w:rsidR="00647647">
        <w:rPr>
          <w:rFonts w:eastAsia="TimesNewRoman,Bold"/>
          <w:snapToGrid/>
          <w:szCs w:val="22"/>
          <w:lang w:val="lt-LT"/>
        </w:rPr>
        <w:t xml:space="preserve">reiškinių </w:t>
      </w:r>
      <w:r w:rsidRPr="00C813F2">
        <w:rPr>
          <w:rFonts w:eastAsia="TimesNewRoman,Bold"/>
          <w:snapToGrid/>
          <w:szCs w:val="22"/>
          <w:lang w:val="lt-LT"/>
        </w:rPr>
        <w:t xml:space="preserve">kaip svaigulys, pykinimas </w:t>
      </w:r>
      <w:r w:rsidR="00E21F6A">
        <w:rPr>
          <w:rFonts w:eastAsia="TimesNewRoman,Bold"/>
          <w:snapToGrid/>
          <w:szCs w:val="22"/>
          <w:lang w:val="lt-LT"/>
        </w:rPr>
        <w:t>ar regos sutrikimas</w:t>
      </w:r>
      <w:r w:rsidRPr="00C813F2">
        <w:rPr>
          <w:rFonts w:eastAsia="TimesNewRoman,Bold"/>
          <w:snapToGrid/>
          <w:szCs w:val="22"/>
          <w:lang w:val="lt-LT"/>
        </w:rPr>
        <w:t xml:space="preserve"> (žr. 4 skyrių „Galimas šalutinis poveikis“)</w:t>
      </w:r>
      <w:r w:rsidR="00E21F6A">
        <w:rPr>
          <w:rFonts w:eastAsia="TimesNewRoman,Bold"/>
          <w:snapToGrid/>
          <w:szCs w:val="22"/>
          <w:lang w:val="lt-LT"/>
        </w:rPr>
        <w:t>,</w:t>
      </w:r>
      <w:r w:rsidR="00864883" w:rsidRPr="00C813F2">
        <w:rPr>
          <w:rFonts w:eastAsia="TimesNewRoman,Bold"/>
          <w:snapToGrid/>
          <w:szCs w:val="22"/>
          <w:lang w:val="lt-LT"/>
        </w:rPr>
        <w:t xml:space="preserve"> tai gali</w:t>
      </w:r>
      <w:r w:rsidR="00776FBE" w:rsidRPr="00C813F2">
        <w:rPr>
          <w:rFonts w:eastAsia="TimesNewRoman,Bold"/>
          <w:snapToGrid/>
          <w:szCs w:val="22"/>
          <w:lang w:val="lt-LT"/>
        </w:rPr>
        <w:t xml:space="preserve"> paveikti Jūsų gebėjimą vairuoti ar valdyti mechanizmus.</w:t>
      </w:r>
    </w:p>
    <w:p w14:paraId="68D13BF9" w14:textId="77777777" w:rsidR="00776FBE" w:rsidRPr="00C813F2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napToGrid/>
          <w:szCs w:val="22"/>
          <w:lang w:val="lt-LT"/>
        </w:rPr>
      </w:pPr>
    </w:p>
    <w:p w14:paraId="3DF6AA28" w14:textId="1C07E6ED" w:rsidR="00776FBE" w:rsidRPr="00C813F2" w:rsidRDefault="000F72AB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>
        <w:rPr>
          <w:b/>
          <w:snapToGrid/>
          <w:szCs w:val="22"/>
          <w:lang w:val="lt-LT"/>
        </w:rPr>
        <w:t xml:space="preserve">Ascorbic acid Pascoe </w:t>
      </w:r>
      <w:r w:rsidR="00776FBE" w:rsidRPr="00C813F2">
        <w:rPr>
          <w:b/>
          <w:snapToGrid/>
          <w:szCs w:val="22"/>
          <w:lang w:val="lt-LT"/>
        </w:rPr>
        <w:t>sudėtyje yra natrio</w:t>
      </w:r>
    </w:p>
    <w:p w14:paraId="3AEA8D2F" w14:textId="7632D395" w:rsidR="00E21F6A" w:rsidRDefault="00460DF4" w:rsidP="00AB3C1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C813F2">
        <w:rPr>
          <w:snapToGrid/>
          <w:szCs w:val="22"/>
          <w:lang w:val="lt-LT"/>
        </w:rPr>
        <w:t xml:space="preserve">Kiekviename </w:t>
      </w:r>
      <w:r w:rsidR="000F72AB">
        <w:rPr>
          <w:rFonts w:eastAsia="TimesNewRoman"/>
          <w:snapToGrid/>
          <w:szCs w:val="22"/>
          <w:lang w:val="lt-LT"/>
        </w:rPr>
        <w:t xml:space="preserve">Ascorbic acid Pascoe </w:t>
      </w:r>
      <w:r w:rsidR="00E21F6A">
        <w:rPr>
          <w:snapToGrid/>
          <w:szCs w:val="22"/>
          <w:lang w:val="lt-LT"/>
        </w:rPr>
        <w:t xml:space="preserve">injekciniame </w:t>
      </w:r>
      <w:r w:rsidRPr="00C813F2">
        <w:rPr>
          <w:snapToGrid/>
          <w:szCs w:val="22"/>
          <w:lang w:val="lt-LT"/>
        </w:rPr>
        <w:t>flakone yra 42,3 mmol (972 mg) natrio.</w:t>
      </w:r>
    </w:p>
    <w:p w14:paraId="533716F2" w14:textId="77777777" w:rsidR="00776FBE" w:rsidRPr="00C813F2" w:rsidRDefault="00460DF4" w:rsidP="00AB3C1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C813F2">
        <w:rPr>
          <w:snapToGrid/>
          <w:szCs w:val="22"/>
          <w:lang w:val="lt-LT"/>
        </w:rPr>
        <w:t>Būtina atsižvelgti, jei kontroliuojamas natrio kiekis maiste.</w:t>
      </w:r>
    </w:p>
    <w:p w14:paraId="037817B6" w14:textId="77777777" w:rsidR="00776FBE" w:rsidRPr="00C813F2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313253C5" w14:textId="77777777" w:rsidR="00776FBE" w:rsidRPr="00C813F2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72C47E4F" w14:textId="3061D926" w:rsidR="00776FBE" w:rsidRPr="00C813F2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  <w:lang w:val="lt-LT"/>
        </w:rPr>
      </w:pPr>
      <w:r w:rsidRPr="00C813F2">
        <w:rPr>
          <w:b/>
          <w:snapToGrid/>
          <w:szCs w:val="22"/>
          <w:lang w:val="lt-LT"/>
        </w:rPr>
        <w:t>3.</w:t>
      </w:r>
      <w:r w:rsidRPr="00C813F2">
        <w:rPr>
          <w:b/>
          <w:snapToGrid/>
          <w:szCs w:val="22"/>
          <w:lang w:val="lt-LT"/>
        </w:rPr>
        <w:tab/>
        <w:t xml:space="preserve">Kaip vartoti </w:t>
      </w:r>
      <w:r w:rsidR="00037D13" w:rsidRPr="00C813F2">
        <w:rPr>
          <w:b/>
          <w:snapToGrid/>
          <w:szCs w:val="22"/>
          <w:lang w:val="lt-LT"/>
        </w:rPr>
        <w:t xml:space="preserve">Ascorbic </w:t>
      </w:r>
      <w:r w:rsidR="003D2F55">
        <w:rPr>
          <w:b/>
          <w:snapToGrid/>
          <w:szCs w:val="22"/>
          <w:lang w:val="lt-LT"/>
        </w:rPr>
        <w:t>a</w:t>
      </w:r>
      <w:r w:rsidR="00037D13" w:rsidRPr="00C813F2">
        <w:rPr>
          <w:b/>
          <w:snapToGrid/>
          <w:szCs w:val="22"/>
          <w:lang w:val="lt-LT"/>
        </w:rPr>
        <w:t>cid Pascoe</w:t>
      </w:r>
    </w:p>
    <w:p w14:paraId="772EA36B" w14:textId="77777777" w:rsidR="00776FBE" w:rsidRPr="00C813F2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5340307D" w14:textId="77777777" w:rsidR="00776FBE" w:rsidRPr="00C813F2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C813F2">
        <w:rPr>
          <w:snapToGrid/>
          <w:szCs w:val="22"/>
          <w:lang w:val="lt-LT"/>
        </w:rPr>
        <w:t>Visada vartokite šį vaistą tiksliai, kaip nurodė gydytojas. Jeigu abejojate, kreipkitės į gydytoją arba vaistininką.</w:t>
      </w:r>
    </w:p>
    <w:p w14:paraId="6091058C" w14:textId="77777777" w:rsidR="00776FBE" w:rsidRPr="00C813F2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368EB968" w14:textId="77777777" w:rsidR="00EF3BDF" w:rsidRPr="00C813F2" w:rsidRDefault="006F56CB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Rekomenduojama dozė yra:</w:t>
      </w:r>
      <w:r w:rsidR="00265F73" w:rsidRPr="00C813F2">
        <w:rPr>
          <w:snapToGrid/>
          <w:szCs w:val="22"/>
          <w:lang w:val="lt-LT"/>
        </w:rPr>
        <w:t>.</w:t>
      </w:r>
    </w:p>
    <w:p w14:paraId="1C6B93B0" w14:textId="77777777" w:rsidR="00265F73" w:rsidRPr="00C813F2" w:rsidRDefault="00265F73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660D96A9" w14:textId="77777777" w:rsidR="00265F73" w:rsidRPr="00C813F2" w:rsidRDefault="00265F73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i/>
          <w:iCs/>
          <w:snapToGrid/>
          <w:szCs w:val="22"/>
          <w:u w:val="single"/>
          <w:lang w:val="lt-LT"/>
        </w:rPr>
      </w:pPr>
      <w:r w:rsidRPr="00C813F2">
        <w:rPr>
          <w:b/>
          <w:bCs/>
          <w:i/>
          <w:iCs/>
          <w:snapToGrid/>
          <w:szCs w:val="22"/>
          <w:u w:val="single"/>
          <w:lang w:val="lt-LT"/>
        </w:rPr>
        <w:t>Suaugusieji</w:t>
      </w:r>
    </w:p>
    <w:p w14:paraId="3259B56D" w14:textId="77777777" w:rsidR="00125AC3" w:rsidRPr="00C813F2" w:rsidRDefault="00125AC3" w:rsidP="00125AC3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r w:rsidRPr="00C813F2">
        <w:rPr>
          <w:rFonts w:eastAsia="TimesNewRoman"/>
          <w:snapToGrid/>
          <w:szCs w:val="22"/>
          <w:lang w:val="lt-LT"/>
        </w:rPr>
        <w:t>Įprastinė dozė yra 0,5</w:t>
      </w:r>
      <w:r w:rsidR="003B2A35">
        <w:rPr>
          <w:rFonts w:eastAsia="TimesNewRoman"/>
          <w:snapToGrid/>
          <w:szCs w:val="22"/>
          <w:lang w:val="lt-LT"/>
        </w:rPr>
        <w:t>–</w:t>
      </w:r>
      <w:r w:rsidRPr="00C813F2">
        <w:rPr>
          <w:rFonts w:eastAsia="TimesNewRoman"/>
          <w:snapToGrid/>
          <w:szCs w:val="22"/>
          <w:lang w:val="lt-LT"/>
        </w:rPr>
        <w:t>1,0 g askorbo rūgšties (atitinka 3,3</w:t>
      </w:r>
      <w:r w:rsidR="003B2A35">
        <w:rPr>
          <w:rFonts w:eastAsia="TimesNewRoman"/>
          <w:snapToGrid/>
          <w:szCs w:val="22"/>
          <w:lang w:val="lt-LT"/>
        </w:rPr>
        <w:t>–</w:t>
      </w:r>
      <w:r w:rsidRPr="00C813F2">
        <w:rPr>
          <w:rFonts w:eastAsia="TimesNewRoman"/>
          <w:snapToGrid/>
          <w:szCs w:val="22"/>
          <w:lang w:val="lt-LT"/>
        </w:rPr>
        <w:t xml:space="preserve">6,7 ml koncentrato). Patyrus sunkią traumą ar po operacijos gali prireikti vartoti mažiausiai 3 g askorbo rūgšties paros dozes, kad būtų atkurtas normalus jos kiekis kraujo plazmoje. Priklausomai nuo ligos situacijos, per parą gali būti </w:t>
      </w:r>
      <w:r w:rsidR="006F56CB">
        <w:rPr>
          <w:rFonts w:eastAsia="TimesNewRoman"/>
          <w:snapToGrid/>
          <w:szCs w:val="22"/>
          <w:lang w:val="lt-LT"/>
        </w:rPr>
        <w:t>vartojama</w:t>
      </w:r>
      <w:r w:rsidRPr="00C813F2">
        <w:rPr>
          <w:rFonts w:eastAsia="TimesNewRoman"/>
          <w:snapToGrid/>
          <w:szCs w:val="22"/>
          <w:lang w:val="lt-LT"/>
        </w:rPr>
        <w:t xml:space="preserve"> iki 7,5 g askorbo rūgšties (50 ml koncentrato)</w:t>
      </w:r>
      <w:r w:rsidR="006F56CB">
        <w:rPr>
          <w:rFonts w:eastAsia="TimesNewRoman"/>
          <w:snapToGrid/>
          <w:szCs w:val="22"/>
          <w:lang w:val="lt-LT"/>
        </w:rPr>
        <w:t xml:space="preserve"> infuzijos būdu</w:t>
      </w:r>
      <w:r w:rsidRPr="00C813F2">
        <w:rPr>
          <w:rFonts w:eastAsia="TimesNewRoman"/>
          <w:snapToGrid/>
          <w:szCs w:val="22"/>
          <w:lang w:val="lt-LT"/>
        </w:rPr>
        <w:t>.</w:t>
      </w:r>
    </w:p>
    <w:p w14:paraId="3691DCE2" w14:textId="77777777" w:rsidR="00125AC3" w:rsidRPr="00C813F2" w:rsidRDefault="00125AC3" w:rsidP="00125AC3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</w:p>
    <w:p w14:paraId="7A60A8DD" w14:textId="77777777" w:rsidR="00125AC3" w:rsidRPr="00C813F2" w:rsidRDefault="00125AC3" w:rsidP="00125AC3">
      <w:pPr>
        <w:widowControl w:val="0"/>
        <w:tabs>
          <w:tab w:val="clear" w:pos="567"/>
        </w:tabs>
        <w:spacing w:line="240" w:lineRule="auto"/>
        <w:rPr>
          <w:snapToGrid/>
          <w:szCs w:val="22"/>
          <w:u w:val="single"/>
          <w:lang w:val="lt-LT"/>
        </w:rPr>
      </w:pPr>
    </w:p>
    <w:p w14:paraId="693B16D3" w14:textId="77777777" w:rsidR="00125AC3" w:rsidRDefault="00125AC3" w:rsidP="00125AC3">
      <w:pPr>
        <w:widowControl w:val="0"/>
        <w:tabs>
          <w:tab w:val="clear" w:pos="567"/>
        </w:tabs>
        <w:spacing w:line="240" w:lineRule="auto"/>
        <w:rPr>
          <w:snapToGrid/>
          <w:szCs w:val="22"/>
          <w:u w:val="single"/>
          <w:lang w:val="lt-LT"/>
        </w:rPr>
      </w:pPr>
      <w:r w:rsidRPr="00C813F2">
        <w:rPr>
          <w:snapToGrid/>
          <w:szCs w:val="22"/>
          <w:u w:val="single"/>
          <w:lang w:val="lt-LT"/>
        </w:rPr>
        <w:t>Vartojimo metodas</w:t>
      </w:r>
    </w:p>
    <w:p w14:paraId="1AE79643" w14:textId="77777777" w:rsidR="003B2A35" w:rsidRPr="00C813F2" w:rsidRDefault="003B2A35" w:rsidP="00125AC3">
      <w:pPr>
        <w:widowControl w:val="0"/>
        <w:tabs>
          <w:tab w:val="clear" w:pos="567"/>
        </w:tabs>
        <w:spacing w:line="240" w:lineRule="auto"/>
        <w:rPr>
          <w:snapToGrid/>
          <w:szCs w:val="22"/>
          <w:u w:val="single"/>
          <w:lang w:val="lt-LT"/>
        </w:rPr>
      </w:pPr>
    </w:p>
    <w:p w14:paraId="417C5A9D" w14:textId="74706542" w:rsidR="00125AC3" w:rsidRDefault="00125AC3" w:rsidP="00125AC3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r w:rsidRPr="00C813F2">
        <w:rPr>
          <w:rFonts w:eastAsia="TimesNewRoman"/>
          <w:snapToGrid/>
          <w:szCs w:val="22"/>
          <w:lang w:val="lt-LT"/>
        </w:rPr>
        <w:t xml:space="preserve">Vaistas lėtai </w:t>
      </w:r>
      <w:r w:rsidR="002C0741">
        <w:rPr>
          <w:rFonts w:eastAsia="TimesNewRoman"/>
          <w:snapToGrid/>
          <w:szCs w:val="22"/>
          <w:lang w:val="lt-LT"/>
        </w:rPr>
        <w:t>leidž</w:t>
      </w:r>
      <w:r w:rsidRPr="00C813F2">
        <w:rPr>
          <w:rFonts w:eastAsia="TimesNewRoman"/>
          <w:snapToGrid/>
          <w:szCs w:val="22"/>
          <w:lang w:val="lt-LT"/>
        </w:rPr>
        <w:t xml:space="preserve">iamas </w:t>
      </w:r>
      <w:r w:rsidR="005D3923">
        <w:rPr>
          <w:rFonts w:eastAsia="TimesNewRoman"/>
          <w:snapToGrid/>
          <w:szCs w:val="22"/>
          <w:lang w:val="lt-LT"/>
        </w:rPr>
        <w:t xml:space="preserve">į veną </w:t>
      </w:r>
      <w:r w:rsidRPr="00C813F2">
        <w:rPr>
          <w:rFonts w:eastAsia="TimesNewRoman"/>
          <w:snapToGrid/>
          <w:szCs w:val="22"/>
          <w:lang w:val="lt-LT"/>
        </w:rPr>
        <w:t xml:space="preserve">arba </w:t>
      </w:r>
      <w:r w:rsidR="005D3923">
        <w:rPr>
          <w:rFonts w:eastAsia="TimesNewRoman"/>
          <w:snapToGrid/>
          <w:szCs w:val="22"/>
          <w:lang w:val="lt-LT"/>
        </w:rPr>
        <w:t>atliekama infuzija</w:t>
      </w:r>
      <w:r w:rsidRPr="00C813F2">
        <w:rPr>
          <w:rFonts w:eastAsia="TimesNewRoman"/>
          <w:snapToGrid/>
          <w:szCs w:val="22"/>
          <w:lang w:val="lt-LT"/>
        </w:rPr>
        <w:t xml:space="preserve"> į veną. Prieš vartojimą </w:t>
      </w:r>
      <w:r w:rsidR="000F72AB">
        <w:rPr>
          <w:rFonts w:eastAsia="TimesNewRoman"/>
          <w:snapToGrid/>
          <w:szCs w:val="22"/>
          <w:lang w:val="lt-LT"/>
        </w:rPr>
        <w:t xml:space="preserve">Ascorbic acid Pascoe </w:t>
      </w:r>
      <w:r w:rsidRPr="00C813F2">
        <w:rPr>
          <w:rFonts w:eastAsia="TimesNewRoman"/>
          <w:snapToGrid/>
          <w:szCs w:val="22"/>
          <w:lang w:val="lt-LT"/>
        </w:rPr>
        <w:t>būtina praskiesti.</w:t>
      </w:r>
    </w:p>
    <w:p w14:paraId="5AACFD72" w14:textId="77777777" w:rsidR="003B2A35" w:rsidRPr="00C813F2" w:rsidRDefault="003B2A35" w:rsidP="00125AC3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</w:p>
    <w:p w14:paraId="3983D209" w14:textId="77777777" w:rsidR="00125AC3" w:rsidRDefault="00125AC3" w:rsidP="00125AC3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r w:rsidRPr="00C813F2">
        <w:rPr>
          <w:rFonts w:eastAsia="TimesNewRoman"/>
          <w:snapToGrid/>
          <w:szCs w:val="22"/>
          <w:lang w:val="lt-LT"/>
        </w:rPr>
        <w:t>Vaisto skiedimo instrukcija pateikiama dokumento pabaigoje esančiame skyriuje „</w:t>
      </w:r>
      <w:r w:rsidRPr="00C813F2">
        <w:rPr>
          <w:lang w:val="lt-LT"/>
        </w:rPr>
        <w:t>Toliau pateikta informacija skirta tik sveikatos priežiūros specialistams“</w:t>
      </w:r>
      <w:r w:rsidRPr="00C813F2">
        <w:rPr>
          <w:rFonts w:eastAsia="TimesNewRoman"/>
          <w:snapToGrid/>
          <w:szCs w:val="22"/>
          <w:lang w:val="lt-LT"/>
        </w:rPr>
        <w:t>.</w:t>
      </w:r>
    </w:p>
    <w:p w14:paraId="111D7206" w14:textId="77777777" w:rsidR="003B2A35" w:rsidRPr="00C813F2" w:rsidRDefault="003B2A35" w:rsidP="00125AC3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</w:p>
    <w:p w14:paraId="31ABFFFC" w14:textId="16E97C9B" w:rsidR="00125AC3" w:rsidRPr="00C813F2" w:rsidRDefault="000F72AB" w:rsidP="00125AC3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r>
        <w:rPr>
          <w:rFonts w:eastAsia="TimesNewRoman"/>
          <w:snapToGrid/>
          <w:szCs w:val="22"/>
          <w:lang w:val="lt-LT"/>
        </w:rPr>
        <w:t xml:space="preserve">Ascorbic acid Pascoe </w:t>
      </w:r>
      <w:r w:rsidR="00125AC3" w:rsidRPr="00C813F2">
        <w:rPr>
          <w:rFonts w:eastAsia="TimesNewRoman"/>
          <w:snapToGrid/>
          <w:szCs w:val="22"/>
          <w:lang w:val="lt-LT"/>
        </w:rPr>
        <w:t>Jums skirs gydytojas.</w:t>
      </w:r>
    </w:p>
    <w:p w14:paraId="2E883C0B" w14:textId="77777777" w:rsidR="00125AC3" w:rsidRPr="00C813F2" w:rsidRDefault="00125AC3" w:rsidP="00125AC3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</w:p>
    <w:p w14:paraId="3B742F23" w14:textId="77777777" w:rsidR="00125AC3" w:rsidRPr="00C813F2" w:rsidRDefault="00125AC3" w:rsidP="00125AC3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C813F2">
        <w:rPr>
          <w:snapToGrid/>
          <w:szCs w:val="22"/>
          <w:lang w:val="lt-LT"/>
        </w:rPr>
        <w:t>Vartojimo trukmė priklauso nuo ligos eigos ir laboratorinių tyrimų rezultatų.</w:t>
      </w:r>
    </w:p>
    <w:p w14:paraId="734133F1" w14:textId="77777777" w:rsidR="00125AC3" w:rsidRPr="00C813F2" w:rsidRDefault="00125AC3" w:rsidP="00125AC3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772A9C6" w14:textId="165E01E1" w:rsidR="00776FBE" w:rsidRPr="00C813F2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C813F2">
        <w:rPr>
          <w:rFonts w:eastAsia="TimesNewRoman,Bold"/>
          <w:b/>
          <w:bCs/>
          <w:snapToGrid/>
          <w:szCs w:val="22"/>
          <w:lang w:val="lt-LT"/>
        </w:rPr>
        <w:t xml:space="preserve">Ką daryti pavartojus per didelę </w:t>
      </w:r>
      <w:r w:rsidR="000F72AB">
        <w:rPr>
          <w:rFonts w:eastAsia="TimesNewRoman,Bold"/>
          <w:b/>
          <w:bCs/>
          <w:snapToGrid/>
          <w:szCs w:val="22"/>
          <w:lang w:val="lt-LT"/>
        </w:rPr>
        <w:t xml:space="preserve">Ascorbic acid Pascoe </w:t>
      </w:r>
      <w:r w:rsidRPr="00C813F2">
        <w:rPr>
          <w:rFonts w:eastAsia="TimesNewRoman,Bold"/>
          <w:b/>
          <w:bCs/>
          <w:snapToGrid/>
          <w:szCs w:val="22"/>
          <w:lang w:val="lt-LT"/>
        </w:rPr>
        <w:t>dozę</w:t>
      </w:r>
    </w:p>
    <w:p w14:paraId="74E7E944" w14:textId="77777777" w:rsidR="00776FBE" w:rsidRPr="00C813F2" w:rsidRDefault="00FC3BEB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r w:rsidRPr="00C813F2">
        <w:rPr>
          <w:rFonts w:eastAsia="TimesNewRoman,Bold"/>
          <w:snapToGrid/>
          <w:szCs w:val="22"/>
          <w:lang w:val="lt-LT"/>
        </w:rPr>
        <w:t>Informacija apie inkstų akmenų susidarymo riziką pateikiama 2 skyriuje „Įspėjimai ir atsargumo priemonės“.</w:t>
      </w:r>
    </w:p>
    <w:p w14:paraId="7FECDBD2" w14:textId="77777777" w:rsidR="00776FBE" w:rsidRPr="00C813F2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</w:p>
    <w:p w14:paraId="3CBA0CE3" w14:textId="518F12FB" w:rsidR="00776FBE" w:rsidRPr="00C813F2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C813F2">
        <w:rPr>
          <w:rFonts w:eastAsia="TimesNewRoman,Bold"/>
          <w:b/>
          <w:bCs/>
          <w:snapToGrid/>
          <w:szCs w:val="22"/>
          <w:lang w:val="lt-LT"/>
        </w:rPr>
        <w:t xml:space="preserve">Pamiršus pavartoti </w:t>
      </w:r>
      <w:r w:rsidR="00037D13" w:rsidRPr="00C813F2">
        <w:rPr>
          <w:rFonts w:eastAsia="TimesNewRoman,Bold"/>
          <w:b/>
          <w:bCs/>
          <w:snapToGrid/>
          <w:szCs w:val="22"/>
          <w:lang w:val="lt-LT"/>
        </w:rPr>
        <w:t xml:space="preserve">Ascorbic </w:t>
      </w:r>
      <w:r w:rsidR="003D2F55">
        <w:rPr>
          <w:rFonts w:eastAsia="TimesNewRoman,Bold"/>
          <w:b/>
          <w:bCs/>
          <w:snapToGrid/>
          <w:szCs w:val="22"/>
          <w:lang w:val="lt-LT"/>
        </w:rPr>
        <w:t>a</w:t>
      </w:r>
      <w:r w:rsidR="00037D13" w:rsidRPr="00C813F2">
        <w:rPr>
          <w:rFonts w:eastAsia="TimesNewRoman,Bold"/>
          <w:b/>
          <w:bCs/>
          <w:snapToGrid/>
          <w:szCs w:val="22"/>
          <w:lang w:val="lt-LT"/>
        </w:rPr>
        <w:t>cid Pascoe</w:t>
      </w:r>
    </w:p>
    <w:p w14:paraId="488D3535" w14:textId="77777777" w:rsidR="00776FBE" w:rsidRPr="00C813F2" w:rsidRDefault="00FC3BEB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r w:rsidRPr="00C813F2">
        <w:rPr>
          <w:rFonts w:eastAsia="TimesNewRoman,Bold"/>
          <w:snapToGrid/>
          <w:szCs w:val="22"/>
          <w:lang w:val="lt-LT"/>
        </w:rPr>
        <w:t>Pasitarkite su savo gydytoju dėl tolesnių dozių.</w:t>
      </w:r>
    </w:p>
    <w:p w14:paraId="6C3F1CCD" w14:textId="77777777" w:rsidR="00776FBE" w:rsidRPr="00C813F2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</w:p>
    <w:p w14:paraId="4C40C98D" w14:textId="3483BDD8" w:rsidR="00776FBE" w:rsidRPr="00C813F2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C813F2">
        <w:rPr>
          <w:rFonts w:eastAsia="TimesNewRoman,Bold"/>
          <w:b/>
          <w:bCs/>
          <w:snapToGrid/>
          <w:szCs w:val="22"/>
          <w:lang w:val="lt-LT"/>
        </w:rPr>
        <w:t xml:space="preserve">Nustojus vartoti </w:t>
      </w:r>
      <w:r w:rsidR="00037D13" w:rsidRPr="00C813F2">
        <w:rPr>
          <w:rFonts w:eastAsia="TimesNewRoman,Bold"/>
          <w:b/>
          <w:bCs/>
          <w:snapToGrid/>
          <w:szCs w:val="22"/>
          <w:lang w:val="lt-LT"/>
        </w:rPr>
        <w:t xml:space="preserve">Ascorbic </w:t>
      </w:r>
      <w:r w:rsidR="003D2F55">
        <w:rPr>
          <w:rFonts w:eastAsia="TimesNewRoman,Bold"/>
          <w:b/>
          <w:bCs/>
          <w:snapToGrid/>
          <w:szCs w:val="22"/>
          <w:lang w:val="lt-LT"/>
        </w:rPr>
        <w:t>a</w:t>
      </w:r>
      <w:r w:rsidR="00037D13" w:rsidRPr="00C813F2">
        <w:rPr>
          <w:rFonts w:eastAsia="TimesNewRoman,Bold"/>
          <w:b/>
          <w:bCs/>
          <w:snapToGrid/>
          <w:szCs w:val="22"/>
          <w:lang w:val="lt-LT"/>
        </w:rPr>
        <w:t>cid Pascoe</w:t>
      </w:r>
    </w:p>
    <w:p w14:paraId="6C810168" w14:textId="77777777" w:rsidR="00776FBE" w:rsidRPr="00C813F2" w:rsidRDefault="00FC3BEB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TimesNewRoman,Bold"/>
          <w:snapToGrid/>
          <w:szCs w:val="22"/>
          <w:lang w:val="lt-LT"/>
        </w:rPr>
      </w:pPr>
      <w:r w:rsidRPr="00C813F2">
        <w:rPr>
          <w:rFonts w:eastAsia="TimesNewRoman,Bold"/>
          <w:snapToGrid/>
          <w:szCs w:val="22"/>
          <w:lang w:val="lt-LT"/>
        </w:rPr>
        <w:t>Nutrauk</w:t>
      </w:r>
      <w:r w:rsidR="008E0D60">
        <w:rPr>
          <w:rFonts w:eastAsia="TimesNewRoman,Bold"/>
          <w:snapToGrid/>
          <w:szCs w:val="22"/>
          <w:lang w:val="lt-LT"/>
        </w:rPr>
        <w:t>us</w:t>
      </w:r>
      <w:r w:rsidRPr="00C813F2">
        <w:rPr>
          <w:rFonts w:eastAsia="TimesNewRoman,Bold"/>
          <w:snapToGrid/>
          <w:szCs w:val="22"/>
          <w:lang w:val="lt-LT"/>
        </w:rPr>
        <w:t xml:space="preserve"> šio vaisto vartojimą, gydym</w:t>
      </w:r>
      <w:r w:rsidR="008E0D60">
        <w:rPr>
          <w:rFonts w:eastAsia="TimesNewRoman,Bold"/>
          <w:snapToGrid/>
          <w:szCs w:val="22"/>
          <w:lang w:val="lt-LT"/>
        </w:rPr>
        <w:t>as gali būti neveiksmingas.</w:t>
      </w:r>
      <w:r w:rsidRPr="00C813F2">
        <w:rPr>
          <w:rFonts w:eastAsia="TimesNewRoman,Bold"/>
          <w:snapToGrid/>
          <w:szCs w:val="22"/>
          <w:lang w:val="lt-LT"/>
        </w:rPr>
        <w:t xml:space="preserve"> Jeigu pasireiškė šalutinis poveikis, dėl tolesnio gydymo pasitarkite su gydytoju.</w:t>
      </w:r>
    </w:p>
    <w:p w14:paraId="2C1FF528" w14:textId="77777777" w:rsidR="00FC3BEB" w:rsidRPr="00C813F2" w:rsidRDefault="00FC3BEB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TimesNewRoman,Bold"/>
          <w:snapToGrid/>
          <w:szCs w:val="22"/>
          <w:lang w:val="lt-LT"/>
        </w:rPr>
      </w:pPr>
    </w:p>
    <w:p w14:paraId="610CDB77" w14:textId="77777777" w:rsidR="00776FBE" w:rsidRPr="00C813F2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  <w:r w:rsidRPr="00C813F2">
        <w:rPr>
          <w:rFonts w:eastAsia="TimesNewRoman,Bold"/>
          <w:snapToGrid/>
          <w:szCs w:val="22"/>
          <w:lang w:val="lt-LT"/>
        </w:rPr>
        <w:t>Jeigu kiltų daugiau klausimų dėl šio vaisto vartojimo, kreipkitės į gydytoją arba vaistininką.</w:t>
      </w:r>
    </w:p>
    <w:p w14:paraId="454C5F90" w14:textId="77777777" w:rsidR="00776FBE" w:rsidRPr="00C813F2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1DFAF068" w14:textId="77777777" w:rsidR="00776FBE" w:rsidRPr="00C813F2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3EE57822" w14:textId="77777777" w:rsidR="00776FBE" w:rsidRPr="00C813F2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  <w:lang w:val="lt-LT"/>
        </w:rPr>
      </w:pPr>
      <w:r w:rsidRPr="00C813F2">
        <w:rPr>
          <w:b/>
          <w:caps/>
          <w:snapToGrid/>
          <w:szCs w:val="22"/>
          <w:lang w:val="lt-LT"/>
        </w:rPr>
        <w:t>4.</w:t>
      </w:r>
      <w:r w:rsidRPr="00C813F2">
        <w:rPr>
          <w:b/>
          <w:caps/>
          <w:snapToGrid/>
          <w:szCs w:val="22"/>
          <w:lang w:val="lt-LT"/>
        </w:rPr>
        <w:tab/>
      </w:r>
      <w:r w:rsidRPr="00C813F2">
        <w:rPr>
          <w:b/>
          <w:snapToGrid/>
          <w:szCs w:val="22"/>
          <w:lang w:val="lt-LT"/>
        </w:rPr>
        <w:t>Galimas šalutinis poveikis</w:t>
      </w:r>
    </w:p>
    <w:p w14:paraId="043E8C98" w14:textId="77777777" w:rsidR="00776FBE" w:rsidRPr="00C813F2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6EA44755" w14:textId="77777777" w:rsidR="00776FBE" w:rsidRPr="00C813F2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C813F2">
        <w:rPr>
          <w:snapToGrid/>
          <w:szCs w:val="22"/>
          <w:lang w:val="lt-LT"/>
        </w:rPr>
        <w:t>Šis vaistas, kaip ir visi kiti, gali sukelti šalutinį poveikį, nors jis pasireiškia ne visiems žmonėms.</w:t>
      </w:r>
    </w:p>
    <w:p w14:paraId="2F5176D9" w14:textId="77777777" w:rsidR="00776FBE" w:rsidRPr="00C813F2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63493D1E" w14:textId="77777777" w:rsidR="00776FBE" w:rsidRPr="00C813F2" w:rsidRDefault="00FC3BEB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C813F2">
        <w:rPr>
          <w:snapToGrid/>
          <w:szCs w:val="22"/>
          <w:lang w:val="lt-LT"/>
        </w:rPr>
        <w:t>Jei pasireiškė bet kuri</w:t>
      </w:r>
      <w:r w:rsidR="00676E53">
        <w:rPr>
          <w:snapToGrid/>
          <w:szCs w:val="22"/>
          <w:lang w:val="lt-LT"/>
        </w:rPr>
        <w:t>ų</w:t>
      </w:r>
      <w:r w:rsidRPr="00C813F2">
        <w:rPr>
          <w:snapToGrid/>
          <w:szCs w:val="22"/>
          <w:lang w:val="lt-LT"/>
        </w:rPr>
        <w:t xml:space="preserve"> toliau išvardyt</w:t>
      </w:r>
      <w:r w:rsidR="00676E53">
        <w:rPr>
          <w:snapToGrid/>
          <w:szCs w:val="22"/>
          <w:lang w:val="lt-LT"/>
        </w:rPr>
        <w:t>ų</w:t>
      </w:r>
      <w:r w:rsidRPr="00C813F2">
        <w:rPr>
          <w:snapToGrid/>
          <w:szCs w:val="22"/>
          <w:lang w:val="lt-LT"/>
        </w:rPr>
        <w:t xml:space="preserve"> šalutini</w:t>
      </w:r>
      <w:r w:rsidR="00676E53">
        <w:rPr>
          <w:snapToGrid/>
          <w:szCs w:val="22"/>
          <w:lang w:val="lt-LT"/>
        </w:rPr>
        <w:t>o</w:t>
      </w:r>
      <w:r w:rsidRPr="00C813F2">
        <w:rPr>
          <w:snapToGrid/>
          <w:szCs w:val="22"/>
          <w:lang w:val="lt-LT"/>
        </w:rPr>
        <w:t xml:space="preserve"> poveiki</w:t>
      </w:r>
      <w:r w:rsidR="00676E53">
        <w:rPr>
          <w:snapToGrid/>
          <w:szCs w:val="22"/>
          <w:lang w:val="lt-LT"/>
        </w:rPr>
        <w:t>o reiškinių</w:t>
      </w:r>
      <w:r w:rsidRPr="00C813F2">
        <w:rPr>
          <w:snapToGrid/>
          <w:szCs w:val="22"/>
          <w:lang w:val="lt-LT"/>
        </w:rPr>
        <w:t>, nedelsdami kreipkitės į gydytoją ir jis paprastai nedelsdamas nutrauks injekciją / infuziją.</w:t>
      </w:r>
    </w:p>
    <w:p w14:paraId="0BBAA362" w14:textId="77777777" w:rsidR="00FC3BEB" w:rsidRPr="00C813F2" w:rsidRDefault="00FC3BEB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121AA745" w14:textId="77777777" w:rsidR="00AF58C6" w:rsidRPr="00C813F2" w:rsidRDefault="00AF58C6" w:rsidP="00FC3BEB">
      <w:pPr>
        <w:tabs>
          <w:tab w:val="clear" w:pos="567"/>
        </w:tabs>
        <w:autoSpaceDE w:val="0"/>
        <w:autoSpaceDN w:val="0"/>
        <w:spacing w:line="240" w:lineRule="auto"/>
        <w:rPr>
          <w:b/>
          <w:bCs/>
          <w:snapToGrid/>
          <w:szCs w:val="22"/>
          <w:lang w:val="lt-LT" w:eastAsia="de-DE"/>
        </w:rPr>
      </w:pPr>
      <w:r w:rsidRPr="00C813F2">
        <w:rPr>
          <w:b/>
          <w:bCs/>
          <w:snapToGrid/>
          <w:szCs w:val="22"/>
          <w:lang w:val="lt-LT" w:eastAsia="de-DE"/>
        </w:rPr>
        <w:t>Labai reti šalutinio poveikio reiškiniai (gali pasireikšti rečiau kaip 1 iš 10 000 asmenų)</w:t>
      </w:r>
    </w:p>
    <w:p w14:paraId="238FAC2E" w14:textId="77777777" w:rsidR="00FC3BEB" w:rsidRPr="00C813F2" w:rsidRDefault="00AF58C6" w:rsidP="00AF58C6">
      <w:pPr>
        <w:numPr>
          <w:ilvl w:val="0"/>
          <w:numId w:val="19"/>
        </w:numPr>
        <w:tabs>
          <w:tab w:val="clear" w:pos="567"/>
        </w:tabs>
        <w:autoSpaceDE w:val="0"/>
        <w:autoSpaceDN w:val="0"/>
        <w:spacing w:line="240" w:lineRule="auto"/>
        <w:ind w:left="567" w:hanging="567"/>
        <w:rPr>
          <w:i/>
          <w:snapToGrid/>
          <w:szCs w:val="22"/>
          <w:lang w:val="lt-LT" w:eastAsia="de-DE"/>
        </w:rPr>
      </w:pPr>
      <w:r w:rsidRPr="00C813F2">
        <w:rPr>
          <w:snapToGrid/>
          <w:szCs w:val="22"/>
          <w:lang w:val="lt-LT" w:eastAsia="de-DE"/>
        </w:rPr>
        <w:t>K</w:t>
      </w:r>
      <w:r w:rsidR="00FC3BEB" w:rsidRPr="00C813F2">
        <w:rPr>
          <w:snapToGrid/>
          <w:szCs w:val="22"/>
          <w:lang w:val="lt-LT" w:eastAsia="de-DE"/>
        </w:rPr>
        <w:t>vėpavimo sistemos padidėjusio jautrumo reakcijos, pvz., dusuly</w:t>
      </w:r>
      <w:r w:rsidRPr="00C813F2">
        <w:rPr>
          <w:snapToGrid/>
          <w:szCs w:val="22"/>
          <w:lang w:val="lt-LT" w:eastAsia="de-DE"/>
        </w:rPr>
        <w:t>s</w:t>
      </w:r>
      <w:r w:rsidR="00FC3BEB" w:rsidRPr="00C813F2">
        <w:rPr>
          <w:snapToGrid/>
          <w:szCs w:val="22"/>
          <w:lang w:val="lt-LT" w:eastAsia="de-DE"/>
        </w:rPr>
        <w:t>.</w:t>
      </w:r>
    </w:p>
    <w:p w14:paraId="59CD1755" w14:textId="77777777" w:rsidR="00FC3BEB" w:rsidRPr="00C813F2" w:rsidRDefault="00AF58C6" w:rsidP="00AF58C6">
      <w:pPr>
        <w:numPr>
          <w:ilvl w:val="0"/>
          <w:numId w:val="19"/>
        </w:numPr>
        <w:tabs>
          <w:tab w:val="clear" w:pos="567"/>
        </w:tabs>
        <w:autoSpaceDE w:val="0"/>
        <w:autoSpaceDN w:val="0"/>
        <w:spacing w:line="240" w:lineRule="auto"/>
        <w:ind w:left="567" w:hanging="567"/>
        <w:rPr>
          <w:snapToGrid/>
          <w:szCs w:val="22"/>
          <w:lang w:val="lt-LT" w:eastAsia="de-DE"/>
        </w:rPr>
      </w:pPr>
      <w:r w:rsidRPr="00C813F2">
        <w:rPr>
          <w:snapToGrid/>
          <w:szCs w:val="22"/>
          <w:lang w:val="lt-LT" w:eastAsia="de-DE"/>
        </w:rPr>
        <w:t>O</w:t>
      </w:r>
      <w:r w:rsidR="00FC3BEB" w:rsidRPr="00C813F2">
        <w:rPr>
          <w:snapToGrid/>
          <w:szCs w:val="22"/>
          <w:lang w:val="lt-LT" w:eastAsia="de-DE"/>
        </w:rPr>
        <w:t xml:space="preserve">dos padidėjusio jautrumo reakcijos, pvz., </w:t>
      </w:r>
      <w:r w:rsidR="0096164F">
        <w:rPr>
          <w:snapToGrid/>
          <w:szCs w:val="22"/>
          <w:lang w:val="lt-LT" w:eastAsia="de-DE"/>
        </w:rPr>
        <w:t>išbėrimas</w:t>
      </w:r>
      <w:r w:rsidR="00FC3BEB" w:rsidRPr="00C813F2">
        <w:rPr>
          <w:snapToGrid/>
          <w:szCs w:val="22"/>
          <w:lang w:val="lt-LT" w:eastAsia="de-DE"/>
        </w:rPr>
        <w:t>, dilgėlinė, niežulys.</w:t>
      </w:r>
    </w:p>
    <w:p w14:paraId="2C0501AE" w14:textId="77777777" w:rsidR="00FC3BEB" w:rsidRPr="00C813F2" w:rsidRDefault="00AF58C6" w:rsidP="00AF58C6">
      <w:pPr>
        <w:numPr>
          <w:ilvl w:val="0"/>
          <w:numId w:val="19"/>
        </w:numPr>
        <w:tabs>
          <w:tab w:val="clear" w:pos="567"/>
        </w:tabs>
        <w:autoSpaceDE w:val="0"/>
        <w:autoSpaceDN w:val="0"/>
        <w:spacing w:line="240" w:lineRule="auto"/>
        <w:ind w:left="567" w:hanging="567"/>
        <w:rPr>
          <w:snapToGrid/>
          <w:szCs w:val="22"/>
          <w:lang w:val="lt-LT" w:eastAsia="de-DE"/>
        </w:rPr>
      </w:pPr>
      <w:r w:rsidRPr="00C813F2">
        <w:rPr>
          <w:snapToGrid/>
          <w:szCs w:val="22"/>
          <w:lang w:val="lt-LT" w:eastAsia="de-DE"/>
        </w:rPr>
        <w:t>L</w:t>
      </w:r>
      <w:r w:rsidR="00FC3BEB" w:rsidRPr="00C813F2">
        <w:rPr>
          <w:snapToGrid/>
          <w:szCs w:val="22"/>
          <w:lang w:val="lt-LT" w:eastAsia="de-DE"/>
        </w:rPr>
        <w:t>aikini kraujotakos sutrikimai (pvz., svaigulys, pykinimas, galvos skausmas, regos sutrikimas)</w:t>
      </w:r>
      <w:r w:rsidR="008E0D60">
        <w:rPr>
          <w:snapToGrid/>
          <w:szCs w:val="22"/>
          <w:lang w:val="lt-LT" w:eastAsia="de-DE"/>
        </w:rPr>
        <w:t>.</w:t>
      </w:r>
    </w:p>
    <w:p w14:paraId="571E35F8" w14:textId="77777777" w:rsidR="00FC3BEB" w:rsidRPr="00C813F2" w:rsidRDefault="00AF58C6" w:rsidP="00AF58C6">
      <w:pPr>
        <w:numPr>
          <w:ilvl w:val="0"/>
          <w:numId w:val="19"/>
        </w:numPr>
        <w:tabs>
          <w:tab w:val="clear" w:pos="567"/>
        </w:tabs>
        <w:autoSpaceDE w:val="0"/>
        <w:autoSpaceDN w:val="0"/>
        <w:spacing w:line="240" w:lineRule="auto"/>
        <w:ind w:left="567" w:hanging="567"/>
        <w:rPr>
          <w:snapToGrid/>
          <w:szCs w:val="22"/>
          <w:lang w:val="lt-LT" w:eastAsia="de-DE"/>
        </w:rPr>
      </w:pPr>
      <w:r w:rsidRPr="00C813F2">
        <w:rPr>
          <w:snapToGrid/>
          <w:szCs w:val="22"/>
          <w:lang w:val="lt-LT" w:eastAsia="de-DE"/>
        </w:rPr>
        <w:t>P</w:t>
      </w:r>
      <w:r w:rsidR="00FC3BEB" w:rsidRPr="00C813F2">
        <w:rPr>
          <w:snapToGrid/>
          <w:szCs w:val="22"/>
          <w:lang w:val="lt-LT" w:eastAsia="de-DE"/>
        </w:rPr>
        <w:t>acientams, sergantiems ūminėmis infekcinėmis ligomis, pasireiškė toki</w:t>
      </w:r>
      <w:r w:rsidR="00676E53">
        <w:rPr>
          <w:snapToGrid/>
          <w:szCs w:val="22"/>
          <w:lang w:val="lt-LT" w:eastAsia="de-DE"/>
        </w:rPr>
        <w:t>ų</w:t>
      </w:r>
      <w:r w:rsidR="00FC3BEB" w:rsidRPr="00C813F2">
        <w:rPr>
          <w:snapToGrid/>
          <w:szCs w:val="22"/>
          <w:lang w:val="lt-LT" w:eastAsia="de-DE"/>
        </w:rPr>
        <w:t xml:space="preserve"> reakcij</w:t>
      </w:r>
      <w:r w:rsidR="00676E53">
        <w:rPr>
          <w:snapToGrid/>
          <w:szCs w:val="22"/>
          <w:lang w:val="lt-LT" w:eastAsia="de-DE"/>
        </w:rPr>
        <w:t>ų</w:t>
      </w:r>
      <w:r w:rsidR="00FC3BEB" w:rsidRPr="00C813F2">
        <w:rPr>
          <w:snapToGrid/>
          <w:szCs w:val="22"/>
          <w:lang w:val="lt-LT" w:eastAsia="de-DE"/>
        </w:rPr>
        <w:t xml:space="preserve"> kaip šaltkrėtis ir aukšta kūno temperatūra.</w:t>
      </w:r>
    </w:p>
    <w:p w14:paraId="3D09490E" w14:textId="77777777" w:rsidR="00FC3BEB" w:rsidRPr="00C813F2" w:rsidRDefault="00AF58C6" w:rsidP="00AF58C6">
      <w:pPr>
        <w:numPr>
          <w:ilvl w:val="0"/>
          <w:numId w:val="19"/>
        </w:numPr>
        <w:tabs>
          <w:tab w:val="clear" w:pos="567"/>
        </w:tabs>
        <w:autoSpaceDE w:val="0"/>
        <w:autoSpaceDN w:val="0"/>
        <w:spacing w:line="240" w:lineRule="auto"/>
        <w:ind w:left="567" w:hanging="567"/>
        <w:rPr>
          <w:iCs/>
          <w:snapToGrid/>
          <w:szCs w:val="22"/>
          <w:lang w:val="lt-LT" w:eastAsia="de-DE"/>
        </w:rPr>
      </w:pPr>
      <w:r w:rsidRPr="00C813F2">
        <w:rPr>
          <w:iCs/>
          <w:snapToGrid/>
          <w:szCs w:val="22"/>
          <w:lang w:val="lt-LT" w:eastAsia="de-DE"/>
        </w:rPr>
        <w:t>V</w:t>
      </w:r>
      <w:r w:rsidR="00FC3BEB" w:rsidRPr="00C813F2">
        <w:rPr>
          <w:iCs/>
          <w:snapToGrid/>
          <w:szCs w:val="22"/>
          <w:lang w:val="lt-LT" w:eastAsia="de-DE"/>
        </w:rPr>
        <w:t>irškinimo trakto sutrikim</w:t>
      </w:r>
      <w:r w:rsidRPr="00C813F2">
        <w:rPr>
          <w:iCs/>
          <w:snapToGrid/>
          <w:szCs w:val="22"/>
          <w:lang w:val="lt-LT" w:eastAsia="de-DE"/>
        </w:rPr>
        <w:t>ai</w:t>
      </w:r>
      <w:r w:rsidR="00FC3BEB" w:rsidRPr="00C813F2">
        <w:rPr>
          <w:iCs/>
          <w:snapToGrid/>
          <w:szCs w:val="22"/>
          <w:lang w:val="lt-LT" w:eastAsia="de-DE"/>
        </w:rPr>
        <w:t>, pvz., pykinim</w:t>
      </w:r>
      <w:r w:rsidRPr="00C813F2">
        <w:rPr>
          <w:iCs/>
          <w:snapToGrid/>
          <w:szCs w:val="22"/>
          <w:lang w:val="lt-LT" w:eastAsia="de-DE"/>
        </w:rPr>
        <w:t>as</w:t>
      </w:r>
      <w:r w:rsidR="00FC3BEB" w:rsidRPr="00C813F2">
        <w:rPr>
          <w:iCs/>
          <w:snapToGrid/>
          <w:szCs w:val="22"/>
          <w:lang w:val="lt-LT" w:eastAsia="de-DE"/>
        </w:rPr>
        <w:t>, vėmim</w:t>
      </w:r>
      <w:r w:rsidRPr="00C813F2">
        <w:rPr>
          <w:iCs/>
          <w:snapToGrid/>
          <w:szCs w:val="22"/>
          <w:lang w:val="lt-LT" w:eastAsia="de-DE"/>
        </w:rPr>
        <w:t>as</w:t>
      </w:r>
      <w:r w:rsidR="00FC3BEB" w:rsidRPr="00C813F2">
        <w:rPr>
          <w:iCs/>
          <w:snapToGrid/>
          <w:szCs w:val="22"/>
          <w:lang w:val="lt-LT" w:eastAsia="de-DE"/>
        </w:rPr>
        <w:t>, viduriavim</w:t>
      </w:r>
      <w:r w:rsidRPr="00C813F2">
        <w:rPr>
          <w:iCs/>
          <w:snapToGrid/>
          <w:szCs w:val="22"/>
          <w:lang w:val="lt-LT" w:eastAsia="de-DE"/>
        </w:rPr>
        <w:t>as</w:t>
      </w:r>
      <w:r w:rsidR="00FC3BEB" w:rsidRPr="00C813F2">
        <w:rPr>
          <w:iCs/>
          <w:snapToGrid/>
          <w:szCs w:val="22"/>
          <w:lang w:val="lt-LT" w:eastAsia="de-DE"/>
        </w:rPr>
        <w:t>.</w:t>
      </w:r>
    </w:p>
    <w:p w14:paraId="28446F63" w14:textId="77777777" w:rsidR="00FC3BEB" w:rsidRPr="00C813F2" w:rsidRDefault="00AF58C6" w:rsidP="00AF58C6">
      <w:pPr>
        <w:numPr>
          <w:ilvl w:val="0"/>
          <w:numId w:val="19"/>
        </w:numPr>
        <w:tabs>
          <w:tab w:val="clear" w:pos="567"/>
        </w:tabs>
        <w:autoSpaceDE w:val="0"/>
        <w:autoSpaceDN w:val="0"/>
        <w:spacing w:line="240" w:lineRule="auto"/>
        <w:ind w:left="567" w:hanging="567"/>
        <w:rPr>
          <w:iCs/>
          <w:snapToGrid/>
          <w:szCs w:val="22"/>
          <w:lang w:val="lt-LT" w:eastAsia="de-DE"/>
        </w:rPr>
      </w:pPr>
      <w:r w:rsidRPr="00C813F2">
        <w:rPr>
          <w:iCs/>
          <w:snapToGrid/>
          <w:szCs w:val="22"/>
          <w:lang w:val="lt-LT" w:eastAsia="de-DE"/>
        </w:rPr>
        <w:t>O</w:t>
      </w:r>
      <w:r w:rsidR="00FC3BEB" w:rsidRPr="00C813F2">
        <w:rPr>
          <w:iCs/>
          <w:snapToGrid/>
          <w:szCs w:val="22"/>
          <w:lang w:val="lt-LT" w:eastAsia="de-DE"/>
        </w:rPr>
        <w:t>ksalatini</w:t>
      </w:r>
      <w:r w:rsidRPr="00C813F2">
        <w:rPr>
          <w:iCs/>
          <w:snapToGrid/>
          <w:szCs w:val="22"/>
          <w:lang w:val="lt-LT" w:eastAsia="de-DE"/>
        </w:rPr>
        <w:t>ai</w:t>
      </w:r>
      <w:r w:rsidR="00FC3BEB" w:rsidRPr="00C813F2">
        <w:rPr>
          <w:iCs/>
          <w:snapToGrid/>
          <w:szCs w:val="22"/>
          <w:lang w:val="lt-LT" w:eastAsia="de-DE"/>
        </w:rPr>
        <w:t xml:space="preserve"> inkstų akme</w:t>
      </w:r>
      <w:r w:rsidRPr="00C813F2">
        <w:rPr>
          <w:iCs/>
          <w:snapToGrid/>
          <w:szCs w:val="22"/>
          <w:lang w:val="lt-LT" w:eastAsia="de-DE"/>
        </w:rPr>
        <w:t>nys</w:t>
      </w:r>
      <w:r w:rsidR="00FC3BEB" w:rsidRPr="00C813F2">
        <w:rPr>
          <w:iCs/>
          <w:snapToGrid/>
          <w:szCs w:val="22"/>
          <w:lang w:val="lt-LT" w:eastAsia="de-DE"/>
        </w:rPr>
        <w:t>.</w:t>
      </w:r>
    </w:p>
    <w:p w14:paraId="6471DF83" w14:textId="77777777" w:rsidR="00FC3BEB" w:rsidRPr="00C813F2" w:rsidRDefault="00AF58C6" w:rsidP="00AF58C6">
      <w:pPr>
        <w:numPr>
          <w:ilvl w:val="0"/>
          <w:numId w:val="19"/>
        </w:numPr>
        <w:tabs>
          <w:tab w:val="clear" w:pos="567"/>
        </w:tabs>
        <w:autoSpaceDE w:val="0"/>
        <w:autoSpaceDN w:val="0"/>
        <w:spacing w:line="240" w:lineRule="auto"/>
        <w:ind w:left="567" w:hanging="567"/>
        <w:rPr>
          <w:iCs/>
          <w:snapToGrid/>
          <w:szCs w:val="22"/>
          <w:lang w:val="lt-LT" w:eastAsia="de-DE"/>
        </w:rPr>
      </w:pPr>
      <w:r w:rsidRPr="00C813F2">
        <w:rPr>
          <w:iCs/>
          <w:snapToGrid/>
          <w:szCs w:val="22"/>
          <w:lang w:val="lt-LT" w:eastAsia="de-DE"/>
        </w:rPr>
        <w:t>Gausesnis šlapinimasis</w:t>
      </w:r>
      <w:r w:rsidR="00FC3BEB" w:rsidRPr="00C813F2">
        <w:rPr>
          <w:iCs/>
          <w:snapToGrid/>
          <w:szCs w:val="22"/>
          <w:lang w:val="lt-LT" w:eastAsia="de-DE"/>
        </w:rPr>
        <w:t>.</w:t>
      </w:r>
    </w:p>
    <w:p w14:paraId="7F98876B" w14:textId="77777777" w:rsidR="00776FBE" w:rsidRPr="00C813F2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1990041E" w14:textId="77777777" w:rsidR="00776FBE" w:rsidRPr="00C813F2" w:rsidRDefault="00776FBE" w:rsidP="00AB3C1A">
      <w:pPr>
        <w:widowControl w:val="0"/>
        <w:tabs>
          <w:tab w:val="clear" w:pos="567"/>
          <w:tab w:val="left" w:pos="540"/>
        </w:tabs>
        <w:spacing w:line="240" w:lineRule="auto"/>
        <w:rPr>
          <w:rFonts w:eastAsia="Calibri"/>
          <w:b/>
          <w:snapToGrid/>
          <w:szCs w:val="22"/>
          <w:lang w:val="lt-LT"/>
        </w:rPr>
      </w:pPr>
      <w:r w:rsidRPr="00C813F2">
        <w:rPr>
          <w:rFonts w:eastAsia="Calibri"/>
          <w:b/>
          <w:snapToGrid/>
          <w:szCs w:val="22"/>
          <w:lang w:val="lt-LT"/>
        </w:rPr>
        <w:t>Pranešimas apie šalutinį poveikį</w:t>
      </w:r>
    </w:p>
    <w:p w14:paraId="44FAAA45" w14:textId="4914A29E" w:rsidR="00776FBE" w:rsidRPr="00C813F2" w:rsidRDefault="00EE1999" w:rsidP="00AB3C1A">
      <w:pPr>
        <w:widowControl w:val="0"/>
        <w:tabs>
          <w:tab w:val="clear" w:pos="567"/>
          <w:tab w:val="left" w:pos="540"/>
        </w:tabs>
        <w:spacing w:line="240" w:lineRule="auto"/>
        <w:rPr>
          <w:rFonts w:eastAsia="Calibri"/>
          <w:snapToGrid/>
          <w:szCs w:val="22"/>
          <w:lang w:val="lt-LT"/>
        </w:rPr>
      </w:pPr>
      <w:r w:rsidRPr="00EE1999">
        <w:rPr>
          <w:lang w:val="lt-LT"/>
        </w:rPr>
        <w:t xml:space="preserve">Jeigu pasireiškė šalutinis poveikis, įskaitant šiame lapelyje nenurodytą, pasakykite gydytojui arba vaistininkui. </w:t>
      </w:r>
      <w:r w:rsidR="00935285" w:rsidRPr="00935285">
        <w:rPr>
          <w:snapToGrid/>
          <w:szCs w:val="22"/>
          <w:lang w:val="lt-LT"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="00935285" w:rsidRPr="00935285">
        <w:rPr>
          <w:snapToGrid/>
          <w:color w:val="0000EE"/>
          <w:szCs w:val="22"/>
          <w:u w:val="single"/>
          <w:lang w:val="lt-LT" w:eastAsia="lt-LT"/>
        </w:rPr>
        <w:t>https://vvkt.lrv.lt/lt/</w:t>
      </w:r>
      <w:r w:rsidR="00935285" w:rsidRPr="00935285">
        <w:rPr>
          <w:snapToGrid/>
          <w:szCs w:val="22"/>
          <w:lang w:val="lt-LT" w:eastAsia="lt-LT"/>
        </w:rPr>
        <w:t xml:space="preserve"> nurodytais būdais arba paskambinti nemokamu telefonu 8 800 73 568. Pranešdami apie šalutinį poveikį galite mums padėti gauti daugiau informacijos apie šio vaisto saugumą</w:t>
      </w:r>
      <w:r w:rsidR="00776FBE" w:rsidRPr="00C813F2">
        <w:rPr>
          <w:rFonts w:eastAsia="Calibri"/>
          <w:snapToGrid/>
          <w:szCs w:val="22"/>
          <w:lang w:val="lt-LT"/>
        </w:rPr>
        <w:t>.</w:t>
      </w:r>
    </w:p>
    <w:p w14:paraId="5F62FBD2" w14:textId="77777777" w:rsidR="00776FBE" w:rsidRPr="00C813F2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7363908F" w14:textId="77777777" w:rsidR="00776FBE" w:rsidRPr="00C813F2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4DADC605" w14:textId="0D1F9B23" w:rsidR="00776FBE" w:rsidRPr="00C813F2" w:rsidRDefault="00C10C0A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  <w:lang w:val="lt-LT"/>
        </w:rPr>
      </w:pPr>
      <w:r w:rsidRPr="00C813F2">
        <w:rPr>
          <w:b/>
          <w:snapToGrid/>
          <w:szCs w:val="22"/>
          <w:lang w:val="lt-LT"/>
        </w:rPr>
        <w:t>5.</w:t>
      </w:r>
      <w:r w:rsidRPr="00C813F2">
        <w:rPr>
          <w:b/>
          <w:snapToGrid/>
          <w:szCs w:val="22"/>
          <w:lang w:val="lt-LT"/>
        </w:rPr>
        <w:tab/>
        <w:t xml:space="preserve">Kaip laikyti </w:t>
      </w:r>
      <w:r w:rsidR="00037D13" w:rsidRPr="00C813F2">
        <w:rPr>
          <w:b/>
          <w:snapToGrid/>
          <w:szCs w:val="22"/>
          <w:lang w:val="lt-LT"/>
        </w:rPr>
        <w:t xml:space="preserve">Ascorbic </w:t>
      </w:r>
      <w:r w:rsidR="003D2F55">
        <w:rPr>
          <w:b/>
          <w:snapToGrid/>
          <w:szCs w:val="22"/>
          <w:lang w:val="lt-LT"/>
        </w:rPr>
        <w:t>a</w:t>
      </w:r>
      <w:r w:rsidR="00037D13" w:rsidRPr="00C813F2">
        <w:rPr>
          <w:b/>
          <w:snapToGrid/>
          <w:szCs w:val="22"/>
          <w:lang w:val="lt-LT"/>
        </w:rPr>
        <w:t>cid Pascoe</w:t>
      </w:r>
    </w:p>
    <w:p w14:paraId="1E928243" w14:textId="77777777" w:rsidR="00776FBE" w:rsidRPr="00C813F2" w:rsidRDefault="00776FBE" w:rsidP="00AB3C1A">
      <w:pPr>
        <w:widowControl w:val="0"/>
        <w:tabs>
          <w:tab w:val="clear" w:pos="567"/>
        </w:tabs>
        <w:spacing w:line="240" w:lineRule="auto"/>
        <w:rPr>
          <w:i/>
          <w:snapToGrid/>
          <w:szCs w:val="22"/>
          <w:lang w:val="lt-LT"/>
        </w:rPr>
      </w:pPr>
    </w:p>
    <w:p w14:paraId="759C1303" w14:textId="77777777" w:rsidR="00A0523F" w:rsidRPr="00C813F2" w:rsidRDefault="00A0523F" w:rsidP="00A0523F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r w:rsidRPr="00C813F2">
        <w:rPr>
          <w:rFonts w:eastAsia="TimesNewRoman"/>
          <w:snapToGrid/>
          <w:szCs w:val="22"/>
          <w:lang w:val="lt-LT"/>
        </w:rPr>
        <w:t>Laikyti ne aukštesnėje kaip 25</w:t>
      </w:r>
      <w:r w:rsidR="008E0D60">
        <w:rPr>
          <w:rFonts w:eastAsia="TimesNewRoman"/>
          <w:snapToGrid/>
          <w:szCs w:val="22"/>
          <w:lang w:val="lt-LT"/>
        </w:rPr>
        <w:t> </w:t>
      </w:r>
      <w:r w:rsidRPr="00C813F2">
        <w:rPr>
          <w:rFonts w:eastAsia="TimesNewRoman"/>
          <w:snapToGrid/>
          <w:szCs w:val="22"/>
          <w:vertAlign w:val="superscript"/>
          <w:lang w:val="lt-LT"/>
        </w:rPr>
        <w:t>o</w:t>
      </w:r>
      <w:r w:rsidRPr="00C813F2">
        <w:rPr>
          <w:rFonts w:eastAsia="TimesNewRoman"/>
          <w:snapToGrid/>
          <w:szCs w:val="22"/>
          <w:lang w:val="lt-LT"/>
        </w:rPr>
        <w:t>C temperatūroje.</w:t>
      </w:r>
    </w:p>
    <w:p w14:paraId="7F924FA6" w14:textId="77777777" w:rsidR="00A0523F" w:rsidRPr="00C813F2" w:rsidRDefault="008954D1" w:rsidP="00A0523F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r>
        <w:rPr>
          <w:rFonts w:eastAsia="TimesNewRoman"/>
          <w:snapToGrid/>
          <w:szCs w:val="22"/>
          <w:lang w:val="lt-LT"/>
        </w:rPr>
        <w:t>Flakoną l</w:t>
      </w:r>
      <w:r w:rsidR="00A0523F" w:rsidRPr="00C813F2">
        <w:rPr>
          <w:rFonts w:eastAsia="TimesNewRoman"/>
          <w:snapToGrid/>
          <w:szCs w:val="22"/>
          <w:lang w:val="lt-LT"/>
        </w:rPr>
        <w:t xml:space="preserve">aikyti </w:t>
      </w:r>
      <w:r>
        <w:rPr>
          <w:rFonts w:eastAsia="TimesNewRoman"/>
          <w:snapToGrid/>
          <w:szCs w:val="22"/>
          <w:lang w:val="lt-LT"/>
        </w:rPr>
        <w:t>išorinėje dėžutėje</w:t>
      </w:r>
      <w:r w:rsidR="00A0523F" w:rsidRPr="00C813F2">
        <w:rPr>
          <w:rFonts w:eastAsia="TimesNewRoman"/>
          <w:snapToGrid/>
          <w:szCs w:val="22"/>
          <w:lang w:val="lt-LT"/>
        </w:rPr>
        <w:t>, kad vaistas būtų apsaugotas nuo šviesos.</w:t>
      </w:r>
    </w:p>
    <w:p w14:paraId="2B06935C" w14:textId="77777777" w:rsidR="00A0523F" w:rsidRPr="00C813F2" w:rsidRDefault="00A0523F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364FF43C" w14:textId="77777777" w:rsidR="00A0523F" w:rsidRPr="00C813F2" w:rsidRDefault="00A0523F" w:rsidP="00A0523F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C813F2">
        <w:rPr>
          <w:snapToGrid/>
          <w:szCs w:val="22"/>
          <w:lang w:val="lt-LT"/>
        </w:rPr>
        <w:t>K</w:t>
      </w:r>
      <w:r w:rsidRPr="00C813F2">
        <w:rPr>
          <w:snapToGrid/>
          <w:color w:val="000000"/>
          <w:szCs w:val="22"/>
          <w:lang w:val="lt-LT"/>
        </w:rPr>
        <w:t>oncentratas injekciniam ar infuziniam tirpalui, kuriame nėra</w:t>
      </w:r>
      <w:r w:rsidRPr="00C813F2">
        <w:rPr>
          <w:snapToGrid/>
          <w:szCs w:val="22"/>
          <w:lang w:val="lt-LT"/>
        </w:rPr>
        <w:t xml:space="preserve"> konservantų, yra skirtas tik </w:t>
      </w:r>
      <w:r w:rsidRPr="00C813F2">
        <w:rPr>
          <w:b/>
          <w:bCs/>
          <w:snapToGrid/>
          <w:szCs w:val="22"/>
          <w:lang w:val="lt-LT"/>
        </w:rPr>
        <w:t>vienkartiniam</w:t>
      </w:r>
      <w:r w:rsidRPr="00C813F2">
        <w:rPr>
          <w:snapToGrid/>
          <w:szCs w:val="22"/>
          <w:lang w:val="lt-LT"/>
        </w:rPr>
        <w:t xml:space="preserve"> </w:t>
      </w:r>
      <w:r w:rsidR="0085774B">
        <w:rPr>
          <w:snapToGrid/>
          <w:szCs w:val="22"/>
          <w:lang w:val="lt-LT"/>
        </w:rPr>
        <w:t>vartojimui</w:t>
      </w:r>
      <w:r w:rsidRPr="00C813F2">
        <w:rPr>
          <w:snapToGrid/>
          <w:szCs w:val="22"/>
          <w:lang w:val="lt-LT"/>
        </w:rPr>
        <w:t xml:space="preserve">. Jį reikia </w:t>
      </w:r>
      <w:r w:rsidR="0085774B">
        <w:rPr>
          <w:snapToGrid/>
          <w:szCs w:val="22"/>
          <w:lang w:val="lt-LT"/>
        </w:rPr>
        <w:t>vartoti</w:t>
      </w:r>
      <w:r w:rsidRPr="00C813F2">
        <w:rPr>
          <w:snapToGrid/>
          <w:szCs w:val="22"/>
          <w:lang w:val="lt-LT"/>
        </w:rPr>
        <w:t xml:space="preserve"> iš karto po atidarymo. Nesuvartotą tirpalą reikia išmesti.</w:t>
      </w:r>
    </w:p>
    <w:p w14:paraId="34596409" w14:textId="77777777" w:rsidR="00A0523F" w:rsidRPr="00C813F2" w:rsidRDefault="00A0523F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645F769F" w14:textId="77777777" w:rsidR="00776FBE" w:rsidRPr="00C813F2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  <w:r w:rsidRPr="00C813F2">
        <w:rPr>
          <w:snapToGrid/>
          <w:szCs w:val="22"/>
          <w:lang w:val="lt-LT"/>
        </w:rPr>
        <w:t>Šį vaistą laikykite vaikams nepastebimoje ir nepasiekiamoje vietoje.</w:t>
      </w:r>
    </w:p>
    <w:p w14:paraId="3D56AB4C" w14:textId="77777777" w:rsidR="00776FBE" w:rsidRPr="00C813F2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40F64DEA" w14:textId="77777777" w:rsidR="00776FBE" w:rsidRPr="00C813F2" w:rsidRDefault="00776FBE" w:rsidP="00AB3C1A">
      <w:pPr>
        <w:widowControl w:val="0"/>
        <w:tabs>
          <w:tab w:val="clear" w:pos="567"/>
        </w:tabs>
        <w:spacing w:line="240" w:lineRule="auto"/>
        <w:rPr>
          <w:iCs/>
          <w:snapToGrid/>
          <w:szCs w:val="22"/>
          <w:lang w:val="lt-LT"/>
        </w:rPr>
      </w:pPr>
      <w:r w:rsidRPr="00C813F2">
        <w:rPr>
          <w:iCs/>
          <w:snapToGrid/>
          <w:szCs w:val="22"/>
          <w:lang w:val="lt-LT"/>
        </w:rPr>
        <w:t xml:space="preserve">Ant dėžutės ir </w:t>
      </w:r>
      <w:r w:rsidR="0085774B">
        <w:rPr>
          <w:iCs/>
          <w:snapToGrid/>
          <w:szCs w:val="22"/>
          <w:lang w:val="lt-LT"/>
        </w:rPr>
        <w:t xml:space="preserve">flakono </w:t>
      </w:r>
      <w:r w:rsidR="00A0523F" w:rsidRPr="00C813F2">
        <w:rPr>
          <w:iCs/>
          <w:snapToGrid/>
          <w:szCs w:val="22"/>
          <w:lang w:val="lt-LT"/>
        </w:rPr>
        <w:t>etiketės</w:t>
      </w:r>
      <w:r w:rsidRPr="00C813F2">
        <w:rPr>
          <w:iCs/>
          <w:snapToGrid/>
          <w:szCs w:val="22"/>
          <w:lang w:val="lt-LT"/>
        </w:rPr>
        <w:t xml:space="preserve"> po „EXP“ nurodytam tinkamumo laikui pasibaigus, šio vaisto vartoti negalima. Vaistas tinkamas vartoti iki paskutinės nurodyto mėnesio dienos.</w:t>
      </w:r>
    </w:p>
    <w:p w14:paraId="4417D28A" w14:textId="77777777" w:rsidR="00776FBE" w:rsidRPr="00C813F2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60F4CB60" w14:textId="77777777" w:rsidR="00776FBE" w:rsidRPr="00C813F2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2A2B1A83" w14:textId="77777777" w:rsidR="00776FBE" w:rsidRPr="00C813F2" w:rsidRDefault="00C10C0A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  <w:lang w:val="lt-LT"/>
        </w:rPr>
      </w:pPr>
      <w:r w:rsidRPr="00C813F2">
        <w:rPr>
          <w:b/>
          <w:snapToGrid/>
          <w:szCs w:val="22"/>
          <w:lang w:val="lt-LT"/>
        </w:rPr>
        <w:t>6.</w:t>
      </w:r>
      <w:r w:rsidRPr="00C813F2">
        <w:rPr>
          <w:b/>
          <w:snapToGrid/>
          <w:szCs w:val="22"/>
          <w:lang w:val="lt-LT"/>
        </w:rPr>
        <w:tab/>
        <w:t>Pakuotės turinys ir kita informacija</w:t>
      </w:r>
    </w:p>
    <w:p w14:paraId="52A4D800" w14:textId="77777777" w:rsidR="00776FBE" w:rsidRPr="00C813F2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8FF4B9F" w14:textId="7407F6A5" w:rsidR="00776FBE" w:rsidRPr="00C813F2" w:rsidRDefault="000F72AB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u w:val="single"/>
          <w:lang w:val="lt-LT"/>
        </w:rPr>
      </w:pPr>
      <w:r>
        <w:rPr>
          <w:b/>
          <w:bCs/>
          <w:snapToGrid/>
          <w:szCs w:val="22"/>
          <w:lang w:val="lt-LT"/>
        </w:rPr>
        <w:t xml:space="preserve">Ascorbic acid Pascoe </w:t>
      </w:r>
      <w:r w:rsidR="00776FBE" w:rsidRPr="00C813F2">
        <w:rPr>
          <w:b/>
          <w:bCs/>
          <w:snapToGrid/>
          <w:szCs w:val="22"/>
          <w:lang w:val="lt-LT"/>
        </w:rPr>
        <w:t>sudėtis</w:t>
      </w:r>
    </w:p>
    <w:p w14:paraId="1504E184" w14:textId="77777777" w:rsidR="00B96890" w:rsidRPr="00C813F2" w:rsidRDefault="00776FBE" w:rsidP="00AB3C1A">
      <w:pPr>
        <w:widowControl w:val="0"/>
        <w:numPr>
          <w:ilvl w:val="0"/>
          <w:numId w:val="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r w:rsidRPr="00C813F2">
        <w:rPr>
          <w:snapToGrid/>
          <w:szCs w:val="22"/>
          <w:lang w:val="lt-LT"/>
        </w:rPr>
        <w:t xml:space="preserve">Veiklioji medžiaga </w:t>
      </w:r>
      <w:r w:rsidRPr="00C813F2">
        <w:rPr>
          <w:rFonts w:eastAsia="TimesNewRoman"/>
          <w:snapToGrid/>
          <w:szCs w:val="22"/>
          <w:lang w:val="lt-LT"/>
        </w:rPr>
        <w:t xml:space="preserve">yra </w:t>
      </w:r>
      <w:r w:rsidR="00A0523F" w:rsidRPr="00C813F2">
        <w:rPr>
          <w:rFonts w:eastAsia="TimesNewRoman"/>
          <w:snapToGrid/>
          <w:szCs w:val="22"/>
          <w:lang w:val="lt-LT"/>
        </w:rPr>
        <w:t>askorbo rūgštis</w:t>
      </w:r>
      <w:r w:rsidRPr="00C813F2">
        <w:rPr>
          <w:rFonts w:eastAsia="TimesNewRoman"/>
          <w:snapToGrid/>
          <w:szCs w:val="22"/>
          <w:lang w:val="lt-LT"/>
        </w:rPr>
        <w:t>.</w:t>
      </w:r>
    </w:p>
    <w:p w14:paraId="774C34C1" w14:textId="77777777" w:rsidR="00A0523F" w:rsidRPr="00C813F2" w:rsidRDefault="00A0523F" w:rsidP="00A0523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rPr>
          <w:rFonts w:eastAsia="TimesNewRoman"/>
          <w:snapToGrid/>
          <w:szCs w:val="22"/>
          <w:lang w:val="lt-LT"/>
        </w:rPr>
      </w:pPr>
      <w:r w:rsidRPr="00C813F2">
        <w:rPr>
          <w:rFonts w:eastAsia="TimesNewRoman"/>
          <w:snapToGrid/>
          <w:szCs w:val="22"/>
          <w:lang w:val="lt-LT"/>
        </w:rPr>
        <w:t>1 </w:t>
      </w:r>
      <w:r w:rsidRPr="00C813F2">
        <w:rPr>
          <w:rFonts w:eastAsia="TimesNewRoman"/>
          <w:szCs w:val="22"/>
          <w:lang w:val="lt-LT"/>
        </w:rPr>
        <w:t>flakone</w:t>
      </w:r>
      <w:r w:rsidRPr="00C813F2">
        <w:rPr>
          <w:rFonts w:eastAsia="TimesNewRoman"/>
          <w:snapToGrid/>
          <w:szCs w:val="22"/>
          <w:lang w:val="lt-LT"/>
        </w:rPr>
        <w:t xml:space="preserve"> (50 ml) </w:t>
      </w:r>
      <w:r w:rsidRPr="00C813F2">
        <w:rPr>
          <w:snapToGrid/>
          <w:color w:val="000000"/>
          <w:szCs w:val="22"/>
          <w:lang w:val="lt-LT"/>
        </w:rPr>
        <w:t>koncentrato injekciniam ar infuziniam tirpalui</w:t>
      </w:r>
      <w:r w:rsidRPr="00C813F2">
        <w:rPr>
          <w:rFonts w:eastAsia="TimesNewRoman"/>
          <w:snapToGrid/>
          <w:szCs w:val="22"/>
          <w:lang w:val="lt-LT"/>
        </w:rPr>
        <w:t xml:space="preserve"> yra 7,5 g askorbo rūgšties.</w:t>
      </w:r>
    </w:p>
    <w:p w14:paraId="4190CBF8" w14:textId="77777777" w:rsidR="00776FBE" w:rsidRPr="00C813F2" w:rsidRDefault="00776FBE" w:rsidP="00AB3C1A">
      <w:pPr>
        <w:widowControl w:val="0"/>
        <w:numPr>
          <w:ilvl w:val="0"/>
          <w:numId w:val="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r w:rsidRPr="00C813F2">
        <w:rPr>
          <w:snapToGrid/>
          <w:szCs w:val="22"/>
          <w:lang w:val="lt-LT"/>
        </w:rPr>
        <w:t>Pagalbinės medžiagos yra</w:t>
      </w:r>
      <w:r w:rsidR="00A0523F" w:rsidRPr="00C813F2">
        <w:rPr>
          <w:snapToGrid/>
          <w:szCs w:val="22"/>
          <w:lang w:val="lt-LT"/>
        </w:rPr>
        <w:t xml:space="preserve"> </w:t>
      </w:r>
      <w:r w:rsidR="00A0523F" w:rsidRPr="00C813F2">
        <w:rPr>
          <w:rFonts w:eastAsia="TimesNewRoman"/>
          <w:snapToGrid/>
          <w:szCs w:val="22"/>
          <w:lang w:val="lt-LT"/>
        </w:rPr>
        <w:t>natrio-vandenilio karbonatas ir injekcinis vanduo. 50 ml vaisto yra 972 mg natrio.</w:t>
      </w:r>
    </w:p>
    <w:p w14:paraId="6AEDCCAC" w14:textId="77777777" w:rsidR="00776FBE" w:rsidRPr="00C813F2" w:rsidRDefault="00776FBE" w:rsidP="00AB3C1A">
      <w:pPr>
        <w:widowControl w:val="0"/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3FD1CBAF" w14:textId="708E09FB" w:rsidR="00776FBE" w:rsidRPr="00C813F2" w:rsidRDefault="000F72AB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>
        <w:rPr>
          <w:b/>
          <w:bCs/>
          <w:snapToGrid/>
          <w:szCs w:val="22"/>
          <w:lang w:val="lt-LT"/>
        </w:rPr>
        <w:t xml:space="preserve">Ascorbic acid Pascoe </w:t>
      </w:r>
      <w:r w:rsidR="00776FBE" w:rsidRPr="00C813F2">
        <w:rPr>
          <w:b/>
          <w:bCs/>
          <w:snapToGrid/>
          <w:szCs w:val="22"/>
          <w:lang w:val="lt-LT"/>
        </w:rPr>
        <w:t>išvaizda ir kiekis pakuotėje</w:t>
      </w:r>
    </w:p>
    <w:p w14:paraId="6E7FD34F" w14:textId="1421CDB5" w:rsidR="00A0523F" w:rsidRPr="00C813F2" w:rsidRDefault="000F72AB" w:rsidP="00A0523F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color w:val="000000"/>
          <w:szCs w:val="22"/>
          <w:lang w:val="lt-LT"/>
        </w:rPr>
        <w:t xml:space="preserve">Ascorbic acid Pascoe </w:t>
      </w:r>
      <w:r w:rsidR="00A0523F" w:rsidRPr="00C813F2">
        <w:rPr>
          <w:snapToGrid/>
          <w:color w:val="000000"/>
          <w:szCs w:val="22"/>
          <w:lang w:val="lt-LT"/>
        </w:rPr>
        <w:t>yra skaidrus, šviesiai geltonas k</w:t>
      </w:r>
      <w:r w:rsidR="00A0523F" w:rsidRPr="00C813F2">
        <w:rPr>
          <w:snapToGrid/>
          <w:szCs w:val="22"/>
          <w:lang w:val="lt-LT"/>
        </w:rPr>
        <w:t>oncentratas injekciniam ar infuziniam tirpalui.</w:t>
      </w:r>
    </w:p>
    <w:p w14:paraId="38DA7CA1" w14:textId="77777777" w:rsidR="00317E10" w:rsidRPr="00C813F2" w:rsidRDefault="00A0523F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C813F2">
        <w:rPr>
          <w:snapToGrid/>
          <w:szCs w:val="22"/>
          <w:lang w:val="lt-LT"/>
        </w:rPr>
        <w:t>Kiekvienoje pakuotėje yra 1 flakonas</w:t>
      </w:r>
      <w:r w:rsidR="00660305">
        <w:rPr>
          <w:snapToGrid/>
          <w:szCs w:val="22"/>
          <w:lang w:val="lt-LT"/>
        </w:rPr>
        <w:t>, kuriame yra</w:t>
      </w:r>
      <w:r w:rsidRPr="00C813F2">
        <w:rPr>
          <w:snapToGrid/>
          <w:szCs w:val="22"/>
          <w:lang w:val="lt-LT"/>
        </w:rPr>
        <w:t xml:space="preserve"> 50 ml </w:t>
      </w:r>
      <w:r w:rsidRPr="00C813F2">
        <w:rPr>
          <w:snapToGrid/>
          <w:color w:val="000000"/>
          <w:szCs w:val="22"/>
          <w:lang w:val="lt-LT"/>
        </w:rPr>
        <w:t>k</w:t>
      </w:r>
      <w:r w:rsidRPr="00C813F2">
        <w:rPr>
          <w:snapToGrid/>
          <w:szCs w:val="22"/>
          <w:lang w:val="lt-LT"/>
        </w:rPr>
        <w:t>oncentrato injekciniam ar infuziniam tirpalui.</w:t>
      </w:r>
    </w:p>
    <w:p w14:paraId="30EBFAF0" w14:textId="77777777" w:rsidR="00776FBE" w:rsidRPr="00C813F2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6806A9D8" w14:textId="77777777" w:rsidR="00776FBE" w:rsidRPr="00C813F2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C813F2">
        <w:rPr>
          <w:b/>
          <w:bCs/>
          <w:snapToGrid/>
          <w:szCs w:val="22"/>
          <w:lang w:val="lt-LT"/>
        </w:rPr>
        <w:t>Registruotojas ir gamintojas</w:t>
      </w:r>
    </w:p>
    <w:p w14:paraId="62AEA972" w14:textId="77777777" w:rsidR="00776FBE" w:rsidRPr="00C813F2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</w:p>
    <w:p w14:paraId="61A75C6B" w14:textId="77777777" w:rsidR="00776FBE" w:rsidRPr="00C813F2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i/>
          <w:snapToGrid/>
          <w:szCs w:val="22"/>
          <w:lang w:val="lt-LT"/>
        </w:rPr>
      </w:pPr>
      <w:r w:rsidRPr="00C813F2">
        <w:rPr>
          <w:bCs/>
          <w:i/>
          <w:snapToGrid/>
          <w:szCs w:val="22"/>
          <w:lang w:val="lt-LT"/>
        </w:rPr>
        <w:t>Registruotojas</w:t>
      </w:r>
    </w:p>
    <w:p w14:paraId="6C916530" w14:textId="77777777" w:rsidR="00630730" w:rsidRPr="00414A4E" w:rsidRDefault="00630730" w:rsidP="00630730">
      <w:pPr>
        <w:tabs>
          <w:tab w:val="clear" w:pos="567"/>
        </w:tabs>
        <w:spacing w:line="240" w:lineRule="auto"/>
        <w:rPr>
          <w:rFonts w:eastAsia="MS Mincho"/>
          <w:szCs w:val="22"/>
          <w:lang w:val="lt-LT"/>
        </w:rPr>
      </w:pPr>
      <w:r w:rsidRPr="00414A4E">
        <w:rPr>
          <w:rFonts w:eastAsia="MS Mincho"/>
          <w:szCs w:val="22"/>
          <w:lang w:val="lt-LT"/>
        </w:rPr>
        <w:t>Pascoe pharmazeutische Präparate GmbH</w:t>
      </w:r>
    </w:p>
    <w:p w14:paraId="20E3C6FE" w14:textId="77777777" w:rsidR="00630730" w:rsidRPr="003D2F55" w:rsidRDefault="00630730" w:rsidP="00630730">
      <w:pPr>
        <w:spacing w:line="240" w:lineRule="auto"/>
        <w:rPr>
          <w:sz w:val="24"/>
          <w:lang w:val="lt-LT"/>
        </w:rPr>
      </w:pPr>
      <w:r w:rsidRPr="00414A4E">
        <w:rPr>
          <w:lang w:val="lt-LT"/>
        </w:rPr>
        <w:t>Schiffenberger Weg 55, D-35394 Gießen, Vokietija</w:t>
      </w:r>
    </w:p>
    <w:p w14:paraId="5D55CF1F" w14:textId="77777777" w:rsidR="00630730" w:rsidRPr="00EB3136" w:rsidRDefault="00630730" w:rsidP="00630730">
      <w:pPr>
        <w:spacing w:line="240" w:lineRule="auto"/>
      </w:pPr>
      <w:r>
        <w:t>Tel:</w:t>
      </w:r>
      <w:r w:rsidRPr="00EB3136">
        <w:t xml:space="preserve"> +49 641 7960-0  </w:t>
      </w:r>
    </w:p>
    <w:p w14:paraId="3FF7B1BA" w14:textId="77777777" w:rsidR="00630730" w:rsidRPr="00676753" w:rsidRDefault="00630730" w:rsidP="00630730">
      <w:pPr>
        <w:spacing w:line="240" w:lineRule="auto"/>
        <w:rPr>
          <w:lang w:val="pt-PT"/>
        </w:rPr>
      </w:pPr>
      <w:r w:rsidRPr="00676753">
        <w:rPr>
          <w:lang w:val="pt-PT"/>
        </w:rPr>
        <w:t xml:space="preserve">Faksas:  +49 641 7960-109 </w:t>
      </w:r>
    </w:p>
    <w:p w14:paraId="1C6A01C4" w14:textId="77777777" w:rsidR="00630730" w:rsidRPr="00676753" w:rsidRDefault="00630730" w:rsidP="00630730">
      <w:pPr>
        <w:spacing w:line="240" w:lineRule="auto"/>
        <w:rPr>
          <w:lang w:val="pt-PT"/>
        </w:rPr>
      </w:pPr>
      <w:r w:rsidRPr="00630730">
        <w:rPr>
          <w:noProof/>
          <w:szCs w:val="24"/>
          <w:lang w:val="lt-LT"/>
        </w:rPr>
        <w:t>El. paštas</w:t>
      </w:r>
      <w:r w:rsidRPr="00676753">
        <w:rPr>
          <w:lang w:val="pt-PT"/>
        </w:rPr>
        <w:t xml:space="preserve">: </w:t>
      </w:r>
      <w:hyperlink r:id="rId11" w:history="1">
        <w:r w:rsidRPr="00676753">
          <w:rPr>
            <w:rStyle w:val="Hipersaitas"/>
            <w:lang w:val="pt-PT"/>
          </w:rPr>
          <w:t>regulatory-affairs@pascoe.de</w:t>
        </w:r>
      </w:hyperlink>
    </w:p>
    <w:p w14:paraId="29D283D6" w14:textId="77777777" w:rsidR="00630730" w:rsidRPr="00676753" w:rsidRDefault="00AF2AFA" w:rsidP="00630730">
      <w:pPr>
        <w:spacing w:line="240" w:lineRule="auto"/>
        <w:rPr>
          <w:lang w:val="pt-PT"/>
        </w:rPr>
      </w:pPr>
      <w:hyperlink r:id="rId12" w:history="1">
        <w:r w:rsidR="00630730" w:rsidRPr="00676753">
          <w:rPr>
            <w:rStyle w:val="Hipersaitas"/>
            <w:lang w:val="pt-PT"/>
          </w:rPr>
          <w:t>www.pascoe.de</w:t>
        </w:r>
      </w:hyperlink>
      <w:r w:rsidR="00630730" w:rsidRPr="00676753">
        <w:rPr>
          <w:lang w:val="pt-PT"/>
        </w:rPr>
        <w:t xml:space="preserve"> </w:t>
      </w:r>
    </w:p>
    <w:p w14:paraId="0C187519" w14:textId="77777777" w:rsidR="00776FBE" w:rsidRPr="00C813F2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2150F715" w14:textId="77777777" w:rsidR="00776FBE" w:rsidRPr="00C813F2" w:rsidRDefault="00776FBE" w:rsidP="00AB3C1A">
      <w:pPr>
        <w:widowControl w:val="0"/>
        <w:tabs>
          <w:tab w:val="clear" w:pos="567"/>
        </w:tabs>
        <w:spacing w:line="240" w:lineRule="auto"/>
        <w:ind w:left="142" w:hanging="142"/>
        <w:rPr>
          <w:i/>
          <w:snapToGrid/>
          <w:szCs w:val="22"/>
          <w:lang w:val="lt-LT"/>
        </w:rPr>
      </w:pPr>
      <w:r w:rsidRPr="00C813F2">
        <w:rPr>
          <w:bCs/>
          <w:i/>
          <w:snapToGrid/>
          <w:szCs w:val="22"/>
          <w:lang w:val="lt-LT"/>
        </w:rPr>
        <w:t>Gamintoja</w:t>
      </w:r>
      <w:r w:rsidR="00DD6DD2" w:rsidRPr="00C813F2">
        <w:rPr>
          <w:bCs/>
          <w:i/>
          <w:snapToGrid/>
          <w:szCs w:val="22"/>
          <w:lang w:val="lt-LT"/>
        </w:rPr>
        <w:t>s</w:t>
      </w:r>
    </w:p>
    <w:p w14:paraId="3A23A08B" w14:textId="77777777" w:rsidR="00630730" w:rsidRPr="00676753" w:rsidRDefault="00630730" w:rsidP="00630730">
      <w:pPr>
        <w:tabs>
          <w:tab w:val="clear" w:pos="567"/>
        </w:tabs>
        <w:spacing w:line="240" w:lineRule="auto"/>
        <w:rPr>
          <w:rFonts w:eastAsia="MS Mincho"/>
          <w:szCs w:val="22"/>
          <w:lang w:val="pt-PT"/>
        </w:rPr>
      </w:pPr>
      <w:r w:rsidRPr="00676753">
        <w:rPr>
          <w:rFonts w:eastAsia="MS Mincho"/>
          <w:szCs w:val="22"/>
          <w:lang w:val="pt-PT"/>
        </w:rPr>
        <w:t>Pascoe pharmazeutische Präparate GmbH</w:t>
      </w:r>
    </w:p>
    <w:p w14:paraId="03D2CC04" w14:textId="77777777" w:rsidR="00630730" w:rsidRPr="003D2F55" w:rsidRDefault="00630730" w:rsidP="00630730">
      <w:pPr>
        <w:spacing w:line="240" w:lineRule="auto"/>
        <w:rPr>
          <w:sz w:val="24"/>
          <w:lang w:val="lt-LT"/>
        </w:rPr>
      </w:pPr>
      <w:r w:rsidRPr="00EB3136">
        <w:t>Schiffenberger Weg 55</w:t>
      </w:r>
      <w:r>
        <w:t xml:space="preserve">, </w:t>
      </w:r>
      <w:r w:rsidRPr="00EB3136">
        <w:t>D-35394 Gießen, V</w:t>
      </w:r>
      <w:r>
        <w:t>okietija</w:t>
      </w:r>
    </w:p>
    <w:p w14:paraId="48E96EEC" w14:textId="77777777" w:rsidR="00630730" w:rsidRPr="00EB3136" w:rsidRDefault="00630730" w:rsidP="00630730">
      <w:pPr>
        <w:spacing w:line="240" w:lineRule="auto"/>
      </w:pPr>
      <w:r>
        <w:t>Tel:</w:t>
      </w:r>
      <w:r w:rsidRPr="00EB3136">
        <w:t xml:space="preserve"> +49 641 7960-0  </w:t>
      </w:r>
    </w:p>
    <w:p w14:paraId="3E5139CA" w14:textId="77777777" w:rsidR="00630730" w:rsidRPr="00676753" w:rsidRDefault="00630730" w:rsidP="00630730">
      <w:pPr>
        <w:spacing w:line="240" w:lineRule="auto"/>
        <w:rPr>
          <w:lang w:val="pt-PT"/>
        </w:rPr>
      </w:pPr>
      <w:r w:rsidRPr="00676753">
        <w:rPr>
          <w:lang w:val="pt-PT"/>
        </w:rPr>
        <w:t xml:space="preserve">Faksas:  +49 641 7960-109 </w:t>
      </w:r>
    </w:p>
    <w:p w14:paraId="4D22BCFE" w14:textId="77777777" w:rsidR="00630730" w:rsidRPr="00676753" w:rsidRDefault="00630730" w:rsidP="00630730">
      <w:pPr>
        <w:spacing w:line="240" w:lineRule="auto"/>
        <w:rPr>
          <w:lang w:val="pt-PT"/>
        </w:rPr>
      </w:pPr>
      <w:r w:rsidRPr="00630730">
        <w:rPr>
          <w:noProof/>
          <w:szCs w:val="24"/>
          <w:lang w:val="lt-LT"/>
        </w:rPr>
        <w:t>El. paštas</w:t>
      </w:r>
      <w:r w:rsidRPr="00676753">
        <w:rPr>
          <w:lang w:val="pt-PT"/>
        </w:rPr>
        <w:t xml:space="preserve">: </w:t>
      </w:r>
      <w:hyperlink r:id="rId13" w:history="1">
        <w:r w:rsidRPr="00676753">
          <w:rPr>
            <w:rStyle w:val="Hipersaitas"/>
            <w:lang w:val="pt-PT"/>
          </w:rPr>
          <w:t>regulatory-affairs@pascoe.de</w:t>
        </w:r>
      </w:hyperlink>
    </w:p>
    <w:p w14:paraId="48B94878" w14:textId="77777777" w:rsidR="00630730" w:rsidRPr="00676753" w:rsidRDefault="00AF2AFA" w:rsidP="00630730">
      <w:pPr>
        <w:spacing w:line="240" w:lineRule="auto"/>
        <w:rPr>
          <w:lang w:val="pt-PT"/>
        </w:rPr>
      </w:pPr>
      <w:hyperlink r:id="rId14" w:history="1">
        <w:r w:rsidR="00630730" w:rsidRPr="00676753">
          <w:rPr>
            <w:rStyle w:val="Hipersaitas"/>
            <w:lang w:val="pt-PT"/>
          </w:rPr>
          <w:t>www.pascoe.de</w:t>
        </w:r>
      </w:hyperlink>
      <w:r w:rsidR="00630730" w:rsidRPr="00676753">
        <w:rPr>
          <w:lang w:val="pt-PT"/>
        </w:rPr>
        <w:t xml:space="preserve"> </w:t>
      </w:r>
    </w:p>
    <w:p w14:paraId="071E0887" w14:textId="77777777" w:rsidR="00776FBE" w:rsidRPr="00C813F2" w:rsidRDefault="00776FBE" w:rsidP="00AB3C1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639C9DC" w14:textId="77777777" w:rsidR="00776FBE" w:rsidRPr="00C813F2" w:rsidRDefault="00776FBE" w:rsidP="00AB3C1A">
      <w:pPr>
        <w:widowControl w:val="0"/>
        <w:numPr>
          <w:ilvl w:val="12"/>
          <w:numId w:val="0"/>
        </w:numPr>
        <w:rPr>
          <w:szCs w:val="22"/>
          <w:lang w:val="lt-LT"/>
        </w:rPr>
      </w:pPr>
      <w:r w:rsidRPr="00C813F2">
        <w:rPr>
          <w:b/>
          <w:szCs w:val="22"/>
          <w:lang w:val="lt-LT"/>
        </w:rPr>
        <w:t xml:space="preserve">Šis vaistas </w:t>
      </w:r>
      <w:r w:rsidR="00E330A9" w:rsidRPr="00C813F2">
        <w:rPr>
          <w:b/>
          <w:szCs w:val="22"/>
          <w:lang w:val="lt-LT"/>
        </w:rPr>
        <w:t xml:space="preserve">Europos ekonominės erdvės </w:t>
      </w:r>
      <w:r w:rsidRPr="00C813F2">
        <w:rPr>
          <w:b/>
          <w:szCs w:val="22"/>
          <w:lang w:val="lt-LT"/>
        </w:rPr>
        <w:t>valstybėse narėse registruotas tokiais pavadinimais: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256"/>
      </w:tblGrid>
      <w:tr w:rsidR="008954D1" w:rsidRPr="007B46A4" w14:paraId="45CDC6EB" w14:textId="77777777" w:rsidTr="007B46A4">
        <w:tc>
          <w:tcPr>
            <w:tcW w:w="1701" w:type="dxa"/>
            <w:shd w:val="clear" w:color="auto" w:fill="auto"/>
          </w:tcPr>
          <w:p w14:paraId="1201B3D9" w14:textId="77777777" w:rsidR="008954D1" w:rsidRPr="007B46A4" w:rsidRDefault="008954D1" w:rsidP="007B46A4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 w:eastAsia="x-none"/>
              </w:rPr>
            </w:pPr>
            <w:r w:rsidRPr="007B46A4">
              <w:rPr>
                <w:rStyle w:val="rynqvb"/>
                <w:szCs w:val="22"/>
                <w:lang w:val="lt-LT"/>
              </w:rPr>
              <w:t>Belgija</w:t>
            </w:r>
          </w:p>
        </w:tc>
        <w:tc>
          <w:tcPr>
            <w:tcW w:w="7477" w:type="dxa"/>
            <w:shd w:val="clear" w:color="auto" w:fill="auto"/>
            <w:vAlign w:val="center"/>
          </w:tcPr>
          <w:p w14:paraId="665D44C7" w14:textId="77777777" w:rsidR="008954D1" w:rsidRPr="007B46A4" w:rsidRDefault="008954D1" w:rsidP="007B46A4">
            <w:pPr>
              <w:spacing w:line="240" w:lineRule="auto"/>
              <w:rPr>
                <w:rFonts w:eastAsia="MS Mincho"/>
                <w:szCs w:val="22"/>
                <w:lang w:val="en-US"/>
              </w:rPr>
            </w:pPr>
            <w:r w:rsidRPr="007B46A4">
              <w:rPr>
                <w:rFonts w:eastAsia="MS Mincho"/>
                <w:szCs w:val="22"/>
                <w:lang w:val="en-US"/>
              </w:rPr>
              <w:t>Vitamine C Pascoe</w:t>
            </w:r>
          </w:p>
          <w:p w14:paraId="232461EF" w14:textId="77777777" w:rsidR="008954D1" w:rsidRPr="007B46A4" w:rsidRDefault="008954D1" w:rsidP="007B46A4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 w:eastAsia="x-none"/>
              </w:rPr>
            </w:pPr>
            <w:r w:rsidRPr="007B46A4">
              <w:rPr>
                <w:rFonts w:eastAsia="MS Mincho"/>
                <w:szCs w:val="22"/>
                <w:lang w:val="en-US"/>
              </w:rPr>
              <w:t>150</w:t>
            </w:r>
            <w:r w:rsidR="008D476A" w:rsidRPr="007B46A4">
              <w:rPr>
                <w:rFonts w:eastAsia="MS Mincho"/>
                <w:szCs w:val="22"/>
                <w:lang w:val="en-US"/>
              </w:rPr>
              <w:t> </w:t>
            </w:r>
            <w:r w:rsidRPr="007B46A4">
              <w:rPr>
                <w:rFonts w:eastAsia="MS Mincho"/>
                <w:szCs w:val="22"/>
                <w:lang w:val="en-US"/>
              </w:rPr>
              <w:t>mg/ml concentraat voor oplossing voor injectie / infusie</w:t>
            </w:r>
          </w:p>
        </w:tc>
      </w:tr>
      <w:tr w:rsidR="008954D1" w:rsidRPr="007B46A4" w14:paraId="5808A950" w14:textId="77777777" w:rsidTr="007B46A4">
        <w:tc>
          <w:tcPr>
            <w:tcW w:w="1701" w:type="dxa"/>
            <w:shd w:val="clear" w:color="auto" w:fill="auto"/>
          </w:tcPr>
          <w:p w14:paraId="02550EF3" w14:textId="77777777" w:rsidR="008954D1" w:rsidRPr="007B46A4" w:rsidRDefault="008954D1" w:rsidP="007B46A4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 w:eastAsia="x-none"/>
              </w:rPr>
            </w:pPr>
            <w:r w:rsidRPr="007B46A4">
              <w:rPr>
                <w:rStyle w:val="rynqvb"/>
                <w:szCs w:val="22"/>
                <w:lang w:val="lt-LT"/>
              </w:rPr>
              <w:t>Danija</w:t>
            </w:r>
          </w:p>
        </w:tc>
        <w:tc>
          <w:tcPr>
            <w:tcW w:w="7477" w:type="dxa"/>
            <w:shd w:val="clear" w:color="auto" w:fill="auto"/>
            <w:vAlign w:val="center"/>
          </w:tcPr>
          <w:p w14:paraId="142B3122" w14:textId="77777777" w:rsidR="008954D1" w:rsidRPr="007B46A4" w:rsidRDefault="008954D1" w:rsidP="007B46A4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 w:eastAsia="x-none"/>
              </w:rPr>
            </w:pPr>
            <w:r w:rsidRPr="007B46A4">
              <w:rPr>
                <w:rFonts w:eastAsia="MS Mincho"/>
                <w:szCs w:val="22"/>
              </w:rPr>
              <w:t>Ascorbinsyre</w:t>
            </w:r>
            <w:r w:rsidRPr="007B46A4">
              <w:rPr>
                <w:rFonts w:eastAsia="MS Mincho"/>
                <w:szCs w:val="22"/>
                <w:lang w:val="en-US"/>
              </w:rPr>
              <w:t xml:space="preserve"> Pascoe</w:t>
            </w:r>
          </w:p>
        </w:tc>
      </w:tr>
      <w:tr w:rsidR="008954D1" w:rsidRPr="005741AD" w14:paraId="0013A335" w14:textId="77777777" w:rsidTr="007B46A4">
        <w:tc>
          <w:tcPr>
            <w:tcW w:w="1701" w:type="dxa"/>
            <w:shd w:val="clear" w:color="auto" w:fill="auto"/>
          </w:tcPr>
          <w:p w14:paraId="5F54493D" w14:textId="77777777" w:rsidR="008954D1" w:rsidRPr="007B46A4" w:rsidRDefault="008954D1" w:rsidP="007B46A4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 w:eastAsia="x-none"/>
              </w:rPr>
            </w:pPr>
            <w:r w:rsidRPr="007B46A4">
              <w:rPr>
                <w:rStyle w:val="rynqvb"/>
                <w:szCs w:val="22"/>
                <w:lang w:val="lt-LT"/>
              </w:rPr>
              <w:t>Suomija</w:t>
            </w:r>
          </w:p>
        </w:tc>
        <w:tc>
          <w:tcPr>
            <w:tcW w:w="7477" w:type="dxa"/>
            <w:shd w:val="clear" w:color="auto" w:fill="auto"/>
            <w:vAlign w:val="center"/>
          </w:tcPr>
          <w:p w14:paraId="3F8A8792" w14:textId="77777777" w:rsidR="008954D1" w:rsidRPr="00414A4E" w:rsidRDefault="008954D1" w:rsidP="007B46A4">
            <w:pPr>
              <w:spacing w:line="240" w:lineRule="auto"/>
              <w:rPr>
                <w:rFonts w:eastAsia="MS Mincho"/>
                <w:szCs w:val="22"/>
                <w:lang w:val="it-CH" w:eastAsia="de-DE"/>
              </w:rPr>
            </w:pPr>
            <w:r w:rsidRPr="00414A4E">
              <w:rPr>
                <w:rFonts w:eastAsia="MS Mincho"/>
                <w:szCs w:val="22"/>
                <w:lang w:val="it-CH"/>
              </w:rPr>
              <w:t>Ascorbic Acid P</w:t>
            </w:r>
            <w:r w:rsidRPr="00414A4E">
              <w:rPr>
                <w:rFonts w:eastAsia="MS Mincho"/>
                <w:szCs w:val="22"/>
                <w:lang w:val="it-CH" w:eastAsia="de-DE"/>
              </w:rPr>
              <w:t>ascoe</w:t>
            </w:r>
          </w:p>
          <w:p w14:paraId="407FC0C9" w14:textId="77777777" w:rsidR="008954D1" w:rsidRPr="007B46A4" w:rsidRDefault="008954D1" w:rsidP="007B46A4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 w:eastAsia="x-none"/>
              </w:rPr>
            </w:pPr>
            <w:r w:rsidRPr="00414A4E">
              <w:rPr>
                <w:rFonts w:eastAsia="MS Mincho"/>
                <w:szCs w:val="22"/>
                <w:lang w:val="it-CH" w:eastAsia="de-DE"/>
              </w:rPr>
              <w:t>150</w:t>
            </w:r>
            <w:r w:rsidR="008D476A" w:rsidRPr="00414A4E">
              <w:rPr>
                <w:rFonts w:eastAsia="MS Mincho"/>
                <w:szCs w:val="22"/>
                <w:lang w:val="it-CH" w:eastAsia="de-DE"/>
              </w:rPr>
              <w:t> </w:t>
            </w:r>
            <w:r w:rsidRPr="00414A4E">
              <w:rPr>
                <w:rFonts w:eastAsia="MS Mincho"/>
                <w:szCs w:val="22"/>
                <w:lang w:val="it-CH" w:eastAsia="de-DE"/>
              </w:rPr>
              <w:t>mg/ml Kontsentraatti injektioneste- / infuusioliuosta varten</w:t>
            </w:r>
          </w:p>
        </w:tc>
      </w:tr>
      <w:tr w:rsidR="008954D1" w:rsidRPr="007B46A4" w14:paraId="4FC77D14" w14:textId="77777777" w:rsidTr="007B46A4">
        <w:tc>
          <w:tcPr>
            <w:tcW w:w="1701" w:type="dxa"/>
            <w:shd w:val="clear" w:color="auto" w:fill="auto"/>
          </w:tcPr>
          <w:p w14:paraId="0C68E6F9" w14:textId="77777777" w:rsidR="008954D1" w:rsidRPr="007B46A4" w:rsidRDefault="008954D1" w:rsidP="007B46A4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 w:eastAsia="x-none"/>
              </w:rPr>
            </w:pPr>
            <w:r w:rsidRPr="007B46A4">
              <w:rPr>
                <w:rStyle w:val="rynqvb"/>
                <w:szCs w:val="22"/>
                <w:lang w:val="lt-LT"/>
              </w:rPr>
              <w:t>Liuksemburgas</w:t>
            </w:r>
          </w:p>
        </w:tc>
        <w:tc>
          <w:tcPr>
            <w:tcW w:w="7477" w:type="dxa"/>
            <w:shd w:val="clear" w:color="auto" w:fill="auto"/>
            <w:vAlign w:val="center"/>
          </w:tcPr>
          <w:p w14:paraId="2F719336" w14:textId="77777777" w:rsidR="008954D1" w:rsidRPr="007B46A4" w:rsidRDefault="008954D1" w:rsidP="007B46A4">
            <w:pPr>
              <w:spacing w:line="240" w:lineRule="auto"/>
              <w:rPr>
                <w:rFonts w:eastAsia="MS Mincho"/>
                <w:szCs w:val="22"/>
                <w:lang w:eastAsia="de-DE"/>
              </w:rPr>
            </w:pPr>
            <w:r w:rsidRPr="007B46A4">
              <w:rPr>
                <w:rFonts w:eastAsia="MS Mincho"/>
                <w:szCs w:val="22"/>
              </w:rPr>
              <w:t>Pascorbin</w:t>
            </w:r>
          </w:p>
          <w:p w14:paraId="33293AF4" w14:textId="77777777" w:rsidR="008954D1" w:rsidRPr="007B46A4" w:rsidRDefault="008954D1" w:rsidP="007B46A4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 w:eastAsia="x-none"/>
              </w:rPr>
            </w:pPr>
            <w:r w:rsidRPr="007B46A4">
              <w:rPr>
                <w:rFonts w:eastAsia="MS Mincho"/>
                <w:szCs w:val="22"/>
              </w:rPr>
              <w:t>150</w:t>
            </w:r>
            <w:r w:rsidR="008D476A" w:rsidRPr="007B46A4">
              <w:rPr>
                <w:rFonts w:eastAsia="MS Mincho"/>
                <w:szCs w:val="22"/>
              </w:rPr>
              <w:t> </w:t>
            </w:r>
            <w:r w:rsidRPr="007B46A4">
              <w:rPr>
                <w:rFonts w:eastAsia="MS Mincho"/>
                <w:szCs w:val="22"/>
              </w:rPr>
              <w:t>mg/ml Konzentrat zur Herstellung einer Injektions-/Infusionslösung</w:t>
            </w:r>
          </w:p>
        </w:tc>
      </w:tr>
      <w:tr w:rsidR="008954D1" w:rsidRPr="005741AD" w14:paraId="361643A0" w14:textId="77777777" w:rsidTr="007B46A4">
        <w:tc>
          <w:tcPr>
            <w:tcW w:w="1701" w:type="dxa"/>
            <w:shd w:val="clear" w:color="auto" w:fill="auto"/>
          </w:tcPr>
          <w:p w14:paraId="33164B52" w14:textId="77777777" w:rsidR="008954D1" w:rsidRPr="007B46A4" w:rsidRDefault="008954D1" w:rsidP="007B46A4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 w:eastAsia="x-none"/>
              </w:rPr>
            </w:pPr>
            <w:r w:rsidRPr="007B46A4">
              <w:rPr>
                <w:rStyle w:val="rynqvb"/>
                <w:szCs w:val="22"/>
                <w:lang w:val="lt-LT"/>
              </w:rPr>
              <w:t>Latvija</w:t>
            </w:r>
          </w:p>
        </w:tc>
        <w:tc>
          <w:tcPr>
            <w:tcW w:w="7477" w:type="dxa"/>
            <w:shd w:val="clear" w:color="auto" w:fill="auto"/>
            <w:vAlign w:val="center"/>
          </w:tcPr>
          <w:p w14:paraId="79546792" w14:textId="2C8370E7" w:rsidR="008954D1" w:rsidRPr="007B46A4" w:rsidRDefault="000F72AB" w:rsidP="007B46A4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 w:eastAsia="x-none"/>
              </w:rPr>
            </w:pPr>
            <w:r>
              <w:rPr>
                <w:rFonts w:eastAsia="MS Mincho"/>
                <w:szCs w:val="22"/>
                <w:lang w:val="lv-LV"/>
              </w:rPr>
              <w:t>A</w:t>
            </w:r>
            <w:r w:rsidRPr="003D2F55">
              <w:rPr>
                <w:rFonts w:eastAsia="MS Mincho"/>
                <w:lang w:val="lv-LV"/>
              </w:rPr>
              <w:t xml:space="preserve">scorbic Acid Pascoe </w:t>
            </w:r>
            <w:r w:rsidR="008954D1" w:rsidRPr="007B46A4">
              <w:rPr>
                <w:rFonts w:eastAsia="MS Mincho"/>
                <w:szCs w:val="22"/>
                <w:lang w:val="lt-LT"/>
              </w:rPr>
              <w:t>150</w:t>
            </w:r>
            <w:r w:rsidR="008D476A" w:rsidRPr="007B46A4">
              <w:rPr>
                <w:rFonts w:eastAsia="MS Mincho"/>
                <w:szCs w:val="22"/>
                <w:lang w:val="lt-LT"/>
              </w:rPr>
              <w:t> </w:t>
            </w:r>
            <w:r w:rsidR="008954D1" w:rsidRPr="007B46A4">
              <w:rPr>
                <w:rFonts w:eastAsia="MS Mincho"/>
                <w:szCs w:val="22"/>
                <w:lang w:val="lt-LT"/>
              </w:rPr>
              <w:t>mg/ml koncentrāts injekciju/ infūziju šķīduma pagatavošanai</w:t>
            </w:r>
          </w:p>
        </w:tc>
      </w:tr>
      <w:tr w:rsidR="008954D1" w:rsidRPr="007B46A4" w14:paraId="13FF217F" w14:textId="77777777" w:rsidTr="007B46A4">
        <w:tc>
          <w:tcPr>
            <w:tcW w:w="1701" w:type="dxa"/>
            <w:shd w:val="clear" w:color="auto" w:fill="auto"/>
          </w:tcPr>
          <w:p w14:paraId="0F2D2712" w14:textId="77777777" w:rsidR="008954D1" w:rsidRPr="007B46A4" w:rsidRDefault="008954D1" w:rsidP="007B46A4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 w:eastAsia="x-none"/>
              </w:rPr>
            </w:pPr>
            <w:r w:rsidRPr="007B46A4">
              <w:rPr>
                <w:rStyle w:val="rynqvb"/>
                <w:szCs w:val="22"/>
                <w:lang w:val="lt-LT"/>
              </w:rPr>
              <w:t>Estija</w:t>
            </w:r>
          </w:p>
        </w:tc>
        <w:tc>
          <w:tcPr>
            <w:tcW w:w="7477" w:type="dxa"/>
            <w:shd w:val="clear" w:color="auto" w:fill="auto"/>
            <w:vAlign w:val="center"/>
          </w:tcPr>
          <w:p w14:paraId="52409E20" w14:textId="25BC2B13" w:rsidR="008954D1" w:rsidRPr="007B46A4" w:rsidRDefault="000F72AB" w:rsidP="007B46A4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 w:eastAsia="x-none"/>
              </w:rPr>
            </w:pPr>
            <w:r>
              <w:rPr>
                <w:rFonts w:eastAsia="MS Mincho"/>
                <w:szCs w:val="22"/>
                <w:lang w:val="lv-LV"/>
              </w:rPr>
              <w:t>A</w:t>
            </w:r>
            <w:r w:rsidRPr="003D2F55">
              <w:rPr>
                <w:rFonts w:eastAsia="MS Mincho"/>
                <w:lang w:val="lv-LV"/>
              </w:rPr>
              <w:t xml:space="preserve">scorbic Acid Pascoe </w:t>
            </w:r>
          </w:p>
        </w:tc>
      </w:tr>
      <w:tr w:rsidR="008954D1" w:rsidRPr="007B46A4" w14:paraId="0040E257" w14:textId="77777777" w:rsidTr="007B46A4">
        <w:tc>
          <w:tcPr>
            <w:tcW w:w="1701" w:type="dxa"/>
            <w:shd w:val="clear" w:color="auto" w:fill="auto"/>
          </w:tcPr>
          <w:p w14:paraId="3DB4BFE2" w14:textId="77777777" w:rsidR="008954D1" w:rsidRPr="007B46A4" w:rsidRDefault="008954D1" w:rsidP="007B46A4">
            <w:pPr>
              <w:spacing w:line="240" w:lineRule="auto"/>
              <w:rPr>
                <w:snapToGrid/>
                <w:szCs w:val="22"/>
                <w:lang w:val="lt-LT" w:eastAsia="x-none"/>
              </w:rPr>
            </w:pPr>
            <w:r w:rsidRPr="007B46A4">
              <w:rPr>
                <w:rStyle w:val="rynqvb"/>
                <w:szCs w:val="22"/>
                <w:lang w:val="et-EE"/>
              </w:rPr>
              <w:t>Malta</w:t>
            </w:r>
          </w:p>
        </w:tc>
        <w:tc>
          <w:tcPr>
            <w:tcW w:w="7477" w:type="dxa"/>
            <w:shd w:val="clear" w:color="auto" w:fill="auto"/>
            <w:vAlign w:val="center"/>
          </w:tcPr>
          <w:p w14:paraId="5A320429" w14:textId="77777777" w:rsidR="008954D1" w:rsidRPr="007B46A4" w:rsidRDefault="008954D1" w:rsidP="007B46A4">
            <w:pPr>
              <w:spacing w:line="240" w:lineRule="auto"/>
              <w:rPr>
                <w:rFonts w:eastAsia="MS Mincho"/>
                <w:szCs w:val="22"/>
                <w:lang w:val="en-US"/>
              </w:rPr>
            </w:pPr>
            <w:r w:rsidRPr="007B46A4">
              <w:rPr>
                <w:rFonts w:eastAsia="MS Mincho"/>
                <w:szCs w:val="22"/>
                <w:lang w:val="en-US"/>
              </w:rPr>
              <w:t>Ascorbic Acid Pascoe</w:t>
            </w:r>
          </w:p>
          <w:p w14:paraId="4BD6888A" w14:textId="77777777" w:rsidR="008954D1" w:rsidRPr="007B46A4" w:rsidRDefault="008954D1" w:rsidP="007B46A4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 w:eastAsia="x-none"/>
              </w:rPr>
            </w:pPr>
            <w:r w:rsidRPr="007B46A4">
              <w:rPr>
                <w:rFonts w:eastAsia="MS Mincho"/>
                <w:szCs w:val="22"/>
                <w:lang w:val="en-US" w:eastAsia="de-DE"/>
              </w:rPr>
              <w:t>150</w:t>
            </w:r>
            <w:r w:rsidR="008D476A" w:rsidRPr="007B46A4">
              <w:rPr>
                <w:rFonts w:eastAsia="MS Mincho"/>
                <w:szCs w:val="22"/>
                <w:lang w:val="en-US" w:eastAsia="de-DE"/>
              </w:rPr>
              <w:t> </w:t>
            </w:r>
            <w:r w:rsidRPr="007B46A4">
              <w:rPr>
                <w:rFonts w:eastAsia="MS Mincho"/>
                <w:szCs w:val="22"/>
                <w:lang w:val="en-US" w:eastAsia="de-DE"/>
              </w:rPr>
              <w:t>mg/ml Concentrate for solution for injection/infusion</w:t>
            </w:r>
          </w:p>
        </w:tc>
      </w:tr>
      <w:tr w:rsidR="008954D1" w:rsidRPr="007B46A4" w14:paraId="30E67CF3" w14:textId="77777777" w:rsidTr="007B46A4">
        <w:tc>
          <w:tcPr>
            <w:tcW w:w="1701" w:type="dxa"/>
            <w:shd w:val="clear" w:color="auto" w:fill="auto"/>
          </w:tcPr>
          <w:p w14:paraId="5437CCAA" w14:textId="77777777" w:rsidR="008954D1" w:rsidRPr="007B46A4" w:rsidRDefault="008954D1" w:rsidP="007B46A4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 w:eastAsia="x-none"/>
              </w:rPr>
            </w:pPr>
            <w:r w:rsidRPr="007B46A4">
              <w:rPr>
                <w:rStyle w:val="rynqvb"/>
                <w:szCs w:val="22"/>
                <w:lang w:val="lt-LT"/>
              </w:rPr>
              <w:t>Nyderlandai</w:t>
            </w:r>
          </w:p>
        </w:tc>
        <w:tc>
          <w:tcPr>
            <w:tcW w:w="7477" w:type="dxa"/>
            <w:shd w:val="clear" w:color="auto" w:fill="auto"/>
            <w:vAlign w:val="center"/>
          </w:tcPr>
          <w:p w14:paraId="7BB38446" w14:textId="77777777" w:rsidR="008954D1" w:rsidRPr="007B46A4" w:rsidRDefault="008954D1" w:rsidP="007B46A4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 w:eastAsia="x-none"/>
              </w:rPr>
            </w:pPr>
            <w:r w:rsidRPr="007B46A4">
              <w:rPr>
                <w:rFonts w:eastAsia="MS Mincho"/>
                <w:szCs w:val="22"/>
                <w:lang w:val="en-US"/>
              </w:rPr>
              <w:t>Vitamine C Pascoe 150</w:t>
            </w:r>
            <w:r w:rsidR="008D476A" w:rsidRPr="007B46A4">
              <w:rPr>
                <w:rFonts w:eastAsia="MS Mincho"/>
                <w:szCs w:val="22"/>
                <w:lang w:val="en-US"/>
              </w:rPr>
              <w:t> </w:t>
            </w:r>
            <w:r w:rsidRPr="007B46A4">
              <w:rPr>
                <w:rFonts w:eastAsia="MS Mincho"/>
                <w:szCs w:val="22"/>
                <w:lang w:val="en-US"/>
              </w:rPr>
              <w:t>mg/ml Concentraat voor oplossing voor injectie / infusie</w:t>
            </w:r>
          </w:p>
        </w:tc>
      </w:tr>
      <w:tr w:rsidR="008D476A" w:rsidRPr="007B46A4" w14:paraId="628A2629" w14:textId="77777777" w:rsidTr="007B46A4">
        <w:tc>
          <w:tcPr>
            <w:tcW w:w="1701" w:type="dxa"/>
            <w:shd w:val="clear" w:color="auto" w:fill="auto"/>
          </w:tcPr>
          <w:p w14:paraId="15543226" w14:textId="77777777" w:rsidR="008D476A" w:rsidRPr="007B46A4" w:rsidRDefault="008D476A" w:rsidP="007B46A4">
            <w:pPr>
              <w:tabs>
                <w:tab w:val="clear" w:pos="567"/>
              </w:tabs>
              <w:spacing w:line="240" w:lineRule="auto"/>
              <w:rPr>
                <w:rStyle w:val="rynqvb"/>
                <w:szCs w:val="22"/>
                <w:lang w:val="lt-LT"/>
              </w:rPr>
            </w:pPr>
            <w:r w:rsidRPr="007B46A4">
              <w:rPr>
                <w:rStyle w:val="rynqvb"/>
                <w:szCs w:val="22"/>
                <w:lang w:val="lt-LT"/>
              </w:rPr>
              <w:t>Norvegija</w:t>
            </w:r>
          </w:p>
        </w:tc>
        <w:tc>
          <w:tcPr>
            <w:tcW w:w="7477" w:type="dxa"/>
            <w:shd w:val="clear" w:color="auto" w:fill="auto"/>
            <w:vAlign w:val="center"/>
          </w:tcPr>
          <w:p w14:paraId="5A14944D" w14:textId="77777777" w:rsidR="008D476A" w:rsidRPr="007B46A4" w:rsidRDefault="008D476A" w:rsidP="007B46A4">
            <w:pPr>
              <w:widowControl w:val="0"/>
              <w:tabs>
                <w:tab w:val="clear" w:pos="567"/>
              </w:tabs>
              <w:spacing w:line="240" w:lineRule="auto"/>
              <w:rPr>
                <w:rFonts w:eastAsia="MS Mincho"/>
                <w:szCs w:val="22"/>
                <w:lang w:val="en-US"/>
              </w:rPr>
            </w:pPr>
            <w:r w:rsidRPr="007B46A4">
              <w:rPr>
                <w:rFonts w:eastAsia="MS Mincho"/>
                <w:szCs w:val="22"/>
                <w:lang w:val="en-US"/>
              </w:rPr>
              <w:t xml:space="preserve">Vitamin C </w:t>
            </w:r>
            <w:r w:rsidRPr="007B46A4">
              <w:rPr>
                <w:rFonts w:eastAsia="MS Mincho"/>
                <w:szCs w:val="22"/>
              </w:rPr>
              <w:t>Pascoe</w:t>
            </w:r>
          </w:p>
        </w:tc>
      </w:tr>
      <w:tr w:rsidR="008D476A" w:rsidRPr="005741AD" w14:paraId="7950FD8A" w14:textId="77777777" w:rsidTr="007B46A4">
        <w:tc>
          <w:tcPr>
            <w:tcW w:w="1701" w:type="dxa"/>
            <w:shd w:val="clear" w:color="auto" w:fill="auto"/>
          </w:tcPr>
          <w:p w14:paraId="68E6EB14" w14:textId="77777777" w:rsidR="008D476A" w:rsidRPr="007B46A4" w:rsidRDefault="008D476A" w:rsidP="007B46A4">
            <w:pPr>
              <w:tabs>
                <w:tab w:val="clear" w:pos="567"/>
              </w:tabs>
              <w:spacing w:line="240" w:lineRule="auto"/>
              <w:rPr>
                <w:rStyle w:val="rynqvb"/>
                <w:szCs w:val="22"/>
                <w:lang w:val="lt-LT"/>
              </w:rPr>
            </w:pPr>
            <w:r w:rsidRPr="007B46A4">
              <w:rPr>
                <w:rStyle w:val="rynqvb"/>
                <w:szCs w:val="22"/>
                <w:lang w:val="lt-LT"/>
              </w:rPr>
              <w:t>Portugalija</w:t>
            </w:r>
          </w:p>
        </w:tc>
        <w:tc>
          <w:tcPr>
            <w:tcW w:w="7477" w:type="dxa"/>
            <w:shd w:val="clear" w:color="auto" w:fill="auto"/>
            <w:vAlign w:val="center"/>
          </w:tcPr>
          <w:p w14:paraId="7DD54597" w14:textId="77777777" w:rsidR="008D476A" w:rsidRPr="007B46A4" w:rsidRDefault="008D476A" w:rsidP="008D476A">
            <w:pPr>
              <w:rPr>
                <w:rFonts w:eastAsia="MS Mincho"/>
                <w:szCs w:val="22"/>
                <w:lang w:val="pt-PT" w:eastAsia="de-DE"/>
              </w:rPr>
            </w:pPr>
            <w:r w:rsidRPr="007B46A4">
              <w:rPr>
                <w:rFonts w:eastAsia="MS Mincho"/>
                <w:szCs w:val="22"/>
                <w:lang w:val="pt-PT"/>
              </w:rPr>
              <w:t>Pascorbin</w:t>
            </w:r>
          </w:p>
          <w:p w14:paraId="79DB9E33" w14:textId="77777777" w:rsidR="008D476A" w:rsidRPr="00414A4E" w:rsidRDefault="008D476A" w:rsidP="007B46A4">
            <w:pPr>
              <w:widowControl w:val="0"/>
              <w:tabs>
                <w:tab w:val="clear" w:pos="567"/>
              </w:tabs>
              <w:spacing w:line="240" w:lineRule="auto"/>
              <w:rPr>
                <w:rFonts w:eastAsia="MS Mincho"/>
                <w:b/>
                <w:bCs/>
                <w:szCs w:val="22"/>
                <w:lang w:val="it-CH"/>
              </w:rPr>
            </w:pPr>
            <w:r w:rsidRPr="007B46A4">
              <w:rPr>
                <w:rFonts w:eastAsia="MS Mincho"/>
                <w:szCs w:val="22"/>
                <w:lang w:val="pt-PT" w:eastAsia="de-DE"/>
              </w:rPr>
              <w:t>150 mg/ml Concentrado para solução injectável / para perfusão</w:t>
            </w:r>
          </w:p>
        </w:tc>
      </w:tr>
      <w:tr w:rsidR="008D476A" w:rsidRPr="007B46A4" w14:paraId="66ADF784" w14:textId="77777777" w:rsidTr="007B46A4">
        <w:tc>
          <w:tcPr>
            <w:tcW w:w="1701" w:type="dxa"/>
            <w:shd w:val="clear" w:color="auto" w:fill="auto"/>
          </w:tcPr>
          <w:p w14:paraId="331B9071" w14:textId="77777777" w:rsidR="008D476A" w:rsidRPr="007B46A4" w:rsidRDefault="008D476A" w:rsidP="007B46A4">
            <w:pPr>
              <w:tabs>
                <w:tab w:val="clear" w:pos="567"/>
              </w:tabs>
              <w:spacing w:line="240" w:lineRule="auto"/>
              <w:rPr>
                <w:rStyle w:val="rynqvb"/>
                <w:szCs w:val="22"/>
                <w:lang w:val="lt-LT"/>
              </w:rPr>
            </w:pPr>
            <w:r w:rsidRPr="007B46A4">
              <w:rPr>
                <w:rStyle w:val="rynqvb"/>
                <w:szCs w:val="22"/>
                <w:lang w:val="lt-LT"/>
              </w:rPr>
              <w:t>Švedija</w:t>
            </w:r>
          </w:p>
        </w:tc>
        <w:tc>
          <w:tcPr>
            <w:tcW w:w="7477" w:type="dxa"/>
            <w:shd w:val="clear" w:color="auto" w:fill="auto"/>
            <w:vAlign w:val="center"/>
          </w:tcPr>
          <w:p w14:paraId="43811BE3" w14:textId="77777777" w:rsidR="008D476A" w:rsidRPr="007B46A4" w:rsidRDefault="008D476A" w:rsidP="008D476A">
            <w:pPr>
              <w:rPr>
                <w:rFonts w:eastAsia="MS Mincho"/>
                <w:szCs w:val="22"/>
                <w:lang w:eastAsia="de-DE"/>
              </w:rPr>
            </w:pPr>
            <w:r w:rsidRPr="007B46A4">
              <w:rPr>
                <w:rFonts w:eastAsia="MS Mincho"/>
                <w:szCs w:val="22"/>
              </w:rPr>
              <w:t>Ascorbic Acid</w:t>
            </w:r>
            <w:r w:rsidRPr="007B46A4">
              <w:rPr>
                <w:rFonts w:eastAsia="MS Mincho"/>
                <w:szCs w:val="22"/>
                <w:lang w:val="en-US"/>
              </w:rPr>
              <w:t xml:space="preserve"> </w:t>
            </w:r>
            <w:r w:rsidRPr="007B46A4">
              <w:rPr>
                <w:rFonts w:eastAsia="MS Mincho"/>
                <w:szCs w:val="22"/>
                <w:lang w:eastAsia="de-DE"/>
              </w:rPr>
              <w:t>Pascoe</w:t>
            </w:r>
          </w:p>
          <w:p w14:paraId="4B17AF54" w14:textId="77777777" w:rsidR="008D476A" w:rsidRPr="007B46A4" w:rsidRDefault="008D476A" w:rsidP="007B46A4">
            <w:pPr>
              <w:widowControl w:val="0"/>
              <w:tabs>
                <w:tab w:val="clear" w:pos="567"/>
              </w:tabs>
              <w:spacing w:line="240" w:lineRule="auto"/>
              <w:rPr>
                <w:rFonts w:eastAsia="MS Mincho"/>
                <w:szCs w:val="22"/>
                <w:lang w:val="en-US"/>
              </w:rPr>
            </w:pPr>
            <w:r w:rsidRPr="007B46A4">
              <w:rPr>
                <w:rFonts w:eastAsia="MS Mincho"/>
                <w:szCs w:val="22"/>
                <w:lang w:eastAsia="de-DE"/>
              </w:rPr>
              <w:t>150 mg/ml Koncentrat till injektions- / infusionsvätska, lösning</w:t>
            </w:r>
          </w:p>
        </w:tc>
      </w:tr>
    </w:tbl>
    <w:p w14:paraId="3AFD602A" w14:textId="77777777" w:rsidR="00776FBE" w:rsidRPr="00C813F2" w:rsidRDefault="00776FBE" w:rsidP="00AB3C1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x-none"/>
        </w:rPr>
      </w:pPr>
    </w:p>
    <w:p w14:paraId="2B7F5CF0" w14:textId="77777777" w:rsidR="001B742A" w:rsidRDefault="001B742A" w:rsidP="00AB3C1A">
      <w:pPr>
        <w:widowControl w:val="0"/>
        <w:tabs>
          <w:tab w:val="clear" w:pos="567"/>
        </w:tabs>
        <w:spacing w:line="240" w:lineRule="auto"/>
        <w:rPr>
          <w:b/>
          <w:bCs/>
          <w:snapToGrid/>
          <w:szCs w:val="22"/>
          <w:lang w:val="lt-LT" w:eastAsia="x-none"/>
        </w:rPr>
      </w:pPr>
    </w:p>
    <w:p w14:paraId="255F039A" w14:textId="62F347EE" w:rsidR="00776FBE" w:rsidRPr="008D476A" w:rsidRDefault="00776FBE" w:rsidP="00AB3C1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C813F2">
        <w:rPr>
          <w:b/>
          <w:bCs/>
          <w:snapToGrid/>
          <w:szCs w:val="22"/>
          <w:lang w:val="lt-LT" w:eastAsia="x-none"/>
        </w:rPr>
        <w:t>Šis pakuotės lapelis</w:t>
      </w:r>
      <w:r w:rsidRPr="00C813F2">
        <w:rPr>
          <w:b/>
          <w:snapToGrid/>
          <w:szCs w:val="22"/>
          <w:lang w:val="lt-LT" w:eastAsia="x-none"/>
        </w:rPr>
        <w:t xml:space="preserve"> paskutinį kartą peržiūrėtas</w:t>
      </w:r>
      <w:r w:rsidR="00AF2AFA">
        <w:rPr>
          <w:b/>
          <w:snapToGrid/>
          <w:szCs w:val="22"/>
          <w:lang w:val="lt-LT" w:eastAsia="x-none"/>
        </w:rPr>
        <w:t xml:space="preserve"> 2025-05-19</w:t>
      </w:r>
      <w:r w:rsidR="008D476A" w:rsidRPr="008D476A">
        <w:rPr>
          <w:lang w:val="lt-LT"/>
        </w:rPr>
        <w:t>.</w:t>
      </w:r>
    </w:p>
    <w:p w14:paraId="4919E457" w14:textId="77777777" w:rsidR="00776FBE" w:rsidRPr="00C813F2" w:rsidRDefault="00776FBE" w:rsidP="00AB3C1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0159BCB2" w14:textId="69091055" w:rsidR="00776FBE" w:rsidRPr="00C813F2" w:rsidRDefault="00776FBE" w:rsidP="00AB3C1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C813F2">
        <w:rPr>
          <w:snapToGrid/>
          <w:szCs w:val="22"/>
          <w:lang w:val="lt-LT"/>
        </w:rPr>
        <w:t xml:space="preserve">Išsami informacija apie šį vaistą pateikiama Valstybinės vaistų kontrolės tarnybos prie Lietuvos Respublikos sveikatos apsaugos ministerijos tinklalapyje </w:t>
      </w:r>
      <w:r w:rsidR="00BF5974" w:rsidRPr="00676753">
        <w:rPr>
          <w:color w:val="0000EE"/>
          <w:szCs w:val="22"/>
          <w:u w:val="single"/>
          <w:lang w:val="lt-LT" w:eastAsia="lt-LT"/>
        </w:rPr>
        <w:t>https://vvkt.lrv.lt/lt/</w:t>
      </w:r>
      <w:r w:rsidRPr="00C813F2">
        <w:rPr>
          <w:snapToGrid/>
          <w:szCs w:val="22"/>
          <w:lang w:val="lt-LT"/>
        </w:rPr>
        <w:t>.</w:t>
      </w:r>
    </w:p>
    <w:p w14:paraId="6AA89908" w14:textId="77777777" w:rsidR="008D476A" w:rsidRDefault="008D476A" w:rsidP="00AB3C1A">
      <w:pPr>
        <w:widowControl w:val="0"/>
        <w:rPr>
          <w:b/>
          <w:bCs/>
          <w:lang w:val="lt-LT"/>
        </w:rPr>
      </w:pPr>
      <w:bookmarkStart w:id="1" w:name="_Hlk152798265"/>
    </w:p>
    <w:p w14:paraId="6103B3BA" w14:textId="77777777" w:rsidR="008D476A" w:rsidRDefault="008D476A" w:rsidP="00AB3C1A">
      <w:pPr>
        <w:widowControl w:val="0"/>
        <w:rPr>
          <w:b/>
          <w:bCs/>
          <w:lang w:val="lt-LT"/>
        </w:rPr>
      </w:pPr>
    </w:p>
    <w:p w14:paraId="6612DA7B" w14:textId="77777777" w:rsidR="00EC46F9" w:rsidRPr="0096164F" w:rsidRDefault="00B00476" w:rsidP="00AB3C1A">
      <w:pPr>
        <w:widowControl w:val="0"/>
        <w:rPr>
          <w:b/>
          <w:bCs/>
          <w:lang w:val="lt-LT"/>
        </w:rPr>
      </w:pPr>
      <w:r w:rsidRPr="0096164F">
        <w:rPr>
          <w:b/>
          <w:bCs/>
          <w:lang w:val="lt-LT"/>
        </w:rPr>
        <w:t>Toliau pateikta informacija skirta tik sveikatos priežiūros specialistams.</w:t>
      </w:r>
      <w:bookmarkEnd w:id="1"/>
    </w:p>
    <w:p w14:paraId="7C54A0CF" w14:textId="77777777" w:rsidR="00B00476" w:rsidRPr="00C813F2" w:rsidRDefault="00B00476" w:rsidP="00AB3C1A">
      <w:pPr>
        <w:widowControl w:val="0"/>
        <w:rPr>
          <w:lang w:val="lt-LT"/>
        </w:rPr>
      </w:pPr>
    </w:p>
    <w:p w14:paraId="55AA1644" w14:textId="77777777" w:rsidR="00B00476" w:rsidRPr="008D476A" w:rsidRDefault="00B00476" w:rsidP="00B00476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u w:val="single"/>
          <w:lang w:val="lt-LT"/>
        </w:rPr>
      </w:pPr>
      <w:r w:rsidRPr="008D476A">
        <w:rPr>
          <w:snapToGrid/>
          <w:szCs w:val="22"/>
          <w:u w:val="single"/>
          <w:lang w:val="lt-LT"/>
        </w:rPr>
        <w:t>Vartojimo / darbo su vaistiniu preparatu instrukcijos</w:t>
      </w:r>
    </w:p>
    <w:p w14:paraId="1D5547B4" w14:textId="2C7F0F0A" w:rsidR="00B00476" w:rsidRDefault="004109C6" w:rsidP="0018062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C813F2">
        <w:rPr>
          <w:rFonts w:eastAsia="TimesNewRoman"/>
          <w:snapToGrid/>
          <w:szCs w:val="22"/>
          <w:lang w:val="lt-LT"/>
        </w:rPr>
        <w:t xml:space="preserve">Prieš vartojimą </w:t>
      </w:r>
      <w:r w:rsidR="000F72AB">
        <w:rPr>
          <w:rFonts w:eastAsia="TimesNewRoman"/>
          <w:snapToGrid/>
          <w:szCs w:val="22"/>
          <w:lang w:val="lt-LT"/>
        </w:rPr>
        <w:t xml:space="preserve">Ascorbic acid Pascoe </w:t>
      </w:r>
      <w:r w:rsidRPr="00C813F2">
        <w:rPr>
          <w:rFonts w:eastAsia="TimesNewRoman"/>
          <w:snapToGrid/>
          <w:szCs w:val="22"/>
          <w:lang w:val="lt-LT"/>
        </w:rPr>
        <w:t>būtina atskiesti</w:t>
      </w:r>
      <w:r w:rsidR="00B00476" w:rsidRPr="00C813F2">
        <w:rPr>
          <w:rFonts w:eastAsia="TimesNewRoman"/>
          <w:snapToGrid/>
          <w:szCs w:val="22"/>
          <w:lang w:val="lt-LT"/>
        </w:rPr>
        <w:t xml:space="preserve"> </w:t>
      </w:r>
      <w:r w:rsidR="00395B6A" w:rsidRPr="00395B6A">
        <w:rPr>
          <w:rFonts w:eastAsia="TimesNewRoman"/>
          <w:snapToGrid/>
          <w:szCs w:val="22"/>
          <w:lang w:val="lt-LT"/>
        </w:rPr>
        <w:t xml:space="preserve">izotoniniu </w:t>
      </w:r>
      <w:r w:rsidR="00B00476" w:rsidRPr="00C813F2">
        <w:rPr>
          <w:rFonts w:eastAsia="TimesNewRoman"/>
          <w:snapToGrid/>
          <w:szCs w:val="22"/>
          <w:lang w:val="lt-LT"/>
        </w:rPr>
        <w:t>NaCl tirpalu</w:t>
      </w:r>
      <w:r w:rsidR="00395B6A">
        <w:rPr>
          <w:rFonts w:eastAsia="TimesNewRoman"/>
          <w:snapToGrid/>
          <w:szCs w:val="22"/>
          <w:lang w:val="lt-LT"/>
        </w:rPr>
        <w:t>,</w:t>
      </w:r>
      <w:r w:rsidR="00F61D06" w:rsidRPr="00C813F2">
        <w:rPr>
          <w:rFonts w:eastAsia="TimesNewRoman"/>
          <w:snapToGrid/>
          <w:szCs w:val="22"/>
          <w:lang w:val="lt-LT"/>
        </w:rPr>
        <w:t xml:space="preserve"> </w:t>
      </w:r>
      <w:r w:rsidRPr="00C813F2">
        <w:rPr>
          <w:rFonts w:eastAsia="TimesNewRoman"/>
          <w:snapToGrid/>
          <w:szCs w:val="22"/>
          <w:lang w:val="lt-LT"/>
        </w:rPr>
        <w:t xml:space="preserve"> skiedimo santykis yra </w:t>
      </w:r>
      <w:r w:rsidR="00395B6A" w:rsidRPr="00395B6A">
        <w:rPr>
          <w:rFonts w:eastAsia="TimesNewRoman"/>
          <w:snapToGrid/>
          <w:szCs w:val="22"/>
          <w:lang w:val="lt-LT"/>
        </w:rPr>
        <w:t>1:2, pvz. 50</w:t>
      </w:r>
      <w:r w:rsidR="00E03E1F">
        <w:rPr>
          <w:rFonts w:eastAsia="TimesNewRoman"/>
          <w:snapToGrid/>
          <w:szCs w:val="22"/>
          <w:lang w:val="lt-LT"/>
        </w:rPr>
        <w:t> </w:t>
      </w:r>
      <w:r w:rsidR="00395B6A" w:rsidRPr="00395B6A">
        <w:rPr>
          <w:rFonts w:eastAsia="TimesNewRoman"/>
          <w:snapToGrid/>
          <w:szCs w:val="22"/>
          <w:lang w:val="lt-LT"/>
        </w:rPr>
        <w:t xml:space="preserve">ml </w:t>
      </w:r>
      <w:r w:rsidR="00E03E1F">
        <w:rPr>
          <w:rFonts w:eastAsia="TimesNewRoman"/>
          <w:snapToGrid/>
          <w:szCs w:val="22"/>
          <w:lang w:val="lt-LT"/>
        </w:rPr>
        <w:t xml:space="preserve">Ascorbic acid Pascoe </w:t>
      </w:r>
      <w:r w:rsidR="00395B6A" w:rsidRPr="00395B6A">
        <w:rPr>
          <w:rFonts w:eastAsia="TimesNewRoman"/>
          <w:snapToGrid/>
          <w:szCs w:val="22"/>
          <w:lang w:val="lt-LT"/>
        </w:rPr>
        <w:t>praskiestas 100</w:t>
      </w:r>
      <w:r w:rsidR="00E03E1F">
        <w:rPr>
          <w:rFonts w:eastAsia="TimesNewRoman"/>
          <w:snapToGrid/>
          <w:szCs w:val="22"/>
          <w:lang w:val="lt-LT"/>
        </w:rPr>
        <w:t> </w:t>
      </w:r>
      <w:r w:rsidR="00395B6A" w:rsidRPr="00395B6A">
        <w:rPr>
          <w:rFonts w:eastAsia="TimesNewRoman"/>
          <w:snapToGrid/>
          <w:szCs w:val="22"/>
          <w:lang w:val="lt-LT"/>
        </w:rPr>
        <w:t>ml izotoninio NaCl tirpalo</w:t>
      </w:r>
      <w:r w:rsidR="00B00476" w:rsidRPr="00C813F2">
        <w:rPr>
          <w:rFonts w:eastAsia="TimesNewRoman"/>
          <w:snapToGrid/>
          <w:szCs w:val="22"/>
          <w:lang w:val="lt-LT"/>
        </w:rPr>
        <w:t>.</w:t>
      </w:r>
    </w:p>
    <w:p w14:paraId="2170AEA7" w14:textId="77777777" w:rsidR="00244C6D" w:rsidRPr="00C813F2" w:rsidRDefault="00244C6D" w:rsidP="0018062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sectPr w:rsidR="00244C6D" w:rsidRPr="00C813F2" w:rsidSect="00146468">
      <w:headerReference w:type="default" r:id="rId15"/>
      <w:footerReference w:type="even" r:id="rId16"/>
      <w:footerReference w:type="default" r:id="rId17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C2B61" w14:textId="77777777" w:rsidR="00AF2AFA" w:rsidRDefault="00AF2AFA">
      <w:pPr>
        <w:spacing w:line="240" w:lineRule="auto"/>
      </w:pPr>
      <w:r>
        <w:separator/>
      </w:r>
    </w:p>
  </w:endnote>
  <w:endnote w:type="continuationSeparator" w:id="0">
    <w:p w14:paraId="3BF0EFA6" w14:textId="77777777" w:rsidR="00AF2AFA" w:rsidRDefault="00AF2AFA">
      <w:pPr>
        <w:spacing w:line="240" w:lineRule="auto"/>
      </w:pPr>
      <w:r>
        <w:continuationSeparator/>
      </w:r>
    </w:p>
  </w:endnote>
  <w:endnote w:type="continuationNotice" w:id="1">
    <w:p w14:paraId="53CDACEE" w14:textId="77777777" w:rsidR="00AF2AFA" w:rsidRDefault="00AF2AF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Yu Gothic"/>
    <w:panose1 w:val="00000000000000000000"/>
    <w:charset w:val="00"/>
    <w:family w:val="roman"/>
    <w:notTrueType/>
    <w:pitch w:val="default"/>
    <w:sig w:usb0="00000007" w:usb1="08070000" w:usb2="00000010" w:usb3="00000000" w:csb0="0002008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BA874" w14:textId="77777777" w:rsidR="00AF2AFA" w:rsidRDefault="00AF2AFA">
    <w:pPr>
      <w:pStyle w:val="Porat"/>
      <w:framePr w:wrap="around" w:vAnchor="text" w:hAnchor="margin" w:xAlign="right" w:y="1"/>
      <w:rPr>
        <w:rStyle w:val="Puslapionumeris"/>
        <w:lang w:val="lt-LT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84A45C8" w14:textId="77777777" w:rsidR="00AF2AFA" w:rsidRDefault="00AF2AFA">
    <w:pPr>
      <w:pStyle w:val="Porat"/>
      <w:ind w:right="360"/>
      <w:rPr>
        <w:lang w:val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32953" w14:textId="101AEA83" w:rsidR="00AF2AFA" w:rsidRPr="005F387D" w:rsidRDefault="00AF2AFA">
    <w:pPr>
      <w:pStyle w:val="Porat"/>
      <w:ind w:right="360"/>
      <w:jc w:val="center"/>
      <w:rPr>
        <w:rStyle w:val="Puslapionumeris"/>
        <w:lang w:val="lt-LT"/>
      </w:rPr>
    </w:pPr>
    <w:r w:rsidRPr="005F387D">
      <w:rPr>
        <w:rStyle w:val="Puslapionumeris"/>
        <w:lang w:val="lt-LT"/>
      </w:rPr>
      <w:fldChar w:fldCharType="begin"/>
    </w:r>
    <w:r w:rsidRPr="005F387D">
      <w:rPr>
        <w:rStyle w:val="Puslapionumeris"/>
        <w:lang w:val="lt-LT"/>
      </w:rPr>
      <w:instrText xml:space="preserve"> PAGE </w:instrText>
    </w:r>
    <w:r w:rsidRPr="005F387D">
      <w:rPr>
        <w:rStyle w:val="Puslapionumeris"/>
        <w:lang w:val="lt-LT"/>
      </w:rPr>
      <w:fldChar w:fldCharType="separate"/>
    </w:r>
    <w:r w:rsidR="00523DC3">
      <w:rPr>
        <w:rStyle w:val="Puslapionumeris"/>
        <w:noProof/>
        <w:lang w:val="lt-LT"/>
      </w:rPr>
      <w:t>1</w:t>
    </w:r>
    <w:r w:rsidRPr="005F387D">
      <w:rPr>
        <w:rStyle w:val="Puslapionumeris"/>
        <w:lang w:val="lt-L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C4B67" w14:textId="77777777" w:rsidR="00AF2AFA" w:rsidRDefault="00AF2AFA">
      <w:pPr>
        <w:spacing w:line="240" w:lineRule="auto"/>
      </w:pPr>
      <w:r>
        <w:separator/>
      </w:r>
    </w:p>
  </w:footnote>
  <w:footnote w:type="continuationSeparator" w:id="0">
    <w:p w14:paraId="11D64E56" w14:textId="77777777" w:rsidR="00AF2AFA" w:rsidRDefault="00AF2AFA">
      <w:pPr>
        <w:spacing w:line="240" w:lineRule="auto"/>
      </w:pPr>
      <w:r>
        <w:continuationSeparator/>
      </w:r>
    </w:p>
  </w:footnote>
  <w:footnote w:type="continuationNotice" w:id="1">
    <w:p w14:paraId="29B0EA9B" w14:textId="77777777" w:rsidR="00AF2AFA" w:rsidRDefault="00AF2AF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DA703" w14:textId="77777777" w:rsidR="00AF2AFA" w:rsidRDefault="00AF2AF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C01E07"/>
    <w:multiLevelType w:val="hybridMultilevel"/>
    <w:tmpl w:val="4964EFAE"/>
    <w:lvl w:ilvl="0" w:tplc="3D32FCE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96A84"/>
    <w:multiLevelType w:val="hybridMultilevel"/>
    <w:tmpl w:val="547EBBB0"/>
    <w:lvl w:ilvl="0" w:tplc="9A02E9A2">
      <w:start w:val="4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277AA"/>
    <w:multiLevelType w:val="hybridMultilevel"/>
    <w:tmpl w:val="2BF0EAEC"/>
    <w:lvl w:ilvl="0" w:tplc="9A02E9A2">
      <w:start w:val="4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C5EE9"/>
    <w:multiLevelType w:val="hybridMultilevel"/>
    <w:tmpl w:val="988E07E2"/>
    <w:lvl w:ilvl="0" w:tplc="9A02E9A2">
      <w:start w:val="4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B5C55"/>
    <w:multiLevelType w:val="hybridMultilevel"/>
    <w:tmpl w:val="B04E0BC4"/>
    <w:lvl w:ilvl="0" w:tplc="9A02E9A2">
      <w:start w:val="4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B3A5E"/>
    <w:multiLevelType w:val="multilevel"/>
    <w:tmpl w:val="76263460"/>
    <w:lvl w:ilvl="0">
      <w:start w:val="1"/>
      <w:numFmt w:val="upperRoman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8" w15:restartNumberingAfterBreak="0">
    <w:nsid w:val="28E33F15"/>
    <w:multiLevelType w:val="hybridMultilevel"/>
    <w:tmpl w:val="B0CE4CB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DA2FCF"/>
    <w:multiLevelType w:val="hybridMultilevel"/>
    <w:tmpl w:val="9312C4D4"/>
    <w:lvl w:ilvl="0" w:tplc="9A02E9A2">
      <w:start w:val="4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8B21C7"/>
    <w:multiLevelType w:val="hybridMultilevel"/>
    <w:tmpl w:val="22F6AC2E"/>
    <w:lvl w:ilvl="0" w:tplc="9A02E9A2">
      <w:start w:val="4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22202"/>
    <w:multiLevelType w:val="hybridMultilevel"/>
    <w:tmpl w:val="A0E26E3E"/>
    <w:lvl w:ilvl="0" w:tplc="3D32FCE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EC3632"/>
    <w:multiLevelType w:val="hybridMultilevel"/>
    <w:tmpl w:val="C9F2F1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1C1C75"/>
    <w:multiLevelType w:val="hybridMultilevel"/>
    <w:tmpl w:val="C784A85E"/>
    <w:lvl w:ilvl="0" w:tplc="9A02E9A2">
      <w:start w:val="4"/>
      <w:numFmt w:val="bullet"/>
      <w:lvlText w:val="-"/>
      <w:lvlJc w:val="left"/>
      <w:pPr>
        <w:ind w:left="1080" w:hanging="360"/>
      </w:pPr>
      <w:rPr>
        <w:rFonts w:ascii="Times New Roman" w:eastAsia="TimesNew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D645A3"/>
    <w:multiLevelType w:val="hybridMultilevel"/>
    <w:tmpl w:val="2B469C46"/>
    <w:lvl w:ilvl="0" w:tplc="A386D7A4">
      <w:start w:val="1"/>
      <w:numFmt w:val="upperLetter"/>
      <w:lvlText w:val="%1."/>
      <w:lvlJc w:val="left"/>
      <w:pPr>
        <w:ind w:left="920" w:hanging="5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7"/>
  </w:num>
  <w:num w:numId="8">
    <w:abstractNumId w:val="15"/>
  </w:num>
  <w:num w:numId="9">
    <w:abstractNumId w:val="6"/>
  </w:num>
  <w:num w:numId="10">
    <w:abstractNumId w:val="5"/>
  </w:num>
  <w:num w:numId="11">
    <w:abstractNumId w:val="10"/>
  </w:num>
  <w:num w:numId="12">
    <w:abstractNumId w:val="11"/>
  </w:num>
  <w:num w:numId="13">
    <w:abstractNumId w:val="1"/>
  </w:num>
  <w:num w:numId="14">
    <w:abstractNumId w:val="12"/>
  </w:num>
  <w:num w:numId="15">
    <w:abstractNumId w:val="8"/>
  </w:num>
  <w:num w:numId="16">
    <w:abstractNumId w:val="4"/>
  </w:num>
  <w:num w:numId="17">
    <w:abstractNumId w:val="9"/>
  </w:num>
  <w:num w:numId="18">
    <w:abstractNumId w:val="13"/>
  </w:num>
  <w:num w:numId="19">
    <w:abstractNumId w:val="2"/>
  </w:num>
  <w:num w:numId="20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163"/>
    <w:rsid w:val="00003F89"/>
    <w:rsid w:val="00012B7B"/>
    <w:rsid w:val="00012FD2"/>
    <w:rsid w:val="00015D7D"/>
    <w:rsid w:val="000165E1"/>
    <w:rsid w:val="00024B8D"/>
    <w:rsid w:val="00025115"/>
    <w:rsid w:val="00026615"/>
    <w:rsid w:val="00027645"/>
    <w:rsid w:val="0003104E"/>
    <w:rsid w:val="000335E8"/>
    <w:rsid w:val="00037D13"/>
    <w:rsid w:val="000460DD"/>
    <w:rsid w:val="00050BA8"/>
    <w:rsid w:val="000630A1"/>
    <w:rsid w:val="00077CB8"/>
    <w:rsid w:val="00082583"/>
    <w:rsid w:val="000A2D68"/>
    <w:rsid w:val="000A5737"/>
    <w:rsid w:val="000A58F3"/>
    <w:rsid w:val="000A79DC"/>
    <w:rsid w:val="000B7165"/>
    <w:rsid w:val="000C1437"/>
    <w:rsid w:val="000C43BE"/>
    <w:rsid w:val="000C4BF2"/>
    <w:rsid w:val="000C78C3"/>
    <w:rsid w:val="000D193E"/>
    <w:rsid w:val="000D553D"/>
    <w:rsid w:val="000E3BD7"/>
    <w:rsid w:val="000E5444"/>
    <w:rsid w:val="000F54BB"/>
    <w:rsid w:val="000F72AB"/>
    <w:rsid w:val="000F7A60"/>
    <w:rsid w:val="001044B7"/>
    <w:rsid w:val="00106B6B"/>
    <w:rsid w:val="0011038B"/>
    <w:rsid w:val="00110575"/>
    <w:rsid w:val="00112533"/>
    <w:rsid w:val="001137C8"/>
    <w:rsid w:val="00113B4B"/>
    <w:rsid w:val="00116494"/>
    <w:rsid w:val="00116506"/>
    <w:rsid w:val="00117F7E"/>
    <w:rsid w:val="00125AC3"/>
    <w:rsid w:val="00125DEF"/>
    <w:rsid w:val="00126F6D"/>
    <w:rsid w:val="00131375"/>
    <w:rsid w:val="00133D3E"/>
    <w:rsid w:val="001456AB"/>
    <w:rsid w:val="00146468"/>
    <w:rsid w:val="00152EBE"/>
    <w:rsid w:val="00154AA9"/>
    <w:rsid w:val="0016158B"/>
    <w:rsid w:val="00163BF6"/>
    <w:rsid w:val="00166B44"/>
    <w:rsid w:val="00166C0A"/>
    <w:rsid w:val="0017162A"/>
    <w:rsid w:val="00177C0B"/>
    <w:rsid w:val="00180627"/>
    <w:rsid w:val="001815E6"/>
    <w:rsid w:val="0018306F"/>
    <w:rsid w:val="001A33AE"/>
    <w:rsid w:val="001A3DF1"/>
    <w:rsid w:val="001A41BC"/>
    <w:rsid w:val="001A4353"/>
    <w:rsid w:val="001A4C00"/>
    <w:rsid w:val="001B742A"/>
    <w:rsid w:val="001C1EC0"/>
    <w:rsid w:val="001C4E18"/>
    <w:rsid w:val="001D40E2"/>
    <w:rsid w:val="001E5300"/>
    <w:rsid w:val="001E6E34"/>
    <w:rsid w:val="001F10B8"/>
    <w:rsid w:val="0020014B"/>
    <w:rsid w:val="002021D2"/>
    <w:rsid w:val="0020246A"/>
    <w:rsid w:val="00204D41"/>
    <w:rsid w:val="002061EA"/>
    <w:rsid w:val="0022715F"/>
    <w:rsid w:val="0023303E"/>
    <w:rsid w:val="00233277"/>
    <w:rsid w:val="00244C6D"/>
    <w:rsid w:val="0025493B"/>
    <w:rsid w:val="00256E62"/>
    <w:rsid w:val="00261A00"/>
    <w:rsid w:val="0026259D"/>
    <w:rsid w:val="00262944"/>
    <w:rsid w:val="00265F73"/>
    <w:rsid w:val="00286907"/>
    <w:rsid w:val="00291B54"/>
    <w:rsid w:val="002A75A4"/>
    <w:rsid w:val="002B0684"/>
    <w:rsid w:val="002B2C3B"/>
    <w:rsid w:val="002B5600"/>
    <w:rsid w:val="002C0741"/>
    <w:rsid w:val="002C201C"/>
    <w:rsid w:val="002C23EA"/>
    <w:rsid w:val="002D2987"/>
    <w:rsid w:val="002D3FAF"/>
    <w:rsid w:val="002E1663"/>
    <w:rsid w:val="002E29DE"/>
    <w:rsid w:val="002E2AAB"/>
    <w:rsid w:val="002E7535"/>
    <w:rsid w:val="00317E10"/>
    <w:rsid w:val="003234AF"/>
    <w:rsid w:val="003274EC"/>
    <w:rsid w:val="00327CAD"/>
    <w:rsid w:val="00331196"/>
    <w:rsid w:val="00347006"/>
    <w:rsid w:val="0035498A"/>
    <w:rsid w:val="00355525"/>
    <w:rsid w:val="0036377A"/>
    <w:rsid w:val="003732AB"/>
    <w:rsid w:val="0037344D"/>
    <w:rsid w:val="003744F3"/>
    <w:rsid w:val="00374B64"/>
    <w:rsid w:val="003754B6"/>
    <w:rsid w:val="003944A1"/>
    <w:rsid w:val="00395B6A"/>
    <w:rsid w:val="003A33BF"/>
    <w:rsid w:val="003A40C0"/>
    <w:rsid w:val="003B2A35"/>
    <w:rsid w:val="003C371B"/>
    <w:rsid w:val="003C5E42"/>
    <w:rsid w:val="003D0ACC"/>
    <w:rsid w:val="003D2F55"/>
    <w:rsid w:val="003D54D1"/>
    <w:rsid w:val="003D6EFC"/>
    <w:rsid w:val="003E69A8"/>
    <w:rsid w:val="003E6D93"/>
    <w:rsid w:val="003F01CF"/>
    <w:rsid w:val="003F330A"/>
    <w:rsid w:val="003F4E62"/>
    <w:rsid w:val="003F4F95"/>
    <w:rsid w:val="00403253"/>
    <w:rsid w:val="004109C6"/>
    <w:rsid w:val="00410DAB"/>
    <w:rsid w:val="004120C1"/>
    <w:rsid w:val="004135CE"/>
    <w:rsid w:val="00414A4E"/>
    <w:rsid w:val="0041690C"/>
    <w:rsid w:val="004401B0"/>
    <w:rsid w:val="00444711"/>
    <w:rsid w:val="004454FB"/>
    <w:rsid w:val="00447048"/>
    <w:rsid w:val="00447DE7"/>
    <w:rsid w:val="00450DC1"/>
    <w:rsid w:val="00453CAD"/>
    <w:rsid w:val="004544C5"/>
    <w:rsid w:val="00455C51"/>
    <w:rsid w:val="00460430"/>
    <w:rsid w:val="00460DF4"/>
    <w:rsid w:val="00461F31"/>
    <w:rsid w:val="0048782E"/>
    <w:rsid w:val="00490CC9"/>
    <w:rsid w:val="00496D06"/>
    <w:rsid w:val="004971F6"/>
    <w:rsid w:val="004A3C80"/>
    <w:rsid w:val="004A643E"/>
    <w:rsid w:val="004A6CCC"/>
    <w:rsid w:val="004B187A"/>
    <w:rsid w:val="004B198E"/>
    <w:rsid w:val="004B71C2"/>
    <w:rsid w:val="004C0316"/>
    <w:rsid w:val="004E158F"/>
    <w:rsid w:val="004E2590"/>
    <w:rsid w:val="004F4DB0"/>
    <w:rsid w:val="004F61F9"/>
    <w:rsid w:val="004F68B3"/>
    <w:rsid w:val="00503D27"/>
    <w:rsid w:val="00515F1B"/>
    <w:rsid w:val="0052246B"/>
    <w:rsid w:val="00523DC3"/>
    <w:rsid w:val="005466F3"/>
    <w:rsid w:val="00555853"/>
    <w:rsid w:val="00556ABD"/>
    <w:rsid w:val="00557E7B"/>
    <w:rsid w:val="005652E6"/>
    <w:rsid w:val="0057105D"/>
    <w:rsid w:val="005713E0"/>
    <w:rsid w:val="005741AD"/>
    <w:rsid w:val="005829CF"/>
    <w:rsid w:val="00585EF2"/>
    <w:rsid w:val="00587909"/>
    <w:rsid w:val="00587C5F"/>
    <w:rsid w:val="0059383E"/>
    <w:rsid w:val="00595C48"/>
    <w:rsid w:val="00597B83"/>
    <w:rsid w:val="005C4D7E"/>
    <w:rsid w:val="005C58D6"/>
    <w:rsid w:val="005D00C0"/>
    <w:rsid w:val="005D0870"/>
    <w:rsid w:val="005D3923"/>
    <w:rsid w:val="005E2541"/>
    <w:rsid w:val="005F387D"/>
    <w:rsid w:val="005F63A1"/>
    <w:rsid w:val="005F77BB"/>
    <w:rsid w:val="00630730"/>
    <w:rsid w:val="0063317D"/>
    <w:rsid w:val="006377C5"/>
    <w:rsid w:val="00647647"/>
    <w:rsid w:val="00650766"/>
    <w:rsid w:val="00654F50"/>
    <w:rsid w:val="00660305"/>
    <w:rsid w:val="00664641"/>
    <w:rsid w:val="00665343"/>
    <w:rsid w:val="00665A6A"/>
    <w:rsid w:val="00676753"/>
    <w:rsid w:val="00676E53"/>
    <w:rsid w:val="00690113"/>
    <w:rsid w:val="0069070E"/>
    <w:rsid w:val="00693613"/>
    <w:rsid w:val="006953C0"/>
    <w:rsid w:val="00696083"/>
    <w:rsid w:val="006A0A98"/>
    <w:rsid w:val="006A3B14"/>
    <w:rsid w:val="006B0289"/>
    <w:rsid w:val="006B32F2"/>
    <w:rsid w:val="006B4E14"/>
    <w:rsid w:val="006C1936"/>
    <w:rsid w:val="006C2EAB"/>
    <w:rsid w:val="006C7024"/>
    <w:rsid w:val="006D0A20"/>
    <w:rsid w:val="006F56CB"/>
    <w:rsid w:val="006F6958"/>
    <w:rsid w:val="007046D8"/>
    <w:rsid w:val="00707742"/>
    <w:rsid w:val="00727A5A"/>
    <w:rsid w:val="00727BDF"/>
    <w:rsid w:val="00736435"/>
    <w:rsid w:val="00742E10"/>
    <w:rsid w:val="00747F34"/>
    <w:rsid w:val="007608A9"/>
    <w:rsid w:val="00771217"/>
    <w:rsid w:val="00776FBE"/>
    <w:rsid w:val="00784F42"/>
    <w:rsid w:val="007A14A4"/>
    <w:rsid w:val="007A2466"/>
    <w:rsid w:val="007A7B19"/>
    <w:rsid w:val="007B4365"/>
    <w:rsid w:val="007B46A4"/>
    <w:rsid w:val="007B6024"/>
    <w:rsid w:val="007C62A4"/>
    <w:rsid w:val="007D0B50"/>
    <w:rsid w:val="007D2D93"/>
    <w:rsid w:val="0080684F"/>
    <w:rsid w:val="00810D69"/>
    <w:rsid w:val="0082415E"/>
    <w:rsid w:val="00826CB6"/>
    <w:rsid w:val="0083239D"/>
    <w:rsid w:val="008327FC"/>
    <w:rsid w:val="0083596F"/>
    <w:rsid w:val="008371A8"/>
    <w:rsid w:val="00841A90"/>
    <w:rsid w:val="008432D3"/>
    <w:rsid w:val="00845C96"/>
    <w:rsid w:val="0085123E"/>
    <w:rsid w:val="0085774B"/>
    <w:rsid w:val="00861765"/>
    <w:rsid w:val="00864883"/>
    <w:rsid w:val="00870774"/>
    <w:rsid w:val="008735EE"/>
    <w:rsid w:val="0087521D"/>
    <w:rsid w:val="008830E1"/>
    <w:rsid w:val="008847D7"/>
    <w:rsid w:val="00890D7B"/>
    <w:rsid w:val="0089201F"/>
    <w:rsid w:val="008954D1"/>
    <w:rsid w:val="008979FE"/>
    <w:rsid w:val="008A233A"/>
    <w:rsid w:val="008A303F"/>
    <w:rsid w:val="008A407B"/>
    <w:rsid w:val="008B0020"/>
    <w:rsid w:val="008D476A"/>
    <w:rsid w:val="008E0D60"/>
    <w:rsid w:val="008E4B0B"/>
    <w:rsid w:val="00905818"/>
    <w:rsid w:val="00935285"/>
    <w:rsid w:val="009405FB"/>
    <w:rsid w:val="00943A29"/>
    <w:rsid w:val="00944FEA"/>
    <w:rsid w:val="00955760"/>
    <w:rsid w:val="0096164F"/>
    <w:rsid w:val="0096366E"/>
    <w:rsid w:val="00965C91"/>
    <w:rsid w:val="00970BF5"/>
    <w:rsid w:val="00972FD3"/>
    <w:rsid w:val="0097429E"/>
    <w:rsid w:val="00991D86"/>
    <w:rsid w:val="009A25B4"/>
    <w:rsid w:val="009B1331"/>
    <w:rsid w:val="009B2A43"/>
    <w:rsid w:val="009B3EE6"/>
    <w:rsid w:val="009B484F"/>
    <w:rsid w:val="009B5A58"/>
    <w:rsid w:val="009B741C"/>
    <w:rsid w:val="009C75D6"/>
    <w:rsid w:val="009D1C10"/>
    <w:rsid w:val="009D7BBF"/>
    <w:rsid w:val="009E5D65"/>
    <w:rsid w:val="009E6471"/>
    <w:rsid w:val="009F2D2C"/>
    <w:rsid w:val="00A008CF"/>
    <w:rsid w:val="00A00C28"/>
    <w:rsid w:val="00A0523F"/>
    <w:rsid w:val="00A06B4E"/>
    <w:rsid w:val="00A0721E"/>
    <w:rsid w:val="00A12F19"/>
    <w:rsid w:val="00A14CF3"/>
    <w:rsid w:val="00A348CD"/>
    <w:rsid w:val="00A41CD8"/>
    <w:rsid w:val="00A424D8"/>
    <w:rsid w:val="00A45E8C"/>
    <w:rsid w:val="00A52232"/>
    <w:rsid w:val="00A53C14"/>
    <w:rsid w:val="00A54ACA"/>
    <w:rsid w:val="00A56FCE"/>
    <w:rsid w:val="00A579D2"/>
    <w:rsid w:val="00A61E66"/>
    <w:rsid w:val="00A62C6A"/>
    <w:rsid w:val="00A64840"/>
    <w:rsid w:val="00A75812"/>
    <w:rsid w:val="00A76206"/>
    <w:rsid w:val="00A803E8"/>
    <w:rsid w:val="00A90A0F"/>
    <w:rsid w:val="00A96909"/>
    <w:rsid w:val="00AA148B"/>
    <w:rsid w:val="00AB3C1A"/>
    <w:rsid w:val="00AD7AD7"/>
    <w:rsid w:val="00AF2AFA"/>
    <w:rsid w:val="00AF545B"/>
    <w:rsid w:val="00AF58C6"/>
    <w:rsid w:val="00AF5C79"/>
    <w:rsid w:val="00B00476"/>
    <w:rsid w:val="00B05629"/>
    <w:rsid w:val="00B20403"/>
    <w:rsid w:val="00B205D2"/>
    <w:rsid w:val="00B214DC"/>
    <w:rsid w:val="00B21571"/>
    <w:rsid w:val="00B47936"/>
    <w:rsid w:val="00B51C06"/>
    <w:rsid w:val="00B6791B"/>
    <w:rsid w:val="00B70634"/>
    <w:rsid w:val="00B74412"/>
    <w:rsid w:val="00B8152D"/>
    <w:rsid w:val="00B83A4F"/>
    <w:rsid w:val="00B84BB6"/>
    <w:rsid w:val="00B916EA"/>
    <w:rsid w:val="00B96503"/>
    <w:rsid w:val="00B96890"/>
    <w:rsid w:val="00BA4016"/>
    <w:rsid w:val="00BB1BA5"/>
    <w:rsid w:val="00BB217D"/>
    <w:rsid w:val="00BB497B"/>
    <w:rsid w:val="00BC4FE4"/>
    <w:rsid w:val="00BD0225"/>
    <w:rsid w:val="00BD11ED"/>
    <w:rsid w:val="00BD40E2"/>
    <w:rsid w:val="00BD75AD"/>
    <w:rsid w:val="00BD7CD6"/>
    <w:rsid w:val="00BE7BB2"/>
    <w:rsid w:val="00BF48C3"/>
    <w:rsid w:val="00BF5974"/>
    <w:rsid w:val="00C03EDD"/>
    <w:rsid w:val="00C10C0A"/>
    <w:rsid w:val="00C144FD"/>
    <w:rsid w:val="00C200D7"/>
    <w:rsid w:val="00C24528"/>
    <w:rsid w:val="00C272C7"/>
    <w:rsid w:val="00C27CDB"/>
    <w:rsid w:val="00C329FB"/>
    <w:rsid w:val="00C3414F"/>
    <w:rsid w:val="00C425FE"/>
    <w:rsid w:val="00C46EB3"/>
    <w:rsid w:val="00C56E27"/>
    <w:rsid w:val="00C62B69"/>
    <w:rsid w:val="00C64258"/>
    <w:rsid w:val="00C6480E"/>
    <w:rsid w:val="00C65F6F"/>
    <w:rsid w:val="00C776D4"/>
    <w:rsid w:val="00C813F2"/>
    <w:rsid w:val="00C8680A"/>
    <w:rsid w:val="00C87117"/>
    <w:rsid w:val="00CA0D4D"/>
    <w:rsid w:val="00CB0655"/>
    <w:rsid w:val="00CB0EA8"/>
    <w:rsid w:val="00CB2B16"/>
    <w:rsid w:val="00CB4E2B"/>
    <w:rsid w:val="00CD7D83"/>
    <w:rsid w:val="00CE6EC2"/>
    <w:rsid w:val="00CF6756"/>
    <w:rsid w:val="00D04C9C"/>
    <w:rsid w:val="00D15ECA"/>
    <w:rsid w:val="00D227DA"/>
    <w:rsid w:val="00D26AD0"/>
    <w:rsid w:val="00D31D1F"/>
    <w:rsid w:val="00D4280A"/>
    <w:rsid w:val="00D44DEE"/>
    <w:rsid w:val="00D458D1"/>
    <w:rsid w:val="00D4635E"/>
    <w:rsid w:val="00D51A71"/>
    <w:rsid w:val="00D53A0B"/>
    <w:rsid w:val="00D54C8E"/>
    <w:rsid w:val="00D57C20"/>
    <w:rsid w:val="00D65381"/>
    <w:rsid w:val="00D65772"/>
    <w:rsid w:val="00D676D2"/>
    <w:rsid w:val="00D73032"/>
    <w:rsid w:val="00D80236"/>
    <w:rsid w:val="00D82937"/>
    <w:rsid w:val="00D85DA7"/>
    <w:rsid w:val="00D96732"/>
    <w:rsid w:val="00DA65D1"/>
    <w:rsid w:val="00DB1807"/>
    <w:rsid w:val="00DC0113"/>
    <w:rsid w:val="00DD6DD2"/>
    <w:rsid w:val="00DE1DEB"/>
    <w:rsid w:val="00DE44C6"/>
    <w:rsid w:val="00DE44E9"/>
    <w:rsid w:val="00DF4C99"/>
    <w:rsid w:val="00E03E1F"/>
    <w:rsid w:val="00E2116A"/>
    <w:rsid w:val="00E21F6A"/>
    <w:rsid w:val="00E330A9"/>
    <w:rsid w:val="00E3644E"/>
    <w:rsid w:val="00E37485"/>
    <w:rsid w:val="00E46C45"/>
    <w:rsid w:val="00E54C8B"/>
    <w:rsid w:val="00E56AAB"/>
    <w:rsid w:val="00E66E65"/>
    <w:rsid w:val="00E7064A"/>
    <w:rsid w:val="00E70BB4"/>
    <w:rsid w:val="00E75FC1"/>
    <w:rsid w:val="00E77C48"/>
    <w:rsid w:val="00E81024"/>
    <w:rsid w:val="00E82F9E"/>
    <w:rsid w:val="00E871A9"/>
    <w:rsid w:val="00E920DB"/>
    <w:rsid w:val="00E93B1F"/>
    <w:rsid w:val="00E9730A"/>
    <w:rsid w:val="00EA1EB8"/>
    <w:rsid w:val="00EA4C0A"/>
    <w:rsid w:val="00EB3C91"/>
    <w:rsid w:val="00EB4CCD"/>
    <w:rsid w:val="00EB5A7E"/>
    <w:rsid w:val="00EC46F9"/>
    <w:rsid w:val="00EC7D43"/>
    <w:rsid w:val="00EE0C8A"/>
    <w:rsid w:val="00EE1999"/>
    <w:rsid w:val="00EE4F9C"/>
    <w:rsid w:val="00EF0C29"/>
    <w:rsid w:val="00EF3621"/>
    <w:rsid w:val="00EF3BDF"/>
    <w:rsid w:val="00EF473A"/>
    <w:rsid w:val="00F004B2"/>
    <w:rsid w:val="00F02E72"/>
    <w:rsid w:val="00F1100D"/>
    <w:rsid w:val="00F16FAF"/>
    <w:rsid w:val="00F20316"/>
    <w:rsid w:val="00F2737F"/>
    <w:rsid w:val="00F3224C"/>
    <w:rsid w:val="00F34163"/>
    <w:rsid w:val="00F36834"/>
    <w:rsid w:val="00F4086E"/>
    <w:rsid w:val="00F51322"/>
    <w:rsid w:val="00F51DB0"/>
    <w:rsid w:val="00F61D06"/>
    <w:rsid w:val="00F65C3C"/>
    <w:rsid w:val="00F666F1"/>
    <w:rsid w:val="00F700CB"/>
    <w:rsid w:val="00F83B82"/>
    <w:rsid w:val="00F83FEF"/>
    <w:rsid w:val="00F941DF"/>
    <w:rsid w:val="00F9612F"/>
    <w:rsid w:val="00F972D2"/>
    <w:rsid w:val="00FA421C"/>
    <w:rsid w:val="00FA5C86"/>
    <w:rsid w:val="00FA5F4E"/>
    <w:rsid w:val="00FC3BEB"/>
    <w:rsid w:val="00FC400B"/>
    <w:rsid w:val="00FC6A9C"/>
    <w:rsid w:val="00FD2AA3"/>
    <w:rsid w:val="00FE33B7"/>
    <w:rsid w:val="00FE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CF3CA"/>
  <w15:chartTrackingRefBased/>
  <w15:docId w15:val="{F1EF509B-A5DD-451F-89CF-F2A6117B2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56AAB"/>
    <w:pPr>
      <w:tabs>
        <w:tab w:val="left" w:pos="567"/>
      </w:tabs>
      <w:spacing w:line="260" w:lineRule="exact"/>
    </w:pPr>
    <w:rPr>
      <w:rFonts w:ascii="Times New Roman" w:eastAsia="Times New Roman" w:hAnsi="Times New Roman"/>
      <w:snapToGrid w:val="0"/>
      <w:sz w:val="22"/>
      <w:lang w:val="en-GB" w:eastAsia="en-US"/>
    </w:rPr>
  </w:style>
  <w:style w:type="paragraph" w:styleId="Antrat1">
    <w:name w:val="heading 1"/>
    <w:basedOn w:val="prastasis"/>
    <w:next w:val="prastasis"/>
    <w:link w:val="Antrat1Diagrama"/>
    <w:qFormat/>
    <w:rsid w:val="00F34163"/>
    <w:pPr>
      <w:spacing w:before="240" w:after="120"/>
      <w:ind w:left="357" w:hanging="357"/>
      <w:outlineLvl w:val="0"/>
    </w:pPr>
    <w:rPr>
      <w:rFonts w:eastAsia="SimSun"/>
      <w:b/>
      <w:caps/>
      <w:snapToGrid/>
      <w:sz w:val="26"/>
      <w:lang w:val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341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qFormat/>
    <w:rsid w:val="00F34163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qFormat/>
    <w:rsid w:val="00F3416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Antrat5">
    <w:name w:val="heading 5"/>
    <w:basedOn w:val="prastasis"/>
    <w:next w:val="prastasis"/>
    <w:link w:val="Antrat5Diagrama"/>
    <w:qFormat/>
    <w:rsid w:val="00F34163"/>
    <w:pPr>
      <w:keepNext/>
      <w:jc w:val="both"/>
      <w:outlineLvl w:val="4"/>
    </w:pPr>
    <w:rPr>
      <w:rFonts w:eastAsia="SimSun"/>
      <w:noProof/>
      <w:snapToGrid/>
    </w:rPr>
  </w:style>
  <w:style w:type="paragraph" w:styleId="Antrat6">
    <w:name w:val="heading 6"/>
    <w:basedOn w:val="prastasis"/>
    <w:next w:val="prastasis"/>
    <w:link w:val="Antrat6Diagrama"/>
    <w:qFormat/>
    <w:rsid w:val="00F34163"/>
    <w:pPr>
      <w:keepNext/>
      <w:tabs>
        <w:tab w:val="left" w:pos="-720"/>
        <w:tab w:val="left" w:pos="4536"/>
      </w:tabs>
      <w:suppressAutoHyphens/>
      <w:outlineLvl w:val="5"/>
    </w:pPr>
    <w:rPr>
      <w:rFonts w:eastAsia="SimSun"/>
      <w:i/>
      <w:snapToGrid/>
    </w:rPr>
  </w:style>
  <w:style w:type="paragraph" w:styleId="Antrat7">
    <w:name w:val="heading 7"/>
    <w:basedOn w:val="prastasis"/>
    <w:next w:val="prastasis"/>
    <w:link w:val="Antrat7Diagrama"/>
    <w:qFormat/>
    <w:rsid w:val="00F34163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SimSun"/>
      <w:i/>
      <w:snapToGrid/>
    </w:rPr>
  </w:style>
  <w:style w:type="paragraph" w:styleId="Antrat8">
    <w:name w:val="heading 8"/>
    <w:basedOn w:val="prastasis"/>
    <w:next w:val="prastasis"/>
    <w:link w:val="Antrat8Diagrama"/>
    <w:qFormat/>
    <w:rsid w:val="00F34163"/>
    <w:pPr>
      <w:keepNext/>
      <w:ind w:left="567" w:hanging="567"/>
      <w:jc w:val="both"/>
      <w:outlineLvl w:val="7"/>
    </w:pPr>
    <w:rPr>
      <w:rFonts w:eastAsia="SimSun"/>
      <w:b/>
      <w:i/>
      <w:snapToGrid/>
    </w:rPr>
  </w:style>
  <w:style w:type="paragraph" w:styleId="Antrat9">
    <w:name w:val="heading 9"/>
    <w:basedOn w:val="prastasis"/>
    <w:next w:val="prastasis"/>
    <w:link w:val="Antrat9Diagrama"/>
    <w:qFormat/>
    <w:rsid w:val="00F34163"/>
    <w:pPr>
      <w:keepNext/>
      <w:jc w:val="both"/>
      <w:outlineLvl w:val="8"/>
    </w:pPr>
    <w:rPr>
      <w:rFonts w:eastAsia="SimSun"/>
      <w:b/>
      <w:i/>
      <w:snapToGrid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F34163"/>
    <w:rPr>
      <w:rFonts w:ascii="Times New Roman" w:eastAsia="SimSun" w:hAnsi="Times New Roman" w:cs="Times New Roman"/>
      <w:b/>
      <w:caps/>
      <w:sz w:val="26"/>
      <w:szCs w:val="20"/>
      <w:lang w:val="en-US"/>
    </w:rPr>
  </w:style>
  <w:style w:type="character" w:customStyle="1" w:styleId="Antrat2Diagrama">
    <w:name w:val="Antraštė 2 Diagrama"/>
    <w:link w:val="Antrat2"/>
    <w:uiPriority w:val="99"/>
    <w:rsid w:val="00F34163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link w:val="Antrat3"/>
    <w:uiPriority w:val="99"/>
    <w:rsid w:val="00F34163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link w:val="Antrat4"/>
    <w:uiPriority w:val="99"/>
    <w:rsid w:val="00F34163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link w:val="Antrat5"/>
    <w:uiPriority w:val="99"/>
    <w:rsid w:val="00F34163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link w:val="Antrat6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7Diagrama">
    <w:name w:val="Antraštė 7 Diagrama"/>
    <w:link w:val="Antrat7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link w:val="Antrat8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link w:val="Antrat9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paragraph" w:styleId="Porat">
    <w:name w:val="footer"/>
    <w:basedOn w:val="prastasis"/>
    <w:link w:val="PoratDiagrama"/>
    <w:rsid w:val="00F34163"/>
    <w:pPr>
      <w:tabs>
        <w:tab w:val="center" w:pos="4536"/>
        <w:tab w:val="right" w:pos="8306"/>
      </w:tabs>
    </w:pPr>
    <w:rPr>
      <w:lang w:eastAsia="x-none"/>
    </w:rPr>
  </w:style>
  <w:style w:type="character" w:customStyle="1" w:styleId="PoratDiagrama">
    <w:name w:val="Poraštė Diagrama"/>
    <w:link w:val="Porat"/>
    <w:uiPriority w:val="99"/>
    <w:rsid w:val="00F34163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customStyle="1" w:styleId="HeaderChar">
    <w:name w:val="Header Char"/>
    <w:rsid w:val="00F34163"/>
    <w:rPr>
      <w:snapToGrid w:val="0"/>
      <w:sz w:val="22"/>
      <w:lang w:val="en-GB" w:eastAsia="en-US"/>
    </w:rPr>
  </w:style>
  <w:style w:type="character" w:styleId="Puslapionumeris">
    <w:name w:val="page number"/>
    <w:rsid w:val="00F34163"/>
    <w:rPr>
      <w:rFonts w:cs="Times New Roman"/>
    </w:rPr>
  </w:style>
  <w:style w:type="character" w:styleId="Hipersaitas">
    <w:name w:val="Hyperlink"/>
    <w:uiPriority w:val="99"/>
    <w:rsid w:val="00F34163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F34163"/>
    <w:pPr>
      <w:tabs>
        <w:tab w:val="clear" w:pos="567"/>
      </w:tabs>
      <w:spacing w:after="140" w:line="280" w:lineRule="atLeast"/>
    </w:pPr>
    <w:rPr>
      <w:rFonts w:ascii="Verdana" w:hAnsi="Verdana"/>
      <w:sz w:val="18"/>
      <w:lang w:eastAsia="x-none"/>
    </w:rPr>
  </w:style>
  <w:style w:type="paragraph" w:customStyle="1" w:styleId="NormalAgency">
    <w:name w:val="Normal (Agency)"/>
    <w:link w:val="NormalAgencyChar"/>
    <w:uiPriority w:val="99"/>
    <w:rsid w:val="00F34163"/>
    <w:rPr>
      <w:rFonts w:ascii="Verdana" w:eastAsia="Times New Roman" w:hAnsi="Verdana"/>
      <w:snapToGrid w:val="0"/>
      <w:sz w:val="18"/>
      <w:szCs w:val="22"/>
      <w:lang w:val="en-GB"/>
    </w:rPr>
  </w:style>
  <w:style w:type="paragraph" w:customStyle="1" w:styleId="TabletextrowsAgency">
    <w:name w:val="Table text rows (Agency)"/>
    <w:basedOn w:val="prastasis"/>
    <w:uiPriority w:val="99"/>
    <w:rsid w:val="00F34163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F3416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F34163"/>
    <w:rPr>
      <w:color w:val="0000FF"/>
    </w:rPr>
  </w:style>
  <w:style w:type="character" w:customStyle="1" w:styleId="tw4winPopup">
    <w:name w:val="tw4winPopup"/>
    <w:uiPriority w:val="99"/>
    <w:rsid w:val="00F3416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F34163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F34163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F34163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F34163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rsid w:val="00F34163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rsid w:val="00F34163"/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styleId="Komentaronuoroda">
    <w:name w:val="annotation reference"/>
    <w:rsid w:val="00F341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F34163"/>
    <w:rPr>
      <w:sz w:val="20"/>
    </w:rPr>
  </w:style>
  <w:style w:type="character" w:customStyle="1" w:styleId="KomentarotekstasDiagrama">
    <w:name w:val="Komentaro tekstas Diagrama"/>
    <w:link w:val="Komentarotekstas"/>
    <w:rsid w:val="00F34163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F34163"/>
    <w:rPr>
      <w:b/>
      <w:bCs/>
    </w:rPr>
  </w:style>
  <w:style w:type="character" w:customStyle="1" w:styleId="KomentarotemaDiagrama">
    <w:name w:val="Komentaro tema Diagrama"/>
    <w:link w:val="Komentarotema"/>
    <w:rsid w:val="00F34163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F34163"/>
    <w:rPr>
      <w:rFonts w:ascii="Times New Roman" w:eastAsia="Times New Roman" w:hAnsi="Times New Roman"/>
      <w:snapToGrid w:val="0"/>
      <w:sz w:val="22"/>
      <w:lang w:val="en-GB" w:eastAsia="en-US"/>
    </w:rPr>
  </w:style>
  <w:style w:type="paragraph" w:customStyle="1" w:styleId="EMEAEnBodyText">
    <w:name w:val="EMEA En Body Text"/>
    <w:basedOn w:val="prastasis"/>
    <w:rsid w:val="00F34163"/>
    <w:pPr>
      <w:tabs>
        <w:tab w:val="clear" w:pos="567"/>
      </w:tabs>
      <w:spacing w:before="120" w:after="120" w:line="240" w:lineRule="auto"/>
      <w:jc w:val="both"/>
    </w:pPr>
    <w:rPr>
      <w:rFonts w:eastAsia="SimSun"/>
      <w:snapToGrid/>
      <w:lang w:val="en-US" w:eastAsia="zh-CN"/>
    </w:rPr>
  </w:style>
  <w:style w:type="character" w:customStyle="1" w:styleId="tw4winMark">
    <w:name w:val="tw4winMark"/>
    <w:uiPriority w:val="99"/>
    <w:rsid w:val="00F34163"/>
    <w:rPr>
      <w:rFonts w:ascii="Courier New" w:hAnsi="Courier New"/>
      <w:vanish/>
      <w:color w:val="800080"/>
      <w:sz w:val="24"/>
      <w:vertAlign w:val="subscript"/>
    </w:rPr>
  </w:style>
  <w:style w:type="paragraph" w:styleId="Antrats">
    <w:name w:val="header"/>
    <w:basedOn w:val="prastasis"/>
    <w:link w:val="AntratsDiagrama"/>
    <w:rsid w:val="00F34163"/>
    <w:pPr>
      <w:tabs>
        <w:tab w:val="clear" w:pos="567"/>
        <w:tab w:val="center" w:pos="4320"/>
        <w:tab w:val="right" w:pos="8640"/>
      </w:tabs>
    </w:pPr>
    <w:rPr>
      <w:rFonts w:eastAsia="SimSun"/>
      <w:snapToGrid/>
      <w:lang w:eastAsia="zh-CN"/>
    </w:rPr>
  </w:style>
  <w:style w:type="character" w:customStyle="1" w:styleId="AntratsDiagrama">
    <w:name w:val="Antraštės Diagrama"/>
    <w:link w:val="Antrats"/>
    <w:uiPriority w:val="99"/>
    <w:rsid w:val="00F34163"/>
    <w:rPr>
      <w:rFonts w:ascii="Times New Roman" w:eastAsia="SimSun" w:hAnsi="Times New Roman" w:cs="Times New Roman"/>
      <w:szCs w:val="20"/>
      <w:lang w:val="en-GB" w:eastAsia="zh-CN"/>
    </w:rPr>
  </w:style>
  <w:style w:type="paragraph" w:styleId="Dokumentostruktra">
    <w:name w:val="Document Map"/>
    <w:basedOn w:val="prastasis"/>
    <w:link w:val="DokumentostruktraDiagrama"/>
    <w:uiPriority w:val="99"/>
    <w:rsid w:val="00F34163"/>
    <w:pPr>
      <w:shd w:val="clear" w:color="auto" w:fill="000080"/>
    </w:pPr>
    <w:rPr>
      <w:rFonts w:ascii="Tahoma" w:eastAsia="SimSun" w:hAnsi="Tahoma"/>
      <w:snapToGrid/>
      <w:sz w:val="20"/>
      <w:lang w:eastAsia="zh-CN"/>
    </w:rPr>
  </w:style>
  <w:style w:type="character" w:customStyle="1" w:styleId="DokumentostruktraDiagrama">
    <w:name w:val="Dokumento struktūra Diagrama"/>
    <w:link w:val="Dokumentostruktra"/>
    <w:uiPriority w:val="99"/>
    <w:rsid w:val="00F34163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SimSun"/>
      <w:snapToGrid/>
      <w:szCs w:val="22"/>
      <w:lang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F34163"/>
    <w:rPr>
      <w:rFonts w:ascii="Times New Roman" w:eastAsia="SimSu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SimSun"/>
      <w:snapToGrid/>
      <w:color w:val="0000FF"/>
      <w:szCs w:val="22"/>
      <w:lang w:eastAsia="en-GB"/>
    </w:rPr>
  </w:style>
  <w:style w:type="character" w:customStyle="1" w:styleId="Pagrindinistekstas3Diagrama">
    <w:name w:val="Pagrindinis tekstas 3 Diagrama"/>
    <w:link w:val="Pagrindinistekstas3"/>
    <w:uiPriority w:val="99"/>
    <w:rsid w:val="00F34163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SimSun"/>
      <w:b/>
      <w:bCs/>
      <w:snapToGrid/>
      <w:color w:val="0000FF"/>
      <w:szCs w:val="22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F34163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rsid w:val="00F34163"/>
    <w:pPr>
      <w:tabs>
        <w:tab w:val="clear" w:pos="567"/>
      </w:tabs>
      <w:spacing w:line="240" w:lineRule="auto"/>
    </w:pPr>
    <w:rPr>
      <w:rFonts w:eastAsia="SimSun"/>
      <w:i/>
      <w:snapToGrid/>
      <w:color w:val="008000"/>
    </w:rPr>
  </w:style>
  <w:style w:type="character" w:customStyle="1" w:styleId="PagrindinistekstasDiagrama">
    <w:name w:val="Pagrindinis tekstas Diagrama"/>
    <w:link w:val="Pagrindinistekstas"/>
    <w:uiPriority w:val="99"/>
    <w:rsid w:val="00F34163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stekstas2">
    <w:name w:val="Body Text 2"/>
    <w:basedOn w:val="prastasis"/>
    <w:link w:val="Pagrindinistekstas2Diagrama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SimSun"/>
      <w:b/>
      <w:bCs/>
      <w:snapToGrid/>
      <w:color w:val="0000FF"/>
      <w:szCs w:val="22"/>
      <w:u w:val="single"/>
    </w:rPr>
  </w:style>
  <w:style w:type="character" w:customStyle="1" w:styleId="Pagrindinistekstas2Diagrama">
    <w:name w:val="Pagrindinis tekstas 2 Diagrama"/>
    <w:link w:val="Pagrindinistekstas2"/>
    <w:uiPriority w:val="99"/>
    <w:rsid w:val="00F34163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prastasis"/>
    <w:rsid w:val="00F34163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napToGrid/>
      <w:sz w:val="24"/>
    </w:rPr>
  </w:style>
  <w:style w:type="paragraph" w:customStyle="1" w:styleId="AHeader2">
    <w:name w:val="AHeader 2"/>
    <w:basedOn w:val="AHeader1"/>
    <w:rsid w:val="00F34163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rsid w:val="00F34163"/>
    <w:pPr>
      <w:ind w:left="1276" w:hanging="567"/>
    </w:pPr>
  </w:style>
  <w:style w:type="paragraph" w:customStyle="1" w:styleId="AHeader2abc">
    <w:name w:val="AHeader 2 abc"/>
    <w:basedOn w:val="AHeader3"/>
    <w:rsid w:val="00F34163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F34163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F34163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SimSun"/>
      <w:snapToGrid/>
      <w:szCs w:val="21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F34163"/>
    <w:rPr>
      <w:rFonts w:ascii="Times New Roman" w:eastAsia="SimSun" w:hAnsi="Times New Roman" w:cs="Times New Roman"/>
      <w:szCs w:val="21"/>
      <w:lang w:val="en-GB"/>
    </w:rPr>
  </w:style>
  <w:style w:type="character" w:styleId="Perirtashipersaitas">
    <w:name w:val="FollowedHyperlink"/>
    <w:rsid w:val="00F34163"/>
    <w:rPr>
      <w:rFonts w:cs="Times New Roman"/>
      <w:color w:val="800080"/>
      <w:u w:val="single"/>
    </w:rPr>
  </w:style>
  <w:style w:type="character" w:styleId="Grietas">
    <w:name w:val="Strong"/>
    <w:qFormat/>
    <w:rsid w:val="00F34163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0"/>
      <w:lang w:val="en-GB"/>
    </w:rPr>
  </w:style>
  <w:style w:type="table" w:customStyle="1" w:styleId="TablegridAgencyblack">
    <w:name w:val="Table grid (Agency) black"/>
    <w:uiPriority w:val="99"/>
    <w:semiHidden/>
    <w:rsid w:val="00F34163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F34163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2"/>
      <w:lang w:val="en-GB" w:bidi="ar-SA"/>
    </w:rPr>
  </w:style>
  <w:style w:type="paragraph" w:styleId="Paprastasistekstas">
    <w:name w:val="Plain Text"/>
    <w:basedOn w:val="prastasis"/>
    <w:link w:val="PaprastasistekstasDiagrama"/>
    <w:uiPriority w:val="99"/>
    <w:rsid w:val="00F34163"/>
    <w:pPr>
      <w:tabs>
        <w:tab w:val="clear" w:pos="567"/>
      </w:tabs>
      <w:spacing w:line="240" w:lineRule="auto"/>
    </w:pPr>
    <w:rPr>
      <w:rFonts w:ascii="Courier New" w:eastAsia="SimSun" w:hAnsi="Courier New"/>
      <w:snapToGrid/>
      <w:sz w:val="20"/>
      <w:lang w:val="en-US"/>
    </w:rPr>
  </w:style>
  <w:style w:type="character" w:customStyle="1" w:styleId="PaprastasistekstasDiagrama">
    <w:name w:val="Paprastasis tekstas Diagrama"/>
    <w:link w:val="Paprastasistekstas"/>
    <w:uiPriority w:val="99"/>
    <w:rsid w:val="00F34163"/>
    <w:rPr>
      <w:rFonts w:ascii="Courier New" w:eastAsia="SimSun" w:hAnsi="Courier New" w:cs="Times New Roman"/>
      <w:sz w:val="20"/>
      <w:szCs w:val="20"/>
      <w:lang w:val="en-US"/>
    </w:rPr>
  </w:style>
  <w:style w:type="paragraph" w:customStyle="1" w:styleId="Default">
    <w:name w:val="Default"/>
    <w:rsid w:val="00F34163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"/>
    <w:uiPriority w:val="99"/>
    <w:qFormat/>
    <w:rsid w:val="00F34163"/>
    <w:pPr>
      <w:tabs>
        <w:tab w:val="clear" w:pos="567"/>
      </w:tabs>
      <w:spacing w:line="240" w:lineRule="auto"/>
      <w:jc w:val="center"/>
    </w:pPr>
    <w:rPr>
      <w:rFonts w:eastAsia="SimSun"/>
      <w:b/>
      <w:snapToGrid/>
    </w:rPr>
  </w:style>
  <w:style w:type="character" w:customStyle="1" w:styleId="PavadinimasDiagrama">
    <w:name w:val="Pavadinimas Diagrama"/>
    <w:link w:val="Pavadinimas"/>
    <w:uiPriority w:val="99"/>
    <w:rsid w:val="00F34163"/>
    <w:rPr>
      <w:rFonts w:ascii="Times New Roman" w:eastAsia="SimSu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F34163"/>
    <w:pPr>
      <w:spacing w:line="240" w:lineRule="auto"/>
    </w:pPr>
    <w:rPr>
      <w:rFonts w:eastAsia="SimSun"/>
      <w:snapToGrid/>
    </w:rPr>
  </w:style>
  <w:style w:type="character" w:customStyle="1" w:styleId="DokumentoinaostekstasDiagrama">
    <w:name w:val="Dokumento išnašos tekstas Diagrama"/>
    <w:link w:val="Dokumentoinaostekstas"/>
    <w:uiPriority w:val="99"/>
    <w:rsid w:val="00F34163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F34163"/>
    <w:pPr>
      <w:tabs>
        <w:tab w:val="clear" w:pos="567"/>
      </w:tabs>
      <w:spacing w:line="240" w:lineRule="auto"/>
    </w:pPr>
    <w:rPr>
      <w:rFonts w:eastAsia="SimSun"/>
      <w:noProof/>
      <w:snapToGrid/>
      <w:sz w:val="20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sid w:val="00F34163"/>
    <w:rPr>
      <w:rFonts w:ascii="Times New Roman" w:eastAsia="SimSun" w:hAnsi="Times New Roman" w:cs="Times New Roman"/>
      <w:noProof/>
      <w:lang w:val="x-none"/>
    </w:rPr>
  </w:style>
  <w:style w:type="character" w:customStyle="1" w:styleId="CharChar12">
    <w:name w:val="Char Char12"/>
    <w:locked/>
    <w:rsid w:val="00F34163"/>
    <w:rPr>
      <w:snapToGrid w:val="0"/>
      <w:lang w:val="en-GB" w:eastAsia="en-US" w:bidi="ar-SA"/>
    </w:rPr>
  </w:style>
  <w:style w:type="numbering" w:customStyle="1" w:styleId="NoList1">
    <w:name w:val="No List1"/>
    <w:next w:val="Sraonra"/>
    <w:uiPriority w:val="99"/>
    <w:semiHidden/>
    <w:unhideWhenUsed/>
    <w:rsid w:val="00776FBE"/>
  </w:style>
  <w:style w:type="table" w:styleId="Lentelstinklelis">
    <w:name w:val="Table Grid"/>
    <w:basedOn w:val="prastojilentel"/>
    <w:rsid w:val="00776FB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Numatytasispastraiposriftas"/>
    <w:rsid w:val="00895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gulatory-affairs@pascoe.d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ascoe.d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gulatory-affairs@pascoe.d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ascoe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0324D25C55556468575EE48CC328619" ma:contentTypeVersion="18" ma:contentTypeDescription="Kurkite naują dokumentą." ma:contentTypeScope="" ma:versionID="8a73bb544dd41d52da0d42019ab9a24e">
  <xsd:schema xmlns:xsd="http://www.w3.org/2001/XMLSchema" xmlns:xs="http://www.w3.org/2001/XMLSchema" xmlns:p="http://schemas.microsoft.com/office/2006/metadata/properties" xmlns:ns2="d773f5e4-4fda-4e10-ae40-9e97953da94b" xmlns:ns3="f1ce74ce-6288-40aa-b392-4d3bb9648aad" targetNamespace="http://schemas.microsoft.com/office/2006/metadata/properties" ma:root="true" ma:fieldsID="5fde23ae3cff3c55dba74d912b684922" ns2:_="" ns3:_="">
    <xsd:import namespace="d773f5e4-4fda-4e10-ae40-9e97953da94b"/>
    <xsd:import namespace="f1ce74ce-6288-40aa-b392-4d3bb9648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3f5e4-4fda-4e10-ae40-9e97953da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d433c726-0aa1-4e01-ab98-3edc93fac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e74ce-6288-40aa-b392-4d3bb9648aad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b6ff6697-4092-4fac-80f3-27b74557b257}" ma:internalName="TaxCatchAll" ma:showField="CatchAllData" ma:web="f1ce74ce-6288-40aa-b392-4d3bb9648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ce74ce-6288-40aa-b392-4d3bb9648aad"/>
    <lcf76f155ced4ddcb4097134ff3c332f xmlns="d773f5e4-4fda-4e10-ae40-9e97953da94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1E52B-6C0A-40D6-8065-49E00FFB3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3f5e4-4fda-4e10-ae40-9e97953da94b"/>
    <ds:schemaRef ds:uri="f1ce74ce-6288-40aa-b392-4d3bb9648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63F5C7-1304-49E1-A4E9-9EE4352C5973}">
  <ds:schemaRefs>
    <ds:schemaRef ds:uri="http://schemas.microsoft.com/office/infopath/2007/PartnerControls"/>
    <ds:schemaRef ds:uri="f1ce74ce-6288-40aa-b392-4d3bb9648aad"/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d773f5e4-4fda-4e10-ae40-9e97953da94b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F0A16A4-2A7A-A54F-97D6-E222612676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2CB340-5F28-4767-90FE-D0D5B9049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8001</Words>
  <Characters>4562</Characters>
  <Application>Microsoft Office Word</Application>
  <DocSecurity>0</DocSecurity>
  <Lines>38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12538</CharactersWithSpaces>
  <SharedDoc>false</SharedDoc>
  <HLinks>
    <vt:vector size="66" baseType="variant">
      <vt:variant>
        <vt:i4>7077950</vt:i4>
      </vt:variant>
      <vt:variant>
        <vt:i4>30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786515</vt:i4>
      </vt:variant>
      <vt:variant>
        <vt:i4>27</vt:i4>
      </vt:variant>
      <vt:variant>
        <vt:i4>0</vt:i4>
      </vt:variant>
      <vt:variant>
        <vt:i4>5</vt:i4>
      </vt:variant>
      <vt:variant>
        <vt:lpwstr>http://www.pascoe.de/</vt:lpwstr>
      </vt:variant>
      <vt:variant>
        <vt:lpwstr/>
      </vt:variant>
      <vt:variant>
        <vt:i4>393330</vt:i4>
      </vt:variant>
      <vt:variant>
        <vt:i4>24</vt:i4>
      </vt:variant>
      <vt:variant>
        <vt:i4>0</vt:i4>
      </vt:variant>
      <vt:variant>
        <vt:i4>5</vt:i4>
      </vt:variant>
      <vt:variant>
        <vt:lpwstr>mailto:regulatory-affairs@pascoe.de</vt:lpwstr>
      </vt:variant>
      <vt:variant>
        <vt:lpwstr/>
      </vt:variant>
      <vt:variant>
        <vt:i4>786515</vt:i4>
      </vt:variant>
      <vt:variant>
        <vt:i4>21</vt:i4>
      </vt:variant>
      <vt:variant>
        <vt:i4>0</vt:i4>
      </vt:variant>
      <vt:variant>
        <vt:i4>5</vt:i4>
      </vt:variant>
      <vt:variant>
        <vt:lpwstr>http://www.pascoe.de/</vt:lpwstr>
      </vt:variant>
      <vt:variant>
        <vt:lpwstr/>
      </vt:variant>
      <vt:variant>
        <vt:i4>393330</vt:i4>
      </vt:variant>
      <vt:variant>
        <vt:i4>18</vt:i4>
      </vt:variant>
      <vt:variant>
        <vt:i4>0</vt:i4>
      </vt:variant>
      <vt:variant>
        <vt:i4>5</vt:i4>
      </vt:variant>
      <vt:variant>
        <vt:lpwstr>mailto:regulatory-affairs@pascoe.de</vt:lpwstr>
      </vt:variant>
      <vt:variant>
        <vt:lpwstr/>
      </vt:variant>
      <vt:variant>
        <vt:i4>2162708</vt:i4>
      </vt:variant>
      <vt:variant>
        <vt:i4>15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4522058</vt:i4>
      </vt:variant>
      <vt:variant>
        <vt:i4>12</vt:i4>
      </vt:variant>
      <vt:variant>
        <vt:i4>0</vt:i4>
      </vt:variant>
      <vt:variant>
        <vt:i4>5</vt:i4>
      </vt:variant>
      <vt:variant>
        <vt:lpwstr>https://www.vvkt.lt/index.php?4004286486</vt:lpwstr>
      </vt:variant>
      <vt:variant>
        <vt:lpwstr/>
      </vt:variant>
      <vt:variant>
        <vt:i4>3014769</vt:i4>
      </vt:variant>
      <vt:variant>
        <vt:i4>9</vt:i4>
      </vt:variant>
      <vt:variant>
        <vt:i4>0</vt:i4>
      </vt:variant>
      <vt:variant>
        <vt:i4>5</vt:i4>
      </vt:variant>
      <vt:variant>
        <vt:lpwstr>https://vapris.vvkt.lt/vvkt-web/public/nrv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786515</vt:i4>
      </vt:variant>
      <vt:variant>
        <vt:i4>3</vt:i4>
      </vt:variant>
      <vt:variant>
        <vt:i4>0</vt:i4>
      </vt:variant>
      <vt:variant>
        <vt:i4>5</vt:i4>
      </vt:variant>
      <vt:variant>
        <vt:lpwstr>http://www.pascoe.de/</vt:lpwstr>
      </vt:variant>
      <vt:variant>
        <vt:lpwstr/>
      </vt:variant>
      <vt:variant>
        <vt:i4>393330</vt:i4>
      </vt:variant>
      <vt:variant>
        <vt:i4>0</vt:i4>
      </vt:variant>
      <vt:variant>
        <vt:i4>0</vt:i4>
      </vt:variant>
      <vt:variant>
        <vt:i4>5</vt:i4>
      </vt:variant>
      <vt:variant>
        <vt:lpwstr>mailto:regulatory-affairs@pascoe.de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Povilaitienė</dc:creator>
  <cp:keywords/>
  <cp:lastModifiedBy>Birutė Valkauskaitė</cp:lastModifiedBy>
  <cp:revision>2</cp:revision>
  <dcterms:created xsi:type="dcterms:W3CDTF">2025-05-20T07:04:00Z</dcterms:created>
  <dcterms:modified xsi:type="dcterms:W3CDTF">2025-05-20T07:04:00Z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</Properties>
</file>