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D6E12"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bookmarkStart w:id="0" w:name="Tab"/>
      <w:bookmarkEnd w:id="0"/>
    </w:p>
    <w:p w14:paraId="0FE4939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EFFB72A"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322AAE3"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4029E22"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37945C3"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E76014A"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01C373F"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5802AA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0F210EE"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18059C5"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400B634"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A5AC859"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7C4E7E8"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8018680"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D91A077"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6C59F0B"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6732A1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B234818"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39184FA"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0A756DE"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EBC59A5"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AC7BDFE"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BD0BC2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9A43DB">
        <w:rPr>
          <w:rFonts w:ascii="Times New Roman" w:eastAsia="Calibri" w:hAnsi="Times New Roman" w:cs="Times New Roman"/>
          <w:b/>
          <w:kern w:val="28"/>
          <w:lang w:eastAsia="lt-LT"/>
        </w:rPr>
        <w:t>I PRIEDAS</w:t>
      </w:r>
    </w:p>
    <w:p w14:paraId="61CFCA69"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7B950398"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9A43DB">
        <w:rPr>
          <w:rFonts w:ascii="Times New Roman" w:eastAsia="Calibri" w:hAnsi="Times New Roman" w:cs="Times New Roman"/>
          <w:b/>
          <w:kern w:val="28"/>
          <w:lang w:eastAsia="lt-LT"/>
        </w:rPr>
        <w:t>PREPARATO CHARAKTERISTIKŲ SANTRAUKA</w:t>
      </w:r>
    </w:p>
    <w:p w14:paraId="1EB7DC2D"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0E866ADD"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lang w:eastAsia="lt-LT"/>
        </w:rPr>
        <w:br w:type="page"/>
      </w:r>
      <w:r w:rsidRPr="009A43DB">
        <w:rPr>
          <w:rFonts w:ascii="Times New Roman" w:eastAsia="Calibri" w:hAnsi="Times New Roman" w:cs="Times New Roman"/>
          <w:b/>
          <w:lang w:eastAsia="lt-LT"/>
        </w:rPr>
        <w:lastRenderedPageBreak/>
        <w:t>1.</w:t>
      </w:r>
      <w:r w:rsidRPr="009A43DB">
        <w:rPr>
          <w:rFonts w:ascii="Times New Roman" w:eastAsia="Calibri" w:hAnsi="Times New Roman" w:cs="Times New Roman"/>
          <w:b/>
          <w:lang w:eastAsia="lt-LT"/>
        </w:rPr>
        <w:tab/>
        <w:t>VAISTINIO PREPARATO PAVADINIMAS</w:t>
      </w:r>
    </w:p>
    <w:p w14:paraId="55BE62D2"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3B118556" w14:textId="616F31F5" w:rsidR="00F8772B" w:rsidRPr="009A43DB" w:rsidRDefault="0096136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 20 000 TV minkštosios kapsulės</w:t>
      </w:r>
    </w:p>
    <w:p w14:paraId="01DC7AEB" w14:textId="026446F7" w:rsidR="00961364" w:rsidRPr="009A43DB" w:rsidRDefault="00961364" w:rsidP="00F8772B">
      <w:pPr>
        <w:widowControl w:val="0"/>
        <w:tabs>
          <w:tab w:val="left" w:pos="567"/>
        </w:tabs>
        <w:spacing w:after="0" w:line="240" w:lineRule="auto"/>
        <w:rPr>
          <w:rFonts w:ascii="Times New Roman" w:eastAsia="Calibri" w:hAnsi="Times New Roman" w:cs="Times New Roman"/>
          <w:lang w:eastAsia="lt-LT"/>
        </w:rPr>
      </w:pPr>
    </w:p>
    <w:p w14:paraId="5C03310C" w14:textId="77777777" w:rsidR="00961364" w:rsidRPr="009A43DB" w:rsidRDefault="00961364" w:rsidP="00F8772B">
      <w:pPr>
        <w:widowControl w:val="0"/>
        <w:tabs>
          <w:tab w:val="left" w:pos="567"/>
        </w:tabs>
        <w:spacing w:after="0" w:line="240" w:lineRule="auto"/>
        <w:rPr>
          <w:rFonts w:ascii="Times New Roman" w:eastAsia="Calibri" w:hAnsi="Times New Roman" w:cs="Times New Roman"/>
          <w:lang w:eastAsia="lt-LT"/>
        </w:rPr>
      </w:pPr>
    </w:p>
    <w:p w14:paraId="2A34FEF3"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2.</w:t>
      </w:r>
      <w:r w:rsidRPr="009A43DB">
        <w:rPr>
          <w:rFonts w:ascii="Times New Roman" w:eastAsia="Calibri" w:hAnsi="Times New Roman" w:cs="Times New Roman"/>
          <w:b/>
          <w:lang w:eastAsia="lt-LT"/>
        </w:rPr>
        <w:tab/>
        <w:t>KOKYBINĖ IR KIEKYBINĖ SUDĖTIS</w:t>
      </w:r>
    </w:p>
    <w:p w14:paraId="4E25676D" w14:textId="52724D65"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4FBD918" w14:textId="6B30AB82" w:rsidR="00F8772B" w:rsidRPr="009A43DB" w:rsidRDefault="0096136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Kiekvienoje minkštojoje kapsulėje yra 0,5 mg kolekalciferolio (vitamino D</w:t>
      </w:r>
      <w:r w:rsidRPr="009A43DB">
        <w:rPr>
          <w:rFonts w:ascii="Times New Roman" w:eastAsia="Calibri" w:hAnsi="Times New Roman" w:cs="Times New Roman"/>
          <w:vertAlign w:val="subscript"/>
          <w:lang w:eastAsia="lt-LT"/>
        </w:rPr>
        <w:t>3</w:t>
      </w:r>
      <w:r w:rsidRPr="009A43DB">
        <w:rPr>
          <w:rFonts w:ascii="Times New Roman" w:eastAsia="Calibri" w:hAnsi="Times New Roman" w:cs="Times New Roman"/>
          <w:lang w:eastAsia="lt-LT"/>
        </w:rPr>
        <w:t xml:space="preserve">; </w:t>
      </w:r>
      <w:r w:rsidR="000804B5">
        <w:rPr>
          <w:rFonts w:ascii="Times New Roman" w:eastAsia="Calibri" w:hAnsi="Times New Roman" w:cs="Times New Roman"/>
          <w:lang w:eastAsia="lt-LT"/>
        </w:rPr>
        <w:t xml:space="preserve">tai </w:t>
      </w:r>
      <w:r w:rsidR="000033BA" w:rsidRPr="009A43DB">
        <w:rPr>
          <w:rFonts w:ascii="Times New Roman" w:eastAsia="Calibri" w:hAnsi="Times New Roman" w:cs="Times New Roman"/>
          <w:lang w:eastAsia="lt-LT"/>
        </w:rPr>
        <w:t>atitinka</w:t>
      </w:r>
      <w:r w:rsidRPr="009A43DB">
        <w:rPr>
          <w:rFonts w:ascii="Times New Roman" w:eastAsia="Calibri" w:hAnsi="Times New Roman" w:cs="Times New Roman"/>
          <w:lang w:eastAsia="lt-LT"/>
        </w:rPr>
        <w:t xml:space="preserve"> 20 000 TV).</w:t>
      </w:r>
    </w:p>
    <w:p w14:paraId="077C883F" w14:textId="77777777" w:rsidR="00961364" w:rsidRPr="009A43DB" w:rsidRDefault="00961364" w:rsidP="00F8772B">
      <w:pPr>
        <w:widowControl w:val="0"/>
        <w:tabs>
          <w:tab w:val="left" w:pos="567"/>
        </w:tabs>
        <w:spacing w:after="0" w:line="240" w:lineRule="auto"/>
        <w:rPr>
          <w:rFonts w:ascii="Times New Roman" w:eastAsia="Calibri" w:hAnsi="Times New Roman" w:cs="Times New Roman"/>
          <w:u w:val="single"/>
          <w:lang w:eastAsia="lt-LT"/>
        </w:rPr>
      </w:pPr>
    </w:p>
    <w:p w14:paraId="657D5542" w14:textId="2F987991" w:rsidR="00263FC9" w:rsidRPr="009A43DB" w:rsidRDefault="00263FC9" w:rsidP="00F8772B">
      <w:pPr>
        <w:widowControl w:val="0"/>
        <w:tabs>
          <w:tab w:val="left" w:pos="567"/>
        </w:tabs>
        <w:spacing w:after="0" w:line="240" w:lineRule="auto"/>
        <w:rPr>
          <w:rFonts w:ascii="Times New Roman" w:eastAsia="Calibri" w:hAnsi="Times New Roman" w:cs="Times New Roman"/>
          <w:u w:val="single"/>
          <w:lang w:eastAsia="lt-LT"/>
        </w:rPr>
      </w:pPr>
      <w:r w:rsidRPr="009A43DB">
        <w:rPr>
          <w:rFonts w:ascii="Times New Roman" w:eastAsia="Calibri" w:hAnsi="Times New Roman" w:cs="Times New Roman"/>
          <w:u w:val="single"/>
          <w:lang w:eastAsia="lt-LT"/>
        </w:rPr>
        <w:t xml:space="preserve">Pagalbinė </w:t>
      </w:r>
      <w:r w:rsidR="00C04EFB" w:rsidRPr="009A43DB">
        <w:rPr>
          <w:rFonts w:ascii="Times New Roman" w:eastAsia="Calibri" w:hAnsi="Times New Roman" w:cs="Times New Roman"/>
          <w:u w:val="single"/>
          <w:lang w:eastAsia="lt-LT"/>
        </w:rPr>
        <w:t xml:space="preserve">(-ės) </w:t>
      </w:r>
      <w:r w:rsidRPr="009A43DB">
        <w:rPr>
          <w:rFonts w:ascii="Times New Roman" w:eastAsia="Calibri" w:hAnsi="Times New Roman" w:cs="Times New Roman"/>
          <w:u w:val="single"/>
          <w:lang w:eastAsia="lt-LT"/>
        </w:rPr>
        <w:t>medžiaga</w:t>
      </w:r>
      <w:r w:rsidR="00C04EFB" w:rsidRPr="009A43DB">
        <w:rPr>
          <w:rFonts w:ascii="Times New Roman" w:eastAsia="Calibri" w:hAnsi="Times New Roman" w:cs="Times New Roman"/>
          <w:u w:val="single"/>
          <w:lang w:eastAsia="lt-LT"/>
        </w:rPr>
        <w:t xml:space="preserve"> (-os)</w:t>
      </w:r>
      <w:r w:rsidRPr="009A43DB">
        <w:rPr>
          <w:rFonts w:ascii="Times New Roman" w:eastAsia="Calibri" w:hAnsi="Times New Roman" w:cs="Times New Roman"/>
          <w:u w:val="single"/>
          <w:lang w:eastAsia="lt-LT"/>
        </w:rPr>
        <w:t>, kurios</w:t>
      </w:r>
      <w:r w:rsidR="00C04EFB" w:rsidRPr="009A43DB">
        <w:rPr>
          <w:rFonts w:ascii="Times New Roman" w:eastAsia="Calibri" w:hAnsi="Times New Roman" w:cs="Times New Roman"/>
          <w:u w:val="single"/>
          <w:lang w:eastAsia="lt-LT"/>
        </w:rPr>
        <w:t xml:space="preserve"> (-ių)</w:t>
      </w:r>
      <w:r w:rsidRPr="009A43DB">
        <w:rPr>
          <w:rFonts w:ascii="Times New Roman" w:eastAsia="Calibri" w:hAnsi="Times New Roman" w:cs="Times New Roman"/>
          <w:u w:val="single"/>
          <w:lang w:eastAsia="lt-LT"/>
        </w:rPr>
        <w:t xml:space="preserve"> poveikis žinomas</w:t>
      </w:r>
    </w:p>
    <w:p w14:paraId="610B3D77" w14:textId="0B8DB93E" w:rsidR="00C900CA" w:rsidRPr="009A43DB" w:rsidRDefault="00961364" w:rsidP="00961364">
      <w:pPr>
        <w:widowControl w:val="0"/>
        <w:tabs>
          <w:tab w:val="left" w:pos="567"/>
        </w:tabs>
        <w:spacing w:after="0" w:line="240" w:lineRule="auto"/>
        <w:rPr>
          <w:rFonts w:ascii="Times New Roman" w:eastAsia="Calibri" w:hAnsi="Times New Roman" w:cs="Times New Roman"/>
        </w:rPr>
      </w:pPr>
      <w:r w:rsidRPr="009A43DB">
        <w:rPr>
          <w:rFonts w:ascii="Times New Roman" w:eastAsia="Calibri" w:hAnsi="Times New Roman" w:cs="Times New Roman"/>
        </w:rPr>
        <w:t>K</w:t>
      </w:r>
      <w:r w:rsidR="00C900CA" w:rsidRPr="009A43DB">
        <w:rPr>
          <w:rFonts w:ascii="Times New Roman" w:eastAsia="Calibri" w:hAnsi="Times New Roman" w:cs="Times New Roman"/>
        </w:rPr>
        <w:t xml:space="preserve">iekvienoje </w:t>
      </w:r>
      <w:r w:rsidR="000804B5">
        <w:rPr>
          <w:rFonts w:ascii="Times New Roman" w:eastAsia="Calibri" w:hAnsi="Times New Roman" w:cs="Times New Roman"/>
        </w:rPr>
        <w:t xml:space="preserve">minkštojoje </w:t>
      </w:r>
      <w:r w:rsidRPr="009A43DB">
        <w:rPr>
          <w:rFonts w:ascii="Times New Roman" w:eastAsia="Calibri" w:hAnsi="Times New Roman" w:cs="Times New Roman"/>
          <w:lang w:eastAsia="lt-LT"/>
        </w:rPr>
        <w:t>kapsulėje yra 0,02 mg sojų aliejaus.</w:t>
      </w:r>
    </w:p>
    <w:p w14:paraId="5B0E1A9D" w14:textId="77777777" w:rsidR="00C900CA" w:rsidRPr="009A43DB" w:rsidRDefault="00C900CA" w:rsidP="00F8772B">
      <w:pPr>
        <w:widowControl w:val="0"/>
        <w:tabs>
          <w:tab w:val="left" w:pos="567"/>
        </w:tabs>
        <w:spacing w:after="0" w:line="240" w:lineRule="auto"/>
        <w:rPr>
          <w:rFonts w:ascii="Times New Roman" w:eastAsia="Calibri" w:hAnsi="Times New Roman" w:cs="Times New Roman"/>
          <w:lang w:eastAsia="lt-LT"/>
        </w:rPr>
      </w:pPr>
    </w:p>
    <w:p w14:paraId="5CC45DA9" w14:textId="0820529E"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Visos pagalbinės medžiagos išvardytos 6.1 skyriuje.</w:t>
      </w:r>
    </w:p>
    <w:p w14:paraId="744A0478"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69A54E5"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79B7C535"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3.</w:t>
      </w:r>
      <w:r w:rsidRPr="009A43DB">
        <w:rPr>
          <w:rFonts w:ascii="Times New Roman" w:eastAsia="Calibri" w:hAnsi="Times New Roman" w:cs="Times New Roman"/>
          <w:b/>
          <w:lang w:eastAsia="lt-LT"/>
        </w:rPr>
        <w:tab/>
        <w:t>FARMACINĖ FORMA</w:t>
      </w:r>
    </w:p>
    <w:p w14:paraId="1A15714D"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3A851F1" w14:textId="674C5F9B" w:rsidR="00F8772B" w:rsidRPr="009A43DB" w:rsidRDefault="0096136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Minkštoji kapsulė.</w:t>
      </w:r>
    </w:p>
    <w:p w14:paraId="2B5C6285"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21ED705C" w14:textId="3DE719E4" w:rsidR="00F8772B" w:rsidRPr="009A43DB" w:rsidRDefault="00961364" w:rsidP="00F8772B">
      <w:pPr>
        <w:widowControl w:val="0"/>
        <w:tabs>
          <w:tab w:val="left" w:pos="567"/>
        </w:tabs>
        <w:spacing w:after="0" w:line="240" w:lineRule="auto"/>
        <w:rPr>
          <w:rFonts w:ascii="Times New Roman" w:eastAsia="Calibri" w:hAnsi="Times New Roman" w:cs="Times New Roman"/>
        </w:rPr>
      </w:pPr>
      <w:r w:rsidRPr="009A43DB">
        <w:rPr>
          <w:rFonts w:ascii="Times New Roman" w:eastAsia="Calibri" w:hAnsi="Times New Roman" w:cs="Times New Roman"/>
        </w:rPr>
        <w:t>Šviesiai geltonos, skaidrios, oval</w:t>
      </w:r>
      <w:r w:rsidR="000804B5">
        <w:rPr>
          <w:rFonts w:ascii="Times New Roman" w:eastAsia="Calibri" w:hAnsi="Times New Roman" w:cs="Times New Roman"/>
        </w:rPr>
        <w:t>o</w:t>
      </w:r>
      <w:r w:rsidRPr="009A43DB">
        <w:rPr>
          <w:rFonts w:ascii="Times New Roman" w:eastAsia="Calibri" w:hAnsi="Times New Roman" w:cs="Times New Roman"/>
        </w:rPr>
        <w:t xml:space="preserve"> formos, minkštos</w:t>
      </w:r>
      <w:r w:rsidR="00BE343A" w:rsidRPr="009A43DB">
        <w:rPr>
          <w:rFonts w:ascii="Times New Roman" w:eastAsia="Calibri" w:hAnsi="Times New Roman" w:cs="Times New Roman"/>
        </w:rPr>
        <w:t>ios</w:t>
      </w:r>
      <w:r w:rsidRPr="009A43DB">
        <w:rPr>
          <w:rFonts w:ascii="Times New Roman" w:eastAsia="Calibri" w:hAnsi="Times New Roman" w:cs="Times New Roman"/>
        </w:rPr>
        <w:t xml:space="preserve"> želatinos kapsulės, kuriose yra </w:t>
      </w:r>
      <w:r w:rsidR="00BE343A" w:rsidRPr="009A43DB">
        <w:rPr>
          <w:rFonts w:ascii="Times New Roman" w:eastAsia="Calibri" w:hAnsi="Times New Roman" w:cs="Times New Roman"/>
        </w:rPr>
        <w:t>skaidraus bespalvio skysto užpildo. Kiekviena kapsulė turi žymenį „58“. Apytikslis kapsulės dydis yra 11 x 6 mm.</w:t>
      </w:r>
    </w:p>
    <w:p w14:paraId="14F0665E" w14:textId="77777777" w:rsidR="00BE343A" w:rsidRPr="009A43DB" w:rsidRDefault="00BE343A" w:rsidP="00F8772B">
      <w:pPr>
        <w:widowControl w:val="0"/>
        <w:tabs>
          <w:tab w:val="left" w:pos="567"/>
        </w:tabs>
        <w:spacing w:after="0" w:line="240" w:lineRule="auto"/>
        <w:rPr>
          <w:rFonts w:ascii="Times New Roman" w:eastAsia="Calibri" w:hAnsi="Times New Roman" w:cs="Times New Roman"/>
        </w:rPr>
      </w:pPr>
    </w:p>
    <w:p w14:paraId="02F45B86"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7367E6AA"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4.</w:t>
      </w:r>
      <w:r w:rsidRPr="009A43DB">
        <w:rPr>
          <w:rFonts w:ascii="Times New Roman" w:eastAsia="Calibri" w:hAnsi="Times New Roman" w:cs="Times New Roman"/>
          <w:b/>
          <w:lang w:eastAsia="lt-LT"/>
        </w:rPr>
        <w:tab/>
        <w:t>KLINIKINĖ INFORMACIJA</w:t>
      </w:r>
    </w:p>
    <w:p w14:paraId="7408F06F"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p>
    <w:p w14:paraId="15FCB9A7"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4.1</w:t>
      </w:r>
      <w:r w:rsidRPr="009A43DB">
        <w:rPr>
          <w:rFonts w:ascii="Times New Roman" w:eastAsia="Calibri" w:hAnsi="Times New Roman" w:cs="Times New Roman"/>
          <w:b/>
          <w:lang w:eastAsia="lt-LT"/>
        </w:rPr>
        <w:tab/>
        <w:t>Terapinės indikacijos</w:t>
      </w:r>
    </w:p>
    <w:p w14:paraId="1B6B01BA"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68B3D808" w14:textId="4F54768C" w:rsidR="00F8772B" w:rsidRPr="009A43DB" w:rsidRDefault="00BE343A"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Suaugusiųjų, kuriems pasireiškia klini</w:t>
      </w:r>
      <w:r w:rsidR="007C5F24">
        <w:rPr>
          <w:rFonts w:ascii="Times New Roman" w:eastAsia="Calibri" w:hAnsi="Times New Roman" w:cs="Times New Roman"/>
          <w:lang w:eastAsia="lt-LT"/>
        </w:rPr>
        <w:t>škai</w:t>
      </w:r>
      <w:r w:rsidR="00904A1C">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reikšmingas vitamino D trūkumas</w:t>
      </w:r>
      <w:r w:rsidR="00D6370A">
        <w:rPr>
          <w:rFonts w:ascii="Times New Roman" w:eastAsia="Calibri" w:hAnsi="Times New Roman" w:cs="Times New Roman"/>
          <w:lang w:eastAsia="lt-LT"/>
        </w:rPr>
        <w:t xml:space="preserve"> (</w:t>
      </w:r>
      <w:r w:rsidR="001744DB">
        <w:rPr>
          <w:rFonts w:ascii="Times New Roman" w:eastAsia="Calibri" w:hAnsi="Times New Roman" w:cs="Times New Roman"/>
          <w:lang w:eastAsia="lt-LT"/>
        </w:rPr>
        <w:t>serume &lt;</w:t>
      </w:r>
      <w:r w:rsidR="006476D5">
        <w:rPr>
          <w:rFonts w:ascii="Times New Roman" w:eastAsia="Calibri" w:hAnsi="Times New Roman" w:cs="Times New Roman"/>
          <w:lang w:eastAsia="lt-LT"/>
        </w:rPr>
        <w:t> </w:t>
      </w:r>
      <w:r w:rsidR="001744DB">
        <w:rPr>
          <w:rFonts w:ascii="Times New Roman" w:eastAsia="Calibri" w:hAnsi="Times New Roman" w:cs="Times New Roman"/>
          <w:lang w:eastAsia="lt-LT"/>
        </w:rPr>
        <w:t>25</w:t>
      </w:r>
      <w:r w:rsidR="006476D5">
        <w:rPr>
          <w:rFonts w:ascii="Times New Roman" w:eastAsia="Calibri" w:hAnsi="Times New Roman" w:cs="Times New Roman"/>
          <w:lang w:eastAsia="lt-LT"/>
        </w:rPr>
        <w:t> </w:t>
      </w:r>
      <w:r w:rsidR="001744DB">
        <w:rPr>
          <w:rFonts w:ascii="Times New Roman" w:eastAsia="Calibri" w:hAnsi="Times New Roman" w:cs="Times New Roman"/>
          <w:lang w:eastAsia="lt-LT"/>
        </w:rPr>
        <w:t>nmol</w:t>
      </w:r>
      <w:r w:rsidR="001F78D0">
        <w:rPr>
          <w:rFonts w:ascii="Times New Roman" w:eastAsia="Calibri" w:hAnsi="Times New Roman" w:cs="Times New Roman"/>
          <w:lang w:eastAsia="lt-LT"/>
        </w:rPr>
        <w:t>/l arba &lt;</w:t>
      </w:r>
      <w:r w:rsidR="006476D5">
        <w:rPr>
          <w:rFonts w:ascii="Times New Roman" w:eastAsia="Calibri" w:hAnsi="Times New Roman" w:cs="Times New Roman"/>
          <w:lang w:eastAsia="lt-LT"/>
        </w:rPr>
        <w:t> </w:t>
      </w:r>
      <w:r w:rsidR="001F78D0">
        <w:rPr>
          <w:rFonts w:ascii="Times New Roman" w:eastAsia="Calibri" w:hAnsi="Times New Roman" w:cs="Times New Roman"/>
          <w:lang w:eastAsia="lt-LT"/>
        </w:rPr>
        <w:t>10</w:t>
      </w:r>
      <w:r w:rsidR="006476D5">
        <w:rPr>
          <w:rFonts w:ascii="Times New Roman" w:eastAsia="Calibri" w:hAnsi="Times New Roman" w:cs="Times New Roman"/>
          <w:lang w:eastAsia="lt-LT"/>
        </w:rPr>
        <w:t> </w:t>
      </w:r>
      <w:r w:rsidR="001F78D0">
        <w:rPr>
          <w:rFonts w:ascii="Times New Roman" w:eastAsia="Calibri" w:hAnsi="Times New Roman" w:cs="Times New Roman"/>
          <w:lang w:eastAsia="lt-LT"/>
        </w:rPr>
        <w:t>ng/ml)</w:t>
      </w:r>
      <w:r w:rsidRPr="009A43DB">
        <w:rPr>
          <w:rFonts w:ascii="Times New Roman" w:eastAsia="Calibri" w:hAnsi="Times New Roman" w:cs="Times New Roman"/>
          <w:lang w:eastAsia="lt-LT"/>
        </w:rPr>
        <w:t>, pradinis gydymas.</w:t>
      </w:r>
    </w:p>
    <w:p w14:paraId="36F5D923" w14:textId="77777777" w:rsidR="00BE343A" w:rsidRPr="009A43DB" w:rsidRDefault="00BE343A" w:rsidP="00F8772B">
      <w:pPr>
        <w:widowControl w:val="0"/>
        <w:tabs>
          <w:tab w:val="left" w:pos="567"/>
        </w:tabs>
        <w:spacing w:after="0" w:line="240" w:lineRule="auto"/>
        <w:rPr>
          <w:rFonts w:ascii="Times New Roman" w:eastAsia="Calibri" w:hAnsi="Times New Roman" w:cs="Times New Roman"/>
          <w:lang w:eastAsia="lt-LT"/>
        </w:rPr>
      </w:pPr>
    </w:p>
    <w:p w14:paraId="5673A051"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4.2</w:t>
      </w:r>
      <w:r w:rsidRPr="009A43DB">
        <w:rPr>
          <w:rFonts w:ascii="Times New Roman" w:eastAsia="Calibri" w:hAnsi="Times New Roman" w:cs="Times New Roman"/>
          <w:b/>
          <w:lang w:eastAsia="lt-LT"/>
        </w:rPr>
        <w:tab/>
        <w:t>Dozavimas ir vartojimo metodas</w:t>
      </w:r>
    </w:p>
    <w:p w14:paraId="2CDA3578"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A42019A"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rPr>
        <w:t>Dozavimas</w:t>
      </w:r>
    </w:p>
    <w:p w14:paraId="614455F2" w14:textId="4486EB85" w:rsidR="00F8772B" w:rsidRPr="009A43DB" w:rsidRDefault="00BE343A"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Individualią dozę turi nustatyti gydytojas atsižvelgiant į būtino vitamino D papildymo poreikį. Reikia atidžiai įvertinti paciento mitybos įpročius ir atsižvelgti į pridėtinį vitamino D kiekį tam tikrų rūšių maisto produktuose.</w:t>
      </w:r>
    </w:p>
    <w:p w14:paraId="65BF94F8" w14:textId="01C2DDD1" w:rsidR="00BE343A" w:rsidRPr="009A43DB" w:rsidRDefault="00BE343A" w:rsidP="00F8772B">
      <w:pPr>
        <w:widowControl w:val="0"/>
        <w:tabs>
          <w:tab w:val="left" w:pos="567"/>
        </w:tabs>
        <w:spacing w:after="0" w:line="240" w:lineRule="auto"/>
        <w:rPr>
          <w:rFonts w:ascii="Times New Roman" w:eastAsia="Calibri" w:hAnsi="Times New Roman" w:cs="Times New Roman"/>
          <w:lang w:eastAsia="lt-LT"/>
        </w:rPr>
      </w:pPr>
    </w:p>
    <w:p w14:paraId="2BC447BC" w14:textId="2E1542B5" w:rsidR="00BE343A" w:rsidRPr="009A43DB" w:rsidRDefault="00BE343A"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i/>
          <w:iCs/>
          <w:lang w:eastAsia="lt-LT"/>
        </w:rPr>
        <w:t>Suaugusiesiems</w:t>
      </w:r>
    </w:p>
    <w:p w14:paraId="00ACEC08" w14:textId="4EE2E581" w:rsidR="00BE343A" w:rsidRPr="009A43DB" w:rsidRDefault="00BE343A"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Rekomenduojama dozė: viena kapsulė (20 000 TV)</w:t>
      </w:r>
      <w:r w:rsidR="0098621A" w:rsidRPr="009A43DB">
        <w:rPr>
          <w:rFonts w:ascii="Times New Roman" w:eastAsia="Calibri" w:hAnsi="Times New Roman" w:cs="Times New Roman"/>
          <w:lang w:eastAsia="lt-LT"/>
        </w:rPr>
        <w:t xml:space="preserve"> per savaitę, iki 4</w:t>
      </w:r>
      <w:r w:rsidR="0098621A" w:rsidRPr="009A43DB">
        <w:rPr>
          <w:rFonts w:ascii="Times New Roman" w:eastAsia="Calibri" w:hAnsi="Times New Roman" w:cs="Times New Roman"/>
          <w:lang w:eastAsia="lt-LT"/>
        </w:rPr>
        <w:noBreakHyphen/>
        <w:t>5 savaičių.</w:t>
      </w:r>
    </w:p>
    <w:p w14:paraId="718B6458" w14:textId="7A8C5D66" w:rsidR="0098621A" w:rsidRPr="009A43DB" w:rsidRDefault="0098621A"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Po mėnesio, atsižvelgiant į pageidaujamą 25</w:t>
      </w:r>
      <w:r w:rsidRPr="009A43DB">
        <w:rPr>
          <w:rFonts w:ascii="Times New Roman" w:eastAsia="Calibri" w:hAnsi="Times New Roman" w:cs="Times New Roman"/>
          <w:lang w:eastAsia="lt-LT"/>
        </w:rPr>
        <w:noBreakHyphen/>
        <w:t xml:space="preserve">hidroksikolekalciferolio (25(OH)D) </w:t>
      </w:r>
      <w:r w:rsidR="00F105FC">
        <w:rPr>
          <w:rFonts w:ascii="Times New Roman" w:eastAsia="Calibri" w:hAnsi="Times New Roman" w:cs="Times New Roman"/>
          <w:lang w:eastAsia="lt-LT"/>
        </w:rPr>
        <w:t>konce</w:t>
      </w:r>
      <w:r w:rsidR="001F2F36">
        <w:rPr>
          <w:rFonts w:ascii="Times New Roman" w:eastAsia="Calibri" w:hAnsi="Times New Roman" w:cs="Times New Roman"/>
          <w:lang w:eastAsia="lt-LT"/>
        </w:rPr>
        <w:t>n</w:t>
      </w:r>
      <w:r w:rsidR="00F105FC">
        <w:rPr>
          <w:rFonts w:ascii="Times New Roman" w:eastAsia="Calibri" w:hAnsi="Times New Roman" w:cs="Times New Roman"/>
          <w:lang w:eastAsia="lt-LT"/>
        </w:rPr>
        <w:t>traciją</w:t>
      </w:r>
      <w:r w:rsidR="00F105FC"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 xml:space="preserve">serume, ligos sunkumą ir paciento reakciją į gydymą, </w:t>
      </w:r>
      <w:r w:rsidR="00B513C5" w:rsidRPr="009A43DB">
        <w:rPr>
          <w:rFonts w:ascii="Times New Roman" w:eastAsia="Calibri" w:hAnsi="Times New Roman" w:cs="Times New Roman"/>
          <w:lang w:eastAsia="lt-LT"/>
        </w:rPr>
        <w:t>reikia</w:t>
      </w:r>
      <w:r w:rsidRPr="009A43DB">
        <w:rPr>
          <w:rFonts w:ascii="Times New Roman" w:eastAsia="Calibri" w:hAnsi="Times New Roman" w:cs="Times New Roman"/>
          <w:lang w:eastAsia="lt-LT"/>
        </w:rPr>
        <w:t xml:space="preserve"> </w:t>
      </w:r>
      <w:r w:rsidR="00B513C5" w:rsidRPr="009A43DB">
        <w:rPr>
          <w:rFonts w:ascii="Times New Roman" w:eastAsia="Calibri" w:hAnsi="Times New Roman" w:cs="Times New Roman"/>
          <w:lang w:eastAsia="lt-LT"/>
        </w:rPr>
        <w:t>ap</w:t>
      </w:r>
      <w:r w:rsidRPr="009A43DB">
        <w:rPr>
          <w:rFonts w:ascii="Times New Roman" w:eastAsia="Calibri" w:hAnsi="Times New Roman" w:cs="Times New Roman"/>
          <w:lang w:eastAsia="lt-LT"/>
        </w:rPr>
        <w:t>svarstyti mažesnės dozės skyrimą. Taip pat galima vadovautis nacionalinėmis vitamino D trūkumo gydymo rekomendacijomis.</w:t>
      </w:r>
    </w:p>
    <w:p w14:paraId="4C366D7A" w14:textId="77777777" w:rsidR="00BE343A" w:rsidRPr="009A43DB" w:rsidRDefault="00BE343A" w:rsidP="00F8772B">
      <w:pPr>
        <w:widowControl w:val="0"/>
        <w:tabs>
          <w:tab w:val="left" w:pos="567"/>
        </w:tabs>
        <w:spacing w:after="0" w:line="240" w:lineRule="auto"/>
        <w:rPr>
          <w:rFonts w:ascii="Times New Roman" w:eastAsia="Calibri" w:hAnsi="Times New Roman" w:cs="Times New Roman"/>
          <w:lang w:eastAsia="lt-LT"/>
        </w:rPr>
      </w:pPr>
    </w:p>
    <w:p w14:paraId="6C042FF2" w14:textId="77777777" w:rsidR="0098621A" w:rsidRPr="009A43DB" w:rsidRDefault="0098621A" w:rsidP="0098621A">
      <w:pPr>
        <w:widowControl w:val="0"/>
        <w:tabs>
          <w:tab w:val="left" w:pos="567"/>
        </w:tabs>
        <w:spacing w:after="0" w:line="240" w:lineRule="auto"/>
        <w:rPr>
          <w:rFonts w:ascii="Times New Roman" w:eastAsia="Calibri" w:hAnsi="Times New Roman" w:cs="Times New Roman"/>
          <w:i/>
          <w:iCs/>
          <w:lang w:eastAsia="lt-LT"/>
        </w:rPr>
      </w:pPr>
      <w:r w:rsidRPr="009A43DB">
        <w:rPr>
          <w:rFonts w:ascii="Times New Roman" w:eastAsia="Calibri" w:hAnsi="Times New Roman" w:cs="Times New Roman"/>
          <w:i/>
          <w:iCs/>
          <w:lang w:eastAsia="lt-LT"/>
        </w:rPr>
        <w:t>Vaikų populiacija</w:t>
      </w:r>
    </w:p>
    <w:p w14:paraId="4FF9FBFD" w14:textId="3800A342" w:rsidR="00355545" w:rsidRPr="009A43DB" w:rsidRDefault="0098621A"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 nerekomenduojama vartoti vaikams ir paaugliams.</w:t>
      </w:r>
      <w:r w:rsidR="00557D0B" w:rsidRPr="009A43DB">
        <w:rPr>
          <w:rFonts w:ascii="Times New Roman" w:eastAsia="Calibri" w:hAnsi="Times New Roman" w:cs="Times New Roman"/>
          <w:lang w:eastAsia="lt-LT"/>
        </w:rPr>
        <w:t xml:space="preserve"> </w:t>
      </w:r>
      <w:r w:rsidR="00F34C1C" w:rsidRPr="009A43DB">
        <w:rPr>
          <w:rFonts w:ascii="Times New Roman" w:eastAsia="Calibri" w:hAnsi="Times New Roman" w:cs="Times New Roman"/>
          <w:lang w:eastAsia="lt-LT"/>
        </w:rPr>
        <w:t xml:space="preserve">Vaikų populiacijai </w:t>
      </w:r>
      <w:r w:rsidR="00557D0B" w:rsidRPr="009A43DB">
        <w:rPr>
          <w:rFonts w:ascii="Times New Roman" w:eastAsia="Calibri" w:hAnsi="Times New Roman" w:cs="Times New Roman"/>
          <w:lang w:eastAsia="lt-LT"/>
        </w:rPr>
        <w:t xml:space="preserve">20 000 TV stiprumo minkštosios kapsulės </w:t>
      </w:r>
      <w:r w:rsidR="00F34C1C" w:rsidRPr="009A43DB">
        <w:rPr>
          <w:rFonts w:ascii="Times New Roman" w:eastAsia="Calibri" w:hAnsi="Times New Roman" w:cs="Times New Roman"/>
          <w:lang w:eastAsia="lt-LT"/>
        </w:rPr>
        <w:t xml:space="preserve">yra </w:t>
      </w:r>
      <w:r w:rsidR="00557D0B" w:rsidRPr="009A43DB">
        <w:rPr>
          <w:rFonts w:ascii="Times New Roman" w:eastAsia="Calibri" w:hAnsi="Times New Roman" w:cs="Times New Roman"/>
          <w:lang w:eastAsia="lt-LT"/>
        </w:rPr>
        <w:t>netinka</w:t>
      </w:r>
      <w:r w:rsidR="00F34C1C" w:rsidRPr="009A43DB">
        <w:rPr>
          <w:rFonts w:ascii="Times New Roman" w:eastAsia="Calibri" w:hAnsi="Times New Roman" w:cs="Times New Roman"/>
          <w:lang w:eastAsia="lt-LT"/>
        </w:rPr>
        <w:t>mos</w:t>
      </w:r>
      <w:r w:rsidR="00557D0B" w:rsidRPr="009A43DB">
        <w:rPr>
          <w:rFonts w:ascii="Times New Roman" w:eastAsia="Calibri" w:hAnsi="Times New Roman" w:cs="Times New Roman"/>
          <w:lang w:eastAsia="lt-LT"/>
        </w:rPr>
        <w:t xml:space="preserve">, nes </w:t>
      </w:r>
      <w:r w:rsidR="00F34C1C" w:rsidRPr="009A43DB">
        <w:rPr>
          <w:rFonts w:ascii="Times New Roman" w:eastAsia="Calibri" w:hAnsi="Times New Roman" w:cs="Times New Roman"/>
          <w:lang w:eastAsia="lt-LT"/>
        </w:rPr>
        <w:t xml:space="preserve">yra </w:t>
      </w:r>
      <w:r w:rsidR="00557D0B" w:rsidRPr="009A43DB">
        <w:rPr>
          <w:rFonts w:ascii="Times New Roman" w:eastAsia="Calibri" w:hAnsi="Times New Roman" w:cs="Times New Roman"/>
          <w:lang w:eastAsia="lt-LT"/>
        </w:rPr>
        <w:t>per mažai</w:t>
      </w:r>
      <w:r w:rsidR="00F34C1C" w:rsidRPr="009A43DB">
        <w:rPr>
          <w:rFonts w:ascii="Times New Roman" w:eastAsia="Calibri" w:hAnsi="Times New Roman" w:cs="Times New Roman"/>
          <w:lang w:eastAsia="lt-LT"/>
        </w:rPr>
        <w:t xml:space="preserve"> saugumo</w:t>
      </w:r>
      <w:r w:rsidR="00557D0B" w:rsidRPr="009A43DB">
        <w:rPr>
          <w:rFonts w:ascii="Times New Roman" w:eastAsia="Calibri" w:hAnsi="Times New Roman" w:cs="Times New Roman"/>
          <w:lang w:eastAsia="lt-LT"/>
        </w:rPr>
        <w:t xml:space="preserve"> tyrimų</w:t>
      </w:r>
      <w:r w:rsidR="00F34C1C" w:rsidRPr="009A43DB">
        <w:rPr>
          <w:rFonts w:ascii="Times New Roman" w:eastAsia="Calibri" w:hAnsi="Times New Roman" w:cs="Times New Roman"/>
          <w:lang w:eastAsia="lt-LT"/>
        </w:rPr>
        <w:t xml:space="preserve"> dėl didelių dozių vartojimo vaikų populiacijai. Šioje populiacijoje gali būti tinkamesnės vartoti kitos farmacinės formos ir stiprumas.</w:t>
      </w:r>
    </w:p>
    <w:p w14:paraId="6C0D1A14" w14:textId="77777777" w:rsidR="0098621A" w:rsidRPr="009A43DB" w:rsidRDefault="0098621A" w:rsidP="00F8772B">
      <w:pPr>
        <w:widowControl w:val="0"/>
        <w:tabs>
          <w:tab w:val="left" w:pos="567"/>
        </w:tabs>
        <w:spacing w:after="0" w:line="240" w:lineRule="auto"/>
        <w:rPr>
          <w:rFonts w:ascii="Times New Roman" w:eastAsia="Calibri" w:hAnsi="Times New Roman" w:cs="Times New Roman"/>
          <w:lang w:eastAsia="lt-LT"/>
        </w:rPr>
      </w:pPr>
    </w:p>
    <w:p w14:paraId="6D199057"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i/>
          <w:iCs/>
          <w:lang w:eastAsia="lt-LT"/>
        </w:rPr>
      </w:pPr>
      <w:r w:rsidRPr="009A43DB">
        <w:rPr>
          <w:rFonts w:ascii="Times New Roman" w:eastAsia="Calibri" w:hAnsi="Times New Roman" w:cs="Times New Roman"/>
          <w:i/>
          <w:iCs/>
          <w:lang w:eastAsia="lt-LT"/>
        </w:rPr>
        <w:t>Pacientams, kurių kepenų funkcija sutrikusi</w:t>
      </w:r>
    </w:p>
    <w:p w14:paraId="08C354B7" w14:textId="6D18C57D" w:rsidR="00F8772B" w:rsidRPr="009A43DB" w:rsidRDefault="00F34C1C"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Dozės koreguoti nereikia.</w:t>
      </w:r>
    </w:p>
    <w:p w14:paraId="01ED414D" w14:textId="05EED8A7" w:rsidR="00F34C1C" w:rsidRPr="009A43DB" w:rsidRDefault="00F34C1C" w:rsidP="00F8772B">
      <w:pPr>
        <w:widowControl w:val="0"/>
        <w:tabs>
          <w:tab w:val="left" w:pos="567"/>
        </w:tabs>
        <w:spacing w:after="0" w:line="240" w:lineRule="auto"/>
        <w:rPr>
          <w:rFonts w:ascii="Times New Roman" w:eastAsia="Calibri" w:hAnsi="Times New Roman" w:cs="Times New Roman"/>
          <w:lang w:eastAsia="lt-LT"/>
        </w:rPr>
      </w:pPr>
    </w:p>
    <w:p w14:paraId="7406B6F2" w14:textId="77777777" w:rsidR="00F34C1C" w:rsidRPr="009A43DB" w:rsidRDefault="00F34C1C" w:rsidP="00F34C1C">
      <w:pPr>
        <w:widowControl w:val="0"/>
        <w:tabs>
          <w:tab w:val="left" w:pos="567"/>
        </w:tabs>
        <w:spacing w:after="0" w:line="240" w:lineRule="auto"/>
        <w:rPr>
          <w:rFonts w:ascii="Times New Roman" w:eastAsia="Calibri" w:hAnsi="Times New Roman" w:cs="Times New Roman"/>
          <w:i/>
          <w:iCs/>
          <w:lang w:eastAsia="lt-LT"/>
        </w:rPr>
      </w:pPr>
      <w:r w:rsidRPr="009A43DB">
        <w:rPr>
          <w:rFonts w:ascii="Times New Roman" w:eastAsia="Calibri" w:hAnsi="Times New Roman" w:cs="Times New Roman"/>
          <w:i/>
          <w:iCs/>
          <w:lang w:eastAsia="lt-LT"/>
        </w:rPr>
        <w:t>Pacientams, kurių inkstų funkcija sutrikusi</w:t>
      </w:r>
    </w:p>
    <w:p w14:paraId="4895B4BD" w14:textId="3C582236" w:rsidR="00F8772B" w:rsidRPr="009A43DB" w:rsidRDefault="00B513C5"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Pacientams, kuriems yra sunkus inkstų funkcijos sutrikimas, SUVYD vartoti draudžiama (žr. 4.3 skyrių).</w:t>
      </w:r>
    </w:p>
    <w:p w14:paraId="46F01688" w14:textId="77777777" w:rsidR="00B513C5" w:rsidRPr="009A43DB" w:rsidRDefault="00B513C5" w:rsidP="00F8772B">
      <w:pPr>
        <w:widowControl w:val="0"/>
        <w:tabs>
          <w:tab w:val="left" w:pos="567"/>
        </w:tabs>
        <w:spacing w:after="0" w:line="240" w:lineRule="auto"/>
        <w:rPr>
          <w:rFonts w:ascii="Times New Roman" w:eastAsia="Calibri" w:hAnsi="Times New Roman" w:cs="Times New Roman"/>
          <w:lang w:eastAsia="lt-LT"/>
        </w:rPr>
      </w:pPr>
    </w:p>
    <w:p w14:paraId="52F68C2A" w14:textId="175F7635" w:rsidR="00F8772B" w:rsidRPr="009A43DB" w:rsidRDefault="00B513C5" w:rsidP="00F8772B">
      <w:pPr>
        <w:widowControl w:val="0"/>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i/>
          <w:iCs/>
          <w:lang w:eastAsia="lt-LT"/>
        </w:rPr>
        <w:t>Nėštumo ir žindymo laikotarpis</w:t>
      </w:r>
    </w:p>
    <w:p w14:paraId="44469AA2" w14:textId="75E80F42" w:rsidR="00B513C5" w:rsidRPr="009A43DB" w:rsidRDefault="00B513C5" w:rsidP="00F8772B">
      <w:pPr>
        <w:widowControl w:val="0"/>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SUVYD nerekomenduojama</w:t>
      </w:r>
      <w:r w:rsidR="007F7A32">
        <w:rPr>
          <w:rFonts w:ascii="Times New Roman" w:eastAsia="Calibri" w:hAnsi="Times New Roman" w:cs="Times New Roman"/>
          <w:lang w:eastAsia="lt-LT"/>
        </w:rPr>
        <w:t xml:space="preserve"> vartoti</w:t>
      </w:r>
      <w:r w:rsidRPr="009A43DB">
        <w:rPr>
          <w:rFonts w:ascii="Times New Roman" w:eastAsia="Calibri" w:hAnsi="Times New Roman" w:cs="Times New Roman"/>
          <w:lang w:eastAsia="lt-LT"/>
        </w:rPr>
        <w:t xml:space="preserve"> nėštumo ir žindymo laikotarpiu.</w:t>
      </w:r>
    </w:p>
    <w:p w14:paraId="19F833D2" w14:textId="77777777" w:rsidR="00B513C5" w:rsidRPr="009A43DB" w:rsidRDefault="00B513C5" w:rsidP="00F8772B">
      <w:pPr>
        <w:widowControl w:val="0"/>
        <w:spacing w:after="0" w:line="240" w:lineRule="auto"/>
        <w:ind w:left="567" w:hanging="567"/>
        <w:rPr>
          <w:rFonts w:ascii="Times New Roman" w:eastAsia="Calibri" w:hAnsi="Times New Roman" w:cs="Times New Roman"/>
          <w:lang w:eastAsia="lt-LT"/>
        </w:rPr>
      </w:pPr>
    </w:p>
    <w:p w14:paraId="0ED4B51B" w14:textId="426CB04E" w:rsidR="00FC2070" w:rsidRPr="009A43DB" w:rsidRDefault="00FC2070" w:rsidP="00F8772B">
      <w:pPr>
        <w:widowControl w:val="0"/>
        <w:spacing w:after="0" w:line="240" w:lineRule="auto"/>
        <w:ind w:left="567" w:hanging="567"/>
        <w:rPr>
          <w:rFonts w:ascii="Times New Roman" w:eastAsia="Calibri" w:hAnsi="Times New Roman" w:cs="Times New Roman"/>
          <w:u w:val="single"/>
          <w:lang w:eastAsia="lt-LT"/>
        </w:rPr>
      </w:pPr>
      <w:r w:rsidRPr="009A43DB">
        <w:rPr>
          <w:rFonts w:ascii="Times New Roman" w:eastAsia="Calibri" w:hAnsi="Times New Roman" w:cs="Times New Roman"/>
          <w:u w:val="single"/>
          <w:lang w:eastAsia="lt-LT"/>
        </w:rPr>
        <w:t>Vartojimo metodas</w:t>
      </w:r>
    </w:p>
    <w:p w14:paraId="35C350BB" w14:textId="2124793B" w:rsidR="0075683F" w:rsidRPr="009A43DB" w:rsidRDefault="00B513C5" w:rsidP="00F8772B">
      <w:pPr>
        <w:widowControl w:val="0"/>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Vartoti per burną.</w:t>
      </w:r>
    </w:p>
    <w:p w14:paraId="0F4B7DAA" w14:textId="0ADABE7E" w:rsidR="00B513C5" w:rsidRPr="009A43DB" w:rsidRDefault="00B513C5" w:rsidP="00B513C5">
      <w:pPr>
        <w:widowControl w:val="0"/>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Kapsulę reikia nuryti visą (nekramtyti), užgeriant vandeniu, pageidautina – kartu su pagrindiniu dienos maistu.</w:t>
      </w:r>
    </w:p>
    <w:p w14:paraId="1D59019D" w14:textId="7A9F9B8E" w:rsidR="00FC2070" w:rsidRPr="009A43DB" w:rsidRDefault="00FC2070" w:rsidP="00F8772B">
      <w:pPr>
        <w:widowControl w:val="0"/>
        <w:spacing w:after="0" w:line="240" w:lineRule="auto"/>
        <w:ind w:left="567" w:hanging="567"/>
        <w:rPr>
          <w:rFonts w:ascii="Times New Roman" w:eastAsia="Calibri" w:hAnsi="Times New Roman" w:cs="Times New Roman"/>
          <w:lang w:eastAsia="lt-LT"/>
        </w:rPr>
      </w:pPr>
    </w:p>
    <w:p w14:paraId="576C0F8F"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4.3</w:t>
      </w:r>
      <w:r w:rsidRPr="009A43DB">
        <w:rPr>
          <w:rFonts w:ascii="Times New Roman" w:eastAsia="Calibri" w:hAnsi="Times New Roman" w:cs="Times New Roman"/>
          <w:b/>
          <w:lang w:eastAsia="lt-LT"/>
        </w:rPr>
        <w:tab/>
        <w:t>Kontraindikacijos</w:t>
      </w:r>
    </w:p>
    <w:p w14:paraId="679DB4CB" w14:textId="77777777" w:rsidR="00F8772B" w:rsidRPr="009A43DB" w:rsidRDefault="00F8772B" w:rsidP="00F8772B">
      <w:pPr>
        <w:widowControl w:val="0"/>
        <w:spacing w:after="0" w:line="240" w:lineRule="auto"/>
        <w:ind w:left="567" w:hanging="567"/>
        <w:rPr>
          <w:rFonts w:ascii="Times New Roman" w:eastAsia="Calibri" w:hAnsi="Times New Roman" w:cs="Times New Roman"/>
          <w:lang w:eastAsia="lt-LT"/>
        </w:rPr>
      </w:pPr>
    </w:p>
    <w:p w14:paraId="282DB367" w14:textId="65A2C349" w:rsidR="00F8772B" w:rsidRPr="009A43DB" w:rsidRDefault="00F8772B"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Padidėjęs jautrumas veikliajai medžiagai, </w:t>
      </w:r>
      <w:r w:rsidR="00B513C5" w:rsidRPr="009A43DB">
        <w:rPr>
          <w:rFonts w:ascii="Times New Roman" w:eastAsia="Calibri" w:hAnsi="Times New Roman" w:cs="Times New Roman"/>
          <w:lang w:eastAsia="lt-LT"/>
        </w:rPr>
        <w:t>sojų aliejui arba bet kuriai 6.1</w:t>
      </w:r>
      <w:r w:rsidRPr="009A43DB">
        <w:rPr>
          <w:rFonts w:ascii="Times New Roman" w:eastAsia="Calibri" w:hAnsi="Times New Roman" w:cs="Times New Roman"/>
          <w:lang w:eastAsia="lt-LT"/>
        </w:rPr>
        <w:t xml:space="preserve"> skyriuje nurodytai pagalbinei medžiagai.</w:t>
      </w:r>
    </w:p>
    <w:p w14:paraId="302AAC13" w14:textId="629E44E5" w:rsidR="00B513C5" w:rsidRPr="009A43DB" w:rsidRDefault="00B513C5"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Vitamino D hip</w:t>
      </w:r>
      <w:r w:rsidR="00DC7633">
        <w:rPr>
          <w:rFonts w:ascii="Times New Roman" w:eastAsia="Calibri" w:hAnsi="Times New Roman" w:cs="Times New Roman"/>
          <w:lang w:eastAsia="lt-LT"/>
        </w:rPr>
        <w:t>e</w:t>
      </w:r>
      <w:r w:rsidRPr="009A43DB">
        <w:rPr>
          <w:rFonts w:ascii="Times New Roman" w:eastAsia="Calibri" w:hAnsi="Times New Roman" w:cs="Times New Roman"/>
          <w:lang w:eastAsia="lt-LT"/>
        </w:rPr>
        <w:t>rvitaminozė.</w:t>
      </w:r>
    </w:p>
    <w:p w14:paraId="17BDF2CA" w14:textId="021E140C" w:rsidR="00B513C5" w:rsidRPr="009A43DB" w:rsidRDefault="00B513C5"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Nefrolitiazė.</w:t>
      </w:r>
    </w:p>
    <w:p w14:paraId="56F3B393" w14:textId="1B916A73" w:rsidR="00B513C5" w:rsidRPr="009A43DB" w:rsidRDefault="00B513C5"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Nefrokalcinozė.</w:t>
      </w:r>
    </w:p>
    <w:p w14:paraId="34AD8F00" w14:textId="1C1B511C" w:rsidR="00B513C5" w:rsidRPr="009A43DB" w:rsidRDefault="00B513C5"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Ligos ar būklės, lemiančios</w:t>
      </w:r>
      <w:r w:rsidR="005D22ED" w:rsidRPr="009A43DB">
        <w:rPr>
          <w:rFonts w:ascii="Times New Roman" w:eastAsia="Calibri" w:hAnsi="Times New Roman" w:cs="Times New Roman"/>
          <w:lang w:eastAsia="lt-LT"/>
        </w:rPr>
        <w:t xml:space="preserve"> hiperkalcemiją ir (arba) hiperkalciuriją.</w:t>
      </w:r>
    </w:p>
    <w:p w14:paraId="5F036EAB" w14:textId="5686EA31" w:rsidR="005D22ED" w:rsidRPr="009A43DB" w:rsidRDefault="005D22ED"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Sunkus inkstų funkcijos nepakankamumas.</w:t>
      </w:r>
    </w:p>
    <w:p w14:paraId="572C4A84"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93381FE"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4.4</w:t>
      </w:r>
      <w:r w:rsidRPr="009A43DB">
        <w:rPr>
          <w:rFonts w:ascii="Times New Roman" w:eastAsia="Calibri" w:hAnsi="Times New Roman" w:cs="Times New Roman"/>
          <w:b/>
          <w:lang w:eastAsia="lt-LT"/>
        </w:rPr>
        <w:tab/>
        <w:t>Specialūs įspėjimai ir atsargumo priemonės</w:t>
      </w:r>
    </w:p>
    <w:p w14:paraId="280ED786"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24324E4" w14:textId="39C0CE88" w:rsidR="003C70CC" w:rsidRPr="009A43DB" w:rsidRDefault="005D22ED"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Stebėjimas</w:t>
      </w:r>
    </w:p>
    <w:p w14:paraId="34C00B2D" w14:textId="00BBE88B" w:rsidR="005D22ED" w:rsidRPr="009A43DB" w:rsidRDefault="001D6F9D"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Gydymo metu reikia tikrinti kalcio </w:t>
      </w:r>
      <w:r w:rsidR="00B509A1">
        <w:rPr>
          <w:rFonts w:ascii="Times New Roman" w:eastAsia="Calibri" w:hAnsi="Times New Roman" w:cs="Times New Roman"/>
          <w:lang w:eastAsia="lt-LT"/>
        </w:rPr>
        <w:t>koncentraciją</w:t>
      </w:r>
      <w:r w:rsidR="00B509A1"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 xml:space="preserve">kraujo serume ir šlapime bei sekti inkstų funkciją nustatant kreatinino </w:t>
      </w:r>
      <w:r w:rsidR="00B509A1">
        <w:rPr>
          <w:rFonts w:ascii="Times New Roman" w:eastAsia="Calibri" w:hAnsi="Times New Roman" w:cs="Times New Roman"/>
          <w:lang w:eastAsia="lt-LT"/>
        </w:rPr>
        <w:t>konce</w:t>
      </w:r>
      <w:r w:rsidR="00F52B61">
        <w:rPr>
          <w:rFonts w:ascii="Times New Roman" w:eastAsia="Calibri" w:hAnsi="Times New Roman" w:cs="Times New Roman"/>
          <w:lang w:eastAsia="lt-LT"/>
        </w:rPr>
        <w:t>n</w:t>
      </w:r>
      <w:r w:rsidR="00B509A1">
        <w:rPr>
          <w:rFonts w:ascii="Times New Roman" w:eastAsia="Calibri" w:hAnsi="Times New Roman" w:cs="Times New Roman"/>
          <w:lang w:eastAsia="lt-LT"/>
        </w:rPr>
        <w:t>traciją</w:t>
      </w:r>
      <w:r w:rsidR="00B509A1"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kraujo serume. Šis stebėjimas ypač svarbus senyviems pacientams ir pacientams, kurie kartu gydomi širdį veikiančiais glikozidais ar diuretikais (žr. 4.5 skyrių), taip pat nejudantiems pacientams. Hiperkalciurijos (kalcio kiekis viršija 300 mg (7,5 mmol)/24 val.) atveju gydymą reikia nutraukti (žr. 4.3 skyrių). Atsiradus inkstų funkcijos sutrikimo požymių dozę reikia sumažinti arba gydymą nutraukti.</w:t>
      </w:r>
    </w:p>
    <w:p w14:paraId="42171932" w14:textId="214BF5B8" w:rsidR="005D22ED" w:rsidRPr="009A43DB" w:rsidRDefault="001D6F9D"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Pacientams, turintiems didelį polinkį į akmenų susidarymą, šio didelių dozių vitamino D vaistinio prep</w:t>
      </w:r>
      <w:r w:rsidR="003F200A">
        <w:rPr>
          <w:rFonts w:ascii="Times New Roman" w:eastAsia="Calibri" w:hAnsi="Times New Roman" w:cs="Times New Roman"/>
          <w:lang w:eastAsia="lt-LT"/>
        </w:rPr>
        <w:t>a</w:t>
      </w:r>
      <w:r w:rsidRPr="009A43DB">
        <w:rPr>
          <w:rFonts w:ascii="Times New Roman" w:eastAsia="Calibri" w:hAnsi="Times New Roman" w:cs="Times New Roman"/>
          <w:lang w:eastAsia="lt-LT"/>
        </w:rPr>
        <w:t>rato vartoti negalima.</w:t>
      </w:r>
    </w:p>
    <w:p w14:paraId="5FC28B7E" w14:textId="456E3F1C" w:rsidR="001D6F9D" w:rsidRPr="009A43DB" w:rsidRDefault="001D6F9D" w:rsidP="00F8772B">
      <w:pPr>
        <w:widowControl w:val="0"/>
        <w:tabs>
          <w:tab w:val="left" w:pos="567"/>
        </w:tabs>
        <w:spacing w:after="0" w:line="240" w:lineRule="auto"/>
        <w:rPr>
          <w:rFonts w:ascii="Times New Roman" w:eastAsia="Calibri" w:hAnsi="Times New Roman" w:cs="Times New Roman"/>
          <w:lang w:eastAsia="lt-LT"/>
        </w:rPr>
      </w:pPr>
    </w:p>
    <w:p w14:paraId="3177E2F3" w14:textId="43D4D810" w:rsidR="001D6F9D" w:rsidRPr="009A43DB" w:rsidRDefault="00411F5D"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u w:val="single"/>
          <w:lang w:eastAsia="lt-LT"/>
        </w:rPr>
        <w:t>Sutrikusi inkstų funkcija</w:t>
      </w:r>
    </w:p>
    <w:p w14:paraId="1CDA07BD" w14:textId="42F26409" w:rsidR="001D6F9D" w:rsidRPr="009A43DB" w:rsidRDefault="00EB6F20"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Pacientams, kurių inkstų funkcija sutrikusi, vitamino D reikia vartoti atsargiai ir stebėti gydymo poveikį kalcio ir fosfatų </w:t>
      </w:r>
      <w:r w:rsidR="00151BD9">
        <w:rPr>
          <w:rFonts w:ascii="Times New Roman" w:eastAsia="Calibri" w:hAnsi="Times New Roman" w:cs="Times New Roman"/>
          <w:lang w:eastAsia="lt-LT"/>
        </w:rPr>
        <w:t>koncentracijai</w:t>
      </w:r>
      <w:r w:rsidRPr="009A43DB">
        <w:rPr>
          <w:rFonts w:ascii="Times New Roman" w:eastAsia="Calibri" w:hAnsi="Times New Roman" w:cs="Times New Roman"/>
          <w:lang w:eastAsia="lt-LT"/>
        </w:rPr>
        <w:t>. Reikia atsižvelgti į minkštųjų audinių kalcifikacijos riziką. Sunkiu inkstų nepakankamumu sergantiems pacientams gali būti sutrikęs kolekalciferolio formos vitamino D metabolizmas, todėl jiems SUVYD vartoti draudžiama (žr. 4.3 skyrių).</w:t>
      </w:r>
    </w:p>
    <w:p w14:paraId="0E8E973F" w14:textId="78B90B1C" w:rsidR="005D22ED" w:rsidRPr="009A43DB" w:rsidRDefault="005D22ED" w:rsidP="00F8772B">
      <w:pPr>
        <w:widowControl w:val="0"/>
        <w:tabs>
          <w:tab w:val="left" w:pos="567"/>
        </w:tabs>
        <w:spacing w:after="0" w:line="240" w:lineRule="auto"/>
        <w:rPr>
          <w:rFonts w:ascii="Times New Roman" w:eastAsia="Calibri" w:hAnsi="Times New Roman" w:cs="Times New Roman"/>
          <w:lang w:eastAsia="lt-LT"/>
        </w:rPr>
      </w:pPr>
    </w:p>
    <w:p w14:paraId="6DEC242F" w14:textId="46847A14" w:rsidR="00EB6F20" w:rsidRPr="009A43DB" w:rsidRDefault="00EB6F20"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Sarkoidozė</w:t>
      </w:r>
    </w:p>
    <w:p w14:paraId="634C2209" w14:textId="0A198372" w:rsidR="00EB6F20" w:rsidRPr="009A43DB" w:rsidRDefault="00EB6F20"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Sarkoidoze sergantiems pacientams SUVYD reikia skirti atsargiai, nes jiems yra </w:t>
      </w:r>
      <w:r w:rsidR="005322C9">
        <w:rPr>
          <w:rFonts w:ascii="Times New Roman" w:eastAsia="Calibri" w:hAnsi="Times New Roman" w:cs="Times New Roman"/>
          <w:lang w:eastAsia="lt-LT"/>
        </w:rPr>
        <w:t xml:space="preserve">padidėjusi </w:t>
      </w:r>
      <w:r w:rsidRPr="009A43DB">
        <w:rPr>
          <w:rFonts w:ascii="Times New Roman" w:eastAsia="Calibri" w:hAnsi="Times New Roman" w:cs="Times New Roman"/>
          <w:lang w:eastAsia="lt-LT"/>
        </w:rPr>
        <w:t xml:space="preserve"> vitamino D metabolizmo į aktyviąją formą rizika. Reikia stebėti šių pacientų kalcio </w:t>
      </w:r>
      <w:r w:rsidR="00AE259A">
        <w:rPr>
          <w:rFonts w:ascii="Times New Roman" w:eastAsia="Calibri" w:hAnsi="Times New Roman" w:cs="Times New Roman"/>
          <w:lang w:eastAsia="lt-LT"/>
        </w:rPr>
        <w:t>koncentraciją</w:t>
      </w:r>
      <w:r w:rsidR="00AE259A"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kraujo serume ir šlapime.</w:t>
      </w:r>
    </w:p>
    <w:p w14:paraId="06E175B2" w14:textId="126CD022" w:rsidR="00EB6F20" w:rsidRPr="009A43DB" w:rsidRDefault="00EB6F20" w:rsidP="00F8772B">
      <w:pPr>
        <w:widowControl w:val="0"/>
        <w:tabs>
          <w:tab w:val="left" w:pos="567"/>
        </w:tabs>
        <w:spacing w:after="0" w:line="240" w:lineRule="auto"/>
        <w:rPr>
          <w:rFonts w:ascii="Times New Roman" w:eastAsia="Calibri" w:hAnsi="Times New Roman" w:cs="Times New Roman"/>
          <w:lang w:eastAsia="lt-LT"/>
        </w:rPr>
      </w:pPr>
    </w:p>
    <w:p w14:paraId="5DFD46C4" w14:textId="77777777" w:rsidR="00EB6F20" w:rsidRPr="009A43DB" w:rsidRDefault="00EB6F20" w:rsidP="00EB6F20">
      <w:pPr>
        <w:widowControl w:val="0"/>
        <w:tabs>
          <w:tab w:val="left" w:pos="567"/>
        </w:tabs>
        <w:spacing w:after="0" w:line="240" w:lineRule="auto"/>
        <w:rPr>
          <w:rFonts w:ascii="Times New Roman" w:eastAsia="Calibri" w:hAnsi="Times New Roman" w:cs="Times New Roman"/>
          <w:u w:val="single"/>
          <w:lang w:eastAsia="lt-LT"/>
        </w:rPr>
      </w:pPr>
      <w:r w:rsidRPr="009A43DB">
        <w:rPr>
          <w:rFonts w:ascii="Times New Roman" w:eastAsia="Calibri" w:hAnsi="Times New Roman" w:cs="Times New Roman"/>
          <w:u w:val="single"/>
          <w:lang w:eastAsia="lt-LT"/>
        </w:rPr>
        <w:t>Kitų vitamino D vaistinių preparatų vartojimas</w:t>
      </w:r>
    </w:p>
    <w:p w14:paraId="7379711B" w14:textId="63CE0436" w:rsidR="00EB6F20" w:rsidRPr="009A43DB" w:rsidRDefault="00EB6F20"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Skiriant kitų vitamino D metabolitų ar analogų, įskaitant maisto papildus, kurių sudėtyje yra vitamino D, reikia atsižvelgti į šiame vaistiniame preparate esan</w:t>
      </w:r>
      <w:r w:rsidR="00BC20A7">
        <w:rPr>
          <w:rFonts w:ascii="Times New Roman" w:eastAsia="Calibri" w:hAnsi="Times New Roman" w:cs="Times New Roman"/>
          <w:lang w:eastAsia="lt-LT"/>
        </w:rPr>
        <w:t>čią</w:t>
      </w:r>
      <w:r w:rsidRPr="009A43DB">
        <w:rPr>
          <w:rFonts w:ascii="Times New Roman" w:eastAsia="Calibri" w:hAnsi="Times New Roman" w:cs="Times New Roman"/>
          <w:lang w:eastAsia="lt-LT"/>
        </w:rPr>
        <w:t xml:space="preserve"> vitamino D </w:t>
      </w:r>
      <w:r w:rsidR="00313757">
        <w:rPr>
          <w:rFonts w:ascii="Times New Roman" w:eastAsia="Calibri" w:hAnsi="Times New Roman" w:cs="Times New Roman"/>
          <w:lang w:eastAsia="lt-LT"/>
        </w:rPr>
        <w:t>koncentraciją</w:t>
      </w:r>
      <w:r w:rsidRPr="009A43DB">
        <w:rPr>
          <w:rFonts w:ascii="Times New Roman" w:eastAsia="Calibri" w:hAnsi="Times New Roman" w:cs="Times New Roman"/>
          <w:lang w:eastAsia="lt-LT"/>
        </w:rPr>
        <w:t>. Papildom</w:t>
      </w:r>
      <w:r w:rsidR="00C46715" w:rsidRPr="009A43DB">
        <w:rPr>
          <w:rFonts w:ascii="Times New Roman" w:eastAsia="Calibri" w:hAnsi="Times New Roman" w:cs="Times New Roman"/>
          <w:lang w:eastAsia="lt-LT"/>
        </w:rPr>
        <w:t>a</w:t>
      </w:r>
      <w:r w:rsidRPr="009A43DB">
        <w:rPr>
          <w:rFonts w:ascii="Times New Roman" w:eastAsia="Calibri" w:hAnsi="Times New Roman" w:cs="Times New Roman"/>
          <w:lang w:eastAsia="lt-LT"/>
        </w:rPr>
        <w:t>s vitamino D doz</w:t>
      </w:r>
      <w:r w:rsidR="00C46715" w:rsidRPr="009A43DB">
        <w:rPr>
          <w:rFonts w:ascii="Times New Roman" w:eastAsia="Calibri" w:hAnsi="Times New Roman" w:cs="Times New Roman"/>
          <w:lang w:eastAsia="lt-LT"/>
        </w:rPr>
        <w:t>es galima vartoti tik atidžiai kontroliuojant gydytojui.</w:t>
      </w:r>
    </w:p>
    <w:p w14:paraId="1952474E" w14:textId="04864299" w:rsidR="00EB6F20" w:rsidRPr="009A43DB" w:rsidRDefault="00EB6F20" w:rsidP="00F8772B">
      <w:pPr>
        <w:widowControl w:val="0"/>
        <w:tabs>
          <w:tab w:val="left" w:pos="567"/>
        </w:tabs>
        <w:spacing w:after="0" w:line="240" w:lineRule="auto"/>
        <w:rPr>
          <w:rFonts w:ascii="Times New Roman" w:eastAsia="Calibri" w:hAnsi="Times New Roman" w:cs="Times New Roman"/>
          <w:lang w:eastAsia="lt-LT"/>
        </w:rPr>
      </w:pPr>
    </w:p>
    <w:p w14:paraId="0C3FEEFA" w14:textId="77777777" w:rsidR="00C46715" w:rsidRPr="009A43DB" w:rsidRDefault="00C46715" w:rsidP="00C46715">
      <w:pPr>
        <w:widowControl w:val="0"/>
        <w:tabs>
          <w:tab w:val="left" w:pos="567"/>
        </w:tabs>
        <w:spacing w:after="0" w:line="240" w:lineRule="auto"/>
        <w:rPr>
          <w:rFonts w:ascii="Times New Roman" w:eastAsia="Calibri" w:hAnsi="Times New Roman" w:cs="Times New Roman"/>
          <w:b/>
          <w:bCs/>
          <w:u w:val="single"/>
          <w:lang w:eastAsia="lt-LT"/>
        </w:rPr>
      </w:pPr>
      <w:r w:rsidRPr="009A43DB">
        <w:rPr>
          <w:rFonts w:ascii="Times New Roman" w:eastAsia="Calibri" w:hAnsi="Times New Roman" w:cs="Times New Roman"/>
          <w:u w:val="single"/>
          <w:lang w:eastAsia="lt-LT"/>
        </w:rPr>
        <w:t>Pseudohipoparatirozė</w:t>
      </w:r>
    </w:p>
    <w:p w14:paraId="0BBFAACA" w14:textId="52072352" w:rsidR="00C46715" w:rsidRPr="009A43DB" w:rsidRDefault="00C46715" w:rsidP="00C46715">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 negalima vartoti, jeigu yra pseudohipoparatirozė (vitamino D poreikis gali būti sumažėjęs dėl kartais normalaus jautrumo vitaminui D ir kyla ilgalaikio perdozavimo rizika). Tokiais atvejais galima skirti patogiau valdomus vitamino D darinius.</w:t>
      </w:r>
    </w:p>
    <w:p w14:paraId="2DB59118" w14:textId="76E2D4A1" w:rsidR="00EB6F20" w:rsidRPr="009A43DB" w:rsidRDefault="00EB6F20" w:rsidP="00F8772B">
      <w:pPr>
        <w:widowControl w:val="0"/>
        <w:tabs>
          <w:tab w:val="left" w:pos="567"/>
        </w:tabs>
        <w:spacing w:after="0" w:line="240" w:lineRule="auto"/>
        <w:rPr>
          <w:rFonts w:ascii="Times New Roman" w:eastAsia="Calibri" w:hAnsi="Times New Roman" w:cs="Times New Roman"/>
          <w:lang w:eastAsia="lt-LT"/>
        </w:rPr>
      </w:pPr>
    </w:p>
    <w:p w14:paraId="77042E81" w14:textId="1BE73E89" w:rsidR="00C46715" w:rsidRPr="009A43DB" w:rsidRDefault="00C46715"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Kalcio vartojimas</w:t>
      </w:r>
    </w:p>
    <w:p w14:paraId="2A407B78" w14:textId="7EE600D6" w:rsidR="00C46715" w:rsidRPr="009A43DB" w:rsidRDefault="00C46715" w:rsidP="00C46715">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Reikia apsvarstyti poreikį individualiems pacientams papildomai skirti kalcio papildų. Kalcio papildų vartojimą turėtų atidžiai stebėti medicinos darbuotojai. </w:t>
      </w:r>
    </w:p>
    <w:p w14:paraId="1156BDE0" w14:textId="58BB1910" w:rsidR="00C46715" w:rsidRPr="009A43DB" w:rsidRDefault="00C46715" w:rsidP="00F8772B">
      <w:pPr>
        <w:widowControl w:val="0"/>
        <w:tabs>
          <w:tab w:val="left" w:pos="567"/>
        </w:tabs>
        <w:spacing w:after="0" w:line="240" w:lineRule="auto"/>
        <w:rPr>
          <w:rFonts w:ascii="Times New Roman" w:eastAsia="Calibri" w:hAnsi="Times New Roman" w:cs="Times New Roman"/>
          <w:lang w:eastAsia="lt-LT"/>
        </w:rPr>
      </w:pPr>
    </w:p>
    <w:p w14:paraId="1CBD5674" w14:textId="7FE3BE61" w:rsidR="00C46715" w:rsidRPr="009A43DB" w:rsidRDefault="00C46715" w:rsidP="00544A01">
      <w:pPr>
        <w:keepNext/>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Sojų aliejus</w:t>
      </w:r>
    </w:p>
    <w:p w14:paraId="5F0B85D9" w14:textId="74262122" w:rsidR="00C46715" w:rsidRPr="009A43DB" w:rsidRDefault="00C46715"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 sudėtyje yra sojų aliejaus. Negalima vartoti esant alergijai žemės riešutams ar sojai.</w:t>
      </w:r>
      <w:r w:rsidR="00A5076A">
        <w:rPr>
          <w:rFonts w:ascii="Times New Roman" w:eastAsia="Calibri" w:hAnsi="Times New Roman" w:cs="Times New Roman"/>
          <w:lang w:eastAsia="lt-LT"/>
        </w:rPr>
        <w:t xml:space="preserve"> </w:t>
      </w:r>
    </w:p>
    <w:p w14:paraId="1BA66D54" w14:textId="5ABCE4CA" w:rsidR="00C46715" w:rsidRPr="009A43DB" w:rsidRDefault="00C46715" w:rsidP="00F8772B">
      <w:pPr>
        <w:widowControl w:val="0"/>
        <w:tabs>
          <w:tab w:val="left" w:pos="567"/>
        </w:tabs>
        <w:spacing w:after="0" w:line="240" w:lineRule="auto"/>
        <w:rPr>
          <w:rFonts w:ascii="Times New Roman" w:eastAsia="Calibri" w:hAnsi="Times New Roman" w:cs="Times New Roman"/>
          <w:lang w:eastAsia="lt-LT"/>
        </w:rPr>
      </w:pPr>
    </w:p>
    <w:p w14:paraId="1BA1F8D8" w14:textId="316DCC61" w:rsidR="00C46715" w:rsidRPr="009A43DB" w:rsidRDefault="00C46715"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Vaikų populiacija</w:t>
      </w:r>
    </w:p>
    <w:p w14:paraId="063E2D43" w14:textId="5ED3ACFD" w:rsidR="00C46715" w:rsidRPr="009A43DB" w:rsidRDefault="006D33E8"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Vaikų populiacijai 20 000 TV stiprumo minkštosios kapsulės yra netinkamos, nes yra per mažai saugumo tyrimų dėl didelių dozių vartojimo vaikų populiacijai. SUVYD nerekomenduojama vartoti vaikams ir paaugliams.</w:t>
      </w:r>
    </w:p>
    <w:p w14:paraId="35029087" w14:textId="77777777" w:rsidR="00C46715" w:rsidRPr="009A43DB" w:rsidRDefault="00C46715" w:rsidP="00F8772B">
      <w:pPr>
        <w:widowControl w:val="0"/>
        <w:tabs>
          <w:tab w:val="left" w:pos="567"/>
        </w:tabs>
        <w:spacing w:after="0" w:line="240" w:lineRule="auto"/>
        <w:rPr>
          <w:rFonts w:ascii="Times New Roman" w:eastAsia="Calibri" w:hAnsi="Times New Roman" w:cs="Times New Roman"/>
          <w:lang w:eastAsia="lt-LT"/>
        </w:rPr>
      </w:pPr>
    </w:p>
    <w:p w14:paraId="261B229F"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4.5</w:t>
      </w:r>
      <w:r w:rsidRPr="009A43DB">
        <w:rPr>
          <w:rFonts w:ascii="Times New Roman" w:eastAsia="Calibri" w:hAnsi="Times New Roman" w:cs="Times New Roman"/>
          <w:b/>
          <w:lang w:eastAsia="lt-LT"/>
        </w:rPr>
        <w:tab/>
        <w:t>Sąveika su kitais vaistiniais preparatais ir kitokia sąveika</w:t>
      </w:r>
    </w:p>
    <w:p w14:paraId="7A0BF803" w14:textId="288667DD"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2504423" w14:textId="1E86B388" w:rsidR="00C736F7" w:rsidRPr="009A43DB" w:rsidRDefault="006D33E8"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Tiazidų grupės diuretikai</w:t>
      </w:r>
    </w:p>
    <w:p w14:paraId="30A2191C" w14:textId="010F55D7" w:rsidR="006D33E8" w:rsidRPr="009A43DB" w:rsidRDefault="006D33E8"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Tiazidų grupės diuretikai mažina kalcio išsiskyrimą per inkstus. Dėl padidėjusios hiperkalcemijos rizikos, kartu vartojant tiazidų grupės diuretikų reikia reguliariai </w:t>
      </w:r>
      <w:r w:rsidR="00041292">
        <w:rPr>
          <w:rFonts w:ascii="Times New Roman" w:eastAsia="Calibri" w:hAnsi="Times New Roman" w:cs="Times New Roman"/>
          <w:lang w:eastAsia="lt-LT"/>
        </w:rPr>
        <w:t xml:space="preserve">tirti </w:t>
      </w:r>
      <w:r w:rsidRPr="009A43DB">
        <w:rPr>
          <w:rFonts w:ascii="Times New Roman" w:eastAsia="Calibri" w:hAnsi="Times New Roman" w:cs="Times New Roman"/>
          <w:lang w:eastAsia="lt-LT"/>
        </w:rPr>
        <w:t xml:space="preserve">kalcio </w:t>
      </w:r>
      <w:r w:rsidR="00115B1A">
        <w:rPr>
          <w:rFonts w:ascii="Times New Roman" w:eastAsia="Calibri" w:hAnsi="Times New Roman" w:cs="Times New Roman"/>
          <w:lang w:eastAsia="lt-LT"/>
        </w:rPr>
        <w:t>konce</w:t>
      </w:r>
      <w:r w:rsidR="00115009">
        <w:rPr>
          <w:rFonts w:ascii="Times New Roman" w:eastAsia="Calibri" w:hAnsi="Times New Roman" w:cs="Times New Roman"/>
          <w:lang w:eastAsia="lt-LT"/>
        </w:rPr>
        <w:t>n</w:t>
      </w:r>
      <w:r w:rsidR="00115B1A">
        <w:rPr>
          <w:rFonts w:ascii="Times New Roman" w:eastAsia="Calibri" w:hAnsi="Times New Roman" w:cs="Times New Roman"/>
          <w:lang w:eastAsia="lt-LT"/>
        </w:rPr>
        <w:t>traciją</w:t>
      </w:r>
      <w:r w:rsidR="00115B1A"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kraujo serume.</w:t>
      </w:r>
    </w:p>
    <w:p w14:paraId="709F0769" w14:textId="1FEC34B1" w:rsidR="006D33E8" w:rsidRPr="009A43DB" w:rsidRDefault="006D33E8" w:rsidP="00C736F7">
      <w:pPr>
        <w:widowControl w:val="0"/>
        <w:tabs>
          <w:tab w:val="left" w:pos="1508"/>
        </w:tabs>
        <w:spacing w:after="0" w:line="240" w:lineRule="auto"/>
        <w:rPr>
          <w:rFonts w:ascii="Times New Roman" w:eastAsia="Calibri" w:hAnsi="Times New Roman" w:cs="Times New Roman"/>
          <w:lang w:eastAsia="lt-LT"/>
        </w:rPr>
      </w:pPr>
    </w:p>
    <w:p w14:paraId="43AE335B" w14:textId="2DCF0499" w:rsidR="006D33E8" w:rsidRPr="009A43DB" w:rsidRDefault="006D33E8"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Fenitoinas ir barbitūratai</w:t>
      </w:r>
    </w:p>
    <w:p w14:paraId="7A166F52" w14:textId="1D6DAAA4" w:rsidR="006D33E8" w:rsidRPr="009A43DB" w:rsidRDefault="006D33E8" w:rsidP="006D33E8">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Kartu vartojant fenitoino ar barbitūratų, gali sumažėti vitamino D poveikis, nes padidėja jo metabolizmas.</w:t>
      </w:r>
    </w:p>
    <w:p w14:paraId="79F01DBF" w14:textId="77777777" w:rsidR="006D33E8" w:rsidRPr="009A43DB" w:rsidRDefault="006D33E8" w:rsidP="00C736F7">
      <w:pPr>
        <w:widowControl w:val="0"/>
        <w:tabs>
          <w:tab w:val="left" w:pos="1508"/>
        </w:tabs>
        <w:spacing w:after="0" w:line="240" w:lineRule="auto"/>
        <w:rPr>
          <w:rFonts w:ascii="Times New Roman" w:eastAsia="Calibri" w:hAnsi="Times New Roman" w:cs="Times New Roman"/>
          <w:lang w:eastAsia="lt-LT"/>
        </w:rPr>
      </w:pPr>
    </w:p>
    <w:p w14:paraId="16721B21" w14:textId="2F5C2AC2" w:rsidR="006D33E8" w:rsidRPr="009A43DB" w:rsidRDefault="006D33E8"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Gliukokortikoidai</w:t>
      </w:r>
    </w:p>
    <w:p w14:paraId="70F9FEBC" w14:textId="445CD6C6" w:rsidR="009368CA" w:rsidRPr="009A43DB" w:rsidRDefault="006D33E8"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Kartu vartojami gliukokortikoidai gali sumažinti vitamino D poveikį. </w:t>
      </w:r>
      <w:r w:rsidR="00B00825">
        <w:rPr>
          <w:rFonts w:ascii="Times New Roman" w:eastAsia="Calibri" w:hAnsi="Times New Roman" w:cs="Times New Roman"/>
          <w:lang w:eastAsia="lt-LT"/>
        </w:rPr>
        <w:t>V</w:t>
      </w:r>
      <w:r w:rsidR="009368CA" w:rsidRPr="009A43DB">
        <w:rPr>
          <w:rFonts w:ascii="Times New Roman" w:eastAsia="Calibri" w:hAnsi="Times New Roman" w:cs="Times New Roman"/>
          <w:lang w:eastAsia="lt-LT"/>
        </w:rPr>
        <w:t>artojant kartu, gali prireikti padid</w:t>
      </w:r>
      <w:r w:rsidR="007A7115">
        <w:rPr>
          <w:rFonts w:ascii="Times New Roman" w:eastAsia="Calibri" w:hAnsi="Times New Roman" w:cs="Times New Roman"/>
          <w:lang w:eastAsia="lt-LT"/>
        </w:rPr>
        <w:t>i</w:t>
      </w:r>
      <w:r w:rsidR="009368CA" w:rsidRPr="009A43DB">
        <w:rPr>
          <w:rFonts w:ascii="Times New Roman" w:eastAsia="Calibri" w:hAnsi="Times New Roman" w:cs="Times New Roman"/>
          <w:lang w:eastAsia="lt-LT"/>
        </w:rPr>
        <w:t>nti SUVYD dozę.</w:t>
      </w:r>
    </w:p>
    <w:p w14:paraId="37F788CF" w14:textId="77777777" w:rsidR="009368CA" w:rsidRPr="009A43DB" w:rsidRDefault="009368CA"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Gliukokortikoidai gali sustiprinti vitamino D metabolizmą ir eliminaciją.</w:t>
      </w:r>
    </w:p>
    <w:p w14:paraId="26AED2BD" w14:textId="77777777" w:rsidR="009368CA" w:rsidRPr="009A43DB" w:rsidRDefault="009368CA" w:rsidP="00C736F7">
      <w:pPr>
        <w:widowControl w:val="0"/>
        <w:tabs>
          <w:tab w:val="left" w:pos="1508"/>
        </w:tabs>
        <w:spacing w:after="0" w:line="240" w:lineRule="auto"/>
        <w:rPr>
          <w:rFonts w:ascii="Times New Roman" w:eastAsia="Calibri" w:hAnsi="Times New Roman" w:cs="Times New Roman"/>
          <w:lang w:eastAsia="lt-LT"/>
        </w:rPr>
      </w:pPr>
    </w:p>
    <w:p w14:paraId="1C7EA665" w14:textId="01E23EDF" w:rsidR="009368CA" w:rsidRPr="009A43DB" w:rsidRDefault="009368CA"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Rusmenė</w:t>
      </w:r>
    </w:p>
    <w:p w14:paraId="06296D31" w14:textId="38A83037" w:rsidR="009368CA" w:rsidRPr="009A43DB" w:rsidRDefault="009368CA" w:rsidP="009368CA">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Rusmenės ir kitų širdį veikiančių glikozidų poveikį gali sustiprinti geriamas kalcis kartu su vitaminu D. Būtina atidžiai stebėti pacientus – atlikti elektrokardiogramą (EKG) ir tirti paciento kalcio </w:t>
      </w:r>
      <w:r w:rsidR="00526BE7">
        <w:rPr>
          <w:rFonts w:ascii="Times New Roman" w:eastAsia="Calibri" w:hAnsi="Times New Roman" w:cs="Times New Roman"/>
          <w:lang w:eastAsia="lt-LT"/>
        </w:rPr>
        <w:t>koncentraciją</w:t>
      </w:r>
      <w:r w:rsidR="00526BE7"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kraujo serume.</w:t>
      </w:r>
    </w:p>
    <w:p w14:paraId="7DE10FD1" w14:textId="0890A339" w:rsidR="006D33E8" w:rsidRPr="009A43DB" w:rsidRDefault="006D33E8" w:rsidP="00C736F7">
      <w:pPr>
        <w:widowControl w:val="0"/>
        <w:tabs>
          <w:tab w:val="left" w:pos="1508"/>
        </w:tabs>
        <w:spacing w:after="0" w:line="240" w:lineRule="auto"/>
        <w:rPr>
          <w:rFonts w:ascii="Times New Roman" w:eastAsia="Calibri" w:hAnsi="Times New Roman" w:cs="Times New Roman"/>
          <w:lang w:eastAsia="lt-LT"/>
        </w:rPr>
      </w:pPr>
    </w:p>
    <w:p w14:paraId="6F699EBA" w14:textId="12A22920" w:rsidR="009368CA" w:rsidRPr="009A43DB" w:rsidRDefault="009368CA" w:rsidP="009368CA">
      <w:pPr>
        <w:widowControl w:val="0"/>
        <w:tabs>
          <w:tab w:val="left" w:pos="1508"/>
        </w:tabs>
        <w:spacing w:after="0" w:line="240" w:lineRule="auto"/>
        <w:rPr>
          <w:rFonts w:ascii="Times New Roman" w:eastAsia="Calibri" w:hAnsi="Times New Roman" w:cs="Times New Roman"/>
          <w:iCs/>
          <w:lang w:eastAsia="lt-LT"/>
        </w:rPr>
      </w:pPr>
      <w:r w:rsidRPr="009A43DB">
        <w:rPr>
          <w:rFonts w:ascii="Times New Roman" w:eastAsia="Calibri" w:hAnsi="Times New Roman" w:cs="Times New Roman"/>
          <w:iCs/>
          <w:u w:val="single"/>
          <w:lang w:eastAsia="lt-LT"/>
        </w:rPr>
        <w:t>Jonų mainų dervos, vidurius laisvinantys vaistiniai preparatai ir orlistatas</w:t>
      </w:r>
    </w:p>
    <w:p w14:paraId="2FD27376" w14:textId="66188CB5" w:rsidR="009368CA" w:rsidRPr="009A43DB" w:rsidRDefault="00485C16"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Kartu vartojant tokių jonų mainų dervų kaip kolestiraminas ar vidurius laisvinančių vaistinių preparatų, pvz., parafino aliejaus, gali sumažėti vitamino D</w:t>
      </w:r>
      <w:r w:rsidRPr="009A43DB">
        <w:rPr>
          <w:rFonts w:ascii="Times New Roman" w:eastAsia="Calibri" w:hAnsi="Times New Roman" w:cs="Times New Roman"/>
          <w:vertAlign w:val="subscript"/>
          <w:lang w:eastAsia="lt-LT"/>
        </w:rPr>
        <w:t>3</w:t>
      </w:r>
      <w:r w:rsidRPr="009A43DB">
        <w:rPr>
          <w:rFonts w:ascii="Times New Roman" w:eastAsia="Calibri" w:hAnsi="Times New Roman" w:cs="Times New Roman"/>
          <w:lang w:eastAsia="lt-LT"/>
        </w:rPr>
        <w:t xml:space="preserve"> absorbcija žarnyne. Orlistatas gali pabloginti kolekalciferolio absorbciją, nes jis yra tirpus riebaluose.</w:t>
      </w:r>
    </w:p>
    <w:p w14:paraId="11804B6C" w14:textId="72106F43" w:rsidR="006D33E8" w:rsidRPr="009A43DB" w:rsidRDefault="006D33E8" w:rsidP="00C736F7">
      <w:pPr>
        <w:widowControl w:val="0"/>
        <w:tabs>
          <w:tab w:val="left" w:pos="1508"/>
        </w:tabs>
        <w:spacing w:after="0" w:line="240" w:lineRule="auto"/>
        <w:rPr>
          <w:rFonts w:ascii="Times New Roman" w:eastAsia="Calibri" w:hAnsi="Times New Roman" w:cs="Times New Roman"/>
          <w:lang w:eastAsia="lt-LT"/>
        </w:rPr>
      </w:pPr>
    </w:p>
    <w:p w14:paraId="7B8957D8" w14:textId="6B777830" w:rsidR="009368CA" w:rsidRPr="009A43DB" w:rsidRDefault="00485C16" w:rsidP="00C736F7">
      <w:pPr>
        <w:widowControl w:val="0"/>
        <w:tabs>
          <w:tab w:val="left" w:pos="1508"/>
        </w:tabs>
        <w:spacing w:after="0" w:line="240" w:lineRule="auto"/>
        <w:rPr>
          <w:rFonts w:ascii="Times New Roman" w:eastAsia="Calibri" w:hAnsi="Times New Roman" w:cs="Times New Roman"/>
          <w:u w:val="single"/>
          <w:lang w:eastAsia="lt-LT"/>
        </w:rPr>
      </w:pPr>
      <w:r w:rsidRPr="009A43DB">
        <w:rPr>
          <w:rFonts w:ascii="Times New Roman" w:eastAsia="Calibri" w:hAnsi="Times New Roman" w:cs="Times New Roman"/>
          <w:u w:val="single"/>
          <w:lang w:eastAsia="lt-LT"/>
        </w:rPr>
        <w:t>Aktinomicinas ir imidazolo dariniai</w:t>
      </w:r>
    </w:p>
    <w:p w14:paraId="038F0E45" w14:textId="4F8F0A78" w:rsidR="009368CA" w:rsidRPr="009A43DB" w:rsidRDefault="00485C16"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Citotoksiniai preparatai aktinomicinas ir imidazolo grupės priešgrybeliniai vaistiniai preparatai gali mažinti vitamino D aktyvumą slopinant inkstuose esantį fermentą 25</w:t>
      </w:r>
      <w:r w:rsidRPr="009A43DB">
        <w:rPr>
          <w:rFonts w:ascii="Times New Roman" w:eastAsia="Calibri" w:hAnsi="Times New Roman" w:cs="Times New Roman"/>
          <w:lang w:eastAsia="lt-LT"/>
        </w:rPr>
        <w:noBreakHyphen/>
        <w:t>hidroksivitamino D</w:t>
      </w:r>
      <w:r w:rsidRPr="009A43DB">
        <w:rPr>
          <w:rFonts w:ascii="Times New Roman" w:eastAsia="Calibri" w:hAnsi="Times New Roman" w:cs="Times New Roman"/>
          <w:lang w:eastAsia="lt-LT"/>
        </w:rPr>
        <w:noBreakHyphen/>
        <w:t>hidroksilazę ir tokiu būdu trikdyti 25</w:t>
      </w:r>
      <w:r w:rsidRPr="009A43DB">
        <w:rPr>
          <w:rFonts w:ascii="Times New Roman" w:eastAsia="Calibri" w:hAnsi="Times New Roman" w:cs="Times New Roman"/>
          <w:lang w:eastAsia="lt-LT"/>
        </w:rPr>
        <w:noBreakHyphen/>
        <w:t>hidroksivitamino D virtimą 1,25</w:t>
      </w:r>
      <w:r w:rsidRPr="009A43DB">
        <w:rPr>
          <w:rFonts w:ascii="Times New Roman" w:eastAsia="Calibri" w:hAnsi="Times New Roman" w:cs="Times New Roman"/>
          <w:lang w:eastAsia="lt-LT"/>
        </w:rPr>
        <w:noBreakHyphen/>
        <w:t>dihidroksivitaminu</w:t>
      </w:r>
      <w:r w:rsidRPr="009A43DB">
        <w:rPr>
          <w:rFonts w:ascii="Times New Roman" w:eastAsia="Calibri" w:hAnsi="Times New Roman" w:cs="Times New Roman"/>
          <w:lang w:eastAsia="lt-LT"/>
        </w:rPr>
        <w:noBreakHyphen/>
        <w:t>D.</w:t>
      </w:r>
    </w:p>
    <w:p w14:paraId="2AB3391D" w14:textId="3D917A35" w:rsidR="006D33E8" w:rsidRPr="009A43DB" w:rsidRDefault="006D33E8" w:rsidP="00C736F7">
      <w:pPr>
        <w:widowControl w:val="0"/>
        <w:tabs>
          <w:tab w:val="left" w:pos="1508"/>
        </w:tabs>
        <w:spacing w:after="0" w:line="240" w:lineRule="auto"/>
        <w:rPr>
          <w:rFonts w:ascii="Times New Roman" w:eastAsia="Calibri" w:hAnsi="Times New Roman" w:cs="Times New Roman"/>
          <w:lang w:eastAsia="lt-LT"/>
        </w:rPr>
      </w:pPr>
    </w:p>
    <w:p w14:paraId="110A0A37" w14:textId="4D9729A5" w:rsidR="00485C16" w:rsidRPr="009A43DB" w:rsidRDefault="00485C16"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Magnis</w:t>
      </w:r>
    </w:p>
    <w:p w14:paraId="3B256BAB" w14:textId="0611E4F0" w:rsidR="00485C16" w:rsidRPr="009A43DB" w:rsidRDefault="00485C16"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Magnio turintys produktai (pvz., antacidai) neturėtų būti vartojami gydymo didelėmis vitamino D</w:t>
      </w:r>
      <w:r w:rsidRPr="009A43DB">
        <w:rPr>
          <w:rFonts w:ascii="Times New Roman" w:eastAsia="Calibri" w:hAnsi="Times New Roman" w:cs="Times New Roman"/>
          <w:vertAlign w:val="subscript"/>
          <w:lang w:eastAsia="lt-LT"/>
        </w:rPr>
        <w:t>3</w:t>
      </w:r>
      <w:r w:rsidRPr="009A43DB">
        <w:rPr>
          <w:rFonts w:ascii="Times New Roman" w:eastAsia="Calibri" w:hAnsi="Times New Roman" w:cs="Times New Roman"/>
          <w:lang w:eastAsia="lt-LT"/>
        </w:rPr>
        <w:t xml:space="preserve"> dozėmis metu, dėl </w:t>
      </w:r>
      <w:r w:rsidR="00191DC8" w:rsidRPr="009A43DB">
        <w:rPr>
          <w:rFonts w:ascii="Times New Roman" w:eastAsia="Calibri" w:hAnsi="Times New Roman" w:cs="Times New Roman"/>
          <w:lang w:eastAsia="lt-LT"/>
        </w:rPr>
        <w:t>hipermagnezemijos rizikos.</w:t>
      </w:r>
    </w:p>
    <w:p w14:paraId="77887B5D" w14:textId="49F1971F" w:rsidR="00191DC8" w:rsidRPr="009A43DB" w:rsidRDefault="00191DC8" w:rsidP="00C736F7">
      <w:pPr>
        <w:widowControl w:val="0"/>
        <w:tabs>
          <w:tab w:val="left" w:pos="1508"/>
        </w:tabs>
        <w:spacing w:after="0" w:line="240" w:lineRule="auto"/>
        <w:rPr>
          <w:rFonts w:ascii="Times New Roman" w:eastAsia="Calibri" w:hAnsi="Times New Roman" w:cs="Times New Roman"/>
          <w:lang w:eastAsia="lt-LT"/>
        </w:rPr>
      </w:pPr>
    </w:p>
    <w:p w14:paraId="543F4F4F" w14:textId="3A2C162B" w:rsidR="00191DC8" w:rsidRPr="009A43DB" w:rsidRDefault="00191DC8"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Fosforas</w:t>
      </w:r>
    </w:p>
    <w:p w14:paraId="1381A70B" w14:textId="274E7B75" w:rsidR="00485C16" w:rsidRPr="009A43DB" w:rsidRDefault="00191DC8"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Kartu didelėmis dozėmis vartojami fosforo turintys produktai gali didinti hiperfosfatemijos riziką.</w:t>
      </w:r>
    </w:p>
    <w:p w14:paraId="32912868" w14:textId="4554ECEE" w:rsidR="00485C16" w:rsidRPr="009A43DB" w:rsidRDefault="00485C16" w:rsidP="00C736F7">
      <w:pPr>
        <w:widowControl w:val="0"/>
        <w:tabs>
          <w:tab w:val="left" w:pos="1508"/>
        </w:tabs>
        <w:spacing w:after="0" w:line="240" w:lineRule="auto"/>
        <w:rPr>
          <w:rFonts w:ascii="Times New Roman" w:eastAsia="Calibri" w:hAnsi="Times New Roman" w:cs="Times New Roman"/>
          <w:lang w:eastAsia="lt-LT"/>
        </w:rPr>
      </w:pPr>
    </w:p>
    <w:p w14:paraId="661244CB" w14:textId="74DA6DEE" w:rsidR="00191DC8" w:rsidRPr="009A43DB" w:rsidRDefault="00191DC8"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Rifampicinas</w:t>
      </w:r>
    </w:p>
    <w:p w14:paraId="7AB8277D" w14:textId="1CC55FE2" w:rsidR="00191DC8" w:rsidRPr="009A43DB" w:rsidRDefault="00191DC8"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Rifampicinas, aktyvindamas kepenų fermentus, gali slopinti vitamino D poveikį.</w:t>
      </w:r>
    </w:p>
    <w:p w14:paraId="4695B3C5" w14:textId="5AFC26EF" w:rsidR="00191DC8" w:rsidRPr="009A43DB" w:rsidRDefault="00191DC8" w:rsidP="00C736F7">
      <w:pPr>
        <w:widowControl w:val="0"/>
        <w:tabs>
          <w:tab w:val="left" w:pos="1508"/>
        </w:tabs>
        <w:spacing w:after="0" w:line="240" w:lineRule="auto"/>
        <w:rPr>
          <w:rFonts w:ascii="Times New Roman" w:eastAsia="Calibri" w:hAnsi="Times New Roman" w:cs="Times New Roman"/>
          <w:lang w:eastAsia="lt-LT"/>
        </w:rPr>
      </w:pPr>
    </w:p>
    <w:p w14:paraId="166E83C1" w14:textId="4D49A1C5" w:rsidR="00191DC8" w:rsidRPr="009A43DB" w:rsidRDefault="00191DC8" w:rsidP="00C736F7">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Izoniazidas</w:t>
      </w:r>
    </w:p>
    <w:p w14:paraId="768C9436" w14:textId="6F9D6A51" w:rsidR="00191DC8" w:rsidRPr="009A43DB" w:rsidRDefault="00191DC8" w:rsidP="00191DC8">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Izoniazidas gali mažinti vitamino D poveikį, dėl jo metabolinės aktyvacijos slopinimo.</w:t>
      </w:r>
    </w:p>
    <w:p w14:paraId="05048E8E" w14:textId="1ADD8B12" w:rsidR="00191DC8" w:rsidRPr="009A43DB" w:rsidRDefault="00191DC8" w:rsidP="00191DC8">
      <w:pPr>
        <w:widowControl w:val="0"/>
        <w:tabs>
          <w:tab w:val="left" w:pos="1508"/>
        </w:tabs>
        <w:spacing w:after="0" w:line="240" w:lineRule="auto"/>
        <w:rPr>
          <w:rFonts w:ascii="Times New Roman" w:eastAsia="Calibri" w:hAnsi="Times New Roman" w:cs="Times New Roman"/>
          <w:lang w:eastAsia="lt-LT"/>
        </w:rPr>
      </w:pPr>
    </w:p>
    <w:p w14:paraId="402CEED5" w14:textId="3DA0C79D" w:rsidR="00191DC8" w:rsidRPr="009A43DB" w:rsidRDefault="00191DC8" w:rsidP="00191DC8">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Ketokonazolas</w:t>
      </w:r>
    </w:p>
    <w:p w14:paraId="5C16B6F6" w14:textId="279FB0BD" w:rsidR="00191DC8" w:rsidRPr="009A43DB" w:rsidRDefault="00191DC8" w:rsidP="00191DC8">
      <w:pPr>
        <w:widowControl w:val="0"/>
        <w:tabs>
          <w:tab w:val="left" w:pos="1508"/>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Ketokonazolas gali slopinti tiek vitamino D sintezės, tiek katabolizmo fermentus. Pastebėta, jog </w:t>
      </w:r>
      <w:r w:rsidR="009B25F9" w:rsidRPr="009A43DB">
        <w:rPr>
          <w:rFonts w:ascii="Times New Roman" w:eastAsia="Calibri" w:hAnsi="Times New Roman" w:cs="Times New Roman"/>
          <w:lang w:eastAsia="lt-LT"/>
        </w:rPr>
        <w:t xml:space="preserve">sveikiems vyrams savaitę vartojus </w:t>
      </w:r>
      <w:r w:rsidRPr="009A43DB">
        <w:rPr>
          <w:rFonts w:ascii="Times New Roman" w:eastAsia="Calibri" w:hAnsi="Times New Roman" w:cs="Times New Roman"/>
          <w:lang w:eastAsia="lt-LT"/>
        </w:rPr>
        <w:t>300</w:t>
      </w:r>
      <w:r w:rsidRPr="009A43DB">
        <w:rPr>
          <w:rFonts w:ascii="Times New Roman" w:eastAsia="Calibri" w:hAnsi="Times New Roman" w:cs="Times New Roman"/>
          <w:lang w:eastAsia="lt-LT"/>
        </w:rPr>
        <w:noBreakHyphen/>
        <w:t xml:space="preserve">1 200 mg </w:t>
      </w:r>
      <w:r w:rsidR="009B25F9" w:rsidRPr="009A43DB">
        <w:rPr>
          <w:rFonts w:ascii="Times New Roman" w:eastAsia="Calibri" w:hAnsi="Times New Roman" w:cs="Times New Roman"/>
          <w:lang w:eastAsia="lt-LT"/>
        </w:rPr>
        <w:t xml:space="preserve">ketokonazolo </w:t>
      </w:r>
      <w:r w:rsidRPr="009A43DB">
        <w:rPr>
          <w:rFonts w:ascii="Times New Roman" w:eastAsia="Calibri" w:hAnsi="Times New Roman" w:cs="Times New Roman"/>
          <w:lang w:eastAsia="lt-LT"/>
        </w:rPr>
        <w:t xml:space="preserve">per parą, serume sumažėjo endogeninio vitamino D koncentracija. Tačiau </w:t>
      </w:r>
      <w:r w:rsidRPr="009A43DB">
        <w:rPr>
          <w:rFonts w:ascii="Times New Roman" w:eastAsia="Calibri" w:hAnsi="Times New Roman" w:cs="Times New Roman"/>
          <w:i/>
          <w:iCs/>
          <w:lang w:eastAsia="lt-LT"/>
        </w:rPr>
        <w:t>in vivo</w:t>
      </w:r>
      <w:r w:rsidRPr="009A43DB">
        <w:rPr>
          <w:rFonts w:ascii="Times New Roman" w:eastAsia="Calibri" w:hAnsi="Times New Roman" w:cs="Times New Roman"/>
          <w:lang w:eastAsia="lt-LT"/>
        </w:rPr>
        <w:t xml:space="preserve"> ketokonazolo ir vitamino</w:t>
      </w:r>
      <w:r w:rsidR="009B25F9" w:rsidRPr="009A43DB">
        <w:rPr>
          <w:rFonts w:ascii="Times New Roman" w:eastAsia="Calibri" w:hAnsi="Times New Roman" w:cs="Times New Roman"/>
          <w:lang w:eastAsia="lt-LT"/>
        </w:rPr>
        <w:t> </w:t>
      </w:r>
      <w:r w:rsidRPr="009A43DB">
        <w:rPr>
          <w:rFonts w:ascii="Times New Roman" w:eastAsia="Calibri" w:hAnsi="Times New Roman" w:cs="Times New Roman"/>
          <w:lang w:eastAsia="lt-LT"/>
        </w:rPr>
        <w:t>D sąveikos tyrimai nebuvo atlikti.</w:t>
      </w:r>
    </w:p>
    <w:p w14:paraId="1CCFD477" w14:textId="77777777" w:rsidR="00191DC8" w:rsidRPr="009A43DB" w:rsidRDefault="00191DC8" w:rsidP="00C736F7">
      <w:pPr>
        <w:widowControl w:val="0"/>
        <w:tabs>
          <w:tab w:val="left" w:pos="1508"/>
        </w:tabs>
        <w:spacing w:after="0" w:line="240" w:lineRule="auto"/>
        <w:rPr>
          <w:rFonts w:ascii="Times New Roman" w:eastAsia="Calibri" w:hAnsi="Times New Roman" w:cs="Times New Roman"/>
          <w:lang w:eastAsia="lt-LT"/>
        </w:rPr>
      </w:pPr>
    </w:p>
    <w:p w14:paraId="1B32042C" w14:textId="77777777" w:rsidR="00191DC8" w:rsidRPr="009A43DB" w:rsidRDefault="00191DC8" w:rsidP="00C736F7">
      <w:pPr>
        <w:widowControl w:val="0"/>
        <w:tabs>
          <w:tab w:val="left" w:pos="1508"/>
        </w:tabs>
        <w:spacing w:after="0" w:line="240" w:lineRule="auto"/>
        <w:rPr>
          <w:rFonts w:ascii="Times New Roman" w:eastAsia="Calibri" w:hAnsi="Times New Roman" w:cs="Times New Roman"/>
          <w:lang w:eastAsia="lt-LT"/>
        </w:rPr>
      </w:pPr>
    </w:p>
    <w:p w14:paraId="56BE0614"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4.6</w:t>
      </w:r>
      <w:r w:rsidRPr="009A43DB">
        <w:rPr>
          <w:rFonts w:ascii="Times New Roman" w:eastAsia="Calibri" w:hAnsi="Times New Roman" w:cs="Times New Roman"/>
          <w:b/>
          <w:lang w:eastAsia="lt-LT"/>
        </w:rPr>
        <w:tab/>
        <w:t>Vaisingumas, nėštumo ir žindymo laikotarpis</w:t>
      </w:r>
    </w:p>
    <w:p w14:paraId="0C60D5B6" w14:textId="126893B6" w:rsidR="009B25F9" w:rsidRPr="009A43DB" w:rsidRDefault="009B25F9" w:rsidP="00F8772B">
      <w:pPr>
        <w:widowControl w:val="0"/>
        <w:tabs>
          <w:tab w:val="left" w:pos="567"/>
        </w:tabs>
        <w:spacing w:after="0" w:line="240" w:lineRule="auto"/>
        <w:rPr>
          <w:rFonts w:ascii="Times New Roman" w:eastAsia="Calibri" w:hAnsi="Times New Roman" w:cs="Times New Roman"/>
          <w:lang w:eastAsia="lt-LT"/>
        </w:rPr>
      </w:pPr>
    </w:p>
    <w:p w14:paraId="50F773D9" w14:textId="08C614D1" w:rsidR="009B25F9" w:rsidRPr="009A43DB" w:rsidRDefault="00A77431" w:rsidP="00A77431">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Nėštumo ir žindymo laikotarpiu didelių vitamino D dozių, pvz., 20 000 TV vitamino D kapsulių, vartoti nerekomenduojama, reikia vartoti mažesnę vitamino D dozę. Nėštumo ir žindymo laikotarpiu būtina vartoti tinkamą vitamino D kiekį. Rekomenduojamą vitamino D paros dozę nėštumo ir žindymo laikotarpiu reikia pritaikyti vadovaujantis nacionalinėmis rekomendacijomis.</w:t>
      </w:r>
    </w:p>
    <w:p w14:paraId="4877EA1E" w14:textId="77777777" w:rsidR="009B25F9" w:rsidRPr="009A43DB" w:rsidRDefault="009B25F9" w:rsidP="00F8772B">
      <w:pPr>
        <w:widowControl w:val="0"/>
        <w:tabs>
          <w:tab w:val="left" w:pos="567"/>
        </w:tabs>
        <w:spacing w:after="0" w:line="240" w:lineRule="auto"/>
        <w:rPr>
          <w:rFonts w:ascii="Times New Roman" w:eastAsia="Calibri" w:hAnsi="Times New Roman" w:cs="Times New Roman"/>
          <w:u w:val="single"/>
          <w:lang w:eastAsia="lt-LT"/>
        </w:rPr>
      </w:pPr>
    </w:p>
    <w:p w14:paraId="2D5DFDCE" w14:textId="68AE9396" w:rsidR="00F8772B" w:rsidRPr="009A43DB" w:rsidRDefault="00F8772B" w:rsidP="00F8772B">
      <w:pPr>
        <w:widowControl w:val="0"/>
        <w:tabs>
          <w:tab w:val="left" w:pos="567"/>
        </w:tabs>
        <w:spacing w:after="0" w:line="240" w:lineRule="auto"/>
        <w:rPr>
          <w:rFonts w:ascii="Times New Roman" w:eastAsia="Calibri" w:hAnsi="Times New Roman" w:cs="Times New Roman"/>
          <w:u w:val="single"/>
          <w:lang w:eastAsia="lt-LT"/>
        </w:rPr>
      </w:pPr>
      <w:r w:rsidRPr="009A43DB">
        <w:rPr>
          <w:rFonts w:ascii="Times New Roman" w:eastAsia="Calibri" w:hAnsi="Times New Roman" w:cs="Times New Roman"/>
          <w:u w:val="single"/>
          <w:lang w:eastAsia="lt-LT"/>
        </w:rPr>
        <w:t>Nėštumas</w:t>
      </w:r>
    </w:p>
    <w:p w14:paraId="36D8AB8F" w14:textId="090EFACD" w:rsidR="00366043" w:rsidRPr="009A43DB" w:rsidRDefault="00A77431"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Didžiausia rekomenduojama vitamino D dozė nėštumo laikotarpiu yra 4 000 TV (0,1 mg kole</w:t>
      </w:r>
      <w:r w:rsidR="00B35811">
        <w:rPr>
          <w:rFonts w:ascii="Times New Roman" w:eastAsia="Calibri" w:hAnsi="Times New Roman" w:cs="Times New Roman"/>
          <w:lang w:eastAsia="lt-LT"/>
        </w:rPr>
        <w:t>k</w:t>
      </w:r>
      <w:r w:rsidRPr="009A43DB">
        <w:rPr>
          <w:rFonts w:ascii="Times New Roman" w:eastAsia="Calibri" w:hAnsi="Times New Roman" w:cs="Times New Roman"/>
          <w:lang w:eastAsia="lt-LT"/>
        </w:rPr>
        <w:t xml:space="preserve">alciferolio). </w:t>
      </w:r>
      <w:r w:rsidR="00366043" w:rsidRPr="009A43DB">
        <w:rPr>
          <w:rFonts w:ascii="Times New Roman" w:eastAsia="Calibri" w:hAnsi="Times New Roman" w:cs="Times New Roman"/>
          <w:lang w:eastAsia="lt-LT"/>
        </w:rPr>
        <w:t xml:space="preserve">Duomenų apie didelių kolekalciferolio dozių vartojimą nėštumo laikotarpiu nėra arba jų nepakanka. Su gyvūnais atlikti tyrimai parodė didelių dozių toksinį poveikį reprodukcijai. Nėštumo laikotarpiu reikia vengti vitamino D perdozavimo, nes ilgalaikė hiperkalcemija gali neigiamai veikti vaiko fizinę ir psichinę raidą, sukelti </w:t>
      </w:r>
      <w:r w:rsidR="000B11B0">
        <w:rPr>
          <w:rFonts w:ascii="Times New Roman" w:eastAsia="Calibri" w:hAnsi="Times New Roman" w:cs="Times New Roman"/>
          <w:lang w:eastAsia="lt-LT"/>
        </w:rPr>
        <w:t>supraval</w:t>
      </w:r>
      <w:r w:rsidR="00C32C32">
        <w:rPr>
          <w:rFonts w:ascii="Times New Roman" w:eastAsia="Calibri" w:hAnsi="Times New Roman" w:cs="Times New Roman"/>
          <w:lang w:eastAsia="lt-LT"/>
        </w:rPr>
        <w:t>vulinę</w:t>
      </w:r>
      <w:r w:rsidR="000B11B0" w:rsidRPr="009A43DB">
        <w:rPr>
          <w:rFonts w:ascii="Times New Roman" w:eastAsia="Calibri" w:hAnsi="Times New Roman" w:cs="Times New Roman"/>
          <w:lang w:eastAsia="lt-LT"/>
        </w:rPr>
        <w:t xml:space="preserve"> </w:t>
      </w:r>
      <w:r w:rsidR="00366043" w:rsidRPr="009A43DB">
        <w:rPr>
          <w:rFonts w:ascii="Times New Roman" w:eastAsia="Calibri" w:hAnsi="Times New Roman" w:cs="Times New Roman"/>
          <w:lang w:eastAsia="lt-LT"/>
        </w:rPr>
        <w:t>aortos stenozę ir retinopatiją (žr. 5.3 skyrių).</w:t>
      </w:r>
    </w:p>
    <w:p w14:paraId="358DB61D" w14:textId="0D9D0A53" w:rsidR="00366043" w:rsidRPr="009A43DB" w:rsidRDefault="00366043"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Dėl didelio SUVYD stiprumo nėštumo laikotarpiu jo vartoti nerekomenduojama.</w:t>
      </w:r>
    </w:p>
    <w:p w14:paraId="72FB0975" w14:textId="77777777" w:rsidR="00366043" w:rsidRPr="009A43DB" w:rsidRDefault="00366043" w:rsidP="00F8772B">
      <w:pPr>
        <w:widowControl w:val="0"/>
        <w:tabs>
          <w:tab w:val="left" w:pos="567"/>
        </w:tabs>
        <w:spacing w:after="0" w:line="240" w:lineRule="auto"/>
        <w:rPr>
          <w:rFonts w:ascii="Times New Roman" w:eastAsia="Calibri" w:hAnsi="Times New Roman" w:cs="Times New Roman"/>
          <w:lang w:eastAsia="lt-LT"/>
        </w:rPr>
      </w:pPr>
    </w:p>
    <w:p w14:paraId="49129C20" w14:textId="344BFD1B" w:rsidR="00F8772B" w:rsidRPr="009A43DB" w:rsidRDefault="00F8772B" w:rsidP="00F8772B">
      <w:pPr>
        <w:widowControl w:val="0"/>
        <w:tabs>
          <w:tab w:val="left" w:pos="567"/>
        </w:tabs>
        <w:spacing w:after="0" w:line="240" w:lineRule="auto"/>
        <w:rPr>
          <w:rFonts w:ascii="Times New Roman" w:eastAsia="Calibri" w:hAnsi="Times New Roman" w:cs="Times New Roman"/>
          <w:u w:val="single"/>
          <w:lang w:eastAsia="lt-LT"/>
        </w:rPr>
      </w:pPr>
      <w:r w:rsidRPr="009A43DB">
        <w:rPr>
          <w:rFonts w:ascii="Times New Roman" w:eastAsia="Calibri" w:hAnsi="Times New Roman" w:cs="Times New Roman"/>
          <w:u w:val="single"/>
          <w:lang w:eastAsia="lt-LT"/>
        </w:rPr>
        <w:t>Žindymas</w:t>
      </w:r>
    </w:p>
    <w:p w14:paraId="1183003F" w14:textId="18771176" w:rsidR="00F8772B" w:rsidRPr="009A43DB" w:rsidRDefault="00366043"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SUVYD žindymo laikotarpiu vartoti nerekomenduojama. Vitamino D ir jo metabolitų išsiskiria į </w:t>
      </w:r>
      <w:r w:rsidR="00B826C1">
        <w:rPr>
          <w:rFonts w:ascii="Times New Roman" w:eastAsia="Calibri" w:hAnsi="Times New Roman" w:cs="Times New Roman"/>
          <w:lang w:eastAsia="lt-LT"/>
        </w:rPr>
        <w:t xml:space="preserve">gydytų </w:t>
      </w:r>
      <w:r w:rsidRPr="009A43DB">
        <w:rPr>
          <w:rFonts w:ascii="Times New Roman" w:eastAsia="Calibri" w:hAnsi="Times New Roman" w:cs="Times New Roman"/>
          <w:lang w:eastAsia="lt-LT"/>
        </w:rPr>
        <w:t xml:space="preserve">moterų pieną. </w:t>
      </w:r>
      <w:r w:rsidR="00AF745C" w:rsidRPr="009A43DB">
        <w:rPr>
          <w:rFonts w:ascii="Times New Roman" w:eastAsia="Calibri" w:hAnsi="Times New Roman" w:cs="Times New Roman"/>
          <w:lang w:eastAsia="lt-LT"/>
        </w:rPr>
        <w:t>Jeigu žindymo laikotarpiu yra klinikinių SUVYD vartojimo indikacijų, į tai reikia atsižvelgti skiriant vitamino D papildus žindomam kūdikiui.</w:t>
      </w:r>
    </w:p>
    <w:p w14:paraId="6A23E3B6" w14:textId="47F60BBF" w:rsidR="00AF745C" w:rsidRPr="009A43DB" w:rsidRDefault="00AF745C" w:rsidP="00AF745C">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Dėl didelio SUVYD stiprumo žindymo laikotarpiu jo vartoti nerekomenduojama.</w:t>
      </w:r>
    </w:p>
    <w:p w14:paraId="444A3B7C" w14:textId="6ED8EAEC" w:rsidR="00366043" w:rsidRPr="009A43DB" w:rsidRDefault="00366043" w:rsidP="00F8772B">
      <w:pPr>
        <w:widowControl w:val="0"/>
        <w:tabs>
          <w:tab w:val="left" w:pos="567"/>
        </w:tabs>
        <w:spacing w:after="0" w:line="240" w:lineRule="auto"/>
        <w:rPr>
          <w:rFonts w:ascii="Times New Roman" w:eastAsia="Calibri" w:hAnsi="Times New Roman" w:cs="Times New Roman"/>
          <w:lang w:eastAsia="lt-LT"/>
        </w:rPr>
      </w:pPr>
    </w:p>
    <w:p w14:paraId="69AD3DB0"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u w:val="single"/>
          <w:lang w:eastAsia="lt-LT"/>
        </w:rPr>
      </w:pPr>
      <w:r w:rsidRPr="009A43DB">
        <w:rPr>
          <w:rFonts w:ascii="Times New Roman" w:eastAsia="Calibri" w:hAnsi="Times New Roman" w:cs="Times New Roman"/>
          <w:u w:val="single"/>
          <w:lang w:eastAsia="lt-LT"/>
        </w:rPr>
        <w:t>Vaisingumas</w:t>
      </w:r>
    </w:p>
    <w:p w14:paraId="2DF991F0" w14:textId="3E4AB74E" w:rsidR="00F8772B" w:rsidRPr="009A43DB" w:rsidRDefault="00AF745C"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Nesitikima, kad normalus endogeninis vitamino D kiekis galėtų sukelti neigiamą poveikį vaisingumui. Duomenų apie didelių dozių vitamino D poveikį vaisingumui nėra.</w:t>
      </w:r>
    </w:p>
    <w:p w14:paraId="6DCF5F4A" w14:textId="77777777" w:rsidR="00AF745C" w:rsidRPr="009A43DB" w:rsidRDefault="00AF745C" w:rsidP="00F8772B">
      <w:pPr>
        <w:widowControl w:val="0"/>
        <w:spacing w:after="0" w:line="240" w:lineRule="auto"/>
        <w:ind w:left="567" w:hanging="567"/>
        <w:rPr>
          <w:rFonts w:ascii="Times New Roman" w:eastAsia="Calibri" w:hAnsi="Times New Roman" w:cs="Times New Roman"/>
          <w:b/>
          <w:lang w:eastAsia="lt-LT"/>
        </w:rPr>
      </w:pPr>
    </w:p>
    <w:p w14:paraId="5A607DF3" w14:textId="0C63DAD9"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4.7</w:t>
      </w:r>
      <w:r w:rsidRPr="009A43DB">
        <w:rPr>
          <w:rFonts w:ascii="Times New Roman" w:eastAsia="Calibri" w:hAnsi="Times New Roman" w:cs="Times New Roman"/>
          <w:b/>
          <w:lang w:eastAsia="lt-LT"/>
        </w:rPr>
        <w:tab/>
        <w:t>Poveikis gebėjimui vairuoti ir valdyti mechanizmus</w:t>
      </w:r>
    </w:p>
    <w:p w14:paraId="42CCC458"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2CFDD989" w14:textId="1995187A" w:rsidR="00F8772B" w:rsidRPr="009A43DB" w:rsidRDefault="00AF745C"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 gebėjimo vairuoti ir valdyti mechanizmus neveikia arba veikia nereikšmingai.</w:t>
      </w:r>
    </w:p>
    <w:p w14:paraId="33FBECFA" w14:textId="77777777" w:rsidR="00AF745C" w:rsidRPr="009A43DB" w:rsidRDefault="00AF745C" w:rsidP="00F8772B">
      <w:pPr>
        <w:widowControl w:val="0"/>
        <w:tabs>
          <w:tab w:val="left" w:pos="567"/>
        </w:tabs>
        <w:spacing w:after="0" w:line="240" w:lineRule="auto"/>
        <w:rPr>
          <w:rFonts w:ascii="Times New Roman" w:eastAsia="Calibri" w:hAnsi="Times New Roman" w:cs="Times New Roman"/>
          <w:lang w:eastAsia="lt-LT"/>
        </w:rPr>
      </w:pPr>
    </w:p>
    <w:p w14:paraId="218F2C0C"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4.8</w:t>
      </w:r>
      <w:r w:rsidRPr="009A43DB">
        <w:rPr>
          <w:rFonts w:ascii="Times New Roman" w:eastAsia="Calibri" w:hAnsi="Times New Roman" w:cs="Times New Roman"/>
          <w:b/>
          <w:lang w:eastAsia="lt-LT"/>
        </w:rPr>
        <w:tab/>
        <w:t>Nepageidaujamas poveikis</w:t>
      </w:r>
    </w:p>
    <w:p w14:paraId="0C998295"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3840D2B2" w14:textId="024526D6" w:rsidR="00F20EA8" w:rsidRPr="009A43DB" w:rsidRDefault="00F20EA8" w:rsidP="002A2C55">
      <w:pPr>
        <w:widowControl w:val="0"/>
        <w:tabs>
          <w:tab w:val="left" w:pos="567"/>
        </w:tabs>
        <w:spacing w:after="0" w:line="240" w:lineRule="auto"/>
        <w:rPr>
          <w:rFonts w:ascii="Times New Roman" w:hAnsi="Times New Roman" w:cs="Times New Roman"/>
        </w:rPr>
      </w:pPr>
      <w:r w:rsidRPr="009A43DB">
        <w:rPr>
          <w:rFonts w:ascii="Times New Roman" w:eastAsia="Calibri" w:hAnsi="Times New Roman" w:cs="Times New Roman"/>
          <w:lang w:eastAsia="lt-LT"/>
        </w:rPr>
        <w:t>Nepageidaujamos reakcijos išvardytos pagal</w:t>
      </w:r>
      <w:r w:rsidR="00AF745C" w:rsidRPr="009A43DB">
        <w:rPr>
          <w:rFonts w:ascii="Times New Roman" w:eastAsia="Calibri" w:hAnsi="Times New Roman" w:cs="Times New Roman"/>
          <w:lang w:eastAsia="lt-LT"/>
        </w:rPr>
        <w:t xml:space="preserve"> organų sistemų klases ir</w:t>
      </w:r>
      <w:r w:rsidRPr="009A43DB">
        <w:rPr>
          <w:rFonts w:ascii="Times New Roman" w:eastAsia="Calibri" w:hAnsi="Times New Roman" w:cs="Times New Roman"/>
          <w:lang w:eastAsia="lt-LT"/>
        </w:rPr>
        <w:t xml:space="preserve"> dažnį.</w:t>
      </w:r>
      <w:r w:rsidR="00AF745C"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Nepageidaujamo poveikio dažnis apibūdinamas taip:</w:t>
      </w:r>
      <w:r w:rsidR="002A2C55" w:rsidRPr="009A43DB">
        <w:rPr>
          <w:rFonts w:ascii="Times New Roman" w:eastAsia="Calibri" w:hAnsi="Times New Roman" w:cs="Times New Roman"/>
          <w:lang w:eastAsia="lt-LT"/>
        </w:rPr>
        <w:t xml:space="preserve"> </w:t>
      </w:r>
      <w:r w:rsidRPr="009A43DB">
        <w:rPr>
          <w:rFonts w:ascii="Times New Roman" w:hAnsi="Times New Roman" w:cs="Times New Roman"/>
        </w:rPr>
        <w:t>nedažnas (nuo ≥</w:t>
      </w:r>
      <w:r w:rsidR="000455F0" w:rsidRPr="009A43DB">
        <w:rPr>
          <w:rFonts w:ascii="Times New Roman" w:hAnsi="Times New Roman" w:cs="Times New Roman"/>
        </w:rPr>
        <w:t> </w:t>
      </w:r>
      <w:r w:rsidRPr="009A43DB">
        <w:rPr>
          <w:rFonts w:ascii="Times New Roman" w:hAnsi="Times New Roman" w:cs="Times New Roman"/>
        </w:rPr>
        <w:t>1/1</w:t>
      </w:r>
      <w:r w:rsidR="00B35811">
        <w:rPr>
          <w:rFonts w:ascii="Times New Roman" w:hAnsi="Times New Roman" w:cs="Times New Roman"/>
        </w:rPr>
        <w:t> </w:t>
      </w:r>
      <w:r w:rsidRPr="009A43DB">
        <w:rPr>
          <w:rFonts w:ascii="Times New Roman" w:hAnsi="Times New Roman" w:cs="Times New Roman"/>
        </w:rPr>
        <w:t>000 iki &lt;</w:t>
      </w:r>
      <w:r w:rsidR="000455F0" w:rsidRPr="009A43DB">
        <w:rPr>
          <w:rFonts w:ascii="Times New Roman" w:hAnsi="Times New Roman" w:cs="Times New Roman"/>
        </w:rPr>
        <w:t> </w:t>
      </w:r>
      <w:r w:rsidRPr="009A43DB">
        <w:rPr>
          <w:rFonts w:ascii="Times New Roman" w:hAnsi="Times New Roman" w:cs="Times New Roman"/>
        </w:rPr>
        <w:t>1/100),</w:t>
      </w:r>
      <w:r w:rsidR="002A2C55" w:rsidRPr="009A43DB">
        <w:rPr>
          <w:rFonts w:ascii="Times New Roman" w:hAnsi="Times New Roman" w:cs="Times New Roman"/>
        </w:rPr>
        <w:t xml:space="preserve"> </w:t>
      </w:r>
      <w:r w:rsidRPr="009A43DB">
        <w:rPr>
          <w:rFonts w:ascii="Times New Roman" w:hAnsi="Times New Roman" w:cs="Times New Roman"/>
        </w:rPr>
        <w:t>retas (nuo ≥</w:t>
      </w:r>
      <w:r w:rsidR="000455F0" w:rsidRPr="009A43DB">
        <w:rPr>
          <w:rFonts w:ascii="Times New Roman" w:hAnsi="Times New Roman" w:cs="Times New Roman"/>
        </w:rPr>
        <w:t> </w:t>
      </w:r>
      <w:r w:rsidRPr="009A43DB">
        <w:rPr>
          <w:rFonts w:ascii="Times New Roman" w:hAnsi="Times New Roman" w:cs="Times New Roman"/>
        </w:rPr>
        <w:t>1/10</w:t>
      </w:r>
      <w:r w:rsidR="00B35811">
        <w:rPr>
          <w:rFonts w:ascii="Times New Roman" w:hAnsi="Times New Roman" w:cs="Times New Roman"/>
        </w:rPr>
        <w:t> </w:t>
      </w:r>
      <w:r w:rsidRPr="009A43DB">
        <w:rPr>
          <w:rFonts w:ascii="Times New Roman" w:hAnsi="Times New Roman" w:cs="Times New Roman"/>
        </w:rPr>
        <w:t>000 iki &lt;</w:t>
      </w:r>
      <w:r w:rsidR="000455F0" w:rsidRPr="009A43DB">
        <w:rPr>
          <w:rFonts w:ascii="Times New Roman" w:hAnsi="Times New Roman" w:cs="Times New Roman"/>
        </w:rPr>
        <w:t> </w:t>
      </w:r>
      <w:r w:rsidRPr="009A43DB">
        <w:rPr>
          <w:rFonts w:ascii="Times New Roman" w:hAnsi="Times New Roman" w:cs="Times New Roman"/>
        </w:rPr>
        <w:t>1/1</w:t>
      </w:r>
      <w:r w:rsidR="00B35811">
        <w:rPr>
          <w:rFonts w:ascii="Times New Roman" w:hAnsi="Times New Roman" w:cs="Times New Roman"/>
        </w:rPr>
        <w:t> </w:t>
      </w:r>
      <w:r w:rsidRPr="009A43DB">
        <w:rPr>
          <w:rFonts w:ascii="Times New Roman" w:hAnsi="Times New Roman" w:cs="Times New Roman"/>
        </w:rPr>
        <w:t>000)</w:t>
      </w:r>
      <w:r w:rsidR="00AF745C" w:rsidRPr="009A43DB">
        <w:rPr>
          <w:rFonts w:ascii="Times New Roman" w:hAnsi="Times New Roman" w:cs="Times New Roman"/>
        </w:rPr>
        <w:t xml:space="preserve"> ir nežinomas (negali būti apskaičiuotas pagal turimus duomenis)</w:t>
      </w:r>
      <w:r w:rsidR="001F1224" w:rsidRPr="009A43DB">
        <w:rPr>
          <w:rFonts w:ascii="Times New Roman" w:hAnsi="Times New Roman" w:cs="Times New Roman"/>
        </w:rPr>
        <w:t>.</w:t>
      </w:r>
    </w:p>
    <w:p w14:paraId="632B3248" w14:textId="77777777" w:rsidR="000455F0" w:rsidRPr="009A43DB" w:rsidRDefault="000455F0" w:rsidP="00F8772B">
      <w:pPr>
        <w:widowControl w:val="0"/>
        <w:tabs>
          <w:tab w:val="left" w:pos="567"/>
        </w:tabs>
        <w:spacing w:after="0" w:line="240" w:lineRule="auto"/>
        <w:rPr>
          <w:rFonts w:ascii="Times New Roman" w:eastAsia="Calibri" w:hAnsi="Times New Roman" w:cs="Times New Roman"/>
          <w:lang w:eastAsia="lt-LT"/>
        </w:rPr>
      </w:pP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2132"/>
        <w:gridCol w:w="3116"/>
      </w:tblGrid>
      <w:tr w:rsidR="00AF745C" w:rsidRPr="009A43DB" w14:paraId="3AC4BAD2" w14:textId="77777777" w:rsidTr="00AF745C">
        <w:trPr>
          <w:tblHeader/>
          <w:jc w:val="center"/>
        </w:trPr>
        <w:tc>
          <w:tcPr>
            <w:tcW w:w="2014" w:type="pct"/>
            <w:tcMar>
              <w:top w:w="0" w:type="dxa"/>
              <w:left w:w="28" w:type="dxa"/>
              <w:bottom w:w="0" w:type="dxa"/>
              <w:right w:w="28" w:type="dxa"/>
            </w:tcMar>
          </w:tcPr>
          <w:p w14:paraId="7F16D745" w14:textId="2D52B235" w:rsidR="00AF745C" w:rsidRPr="009A43DB" w:rsidRDefault="00AF745C"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Organų sistemų klasė</w:t>
            </w:r>
          </w:p>
        </w:tc>
        <w:tc>
          <w:tcPr>
            <w:tcW w:w="1213" w:type="pct"/>
            <w:tcMar>
              <w:top w:w="0" w:type="dxa"/>
              <w:left w:w="28" w:type="dxa"/>
              <w:bottom w:w="0" w:type="dxa"/>
              <w:right w:w="28" w:type="dxa"/>
            </w:tcMar>
          </w:tcPr>
          <w:p w14:paraId="096F7DE9" w14:textId="66819FFF" w:rsidR="00AF745C" w:rsidRPr="009A43DB" w:rsidRDefault="00AF745C"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Dažnio kategorija</w:t>
            </w:r>
          </w:p>
        </w:tc>
        <w:tc>
          <w:tcPr>
            <w:tcW w:w="1773" w:type="pct"/>
            <w:tcMar>
              <w:top w:w="0" w:type="dxa"/>
              <w:left w:w="28" w:type="dxa"/>
              <w:bottom w:w="0" w:type="dxa"/>
              <w:right w:w="28" w:type="dxa"/>
            </w:tcMar>
          </w:tcPr>
          <w:p w14:paraId="153DFCA2" w14:textId="3393AD51" w:rsidR="00AF745C" w:rsidRPr="009A43DB" w:rsidRDefault="00AF745C"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Nepageidaujama reakcija</w:t>
            </w:r>
          </w:p>
        </w:tc>
      </w:tr>
      <w:tr w:rsidR="00AF745C" w:rsidRPr="009A43DB" w14:paraId="4FE9BF6A" w14:textId="77777777" w:rsidTr="00AF745C">
        <w:trPr>
          <w:jc w:val="center"/>
        </w:trPr>
        <w:tc>
          <w:tcPr>
            <w:tcW w:w="2014" w:type="pct"/>
            <w:tcMar>
              <w:top w:w="0" w:type="dxa"/>
              <w:left w:w="28" w:type="dxa"/>
              <w:bottom w:w="0" w:type="dxa"/>
              <w:right w:w="28" w:type="dxa"/>
            </w:tcMar>
          </w:tcPr>
          <w:p w14:paraId="283FD059" w14:textId="024790D0" w:rsidR="00AF745C" w:rsidRPr="009A43DB" w:rsidRDefault="00544A01"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Imuninės</w:t>
            </w:r>
            <w:r w:rsidR="00AF745C" w:rsidRPr="009A43DB">
              <w:rPr>
                <w:rFonts w:ascii="Times New Roman" w:eastAsia="Calibri" w:hAnsi="Times New Roman" w:cs="Times New Roman"/>
                <w:lang w:eastAsia="lt-LT"/>
              </w:rPr>
              <w:t xml:space="preserve"> sistemos sutrikimai</w:t>
            </w:r>
          </w:p>
        </w:tc>
        <w:tc>
          <w:tcPr>
            <w:tcW w:w="1213" w:type="pct"/>
            <w:tcMar>
              <w:top w:w="0" w:type="dxa"/>
              <w:left w:w="28" w:type="dxa"/>
              <w:bottom w:w="0" w:type="dxa"/>
              <w:right w:w="28" w:type="dxa"/>
            </w:tcMar>
          </w:tcPr>
          <w:p w14:paraId="3626C2B7" w14:textId="523079AE" w:rsidR="00AF745C" w:rsidRPr="009A43DB" w:rsidRDefault="00544A01"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Nežinomas</w:t>
            </w:r>
          </w:p>
        </w:tc>
        <w:tc>
          <w:tcPr>
            <w:tcW w:w="1773" w:type="pct"/>
            <w:tcMar>
              <w:top w:w="0" w:type="dxa"/>
              <w:left w:w="28" w:type="dxa"/>
              <w:bottom w:w="0" w:type="dxa"/>
              <w:right w:w="28" w:type="dxa"/>
            </w:tcMar>
          </w:tcPr>
          <w:p w14:paraId="0808BB3A" w14:textId="718C7AB8" w:rsidR="00AF745C" w:rsidRPr="009A43DB" w:rsidRDefault="00544A01"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Padidėjusio jautrumo reakcijos, pavyzdžiui, angioneurozinė edema ar gerklų edema</w:t>
            </w:r>
          </w:p>
        </w:tc>
      </w:tr>
      <w:tr w:rsidR="00AF745C" w:rsidRPr="009A43DB" w14:paraId="18CF2523" w14:textId="77777777" w:rsidTr="00AF745C">
        <w:trPr>
          <w:jc w:val="center"/>
        </w:trPr>
        <w:tc>
          <w:tcPr>
            <w:tcW w:w="2014" w:type="pct"/>
            <w:tcMar>
              <w:top w:w="0" w:type="dxa"/>
              <w:left w:w="28" w:type="dxa"/>
              <w:bottom w:w="0" w:type="dxa"/>
              <w:right w:w="28" w:type="dxa"/>
            </w:tcMar>
          </w:tcPr>
          <w:p w14:paraId="69B12A22" w14:textId="05C03DD4" w:rsidR="00AF745C" w:rsidRPr="009A43DB" w:rsidRDefault="00AF745C"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Metabolizmo ir mitybos sutrikimai</w:t>
            </w:r>
          </w:p>
        </w:tc>
        <w:tc>
          <w:tcPr>
            <w:tcW w:w="1213" w:type="pct"/>
            <w:tcMar>
              <w:top w:w="0" w:type="dxa"/>
              <w:left w:w="28" w:type="dxa"/>
              <w:bottom w:w="0" w:type="dxa"/>
              <w:right w:w="28" w:type="dxa"/>
            </w:tcMar>
          </w:tcPr>
          <w:p w14:paraId="1CCCED49" w14:textId="7BC4B712" w:rsidR="00AF745C" w:rsidRPr="009A43DB" w:rsidRDefault="00544A01" w:rsidP="00707B9E">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Nedažnas</w:t>
            </w:r>
          </w:p>
        </w:tc>
        <w:tc>
          <w:tcPr>
            <w:tcW w:w="1773" w:type="pct"/>
            <w:tcMar>
              <w:top w:w="0" w:type="dxa"/>
              <w:left w:w="28" w:type="dxa"/>
              <w:bottom w:w="0" w:type="dxa"/>
              <w:right w:w="28" w:type="dxa"/>
            </w:tcMar>
          </w:tcPr>
          <w:p w14:paraId="7CB7BD4B" w14:textId="549D3D17" w:rsidR="00AF745C" w:rsidRPr="009A43DB" w:rsidRDefault="00544A01"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Hiperkalcemija ir hiperkalciurija</w:t>
            </w:r>
          </w:p>
        </w:tc>
      </w:tr>
      <w:tr w:rsidR="00AF745C" w:rsidRPr="009A43DB" w14:paraId="03D36216" w14:textId="77777777" w:rsidTr="00AF745C">
        <w:trPr>
          <w:jc w:val="center"/>
        </w:trPr>
        <w:tc>
          <w:tcPr>
            <w:tcW w:w="2014" w:type="pct"/>
            <w:tcMar>
              <w:top w:w="0" w:type="dxa"/>
              <w:left w:w="28" w:type="dxa"/>
              <w:bottom w:w="0" w:type="dxa"/>
              <w:right w:w="28" w:type="dxa"/>
            </w:tcMar>
          </w:tcPr>
          <w:p w14:paraId="1DA70733" w14:textId="77777777" w:rsidR="00AF745C" w:rsidRPr="009A43DB" w:rsidRDefault="00AF745C"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Virškinimo trakto sutrikimai</w:t>
            </w:r>
          </w:p>
        </w:tc>
        <w:tc>
          <w:tcPr>
            <w:tcW w:w="1213" w:type="pct"/>
            <w:tcMar>
              <w:top w:w="0" w:type="dxa"/>
              <w:left w:w="28" w:type="dxa"/>
              <w:bottom w:w="0" w:type="dxa"/>
              <w:right w:w="28" w:type="dxa"/>
            </w:tcMar>
          </w:tcPr>
          <w:p w14:paraId="5AFCD5E6" w14:textId="3F832CF5" w:rsidR="00AF745C" w:rsidRPr="009A43DB" w:rsidRDefault="00544A01"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Nežinomas</w:t>
            </w:r>
          </w:p>
        </w:tc>
        <w:tc>
          <w:tcPr>
            <w:tcW w:w="1773" w:type="pct"/>
            <w:tcMar>
              <w:top w:w="0" w:type="dxa"/>
              <w:left w:w="28" w:type="dxa"/>
              <w:bottom w:w="0" w:type="dxa"/>
              <w:right w:w="28" w:type="dxa"/>
            </w:tcMar>
          </w:tcPr>
          <w:p w14:paraId="30A6CAF9" w14:textId="5F785A59" w:rsidR="00AF745C" w:rsidRPr="009A43DB" w:rsidRDefault="00544A01"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Vidurių užkietėjimas, pilvo pūtimas, pykinimas, pilvo skausmas ir viduriavimas</w:t>
            </w:r>
          </w:p>
        </w:tc>
      </w:tr>
      <w:tr w:rsidR="00AF745C" w:rsidRPr="009A43DB" w14:paraId="35AAA345" w14:textId="77777777" w:rsidTr="00AF745C">
        <w:trPr>
          <w:jc w:val="center"/>
        </w:trPr>
        <w:tc>
          <w:tcPr>
            <w:tcW w:w="2014" w:type="pct"/>
            <w:tcMar>
              <w:top w:w="0" w:type="dxa"/>
              <w:left w:w="28" w:type="dxa"/>
              <w:bottom w:w="0" w:type="dxa"/>
              <w:right w:w="28" w:type="dxa"/>
            </w:tcMar>
          </w:tcPr>
          <w:p w14:paraId="71A1C520" w14:textId="77777777" w:rsidR="00AF745C" w:rsidRPr="009A43DB" w:rsidRDefault="00AF745C"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Odos ir poodinio audinio sutrikimai</w:t>
            </w:r>
          </w:p>
        </w:tc>
        <w:tc>
          <w:tcPr>
            <w:tcW w:w="1213" w:type="pct"/>
            <w:tcMar>
              <w:top w:w="0" w:type="dxa"/>
              <w:left w:w="28" w:type="dxa"/>
              <w:bottom w:w="0" w:type="dxa"/>
              <w:right w:w="28" w:type="dxa"/>
            </w:tcMar>
          </w:tcPr>
          <w:p w14:paraId="17BCADF4" w14:textId="0E914467" w:rsidR="00AF745C" w:rsidRPr="009A43DB" w:rsidRDefault="00544A01"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Retas</w:t>
            </w:r>
          </w:p>
        </w:tc>
        <w:tc>
          <w:tcPr>
            <w:tcW w:w="1773" w:type="pct"/>
            <w:tcMar>
              <w:top w:w="0" w:type="dxa"/>
              <w:left w:w="28" w:type="dxa"/>
              <w:bottom w:w="0" w:type="dxa"/>
              <w:right w:w="28" w:type="dxa"/>
            </w:tcMar>
          </w:tcPr>
          <w:p w14:paraId="3C6A1F5D" w14:textId="52D68BEE" w:rsidR="00AF745C" w:rsidRPr="009A43DB" w:rsidRDefault="00544A01" w:rsidP="003F1BE6">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Niežėjimas, išbėrimas ir dilgėlinė</w:t>
            </w:r>
          </w:p>
        </w:tc>
      </w:tr>
    </w:tbl>
    <w:p w14:paraId="6A567296" w14:textId="75F9DC36" w:rsidR="00707B9E" w:rsidRPr="009A43DB" w:rsidRDefault="00707B9E" w:rsidP="00F8772B">
      <w:pPr>
        <w:widowControl w:val="0"/>
        <w:tabs>
          <w:tab w:val="left" w:pos="567"/>
        </w:tabs>
        <w:autoSpaceDE w:val="0"/>
        <w:autoSpaceDN w:val="0"/>
        <w:adjustRightInd w:val="0"/>
        <w:spacing w:after="0" w:line="240" w:lineRule="auto"/>
        <w:rPr>
          <w:rFonts w:ascii="Times New Roman" w:eastAsia="Calibri" w:hAnsi="Times New Roman" w:cs="Times New Roman"/>
          <w:lang w:eastAsia="lt-LT"/>
        </w:rPr>
      </w:pPr>
    </w:p>
    <w:p w14:paraId="736E4982" w14:textId="77777777" w:rsidR="00F8772B" w:rsidRPr="009A43DB" w:rsidRDefault="00F8772B" w:rsidP="00F8772B">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9A43DB">
        <w:rPr>
          <w:rFonts w:ascii="Times New Roman" w:eastAsia="Times New Roman" w:hAnsi="Times New Roman" w:cs="Times New Roman"/>
          <w:snapToGrid w:val="0"/>
          <w:u w:val="single"/>
        </w:rPr>
        <w:t>Pranešimas apie įtariamas nepageidaujamas reakcijas</w:t>
      </w:r>
    </w:p>
    <w:p w14:paraId="6906F350" w14:textId="4F0E1A5B" w:rsidR="00F8772B" w:rsidRPr="009A43DB" w:rsidRDefault="00544A01" w:rsidP="00F8772B">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9A43DB">
        <w:rPr>
          <w:rFonts w:ascii="Times New Roman" w:eastAsia="Times New Roman" w:hAnsi="Times New Roman" w:cs="Times New Roman"/>
          <w:color w:val="000000"/>
        </w:rPr>
        <w:t>užpildę ir pateikę pranešimo formą Valstybinės vaistų kontrolės tarnybos prie Lietuvos Respublikos sveikatos apsaugos ministerijos tinklalapyje </w:t>
      </w:r>
      <w:r w:rsidRPr="009A43DB">
        <w:rPr>
          <w:rFonts w:ascii="Times New Roman" w:eastAsia="Times New Roman" w:hAnsi="Times New Roman" w:cs="Times New Roman"/>
          <w:color w:val="0000EE"/>
          <w:u w:val="single"/>
        </w:rPr>
        <w:t>https://vvkt.lrv.lt/lt/</w:t>
      </w:r>
      <w:r w:rsidRPr="009A43DB">
        <w:rPr>
          <w:rFonts w:ascii="Times New Roman" w:eastAsia="Times New Roman" w:hAnsi="Times New Roman" w:cs="Times New Roman"/>
          <w:color w:val="000000"/>
        </w:rPr>
        <w:t> nurodytais būdais.</w:t>
      </w:r>
    </w:p>
    <w:p w14:paraId="77CE5937" w14:textId="77777777" w:rsidR="00544A01" w:rsidRPr="009A43DB" w:rsidRDefault="00544A01" w:rsidP="000455F0">
      <w:pPr>
        <w:keepNext/>
        <w:widowControl w:val="0"/>
        <w:spacing w:after="0" w:line="240" w:lineRule="auto"/>
        <w:ind w:left="567" w:hanging="567"/>
        <w:rPr>
          <w:rFonts w:ascii="Times New Roman" w:eastAsia="Calibri" w:hAnsi="Times New Roman" w:cs="Times New Roman"/>
          <w:b/>
          <w:lang w:eastAsia="lt-LT"/>
        </w:rPr>
      </w:pPr>
    </w:p>
    <w:p w14:paraId="0D94B661" w14:textId="14540EF4" w:rsidR="00F8772B" w:rsidRPr="009A43DB" w:rsidRDefault="00F8772B" w:rsidP="000455F0">
      <w:pPr>
        <w:keepNext/>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4.9</w:t>
      </w:r>
      <w:r w:rsidRPr="009A43DB">
        <w:rPr>
          <w:rFonts w:ascii="Times New Roman" w:eastAsia="Calibri" w:hAnsi="Times New Roman" w:cs="Times New Roman"/>
          <w:b/>
          <w:lang w:eastAsia="lt-LT"/>
        </w:rPr>
        <w:tab/>
        <w:t>Perdozavimas</w:t>
      </w:r>
    </w:p>
    <w:p w14:paraId="1D255A44" w14:textId="77777777" w:rsidR="00F8772B" w:rsidRPr="009A43DB" w:rsidRDefault="00F8772B" w:rsidP="000455F0">
      <w:pPr>
        <w:keepNext/>
        <w:widowControl w:val="0"/>
        <w:tabs>
          <w:tab w:val="left" w:pos="567"/>
        </w:tabs>
        <w:spacing w:after="0" w:line="240" w:lineRule="auto"/>
        <w:rPr>
          <w:rFonts w:ascii="Times New Roman" w:eastAsia="Calibri" w:hAnsi="Times New Roman" w:cs="Times New Roman"/>
          <w:lang w:eastAsia="lt-LT"/>
        </w:rPr>
      </w:pPr>
    </w:p>
    <w:p w14:paraId="4D50E6F9" w14:textId="1EB8413F" w:rsidR="00F8772B" w:rsidRPr="009A43DB" w:rsidRDefault="00544A01"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Sunkiausia ūminio ar lėtinio perdozavimo pasekmė yra vitamino D toksiškumo sukelta hiperkalcemija. Simptomai gali būti pykinimas, vėmimas, vidurių užkietėjimas, pilvo skausmas, raumenų silpnumas, nuovargis, psichikos sutrikimai, polidipsija, poliurija, anoreksija, silpnumas, apatija, troškulys, kaulų skausmas, pankreatitas, nefrokalcinozė, inkstų akmenys, o sunkiais atvejais – širdies aritmija. Ekstremali hiperkalcemija gali sukelti komą ir mirtį. Lėtinis perdozavimas dėl hiperkalcemijos gali sukelti kraujagyslių ir organų kalcifikaciją.</w:t>
      </w:r>
    </w:p>
    <w:p w14:paraId="192E4CE1" w14:textId="77777777" w:rsidR="00544A01" w:rsidRPr="009A43DB" w:rsidRDefault="00544A01" w:rsidP="00F8772B">
      <w:pPr>
        <w:widowControl w:val="0"/>
        <w:tabs>
          <w:tab w:val="left" w:pos="567"/>
        </w:tabs>
        <w:spacing w:after="0" w:line="240" w:lineRule="auto"/>
        <w:rPr>
          <w:rFonts w:ascii="Times New Roman" w:eastAsia="Calibri" w:hAnsi="Times New Roman" w:cs="Times New Roman"/>
          <w:lang w:eastAsia="lt-LT"/>
        </w:rPr>
      </w:pPr>
    </w:p>
    <w:p w14:paraId="33B9AA49" w14:textId="52C96A16" w:rsidR="00F8772B" w:rsidRPr="009A43DB" w:rsidRDefault="00544A01" w:rsidP="00F8772B">
      <w:pPr>
        <w:widowControl w:val="0"/>
        <w:tabs>
          <w:tab w:val="left" w:pos="567"/>
        </w:tabs>
        <w:spacing w:after="0" w:line="240" w:lineRule="auto"/>
        <w:rPr>
          <w:rFonts w:ascii="Times New Roman" w:eastAsia="Calibri" w:hAnsi="Times New Roman" w:cs="Times New Roman"/>
          <w:iCs/>
          <w:u w:val="single"/>
          <w:lang w:eastAsia="lt-LT"/>
        </w:rPr>
      </w:pPr>
      <w:r w:rsidRPr="009A43DB">
        <w:rPr>
          <w:rFonts w:ascii="Times New Roman" w:eastAsia="Calibri" w:hAnsi="Times New Roman" w:cs="Times New Roman"/>
          <w:iCs/>
          <w:u w:val="single"/>
          <w:lang w:eastAsia="lt-LT"/>
        </w:rPr>
        <w:t>Perdozavimo g</w:t>
      </w:r>
      <w:r w:rsidR="00F8772B" w:rsidRPr="009A43DB">
        <w:rPr>
          <w:rFonts w:ascii="Times New Roman" w:eastAsia="Calibri" w:hAnsi="Times New Roman" w:cs="Times New Roman"/>
          <w:iCs/>
          <w:u w:val="single"/>
          <w:lang w:eastAsia="lt-LT"/>
        </w:rPr>
        <w:t>ydymas</w:t>
      </w:r>
    </w:p>
    <w:p w14:paraId="736FF920" w14:textId="1CCD37FC" w:rsidR="00544A01" w:rsidRPr="009A43DB" w:rsidRDefault="00544A01" w:rsidP="00544A01">
      <w:pPr>
        <w:widowControl w:val="0"/>
        <w:tabs>
          <w:tab w:val="left" w:pos="1100"/>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Vitamino D toksinio poveikio sukelta hiperkalcemija per kelias savaites praeina. Hiperkalcemijos gydymui rekomenduojamas bet kokio vitamino D, įskaitant papildus, vartojimo vengimas, jo suvartojimo su maistu ir saulės poveikio ribojimas. Taip pat reikėtų apsvarstyti dietą, kuri</w:t>
      </w:r>
      <w:r w:rsidR="00D64568" w:rsidRPr="009A43DB">
        <w:rPr>
          <w:rFonts w:ascii="Times New Roman" w:eastAsia="Calibri" w:hAnsi="Times New Roman" w:cs="Times New Roman"/>
          <w:lang w:eastAsia="lt-LT"/>
        </w:rPr>
        <w:t>oje yra</w:t>
      </w:r>
      <w:r w:rsidRPr="009A43DB">
        <w:rPr>
          <w:rFonts w:ascii="Times New Roman" w:eastAsia="Calibri" w:hAnsi="Times New Roman" w:cs="Times New Roman"/>
          <w:lang w:eastAsia="lt-LT"/>
        </w:rPr>
        <w:t xml:space="preserve"> mažas kalcio kiekis arba jo visai nėra.</w:t>
      </w:r>
    </w:p>
    <w:p w14:paraId="7CDB7B93" w14:textId="02E552F4" w:rsidR="00D64568" w:rsidRPr="009A43DB" w:rsidRDefault="00D64568" w:rsidP="00544A01">
      <w:pPr>
        <w:widowControl w:val="0"/>
        <w:tabs>
          <w:tab w:val="left" w:pos="1100"/>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Siekiant užtikrinti tinkamą diurezę rekomenduojama paciento rehidracija ir gydymas diuretikais, pvz., furozemidu. Gali būti naudingas papildomas gydymas kalcitoninu ar </w:t>
      </w:r>
      <w:r w:rsidR="006611C3" w:rsidRPr="009A43DB">
        <w:rPr>
          <w:rFonts w:ascii="Times New Roman" w:eastAsia="Calibri" w:hAnsi="Times New Roman" w:cs="Times New Roman"/>
          <w:lang w:eastAsia="lt-LT"/>
        </w:rPr>
        <w:t>kortikosteroidais</w:t>
      </w:r>
      <w:r w:rsidRPr="009A43DB">
        <w:rPr>
          <w:rFonts w:ascii="Times New Roman" w:eastAsia="Calibri" w:hAnsi="Times New Roman" w:cs="Times New Roman"/>
          <w:lang w:eastAsia="lt-LT"/>
        </w:rPr>
        <w:t>.</w:t>
      </w:r>
    </w:p>
    <w:p w14:paraId="5D64A7BB" w14:textId="77777777" w:rsidR="00D64568" w:rsidRPr="009A43DB" w:rsidRDefault="00D64568" w:rsidP="00D64568">
      <w:pPr>
        <w:widowControl w:val="0"/>
        <w:tabs>
          <w:tab w:val="left" w:pos="1100"/>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Sunkaus perdozavimo atveju (ypač pasireiškus oligoanurijai) gali prireikti hemodializės (dializatas be kalcio).</w:t>
      </w:r>
    </w:p>
    <w:p w14:paraId="6059A32E" w14:textId="77777777" w:rsidR="00D64568" w:rsidRPr="009A43DB" w:rsidRDefault="00D64568" w:rsidP="00544A01">
      <w:pPr>
        <w:widowControl w:val="0"/>
        <w:tabs>
          <w:tab w:val="left" w:pos="1100"/>
        </w:tabs>
        <w:spacing w:after="0" w:line="240" w:lineRule="auto"/>
        <w:rPr>
          <w:rFonts w:ascii="Times New Roman" w:eastAsia="Calibri" w:hAnsi="Times New Roman" w:cs="Times New Roman"/>
          <w:lang w:eastAsia="lt-LT"/>
        </w:rPr>
      </w:pPr>
    </w:p>
    <w:p w14:paraId="3EA19D7D"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9238F56"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5.</w:t>
      </w:r>
      <w:r w:rsidRPr="009A43DB">
        <w:rPr>
          <w:rFonts w:ascii="Times New Roman" w:eastAsia="Calibri" w:hAnsi="Times New Roman" w:cs="Times New Roman"/>
          <w:b/>
          <w:lang w:eastAsia="lt-LT"/>
        </w:rPr>
        <w:tab/>
        <w:t>FARMAKOLOGINĖS SAVYBĖS</w:t>
      </w:r>
    </w:p>
    <w:p w14:paraId="443EC8A8"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p>
    <w:p w14:paraId="37A4BCE2"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5.1</w:t>
      </w:r>
      <w:r w:rsidRPr="009A43DB">
        <w:rPr>
          <w:rFonts w:ascii="Times New Roman" w:eastAsia="Calibri" w:hAnsi="Times New Roman" w:cs="Times New Roman"/>
          <w:b/>
          <w:lang w:eastAsia="lt-LT"/>
        </w:rPr>
        <w:tab/>
        <w:t>Farmakodinaminės savybės</w:t>
      </w:r>
    </w:p>
    <w:p w14:paraId="45EEFA80"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763EBFEC" w14:textId="20E8F631" w:rsidR="00D64568" w:rsidRPr="009A43DB" w:rsidRDefault="00F8772B" w:rsidP="00D64568">
      <w:pPr>
        <w:spacing w:after="0" w:line="240" w:lineRule="auto"/>
        <w:rPr>
          <w:rFonts w:ascii="Times New Roman" w:eastAsia="Times New Roman" w:hAnsi="Times New Roman" w:cs="Times New Roman"/>
        </w:rPr>
      </w:pPr>
      <w:r w:rsidRPr="009A43DB">
        <w:rPr>
          <w:rFonts w:ascii="Times New Roman" w:eastAsia="Calibri" w:hAnsi="Times New Roman" w:cs="Times New Roman"/>
          <w:lang w:eastAsia="lt-LT"/>
        </w:rPr>
        <w:t xml:space="preserve">Farmakoterapinė grupė – </w:t>
      </w:r>
      <w:r w:rsidR="00D64568" w:rsidRPr="009A43DB">
        <w:rPr>
          <w:rFonts w:ascii="Times New Roman" w:eastAsia="Times New Roman" w:hAnsi="Times New Roman" w:cs="Times New Roman"/>
          <w:szCs w:val="20"/>
        </w:rPr>
        <w:t>vitaminai, vitaminas D ir jo analogai, ATC kodas – A11CC05.</w:t>
      </w:r>
    </w:p>
    <w:p w14:paraId="7C0CD684" w14:textId="6055C907" w:rsidR="00F8772B" w:rsidRPr="009A43DB" w:rsidRDefault="00F8772B" w:rsidP="00D64568">
      <w:pPr>
        <w:widowControl w:val="0"/>
        <w:tabs>
          <w:tab w:val="left" w:pos="567"/>
        </w:tabs>
        <w:spacing w:after="0" w:line="240" w:lineRule="auto"/>
        <w:rPr>
          <w:rFonts w:ascii="Times New Roman" w:eastAsia="Calibri" w:hAnsi="Times New Roman" w:cs="Times New Roman"/>
          <w:lang w:eastAsia="lt-LT"/>
        </w:rPr>
      </w:pPr>
    </w:p>
    <w:p w14:paraId="138E73E0" w14:textId="65A0CADB" w:rsidR="00F8772B" w:rsidRPr="009A43DB" w:rsidRDefault="00D64568" w:rsidP="00D64568">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Vitamino D</w:t>
      </w:r>
      <w:r w:rsidRPr="009A43DB">
        <w:rPr>
          <w:rFonts w:ascii="Times New Roman" w:eastAsia="Calibri" w:hAnsi="Times New Roman" w:cs="Times New Roman"/>
          <w:vertAlign w:val="subscript"/>
          <w:lang w:eastAsia="lt-LT"/>
        </w:rPr>
        <w:t>3</w:t>
      </w:r>
      <w:r w:rsidRPr="009A43DB">
        <w:rPr>
          <w:rFonts w:ascii="Times New Roman" w:eastAsia="Calibri" w:hAnsi="Times New Roman" w:cs="Times New Roman"/>
          <w:lang w:eastAsia="lt-LT"/>
        </w:rPr>
        <w:t xml:space="preserve"> biologiškai aktyvi forma skatina kalcio </w:t>
      </w:r>
      <w:r w:rsidR="004315E3">
        <w:rPr>
          <w:rFonts w:ascii="Times New Roman" w:eastAsia="Calibri" w:hAnsi="Times New Roman" w:cs="Times New Roman"/>
          <w:lang w:eastAsia="lt-LT"/>
        </w:rPr>
        <w:t>absorbciją</w:t>
      </w:r>
      <w:r w:rsidR="004315E3"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 xml:space="preserve">žarnyne, kalcio </w:t>
      </w:r>
      <w:r w:rsidR="004315E3" w:rsidRPr="009A43DB">
        <w:rPr>
          <w:rFonts w:ascii="Times New Roman" w:eastAsia="Calibri" w:hAnsi="Times New Roman" w:cs="Times New Roman"/>
          <w:lang w:eastAsia="lt-LT"/>
        </w:rPr>
        <w:t xml:space="preserve">įsisavinimą </w:t>
      </w:r>
      <w:r w:rsidRPr="009A43DB">
        <w:rPr>
          <w:rFonts w:ascii="Times New Roman" w:eastAsia="Calibri" w:hAnsi="Times New Roman" w:cs="Times New Roman"/>
          <w:lang w:eastAsia="lt-LT"/>
        </w:rPr>
        <w:t>į osteoidą ir kalcio atpalaidavimą iš kaulinio audinio. Plonajame žarnyne jis skatina greitąjį ir uždelstą kalcio pasisavinimą. Taip pat stimuliuojama pasyvioji ir aktyvioji fosfatų pernaša. Inkstuose, skatindamas rezorbciją kanalėliuose, jis slopina kalcio ir fosfatų išsiskyrimą. Biologiškai aktyvi vitamino D</w:t>
      </w:r>
      <w:r w:rsidRPr="009A43DB">
        <w:rPr>
          <w:rFonts w:ascii="Times New Roman" w:eastAsia="Calibri" w:hAnsi="Times New Roman" w:cs="Times New Roman"/>
          <w:vertAlign w:val="subscript"/>
          <w:lang w:eastAsia="lt-LT"/>
        </w:rPr>
        <w:t>3</w:t>
      </w:r>
      <w:r w:rsidRPr="009A43DB">
        <w:rPr>
          <w:rFonts w:ascii="Times New Roman" w:eastAsia="Calibri" w:hAnsi="Times New Roman" w:cs="Times New Roman"/>
          <w:lang w:eastAsia="lt-LT"/>
        </w:rPr>
        <w:t xml:space="preserve"> forma </w:t>
      </w:r>
      <w:r w:rsidR="00133467" w:rsidRPr="009A43DB">
        <w:rPr>
          <w:rFonts w:ascii="Times New Roman" w:eastAsia="Calibri" w:hAnsi="Times New Roman" w:cs="Times New Roman"/>
          <w:lang w:eastAsia="lt-LT"/>
        </w:rPr>
        <w:t>tiesiogiai slopina p</w:t>
      </w:r>
      <w:r w:rsidRPr="009A43DB">
        <w:rPr>
          <w:rFonts w:ascii="Times New Roman" w:eastAsia="Calibri" w:hAnsi="Times New Roman" w:cs="Times New Roman"/>
          <w:lang w:eastAsia="lt-LT"/>
        </w:rPr>
        <w:t xml:space="preserve">aratiroidinio hormono (PTH) gamybą prieskydinėse liaukose. </w:t>
      </w:r>
      <w:r w:rsidR="00133467" w:rsidRPr="009A43DB">
        <w:rPr>
          <w:rFonts w:ascii="Times New Roman" w:eastAsia="Calibri" w:hAnsi="Times New Roman" w:cs="Times New Roman"/>
          <w:lang w:eastAsia="lt-LT"/>
        </w:rPr>
        <w:t>Be to, veikiant biologiškai aktyviam vitaminui D</w:t>
      </w:r>
      <w:r w:rsidR="00133467" w:rsidRPr="009A43DB">
        <w:rPr>
          <w:rFonts w:ascii="Times New Roman" w:eastAsia="Calibri" w:hAnsi="Times New Roman" w:cs="Times New Roman"/>
          <w:vertAlign w:val="subscript"/>
          <w:lang w:eastAsia="lt-LT"/>
        </w:rPr>
        <w:t>3</w:t>
      </w:r>
      <w:r w:rsidR="00133467" w:rsidRPr="009A43DB">
        <w:rPr>
          <w:rFonts w:ascii="Times New Roman" w:eastAsia="Calibri" w:hAnsi="Times New Roman" w:cs="Times New Roman"/>
          <w:lang w:eastAsia="lt-LT"/>
        </w:rPr>
        <w:t xml:space="preserve">, plonosiose žarnose padidėjusi kalcio absorbcija slopina </w:t>
      </w:r>
      <w:r w:rsidRPr="009A43DB">
        <w:rPr>
          <w:rFonts w:ascii="Times New Roman" w:eastAsia="Calibri" w:hAnsi="Times New Roman" w:cs="Times New Roman"/>
          <w:lang w:eastAsia="lt-LT"/>
        </w:rPr>
        <w:t>PTH sekreciją.</w:t>
      </w:r>
    </w:p>
    <w:p w14:paraId="22E880FD" w14:textId="77777777" w:rsidR="001D5F79" w:rsidRPr="009A43DB" w:rsidRDefault="001D5F79" w:rsidP="00D64568">
      <w:pPr>
        <w:widowControl w:val="0"/>
        <w:tabs>
          <w:tab w:val="left" w:pos="567"/>
        </w:tabs>
        <w:spacing w:after="0" w:line="240" w:lineRule="auto"/>
        <w:rPr>
          <w:rFonts w:ascii="Times New Roman" w:eastAsia="Calibri" w:hAnsi="Times New Roman" w:cs="Times New Roman"/>
          <w:lang w:eastAsia="lt-LT"/>
        </w:rPr>
      </w:pPr>
    </w:p>
    <w:p w14:paraId="27AF6476"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5.2</w:t>
      </w:r>
      <w:r w:rsidRPr="009A43DB">
        <w:rPr>
          <w:rFonts w:ascii="Times New Roman" w:eastAsia="Calibri" w:hAnsi="Times New Roman" w:cs="Times New Roman"/>
          <w:b/>
          <w:lang w:eastAsia="lt-LT"/>
        </w:rPr>
        <w:tab/>
        <w:t>Farmakokinetinės savybės</w:t>
      </w:r>
    </w:p>
    <w:p w14:paraId="0EADDA50" w14:textId="035C3B68"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045FAFB8" w14:textId="2A5117AD" w:rsidR="00133467" w:rsidRPr="009A43DB" w:rsidRDefault="00133467"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Vitamino D farmakokinetika yra gerai žinoma.</w:t>
      </w:r>
    </w:p>
    <w:p w14:paraId="1AEFFA26" w14:textId="77777777" w:rsidR="00133467" w:rsidRPr="009A43DB" w:rsidRDefault="00133467" w:rsidP="00F8772B">
      <w:pPr>
        <w:widowControl w:val="0"/>
        <w:tabs>
          <w:tab w:val="left" w:pos="567"/>
        </w:tabs>
        <w:spacing w:after="0" w:line="240" w:lineRule="auto"/>
        <w:rPr>
          <w:rFonts w:ascii="Times New Roman" w:eastAsia="Calibri" w:hAnsi="Times New Roman" w:cs="Times New Roman"/>
          <w:u w:val="single"/>
          <w:lang w:eastAsia="lt-LT"/>
        </w:rPr>
      </w:pPr>
    </w:p>
    <w:p w14:paraId="4E3CBBD2" w14:textId="7AA32A78" w:rsidR="004459EB" w:rsidRPr="009A43DB" w:rsidRDefault="004459E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Absorbcija</w:t>
      </w:r>
    </w:p>
    <w:p w14:paraId="4F557E12" w14:textId="7AF28B60" w:rsidR="004459EB" w:rsidRPr="009A43DB" w:rsidRDefault="00133467" w:rsidP="00F8772B">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 xml:space="preserve">Vitaminas D gerai pasisavinamas iš virškinimo trakto, kai yra tulžies, todėl jo vartojimas su pagrindiniu dienos valgiu gali palengvinti vitamino D </w:t>
      </w:r>
      <w:r w:rsidRPr="00761374">
        <w:rPr>
          <w:rFonts w:ascii="Times New Roman" w:eastAsia="Times New Roman" w:hAnsi="Times New Roman" w:cs="Times New Roman"/>
          <w:snapToGrid w:val="0"/>
        </w:rPr>
        <w:t>pasisavinimą.</w:t>
      </w:r>
    </w:p>
    <w:p w14:paraId="28752BD7" w14:textId="321FA794" w:rsidR="00133467" w:rsidRPr="009A43DB" w:rsidRDefault="00133467" w:rsidP="00F8772B">
      <w:pPr>
        <w:widowControl w:val="0"/>
        <w:tabs>
          <w:tab w:val="left" w:pos="567"/>
        </w:tabs>
        <w:spacing w:after="0" w:line="240" w:lineRule="auto"/>
        <w:rPr>
          <w:rFonts w:ascii="Times New Roman" w:eastAsia="Times New Roman" w:hAnsi="Times New Roman" w:cs="Times New Roman"/>
          <w:snapToGrid w:val="0"/>
        </w:rPr>
      </w:pPr>
    </w:p>
    <w:p w14:paraId="036CB5C1" w14:textId="5E193F4D" w:rsidR="00133467" w:rsidRPr="009A43DB" w:rsidRDefault="00133467" w:rsidP="00F8772B">
      <w:pPr>
        <w:widowControl w:val="0"/>
        <w:tabs>
          <w:tab w:val="left" w:pos="567"/>
        </w:tabs>
        <w:spacing w:after="0" w:line="240" w:lineRule="auto"/>
        <w:rPr>
          <w:rFonts w:ascii="Times New Roman" w:eastAsia="Times New Roman" w:hAnsi="Times New Roman" w:cs="Times New Roman"/>
          <w:snapToGrid w:val="0"/>
          <w:u w:val="single"/>
        </w:rPr>
      </w:pPr>
      <w:r w:rsidRPr="009A43DB">
        <w:rPr>
          <w:rFonts w:ascii="Times New Roman" w:eastAsia="Times New Roman" w:hAnsi="Times New Roman" w:cs="Times New Roman"/>
          <w:snapToGrid w:val="0"/>
          <w:u w:val="single"/>
        </w:rPr>
        <w:t>Pasiskirstymas ir biotransformacija</w:t>
      </w:r>
    </w:p>
    <w:p w14:paraId="099E5FFE" w14:textId="64931244" w:rsidR="00133467" w:rsidRPr="009A43DB" w:rsidRDefault="00133467" w:rsidP="00F8772B">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Hidrolizuojamas kepenyse į 25</w:t>
      </w:r>
      <w:r w:rsidRPr="009A43DB">
        <w:rPr>
          <w:rFonts w:ascii="Times New Roman" w:eastAsia="Times New Roman" w:hAnsi="Times New Roman" w:cs="Times New Roman"/>
          <w:snapToGrid w:val="0"/>
        </w:rPr>
        <w:noBreakHyphen/>
        <w:t>hidroksikalciferolį, po to inkstuose verčiamas veikliu metabolitu – 1,25</w:t>
      </w:r>
      <w:r w:rsidRPr="009A43DB">
        <w:rPr>
          <w:rFonts w:ascii="Times New Roman" w:eastAsia="Times New Roman" w:hAnsi="Times New Roman" w:cs="Times New Roman"/>
          <w:snapToGrid w:val="0"/>
        </w:rPr>
        <w:noBreakHyphen/>
        <w:t>dihidroksikalciferoliu (kalcitrioliu).</w:t>
      </w:r>
    </w:p>
    <w:p w14:paraId="0AB16BEC" w14:textId="301ED755" w:rsidR="00133467" w:rsidRPr="009A43DB" w:rsidRDefault="00133467" w:rsidP="00F8772B">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1,25</w:t>
      </w:r>
      <w:r w:rsidRPr="009A43DB">
        <w:rPr>
          <w:rFonts w:ascii="Times New Roman" w:eastAsia="Times New Roman" w:hAnsi="Times New Roman" w:cs="Times New Roman"/>
          <w:snapToGrid w:val="0"/>
        </w:rPr>
        <w:noBreakHyphen/>
        <w:t>dihidroksikalciferolis yra veiklusis metabolitas, kuris atsako už kalcio absorbcijos skatinimą</w:t>
      </w:r>
      <w:r w:rsidR="00807523" w:rsidRPr="009A43DB">
        <w:rPr>
          <w:rFonts w:ascii="Times New Roman" w:eastAsia="Times New Roman" w:hAnsi="Times New Roman" w:cs="Times New Roman"/>
          <w:snapToGrid w:val="0"/>
        </w:rPr>
        <w:t>.</w:t>
      </w:r>
    </w:p>
    <w:p w14:paraId="2A3792C6" w14:textId="102D93DC" w:rsidR="00807523" w:rsidRPr="009A43DB" w:rsidRDefault="00807523" w:rsidP="00F8772B">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Nemetabolizuotas vitaminas D kaupiasi riebaliniame audinyje ir raumenyse.</w:t>
      </w:r>
    </w:p>
    <w:p w14:paraId="3F8E1CBD" w14:textId="77777777" w:rsidR="00807523" w:rsidRPr="009A43DB" w:rsidRDefault="00807523" w:rsidP="00F8772B">
      <w:pPr>
        <w:widowControl w:val="0"/>
        <w:tabs>
          <w:tab w:val="left" w:pos="567"/>
        </w:tabs>
        <w:spacing w:after="0" w:line="240" w:lineRule="auto"/>
        <w:rPr>
          <w:rFonts w:ascii="Times New Roman" w:eastAsia="Times New Roman" w:hAnsi="Times New Roman" w:cs="Times New Roman"/>
          <w:snapToGrid w:val="0"/>
        </w:rPr>
      </w:pPr>
    </w:p>
    <w:p w14:paraId="316153F4" w14:textId="1F3061CB" w:rsidR="005E4C9D" w:rsidRPr="009A43DB" w:rsidRDefault="00133467" w:rsidP="00F8772B">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u w:val="single"/>
        </w:rPr>
        <w:t>E</w:t>
      </w:r>
      <w:r w:rsidR="005E4C9D" w:rsidRPr="009A43DB">
        <w:rPr>
          <w:rFonts w:ascii="Times New Roman" w:eastAsia="Times New Roman" w:hAnsi="Times New Roman" w:cs="Times New Roman"/>
          <w:snapToGrid w:val="0"/>
          <w:u w:val="single"/>
        </w:rPr>
        <w:t>liminacija</w:t>
      </w:r>
    </w:p>
    <w:p w14:paraId="251765A9" w14:textId="7A1AB669" w:rsidR="00F8772B" w:rsidRPr="009A43DB" w:rsidRDefault="00807523" w:rsidP="00807523">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Metabolitai cirkuliuoja kraujyje, prisijungę prie specifinio α</w:t>
      </w:r>
      <w:r w:rsidRPr="009A43DB">
        <w:rPr>
          <w:rFonts w:ascii="Times New Roman" w:eastAsia="Calibri" w:hAnsi="Times New Roman" w:cs="Times New Roman"/>
          <w:lang w:eastAsia="lt-LT"/>
        </w:rPr>
        <w:noBreakHyphen/>
        <w:t>globino. Vitaminas D ir jo metabolitai išsiskiria daugiausia su tulžimi ir išmatomis.</w:t>
      </w:r>
    </w:p>
    <w:p w14:paraId="6DD4E25D" w14:textId="77777777" w:rsidR="00807523" w:rsidRPr="009A43DB" w:rsidRDefault="00807523" w:rsidP="00807523">
      <w:pPr>
        <w:widowControl w:val="0"/>
        <w:tabs>
          <w:tab w:val="left" w:pos="567"/>
        </w:tabs>
        <w:spacing w:after="0" w:line="240" w:lineRule="auto"/>
        <w:rPr>
          <w:rFonts w:ascii="Times New Roman" w:eastAsia="Calibri" w:hAnsi="Times New Roman" w:cs="Times New Roman"/>
          <w:lang w:eastAsia="lt-LT"/>
        </w:rPr>
      </w:pPr>
    </w:p>
    <w:p w14:paraId="4F700400" w14:textId="0795B131" w:rsidR="005E4C9D" w:rsidRPr="009A43DB" w:rsidRDefault="00133467"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Ypatingos populiacijos</w:t>
      </w:r>
    </w:p>
    <w:p w14:paraId="0E1C4755" w14:textId="35354919" w:rsidR="00807523" w:rsidRPr="009A43DB" w:rsidRDefault="00807523" w:rsidP="00807523">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Nustatyta, kad inkstų funkcijos sutrikimų turinčių asmenų metabolinis klirensas yra 57 % mažesnis nei sveikų savanorių.</w:t>
      </w:r>
    </w:p>
    <w:p w14:paraId="6DE94026" w14:textId="390391FC" w:rsidR="00807523" w:rsidRPr="009A43DB" w:rsidRDefault="00807523" w:rsidP="00807523">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Sumažėjusi vitamino D</w:t>
      </w:r>
      <w:r w:rsidRPr="009A43DB">
        <w:rPr>
          <w:rFonts w:ascii="Times New Roman" w:eastAsia="Calibri" w:hAnsi="Times New Roman" w:cs="Times New Roman"/>
          <w:vertAlign w:val="subscript"/>
          <w:lang w:eastAsia="lt-LT"/>
        </w:rPr>
        <w:t>3</w:t>
      </w:r>
      <w:r w:rsidRPr="009A43DB">
        <w:rPr>
          <w:rFonts w:ascii="Times New Roman" w:eastAsia="Calibri" w:hAnsi="Times New Roman" w:cs="Times New Roman"/>
          <w:lang w:eastAsia="lt-LT"/>
        </w:rPr>
        <w:t xml:space="preserve"> absorbcija ir padidėjusi eliminacija pasireiškia asmenims, kuriems pasireiškia malabsorbcija.</w:t>
      </w:r>
    </w:p>
    <w:p w14:paraId="191FEF9C" w14:textId="58F68BEC" w:rsidR="00F8772B" w:rsidRPr="009A43DB" w:rsidRDefault="00807523" w:rsidP="00807523">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Nutukę asmenys prasčiau </w:t>
      </w:r>
      <w:r w:rsidR="00A3231A">
        <w:rPr>
          <w:rFonts w:ascii="Times New Roman" w:eastAsia="Calibri" w:hAnsi="Times New Roman" w:cs="Times New Roman"/>
          <w:lang w:eastAsia="lt-LT"/>
        </w:rPr>
        <w:t>iš</w:t>
      </w:r>
      <w:r w:rsidRPr="009A43DB">
        <w:rPr>
          <w:rFonts w:ascii="Times New Roman" w:eastAsia="Calibri" w:hAnsi="Times New Roman" w:cs="Times New Roman"/>
          <w:lang w:eastAsia="lt-LT"/>
        </w:rPr>
        <w:t>laiko vitamino D</w:t>
      </w:r>
      <w:r w:rsidRPr="009A43DB">
        <w:rPr>
          <w:rFonts w:ascii="Times New Roman" w:eastAsia="Calibri" w:hAnsi="Times New Roman" w:cs="Times New Roman"/>
          <w:vertAlign w:val="subscript"/>
          <w:lang w:eastAsia="lt-LT"/>
        </w:rPr>
        <w:t>3</w:t>
      </w:r>
      <w:r w:rsidRPr="009A43DB">
        <w:rPr>
          <w:rFonts w:ascii="Times New Roman" w:eastAsia="Calibri" w:hAnsi="Times New Roman" w:cs="Times New Roman"/>
          <w:lang w:eastAsia="lt-LT"/>
        </w:rPr>
        <w:t xml:space="preserve"> </w:t>
      </w:r>
      <w:r w:rsidR="003248D4">
        <w:rPr>
          <w:rFonts w:ascii="Times New Roman" w:eastAsia="Calibri" w:hAnsi="Times New Roman" w:cs="Times New Roman"/>
          <w:lang w:eastAsia="lt-LT"/>
        </w:rPr>
        <w:t>koncentraciją</w:t>
      </w:r>
      <w:r w:rsidR="003248D4" w:rsidRPr="009A43DB">
        <w:rPr>
          <w:rFonts w:ascii="Times New Roman" w:eastAsia="Calibri" w:hAnsi="Times New Roman" w:cs="Times New Roman"/>
          <w:lang w:eastAsia="lt-LT"/>
        </w:rPr>
        <w:t xml:space="preserve"> </w:t>
      </w:r>
      <w:r w:rsidR="00353285">
        <w:rPr>
          <w:rFonts w:ascii="Times New Roman" w:eastAsia="Calibri" w:hAnsi="Times New Roman" w:cs="Times New Roman"/>
          <w:lang w:eastAsia="lt-LT"/>
        </w:rPr>
        <w:t xml:space="preserve">veikiant </w:t>
      </w:r>
      <w:r w:rsidRPr="009A43DB">
        <w:rPr>
          <w:rFonts w:ascii="Times New Roman" w:eastAsia="Calibri" w:hAnsi="Times New Roman" w:cs="Times New Roman"/>
          <w:lang w:eastAsia="lt-LT"/>
        </w:rPr>
        <w:t>saulė</w:t>
      </w:r>
      <w:r w:rsidR="00353285">
        <w:rPr>
          <w:rFonts w:ascii="Times New Roman" w:eastAsia="Calibri" w:hAnsi="Times New Roman" w:cs="Times New Roman"/>
          <w:lang w:eastAsia="lt-LT"/>
        </w:rPr>
        <w:t>s šviesai</w:t>
      </w:r>
      <w:r w:rsidRPr="009A43DB">
        <w:rPr>
          <w:rFonts w:ascii="Times New Roman" w:eastAsia="Calibri" w:hAnsi="Times New Roman" w:cs="Times New Roman"/>
          <w:lang w:eastAsia="lt-LT"/>
        </w:rPr>
        <w:t>, todėl tikėtina, kad jiems reikės didesnių geriamųjų vitamino D</w:t>
      </w:r>
      <w:r w:rsidRPr="009A43DB">
        <w:rPr>
          <w:rFonts w:ascii="Times New Roman" w:eastAsia="Calibri" w:hAnsi="Times New Roman" w:cs="Times New Roman"/>
          <w:vertAlign w:val="subscript"/>
          <w:lang w:eastAsia="lt-LT"/>
        </w:rPr>
        <w:t>3</w:t>
      </w:r>
      <w:r w:rsidRPr="009A43DB">
        <w:rPr>
          <w:rFonts w:ascii="Times New Roman" w:eastAsia="Calibri" w:hAnsi="Times New Roman" w:cs="Times New Roman"/>
          <w:lang w:eastAsia="lt-LT"/>
        </w:rPr>
        <w:t xml:space="preserve"> dozių, kad atstatytų jo trūkumą.</w:t>
      </w:r>
    </w:p>
    <w:p w14:paraId="7402B3DE" w14:textId="77777777" w:rsidR="00807523" w:rsidRPr="009A43DB" w:rsidRDefault="00807523" w:rsidP="00F8772B">
      <w:pPr>
        <w:widowControl w:val="0"/>
        <w:tabs>
          <w:tab w:val="left" w:pos="567"/>
        </w:tabs>
        <w:spacing w:after="0" w:line="240" w:lineRule="auto"/>
        <w:rPr>
          <w:rFonts w:ascii="Times New Roman" w:eastAsia="Calibri" w:hAnsi="Times New Roman" w:cs="Times New Roman"/>
          <w:lang w:eastAsia="lt-LT"/>
        </w:rPr>
      </w:pPr>
    </w:p>
    <w:p w14:paraId="7937E0ED"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5.3</w:t>
      </w:r>
      <w:r w:rsidRPr="009A43DB">
        <w:rPr>
          <w:rFonts w:ascii="Times New Roman" w:eastAsia="Calibri" w:hAnsi="Times New Roman" w:cs="Times New Roman"/>
          <w:b/>
          <w:lang w:eastAsia="lt-LT"/>
        </w:rPr>
        <w:tab/>
        <w:t>Ikiklinikinių saugumo tyrimų duomenys</w:t>
      </w:r>
    </w:p>
    <w:p w14:paraId="6FBCD935"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36037B10" w14:textId="557CEF06" w:rsidR="00807523" w:rsidRPr="009A43DB" w:rsidRDefault="00807523" w:rsidP="00807523">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Ikiklinikinių vienkartinių ir kartotinių dozių toksiškumo tyrimų metu poveikis pastebėtas tik veikiant didelėmis dozėmis. Tyrim</w:t>
      </w:r>
      <w:r w:rsidR="00BA2D14" w:rsidRPr="009A43DB">
        <w:rPr>
          <w:rFonts w:ascii="Times New Roman" w:eastAsia="Calibri" w:hAnsi="Times New Roman" w:cs="Times New Roman"/>
          <w:lang w:eastAsia="lt-LT"/>
        </w:rPr>
        <w:t>ų</w:t>
      </w:r>
      <w:r w:rsidRPr="009A43DB">
        <w:rPr>
          <w:rFonts w:ascii="Times New Roman" w:eastAsia="Calibri" w:hAnsi="Times New Roman" w:cs="Times New Roman"/>
          <w:lang w:eastAsia="lt-LT"/>
        </w:rPr>
        <w:t xml:space="preserve"> su gyvūnais</w:t>
      </w:r>
      <w:r w:rsidR="00BA2D14" w:rsidRPr="009A43DB">
        <w:rPr>
          <w:rFonts w:ascii="Times New Roman" w:eastAsia="Calibri" w:hAnsi="Times New Roman" w:cs="Times New Roman"/>
          <w:lang w:eastAsia="lt-LT"/>
        </w:rPr>
        <w:t xml:space="preserve"> metu</w:t>
      </w:r>
      <w:r w:rsidRPr="009A43DB">
        <w:rPr>
          <w:rFonts w:ascii="Times New Roman" w:eastAsia="Calibri" w:hAnsi="Times New Roman" w:cs="Times New Roman"/>
          <w:lang w:eastAsia="lt-LT"/>
        </w:rPr>
        <w:t xml:space="preserve"> nustatytas teratogeninis poveikis, kai buvo duodamos reikšmingai didesnės nei žmonėms skiriamos terapinės dozės.  </w:t>
      </w:r>
    </w:p>
    <w:p w14:paraId="3E94F10D" w14:textId="0562B7B4" w:rsidR="00807523" w:rsidRPr="009A43DB" w:rsidRDefault="00807523" w:rsidP="00807523">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Gyvūnams didelės 1,25</w:t>
      </w:r>
      <w:r w:rsidR="00BA2D14" w:rsidRPr="009A43DB">
        <w:rPr>
          <w:rFonts w:ascii="Times New Roman" w:eastAsia="Calibri" w:hAnsi="Times New Roman" w:cs="Times New Roman"/>
          <w:lang w:eastAsia="lt-LT"/>
        </w:rPr>
        <w:noBreakHyphen/>
      </w:r>
      <w:r w:rsidRPr="009A43DB">
        <w:rPr>
          <w:rFonts w:ascii="Times New Roman" w:eastAsia="Calibri" w:hAnsi="Times New Roman" w:cs="Times New Roman"/>
          <w:lang w:eastAsia="lt-LT"/>
        </w:rPr>
        <w:t xml:space="preserve">dihidroksikolekalciferolio (kalcitriolio) dozės turėjo neigiamos įtakos implantacijai ir nėštumo </w:t>
      </w:r>
      <w:r w:rsidR="0082501A">
        <w:rPr>
          <w:rFonts w:ascii="Times New Roman" w:eastAsia="Calibri" w:hAnsi="Times New Roman" w:cs="Times New Roman"/>
          <w:lang w:eastAsia="lt-LT"/>
        </w:rPr>
        <w:t>vystymuisi</w:t>
      </w:r>
      <w:r w:rsidR="0082501A"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dėl reprodukcinių organų histopatologinių pokyčių ir biocheminių parametrų. Normalus endogeninis kolekalciferolio kiekis neturi potencialaus mutageninio aktyvumo (</w:t>
      </w:r>
      <w:r w:rsidRPr="009A43DB">
        <w:rPr>
          <w:rFonts w:ascii="Times New Roman" w:eastAsia="Calibri" w:hAnsi="Times New Roman" w:cs="Times New Roman"/>
          <w:i/>
          <w:iCs/>
          <w:lang w:eastAsia="lt-LT"/>
        </w:rPr>
        <w:t>Ames</w:t>
      </w:r>
      <w:r w:rsidRPr="009A43DB">
        <w:rPr>
          <w:rFonts w:ascii="Times New Roman" w:eastAsia="Calibri" w:hAnsi="Times New Roman" w:cs="Times New Roman"/>
          <w:lang w:eastAsia="lt-LT"/>
        </w:rPr>
        <w:t xml:space="preserve"> testas neigiamas) ir kancerogeninio aktyvumo.</w:t>
      </w:r>
    </w:p>
    <w:p w14:paraId="1B714E76" w14:textId="120918F3" w:rsidR="00F8772B" w:rsidRPr="009A43DB" w:rsidRDefault="00BA2D14" w:rsidP="00807523">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Daugiau su saugumo vertinimu susijusios informacijos, išskyrus pateiktą kituose preparato charakteristikų santraukos skyriuose </w:t>
      </w:r>
      <w:r w:rsidR="00807523" w:rsidRPr="009A43DB">
        <w:rPr>
          <w:rFonts w:ascii="Times New Roman" w:eastAsia="Calibri" w:hAnsi="Times New Roman" w:cs="Times New Roman"/>
          <w:lang w:eastAsia="lt-LT"/>
        </w:rPr>
        <w:t>(žr. 4.6 ir 4.9 skirsnius)</w:t>
      </w:r>
      <w:r w:rsidRPr="009A43DB">
        <w:rPr>
          <w:rFonts w:ascii="Times New Roman" w:eastAsia="Calibri" w:hAnsi="Times New Roman" w:cs="Times New Roman"/>
          <w:lang w:eastAsia="lt-LT"/>
        </w:rPr>
        <w:t>, nėra</w:t>
      </w:r>
      <w:r w:rsidR="00807523" w:rsidRPr="009A43DB">
        <w:rPr>
          <w:rFonts w:ascii="Times New Roman" w:eastAsia="Calibri" w:hAnsi="Times New Roman" w:cs="Times New Roman"/>
          <w:lang w:eastAsia="lt-LT"/>
        </w:rPr>
        <w:t>.</w:t>
      </w:r>
    </w:p>
    <w:p w14:paraId="64DBC4DB" w14:textId="020EDC93"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0F30B305" w14:textId="77777777" w:rsidR="00BA2D14" w:rsidRPr="009A43DB" w:rsidRDefault="00BA2D14" w:rsidP="00F8772B">
      <w:pPr>
        <w:widowControl w:val="0"/>
        <w:tabs>
          <w:tab w:val="left" w:pos="567"/>
        </w:tabs>
        <w:spacing w:after="0" w:line="240" w:lineRule="auto"/>
        <w:rPr>
          <w:rFonts w:ascii="Times New Roman" w:eastAsia="Calibri" w:hAnsi="Times New Roman" w:cs="Times New Roman"/>
          <w:lang w:eastAsia="lt-LT"/>
        </w:rPr>
      </w:pPr>
    </w:p>
    <w:p w14:paraId="5E1BE40B"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6.</w:t>
      </w:r>
      <w:r w:rsidRPr="009A43DB">
        <w:rPr>
          <w:rFonts w:ascii="Times New Roman" w:eastAsia="Calibri" w:hAnsi="Times New Roman" w:cs="Times New Roman"/>
          <w:b/>
          <w:lang w:eastAsia="lt-LT"/>
        </w:rPr>
        <w:tab/>
        <w:t>FARMACINĖ INFORMACIJA</w:t>
      </w:r>
    </w:p>
    <w:p w14:paraId="6F0855B5"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p>
    <w:p w14:paraId="2DCCE72F"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6.1</w:t>
      </w:r>
      <w:r w:rsidRPr="009A43DB">
        <w:rPr>
          <w:rFonts w:ascii="Times New Roman" w:eastAsia="Calibri" w:hAnsi="Times New Roman" w:cs="Times New Roman"/>
          <w:b/>
          <w:lang w:eastAsia="lt-LT"/>
        </w:rPr>
        <w:tab/>
        <w:t>Pagalbinių medžiagų sąrašas</w:t>
      </w:r>
    </w:p>
    <w:p w14:paraId="28CDB53E"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085C33F8" w14:textId="77777777" w:rsidR="00BA2D14" w:rsidRPr="009A43DB" w:rsidRDefault="00BA2D14" w:rsidP="00C26073">
      <w:pPr>
        <w:widowControl w:val="0"/>
        <w:tabs>
          <w:tab w:val="left" w:pos="567"/>
        </w:tabs>
        <w:spacing w:after="0" w:line="240" w:lineRule="auto"/>
        <w:rPr>
          <w:rFonts w:ascii="Times New Roman" w:eastAsia="Calibri" w:hAnsi="Times New Roman" w:cs="Times New Roman"/>
          <w:u w:val="single"/>
          <w:lang w:eastAsia="lt-LT"/>
        </w:rPr>
      </w:pPr>
      <w:r w:rsidRPr="009A43DB">
        <w:rPr>
          <w:rFonts w:ascii="Times New Roman" w:eastAsia="Calibri" w:hAnsi="Times New Roman" w:cs="Times New Roman"/>
          <w:u w:val="single"/>
          <w:lang w:eastAsia="lt-LT"/>
        </w:rPr>
        <w:t>Kapsulės turinys</w:t>
      </w:r>
    </w:p>
    <w:p w14:paraId="28D74EB4" w14:textId="77777777" w:rsidR="00BA2D14" w:rsidRPr="009A43DB" w:rsidRDefault="00BA2D14" w:rsidP="00BA2D14">
      <w:pPr>
        <w:widowControl w:val="0"/>
        <w:tabs>
          <w:tab w:val="left" w:pos="567"/>
        </w:tabs>
        <w:spacing w:after="0" w:line="240" w:lineRule="auto"/>
        <w:rPr>
          <w:rFonts w:ascii="Times New Roman" w:eastAsia="Calibri" w:hAnsi="Times New Roman" w:cs="Times New Roman"/>
          <w:bCs/>
          <w:lang w:eastAsia="lt-LT"/>
        </w:rPr>
      </w:pPr>
      <w:r w:rsidRPr="009A43DB">
        <w:rPr>
          <w:rFonts w:ascii="Times New Roman" w:eastAsia="Calibri" w:hAnsi="Times New Roman" w:cs="Times New Roman"/>
          <w:lang w:eastAsia="lt-LT"/>
        </w:rPr>
        <w:t>Vidutinės grandinės trigliceridai</w:t>
      </w:r>
    </w:p>
    <w:p w14:paraId="55518904" w14:textId="7663921A" w:rsidR="00F8772B" w:rsidRPr="009A43DB" w:rsidRDefault="00BA2D1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D</w:t>
      </w:r>
      <w:r w:rsidRPr="009A43DB">
        <w:rPr>
          <w:rFonts w:ascii="Times New Roman" w:eastAsia="Calibri" w:hAnsi="Times New Roman" w:cs="Times New Roman"/>
          <w:lang w:eastAsia="lt-LT"/>
        </w:rPr>
        <w:noBreakHyphen/>
        <w:t>alfa tokoferolis</w:t>
      </w:r>
    </w:p>
    <w:p w14:paraId="64E8DC8A" w14:textId="313298BB" w:rsidR="00BA2D14" w:rsidRPr="009A43DB" w:rsidRDefault="00BA2D1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Rafinuotas sojų aliejus</w:t>
      </w:r>
    </w:p>
    <w:p w14:paraId="7D1A07E2" w14:textId="6AAD7404" w:rsidR="00BA2D14" w:rsidRPr="009A43DB" w:rsidRDefault="00BA2D14" w:rsidP="00F8772B">
      <w:pPr>
        <w:widowControl w:val="0"/>
        <w:tabs>
          <w:tab w:val="left" w:pos="567"/>
        </w:tabs>
        <w:spacing w:after="0" w:line="240" w:lineRule="auto"/>
        <w:rPr>
          <w:rFonts w:ascii="Times New Roman" w:eastAsia="Calibri" w:hAnsi="Times New Roman" w:cs="Times New Roman"/>
          <w:lang w:eastAsia="lt-LT"/>
        </w:rPr>
      </w:pPr>
    </w:p>
    <w:p w14:paraId="1B48B4AB" w14:textId="680DFB1F" w:rsidR="00BA2D14" w:rsidRPr="009A43DB" w:rsidRDefault="00BA2D1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u w:val="single"/>
          <w:lang w:eastAsia="lt-LT"/>
        </w:rPr>
        <w:t>Kapsulės apvalkalas</w:t>
      </w:r>
    </w:p>
    <w:p w14:paraId="7B67C04E" w14:textId="1AB7D595" w:rsidR="00BA2D14" w:rsidRPr="009A43DB" w:rsidRDefault="00BA2D1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Želatina</w:t>
      </w:r>
    </w:p>
    <w:p w14:paraId="19897DE3" w14:textId="5023F8EE" w:rsidR="00BA2D14" w:rsidRPr="009A43DB" w:rsidRDefault="00BA2D1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Glicerolis</w:t>
      </w:r>
    </w:p>
    <w:p w14:paraId="0F11B4A8" w14:textId="0E60ACE0" w:rsidR="00BA2D14" w:rsidRPr="009A43DB" w:rsidRDefault="00BA2D1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Išgrynintas vanduo</w:t>
      </w:r>
    </w:p>
    <w:p w14:paraId="0D4CDAE7" w14:textId="77777777" w:rsidR="00BA2D14" w:rsidRPr="009A43DB" w:rsidRDefault="00BA2D14" w:rsidP="00F8772B">
      <w:pPr>
        <w:widowControl w:val="0"/>
        <w:tabs>
          <w:tab w:val="left" w:pos="567"/>
        </w:tabs>
        <w:spacing w:after="0" w:line="240" w:lineRule="auto"/>
        <w:rPr>
          <w:rFonts w:ascii="Times New Roman" w:eastAsia="Calibri" w:hAnsi="Times New Roman" w:cs="Times New Roman"/>
          <w:lang w:eastAsia="lt-LT"/>
        </w:rPr>
      </w:pPr>
    </w:p>
    <w:p w14:paraId="3402482E" w14:textId="77777777" w:rsidR="00F8772B" w:rsidRPr="009A43DB" w:rsidRDefault="00F8772B" w:rsidP="00C26073">
      <w:pPr>
        <w:keepNext/>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6.2</w:t>
      </w:r>
      <w:r w:rsidRPr="009A43DB">
        <w:rPr>
          <w:rFonts w:ascii="Times New Roman" w:eastAsia="Calibri" w:hAnsi="Times New Roman" w:cs="Times New Roman"/>
          <w:b/>
          <w:lang w:eastAsia="lt-LT"/>
        </w:rPr>
        <w:tab/>
        <w:t>Nesuderinamumas</w:t>
      </w:r>
    </w:p>
    <w:p w14:paraId="5697CB80" w14:textId="77777777" w:rsidR="00F8772B" w:rsidRPr="009A43DB" w:rsidRDefault="00F8772B" w:rsidP="00C26073">
      <w:pPr>
        <w:keepNext/>
        <w:widowControl w:val="0"/>
        <w:tabs>
          <w:tab w:val="left" w:pos="567"/>
        </w:tabs>
        <w:spacing w:after="0" w:line="240" w:lineRule="auto"/>
        <w:rPr>
          <w:rFonts w:ascii="Times New Roman" w:eastAsia="Calibri" w:hAnsi="Times New Roman" w:cs="Times New Roman"/>
          <w:lang w:eastAsia="lt-LT"/>
        </w:rPr>
      </w:pPr>
    </w:p>
    <w:p w14:paraId="1866CF95"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Duomenys nebūtini.</w:t>
      </w:r>
    </w:p>
    <w:p w14:paraId="3B36580D"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2EDCCB28"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6.3</w:t>
      </w:r>
      <w:r w:rsidRPr="009A43DB">
        <w:rPr>
          <w:rFonts w:ascii="Times New Roman" w:eastAsia="Calibri" w:hAnsi="Times New Roman" w:cs="Times New Roman"/>
          <w:b/>
          <w:lang w:eastAsia="lt-LT"/>
        </w:rPr>
        <w:tab/>
        <w:t>Tinkamumo laikas</w:t>
      </w:r>
    </w:p>
    <w:p w14:paraId="676A8E9A"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7DED9850" w14:textId="5FA393E9" w:rsidR="00F8772B" w:rsidRPr="009A43DB" w:rsidRDefault="00BA2D1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3 </w:t>
      </w:r>
      <w:r w:rsidR="00F8772B" w:rsidRPr="009A43DB">
        <w:rPr>
          <w:rFonts w:ascii="Times New Roman" w:eastAsia="Calibri" w:hAnsi="Times New Roman" w:cs="Times New Roman"/>
          <w:lang w:eastAsia="lt-LT"/>
        </w:rPr>
        <w:t>metai.</w:t>
      </w:r>
    </w:p>
    <w:p w14:paraId="1EF92442"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6F0C0BB"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6.4</w:t>
      </w:r>
      <w:r w:rsidRPr="009A43DB">
        <w:rPr>
          <w:rFonts w:ascii="Times New Roman" w:eastAsia="Calibri" w:hAnsi="Times New Roman" w:cs="Times New Roman"/>
          <w:b/>
          <w:lang w:eastAsia="lt-LT"/>
        </w:rPr>
        <w:tab/>
        <w:t>Specialios laikymo sąlygos</w:t>
      </w:r>
    </w:p>
    <w:p w14:paraId="6D1EAE15"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78182E86" w14:textId="74D7D3EC" w:rsidR="00F8772B" w:rsidRPr="009A43DB" w:rsidRDefault="00C26073" w:rsidP="00F8772B">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Šiam vaistiniam preparatui specialių laikymo sąlygų nereikia.</w:t>
      </w:r>
    </w:p>
    <w:p w14:paraId="16EA0564" w14:textId="77777777" w:rsidR="00C26073" w:rsidRPr="009A43DB" w:rsidRDefault="00C26073" w:rsidP="00F8772B">
      <w:pPr>
        <w:widowControl w:val="0"/>
        <w:tabs>
          <w:tab w:val="left" w:pos="567"/>
        </w:tabs>
        <w:spacing w:after="0" w:line="240" w:lineRule="auto"/>
        <w:rPr>
          <w:rFonts w:ascii="Times New Roman" w:eastAsia="Calibri" w:hAnsi="Times New Roman" w:cs="Times New Roman"/>
          <w:b/>
          <w:lang w:eastAsia="lt-LT"/>
        </w:rPr>
      </w:pPr>
    </w:p>
    <w:p w14:paraId="52BDC111"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6.5</w:t>
      </w:r>
      <w:r w:rsidRPr="009A43DB">
        <w:rPr>
          <w:rFonts w:ascii="Times New Roman" w:eastAsia="Calibri" w:hAnsi="Times New Roman" w:cs="Times New Roman"/>
          <w:b/>
          <w:lang w:eastAsia="lt-LT"/>
        </w:rPr>
        <w:tab/>
        <w:t>Talpyklės pobūdis ir jos turinys</w:t>
      </w:r>
    </w:p>
    <w:p w14:paraId="54A482B7"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66D72C9F" w14:textId="487E52C1" w:rsidR="00C26073" w:rsidRPr="009A43DB" w:rsidRDefault="00BA2D14"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Supakuota į </w:t>
      </w:r>
      <w:r w:rsidR="00F8772B" w:rsidRPr="009A43DB">
        <w:rPr>
          <w:rFonts w:ascii="Times New Roman" w:eastAsia="Calibri" w:hAnsi="Times New Roman" w:cs="Times New Roman"/>
          <w:lang w:eastAsia="lt-LT"/>
        </w:rPr>
        <w:t>PV</w:t>
      </w:r>
      <w:r w:rsidR="00C26073" w:rsidRPr="009A43DB">
        <w:rPr>
          <w:rFonts w:ascii="Times New Roman" w:eastAsia="Calibri" w:hAnsi="Times New Roman" w:cs="Times New Roman"/>
          <w:lang w:eastAsia="lt-LT"/>
        </w:rPr>
        <w:t>D</w:t>
      </w:r>
      <w:r w:rsidR="00F8772B" w:rsidRPr="009A43DB">
        <w:rPr>
          <w:rFonts w:ascii="Times New Roman" w:eastAsia="Calibri" w:hAnsi="Times New Roman" w:cs="Times New Roman"/>
          <w:lang w:eastAsia="lt-LT"/>
        </w:rPr>
        <w:t>C</w:t>
      </w:r>
      <w:r w:rsidR="00A5076A">
        <w:rPr>
          <w:rFonts w:ascii="Times New Roman" w:eastAsia="Calibri" w:hAnsi="Times New Roman" w:cs="Times New Roman"/>
          <w:lang w:eastAsia="lt-LT"/>
        </w:rPr>
        <w:t xml:space="preserve"> </w:t>
      </w:r>
      <w:r w:rsidR="00F8772B" w:rsidRPr="009A43DB">
        <w:rPr>
          <w:rFonts w:ascii="Times New Roman" w:eastAsia="Calibri" w:hAnsi="Times New Roman" w:cs="Times New Roman"/>
          <w:lang w:eastAsia="lt-LT"/>
        </w:rPr>
        <w:t>/</w:t>
      </w:r>
      <w:r w:rsidR="00A5076A">
        <w:rPr>
          <w:rFonts w:ascii="Times New Roman" w:eastAsia="Calibri" w:hAnsi="Times New Roman" w:cs="Times New Roman"/>
          <w:lang w:eastAsia="lt-LT"/>
        </w:rPr>
        <w:t xml:space="preserve"> </w:t>
      </w:r>
      <w:r w:rsidR="00F8772B" w:rsidRPr="009A43DB">
        <w:rPr>
          <w:rFonts w:ascii="Times New Roman" w:eastAsia="Calibri" w:hAnsi="Times New Roman" w:cs="Times New Roman"/>
          <w:lang w:eastAsia="lt-LT"/>
        </w:rPr>
        <w:t>PVC</w:t>
      </w:r>
      <w:r w:rsidRPr="009A43DB">
        <w:rPr>
          <w:rFonts w:ascii="Times New Roman" w:eastAsia="Calibri" w:hAnsi="Times New Roman" w:cs="Times New Roman"/>
          <w:lang w:eastAsia="lt-LT"/>
        </w:rPr>
        <w:t xml:space="preserve"> </w:t>
      </w:r>
      <w:r w:rsidR="00B35811">
        <w:rPr>
          <w:rFonts w:ascii="Times New Roman" w:eastAsia="Calibri" w:hAnsi="Times New Roman" w:cs="Times New Roman"/>
          <w:lang w:eastAsia="lt-LT"/>
        </w:rPr>
        <w:t>a</w:t>
      </w:r>
      <w:r w:rsidRPr="009A43DB">
        <w:rPr>
          <w:rFonts w:ascii="Times New Roman" w:eastAsia="Calibri" w:hAnsi="Times New Roman" w:cs="Times New Roman"/>
          <w:lang w:eastAsia="lt-LT"/>
        </w:rPr>
        <w:t>liuminio</w:t>
      </w:r>
      <w:r w:rsidR="00C26073" w:rsidRPr="009A43DB">
        <w:rPr>
          <w:rFonts w:ascii="Times New Roman" w:eastAsia="Calibri" w:hAnsi="Times New Roman" w:cs="Times New Roman"/>
          <w:lang w:eastAsia="lt-LT"/>
        </w:rPr>
        <w:t xml:space="preserve"> lizdin</w:t>
      </w:r>
      <w:r w:rsidRPr="009A43DB">
        <w:rPr>
          <w:rFonts w:ascii="Times New Roman" w:eastAsia="Calibri" w:hAnsi="Times New Roman" w:cs="Times New Roman"/>
          <w:lang w:eastAsia="lt-LT"/>
        </w:rPr>
        <w:t>e</w:t>
      </w:r>
      <w:r w:rsidR="00C26073" w:rsidRPr="009A43DB">
        <w:rPr>
          <w:rFonts w:ascii="Times New Roman" w:eastAsia="Calibri" w:hAnsi="Times New Roman" w:cs="Times New Roman"/>
          <w:lang w:eastAsia="lt-LT"/>
        </w:rPr>
        <w:t>s plokštel</w:t>
      </w:r>
      <w:r w:rsidRPr="009A43DB">
        <w:rPr>
          <w:rFonts w:ascii="Times New Roman" w:eastAsia="Calibri" w:hAnsi="Times New Roman" w:cs="Times New Roman"/>
          <w:lang w:eastAsia="lt-LT"/>
        </w:rPr>
        <w:t>e</w:t>
      </w:r>
      <w:r w:rsidR="00CB5D3D" w:rsidRPr="009A43DB">
        <w:rPr>
          <w:rFonts w:ascii="Times New Roman" w:eastAsia="Calibri" w:hAnsi="Times New Roman" w:cs="Times New Roman"/>
          <w:lang w:eastAsia="lt-LT"/>
        </w:rPr>
        <w:t>s</w:t>
      </w:r>
      <w:r w:rsidR="00C26073" w:rsidRPr="009A43DB">
        <w:rPr>
          <w:rFonts w:ascii="Times New Roman" w:eastAsia="Calibri" w:hAnsi="Times New Roman" w:cs="Times New Roman"/>
          <w:lang w:eastAsia="lt-LT"/>
        </w:rPr>
        <w:t>.</w:t>
      </w:r>
    </w:p>
    <w:p w14:paraId="463782A4" w14:textId="2E916FB5" w:rsidR="00F8772B" w:rsidRPr="009A43DB" w:rsidRDefault="00C26073"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Pakuotės dyd</w:t>
      </w:r>
      <w:r w:rsidR="009E7669">
        <w:rPr>
          <w:rFonts w:ascii="Times New Roman" w:eastAsia="Calibri" w:hAnsi="Times New Roman" w:cs="Times New Roman"/>
          <w:lang w:eastAsia="lt-LT"/>
        </w:rPr>
        <w:t>žiai</w:t>
      </w:r>
      <w:r w:rsidRPr="009A43DB">
        <w:rPr>
          <w:rFonts w:ascii="Times New Roman" w:eastAsia="Calibri" w:hAnsi="Times New Roman" w:cs="Times New Roman"/>
          <w:lang w:eastAsia="lt-LT"/>
        </w:rPr>
        <w:t xml:space="preserve">: </w:t>
      </w:r>
      <w:r w:rsidR="00BA2D14" w:rsidRPr="009A43DB">
        <w:rPr>
          <w:rFonts w:ascii="Times New Roman" w:eastAsia="Calibri" w:hAnsi="Times New Roman" w:cs="Times New Roman"/>
          <w:lang w:eastAsia="lt-LT"/>
        </w:rPr>
        <w:t>4</w:t>
      </w:r>
      <w:r w:rsidR="00F8772B" w:rsidRPr="009A43DB">
        <w:rPr>
          <w:rFonts w:ascii="Times New Roman" w:eastAsia="Calibri" w:hAnsi="Times New Roman" w:cs="Times New Roman"/>
          <w:lang w:eastAsia="lt-LT"/>
        </w:rPr>
        <w:t>, 5, 1</w:t>
      </w:r>
      <w:r w:rsidR="00BA2D14" w:rsidRPr="009A43DB">
        <w:rPr>
          <w:rFonts w:ascii="Times New Roman" w:eastAsia="Calibri" w:hAnsi="Times New Roman" w:cs="Times New Roman"/>
          <w:lang w:eastAsia="lt-LT"/>
        </w:rPr>
        <w:t>4</w:t>
      </w:r>
      <w:r w:rsidR="002669FD">
        <w:rPr>
          <w:rFonts w:ascii="Times New Roman" w:eastAsia="Calibri" w:hAnsi="Times New Roman" w:cs="Times New Roman"/>
          <w:lang w:eastAsia="lt-LT"/>
        </w:rPr>
        <w:t xml:space="preserve"> ir 50</w:t>
      </w:r>
      <w:r w:rsidR="00BA2D14" w:rsidRPr="009A43DB">
        <w:rPr>
          <w:rFonts w:ascii="Times New Roman" w:eastAsia="Calibri" w:hAnsi="Times New Roman" w:cs="Times New Roman"/>
          <w:lang w:eastAsia="lt-LT"/>
        </w:rPr>
        <w:t xml:space="preserve"> minkštųjų kapsulių</w:t>
      </w:r>
      <w:r w:rsidR="00F8772B" w:rsidRPr="009A43DB">
        <w:rPr>
          <w:rFonts w:ascii="Times New Roman" w:eastAsia="Calibri" w:hAnsi="Times New Roman" w:cs="Times New Roman"/>
          <w:lang w:eastAsia="lt-LT"/>
        </w:rPr>
        <w:t>.</w:t>
      </w:r>
    </w:p>
    <w:p w14:paraId="3BD458AC" w14:textId="77777777" w:rsidR="005A4EA2" w:rsidRPr="009A43DB" w:rsidRDefault="005A4EA2" w:rsidP="00F8772B">
      <w:pPr>
        <w:widowControl w:val="0"/>
        <w:tabs>
          <w:tab w:val="left" w:pos="567"/>
        </w:tabs>
        <w:spacing w:after="0" w:line="240" w:lineRule="auto"/>
        <w:rPr>
          <w:rFonts w:ascii="Times New Roman" w:eastAsia="Calibri" w:hAnsi="Times New Roman" w:cs="Times New Roman"/>
          <w:lang w:eastAsia="lt-LT"/>
        </w:rPr>
      </w:pPr>
    </w:p>
    <w:p w14:paraId="099E751F"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Gali būti tiekiamos ne visų dydžių pakuotės.</w:t>
      </w:r>
    </w:p>
    <w:p w14:paraId="1EFFD2B2"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742C57D"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6.6</w:t>
      </w:r>
      <w:r w:rsidRPr="009A43DB">
        <w:rPr>
          <w:rFonts w:ascii="Times New Roman" w:eastAsia="Calibri" w:hAnsi="Times New Roman" w:cs="Times New Roman"/>
          <w:b/>
          <w:lang w:eastAsia="lt-LT"/>
        </w:rPr>
        <w:tab/>
        <w:t>Specialūs reikalavimai atliekoms tvarkyti</w:t>
      </w:r>
    </w:p>
    <w:p w14:paraId="379F298C"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3EE10850"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Nesuvartotą vaistinį preparatą ar atliekas reikia tvarkyti laikantis vietinių reikalavimų.</w:t>
      </w:r>
    </w:p>
    <w:p w14:paraId="5A08C3D8"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1D4E2D0F"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B234807" w14:textId="77777777" w:rsidR="00F8772B" w:rsidRPr="009A43DB" w:rsidRDefault="00F8772B" w:rsidP="00BA2D14">
      <w:pPr>
        <w:keepNext/>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7.</w:t>
      </w:r>
      <w:r w:rsidRPr="009A43DB">
        <w:rPr>
          <w:rFonts w:ascii="Times New Roman" w:eastAsia="Calibri" w:hAnsi="Times New Roman" w:cs="Times New Roman"/>
          <w:b/>
          <w:lang w:eastAsia="lt-LT"/>
        </w:rPr>
        <w:tab/>
        <w:t>REGISTRUOTOJAS</w:t>
      </w:r>
    </w:p>
    <w:p w14:paraId="738F1B7E" w14:textId="77777777" w:rsidR="00F8772B" w:rsidRPr="009A43DB" w:rsidRDefault="00F8772B" w:rsidP="00BA2D14">
      <w:pPr>
        <w:keepNext/>
        <w:widowControl w:val="0"/>
        <w:tabs>
          <w:tab w:val="left" w:pos="567"/>
        </w:tabs>
        <w:spacing w:after="0" w:line="240" w:lineRule="auto"/>
        <w:ind w:left="567" w:hanging="567"/>
        <w:rPr>
          <w:rFonts w:ascii="Times New Roman" w:eastAsia="Calibri" w:hAnsi="Times New Roman" w:cs="Times New Roman"/>
          <w:lang w:eastAsia="lt-LT"/>
        </w:rPr>
      </w:pPr>
    </w:p>
    <w:p w14:paraId="29CF225B" w14:textId="77777777" w:rsidR="00C26073" w:rsidRPr="009A43DB" w:rsidRDefault="00C26073" w:rsidP="00BA2D14">
      <w:pPr>
        <w:keepNext/>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Zentiva, k.s.</w:t>
      </w:r>
    </w:p>
    <w:p w14:paraId="0A65B93B" w14:textId="77777777" w:rsidR="00C26073" w:rsidRPr="009A43DB" w:rsidRDefault="00C26073" w:rsidP="00BA2D14">
      <w:pPr>
        <w:keepNext/>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U kabelovny 130</w:t>
      </w:r>
    </w:p>
    <w:p w14:paraId="7B7FBA70" w14:textId="77777777" w:rsidR="00C26073" w:rsidRPr="009A43DB" w:rsidRDefault="00C26073" w:rsidP="00BA2D14">
      <w:pPr>
        <w:keepNext/>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Dolní Měcholupy</w:t>
      </w:r>
    </w:p>
    <w:p w14:paraId="6E2048C1" w14:textId="33E7B738" w:rsidR="00C26073" w:rsidRPr="009A43DB" w:rsidRDefault="00C26073" w:rsidP="00BA2D14">
      <w:pPr>
        <w:keepNext/>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102</w:t>
      </w:r>
      <w:r w:rsidR="00FF7FB6" w:rsidRPr="009A43DB">
        <w:rPr>
          <w:rFonts w:ascii="Times New Roman" w:eastAsia="Times New Roman" w:hAnsi="Times New Roman" w:cs="Times New Roman"/>
          <w:snapToGrid w:val="0"/>
        </w:rPr>
        <w:t xml:space="preserve"> </w:t>
      </w:r>
      <w:r w:rsidRPr="009A43DB">
        <w:rPr>
          <w:rFonts w:ascii="Times New Roman" w:eastAsia="Times New Roman" w:hAnsi="Times New Roman" w:cs="Times New Roman"/>
          <w:snapToGrid w:val="0"/>
        </w:rPr>
        <w:t>37 Praha 10</w:t>
      </w:r>
    </w:p>
    <w:p w14:paraId="67940DDF" w14:textId="77777777" w:rsidR="00C26073" w:rsidRPr="009A43DB" w:rsidRDefault="00C26073" w:rsidP="00C26073">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Čekija</w:t>
      </w:r>
    </w:p>
    <w:p w14:paraId="112C4A90"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6B354236"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753A11E4"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8.</w:t>
      </w:r>
      <w:r w:rsidRPr="009A43DB">
        <w:rPr>
          <w:rFonts w:ascii="Times New Roman" w:eastAsia="Calibri" w:hAnsi="Times New Roman" w:cs="Times New Roman"/>
          <w:b/>
          <w:lang w:eastAsia="lt-LT"/>
        </w:rPr>
        <w:tab/>
        <w:t>REGISTRACIJOS PAŽYMĖJIMO NUMERIS (-IAI)</w:t>
      </w:r>
    </w:p>
    <w:p w14:paraId="4FCD56D5" w14:textId="3954EF04"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1C836222" w14:textId="77777777" w:rsidR="00BD3D46" w:rsidRPr="00BD3D46" w:rsidRDefault="00BD3D46" w:rsidP="00BD3D46">
      <w:pPr>
        <w:widowControl w:val="0"/>
        <w:tabs>
          <w:tab w:val="left" w:pos="567"/>
        </w:tabs>
        <w:spacing w:after="0" w:line="240" w:lineRule="auto"/>
        <w:rPr>
          <w:rFonts w:ascii="Times New Roman" w:eastAsia="Calibri" w:hAnsi="Times New Roman" w:cs="Times New Roman"/>
          <w:lang w:eastAsia="lt-LT"/>
        </w:rPr>
      </w:pPr>
      <w:r w:rsidRPr="00BD3D46">
        <w:rPr>
          <w:rFonts w:ascii="Times New Roman" w:eastAsia="Calibri" w:hAnsi="Times New Roman" w:cs="Times New Roman"/>
          <w:lang w:eastAsia="lt-LT"/>
        </w:rPr>
        <w:t>LT/1/24/5553/001 – N4</w:t>
      </w:r>
    </w:p>
    <w:p w14:paraId="7758752F" w14:textId="77777777" w:rsidR="00BD3D46" w:rsidRPr="00BD3D46" w:rsidRDefault="00BD3D46" w:rsidP="00BD3D46">
      <w:pPr>
        <w:widowControl w:val="0"/>
        <w:tabs>
          <w:tab w:val="left" w:pos="567"/>
        </w:tabs>
        <w:spacing w:after="0" w:line="240" w:lineRule="auto"/>
        <w:rPr>
          <w:rFonts w:ascii="Times New Roman" w:eastAsia="Calibri" w:hAnsi="Times New Roman" w:cs="Times New Roman"/>
          <w:lang w:eastAsia="lt-LT"/>
        </w:rPr>
      </w:pPr>
      <w:r w:rsidRPr="00BD3D46">
        <w:rPr>
          <w:rFonts w:ascii="Times New Roman" w:eastAsia="Calibri" w:hAnsi="Times New Roman" w:cs="Times New Roman"/>
          <w:lang w:eastAsia="lt-LT"/>
        </w:rPr>
        <w:t>LT/1/24/5553/002 – N5</w:t>
      </w:r>
    </w:p>
    <w:p w14:paraId="5F64DA31" w14:textId="77777777" w:rsidR="00103CCE" w:rsidRDefault="00BD3D46" w:rsidP="00BD3D46">
      <w:pPr>
        <w:widowControl w:val="0"/>
        <w:tabs>
          <w:tab w:val="left" w:pos="567"/>
        </w:tabs>
        <w:spacing w:after="0" w:line="240" w:lineRule="auto"/>
        <w:rPr>
          <w:rFonts w:ascii="Times New Roman" w:eastAsia="Calibri" w:hAnsi="Times New Roman" w:cs="Times New Roman"/>
          <w:lang w:eastAsia="lt-LT"/>
        </w:rPr>
      </w:pPr>
      <w:r w:rsidRPr="00BD3D46">
        <w:rPr>
          <w:rFonts w:ascii="Times New Roman" w:eastAsia="Calibri" w:hAnsi="Times New Roman" w:cs="Times New Roman"/>
          <w:lang w:eastAsia="lt-LT"/>
        </w:rPr>
        <w:t>LT/1/24/5553/003 – N14</w:t>
      </w:r>
    </w:p>
    <w:p w14:paraId="7C2CDAF4" w14:textId="3BEC05F0" w:rsidR="002669FD" w:rsidRPr="003716FE" w:rsidRDefault="004C71B8" w:rsidP="00BD3D46">
      <w:pPr>
        <w:widowControl w:val="0"/>
        <w:tabs>
          <w:tab w:val="left" w:pos="567"/>
        </w:tabs>
        <w:spacing w:after="0" w:line="240" w:lineRule="auto"/>
        <w:rPr>
          <w:rFonts w:ascii="Times New Roman" w:hAnsi="Times New Roman"/>
          <w:lang w:val="en-US"/>
        </w:rPr>
      </w:pPr>
      <w:r w:rsidRPr="004C71B8">
        <w:rPr>
          <w:rFonts w:ascii="Times New Roman" w:eastAsia="Calibri" w:hAnsi="Times New Roman" w:cs="Times New Roman"/>
          <w:lang w:eastAsia="lt-LT"/>
        </w:rPr>
        <w:t xml:space="preserve">LT/1/24/5553/004 </w:t>
      </w:r>
      <w:r w:rsidR="002669FD" w:rsidRPr="00BD3D46">
        <w:rPr>
          <w:rFonts w:ascii="Times New Roman" w:eastAsia="Calibri" w:hAnsi="Times New Roman" w:cs="Times New Roman"/>
          <w:lang w:eastAsia="lt-LT"/>
        </w:rPr>
        <w:t>– N</w:t>
      </w:r>
      <w:r w:rsidR="002669FD">
        <w:rPr>
          <w:rFonts w:ascii="Times New Roman" w:eastAsia="Calibri" w:hAnsi="Times New Roman" w:cs="Times New Roman"/>
          <w:lang w:val="en-US" w:eastAsia="lt-LT"/>
        </w:rPr>
        <w:t>50</w:t>
      </w:r>
    </w:p>
    <w:p w14:paraId="4F19940D" w14:textId="01C25E8F"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18B23512" w14:textId="77777777" w:rsidR="00F02C33" w:rsidRPr="009A43DB" w:rsidRDefault="00F02C33" w:rsidP="00F8772B">
      <w:pPr>
        <w:widowControl w:val="0"/>
        <w:tabs>
          <w:tab w:val="left" w:pos="567"/>
        </w:tabs>
        <w:spacing w:after="0" w:line="240" w:lineRule="auto"/>
        <w:rPr>
          <w:rFonts w:ascii="Times New Roman" w:eastAsia="Calibri" w:hAnsi="Times New Roman" w:cs="Times New Roman"/>
          <w:lang w:eastAsia="lt-LT"/>
        </w:rPr>
      </w:pPr>
    </w:p>
    <w:p w14:paraId="2351852D"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9.</w:t>
      </w:r>
      <w:r w:rsidRPr="009A43DB">
        <w:rPr>
          <w:rFonts w:ascii="Times New Roman" w:eastAsia="Calibri" w:hAnsi="Times New Roman" w:cs="Times New Roman"/>
          <w:b/>
          <w:lang w:eastAsia="lt-LT"/>
        </w:rPr>
        <w:tab/>
        <w:t>REGISTRAVIMO / PERREGISTRAVIMO DATA</w:t>
      </w:r>
    </w:p>
    <w:p w14:paraId="096EC9A5"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7A3A7E8D" w14:textId="4135B137" w:rsidR="00F8772B" w:rsidRPr="009A43DB" w:rsidRDefault="00F8772B" w:rsidP="00F8772B">
      <w:pPr>
        <w:widowControl w:val="0"/>
        <w:spacing w:after="0" w:line="240" w:lineRule="auto"/>
        <w:rPr>
          <w:rFonts w:ascii="Times New Roman" w:eastAsia="Times New Roman" w:hAnsi="Times New Roman" w:cs="Times New Roman"/>
          <w:lang w:eastAsia="sl-SI"/>
        </w:rPr>
      </w:pPr>
      <w:r w:rsidRPr="009A43DB">
        <w:rPr>
          <w:rFonts w:ascii="Times New Roman" w:eastAsia="Times New Roman" w:hAnsi="Times New Roman" w:cs="Times New Roman"/>
          <w:lang w:eastAsia="sl-SI"/>
        </w:rPr>
        <w:t xml:space="preserve">Registravimo data </w:t>
      </w:r>
      <w:r w:rsidR="00BD3D46">
        <w:rPr>
          <w:rFonts w:ascii="Times New Roman" w:eastAsia="Times New Roman" w:hAnsi="Times New Roman" w:cs="Times New Roman"/>
          <w:lang w:eastAsia="sl-SI"/>
        </w:rPr>
        <w:t>2024 m. rugpjūčio 14 d.</w:t>
      </w:r>
    </w:p>
    <w:p w14:paraId="3195642D"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B30D08A"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2ABD0ED5"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r w:rsidRPr="009A43DB">
        <w:rPr>
          <w:rFonts w:ascii="Times New Roman" w:eastAsia="Calibri" w:hAnsi="Times New Roman" w:cs="Times New Roman"/>
          <w:b/>
          <w:lang w:eastAsia="lt-LT"/>
        </w:rPr>
        <w:t>10.</w:t>
      </w:r>
      <w:r w:rsidRPr="009A43DB">
        <w:rPr>
          <w:rFonts w:ascii="Times New Roman" w:eastAsia="Calibri" w:hAnsi="Times New Roman" w:cs="Times New Roman"/>
          <w:b/>
          <w:lang w:eastAsia="lt-LT"/>
        </w:rPr>
        <w:tab/>
        <w:t>TEKSTO PERŽIŪROS DATA</w:t>
      </w:r>
    </w:p>
    <w:p w14:paraId="31EECCE8"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4536CF7" w14:textId="41329F54" w:rsidR="00F8772B" w:rsidRPr="009A43DB" w:rsidRDefault="00BD3D46"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202</w:t>
      </w:r>
      <w:r w:rsidR="00103CCE">
        <w:rPr>
          <w:rFonts w:ascii="Times New Roman" w:eastAsia="Calibri" w:hAnsi="Times New Roman" w:cs="Times New Roman"/>
          <w:lang w:eastAsia="lt-LT"/>
        </w:rPr>
        <w:t>5</w:t>
      </w:r>
      <w:r>
        <w:rPr>
          <w:rFonts w:ascii="Times New Roman" w:eastAsia="Calibri" w:hAnsi="Times New Roman" w:cs="Times New Roman"/>
          <w:lang w:eastAsia="lt-LT"/>
        </w:rPr>
        <w:t xml:space="preserve"> m. </w:t>
      </w:r>
      <w:r w:rsidR="00103CCE">
        <w:rPr>
          <w:rFonts w:ascii="Times New Roman" w:eastAsia="Calibri" w:hAnsi="Times New Roman" w:cs="Times New Roman"/>
          <w:lang w:eastAsia="lt-LT"/>
        </w:rPr>
        <w:t>sausio 6</w:t>
      </w:r>
      <w:r>
        <w:rPr>
          <w:rFonts w:ascii="Times New Roman" w:eastAsia="Calibri" w:hAnsi="Times New Roman" w:cs="Times New Roman"/>
          <w:lang w:eastAsia="lt-LT"/>
        </w:rPr>
        <w:t xml:space="preserve"> d.</w:t>
      </w:r>
    </w:p>
    <w:p w14:paraId="4F881FF0"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DE09336" w14:textId="44A37504" w:rsidR="00F8772B" w:rsidRPr="009A43DB" w:rsidRDefault="00BA2D14" w:rsidP="00BA2D14">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SimSun" w:hAnsi="Times New Roman" w:cs="Times New Roman"/>
        </w:rPr>
        <w:t xml:space="preserve">Išsami informacija apie šį vaistinį preparatą pateikiama Valstybinės vaistų kontrolės tarnybos prie Lietuvos Respublikos sveikatos apsaugos ministerijos tinklalapyje </w:t>
      </w:r>
      <w:hyperlink r:id="rId8" w:history="1">
        <w:r w:rsidRPr="009A43DB">
          <w:rPr>
            <w:rFonts w:ascii="Times New Roman" w:eastAsia="SimSun" w:hAnsi="Times New Roman" w:cs="Times New Roman"/>
            <w:color w:val="0000FF"/>
            <w:u w:val="single"/>
          </w:rPr>
          <w:t>https://vvkt.lrv.lt/lt/</w:t>
        </w:r>
      </w:hyperlink>
      <w:r w:rsidRPr="009A43DB">
        <w:rPr>
          <w:rFonts w:ascii="Times New Roman" w:eastAsia="SimSun" w:hAnsi="Times New Roman" w:cs="Times New Roman"/>
        </w:rPr>
        <w:t>.</w:t>
      </w:r>
    </w:p>
    <w:p w14:paraId="3B7C6CB0"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2F626F42" w14:textId="0C7318E6" w:rsidR="00BA2D14" w:rsidRPr="009A43DB" w:rsidRDefault="00BA2D14">
      <w:pPr>
        <w:rPr>
          <w:rFonts w:ascii="Times New Roman" w:eastAsia="Calibri" w:hAnsi="Times New Roman" w:cs="Times New Roman"/>
          <w:lang w:eastAsia="lt-LT"/>
        </w:rPr>
      </w:pPr>
      <w:r w:rsidRPr="009A43DB">
        <w:rPr>
          <w:rFonts w:ascii="Times New Roman" w:eastAsia="Calibri" w:hAnsi="Times New Roman" w:cs="Times New Roman"/>
          <w:lang w:eastAsia="lt-LT"/>
        </w:rPr>
        <w:br w:type="page"/>
      </w:r>
    </w:p>
    <w:p w14:paraId="368EE222"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6E531037"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3A1F4A3"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732BEFE"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0D615CC"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00F394E"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3164B77"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959DDCF"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79F3647"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1F200BB"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C12F5F3"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E725A53"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3FFDCF8"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9CD067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97EAE91"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BFBE39E"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957F04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DAA93E3"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3F8441B"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6599515"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35B8EEDE"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94CBF79" w14:textId="77777777" w:rsidR="00BA2D14" w:rsidRPr="009A43DB" w:rsidRDefault="00BA2D14" w:rsidP="00F8772B">
      <w:pPr>
        <w:widowControl w:val="0"/>
        <w:tabs>
          <w:tab w:val="left" w:pos="567"/>
        </w:tabs>
        <w:spacing w:after="0" w:line="240" w:lineRule="auto"/>
        <w:jc w:val="center"/>
        <w:rPr>
          <w:rFonts w:ascii="Times New Roman" w:eastAsia="Calibri" w:hAnsi="Times New Roman" w:cs="Times New Roman"/>
          <w:b/>
          <w:lang w:eastAsia="lt-LT"/>
        </w:rPr>
      </w:pPr>
      <w:bookmarkStart w:id="1" w:name="_Toc129243253"/>
      <w:bookmarkStart w:id="2" w:name="_Toc129243128"/>
    </w:p>
    <w:p w14:paraId="12B082E2" w14:textId="2285FD22" w:rsidR="00F8772B" w:rsidRPr="009A43DB" w:rsidRDefault="00F8772B" w:rsidP="00F8772B">
      <w:pPr>
        <w:widowControl w:val="0"/>
        <w:tabs>
          <w:tab w:val="left" w:pos="567"/>
        </w:tabs>
        <w:spacing w:after="0" w:line="240" w:lineRule="auto"/>
        <w:jc w:val="center"/>
        <w:rPr>
          <w:rFonts w:ascii="Times New Roman" w:eastAsia="Calibri" w:hAnsi="Times New Roman" w:cs="Times New Roman"/>
          <w:b/>
          <w:lang w:eastAsia="lt-LT"/>
        </w:rPr>
      </w:pPr>
      <w:r w:rsidRPr="009A43DB">
        <w:rPr>
          <w:rFonts w:ascii="Times New Roman" w:eastAsia="Calibri" w:hAnsi="Times New Roman" w:cs="Times New Roman"/>
          <w:b/>
          <w:lang w:eastAsia="lt-LT"/>
        </w:rPr>
        <w:t>II PRIEDAS</w:t>
      </w:r>
      <w:bookmarkEnd w:id="1"/>
      <w:bookmarkEnd w:id="2"/>
    </w:p>
    <w:p w14:paraId="1899CF7A"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b/>
          <w:lang w:eastAsia="lt-LT"/>
        </w:rPr>
      </w:pPr>
    </w:p>
    <w:p w14:paraId="5FB937B6"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b/>
          <w:lang w:eastAsia="lt-LT"/>
        </w:rPr>
      </w:pPr>
      <w:r w:rsidRPr="009A43DB">
        <w:rPr>
          <w:rFonts w:ascii="Times New Roman" w:eastAsia="Calibri" w:hAnsi="Times New Roman" w:cs="Times New Roman"/>
          <w:b/>
          <w:lang w:eastAsia="lt-LT"/>
        </w:rPr>
        <w:t>REGISTRACIJOS SĄLYGOS</w:t>
      </w:r>
    </w:p>
    <w:p w14:paraId="5F9B2A64" w14:textId="77777777" w:rsidR="00F8772B" w:rsidRPr="009A43DB" w:rsidRDefault="00F8772B" w:rsidP="00F8772B">
      <w:pPr>
        <w:widowControl w:val="0"/>
        <w:tabs>
          <w:tab w:val="left" w:pos="567"/>
        </w:tabs>
        <w:spacing w:after="0" w:line="240" w:lineRule="auto"/>
        <w:ind w:left="1620" w:hanging="540"/>
        <w:rPr>
          <w:rFonts w:ascii="Times New Roman" w:eastAsia="Calibri" w:hAnsi="Times New Roman" w:cs="Times New Roman"/>
          <w:b/>
          <w:lang w:eastAsia="lt-LT"/>
        </w:rPr>
      </w:pPr>
    </w:p>
    <w:p w14:paraId="5EB62008" w14:textId="77777777" w:rsidR="00F8772B" w:rsidRPr="009A43DB" w:rsidRDefault="00F8772B" w:rsidP="00F8772B">
      <w:pPr>
        <w:widowControl w:val="0"/>
        <w:tabs>
          <w:tab w:val="left" w:pos="567"/>
        </w:tabs>
        <w:spacing w:after="0" w:line="240" w:lineRule="auto"/>
        <w:ind w:left="1620" w:hanging="540"/>
        <w:rPr>
          <w:rFonts w:ascii="Times New Roman" w:eastAsia="Calibri" w:hAnsi="Times New Roman" w:cs="Times New Roman"/>
          <w:b/>
          <w:highlight w:val="yellow"/>
          <w:lang w:eastAsia="lt-LT"/>
        </w:rPr>
      </w:pPr>
      <w:r w:rsidRPr="009A43DB">
        <w:rPr>
          <w:rFonts w:ascii="Times New Roman" w:eastAsia="Calibri" w:hAnsi="Times New Roman" w:cs="Times New Roman"/>
          <w:b/>
          <w:lang w:eastAsia="lt-LT"/>
        </w:rPr>
        <w:t>A.</w:t>
      </w:r>
      <w:r w:rsidRPr="009A43DB">
        <w:rPr>
          <w:rFonts w:ascii="Times New Roman" w:eastAsia="Calibri" w:hAnsi="Times New Roman" w:cs="Times New Roman"/>
          <w:b/>
          <w:lang w:eastAsia="lt-LT"/>
        </w:rPr>
        <w:tab/>
        <w:t>GAMINTOJAS (-AI), ATSAKINGAS (-I) UŽ SERIJŲ IŠLEIDIMĄ</w:t>
      </w:r>
    </w:p>
    <w:p w14:paraId="0BF7CDB8" w14:textId="77777777" w:rsidR="00F8772B" w:rsidRPr="009A43DB" w:rsidRDefault="00F8772B" w:rsidP="00F8772B">
      <w:pPr>
        <w:widowControl w:val="0"/>
        <w:tabs>
          <w:tab w:val="left" w:pos="567"/>
        </w:tabs>
        <w:spacing w:after="0" w:line="240" w:lineRule="auto"/>
        <w:ind w:left="1620" w:hanging="540"/>
        <w:rPr>
          <w:rFonts w:ascii="Times New Roman" w:eastAsia="Calibri" w:hAnsi="Times New Roman" w:cs="Times New Roman"/>
          <w:b/>
          <w:highlight w:val="yellow"/>
          <w:lang w:eastAsia="lt-LT"/>
        </w:rPr>
      </w:pPr>
    </w:p>
    <w:p w14:paraId="3C9BB428" w14:textId="77777777" w:rsidR="00F8772B" w:rsidRPr="009A43DB" w:rsidRDefault="00F8772B" w:rsidP="00F8772B">
      <w:pPr>
        <w:widowControl w:val="0"/>
        <w:tabs>
          <w:tab w:val="left" w:pos="567"/>
        </w:tabs>
        <w:spacing w:after="0" w:line="240" w:lineRule="auto"/>
        <w:ind w:left="1620" w:hanging="540"/>
        <w:rPr>
          <w:rFonts w:ascii="Times New Roman" w:eastAsia="Calibri" w:hAnsi="Times New Roman" w:cs="Times New Roman"/>
          <w:b/>
          <w:lang w:eastAsia="lt-LT"/>
        </w:rPr>
      </w:pPr>
      <w:r w:rsidRPr="009A43DB">
        <w:rPr>
          <w:rFonts w:ascii="Times New Roman" w:eastAsia="Calibri" w:hAnsi="Times New Roman" w:cs="Times New Roman"/>
          <w:b/>
          <w:lang w:eastAsia="lt-LT"/>
        </w:rPr>
        <w:t>B.</w:t>
      </w:r>
      <w:r w:rsidRPr="009A43DB">
        <w:rPr>
          <w:rFonts w:ascii="Times New Roman" w:eastAsia="Calibri" w:hAnsi="Times New Roman" w:cs="Times New Roman"/>
          <w:b/>
          <w:lang w:eastAsia="lt-LT"/>
        </w:rPr>
        <w:tab/>
        <w:t>TIEKIMO IR VARTOJIMO SĄLYGOS AR APRIBOJIMAI</w:t>
      </w:r>
    </w:p>
    <w:p w14:paraId="3C5B31BB" w14:textId="77777777" w:rsidR="00F8772B" w:rsidRPr="009A43DB" w:rsidRDefault="00F8772B" w:rsidP="00F8772B">
      <w:pPr>
        <w:widowControl w:val="0"/>
        <w:tabs>
          <w:tab w:val="left" w:pos="567"/>
        </w:tabs>
        <w:spacing w:after="0" w:line="240" w:lineRule="auto"/>
        <w:ind w:left="540" w:hanging="540"/>
        <w:rPr>
          <w:rFonts w:ascii="Times New Roman" w:eastAsia="Calibri" w:hAnsi="Times New Roman" w:cs="Times New Roman"/>
          <w:b/>
          <w:lang w:eastAsia="lt-LT"/>
        </w:rPr>
      </w:pPr>
      <w:r w:rsidRPr="009A43DB">
        <w:rPr>
          <w:rFonts w:ascii="Times New Roman" w:eastAsia="Calibri" w:hAnsi="Times New Roman" w:cs="Times New Roman"/>
          <w:lang w:eastAsia="lt-LT"/>
        </w:rPr>
        <w:br w:type="page"/>
      </w:r>
      <w:r w:rsidRPr="009A43DB">
        <w:rPr>
          <w:rFonts w:ascii="Times New Roman" w:eastAsia="Calibri" w:hAnsi="Times New Roman" w:cs="Times New Roman"/>
          <w:b/>
          <w:lang w:eastAsia="lt-LT"/>
        </w:rPr>
        <w:t>A.</w:t>
      </w:r>
      <w:r w:rsidRPr="009A43DB">
        <w:rPr>
          <w:rFonts w:ascii="Times New Roman" w:eastAsia="Calibri" w:hAnsi="Times New Roman" w:cs="Times New Roman"/>
          <w:b/>
          <w:lang w:eastAsia="lt-LT"/>
        </w:rPr>
        <w:tab/>
        <w:t>GAMINTOJAS (-AI), ATSAKINGAS (-I) UŽ SERIJŲ IŠLEIDIMĄ</w:t>
      </w:r>
    </w:p>
    <w:p w14:paraId="118FAC8D"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highlight w:val="yellow"/>
          <w:lang w:eastAsia="lt-LT"/>
        </w:rPr>
      </w:pPr>
    </w:p>
    <w:p w14:paraId="4FDB59FD"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u w:val="single"/>
          <w:lang w:eastAsia="lt-LT"/>
        </w:rPr>
      </w:pPr>
      <w:r w:rsidRPr="009A43DB">
        <w:rPr>
          <w:rFonts w:ascii="Times New Roman" w:eastAsia="Calibri" w:hAnsi="Times New Roman" w:cs="Times New Roman"/>
          <w:u w:val="single"/>
          <w:lang w:eastAsia="lt-LT"/>
        </w:rPr>
        <w:t>Gamintojo (-ų), atsakingo (-ų) už serijų išleidimą, pavadinimas (-ai) ir adresas (-ai)</w:t>
      </w:r>
    </w:p>
    <w:p w14:paraId="2D1824AA"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u w:val="single"/>
          <w:lang w:eastAsia="lt-LT"/>
        </w:rPr>
      </w:pPr>
    </w:p>
    <w:p w14:paraId="78ED4E11" w14:textId="77777777" w:rsidR="000033BA" w:rsidRPr="009A43DB" w:rsidRDefault="000033BA" w:rsidP="000033BA">
      <w:pPr>
        <w:widowControl w:val="0"/>
        <w:tabs>
          <w:tab w:val="left" w:pos="567"/>
        </w:tabs>
        <w:spacing w:after="0" w:line="240" w:lineRule="auto"/>
        <w:rPr>
          <w:rFonts w:ascii="Times-Bold" w:hAnsi="Times-Bold" w:cs="Times-Bold"/>
        </w:rPr>
      </w:pPr>
      <w:r w:rsidRPr="009A43DB">
        <w:rPr>
          <w:rFonts w:ascii="Times-Bold" w:hAnsi="Times-Bold" w:cs="Times-Bold"/>
        </w:rPr>
        <w:t>FLAVINE PHARMA FRANCE</w:t>
      </w:r>
    </w:p>
    <w:p w14:paraId="5D6F48BE" w14:textId="406F9008" w:rsidR="00F8772B" w:rsidRPr="009A43DB" w:rsidRDefault="000033BA" w:rsidP="000033BA">
      <w:pPr>
        <w:widowControl w:val="0"/>
        <w:tabs>
          <w:tab w:val="left" w:pos="567"/>
        </w:tabs>
        <w:spacing w:after="0" w:line="240" w:lineRule="auto"/>
        <w:rPr>
          <w:rFonts w:ascii="Times-Bold" w:hAnsi="Times-Bold" w:cs="Times-Bold"/>
        </w:rPr>
      </w:pPr>
      <w:r w:rsidRPr="009A43DB">
        <w:rPr>
          <w:rFonts w:ascii="Times-Bold" w:hAnsi="Times-Bold" w:cs="Times-Bold"/>
        </w:rPr>
        <w:t>3 voie d’Allemagne, 13127, VITROLLES</w:t>
      </w:r>
    </w:p>
    <w:p w14:paraId="12F567FD" w14:textId="67DD7605" w:rsidR="000033BA" w:rsidRPr="009A43DB" w:rsidRDefault="000033BA" w:rsidP="000033BA">
      <w:pPr>
        <w:widowControl w:val="0"/>
        <w:tabs>
          <w:tab w:val="left" w:pos="567"/>
        </w:tabs>
        <w:spacing w:after="0" w:line="240" w:lineRule="auto"/>
        <w:rPr>
          <w:rFonts w:ascii="Times New Roman" w:eastAsia="Calibri" w:hAnsi="Times New Roman" w:cs="Times New Roman"/>
          <w:lang w:eastAsia="lt-LT"/>
        </w:rPr>
      </w:pPr>
      <w:r w:rsidRPr="009A43DB">
        <w:rPr>
          <w:rFonts w:ascii="Times-Bold" w:hAnsi="Times-Bold" w:cs="Times-Bold"/>
        </w:rPr>
        <w:t>Prancūzija</w:t>
      </w:r>
    </w:p>
    <w:p w14:paraId="59E10B11"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2972640B"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2474BDCF" w14:textId="77777777" w:rsidR="00F8772B" w:rsidRPr="009A43DB" w:rsidRDefault="00F8772B" w:rsidP="00F8772B">
      <w:pPr>
        <w:widowControl w:val="0"/>
        <w:tabs>
          <w:tab w:val="left" w:pos="567"/>
        </w:tabs>
        <w:spacing w:after="0" w:line="240" w:lineRule="auto"/>
        <w:ind w:left="540" w:hanging="540"/>
        <w:rPr>
          <w:rFonts w:ascii="Times New Roman" w:eastAsia="Calibri" w:hAnsi="Times New Roman" w:cs="Times New Roman"/>
          <w:b/>
          <w:lang w:eastAsia="lt-LT"/>
        </w:rPr>
      </w:pPr>
      <w:bookmarkStart w:id="3" w:name="_Toc129243254"/>
      <w:bookmarkStart w:id="4" w:name="_Toc129243129"/>
      <w:r w:rsidRPr="009A43DB">
        <w:rPr>
          <w:rFonts w:ascii="Times New Roman" w:eastAsia="Calibri" w:hAnsi="Times New Roman" w:cs="Times New Roman"/>
          <w:b/>
          <w:lang w:eastAsia="lt-LT"/>
        </w:rPr>
        <w:t>B.</w:t>
      </w:r>
      <w:r w:rsidRPr="009A43DB">
        <w:rPr>
          <w:rFonts w:ascii="Times New Roman" w:eastAsia="Calibri" w:hAnsi="Times New Roman" w:cs="Times New Roman"/>
          <w:b/>
          <w:lang w:eastAsia="lt-LT"/>
        </w:rPr>
        <w:tab/>
      </w:r>
      <w:bookmarkEnd w:id="3"/>
      <w:bookmarkEnd w:id="4"/>
      <w:r w:rsidRPr="009A43DB">
        <w:rPr>
          <w:rFonts w:ascii="Times New Roman" w:eastAsia="Calibri" w:hAnsi="Times New Roman" w:cs="Times New Roman"/>
          <w:b/>
          <w:lang w:eastAsia="lt-LT"/>
        </w:rPr>
        <w:t>TIEKIMO IR VARTOJIMO SĄLYGOS AR APRIBOJIMAI</w:t>
      </w:r>
    </w:p>
    <w:p w14:paraId="2DA27070"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BC0420B"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Receptinis vaistinis preparatas.</w:t>
      </w:r>
    </w:p>
    <w:p w14:paraId="29B2732B"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highlight w:val="yellow"/>
          <w:lang w:eastAsia="lt-LT"/>
        </w:rPr>
      </w:pPr>
    </w:p>
    <w:p w14:paraId="3DF903E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9A43DB">
        <w:rPr>
          <w:rFonts w:ascii="Times New Roman" w:eastAsia="Calibri" w:hAnsi="Times New Roman" w:cs="Times New Roman"/>
          <w:b/>
          <w:kern w:val="28"/>
          <w:lang w:eastAsia="lt-LT"/>
        </w:rPr>
        <w:br w:type="page"/>
      </w:r>
    </w:p>
    <w:p w14:paraId="151863A2"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3B2EABB"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1E40091"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2F6A574"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B360066"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1BA17CE"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B302703"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155443A"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F27505E"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243042F"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0045757"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1977D65"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BB26EE6"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75533EA"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AB560F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B56A09B"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55C13DB"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8727F38"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B8745D6"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F8EE8F2"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88B93B0"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DAD7F83" w14:textId="77777777" w:rsidR="00F8772B" w:rsidRPr="009A43DB" w:rsidRDefault="00F8772B" w:rsidP="00F8772B">
      <w:pPr>
        <w:widowControl w:val="0"/>
        <w:tabs>
          <w:tab w:val="left" w:pos="567"/>
        </w:tabs>
        <w:spacing w:after="0" w:line="240" w:lineRule="auto"/>
        <w:outlineLvl w:val="0"/>
        <w:rPr>
          <w:rFonts w:ascii="Times New Roman" w:eastAsia="Calibri" w:hAnsi="Times New Roman" w:cs="Times New Roman"/>
          <w:b/>
          <w:kern w:val="28"/>
          <w:lang w:eastAsia="lt-LT"/>
        </w:rPr>
      </w:pPr>
    </w:p>
    <w:p w14:paraId="54017D62" w14:textId="77777777" w:rsidR="00F8772B" w:rsidRPr="009A43DB" w:rsidRDefault="00F8772B" w:rsidP="00F8772B">
      <w:pPr>
        <w:widowControl w:val="0"/>
        <w:tabs>
          <w:tab w:val="left" w:pos="567"/>
        </w:tabs>
        <w:spacing w:after="0" w:line="240" w:lineRule="auto"/>
        <w:outlineLvl w:val="0"/>
        <w:rPr>
          <w:rFonts w:ascii="Times New Roman" w:eastAsia="Calibri" w:hAnsi="Times New Roman" w:cs="Times New Roman"/>
          <w:b/>
          <w:kern w:val="28"/>
          <w:lang w:eastAsia="lt-LT"/>
        </w:rPr>
      </w:pPr>
    </w:p>
    <w:p w14:paraId="58340CAA"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9A43DB">
        <w:rPr>
          <w:rFonts w:ascii="Times New Roman" w:eastAsia="Calibri" w:hAnsi="Times New Roman" w:cs="Times New Roman"/>
          <w:b/>
          <w:kern w:val="28"/>
          <w:lang w:eastAsia="lt-LT"/>
        </w:rPr>
        <w:t>III PRIEDAS</w:t>
      </w:r>
    </w:p>
    <w:p w14:paraId="5FD6BD75"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4C2F1A54"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b/>
          <w:lang w:eastAsia="lt-LT"/>
        </w:rPr>
      </w:pPr>
      <w:r w:rsidRPr="009A43DB">
        <w:rPr>
          <w:rFonts w:ascii="Times New Roman" w:eastAsia="Calibri" w:hAnsi="Times New Roman" w:cs="Times New Roman"/>
          <w:b/>
          <w:lang w:eastAsia="lt-LT"/>
        </w:rPr>
        <w:t>ŽENKLINIMAS IR PAKUOTĖS LAPELIS</w:t>
      </w:r>
    </w:p>
    <w:p w14:paraId="4611E6C6"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r w:rsidRPr="009A43DB">
        <w:rPr>
          <w:rFonts w:ascii="Times New Roman" w:eastAsia="Calibri" w:hAnsi="Times New Roman" w:cs="Times New Roman"/>
          <w:lang w:eastAsia="lt-LT"/>
        </w:rPr>
        <w:br w:type="page"/>
      </w:r>
    </w:p>
    <w:p w14:paraId="37CF271A"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211BDCE0"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44F53B57"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EF25AC4"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290C2BC"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68B5C40"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2B5EAE56"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6A52F4B8"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B831F7C"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405B91BE"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13F2FA9F"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6B855C02"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7627A60B"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6A19F4CC"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0D1193E"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70C21EE9"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6228C41C"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50F8481A"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5FF2F6CB"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6F2B26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7B3A98F"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27CA200"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25FA5A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A63C938"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9A43DB">
        <w:rPr>
          <w:rFonts w:ascii="Times New Roman" w:eastAsia="Calibri" w:hAnsi="Times New Roman" w:cs="Times New Roman"/>
          <w:b/>
          <w:kern w:val="28"/>
          <w:lang w:eastAsia="lt-LT"/>
        </w:rPr>
        <w:t>A. ŽENKLINIMAS</w:t>
      </w:r>
    </w:p>
    <w:p w14:paraId="412B4E6C"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br w:type="page"/>
        <w:t xml:space="preserve">iNformacija ant </w:t>
      </w:r>
      <w:r w:rsidRPr="009A43DB">
        <w:rPr>
          <w:rFonts w:ascii="Times New Roman" w:eastAsia="Calibri" w:hAnsi="Times New Roman" w:cs="Times New Roman"/>
          <w:b/>
          <w:lang w:eastAsia="lt-LT"/>
        </w:rPr>
        <w:t>IŠORINĖS</w:t>
      </w:r>
      <w:r w:rsidRPr="009A43DB">
        <w:rPr>
          <w:rFonts w:ascii="Times New Roman" w:eastAsia="Calibri" w:hAnsi="Times New Roman" w:cs="Times New Roman"/>
          <w:lang w:eastAsia="lt-LT"/>
        </w:rPr>
        <w:t xml:space="preserve"> </w:t>
      </w:r>
      <w:r w:rsidRPr="009A43DB">
        <w:rPr>
          <w:rFonts w:ascii="Times New Roman" w:eastAsia="Calibri" w:hAnsi="Times New Roman" w:cs="Times New Roman"/>
          <w:b/>
          <w:caps/>
          <w:lang w:eastAsia="lt-LT"/>
        </w:rPr>
        <w:t>pakuotės</w:t>
      </w:r>
    </w:p>
    <w:p w14:paraId="356C6059"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lang w:eastAsia="lt-LT"/>
        </w:rPr>
      </w:pPr>
    </w:p>
    <w:p w14:paraId="19B90B61" w14:textId="0258947B"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 xml:space="preserve">KARTONO DĖŽUTĖ </w:t>
      </w:r>
    </w:p>
    <w:p w14:paraId="044C426C"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C9CDF8E"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29393EE0"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1.</w:t>
      </w:r>
      <w:r w:rsidRPr="009A43DB">
        <w:rPr>
          <w:rFonts w:ascii="Times New Roman" w:eastAsia="Calibri" w:hAnsi="Times New Roman" w:cs="Times New Roman"/>
          <w:b/>
          <w:caps/>
          <w:lang w:eastAsia="lt-LT"/>
        </w:rPr>
        <w:tab/>
        <w:t>vaistinio preparato pavadinimas</w:t>
      </w:r>
    </w:p>
    <w:p w14:paraId="142DED9F"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CE6AE47" w14:textId="77777777" w:rsidR="000033BA" w:rsidRPr="009A43DB" w:rsidRDefault="000033BA" w:rsidP="000033BA">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 20 000 TV minkštosios kapsulės</w:t>
      </w:r>
    </w:p>
    <w:p w14:paraId="09FB3F35" w14:textId="3792FDA0" w:rsidR="00F8772B" w:rsidRPr="009A43DB" w:rsidRDefault="000033BA" w:rsidP="00F8772B">
      <w:pPr>
        <w:widowControl w:val="0"/>
        <w:tabs>
          <w:tab w:val="left" w:pos="567"/>
        </w:tabs>
        <w:spacing w:after="0" w:line="240" w:lineRule="auto"/>
        <w:rPr>
          <w:rFonts w:ascii="Times New Roman" w:eastAsia="Calibri" w:hAnsi="Times New Roman" w:cs="Times New Roman"/>
          <w:i/>
          <w:iCs/>
          <w:lang w:eastAsia="lt-LT"/>
        </w:rPr>
      </w:pPr>
      <w:r w:rsidRPr="009A43DB">
        <w:rPr>
          <w:rFonts w:ascii="Times New Roman" w:eastAsia="Calibri" w:hAnsi="Times New Roman" w:cs="Times New Roman"/>
          <w:i/>
          <w:iCs/>
          <w:lang w:eastAsia="lt-LT"/>
        </w:rPr>
        <w:t>colecalciferolum (vitaminum D</w:t>
      </w:r>
      <w:r w:rsidRPr="009A43DB">
        <w:rPr>
          <w:rFonts w:ascii="Times New Roman" w:eastAsia="Calibri" w:hAnsi="Times New Roman" w:cs="Times New Roman"/>
          <w:i/>
          <w:iCs/>
          <w:vertAlign w:val="subscript"/>
          <w:lang w:eastAsia="lt-LT"/>
        </w:rPr>
        <w:t>3</w:t>
      </w:r>
      <w:r w:rsidRPr="009A43DB">
        <w:rPr>
          <w:rFonts w:ascii="Times New Roman" w:eastAsia="Calibri" w:hAnsi="Times New Roman" w:cs="Times New Roman"/>
          <w:i/>
          <w:iCs/>
          <w:lang w:eastAsia="lt-LT"/>
        </w:rPr>
        <w:t>)</w:t>
      </w:r>
    </w:p>
    <w:p w14:paraId="06B4839D"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629C9B8"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1C2C6DB7"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2.</w:t>
      </w:r>
      <w:r w:rsidRPr="009A43DB">
        <w:rPr>
          <w:rFonts w:ascii="Times New Roman" w:eastAsia="Calibri" w:hAnsi="Times New Roman" w:cs="Times New Roman"/>
          <w:b/>
          <w:caps/>
          <w:lang w:eastAsia="lt-LT"/>
        </w:rPr>
        <w:tab/>
        <w:t>VEIKLIOJI (-IOS) MEDŽIAGA (-OS) IR JOS (-Ų) KIEKIS (-IAI)</w:t>
      </w:r>
    </w:p>
    <w:p w14:paraId="6F79BF19"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11278A27" w14:textId="2629CCBD" w:rsidR="00F8772B" w:rsidRPr="009A43DB" w:rsidRDefault="00F8772B" w:rsidP="000033BA">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Kiekvienoje</w:t>
      </w:r>
      <w:r w:rsidR="000033BA" w:rsidRPr="009A43DB">
        <w:rPr>
          <w:rFonts w:ascii="Times New Roman" w:eastAsia="Calibri" w:hAnsi="Times New Roman" w:cs="Times New Roman"/>
          <w:lang w:eastAsia="lt-LT"/>
        </w:rPr>
        <w:t xml:space="preserve"> minkštojoje kapsulėje yra 0,5 mg kolekalciferolio (vitamino D</w:t>
      </w:r>
      <w:r w:rsidR="000033BA" w:rsidRPr="009A43DB">
        <w:rPr>
          <w:rFonts w:ascii="Times New Roman" w:eastAsia="Calibri" w:hAnsi="Times New Roman" w:cs="Times New Roman"/>
          <w:vertAlign w:val="subscript"/>
          <w:lang w:eastAsia="lt-LT"/>
        </w:rPr>
        <w:t>3</w:t>
      </w:r>
      <w:r w:rsidR="000033BA" w:rsidRPr="009A43DB">
        <w:rPr>
          <w:rFonts w:ascii="Times New Roman" w:eastAsia="Calibri" w:hAnsi="Times New Roman" w:cs="Times New Roman"/>
          <w:lang w:eastAsia="lt-LT"/>
        </w:rPr>
        <w:t xml:space="preserve">, </w:t>
      </w:r>
      <w:r w:rsidR="00A5076A">
        <w:rPr>
          <w:rFonts w:ascii="Times New Roman" w:eastAsia="Calibri" w:hAnsi="Times New Roman" w:cs="Times New Roman"/>
          <w:lang w:eastAsia="lt-LT"/>
        </w:rPr>
        <w:t xml:space="preserve">tai </w:t>
      </w:r>
      <w:r w:rsidR="000033BA" w:rsidRPr="009A43DB">
        <w:rPr>
          <w:rFonts w:ascii="Times New Roman" w:eastAsia="Calibri" w:hAnsi="Times New Roman" w:cs="Times New Roman"/>
          <w:lang w:eastAsia="lt-LT"/>
        </w:rPr>
        <w:t>atitinka 20 000 TV).</w:t>
      </w:r>
    </w:p>
    <w:p w14:paraId="598F645F" w14:textId="77777777" w:rsidR="000033BA" w:rsidRPr="009A43DB" w:rsidRDefault="000033BA" w:rsidP="000033BA">
      <w:pPr>
        <w:widowControl w:val="0"/>
        <w:tabs>
          <w:tab w:val="left" w:pos="567"/>
        </w:tabs>
        <w:spacing w:after="0" w:line="240" w:lineRule="auto"/>
        <w:rPr>
          <w:rFonts w:ascii="Times New Roman" w:eastAsia="Calibri" w:hAnsi="Times New Roman" w:cs="Times New Roman"/>
          <w:lang w:eastAsia="lt-LT"/>
        </w:rPr>
      </w:pPr>
    </w:p>
    <w:p w14:paraId="34EBB4D6"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51855832"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3.</w:t>
      </w:r>
      <w:r w:rsidRPr="009A43DB">
        <w:rPr>
          <w:rFonts w:ascii="Times New Roman" w:eastAsia="Calibri" w:hAnsi="Times New Roman" w:cs="Times New Roman"/>
          <w:b/>
          <w:caps/>
          <w:lang w:eastAsia="lt-LT"/>
        </w:rPr>
        <w:tab/>
        <w:t>pagalbinių medžiagų sąrašas</w:t>
      </w:r>
    </w:p>
    <w:p w14:paraId="039569EF"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160D9B4B" w14:textId="4539D847" w:rsidR="00F8772B" w:rsidRPr="009A43DB" w:rsidRDefault="00545677" w:rsidP="00F8772B">
      <w:pPr>
        <w:widowControl w:val="0"/>
        <w:tabs>
          <w:tab w:val="left" w:pos="567"/>
        </w:tabs>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Sudėtyje yra </w:t>
      </w:r>
      <w:r w:rsidR="000033BA" w:rsidRPr="009A43DB">
        <w:rPr>
          <w:rFonts w:ascii="Times New Roman" w:eastAsia="Calibri" w:hAnsi="Times New Roman" w:cs="Times New Roman"/>
          <w:lang w:eastAsia="lt-LT"/>
        </w:rPr>
        <w:t>sojų aliejaus.</w:t>
      </w:r>
    </w:p>
    <w:p w14:paraId="5A0732CA" w14:textId="61345788" w:rsidR="00545677" w:rsidRPr="009A43DB" w:rsidRDefault="00545677"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00EE8AE" w14:textId="77777777" w:rsidR="00545677" w:rsidRPr="009A43DB" w:rsidRDefault="00545677" w:rsidP="00F8772B">
      <w:pPr>
        <w:widowControl w:val="0"/>
        <w:tabs>
          <w:tab w:val="left" w:pos="567"/>
        </w:tabs>
        <w:spacing w:after="0" w:line="240" w:lineRule="auto"/>
        <w:ind w:left="567" w:hanging="567"/>
        <w:rPr>
          <w:rFonts w:ascii="Times New Roman" w:eastAsia="Calibri" w:hAnsi="Times New Roman" w:cs="Times New Roman"/>
          <w:lang w:eastAsia="lt-LT"/>
        </w:rPr>
      </w:pPr>
    </w:p>
    <w:p w14:paraId="230B38D5"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4.</w:t>
      </w:r>
      <w:r w:rsidRPr="009A43DB">
        <w:rPr>
          <w:rFonts w:ascii="Times New Roman" w:eastAsia="Calibri" w:hAnsi="Times New Roman" w:cs="Times New Roman"/>
          <w:b/>
          <w:caps/>
          <w:lang w:eastAsia="lt-LT"/>
        </w:rPr>
        <w:tab/>
        <w:t>FARMACINĖ forma ir KIEKIS PAKUOTĖJE</w:t>
      </w:r>
    </w:p>
    <w:p w14:paraId="68F97593" w14:textId="313E1080" w:rsidR="00F8772B" w:rsidRPr="009A43DB" w:rsidRDefault="00F8772B" w:rsidP="000033BA">
      <w:pPr>
        <w:widowControl w:val="0"/>
        <w:tabs>
          <w:tab w:val="left" w:pos="567"/>
        </w:tabs>
        <w:spacing w:after="0" w:line="240" w:lineRule="auto"/>
        <w:rPr>
          <w:rFonts w:ascii="Times New Roman" w:eastAsia="Calibri" w:hAnsi="Times New Roman" w:cs="Times New Roman"/>
          <w:lang w:eastAsia="lt-LT"/>
        </w:rPr>
      </w:pPr>
    </w:p>
    <w:p w14:paraId="350BCDDA" w14:textId="5E6E976E" w:rsidR="000033BA" w:rsidRPr="009A43DB" w:rsidRDefault="000033BA" w:rsidP="000033BA">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highlight w:val="lightGray"/>
          <w:lang w:eastAsia="lt-LT"/>
        </w:rPr>
        <w:t>Minkštoji kapsulė</w:t>
      </w:r>
    </w:p>
    <w:p w14:paraId="53B44A46" w14:textId="46924E2C" w:rsidR="000033BA" w:rsidRPr="009A43DB" w:rsidRDefault="000033BA" w:rsidP="000033BA">
      <w:pPr>
        <w:widowControl w:val="0"/>
        <w:tabs>
          <w:tab w:val="left" w:pos="567"/>
        </w:tabs>
        <w:spacing w:after="0" w:line="240" w:lineRule="auto"/>
        <w:rPr>
          <w:rFonts w:ascii="Times New Roman" w:eastAsia="Calibri" w:hAnsi="Times New Roman" w:cs="Times New Roman"/>
          <w:lang w:eastAsia="lt-LT"/>
        </w:rPr>
      </w:pPr>
    </w:p>
    <w:p w14:paraId="75CDD9A7" w14:textId="5A7F1F18" w:rsidR="000033BA" w:rsidRPr="009A43DB" w:rsidRDefault="000033BA" w:rsidP="000033BA">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4 minkštosios kapsulės</w:t>
      </w:r>
    </w:p>
    <w:p w14:paraId="59D8BD20" w14:textId="3C689237" w:rsidR="000033BA" w:rsidRPr="009A43DB" w:rsidRDefault="000033BA" w:rsidP="000033BA">
      <w:pPr>
        <w:widowControl w:val="0"/>
        <w:tabs>
          <w:tab w:val="left" w:pos="567"/>
        </w:tabs>
        <w:spacing w:after="0" w:line="240" w:lineRule="auto"/>
        <w:rPr>
          <w:rFonts w:ascii="Times New Roman" w:eastAsia="Calibri" w:hAnsi="Times New Roman" w:cs="Times New Roman"/>
          <w:highlight w:val="lightGray"/>
          <w:lang w:eastAsia="lt-LT"/>
        </w:rPr>
      </w:pPr>
      <w:r w:rsidRPr="009A43DB">
        <w:rPr>
          <w:rFonts w:ascii="Times New Roman" w:eastAsia="Calibri" w:hAnsi="Times New Roman" w:cs="Times New Roman"/>
          <w:highlight w:val="lightGray"/>
          <w:lang w:eastAsia="lt-LT"/>
        </w:rPr>
        <w:t>5 minkštosios kapsulės</w:t>
      </w:r>
    </w:p>
    <w:p w14:paraId="44F44ED8" w14:textId="4E172F62" w:rsidR="002669FD" w:rsidRPr="003716FE" w:rsidRDefault="000033BA" w:rsidP="000033BA">
      <w:pPr>
        <w:widowControl w:val="0"/>
        <w:tabs>
          <w:tab w:val="left" w:pos="567"/>
        </w:tabs>
        <w:spacing w:after="0" w:line="240" w:lineRule="auto"/>
        <w:rPr>
          <w:rFonts w:ascii="Times New Roman" w:hAnsi="Times New Roman"/>
          <w:highlight w:val="lightGray"/>
        </w:rPr>
      </w:pPr>
      <w:r w:rsidRPr="009A43DB">
        <w:rPr>
          <w:rFonts w:ascii="Times New Roman" w:eastAsia="Calibri" w:hAnsi="Times New Roman" w:cs="Times New Roman"/>
          <w:highlight w:val="lightGray"/>
          <w:lang w:eastAsia="lt-LT"/>
        </w:rPr>
        <w:t>14 minkštųjų kapsulių</w:t>
      </w:r>
    </w:p>
    <w:p w14:paraId="12BE21F9" w14:textId="544193F6" w:rsidR="000033BA" w:rsidRPr="009A43DB" w:rsidRDefault="002669FD" w:rsidP="000033BA">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highlight w:val="lightGray"/>
          <w:lang w:eastAsia="lt-LT"/>
        </w:rPr>
        <w:t>50 minkštųjų kapsulių</w:t>
      </w:r>
    </w:p>
    <w:p w14:paraId="59852BE3" w14:textId="77777777" w:rsidR="000033BA" w:rsidRPr="009A43DB" w:rsidRDefault="000033BA" w:rsidP="000033BA">
      <w:pPr>
        <w:widowControl w:val="0"/>
        <w:tabs>
          <w:tab w:val="left" w:pos="567"/>
        </w:tabs>
        <w:spacing w:after="0" w:line="240" w:lineRule="auto"/>
        <w:rPr>
          <w:rFonts w:ascii="Times New Roman" w:eastAsia="Calibri" w:hAnsi="Times New Roman" w:cs="Times New Roman"/>
          <w:lang w:eastAsia="lt-LT"/>
        </w:rPr>
      </w:pPr>
    </w:p>
    <w:p w14:paraId="26394CEA"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7F48686C"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5.</w:t>
      </w:r>
      <w:r w:rsidRPr="009A43DB">
        <w:rPr>
          <w:rFonts w:ascii="Times New Roman" w:eastAsia="Calibri" w:hAnsi="Times New Roman" w:cs="Times New Roman"/>
          <w:b/>
          <w:caps/>
          <w:lang w:eastAsia="lt-LT"/>
        </w:rPr>
        <w:tab/>
        <w:t>vartojimo METODAS IR būdas (-AI)</w:t>
      </w:r>
    </w:p>
    <w:p w14:paraId="17DAF903"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20325DEC" w14:textId="77777777" w:rsidR="000033BA" w:rsidRPr="009A43DB" w:rsidRDefault="000033BA" w:rsidP="000033BA">
      <w:pPr>
        <w:widowControl w:val="0"/>
        <w:tabs>
          <w:tab w:val="left" w:pos="567"/>
        </w:tabs>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Prieš vartojimą perskaitykite pakuotės lapelį</w:t>
      </w:r>
    </w:p>
    <w:p w14:paraId="468FB2A5"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Vartoti per burną.</w:t>
      </w:r>
    </w:p>
    <w:p w14:paraId="5556250B"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64D80BE2"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4F4CC4BA"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6.</w:t>
      </w:r>
      <w:r w:rsidRPr="009A43DB">
        <w:rPr>
          <w:rFonts w:ascii="Times New Roman" w:eastAsia="Calibri" w:hAnsi="Times New Roman" w:cs="Times New Roman"/>
          <w:b/>
          <w:caps/>
          <w:lang w:eastAsia="lt-LT"/>
        </w:rPr>
        <w:tab/>
        <w:t>SPECIALUS Įspėjimas</w:t>
      </w:r>
      <w:r w:rsidRPr="009A43DB">
        <w:rPr>
          <w:rFonts w:ascii="Times New Roman" w:eastAsia="Calibri" w:hAnsi="Times New Roman" w:cs="Times New Roman"/>
          <w:lang w:eastAsia="lt-LT"/>
        </w:rPr>
        <w:t xml:space="preserve">, </w:t>
      </w:r>
      <w:r w:rsidRPr="009A43DB">
        <w:rPr>
          <w:rFonts w:ascii="Times New Roman" w:eastAsia="Calibri" w:hAnsi="Times New Roman" w:cs="Times New Roman"/>
          <w:b/>
          <w:lang w:eastAsia="lt-LT"/>
        </w:rPr>
        <w:t xml:space="preserve">KAD VAISTINĮ PREPARATĄ BŪTINA LAIKYTI </w:t>
      </w:r>
      <w:r w:rsidRPr="009A43DB">
        <w:rPr>
          <w:rFonts w:ascii="Times New Roman" w:eastAsia="Calibri" w:hAnsi="Times New Roman" w:cs="Times New Roman"/>
          <w:b/>
          <w:caps/>
          <w:lang w:eastAsia="lt-LT"/>
        </w:rPr>
        <w:t>vaikams nepastebimoje ir nepasiekiamoje vietoje</w:t>
      </w:r>
    </w:p>
    <w:p w14:paraId="4F23F56D"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18B38FB" w14:textId="77777777" w:rsidR="00F8772B" w:rsidRPr="009A43DB" w:rsidRDefault="00F8772B" w:rsidP="00F8772B">
      <w:pPr>
        <w:widowControl w:val="0"/>
        <w:tabs>
          <w:tab w:val="left" w:pos="567"/>
        </w:tabs>
        <w:spacing w:after="0" w:line="240" w:lineRule="auto"/>
        <w:ind w:left="567" w:hanging="567"/>
        <w:outlineLvl w:val="0"/>
        <w:rPr>
          <w:rFonts w:ascii="Times New Roman" w:eastAsia="Calibri" w:hAnsi="Times New Roman" w:cs="Times New Roman"/>
          <w:lang w:eastAsia="lt-LT"/>
        </w:rPr>
      </w:pPr>
      <w:r w:rsidRPr="009A43DB">
        <w:rPr>
          <w:rFonts w:ascii="Times New Roman" w:eastAsia="Calibri" w:hAnsi="Times New Roman" w:cs="Times New Roman"/>
          <w:lang w:eastAsia="lt-LT"/>
        </w:rPr>
        <w:t>Laikyti vaikams nepastebimoje ir nepasiekiamoje vietoje.</w:t>
      </w:r>
    </w:p>
    <w:p w14:paraId="4515BB9E"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6DCB6C58"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00864E8"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caps/>
          <w:lang w:eastAsia="lt-LT"/>
        </w:rPr>
      </w:pPr>
      <w:r w:rsidRPr="009A43DB">
        <w:rPr>
          <w:rFonts w:ascii="Times New Roman" w:eastAsia="Calibri" w:hAnsi="Times New Roman" w:cs="Times New Roman"/>
          <w:b/>
          <w:caps/>
          <w:lang w:eastAsia="lt-LT"/>
        </w:rPr>
        <w:t>7.</w:t>
      </w:r>
      <w:r w:rsidRPr="009A43DB">
        <w:rPr>
          <w:rFonts w:ascii="Times New Roman" w:eastAsia="Calibri" w:hAnsi="Times New Roman" w:cs="Times New Roman"/>
          <w:b/>
          <w:caps/>
          <w:lang w:eastAsia="lt-LT"/>
        </w:rPr>
        <w:tab/>
      </w:r>
      <w:r w:rsidRPr="009A43DB">
        <w:rPr>
          <w:rFonts w:ascii="Times New Roman" w:eastAsia="Calibri" w:hAnsi="Times New Roman" w:cs="Times New Roman"/>
          <w:b/>
          <w:lang w:eastAsia="lt-LT"/>
        </w:rPr>
        <w:t>KITAS (-I) SPECIALUS (-ŪS) ĮSPĖJIMAS (-AI) (JEI REIKIA)</w:t>
      </w:r>
    </w:p>
    <w:p w14:paraId="4D13D25A"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0C7997C5"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2FC02893"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8.</w:t>
      </w:r>
      <w:r w:rsidRPr="009A43DB">
        <w:rPr>
          <w:rFonts w:ascii="Times New Roman" w:eastAsia="Calibri" w:hAnsi="Times New Roman" w:cs="Times New Roman"/>
          <w:b/>
          <w:caps/>
          <w:lang w:eastAsia="lt-LT"/>
        </w:rPr>
        <w:tab/>
        <w:t>tinkamumo laikas</w:t>
      </w:r>
    </w:p>
    <w:p w14:paraId="79E1583B"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502BE8D" w14:textId="02B4E2F2" w:rsidR="00F8772B" w:rsidRPr="009A43DB" w:rsidRDefault="00F8772B" w:rsidP="00F8772B">
      <w:pPr>
        <w:widowControl w:val="0"/>
        <w:tabs>
          <w:tab w:val="left" w:pos="567"/>
        </w:tabs>
        <w:spacing w:after="0" w:line="240" w:lineRule="auto"/>
        <w:ind w:left="567" w:hanging="567"/>
        <w:outlineLvl w:val="0"/>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EXP </w:t>
      </w:r>
      <w:r w:rsidR="00545677" w:rsidRPr="009A43DB">
        <w:rPr>
          <w:rFonts w:ascii="Times New Roman" w:eastAsia="Calibri" w:hAnsi="Times New Roman" w:cs="Times New Roman"/>
          <w:lang w:eastAsia="lt-LT"/>
        </w:rPr>
        <w:t>{</w:t>
      </w:r>
      <w:r w:rsidRPr="009A43DB">
        <w:rPr>
          <w:rFonts w:ascii="Times New Roman" w:eastAsia="Calibri" w:hAnsi="Times New Roman" w:cs="Times New Roman"/>
          <w:lang w:eastAsia="lt-LT"/>
        </w:rPr>
        <w:t>mm/MMMM</w:t>
      </w:r>
      <w:r w:rsidR="00545677" w:rsidRPr="009A43DB">
        <w:rPr>
          <w:rFonts w:ascii="Times New Roman" w:eastAsia="Calibri" w:hAnsi="Times New Roman" w:cs="Times New Roman"/>
          <w:lang w:eastAsia="lt-LT"/>
        </w:rPr>
        <w:t>}</w:t>
      </w:r>
    </w:p>
    <w:p w14:paraId="0B3E7BA8"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71A9D71"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316E7D8"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9.</w:t>
      </w:r>
      <w:r w:rsidRPr="009A43DB">
        <w:rPr>
          <w:rFonts w:ascii="Times New Roman" w:eastAsia="Calibri" w:hAnsi="Times New Roman" w:cs="Times New Roman"/>
          <w:b/>
          <w:caps/>
          <w:lang w:eastAsia="lt-LT"/>
        </w:rPr>
        <w:tab/>
        <w:t>SPECIALIOS laikymo sąlygos</w:t>
      </w:r>
    </w:p>
    <w:p w14:paraId="30C9239C"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EDD4077"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8FEE4F4"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5A248AB"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10.</w:t>
      </w:r>
      <w:r w:rsidRPr="009A43DB">
        <w:rPr>
          <w:rFonts w:ascii="Times New Roman" w:eastAsia="Calibri" w:hAnsi="Times New Roman" w:cs="Times New Roman"/>
          <w:b/>
          <w:caps/>
          <w:lang w:eastAsia="lt-LT"/>
        </w:rPr>
        <w:tab/>
      </w:r>
      <w:r w:rsidRPr="009A43DB">
        <w:rPr>
          <w:rFonts w:ascii="Times New Roman" w:eastAsia="Calibri" w:hAnsi="Times New Roman" w:cs="Times New Roman"/>
          <w:b/>
          <w:lang w:eastAsia="lt-LT"/>
        </w:rPr>
        <w:t>SPECIALIOS ATSARGUMO PRIEMONĖS DĖL NESUVARTOTO VAISTINIO PREPARATO AR JO ATLIEKŲ TVARKYMO (JEI REIKIA)</w:t>
      </w:r>
    </w:p>
    <w:p w14:paraId="6DCAB4C4"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1485ABBB"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6719E765"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11.</w:t>
      </w:r>
      <w:r w:rsidRPr="009A43DB">
        <w:rPr>
          <w:rFonts w:ascii="Times New Roman" w:eastAsia="Calibri" w:hAnsi="Times New Roman" w:cs="Times New Roman"/>
          <w:b/>
          <w:caps/>
          <w:lang w:eastAsia="lt-LT"/>
        </w:rPr>
        <w:tab/>
      </w:r>
      <w:r w:rsidRPr="009A43DB">
        <w:rPr>
          <w:rFonts w:ascii="Times New Roman" w:eastAsia="Calibri" w:hAnsi="Times New Roman" w:cs="Times New Roman"/>
          <w:b/>
          <w:lang w:eastAsia="lt-LT"/>
        </w:rPr>
        <w:t>REGISTRUOTOJO PAVADINIMAS IR ADRESAS</w:t>
      </w:r>
    </w:p>
    <w:p w14:paraId="67CEEBF3"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A1E775D" w14:textId="77777777" w:rsidR="00545677" w:rsidRPr="009A43DB" w:rsidRDefault="00545677" w:rsidP="00545677">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Zentiva, k.s.</w:t>
      </w:r>
    </w:p>
    <w:p w14:paraId="5DD611E3" w14:textId="77777777" w:rsidR="00545677" w:rsidRPr="009A43DB" w:rsidRDefault="00545677" w:rsidP="00545677">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U kabelovny 130</w:t>
      </w:r>
    </w:p>
    <w:p w14:paraId="787908E7" w14:textId="77777777" w:rsidR="00545677" w:rsidRPr="009A43DB" w:rsidRDefault="00545677" w:rsidP="00545677">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Dolní Měcholupy</w:t>
      </w:r>
    </w:p>
    <w:p w14:paraId="56578525" w14:textId="77777777" w:rsidR="00545677" w:rsidRPr="009A43DB" w:rsidRDefault="00545677" w:rsidP="00545677">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102 37 Praha 10</w:t>
      </w:r>
    </w:p>
    <w:p w14:paraId="769BC6C3" w14:textId="77777777" w:rsidR="00545677" w:rsidRPr="009A43DB" w:rsidRDefault="00545677" w:rsidP="00545677">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Čekija</w:t>
      </w:r>
    </w:p>
    <w:p w14:paraId="68EA2634" w14:textId="77777777" w:rsidR="00F8772B" w:rsidRPr="009A43DB" w:rsidRDefault="00F8772B" w:rsidP="00F8772B">
      <w:pPr>
        <w:widowControl w:val="0"/>
        <w:tabs>
          <w:tab w:val="left" w:pos="567"/>
        </w:tabs>
        <w:spacing w:after="0" w:line="240" w:lineRule="auto"/>
        <w:rPr>
          <w:rFonts w:ascii="Times New Roman" w:eastAsia="Times New Roman" w:hAnsi="Times New Roman" w:cs="Times New Roman"/>
          <w:bCs/>
          <w:snapToGrid w:val="0"/>
        </w:rPr>
      </w:pPr>
    </w:p>
    <w:p w14:paraId="79C87D37"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1B78AF81"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12.</w:t>
      </w:r>
      <w:r w:rsidRPr="009A43DB">
        <w:rPr>
          <w:rFonts w:ascii="Times New Roman" w:eastAsia="Calibri" w:hAnsi="Times New Roman" w:cs="Times New Roman"/>
          <w:b/>
          <w:caps/>
          <w:lang w:eastAsia="lt-LT"/>
        </w:rPr>
        <w:tab/>
      </w:r>
      <w:r w:rsidRPr="009A43DB">
        <w:rPr>
          <w:rFonts w:ascii="Times New Roman" w:eastAsia="Calibri" w:hAnsi="Times New Roman" w:cs="Times New Roman"/>
          <w:b/>
          <w:lang w:eastAsia="lt-LT"/>
        </w:rPr>
        <w:t>REGISTRACIJOS PAŽYMĖJIMO NUMERIS (-IAI)</w:t>
      </w:r>
    </w:p>
    <w:p w14:paraId="7FF1998A"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254C126E" w14:textId="77777777" w:rsidR="00BD3D46" w:rsidRPr="00BD3D46" w:rsidRDefault="00BD3D46" w:rsidP="00BD3D46">
      <w:pPr>
        <w:widowControl w:val="0"/>
        <w:tabs>
          <w:tab w:val="left" w:pos="567"/>
        </w:tabs>
        <w:spacing w:after="0" w:line="240" w:lineRule="auto"/>
        <w:ind w:left="567" w:hanging="567"/>
        <w:rPr>
          <w:rFonts w:ascii="Times New Roman" w:eastAsia="Calibri" w:hAnsi="Times New Roman" w:cs="Times New Roman"/>
          <w:highlight w:val="lightGray"/>
          <w:lang w:eastAsia="lt-LT"/>
        </w:rPr>
      </w:pPr>
      <w:r w:rsidRPr="00BD3D46">
        <w:rPr>
          <w:rFonts w:ascii="Times New Roman" w:eastAsia="Calibri" w:hAnsi="Times New Roman" w:cs="Times New Roman"/>
          <w:lang w:eastAsia="lt-LT"/>
        </w:rPr>
        <w:t xml:space="preserve">LT/1/24/5553/001 </w:t>
      </w:r>
      <w:r w:rsidRPr="00BD3D46">
        <w:rPr>
          <w:rFonts w:ascii="Times New Roman" w:eastAsia="Calibri" w:hAnsi="Times New Roman" w:cs="Times New Roman"/>
          <w:highlight w:val="lightGray"/>
          <w:lang w:eastAsia="lt-LT"/>
        </w:rPr>
        <w:t>– N4</w:t>
      </w:r>
    </w:p>
    <w:p w14:paraId="726BD29C" w14:textId="77777777" w:rsidR="00BD3D46" w:rsidRPr="00BD3D46" w:rsidRDefault="00BD3D46" w:rsidP="00BD3D46">
      <w:pPr>
        <w:widowControl w:val="0"/>
        <w:tabs>
          <w:tab w:val="left" w:pos="567"/>
        </w:tabs>
        <w:spacing w:after="0" w:line="240" w:lineRule="auto"/>
        <w:ind w:left="567" w:hanging="567"/>
        <w:rPr>
          <w:rFonts w:ascii="Times New Roman" w:eastAsia="Calibri" w:hAnsi="Times New Roman" w:cs="Times New Roman"/>
          <w:highlight w:val="lightGray"/>
          <w:lang w:eastAsia="lt-LT"/>
        </w:rPr>
      </w:pPr>
      <w:r w:rsidRPr="00BD3D46">
        <w:rPr>
          <w:rFonts w:ascii="Times New Roman" w:eastAsia="Calibri" w:hAnsi="Times New Roman" w:cs="Times New Roman"/>
          <w:highlight w:val="lightGray"/>
          <w:lang w:eastAsia="lt-LT"/>
        </w:rPr>
        <w:t>LT/1/24/5553/002 – N5</w:t>
      </w:r>
    </w:p>
    <w:p w14:paraId="00C6BC93" w14:textId="2D7BA3E8" w:rsidR="0020271F" w:rsidRDefault="00BD3D46" w:rsidP="00BD3D46">
      <w:pPr>
        <w:widowControl w:val="0"/>
        <w:tabs>
          <w:tab w:val="left" w:pos="567"/>
        </w:tabs>
        <w:spacing w:after="0" w:line="240" w:lineRule="auto"/>
        <w:ind w:left="567" w:hanging="567"/>
        <w:rPr>
          <w:rFonts w:ascii="Times New Roman" w:eastAsia="Calibri" w:hAnsi="Times New Roman" w:cs="Times New Roman"/>
          <w:lang w:eastAsia="lt-LT"/>
        </w:rPr>
      </w:pPr>
      <w:r w:rsidRPr="00BD3D46">
        <w:rPr>
          <w:rFonts w:ascii="Times New Roman" w:eastAsia="Calibri" w:hAnsi="Times New Roman" w:cs="Times New Roman"/>
          <w:highlight w:val="lightGray"/>
          <w:lang w:eastAsia="lt-LT"/>
        </w:rPr>
        <w:t>LT/1/24/5553/003 – N14</w:t>
      </w:r>
    </w:p>
    <w:p w14:paraId="2072E27A" w14:textId="6A81A295" w:rsidR="002669FD" w:rsidRPr="002669FD" w:rsidRDefault="004C71B8" w:rsidP="002669FD">
      <w:pPr>
        <w:widowControl w:val="0"/>
        <w:tabs>
          <w:tab w:val="left" w:pos="567"/>
        </w:tabs>
        <w:spacing w:after="0" w:line="240" w:lineRule="auto"/>
        <w:ind w:left="567" w:hanging="567"/>
        <w:rPr>
          <w:rFonts w:ascii="Times New Roman" w:eastAsia="Calibri" w:hAnsi="Times New Roman" w:cs="Times New Roman"/>
          <w:lang w:val="en-US" w:eastAsia="lt-LT"/>
        </w:rPr>
      </w:pPr>
      <w:r w:rsidRPr="004C71B8">
        <w:rPr>
          <w:rFonts w:ascii="Times New Roman" w:eastAsia="Calibri" w:hAnsi="Times New Roman" w:cs="Times New Roman"/>
          <w:lang w:eastAsia="lt-LT"/>
        </w:rPr>
        <w:t xml:space="preserve">LT/1/24/5553/004 </w:t>
      </w:r>
      <w:r w:rsidR="002669FD" w:rsidRPr="00BD3D46">
        <w:rPr>
          <w:rFonts w:ascii="Times New Roman" w:eastAsia="Calibri" w:hAnsi="Times New Roman" w:cs="Times New Roman"/>
          <w:highlight w:val="lightGray"/>
          <w:lang w:eastAsia="lt-LT"/>
        </w:rPr>
        <w:t>– N</w:t>
      </w:r>
      <w:r w:rsidR="002669FD">
        <w:rPr>
          <w:rFonts w:ascii="Times New Roman" w:eastAsia="Calibri" w:hAnsi="Times New Roman" w:cs="Times New Roman"/>
          <w:lang w:val="en-US" w:eastAsia="lt-LT"/>
        </w:rPr>
        <w:t>50</w:t>
      </w:r>
    </w:p>
    <w:p w14:paraId="26A65EA9" w14:textId="77777777" w:rsidR="00BD3D46" w:rsidRPr="009A43DB" w:rsidRDefault="00BD3D46" w:rsidP="00BD3D46">
      <w:pPr>
        <w:widowControl w:val="0"/>
        <w:tabs>
          <w:tab w:val="left" w:pos="567"/>
        </w:tabs>
        <w:spacing w:after="0" w:line="240" w:lineRule="auto"/>
        <w:ind w:left="567" w:hanging="567"/>
        <w:rPr>
          <w:rFonts w:ascii="Times New Roman" w:eastAsia="Calibri" w:hAnsi="Times New Roman" w:cs="Times New Roman"/>
          <w:lang w:eastAsia="lt-LT"/>
        </w:rPr>
      </w:pPr>
    </w:p>
    <w:p w14:paraId="1BEC735A" w14:textId="77777777" w:rsidR="0020271F" w:rsidRPr="009A43DB" w:rsidRDefault="0020271F" w:rsidP="0020271F">
      <w:pPr>
        <w:widowControl w:val="0"/>
        <w:tabs>
          <w:tab w:val="left" w:pos="567"/>
        </w:tabs>
        <w:spacing w:after="0" w:line="240" w:lineRule="auto"/>
        <w:ind w:left="567" w:hanging="567"/>
        <w:rPr>
          <w:rFonts w:ascii="Times New Roman" w:eastAsia="Calibri" w:hAnsi="Times New Roman" w:cs="Times New Roman"/>
          <w:lang w:eastAsia="lt-LT"/>
        </w:rPr>
      </w:pPr>
    </w:p>
    <w:p w14:paraId="659EBA7C"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13.</w:t>
      </w:r>
      <w:r w:rsidRPr="009A43DB">
        <w:rPr>
          <w:rFonts w:ascii="Times New Roman" w:eastAsia="Calibri" w:hAnsi="Times New Roman" w:cs="Times New Roman"/>
          <w:b/>
          <w:caps/>
          <w:lang w:eastAsia="lt-LT"/>
        </w:rPr>
        <w:tab/>
        <w:t>serijos numeris</w:t>
      </w:r>
    </w:p>
    <w:p w14:paraId="1565192A"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62832C3C"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Lot</w:t>
      </w:r>
    </w:p>
    <w:p w14:paraId="358619BB"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495F093"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73B28D8"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14.</w:t>
      </w:r>
      <w:r w:rsidRPr="009A43DB">
        <w:rPr>
          <w:rFonts w:ascii="Times New Roman" w:eastAsia="Calibri" w:hAnsi="Times New Roman" w:cs="Times New Roman"/>
          <w:b/>
          <w:caps/>
          <w:lang w:eastAsia="lt-LT"/>
        </w:rPr>
        <w:tab/>
      </w:r>
      <w:r w:rsidRPr="009A43DB">
        <w:rPr>
          <w:rFonts w:ascii="Times New Roman" w:eastAsia="Calibri" w:hAnsi="Times New Roman" w:cs="Times New Roman"/>
          <w:b/>
          <w:lang w:eastAsia="lt-LT"/>
        </w:rPr>
        <w:t xml:space="preserve">PARDAVIMO (IŠDAVIMO) </w:t>
      </w:r>
      <w:r w:rsidRPr="009A43DB">
        <w:rPr>
          <w:rFonts w:ascii="Times New Roman" w:eastAsia="Calibri" w:hAnsi="Times New Roman" w:cs="Times New Roman"/>
          <w:b/>
          <w:caps/>
          <w:lang w:eastAsia="lt-LT"/>
        </w:rPr>
        <w:t>tvarka</w:t>
      </w:r>
    </w:p>
    <w:p w14:paraId="739AC09B"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12DBE7DB"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Receptinis vaistas.</w:t>
      </w:r>
    </w:p>
    <w:p w14:paraId="195A859E"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0C4B5B2"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57B4973"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15.</w:t>
      </w:r>
      <w:r w:rsidRPr="009A43DB">
        <w:rPr>
          <w:rFonts w:ascii="Times New Roman" w:eastAsia="Calibri" w:hAnsi="Times New Roman" w:cs="Times New Roman"/>
          <w:b/>
          <w:caps/>
          <w:lang w:eastAsia="lt-LT"/>
        </w:rPr>
        <w:tab/>
        <w:t>vartojimo instrukcijA</w:t>
      </w:r>
    </w:p>
    <w:p w14:paraId="75BDAE2B"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strike/>
          <w:lang w:eastAsia="lt-LT"/>
        </w:rPr>
      </w:pPr>
    </w:p>
    <w:p w14:paraId="08CFAF52"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22858E78"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b/>
          <w:lang w:eastAsia="lt-LT"/>
        </w:rPr>
      </w:pPr>
      <w:r w:rsidRPr="009A43DB">
        <w:rPr>
          <w:rFonts w:ascii="Times New Roman" w:eastAsia="Calibri" w:hAnsi="Times New Roman" w:cs="Times New Roman"/>
          <w:b/>
          <w:lang w:eastAsia="lt-LT"/>
        </w:rPr>
        <w:t>16.</w:t>
      </w:r>
      <w:r w:rsidRPr="009A43DB">
        <w:rPr>
          <w:rFonts w:ascii="Times New Roman" w:eastAsia="Calibri" w:hAnsi="Times New Roman" w:cs="Times New Roman"/>
          <w:b/>
          <w:lang w:eastAsia="lt-LT"/>
        </w:rPr>
        <w:tab/>
        <w:t>INFORMACIJA BRAILIO RAŠTU</w:t>
      </w:r>
    </w:p>
    <w:p w14:paraId="78B7557A"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2CC3AB75" w14:textId="6F9CF385" w:rsidR="00F8772B" w:rsidRPr="009A43DB" w:rsidRDefault="000033BA" w:rsidP="00F8772B">
      <w:pPr>
        <w:widowControl w:val="0"/>
        <w:tabs>
          <w:tab w:val="left" w:pos="567"/>
        </w:tabs>
        <w:spacing w:after="0" w:line="240" w:lineRule="auto"/>
        <w:rPr>
          <w:rFonts w:ascii="Times New Roman" w:eastAsia="Calibri" w:hAnsi="Times New Roman" w:cs="Times New Roman"/>
        </w:rPr>
      </w:pPr>
      <w:r w:rsidRPr="009A43DB">
        <w:rPr>
          <w:rFonts w:ascii="Times New Roman" w:eastAsia="Calibri" w:hAnsi="Times New Roman" w:cs="Times New Roman"/>
        </w:rPr>
        <w:t>SUVYD</w:t>
      </w:r>
    </w:p>
    <w:p w14:paraId="69958011" w14:textId="77777777" w:rsidR="00F8772B" w:rsidRDefault="00F8772B" w:rsidP="00F8772B">
      <w:pPr>
        <w:widowControl w:val="0"/>
        <w:tabs>
          <w:tab w:val="left" w:pos="567"/>
        </w:tabs>
        <w:spacing w:after="0" w:line="240" w:lineRule="auto"/>
        <w:rPr>
          <w:rFonts w:ascii="Times New Roman" w:eastAsia="Calibri" w:hAnsi="Times New Roman" w:cs="Times New Roman"/>
        </w:rPr>
      </w:pPr>
    </w:p>
    <w:p w14:paraId="029D1C0E" w14:textId="77777777" w:rsidR="009E7669" w:rsidRPr="009A43DB" w:rsidRDefault="009E7669" w:rsidP="00F8772B">
      <w:pPr>
        <w:widowControl w:val="0"/>
        <w:tabs>
          <w:tab w:val="left" w:pos="567"/>
        </w:tabs>
        <w:spacing w:after="0" w:line="240" w:lineRule="auto"/>
        <w:rPr>
          <w:rFonts w:ascii="Times New Roman" w:eastAsia="Calibri" w:hAnsi="Times New Roman" w:cs="Times New Roman"/>
        </w:rPr>
      </w:pPr>
    </w:p>
    <w:p w14:paraId="275F00D7" w14:textId="77777777" w:rsidR="00F8772B" w:rsidRPr="009A43DB" w:rsidRDefault="00F8772B" w:rsidP="00F8772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eastAsia="sl-SI"/>
        </w:rPr>
      </w:pPr>
      <w:r w:rsidRPr="009A43DB">
        <w:rPr>
          <w:rFonts w:ascii="Times New Roman" w:eastAsia="Times New Roman" w:hAnsi="Times New Roman" w:cs="Times New Roman"/>
          <w:b/>
          <w:noProof/>
          <w:lang w:eastAsia="sl-SI"/>
        </w:rPr>
        <w:t>17.</w:t>
      </w:r>
      <w:r w:rsidRPr="009A43DB">
        <w:rPr>
          <w:rFonts w:ascii="Times New Roman" w:eastAsia="Times New Roman" w:hAnsi="Times New Roman" w:cs="Times New Roman"/>
          <w:b/>
          <w:noProof/>
          <w:lang w:eastAsia="sl-SI"/>
        </w:rPr>
        <w:tab/>
        <w:t>UNIKALUS IDENTIFIKATORIUS – 2D BRŪKŠNINIS KODAS</w:t>
      </w:r>
    </w:p>
    <w:p w14:paraId="02B00AD5" w14:textId="77777777" w:rsidR="00F8772B" w:rsidRPr="009A43DB" w:rsidRDefault="00F8772B" w:rsidP="00F8772B">
      <w:pPr>
        <w:widowControl w:val="0"/>
        <w:spacing w:after="0" w:line="240" w:lineRule="auto"/>
        <w:ind w:left="539" w:hanging="539"/>
        <w:rPr>
          <w:rFonts w:ascii="Times New Roman" w:eastAsia="Calibri" w:hAnsi="Times New Roman" w:cs="Times New Roman"/>
          <w:lang w:eastAsia="sl-SI"/>
        </w:rPr>
      </w:pPr>
    </w:p>
    <w:p w14:paraId="369C2EDF" w14:textId="77777777" w:rsidR="00F8772B" w:rsidRPr="009A43DB" w:rsidRDefault="00F8772B" w:rsidP="00F8772B">
      <w:pPr>
        <w:widowControl w:val="0"/>
        <w:spacing w:after="0" w:line="240" w:lineRule="auto"/>
        <w:ind w:left="539" w:hanging="539"/>
        <w:rPr>
          <w:rFonts w:ascii="Times New Roman" w:eastAsia="Calibri" w:hAnsi="Times New Roman" w:cs="Times New Roman"/>
          <w:highlight w:val="lightGray"/>
          <w:lang w:eastAsia="sl-SI"/>
        </w:rPr>
      </w:pPr>
      <w:r w:rsidRPr="009A43DB">
        <w:rPr>
          <w:rFonts w:ascii="Times New Roman" w:eastAsia="Calibri" w:hAnsi="Times New Roman" w:cs="Times New Roman"/>
          <w:highlight w:val="lightGray"/>
          <w:lang w:eastAsia="sl-SI"/>
        </w:rPr>
        <w:t>2D brūkšninis kodas su nurodytu unikaliu identifikatoriumi.</w:t>
      </w:r>
    </w:p>
    <w:p w14:paraId="20BF0246" w14:textId="77777777" w:rsidR="00F8772B" w:rsidRPr="009A43DB" w:rsidRDefault="00F8772B" w:rsidP="00F8772B">
      <w:pPr>
        <w:widowControl w:val="0"/>
        <w:tabs>
          <w:tab w:val="left" w:pos="567"/>
        </w:tabs>
        <w:spacing w:after="0" w:line="240" w:lineRule="auto"/>
        <w:rPr>
          <w:rFonts w:ascii="Times New Roman" w:eastAsia="Times New Roman" w:hAnsi="Times New Roman" w:cs="Times New Roman"/>
          <w:snapToGrid w:val="0"/>
          <w:lang w:eastAsia="zh-CN"/>
        </w:rPr>
      </w:pPr>
    </w:p>
    <w:p w14:paraId="5AC6F911" w14:textId="77777777" w:rsidR="00F8772B" w:rsidRPr="009A43DB" w:rsidRDefault="00F8772B" w:rsidP="00F8772B">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1E4DDF83" w14:textId="77777777" w:rsidR="00F8772B" w:rsidRPr="009A43DB" w:rsidRDefault="00F8772B" w:rsidP="00F8772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eastAsia="sl-SI"/>
        </w:rPr>
      </w:pPr>
      <w:r w:rsidRPr="009A43DB">
        <w:rPr>
          <w:rFonts w:ascii="Times New Roman" w:eastAsia="Times New Roman" w:hAnsi="Times New Roman" w:cs="Times New Roman"/>
          <w:b/>
          <w:noProof/>
          <w:lang w:eastAsia="sl-SI"/>
        </w:rPr>
        <w:t>18.</w:t>
      </w:r>
      <w:r w:rsidRPr="009A43DB">
        <w:rPr>
          <w:rFonts w:ascii="Times New Roman" w:eastAsia="Times New Roman" w:hAnsi="Times New Roman" w:cs="Times New Roman"/>
          <w:b/>
          <w:noProof/>
          <w:lang w:eastAsia="sl-SI"/>
        </w:rPr>
        <w:tab/>
        <w:t>UNIKALUS IDENTIFIKATORIUS – ŽMONĖMS SUPRANTAMI DUOMENYS</w:t>
      </w:r>
    </w:p>
    <w:p w14:paraId="2C84725E" w14:textId="77777777" w:rsidR="00F8772B" w:rsidRPr="009A43DB" w:rsidRDefault="00F8772B" w:rsidP="00F8772B">
      <w:pPr>
        <w:widowControl w:val="0"/>
        <w:spacing w:after="0" w:line="240" w:lineRule="auto"/>
        <w:ind w:left="539" w:hanging="539"/>
        <w:rPr>
          <w:rFonts w:ascii="Times New Roman" w:eastAsia="Calibri" w:hAnsi="Times New Roman" w:cs="Times New Roman"/>
          <w:lang w:eastAsia="sl-SI"/>
        </w:rPr>
      </w:pPr>
    </w:p>
    <w:p w14:paraId="70244874" w14:textId="77777777" w:rsidR="00F8772B" w:rsidRPr="009A43DB" w:rsidRDefault="00F8772B" w:rsidP="00F8772B">
      <w:pPr>
        <w:widowControl w:val="0"/>
        <w:spacing w:after="0" w:line="240" w:lineRule="auto"/>
        <w:ind w:left="539" w:hanging="539"/>
        <w:rPr>
          <w:rFonts w:ascii="Times New Roman" w:eastAsia="Calibri" w:hAnsi="Times New Roman" w:cs="Times New Roman"/>
          <w:lang w:eastAsia="sl-SI"/>
        </w:rPr>
      </w:pPr>
      <w:r w:rsidRPr="009A43DB">
        <w:rPr>
          <w:rFonts w:ascii="Times New Roman" w:eastAsia="Calibri" w:hAnsi="Times New Roman" w:cs="Times New Roman"/>
          <w:lang w:eastAsia="sl-SI"/>
        </w:rPr>
        <w:t>PC</w:t>
      </w:r>
    </w:p>
    <w:p w14:paraId="3AFC6ED8" w14:textId="77777777" w:rsidR="00F8772B" w:rsidRPr="009A43DB" w:rsidRDefault="00F8772B" w:rsidP="00F8772B">
      <w:pPr>
        <w:widowControl w:val="0"/>
        <w:spacing w:after="0" w:line="240" w:lineRule="auto"/>
        <w:ind w:left="539" w:hanging="539"/>
        <w:rPr>
          <w:rFonts w:ascii="Times New Roman" w:eastAsia="Calibri" w:hAnsi="Times New Roman" w:cs="Times New Roman"/>
          <w:lang w:eastAsia="sl-SI"/>
        </w:rPr>
      </w:pPr>
      <w:r w:rsidRPr="009A43DB">
        <w:rPr>
          <w:rFonts w:ascii="Times New Roman" w:eastAsia="Calibri" w:hAnsi="Times New Roman" w:cs="Times New Roman"/>
          <w:lang w:eastAsia="sl-SI"/>
        </w:rPr>
        <w:t>SN</w:t>
      </w:r>
    </w:p>
    <w:p w14:paraId="0135331B" w14:textId="77777777" w:rsidR="00F8772B" w:rsidRPr="009A43DB" w:rsidRDefault="00F8772B" w:rsidP="00F8772B">
      <w:pPr>
        <w:widowControl w:val="0"/>
        <w:spacing w:after="0" w:line="240" w:lineRule="auto"/>
        <w:ind w:left="539" w:hanging="539"/>
        <w:rPr>
          <w:rFonts w:ascii="Times New Roman" w:eastAsia="Calibri" w:hAnsi="Times New Roman" w:cs="Times New Roman"/>
          <w:lang w:eastAsia="sl-SI"/>
        </w:rPr>
      </w:pPr>
      <w:r w:rsidRPr="009A43DB">
        <w:rPr>
          <w:rFonts w:ascii="Times New Roman" w:eastAsia="Calibri" w:hAnsi="Times New Roman" w:cs="Times New Roman"/>
          <w:highlight w:val="lightGray"/>
          <w:lang w:eastAsia="sl-SI"/>
        </w:rPr>
        <w:t>NN</w:t>
      </w:r>
    </w:p>
    <w:p w14:paraId="70F65617"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1A95F3BD"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05B449C5"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lang w:eastAsia="lt-LT"/>
        </w:rPr>
        <w:br w:type="page"/>
      </w:r>
      <w:r w:rsidRPr="009A43DB">
        <w:rPr>
          <w:rFonts w:ascii="Times New Roman" w:eastAsia="Calibri" w:hAnsi="Times New Roman" w:cs="Times New Roman"/>
          <w:b/>
          <w:lang w:eastAsia="lt-LT"/>
        </w:rPr>
        <w:t>MINIMALI INFORMACIJA ANT LIZDINIŲ PLOKŠTELIŲ ARBA DVISLUOKSNIŲ JUOSTELIŲ</w:t>
      </w:r>
    </w:p>
    <w:p w14:paraId="707EAF34"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lang w:eastAsia="lt-LT"/>
        </w:rPr>
      </w:pPr>
    </w:p>
    <w:p w14:paraId="47145746" w14:textId="511CAE1D"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lang w:eastAsia="lt-LT"/>
        </w:rPr>
      </w:pPr>
      <w:r w:rsidRPr="009A43DB">
        <w:rPr>
          <w:rFonts w:ascii="Times New Roman" w:eastAsia="Calibri" w:hAnsi="Times New Roman" w:cs="Times New Roman"/>
          <w:b/>
          <w:lang w:eastAsia="lt-LT"/>
        </w:rPr>
        <w:t>LIZDINĖ PLOKŠTELĖ</w:t>
      </w:r>
    </w:p>
    <w:p w14:paraId="7264FC28"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272A81AB"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24BD4FC5"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1.</w:t>
      </w:r>
      <w:r w:rsidRPr="009A43DB">
        <w:rPr>
          <w:rFonts w:ascii="Times New Roman" w:eastAsia="Calibri" w:hAnsi="Times New Roman" w:cs="Times New Roman"/>
          <w:b/>
          <w:caps/>
          <w:lang w:eastAsia="lt-LT"/>
        </w:rPr>
        <w:tab/>
        <w:t>Vaistinio preparato pavadinimas</w:t>
      </w:r>
    </w:p>
    <w:p w14:paraId="0DA9F975"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3371C0A" w14:textId="77777777" w:rsidR="000033BA" w:rsidRPr="009A43DB" w:rsidRDefault="000033BA" w:rsidP="000033BA">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 20 000 TV minkštosios kapsulės</w:t>
      </w:r>
    </w:p>
    <w:p w14:paraId="35DC623C" w14:textId="77777777" w:rsidR="000033BA" w:rsidRPr="009A43DB" w:rsidRDefault="000033BA" w:rsidP="000033BA">
      <w:pPr>
        <w:widowControl w:val="0"/>
        <w:tabs>
          <w:tab w:val="left" w:pos="567"/>
        </w:tabs>
        <w:spacing w:after="0" w:line="240" w:lineRule="auto"/>
        <w:rPr>
          <w:rFonts w:ascii="Times New Roman" w:eastAsia="Calibri" w:hAnsi="Times New Roman" w:cs="Times New Roman"/>
          <w:i/>
          <w:iCs/>
          <w:lang w:eastAsia="lt-LT"/>
        </w:rPr>
      </w:pPr>
      <w:r w:rsidRPr="009A43DB">
        <w:rPr>
          <w:rFonts w:ascii="Times New Roman" w:eastAsia="Calibri" w:hAnsi="Times New Roman" w:cs="Times New Roman"/>
          <w:i/>
          <w:iCs/>
          <w:lang w:eastAsia="lt-LT"/>
        </w:rPr>
        <w:t>colecalciferolum (vitaminum D</w:t>
      </w:r>
      <w:r w:rsidRPr="009A43DB">
        <w:rPr>
          <w:rFonts w:ascii="Times New Roman" w:eastAsia="Calibri" w:hAnsi="Times New Roman" w:cs="Times New Roman"/>
          <w:i/>
          <w:iCs/>
          <w:vertAlign w:val="subscript"/>
          <w:lang w:eastAsia="lt-LT"/>
        </w:rPr>
        <w:t>3</w:t>
      </w:r>
      <w:r w:rsidRPr="009A43DB">
        <w:rPr>
          <w:rFonts w:ascii="Times New Roman" w:eastAsia="Calibri" w:hAnsi="Times New Roman" w:cs="Times New Roman"/>
          <w:i/>
          <w:iCs/>
          <w:lang w:eastAsia="lt-LT"/>
        </w:rPr>
        <w:t>)</w:t>
      </w:r>
    </w:p>
    <w:p w14:paraId="307A28BF"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97A0485"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90C5A0D"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lang w:eastAsia="lt-LT"/>
        </w:rPr>
        <w:t>2.</w:t>
      </w:r>
      <w:r w:rsidRPr="009A43DB">
        <w:rPr>
          <w:rFonts w:ascii="Times New Roman" w:eastAsia="Calibri" w:hAnsi="Times New Roman" w:cs="Times New Roman"/>
          <w:b/>
          <w:lang w:eastAsia="lt-LT"/>
        </w:rPr>
        <w:tab/>
        <w:t>REGISTRUOTOJO</w:t>
      </w:r>
      <w:r w:rsidRPr="009A43DB">
        <w:rPr>
          <w:rFonts w:ascii="Times New Roman" w:eastAsia="Calibri" w:hAnsi="Times New Roman" w:cs="Times New Roman"/>
          <w:b/>
          <w:caps/>
          <w:lang w:eastAsia="lt-LT"/>
        </w:rPr>
        <w:t xml:space="preserve"> pavadinimas</w:t>
      </w:r>
    </w:p>
    <w:p w14:paraId="29E7889B"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2705AA8" w14:textId="3BE625F6" w:rsidR="00F8772B" w:rsidRPr="009A43DB" w:rsidRDefault="00545677" w:rsidP="00F8772B">
      <w:pPr>
        <w:widowControl w:val="0"/>
        <w:tabs>
          <w:tab w:val="left" w:pos="567"/>
        </w:tabs>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Zentiva [logo]</w:t>
      </w:r>
    </w:p>
    <w:p w14:paraId="1B52A94A"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D352F95"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0C6F4DB6"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lang w:eastAsia="lt-LT"/>
        </w:rPr>
        <w:t>3.</w:t>
      </w:r>
      <w:r w:rsidRPr="009A43DB">
        <w:rPr>
          <w:rFonts w:ascii="Times New Roman" w:eastAsia="Calibri" w:hAnsi="Times New Roman" w:cs="Times New Roman"/>
          <w:b/>
          <w:lang w:eastAsia="lt-LT"/>
        </w:rPr>
        <w:tab/>
      </w:r>
      <w:r w:rsidRPr="009A43DB">
        <w:rPr>
          <w:rFonts w:ascii="Times New Roman" w:eastAsia="Calibri" w:hAnsi="Times New Roman" w:cs="Times New Roman"/>
          <w:b/>
          <w:caps/>
          <w:lang w:eastAsia="lt-LT"/>
        </w:rPr>
        <w:t>tinkamumo laikas</w:t>
      </w:r>
    </w:p>
    <w:p w14:paraId="2504E5C8"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7EFF901" w14:textId="0370CE88" w:rsidR="00F8772B" w:rsidRPr="009A43DB" w:rsidRDefault="00F8772B" w:rsidP="00F8772B">
      <w:pPr>
        <w:widowControl w:val="0"/>
        <w:tabs>
          <w:tab w:val="left" w:pos="567"/>
        </w:tabs>
        <w:spacing w:after="0" w:line="240" w:lineRule="auto"/>
        <w:ind w:left="567" w:hanging="567"/>
        <w:outlineLvl w:val="0"/>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EXP </w:t>
      </w:r>
      <w:r w:rsidR="00545677" w:rsidRPr="009A43DB">
        <w:rPr>
          <w:rFonts w:ascii="Times New Roman" w:eastAsia="Calibri" w:hAnsi="Times New Roman" w:cs="Times New Roman"/>
          <w:lang w:eastAsia="lt-LT"/>
        </w:rPr>
        <w:t>{</w:t>
      </w:r>
      <w:r w:rsidRPr="009A43DB">
        <w:rPr>
          <w:rFonts w:ascii="Times New Roman" w:eastAsia="Calibri" w:hAnsi="Times New Roman" w:cs="Times New Roman"/>
          <w:lang w:eastAsia="lt-LT"/>
        </w:rPr>
        <w:t>mm</w:t>
      </w:r>
      <w:r w:rsidR="00545677" w:rsidRPr="009A43DB">
        <w:rPr>
          <w:rFonts w:ascii="Times New Roman" w:eastAsia="Calibri" w:hAnsi="Times New Roman" w:cs="Times New Roman"/>
          <w:lang w:eastAsia="lt-LT"/>
        </w:rPr>
        <w:t>/</w:t>
      </w:r>
      <w:r w:rsidRPr="009A43DB">
        <w:rPr>
          <w:rFonts w:ascii="Times New Roman" w:eastAsia="Calibri" w:hAnsi="Times New Roman" w:cs="Times New Roman"/>
          <w:lang w:eastAsia="lt-LT"/>
        </w:rPr>
        <w:t>MMMM</w:t>
      </w:r>
      <w:r w:rsidR="00545677" w:rsidRPr="009A43DB">
        <w:rPr>
          <w:rFonts w:ascii="Times New Roman" w:eastAsia="Calibri" w:hAnsi="Times New Roman" w:cs="Times New Roman"/>
          <w:lang w:eastAsia="lt-LT"/>
        </w:rPr>
        <w:t>}</w:t>
      </w:r>
    </w:p>
    <w:p w14:paraId="5C3082EA"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C1B25E5"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889A8B1"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9A43DB">
        <w:rPr>
          <w:rFonts w:ascii="Times New Roman" w:eastAsia="Calibri" w:hAnsi="Times New Roman" w:cs="Times New Roman"/>
          <w:b/>
          <w:caps/>
          <w:lang w:eastAsia="lt-LT"/>
        </w:rPr>
        <w:t>4.</w:t>
      </w:r>
      <w:r w:rsidRPr="009A43DB">
        <w:rPr>
          <w:rFonts w:ascii="Times New Roman" w:eastAsia="Calibri" w:hAnsi="Times New Roman" w:cs="Times New Roman"/>
          <w:b/>
          <w:caps/>
          <w:lang w:eastAsia="lt-LT"/>
        </w:rPr>
        <w:tab/>
        <w:t>serijos numeris</w:t>
      </w:r>
    </w:p>
    <w:p w14:paraId="64197AB8"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085DEAD"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Lot</w:t>
      </w:r>
    </w:p>
    <w:p w14:paraId="6ABC7A06"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BA21697"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74497399" w14:textId="77777777" w:rsidR="00F8772B" w:rsidRPr="009A43DB"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b/>
          <w:lang w:eastAsia="lt-LT"/>
        </w:rPr>
      </w:pPr>
      <w:r w:rsidRPr="009A43DB">
        <w:rPr>
          <w:rFonts w:ascii="Times New Roman" w:eastAsia="Calibri" w:hAnsi="Times New Roman" w:cs="Times New Roman"/>
          <w:b/>
          <w:lang w:eastAsia="lt-LT"/>
        </w:rPr>
        <w:t>5.</w:t>
      </w:r>
      <w:r w:rsidRPr="009A43DB">
        <w:rPr>
          <w:rFonts w:ascii="Times New Roman" w:eastAsia="Calibri" w:hAnsi="Times New Roman" w:cs="Times New Roman"/>
          <w:b/>
          <w:lang w:eastAsia="lt-LT"/>
        </w:rPr>
        <w:tab/>
        <w:t>KITA</w:t>
      </w:r>
    </w:p>
    <w:p w14:paraId="40E49F21"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1DB99A38" w14:textId="77777777" w:rsidR="00F8772B" w:rsidRPr="009A43D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2AD0710" w14:textId="19AFFCCB" w:rsidR="00F8772B" w:rsidRPr="009A43DB" w:rsidRDefault="00F8772B" w:rsidP="00F8772B">
      <w:pPr>
        <w:widowControl w:val="0"/>
        <w:tabs>
          <w:tab w:val="left" w:pos="567"/>
        </w:tabs>
        <w:spacing w:after="0" w:line="240" w:lineRule="auto"/>
        <w:ind w:right="-1"/>
        <w:rPr>
          <w:rFonts w:ascii="Times New Roman" w:eastAsia="Times New Roman" w:hAnsi="Times New Roman" w:cs="Times New Roman"/>
          <w:highlight w:val="lightGray"/>
          <w:lang w:eastAsia="lt-LT" w:bidi="lt-LT"/>
        </w:rPr>
      </w:pPr>
    </w:p>
    <w:p w14:paraId="52F4CC39" w14:textId="77777777" w:rsidR="00F8772B" w:rsidRPr="009A43DB" w:rsidRDefault="00F8772B" w:rsidP="00F8772B">
      <w:pPr>
        <w:widowControl w:val="0"/>
        <w:tabs>
          <w:tab w:val="left" w:pos="567"/>
        </w:tabs>
        <w:spacing w:after="0" w:line="240" w:lineRule="auto"/>
        <w:ind w:left="567" w:hanging="567"/>
        <w:jc w:val="center"/>
        <w:rPr>
          <w:rFonts w:ascii="Times New Roman" w:eastAsia="Calibri" w:hAnsi="Times New Roman" w:cs="Times New Roman"/>
          <w:lang w:eastAsia="lt-LT"/>
        </w:rPr>
      </w:pPr>
    </w:p>
    <w:p w14:paraId="144B97A1" w14:textId="77777777" w:rsidR="00F8772B" w:rsidRPr="009A43DB" w:rsidRDefault="00F8772B" w:rsidP="00F8772B">
      <w:pPr>
        <w:widowControl w:val="0"/>
        <w:tabs>
          <w:tab w:val="left" w:pos="567"/>
        </w:tabs>
        <w:spacing w:after="0" w:line="240" w:lineRule="auto"/>
        <w:ind w:left="567" w:hanging="567"/>
        <w:jc w:val="center"/>
        <w:rPr>
          <w:rFonts w:ascii="Times New Roman" w:eastAsia="Calibri" w:hAnsi="Times New Roman" w:cs="Times New Roman"/>
          <w:lang w:eastAsia="lt-LT"/>
        </w:rPr>
      </w:pPr>
    </w:p>
    <w:p w14:paraId="3304A4B3"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542F3D1E"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33489CCA"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3B3B2A6"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FD945C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D57857D"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1A8F935"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A6D3633"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AC53B77"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B86FE26"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4D0E14E"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C603D95"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3276B93"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A56B634"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B98AD87"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B45D635"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13771A4"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70F77DF"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77670F1"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5D7999B"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B2C90CC"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7BBB281" w14:textId="77777777"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DB7AE2F"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DDD1079"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2E86720"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FCC6D7A"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D40505B"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6ED0C78"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20B3CEA"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2895358"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87027AA"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D1EF20F"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F181863"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99DF51E"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5282A7B"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CDF973E"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FBD8488"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5092E21"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43AD94E"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3504E1B"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7602730"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6858A2D" w14:textId="3C12B40B"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491DFB7" w14:textId="77777777" w:rsidR="00545677" w:rsidRPr="009A43DB"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6BBFB3F" w14:textId="0DBD6983" w:rsidR="00F8772B" w:rsidRPr="009A43DB"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9A43DB">
        <w:rPr>
          <w:rFonts w:ascii="Times New Roman" w:eastAsia="Calibri" w:hAnsi="Times New Roman" w:cs="Times New Roman"/>
          <w:b/>
          <w:kern w:val="28"/>
          <w:lang w:eastAsia="lt-LT"/>
        </w:rPr>
        <w:t>B. PAKUOTĖS LAPELIS</w:t>
      </w:r>
    </w:p>
    <w:p w14:paraId="14A26772" w14:textId="7DEDA1A6" w:rsidR="00F8772B" w:rsidRPr="009A43DB" w:rsidRDefault="00F8772B" w:rsidP="00F8772B">
      <w:pPr>
        <w:widowControl w:val="0"/>
        <w:tabs>
          <w:tab w:val="left" w:pos="567"/>
        </w:tabs>
        <w:spacing w:after="0" w:line="240" w:lineRule="auto"/>
        <w:jc w:val="center"/>
        <w:rPr>
          <w:rFonts w:ascii="Times New Roman" w:eastAsia="Calibri" w:hAnsi="Times New Roman" w:cs="Times New Roman"/>
          <w:b/>
          <w:lang w:eastAsia="lt-LT"/>
        </w:rPr>
      </w:pPr>
      <w:r w:rsidRPr="009A43DB">
        <w:rPr>
          <w:rFonts w:ascii="Times New Roman" w:eastAsia="Calibri" w:hAnsi="Times New Roman" w:cs="Times New Roman"/>
          <w:lang w:eastAsia="lt-LT"/>
        </w:rPr>
        <w:br w:type="page"/>
      </w:r>
      <w:r w:rsidRPr="009A43DB">
        <w:rPr>
          <w:rFonts w:ascii="Times New Roman" w:eastAsia="Calibri" w:hAnsi="Times New Roman" w:cs="Times New Roman"/>
          <w:b/>
          <w:lang w:eastAsia="lt-LT"/>
        </w:rPr>
        <w:t xml:space="preserve">Pakuotės lapelis: informacija </w:t>
      </w:r>
      <w:r w:rsidR="009E7669">
        <w:rPr>
          <w:rFonts w:ascii="Times New Roman" w:eastAsia="Calibri" w:hAnsi="Times New Roman" w:cs="Times New Roman"/>
          <w:b/>
          <w:lang w:eastAsia="lt-LT"/>
        </w:rPr>
        <w:t>vartotojui</w:t>
      </w:r>
    </w:p>
    <w:p w14:paraId="356745CC" w14:textId="77777777" w:rsidR="00F8772B" w:rsidRPr="009A43DB" w:rsidRDefault="00F8772B" w:rsidP="00F8772B">
      <w:pPr>
        <w:widowControl w:val="0"/>
        <w:tabs>
          <w:tab w:val="left" w:pos="567"/>
        </w:tabs>
        <w:spacing w:after="0" w:line="240" w:lineRule="auto"/>
        <w:jc w:val="center"/>
        <w:rPr>
          <w:rFonts w:ascii="Times New Roman" w:eastAsia="Calibri" w:hAnsi="Times New Roman" w:cs="Times New Roman"/>
          <w:b/>
          <w:lang w:eastAsia="lt-LT"/>
        </w:rPr>
      </w:pPr>
    </w:p>
    <w:p w14:paraId="13905C77" w14:textId="1CE73272" w:rsidR="000033BA" w:rsidRPr="009A43DB" w:rsidRDefault="000033BA" w:rsidP="00F8772B">
      <w:pPr>
        <w:widowControl w:val="0"/>
        <w:tabs>
          <w:tab w:val="left" w:pos="567"/>
        </w:tabs>
        <w:spacing w:after="0" w:line="240" w:lineRule="auto"/>
        <w:jc w:val="center"/>
        <w:rPr>
          <w:rFonts w:ascii="Times New Roman" w:eastAsia="Calibri" w:hAnsi="Times New Roman" w:cs="Times New Roman"/>
          <w:b/>
        </w:rPr>
      </w:pPr>
      <w:r w:rsidRPr="009A43DB">
        <w:rPr>
          <w:rFonts w:ascii="Times New Roman" w:eastAsia="Calibri" w:hAnsi="Times New Roman" w:cs="Times New Roman"/>
          <w:b/>
        </w:rPr>
        <w:t>SUVYD 20 000 TV minkštosios kapsulės</w:t>
      </w:r>
    </w:p>
    <w:p w14:paraId="1E0D3BBC" w14:textId="4BC6091A" w:rsidR="00F8772B" w:rsidRPr="009A43DB" w:rsidRDefault="00705462" w:rsidP="00705462">
      <w:pPr>
        <w:widowControl w:val="0"/>
        <w:tabs>
          <w:tab w:val="left" w:pos="567"/>
        </w:tabs>
        <w:spacing w:after="0" w:line="240" w:lineRule="auto"/>
        <w:jc w:val="center"/>
        <w:rPr>
          <w:rFonts w:ascii="Times New Roman" w:eastAsia="Calibri" w:hAnsi="Times New Roman" w:cs="Times New Roman"/>
          <w:lang w:eastAsia="lt-LT"/>
        </w:rPr>
      </w:pPr>
      <w:r w:rsidRPr="009A43DB">
        <w:rPr>
          <w:rFonts w:ascii="Times New Roman" w:eastAsia="Calibri" w:hAnsi="Times New Roman" w:cs="Times New Roman"/>
          <w:lang w:eastAsia="lt-LT"/>
        </w:rPr>
        <w:t>kolekalciferolis (vitaminas D</w:t>
      </w:r>
      <w:r w:rsidRPr="009A43DB">
        <w:rPr>
          <w:rFonts w:ascii="Times New Roman" w:eastAsia="Calibri" w:hAnsi="Times New Roman" w:cs="Times New Roman"/>
          <w:vertAlign w:val="subscript"/>
          <w:lang w:eastAsia="lt-LT"/>
        </w:rPr>
        <w:t>3</w:t>
      </w:r>
      <w:r w:rsidRPr="009A43DB">
        <w:rPr>
          <w:rFonts w:ascii="Times New Roman" w:eastAsia="Calibri" w:hAnsi="Times New Roman" w:cs="Times New Roman"/>
          <w:lang w:eastAsia="lt-LT"/>
        </w:rPr>
        <w:t>)</w:t>
      </w:r>
    </w:p>
    <w:p w14:paraId="7326B8A5" w14:textId="77777777" w:rsidR="00705462" w:rsidRPr="009A43DB" w:rsidRDefault="00705462" w:rsidP="00F8772B">
      <w:pPr>
        <w:widowControl w:val="0"/>
        <w:tabs>
          <w:tab w:val="left" w:pos="567"/>
        </w:tabs>
        <w:spacing w:after="0" w:line="240" w:lineRule="auto"/>
        <w:rPr>
          <w:rFonts w:ascii="Times New Roman" w:eastAsia="Calibri" w:hAnsi="Times New Roman" w:cs="Times New Roman"/>
          <w:lang w:eastAsia="lt-LT"/>
        </w:rPr>
      </w:pPr>
    </w:p>
    <w:p w14:paraId="7CB9507E"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Atidžiai perskaitykite visą šį lapelį, prieš pradėdami vartoti vaistą, nes jame pateikiama Jums svarbi informacija.</w:t>
      </w:r>
    </w:p>
    <w:p w14:paraId="6C51F0A0" w14:textId="77777777" w:rsidR="00F8772B" w:rsidRPr="009A43DB" w:rsidRDefault="00F8772B" w:rsidP="00534604">
      <w:pPr>
        <w:widowControl w:val="0"/>
        <w:numPr>
          <w:ilvl w:val="0"/>
          <w:numId w:val="9"/>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Neišmeskite šio lapelio, nes vėl gali prireikti jį perskaityti.</w:t>
      </w:r>
    </w:p>
    <w:p w14:paraId="1E8917E6" w14:textId="77777777" w:rsidR="00F8772B" w:rsidRPr="009A43DB" w:rsidRDefault="00F8772B" w:rsidP="00534604">
      <w:pPr>
        <w:widowControl w:val="0"/>
        <w:numPr>
          <w:ilvl w:val="0"/>
          <w:numId w:val="9"/>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Jeigu kiltų daugiau klausimų, kreipkitės į gydytoją arba vaistininką.</w:t>
      </w:r>
    </w:p>
    <w:p w14:paraId="0C668A14" w14:textId="77777777" w:rsidR="00F8772B" w:rsidRPr="009A43DB" w:rsidRDefault="00F8772B" w:rsidP="00534604">
      <w:pPr>
        <w:widowControl w:val="0"/>
        <w:numPr>
          <w:ilvl w:val="0"/>
          <w:numId w:val="9"/>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Šis vaistas skirtas tik Jums, todėl kitiems žmonėms jo duoti negalima. Vaistas gali jiems pakenkti (net tiems, kurių ligos požymiai yra tokie patys kaip Jūsų).</w:t>
      </w:r>
    </w:p>
    <w:p w14:paraId="54CBEB98" w14:textId="77777777" w:rsidR="00F8772B" w:rsidRPr="009A43DB" w:rsidRDefault="00F8772B" w:rsidP="00534604">
      <w:pPr>
        <w:widowControl w:val="0"/>
        <w:numPr>
          <w:ilvl w:val="0"/>
          <w:numId w:val="9"/>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Jeigu pasireiškė šalutinis poveikis (net jeigu jis šiame lapelyje nenurodytas), kreipkitės į gydytoją arba vaistininką. Žr. 4 skyrių.</w:t>
      </w:r>
    </w:p>
    <w:p w14:paraId="379504B5"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6AE26127"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Apie ką rašoma šiame lapelyje?</w:t>
      </w:r>
    </w:p>
    <w:p w14:paraId="09B6075D" w14:textId="77777777" w:rsidR="00F8772B" w:rsidRPr="009A43DB"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p>
    <w:p w14:paraId="2745275F" w14:textId="6AE10902" w:rsidR="00F8772B" w:rsidRPr="009A43DB"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r w:rsidRPr="009A43DB">
        <w:rPr>
          <w:rFonts w:ascii="Times New Roman" w:eastAsia="Calibri" w:hAnsi="Times New Roman" w:cs="Times New Roman"/>
          <w:lang w:eastAsia="lt-LT"/>
        </w:rPr>
        <w:t>1.</w:t>
      </w:r>
      <w:r w:rsidRPr="009A43DB">
        <w:rPr>
          <w:rFonts w:ascii="Times New Roman" w:eastAsia="Calibri" w:hAnsi="Times New Roman" w:cs="Times New Roman"/>
          <w:lang w:eastAsia="lt-LT"/>
        </w:rPr>
        <w:tab/>
        <w:t xml:space="preserve">Kas yra </w:t>
      </w:r>
      <w:r w:rsidR="00705462" w:rsidRPr="009A43DB">
        <w:rPr>
          <w:rFonts w:ascii="Times New Roman" w:eastAsia="Calibri" w:hAnsi="Times New Roman" w:cs="Times New Roman"/>
        </w:rPr>
        <w:t>SUVYD</w:t>
      </w:r>
      <w:r w:rsidRPr="009A43DB">
        <w:rPr>
          <w:rFonts w:ascii="Times New Roman" w:eastAsia="Calibri" w:hAnsi="Times New Roman" w:cs="Times New Roman"/>
          <w:b/>
        </w:rPr>
        <w:t xml:space="preserve"> </w:t>
      </w:r>
      <w:r w:rsidRPr="009A43DB">
        <w:rPr>
          <w:rFonts w:ascii="Times New Roman" w:eastAsia="Calibri" w:hAnsi="Times New Roman" w:cs="Times New Roman"/>
          <w:lang w:eastAsia="lt-LT"/>
        </w:rPr>
        <w:t>ir kam jis vartojamas</w:t>
      </w:r>
    </w:p>
    <w:p w14:paraId="23041DE9" w14:textId="17CFA0F8" w:rsidR="00F8772B" w:rsidRPr="009A43DB" w:rsidRDefault="00F8772B" w:rsidP="00F8772B">
      <w:pPr>
        <w:widowControl w:val="0"/>
        <w:tabs>
          <w:tab w:val="left" w:pos="567"/>
        </w:tabs>
        <w:spacing w:after="0" w:line="240" w:lineRule="auto"/>
        <w:ind w:left="540" w:hanging="540"/>
        <w:rPr>
          <w:rFonts w:ascii="Times New Roman" w:eastAsia="Calibri" w:hAnsi="Times New Roman" w:cs="Times New Roman"/>
          <w:b/>
        </w:rPr>
      </w:pPr>
      <w:r w:rsidRPr="009A43DB">
        <w:rPr>
          <w:rFonts w:ascii="Times New Roman" w:eastAsia="Calibri" w:hAnsi="Times New Roman" w:cs="Times New Roman"/>
          <w:lang w:eastAsia="lt-LT"/>
        </w:rPr>
        <w:t>2.</w:t>
      </w:r>
      <w:r w:rsidRPr="009A43DB">
        <w:rPr>
          <w:rFonts w:ascii="Times New Roman" w:eastAsia="Calibri" w:hAnsi="Times New Roman" w:cs="Times New Roman"/>
          <w:lang w:eastAsia="lt-LT"/>
        </w:rPr>
        <w:tab/>
        <w:t xml:space="preserve">Kas žinotina prieš vartojant </w:t>
      </w:r>
      <w:r w:rsidR="00705462" w:rsidRPr="009A43DB">
        <w:rPr>
          <w:rFonts w:ascii="Times New Roman" w:eastAsia="Calibri" w:hAnsi="Times New Roman" w:cs="Times New Roman"/>
        </w:rPr>
        <w:t>SUVYD</w:t>
      </w:r>
    </w:p>
    <w:p w14:paraId="6FFC4889" w14:textId="3EAB5648" w:rsidR="00F8772B" w:rsidRPr="009A43DB" w:rsidRDefault="00F8772B" w:rsidP="00F8772B">
      <w:pPr>
        <w:widowControl w:val="0"/>
        <w:tabs>
          <w:tab w:val="left" w:pos="567"/>
        </w:tabs>
        <w:spacing w:after="0" w:line="240" w:lineRule="auto"/>
        <w:ind w:left="540" w:hanging="540"/>
        <w:rPr>
          <w:rFonts w:ascii="Times New Roman" w:eastAsia="Calibri" w:hAnsi="Times New Roman" w:cs="Times New Roman"/>
          <w:b/>
        </w:rPr>
      </w:pPr>
      <w:r w:rsidRPr="009A43DB">
        <w:rPr>
          <w:rFonts w:ascii="Times New Roman" w:eastAsia="Calibri" w:hAnsi="Times New Roman" w:cs="Times New Roman"/>
          <w:lang w:eastAsia="lt-LT"/>
        </w:rPr>
        <w:t>3.</w:t>
      </w:r>
      <w:r w:rsidRPr="009A43DB">
        <w:rPr>
          <w:rFonts w:ascii="Times New Roman" w:eastAsia="Calibri" w:hAnsi="Times New Roman" w:cs="Times New Roman"/>
          <w:lang w:eastAsia="lt-LT"/>
        </w:rPr>
        <w:tab/>
        <w:t xml:space="preserve">Kaip vartoti </w:t>
      </w:r>
      <w:r w:rsidR="00705462" w:rsidRPr="009A43DB">
        <w:rPr>
          <w:rFonts w:ascii="Times New Roman" w:eastAsia="Calibri" w:hAnsi="Times New Roman" w:cs="Times New Roman"/>
        </w:rPr>
        <w:t>SUVYD</w:t>
      </w:r>
    </w:p>
    <w:p w14:paraId="3C77A841" w14:textId="77777777" w:rsidR="00F8772B" w:rsidRPr="009A43DB"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r w:rsidRPr="009A43DB">
        <w:rPr>
          <w:rFonts w:ascii="Times New Roman" w:eastAsia="Calibri" w:hAnsi="Times New Roman" w:cs="Times New Roman"/>
          <w:lang w:eastAsia="lt-LT"/>
        </w:rPr>
        <w:t>4.</w:t>
      </w:r>
      <w:r w:rsidRPr="009A43DB">
        <w:rPr>
          <w:rFonts w:ascii="Times New Roman" w:eastAsia="Calibri" w:hAnsi="Times New Roman" w:cs="Times New Roman"/>
          <w:lang w:eastAsia="lt-LT"/>
        </w:rPr>
        <w:tab/>
        <w:t>Galimas šalutinis poveikis</w:t>
      </w:r>
    </w:p>
    <w:p w14:paraId="557EA273" w14:textId="4EFD67F8" w:rsidR="00F8772B" w:rsidRPr="009A43DB" w:rsidRDefault="00F8772B" w:rsidP="00F8772B">
      <w:pPr>
        <w:widowControl w:val="0"/>
        <w:tabs>
          <w:tab w:val="left" w:pos="567"/>
        </w:tabs>
        <w:spacing w:after="0" w:line="240" w:lineRule="auto"/>
        <w:ind w:left="540" w:hanging="540"/>
        <w:rPr>
          <w:rFonts w:ascii="Times New Roman" w:eastAsia="Calibri" w:hAnsi="Times New Roman" w:cs="Times New Roman"/>
          <w:b/>
        </w:rPr>
      </w:pPr>
      <w:r w:rsidRPr="009A43DB">
        <w:rPr>
          <w:rFonts w:ascii="Times New Roman" w:eastAsia="Calibri" w:hAnsi="Times New Roman" w:cs="Times New Roman"/>
          <w:lang w:eastAsia="lt-LT"/>
        </w:rPr>
        <w:t>5.</w:t>
      </w:r>
      <w:r w:rsidRPr="009A43DB">
        <w:rPr>
          <w:rFonts w:ascii="Times New Roman" w:eastAsia="Calibri" w:hAnsi="Times New Roman" w:cs="Times New Roman"/>
          <w:lang w:eastAsia="lt-LT"/>
        </w:rPr>
        <w:tab/>
        <w:t xml:space="preserve">Kaip laikyti </w:t>
      </w:r>
      <w:r w:rsidR="00705462" w:rsidRPr="009A43DB">
        <w:rPr>
          <w:rFonts w:ascii="Times New Roman" w:eastAsia="Calibri" w:hAnsi="Times New Roman" w:cs="Times New Roman"/>
        </w:rPr>
        <w:t>SUVYD</w:t>
      </w:r>
    </w:p>
    <w:p w14:paraId="762AF1A3" w14:textId="77777777" w:rsidR="00F8772B" w:rsidRPr="009A43DB"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r w:rsidRPr="009A43DB">
        <w:rPr>
          <w:rFonts w:ascii="Times New Roman" w:eastAsia="Calibri" w:hAnsi="Times New Roman" w:cs="Times New Roman"/>
          <w:lang w:eastAsia="lt-LT"/>
        </w:rPr>
        <w:t>6.</w:t>
      </w:r>
      <w:r w:rsidRPr="009A43DB">
        <w:rPr>
          <w:rFonts w:ascii="Times New Roman" w:eastAsia="Calibri" w:hAnsi="Times New Roman" w:cs="Times New Roman"/>
          <w:lang w:eastAsia="lt-LT"/>
        </w:rPr>
        <w:tab/>
        <w:t>Pakuotės turinys ir kita informacija</w:t>
      </w:r>
    </w:p>
    <w:p w14:paraId="6884EE94"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EC1810D"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7080AF07" w14:textId="72729984"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bookmarkStart w:id="5" w:name="_Toc129243264"/>
      <w:bookmarkStart w:id="6" w:name="_Toc129243139"/>
      <w:r w:rsidRPr="009A43DB">
        <w:rPr>
          <w:rFonts w:ascii="Times New Roman" w:eastAsia="Calibri" w:hAnsi="Times New Roman" w:cs="Times New Roman"/>
          <w:b/>
          <w:lang w:eastAsia="lt-LT"/>
        </w:rPr>
        <w:t>1.</w:t>
      </w:r>
      <w:r w:rsidRPr="009A43DB">
        <w:rPr>
          <w:rFonts w:ascii="Times New Roman" w:eastAsia="Calibri" w:hAnsi="Times New Roman" w:cs="Times New Roman"/>
          <w:b/>
          <w:lang w:eastAsia="lt-LT"/>
        </w:rPr>
        <w:tab/>
        <w:t xml:space="preserve">Kas yra </w:t>
      </w:r>
      <w:r w:rsidR="00705462" w:rsidRPr="009A43DB">
        <w:rPr>
          <w:rFonts w:ascii="Times New Roman" w:eastAsia="Calibri" w:hAnsi="Times New Roman" w:cs="Times New Roman"/>
          <w:b/>
          <w:lang w:eastAsia="lt-LT"/>
        </w:rPr>
        <w:t xml:space="preserve">SUVYD </w:t>
      </w:r>
      <w:r w:rsidRPr="009A43DB">
        <w:rPr>
          <w:rFonts w:ascii="Times New Roman" w:eastAsia="Calibri" w:hAnsi="Times New Roman" w:cs="Times New Roman"/>
          <w:b/>
          <w:lang w:eastAsia="lt-LT"/>
        </w:rPr>
        <w:t>ir kam jis vartojamas</w:t>
      </w:r>
      <w:bookmarkEnd w:id="5"/>
      <w:bookmarkEnd w:id="6"/>
    </w:p>
    <w:p w14:paraId="13C7A18C"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60A24D1" w14:textId="205F5784" w:rsidR="00F8772B" w:rsidRPr="009A43DB" w:rsidRDefault="00705462" w:rsidP="00705462">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w:t>
      </w:r>
      <w:r w:rsidR="00BC66EC" w:rsidRPr="009A43DB">
        <w:rPr>
          <w:rFonts w:ascii="Times New Roman" w:eastAsia="Calibri" w:hAnsi="Times New Roman" w:cs="Times New Roman"/>
          <w:lang w:eastAsia="lt-LT"/>
        </w:rPr>
        <w:t xml:space="preserve"> sudėtyje </w:t>
      </w:r>
      <w:r w:rsidRPr="009A43DB">
        <w:rPr>
          <w:rFonts w:ascii="Times New Roman" w:eastAsia="Calibri" w:hAnsi="Times New Roman" w:cs="Times New Roman"/>
          <w:lang w:eastAsia="lt-LT"/>
        </w:rPr>
        <w:t>yra veikliosios medžiagos kolekalciferolio (vitamino D</w:t>
      </w:r>
      <w:r w:rsidRPr="009A43DB">
        <w:rPr>
          <w:rFonts w:ascii="Times New Roman" w:eastAsia="Calibri" w:hAnsi="Times New Roman" w:cs="Times New Roman"/>
          <w:vertAlign w:val="subscript"/>
          <w:lang w:eastAsia="lt-LT"/>
        </w:rPr>
        <w:t>3</w:t>
      </w:r>
      <w:r w:rsidRPr="009A43DB">
        <w:rPr>
          <w:rFonts w:ascii="Times New Roman" w:eastAsia="Calibri" w:hAnsi="Times New Roman" w:cs="Times New Roman"/>
          <w:lang w:eastAsia="lt-LT"/>
        </w:rPr>
        <w:t xml:space="preserve">), kuris reguliuoja kalcio pasisavinimą ir apykaitą bei kalcio </w:t>
      </w:r>
      <w:r w:rsidR="003B2DF0">
        <w:rPr>
          <w:rFonts w:ascii="Times New Roman" w:eastAsia="Calibri" w:hAnsi="Times New Roman" w:cs="Times New Roman"/>
          <w:lang w:eastAsia="lt-LT"/>
        </w:rPr>
        <w:t>įsisavinimą</w:t>
      </w:r>
      <w:r w:rsidR="003B2DF0"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į kaulų audinį.</w:t>
      </w:r>
    </w:p>
    <w:p w14:paraId="5E334F93" w14:textId="71F5BE8F" w:rsidR="00F8772B" w:rsidRPr="009A43DB" w:rsidRDefault="00705462"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 skirtas suaugusiųjų, kuriems pasireiškia klinikiniu požiūriu reikšmingas vitamino D</w:t>
      </w:r>
      <w:r w:rsidRPr="009A43DB">
        <w:rPr>
          <w:rFonts w:ascii="Times New Roman" w:eastAsia="Calibri" w:hAnsi="Times New Roman" w:cs="Times New Roman"/>
          <w:vertAlign w:val="subscript"/>
          <w:lang w:eastAsia="lt-LT"/>
        </w:rPr>
        <w:t xml:space="preserve">3 </w:t>
      </w:r>
      <w:r w:rsidRPr="009A43DB">
        <w:rPr>
          <w:rFonts w:ascii="Times New Roman" w:eastAsia="Calibri" w:hAnsi="Times New Roman" w:cs="Times New Roman"/>
          <w:lang w:eastAsia="lt-LT"/>
        </w:rPr>
        <w:t>trūkumas, pradiniam gydymui.</w:t>
      </w:r>
    </w:p>
    <w:p w14:paraId="71809896"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6D6A98B1" w14:textId="69EDE5BE"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bookmarkStart w:id="7" w:name="_Toc129243265"/>
      <w:bookmarkStart w:id="8" w:name="_Toc129243140"/>
      <w:r w:rsidRPr="009A43DB">
        <w:rPr>
          <w:rFonts w:ascii="Times New Roman" w:eastAsia="Calibri" w:hAnsi="Times New Roman" w:cs="Times New Roman"/>
          <w:b/>
          <w:lang w:eastAsia="lt-LT"/>
        </w:rPr>
        <w:t>2.</w:t>
      </w:r>
      <w:r w:rsidRPr="009A43DB">
        <w:rPr>
          <w:rFonts w:ascii="Times New Roman" w:eastAsia="Calibri" w:hAnsi="Times New Roman" w:cs="Times New Roman"/>
          <w:b/>
          <w:lang w:eastAsia="lt-LT"/>
        </w:rPr>
        <w:tab/>
        <w:t xml:space="preserve">Kas žinotina prieš vartojant </w:t>
      </w:r>
      <w:bookmarkEnd w:id="7"/>
      <w:bookmarkEnd w:id="8"/>
      <w:r w:rsidR="00705462" w:rsidRPr="009A43DB">
        <w:rPr>
          <w:rFonts w:ascii="Times New Roman" w:eastAsia="Calibri" w:hAnsi="Times New Roman" w:cs="Times New Roman"/>
          <w:b/>
          <w:lang w:eastAsia="lt-LT"/>
        </w:rPr>
        <w:t>SUVYD</w:t>
      </w:r>
    </w:p>
    <w:p w14:paraId="2D70B537"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57E4BCA5" w14:textId="7C156A74" w:rsidR="00F8772B" w:rsidRPr="009A43DB" w:rsidRDefault="00705462"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SUVYD</w:t>
      </w:r>
      <w:r w:rsidR="00F8772B" w:rsidRPr="009A43DB">
        <w:rPr>
          <w:rFonts w:ascii="Times New Roman" w:eastAsia="Calibri" w:hAnsi="Times New Roman" w:cs="Times New Roman"/>
          <w:b/>
          <w:lang w:eastAsia="lt-LT"/>
        </w:rPr>
        <w:t xml:space="preserve"> vartoti </w:t>
      </w:r>
      <w:r w:rsidR="004D1E02" w:rsidRPr="009A43DB">
        <w:rPr>
          <w:rFonts w:ascii="Times New Roman" w:eastAsia="Calibri" w:hAnsi="Times New Roman" w:cs="Times New Roman"/>
          <w:b/>
          <w:lang w:eastAsia="lt-LT"/>
        </w:rPr>
        <w:t>draudžiama</w:t>
      </w:r>
      <w:r w:rsidR="00F8772B" w:rsidRPr="009A43DB">
        <w:rPr>
          <w:rFonts w:ascii="Times New Roman" w:eastAsia="Calibri" w:hAnsi="Times New Roman" w:cs="Times New Roman"/>
          <w:b/>
          <w:lang w:eastAsia="lt-LT"/>
        </w:rPr>
        <w:t>:</w:t>
      </w:r>
    </w:p>
    <w:p w14:paraId="7D25F296" w14:textId="04AD2053" w:rsidR="00F8772B" w:rsidRPr="009A43DB" w:rsidRDefault="00F8772B" w:rsidP="00705462">
      <w:pPr>
        <w:widowControl w:val="0"/>
        <w:numPr>
          <w:ilvl w:val="0"/>
          <w:numId w:val="20"/>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jeigu yra alergija </w:t>
      </w:r>
      <w:r w:rsidR="00705462" w:rsidRPr="009A43DB">
        <w:rPr>
          <w:rFonts w:ascii="Times New Roman" w:eastAsia="Calibri" w:hAnsi="Times New Roman" w:cs="Times New Roman"/>
          <w:lang w:eastAsia="lt-LT"/>
        </w:rPr>
        <w:t>kolekalciferoliui (vitaminui D</w:t>
      </w:r>
      <w:r w:rsidR="00705462" w:rsidRPr="009A43DB">
        <w:rPr>
          <w:rFonts w:ascii="Times New Roman" w:eastAsia="Calibri" w:hAnsi="Times New Roman" w:cs="Times New Roman"/>
          <w:vertAlign w:val="subscript"/>
          <w:lang w:eastAsia="lt-LT"/>
        </w:rPr>
        <w:t>3</w:t>
      </w:r>
      <w:r w:rsidR="00705462" w:rsidRPr="009A43DB">
        <w:rPr>
          <w:rFonts w:ascii="Times New Roman" w:eastAsia="Calibri" w:hAnsi="Times New Roman" w:cs="Times New Roman"/>
          <w:lang w:eastAsia="lt-LT"/>
        </w:rPr>
        <w:t>)</w:t>
      </w:r>
      <w:r w:rsidRPr="009A43DB">
        <w:rPr>
          <w:rFonts w:ascii="Times New Roman" w:eastAsia="Calibri" w:hAnsi="Times New Roman" w:cs="Times New Roman"/>
          <w:lang w:eastAsia="lt-LT"/>
        </w:rPr>
        <w:t>,</w:t>
      </w:r>
      <w:r w:rsidR="00705462" w:rsidRPr="009A43DB">
        <w:rPr>
          <w:rFonts w:ascii="Times New Roman" w:eastAsia="Calibri" w:hAnsi="Times New Roman" w:cs="Times New Roman"/>
          <w:lang w:eastAsia="lt-LT"/>
        </w:rPr>
        <w:t xml:space="preserve"> žemės riešutams ar sojai,</w:t>
      </w:r>
      <w:r w:rsidRPr="009A43DB">
        <w:rPr>
          <w:rFonts w:ascii="Times New Roman" w:eastAsia="Calibri" w:hAnsi="Times New Roman" w:cs="Times New Roman"/>
          <w:lang w:eastAsia="lt-LT"/>
        </w:rPr>
        <w:t xml:space="preserve"> arba bet kuriai pagalbinei šio vaisto medžiagai (jos išvardytos 6 skyriuje);</w:t>
      </w:r>
    </w:p>
    <w:p w14:paraId="11A43E8D" w14:textId="5802C62E" w:rsidR="00705462" w:rsidRPr="009A43DB" w:rsidRDefault="00705462" w:rsidP="00705462">
      <w:pPr>
        <w:widowControl w:val="0"/>
        <w:numPr>
          <w:ilvl w:val="0"/>
          <w:numId w:val="20"/>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jeigu Jūsų kraujyje yra didelis vitamino D kiekis (vitamino D hipervitaminozė);</w:t>
      </w:r>
    </w:p>
    <w:p w14:paraId="2EA88F4D" w14:textId="53290103" w:rsidR="00705462" w:rsidRPr="009A43DB" w:rsidRDefault="00705462" w:rsidP="00705462">
      <w:pPr>
        <w:widowControl w:val="0"/>
        <w:numPr>
          <w:ilvl w:val="0"/>
          <w:numId w:val="20"/>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jeigu Jūsų kraujyje (hiperkalcemija) ar šlapime (hiperkalciurija) yra didelis kalcio kiekis;</w:t>
      </w:r>
    </w:p>
    <w:p w14:paraId="09498EF9" w14:textId="321AF48B" w:rsidR="00705462" w:rsidRPr="009A43DB" w:rsidRDefault="00705462" w:rsidP="00705462">
      <w:pPr>
        <w:widowControl w:val="0"/>
        <w:numPr>
          <w:ilvl w:val="0"/>
          <w:numId w:val="20"/>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jeigu inkstuose yra kalcio sankaupų (nefrokalcinozė);</w:t>
      </w:r>
    </w:p>
    <w:p w14:paraId="2D86B061" w14:textId="14F6646E" w:rsidR="00705462" w:rsidRPr="009A43DB" w:rsidRDefault="00705462" w:rsidP="00705462">
      <w:pPr>
        <w:widowControl w:val="0"/>
        <w:numPr>
          <w:ilvl w:val="0"/>
          <w:numId w:val="20"/>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jeigu inkstuose yra akmenų ar yra sunkus inkstų funkcijos sutrikimas.</w:t>
      </w:r>
    </w:p>
    <w:p w14:paraId="09257976" w14:textId="500CC265" w:rsidR="00F8772B" w:rsidRPr="009A43DB"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p>
    <w:p w14:paraId="148A7961" w14:textId="32C9D335" w:rsidR="00705462" w:rsidRPr="009A43DB" w:rsidRDefault="00705462" w:rsidP="00F8772B">
      <w:pPr>
        <w:widowControl w:val="0"/>
        <w:tabs>
          <w:tab w:val="left" w:pos="567"/>
        </w:tabs>
        <w:spacing w:after="0" w:line="240" w:lineRule="auto"/>
        <w:ind w:left="540" w:hanging="540"/>
        <w:rPr>
          <w:rFonts w:ascii="Times New Roman" w:eastAsia="Calibri" w:hAnsi="Times New Roman" w:cs="Times New Roman"/>
          <w:lang w:eastAsia="lt-LT"/>
        </w:rPr>
      </w:pPr>
      <w:r w:rsidRPr="009A43DB">
        <w:rPr>
          <w:rFonts w:ascii="Times New Roman" w:eastAsia="Calibri" w:hAnsi="Times New Roman" w:cs="Times New Roman"/>
          <w:lang w:eastAsia="lt-LT"/>
        </w:rPr>
        <w:t>Jei kas nors iš aukščiau išvardytų teiginių tinka jums, nevartokite SUVYD.</w:t>
      </w:r>
    </w:p>
    <w:p w14:paraId="2149CE6D" w14:textId="77777777" w:rsidR="00705462" w:rsidRPr="009A43DB" w:rsidRDefault="00705462" w:rsidP="00F8772B">
      <w:pPr>
        <w:widowControl w:val="0"/>
        <w:tabs>
          <w:tab w:val="left" w:pos="567"/>
        </w:tabs>
        <w:spacing w:after="0" w:line="240" w:lineRule="auto"/>
        <w:ind w:left="540" w:hanging="540"/>
        <w:rPr>
          <w:rFonts w:ascii="Times New Roman" w:eastAsia="Calibri" w:hAnsi="Times New Roman" w:cs="Times New Roman"/>
          <w:lang w:eastAsia="lt-LT"/>
        </w:rPr>
      </w:pPr>
    </w:p>
    <w:p w14:paraId="7DB1608F"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Įspėjimai ir atsargumo priemonės</w:t>
      </w:r>
    </w:p>
    <w:p w14:paraId="18D2383D" w14:textId="71AEA7F2"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Pasitarkite su gydytoju arba vaistininku, prieš pradėdami vartoti </w:t>
      </w:r>
      <w:r w:rsidR="00BD3F0D" w:rsidRPr="009A43DB">
        <w:rPr>
          <w:rFonts w:ascii="Times New Roman" w:eastAsia="Calibri" w:hAnsi="Times New Roman" w:cs="Times New Roman"/>
          <w:lang w:eastAsia="lt-LT"/>
        </w:rPr>
        <w:t>SUVYD</w:t>
      </w:r>
      <w:r w:rsidRPr="009A43DB">
        <w:rPr>
          <w:rFonts w:ascii="Times New Roman" w:eastAsia="Calibri" w:hAnsi="Times New Roman" w:cs="Times New Roman"/>
          <w:lang w:eastAsia="lt-LT"/>
        </w:rPr>
        <w:t>:</w:t>
      </w:r>
    </w:p>
    <w:p w14:paraId="6734C62D" w14:textId="09AAF8D0" w:rsidR="00BD3F0D" w:rsidRPr="009A43DB" w:rsidRDefault="00F8772B" w:rsidP="00BD3F0D">
      <w:pPr>
        <w:pStyle w:val="Sraopastraipa"/>
        <w:numPr>
          <w:ilvl w:val="0"/>
          <w:numId w:val="21"/>
        </w:numPr>
        <w:ind w:left="567" w:hanging="567"/>
        <w:rPr>
          <w:szCs w:val="22"/>
        </w:rPr>
      </w:pPr>
      <w:r w:rsidRPr="009A43DB">
        <w:t xml:space="preserve">jeigu </w:t>
      </w:r>
      <w:r w:rsidR="00624DA6">
        <w:t>sergate</w:t>
      </w:r>
      <w:r w:rsidR="00624DA6" w:rsidRPr="009A43DB">
        <w:t xml:space="preserve"> </w:t>
      </w:r>
      <w:r w:rsidR="00BD3F0D" w:rsidRPr="009A43DB">
        <w:t>inkstų funkcijos sutrikim</w:t>
      </w:r>
      <w:r w:rsidR="003D5A7E">
        <w:t>u</w:t>
      </w:r>
      <w:r w:rsidR="00BD3F0D" w:rsidRPr="009A43DB">
        <w:t xml:space="preserve"> ar inkstuose yra akmenų. </w:t>
      </w:r>
      <w:r w:rsidR="00BD3F0D" w:rsidRPr="009A43DB">
        <w:rPr>
          <w:szCs w:val="22"/>
        </w:rPr>
        <w:t>Gydytojui reikės nustatyti kalcio kiekį Jūsų kraujyje ar šlapime;</w:t>
      </w:r>
    </w:p>
    <w:p w14:paraId="434D2D80" w14:textId="6F217DDE" w:rsidR="00F8772B" w:rsidRPr="009A43DB" w:rsidRDefault="00BD3F0D" w:rsidP="00BD3F0D">
      <w:pPr>
        <w:widowControl w:val="0"/>
        <w:numPr>
          <w:ilvl w:val="0"/>
          <w:numId w:val="21"/>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jeigu gydotės nuo širdies ligos;</w:t>
      </w:r>
    </w:p>
    <w:p w14:paraId="6007A0A0" w14:textId="068867AE" w:rsidR="00BD3F0D" w:rsidRPr="009A43DB" w:rsidRDefault="00BD3F0D" w:rsidP="00BD3F0D">
      <w:pPr>
        <w:widowControl w:val="0"/>
        <w:numPr>
          <w:ilvl w:val="0"/>
          <w:numId w:val="21"/>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jeigu jūsų judėjimo galimybės labai ribotos, nes tokiais atvejais kyla didelio kalcio kiekio kraujyje (hiperkalcemijos) arba didelio kalcio kiekio šlapime (hiperkalciurijos) rizika;</w:t>
      </w:r>
    </w:p>
    <w:p w14:paraId="4983EC9C" w14:textId="5E5CC8E0" w:rsidR="00BD3F0D" w:rsidRPr="009A43DB" w:rsidRDefault="00BD3F0D" w:rsidP="00BD3F0D">
      <w:pPr>
        <w:widowControl w:val="0"/>
        <w:numPr>
          <w:ilvl w:val="0"/>
          <w:numId w:val="21"/>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jeigu sergate sarkoidoze (imuninės sistemos sutrikimu, kuris gali pažeisti kepenis, plaučius, odą ar limfmazgius);</w:t>
      </w:r>
    </w:p>
    <w:p w14:paraId="28932E31" w14:textId="6C872691" w:rsidR="00BD3F0D" w:rsidRPr="009A43DB" w:rsidRDefault="00BD3F0D" w:rsidP="00BD3F0D">
      <w:pPr>
        <w:widowControl w:val="0"/>
        <w:numPr>
          <w:ilvl w:val="0"/>
          <w:numId w:val="21"/>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 vartojate vaistus ir (arba) maisto papildus, kurių sudėtyje yra vitamino</w:t>
      </w:r>
      <w:r w:rsidR="00C366E2" w:rsidRPr="009A43DB">
        <w:rPr>
          <w:rFonts w:ascii="Times New Roman" w:eastAsia="Calibri" w:hAnsi="Times New Roman" w:cs="Times New Roman"/>
          <w:lang w:eastAsia="lt-LT"/>
        </w:rPr>
        <w:t> </w:t>
      </w:r>
      <w:r w:rsidRPr="009A43DB">
        <w:rPr>
          <w:rFonts w:ascii="Times New Roman" w:eastAsia="Calibri" w:hAnsi="Times New Roman" w:cs="Times New Roman"/>
          <w:lang w:eastAsia="lt-LT"/>
        </w:rPr>
        <w:t>D ir kalcio, arba valgote maisto produkt</w:t>
      </w:r>
      <w:r w:rsidR="00C366E2" w:rsidRPr="009A43DB">
        <w:rPr>
          <w:rFonts w:ascii="Times New Roman" w:eastAsia="Calibri" w:hAnsi="Times New Roman" w:cs="Times New Roman"/>
          <w:lang w:eastAsia="lt-LT"/>
        </w:rPr>
        <w:t>ų,</w:t>
      </w:r>
      <w:r w:rsidRPr="009A43DB">
        <w:rPr>
          <w:rFonts w:ascii="Times New Roman" w:eastAsia="Calibri" w:hAnsi="Times New Roman" w:cs="Times New Roman"/>
          <w:lang w:eastAsia="lt-LT"/>
        </w:rPr>
        <w:t xml:space="preserve"> praturtintų vitaminu</w:t>
      </w:r>
      <w:r w:rsidR="00C366E2" w:rsidRPr="009A43DB">
        <w:rPr>
          <w:rFonts w:ascii="Times New Roman" w:eastAsia="Calibri" w:hAnsi="Times New Roman" w:cs="Times New Roman"/>
          <w:lang w:eastAsia="lt-LT"/>
        </w:rPr>
        <w:t> </w:t>
      </w:r>
      <w:r w:rsidRPr="009A43DB">
        <w:rPr>
          <w:rFonts w:ascii="Times New Roman" w:eastAsia="Calibri" w:hAnsi="Times New Roman" w:cs="Times New Roman"/>
          <w:lang w:eastAsia="lt-LT"/>
        </w:rPr>
        <w:t xml:space="preserve">D; kol vartojate </w:t>
      </w:r>
      <w:r w:rsidR="00C366E2" w:rsidRPr="009A43DB">
        <w:rPr>
          <w:rFonts w:ascii="Times New Roman" w:eastAsia="Calibri" w:hAnsi="Times New Roman" w:cs="Times New Roman"/>
          <w:lang w:eastAsia="lt-LT"/>
        </w:rPr>
        <w:t>SUVYD</w:t>
      </w:r>
      <w:r w:rsidRPr="009A43DB">
        <w:rPr>
          <w:rFonts w:ascii="Times New Roman" w:eastAsia="Calibri" w:hAnsi="Times New Roman" w:cs="Times New Roman"/>
          <w:lang w:eastAsia="lt-LT"/>
        </w:rPr>
        <w:t>, Jūsų gydytojas stebės vitamino</w:t>
      </w:r>
      <w:r w:rsidR="00C366E2" w:rsidRPr="009A43DB">
        <w:rPr>
          <w:rFonts w:ascii="Times New Roman" w:eastAsia="Calibri" w:hAnsi="Times New Roman" w:cs="Times New Roman"/>
          <w:lang w:eastAsia="lt-LT"/>
        </w:rPr>
        <w:t> </w:t>
      </w:r>
      <w:r w:rsidRPr="009A43DB">
        <w:rPr>
          <w:rFonts w:ascii="Times New Roman" w:eastAsia="Calibri" w:hAnsi="Times New Roman" w:cs="Times New Roman"/>
          <w:lang w:eastAsia="lt-LT"/>
        </w:rPr>
        <w:t>D ir kalcio kiekį Jūsų kraujyje, kad įsitikintų, jog jis nėra per didelis</w:t>
      </w:r>
      <w:r w:rsidR="00C366E2" w:rsidRPr="009A43DB">
        <w:rPr>
          <w:rFonts w:ascii="Times New Roman" w:eastAsia="Calibri" w:hAnsi="Times New Roman" w:cs="Times New Roman"/>
          <w:lang w:eastAsia="lt-LT"/>
        </w:rPr>
        <w:t>;</w:t>
      </w:r>
    </w:p>
    <w:p w14:paraId="5734A0A4" w14:textId="748D661B" w:rsidR="00C366E2" w:rsidRPr="009A43DB" w:rsidRDefault="00C366E2" w:rsidP="00BD3F0D">
      <w:pPr>
        <w:widowControl w:val="0"/>
        <w:numPr>
          <w:ilvl w:val="0"/>
          <w:numId w:val="21"/>
        </w:numPr>
        <w:spacing w:after="0" w:line="240" w:lineRule="auto"/>
        <w:ind w:left="567" w:hanging="567"/>
        <w:rPr>
          <w:rFonts w:ascii="Times New Roman" w:eastAsia="Calibri" w:hAnsi="Times New Roman" w:cs="Times New Roman"/>
          <w:lang w:eastAsia="lt-LT"/>
        </w:rPr>
      </w:pPr>
      <w:r w:rsidRPr="009A43DB">
        <w:rPr>
          <w:rFonts w:ascii="Times New Roman" w:eastAsia="Calibri" w:hAnsi="Times New Roman" w:cs="Times New Roman"/>
          <w:lang w:eastAsia="lt-LT"/>
        </w:rPr>
        <w:t>jeigu Jums diagnozuota pseudohipoparatirozė (retas genetinis sutrikimas, kai organizmas nereaguoja į paratiroidinį hormoną (PTH)).</w:t>
      </w:r>
    </w:p>
    <w:p w14:paraId="7FDA9945" w14:textId="0036D99E" w:rsidR="00BD3F0D" w:rsidRPr="009A43DB" w:rsidRDefault="00BD3F0D" w:rsidP="00BD3F0D">
      <w:pPr>
        <w:widowControl w:val="0"/>
        <w:spacing w:after="0" w:line="240" w:lineRule="auto"/>
        <w:rPr>
          <w:rFonts w:ascii="Times New Roman" w:eastAsia="Calibri" w:hAnsi="Times New Roman" w:cs="Times New Roman"/>
          <w:lang w:eastAsia="lt-LT"/>
        </w:rPr>
      </w:pPr>
    </w:p>
    <w:p w14:paraId="53472517" w14:textId="65796E21" w:rsidR="00BD3F0D" w:rsidRPr="009A43DB" w:rsidRDefault="00C366E2" w:rsidP="00BD3F0D">
      <w:pPr>
        <w:widowControl w:val="0"/>
        <w:spacing w:after="0" w:line="240" w:lineRule="auto"/>
        <w:rPr>
          <w:rFonts w:ascii="Times New Roman" w:eastAsia="Calibri" w:hAnsi="Times New Roman" w:cs="Times New Roman"/>
          <w:lang w:eastAsia="lt-LT"/>
        </w:rPr>
      </w:pPr>
      <w:r w:rsidRPr="009A43DB">
        <w:rPr>
          <w:rFonts w:ascii="Times New Roman" w:eastAsia="Calibri" w:hAnsi="Times New Roman" w:cs="Times New Roman"/>
          <w:b/>
          <w:bCs/>
          <w:lang w:eastAsia="lt-LT"/>
        </w:rPr>
        <w:t>Vaikams ir paaugliams</w:t>
      </w:r>
    </w:p>
    <w:p w14:paraId="7E82D12F" w14:textId="50966677" w:rsidR="00C366E2" w:rsidRPr="009A43DB" w:rsidRDefault="00A607C3" w:rsidP="00BD3F0D">
      <w:pPr>
        <w:widowControl w:val="0"/>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Šis vaistas netinkamas vartoti vaikams ir jaunesniems kaip 18 metų paaugliams.</w:t>
      </w:r>
    </w:p>
    <w:p w14:paraId="3763A391" w14:textId="77777777" w:rsidR="00A607C3" w:rsidRPr="009A43DB" w:rsidRDefault="00A607C3" w:rsidP="00BD3F0D">
      <w:pPr>
        <w:widowControl w:val="0"/>
        <w:spacing w:after="0" w:line="240" w:lineRule="auto"/>
        <w:rPr>
          <w:rFonts w:ascii="Times New Roman" w:eastAsia="Calibri" w:hAnsi="Times New Roman" w:cs="Times New Roman"/>
          <w:lang w:eastAsia="lt-LT"/>
        </w:rPr>
      </w:pPr>
    </w:p>
    <w:p w14:paraId="02D76278" w14:textId="692BD21E"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 xml:space="preserve">Kiti vaistai ir </w:t>
      </w:r>
      <w:r w:rsidR="00B35811">
        <w:rPr>
          <w:rFonts w:ascii="Times New Roman" w:eastAsia="Calibri" w:hAnsi="Times New Roman" w:cs="Times New Roman"/>
          <w:b/>
          <w:lang w:eastAsia="lt-LT"/>
        </w:rPr>
        <w:t>SUVYD</w:t>
      </w:r>
    </w:p>
    <w:p w14:paraId="1BE93657" w14:textId="58507CEA" w:rsidR="00F8772B" w:rsidRPr="009A43DB" w:rsidRDefault="00F8772B" w:rsidP="00F8772B">
      <w:pPr>
        <w:widowControl w:val="0"/>
        <w:tabs>
          <w:tab w:val="left" w:pos="567"/>
        </w:tabs>
        <w:spacing w:after="0" w:line="240" w:lineRule="auto"/>
        <w:rPr>
          <w:rFonts w:ascii="Times New Roman" w:eastAsia="Calibri" w:hAnsi="Times New Roman" w:cs="Times New Roman"/>
          <w:color w:val="000000"/>
          <w:lang w:eastAsia="lt-LT"/>
        </w:rPr>
      </w:pPr>
      <w:r w:rsidRPr="009A43DB">
        <w:rPr>
          <w:rFonts w:ascii="Times New Roman" w:eastAsia="Calibri" w:hAnsi="Times New Roman" w:cs="Times New Roman"/>
          <w:color w:val="000000"/>
          <w:lang w:eastAsia="lt-LT"/>
        </w:rPr>
        <w:t>Jeigu vartojate ar neseniai vartojote kitų vaistų arba dėl to nesate tikri, apie tai pasakykite gydytojui arba vaistininkui.</w:t>
      </w:r>
    </w:p>
    <w:p w14:paraId="22D4F01B" w14:textId="7064B379" w:rsidR="00281E52" w:rsidRPr="009A43DB" w:rsidRDefault="00A607C3" w:rsidP="00F8772B">
      <w:pPr>
        <w:widowControl w:val="0"/>
        <w:tabs>
          <w:tab w:val="left" w:pos="567"/>
        </w:tabs>
        <w:spacing w:after="0" w:line="240" w:lineRule="auto"/>
        <w:rPr>
          <w:rFonts w:ascii="Times New Roman" w:eastAsia="Calibri" w:hAnsi="Times New Roman" w:cs="Times New Roman"/>
          <w:color w:val="000000"/>
          <w:lang w:eastAsia="lt-LT"/>
        </w:rPr>
      </w:pPr>
      <w:r w:rsidRPr="009A43DB">
        <w:rPr>
          <w:rFonts w:ascii="Times New Roman" w:eastAsia="Calibri" w:hAnsi="Times New Roman" w:cs="Times New Roman"/>
          <w:color w:val="000000"/>
          <w:lang w:eastAsia="lt-LT"/>
        </w:rPr>
        <w:t>Šie vaistai gali ypač sąveikauti su SUVYD:</w:t>
      </w:r>
    </w:p>
    <w:p w14:paraId="59F3CED9" w14:textId="5BED13B0" w:rsidR="00A607C3" w:rsidRPr="009A43DB" w:rsidRDefault="00A607C3" w:rsidP="00A607C3">
      <w:pPr>
        <w:pStyle w:val="Sraopastraipa"/>
        <w:widowControl w:val="0"/>
        <w:numPr>
          <w:ilvl w:val="0"/>
          <w:numId w:val="22"/>
        </w:numPr>
        <w:tabs>
          <w:tab w:val="left" w:pos="567"/>
        </w:tabs>
        <w:ind w:left="567" w:hanging="567"/>
        <w:rPr>
          <w:color w:val="000000"/>
        </w:rPr>
      </w:pPr>
      <w:r w:rsidRPr="009A43DB">
        <w:rPr>
          <w:color w:val="000000"/>
        </w:rPr>
        <w:t>vaistai širdžiai (širdį veikiantys glikozidai, pvz., digoksinas). Gydytojas gali stebėti jūsų širdį, atlikdamas elektrokardiogramą (EKG), ir matuoti kalcio kiekį kraujyje.</w:t>
      </w:r>
    </w:p>
    <w:p w14:paraId="5188E033" w14:textId="732C566E" w:rsidR="00A607C3" w:rsidRPr="009A43DB" w:rsidRDefault="00A607C3" w:rsidP="00A607C3">
      <w:pPr>
        <w:pStyle w:val="Sraopastraipa"/>
        <w:widowControl w:val="0"/>
        <w:numPr>
          <w:ilvl w:val="0"/>
          <w:numId w:val="22"/>
        </w:numPr>
        <w:tabs>
          <w:tab w:val="left" w:pos="567"/>
        </w:tabs>
        <w:ind w:left="567" w:hanging="567"/>
        <w:rPr>
          <w:color w:val="000000"/>
        </w:rPr>
      </w:pPr>
      <w:r w:rsidRPr="009A43DB">
        <w:rPr>
          <w:color w:val="000000"/>
        </w:rPr>
        <w:t>tiazidiniai diuretikai (skirti aukšto kraujospūdžio gydymui)</w:t>
      </w:r>
      <w:r w:rsidR="006611C3" w:rsidRPr="009A43DB">
        <w:rPr>
          <w:color w:val="000000"/>
        </w:rPr>
        <w:t xml:space="preserve"> mažina kalcio išsiskyrimą su šlapimu ir gali padidinti hiperkalcemijos riziką;</w:t>
      </w:r>
    </w:p>
    <w:p w14:paraId="06FCA7F6" w14:textId="6C1EDDFE" w:rsidR="006611C3" w:rsidRPr="009A43DB" w:rsidRDefault="006611C3" w:rsidP="00A607C3">
      <w:pPr>
        <w:pStyle w:val="Sraopastraipa"/>
        <w:widowControl w:val="0"/>
        <w:numPr>
          <w:ilvl w:val="0"/>
          <w:numId w:val="22"/>
        </w:numPr>
        <w:tabs>
          <w:tab w:val="left" w:pos="567"/>
        </w:tabs>
        <w:ind w:left="567" w:hanging="567"/>
        <w:rPr>
          <w:color w:val="000000"/>
        </w:rPr>
      </w:pPr>
      <w:r w:rsidRPr="009A43DB">
        <w:rPr>
          <w:color w:val="000000"/>
        </w:rPr>
        <w:t>vaistai epilepsijai gydyti (pvz., fenitoinas) ar migdantys vaistai (barbitūratai, pvz., fenobarbitalis) gali sumažinti vitamino D poveikį;</w:t>
      </w:r>
    </w:p>
    <w:p w14:paraId="773744F1" w14:textId="6D662AD8" w:rsidR="006611C3" w:rsidRPr="009A43DB" w:rsidRDefault="006611C3" w:rsidP="00A607C3">
      <w:pPr>
        <w:pStyle w:val="Sraopastraipa"/>
        <w:widowControl w:val="0"/>
        <w:numPr>
          <w:ilvl w:val="0"/>
          <w:numId w:val="22"/>
        </w:numPr>
        <w:tabs>
          <w:tab w:val="left" w:pos="567"/>
        </w:tabs>
        <w:ind w:left="567" w:hanging="567"/>
        <w:rPr>
          <w:color w:val="000000"/>
        </w:rPr>
      </w:pPr>
      <w:r w:rsidRPr="009A43DB">
        <w:rPr>
          <w:color w:val="000000"/>
        </w:rPr>
        <w:t>gliukokortikoidai (steroidiniai hormonai, pvz., hidrokortizonas ar prednizolonas) gali sumažinti vitamino D poveikį;</w:t>
      </w:r>
    </w:p>
    <w:p w14:paraId="6B04BD06" w14:textId="3954E218" w:rsidR="006611C3" w:rsidRPr="009A43DB" w:rsidRDefault="006611C3" w:rsidP="006611C3">
      <w:pPr>
        <w:pStyle w:val="Sraopastraipa"/>
        <w:widowControl w:val="0"/>
        <w:numPr>
          <w:ilvl w:val="0"/>
          <w:numId w:val="22"/>
        </w:numPr>
        <w:tabs>
          <w:tab w:val="left" w:pos="567"/>
        </w:tabs>
        <w:ind w:left="567" w:hanging="567"/>
        <w:rPr>
          <w:color w:val="000000"/>
        </w:rPr>
      </w:pPr>
      <w:r w:rsidRPr="009A43DB">
        <w:rPr>
          <w:color w:val="000000"/>
        </w:rPr>
        <w:t>vidurius laisvinantys vaistai (pvz., parafino aliejus) ar cholesterolį mažinantys vaistai (kolestiraminas, kolestipolis), orlistatas gali sumažinti vitamino D įsisavinimą;</w:t>
      </w:r>
    </w:p>
    <w:p w14:paraId="03869A75" w14:textId="7A52B9EC" w:rsidR="006611C3" w:rsidRPr="009A43DB" w:rsidRDefault="006611C3" w:rsidP="00A607C3">
      <w:pPr>
        <w:pStyle w:val="Sraopastraipa"/>
        <w:widowControl w:val="0"/>
        <w:numPr>
          <w:ilvl w:val="0"/>
          <w:numId w:val="22"/>
        </w:numPr>
        <w:tabs>
          <w:tab w:val="left" w:pos="567"/>
        </w:tabs>
        <w:ind w:left="567" w:hanging="567"/>
        <w:rPr>
          <w:color w:val="000000"/>
        </w:rPr>
      </w:pPr>
      <w:r w:rsidRPr="009A43DB">
        <w:rPr>
          <w:color w:val="000000"/>
        </w:rPr>
        <w:t>aktinomicinas (vaistas tam tikroms vėžio formoms gydyti) ir imidazolas (vaistai, pvz., klotrimazolas ir ketokonazolas, skirti grybelių sukeltoms ligoms gydyti)</w:t>
      </w:r>
      <w:r w:rsidR="00E62AF5" w:rsidRPr="009A43DB">
        <w:rPr>
          <w:color w:val="000000"/>
        </w:rPr>
        <w:t xml:space="preserve"> gali keisti vitamino D metabolizmą;</w:t>
      </w:r>
    </w:p>
    <w:p w14:paraId="0AF22398" w14:textId="36FB2A3B" w:rsidR="00E62AF5" w:rsidRPr="009A43DB" w:rsidRDefault="00E62AF5" w:rsidP="00E62AF5">
      <w:pPr>
        <w:pStyle w:val="Sraopastraipa"/>
        <w:widowControl w:val="0"/>
        <w:numPr>
          <w:ilvl w:val="0"/>
          <w:numId w:val="22"/>
        </w:numPr>
        <w:tabs>
          <w:tab w:val="left" w:pos="567"/>
        </w:tabs>
        <w:ind w:left="567" w:hanging="567"/>
        <w:rPr>
          <w:color w:val="000000"/>
        </w:rPr>
      </w:pPr>
      <w:r w:rsidRPr="009A43DB">
        <w:rPr>
          <w:color w:val="000000"/>
        </w:rPr>
        <w:t>vaistai tuberkuliozei gydyti (pvz., rifampicinas, izoniazidas) gali sumažinti vitamino D poveikį;</w:t>
      </w:r>
    </w:p>
    <w:p w14:paraId="52B391A9" w14:textId="00F7D1DB" w:rsidR="00E62AF5" w:rsidRPr="009A43DB" w:rsidRDefault="00E62AF5" w:rsidP="00A607C3">
      <w:pPr>
        <w:pStyle w:val="Sraopastraipa"/>
        <w:widowControl w:val="0"/>
        <w:numPr>
          <w:ilvl w:val="0"/>
          <w:numId w:val="22"/>
        </w:numPr>
        <w:tabs>
          <w:tab w:val="left" w:pos="567"/>
        </w:tabs>
        <w:ind w:left="567" w:hanging="567"/>
        <w:rPr>
          <w:color w:val="000000"/>
        </w:rPr>
      </w:pPr>
      <w:r w:rsidRPr="009A43DB">
        <w:rPr>
          <w:color w:val="000000"/>
        </w:rPr>
        <w:t>preparatai, kurių sudėtyje yra kalcio arba fosfatų, gali padidinti kalcio arba fosfatų kiekio kraujyje padidėjimo riziką;</w:t>
      </w:r>
    </w:p>
    <w:p w14:paraId="3E3A6094" w14:textId="421D6BAC" w:rsidR="00E62AF5" w:rsidRPr="009A43DB" w:rsidRDefault="00E62AF5" w:rsidP="00A607C3">
      <w:pPr>
        <w:pStyle w:val="Sraopastraipa"/>
        <w:widowControl w:val="0"/>
        <w:numPr>
          <w:ilvl w:val="0"/>
          <w:numId w:val="22"/>
        </w:numPr>
        <w:tabs>
          <w:tab w:val="left" w:pos="567"/>
        </w:tabs>
        <w:ind w:left="567" w:hanging="567"/>
        <w:rPr>
          <w:color w:val="000000"/>
        </w:rPr>
      </w:pPr>
      <w:r w:rsidRPr="009A43DB">
        <w:rPr>
          <w:color w:val="000000"/>
        </w:rPr>
        <w:t>preparatai, kurių sudėtyje yra magnio (pvz., antacidai) gali padidinti magnio kiekio kraujyje padidėjimo riziką (hipermagnezemija).</w:t>
      </w:r>
    </w:p>
    <w:p w14:paraId="24CA425A" w14:textId="77777777" w:rsidR="004E7827" w:rsidRPr="009A43DB" w:rsidRDefault="004E7827" w:rsidP="004E7827">
      <w:pPr>
        <w:widowControl w:val="0"/>
        <w:tabs>
          <w:tab w:val="left" w:pos="0"/>
        </w:tabs>
        <w:spacing w:after="0" w:line="240" w:lineRule="auto"/>
        <w:rPr>
          <w:rFonts w:ascii="Times New Roman" w:eastAsia="Calibri" w:hAnsi="Times New Roman" w:cs="Times New Roman"/>
          <w:color w:val="000000"/>
          <w:lang w:eastAsia="lt-LT"/>
        </w:rPr>
      </w:pPr>
    </w:p>
    <w:p w14:paraId="530AC955" w14:textId="79A9ABA9" w:rsidR="00F8772B" w:rsidRPr="009A43DB" w:rsidRDefault="00E62AF5"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SUVYD</w:t>
      </w:r>
      <w:r w:rsidR="00F8772B" w:rsidRPr="009A43DB">
        <w:rPr>
          <w:rFonts w:ascii="Times New Roman" w:eastAsia="Calibri" w:hAnsi="Times New Roman" w:cs="Times New Roman"/>
          <w:b/>
          <w:lang w:eastAsia="lt-LT"/>
        </w:rPr>
        <w:t xml:space="preserve"> vartojimas su maistu</w:t>
      </w:r>
      <w:r w:rsidR="00A607C3" w:rsidRPr="009A43DB">
        <w:rPr>
          <w:rFonts w:ascii="Times New Roman" w:eastAsia="Calibri" w:hAnsi="Times New Roman" w:cs="Times New Roman"/>
          <w:b/>
          <w:lang w:eastAsia="lt-LT"/>
        </w:rPr>
        <w:t xml:space="preserve"> ir</w:t>
      </w:r>
      <w:r w:rsidR="00F8772B" w:rsidRPr="009A43DB">
        <w:rPr>
          <w:rFonts w:ascii="Times New Roman" w:eastAsia="Calibri" w:hAnsi="Times New Roman" w:cs="Times New Roman"/>
          <w:b/>
          <w:lang w:eastAsia="lt-LT"/>
        </w:rPr>
        <w:t xml:space="preserve"> gėrimais</w:t>
      </w:r>
    </w:p>
    <w:p w14:paraId="05E2673A" w14:textId="70EA00FF" w:rsidR="004E7827" w:rsidRPr="009A43DB" w:rsidRDefault="00E62AF5"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 geriau vartokite su pagrindiniu maistu, kad padėtumėte organizmui absorbuoti vitaminą D.</w:t>
      </w:r>
    </w:p>
    <w:p w14:paraId="5C352E98" w14:textId="77777777" w:rsidR="00E62AF5" w:rsidRPr="009A43DB" w:rsidRDefault="00E62AF5" w:rsidP="00F8772B">
      <w:pPr>
        <w:widowControl w:val="0"/>
        <w:tabs>
          <w:tab w:val="left" w:pos="567"/>
        </w:tabs>
        <w:spacing w:after="0" w:line="240" w:lineRule="auto"/>
        <w:rPr>
          <w:rFonts w:ascii="Times New Roman" w:eastAsia="Calibri" w:hAnsi="Times New Roman" w:cs="Times New Roman"/>
          <w:lang w:eastAsia="lt-LT"/>
        </w:rPr>
      </w:pPr>
    </w:p>
    <w:p w14:paraId="3F8C88E5" w14:textId="1F60B4B4"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Nėštumas</w:t>
      </w:r>
      <w:r w:rsidR="00E62AF5" w:rsidRPr="009A43DB">
        <w:rPr>
          <w:rFonts w:ascii="Times New Roman" w:eastAsia="Calibri" w:hAnsi="Times New Roman" w:cs="Times New Roman"/>
          <w:b/>
          <w:lang w:eastAsia="lt-LT"/>
        </w:rPr>
        <w:t xml:space="preserve">, </w:t>
      </w:r>
      <w:r w:rsidRPr="009A43DB">
        <w:rPr>
          <w:rFonts w:ascii="Times New Roman" w:eastAsia="Calibri" w:hAnsi="Times New Roman" w:cs="Times New Roman"/>
          <w:b/>
          <w:lang w:eastAsia="lt-LT"/>
        </w:rPr>
        <w:t>žindymo laikotarpis</w:t>
      </w:r>
      <w:r w:rsidR="00E62AF5" w:rsidRPr="009A43DB">
        <w:rPr>
          <w:rFonts w:ascii="Times New Roman" w:eastAsia="Calibri" w:hAnsi="Times New Roman" w:cs="Times New Roman"/>
          <w:b/>
          <w:lang w:eastAsia="lt-LT"/>
        </w:rPr>
        <w:t xml:space="preserve"> ir vaisingumas</w:t>
      </w:r>
    </w:p>
    <w:p w14:paraId="18BBF24E" w14:textId="452D3794" w:rsidR="00F8772B" w:rsidRPr="009A43DB" w:rsidRDefault="001F0E0C" w:rsidP="001F0E0C">
      <w:pPr>
        <w:widowControl w:val="0"/>
        <w:tabs>
          <w:tab w:val="left" w:pos="0"/>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Jeigu esate nėščia, žindote kūdikį, manote, kad galbūt esate nėščia arba planuojate pastoti, tai prieš vartodama šį vaistą pasitarkite su gydytoju arba vaistininku.</w:t>
      </w:r>
    </w:p>
    <w:p w14:paraId="72BA0407" w14:textId="65396EFC" w:rsidR="001F0E0C" w:rsidRPr="009A43DB" w:rsidRDefault="001F0E0C" w:rsidP="001F0E0C">
      <w:pPr>
        <w:widowControl w:val="0"/>
        <w:tabs>
          <w:tab w:val="left" w:pos="0"/>
        </w:tabs>
        <w:spacing w:after="0" w:line="240" w:lineRule="auto"/>
        <w:rPr>
          <w:rFonts w:ascii="Times New Roman" w:eastAsia="Calibri" w:hAnsi="Times New Roman" w:cs="Times New Roman"/>
          <w:lang w:eastAsia="lt-LT"/>
        </w:rPr>
      </w:pPr>
    </w:p>
    <w:p w14:paraId="6763AFDB" w14:textId="2B72411E" w:rsidR="001F0E0C" w:rsidRPr="009A43DB" w:rsidRDefault="001F0E0C" w:rsidP="001F0E0C">
      <w:pPr>
        <w:widowControl w:val="0"/>
        <w:tabs>
          <w:tab w:val="left" w:pos="0"/>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Dėl didelės vitamino D dozės, SUVYD nerekomenduojama vartoti nėštumo ir žindymo laikotarpiu.</w:t>
      </w:r>
    </w:p>
    <w:p w14:paraId="5938E687" w14:textId="76F09F95" w:rsidR="001F0E0C" w:rsidRPr="009A43DB" w:rsidRDefault="001F0E0C" w:rsidP="001F0E0C">
      <w:pPr>
        <w:widowControl w:val="0"/>
        <w:tabs>
          <w:tab w:val="left" w:pos="0"/>
        </w:tabs>
        <w:spacing w:after="0" w:line="240" w:lineRule="auto"/>
        <w:rPr>
          <w:rFonts w:ascii="Times New Roman" w:eastAsia="Calibri" w:hAnsi="Times New Roman" w:cs="Times New Roman"/>
          <w:lang w:eastAsia="lt-LT"/>
        </w:rPr>
      </w:pPr>
    </w:p>
    <w:p w14:paraId="08270F78" w14:textId="1D3494B4" w:rsidR="001F0E0C" w:rsidRPr="009A43DB" w:rsidRDefault="001F0E0C" w:rsidP="001F0E0C">
      <w:pPr>
        <w:widowControl w:val="0"/>
        <w:tabs>
          <w:tab w:val="left" w:pos="0"/>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Duomenų apie vitamino D poveikį vaisingumui nėra. Vis dėlto nemanoma, kad normalus endogeninis vitamino D kiekis gali sukelti neigiamą poveikį vaisingumui.</w:t>
      </w:r>
    </w:p>
    <w:p w14:paraId="05398F11" w14:textId="77777777" w:rsidR="001F0E0C" w:rsidRPr="009A43DB" w:rsidRDefault="001F0E0C" w:rsidP="001F0E0C">
      <w:pPr>
        <w:widowControl w:val="0"/>
        <w:tabs>
          <w:tab w:val="left" w:pos="0"/>
        </w:tabs>
        <w:spacing w:after="0" w:line="240" w:lineRule="auto"/>
        <w:rPr>
          <w:rFonts w:ascii="Times New Roman" w:eastAsia="Calibri" w:hAnsi="Times New Roman" w:cs="Times New Roman"/>
          <w:lang w:eastAsia="lt-LT"/>
        </w:rPr>
      </w:pPr>
    </w:p>
    <w:p w14:paraId="7D4B63D6"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Vairavimas ir mechanizmų valdymas</w:t>
      </w:r>
    </w:p>
    <w:p w14:paraId="7CBCC31D" w14:textId="77777777" w:rsidR="001F0E0C" w:rsidRPr="009A43DB" w:rsidRDefault="001F0E0C" w:rsidP="001F0E0C">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SUVYD gebėjimo vairuoti ir valdyti mechanizmus neveikia arba veikia nereikšmingai.</w:t>
      </w:r>
    </w:p>
    <w:p w14:paraId="1174D10B"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9845C47" w14:textId="4DF4CB72" w:rsidR="00F8772B" w:rsidRPr="009A43DB" w:rsidRDefault="001F0E0C"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SUVYD</w:t>
      </w:r>
      <w:r w:rsidR="00F8772B" w:rsidRPr="009A43DB">
        <w:rPr>
          <w:rFonts w:ascii="Times New Roman" w:eastAsia="Calibri" w:hAnsi="Times New Roman" w:cs="Times New Roman"/>
          <w:b/>
          <w:lang w:eastAsia="lt-LT"/>
        </w:rPr>
        <w:t xml:space="preserve"> sudėtyje yra </w:t>
      </w:r>
      <w:r w:rsidRPr="009A43DB">
        <w:rPr>
          <w:rFonts w:ascii="Times New Roman" w:eastAsia="Calibri" w:hAnsi="Times New Roman" w:cs="Times New Roman"/>
          <w:b/>
          <w:lang w:eastAsia="lt-LT"/>
        </w:rPr>
        <w:t>sojų aliejaus</w:t>
      </w:r>
    </w:p>
    <w:p w14:paraId="75D4DBFE" w14:textId="7F17F683" w:rsidR="00F8772B" w:rsidRPr="009A43DB" w:rsidRDefault="001F0E0C"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SUVYD </w:t>
      </w:r>
      <w:r w:rsidR="006D36A8" w:rsidRPr="009A43DB">
        <w:rPr>
          <w:rFonts w:ascii="Times New Roman" w:eastAsia="Calibri" w:hAnsi="Times New Roman" w:cs="Times New Roman"/>
          <w:lang w:eastAsia="lt-LT"/>
        </w:rPr>
        <w:t xml:space="preserve">sudėtyje yra sojų aliejaus. </w:t>
      </w:r>
      <w:r w:rsidR="009E7669" w:rsidRPr="009E7669">
        <w:rPr>
          <w:rFonts w:ascii="Times New Roman" w:eastAsia="Calibri" w:hAnsi="Times New Roman" w:cs="Times New Roman"/>
          <w:lang w:eastAsia="lt-LT"/>
        </w:rPr>
        <w:t xml:space="preserve"> </w:t>
      </w:r>
      <w:r w:rsidR="009E7669" w:rsidRPr="00A5076A">
        <w:rPr>
          <w:rFonts w:ascii="Times New Roman" w:eastAsia="Calibri" w:hAnsi="Times New Roman" w:cs="Times New Roman"/>
          <w:lang w:eastAsia="lt-LT"/>
        </w:rPr>
        <w:t>Jei esate alergiškas (alergiška) žemės riešutams arba sojai, Jums šio vaisto vartoti negalima.</w:t>
      </w:r>
    </w:p>
    <w:p w14:paraId="02089511"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1E4B4EF9"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A2156DD" w14:textId="50C3F0B2"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bookmarkStart w:id="9" w:name="_Toc129243266"/>
      <w:bookmarkStart w:id="10" w:name="_Toc129243141"/>
      <w:r w:rsidRPr="009A43DB">
        <w:rPr>
          <w:rFonts w:ascii="Times New Roman" w:eastAsia="Calibri" w:hAnsi="Times New Roman" w:cs="Times New Roman"/>
          <w:b/>
          <w:lang w:eastAsia="lt-LT"/>
        </w:rPr>
        <w:t>3.</w:t>
      </w:r>
      <w:r w:rsidRPr="009A43DB">
        <w:rPr>
          <w:rFonts w:ascii="Times New Roman" w:eastAsia="Calibri" w:hAnsi="Times New Roman" w:cs="Times New Roman"/>
          <w:b/>
          <w:lang w:eastAsia="lt-LT"/>
        </w:rPr>
        <w:tab/>
        <w:t xml:space="preserve">Kaip vartoti </w:t>
      </w:r>
      <w:bookmarkEnd w:id="9"/>
      <w:bookmarkEnd w:id="10"/>
      <w:r w:rsidR="006D36A8" w:rsidRPr="009A43DB">
        <w:rPr>
          <w:rFonts w:ascii="Times New Roman" w:eastAsia="Calibri" w:hAnsi="Times New Roman" w:cs="Times New Roman"/>
          <w:b/>
          <w:lang w:eastAsia="lt-LT"/>
        </w:rPr>
        <w:t>SUVYD</w:t>
      </w:r>
    </w:p>
    <w:p w14:paraId="7C0E33CC"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7E61F4E" w14:textId="01AAC261"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Visada vartokite šį vaistą tiksliai kaip nurodė gydytoja</w:t>
      </w:r>
      <w:r w:rsidR="00B90B82" w:rsidRPr="009A43DB">
        <w:rPr>
          <w:rFonts w:ascii="Times New Roman" w:eastAsia="Calibri" w:hAnsi="Times New Roman" w:cs="Times New Roman"/>
          <w:lang w:eastAsia="lt-LT"/>
        </w:rPr>
        <w:t>s</w:t>
      </w:r>
      <w:r w:rsidR="006D36A8" w:rsidRPr="009A43DB">
        <w:rPr>
          <w:rFonts w:ascii="Times New Roman" w:eastAsia="Calibri" w:hAnsi="Times New Roman" w:cs="Times New Roman"/>
          <w:lang w:eastAsia="lt-LT"/>
        </w:rPr>
        <w:t xml:space="preserve"> ar vaistininkas</w:t>
      </w:r>
      <w:r w:rsidRPr="009A43DB">
        <w:rPr>
          <w:rFonts w:ascii="Times New Roman" w:eastAsia="Calibri" w:hAnsi="Times New Roman" w:cs="Times New Roman"/>
          <w:lang w:eastAsia="lt-LT"/>
        </w:rPr>
        <w:t>. Jeigu abejojate, kreipkitės į gydytoją arba vaistininką.</w:t>
      </w:r>
      <w:r w:rsidR="006D36A8" w:rsidRPr="009A43DB">
        <w:rPr>
          <w:rFonts w:ascii="Times New Roman" w:eastAsia="Calibri" w:hAnsi="Times New Roman" w:cs="Times New Roman"/>
          <w:lang w:eastAsia="lt-LT"/>
        </w:rPr>
        <w:t xml:space="preserve"> Pasitarkite su gydytoju prieš vartojant kalcio.</w:t>
      </w:r>
    </w:p>
    <w:p w14:paraId="07623A6B" w14:textId="77777777" w:rsidR="006D36A8" w:rsidRPr="009A43DB" w:rsidRDefault="006D36A8" w:rsidP="006D36A8">
      <w:pPr>
        <w:widowControl w:val="0"/>
        <w:tabs>
          <w:tab w:val="left" w:pos="567"/>
        </w:tabs>
        <w:spacing w:after="0" w:line="240" w:lineRule="auto"/>
        <w:rPr>
          <w:rFonts w:ascii="Times New Roman" w:eastAsia="Calibri" w:hAnsi="Times New Roman" w:cs="Times New Roman"/>
          <w:b/>
          <w:lang w:eastAsia="lt-LT"/>
        </w:rPr>
      </w:pPr>
    </w:p>
    <w:p w14:paraId="1CCE6155" w14:textId="16594099" w:rsidR="006D36A8" w:rsidRPr="009A43DB" w:rsidRDefault="006D36A8" w:rsidP="006D36A8">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Vartojimas suaugusiesiems</w:t>
      </w:r>
    </w:p>
    <w:p w14:paraId="13F5B55D" w14:textId="1F492320" w:rsidR="006D36A8" w:rsidRPr="009A43DB" w:rsidRDefault="006D36A8" w:rsidP="00F8772B">
      <w:pPr>
        <w:widowControl w:val="0"/>
        <w:tabs>
          <w:tab w:val="left" w:pos="567"/>
        </w:tabs>
        <w:spacing w:after="0" w:line="240" w:lineRule="auto"/>
        <w:rPr>
          <w:rFonts w:ascii="Times New Roman" w:eastAsia="Calibri" w:hAnsi="Times New Roman" w:cs="Times New Roman"/>
          <w:bCs/>
          <w:lang w:eastAsia="lt-LT"/>
        </w:rPr>
      </w:pPr>
      <w:r w:rsidRPr="009A43DB">
        <w:rPr>
          <w:rFonts w:ascii="Times New Roman" w:eastAsia="Calibri" w:hAnsi="Times New Roman" w:cs="Times New Roman"/>
          <w:bCs/>
          <w:lang w:eastAsia="lt-LT"/>
        </w:rPr>
        <w:t>Rekomenduojama dozė yra 1 kapsulė vieną kartą per savaitę, iki 4</w:t>
      </w:r>
      <w:r w:rsidRPr="009A43DB">
        <w:rPr>
          <w:rFonts w:ascii="Times New Roman" w:eastAsia="Calibri" w:hAnsi="Times New Roman" w:cs="Times New Roman"/>
          <w:bCs/>
          <w:lang w:eastAsia="lt-LT"/>
        </w:rPr>
        <w:noBreakHyphen/>
        <w:t>5 savaičių.</w:t>
      </w:r>
    </w:p>
    <w:p w14:paraId="53D53C8B" w14:textId="368089FF" w:rsidR="006D36A8" w:rsidRPr="009A43DB" w:rsidRDefault="006D36A8" w:rsidP="00F8772B">
      <w:pPr>
        <w:widowControl w:val="0"/>
        <w:tabs>
          <w:tab w:val="left" w:pos="567"/>
        </w:tabs>
        <w:spacing w:after="0" w:line="240" w:lineRule="auto"/>
        <w:rPr>
          <w:rFonts w:ascii="Times New Roman" w:eastAsia="Calibri" w:hAnsi="Times New Roman" w:cs="Times New Roman"/>
          <w:bCs/>
          <w:lang w:eastAsia="lt-LT"/>
        </w:rPr>
      </w:pPr>
    </w:p>
    <w:p w14:paraId="313C8B83" w14:textId="69FDD61A" w:rsidR="006D36A8" w:rsidRPr="009A43DB" w:rsidRDefault="006D36A8" w:rsidP="006D36A8">
      <w:pPr>
        <w:widowControl w:val="0"/>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Kapsulę reikia nuryti visą, užgeriant vandeniu, geriausia kartu su pagrindiniu dienos maistu.</w:t>
      </w:r>
    </w:p>
    <w:p w14:paraId="7C3ACBE2" w14:textId="36E95A5E" w:rsidR="006D36A8" w:rsidRPr="009A43DB" w:rsidRDefault="006D36A8" w:rsidP="00F8772B">
      <w:pPr>
        <w:widowControl w:val="0"/>
        <w:tabs>
          <w:tab w:val="left" w:pos="567"/>
        </w:tabs>
        <w:spacing w:after="0" w:line="240" w:lineRule="auto"/>
        <w:rPr>
          <w:rFonts w:ascii="Times New Roman" w:eastAsia="Calibri" w:hAnsi="Times New Roman" w:cs="Times New Roman"/>
          <w:bCs/>
          <w:lang w:eastAsia="lt-LT"/>
        </w:rPr>
      </w:pPr>
    </w:p>
    <w:p w14:paraId="6FE0DC59" w14:textId="3478A8EF"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Vartojimas vaikams ir paaugliams</w:t>
      </w:r>
    </w:p>
    <w:p w14:paraId="3889CBE5" w14:textId="3629EDFE" w:rsidR="006D36A8" w:rsidRPr="009A43DB" w:rsidRDefault="006D36A8" w:rsidP="006D36A8">
      <w:pPr>
        <w:widowControl w:val="0"/>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 xml:space="preserve">SUVYD nėra skirtas vartoti vaikams ir jaunesniems kaip 18 metų paaugliams. </w:t>
      </w:r>
      <w:r w:rsidR="009A43DB" w:rsidRPr="009A43DB">
        <w:rPr>
          <w:rFonts w:ascii="Times New Roman" w:eastAsia="Calibri" w:hAnsi="Times New Roman" w:cs="Times New Roman"/>
          <w:lang w:eastAsia="lt-LT"/>
        </w:rPr>
        <w:t>Kitos šio vaisto formos gali būti tinkamesnės vaikams; pasitarkite su gydytoju arba vaistininku.</w:t>
      </w:r>
    </w:p>
    <w:p w14:paraId="7070B5D8" w14:textId="35B8A3DD"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2EFD05F9" w14:textId="19A20FD2"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 xml:space="preserve">Ką daryti pavartojus per didelę </w:t>
      </w:r>
      <w:r w:rsidR="009A43DB">
        <w:rPr>
          <w:rFonts w:ascii="Times New Roman" w:eastAsia="Calibri" w:hAnsi="Times New Roman" w:cs="Times New Roman"/>
          <w:b/>
          <w:lang w:eastAsia="lt-LT"/>
        </w:rPr>
        <w:t>SUVYD</w:t>
      </w:r>
      <w:r w:rsidRPr="009A43DB">
        <w:rPr>
          <w:rFonts w:ascii="Times New Roman" w:eastAsia="Calibri" w:hAnsi="Times New Roman" w:cs="Times New Roman"/>
          <w:b/>
          <w:lang w:eastAsia="lt-LT"/>
        </w:rPr>
        <w:t xml:space="preserve"> dozę</w:t>
      </w:r>
    </w:p>
    <w:p w14:paraId="5371125C" w14:textId="514A3CC0" w:rsidR="008F0175" w:rsidRPr="008F0175" w:rsidRDefault="00E55151" w:rsidP="008F0175">
      <w:pPr>
        <w:widowControl w:val="0"/>
        <w:tabs>
          <w:tab w:val="left" w:pos="567"/>
        </w:tabs>
        <w:spacing w:after="0" w:line="240" w:lineRule="auto"/>
        <w:rPr>
          <w:rFonts w:ascii="Times New Roman" w:eastAsia="Calibri" w:hAnsi="Times New Roman" w:cs="Times New Roman"/>
          <w:bCs/>
          <w:lang w:eastAsia="lt-LT"/>
        </w:rPr>
      </w:pPr>
      <w:r w:rsidRPr="00E55151">
        <w:rPr>
          <w:rFonts w:ascii="Times New Roman" w:eastAsia="Calibri" w:hAnsi="Times New Roman" w:cs="Times New Roman"/>
          <w:bCs/>
          <w:lang w:eastAsia="lt-LT"/>
        </w:rPr>
        <w:t>Jei išgėrėte šio vaisto daugiau negu nurodyta, arba jūsų vaikas atsitiktinai išgėrė šio vaisto, siekiant įvertinti riziką ir gauti tolesnes rekomendacijas kreipkitės į gydytoją arba skubios pagalbos skyrių.</w:t>
      </w:r>
    </w:p>
    <w:p w14:paraId="7F013CEF" w14:textId="2057861E" w:rsidR="00011B35" w:rsidRPr="008F0175" w:rsidRDefault="008F0175" w:rsidP="008F0175">
      <w:pPr>
        <w:widowControl w:val="0"/>
        <w:tabs>
          <w:tab w:val="left" w:pos="567"/>
        </w:tabs>
        <w:spacing w:after="0" w:line="240" w:lineRule="auto"/>
        <w:rPr>
          <w:rFonts w:ascii="Times New Roman" w:eastAsia="Calibri" w:hAnsi="Times New Roman" w:cs="Times New Roman"/>
          <w:bCs/>
          <w:lang w:eastAsia="lt-LT"/>
        </w:rPr>
      </w:pPr>
      <w:r w:rsidRPr="008F0175">
        <w:rPr>
          <w:rFonts w:ascii="Times New Roman" w:eastAsia="Calibri" w:hAnsi="Times New Roman" w:cs="Times New Roman"/>
          <w:bCs/>
          <w:lang w:eastAsia="lt-LT"/>
        </w:rPr>
        <w:t xml:space="preserve">Jei išgėrėte per daug kapsulių, galite jaustis blogai; taip pat gali pasireikšti pykinimas, vėmimas, </w:t>
      </w:r>
      <w:r w:rsidR="00E55151">
        <w:rPr>
          <w:rFonts w:ascii="Times New Roman" w:eastAsia="Calibri" w:hAnsi="Times New Roman" w:cs="Times New Roman"/>
          <w:bCs/>
          <w:lang w:eastAsia="lt-LT"/>
        </w:rPr>
        <w:t>stiprus</w:t>
      </w:r>
      <w:r w:rsidRPr="008F0175">
        <w:rPr>
          <w:rFonts w:ascii="Times New Roman" w:eastAsia="Calibri" w:hAnsi="Times New Roman" w:cs="Times New Roman"/>
          <w:bCs/>
          <w:lang w:eastAsia="lt-LT"/>
        </w:rPr>
        <w:t xml:space="preserve"> troškulys, </w:t>
      </w:r>
      <w:r w:rsidR="00E55151" w:rsidRPr="00E55151">
        <w:rPr>
          <w:rFonts w:ascii="Times New Roman" w:eastAsia="Calibri" w:hAnsi="Times New Roman" w:cs="Times New Roman"/>
          <w:bCs/>
          <w:lang w:eastAsia="lt-LT"/>
        </w:rPr>
        <w:t>per 24</w:t>
      </w:r>
      <w:r w:rsidR="00E55151">
        <w:rPr>
          <w:rFonts w:ascii="Times New Roman" w:eastAsia="Calibri" w:hAnsi="Times New Roman" w:cs="Times New Roman"/>
          <w:bCs/>
          <w:lang w:eastAsia="lt-LT"/>
        </w:rPr>
        <w:t> </w:t>
      </w:r>
      <w:r w:rsidR="00E55151" w:rsidRPr="00E55151">
        <w:rPr>
          <w:rFonts w:ascii="Times New Roman" w:eastAsia="Calibri" w:hAnsi="Times New Roman" w:cs="Times New Roman"/>
          <w:bCs/>
          <w:lang w:eastAsia="lt-LT"/>
        </w:rPr>
        <w:t>val. susidaryti didelis šlapimo kiekis</w:t>
      </w:r>
      <w:r w:rsidRPr="008F0175">
        <w:rPr>
          <w:rFonts w:ascii="Times New Roman" w:eastAsia="Calibri" w:hAnsi="Times New Roman" w:cs="Times New Roman"/>
          <w:bCs/>
          <w:lang w:eastAsia="lt-LT"/>
        </w:rPr>
        <w:t>, vidurių užkietėjimas, dehidratacija, pilvo skausmai, raumenų silpnumas, nuovargis, apetito stoka, laboratoriniu tyrimu nustatytas didelis kalcio kiekis kraujyje (hiperkalcemija) ir šlapime (hiperkalciurija).</w:t>
      </w:r>
    </w:p>
    <w:p w14:paraId="7185168E" w14:textId="19BF4CAF" w:rsidR="008F0175" w:rsidRDefault="008F0175" w:rsidP="00F8772B">
      <w:pPr>
        <w:widowControl w:val="0"/>
        <w:tabs>
          <w:tab w:val="left" w:pos="567"/>
        </w:tabs>
        <w:spacing w:after="0" w:line="240" w:lineRule="auto"/>
        <w:rPr>
          <w:rFonts w:ascii="Times New Roman" w:eastAsia="Calibri" w:hAnsi="Times New Roman" w:cs="Times New Roman"/>
          <w:b/>
          <w:lang w:eastAsia="lt-LT"/>
        </w:rPr>
      </w:pPr>
    </w:p>
    <w:p w14:paraId="4161C469" w14:textId="6EEA7EDC"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 xml:space="preserve">Pamiršus pavartoti </w:t>
      </w:r>
      <w:r w:rsidR="00815E4A">
        <w:rPr>
          <w:rFonts w:ascii="Times New Roman" w:eastAsia="Calibri" w:hAnsi="Times New Roman" w:cs="Times New Roman"/>
          <w:b/>
          <w:lang w:eastAsia="lt-LT"/>
        </w:rPr>
        <w:t>SUVYD</w:t>
      </w:r>
    </w:p>
    <w:p w14:paraId="5EB8CE8D" w14:textId="713A7ED9" w:rsidR="00F8772B" w:rsidRPr="009A43DB" w:rsidRDefault="00815E4A" w:rsidP="00F8772B">
      <w:pPr>
        <w:widowControl w:val="0"/>
        <w:tabs>
          <w:tab w:val="left" w:pos="567"/>
        </w:tabs>
        <w:spacing w:after="0" w:line="240" w:lineRule="auto"/>
        <w:rPr>
          <w:rFonts w:ascii="Times New Roman" w:eastAsia="Calibri" w:hAnsi="Times New Roman" w:cs="Times New Roman"/>
          <w:lang w:eastAsia="lt-LT"/>
        </w:rPr>
      </w:pPr>
      <w:r w:rsidRPr="00815E4A">
        <w:rPr>
          <w:rFonts w:ascii="Times New Roman" w:eastAsia="Calibri" w:hAnsi="Times New Roman" w:cs="Times New Roman"/>
          <w:lang w:eastAsia="lt-LT"/>
        </w:rPr>
        <w:t>Jei pamiršote suvartoti kapsules, suvartokite jas kiek įmanoma greičiau. Kitą dozę vartokite tinkamu laiku laikydamiesi gydytojo pateiktų nurodymų.</w:t>
      </w:r>
    </w:p>
    <w:p w14:paraId="72D8F254"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Negalima vartoti dvigubos dozės norint kompensuoti praleistą tabletę.</w:t>
      </w:r>
    </w:p>
    <w:p w14:paraId="2A71EBAF" w14:textId="60A0A51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Jeigu kiltų daugiau klausimų dėl šio vaisto vartojimo, kreipkitės į gydytoją</w:t>
      </w:r>
      <w:r w:rsidR="008F0175">
        <w:rPr>
          <w:rFonts w:ascii="Times New Roman" w:eastAsia="Calibri" w:hAnsi="Times New Roman" w:cs="Times New Roman"/>
          <w:lang w:eastAsia="lt-LT"/>
        </w:rPr>
        <w:t xml:space="preserve"> arba</w:t>
      </w:r>
      <w:r w:rsidR="00011B35" w:rsidRPr="009A43DB">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vaistininką.</w:t>
      </w:r>
    </w:p>
    <w:p w14:paraId="6F6B661F"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0639B365"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6EA3CE2E"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bookmarkStart w:id="11" w:name="_Toc129243267"/>
      <w:bookmarkStart w:id="12" w:name="_Toc129243142"/>
      <w:r w:rsidRPr="009A43DB">
        <w:rPr>
          <w:rFonts w:ascii="Times New Roman" w:eastAsia="Calibri" w:hAnsi="Times New Roman" w:cs="Times New Roman"/>
          <w:b/>
          <w:lang w:eastAsia="lt-LT"/>
        </w:rPr>
        <w:t>4.</w:t>
      </w:r>
      <w:r w:rsidRPr="009A43DB">
        <w:rPr>
          <w:rFonts w:ascii="Times New Roman" w:eastAsia="Calibri" w:hAnsi="Times New Roman" w:cs="Times New Roman"/>
          <w:b/>
          <w:lang w:eastAsia="lt-LT"/>
        </w:rPr>
        <w:tab/>
        <w:t>Galimas šalutinis poveikis</w:t>
      </w:r>
      <w:bookmarkEnd w:id="11"/>
      <w:bookmarkEnd w:id="12"/>
    </w:p>
    <w:p w14:paraId="1D29A629"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61D838A7"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Šis vaistas, kaip ir visi kiti, gali sukelti šalutinį poveikį, nors jis pasireiškia ne visiems žmonėms.</w:t>
      </w:r>
    </w:p>
    <w:p w14:paraId="3F023CA1" w14:textId="28DFF364"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5F36DD08" w14:textId="77777777" w:rsidR="00A66ABF" w:rsidRPr="00A66ABF" w:rsidRDefault="00A66ABF" w:rsidP="00A66ABF">
      <w:pPr>
        <w:widowControl w:val="0"/>
        <w:tabs>
          <w:tab w:val="left" w:pos="567"/>
        </w:tabs>
        <w:spacing w:after="0" w:line="240" w:lineRule="auto"/>
        <w:rPr>
          <w:rFonts w:ascii="Times New Roman" w:eastAsia="Calibri" w:hAnsi="Times New Roman" w:cs="Times New Roman"/>
          <w:b/>
          <w:bCs/>
          <w:lang w:eastAsia="lt-LT"/>
        </w:rPr>
      </w:pPr>
      <w:r w:rsidRPr="00A66ABF">
        <w:rPr>
          <w:rFonts w:ascii="Times New Roman" w:eastAsia="Calibri" w:hAnsi="Times New Roman" w:cs="Times New Roman"/>
          <w:b/>
          <w:lang w:eastAsia="lt-LT"/>
        </w:rPr>
        <w:t>Kai kuris šalutinis poveikis gali būti sunkus ir gali prireikti skubios medicininės pagalbos.</w:t>
      </w:r>
    </w:p>
    <w:p w14:paraId="32891C1F" w14:textId="3667E845" w:rsidR="00A66ABF" w:rsidRDefault="00A66ABF" w:rsidP="00A66ABF">
      <w:pPr>
        <w:widowControl w:val="0"/>
        <w:tabs>
          <w:tab w:val="left" w:pos="567"/>
        </w:tabs>
        <w:spacing w:after="0" w:line="240" w:lineRule="auto"/>
        <w:rPr>
          <w:rFonts w:ascii="Times New Roman" w:eastAsia="Calibri" w:hAnsi="Times New Roman" w:cs="Times New Roman"/>
          <w:lang w:eastAsia="lt-LT"/>
        </w:rPr>
      </w:pPr>
      <w:r w:rsidRPr="00A66ABF">
        <w:rPr>
          <w:rFonts w:ascii="Times New Roman" w:eastAsia="Calibri" w:hAnsi="Times New Roman" w:cs="Times New Roman"/>
          <w:lang w:eastAsia="lt-LT"/>
        </w:rPr>
        <w:t>Nedelsdami kreipkitės į gydytoją, jei pajusite tokių sunkių alerginių reakcijų požymių:</w:t>
      </w:r>
    </w:p>
    <w:p w14:paraId="134B4D2F" w14:textId="7BB7C30B" w:rsidR="00A66ABF" w:rsidRPr="00A66ABF" w:rsidRDefault="00A66ABF" w:rsidP="00A66ABF">
      <w:pPr>
        <w:pStyle w:val="Sraopastraipa"/>
        <w:widowControl w:val="0"/>
        <w:numPr>
          <w:ilvl w:val="0"/>
          <w:numId w:val="23"/>
        </w:numPr>
        <w:tabs>
          <w:tab w:val="left" w:pos="567"/>
        </w:tabs>
        <w:ind w:left="567" w:hanging="567"/>
      </w:pPr>
      <w:r w:rsidRPr="00A66ABF">
        <w:t>veido, lūpų, liežuvio arba gerklės</w:t>
      </w:r>
      <w:r w:rsidR="00B7162A">
        <w:t xml:space="preserve"> (ryklės)</w:t>
      </w:r>
      <w:r w:rsidRPr="00A66ABF">
        <w:t xml:space="preserve"> patinimą</w:t>
      </w:r>
      <w:r>
        <w:t>;</w:t>
      </w:r>
    </w:p>
    <w:p w14:paraId="4ADCB11B" w14:textId="21D7E2F6" w:rsidR="00A66ABF" w:rsidRPr="00A66ABF" w:rsidRDefault="00A66ABF" w:rsidP="00A66ABF">
      <w:pPr>
        <w:pStyle w:val="Sraopastraipa"/>
        <w:widowControl w:val="0"/>
        <w:numPr>
          <w:ilvl w:val="0"/>
          <w:numId w:val="23"/>
        </w:numPr>
        <w:tabs>
          <w:tab w:val="left" w:pos="567"/>
        </w:tabs>
        <w:ind w:left="567" w:hanging="567"/>
      </w:pPr>
      <w:r w:rsidRPr="00A66ABF">
        <w:t>pasunkėjusį rijimą</w:t>
      </w:r>
      <w:r>
        <w:t>;</w:t>
      </w:r>
    </w:p>
    <w:p w14:paraId="4B466041" w14:textId="2AC66C24" w:rsidR="00A66ABF" w:rsidRPr="00A66ABF" w:rsidRDefault="00A66ABF" w:rsidP="00A66ABF">
      <w:pPr>
        <w:pStyle w:val="Sraopastraipa"/>
        <w:widowControl w:val="0"/>
        <w:numPr>
          <w:ilvl w:val="0"/>
          <w:numId w:val="23"/>
        </w:numPr>
        <w:tabs>
          <w:tab w:val="left" w:pos="567"/>
        </w:tabs>
        <w:ind w:left="567" w:hanging="567"/>
      </w:pPr>
      <w:r w:rsidRPr="00A66ABF">
        <w:t>dilgėlin</w:t>
      </w:r>
      <w:r>
        <w:t>ę</w:t>
      </w:r>
      <w:r w:rsidRPr="00A66ABF">
        <w:t xml:space="preserve"> arba tapo sunku kvėpuoti.</w:t>
      </w:r>
    </w:p>
    <w:p w14:paraId="7C06AD00" w14:textId="2727C56C" w:rsidR="00A66ABF" w:rsidRDefault="00A66ABF" w:rsidP="00A66ABF">
      <w:pPr>
        <w:widowControl w:val="0"/>
        <w:tabs>
          <w:tab w:val="left" w:pos="567"/>
        </w:tabs>
        <w:spacing w:after="0" w:line="240" w:lineRule="auto"/>
        <w:rPr>
          <w:rFonts w:ascii="Times New Roman" w:eastAsia="Calibri" w:hAnsi="Times New Roman" w:cs="Times New Roman"/>
          <w:lang w:eastAsia="lt-LT"/>
        </w:rPr>
      </w:pPr>
    </w:p>
    <w:p w14:paraId="3BCD93C8" w14:textId="262F5590" w:rsidR="00A66ABF" w:rsidRDefault="00A66ABF" w:rsidP="00A66ABF">
      <w:pPr>
        <w:widowControl w:val="0"/>
        <w:tabs>
          <w:tab w:val="left" w:pos="567"/>
        </w:tabs>
        <w:spacing w:after="0" w:line="240" w:lineRule="auto"/>
        <w:rPr>
          <w:rFonts w:ascii="Times New Roman" w:eastAsia="Calibri" w:hAnsi="Times New Roman" w:cs="Times New Roman"/>
          <w:lang w:eastAsia="lt-LT"/>
        </w:rPr>
      </w:pPr>
      <w:r w:rsidRPr="00A66ABF">
        <w:rPr>
          <w:rFonts w:ascii="Times New Roman" w:eastAsia="Calibri" w:hAnsi="Times New Roman" w:cs="Times New Roman"/>
          <w:lang w:eastAsia="lt-LT"/>
        </w:rPr>
        <w:t>Kitas galimas šalutinis poveikis, paminėtas vartojant</w:t>
      </w:r>
      <w:r>
        <w:rPr>
          <w:rFonts w:ascii="Times New Roman" w:eastAsia="Calibri" w:hAnsi="Times New Roman" w:cs="Times New Roman"/>
          <w:lang w:eastAsia="lt-LT"/>
        </w:rPr>
        <w:t xml:space="preserve"> SUVYD:</w:t>
      </w:r>
    </w:p>
    <w:p w14:paraId="3914CDFA" w14:textId="77777777" w:rsidR="00A66ABF" w:rsidRPr="00BD3D46" w:rsidRDefault="00A66ABF" w:rsidP="00A66ABF">
      <w:pPr>
        <w:widowControl w:val="0"/>
        <w:tabs>
          <w:tab w:val="left" w:pos="567"/>
        </w:tabs>
        <w:spacing w:after="0" w:line="240" w:lineRule="auto"/>
        <w:rPr>
          <w:rFonts w:ascii="Times New Roman" w:eastAsia="Calibri" w:hAnsi="Times New Roman" w:cs="Times New Roman"/>
          <w:sz w:val="16"/>
          <w:szCs w:val="16"/>
          <w:lang w:eastAsia="lt-LT"/>
        </w:rPr>
      </w:pPr>
    </w:p>
    <w:p w14:paraId="3767FD7F" w14:textId="3859699F" w:rsidR="00F8772B" w:rsidRPr="009A43DB" w:rsidRDefault="00E61CA5" w:rsidP="00F8772B">
      <w:pPr>
        <w:widowControl w:val="0"/>
        <w:tabs>
          <w:tab w:val="left" w:pos="567"/>
        </w:tabs>
        <w:spacing w:after="0" w:line="240" w:lineRule="auto"/>
        <w:rPr>
          <w:rFonts w:ascii="Times New Roman" w:eastAsia="Times New Roman" w:hAnsi="Times New Roman" w:cs="Times New Roman"/>
          <w:lang w:eastAsia="sl-SI"/>
        </w:rPr>
      </w:pPr>
      <w:r w:rsidRPr="009A43DB">
        <w:rPr>
          <w:rFonts w:ascii="Times New Roman" w:eastAsia="Times New Roman" w:hAnsi="Times New Roman" w:cs="Times New Roman"/>
          <w:b/>
          <w:bCs/>
          <w:lang w:eastAsia="sl-SI"/>
        </w:rPr>
        <w:t>Nedažni šalutinio poveikio reiškiniai (gali pasireikšti rečiau kaip 1 iš 100 asmenų):</w:t>
      </w:r>
    </w:p>
    <w:p w14:paraId="7BA881B0" w14:textId="14E25633" w:rsidR="00A66ABF" w:rsidRPr="00A66ABF" w:rsidRDefault="00A66ABF" w:rsidP="00A66ABF">
      <w:pPr>
        <w:pStyle w:val="Sraopastraipa"/>
        <w:widowControl w:val="0"/>
        <w:numPr>
          <w:ilvl w:val="0"/>
          <w:numId w:val="24"/>
        </w:numPr>
        <w:tabs>
          <w:tab w:val="left" w:pos="567"/>
        </w:tabs>
        <w:ind w:left="567" w:hanging="567"/>
        <w:rPr>
          <w:rFonts w:eastAsia="Times New Roman"/>
          <w:lang w:eastAsia="sl-SI"/>
        </w:rPr>
      </w:pPr>
      <w:r w:rsidRPr="00A66ABF">
        <w:rPr>
          <w:rFonts w:eastAsia="Times New Roman"/>
          <w:lang w:eastAsia="sl-SI"/>
        </w:rPr>
        <w:t>per didelis kalcio kiekis kraujyje (hiperkalcemija)</w:t>
      </w:r>
      <w:r>
        <w:rPr>
          <w:rFonts w:eastAsia="Times New Roman"/>
          <w:lang w:eastAsia="sl-SI"/>
        </w:rPr>
        <w:t>;</w:t>
      </w:r>
      <w:r w:rsidRPr="00A66ABF">
        <w:rPr>
          <w:rFonts w:eastAsia="Times New Roman"/>
          <w:lang w:eastAsia="sl-SI"/>
        </w:rPr>
        <w:t xml:space="preserve"> </w:t>
      </w:r>
    </w:p>
    <w:p w14:paraId="0A8440E4" w14:textId="51DC9B48" w:rsidR="00A66ABF" w:rsidRPr="00A66ABF" w:rsidRDefault="00A66ABF" w:rsidP="00A66ABF">
      <w:pPr>
        <w:pStyle w:val="Sraopastraipa"/>
        <w:widowControl w:val="0"/>
        <w:numPr>
          <w:ilvl w:val="0"/>
          <w:numId w:val="24"/>
        </w:numPr>
        <w:tabs>
          <w:tab w:val="left" w:pos="567"/>
        </w:tabs>
        <w:ind w:left="567" w:hanging="567"/>
        <w:rPr>
          <w:rFonts w:eastAsia="Times New Roman"/>
          <w:lang w:eastAsia="sl-SI"/>
        </w:rPr>
      </w:pPr>
      <w:r w:rsidRPr="00A66ABF">
        <w:rPr>
          <w:rFonts w:eastAsia="Times New Roman"/>
          <w:lang w:eastAsia="sl-SI"/>
        </w:rPr>
        <w:t>per didelis kalcio kiekis šlapime (hiperkalciurija)</w:t>
      </w:r>
      <w:r w:rsidR="00880552">
        <w:rPr>
          <w:rFonts w:eastAsia="Times New Roman"/>
          <w:lang w:eastAsia="sl-SI"/>
        </w:rPr>
        <w:t>.</w:t>
      </w:r>
      <w:r w:rsidRPr="00A66ABF">
        <w:rPr>
          <w:rFonts w:eastAsia="Times New Roman"/>
          <w:lang w:eastAsia="sl-SI"/>
        </w:rPr>
        <w:t xml:space="preserve"> </w:t>
      </w:r>
    </w:p>
    <w:p w14:paraId="1EAF9271" w14:textId="77777777" w:rsidR="00F8772B" w:rsidRPr="009A43DB" w:rsidRDefault="00F8772B" w:rsidP="00F8772B">
      <w:pPr>
        <w:widowControl w:val="0"/>
        <w:tabs>
          <w:tab w:val="left" w:pos="567"/>
        </w:tabs>
        <w:spacing w:after="0" w:line="240" w:lineRule="auto"/>
        <w:rPr>
          <w:rFonts w:ascii="Times New Roman" w:eastAsia="Times New Roman" w:hAnsi="Times New Roman" w:cs="Times New Roman"/>
          <w:b/>
          <w:bCs/>
          <w:lang w:eastAsia="sl-SI"/>
        </w:rPr>
      </w:pPr>
    </w:p>
    <w:p w14:paraId="5091C810" w14:textId="4890D924" w:rsidR="00F8772B" w:rsidRPr="009A43DB" w:rsidRDefault="00E61CA5" w:rsidP="00F8772B">
      <w:pPr>
        <w:widowControl w:val="0"/>
        <w:tabs>
          <w:tab w:val="left" w:pos="567"/>
        </w:tabs>
        <w:spacing w:after="0" w:line="240" w:lineRule="auto"/>
        <w:rPr>
          <w:rFonts w:ascii="Times New Roman" w:eastAsia="Times New Roman" w:hAnsi="Times New Roman" w:cs="Times New Roman"/>
          <w:lang w:eastAsia="sl-SI"/>
        </w:rPr>
      </w:pPr>
      <w:r w:rsidRPr="009A43DB">
        <w:rPr>
          <w:rFonts w:ascii="Times New Roman" w:eastAsia="Times New Roman" w:hAnsi="Times New Roman" w:cs="Times New Roman"/>
          <w:b/>
          <w:bCs/>
          <w:lang w:eastAsia="sl-SI"/>
        </w:rPr>
        <w:t>Reti šalutinio poveikio reiškiniai (gali pasireikšti rečiau kaip 1 iš 1 000 asmenų):</w:t>
      </w:r>
    </w:p>
    <w:p w14:paraId="5A570611" w14:textId="3494FE9B" w:rsidR="00F8772B" w:rsidRDefault="00880552" w:rsidP="00880552">
      <w:pPr>
        <w:pStyle w:val="Sraopastraipa"/>
        <w:widowControl w:val="0"/>
        <w:numPr>
          <w:ilvl w:val="0"/>
          <w:numId w:val="25"/>
        </w:numPr>
        <w:tabs>
          <w:tab w:val="left" w:pos="567"/>
        </w:tabs>
        <w:ind w:left="567" w:hanging="567"/>
        <w:rPr>
          <w:rFonts w:eastAsia="Times New Roman"/>
          <w:lang w:eastAsia="sl-SI"/>
        </w:rPr>
      </w:pPr>
      <w:r>
        <w:rPr>
          <w:rFonts w:eastAsia="Times New Roman"/>
          <w:lang w:eastAsia="sl-SI"/>
        </w:rPr>
        <w:t xml:space="preserve">odos </w:t>
      </w:r>
      <w:r w:rsidR="00935002">
        <w:rPr>
          <w:rFonts w:eastAsia="Times New Roman"/>
          <w:lang w:eastAsia="sl-SI"/>
        </w:rPr>
        <w:t>iš</w:t>
      </w:r>
      <w:r>
        <w:rPr>
          <w:rFonts w:eastAsia="Times New Roman"/>
          <w:lang w:eastAsia="sl-SI"/>
        </w:rPr>
        <w:t>bėrimas;</w:t>
      </w:r>
    </w:p>
    <w:p w14:paraId="3DAC00C7" w14:textId="28097B67" w:rsidR="00880552" w:rsidRDefault="00227443" w:rsidP="00880552">
      <w:pPr>
        <w:pStyle w:val="Sraopastraipa"/>
        <w:widowControl w:val="0"/>
        <w:numPr>
          <w:ilvl w:val="0"/>
          <w:numId w:val="25"/>
        </w:numPr>
        <w:tabs>
          <w:tab w:val="left" w:pos="567"/>
        </w:tabs>
        <w:ind w:left="567" w:hanging="567"/>
        <w:rPr>
          <w:rFonts w:eastAsia="Times New Roman"/>
          <w:lang w:eastAsia="sl-SI"/>
        </w:rPr>
      </w:pPr>
      <w:r>
        <w:rPr>
          <w:rFonts w:eastAsia="Times New Roman"/>
          <w:lang w:eastAsia="sl-SI"/>
        </w:rPr>
        <w:t>niežėjimas</w:t>
      </w:r>
      <w:r w:rsidR="00880552">
        <w:rPr>
          <w:rFonts w:eastAsia="Times New Roman"/>
          <w:lang w:eastAsia="sl-SI"/>
        </w:rPr>
        <w:t>;</w:t>
      </w:r>
    </w:p>
    <w:p w14:paraId="1FB725A1" w14:textId="4ED3F72C" w:rsidR="00880552" w:rsidRPr="00880552" w:rsidRDefault="00880552" w:rsidP="00880552">
      <w:pPr>
        <w:pStyle w:val="Sraopastraipa"/>
        <w:widowControl w:val="0"/>
        <w:numPr>
          <w:ilvl w:val="0"/>
          <w:numId w:val="25"/>
        </w:numPr>
        <w:tabs>
          <w:tab w:val="left" w:pos="567"/>
        </w:tabs>
        <w:ind w:left="567" w:hanging="567"/>
        <w:rPr>
          <w:rFonts w:eastAsia="Times New Roman"/>
          <w:lang w:eastAsia="sl-SI"/>
        </w:rPr>
      </w:pPr>
      <w:r>
        <w:rPr>
          <w:rFonts w:eastAsia="Times New Roman"/>
          <w:lang w:eastAsia="sl-SI"/>
        </w:rPr>
        <w:t>dilgėlinė.</w:t>
      </w:r>
    </w:p>
    <w:p w14:paraId="40A27B29" w14:textId="345BA485" w:rsidR="00880552" w:rsidRPr="00BD3D46" w:rsidRDefault="00880552" w:rsidP="00F8772B">
      <w:pPr>
        <w:widowControl w:val="0"/>
        <w:tabs>
          <w:tab w:val="left" w:pos="567"/>
        </w:tabs>
        <w:spacing w:after="0" w:line="240" w:lineRule="auto"/>
        <w:rPr>
          <w:rFonts w:ascii="Times New Roman" w:eastAsia="Times New Roman" w:hAnsi="Times New Roman" w:cs="Times New Roman"/>
          <w:sz w:val="16"/>
          <w:szCs w:val="16"/>
          <w:lang w:eastAsia="sl-SI"/>
        </w:rPr>
      </w:pPr>
    </w:p>
    <w:p w14:paraId="4AA01260" w14:textId="77777777" w:rsidR="00880552" w:rsidRDefault="00880552" w:rsidP="00880552">
      <w:pPr>
        <w:widowControl w:val="0"/>
        <w:spacing w:after="0" w:line="240" w:lineRule="auto"/>
        <w:rPr>
          <w:rFonts w:ascii="Times New Roman" w:eastAsia="Times New Roman" w:hAnsi="Times New Roman" w:cs="Times New Roman"/>
          <w:b/>
          <w:bCs/>
          <w:lang w:eastAsia="sl-SI"/>
        </w:rPr>
      </w:pPr>
      <w:r w:rsidRPr="00880552">
        <w:rPr>
          <w:rFonts w:ascii="Times New Roman" w:eastAsia="Times New Roman" w:hAnsi="Times New Roman" w:cs="Times New Roman"/>
          <w:b/>
          <w:bCs/>
          <w:lang w:eastAsia="sl-SI"/>
        </w:rPr>
        <w:t>Šalutinio poveikio reiškiniai, kurių dažnis nežinomas (negali būti apskaičiuotas pagal turimus duomenis):</w:t>
      </w:r>
    </w:p>
    <w:p w14:paraId="6F2E60AE" w14:textId="004A8EC5" w:rsidR="00880552" w:rsidRPr="00880552" w:rsidRDefault="00880552" w:rsidP="00880552">
      <w:pPr>
        <w:pStyle w:val="Sraopastraipa"/>
        <w:widowControl w:val="0"/>
        <w:numPr>
          <w:ilvl w:val="0"/>
          <w:numId w:val="26"/>
        </w:numPr>
        <w:tabs>
          <w:tab w:val="left" w:pos="567"/>
        </w:tabs>
        <w:ind w:left="567" w:right="227" w:hanging="567"/>
      </w:pPr>
      <w:r w:rsidRPr="00880552">
        <w:t xml:space="preserve">vidurių užkietėjimas </w:t>
      </w:r>
    </w:p>
    <w:p w14:paraId="613FF06A" w14:textId="66D9E11D" w:rsidR="00880552" w:rsidRPr="00880552" w:rsidRDefault="00880552" w:rsidP="00880552">
      <w:pPr>
        <w:pStyle w:val="Sraopastraipa"/>
        <w:widowControl w:val="0"/>
        <w:numPr>
          <w:ilvl w:val="0"/>
          <w:numId w:val="26"/>
        </w:numPr>
        <w:tabs>
          <w:tab w:val="left" w:pos="567"/>
        </w:tabs>
        <w:ind w:left="567" w:right="227" w:hanging="567"/>
      </w:pPr>
      <w:r w:rsidRPr="00880552">
        <w:t xml:space="preserve">dujų kaupimasis žarnyne </w:t>
      </w:r>
    </w:p>
    <w:p w14:paraId="6CF7006D" w14:textId="076BD8AB" w:rsidR="00880552" w:rsidRPr="00880552" w:rsidRDefault="00880552" w:rsidP="00880552">
      <w:pPr>
        <w:pStyle w:val="Sraopastraipa"/>
        <w:widowControl w:val="0"/>
        <w:numPr>
          <w:ilvl w:val="0"/>
          <w:numId w:val="26"/>
        </w:numPr>
        <w:tabs>
          <w:tab w:val="left" w:pos="567"/>
        </w:tabs>
        <w:ind w:left="567" w:right="227" w:hanging="567"/>
      </w:pPr>
      <w:r w:rsidRPr="00880552">
        <w:t xml:space="preserve">pykinimas </w:t>
      </w:r>
    </w:p>
    <w:p w14:paraId="5AD84158" w14:textId="1B8352C4" w:rsidR="00880552" w:rsidRPr="00880552" w:rsidRDefault="00880552" w:rsidP="00880552">
      <w:pPr>
        <w:pStyle w:val="Sraopastraipa"/>
        <w:widowControl w:val="0"/>
        <w:numPr>
          <w:ilvl w:val="0"/>
          <w:numId w:val="26"/>
        </w:numPr>
        <w:tabs>
          <w:tab w:val="left" w:pos="567"/>
        </w:tabs>
        <w:ind w:left="567" w:right="227" w:hanging="567"/>
      </w:pPr>
      <w:r w:rsidRPr="00880552">
        <w:t>pilvo skausmas</w:t>
      </w:r>
    </w:p>
    <w:p w14:paraId="3B84ECFE" w14:textId="172B73C0" w:rsidR="00F8772B" w:rsidRPr="00880552" w:rsidRDefault="00880552" w:rsidP="00880552">
      <w:pPr>
        <w:pStyle w:val="Sraopastraipa"/>
        <w:widowControl w:val="0"/>
        <w:numPr>
          <w:ilvl w:val="0"/>
          <w:numId w:val="26"/>
        </w:numPr>
        <w:tabs>
          <w:tab w:val="left" w:pos="567"/>
        </w:tabs>
        <w:ind w:left="567" w:right="227" w:hanging="567"/>
      </w:pPr>
      <w:r w:rsidRPr="00880552">
        <w:t>viduriavimas</w:t>
      </w:r>
    </w:p>
    <w:p w14:paraId="339978E2" w14:textId="77777777" w:rsidR="00880552" w:rsidRPr="00BD3D46" w:rsidRDefault="00880552" w:rsidP="00F8772B">
      <w:pPr>
        <w:widowControl w:val="0"/>
        <w:tabs>
          <w:tab w:val="left" w:pos="567"/>
        </w:tabs>
        <w:spacing w:after="0" w:line="240" w:lineRule="auto"/>
        <w:ind w:right="227"/>
        <w:rPr>
          <w:rFonts w:ascii="Times New Roman" w:eastAsia="Calibri" w:hAnsi="Times New Roman" w:cs="Times New Roman"/>
          <w:sz w:val="16"/>
          <w:szCs w:val="16"/>
          <w:lang w:eastAsia="lt-LT"/>
        </w:rPr>
      </w:pPr>
    </w:p>
    <w:p w14:paraId="758496E6" w14:textId="77777777" w:rsidR="00F8772B" w:rsidRPr="009A43DB" w:rsidRDefault="00F8772B" w:rsidP="00F8772B">
      <w:pPr>
        <w:widowControl w:val="0"/>
        <w:tabs>
          <w:tab w:val="left" w:pos="567"/>
        </w:tabs>
        <w:spacing w:after="0" w:line="240" w:lineRule="auto"/>
        <w:rPr>
          <w:rFonts w:ascii="Times New Roman" w:eastAsia="Times New Roman" w:hAnsi="Times New Roman" w:cs="Times New Roman"/>
          <w:b/>
          <w:snapToGrid w:val="0"/>
        </w:rPr>
      </w:pPr>
      <w:r w:rsidRPr="009A43DB">
        <w:rPr>
          <w:rFonts w:ascii="Times New Roman" w:eastAsia="Times New Roman" w:hAnsi="Times New Roman" w:cs="Times New Roman"/>
          <w:b/>
          <w:snapToGrid w:val="0"/>
        </w:rPr>
        <w:t>Pranešimas apie šalutinį poveikį</w:t>
      </w:r>
    </w:p>
    <w:p w14:paraId="7A9DF275" w14:textId="1521B435" w:rsidR="00F8772B" w:rsidRPr="009A43DB" w:rsidRDefault="00F8772B" w:rsidP="00F8772B">
      <w:pPr>
        <w:widowControl w:val="0"/>
        <w:tabs>
          <w:tab w:val="left" w:pos="567"/>
        </w:tabs>
        <w:spacing w:after="0" w:line="240" w:lineRule="auto"/>
        <w:ind w:right="-449"/>
        <w:rPr>
          <w:rFonts w:ascii="Times New Roman" w:eastAsia="Times New Roman" w:hAnsi="Times New Roman" w:cs="Times New Roman"/>
          <w:snapToGrid w:val="0"/>
        </w:rPr>
      </w:pPr>
      <w:r w:rsidRPr="009A43DB">
        <w:rPr>
          <w:rFonts w:ascii="Times New Roman" w:eastAsia="Times New Roman" w:hAnsi="Times New Roman" w:cs="Times New Roman"/>
          <w:snapToGrid w:val="0"/>
        </w:rPr>
        <w:t xml:space="preserve">Jeigu pasireiškė šalutinis poveikis, įskaitant šiame lapelyje nenurodytą, pasakykite gydytojui arba vaistininkui. </w:t>
      </w:r>
      <w:r w:rsidR="00880552" w:rsidRPr="00880552">
        <w:rPr>
          <w:rFonts w:ascii="Times New Roman" w:eastAsia="Times New Roman" w:hAnsi="Times New Roman" w:cs="Times New Roman"/>
          <w:color w:val="000000"/>
        </w:rPr>
        <w:t>Pranešimą apie šalutinį poveikį galite užpildyti ir pateikti Valstybinės vaistų kontrolės tarnybos prie Lietuvos Respublikos sveikatos apsaugos ministerijos</w:t>
      </w:r>
      <w:r w:rsidR="00880552">
        <w:rPr>
          <w:rFonts w:ascii="Times New Roman" w:eastAsia="Times New Roman" w:hAnsi="Times New Roman" w:cs="Times New Roman"/>
          <w:color w:val="000000"/>
        </w:rPr>
        <w:t xml:space="preserve"> </w:t>
      </w:r>
      <w:r w:rsidR="00880552" w:rsidRPr="00880552">
        <w:rPr>
          <w:rFonts w:ascii="Times New Roman" w:eastAsia="Times New Roman" w:hAnsi="Times New Roman" w:cs="Times New Roman"/>
          <w:color w:val="000000"/>
        </w:rPr>
        <w:t>tinklalapyje</w:t>
      </w:r>
      <w:r w:rsidR="00880552">
        <w:rPr>
          <w:rFonts w:ascii="Times New Roman" w:eastAsia="Times New Roman" w:hAnsi="Times New Roman" w:cs="Times New Roman"/>
          <w:color w:val="000000"/>
        </w:rPr>
        <w:t xml:space="preserve"> </w:t>
      </w:r>
      <w:r w:rsidR="00880552" w:rsidRPr="00880552">
        <w:rPr>
          <w:rFonts w:ascii="Times New Roman" w:eastAsia="Times New Roman" w:hAnsi="Times New Roman" w:cs="Times New Roman"/>
          <w:color w:val="0000EE"/>
          <w:u w:val="single"/>
        </w:rPr>
        <w:t>https://vvkt.lrv.lt/lt/</w:t>
      </w:r>
      <w:r w:rsidR="00880552">
        <w:rPr>
          <w:rFonts w:ascii="Times New Roman" w:eastAsia="Times New Roman" w:hAnsi="Times New Roman" w:cs="Times New Roman"/>
          <w:color w:val="000000"/>
        </w:rPr>
        <w:t xml:space="preserve"> </w:t>
      </w:r>
      <w:r w:rsidR="00880552" w:rsidRPr="00880552">
        <w:rPr>
          <w:rFonts w:ascii="Times New Roman" w:eastAsia="Times New Roman" w:hAnsi="Times New Roman" w:cs="Times New Roman"/>
          <w:color w:val="000000"/>
        </w:rPr>
        <w:t>nurodytais būdais arba paskambinti nemokamu telefonu 8 800 73 568. Pranešdami apie šalutinį poveikį galite mums padėti gauti daugiau informacijos apie šio vaisto saugumą.</w:t>
      </w:r>
    </w:p>
    <w:p w14:paraId="186B6AEB"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6BF168F3"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2754193B" w14:textId="3255002E"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bookmarkStart w:id="13" w:name="_Toc129243268"/>
      <w:bookmarkStart w:id="14" w:name="_Toc129243143"/>
      <w:r w:rsidRPr="009A43DB">
        <w:rPr>
          <w:rFonts w:ascii="Times New Roman" w:eastAsia="Calibri" w:hAnsi="Times New Roman" w:cs="Times New Roman"/>
          <w:b/>
          <w:lang w:eastAsia="lt-LT"/>
        </w:rPr>
        <w:t>5.</w:t>
      </w:r>
      <w:r w:rsidRPr="009A43DB">
        <w:rPr>
          <w:rFonts w:ascii="Times New Roman" w:eastAsia="Calibri" w:hAnsi="Times New Roman" w:cs="Times New Roman"/>
          <w:b/>
          <w:lang w:eastAsia="lt-LT"/>
        </w:rPr>
        <w:tab/>
        <w:t xml:space="preserve">Kaip laikyti </w:t>
      </w:r>
      <w:bookmarkEnd w:id="13"/>
      <w:bookmarkEnd w:id="14"/>
      <w:r w:rsidR="00B35811">
        <w:rPr>
          <w:rFonts w:ascii="Times New Roman" w:eastAsia="Calibri" w:hAnsi="Times New Roman" w:cs="Times New Roman"/>
          <w:b/>
          <w:lang w:eastAsia="lt-LT"/>
        </w:rPr>
        <w:t>SUVYD</w:t>
      </w:r>
    </w:p>
    <w:p w14:paraId="6058B616"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464E5909"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Šį vaistą laikykite vaikams nepastebimoje ir nepasiekiamoje vietoje.</w:t>
      </w:r>
    </w:p>
    <w:p w14:paraId="46BA8F74"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7E1E1F2B" w14:textId="35E31C00"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Ant lizdin</w:t>
      </w:r>
      <w:r w:rsidR="005A4EA2" w:rsidRPr="009A43DB">
        <w:rPr>
          <w:rFonts w:ascii="Times New Roman" w:eastAsia="Calibri" w:hAnsi="Times New Roman" w:cs="Times New Roman"/>
          <w:lang w:eastAsia="lt-LT"/>
        </w:rPr>
        <w:t>ės</w:t>
      </w:r>
      <w:r w:rsidRPr="009A43DB">
        <w:rPr>
          <w:rFonts w:ascii="Times New Roman" w:eastAsia="Calibri" w:hAnsi="Times New Roman" w:cs="Times New Roman"/>
          <w:lang w:eastAsia="lt-LT"/>
        </w:rPr>
        <w:t xml:space="preserve"> plokštel</w:t>
      </w:r>
      <w:r w:rsidR="005A4EA2" w:rsidRPr="009A43DB">
        <w:rPr>
          <w:rFonts w:ascii="Times New Roman" w:eastAsia="Calibri" w:hAnsi="Times New Roman" w:cs="Times New Roman"/>
          <w:lang w:eastAsia="lt-LT"/>
        </w:rPr>
        <w:t>ės</w:t>
      </w:r>
      <w:r w:rsidRPr="009A43DB">
        <w:rPr>
          <w:rFonts w:ascii="Times New Roman" w:eastAsia="Calibri" w:hAnsi="Times New Roman" w:cs="Times New Roman"/>
          <w:lang w:eastAsia="lt-LT"/>
        </w:rPr>
        <w:t xml:space="preserve"> ir ant kartono dėžutės po </w:t>
      </w:r>
      <w:r w:rsidR="000B77A4" w:rsidRPr="009A43DB">
        <w:rPr>
          <w:rFonts w:ascii="Times New Roman" w:eastAsia="Calibri" w:hAnsi="Times New Roman" w:cs="Times New Roman"/>
          <w:lang w:eastAsia="lt-LT"/>
        </w:rPr>
        <w:t>‚,</w:t>
      </w:r>
      <w:r w:rsidRPr="009A43DB">
        <w:rPr>
          <w:rFonts w:ascii="Times New Roman" w:eastAsia="Calibri" w:hAnsi="Times New Roman" w:cs="Times New Roman"/>
          <w:caps/>
          <w:color w:val="000000"/>
          <w:lang w:eastAsia="lt-LT"/>
        </w:rPr>
        <w:t>Exp“</w:t>
      </w:r>
      <w:r w:rsidRPr="009A43DB">
        <w:rPr>
          <w:rFonts w:ascii="Times New Roman" w:eastAsia="Calibri" w:hAnsi="Times New Roman" w:cs="Times New Roman"/>
          <w:lang w:eastAsia="lt-LT"/>
        </w:rPr>
        <w:t xml:space="preserve"> nurodytam tinkamumo laikui pasibaigus, šio vaisto vartoti negalima. Vaistas tinkamas vartoti iki paskutinės nurodyto mėnesio dienos.</w:t>
      </w:r>
    </w:p>
    <w:p w14:paraId="649EA024"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color w:val="000000"/>
          <w:lang w:eastAsia="lt-LT"/>
        </w:rPr>
      </w:pPr>
    </w:p>
    <w:p w14:paraId="26760397" w14:textId="3E5CFFD6" w:rsidR="00F8772B" w:rsidRPr="009A43DB" w:rsidRDefault="000B77A4" w:rsidP="00F8772B">
      <w:pPr>
        <w:widowControl w:val="0"/>
        <w:tabs>
          <w:tab w:val="left" w:pos="567"/>
        </w:tabs>
        <w:spacing w:after="0" w:line="240" w:lineRule="auto"/>
        <w:rPr>
          <w:rFonts w:ascii="Times New Roman" w:eastAsia="Times New Roman" w:hAnsi="Times New Roman" w:cs="Times New Roman"/>
          <w:snapToGrid w:val="0"/>
        </w:rPr>
      </w:pPr>
      <w:r w:rsidRPr="009A43DB">
        <w:rPr>
          <w:rFonts w:ascii="Times New Roman" w:eastAsia="Times New Roman" w:hAnsi="Times New Roman" w:cs="Times New Roman"/>
          <w:snapToGrid w:val="0"/>
        </w:rPr>
        <w:t>Šiam vaistui specialių laikymo sąlygų nereikia.</w:t>
      </w:r>
    </w:p>
    <w:p w14:paraId="10CF8A04" w14:textId="77777777" w:rsidR="000B77A4" w:rsidRPr="009A43DB" w:rsidRDefault="000B77A4" w:rsidP="00F8772B">
      <w:pPr>
        <w:widowControl w:val="0"/>
        <w:tabs>
          <w:tab w:val="left" w:pos="567"/>
        </w:tabs>
        <w:spacing w:after="0" w:line="240" w:lineRule="auto"/>
        <w:rPr>
          <w:rFonts w:ascii="Times New Roman" w:eastAsia="Calibri" w:hAnsi="Times New Roman" w:cs="Times New Roman"/>
          <w:lang w:eastAsia="lt-LT"/>
        </w:rPr>
      </w:pPr>
    </w:p>
    <w:p w14:paraId="18748DA7"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4A6AF252"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03DF058A"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1DE43921" w14:textId="77777777" w:rsidR="00F8772B" w:rsidRPr="009A43DB" w:rsidRDefault="00F8772B" w:rsidP="00F8772B">
      <w:pPr>
        <w:widowControl w:val="0"/>
        <w:spacing w:after="0" w:line="240" w:lineRule="auto"/>
        <w:ind w:left="567" w:hanging="567"/>
        <w:rPr>
          <w:rFonts w:ascii="Times New Roman" w:eastAsia="Calibri" w:hAnsi="Times New Roman" w:cs="Times New Roman"/>
          <w:b/>
          <w:lang w:eastAsia="lt-LT"/>
        </w:rPr>
      </w:pPr>
      <w:bookmarkStart w:id="15" w:name="_Toc129243269"/>
      <w:bookmarkStart w:id="16" w:name="_Toc129243144"/>
      <w:r w:rsidRPr="009A43DB">
        <w:rPr>
          <w:rFonts w:ascii="Times New Roman" w:eastAsia="Calibri" w:hAnsi="Times New Roman" w:cs="Times New Roman"/>
          <w:b/>
          <w:lang w:eastAsia="lt-LT"/>
        </w:rPr>
        <w:t>6.</w:t>
      </w:r>
      <w:r w:rsidRPr="009A43DB">
        <w:rPr>
          <w:rFonts w:ascii="Times New Roman" w:eastAsia="Calibri" w:hAnsi="Times New Roman" w:cs="Times New Roman"/>
          <w:b/>
          <w:lang w:eastAsia="lt-LT"/>
        </w:rPr>
        <w:tab/>
        <w:t>Pakuotės turinys ir kita informacija</w:t>
      </w:r>
      <w:bookmarkEnd w:id="15"/>
      <w:bookmarkEnd w:id="16"/>
    </w:p>
    <w:p w14:paraId="57707117"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lang w:eastAsia="lt-LT"/>
        </w:rPr>
      </w:pPr>
    </w:p>
    <w:p w14:paraId="0FAF71D9" w14:textId="75C6E046" w:rsidR="00F8772B" w:rsidRPr="009A43DB" w:rsidRDefault="00B35811" w:rsidP="00F8772B">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SUVYD</w:t>
      </w:r>
      <w:r w:rsidR="00F8772B" w:rsidRPr="009A43DB">
        <w:rPr>
          <w:rFonts w:ascii="Times New Roman" w:eastAsia="Calibri" w:hAnsi="Times New Roman" w:cs="Times New Roman"/>
          <w:b/>
          <w:lang w:eastAsia="lt-LT"/>
        </w:rPr>
        <w:t xml:space="preserve"> sudėtis</w:t>
      </w:r>
    </w:p>
    <w:p w14:paraId="1133738C" w14:textId="4B0E249E" w:rsidR="00701D2E" w:rsidRPr="00701D2E" w:rsidRDefault="00F8772B" w:rsidP="00701D2E">
      <w:pPr>
        <w:pStyle w:val="Sraopastraipa"/>
        <w:widowControl w:val="0"/>
        <w:numPr>
          <w:ilvl w:val="0"/>
          <w:numId w:val="27"/>
        </w:numPr>
        <w:tabs>
          <w:tab w:val="left" w:pos="567"/>
        </w:tabs>
        <w:ind w:left="567" w:hanging="567"/>
      </w:pPr>
      <w:r w:rsidRPr="00701D2E">
        <w:t xml:space="preserve">Veiklioji medžiaga yra </w:t>
      </w:r>
      <w:r w:rsidR="00701D2E" w:rsidRPr="00701D2E">
        <w:t>kolekalciferolis</w:t>
      </w:r>
      <w:r w:rsidRPr="00701D2E">
        <w:t>.</w:t>
      </w:r>
      <w:r w:rsidR="00701D2E" w:rsidRPr="00701D2E">
        <w:t xml:space="preserve"> Kiekvienoje minkštojoje kapsulėje yra 0,5 mg kolekalciferolio (vitamino D</w:t>
      </w:r>
      <w:r w:rsidR="00701D2E" w:rsidRPr="00701D2E">
        <w:rPr>
          <w:vertAlign w:val="subscript"/>
        </w:rPr>
        <w:t>3</w:t>
      </w:r>
      <w:r w:rsidR="00701D2E" w:rsidRPr="00701D2E">
        <w:t>;</w:t>
      </w:r>
      <w:r w:rsidR="009E7669">
        <w:t xml:space="preserve"> tai</w:t>
      </w:r>
      <w:r w:rsidR="00701D2E" w:rsidRPr="00701D2E">
        <w:t xml:space="preserve"> atitinka 20 000 TV).</w:t>
      </w:r>
    </w:p>
    <w:p w14:paraId="4E9DD9F5" w14:textId="77777777" w:rsidR="00701D2E" w:rsidRDefault="00F8772B" w:rsidP="00701D2E">
      <w:pPr>
        <w:pStyle w:val="Sraopastraipa"/>
        <w:widowControl w:val="0"/>
        <w:numPr>
          <w:ilvl w:val="0"/>
          <w:numId w:val="18"/>
        </w:numPr>
        <w:tabs>
          <w:tab w:val="left" w:pos="567"/>
        </w:tabs>
        <w:autoSpaceDE w:val="0"/>
        <w:autoSpaceDN w:val="0"/>
        <w:adjustRightInd w:val="0"/>
        <w:ind w:left="567" w:hanging="567"/>
      </w:pPr>
      <w:r w:rsidRPr="009A43DB">
        <w:t>Pagalbinės medžiagos yra</w:t>
      </w:r>
      <w:r w:rsidR="00701D2E">
        <w:t>:</w:t>
      </w:r>
    </w:p>
    <w:p w14:paraId="170BE70D" w14:textId="448BFD6A" w:rsidR="00701D2E" w:rsidRDefault="00701D2E" w:rsidP="00701D2E">
      <w:pPr>
        <w:pStyle w:val="Sraopastraipa"/>
        <w:widowControl w:val="0"/>
        <w:numPr>
          <w:ilvl w:val="0"/>
          <w:numId w:val="28"/>
        </w:numPr>
        <w:tabs>
          <w:tab w:val="left" w:pos="567"/>
        </w:tabs>
        <w:autoSpaceDE w:val="0"/>
        <w:autoSpaceDN w:val="0"/>
        <w:adjustRightInd w:val="0"/>
        <w:ind w:left="851" w:hanging="284"/>
      </w:pPr>
      <w:r>
        <w:t>kapsulės turinys: vidutinės grandinės trigliceridai, D</w:t>
      </w:r>
      <w:r>
        <w:noBreakHyphen/>
        <w:t>alfa tokoferolis, rafinuotas sojų aliejus</w:t>
      </w:r>
    </w:p>
    <w:p w14:paraId="0C9FCA40" w14:textId="65F86484" w:rsidR="00F8772B" w:rsidRDefault="00701D2E" w:rsidP="00701D2E">
      <w:pPr>
        <w:pStyle w:val="Sraopastraipa"/>
        <w:widowControl w:val="0"/>
        <w:numPr>
          <w:ilvl w:val="0"/>
          <w:numId w:val="28"/>
        </w:numPr>
        <w:tabs>
          <w:tab w:val="left" w:pos="567"/>
        </w:tabs>
        <w:autoSpaceDE w:val="0"/>
        <w:autoSpaceDN w:val="0"/>
        <w:adjustRightInd w:val="0"/>
        <w:ind w:left="851" w:hanging="284"/>
      </w:pPr>
      <w:r>
        <w:t>kapsulės apvalkalas: želatina, glicerolis, išgrynintas vanduo.</w:t>
      </w:r>
    </w:p>
    <w:p w14:paraId="3BA22210" w14:textId="77777777" w:rsidR="00701D2E" w:rsidRDefault="00701D2E" w:rsidP="00F8772B">
      <w:pPr>
        <w:widowControl w:val="0"/>
        <w:tabs>
          <w:tab w:val="left" w:pos="567"/>
        </w:tabs>
        <w:spacing w:after="0" w:line="240" w:lineRule="auto"/>
        <w:rPr>
          <w:rFonts w:ascii="Times New Roman" w:eastAsia="Calibri" w:hAnsi="Times New Roman" w:cs="Times New Roman"/>
          <w:b/>
          <w:lang w:eastAsia="lt-LT"/>
        </w:rPr>
      </w:pPr>
    </w:p>
    <w:p w14:paraId="691EAAB3" w14:textId="0401B4CE" w:rsidR="00F8772B" w:rsidRPr="009A43DB" w:rsidRDefault="00701D2E" w:rsidP="00F8772B">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SUVYD</w:t>
      </w:r>
      <w:r w:rsidR="00F8772B" w:rsidRPr="009A43DB">
        <w:rPr>
          <w:rFonts w:ascii="Times New Roman" w:eastAsia="Calibri" w:hAnsi="Times New Roman" w:cs="Times New Roman"/>
          <w:b/>
          <w:lang w:eastAsia="lt-LT"/>
        </w:rPr>
        <w:t xml:space="preserve"> išvaizda ir kiekis pakuotėje</w:t>
      </w:r>
    </w:p>
    <w:p w14:paraId="1EA05A9A" w14:textId="73C56855" w:rsidR="00701D2E" w:rsidRPr="009A43DB" w:rsidRDefault="00701D2E" w:rsidP="00701D2E">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SUVYD yra š</w:t>
      </w:r>
      <w:r w:rsidRPr="009A43DB">
        <w:rPr>
          <w:rFonts w:ascii="Times New Roman" w:eastAsia="Calibri" w:hAnsi="Times New Roman" w:cs="Times New Roman"/>
        </w:rPr>
        <w:t>viesiai geltonos, skaidrios, ovalo formos, minkštosios želatinos kapsulės, kuriose yra skaidraus bespalvio skysto užpildo. Kiekviena kapsulė turi žymenį „58“. Apytikslis kapsulės dydis yra 11 x 6 mm.</w:t>
      </w:r>
    </w:p>
    <w:p w14:paraId="68B80A95" w14:textId="5081E9DF"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01D39012" w14:textId="42DC107E" w:rsidR="00701D2E" w:rsidRPr="009A43DB" w:rsidRDefault="00701D2E" w:rsidP="00701D2E">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Supakuota į PVDC</w:t>
      </w:r>
      <w:r w:rsidR="009E7669">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w:t>
      </w:r>
      <w:r w:rsidR="009E7669">
        <w:rPr>
          <w:rFonts w:ascii="Times New Roman" w:eastAsia="Calibri" w:hAnsi="Times New Roman" w:cs="Times New Roman"/>
          <w:lang w:eastAsia="lt-LT"/>
        </w:rPr>
        <w:t xml:space="preserve"> </w:t>
      </w:r>
      <w:r w:rsidRPr="009A43DB">
        <w:rPr>
          <w:rFonts w:ascii="Times New Roman" w:eastAsia="Calibri" w:hAnsi="Times New Roman" w:cs="Times New Roman"/>
          <w:lang w:eastAsia="lt-LT"/>
        </w:rPr>
        <w:t xml:space="preserve">PVC </w:t>
      </w:r>
      <w:r w:rsidR="00B35811">
        <w:rPr>
          <w:rFonts w:ascii="Times New Roman" w:eastAsia="Calibri" w:hAnsi="Times New Roman" w:cs="Times New Roman"/>
          <w:lang w:eastAsia="lt-LT"/>
        </w:rPr>
        <w:t>a</w:t>
      </w:r>
      <w:r w:rsidRPr="009A43DB">
        <w:rPr>
          <w:rFonts w:ascii="Times New Roman" w:eastAsia="Calibri" w:hAnsi="Times New Roman" w:cs="Times New Roman"/>
          <w:lang w:eastAsia="lt-LT"/>
        </w:rPr>
        <w:t>liuminio lizdines plokšteles.</w:t>
      </w:r>
    </w:p>
    <w:p w14:paraId="2C4ABDA9" w14:textId="19CE74D0" w:rsidR="00701D2E" w:rsidRPr="009A43DB" w:rsidRDefault="00701D2E" w:rsidP="00701D2E">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Pakuotės dyd</w:t>
      </w:r>
      <w:r w:rsidR="009E7669">
        <w:rPr>
          <w:rFonts w:ascii="Times New Roman" w:eastAsia="Calibri" w:hAnsi="Times New Roman" w:cs="Times New Roman"/>
          <w:lang w:eastAsia="lt-LT"/>
        </w:rPr>
        <w:t>žiai</w:t>
      </w:r>
      <w:r w:rsidRPr="009A43DB">
        <w:rPr>
          <w:rFonts w:ascii="Times New Roman" w:eastAsia="Calibri" w:hAnsi="Times New Roman" w:cs="Times New Roman"/>
          <w:lang w:eastAsia="lt-LT"/>
        </w:rPr>
        <w:t xml:space="preserve">: 4, 5, 14 </w:t>
      </w:r>
      <w:r w:rsidR="002669FD">
        <w:rPr>
          <w:rFonts w:ascii="Times New Roman" w:eastAsia="Calibri" w:hAnsi="Times New Roman" w:cs="Times New Roman"/>
          <w:lang w:eastAsia="lt-LT"/>
        </w:rPr>
        <w:t>ir 50 </w:t>
      </w:r>
      <w:r w:rsidRPr="009A43DB">
        <w:rPr>
          <w:rFonts w:ascii="Times New Roman" w:eastAsia="Calibri" w:hAnsi="Times New Roman" w:cs="Times New Roman"/>
          <w:lang w:eastAsia="lt-LT"/>
        </w:rPr>
        <w:t>minkštųjų kapsulių.</w:t>
      </w:r>
    </w:p>
    <w:p w14:paraId="4A5ABBF0" w14:textId="77777777" w:rsidR="00701D2E" w:rsidRPr="009A43DB" w:rsidRDefault="00701D2E" w:rsidP="00701D2E">
      <w:pPr>
        <w:widowControl w:val="0"/>
        <w:tabs>
          <w:tab w:val="left" w:pos="567"/>
        </w:tabs>
        <w:spacing w:after="0" w:line="240" w:lineRule="auto"/>
        <w:rPr>
          <w:rFonts w:ascii="Times New Roman" w:eastAsia="Calibri" w:hAnsi="Times New Roman" w:cs="Times New Roman"/>
          <w:lang w:eastAsia="lt-LT"/>
        </w:rPr>
      </w:pPr>
    </w:p>
    <w:p w14:paraId="15E8B1DE" w14:textId="77777777" w:rsidR="00701D2E" w:rsidRPr="009A43DB" w:rsidRDefault="00701D2E" w:rsidP="00701D2E">
      <w:pPr>
        <w:widowControl w:val="0"/>
        <w:tabs>
          <w:tab w:val="left" w:pos="567"/>
        </w:tabs>
        <w:spacing w:after="0" w:line="240" w:lineRule="auto"/>
        <w:rPr>
          <w:rFonts w:ascii="Times New Roman" w:eastAsia="Calibri" w:hAnsi="Times New Roman" w:cs="Times New Roman"/>
          <w:lang w:eastAsia="lt-LT"/>
        </w:rPr>
      </w:pPr>
      <w:r w:rsidRPr="009A43DB">
        <w:rPr>
          <w:rFonts w:ascii="Times New Roman" w:eastAsia="Calibri" w:hAnsi="Times New Roman" w:cs="Times New Roman"/>
          <w:lang w:eastAsia="lt-LT"/>
        </w:rPr>
        <w:t>Gali būti tiekiamos ne visų dydžių pakuotės.</w:t>
      </w:r>
    </w:p>
    <w:p w14:paraId="11998982" w14:textId="77777777" w:rsidR="00701D2E" w:rsidRPr="009A43DB" w:rsidRDefault="00701D2E" w:rsidP="00F8772B">
      <w:pPr>
        <w:widowControl w:val="0"/>
        <w:tabs>
          <w:tab w:val="left" w:pos="567"/>
        </w:tabs>
        <w:spacing w:after="0" w:line="240" w:lineRule="auto"/>
        <w:rPr>
          <w:rFonts w:ascii="Times New Roman" w:eastAsia="Calibri" w:hAnsi="Times New Roman" w:cs="Times New Roman"/>
          <w:lang w:eastAsia="lt-LT"/>
        </w:rPr>
      </w:pPr>
    </w:p>
    <w:p w14:paraId="777ADE47" w14:textId="77777777"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lang w:eastAsia="lt-LT"/>
        </w:rPr>
        <w:t>Registruotojas ir gamintojas</w:t>
      </w:r>
    </w:p>
    <w:p w14:paraId="195CEFC9" w14:textId="77777777" w:rsidR="00F8772B" w:rsidRPr="009A43DB" w:rsidRDefault="00F8772B" w:rsidP="00F8772B">
      <w:pPr>
        <w:widowControl w:val="0"/>
        <w:tabs>
          <w:tab w:val="left" w:pos="567"/>
        </w:tabs>
        <w:spacing w:after="0" w:line="240" w:lineRule="auto"/>
        <w:rPr>
          <w:rFonts w:ascii="Times New Roman" w:eastAsia="Times New Roman" w:hAnsi="Times New Roman" w:cs="Times New Roman"/>
          <w:i/>
          <w:snapToGrid w:val="0"/>
        </w:rPr>
      </w:pPr>
      <w:r w:rsidRPr="009A43DB">
        <w:rPr>
          <w:rFonts w:ascii="Times New Roman" w:eastAsia="Times New Roman" w:hAnsi="Times New Roman" w:cs="Times New Roman"/>
          <w:i/>
          <w:snapToGrid w:val="0"/>
        </w:rPr>
        <w:t>Registruotojas</w:t>
      </w:r>
    </w:p>
    <w:p w14:paraId="2FB60A9E" w14:textId="77777777" w:rsidR="00CB5D3D" w:rsidRPr="009A43DB" w:rsidRDefault="00CB5D3D" w:rsidP="00CB5D3D">
      <w:pPr>
        <w:widowControl w:val="0"/>
        <w:tabs>
          <w:tab w:val="left" w:pos="567"/>
        </w:tabs>
        <w:spacing w:after="0" w:line="240" w:lineRule="auto"/>
        <w:rPr>
          <w:rFonts w:ascii="Times New Roman" w:eastAsia="Times New Roman" w:hAnsi="Times New Roman" w:cs="Times New Roman"/>
          <w:bCs/>
          <w:snapToGrid w:val="0"/>
        </w:rPr>
      </w:pPr>
      <w:bookmarkStart w:id="17" w:name="_Hlk157503654"/>
      <w:r w:rsidRPr="009A43DB">
        <w:rPr>
          <w:rFonts w:ascii="Times New Roman" w:eastAsia="Times New Roman" w:hAnsi="Times New Roman" w:cs="Times New Roman"/>
          <w:bCs/>
          <w:snapToGrid w:val="0"/>
        </w:rPr>
        <w:t>Zentiva, k.s.</w:t>
      </w:r>
    </w:p>
    <w:p w14:paraId="75C22304" w14:textId="77777777" w:rsidR="00CB5D3D" w:rsidRPr="009A43DB" w:rsidRDefault="00CB5D3D" w:rsidP="00CB5D3D">
      <w:pPr>
        <w:widowControl w:val="0"/>
        <w:tabs>
          <w:tab w:val="left" w:pos="567"/>
        </w:tabs>
        <w:spacing w:after="0" w:line="240" w:lineRule="auto"/>
        <w:rPr>
          <w:rFonts w:ascii="Times New Roman" w:eastAsia="Times New Roman" w:hAnsi="Times New Roman" w:cs="Times New Roman"/>
          <w:bCs/>
          <w:snapToGrid w:val="0"/>
        </w:rPr>
      </w:pPr>
      <w:r w:rsidRPr="009A43DB">
        <w:rPr>
          <w:rFonts w:ascii="Times New Roman" w:eastAsia="Times New Roman" w:hAnsi="Times New Roman" w:cs="Times New Roman"/>
          <w:bCs/>
          <w:snapToGrid w:val="0"/>
        </w:rPr>
        <w:t>U kabelovny 130</w:t>
      </w:r>
    </w:p>
    <w:p w14:paraId="33C64591" w14:textId="77777777" w:rsidR="00CB5D3D" w:rsidRPr="009A43DB" w:rsidRDefault="00CB5D3D" w:rsidP="00CB5D3D">
      <w:pPr>
        <w:widowControl w:val="0"/>
        <w:tabs>
          <w:tab w:val="left" w:pos="567"/>
        </w:tabs>
        <w:spacing w:after="0" w:line="240" w:lineRule="auto"/>
        <w:rPr>
          <w:rFonts w:ascii="Times New Roman" w:eastAsia="Times New Roman" w:hAnsi="Times New Roman" w:cs="Times New Roman"/>
          <w:bCs/>
          <w:snapToGrid w:val="0"/>
        </w:rPr>
      </w:pPr>
      <w:r w:rsidRPr="009A43DB">
        <w:rPr>
          <w:rFonts w:ascii="Times New Roman" w:eastAsia="Times New Roman" w:hAnsi="Times New Roman" w:cs="Times New Roman"/>
          <w:bCs/>
          <w:snapToGrid w:val="0"/>
        </w:rPr>
        <w:t>Dolní Měcholupy</w:t>
      </w:r>
    </w:p>
    <w:p w14:paraId="5867A1EB" w14:textId="77777777" w:rsidR="00CB5D3D" w:rsidRPr="009A43DB" w:rsidRDefault="00CB5D3D" w:rsidP="00CB5D3D">
      <w:pPr>
        <w:widowControl w:val="0"/>
        <w:tabs>
          <w:tab w:val="left" w:pos="567"/>
        </w:tabs>
        <w:spacing w:after="0" w:line="240" w:lineRule="auto"/>
        <w:rPr>
          <w:rFonts w:ascii="Times New Roman" w:eastAsia="Times New Roman" w:hAnsi="Times New Roman" w:cs="Times New Roman"/>
          <w:bCs/>
          <w:snapToGrid w:val="0"/>
        </w:rPr>
      </w:pPr>
      <w:r w:rsidRPr="009A43DB">
        <w:rPr>
          <w:rFonts w:ascii="Times New Roman" w:eastAsia="Times New Roman" w:hAnsi="Times New Roman" w:cs="Times New Roman"/>
          <w:bCs/>
          <w:snapToGrid w:val="0"/>
        </w:rPr>
        <w:t>102 37 Praha 10</w:t>
      </w:r>
    </w:p>
    <w:p w14:paraId="0A490BF9" w14:textId="4834C3B8" w:rsidR="00F8772B" w:rsidRPr="009A43DB" w:rsidRDefault="00CB5D3D" w:rsidP="00CB5D3D">
      <w:pPr>
        <w:widowControl w:val="0"/>
        <w:tabs>
          <w:tab w:val="left" w:pos="567"/>
        </w:tabs>
        <w:spacing w:after="0" w:line="240" w:lineRule="auto"/>
        <w:rPr>
          <w:rFonts w:ascii="Times New Roman" w:eastAsia="Times New Roman" w:hAnsi="Times New Roman" w:cs="Times New Roman"/>
          <w:bCs/>
          <w:snapToGrid w:val="0"/>
        </w:rPr>
      </w:pPr>
      <w:r w:rsidRPr="009A43DB">
        <w:rPr>
          <w:rFonts w:ascii="Times New Roman" w:eastAsia="Times New Roman" w:hAnsi="Times New Roman" w:cs="Times New Roman"/>
          <w:bCs/>
          <w:snapToGrid w:val="0"/>
        </w:rPr>
        <w:t>Čekija</w:t>
      </w:r>
      <w:bookmarkEnd w:id="17"/>
    </w:p>
    <w:p w14:paraId="2B455405" w14:textId="77777777" w:rsidR="00CB5D3D" w:rsidRPr="00BD3D46" w:rsidRDefault="00CB5D3D" w:rsidP="00CB5D3D">
      <w:pPr>
        <w:widowControl w:val="0"/>
        <w:tabs>
          <w:tab w:val="left" w:pos="567"/>
        </w:tabs>
        <w:spacing w:after="0" w:line="240" w:lineRule="auto"/>
        <w:rPr>
          <w:rFonts w:ascii="Times New Roman" w:eastAsia="Times New Roman" w:hAnsi="Times New Roman" w:cs="Times New Roman"/>
          <w:bCs/>
          <w:snapToGrid w:val="0"/>
          <w:sz w:val="16"/>
          <w:szCs w:val="16"/>
        </w:rPr>
      </w:pPr>
    </w:p>
    <w:p w14:paraId="2F5D02EF" w14:textId="77777777" w:rsidR="00F8772B" w:rsidRPr="009A43DB" w:rsidRDefault="00F8772B" w:rsidP="00F8772B">
      <w:pPr>
        <w:widowControl w:val="0"/>
        <w:tabs>
          <w:tab w:val="left" w:pos="567"/>
        </w:tabs>
        <w:spacing w:after="0" w:line="240" w:lineRule="auto"/>
        <w:rPr>
          <w:rFonts w:ascii="Times New Roman" w:eastAsia="Times New Roman" w:hAnsi="Times New Roman" w:cs="Times New Roman"/>
          <w:bCs/>
          <w:i/>
          <w:snapToGrid w:val="0"/>
        </w:rPr>
      </w:pPr>
      <w:r w:rsidRPr="009A43DB">
        <w:rPr>
          <w:rFonts w:ascii="Times New Roman" w:eastAsia="Times New Roman" w:hAnsi="Times New Roman" w:cs="Times New Roman"/>
          <w:bCs/>
          <w:i/>
          <w:snapToGrid w:val="0"/>
        </w:rPr>
        <w:t>Gamintojas</w:t>
      </w:r>
    </w:p>
    <w:p w14:paraId="703CE4AB" w14:textId="77777777" w:rsidR="00701D2E" w:rsidRPr="009A43DB" w:rsidRDefault="00701D2E" w:rsidP="00701D2E">
      <w:pPr>
        <w:widowControl w:val="0"/>
        <w:tabs>
          <w:tab w:val="left" w:pos="567"/>
        </w:tabs>
        <w:spacing w:after="0" w:line="240" w:lineRule="auto"/>
        <w:rPr>
          <w:rFonts w:ascii="Times-Bold" w:hAnsi="Times-Bold" w:cs="Times-Bold"/>
        </w:rPr>
      </w:pPr>
      <w:r w:rsidRPr="009A43DB">
        <w:rPr>
          <w:rFonts w:ascii="Times-Bold" w:hAnsi="Times-Bold" w:cs="Times-Bold"/>
        </w:rPr>
        <w:t>FLAVINE PHARMA FRANCE</w:t>
      </w:r>
    </w:p>
    <w:p w14:paraId="6B1D7A2A" w14:textId="77777777" w:rsidR="00701D2E" w:rsidRPr="009A43DB" w:rsidRDefault="00701D2E" w:rsidP="00701D2E">
      <w:pPr>
        <w:widowControl w:val="0"/>
        <w:tabs>
          <w:tab w:val="left" w:pos="567"/>
        </w:tabs>
        <w:spacing w:after="0" w:line="240" w:lineRule="auto"/>
        <w:rPr>
          <w:rFonts w:ascii="Times-Bold" w:hAnsi="Times-Bold" w:cs="Times-Bold"/>
        </w:rPr>
      </w:pPr>
      <w:r w:rsidRPr="009A43DB">
        <w:rPr>
          <w:rFonts w:ascii="Times-Bold" w:hAnsi="Times-Bold" w:cs="Times-Bold"/>
        </w:rPr>
        <w:t>3 voie d’Allemagne, 13127, VITROLLES</w:t>
      </w:r>
    </w:p>
    <w:p w14:paraId="64E49BCF" w14:textId="77777777" w:rsidR="00701D2E" w:rsidRPr="009A43DB" w:rsidRDefault="00701D2E" w:rsidP="00701D2E">
      <w:pPr>
        <w:widowControl w:val="0"/>
        <w:tabs>
          <w:tab w:val="left" w:pos="567"/>
        </w:tabs>
        <w:spacing w:after="0" w:line="240" w:lineRule="auto"/>
        <w:rPr>
          <w:rFonts w:ascii="Times New Roman" w:eastAsia="Calibri" w:hAnsi="Times New Roman" w:cs="Times New Roman"/>
          <w:lang w:eastAsia="lt-LT"/>
        </w:rPr>
      </w:pPr>
      <w:r w:rsidRPr="009A43DB">
        <w:rPr>
          <w:rFonts w:ascii="Times-Bold" w:hAnsi="Times-Bold" w:cs="Times-Bold"/>
        </w:rPr>
        <w:t>Prancūzija</w:t>
      </w:r>
    </w:p>
    <w:p w14:paraId="6EA467CE" w14:textId="77777777" w:rsidR="00CB5D3D" w:rsidRPr="00BD3D46" w:rsidRDefault="00CB5D3D" w:rsidP="00CB5D3D">
      <w:pPr>
        <w:widowControl w:val="0"/>
        <w:tabs>
          <w:tab w:val="left" w:pos="567"/>
        </w:tabs>
        <w:spacing w:after="0" w:line="240" w:lineRule="auto"/>
        <w:rPr>
          <w:rFonts w:ascii="Times New Roman" w:eastAsia="Calibri" w:hAnsi="Times New Roman" w:cs="Times New Roman"/>
          <w:sz w:val="16"/>
          <w:szCs w:val="16"/>
          <w:lang w:eastAsia="lt-LT"/>
        </w:rPr>
      </w:pPr>
    </w:p>
    <w:p w14:paraId="554D19C6" w14:textId="77777777" w:rsidR="00F8772B" w:rsidRPr="009A43DB" w:rsidRDefault="00F8772B"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9A43DB">
        <w:rPr>
          <w:rFonts w:ascii="Times New Roman" w:eastAsia="Times New Roman" w:hAnsi="Times New Roman" w:cs="Times New Roman"/>
          <w:b/>
          <w:snapToGrid w:val="0"/>
        </w:rPr>
        <w:t>Šis vaistas Europos ekonominės erdvės valstybėse narėse registruotas tokiais pavadinimais</w:t>
      </w:r>
      <w:r w:rsidRPr="009A43DB">
        <w:rPr>
          <w:rFonts w:ascii="Times New Roman" w:eastAsia="Times New Roman" w:hAnsi="Times New Roman" w:cs="Times New Roman"/>
          <w:snapToGrid w:val="0"/>
        </w:rPr>
        <w:t>:</w:t>
      </w:r>
    </w:p>
    <w:p w14:paraId="4F153233" w14:textId="69AE91A8" w:rsidR="00F8772B" w:rsidRDefault="00DC48E8"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Estija, Latvija, Lietuva – SUVYD</w:t>
      </w:r>
    </w:p>
    <w:p w14:paraId="13901854" w14:textId="7FEB1B0D" w:rsidR="00DC48E8" w:rsidRDefault="00DC48E8"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Italija – Colecalciferolo Zentiva Srl</w:t>
      </w:r>
    </w:p>
    <w:p w14:paraId="6916D8F5" w14:textId="2D8CF497" w:rsidR="00DC48E8" w:rsidRDefault="00DC48E8"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Lenkija – Prodywit</w:t>
      </w:r>
    </w:p>
    <w:p w14:paraId="6769F64C" w14:textId="45CFADF4" w:rsidR="00701D2E" w:rsidRPr="00DC48E8" w:rsidRDefault="00DC48E8"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Vokietija – Vitamin D</w:t>
      </w:r>
      <w:r w:rsidRPr="00904A1C">
        <w:rPr>
          <w:rFonts w:ascii="Times New Roman" w:eastAsia="Times New Roman" w:hAnsi="Times New Roman" w:cs="Times New Roman"/>
          <w:snapToGrid w:val="0"/>
          <w:lang w:val="pt-PT"/>
        </w:rPr>
        <w:t>3</w:t>
      </w:r>
      <w:r>
        <w:rPr>
          <w:rFonts w:ascii="Times New Roman" w:eastAsia="Times New Roman" w:hAnsi="Times New Roman" w:cs="Times New Roman"/>
          <w:snapToGrid w:val="0"/>
        </w:rPr>
        <w:t xml:space="preserve"> Zentiva</w:t>
      </w:r>
    </w:p>
    <w:p w14:paraId="07A70474" w14:textId="77777777" w:rsidR="00701D2E" w:rsidRPr="009A43DB" w:rsidRDefault="00701D2E"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7B33ADFC" w14:textId="350E8965" w:rsidR="00F8772B" w:rsidRPr="009A43DB" w:rsidRDefault="00F8772B" w:rsidP="00F8772B">
      <w:pPr>
        <w:widowControl w:val="0"/>
        <w:tabs>
          <w:tab w:val="left" w:pos="567"/>
        </w:tabs>
        <w:spacing w:after="0" w:line="240" w:lineRule="auto"/>
        <w:rPr>
          <w:rFonts w:ascii="Times New Roman" w:eastAsia="Calibri" w:hAnsi="Times New Roman" w:cs="Times New Roman"/>
          <w:b/>
          <w:lang w:eastAsia="lt-LT"/>
        </w:rPr>
      </w:pPr>
      <w:r w:rsidRPr="009A43DB">
        <w:rPr>
          <w:rFonts w:ascii="Times New Roman" w:eastAsia="Calibri" w:hAnsi="Times New Roman" w:cs="Times New Roman"/>
          <w:b/>
          <w:bCs/>
          <w:lang w:eastAsia="lt-LT"/>
        </w:rPr>
        <w:t>Šis pakuotės lapelis</w:t>
      </w:r>
      <w:r w:rsidRPr="009A43DB">
        <w:rPr>
          <w:rFonts w:ascii="Times New Roman" w:eastAsia="Calibri" w:hAnsi="Times New Roman" w:cs="Times New Roman"/>
          <w:b/>
          <w:lang w:eastAsia="lt-LT"/>
        </w:rPr>
        <w:t xml:space="preserve"> paskutinį kartą peržiūrėtas </w:t>
      </w:r>
      <w:r w:rsidR="00BD3D46">
        <w:rPr>
          <w:rFonts w:ascii="Times New Roman" w:eastAsia="Calibri" w:hAnsi="Times New Roman" w:cs="Times New Roman"/>
          <w:b/>
          <w:lang w:eastAsia="lt-LT"/>
        </w:rPr>
        <w:t>202</w:t>
      </w:r>
      <w:r w:rsidR="00103CCE">
        <w:rPr>
          <w:rFonts w:ascii="Times New Roman" w:eastAsia="Calibri" w:hAnsi="Times New Roman" w:cs="Times New Roman"/>
          <w:b/>
          <w:lang w:eastAsia="lt-LT"/>
        </w:rPr>
        <w:t>5-01-06</w:t>
      </w:r>
      <w:r w:rsidR="00BD3D46">
        <w:rPr>
          <w:rFonts w:ascii="Times New Roman" w:eastAsia="Calibri" w:hAnsi="Times New Roman" w:cs="Times New Roman"/>
          <w:b/>
          <w:lang w:eastAsia="lt-LT"/>
        </w:rPr>
        <w:t>.</w:t>
      </w:r>
    </w:p>
    <w:p w14:paraId="77742A8D" w14:textId="430E003F"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0B2C3633" w14:textId="77777777" w:rsidR="00F02C33" w:rsidRPr="009A43DB" w:rsidRDefault="00F02C33" w:rsidP="00F8772B">
      <w:pPr>
        <w:widowControl w:val="0"/>
        <w:tabs>
          <w:tab w:val="left" w:pos="567"/>
        </w:tabs>
        <w:spacing w:after="0" w:line="240" w:lineRule="auto"/>
        <w:rPr>
          <w:rFonts w:ascii="Times New Roman" w:eastAsia="Calibri" w:hAnsi="Times New Roman" w:cs="Times New Roman"/>
          <w:lang w:eastAsia="lt-LT"/>
        </w:rPr>
      </w:pPr>
    </w:p>
    <w:p w14:paraId="3E915484" w14:textId="0DBD7699" w:rsidR="00F8772B" w:rsidRDefault="00701D2E" w:rsidP="00F8772B">
      <w:pPr>
        <w:widowControl w:val="0"/>
        <w:tabs>
          <w:tab w:val="left" w:pos="567"/>
        </w:tabs>
        <w:spacing w:after="0" w:line="240" w:lineRule="auto"/>
        <w:rPr>
          <w:rFonts w:ascii="Times New Roman" w:eastAsia="Times New Roman" w:hAnsi="Times New Roman" w:cs="Times New Roman"/>
          <w:szCs w:val="20"/>
        </w:rPr>
      </w:pPr>
      <w:r w:rsidRPr="00701D2E">
        <w:rPr>
          <w:rFonts w:ascii="Times New Roman" w:eastAsia="Times New Roman" w:hAnsi="Times New Roman" w:cs="Times New Roman"/>
          <w:szCs w:val="20"/>
        </w:rPr>
        <w:t xml:space="preserve">Išsami informacija apie šį </w:t>
      </w:r>
      <w:r w:rsidRPr="00701D2E">
        <w:rPr>
          <w:rFonts w:ascii="Times New Roman" w:eastAsia="Times New Roman" w:hAnsi="Times New Roman" w:cs="Times New Roman"/>
          <w:szCs w:val="24"/>
        </w:rPr>
        <w:t>vaistą</w:t>
      </w:r>
      <w:r w:rsidRPr="00701D2E">
        <w:rPr>
          <w:rFonts w:ascii="Times New Roman" w:eastAsia="Times New Roman" w:hAnsi="Times New Roman" w:cs="Times New Roman"/>
          <w:szCs w:val="20"/>
        </w:rPr>
        <w:t xml:space="preserve"> pateikiama Valstybinės vaistų kontrolės tarnybos prie Lietuvos Respublikos sveikatos apsaugos ministerijos tinklalapyje</w:t>
      </w:r>
      <w:r w:rsidRPr="00701D2E">
        <w:rPr>
          <w:rFonts w:ascii="Times New Roman" w:eastAsia="Times New Roman" w:hAnsi="Times New Roman" w:cs="Times New Roman"/>
          <w:i/>
          <w:szCs w:val="24"/>
        </w:rPr>
        <w:t xml:space="preserve"> </w:t>
      </w:r>
      <w:hyperlink r:id="rId9" w:history="1">
        <w:r w:rsidR="00F02C33" w:rsidRPr="007D7343">
          <w:rPr>
            <w:rStyle w:val="Hipersaitas"/>
            <w:rFonts w:eastAsia="SimSun" w:cs="Times New Roman"/>
            <w:sz w:val="22"/>
            <w:szCs w:val="20"/>
            <w:lang w:val="lt-LT"/>
          </w:rPr>
          <w:t>https://vvkt.lrv.lt/lt/</w:t>
        </w:r>
      </w:hyperlink>
      <w:r w:rsidRPr="00701D2E">
        <w:rPr>
          <w:rFonts w:ascii="Times New Roman" w:eastAsia="Times New Roman" w:hAnsi="Times New Roman" w:cs="Times New Roman"/>
          <w:szCs w:val="20"/>
        </w:rPr>
        <w:t>.</w:t>
      </w:r>
    </w:p>
    <w:p w14:paraId="7C466ED3" w14:textId="77777777" w:rsidR="00F02C33" w:rsidRPr="009A43DB" w:rsidRDefault="00F02C33" w:rsidP="00F8772B">
      <w:pPr>
        <w:widowControl w:val="0"/>
        <w:tabs>
          <w:tab w:val="left" w:pos="567"/>
        </w:tabs>
        <w:spacing w:after="0" w:line="240" w:lineRule="auto"/>
        <w:rPr>
          <w:rFonts w:ascii="Times New Roman" w:eastAsia="Calibri" w:hAnsi="Times New Roman" w:cs="Times New Roman"/>
          <w:highlight w:val="yellow"/>
          <w:lang w:eastAsia="lt-LT"/>
        </w:rPr>
      </w:pPr>
      <w:bookmarkStart w:id="18" w:name="_GoBack"/>
      <w:bookmarkEnd w:id="18"/>
    </w:p>
    <w:sectPr w:rsidR="00F02C33" w:rsidRPr="009A43DB" w:rsidSect="003F1BE6">
      <w:headerReference w:type="even" r:id="rId10"/>
      <w:headerReference w:type="default" r:id="rId11"/>
      <w:footerReference w:type="even" r:id="rId12"/>
      <w:footerReference w:type="default" r:id="rId13"/>
      <w:headerReference w:type="first" r:id="rId14"/>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AE297" w14:textId="77777777" w:rsidR="00103CCE" w:rsidRDefault="00103CCE" w:rsidP="00F8772B">
      <w:pPr>
        <w:spacing w:after="0" w:line="240" w:lineRule="auto"/>
      </w:pPr>
      <w:r>
        <w:separator/>
      </w:r>
    </w:p>
  </w:endnote>
  <w:endnote w:type="continuationSeparator" w:id="0">
    <w:p w14:paraId="22E0AC27" w14:textId="77777777" w:rsidR="00103CCE" w:rsidRDefault="00103CCE" w:rsidP="00F8772B">
      <w:pPr>
        <w:spacing w:after="0" w:line="240" w:lineRule="auto"/>
      </w:pPr>
      <w:r>
        <w:continuationSeparator/>
      </w:r>
    </w:p>
  </w:endnote>
  <w:endnote w:type="continuationNotice" w:id="1">
    <w:p w14:paraId="328F3C69" w14:textId="77777777" w:rsidR="00103CCE" w:rsidRDefault="00103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A680" w14:textId="09A16DAC" w:rsidR="003F1BE6" w:rsidRDefault="003F1BE6" w:rsidP="003F1B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30721D65" w14:textId="77777777" w:rsidR="003F1BE6" w:rsidRDefault="003F1BE6" w:rsidP="003F1B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600192"/>
      <w:docPartObj>
        <w:docPartGallery w:val="Page Numbers (Bottom of Page)"/>
        <w:docPartUnique/>
      </w:docPartObj>
    </w:sdtPr>
    <w:sdtEndPr/>
    <w:sdtContent>
      <w:p w14:paraId="06374C49" w14:textId="38CA6AF6" w:rsidR="003F1BE6" w:rsidRDefault="003F1BE6">
        <w:pPr>
          <w:pStyle w:val="Porat"/>
          <w:jc w:val="center"/>
        </w:pPr>
        <w:r w:rsidRPr="006037C4">
          <w:rPr>
            <w:sz w:val="22"/>
          </w:rPr>
          <w:fldChar w:fldCharType="begin"/>
        </w:r>
        <w:r w:rsidRPr="006037C4">
          <w:rPr>
            <w:sz w:val="22"/>
          </w:rPr>
          <w:instrText>PAGE   \* MERGEFORMAT</w:instrText>
        </w:r>
        <w:r w:rsidRPr="006037C4">
          <w:rPr>
            <w:sz w:val="22"/>
          </w:rPr>
          <w:fldChar w:fldCharType="separate"/>
        </w:r>
        <w:r w:rsidR="00F02C33" w:rsidRPr="00F02C33">
          <w:rPr>
            <w:noProof/>
            <w:sz w:val="22"/>
            <w:lang w:val="lt-LT"/>
          </w:rPr>
          <w:t>1</w:t>
        </w:r>
        <w:r w:rsidRPr="006037C4">
          <w:rPr>
            <w:sz w:val="22"/>
          </w:rPr>
          <w:fldChar w:fldCharType="end"/>
        </w:r>
      </w:p>
    </w:sdtContent>
  </w:sdt>
  <w:p w14:paraId="1276417F" w14:textId="77777777" w:rsidR="003F1BE6" w:rsidRDefault="003F1B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F1AA6" w14:textId="77777777" w:rsidR="00103CCE" w:rsidRDefault="00103CCE" w:rsidP="00F8772B">
      <w:pPr>
        <w:spacing w:after="0" w:line="240" w:lineRule="auto"/>
      </w:pPr>
      <w:r>
        <w:separator/>
      </w:r>
    </w:p>
  </w:footnote>
  <w:footnote w:type="continuationSeparator" w:id="0">
    <w:p w14:paraId="6ACC84BC" w14:textId="77777777" w:rsidR="00103CCE" w:rsidRDefault="00103CCE" w:rsidP="00F8772B">
      <w:pPr>
        <w:spacing w:after="0" w:line="240" w:lineRule="auto"/>
      </w:pPr>
      <w:r>
        <w:continuationSeparator/>
      </w:r>
    </w:p>
  </w:footnote>
  <w:footnote w:type="continuationNotice" w:id="1">
    <w:p w14:paraId="1E30CC92" w14:textId="77777777" w:rsidR="00103CCE" w:rsidRDefault="00103C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5953" w14:textId="54865027" w:rsidR="003F1BE6" w:rsidRDefault="003F1BE6">
    <w:pPr>
      <w:pStyle w:val="Antrats"/>
    </w:pPr>
    <w:r>
      <w:rPr>
        <w:noProof/>
        <w:lang w:val="lt-LT" w:eastAsia="lt-LT"/>
      </w:rPr>
      <mc:AlternateContent>
        <mc:Choice Requires="wps">
          <w:drawing>
            <wp:anchor distT="0" distB="0" distL="0" distR="0" simplePos="0" relativeHeight="251660288" behindDoc="0" locked="0" layoutInCell="1" allowOverlap="1" wp14:anchorId="328EFA43" wp14:editId="3223B235">
              <wp:simplePos x="635" y="635"/>
              <wp:positionH relativeFrom="page">
                <wp:align>right</wp:align>
              </wp:positionH>
              <wp:positionV relativeFrom="page">
                <wp:align>top</wp:align>
              </wp:positionV>
              <wp:extent cx="443865" cy="443865"/>
              <wp:effectExtent l="0" t="0" r="0" b="4445"/>
              <wp:wrapNone/>
              <wp:docPr id="2" name="Text Box 2" descr="C2-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1FEB41" w14:textId="77777777" w:rsidR="003F1BE6" w:rsidRPr="00743652" w:rsidRDefault="003F1BE6" w:rsidP="003F1BE6">
                          <w:pPr>
                            <w:spacing w:after="0"/>
                            <w:rPr>
                              <w:rFonts w:ascii="Calibri" w:eastAsia="Calibri" w:hAnsi="Calibri" w:cs="Calibri"/>
                              <w:noProof/>
                              <w:color w:val="000000"/>
                              <w:sz w:val="20"/>
                              <w:szCs w:val="20"/>
                            </w:rPr>
                          </w:pPr>
                          <w:r w:rsidRPr="00743652">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8EFA43" id="_x0000_t202" coordsize="21600,21600" o:spt="202" path="m,l,21600r21600,l21600,xe">
              <v:stroke joinstyle="miter"/>
              <v:path gradientshapeok="t" o:connecttype="rect"/>
            </v:shapetype>
            <v:shape id="Text Box 2" o:spid="_x0000_s1026" type="#_x0000_t202" alt="C2-Intern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" filled="f" stroked="f">
              <v:textbox style="mso-fit-shape-to-text:t" inset="0,15pt,20pt,0">
                <w:txbxContent>
                  <w:p w14:paraId="691FEB41" w14:textId="77777777" w:rsidR="003F1BE6" w:rsidRPr="00743652" w:rsidRDefault="003F1BE6" w:rsidP="003F1BE6">
                    <w:pPr>
                      <w:spacing w:after="0"/>
                      <w:rPr>
                        <w:rFonts w:ascii="Calibri" w:eastAsia="Calibri" w:hAnsi="Calibri" w:cs="Calibri"/>
                        <w:noProof/>
                        <w:color w:val="000000"/>
                        <w:sz w:val="20"/>
                        <w:szCs w:val="20"/>
                      </w:rPr>
                    </w:pPr>
                    <w:r w:rsidRPr="00743652">
                      <w:rPr>
                        <w:rFonts w:ascii="Calibri" w:eastAsia="Calibri" w:hAnsi="Calibri" w:cs="Calibri"/>
                        <w:noProof/>
                        <w:color w:val="000000"/>
                        <w:sz w:val="20"/>
                        <w:szCs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66B4" w14:textId="77777777" w:rsidR="00103CCE" w:rsidRDefault="00103C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54E6" w14:textId="6BE084D7" w:rsidR="003F1BE6" w:rsidRDefault="003F1BE6">
    <w:pPr>
      <w:pStyle w:val="Antrats"/>
    </w:pPr>
    <w:r>
      <w:rPr>
        <w:noProof/>
        <w:lang w:val="lt-LT" w:eastAsia="lt-LT"/>
      </w:rPr>
      <mc:AlternateContent>
        <mc:Choice Requires="wps">
          <w:drawing>
            <wp:anchor distT="0" distB="0" distL="0" distR="0" simplePos="0" relativeHeight="251659264" behindDoc="0" locked="0" layoutInCell="1" allowOverlap="1" wp14:anchorId="58511FC0" wp14:editId="3B3BF5B2">
              <wp:simplePos x="635" y="635"/>
              <wp:positionH relativeFrom="page">
                <wp:align>right</wp:align>
              </wp:positionH>
              <wp:positionV relativeFrom="page">
                <wp:align>top</wp:align>
              </wp:positionV>
              <wp:extent cx="443865" cy="443865"/>
              <wp:effectExtent l="0" t="0" r="0" b="4445"/>
              <wp:wrapNone/>
              <wp:docPr id="1" name="Text Box 1" descr="C2-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CA235" w14:textId="77777777" w:rsidR="003F1BE6" w:rsidRPr="00743652" w:rsidRDefault="003F1BE6" w:rsidP="003F1BE6">
                          <w:pPr>
                            <w:spacing w:after="0"/>
                            <w:rPr>
                              <w:rFonts w:ascii="Calibri" w:eastAsia="Calibri" w:hAnsi="Calibri" w:cs="Calibri"/>
                              <w:noProof/>
                              <w:color w:val="000000"/>
                              <w:sz w:val="20"/>
                              <w:szCs w:val="20"/>
                            </w:rPr>
                          </w:pPr>
                          <w:r w:rsidRPr="00743652">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511FC0" id="_x0000_t202" coordsize="21600,21600" o:spt="202" path="m,l,21600r21600,l21600,xe">
              <v:stroke joinstyle="miter"/>
              <v:path gradientshapeok="t" o:connecttype="rect"/>
            </v:shapetype>
            <v:shape id="Text Box 1" o:spid="_x0000_s1027" type="#_x0000_t202" alt="C2-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" filled="f" stroked="f">
              <v:textbox style="mso-fit-shape-to-text:t" inset="0,15pt,20pt,0">
                <w:txbxContent>
                  <w:p w14:paraId="470CA235" w14:textId="77777777" w:rsidR="003F1BE6" w:rsidRPr="00743652" w:rsidRDefault="003F1BE6" w:rsidP="003F1BE6">
                    <w:pPr>
                      <w:spacing w:after="0"/>
                      <w:rPr>
                        <w:rFonts w:ascii="Calibri" w:eastAsia="Calibri" w:hAnsi="Calibri" w:cs="Calibri"/>
                        <w:noProof/>
                        <w:color w:val="000000"/>
                        <w:sz w:val="20"/>
                        <w:szCs w:val="20"/>
                      </w:rPr>
                    </w:pPr>
                    <w:r w:rsidRPr="00743652">
                      <w:rPr>
                        <w:rFonts w:ascii="Calibri" w:eastAsia="Calibri" w:hAnsi="Calibri" w:cs="Calibri"/>
                        <w:noProof/>
                        <w:color w:val="000000"/>
                        <w:sz w:val="20"/>
                        <w:szCs w:val="20"/>
                      </w:rPr>
                      <w:t>C2-Internal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DC1"/>
    <w:multiLevelType w:val="hybridMultilevel"/>
    <w:tmpl w:val="6A16666A"/>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B5F08"/>
    <w:multiLevelType w:val="hybridMultilevel"/>
    <w:tmpl w:val="60FAF4C0"/>
    <w:lvl w:ilvl="0" w:tplc="D450914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C3349"/>
    <w:multiLevelType w:val="hybridMultilevel"/>
    <w:tmpl w:val="648CB6D2"/>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932E2D"/>
    <w:multiLevelType w:val="hybridMultilevel"/>
    <w:tmpl w:val="52FC2352"/>
    <w:lvl w:ilvl="0" w:tplc="E44CBC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56FBD"/>
    <w:multiLevelType w:val="hybridMultilevel"/>
    <w:tmpl w:val="E2BE233E"/>
    <w:lvl w:ilvl="0" w:tplc="215046B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26331D"/>
    <w:multiLevelType w:val="hybridMultilevel"/>
    <w:tmpl w:val="871013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C4610D"/>
    <w:multiLevelType w:val="hybridMultilevel"/>
    <w:tmpl w:val="16C27038"/>
    <w:lvl w:ilvl="0" w:tplc="E44CBC2C">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495A0E"/>
    <w:multiLevelType w:val="hybridMultilevel"/>
    <w:tmpl w:val="3E582C2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870FAF"/>
    <w:multiLevelType w:val="hybridMultilevel"/>
    <w:tmpl w:val="E086178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A71EEC"/>
    <w:multiLevelType w:val="hybridMultilevel"/>
    <w:tmpl w:val="E22C3CBE"/>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1649B1"/>
    <w:multiLevelType w:val="hybridMultilevel"/>
    <w:tmpl w:val="082850A4"/>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A97F3D"/>
    <w:multiLevelType w:val="hybridMultilevel"/>
    <w:tmpl w:val="175C7A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11F3B"/>
    <w:multiLevelType w:val="hybridMultilevel"/>
    <w:tmpl w:val="51AEE00C"/>
    <w:lvl w:ilvl="0" w:tplc="88767D6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E3951C8"/>
    <w:multiLevelType w:val="hybridMultilevel"/>
    <w:tmpl w:val="466A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6598F"/>
    <w:multiLevelType w:val="hybridMultilevel"/>
    <w:tmpl w:val="5A76D1C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4C4B53"/>
    <w:multiLevelType w:val="hybridMultilevel"/>
    <w:tmpl w:val="0D0C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46DFB"/>
    <w:multiLevelType w:val="hybridMultilevel"/>
    <w:tmpl w:val="0A2EE85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7516C"/>
    <w:multiLevelType w:val="hybridMultilevel"/>
    <w:tmpl w:val="B262DB2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44398"/>
    <w:multiLevelType w:val="hybridMultilevel"/>
    <w:tmpl w:val="00B21F68"/>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9F20EF"/>
    <w:multiLevelType w:val="hybridMultilevel"/>
    <w:tmpl w:val="485664E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A6553"/>
    <w:multiLevelType w:val="hybridMultilevel"/>
    <w:tmpl w:val="F4EA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A23358"/>
    <w:multiLevelType w:val="hybridMultilevel"/>
    <w:tmpl w:val="2102B6CA"/>
    <w:lvl w:ilvl="0" w:tplc="E44CBC2C">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CB52CC"/>
    <w:multiLevelType w:val="hybridMultilevel"/>
    <w:tmpl w:val="3E522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16A92"/>
    <w:multiLevelType w:val="hybridMultilevel"/>
    <w:tmpl w:val="93CEC92A"/>
    <w:lvl w:ilvl="0" w:tplc="36DE73F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E7A27"/>
    <w:multiLevelType w:val="hybridMultilevel"/>
    <w:tmpl w:val="708652EA"/>
    <w:lvl w:ilvl="0" w:tplc="04090001">
      <w:start w:val="1"/>
      <w:numFmt w:val="bullet"/>
      <w:lvlText w:val=""/>
      <w:lvlJc w:val="left"/>
      <w:pPr>
        <w:ind w:left="720" w:hanging="360"/>
      </w:pPr>
      <w:rPr>
        <w:rFonts w:ascii="Symbol" w:hAnsi="Symbol" w:hint="default"/>
      </w:rPr>
    </w:lvl>
    <w:lvl w:ilvl="1" w:tplc="338E4890">
      <w:numFmt w:val="bullet"/>
      <w:lvlText w:val="•"/>
      <w:lvlJc w:val="left"/>
      <w:pPr>
        <w:ind w:left="1650" w:hanging="57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273C5"/>
    <w:multiLevelType w:val="hybridMultilevel"/>
    <w:tmpl w:val="AF7C96EE"/>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236B6A"/>
    <w:multiLevelType w:val="hybridMultilevel"/>
    <w:tmpl w:val="C39CE5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450A13"/>
    <w:multiLevelType w:val="hybridMultilevel"/>
    <w:tmpl w:val="753E60A4"/>
    <w:lvl w:ilvl="0" w:tplc="BE2E903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D92E4B"/>
    <w:multiLevelType w:val="hybridMultilevel"/>
    <w:tmpl w:val="905695B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11"/>
  </w:num>
  <w:num w:numId="4">
    <w:abstractNumId w:val="27"/>
  </w:num>
  <w:num w:numId="5">
    <w:abstractNumId w:val="18"/>
  </w:num>
  <w:num w:numId="6">
    <w:abstractNumId w:val="10"/>
  </w:num>
  <w:num w:numId="7">
    <w:abstractNumId w:val="25"/>
  </w:num>
  <w:num w:numId="8">
    <w:abstractNumId w:val="23"/>
  </w:num>
  <w:num w:numId="9">
    <w:abstractNumId w:val="21"/>
  </w:num>
  <w:num w:numId="10">
    <w:abstractNumId w:val="17"/>
  </w:num>
  <w:num w:numId="11">
    <w:abstractNumId w:val="9"/>
  </w:num>
  <w:num w:numId="12">
    <w:abstractNumId w:val="6"/>
  </w:num>
  <w:num w:numId="13">
    <w:abstractNumId w:val="0"/>
  </w:num>
  <w:num w:numId="14">
    <w:abstractNumId w:val="8"/>
  </w:num>
  <w:num w:numId="15">
    <w:abstractNumId w:val="14"/>
  </w:num>
  <w:num w:numId="16">
    <w:abstractNumId w:val="5"/>
  </w:num>
  <w:num w:numId="17">
    <w:abstractNumId w:val="3"/>
  </w:num>
  <w:num w:numId="18">
    <w:abstractNumId w:val="19"/>
  </w:num>
  <w:num w:numId="19">
    <w:abstractNumId w:val="4"/>
  </w:num>
  <w:num w:numId="20">
    <w:abstractNumId w:val="26"/>
  </w:num>
  <w:num w:numId="21">
    <w:abstractNumId w:val="2"/>
  </w:num>
  <w:num w:numId="22">
    <w:abstractNumId w:val="15"/>
  </w:num>
  <w:num w:numId="23">
    <w:abstractNumId w:val="20"/>
  </w:num>
  <w:num w:numId="24">
    <w:abstractNumId w:val="13"/>
  </w:num>
  <w:num w:numId="25">
    <w:abstractNumId w:val="24"/>
  </w:num>
  <w:num w:numId="26">
    <w:abstractNumId w:val="22"/>
  </w:num>
  <w:num w:numId="27">
    <w:abstractNumId w:val="16"/>
  </w:num>
  <w:num w:numId="28">
    <w:abstractNumId w:val="1"/>
  </w:num>
  <w:num w:numId="2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2B"/>
    <w:rsid w:val="000027E2"/>
    <w:rsid w:val="000033BA"/>
    <w:rsid w:val="00011B35"/>
    <w:rsid w:val="0002211B"/>
    <w:rsid w:val="00023929"/>
    <w:rsid w:val="0003788C"/>
    <w:rsid w:val="00040A4E"/>
    <w:rsid w:val="00041292"/>
    <w:rsid w:val="000455F0"/>
    <w:rsid w:val="000473CE"/>
    <w:rsid w:val="00047883"/>
    <w:rsid w:val="000536D3"/>
    <w:rsid w:val="000751CA"/>
    <w:rsid w:val="000804B5"/>
    <w:rsid w:val="0008692F"/>
    <w:rsid w:val="000A3F27"/>
    <w:rsid w:val="000B100B"/>
    <w:rsid w:val="000B11B0"/>
    <w:rsid w:val="000B2A12"/>
    <w:rsid w:val="000B595E"/>
    <w:rsid w:val="000B77A4"/>
    <w:rsid w:val="000D304E"/>
    <w:rsid w:val="000D51BA"/>
    <w:rsid w:val="000E2082"/>
    <w:rsid w:val="000E2AE2"/>
    <w:rsid w:val="000F4FFB"/>
    <w:rsid w:val="00103CCE"/>
    <w:rsid w:val="001060AD"/>
    <w:rsid w:val="00107424"/>
    <w:rsid w:val="00107E78"/>
    <w:rsid w:val="00112528"/>
    <w:rsid w:val="00113D5B"/>
    <w:rsid w:val="00114732"/>
    <w:rsid w:val="00114CAC"/>
    <w:rsid w:val="00115009"/>
    <w:rsid w:val="00115825"/>
    <w:rsid w:val="00115B1A"/>
    <w:rsid w:val="00120BAA"/>
    <w:rsid w:val="0012151E"/>
    <w:rsid w:val="00124390"/>
    <w:rsid w:val="001259B1"/>
    <w:rsid w:val="0013053E"/>
    <w:rsid w:val="00130878"/>
    <w:rsid w:val="0013285C"/>
    <w:rsid w:val="00132EC6"/>
    <w:rsid w:val="00133082"/>
    <w:rsid w:val="00133467"/>
    <w:rsid w:val="00143796"/>
    <w:rsid w:val="00145139"/>
    <w:rsid w:val="00151BD9"/>
    <w:rsid w:val="001520FD"/>
    <w:rsid w:val="001528F6"/>
    <w:rsid w:val="00153708"/>
    <w:rsid w:val="0016112D"/>
    <w:rsid w:val="00162FA7"/>
    <w:rsid w:val="00165AC5"/>
    <w:rsid w:val="00170F7A"/>
    <w:rsid w:val="001744DB"/>
    <w:rsid w:val="00174E33"/>
    <w:rsid w:val="001901A5"/>
    <w:rsid w:val="00190F73"/>
    <w:rsid w:val="00191DC8"/>
    <w:rsid w:val="0019558B"/>
    <w:rsid w:val="001A4A06"/>
    <w:rsid w:val="001A533E"/>
    <w:rsid w:val="001B075E"/>
    <w:rsid w:val="001C41D3"/>
    <w:rsid w:val="001C641A"/>
    <w:rsid w:val="001D0A63"/>
    <w:rsid w:val="001D5F79"/>
    <w:rsid w:val="001D6E1B"/>
    <w:rsid w:val="001D6F9D"/>
    <w:rsid w:val="001D7A9E"/>
    <w:rsid w:val="001E52B6"/>
    <w:rsid w:val="001F0E0C"/>
    <w:rsid w:val="001F1224"/>
    <w:rsid w:val="001F2F36"/>
    <w:rsid w:val="001F3FEE"/>
    <w:rsid w:val="001F78D0"/>
    <w:rsid w:val="0020271F"/>
    <w:rsid w:val="00204863"/>
    <w:rsid w:val="002139BA"/>
    <w:rsid w:val="00214E89"/>
    <w:rsid w:val="0021671B"/>
    <w:rsid w:val="00217718"/>
    <w:rsid w:val="0022197C"/>
    <w:rsid w:val="00227443"/>
    <w:rsid w:val="00231B09"/>
    <w:rsid w:val="00235707"/>
    <w:rsid w:val="00235C78"/>
    <w:rsid w:val="0024406C"/>
    <w:rsid w:val="0024511B"/>
    <w:rsid w:val="00256865"/>
    <w:rsid w:val="00263209"/>
    <w:rsid w:val="00263FC9"/>
    <w:rsid w:val="00264485"/>
    <w:rsid w:val="002669FD"/>
    <w:rsid w:val="002761B8"/>
    <w:rsid w:val="00280622"/>
    <w:rsid w:val="00281E52"/>
    <w:rsid w:val="0028351F"/>
    <w:rsid w:val="00284ECD"/>
    <w:rsid w:val="002865B9"/>
    <w:rsid w:val="0029020A"/>
    <w:rsid w:val="00290D09"/>
    <w:rsid w:val="00295D53"/>
    <w:rsid w:val="002A2C55"/>
    <w:rsid w:val="002A3697"/>
    <w:rsid w:val="002C22D8"/>
    <w:rsid w:val="002D512A"/>
    <w:rsid w:val="002D7FA9"/>
    <w:rsid w:val="002E13E8"/>
    <w:rsid w:val="002F3FD9"/>
    <w:rsid w:val="003056A0"/>
    <w:rsid w:val="00310AAC"/>
    <w:rsid w:val="00311530"/>
    <w:rsid w:val="00313249"/>
    <w:rsid w:val="00313757"/>
    <w:rsid w:val="0031598F"/>
    <w:rsid w:val="00321E6B"/>
    <w:rsid w:val="0032366D"/>
    <w:rsid w:val="003248D4"/>
    <w:rsid w:val="00324FE9"/>
    <w:rsid w:val="00330811"/>
    <w:rsid w:val="00331CAC"/>
    <w:rsid w:val="00332BA0"/>
    <w:rsid w:val="0033379F"/>
    <w:rsid w:val="00335E14"/>
    <w:rsid w:val="00345440"/>
    <w:rsid w:val="00345D02"/>
    <w:rsid w:val="00351184"/>
    <w:rsid w:val="00352BE2"/>
    <w:rsid w:val="00353285"/>
    <w:rsid w:val="00355545"/>
    <w:rsid w:val="0035601D"/>
    <w:rsid w:val="00361DCD"/>
    <w:rsid w:val="00366043"/>
    <w:rsid w:val="003716FE"/>
    <w:rsid w:val="003823ED"/>
    <w:rsid w:val="00384522"/>
    <w:rsid w:val="003874C1"/>
    <w:rsid w:val="003911C4"/>
    <w:rsid w:val="00396F07"/>
    <w:rsid w:val="003B2DF0"/>
    <w:rsid w:val="003C44B7"/>
    <w:rsid w:val="003C49C6"/>
    <w:rsid w:val="003C70CC"/>
    <w:rsid w:val="003C7403"/>
    <w:rsid w:val="003D5A7E"/>
    <w:rsid w:val="003E08F8"/>
    <w:rsid w:val="003E18FA"/>
    <w:rsid w:val="003E2195"/>
    <w:rsid w:val="003E42A6"/>
    <w:rsid w:val="003E60BB"/>
    <w:rsid w:val="003F0D00"/>
    <w:rsid w:val="003F1B5C"/>
    <w:rsid w:val="003F1BE6"/>
    <w:rsid w:val="003F200A"/>
    <w:rsid w:val="003F2256"/>
    <w:rsid w:val="0040475C"/>
    <w:rsid w:val="00404774"/>
    <w:rsid w:val="004050C7"/>
    <w:rsid w:val="00405BEE"/>
    <w:rsid w:val="00407622"/>
    <w:rsid w:val="00411F5D"/>
    <w:rsid w:val="00414171"/>
    <w:rsid w:val="00416589"/>
    <w:rsid w:val="00420ADD"/>
    <w:rsid w:val="00421D8D"/>
    <w:rsid w:val="00423129"/>
    <w:rsid w:val="00423D98"/>
    <w:rsid w:val="00425DC3"/>
    <w:rsid w:val="004271B8"/>
    <w:rsid w:val="00430493"/>
    <w:rsid w:val="004315E3"/>
    <w:rsid w:val="00436F6F"/>
    <w:rsid w:val="0044168F"/>
    <w:rsid w:val="0044468A"/>
    <w:rsid w:val="00445350"/>
    <w:rsid w:val="004459EB"/>
    <w:rsid w:val="00447A39"/>
    <w:rsid w:val="0045104C"/>
    <w:rsid w:val="004522DF"/>
    <w:rsid w:val="00452A2A"/>
    <w:rsid w:val="00461F5F"/>
    <w:rsid w:val="00462A28"/>
    <w:rsid w:val="00464198"/>
    <w:rsid w:val="00467013"/>
    <w:rsid w:val="00467115"/>
    <w:rsid w:val="00471598"/>
    <w:rsid w:val="00472516"/>
    <w:rsid w:val="004814EE"/>
    <w:rsid w:val="00485C16"/>
    <w:rsid w:val="00491C3D"/>
    <w:rsid w:val="00493CF8"/>
    <w:rsid w:val="00494340"/>
    <w:rsid w:val="00494403"/>
    <w:rsid w:val="00496D22"/>
    <w:rsid w:val="004A0C88"/>
    <w:rsid w:val="004A353B"/>
    <w:rsid w:val="004A5272"/>
    <w:rsid w:val="004A6B9A"/>
    <w:rsid w:val="004B01A9"/>
    <w:rsid w:val="004C02AD"/>
    <w:rsid w:val="004C19A4"/>
    <w:rsid w:val="004C2E71"/>
    <w:rsid w:val="004C71B8"/>
    <w:rsid w:val="004C7497"/>
    <w:rsid w:val="004C7715"/>
    <w:rsid w:val="004D1E02"/>
    <w:rsid w:val="004D5C10"/>
    <w:rsid w:val="004E1FF9"/>
    <w:rsid w:val="004E4A89"/>
    <w:rsid w:val="004E74A7"/>
    <w:rsid w:val="004E7827"/>
    <w:rsid w:val="004F4785"/>
    <w:rsid w:val="00506972"/>
    <w:rsid w:val="00517E7A"/>
    <w:rsid w:val="00526BE7"/>
    <w:rsid w:val="00530EF8"/>
    <w:rsid w:val="005322C9"/>
    <w:rsid w:val="00534604"/>
    <w:rsid w:val="005350D5"/>
    <w:rsid w:val="00537DF4"/>
    <w:rsid w:val="0054478F"/>
    <w:rsid w:val="00544A01"/>
    <w:rsid w:val="00545677"/>
    <w:rsid w:val="00547ADD"/>
    <w:rsid w:val="005543C0"/>
    <w:rsid w:val="00555BE5"/>
    <w:rsid w:val="00557D0B"/>
    <w:rsid w:val="005608B7"/>
    <w:rsid w:val="00560EC6"/>
    <w:rsid w:val="00561055"/>
    <w:rsid w:val="00562C46"/>
    <w:rsid w:val="00574F07"/>
    <w:rsid w:val="00575092"/>
    <w:rsid w:val="00584D8C"/>
    <w:rsid w:val="005875EF"/>
    <w:rsid w:val="005A3471"/>
    <w:rsid w:val="005A4EA2"/>
    <w:rsid w:val="005A6F8A"/>
    <w:rsid w:val="005A71ED"/>
    <w:rsid w:val="005C16B3"/>
    <w:rsid w:val="005C5995"/>
    <w:rsid w:val="005D153B"/>
    <w:rsid w:val="005D199E"/>
    <w:rsid w:val="005D22ED"/>
    <w:rsid w:val="005D5078"/>
    <w:rsid w:val="005D5A2C"/>
    <w:rsid w:val="005E4C9D"/>
    <w:rsid w:val="005E666C"/>
    <w:rsid w:val="005E746A"/>
    <w:rsid w:val="005F0805"/>
    <w:rsid w:val="005F339A"/>
    <w:rsid w:val="005F5E42"/>
    <w:rsid w:val="005F7B40"/>
    <w:rsid w:val="0060554B"/>
    <w:rsid w:val="00605AE8"/>
    <w:rsid w:val="006065D0"/>
    <w:rsid w:val="006158F8"/>
    <w:rsid w:val="00615F9F"/>
    <w:rsid w:val="00621947"/>
    <w:rsid w:val="00622135"/>
    <w:rsid w:val="00622E5C"/>
    <w:rsid w:val="00624572"/>
    <w:rsid w:val="00624DA6"/>
    <w:rsid w:val="006251C1"/>
    <w:rsid w:val="00625ACA"/>
    <w:rsid w:val="006325E1"/>
    <w:rsid w:val="0063639A"/>
    <w:rsid w:val="00641801"/>
    <w:rsid w:val="006468A4"/>
    <w:rsid w:val="006476D5"/>
    <w:rsid w:val="00647D30"/>
    <w:rsid w:val="0065292C"/>
    <w:rsid w:val="00657400"/>
    <w:rsid w:val="006611C3"/>
    <w:rsid w:val="006643F4"/>
    <w:rsid w:val="006646AA"/>
    <w:rsid w:val="00665257"/>
    <w:rsid w:val="00665E25"/>
    <w:rsid w:val="00681277"/>
    <w:rsid w:val="00681309"/>
    <w:rsid w:val="00692DFD"/>
    <w:rsid w:val="006A1A55"/>
    <w:rsid w:val="006D33E8"/>
    <w:rsid w:val="006D36A8"/>
    <w:rsid w:val="006D38FB"/>
    <w:rsid w:val="006F659E"/>
    <w:rsid w:val="006F692D"/>
    <w:rsid w:val="00701D2E"/>
    <w:rsid w:val="00705462"/>
    <w:rsid w:val="0070585D"/>
    <w:rsid w:val="00707B9E"/>
    <w:rsid w:val="00712CC7"/>
    <w:rsid w:val="00713CBF"/>
    <w:rsid w:val="00721064"/>
    <w:rsid w:val="00721A05"/>
    <w:rsid w:val="00721E3A"/>
    <w:rsid w:val="00722A33"/>
    <w:rsid w:val="007246C9"/>
    <w:rsid w:val="00727341"/>
    <w:rsid w:val="007326BE"/>
    <w:rsid w:val="00734A95"/>
    <w:rsid w:val="00735084"/>
    <w:rsid w:val="00737307"/>
    <w:rsid w:val="00742E32"/>
    <w:rsid w:val="0074679B"/>
    <w:rsid w:val="00746807"/>
    <w:rsid w:val="00747172"/>
    <w:rsid w:val="007476DE"/>
    <w:rsid w:val="00751CAB"/>
    <w:rsid w:val="007531B3"/>
    <w:rsid w:val="0075683F"/>
    <w:rsid w:val="00761374"/>
    <w:rsid w:val="00776E57"/>
    <w:rsid w:val="007847FB"/>
    <w:rsid w:val="007875DF"/>
    <w:rsid w:val="00792187"/>
    <w:rsid w:val="0079505F"/>
    <w:rsid w:val="00797B9B"/>
    <w:rsid w:val="007A2D6A"/>
    <w:rsid w:val="007A7115"/>
    <w:rsid w:val="007B0083"/>
    <w:rsid w:val="007B0133"/>
    <w:rsid w:val="007C4E64"/>
    <w:rsid w:val="007C5F24"/>
    <w:rsid w:val="007E188B"/>
    <w:rsid w:val="007E42B0"/>
    <w:rsid w:val="007F7A32"/>
    <w:rsid w:val="008009E8"/>
    <w:rsid w:val="00807523"/>
    <w:rsid w:val="00811E1F"/>
    <w:rsid w:val="00815E4A"/>
    <w:rsid w:val="00816E53"/>
    <w:rsid w:val="008170FE"/>
    <w:rsid w:val="00820A0E"/>
    <w:rsid w:val="00821168"/>
    <w:rsid w:val="0082501A"/>
    <w:rsid w:val="008306B6"/>
    <w:rsid w:val="00836050"/>
    <w:rsid w:val="008373B1"/>
    <w:rsid w:val="00846419"/>
    <w:rsid w:val="00854157"/>
    <w:rsid w:val="00867B5E"/>
    <w:rsid w:val="008709D2"/>
    <w:rsid w:val="008747E6"/>
    <w:rsid w:val="00874CBD"/>
    <w:rsid w:val="00876CBD"/>
    <w:rsid w:val="00880552"/>
    <w:rsid w:val="0088272B"/>
    <w:rsid w:val="00883A1B"/>
    <w:rsid w:val="00883D2C"/>
    <w:rsid w:val="00886F03"/>
    <w:rsid w:val="00892098"/>
    <w:rsid w:val="008940B5"/>
    <w:rsid w:val="00894386"/>
    <w:rsid w:val="008A0E09"/>
    <w:rsid w:val="008A0F06"/>
    <w:rsid w:val="008A26AF"/>
    <w:rsid w:val="008A45D2"/>
    <w:rsid w:val="008A5E17"/>
    <w:rsid w:val="008B2D77"/>
    <w:rsid w:val="008C09A7"/>
    <w:rsid w:val="008C1BCE"/>
    <w:rsid w:val="008C79F9"/>
    <w:rsid w:val="008D184F"/>
    <w:rsid w:val="008D5CE9"/>
    <w:rsid w:val="008D64AD"/>
    <w:rsid w:val="008E2978"/>
    <w:rsid w:val="008E46D6"/>
    <w:rsid w:val="008F0175"/>
    <w:rsid w:val="008F3E36"/>
    <w:rsid w:val="008F406C"/>
    <w:rsid w:val="009017A3"/>
    <w:rsid w:val="00904A1C"/>
    <w:rsid w:val="00925358"/>
    <w:rsid w:val="009268EB"/>
    <w:rsid w:val="0093106F"/>
    <w:rsid w:val="0093161F"/>
    <w:rsid w:val="00935002"/>
    <w:rsid w:val="009368CA"/>
    <w:rsid w:val="00936C76"/>
    <w:rsid w:val="00942536"/>
    <w:rsid w:val="00942619"/>
    <w:rsid w:val="00944821"/>
    <w:rsid w:val="00945CD9"/>
    <w:rsid w:val="00951F1A"/>
    <w:rsid w:val="00954C62"/>
    <w:rsid w:val="00961364"/>
    <w:rsid w:val="00965A9A"/>
    <w:rsid w:val="00967521"/>
    <w:rsid w:val="00970ADF"/>
    <w:rsid w:val="0097247A"/>
    <w:rsid w:val="00974E29"/>
    <w:rsid w:val="0097680B"/>
    <w:rsid w:val="00976E2F"/>
    <w:rsid w:val="0097732C"/>
    <w:rsid w:val="00977A0D"/>
    <w:rsid w:val="0098621A"/>
    <w:rsid w:val="009A16A3"/>
    <w:rsid w:val="009A43DB"/>
    <w:rsid w:val="009A459D"/>
    <w:rsid w:val="009B1649"/>
    <w:rsid w:val="009B25F9"/>
    <w:rsid w:val="009B3270"/>
    <w:rsid w:val="009C1883"/>
    <w:rsid w:val="009C4D89"/>
    <w:rsid w:val="009C6262"/>
    <w:rsid w:val="009C6642"/>
    <w:rsid w:val="009E7669"/>
    <w:rsid w:val="009F0B6B"/>
    <w:rsid w:val="009F0C0F"/>
    <w:rsid w:val="009F4C6B"/>
    <w:rsid w:val="00A14F2B"/>
    <w:rsid w:val="00A23C82"/>
    <w:rsid w:val="00A3192F"/>
    <w:rsid w:val="00A31EC3"/>
    <w:rsid w:val="00A321E2"/>
    <w:rsid w:val="00A3231A"/>
    <w:rsid w:val="00A36969"/>
    <w:rsid w:val="00A37168"/>
    <w:rsid w:val="00A41B18"/>
    <w:rsid w:val="00A421B9"/>
    <w:rsid w:val="00A4268E"/>
    <w:rsid w:val="00A43ED6"/>
    <w:rsid w:val="00A5076A"/>
    <w:rsid w:val="00A5618D"/>
    <w:rsid w:val="00A607C3"/>
    <w:rsid w:val="00A63119"/>
    <w:rsid w:val="00A634AB"/>
    <w:rsid w:val="00A64D02"/>
    <w:rsid w:val="00A65F47"/>
    <w:rsid w:val="00A66ABF"/>
    <w:rsid w:val="00A718FC"/>
    <w:rsid w:val="00A77431"/>
    <w:rsid w:val="00A81168"/>
    <w:rsid w:val="00A92ED6"/>
    <w:rsid w:val="00AA16EA"/>
    <w:rsid w:val="00AA551A"/>
    <w:rsid w:val="00AB2F5B"/>
    <w:rsid w:val="00AB6C66"/>
    <w:rsid w:val="00AC4691"/>
    <w:rsid w:val="00AC7871"/>
    <w:rsid w:val="00AC7EFC"/>
    <w:rsid w:val="00AD0F9D"/>
    <w:rsid w:val="00AD3AF4"/>
    <w:rsid w:val="00AD6245"/>
    <w:rsid w:val="00AD7D11"/>
    <w:rsid w:val="00AE259A"/>
    <w:rsid w:val="00AE73C3"/>
    <w:rsid w:val="00AF6ED1"/>
    <w:rsid w:val="00AF745C"/>
    <w:rsid w:val="00B00825"/>
    <w:rsid w:val="00B0169A"/>
    <w:rsid w:val="00B02FA0"/>
    <w:rsid w:val="00B043C9"/>
    <w:rsid w:val="00B1032A"/>
    <w:rsid w:val="00B1565B"/>
    <w:rsid w:val="00B225F9"/>
    <w:rsid w:val="00B227A0"/>
    <w:rsid w:val="00B35118"/>
    <w:rsid w:val="00B35811"/>
    <w:rsid w:val="00B362AA"/>
    <w:rsid w:val="00B41909"/>
    <w:rsid w:val="00B43A7D"/>
    <w:rsid w:val="00B43F1F"/>
    <w:rsid w:val="00B4448A"/>
    <w:rsid w:val="00B44A47"/>
    <w:rsid w:val="00B44C59"/>
    <w:rsid w:val="00B47C66"/>
    <w:rsid w:val="00B509A1"/>
    <w:rsid w:val="00B513C5"/>
    <w:rsid w:val="00B563F3"/>
    <w:rsid w:val="00B6061B"/>
    <w:rsid w:val="00B6252C"/>
    <w:rsid w:val="00B64031"/>
    <w:rsid w:val="00B7053D"/>
    <w:rsid w:val="00B7162A"/>
    <w:rsid w:val="00B7469F"/>
    <w:rsid w:val="00B76DA2"/>
    <w:rsid w:val="00B826C1"/>
    <w:rsid w:val="00B83EEA"/>
    <w:rsid w:val="00B90B82"/>
    <w:rsid w:val="00B92DCB"/>
    <w:rsid w:val="00BA2D14"/>
    <w:rsid w:val="00BA6508"/>
    <w:rsid w:val="00BB11DF"/>
    <w:rsid w:val="00BB36F6"/>
    <w:rsid w:val="00BB3ECC"/>
    <w:rsid w:val="00BB4E61"/>
    <w:rsid w:val="00BB6007"/>
    <w:rsid w:val="00BB6EF4"/>
    <w:rsid w:val="00BC20A7"/>
    <w:rsid w:val="00BC66EC"/>
    <w:rsid w:val="00BD0869"/>
    <w:rsid w:val="00BD1939"/>
    <w:rsid w:val="00BD220E"/>
    <w:rsid w:val="00BD3D46"/>
    <w:rsid w:val="00BD3F0D"/>
    <w:rsid w:val="00BD4937"/>
    <w:rsid w:val="00BD5A47"/>
    <w:rsid w:val="00BE0701"/>
    <w:rsid w:val="00BE0C16"/>
    <w:rsid w:val="00BE1C23"/>
    <w:rsid w:val="00BE3020"/>
    <w:rsid w:val="00BE343A"/>
    <w:rsid w:val="00BE5228"/>
    <w:rsid w:val="00BF2E5A"/>
    <w:rsid w:val="00C01207"/>
    <w:rsid w:val="00C01C0C"/>
    <w:rsid w:val="00C03C04"/>
    <w:rsid w:val="00C03E36"/>
    <w:rsid w:val="00C04EFB"/>
    <w:rsid w:val="00C12C37"/>
    <w:rsid w:val="00C140F3"/>
    <w:rsid w:val="00C1656D"/>
    <w:rsid w:val="00C216BE"/>
    <w:rsid w:val="00C26073"/>
    <w:rsid w:val="00C2720C"/>
    <w:rsid w:val="00C27515"/>
    <w:rsid w:val="00C32C32"/>
    <w:rsid w:val="00C35206"/>
    <w:rsid w:val="00C366E2"/>
    <w:rsid w:val="00C411A7"/>
    <w:rsid w:val="00C41CDF"/>
    <w:rsid w:val="00C42825"/>
    <w:rsid w:val="00C42EAC"/>
    <w:rsid w:val="00C4422B"/>
    <w:rsid w:val="00C44698"/>
    <w:rsid w:val="00C449E3"/>
    <w:rsid w:val="00C46715"/>
    <w:rsid w:val="00C57EB2"/>
    <w:rsid w:val="00C6135B"/>
    <w:rsid w:val="00C647B0"/>
    <w:rsid w:val="00C64AA9"/>
    <w:rsid w:val="00C65744"/>
    <w:rsid w:val="00C65E82"/>
    <w:rsid w:val="00C736F7"/>
    <w:rsid w:val="00C7651E"/>
    <w:rsid w:val="00C76D61"/>
    <w:rsid w:val="00C77C2A"/>
    <w:rsid w:val="00C86F52"/>
    <w:rsid w:val="00C8702D"/>
    <w:rsid w:val="00C900CA"/>
    <w:rsid w:val="00C903D4"/>
    <w:rsid w:val="00C91BEC"/>
    <w:rsid w:val="00C91CC9"/>
    <w:rsid w:val="00C92AC5"/>
    <w:rsid w:val="00C941F3"/>
    <w:rsid w:val="00C95628"/>
    <w:rsid w:val="00CA5D7E"/>
    <w:rsid w:val="00CB13CD"/>
    <w:rsid w:val="00CB5D3D"/>
    <w:rsid w:val="00CE2DB2"/>
    <w:rsid w:val="00CF7BC4"/>
    <w:rsid w:val="00D006E8"/>
    <w:rsid w:val="00D00BDF"/>
    <w:rsid w:val="00D07646"/>
    <w:rsid w:val="00D157B7"/>
    <w:rsid w:val="00D25647"/>
    <w:rsid w:val="00D32C91"/>
    <w:rsid w:val="00D40D5D"/>
    <w:rsid w:val="00D504EE"/>
    <w:rsid w:val="00D531F1"/>
    <w:rsid w:val="00D54554"/>
    <w:rsid w:val="00D6370A"/>
    <w:rsid w:val="00D64568"/>
    <w:rsid w:val="00D677C7"/>
    <w:rsid w:val="00D75862"/>
    <w:rsid w:val="00D87315"/>
    <w:rsid w:val="00D8749D"/>
    <w:rsid w:val="00D91183"/>
    <w:rsid w:val="00DA00DC"/>
    <w:rsid w:val="00DA3E7A"/>
    <w:rsid w:val="00DC3DBE"/>
    <w:rsid w:val="00DC48E8"/>
    <w:rsid w:val="00DC7633"/>
    <w:rsid w:val="00DD1A3C"/>
    <w:rsid w:val="00DD5FE2"/>
    <w:rsid w:val="00DD711A"/>
    <w:rsid w:val="00DD738A"/>
    <w:rsid w:val="00DE5C16"/>
    <w:rsid w:val="00DF461B"/>
    <w:rsid w:val="00E00607"/>
    <w:rsid w:val="00E13DA1"/>
    <w:rsid w:val="00E14F58"/>
    <w:rsid w:val="00E1611F"/>
    <w:rsid w:val="00E20979"/>
    <w:rsid w:val="00E24302"/>
    <w:rsid w:val="00E26D52"/>
    <w:rsid w:val="00E31274"/>
    <w:rsid w:val="00E41352"/>
    <w:rsid w:val="00E479FD"/>
    <w:rsid w:val="00E5240E"/>
    <w:rsid w:val="00E5459E"/>
    <w:rsid w:val="00E55151"/>
    <w:rsid w:val="00E551BE"/>
    <w:rsid w:val="00E61CA5"/>
    <w:rsid w:val="00E62AF5"/>
    <w:rsid w:val="00E7397D"/>
    <w:rsid w:val="00E83F61"/>
    <w:rsid w:val="00E868B4"/>
    <w:rsid w:val="00E94378"/>
    <w:rsid w:val="00E9738F"/>
    <w:rsid w:val="00EA0F24"/>
    <w:rsid w:val="00EA1278"/>
    <w:rsid w:val="00EB0DFB"/>
    <w:rsid w:val="00EB16D9"/>
    <w:rsid w:val="00EB18A2"/>
    <w:rsid w:val="00EB1F85"/>
    <w:rsid w:val="00EB6F20"/>
    <w:rsid w:val="00EC57A6"/>
    <w:rsid w:val="00EC5ABA"/>
    <w:rsid w:val="00ED2FE1"/>
    <w:rsid w:val="00ED3C51"/>
    <w:rsid w:val="00ED5855"/>
    <w:rsid w:val="00ED626A"/>
    <w:rsid w:val="00EF2212"/>
    <w:rsid w:val="00F02C33"/>
    <w:rsid w:val="00F105FC"/>
    <w:rsid w:val="00F165B4"/>
    <w:rsid w:val="00F166D3"/>
    <w:rsid w:val="00F16962"/>
    <w:rsid w:val="00F20EA8"/>
    <w:rsid w:val="00F20EE3"/>
    <w:rsid w:val="00F34C1C"/>
    <w:rsid w:val="00F3689B"/>
    <w:rsid w:val="00F3724A"/>
    <w:rsid w:val="00F47B20"/>
    <w:rsid w:val="00F50BA7"/>
    <w:rsid w:val="00F5187D"/>
    <w:rsid w:val="00F51DC4"/>
    <w:rsid w:val="00F51F3B"/>
    <w:rsid w:val="00F52B61"/>
    <w:rsid w:val="00F5353D"/>
    <w:rsid w:val="00F559D4"/>
    <w:rsid w:val="00F6007F"/>
    <w:rsid w:val="00F628B7"/>
    <w:rsid w:val="00F67404"/>
    <w:rsid w:val="00F7711D"/>
    <w:rsid w:val="00F772A2"/>
    <w:rsid w:val="00F777EB"/>
    <w:rsid w:val="00F840B2"/>
    <w:rsid w:val="00F84B73"/>
    <w:rsid w:val="00F8772B"/>
    <w:rsid w:val="00F9191C"/>
    <w:rsid w:val="00F942C0"/>
    <w:rsid w:val="00FA52D3"/>
    <w:rsid w:val="00FA6A6B"/>
    <w:rsid w:val="00FB51E7"/>
    <w:rsid w:val="00FB77A8"/>
    <w:rsid w:val="00FB7EE6"/>
    <w:rsid w:val="00FC1EA0"/>
    <w:rsid w:val="00FC2070"/>
    <w:rsid w:val="00FC4DF4"/>
    <w:rsid w:val="00FD0A74"/>
    <w:rsid w:val="00FD54BC"/>
    <w:rsid w:val="00FE3C86"/>
    <w:rsid w:val="00FE4913"/>
    <w:rsid w:val="00FE7544"/>
    <w:rsid w:val="00FF266F"/>
    <w:rsid w:val="00FF30BB"/>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FF4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772B"/>
    <w:rPr>
      <w:lang w:val="lt-LT"/>
    </w:rPr>
  </w:style>
  <w:style w:type="paragraph" w:styleId="Antrat1">
    <w:name w:val="heading 1"/>
    <w:basedOn w:val="prastasis"/>
    <w:next w:val="prastasis"/>
    <w:link w:val="Antrat1Diagrama"/>
    <w:qFormat/>
    <w:rsid w:val="00F8772B"/>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F8772B"/>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F8772B"/>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F8772B"/>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qFormat/>
    <w:rsid w:val="00F8772B"/>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F8772B"/>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qFormat/>
    <w:rsid w:val="00F8772B"/>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F8772B"/>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F8772B"/>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8772B"/>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F8772B"/>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rsid w:val="00F8772B"/>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F8772B"/>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sid w:val="00F8772B"/>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F8772B"/>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rsid w:val="00F8772B"/>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F8772B"/>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F8772B"/>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F8772B"/>
  </w:style>
  <w:style w:type="paragraph" w:styleId="Antrats">
    <w:name w:val="header"/>
    <w:basedOn w:val="prastasis"/>
    <w:link w:val="AntratsDiagrama"/>
    <w:rsid w:val="00F8772B"/>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F8772B"/>
    <w:rPr>
      <w:lang w:val="lt-LT"/>
    </w:rPr>
  </w:style>
  <w:style w:type="character" w:customStyle="1" w:styleId="AntratsDiagrama">
    <w:name w:val="Antraštės Diagrama"/>
    <w:basedOn w:val="Numatytasispastraiposriftas"/>
    <w:link w:val="Antrats"/>
    <w:rsid w:val="00F8772B"/>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F8772B"/>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F8772B"/>
    <w:rPr>
      <w:rFonts w:ascii="Times New Roman" w:eastAsia="Times New Roman" w:hAnsi="Times New Roman" w:cs="Times New Roman"/>
      <w:sz w:val="24"/>
      <w:szCs w:val="20"/>
      <w:lang w:val="sl-SI" w:eastAsia="sl-SI"/>
    </w:rPr>
  </w:style>
  <w:style w:type="table" w:styleId="Lentelstinklelis">
    <w:name w:val="Table Grid"/>
    <w:basedOn w:val="prastojilentel"/>
    <w:rsid w:val="00F8772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F8772B"/>
  </w:style>
  <w:style w:type="character" w:styleId="Hipersaitas">
    <w:name w:val="Hyperlink"/>
    <w:rsid w:val="00F8772B"/>
    <w:rPr>
      <w:rFonts w:ascii="Times New Roman" w:hAnsi="Times New Roman"/>
      <w:color w:val="auto"/>
      <w:sz w:val="24"/>
      <w:szCs w:val="24"/>
      <w:u w:val="single"/>
      <w:lang w:val="en-US"/>
    </w:rPr>
  </w:style>
  <w:style w:type="character" w:styleId="Perirtashipersaitas">
    <w:name w:val="FollowedHyperlink"/>
    <w:rsid w:val="00F8772B"/>
    <w:rPr>
      <w:color w:val="800080"/>
      <w:u w:val="single"/>
    </w:rPr>
  </w:style>
  <w:style w:type="paragraph" w:styleId="Paprastasistekstas">
    <w:name w:val="Plain Text"/>
    <w:basedOn w:val="prastasis"/>
    <w:link w:val="PaprastasistekstasDiagrama"/>
    <w:uiPriority w:val="99"/>
    <w:rsid w:val="00F8772B"/>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F8772B"/>
    <w:rPr>
      <w:rFonts w:ascii="Courier New" w:eastAsia="Times New Roman" w:hAnsi="Courier New" w:cs="Times New Roman"/>
      <w:sz w:val="20"/>
      <w:szCs w:val="20"/>
      <w:lang w:val="en-GB" w:eastAsia="sl-SI"/>
    </w:rPr>
  </w:style>
  <w:style w:type="paragraph" w:styleId="Antrat">
    <w:name w:val="caption"/>
    <w:basedOn w:val="prastasis"/>
    <w:next w:val="prastasis"/>
    <w:qFormat/>
    <w:rsid w:val="00F8772B"/>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F8772B"/>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F8772B"/>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F8772B"/>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F8772B"/>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F8772B"/>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F8772B"/>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F8772B"/>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F8772B"/>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F8772B"/>
  </w:style>
  <w:style w:type="paragraph" w:customStyle="1" w:styleId="BodytextAgency">
    <w:name w:val="Body text (Agency)"/>
    <w:basedOn w:val="prastasis"/>
    <w:link w:val="BodytextAgencyChar"/>
    <w:uiPriority w:val="99"/>
    <w:rsid w:val="00F8772B"/>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F8772B"/>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F8772B"/>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F8772B"/>
    <w:rPr>
      <w:rFonts w:ascii="Courier New" w:hAnsi="Courier New"/>
      <w:color w:val="00FF00"/>
      <w:sz w:val="40"/>
    </w:rPr>
  </w:style>
  <w:style w:type="character" w:customStyle="1" w:styleId="tw4winTerm">
    <w:name w:val="tw4winTerm"/>
    <w:uiPriority w:val="99"/>
    <w:rsid w:val="00F8772B"/>
    <w:rPr>
      <w:color w:val="0000FF"/>
    </w:rPr>
  </w:style>
  <w:style w:type="character" w:customStyle="1" w:styleId="tw4winPopup">
    <w:name w:val="tw4winPopup"/>
    <w:uiPriority w:val="99"/>
    <w:rsid w:val="00F8772B"/>
    <w:rPr>
      <w:rFonts w:ascii="Courier New" w:hAnsi="Courier New"/>
      <w:noProof/>
      <w:color w:val="008000"/>
    </w:rPr>
  </w:style>
  <w:style w:type="character" w:customStyle="1" w:styleId="tw4winJump">
    <w:name w:val="tw4winJump"/>
    <w:uiPriority w:val="99"/>
    <w:rsid w:val="00F8772B"/>
    <w:rPr>
      <w:rFonts w:ascii="Courier New" w:hAnsi="Courier New"/>
      <w:noProof/>
      <w:color w:val="008080"/>
    </w:rPr>
  </w:style>
  <w:style w:type="character" w:customStyle="1" w:styleId="tw4winExternal">
    <w:name w:val="tw4winExternal"/>
    <w:uiPriority w:val="99"/>
    <w:rsid w:val="00F8772B"/>
    <w:rPr>
      <w:rFonts w:ascii="Courier New" w:hAnsi="Courier New"/>
      <w:noProof/>
      <w:color w:val="808080"/>
    </w:rPr>
  </w:style>
  <w:style w:type="character" w:customStyle="1" w:styleId="tw4winInternal">
    <w:name w:val="tw4winInternal"/>
    <w:uiPriority w:val="99"/>
    <w:rsid w:val="00F8772B"/>
    <w:rPr>
      <w:rFonts w:ascii="Courier New" w:hAnsi="Courier New"/>
      <w:noProof/>
      <w:color w:val="FF0000"/>
    </w:rPr>
  </w:style>
  <w:style w:type="character" w:customStyle="1" w:styleId="DONOTTRANSLATE">
    <w:name w:val="DO_NOT_TRANSLATE"/>
    <w:uiPriority w:val="99"/>
    <w:rsid w:val="00F8772B"/>
    <w:rPr>
      <w:rFonts w:ascii="Courier New" w:hAnsi="Courier New"/>
      <w:noProof/>
      <w:color w:val="800000"/>
    </w:rPr>
  </w:style>
  <w:style w:type="paragraph" w:styleId="Debesliotekstas">
    <w:name w:val="Balloon Text"/>
    <w:basedOn w:val="prastasis"/>
    <w:link w:val="DebesliotekstasDiagrama"/>
    <w:rsid w:val="00F8772B"/>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F8772B"/>
    <w:rPr>
      <w:rFonts w:ascii="Tahoma" w:eastAsia="Times New Roman" w:hAnsi="Tahoma" w:cs="Times New Roman"/>
      <w:snapToGrid w:val="0"/>
      <w:sz w:val="16"/>
      <w:szCs w:val="16"/>
      <w:lang w:val="en-GB" w:eastAsia="x-none"/>
    </w:rPr>
  </w:style>
  <w:style w:type="character" w:styleId="Komentaronuoroda">
    <w:name w:val="annotation reference"/>
    <w:rsid w:val="00F8772B"/>
    <w:rPr>
      <w:sz w:val="16"/>
      <w:szCs w:val="16"/>
    </w:rPr>
  </w:style>
  <w:style w:type="paragraph" w:styleId="Komentarotekstas">
    <w:name w:val="annotation text"/>
    <w:basedOn w:val="prastasis"/>
    <w:link w:val="KomentarotekstasDiagrama"/>
    <w:rsid w:val="00F8772B"/>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F8772B"/>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8772B"/>
    <w:rPr>
      <w:b/>
      <w:bCs/>
    </w:rPr>
  </w:style>
  <w:style w:type="character" w:customStyle="1" w:styleId="KomentarotemaDiagrama">
    <w:name w:val="Komentaro tema Diagrama"/>
    <w:basedOn w:val="KomentarotekstasDiagrama"/>
    <w:link w:val="Komentarotema"/>
    <w:rsid w:val="00F8772B"/>
    <w:rPr>
      <w:rFonts w:ascii="Times New Roman" w:eastAsia="Times New Roman" w:hAnsi="Times New Roman" w:cs="Times New Roman"/>
      <w:b/>
      <w:bCs/>
      <w:snapToGrid w:val="0"/>
      <w:sz w:val="20"/>
      <w:szCs w:val="20"/>
      <w:lang w:val="en-GB"/>
    </w:rPr>
  </w:style>
  <w:style w:type="paragraph" w:styleId="Pataisymai">
    <w:name w:val="Revision"/>
    <w:hidden/>
    <w:semiHidden/>
    <w:rsid w:val="00F8772B"/>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F8772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F8772B"/>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F8772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8772B"/>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F8772B"/>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8772B"/>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F8772B"/>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8772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F8772B"/>
    <w:rPr>
      <w:rFonts w:ascii="Times New Roman" w:eastAsia="SimSun" w:hAnsi="Times New Roman" w:cs="Times New Roman"/>
      <w:b/>
      <w:bCs/>
      <w:color w:val="0000FF"/>
      <w:lang w:val="en-GB"/>
    </w:rPr>
  </w:style>
  <w:style w:type="paragraph" w:customStyle="1" w:styleId="AHeader1">
    <w:name w:val="AHeader 1"/>
    <w:basedOn w:val="prastasis"/>
    <w:uiPriority w:val="99"/>
    <w:rsid w:val="00F8772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8772B"/>
    <w:pPr>
      <w:tabs>
        <w:tab w:val="clear" w:pos="720"/>
        <w:tab w:val="num" w:pos="360"/>
      </w:tabs>
      <w:ind w:left="709" w:hanging="425"/>
    </w:pPr>
    <w:rPr>
      <w:sz w:val="22"/>
    </w:rPr>
  </w:style>
  <w:style w:type="paragraph" w:customStyle="1" w:styleId="AHeader3">
    <w:name w:val="AHeader 3"/>
    <w:basedOn w:val="AHeader2"/>
    <w:uiPriority w:val="99"/>
    <w:rsid w:val="00F8772B"/>
    <w:pPr>
      <w:ind w:left="1276" w:hanging="567"/>
    </w:pPr>
  </w:style>
  <w:style w:type="paragraph" w:customStyle="1" w:styleId="AHeader2abc">
    <w:name w:val="AHeader 2 abc"/>
    <w:basedOn w:val="AHeader3"/>
    <w:uiPriority w:val="99"/>
    <w:rsid w:val="00F8772B"/>
    <w:pPr>
      <w:jc w:val="both"/>
    </w:pPr>
    <w:rPr>
      <w:b w:val="0"/>
      <w:bCs w:val="0"/>
    </w:rPr>
  </w:style>
  <w:style w:type="paragraph" w:customStyle="1" w:styleId="AHeader3abc">
    <w:name w:val="AHeader 3 abc"/>
    <w:basedOn w:val="AHeader2abc"/>
    <w:uiPriority w:val="99"/>
    <w:rsid w:val="00F8772B"/>
    <w:pPr>
      <w:ind w:left="1701" w:hanging="425"/>
    </w:pPr>
  </w:style>
  <w:style w:type="paragraph" w:styleId="Pagrindiniotekstotrauka3">
    <w:name w:val="Body Text Indent 3"/>
    <w:basedOn w:val="prastasis"/>
    <w:link w:val="Pagrindiniotekstotrauka3Diagrama"/>
    <w:uiPriority w:val="99"/>
    <w:rsid w:val="00F8772B"/>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F8772B"/>
    <w:rPr>
      <w:rFonts w:ascii="Times New Roman" w:eastAsia="SimSun" w:hAnsi="Times New Roman" w:cs="Times New Roman"/>
      <w:szCs w:val="21"/>
      <w:lang w:val="en-GB"/>
    </w:rPr>
  </w:style>
  <w:style w:type="character" w:styleId="Grietas">
    <w:name w:val="Strong"/>
    <w:qFormat/>
    <w:rsid w:val="00F8772B"/>
    <w:rPr>
      <w:rFonts w:cs="Times New Roman"/>
      <w:b/>
      <w:bCs/>
    </w:rPr>
  </w:style>
  <w:style w:type="character" w:customStyle="1" w:styleId="BodytextAgencyChar">
    <w:name w:val="Body text (Agency) Char"/>
    <w:link w:val="BodytextAgency"/>
    <w:uiPriority w:val="99"/>
    <w:locked/>
    <w:rsid w:val="00F8772B"/>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F8772B"/>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8772B"/>
    <w:pPr>
      <w:keepNext/>
    </w:pPr>
    <w:rPr>
      <w:rFonts w:eastAsia="SimSun" w:cs="Verdana"/>
      <w:b/>
      <w:snapToGrid/>
      <w:szCs w:val="18"/>
      <w:lang w:eastAsia="en-GB"/>
    </w:rPr>
  </w:style>
  <w:style w:type="character" w:customStyle="1" w:styleId="NormalAgencyChar">
    <w:name w:val="Normal (Agency) Char"/>
    <w:link w:val="NormalAgency"/>
    <w:uiPriority w:val="99"/>
    <w:locked/>
    <w:rsid w:val="00F8772B"/>
    <w:rPr>
      <w:rFonts w:ascii="Verdana" w:eastAsia="Times New Roman" w:hAnsi="Verdana" w:cs="Times New Roman"/>
      <w:snapToGrid w:val="0"/>
      <w:sz w:val="18"/>
      <w:lang w:val="en-GB" w:eastAsia="lt-LT"/>
    </w:rPr>
  </w:style>
  <w:style w:type="paragraph" w:styleId="Pavadinimas">
    <w:name w:val="Title"/>
    <w:basedOn w:val="prastasis"/>
    <w:link w:val="PavadinimasDiagrama"/>
    <w:qFormat/>
    <w:rsid w:val="00F8772B"/>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F8772B"/>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8772B"/>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F8772B"/>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8772B"/>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F8772B"/>
    <w:rPr>
      <w:rFonts w:ascii="Times New Roman" w:eastAsia="SimSun" w:hAnsi="Times New Roman" w:cs="Times New Roman"/>
      <w:noProof/>
      <w:sz w:val="20"/>
      <w:szCs w:val="20"/>
      <w:lang w:val="x-none" w:eastAsia="x-none"/>
    </w:rPr>
  </w:style>
  <w:style w:type="character" w:customStyle="1" w:styleId="CharChar12">
    <w:name w:val="Char Char12"/>
    <w:locked/>
    <w:rsid w:val="00F8772B"/>
    <w:rPr>
      <w:snapToGrid w:val="0"/>
      <w:lang w:val="en-GB" w:eastAsia="en-US" w:bidi="ar-SA"/>
    </w:rPr>
  </w:style>
  <w:style w:type="numbering" w:customStyle="1" w:styleId="NoList1">
    <w:name w:val="No List1"/>
    <w:next w:val="Sraonra"/>
    <w:uiPriority w:val="99"/>
    <w:semiHidden/>
    <w:unhideWhenUsed/>
    <w:rsid w:val="00F8772B"/>
  </w:style>
  <w:style w:type="paragraph" w:customStyle="1" w:styleId="PI-2EMEASMCA">
    <w:name w:val="PI-2 EMEA_SMCA"/>
    <w:basedOn w:val="Antrat3"/>
    <w:autoRedefine/>
    <w:rsid w:val="00F8772B"/>
    <w:pPr>
      <w:keepLines/>
      <w:tabs>
        <w:tab w:val="clear" w:pos="6760"/>
        <w:tab w:val="left" w:pos="567"/>
      </w:tabs>
      <w:spacing w:line="240" w:lineRule="auto"/>
      <w:ind w:left="567" w:hanging="567"/>
    </w:pPr>
    <w:rPr>
      <w:rFonts w:eastAsia="Calibri"/>
      <w:kern w:val="28"/>
      <w:sz w:val="20"/>
      <w:szCs w:val="22"/>
      <w:lang w:val="lt-LT" w:eastAsia="en-US"/>
    </w:rPr>
  </w:style>
  <w:style w:type="paragraph" w:styleId="Sraopastraipa">
    <w:name w:val="List Paragraph"/>
    <w:basedOn w:val="prastasis"/>
    <w:uiPriority w:val="34"/>
    <w:qFormat/>
    <w:rsid w:val="00F8772B"/>
    <w:pPr>
      <w:spacing w:after="0" w:line="240" w:lineRule="auto"/>
      <w:ind w:left="720"/>
      <w:contextualSpacing/>
    </w:pPr>
    <w:rPr>
      <w:rFonts w:ascii="Times New Roman" w:eastAsia="Calibri" w:hAnsi="Times New Roman" w:cs="Times New Roman"/>
      <w:szCs w:val="20"/>
      <w:lang w:eastAsia="lt-LT"/>
    </w:rPr>
  </w:style>
  <w:style w:type="table" w:customStyle="1" w:styleId="Tabelamrea1">
    <w:name w:val="Tabela – mreža1"/>
    <w:basedOn w:val="prastojilentel"/>
    <w:next w:val="Lentelstinklelis"/>
    <w:uiPriority w:val="59"/>
    <w:rsid w:val="00F877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707B9E"/>
    <w:rPr>
      <w:color w:val="605E5C"/>
      <w:shd w:val="clear" w:color="auto" w:fill="E1DFDD"/>
    </w:rPr>
  </w:style>
  <w:style w:type="character" w:customStyle="1" w:styleId="UnresolvedMention">
    <w:name w:val="Unresolved Mention"/>
    <w:basedOn w:val="Numatytasispastraiposriftas"/>
    <w:uiPriority w:val="99"/>
    <w:semiHidden/>
    <w:unhideWhenUsed/>
    <w:rsid w:val="00880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0FBB-EAD4-49EB-BFA0-B62533BD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18179</Words>
  <Characters>10363</Characters>
  <Application>Microsoft Office Word</Application>
  <DocSecurity>0</DocSecurity>
  <Lines>86</Lines>
  <Paragraphs>56</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III PRIEDAS</vt:lpstr>
      <vt:lpstr/>
      <vt:lpstr/>
      <vt:lpstr/>
      <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8.	tinkamumo laikas</vt:lpstr>
      <vt:lpstr>EXP {mm/MMMM}</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
      <vt:lpstr>LIZDINĖ PLOKŠTELĖ</vt:lpstr>
      <vt:lpstr>1.	Vaistinio preparato pavadinimas</vt:lpstr>
      <vt:lpstr>2.	REGISTRUOTOJO pavadinimas</vt:lpstr>
      <vt:lpstr>3.	tinkamumo laikas</vt:lpstr>
      <vt:lpstr>EXP {mm/MMMM}</vt:lpstr>
      <vt:lpstr>4.	serijos numeris</vt:lpstr>
      <vt:lpstr/>
      <vt: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III PRIEDAS</vt:lpstr>
      <vt:lpstr/>
      <vt:lpstr/>
      <vt:lpstr/>
      <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8.	tinkamumo laikas</vt:lpstr>
      <vt:lpstr>EXP {mm/MMMM}</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
      <vt:lpstr>LIZDINĖ PLOKŠTELĖ</vt:lpstr>
      <vt:lpstr>1.	Vaistinio preparato pavadinimas</vt:lpstr>
      <vt:lpstr>2.	REGISTRUOTOJO pavadinimas</vt:lpstr>
      <vt:lpstr>3.	tinkamumo laikas</vt:lpstr>
      <vt:lpstr>EXP {mm/MMMM}</vt:lpstr>
      <vt:lpstr>4.	serijos numeris</vt:lpstr>
      <vt:lpstr/>
      <vt:lpstr/>
      <vt:lpstr/>
    </vt:vector>
  </TitlesOfParts>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2025-01-17T08:34:00Z</dcterms:created>
  <dcterms:modified xsi:type="dcterms:W3CDTF">2025-01-17T08:38:00Z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2024-07-15T08:05:28Z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a8847846-008d-4136-9409-cbabf77c9078</vt:lpwstr>
  </property>
  <property fmtid="{D5CDD505-2E9C-101B-9397-08002B2CF9AE}" pid="8" name="MSIP_Label_c63a0701-319b-41bf-8431-58956e491e60_ContentBits">
    <vt:lpwstr>0</vt:lpwstr>
  </property>
</Properties>
</file>