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48FEC" w14:textId="77777777" w:rsidR="004B611F" w:rsidRPr="003657BC" w:rsidRDefault="004B611F" w:rsidP="004B6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szCs w:val="22"/>
        </w:rPr>
      </w:pPr>
      <w:r w:rsidRPr="003657BC">
        <w:rPr>
          <w:b/>
          <w:noProof/>
          <w:szCs w:val="22"/>
        </w:rPr>
        <w:t>INFORMACIJA ANT IŠORINĖS PAKUOTĖS</w:t>
      </w:r>
    </w:p>
    <w:p w14:paraId="35C25848" w14:textId="77777777" w:rsidR="004B611F" w:rsidRPr="003657BC" w:rsidRDefault="004B611F" w:rsidP="004B6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Cs/>
          <w:noProof/>
          <w:szCs w:val="22"/>
        </w:rPr>
      </w:pPr>
    </w:p>
    <w:p w14:paraId="7BC18C42" w14:textId="77777777" w:rsidR="004B611F" w:rsidRPr="003657BC" w:rsidRDefault="004B611F" w:rsidP="004B6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2"/>
        </w:rPr>
      </w:pPr>
      <w:r w:rsidRPr="003657BC">
        <w:rPr>
          <w:b/>
          <w:noProof/>
          <w:szCs w:val="22"/>
        </w:rPr>
        <w:t>KARTONO DĖŽUTĖ</w:t>
      </w:r>
    </w:p>
    <w:p w14:paraId="4B2EB277" w14:textId="77777777" w:rsidR="004B611F" w:rsidRPr="003657BC" w:rsidRDefault="004B611F" w:rsidP="004B611F">
      <w:pPr>
        <w:spacing w:line="240" w:lineRule="auto"/>
        <w:rPr>
          <w:szCs w:val="22"/>
        </w:rPr>
      </w:pPr>
    </w:p>
    <w:p w14:paraId="59816E0C" w14:textId="77777777" w:rsidR="004B611F" w:rsidRPr="003657BC" w:rsidRDefault="004B611F" w:rsidP="004B611F">
      <w:pPr>
        <w:spacing w:line="240" w:lineRule="auto"/>
        <w:rPr>
          <w:noProof/>
          <w:szCs w:val="22"/>
        </w:rPr>
      </w:pPr>
    </w:p>
    <w:p w14:paraId="5567B500" w14:textId="77777777" w:rsidR="004B611F" w:rsidRPr="003657BC" w:rsidRDefault="004B611F" w:rsidP="004B611F">
      <w:pPr>
        <w:keepNext/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szCs w:val="22"/>
        </w:rPr>
      </w:pPr>
      <w:r w:rsidRPr="003657BC">
        <w:rPr>
          <w:b/>
          <w:szCs w:val="22"/>
        </w:rPr>
        <w:t>VAISTINIO PREPARATO PAVADINIMAS</w:t>
      </w:r>
    </w:p>
    <w:p w14:paraId="06979765" w14:textId="77777777" w:rsidR="004B611F" w:rsidRPr="003657BC" w:rsidRDefault="004B611F" w:rsidP="004B611F">
      <w:pPr>
        <w:keepNext/>
        <w:spacing w:line="240" w:lineRule="auto"/>
        <w:rPr>
          <w:noProof/>
          <w:szCs w:val="22"/>
        </w:rPr>
      </w:pPr>
    </w:p>
    <w:p w14:paraId="58EFD3B6" w14:textId="77777777" w:rsidR="004B611F" w:rsidRPr="009D125D" w:rsidRDefault="004B611F" w:rsidP="004B611F">
      <w:pPr>
        <w:spacing w:line="240" w:lineRule="auto"/>
        <w:rPr>
          <w:noProof/>
          <w:szCs w:val="22"/>
        </w:rPr>
      </w:pPr>
      <w:r>
        <w:rPr>
          <w:noProof/>
          <w:szCs w:val="22"/>
        </w:rPr>
        <w:t>Meropenem Hikma</w:t>
      </w:r>
      <w:r w:rsidRPr="0058405D">
        <w:rPr>
          <w:noProof/>
          <w:szCs w:val="22"/>
        </w:rPr>
        <w:t xml:space="preserve"> 1 g milteliai injekciniam ar infuziniam tirpalui</w:t>
      </w:r>
    </w:p>
    <w:p w14:paraId="0399D07A" w14:textId="41C7E017" w:rsidR="004B611F" w:rsidRPr="003657BC" w:rsidRDefault="00D07439" w:rsidP="004B611F">
      <w:pPr>
        <w:spacing w:line="240" w:lineRule="auto"/>
        <w:rPr>
          <w:noProof/>
          <w:szCs w:val="22"/>
        </w:rPr>
      </w:pPr>
      <w:r>
        <w:rPr>
          <w:noProof/>
          <w:szCs w:val="22"/>
        </w:rPr>
        <w:t>m</w:t>
      </w:r>
      <w:r w:rsidRPr="009D125D">
        <w:rPr>
          <w:noProof/>
          <w:szCs w:val="22"/>
        </w:rPr>
        <w:t>eropenemas</w:t>
      </w:r>
    </w:p>
    <w:p w14:paraId="3EDF91B7" w14:textId="77777777" w:rsidR="004B611F" w:rsidRPr="003657BC" w:rsidRDefault="004B611F" w:rsidP="004B611F">
      <w:pPr>
        <w:spacing w:line="240" w:lineRule="auto"/>
        <w:rPr>
          <w:noProof/>
          <w:szCs w:val="22"/>
        </w:rPr>
      </w:pPr>
    </w:p>
    <w:p w14:paraId="21E5F891" w14:textId="77777777" w:rsidR="004B611F" w:rsidRPr="003657BC" w:rsidRDefault="004B611F" w:rsidP="004B611F">
      <w:pPr>
        <w:keepNext/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  <w:noProof/>
          <w:szCs w:val="22"/>
        </w:rPr>
      </w:pPr>
      <w:r w:rsidRPr="003657BC">
        <w:rPr>
          <w:b/>
          <w:noProof/>
          <w:szCs w:val="22"/>
        </w:rPr>
        <w:t>VEIKLIOJI (-IOS) MEDŽIAGA (-OS) IR JOS (-Ų) KIEKIS (-IAI)</w:t>
      </w:r>
    </w:p>
    <w:p w14:paraId="0E7D9969" w14:textId="77777777" w:rsidR="004B611F" w:rsidRPr="003657BC" w:rsidRDefault="004B611F" w:rsidP="004B611F">
      <w:pPr>
        <w:keepNext/>
        <w:spacing w:line="240" w:lineRule="auto"/>
        <w:rPr>
          <w:noProof/>
          <w:szCs w:val="22"/>
        </w:rPr>
      </w:pPr>
    </w:p>
    <w:p w14:paraId="7136FA65" w14:textId="77777777" w:rsidR="004B611F" w:rsidRPr="003657BC" w:rsidRDefault="004B611F" w:rsidP="004B611F">
      <w:pPr>
        <w:spacing w:line="240" w:lineRule="auto"/>
        <w:rPr>
          <w:noProof/>
          <w:szCs w:val="22"/>
        </w:rPr>
      </w:pPr>
      <w:r w:rsidRPr="0058405D">
        <w:rPr>
          <w:noProof/>
          <w:szCs w:val="22"/>
        </w:rPr>
        <w:t>Kiekviename flakone yra 1 g bevandenio meropenemo (meropenemo trihidrato pavidalu).</w:t>
      </w:r>
    </w:p>
    <w:p w14:paraId="6530D679" w14:textId="77777777" w:rsidR="004B611F" w:rsidRPr="003657BC" w:rsidRDefault="004B611F" w:rsidP="004B611F">
      <w:pPr>
        <w:spacing w:line="240" w:lineRule="auto"/>
        <w:rPr>
          <w:noProof/>
          <w:szCs w:val="22"/>
        </w:rPr>
      </w:pPr>
    </w:p>
    <w:p w14:paraId="1DA0BB72" w14:textId="77777777" w:rsidR="004B611F" w:rsidRPr="003657BC" w:rsidRDefault="004B611F" w:rsidP="004B611F">
      <w:pPr>
        <w:keepNext/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noProof/>
          <w:szCs w:val="22"/>
        </w:rPr>
      </w:pPr>
      <w:r w:rsidRPr="003657BC">
        <w:rPr>
          <w:b/>
          <w:noProof/>
          <w:szCs w:val="22"/>
        </w:rPr>
        <w:t>PAGALBINIŲ MEDŽIAGŲ SĄRAŠAS</w:t>
      </w:r>
    </w:p>
    <w:p w14:paraId="3A43D5F0" w14:textId="77777777" w:rsidR="004B611F" w:rsidRPr="003657BC" w:rsidRDefault="004B611F" w:rsidP="004B611F">
      <w:pPr>
        <w:spacing w:line="240" w:lineRule="auto"/>
        <w:rPr>
          <w:noProof/>
          <w:szCs w:val="22"/>
        </w:rPr>
      </w:pPr>
    </w:p>
    <w:p w14:paraId="577323A4" w14:textId="77777777" w:rsidR="004B611F" w:rsidRPr="003657BC" w:rsidRDefault="004B611F" w:rsidP="004B611F">
      <w:pPr>
        <w:spacing w:line="240" w:lineRule="auto"/>
        <w:rPr>
          <w:szCs w:val="22"/>
        </w:rPr>
      </w:pPr>
      <w:r w:rsidRPr="003657BC">
        <w:rPr>
          <w:szCs w:val="22"/>
        </w:rPr>
        <w:t>Sudėtyje taip pat yra bevandenio natrio karbonato.</w:t>
      </w:r>
    </w:p>
    <w:p w14:paraId="772B210B" w14:textId="77777777" w:rsidR="004B611F" w:rsidRPr="003657BC" w:rsidRDefault="004B611F" w:rsidP="004B611F">
      <w:pPr>
        <w:spacing w:line="240" w:lineRule="auto"/>
        <w:rPr>
          <w:noProof/>
          <w:szCs w:val="22"/>
        </w:rPr>
      </w:pPr>
    </w:p>
    <w:p w14:paraId="4C9F945D" w14:textId="77777777" w:rsidR="004B611F" w:rsidRPr="003657BC" w:rsidRDefault="004B611F" w:rsidP="004B611F">
      <w:pPr>
        <w:keepNext/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noProof/>
          <w:szCs w:val="22"/>
        </w:rPr>
      </w:pPr>
      <w:r w:rsidRPr="003657BC">
        <w:rPr>
          <w:b/>
          <w:noProof/>
          <w:szCs w:val="22"/>
        </w:rPr>
        <w:t>FARMACINĖ FORMA IR KIEKIS PAKUOTĖJE</w:t>
      </w:r>
    </w:p>
    <w:p w14:paraId="210B86E2" w14:textId="77777777" w:rsidR="004B611F" w:rsidRPr="003657BC" w:rsidRDefault="004B611F" w:rsidP="004B611F">
      <w:pPr>
        <w:spacing w:line="240" w:lineRule="auto"/>
        <w:rPr>
          <w:noProof/>
          <w:szCs w:val="22"/>
        </w:rPr>
      </w:pPr>
    </w:p>
    <w:p w14:paraId="5242506F" w14:textId="77777777" w:rsidR="004B611F" w:rsidRPr="003657BC" w:rsidRDefault="004B611F" w:rsidP="004B611F">
      <w:pPr>
        <w:spacing w:line="240" w:lineRule="auto"/>
        <w:rPr>
          <w:szCs w:val="22"/>
        </w:rPr>
      </w:pPr>
      <w:r w:rsidRPr="003657BC">
        <w:rPr>
          <w:szCs w:val="22"/>
        </w:rPr>
        <w:t>Milteliai injekciniam ar infuziniam tirpalui</w:t>
      </w:r>
    </w:p>
    <w:p w14:paraId="5514A557" w14:textId="77777777" w:rsidR="004B611F" w:rsidRPr="000632E1" w:rsidRDefault="004B611F" w:rsidP="004B611F">
      <w:pPr>
        <w:spacing w:line="240" w:lineRule="auto"/>
        <w:rPr>
          <w:noProof/>
          <w:szCs w:val="22"/>
          <w:highlight w:val="lightGray"/>
        </w:rPr>
      </w:pPr>
    </w:p>
    <w:p w14:paraId="1417CD7B" w14:textId="77777777" w:rsidR="004B611F" w:rsidRPr="003657BC" w:rsidRDefault="004B611F" w:rsidP="004B611F">
      <w:pPr>
        <w:spacing w:line="240" w:lineRule="auto"/>
        <w:rPr>
          <w:noProof/>
          <w:szCs w:val="22"/>
        </w:rPr>
      </w:pPr>
      <w:r w:rsidRPr="0058405D">
        <w:rPr>
          <w:noProof/>
          <w:szCs w:val="22"/>
        </w:rPr>
        <w:t>10 flakonų</w:t>
      </w:r>
    </w:p>
    <w:p w14:paraId="7032971C" w14:textId="77777777" w:rsidR="004B611F" w:rsidRPr="003657BC" w:rsidRDefault="004B611F" w:rsidP="004B611F">
      <w:pPr>
        <w:spacing w:line="240" w:lineRule="auto"/>
        <w:rPr>
          <w:noProof/>
          <w:szCs w:val="22"/>
        </w:rPr>
      </w:pPr>
    </w:p>
    <w:p w14:paraId="5FDC0C8C" w14:textId="77777777" w:rsidR="004B611F" w:rsidRPr="003657BC" w:rsidRDefault="004B611F" w:rsidP="004B611F">
      <w:pPr>
        <w:keepNext/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noProof/>
          <w:szCs w:val="22"/>
        </w:rPr>
      </w:pPr>
      <w:r w:rsidRPr="003657BC">
        <w:rPr>
          <w:b/>
          <w:noProof/>
          <w:szCs w:val="22"/>
        </w:rPr>
        <w:t>VARTOJIMO METODAS IR BŪDAS (-AI)</w:t>
      </w:r>
    </w:p>
    <w:p w14:paraId="17DA4EF9" w14:textId="77777777" w:rsidR="004B611F" w:rsidRPr="003657BC" w:rsidRDefault="004B611F" w:rsidP="004B611F">
      <w:pPr>
        <w:keepNext/>
        <w:spacing w:line="240" w:lineRule="auto"/>
        <w:rPr>
          <w:noProof/>
          <w:szCs w:val="22"/>
        </w:rPr>
      </w:pPr>
    </w:p>
    <w:p w14:paraId="2D146074" w14:textId="77777777" w:rsidR="004B611F" w:rsidRPr="003657BC" w:rsidRDefault="004B611F" w:rsidP="004B611F">
      <w:pPr>
        <w:spacing w:line="240" w:lineRule="auto"/>
        <w:rPr>
          <w:noProof/>
          <w:szCs w:val="22"/>
        </w:rPr>
      </w:pPr>
      <w:r w:rsidRPr="003657BC">
        <w:rPr>
          <w:noProof/>
          <w:szCs w:val="22"/>
        </w:rPr>
        <w:t>Paruoštą / praskiestą tirpalą leisti į veną.</w:t>
      </w:r>
    </w:p>
    <w:p w14:paraId="01C50C40" w14:textId="77777777" w:rsidR="004B611F" w:rsidRPr="003657BC" w:rsidRDefault="004B611F" w:rsidP="004B611F">
      <w:pPr>
        <w:spacing w:line="240" w:lineRule="auto"/>
        <w:rPr>
          <w:noProof/>
          <w:szCs w:val="22"/>
        </w:rPr>
      </w:pPr>
      <w:r w:rsidRPr="003657BC">
        <w:rPr>
          <w:noProof/>
          <w:szCs w:val="22"/>
        </w:rPr>
        <w:t>Prieš vartojimą perskaitykite pakuotės lapelį.</w:t>
      </w:r>
    </w:p>
    <w:p w14:paraId="7F739903" w14:textId="77777777" w:rsidR="004B611F" w:rsidRPr="003657BC" w:rsidRDefault="004B611F" w:rsidP="004B611F">
      <w:pPr>
        <w:spacing w:line="240" w:lineRule="auto"/>
        <w:rPr>
          <w:szCs w:val="22"/>
        </w:rPr>
      </w:pPr>
      <w:r w:rsidRPr="003657BC">
        <w:rPr>
          <w:noProof/>
          <w:szCs w:val="22"/>
        </w:rPr>
        <w:t>Tik vienkartiniam vartojimui. Nesuvartotą tirpalą sunaikinti.</w:t>
      </w:r>
    </w:p>
    <w:p w14:paraId="10C1F6EA" w14:textId="77777777" w:rsidR="004B611F" w:rsidRPr="003657BC" w:rsidRDefault="004B611F" w:rsidP="004B611F">
      <w:pPr>
        <w:spacing w:line="240" w:lineRule="auto"/>
        <w:rPr>
          <w:noProof/>
          <w:szCs w:val="22"/>
        </w:rPr>
      </w:pPr>
    </w:p>
    <w:p w14:paraId="7C2A2BEC" w14:textId="77777777" w:rsidR="004B611F" w:rsidRPr="003657BC" w:rsidRDefault="004B611F" w:rsidP="004B611F">
      <w:pPr>
        <w:keepNext/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noProof/>
          <w:szCs w:val="22"/>
        </w:rPr>
      </w:pPr>
      <w:r w:rsidRPr="003657BC">
        <w:rPr>
          <w:b/>
          <w:noProof/>
          <w:szCs w:val="22"/>
        </w:rPr>
        <w:t>SPECIALUS ĮSPĖJIMAS, KAD VAISTINĮ PREPARATĄ BŪTINA LAIKYTI VAIKAMS NEPASTEBIMOJE IR NEPASIEKIAMOJE VIETOJE</w:t>
      </w:r>
    </w:p>
    <w:p w14:paraId="78E3F06C" w14:textId="77777777" w:rsidR="004B611F" w:rsidRPr="003657BC" w:rsidRDefault="004B611F" w:rsidP="004B611F">
      <w:pPr>
        <w:keepNext/>
        <w:spacing w:line="240" w:lineRule="auto"/>
        <w:rPr>
          <w:noProof/>
          <w:szCs w:val="22"/>
        </w:rPr>
      </w:pPr>
    </w:p>
    <w:p w14:paraId="5B8B4A75" w14:textId="77777777" w:rsidR="004B611F" w:rsidRDefault="004B611F" w:rsidP="004B611F">
      <w:pPr>
        <w:spacing w:line="240" w:lineRule="auto"/>
        <w:outlineLvl w:val="0"/>
        <w:rPr>
          <w:noProof/>
          <w:szCs w:val="22"/>
        </w:rPr>
      </w:pPr>
      <w:r w:rsidRPr="003657BC">
        <w:rPr>
          <w:szCs w:val="22"/>
        </w:rPr>
        <w:t>Laikyti vaikams nepastebimoje ir nepasiekiamoje vietoje.</w:t>
      </w:r>
    </w:p>
    <w:p w14:paraId="09B441A6" w14:textId="77777777" w:rsidR="004B611F" w:rsidRPr="003657BC" w:rsidRDefault="004B611F" w:rsidP="004B611F">
      <w:pPr>
        <w:spacing w:line="240" w:lineRule="auto"/>
        <w:rPr>
          <w:noProof/>
          <w:szCs w:val="22"/>
        </w:rPr>
      </w:pPr>
    </w:p>
    <w:p w14:paraId="63473A4B" w14:textId="77777777" w:rsidR="004B611F" w:rsidRPr="003657BC" w:rsidRDefault="004B611F" w:rsidP="004B611F">
      <w:pPr>
        <w:keepNext/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noProof/>
          <w:szCs w:val="22"/>
        </w:rPr>
      </w:pPr>
      <w:r w:rsidRPr="003657BC">
        <w:rPr>
          <w:b/>
          <w:noProof/>
          <w:szCs w:val="22"/>
        </w:rPr>
        <w:t>KITAS (-I) SPECIALUS (-ŪS) ĮSPĖJIMAS (-AI) (JEI REIKIA)</w:t>
      </w:r>
    </w:p>
    <w:p w14:paraId="3E9449E7" w14:textId="77777777" w:rsidR="004B611F" w:rsidRPr="003657BC" w:rsidRDefault="004B611F" w:rsidP="004B611F">
      <w:pPr>
        <w:tabs>
          <w:tab w:val="left" w:pos="749"/>
        </w:tabs>
        <w:spacing w:line="240" w:lineRule="auto"/>
        <w:rPr>
          <w:szCs w:val="22"/>
        </w:rPr>
      </w:pPr>
    </w:p>
    <w:p w14:paraId="59E40A05" w14:textId="77777777" w:rsidR="004B611F" w:rsidRPr="003657BC" w:rsidRDefault="004B611F" w:rsidP="004B611F">
      <w:pPr>
        <w:tabs>
          <w:tab w:val="left" w:pos="749"/>
        </w:tabs>
        <w:spacing w:line="240" w:lineRule="auto"/>
        <w:rPr>
          <w:szCs w:val="22"/>
        </w:rPr>
      </w:pPr>
    </w:p>
    <w:p w14:paraId="1C613943" w14:textId="77777777" w:rsidR="004B611F" w:rsidRPr="003657BC" w:rsidRDefault="004B611F" w:rsidP="004B611F">
      <w:pPr>
        <w:keepNext/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szCs w:val="22"/>
        </w:rPr>
      </w:pPr>
      <w:r w:rsidRPr="003657BC">
        <w:rPr>
          <w:b/>
          <w:szCs w:val="22"/>
        </w:rPr>
        <w:t>TINKAMUMO LAIKAS</w:t>
      </w:r>
    </w:p>
    <w:p w14:paraId="58DE71D7" w14:textId="77777777" w:rsidR="004B611F" w:rsidRPr="003657BC" w:rsidRDefault="004B611F" w:rsidP="004B611F">
      <w:pPr>
        <w:keepNext/>
        <w:spacing w:line="240" w:lineRule="auto"/>
        <w:rPr>
          <w:szCs w:val="22"/>
        </w:rPr>
      </w:pPr>
    </w:p>
    <w:p w14:paraId="68C22F47" w14:textId="77777777" w:rsidR="004B611F" w:rsidRPr="003657BC" w:rsidRDefault="004B611F" w:rsidP="004B611F">
      <w:pPr>
        <w:spacing w:line="240" w:lineRule="auto"/>
        <w:rPr>
          <w:szCs w:val="22"/>
        </w:rPr>
      </w:pPr>
      <w:r w:rsidRPr="003657BC">
        <w:rPr>
          <w:szCs w:val="22"/>
        </w:rPr>
        <w:t>Tinka iki: {mm/MMMM}</w:t>
      </w:r>
    </w:p>
    <w:p w14:paraId="35EF9D24" w14:textId="77777777" w:rsidR="002A00A4" w:rsidRDefault="002A00A4" w:rsidP="002A00A4">
      <w:pPr>
        <w:rPr>
          <w:lang w:bidi="ar-SA"/>
        </w:rPr>
      </w:pPr>
      <w:r>
        <w:t>Informaciją apie paruošto vaisto tinkamumo laiką žr. pakuotės lapelyje.</w:t>
      </w:r>
    </w:p>
    <w:p w14:paraId="1F9BAF0C" w14:textId="77777777" w:rsidR="004B611F" w:rsidRPr="003657BC" w:rsidRDefault="004B611F" w:rsidP="004B611F">
      <w:pPr>
        <w:spacing w:line="240" w:lineRule="auto"/>
        <w:rPr>
          <w:noProof/>
          <w:szCs w:val="22"/>
        </w:rPr>
      </w:pPr>
    </w:p>
    <w:p w14:paraId="3297329B" w14:textId="77777777" w:rsidR="004B611F" w:rsidRPr="003657BC" w:rsidRDefault="004B611F" w:rsidP="004B611F">
      <w:pPr>
        <w:keepNext/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noProof/>
          <w:szCs w:val="22"/>
        </w:rPr>
      </w:pPr>
      <w:r w:rsidRPr="003657BC">
        <w:rPr>
          <w:b/>
          <w:noProof/>
          <w:szCs w:val="22"/>
        </w:rPr>
        <w:t>SPECIALIOS LAIKYMO SĄLYGOS</w:t>
      </w:r>
    </w:p>
    <w:p w14:paraId="6D7D3694" w14:textId="77777777" w:rsidR="004B611F" w:rsidRPr="003657BC" w:rsidRDefault="004B611F" w:rsidP="004B611F">
      <w:pPr>
        <w:keepNext/>
        <w:spacing w:line="240" w:lineRule="auto"/>
        <w:rPr>
          <w:noProof/>
          <w:szCs w:val="22"/>
        </w:rPr>
      </w:pPr>
    </w:p>
    <w:p w14:paraId="720E8AA1" w14:textId="2485090B" w:rsidR="00AC62CC" w:rsidRDefault="00AC62CC" w:rsidP="00AC62CC">
      <w:pPr>
        <w:rPr>
          <w:lang w:bidi="ar-SA"/>
        </w:rPr>
      </w:pPr>
      <w:r>
        <w:t>Laikyti ne aukštesnėje kaip 25° C temperatūroje.</w:t>
      </w:r>
    </w:p>
    <w:p w14:paraId="77A3B689" w14:textId="77777777" w:rsidR="004B611F" w:rsidRPr="003657BC" w:rsidRDefault="004B611F" w:rsidP="004B611F">
      <w:pPr>
        <w:spacing w:line="240" w:lineRule="auto"/>
        <w:ind w:left="567" w:hanging="567"/>
        <w:rPr>
          <w:noProof/>
          <w:szCs w:val="22"/>
        </w:rPr>
      </w:pPr>
    </w:p>
    <w:p w14:paraId="5E9E9FD4" w14:textId="77777777" w:rsidR="004B611F" w:rsidRPr="003657BC" w:rsidRDefault="004B611F" w:rsidP="004B611F">
      <w:pPr>
        <w:keepNext/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  <w:noProof/>
          <w:szCs w:val="22"/>
        </w:rPr>
      </w:pPr>
      <w:r w:rsidRPr="003657BC">
        <w:rPr>
          <w:b/>
          <w:noProof/>
          <w:szCs w:val="22"/>
        </w:rPr>
        <w:t>SPECIALIOS ATSARGUMO PRIEMONĖS DĖL NESUVARTOTO VAISTINIO PREPARATO AR JO ATLIEKŲ TVARKYMO (JEI REIKIA)</w:t>
      </w:r>
    </w:p>
    <w:p w14:paraId="06665DD0" w14:textId="77777777" w:rsidR="004B611F" w:rsidRPr="003657BC" w:rsidRDefault="004B611F" w:rsidP="004B611F">
      <w:pPr>
        <w:spacing w:line="240" w:lineRule="auto"/>
        <w:rPr>
          <w:noProof/>
          <w:szCs w:val="22"/>
        </w:rPr>
      </w:pPr>
    </w:p>
    <w:p w14:paraId="2029A737" w14:textId="77777777" w:rsidR="004B611F" w:rsidRPr="003657BC" w:rsidRDefault="004B611F" w:rsidP="004B611F">
      <w:pPr>
        <w:spacing w:line="240" w:lineRule="auto"/>
        <w:rPr>
          <w:noProof/>
          <w:szCs w:val="22"/>
        </w:rPr>
      </w:pPr>
    </w:p>
    <w:p w14:paraId="7900BAB9" w14:textId="77777777" w:rsidR="004B611F" w:rsidRPr="003657BC" w:rsidRDefault="004B611F" w:rsidP="004B611F">
      <w:pPr>
        <w:keepNext/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b/>
          <w:noProof/>
          <w:szCs w:val="22"/>
        </w:rPr>
      </w:pPr>
      <w:r w:rsidRPr="00480DBD">
        <w:rPr>
          <w:b/>
          <w:caps/>
        </w:rPr>
        <w:lastRenderedPageBreak/>
        <w:t>LYGIAGRETUS IMPORTUOTOJAS</w:t>
      </w:r>
    </w:p>
    <w:p w14:paraId="2C0851EE" w14:textId="77777777" w:rsidR="004B611F" w:rsidRPr="003657BC" w:rsidRDefault="004B611F" w:rsidP="004B611F">
      <w:pPr>
        <w:spacing w:line="240" w:lineRule="auto"/>
        <w:rPr>
          <w:noProof/>
          <w:szCs w:val="22"/>
        </w:rPr>
      </w:pPr>
    </w:p>
    <w:p w14:paraId="563BE1B7" w14:textId="77777777" w:rsidR="004B611F" w:rsidRPr="009C4EFD" w:rsidRDefault="004B611F" w:rsidP="004B611F">
      <w:pPr>
        <w:tabs>
          <w:tab w:val="center" w:pos="4986"/>
          <w:tab w:val="right" w:pos="9972"/>
        </w:tabs>
        <w:rPr>
          <w:rFonts w:eastAsia="TimesNewRoman"/>
        </w:rPr>
      </w:pPr>
      <w:r w:rsidRPr="009C4EFD">
        <w:rPr>
          <w:rFonts w:eastAsia="TimesNewRoman"/>
        </w:rPr>
        <w:t>UAB „</w:t>
      </w:r>
      <w:proofErr w:type="spellStart"/>
      <w:r w:rsidRPr="009C4EFD">
        <w:rPr>
          <w:rFonts w:eastAsia="TimesNewRoman"/>
        </w:rPr>
        <w:t>Edupharma</w:t>
      </w:r>
      <w:proofErr w:type="spellEnd"/>
      <w:r w:rsidRPr="009C4EFD">
        <w:rPr>
          <w:rFonts w:eastAsia="TimesNewRoman"/>
        </w:rPr>
        <w:t>“</w:t>
      </w:r>
    </w:p>
    <w:p w14:paraId="524F038B" w14:textId="77777777" w:rsidR="004B611F" w:rsidRPr="009C4EFD" w:rsidRDefault="004B611F" w:rsidP="004B611F">
      <w:pPr>
        <w:tabs>
          <w:tab w:val="center" w:pos="4986"/>
          <w:tab w:val="right" w:pos="9972"/>
        </w:tabs>
        <w:rPr>
          <w:rFonts w:eastAsia="TimesNewRoman"/>
        </w:rPr>
      </w:pPr>
      <w:r w:rsidRPr="009C4EFD">
        <w:rPr>
          <w:rFonts w:eastAsia="TimesNewRoman"/>
        </w:rPr>
        <w:t>K.</w:t>
      </w:r>
      <w:r>
        <w:rPr>
          <w:rFonts w:eastAsia="TimesNewRoman"/>
        </w:rPr>
        <w:t xml:space="preserve"> </w:t>
      </w:r>
      <w:r w:rsidRPr="009C4EFD">
        <w:rPr>
          <w:rFonts w:eastAsia="TimesNewRoman"/>
        </w:rPr>
        <w:t>Baršausko g. 80</w:t>
      </w:r>
    </w:p>
    <w:p w14:paraId="3C47D213" w14:textId="77777777" w:rsidR="004B611F" w:rsidRPr="0058405D" w:rsidRDefault="004B611F" w:rsidP="004B611F">
      <w:pPr>
        <w:tabs>
          <w:tab w:val="center" w:pos="4986"/>
          <w:tab w:val="right" w:pos="9972"/>
        </w:tabs>
        <w:rPr>
          <w:rFonts w:eastAsia="TimesNewRoman"/>
        </w:rPr>
      </w:pPr>
      <w:r w:rsidRPr="009C4EFD">
        <w:rPr>
          <w:rFonts w:eastAsia="TimesNewRoman"/>
        </w:rPr>
        <w:t>LT-51440 Kaunas</w:t>
      </w:r>
    </w:p>
    <w:p w14:paraId="2A52EFEE" w14:textId="77777777" w:rsidR="004B611F" w:rsidRPr="003657BC" w:rsidRDefault="004B611F" w:rsidP="004B611F">
      <w:pPr>
        <w:spacing w:line="240" w:lineRule="auto"/>
        <w:rPr>
          <w:noProof/>
          <w:szCs w:val="22"/>
        </w:rPr>
      </w:pPr>
    </w:p>
    <w:p w14:paraId="4ACB4CCF" w14:textId="77777777" w:rsidR="004B611F" w:rsidRPr="003657BC" w:rsidRDefault="004B611F" w:rsidP="004B611F">
      <w:pPr>
        <w:keepNext/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noProof/>
          <w:szCs w:val="22"/>
        </w:rPr>
      </w:pPr>
      <w:r w:rsidRPr="00550DF1">
        <w:rPr>
          <w:b/>
          <w:bCs/>
        </w:rPr>
        <w:t>LYGIAGRETAUS IMPORTO LEIDIMO NUMERIS</w:t>
      </w:r>
      <w:r w:rsidRPr="00550DF1">
        <w:rPr>
          <w:b/>
          <w:snapToGrid w:val="0"/>
        </w:rPr>
        <w:t xml:space="preserve"> (-IAI)</w:t>
      </w:r>
    </w:p>
    <w:p w14:paraId="744E88BF" w14:textId="77777777" w:rsidR="004B611F" w:rsidRPr="003657BC" w:rsidRDefault="004B611F" w:rsidP="004B611F">
      <w:pPr>
        <w:spacing w:line="240" w:lineRule="auto"/>
        <w:rPr>
          <w:noProof/>
          <w:szCs w:val="22"/>
        </w:rPr>
      </w:pPr>
    </w:p>
    <w:p w14:paraId="321D5FDC" w14:textId="4EF8B072" w:rsidR="004B611F" w:rsidRDefault="00BC3C11" w:rsidP="004B611F">
      <w:pPr>
        <w:spacing w:line="240" w:lineRule="auto"/>
        <w:rPr>
          <w:noProof/>
          <w:szCs w:val="22"/>
        </w:rPr>
      </w:pPr>
      <w:r w:rsidRPr="00BC3C11">
        <w:rPr>
          <w:noProof/>
          <w:szCs w:val="22"/>
        </w:rPr>
        <w:t>LT/L/23/2022/001</w:t>
      </w:r>
    </w:p>
    <w:p w14:paraId="3355E8FF" w14:textId="77777777" w:rsidR="009427DF" w:rsidRPr="003657BC" w:rsidRDefault="009427DF" w:rsidP="004B611F">
      <w:pPr>
        <w:spacing w:line="240" w:lineRule="auto"/>
        <w:rPr>
          <w:noProof/>
          <w:szCs w:val="22"/>
        </w:rPr>
      </w:pPr>
    </w:p>
    <w:p w14:paraId="2BF33B10" w14:textId="77777777" w:rsidR="004B611F" w:rsidRPr="003657BC" w:rsidRDefault="004B611F" w:rsidP="004B611F">
      <w:pPr>
        <w:keepNext/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noProof/>
          <w:szCs w:val="22"/>
        </w:rPr>
      </w:pPr>
      <w:r w:rsidRPr="003657BC">
        <w:rPr>
          <w:b/>
          <w:noProof/>
          <w:szCs w:val="22"/>
        </w:rPr>
        <w:t xml:space="preserve">SERIJOS NUMERIS </w:t>
      </w:r>
    </w:p>
    <w:p w14:paraId="2D2D9ADF" w14:textId="77777777" w:rsidR="004B611F" w:rsidRPr="003657BC" w:rsidRDefault="004B611F" w:rsidP="004B611F">
      <w:pPr>
        <w:spacing w:line="240" w:lineRule="auto"/>
        <w:rPr>
          <w:i/>
          <w:noProof/>
          <w:szCs w:val="22"/>
        </w:rPr>
      </w:pPr>
    </w:p>
    <w:p w14:paraId="499B307B" w14:textId="77777777" w:rsidR="004B611F" w:rsidRDefault="004B611F" w:rsidP="004B611F">
      <w:pPr>
        <w:spacing w:line="240" w:lineRule="auto"/>
        <w:rPr>
          <w:szCs w:val="22"/>
        </w:rPr>
      </w:pPr>
      <w:r w:rsidRPr="003657BC">
        <w:rPr>
          <w:szCs w:val="22"/>
        </w:rPr>
        <w:t>Serija:</w:t>
      </w:r>
    </w:p>
    <w:p w14:paraId="619FC5DC" w14:textId="77777777" w:rsidR="004B611F" w:rsidRPr="003657BC" w:rsidRDefault="004B611F" w:rsidP="004B611F">
      <w:pPr>
        <w:spacing w:line="240" w:lineRule="auto"/>
        <w:rPr>
          <w:noProof/>
          <w:szCs w:val="22"/>
        </w:rPr>
      </w:pPr>
    </w:p>
    <w:p w14:paraId="49766755" w14:textId="77777777" w:rsidR="004B611F" w:rsidRPr="003657BC" w:rsidRDefault="004B611F" w:rsidP="004B611F">
      <w:pPr>
        <w:keepNext/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noProof/>
          <w:szCs w:val="22"/>
        </w:rPr>
      </w:pPr>
      <w:r w:rsidRPr="003657BC">
        <w:rPr>
          <w:b/>
          <w:noProof/>
          <w:szCs w:val="22"/>
        </w:rPr>
        <w:t>PARDAVIMO (IŠDAVIMO) TVARKA</w:t>
      </w:r>
    </w:p>
    <w:p w14:paraId="5E66FC9F" w14:textId="77777777" w:rsidR="004B611F" w:rsidRPr="003657BC" w:rsidRDefault="004B611F" w:rsidP="004B611F">
      <w:pPr>
        <w:spacing w:line="240" w:lineRule="auto"/>
        <w:rPr>
          <w:i/>
          <w:noProof/>
          <w:szCs w:val="22"/>
        </w:rPr>
      </w:pPr>
    </w:p>
    <w:p w14:paraId="2FF64A50" w14:textId="77777777" w:rsidR="004B611F" w:rsidRPr="003657BC" w:rsidRDefault="004B611F" w:rsidP="004B611F">
      <w:pPr>
        <w:spacing w:line="240" w:lineRule="auto"/>
        <w:rPr>
          <w:szCs w:val="22"/>
        </w:rPr>
      </w:pPr>
      <w:r w:rsidRPr="003657BC">
        <w:rPr>
          <w:szCs w:val="22"/>
        </w:rPr>
        <w:t>Receptinis vaistas</w:t>
      </w:r>
      <w:r>
        <w:rPr>
          <w:szCs w:val="22"/>
        </w:rPr>
        <w:t>.</w:t>
      </w:r>
    </w:p>
    <w:p w14:paraId="168D9DC8" w14:textId="77777777" w:rsidR="004B611F" w:rsidRPr="003657BC" w:rsidRDefault="004B611F" w:rsidP="004B611F">
      <w:pPr>
        <w:spacing w:line="240" w:lineRule="auto"/>
        <w:rPr>
          <w:noProof/>
          <w:szCs w:val="22"/>
        </w:rPr>
      </w:pPr>
    </w:p>
    <w:p w14:paraId="51EAB668" w14:textId="77777777" w:rsidR="004B611F" w:rsidRPr="003657BC" w:rsidRDefault="004B611F" w:rsidP="004B611F">
      <w:pPr>
        <w:keepNext/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noProof/>
          <w:szCs w:val="22"/>
        </w:rPr>
      </w:pPr>
      <w:r w:rsidRPr="003657BC">
        <w:rPr>
          <w:b/>
          <w:noProof/>
          <w:szCs w:val="22"/>
        </w:rPr>
        <w:t>VARTOJIMO INSTRUKCIJA</w:t>
      </w:r>
    </w:p>
    <w:p w14:paraId="346488D3" w14:textId="77777777" w:rsidR="004B611F" w:rsidRDefault="004B611F" w:rsidP="004B611F">
      <w:pPr>
        <w:spacing w:line="240" w:lineRule="auto"/>
        <w:rPr>
          <w:noProof/>
          <w:szCs w:val="22"/>
        </w:rPr>
      </w:pPr>
    </w:p>
    <w:p w14:paraId="0FE1E6B7" w14:textId="77777777" w:rsidR="004B611F" w:rsidRPr="003657BC" w:rsidRDefault="004B611F" w:rsidP="004B611F">
      <w:pPr>
        <w:spacing w:line="240" w:lineRule="auto"/>
        <w:rPr>
          <w:noProof/>
          <w:szCs w:val="22"/>
        </w:rPr>
      </w:pPr>
    </w:p>
    <w:p w14:paraId="685CA8B6" w14:textId="77777777" w:rsidR="004B611F" w:rsidRPr="003657BC" w:rsidRDefault="004B611F" w:rsidP="004B611F">
      <w:pPr>
        <w:keepNext/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noProof/>
          <w:szCs w:val="22"/>
        </w:rPr>
      </w:pPr>
      <w:r w:rsidRPr="003657BC">
        <w:rPr>
          <w:b/>
          <w:noProof/>
          <w:szCs w:val="22"/>
        </w:rPr>
        <w:t>INFORMACIJA BRAILIO RAŠTU</w:t>
      </w:r>
    </w:p>
    <w:p w14:paraId="685856B0" w14:textId="77777777" w:rsidR="00E61370" w:rsidRPr="00E61370" w:rsidRDefault="00E61370" w:rsidP="00E61370">
      <w:pPr>
        <w:rPr>
          <w:snapToGrid w:val="0"/>
          <w:lang w:bidi="ar-SA"/>
        </w:rPr>
      </w:pPr>
      <w:r w:rsidRPr="00E61370">
        <w:rPr>
          <w:snapToGrid w:val="0"/>
          <w:highlight w:val="lightGray"/>
        </w:rPr>
        <w:t>Priimtas pagrindimas informacijos Brailio raštu nepateikti.</w:t>
      </w:r>
    </w:p>
    <w:p w14:paraId="45C12ABB" w14:textId="77777777" w:rsidR="004B611F" w:rsidRDefault="004B611F" w:rsidP="004B611F">
      <w:pPr>
        <w:spacing w:line="240" w:lineRule="auto"/>
        <w:rPr>
          <w:noProof/>
          <w:szCs w:val="22"/>
          <w:shd w:val="clear" w:color="auto" w:fill="CCCCCC"/>
        </w:rPr>
      </w:pPr>
    </w:p>
    <w:p w14:paraId="1E910EE5" w14:textId="77777777" w:rsidR="004B611F" w:rsidRPr="003657BC" w:rsidRDefault="004B611F" w:rsidP="004B611F">
      <w:pPr>
        <w:spacing w:line="240" w:lineRule="auto"/>
        <w:rPr>
          <w:noProof/>
          <w:szCs w:val="22"/>
          <w:shd w:val="clear" w:color="auto" w:fill="CCCCCC"/>
        </w:rPr>
      </w:pPr>
    </w:p>
    <w:p w14:paraId="3DF51B31" w14:textId="77777777" w:rsidR="004B611F" w:rsidRPr="003657BC" w:rsidRDefault="004B611F" w:rsidP="004B611F">
      <w:pPr>
        <w:keepNext/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i/>
          <w:noProof/>
          <w:szCs w:val="22"/>
        </w:rPr>
      </w:pPr>
      <w:r w:rsidRPr="003657BC">
        <w:rPr>
          <w:b/>
          <w:noProof/>
          <w:szCs w:val="22"/>
        </w:rPr>
        <w:t>UNIKALUS IDENTIFIKATORIUS – 2D BRŪKŠNINIS KODAS</w:t>
      </w:r>
    </w:p>
    <w:p w14:paraId="7F2102E2" w14:textId="77777777" w:rsidR="004B611F" w:rsidRPr="003657BC" w:rsidRDefault="004B611F" w:rsidP="004B611F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3078A15F" w14:textId="77777777" w:rsidR="004B611F" w:rsidRPr="003B2275" w:rsidRDefault="004B611F" w:rsidP="004B611F">
      <w:pPr>
        <w:spacing w:line="240" w:lineRule="auto"/>
        <w:rPr>
          <w:noProof/>
          <w:szCs w:val="22"/>
        </w:rPr>
      </w:pPr>
      <w:r w:rsidRPr="003B2275">
        <w:rPr>
          <w:noProof/>
          <w:szCs w:val="22"/>
        </w:rPr>
        <w:t>2D brūkšninis kodas su nurodytu unikaliu identifikatoriumi.</w:t>
      </w:r>
    </w:p>
    <w:p w14:paraId="1ED38A5D" w14:textId="77777777" w:rsidR="004B611F" w:rsidRPr="003657BC" w:rsidRDefault="004B611F" w:rsidP="004B611F">
      <w:pPr>
        <w:spacing w:line="240" w:lineRule="auto"/>
        <w:rPr>
          <w:noProof/>
          <w:vanish/>
          <w:szCs w:val="22"/>
        </w:rPr>
      </w:pPr>
    </w:p>
    <w:p w14:paraId="346FC4E3" w14:textId="77777777" w:rsidR="004B611F" w:rsidRPr="003657BC" w:rsidRDefault="004B611F" w:rsidP="004B611F">
      <w:pPr>
        <w:keepNext/>
        <w:numPr>
          <w:ilvl w:val="1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/>
        <w:outlineLvl w:val="0"/>
        <w:rPr>
          <w:i/>
          <w:noProof/>
          <w:szCs w:val="22"/>
        </w:rPr>
      </w:pPr>
      <w:r w:rsidRPr="003657BC">
        <w:rPr>
          <w:b/>
          <w:noProof/>
          <w:szCs w:val="22"/>
        </w:rPr>
        <w:t>UNIKALUS IDENTIFIKATORIUS – ŽMONĖMS SUPRANTAMI DUOMENYS</w:t>
      </w:r>
    </w:p>
    <w:p w14:paraId="3EE10DA9" w14:textId="77777777" w:rsidR="004B611F" w:rsidRPr="003657BC" w:rsidRDefault="004B611F" w:rsidP="004B611F">
      <w:pPr>
        <w:tabs>
          <w:tab w:val="clear" w:pos="567"/>
        </w:tabs>
        <w:spacing w:line="240" w:lineRule="auto"/>
        <w:rPr>
          <w:noProof/>
          <w:szCs w:val="22"/>
        </w:rPr>
      </w:pPr>
    </w:p>
    <w:p w14:paraId="5AD5D406" w14:textId="77777777" w:rsidR="004B611F" w:rsidRPr="000632E1" w:rsidRDefault="004B611F" w:rsidP="004B611F">
      <w:pPr>
        <w:spacing w:line="240" w:lineRule="auto"/>
        <w:rPr>
          <w:szCs w:val="22"/>
        </w:rPr>
      </w:pPr>
      <w:r w:rsidRPr="000632E1">
        <w:rPr>
          <w:szCs w:val="22"/>
        </w:rPr>
        <w:t xml:space="preserve">PC: </w:t>
      </w:r>
    </w:p>
    <w:p w14:paraId="5833DCE5" w14:textId="77777777" w:rsidR="004B611F" w:rsidRPr="000632E1" w:rsidRDefault="004B611F" w:rsidP="004B611F">
      <w:pPr>
        <w:spacing w:line="240" w:lineRule="auto"/>
        <w:rPr>
          <w:szCs w:val="22"/>
        </w:rPr>
      </w:pPr>
      <w:r w:rsidRPr="000632E1">
        <w:rPr>
          <w:szCs w:val="22"/>
        </w:rPr>
        <w:t>SN:</w:t>
      </w:r>
    </w:p>
    <w:p w14:paraId="58AE1A8D" w14:textId="77777777" w:rsidR="004B611F" w:rsidRDefault="004B611F" w:rsidP="004B611F">
      <w:pPr>
        <w:spacing w:line="240" w:lineRule="auto"/>
        <w:rPr>
          <w:szCs w:val="22"/>
        </w:rPr>
      </w:pPr>
      <w:r w:rsidRPr="003B2275">
        <w:rPr>
          <w:szCs w:val="22"/>
        </w:rPr>
        <w:t>NN:</w:t>
      </w:r>
      <w:r w:rsidRPr="003657BC">
        <w:rPr>
          <w:szCs w:val="22"/>
        </w:rPr>
        <w:t xml:space="preserve"> </w:t>
      </w:r>
    </w:p>
    <w:p w14:paraId="2A3D7980" w14:textId="77777777" w:rsidR="004B611F" w:rsidRPr="003657BC" w:rsidRDefault="004B611F" w:rsidP="004B611F">
      <w:pPr>
        <w:spacing w:line="240" w:lineRule="auto"/>
        <w:rPr>
          <w:b/>
          <w:noProof/>
          <w:szCs w:val="22"/>
        </w:rPr>
      </w:pPr>
    </w:p>
    <w:p w14:paraId="136AFB05" w14:textId="23E2764A" w:rsidR="004B611F" w:rsidRPr="00F42845" w:rsidRDefault="004B611F" w:rsidP="00930A83">
      <w:pPr>
        <w:keepNext/>
        <w:keepLines/>
        <w:rPr>
          <w:rFonts w:ascii="Garamond" w:hAnsi="Garamond"/>
          <w:szCs w:val="22"/>
          <w:u w:val="single"/>
        </w:rPr>
      </w:pPr>
      <w:r w:rsidRPr="00F42845">
        <w:rPr>
          <w:u w:val="single"/>
        </w:rPr>
        <w:t>Gamintojas</w:t>
      </w:r>
    </w:p>
    <w:p w14:paraId="173FC52A" w14:textId="77777777" w:rsidR="003D2F0E" w:rsidRPr="001C3A24" w:rsidRDefault="003D2F0E" w:rsidP="003D2F0E">
      <w:pPr>
        <w:keepNext/>
        <w:keepLines/>
      </w:pPr>
      <w:r w:rsidRPr="00231295">
        <w:rPr>
          <w:bCs/>
        </w:rPr>
        <w:t xml:space="preserve">ACS </w:t>
      </w:r>
      <w:proofErr w:type="spellStart"/>
      <w:r w:rsidRPr="00231295">
        <w:rPr>
          <w:bCs/>
        </w:rPr>
        <w:t>Dobfar</w:t>
      </w:r>
      <w:proofErr w:type="spellEnd"/>
      <w:r w:rsidRPr="00231295">
        <w:rPr>
          <w:bCs/>
        </w:rPr>
        <w:t xml:space="preserve"> </w:t>
      </w:r>
      <w:proofErr w:type="spellStart"/>
      <w:r w:rsidRPr="00231295">
        <w:rPr>
          <w:bCs/>
        </w:rPr>
        <w:t>S.p.A</w:t>
      </w:r>
      <w:proofErr w:type="spellEnd"/>
      <w:r w:rsidRPr="00231295">
        <w:rPr>
          <w:bCs/>
        </w:rPr>
        <w:t>.</w:t>
      </w:r>
    </w:p>
    <w:p w14:paraId="047B8B9E" w14:textId="77777777" w:rsidR="003D2F0E" w:rsidRPr="001C3A24" w:rsidRDefault="003D2F0E" w:rsidP="003D2F0E">
      <w:pPr>
        <w:keepNext/>
        <w:keepLines/>
      </w:pPr>
      <w:proofErr w:type="spellStart"/>
      <w:r w:rsidRPr="001C3A24">
        <w:t>Nucleo</w:t>
      </w:r>
      <w:proofErr w:type="spellEnd"/>
      <w:r w:rsidRPr="001C3A24">
        <w:t xml:space="preserve"> </w:t>
      </w:r>
      <w:proofErr w:type="spellStart"/>
      <w:r w:rsidRPr="001C3A24">
        <w:t>Industriale</w:t>
      </w:r>
      <w:proofErr w:type="spellEnd"/>
      <w:r w:rsidRPr="001C3A24">
        <w:t xml:space="preserve"> S. </w:t>
      </w:r>
      <w:proofErr w:type="spellStart"/>
      <w:r w:rsidRPr="001C3A24">
        <w:t>Atto</w:t>
      </w:r>
      <w:proofErr w:type="spellEnd"/>
      <w:r w:rsidRPr="001C3A24">
        <w:t xml:space="preserve">, S. </w:t>
      </w:r>
      <w:proofErr w:type="spellStart"/>
      <w:r w:rsidRPr="001C3A24">
        <w:t>Nicolò</w:t>
      </w:r>
      <w:proofErr w:type="spellEnd"/>
      <w:r w:rsidRPr="001C3A24">
        <w:t xml:space="preserve"> a </w:t>
      </w:r>
      <w:proofErr w:type="spellStart"/>
      <w:r w:rsidRPr="001C3A24">
        <w:t>Tordino</w:t>
      </w:r>
      <w:proofErr w:type="spellEnd"/>
      <w:r w:rsidRPr="001C3A24">
        <w:t xml:space="preserve">, 64100 </w:t>
      </w:r>
      <w:proofErr w:type="spellStart"/>
      <w:r w:rsidRPr="001C3A24">
        <w:t>Teramo</w:t>
      </w:r>
      <w:proofErr w:type="spellEnd"/>
      <w:r w:rsidRPr="001C3A24">
        <w:t xml:space="preserve"> </w:t>
      </w:r>
    </w:p>
    <w:p w14:paraId="12A7D816" w14:textId="77777777" w:rsidR="003D2F0E" w:rsidRPr="001C3A24" w:rsidRDefault="003D2F0E" w:rsidP="003D2F0E">
      <w:pPr>
        <w:keepNext/>
        <w:keepLines/>
      </w:pPr>
      <w:r w:rsidRPr="001C3A24">
        <w:t>Italija</w:t>
      </w:r>
    </w:p>
    <w:p w14:paraId="78129AD7" w14:textId="77777777" w:rsidR="004B611F" w:rsidRPr="006F4E69" w:rsidRDefault="004B611F" w:rsidP="004B611F">
      <w:pPr>
        <w:rPr>
          <w:szCs w:val="22"/>
        </w:rPr>
      </w:pPr>
    </w:p>
    <w:p w14:paraId="566D24EE" w14:textId="77777777" w:rsidR="00C51D9E" w:rsidRPr="000764B3" w:rsidRDefault="00C51D9E" w:rsidP="00C51D9E">
      <w:pPr>
        <w:numPr>
          <w:ilvl w:val="12"/>
          <w:numId w:val="0"/>
        </w:numPr>
        <w:spacing w:line="240" w:lineRule="auto"/>
        <w:ind w:right="-2"/>
        <w:rPr>
          <w:i/>
          <w:iCs/>
        </w:rPr>
      </w:pPr>
      <w:r w:rsidRPr="000764B3">
        <w:rPr>
          <w:i/>
        </w:rPr>
        <w:t>Lygiagrečiai importuojamas vaistas skiriasi nuo referencinio:</w:t>
      </w:r>
      <w:r w:rsidRPr="000764B3">
        <w:rPr>
          <w:i/>
        </w:rPr>
        <w:br/>
      </w:r>
      <w:r w:rsidRPr="000764B3">
        <w:rPr>
          <w:rFonts w:eastAsia="SimSun"/>
          <w:i/>
          <w:kern w:val="1"/>
        </w:rPr>
        <w:t xml:space="preserve">Laikymo sąlygomis - </w:t>
      </w:r>
      <w:r w:rsidRPr="000764B3">
        <w:rPr>
          <w:i/>
        </w:rPr>
        <w:t>lygiagrečiai importuojamo – Laikyti ne aukštesnėje kaip 25</w:t>
      </w:r>
      <w:r w:rsidRPr="000764B3">
        <w:rPr>
          <w:i/>
          <w:vertAlign w:val="superscript"/>
        </w:rPr>
        <w:t>o</w:t>
      </w:r>
      <w:r w:rsidRPr="000764B3">
        <w:rPr>
          <w:i/>
        </w:rPr>
        <w:t xml:space="preserve">C temperatūroje; referencinio </w:t>
      </w:r>
      <w:r w:rsidRPr="000764B3">
        <w:rPr>
          <w:i/>
          <w:iCs/>
        </w:rPr>
        <w:t xml:space="preserve">– Laikyti ne aukštesnėje kaip 30 </w:t>
      </w:r>
      <w:r w:rsidRPr="000764B3">
        <w:rPr>
          <w:i/>
          <w:iCs/>
        </w:rPr>
        <w:sym w:font="Symbol" w:char="F0B0"/>
      </w:r>
      <w:r w:rsidRPr="000764B3">
        <w:rPr>
          <w:i/>
          <w:iCs/>
        </w:rPr>
        <w:t>C temperatūroje.</w:t>
      </w:r>
      <w:r>
        <w:rPr>
          <w:rFonts w:eastAsia="SimSun"/>
          <w:i/>
          <w:kern w:val="1"/>
        </w:rPr>
        <w:t xml:space="preserve"> </w:t>
      </w:r>
      <w:r w:rsidRPr="000764B3">
        <w:rPr>
          <w:i/>
          <w:iCs/>
        </w:rPr>
        <w:t>Negalima užšaldyti.</w:t>
      </w:r>
    </w:p>
    <w:p w14:paraId="342E9E38" w14:textId="77777777" w:rsidR="00C51D9E" w:rsidRPr="000764B3" w:rsidRDefault="00C51D9E" w:rsidP="00C51D9E">
      <w:pPr>
        <w:spacing w:line="240" w:lineRule="auto"/>
        <w:rPr>
          <w:i/>
        </w:rPr>
      </w:pPr>
      <w:r w:rsidRPr="000764B3">
        <w:rPr>
          <w:rFonts w:eastAsia="SimSun"/>
          <w:i/>
          <w:kern w:val="1"/>
        </w:rPr>
        <w:t xml:space="preserve">Galiojimo laiku - </w:t>
      </w:r>
      <w:r w:rsidRPr="000764B3">
        <w:rPr>
          <w:i/>
        </w:rPr>
        <w:t>lygiagrečiai importuojamo – 3 metai; referencinio – 4 metai.</w:t>
      </w:r>
    </w:p>
    <w:p w14:paraId="19B863B9" w14:textId="3692137D" w:rsidR="004B611F" w:rsidRDefault="00C17753" w:rsidP="004B611F">
      <w:pPr>
        <w:jc w:val="both"/>
        <w:rPr>
          <w:i/>
        </w:rPr>
      </w:pPr>
      <w:r w:rsidRPr="002C0284">
        <w:rPr>
          <w:i/>
        </w:rPr>
        <w:t>Infuzijai praskiesto tirpalo laikymo sąlygomis – lygiagrečiai importuojamas vaistas tirpintas 0,9 % natrio chloride ir esant temperatūrai iki 25 °C gali būti laikomas 3 valandas; o referencinis – 6 valandas;  lygiagrečiai importuojamas vaistas tirpintas 5 % gliukozės tirpale turi būti vartojamas nedelsiant; o referencinis vaistas – esant temperatūrai iki 25 °C gali būti laikomas 1 valandą, o laikant šaldytuve (2–8 °C) – 8 valandas.</w:t>
      </w:r>
    </w:p>
    <w:sectPr w:rsidR="004B611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3B5D0D"/>
    <w:multiLevelType w:val="hybridMultilevel"/>
    <w:tmpl w:val="4678BF20"/>
    <w:lvl w:ilvl="0" w:tplc="C1EC21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C7176"/>
    <w:multiLevelType w:val="hybridMultilevel"/>
    <w:tmpl w:val="F5AA1CAC"/>
    <w:lvl w:ilvl="0" w:tplc="1F60304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726CD"/>
    <w:multiLevelType w:val="hybridMultilevel"/>
    <w:tmpl w:val="844867B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7261A"/>
    <w:multiLevelType w:val="hybridMultilevel"/>
    <w:tmpl w:val="5BD2EB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B3A36B7"/>
    <w:multiLevelType w:val="multilevel"/>
    <w:tmpl w:val="04270025"/>
    <w:lvl w:ilvl="0">
      <w:start w:val="1"/>
      <w:numFmt w:val="decimal"/>
      <w:pStyle w:val="Antrat1"/>
      <w:lvlText w:val="%1"/>
      <w:lvlJc w:val="left"/>
      <w:pPr>
        <w:ind w:left="432" w:hanging="432"/>
      </w:pPr>
    </w:lvl>
    <w:lvl w:ilvl="1">
      <w:start w:val="1"/>
      <w:numFmt w:val="decimal"/>
      <w:pStyle w:val="Antrat2"/>
      <w:lvlText w:val="%1.%2"/>
      <w:lvlJc w:val="left"/>
      <w:pPr>
        <w:ind w:left="576" w:hanging="576"/>
      </w:pPr>
    </w:lvl>
    <w:lvl w:ilvl="2">
      <w:start w:val="1"/>
      <w:numFmt w:val="decimal"/>
      <w:pStyle w:val="Antrat3"/>
      <w:lvlText w:val="%1.%2.%3"/>
      <w:lvlJc w:val="left"/>
      <w:pPr>
        <w:ind w:left="720" w:hanging="720"/>
      </w:p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FBE7F96"/>
    <w:multiLevelType w:val="hybridMultilevel"/>
    <w:tmpl w:val="1806E65A"/>
    <w:lvl w:ilvl="0" w:tplc="125C9A5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D20C5"/>
    <w:multiLevelType w:val="hybridMultilevel"/>
    <w:tmpl w:val="E91A2452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3F14CF"/>
    <w:multiLevelType w:val="hybridMultilevel"/>
    <w:tmpl w:val="6FC0A652"/>
    <w:lvl w:ilvl="0" w:tplc="F130728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A7675"/>
    <w:multiLevelType w:val="hybridMultilevel"/>
    <w:tmpl w:val="59A235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C0446"/>
    <w:multiLevelType w:val="hybridMultilevel"/>
    <w:tmpl w:val="B20E620E"/>
    <w:lvl w:ilvl="0" w:tplc="3D507D8E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57887"/>
    <w:multiLevelType w:val="hybridMultilevel"/>
    <w:tmpl w:val="601A6236"/>
    <w:lvl w:ilvl="0" w:tplc="564631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4D7CE5"/>
    <w:multiLevelType w:val="hybridMultilevel"/>
    <w:tmpl w:val="4792111E"/>
    <w:lvl w:ilvl="0" w:tplc="FDD6C04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C31D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7606D01"/>
    <w:multiLevelType w:val="hybridMultilevel"/>
    <w:tmpl w:val="FED4D3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32B46"/>
    <w:multiLevelType w:val="hybridMultilevel"/>
    <w:tmpl w:val="C3B0D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400A91"/>
    <w:multiLevelType w:val="hybridMultilevel"/>
    <w:tmpl w:val="2272E4E2"/>
    <w:lvl w:ilvl="0" w:tplc="E8DE33C0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3192171C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140C001B" w:tentative="1">
      <w:start w:val="1"/>
      <w:numFmt w:val="lowerRoman"/>
      <w:lvlText w:val="%3."/>
      <w:lvlJc w:val="right"/>
      <w:pPr>
        <w:ind w:left="2793" w:hanging="180"/>
      </w:pPr>
    </w:lvl>
    <w:lvl w:ilvl="3" w:tplc="140C000F" w:tentative="1">
      <w:start w:val="1"/>
      <w:numFmt w:val="decimal"/>
      <w:lvlText w:val="%4."/>
      <w:lvlJc w:val="left"/>
      <w:pPr>
        <w:ind w:left="3513" w:hanging="360"/>
      </w:pPr>
    </w:lvl>
    <w:lvl w:ilvl="4" w:tplc="140C0019" w:tentative="1">
      <w:start w:val="1"/>
      <w:numFmt w:val="lowerLetter"/>
      <w:lvlText w:val="%5."/>
      <w:lvlJc w:val="left"/>
      <w:pPr>
        <w:ind w:left="4233" w:hanging="360"/>
      </w:pPr>
    </w:lvl>
    <w:lvl w:ilvl="5" w:tplc="140C001B" w:tentative="1">
      <w:start w:val="1"/>
      <w:numFmt w:val="lowerRoman"/>
      <w:lvlText w:val="%6."/>
      <w:lvlJc w:val="right"/>
      <w:pPr>
        <w:ind w:left="4953" w:hanging="180"/>
      </w:pPr>
    </w:lvl>
    <w:lvl w:ilvl="6" w:tplc="140C000F" w:tentative="1">
      <w:start w:val="1"/>
      <w:numFmt w:val="decimal"/>
      <w:lvlText w:val="%7."/>
      <w:lvlJc w:val="left"/>
      <w:pPr>
        <w:ind w:left="5673" w:hanging="360"/>
      </w:pPr>
    </w:lvl>
    <w:lvl w:ilvl="7" w:tplc="140C0019" w:tentative="1">
      <w:start w:val="1"/>
      <w:numFmt w:val="lowerLetter"/>
      <w:lvlText w:val="%8."/>
      <w:lvlJc w:val="left"/>
      <w:pPr>
        <w:ind w:left="6393" w:hanging="360"/>
      </w:pPr>
    </w:lvl>
    <w:lvl w:ilvl="8" w:tplc="1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9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24289F"/>
    <w:multiLevelType w:val="hybridMultilevel"/>
    <w:tmpl w:val="3714754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DA5927"/>
    <w:multiLevelType w:val="hybridMultilevel"/>
    <w:tmpl w:val="0930D6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81573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27820902">
    <w:abstractNumId w:val="2"/>
  </w:num>
  <w:num w:numId="3" w16cid:durableId="796871990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 w16cid:durableId="657224948">
    <w:abstractNumId w:val="19"/>
  </w:num>
  <w:num w:numId="5" w16cid:durableId="1597595672">
    <w:abstractNumId w:val="18"/>
  </w:num>
  <w:num w:numId="6" w16cid:durableId="676688907">
    <w:abstractNumId w:val="17"/>
  </w:num>
  <w:num w:numId="7" w16cid:durableId="699091500">
    <w:abstractNumId w:val="21"/>
  </w:num>
  <w:num w:numId="8" w16cid:durableId="785006560">
    <w:abstractNumId w:val="7"/>
  </w:num>
  <w:num w:numId="9" w16cid:durableId="2120684511">
    <w:abstractNumId w:val="11"/>
  </w:num>
  <w:num w:numId="10" w16cid:durableId="22246918">
    <w:abstractNumId w:val="9"/>
  </w:num>
  <w:num w:numId="11" w16cid:durableId="1162967806">
    <w:abstractNumId w:val="13"/>
  </w:num>
  <w:num w:numId="12" w16cid:durableId="1188986614">
    <w:abstractNumId w:val="4"/>
  </w:num>
  <w:num w:numId="13" w16cid:durableId="206648022">
    <w:abstractNumId w:val="20"/>
  </w:num>
  <w:num w:numId="14" w16cid:durableId="30106969">
    <w:abstractNumId w:val="1"/>
  </w:num>
  <w:num w:numId="15" w16cid:durableId="1213427277">
    <w:abstractNumId w:val="15"/>
  </w:num>
  <w:num w:numId="16" w16cid:durableId="1996109832">
    <w:abstractNumId w:val="12"/>
  </w:num>
  <w:num w:numId="17" w16cid:durableId="469639307">
    <w:abstractNumId w:val="16"/>
  </w:num>
  <w:num w:numId="18" w16cid:durableId="1323241709">
    <w:abstractNumId w:val="3"/>
  </w:num>
  <w:num w:numId="19" w16cid:durableId="1906989822">
    <w:abstractNumId w:val="8"/>
  </w:num>
  <w:num w:numId="20" w16cid:durableId="778912427">
    <w:abstractNumId w:val="5"/>
  </w:num>
  <w:num w:numId="21" w16cid:durableId="1180857104">
    <w:abstractNumId w:val="10"/>
  </w:num>
  <w:num w:numId="22" w16cid:durableId="1409184129">
    <w:abstractNumId w:val="22"/>
  </w:num>
  <w:num w:numId="23" w16cid:durableId="1066490979">
    <w:abstractNumId w:val="14"/>
  </w:num>
  <w:num w:numId="24" w16cid:durableId="5620651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D36"/>
    <w:rsid w:val="00023F99"/>
    <w:rsid w:val="00055BE6"/>
    <w:rsid w:val="00182719"/>
    <w:rsid w:val="00290A94"/>
    <w:rsid w:val="002A00A4"/>
    <w:rsid w:val="0035577D"/>
    <w:rsid w:val="003D2F0E"/>
    <w:rsid w:val="00486D3D"/>
    <w:rsid w:val="004B611F"/>
    <w:rsid w:val="005A63A0"/>
    <w:rsid w:val="00636E64"/>
    <w:rsid w:val="00652024"/>
    <w:rsid w:val="00664BF0"/>
    <w:rsid w:val="00736B5B"/>
    <w:rsid w:val="007B43A5"/>
    <w:rsid w:val="007D3FDA"/>
    <w:rsid w:val="007E6D8B"/>
    <w:rsid w:val="007F1FC8"/>
    <w:rsid w:val="00803108"/>
    <w:rsid w:val="008B5A79"/>
    <w:rsid w:val="008E1C1A"/>
    <w:rsid w:val="008E26E9"/>
    <w:rsid w:val="00907C5D"/>
    <w:rsid w:val="00930A83"/>
    <w:rsid w:val="009427DF"/>
    <w:rsid w:val="00990F9C"/>
    <w:rsid w:val="009B3B26"/>
    <w:rsid w:val="009E7FAA"/>
    <w:rsid w:val="00A62EB6"/>
    <w:rsid w:val="00A650AE"/>
    <w:rsid w:val="00AC62CC"/>
    <w:rsid w:val="00AC6386"/>
    <w:rsid w:val="00BC3C11"/>
    <w:rsid w:val="00C17753"/>
    <w:rsid w:val="00C20744"/>
    <w:rsid w:val="00C41495"/>
    <w:rsid w:val="00C51D9E"/>
    <w:rsid w:val="00C650C1"/>
    <w:rsid w:val="00C96A0A"/>
    <w:rsid w:val="00CD3043"/>
    <w:rsid w:val="00D07439"/>
    <w:rsid w:val="00E61370"/>
    <w:rsid w:val="00E91C64"/>
    <w:rsid w:val="00F23656"/>
    <w:rsid w:val="00F410BB"/>
    <w:rsid w:val="00F42845"/>
    <w:rsid w:val="00F66BA0"/>
    <w:rsid w:val="00FB40B0"/>
    <w:rsid w:val="00FE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F3DEB"/>
  <w15:chartTrackingRefBased/>
  <w15:docId w15:val="{38B36306-ECF5-4A6B-B3D3-5983E269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E2D36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eastAsia="lt-LT" w:bidi="lt-LT"/>
    </w:rPr>
  </w:style>
  <w:style w:type="paragraph" w:styleId="Antrat1">
    <w:name w:val="heading 1"/>
    <w:basedOn w:val="prastasis"/>
    <w:next w:val="prastasis"/>
    <w:link w:val="Antrat1Diagrama"/>
    <w:qFormat/>
    <w:rsid w:val="00FE2D36"/>
    <w:pPr>
      <w:keepNext/>
      <w:numPr>
        <w:numId w:val="24"/>
      </w:numPr>
      <w:tabs>
        <w:tab w:val="clear" w:pos="567"/>
      </w:tabs>
      <w:spacing w:line="240" w:lineRule="auto"/>
      <w:jc w:val="both"/>
      <w:outlineLvl w:val="0"/>
    </w:pPr>
    <w:rPr>
      <w:sz w:val="24"/>
      <w:lang w:val="en-US" w:eastAsia="en-US" w:bidi="ar-SA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410BB"/>
    <w:pPr>
      <w:keepNext/>
      <w:keepLines/>
      <w:numPr>
        <w:ilvl w:val="1"/>
        <w:numId w:val="24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410BB"/>
    <w:pPr>
      <w:keepNext/>
      <w:keepLines/>
      <w:numPr>
        <w:ilvl w:val="2"/>
        <w:numId w:val="24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410BB"/>
    <w:pPr>
      <w:keepNext/>
      <w:keepLines/>
      <w:numPr>
        <w:ilvl w:val="3"/>
        <w:numId w:val="2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410BB"/>
    <w:pPr>
      <w:keepNext/>
      <w:keepLines/>
      <w:numPr>
        <w:ilvl w:val="4"/>
        <w:numId w:val="24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410BB"/>
    <w:pPr>
      <w:keepNext/>
      <w:keepLines/>
      <w:numPr>
        <w:ilvl w:val="5"/>
        <w:numId w:val="24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410BB"/>
    <w:pPr>
      <w:keepNext/>
      <w:keepLines/>
      <w:numPr>
        <w:ilvl w:val="6"/>
        <w:numId w:val="2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410BB"/>
    <w:pPr>
      <w:keepNext/>
      <w:keepLines/>
      <w:numPr>
        <w:ilvl w:val="7"/>
        <w:numId w:val="2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410BB"/>
    <w:pPr>
      <w:keepNext/>
      <w:keepLines/>
      <w:numPr>
        <w:ilvl w:val="8"/>
        <w:numId w:val="2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FE2D3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orat">
    <w:name w:val="footer"/>
    <w:basedOn w:val="prastasis"/>
    <w:link w:val="PoratDiagrama"/>
    <w:rsid w:val="00FE2D36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character" w:customStyle="1" w:styleId="PoratDiagrama">
    <w:name w:val="Poraštė Diagrama"/>
    <w:basedOn w:val="Numatytasispastraiposriftas"/>
    <w:link w:val="Porat"/>
    <w:rsid w:val="00FE2D36"/>
    <w:rPr>
      <w:rFonts w:ascii="Arial" w:eastAsia="Times New Roman" w:hAnsi="Arial" w:cs="Times New Roman"/>
      <w:noProof/>
      <w:sz w:val="16"/>
      <w:szCs w:val="20"/>
      <w:lang w:eastAsia="lt-LT" w:bidi="lt-LT"/>
    </w:rPr>
  </w:style>
  <w:style w:type="paragraph" w:styleId="Antrats">
    <w:name w:val="header"/>
    <w:basedOn w:val="prastasis"/>
    <w:link w:val="AntratsDiagrama"/>
    <w:uiPriority w:val="99"/>
    <w:rsid w:val="00FE2D36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E2D36"/>
    <w:rPr>
      <w:rFonts w:ascii="Arial" w:eastAsia="Times New Roman" w:hAnsi="Arial" w:cs="Times New Roman"/>
      <w:sz w:val="20"/>
      <w:szCs w:val="20"/>
      <w:lang w:eastAsia="lt-LT" w:bidi="lt-LT"/>
    </w:rPr>
  </w:style>
  <w:style w:type="paragraph" w:customStyle="1" w:styleId="MemoHeaderStyle">
    <w:name w:val="MemoHeaderStyle"/>
    <w:basedOn w:val="prastasis"/>
    <w:next w:val="prastasis"/>
    <w:rsid w:val="00FE2D36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Puslapionumeris">
    <w:name w:val="page number"/>
    <w:basedOn w:val="Numatytasispastraiposriftas"/>
    <w:rsid w:val="00FE2D36"/>
  </w:style>
  <w:style w:type="paragraph" w:styleId="Pagrindinistekstas">
    <w:name w:val="Body Text"/>
    <w:basedOn w:val="prastasis"/>
    <w:link w:val="PagrindinistekstasDiagrama"/>
    <w:rsid w:val="00FE2D36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E2D36"/>
    <w:rPr>
      <w:rFonts w:ascii="Times New Roman" w:eastAsia="Times New Roman" w:hAnsi="Times New Roman" w:cs="Times New Roman"/>
      <w:i/>
      <w:color w:val="008000"/>
      <w:szCs w:val="20"/>
      <w:lang w:eastAsia="lt-LT" w:bidi="lt-LT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E2D36"/>
    <w:pPr>
      <w:spacing w:line="240" w:lineRule="auto"/>
    </w:pPr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E2D36"/>
    <w:rPr>
      <w:rFonts w:ascii="Times New Roman" w:eastAsia="Times New Roman" w:hAnsi="Times New Roman" w:cs="Times New Roman"/>
      <w:sz w:val="20"/>
      <w:szCs w:val="20"/>
      <w:lang w:eastAsia="lt-LT" w:bidi="lt-LT"/>
    </w:rPr>
  </w:style>
  <w:style w:type="character" w:styleId="Hipersaitas">
    <w:name w:val="Hyperlink"/>
    <w:rsid w:val="00FE2D36"/>
    <w:rPr>
      <w:color w:val="0000FF"/>
      <w:u w:val="single"/>
    </w:rPr>
  </w:style>
  <w:style w:type="paragraph" w:customStyle="1" w:styleId="EMEAEnBodyText">
    <w:name w:val="EMEA En Body Text"/>
    <w:basedOn w:val="prastasis"/>
    <w:rsid w:val="00FE2D36"/>
    <w:pPr>
      <w:tabs>
        <w:tab w:val="clear" w:pos="567"/>
      </w:tabs>
      <w:spacing w:before="120" w:after="120" w:line="240" w:lineRule="auto"/>
      <w:jc w:val="both"/>
    </w:pPr>
  </w:style>
  <w:style w:type="paragraph" w:styleId="Debesliotekstas">
    <w:name w:val="Balloon Text"/>
    <w:basedOn w:val="prastasis"/>
    <w:link w:val="DebesliotekstasDiagrama"/>
    <w:semiHidden/>
    <w:rsid w:val="00FE2D3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FE2D36"/>
    <w:rPr>
      <w:rFonts w:ascii="Tahoma" w:eastAsia="Times New Roman" w:hAnsi="Tahoma" w:cs="Tahoma"/>
      <w:sz w:val="16"/>
      <w:szCs w:val="16"/>
      <w:lang w:eastAsia="lt-LT" w:bidi="lt-LT"/>
    </w:rPr>
  </w:style>
  <w:style w:type="paragraph" w:customStyle="1" w:styleId="BodytextAgency">
    <w:name w:val="Body text (Agency)"/>
    <w:basedOn w:val="prastasis"/>
    <w:link w:val="BodytextAgencyChar"/>
    <w:rsid w:val="00FE2D36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FE2D36"/>
    <w:rPr>
      <w:rFonts w:ascii="Verdana" w:eastAsia="Verdana" w:hAnsi="Verdana" w:cs="Verdana"/>
      <w:sz w:val="18"/>
      <w:szCs w:val="18"/>
      <w:lang w:eastAsia="lt-LT" w:bidi="lt-LT"/>
    </w:rPr>
  </w:style>
  <w:style w:type="paragraph" w:customStyle="1" w:styleId="DraftingNotesAgency">
    <w:name w:val="Drafting Notes (Agency)"/>
    <w:basedOn w:val="prastasis"/>
    <w:next w:val="BodytextAgency"/>
    <w:link w:val="DraftingNotesAgencyChar"/>
    <w:rsid w:val="00FE2D36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</w:rPr>
  </w:style>
  <w:style w:type="character" w:customStyle="1" w:styleId="DraftingNotesAgencyChar">
    <w:name w:val="Drafting Notes (Agency) Char"/>
    <w:link w:val="DraftingNotesAgency"/>
    <w:rsid w:val="00FE2D36"/>
    <w:rPr>
      <w:rFonts w:ascii="Courier New" w:eastAsia="Verdana" w:hAnsi="Courier New" w:cs="Times New Roman"/>
      <w:i/>
      <w:color w:val="339966"/>
      <w:szCs w:val="18"/>
      <w:lang w:eastAsia="lt-LT" w:bidi="lt-LT"/>
    </w:rPr>
  </w:style>
  <w:style w:type="paragraph" w:customStyle="1" w:styleId="NormalAgency">
    <w:name w:val="Normal (Agency)"/>
    <w:link w:val="NormalAgencyChar"/>
    <w:rsid w:val="00FE2D36"/>
    <w:pPr>
      <w:spacing w:after="0" w:line="240" w:lineRule="auto"/>
    </w:pPr>
    <w:rPr>
      <w:rFonts w:ascii="Verdana" w:eastAsia="Verdana" w:hAnsi="Verdana" w:cs="Verdana"/>
      <w:sz w:val="18"/>
      <w:szCs w:val="18"/>
      <w:lang w:eastAsia="lt-LT" w:bidi="lt-LT"/>
    </w:rPr>
  </w:style>
  <w:style w:type="table" w:customStyle="1" w:styleId="TablegridAgencyblack">
    <w:name w:val="Table grid (Agency) black"/>
    <w:basedOn w:val="prastojilentel"/>
    <w:semiHidden/>
    <w:rsid w:val="00FE2D36"/>
    <w:pPr>
      <w:spacing w:after="0" w:line="240" w:lineRule="auto"/>
    </w:pPr>
    <w:rPr>
      <w:rFonts w:ascii="Verdana" w:eastAsia="SimSun" w:hAnsi="Verdana" w:cs="Times New Roman"/>
      <w:sz w:val="18"/>
      <w:szCs w:val="20"/>
      <w:lang w:eastAsia="lt-LT" w:bidi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Cambria" w:hAnsi="Cambria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FE2D36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prastasis"/>
    <w:rsid w:val="00FE2D36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rsid w:val="00FE2D36"/>
    <w:rPr>
      <w:rFonts w:ascii="Verdana" w:eastAsia="Verdana" w:hAnsi="Verdana" w:cs="Verdana"/>
      <w:sz w:val="18"/>
      <w:szCs w:val="18"/>
      <w:lang w:eastAsia="lt-LT" w:bidi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E2D36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FE2D3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FE2D36"/>
    <w:rPr>
      <w:rFonts w:ascii="Times New Roman" w:eastAsia="Times New Roman" w:hAnsi="Times New Roman" w:cs="Times New Roman"/>
      <w:b/>
      <w:bCs/>
      <w:sz w:val="20"/>
      <w:szCs w:val="20"/>
      <w:lang w:eastAsia="lt-LT" w:bidi="lt-LT"/>
    </w:rPr>
  </w:style>
  <w:style w:type="character" w:customStyle="1" w:styleId="DoNotTranslateExternal1">
    <w:name w:val="DoNotTranslateExternal1"/>
    <w:qFormat/>
    <w:rsid w:val="00FE2D36"/>
    <w:rPr>
      <w:b/>
      <w:noProof/>
      <w:szCs w:val="22"/>
    </w:rPr>
  </w:style>
  <w:style w:type="paragraph" w:styleId="Sraopastraipa">
    <w:name w:val="List Paragraph"/>
    <w:basedOn w:val="prastasis"/>
    <w:uiPriority w:val="99"/>
    <w:qFormat/>
    <w:rsid w:val="00FE2D36"/>
    <w:pPr>
      <w:ind w:left="720"/>
      <w:contextualSpacing/>
    </w:pPr>
  </w:style>
  <w:style w:type="paragraph" w:customStyle="1" w:styleId="Default">
    <w:name w:val="Default"/>
    <w:rsid w:val="00FE2D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TableParagraph">
    <w:name w:val="Table Paragraph"/>
    <w:basedOn w:val="prastasis"/>
    <w:uiPriority w:val="1"/>
    <w:qFormat/>
    <w:rsid w:val="00FE2D36"/>
    <w:pPr>
      <w:widowControl w:val="0"/>
      <w:tabs>
        <w:tab w:val="clear" w:pos="567"/>
      </w:tabs>
      <w:autoSpaceDE w:val="0"/>
      <w:autoSpaceDN w:val="0"/>
      <w:adjustRightInd w:val="0"/>
      <w:spacing w:line="240" w:lineRule="auto"/>
    </w:pPr>
    <w:rPr>
      <w:sz w:val="24"/>
      <w:szCs w:val="24"/>
      <w:lang w:val="en-US" w:eastAsia="en-US" w:bidi="ar-SA"/>
    </w:rPr>
  </w:style>
  <w:style w:type="paragraph" w:styleId="Pataisymai">
    <w:name w:val="Revision"/>
    <w:hidden/>
    <w:uiPriority w:val="99"/>
    <w:semiHidden/>
    <w:rsid w:val="00FE2D36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 w:bidi="lt-LT"/>
    </w:rPr>
  </w:style>
  <w:style w:type="table" w:styleId="Lentelstinklelis">
    <w:name w:val="Table Grid"/>
    <w:basedOn w:val="prastojilentel"/>
    <w:rsid w:val="00FE2D3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lt-LT" w:bidi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410B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lt-LT" w:bidi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410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lt-LT" w:bidi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410BB"/>
    <w:rPr>
      <w:rFonts w:asciiTheme="majorHAnsi" w:eastAsiaTheme="majorEastAsia" w:hAnsiTheme="majorHAnsi" w:cstheme="majorBidi"/>
      <w:i/>
      <w:iCs/>
      <w:color w:val="2E74B5" w:themeColor="accent1" w:themeShade="BF"/>
      <w:szCs w:val="20"/>
      <w:lang w:eastAsia="lt-LT" w:bidi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410BB"/>
    <w:rPr>
      <w:rFonts w:asciiTheme="majorHAnsi" w:eastAsiaTheme="majorEastAsia" w:hAnsiTheme="majorHAnsi" w:cstheme="majorBidi"/>
      <w:color w:val="2E74B5" w:themeColor="accent1" w:themeShade="BF"/>
      <w:szCs w:val="20"/>
      <w:lang w:eastAsia="lt-LT" w:bidi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410BB"/>
    <w:rPr>
      <w:rFonts w:asciiTheme="majorHAnsi" w:eastAsiaTheme="majorEastAsia" w:hAnsiTheme="majorHAnsi" w:cstheme="majorBidi"/>
      <w:color w:val="1F4D78" w:themeColor="accent1" w:themeShade="7F"/>
      <w:szCs w:val="20"/>
      <w:lang w:eastAsia="lt-LT" w:bidi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410BB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lt-LT" w:bidi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410B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lt-LT" w:bidi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410B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89F8F-5218-44AD-9FD8-D48B61F0A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1631</Words>
  <Characters>931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Kristina Brundzienė</cp:lastModifiedBy>
  <cp:revision>9</cp:revision>
  <dcterms:created xsi:type="dcterms:W3CDTF">2023-10-18T09:05:00Z</dcterms:created>
  <dcterms:modified xsi:type="dcterms:W3CDTF">2023-11-06T08:50:00Z</dcterms:modified>
</cp:coreProperties>
</file>