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205E" w14:textId="77777777" w:rsidR="005D554B" w:rsidRPr="00C61DC6" w:rsidRDefault="005D554B" w:rsidP="005D554B">
      <w:pPr>
        <w:tabs>
          <w:tab w:val="left" w:pos="4962"/>
        </w:tabs>
        <w:rPr>
          <w:rFonts w:eastAsia="SimSun"/>
          <w:color w:val="000000"/>
          <w:sz w:val="22"/>
        </w:rPr>
      </w:pPr>
    </w:p>
    <w:p w14:paraId="39F38EA4" w14:textId="77777777" w:rsidR="005D554B" w:rsidRPr="005D554B" w:rsidRDefault="005D554B" w:rsidP="005D554B">
      <w:pPr>
        <w:tabs>
          <w:tab w:val="left" w:pos="-1440"/>
          <w:tab w:val="left" w:pos="-720"/>
          <w:tab w:val="left" w:pos="567"/>
        </w:tabs>
        <w:spacing w:line="260" w:lineRule="exact"/>
        <w:rPr>
          <w:b/>
          <w:snapToGrid w:val="0"/>
          <w:sz w:val="22"/>
        </w:rPr>
      </w:pPr>
    </w:p>
    <w:p w14:paraId="4FB3F0E9" w14:textId="77777777" w:rsidR="005D554B" w:rsidRPr="005D554B" w:rsidRDefault="005D554B" w:rsidP="005D554B">
      <w:pPr>
        <w:tabs>
          <w:tab w:val="left" w:pos="-1440"/>
          <w:tab w:val="left" w:pos="-720"/>
          <w:tab w:val="left" w:pos="567"/>
        </w:tabs>
        <w:spacing w:line="260" w:lineRule="exact"/>
        <w:rPr>
          <w:b/>
          <w:snapToGrid w:val="0"/>
          <w:sz w:val="22"/>
        </w:rPr>
      </w:pPr>
    </w:p>
    <w:p w14:paraId="452DF17D" w14:textId="77777777" w:rsidR="005D554B" w:rsidRPr="005D554B" w:rsidRDefault="005D554B" w:rsidP="005D554B">
      <w:pPr>
        <w:tabs>
          <w:tab w:val="left" w:pos="-1440"/>
          <w:tab w:val="left" w:pos="-720"/>
          <w:tab w:val="left" w:pos="567"/>
        </w:tabs>
        <w:spacing w:line="260" w:lineRule="exact"/>
        <w:rPr>
          <w:b/>
          <w:snapToGrid w:val="0"/>
          <w:sz w:val="22"/>
        </w:rPr>
      </w:pPr>
    </w:p>
    <w:p w14:paraId="0E960FE5" w14:textId="77777777" w:rsidR="005D554B" w:rsidRPr="005D554B" w:rsidRDefault="005D554B" w:rsidP="005D554B">
      <w:pPr>
        <w:tabs>
          <w:tab w:val="left" w:pos="-1440"/>
          <w:tab w:val="left" w:pos="-720"/>
          <w:tab w:val="left" w:pos="567"/>
        </w:tabs>
        <w:spacing w:line="260" w:lineRule="exact"/>
        <w:rPr>
          <w:b/>
          <w:snapToGrid w:val="0"/>
          <w:sz w:val="22"/>
        </w:rPr>
      </w:pPr>
    </w:p>
    <w:p w14:paraId="2DEC829C" w14:textId="77777777" w:rsidR="005D554B" w:rsidRPr="005D554B" w:rsidRDefault="005D554B" w:rsidP="005D554B">
      <w:pPr>
        <w:tabs>
          <w:tab w:val="left" w:pos="-1440"/>
          <w:tab w:val="left" w:pos="-720"/>
          <w:tab w:val="left" w:pos="567"/>
        </w:tabs>
        <w:spacing w:line="260" w:lineRule="exact"/>
        <w:rPr>
          <w:b/>
          <w:snapToGrid w:val="0"/>
          <w:sz w:val="22"/>
        </w:rPr>
      </w:pPr>
    </w:p>
    <w:p w14:paraId="655B59E9" w14:textId="77777777" w:rsidR="005D554B" w:rsidRPr="005D554B" w:rsidRDefault="005D554B" w:rsidP="005D554B">
      <w:pPr>
        <w:tabs>
          <w:tab w:val="left" w:pos="-1440"/>
          <w:tab w:val="left" w:pos="-720"/>
          <w:tab w:val="left" w:pos="567"/>
        </w:tabs>
        <w:spacing w:line="260" w:lineRule="exact"/>
        <w:rPr>
          <w:b/>
          <w:snapToGrid w:val="0"/>
          <w:sz w:val="22"/>
        </w:rPr>
      </w:pPr>
    </w:p>
    <w:p w14:paraId="7C95252B" w14:textId="77777777" w:rsidR="005D554B" w:rsidRPr="005D554B" w:rsidRDefault="005D554B" w:rsidP="005D554B">
      <w:pPr>
        <w:tabs>
          <w:tab w:val="left" w:pos="-1440"/>
          <w:tab w:val="left" w:pos="-720"/>
          <w:tab w:val="left" w:pos="567"/>
        </w:tabs>
        <w:spacing w:line="260" w:lineRule="exact"/>
        <w:rPr>
          <w:b/>
          <w:snapToGrid w:val="0"/>
          <w:sz w:val="22"/>
        </w:rPr>
      </w:pPr>
    </w:p>
    <w:p w14:paraId="00BFE78C" w14:textId="77777777" w:rsidR="005D554B" w:rsidRPr="005D554B" w:rsidRDefault="005D554B" w:rsidP="005D554B">
      <w:pPr>
        <w:tabs>
          <w:tab w:val="left" w:pos="-1440"/>
          <w:tab w:val="left" w:pos="-720"/>
          <w:tab w:val="left" w:pos="567"/>
        </w:tabs>
        <w:spacing w:line="260" w:lineRule="exact"/>
        <w:rPr>
          <w:b/>
          <w:snapToGrid w:val="0"/>
          <w:sz w:val="22"/>
        </w:rPr>
      </w:pPr>
    </w:p>
    <w:p w14:paraId="5D22A253" w14:textId="77777777" w:rsidR="005D554B" w:rsidRPr="005D554B" w:rsidRDefault="005D554B" w:rsidP="005D554B">
      <w:pPr>
        <w:tabs>
          <w:tab w:val="left" w:pos="-1440"/>
          <w:tab w:val="left" w:pos="-720"/>
          <w:tab w:val="left" w:pos="567"/>
        </w:tabs>
        <w:spacing w:line="260" w:lineRule="exact"/>
        <w:rPr>
          <w:b/>
          <w:snapToGrid w:val="0"/>
          <w:sz w:val="22"/>
        </w:rPr>
      </w:pPr>
    </w:p>
    <w:p w14:paraId="14BA3A66" w14:textId="77777777" w:rsidR="005D554B" w:rsidRPr="005D554B" w:rsidRDefault="005D554B" w:rsidP="005D554B">
      <w:pPr>
        <w:tabs>
          <w:tab w:val="left" w:pos="-1440"/>
          <w:tab w:val="left" w:pos="-720"/>
          <w:tab w:val="left" w:pos="567"/>
        </w:tabs>
        <w:spacing w:line="260" w:lineRule="exact"/>
        <w:rPr>
          <w:b/>
          <w:snapToGrid w:val="0"/>
          <w:sz w:val="22"/>
        </w:rPr>
      </w:pPr>
    </w:p>
    <w:p w14:paraId="475F1DBE" w14:textId="77777777" w:rsidR="005D554B" w:rsidRPr="005D554B" w:rsidRDefault="005D554B" w:rsidP="005D554B">
      <w:pPr>
        <w:tabs>
          <w:tab w:val="left" w:pos="-1440"/>
          <w:tab w:val="left" w:pos="-720"/>
          <w:tab w:val="left" w:pos="567"/>
        </w:tabs>
        <w:spacing w:line="260" w:lineRule="exact"/>
        <w:rPr>
          <w:b/>
          <w:snapToGrid w:val="0"/>
          <w:sz w:val="22"/>
        </w:rPr>
      </w:pPr>
    </w:p>
    <w:p w14:paraId="2704CED4" w14:textId="77777777" w:rsidR="005D554B" w:rsidRPr="005D554B" w:rsidRDefault="005D554B" w:rsidP="005D554B">
      <w:pPr>
        <w:tabs>
          <w:tab w:val="left" w:pos="-1440"/>
          <w:tab w:val="left" w:pos="-720"/>
          <w:tab w:val="left" w:pos="567"/>
        </w:tabs>
        <w:spacing w:line="260" w:lineRule="exact"/>
        <w:rPr>
          <w:b/>
          <w:snapToGrid w:val="0"/>
          <w:sz w:val="22"/>
        </w:rPr>
      </w:pPr>
    </w:p>
    <w:p w14:paraId="7E7F5575" w14:textId="77777777" w:rsidR="005D554B" w:rsidRPr="005D554B" w:rsidRDefault="005D554B" w:rsidP="005D554B">
      <w:pPr>
        <w:tabs>
          <w:tab w:val="left" w:pos="-1440"/>
          <w:tab w:val="left" w:pos="-720"/>
          <w:tab w:val="left" w:pos="567"/>
        </w:tabs>
        <w:spacing w:line="260" w:lineRule="exact"/>
        <w:rPr>
          <w:b/>
          <w:snapToGrid w:val="0"/>
          <w:sz w:val="22"/>
        </w:rPr>
      </w:pPr>
    </w:p>
    <w:p w14:paraId="75FE5D6A" w14:textId="77777777" w:rsidR="005D554B" w:rsidRPr="005D554B" w:rsidRDefault="005D554B" w:rsidP="005D554B">
      <w:pPr>
        <w:tabs>
          <w:tab w:val="left" w:pos="-1440"/>
          <w:tab w:val="left" w:pos="-720"/>
          <w:tab w:val="left" w:pos="567"/>
        </w:tabs>
        <w:spacing w:line="260" w:lineRule="exact"/>
        <w:rPr>
          <w:b/>
          <w:snapToGrid w:val="0"/>
          <w:sz w:val="22"/>
        </w:rPr>
      </w:pPr>
    </w:p>
    <w:p w14:paraId="3A52ABB6" w14:textId="77777777" w:rsidR="005D554B" w:rsidRPr="005D554B" w:rsidRDefault="005D554B" w:rsidP="005D554B">
      <w:pPr>
        <w:tabs>
          <w:tab w:val="left" w:pos="-1440"/>
          <w:tab w:val="left" w:pos="-720"/>
          <w:tab w:val="left" w:pos="567"/>
        </w:tabs>
        <w:spacing w:line="260" w:lineRule="exact"/>
        <w:rPr>
          <w:b/>
          <w:snapToGrid w:val="0"/>
          <w:sz w:val="22"/>
        </w:rPr>
      </w:pPr>
    </w:p>
    <w:p w14:paraId="6CA215E2" w14:textId="77777777" w:rsidR="00C3541A" w:rsidRDefault="00C3541A" w:rsidP="00C3541A">
      <w:pPr>
        <w:keepNext/>
        <w:tabs>
          <w:tab w:val="left" w:pos="567"/>
        </w:tabs>
        <w:jc w:val="center"/>
        <w:outlineLvl w:val="1"/>
        <w:rPr>
          <w:b/>
          <w:bCs/>
          <w:iCs/>
          <w:snapToGrid w:val="0"/>
          <w:sz w:val="22"/>
          <w:szCs w:val="28"/>
          <w:lang w:eastAsia="x-none"/>
        </w:rPr>
      </w:pPr>
    </w:p>
    <w:p w14:paraId="61BA5892" w14:textId="77777777" w:rsidR="00FF7C70" w:rsidRDefault="00FF7C70" w:rsidP="005D554B">
      <w:pPr>
        <w:keepNext/>
        <w:tabs>
          <w:tab w:val="left" w:pos="567"/>
        </w:tabs>
        <w:jc w:val="center"/>
        <w:outlineLvl w:val="1"/>
        <w:rPr>
          <w:b/>
          <w:bCs/>
          <w:iCs/>
          <w:snapToGrid w:val="0"/>
          <w:sz w:val="22"/>
          <w:szCs w:val="28"/>
          <w:lang w:eastAsia="x-none"/>
        </w:rPr>
      </w:pPr>
    </w:p>
    <w:p w14:paraId="46D08153" w14:textId="77777777" w:rsidR="003115DF" w:rsidRDefault="003115DF" w:rsidP="005D554B">
      <w:pPr>
        <w:keepNext/>
        <w:tabs>
          <w:tab w:val="left" w:pos="567"/>
        </w:tabs>
        <w:jc w:val="center"/>
        <w:outlineLvl w:val="1"/>
        <w:rPr>
          <w:b/>
          <w:bCs/>
          <w:iCs/>
          <w:snapToGrid w:val="0"/>
          <w:sz w:val="22"/>
          <w:szCs w:val="28"/>
          <w:lang w:eastAsia="x-none"/>
        </w:rPr>
      </w:pPr>
    </w:p>
    <w:p w14:paraId="5F9DE31C" w14:textId="77777777" w:rsidR="003115DF" w:rsidRDefault="003115DF" w:rsidP="005D554B">
      <w:pPr>
        <w:keepNext/>
        <w:tabs>
          <w:tab w:val="left" w:pos="567"/>
        </w:tabs>
        <w:jc w:val="center"/>
        <w:outlineLvl w:val="1"/>
        <w:rPr>
          <w:b/>
          <w:bCs/>
          <w:iCs/>
          <w:snapToGrid w:val="0"/>
          <w:sz w:val="22"/>
          <w:szCs w:val="28"/>
          <w:lang w:eastAsia="x-none"/>
        </w:rPr>
      </w:pPr>
    </w:p>
    <w:p w14:paraId="6A632240" w14:textId="77777777" w:rsidR="003115DF" w:rsidRDefault="003115DF" w:rsidP="005D554B">
      <w:pPr>
        <w:keepNext/>
        <w:tabs>
          <w:tab w:val="left" w:pos="567"/>
        </w:tabs>
        <w:jc w:val="center"/>
        <w:outlineLvl w:val="1"/>
        <w:rPr>
          <w:b/>
          <w:bCs/>
          <w:iCs/>
          <w:snapToGrid w:val="0"/>
          <w:sz w:val="22"/>
          <w:szCs w:val="28"/>
          <w:lang w:eastAsia="x-none"/>
        </w:rPr>
      </w:pPr>
    </w:p>
    <w:p w14:paraId="3A0E3A1B" w14:textId="77777777" w:rsidR="003115DF" w:rsidRDefault="003115DF" w:rsidP="005D554B">
      <w:pPr>
        <w:keepNext/>
        <w:tabs>
          <w:tab w:val="left" w:pos="567"/>
        </w:tabs>
        <w:jc w:val="center"/>
        <w:outlineLvl w:val="1"/>
        <w:rPr>
          <w:b/>
          <w:bCs/>
          <w:iCs/>
          <w:snapToGrid w:val="0"/>
          <w:sz w:val="22"/>
          <w:szCs w:val="28"/>
          <w:lang w:eastAsia="x-none"/>
        </w:rPr>
      </w:pPr>
    </w:p>
    <w:p w14:paraId="44478C7E" w14:textId="77777777" w:rsidR="003115DF" w:rsidRDefault="003115DF" w:rsidP="005D554B">
      <w:pPr>
        <w:keepNext/>
        <w:tabs>
          <w:tab w:val="left" w:pos="567"/>
        </w:tabs>
        <w:jc w:val="center"/>
        <w:outlineLvl w:val="1"/>
        <w:rPr>
          <w:b/>
          <w:bCs/>
          <w:iCs/>
          <w:snapToGrid w:val="0"/>
          <w:sz w:val="22"/>
          <w:szCs w:val="28"/>
          <w:lang w:eastAsia="x-none"/>
        </w:rPr>
      </w:pPr>
    </w:p>
    <w:p w14:paraId="109236DE" w14:textId="44E4B67A"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 PRIEDAS</w:t>
      </w:r>
    </w:p>
    <w:p w14:paraId="544F9CA4" w14:textId="77777777" w:rsidR="005D554B" w:rsidRPr="005D554B" w:rsidRDefault="005D554B" w:rsidP="005D554B">
      <w:pPr>
        <w:tabs>
          <w:tab w:val="left" w:pos="567"/>
        </w:tabs>
        <w:rPr>
          <w:snapToGrid w:val="0"/>
          <w:sz w:val="22"/>
          <w:szCs w:val="24"/>
        </w:rPr>
      </w:pPr>
    </w:p>
    <w:p w14:paraId="0D39300D" w14:textId="77777777" w:rsidR="005D554B" w:rsidRPr="005D554B" w:rsidRDefault="005D554B" w:rsidP="005D554B">
      <w:pPr>
        <w:tabs>
          <w:tab w:val="left" w:pos="-1440"/>
          <w:tab w:val="left" w:pos="-720"/>
          <w:tab w:val="left" w:pos="567"/>
        </w:tabs>
        <w:spacing w:line="260" w:lineRule="exact"/>
        <w:jc w:val="center"/>
        <w:rPr>
          <w:b/>
          <w:snapToGrid w:val="0"/>
          <w:sz w:val="22"/>
        </w:rPr>
      </w:pPr>
      <w:r w:rsidRPr="005D554B">
        <w:rPr>
          <w:b/>
          <w:snapToGrid w:val="0"/>
          <w:sz w:val="22"/>
        </w:rPr>
        <w:t>PREPARATO CHARAKTERISTIKŲ SANTRAUKA</w:t>
      </w:r>
    </w:p>
    <w:p w14:paraId="65F5087C" w14:textId="77777777" w:rsidR="005D554B" w:rsidRPr="005D554B" w:rsidRDefault="005D554B" w:rsidP="005D554B">
      <w:pPr>
        <w:tabs>
          <w:tab w:val="left" w:pos="-1440"/>
          <w:tab w:val="left" w:pos="-720"/>
          <w:tab w:val="left" w:pos="567"/>
        </w:tabs>
        <w:spacing w:line="260" w:lineRule="exact"/>
        <w:jc w:val="center"/>
        <w:rPr>
          <w:snapToGrid w:val="0"/>
          <w:sz w:val="22"/>
        </w:rPr>
      </w:pPr>
      <w:r w:rsidRPr="005D554B">
        <w:rPr>
          <w:snapToGrid w:val="0"/>
          <w:sz w:val="22"/>
          <w:lang w:eastAsia="zh-CN"/>
        </w:rPr>
        <w:br w:type="page"/>
      </w:r>
    </w:p>
    <w:p w14:paraId="643FFECE" w14:textId="77777777" w:rsidR="005D554B" w:rsidRPr="005D554B" w:rsidRDefault="005D554B" w:rsidP="005D554B">
      <w:pPr>
        <w:keepNext/>
        <w:keepLines/>
        <w:tabs>
          <w:tab w:val="left" w:pos="567"/>
        </w:tabs>
        <w:outlineLvl w:val="2"/>
        <w:rPr>
          <w:b/>
          <w:bCs/>
          <w:snapToGrid w:val="0"/>
          <w:sz w:val="22"/>
          <w:szCs w:val="22"/>
          <w:lang w:eastAsia="x-none"/>
        </w:rPr>
      </w:pPr>
      <w:r w:rsidRPr="005D554B">
        <w:rPr>
          <w:b/>
          <w:bCs/>
          <w:snapToGrid w:val="0"/>
          <w:sz w:val="22"/>
          <w:szCs w:val="22"/>
          <w:lang w:eastAsia="x-none"/>
        </w:rPr>
        <w:lastRenderedPageBreak/>
        <w:t>1.</w:t>
      </w:r>
      <w:r w:rsidRPr="005D554B">
        <w:rPr>
          <w:b/>
          <w:bCs/>
          <w:snapToGrid w:val="0"/>
          <w:sz w:val="22"/>
          <w:szCs w:val="26"/>
          <w:lang w:eastAsia="x-none"/>
        </w:rPr>
        <w:tab/>
      </w:r>
      <w:r w:rsidRPr="005D554B">
        <w:rPr>
          <w:b/>
          <w:bCs/>
          <w:snapToGrid w:val="0"/>
          <w:sz w:val="22"/>
          <w:szCs w:val="22"/>
          <w:lang w:eastAsia="x-none"/>
        </w:rPr>
        <w:t>VAISTINIO PREPARATO PAVADINIMAS</w:t>
      </w:r>
    </w:p>
    <w:p w14:paraId="061F2258" w14:textId="77777777" w:rsidR="005D554B" w:rsidRPr="005D554B" w:rsidRDefault="005D554B" w:rsidP="005D554B">
      <w:pPr>
        <w:tabs>
          <w:tab w:val="left" w:pos="567"/>
        </w:tabs>
        <w:spacing w:line="260" w:lineRule="exact"/>
        <w:rPr>
          <w:snapToGrid w:val="0"/>
          <w:sz w:val="22"/>
          <w:szCs w:val="24"/>
        </w:rPr>
      </w:pPr>
    </w:p>
    <w:p w14:paraId="36740C55" w14:textId="0D839FC8" w:rsidR="00FF7C70" w:rsidRPr="00FF7C70" w:rsidRDefault="00C3541A" w:rsidP="00FF7C70">
      <w:pPr>
        <w:tabs>
          <w:tab w:val="left" w:pos="567"/>
        </w:tabs>
        <w:spacing w:line="260" w:lineRule="exact"/>
        <w:rPr>
          <w:noProof/>
          <w:snapToGrid w:val="0"/>
          <w:sz w:val="22"/>
          <w:szCs w:val="24"/>
        </w:rPr>
      </w:pPr>
      <w:r>
        <w:rPr>
          <w:noProof/>
          <w:snapToGrid w:val="0"/>
          <w:sz w:val="22"/>
          <w:szCs w:val="24"/>
        </w:rPr>
        <w:t>Icoziss</w:t>
      </w:r>
      <w:r w:rsidR="00FF7C70" w:rsidRPr="00FF7C70">
        <w:rPr>
          <w:noProof/>
          <w:snapToGrid w:val="0"/>
          <w:sz w:val="22"/>
          <w:szCs w:val="24"/>
        </w:rPr>
        <w:t> 340 mmol/l infuzinis tirpalas</w:t>
      </w:r>
    </w:p>
    <w:p w14:paraId="75301FA9" w14:textId="77777777" w:rsidR="005D554B" w:rsidRPr="005D554B" w:rsidRDefault="005D554B" w:rsidP="005D554B">
      <w:pPr>
        <w:tabs>
          <w:tab w:val="left" w:pos="567"/>
        </w:tabs>
        <w:spacing w:line="260" w:lineRule="exact"/>
        <w:rPr>
          <w:snapToGrid w:val="0"/>
          <w:sz w:val="22"/>
          <w:szCs w:val="24"/>
        </w:rPr>
      </w:pPr>
    </w:p>
    <w:p w14:paraId="523B7D92" w14:textId="77777777" w:rsidR="005D554B" w:rsidRPr="005D554B" w:rsidRDefault="005D554B" w:rsidP="005D554B">
      <w:pPr>
        <w:tabs>
          <w:tab w:val="left" w:pos="567"/>
        </w:tabs>
        <w:spacing w:line="260" w:lineRule="exact"/>
        <w:rPr>
          <w:snapToGrid w:val="0"/>
          <w:sz w:val="22"/>
          <w:szCs w:val="24"/>
        </w:rPr>
      </w:pPr>
    </w:p>
    <w:p w14:paraId="4F4D2886"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2.</w:t>
      </w:r>
      <w:r w:rsidRPr="005D554B">
        <w:rPr>
          <w:b/>
          <w:bCs/>
          <w:snapToGrid w:val="0"/>
          <w:sz w:val="22"/>
          <w:szCs w:val="26"/>
          <w:lang w:eastAsia="x-none"/>
        </w:rPr>
        <w:tab/>
        <w:t>KOKYBINĖ IR KIEKYBINĖ SUDĖTIS</w:t>
      </w:r>
    </w:p>
    <w:p w14:paraId="5E187864" w14:textId="77777777" w:rsidR="005D554B" w:rsidRPr="005D554B" w:rsidRDefault="005D554B" w:rsidP="005D554B">
      <w:pPr>
        <w:tabs>
          <w:tab w:val="left" w:pos="567"/>
        </w:tabs>
        <w:spacing w:line="260" w:lineRule="exact"/>
        <w:rPr>
          <w:snapToGrid w:val="0"/>
          <w:sz w:val="22"/>
          <w:szCs w:val="24"/>
        </w:rPr>
      </w:pPr>
    </w:p>
    <w:p w14:paraId="56AB592A" w14:textId="77777777"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Sudėtis:</w:t>
      </w:r>
    </w:p>
    <w:p w14:paraId="0688747B" w14:textId="5FDDCAB7"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Kalcio chlorid</w:t>
      </w:r>
      <w:r w:rsidR="00751E0B">
        <w:rPr>
          <w:noProof/>
          <w:snapToGrid w:val="0"/>
          <w:sz w:val="22"/>
          <w:szCs w:val="24"/>
        </w:rPr>
        <w:t>as</w:t>
      </w:r>
      <w:r w:rsidRPr="00FF7C70">
        <w:rPr>
          <w:noProof/>
          <w:snapToGrid w:val="0"/>
          <w:sz w:val="22"/>
          <w:szCs w:val="24"/>
        </w:rPr>
        <w:t xml:space="preserve"> dihidratas</w:t>
      </w:r>
      <w:r w:rsidRPr="00FF7C70">
        <w:rPr>
          <w:noProof/>
          <w:snapToGrid w:val="0"/>
          <w:sz w:val="22"/>
          <w:szCs w:val="24"/>
        </w:rPr>
        <w:tab/>
      </w:r>
      <w:r w:rsidRPr="00FF7C70">
        <w:rPr>
          <w:noProof/>
          <w:snapToGrid w:val="0"/>
          <w:sz w:val="22"/>
          <w:szCs w:val="24"/>
        </w:rPr>
        <w:tab/>
        <w:t>50 g/l</w:t>
      </w:r>
    </w:p>
    <w:p w14:paraId="3BE94C74" w14:textId="41B66CCE"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Kalcis, Ca</w:t>
      </w:r>
      <w:r w:rsidRPr="00FF7C70">
        <w:rPr>
          <w:noProof/>
          <w:snapToGrid w:val="0"/>
          <w:sz w:val="22"/>
          <w:szCs w:val="24"/>
          <w:vertAlign w:val="superscript"/>
        </w:rPr>
        <w:t>++</w:t>
      </w:r>
      <w:r w:rsidRPr="00FF7C70">
        <w:rPr>
          <w:noProof/>
          <w:snapToGrid w:val="0"/>
          <w:sz w:val="22"/>
          <w:szCs w:val="24"/>
        </w:rPr>
        <w:t xml:space="preserve"> </w:t>
      </w:r>
      <w:r w:rsidRPr="00FF7C70">
        <w:rPr>
          <w:noProof/>
          <w:snapToGrid w:val="0"/>
          <w:sz w:val="22"/>
          <w:szCs w:val="24"/>
        </w:rPr>
        <w:tab/>
      </w:r>
      <w:r w:rsidRPr="00FF7C70">
        <w:rPr>
          <w:noProof/>
          <w:snapToGrid w:val="0"/>
          <w:sz w:val="22"/>
          <w:szCs w:val="24"/>
        </w:rPr>
        <w:tab/>
      </w:r>
      <w:r w:rsidRPr="00FF7C70">
        <w:rPr>
          <w:noProof/>
          <w:snapToGrid w:val="0"/>
          <w:sz w:val="22"/>
          <w:szCs w:val="24"/>
        </w:rPr>
        <w:tab/>
        <w:t>340 mmol/l</w:t>
      </w:r>
    </w:p>
    <w:p w14:paraId="0026D9B5" w14:textId="0E790038"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Chloridas, Cl</w:t>
      </w:r>
      <w:r w:rsidRPr="00FF7C70">
        <w:rPr>
          <w:noProof/>
          <w:snapToGrid w:val="0"/>
          <w:sz w:val="22"/>
          <w:szCs w:val="24"/>
          <w:vertAlign w:val="superscript"/>
        </w:rPr>
        <w:t>-</w:t>
      </w:r>
      <w:r w:rsidRPr="00FF7C70">
        <w:rPr>
          <w:noProof/>
          <w:snapToGrid w:val="0"/>
          <w:sz w:val="22"/>
          <w:szCs w:val="24"/>
        </w:rPr>
        <w:t xml:space="preserve"> </w:t>
      </w:r>
      <w:r w:rsidRPr="00FF7C70">
        <w:rPr>
          <w:noProof/>
          <w:snapToGrid w:val="0"/>
          <w:sz w:val="22"/>
          <w:szCs w:val="24"/>
        </w:rPr>
        <w:tab/>
      </w:r>
      <w:r w:rsidRPr="00FF7C70">
        <w:rPr>
          <w:noProof/>
          <w:snapToGrid w:val="0"/>
          <w:sz w:val="22"/>
          <w:szCs w:val="24"/>
        </w:rPr>
        <w:tab/>
      </w:r>
      <w:r w:rsidRPr="00FF7C70">
        <w:rPr>
          <w:noProof/>
          <w:snapToGrid w:val="0"/>
          <w:sz w:val="22"/>
          <w:szCs w:val="24"/>
        </w:rPr>
        <w:tab/>
        <w:t>680 mmol/l</w:t>
      </w:r>
    </w:p>
    <w:p w14:paraId="6D7AA6E1" w14:textId="77777777" w:rsidR="00FF7C70" w:rsidRPr="00FF7C70" w:rsidRDefault="00FF7C70" w:rsidP="00FF7C70">
      <w:pPr>
        <w:tabs>
          <w:tab w:val="left" w:pos="567"/>
        </w:tabs>
        <w:spacing w:line="260" w:lineRule="exact"/>
        <w:rPr>
          <w:noProof/>
          <w:snapToGrid w:val="0"/>
          <w:sz w:val="22"/>
          <w:szCs w:val="24"/>
        </w:rPr>
      </w:pPr>
    </w:p>
    <w:p w14:paraId="1560F370" w14:textId="77777777"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Visos pagalbinės medžiagos išvardytos 6.1 skyriuje.</w:t>
      </w:r>
    </w:p>
    <w:p w14:paraId="7AD75C3E" w14:textId="77777777" w:rsidR="005D554B" w:rsidRPr="005D554B" w:rsidRDefault="005D554B" w:rsidP="005D554B">
      <w:pPr>
        <w:tabs>
          <w:tab w:val="left" w:pos="567"/>
        </w:tabs>
        <w:spacing w:line="260" w:lineRule="exact"/>
        <w:rPr>
          <w:snapToGrid w:val="0"/>
          <w:sz w:val="22"/>
          <w:szCs w:val="24"/>
        </w:rPr>
      </w:pPr>
    </w:p>
    <w:p w14:paraId="32FAB694" w14:textId="77777777" w:rsidR="005D554B" w:rsidRPr="005D554B" w:rsidRDefault="005D554B" w:rsidP="005D554B">
      <w:pPr>
        <w:tabs>
          <w:tab w:val="left" w:pos="567"/>
        </w:tabs>
        <w:spacing w:line="260" w:lineRule="exact"/>
        <w:rPr>
          <w:snapToGrid w:val="0"/>
          <w:sz w:val="22"/>
          <w:szCs w:val="24"/>
        </w:rPr>
      </w:pPr>
    </w:p>
    <w:p w14:paraId="573B0F9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FARMACINĖ FORMA</w:t>
      </w:r>
    </w:p>
    <w:p w14:paraId="7D09A161" w14:textId="77777777" w:rsidR="00FF7C70" w:rsidRPr="00FF7C70" w:rsidRDefault="00FF7C70" w:rsidP="00FF7C70">
      <w:pPr>
        <w:tabs>
          <w:tab w:val="left" w:pos="567"/>
        </w:tabs>
        <w:spacing w:line="260" w:lineRule="exact"/>
        <w:rPr>
          <w:snapToGrid w:val="0"/>
          <w:sz w:val="22"/>
          <w:szCs w:val="24"/>
        </w:rPr>
      </w:pPr>
    </w:p>
    <w:p w14:paraId="7580FB33" w14:textId="77777777" w:rsidR="00FF7C70" w:rsidRPr="00FF7C70" w:rsidRDefault="00FF7C70" w:rsidP="00FF7C70">
      <w:pPr>
        <w:tabs>
          <w:tab w:val="left" w:pos="567"/>
        </w:tabs>
        <w:spacing w:line="260" w:lineRule="exact"/>
        <w:rPr>
          <w:snapToGrid w:val="0"/>
          <w:sz w:val="22"/>
          <w:szCs w:val="24"/>
        </w:rPr>
      </w:pPr>
      <w:r w:rsidRPr="00FF7C70">
        <w:rPr>
          <w:snapToGrid w:val="0"/>
          <w:sz w:val="22"/>
          <w:szCs w:val="24"/>
        </w:rPr>
        <w:t>Infuzinis tirpalas</w:t>
      </w:r>
    </w:p>
    <w:p w14:paraId="7031C232" w14:textId="77777777" w:rsidR="00FF7C70" w:rsidRPr="00751E0B" w:rsidRDefault="00FF7C70" w:rsidP="00FF7C70">
      <w:pPr>
        <w:tabs>
          <w:tab w:val="left" w:pos="567"/>
        </w:tabs>
        <w:spacing w:line="260" w:lineRule="exact"/>
        <w:rPr>
          <w:snapToGrid w:val="0"/>
          <w:sz w:val="22"/>
          <w:szCs w:val="24"/>
        </w:rPr>
      </w:pPr>
      <w:r w:rsidRPr="00FF7C70">
        <w:rPr>
          <w:snapToGrid w:val="0"/>
          <w:sz w:val="22"/>
          <w:szCs w:val="24"/>
        </w:rPr>
        <w:t>Tirpalas yra skaidrus ir bespalvis.</w:t>
      </w:r>
    </w:p>
    <w:p w14:paraId="3FF3DCF1" w14:textId="77777777" w:rsidR="00FF7C70" w:rsidRPr="00FF7C70" w:rsidRDefault="00FF7C70" w:rsidP="00FF7C70">
      <w:pPr>
        <w:tabs>
          <w:tab w:val="left" w:pos="567"/>
        </w:tabs>
        <w:spacing w:line="260" w:lineRule="exact"/>
        <w:rPr>
          <w:snapToGrid w:val="0"/>
          <w:sz w:val="22"/>
          <w:szCs w:val="24"/>
        </w:rPr>
      </w:pPr>
    </w:p>
    <w:p w14:paraId="096FEF3B" w14:textId="5AB6A612" w:rsidR="00FF7C70" w:rsidRPr="00FF7C70" w:rsidRDefault="00FF7C70" w:rsidP="00FF7C70">
      <w:pPr>
        <w:tabs>
          <w:tab w:val="left" w:pos="567"/>
        </w:tabs>
        <w:spacing w:line="260" w:lineRule="exact"/>
        <w:rPr>
          <w:snapToGrid w:val="0"/>
          <w:sz w:val="22"/>
          <w:szCs w:val="24"/>
        </w:rPr>
      </w:pPr>
      <w:r w:rsidRPr="00FF7C70">
        <w:rPr>
          <w:snapToGrid w:val="0"/>
          <w:sz w:val="22"/>
          <w:szCs w:val="24"/>
        </w:rPr>
        <w:t xml:space="preserve">Teorinis </w:t>
      </w:r>
      <w:proofErr w:type="spellStart"/>
      <w:r w:rsidRPr="00FF7C70">
        <w:rPr>
          <w:snapToGrid w:val="0"/>
          <w:sz w:val="22"/>
          <w:szCs w:val="24"/>
        </w:rPr>
        <w:t>osmoliariškumas</w:t>
      </w:r>
      <w:proofErr w:type="spellEnd"/>
      <w:r w:rsidRPr="00FF7C70">
        <w:rPr>
          <w:snapToGrid w:val="0"/>
          <w:sz w:val="22"/>
          <w:szCs w:val="24"/>
        </w:rPr>
        <w:t>: 1020 </w:t>
      </w:r>
      <w:proofErr w:type="spellStart"/>
      <w:r w:rsidRPr="00FF7C70">
        <w:rPr>
          <w:snapToGrid w:val="0"/>
          <w:sz w:val="22"/>
          <w:szCs w:val="24"/>
        </w:rPr>
        <w:t>mOsm</w:t>
      </w:r>
      <w:proofErr w:type="spellEnd"/>
      <w:r w:rsidRPr="00FF7C70">
        <w:rPr>
          <w:snapToGrid w:val="0"/>
          <w:sz w:val="22"/>
          <w:szCs w:val="24"/>
        </w:rPr>
        <w:t>/l</w:t>
      </w:r>
    </w:p>
    <w:p w14:paraId="26397092" w14:textId="77777777" w:rsidR="00FF7C70" w:rsidRPr="00FF7C70" w:rsidRDefault="00FF7C70" w:rsidP="00FF7C70">
      <w:pPr>
        <w:tabs>
          <w:tab w:val="left" w:pos="567"/>
        </w:tabs>
        <w:spacing w:line="260" w:lineRule="exact"/>
        <w:rPr>
          <w:snapToGrid w:val="0"/>
          <w:sz w:val="22"/>
          <w:szCs w:val="24"/>
        </w:rPr>
      </w:pPr>
      <w:r w:rsidRPr="00FF7C70">
        <w:rPr>
          <w:snapToGrid w:val="0"/>
          <w:sz w:val="22"/>
          <w:szCs w:val="24"/>
        </w:rPr>
        <w:t>pH ≈ 5,5–7,5</w:t>
      </w:r>
    </w:p>
    <w:p w14:paraId="357D2123" w14:textId="77777777" w:rsidR="005D554B" w:rsidRPr="005D554B" w:rsidRDefault="005D554B" w:rsidP="005D554B">
      <w:pPr>
        <w:tabs>
          <w:tab w:val="left" w:pos="567"/>
        </w:tabs>
        <w:spacing w:line="260" w:lineRule="exact"/>
        <w:rPr>
          <w:snapToGrid w:val="0"/>
          <w:sz w:val="22"/>
          <w:szCs w:val="24"/>
        </w:rPr>
      </w:pPr>
    </w:p>
    <w:p w14:paraId="1C6CF915" w14:textId="77777777" w:rsidR="005D554B" w:rsidRPr="005D554B" w:rsidRDefault="005D554B" w:rsidP="005D554B">
      <w:pPr>
        <w:tabs>
          <w:tab w:val="left" w:pos="567"/>
        </w:tabs>
        <w:spacing w:line="260" w:lineRule="exact"/>
        <w:rPr>
          <w:snapToGrid w:val="0"/>
          <w:sz w:val="22"/>
          <w:szCs w:val="24"/>
        </w:rPr>
      </w:pPr>
    </w:p>
    <w:p w14:paraId="1B9C6B6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KLINIKINĖ INFORMACIJA</w:t>
      </w:r>
    </w:p>
    <w:p w14:paraId="5AD120EA" w14:textId="77777777" w:rsidR="005D554B" w:rsidRPr="005D554B" w:rsidRDefault="005D554B" w:rsidP="005D554B">
      <w:pPr>
        <w:tabs>
          <w:tab w:val="left" w:pos="567"/>
        </w:tabs>
        <w:spacing w:line="260" w:lineRule="exact"/>
        <w:rPr>
          <w:snapToGrid w:val="0"/>
          <w:sz w:val="22"/>
          <w:szCs w:val="24"/>
        </w:rPr>
      </w:pPr>
    </w:p>
    <w:p w14:paraId="23E88A53"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4.1</w:t>
      </w:r>
      <w:r w:rsidRPr="005D554B">
        <w:rPr>
          <w:b/>
          <w:bCs/>
          <w:snapToGrid w:val="0"/>
          <w:sz w:val="22"/>
          <w:szCs w:val="28"/>
          <w:lang w:eastAsia="x-none"/>
        </w:rPr>
        <w:tab/>
        <w:t>Terapinės indikacijos</w:t>
      </w:r>
    </w:p>
    <w:p w14:paraId="2B0F5969" w14:textId="77777777" w:rsidR="005D554B" w:rsidRPr="005D554B" w:rsidRDefault="005D554B" w:rsidP="005D554B">
      <w:pPr>
        <w:tabs>
          <w:tab w:val="left" w:pos="567"/>
        </w:tabs>
        <w:spacing w:line="260" w:lineRule="exact"/>
        <w:rPr>
          <w:snapToGrid w:val="0"/>
          <w:sz w:val="22"/>
          <w:szCs w:val="24"/>
        </w:rPr>
      </w:pPr>
    </w:p>
    <w:p w14:paraId="27A386DC" w14:textId="2C0DE758" w:rsidR="00FF7C70" w:rsidRPr="00FF7C70" w:rsidRDefault="00C3541A" w:rsidP="00FF7C70">
      <w:pPr>
        <w:tabs>
          <w:tab w:val="left" w:pos="567"/>
        </w:tabs>
        <w:spacing w:line="260" w:lineRule="exact"/>
        <w:rPr>
          <w:noProof/>
          <w:snapToGrid w:val="0"/>
          <w:sz w:val="22"/>
          <w:szCs w:val="24"/>
        </w:rPr>
      </w:pPr>
      <w:r>
        <w:rPr>
          <w:noProof/>
          <w:snapToGrid w:val="0"/>
          <w:sz w:val="22"/>
          <w:szCs w:val="24"/>
        </w:rPr>
        <w:t>Icoziss</w:t>
      </w:r>
      <w:r w:rsidR="00FF7C70" w:rsidRPr="00FF7C70">
        <w:rPr>
          <w:noProof/>
          <w:snapToGrid w:val="0"/>
          <w:sz w:val="22"/>
          <w:szCs w:val="24"/>
        </w:rPr>
        <w:t xml:space="preserve"> atskirai arba kartu su kitu gydymo būdu skirtas vartoti kaip kalcio pakaitalas per ekstrakorporinę terapiją taikant regioninę antikoaguliaciją citratu (angl. </w:t>
      </w:r>
      <w:r w:rsidR="00FF7C70" w:rsidRPr="003115DF">
        <w:rPr>
          <w:i/>
          <w:iCs/>
          <w:noProof/>
          <w:snapToGrid w:val="0"/>
          <w:sz w:val="22"/>
          <w:szCs w:val="24"/>
        </w:rPr>
        <w:t>Regional Citrate Anticoagulation – RCA</w:t>
      </w:r>
      <w:r w:rsidR="00FF7C70" w:rsidRPr="00FF7C70">
        <w:rPr>
          <w:noProof/>
          <w:snapToGrid w:val="0"/>
          <w:sz w:val="22"/>
          <w:szCs w:val="24"/>
        </w:rPr>
        <w:t>), teikiamą nuolatinės inkstų pak</w:t>
      </w:r>
      <w:r w:rsidR="00A03E47">
        <w:rPr>
          <w:noProof/>
          <w:snapToGrid w:val="0"/>
          <w:sz w:val="22"/>
          <w:szCs w:val="24"/>
        </w:rPr>
        <w:t>eičiamosios</w:t>
      </w:r>
      <w:r w:rsidR="00FF7C70" w:rsidRPr="00FF7C70">
        <w:rPr>
          <w:noProof/>
          <w:snapToGrid w:val="0"/>
          <w:sz w:val="22"/>
          <w:szCs w:val="24"/>
        </w:rPr>
        <w:t xml:space="preserve"> terapijos (angl. </w:t>
      </w:r>
      <w:r w:rsidR="00FF7C70" w:rsidRPr="003115DF">
        <w:rPr>
          <w:i/>
          <w:iCs/>
          <w:noProof/>
          <w:snapToGrid w:val="0"/>
          <w:sz w:val="22"/>
          <w:szCs w:val="24"/>
        </w:rPr>
        <w:t>Continuous Renal Replacement Therapy</w:t>
      </w:r>
      <w:r w:rsidR="00FF7C70" w:rsidRPr="00FF7C70">
        <w:rPr>
          <w:noProof/>
          <w:snapToGrid w:val="0"/>
          <w:sz w:val="22"/>
          <w:szCs w:val="24"/>
        </w:rPr>
        <w:t xml:space="preserve"> – </w:t>
      </w:r>
      <w:r w:rsidR="00FF7C70" w:rsidRPr="003115DF">
        <w:rPr>
          <w:i/>
          <w:iCs/>
          <w:noProof/>
          <w:snapToGrid w:val="0"/>
          <w:sz w:val="22"/>
          <w:szCs w:val="24"/>
        </w:rPr>
        <w:t>CRRT</w:t>
      </w:r>
      <w:r w:rsidR="00FF7C70" w:rsidRPr="00FF7C70">
        <w:rPr>
          <w:noProof/>
          <w:snapToGrid w:val="0"/>
          <w:sz w:val="22"/>
          <w:szCs w:val="24"/>
        </w:rPr>
        <w:t xml:space="preserve">) ir terapinio plazmos keitimo (angl. </w:t>
      </w:r>
      <w:r w:rsidR="00FF7C70" w:rsidRPr="003115DF">
        <w:rPr>
          <w:i/>
          <w:iCs/>
          <w:noProof/>
          <w:snapToGrid w:val="0"/>
          <w:sz w:val="22"/>
          <w:szCs w:val="24"/>
        </w:rPr>
        <w:t>Therapeutic Plasma Exchange</w:t>
      </w:r>
      <w:r w:rsidR="00FF7C70" w:rsidRPr="00FF7C70">
        <w:rPr>
          <w:noProof/>
          <w:snapToGrid w:val="0"/>
          <w:sz w:val="22"/>
          <w:szCs w:val="24"/>
        </w:rPr>
        <w:t xml:space="preserve"> – </w:t>
      </w:r>
      <w:r w:rsidR="00FF7C70" w:rsidRPr="003115DF">
        <w:rPr>
          <w:i/>
          <w:iCs/>
          <w:noProof/>
          <w:snapToGrid w:val="0"/>
          <w:sz w:val="22"/>
          <w:szCs w:val="24"/>
        </w:rPr>
        <w:t>TPE</w:t>
      </w:r>
      <w:r w:rsidR="00FF7C70" w:rsidRPr="00FF7C70">
        <w:rPr>
          <w:noProof/>
          <w:snapToGrid w:val="0"/>
          <w:sz w:val="22"/>
          <w:szCs w:val="24"/>
        </w:rPr>
        <w:t>) metu.</w:t>
      </w:r>
    </w:p>
    <w:p w14:paraId="47796802" w14:textId="77777777" w:rsidR="00FF7C70" w:rsidRPr="00FF7C70" w:rsidRDefault="00FF7C70" w:rsidP="00FF7C70">
      <w:pPr>
        <w:tabs>
          <w:tab w:val="left" w:pos="567"/>
        </w:tabs>
        <w:spacing w:line="260" w:lineRule="exact"/>
        <w:rPr>
          <w:noProof/>
          <w:snapToGrid w:val="0"/>
          <w:sz w:val="22"/>
          <w:szCs w:val="24"/>
        </w:rPr>
      </w:pPr>
    </w:p>
    <w:p w14:paraId="1797F683" w14:textId="05FA8B60" w:rsidR="00FF7C70" w:rsidRPr="00FF7C70" w:rsidRDefault="00400C83" w:rsidP="00FF7C70">
      <w:pPr>
        <w:tabs>
          <w:tab w:val="left" w:pos="567"/>
        </w:tabs>
        <w:spacing w:line="260" w:lineRule="exact"/>
        <w:rPr>
          <w:noProof/>
          <w:snapToGrid w:val="0"/>
          <w:sz w:val="22"/>
          <w:szCs w:val="24"/>
        </w:rPr>
      </w:pPr>
      <w:r>
        <w:rPr>
          <w:noProof/>
          <w:snapToGrid w:val="0"/>
          <w:sz w:val="22"/>
          <w:szCs w:val="24"/>
          <w:lang w:val="en-GB"/>
        </w:rPr>
        <w:t>Šis vaistinis preparatas</w:t>
      </w:r>
      <w:r w:rsidRPr="00FF7C70">
        <w:rPr>
          <w:noProof/>
          <w:snapToGrid w:val="0"/>
          <w:sz w:val="22"/>
          <w:szCs w:val="24"/>
        </w:rPr>
        <w:t xml:space="preserve"> </w:t>
      </w:r>
      <w:r w:rsidR="00FF7C70" w:rsidRPr="00FF7C70">
        <w:rPr>
          <w:noProof/>
          <w:snapToGrid w:val="0"/>
          <w:sz w:val="22"/>
          <w:szCs w:val="24"/>
        </w:rPr>
        <w:t>skirtas bet kokio amžiaus suaugusiesiems ir vaikams (</w:t>
      </w:r>
      <w:r w:rsidR="00441447">
        <w:rPr>
          <w:noProof/>
          <w:snapToGrid w:val="0"/>
          <w:sz w:val="22"/>
          <w:szCs w:val="24"/>
        </w:rPr>
        <w:t xml:space="preserve">sveriantiems daugiau kaip </w:t>
      </w:r>
      <w:r w:rsidR="00FF7C70" w:rsidRPr="00FF7C70">
        <w:rPr>
          <w:noProof/>
          <w:snapToGrid w:val="0"/>
          <w:sz w:val="22"/>
          <w:szCs w:val="24"/>
        </w:rPr>
        <w:t>8 kg).</w:t>
      </w:r>
    </w:p>
    <w:p w14:paraId="5F4E078D" w14:textId="77777777" w:rsidR="005D554B" w:rsidRPr="005D554B" w:rsidRDefault="005D554B" w:rsidP="005D554B">
      <w:pPr>
        <w:tabs>
          <w:tab w:val="left" w:pos="567"/>
        </w:tabs>
        <w:spacing w:line="260" w:lineRule="exact"/>
        <w:rPr>
          <w:snapToGrid w:val="0"/>
          <w:sz w:val="22"/>
          <w:szCs w:val="24"/>
        </w:rPr>
      </w:pPr>
    </w:p>
    <w:p w14:paraId="4F84A66E"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4.2</w:t>
      </w:r>
      <w:r w:rsidRPr="005D554B">
        <w:rPr>
          <w:b/>
          <w:bCs/>
          <w:snapToGrid w:val="0"/>
          <w:sz w:val="22"/>
          <w:szCs w:val="28"/>
          <w:lang w:eastAsia="x-none"/>
        </w:rPr>
        <w:tab/>
        <w:t>Dozavimas ir vartojimo metodas</w:t>
      </w:r>
    </w:p>
    <w:p w14:paraId="2EF1AD9E" w14:textId="77777777" w:rsidR="005D554B" w:rsidRPr="005D554B" w:rsidRDefault="005D554B" w:rsidP="005D554B">
      <w:pPr>
        <w:tabs>
          <w:tab w:val="left" w:pos="567"/>
        </w:tabs>
        <w:spacing w:line="260" w:lineRule="exact"/>
        <w:rPr>
          <w:snapToGrid w:val="0"/>
          <w:sz w:val="22"/>
          <w:szCs w:val="24"/>
        </w:rPr>
      </w:pPr>
    </w:p>
    <w:p w14:paraId="053101BE" w14:textId="77777777"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Indikacijoje nurodytas &gt; 8 kg svorio apribojimas pagrįstas ne vaistinio preparato saugumo ar veiksmingumo charakteristikomis, o registruotojo siūlomų stebėsenos prietaisų charakteristikomis.</w:t>
      </w:r>
    </w:p>
    <w:p w14:paraId="441C91BE" w14:textId="77777777" w:rsidR="00FF7C70" w:rsidRPr="00FF7C70" w:rsidRDefault="00FF7C70" w:rsidP="00FF7C70">
      <w:pPr>
        <w:tabs>
          <w:tab w:val="left" w:pos="567"/>
        </w:tabs>
        <w:spacing w:line="260" w:lineRule="exact"/>
        <w:rPr>
          <w:noProof/>
          <w:snapToGrid w:val="0"/>
          <w:sz w:val="22"/>
          <w:szCs w:val="24"/>
        </w:rPr>
      </w:pPr>
    </w:p>
    <w:p w14:paraId="17100DF1" w14:textId="77777777" w:rsidR="00FF7C70" w:rsidRPr="00FF7C70" w:rsidRDefault="00FF7C70" w:rsidP="00FF7C70">
      <w:pPr>
        <w:tabs>
          <w:tab w:val="left" w:pos="567"/>
        </w:tabs>
        <w:spacing w:line="260" w:lineRule="exact"/>
        <w:rPr>
          <w:noProof/>
          <w:snapToGrid w:val="0"/>
          <w:sz w:val="22"/>
          <w:szCs w:val="24"/>
          <w:u w:val="single"/>
        </w:rPr>
      </w:pPr>
      <w:r w:rsidRPr="00FF7C70">
        <w:rPr>
          <w:noProof/>
          <w:snapToGrid w:val="0"/>
          <w:sz w:val="22"/>
          <w:szCs w:val="24"/>
          <w:u w:val="single"/>
        </w:rPr>
        <w:t>Dozavimas</w:t>
      </w:r>
    </w:p>
    <w:p w14:paraId="5DF39EA1" w14:textId="77777777" w:rsidR="00FF7C70" w:rsidRPr="00FF7C70" w:rsidRDefault="00FF7C70" w:rsidP="00FF7C70">
      <w:pPr>
        <w:tabs>
          <w:tab w:val="left" w:pos="567"/>
        </w:tabs>
        <w:spacing w:line="260" w:lineRule="exact"/>
        <w:rPr>
          <w:noProof/>
          <w:snapToGrid w:val="0"/>
          <w:sz w:val="22"/>
          <w:szCs w:val="24"/>
        </w:rPr>
      </w:pPr>
    </w:p>
    <w:p w14:paraId="66197CA6" w14:textId="5F5FBD97" w:rsidR="00FF7C70" w:rsidRPr="00FF7C70" w:rsidRDefault="00C3541A" w:rsidP="00FF7C70">
      <w:pPr>
        <w:tabs>
          <w:tab w:val="left" w:pos="567"/>
        </w:tabs>
        <w:spacing w:line="260" w:lineRule="exact"/>
        <w:rPr>
          <w:noProof/>
          <w:snapToGrid w:val="0"/>
          <w:sz w:val="22"/>
          <w:szCs w:val="24"/>
        </w:rPr>
      </w:pPr>
      <w:r>
        <w:rPr>
          <w:noProof/>
          <w:snapToGrid w:val="0"/>
          <w:sz w:val="22"/>
          <w:szCs w:val="24"/>
        </w:rPr>
        <w:t>Icoziss</w:t>
      </w:r>
      <w:r w:rsidR="00FF7C70" w:rsidRPr="00FF7C70">
        <w:rPr>
          <w:noProof/>
          <w:snapToGrid w:val="0"/>
          <w:sz w:val="22"/>
          <w:szCs w:val="24"/>
        </w:rPr>
        <w:t xml:space="preserve"> turėtų būti vartojamas taip, kaip nurodė gydytojas, turintis antikoaguliacijos citratu patirties atliekant specifinį gydymą </w:t>
      </w:r>
      <w:r w:rsidR="00FF7C70" w:rsidRPr="003115DF">
        <w:rPr>
          <w:i/>
          <w:iCs/>
          <w:noProof/>
          <w:snapToGrid w:val="0"/>
          <w:sz w:val="22"/>
          <w:szCs w:val="24"/>
        </w:rPr>
        <w:t>CRRT</w:t>
      </w:r>
      <w:r w:rsidR="00FF7C70" w:rsidRPr="00FF7C70">
        <w:rPr>
          <w:noProof/>
          <w:snapToGrid w:val="0"/>
          <w:sz w:val="22"/>
          <w:szCs w:val="24"/>
        </w:rPr>
        <w:t xml:space="preserve"> ir (arba) </w:t>
      </w:r>
      <w:r w:rsidR="00FF7C70" w:rsidRPr="003115DF">
        <w:rPr>
          <w:i/>
          <w:iCs/>
          <w:noProof/>
          <w:snapToGrid w:val="0"/>
          <w:sz w:val="22"/>
          <w:szCs w:val="24"/>
        </w:rPr>
        <w:t>TPE</w:t>
      </w:r>
      <w:r w:rsidR="00FF7C70" w:rsidRPr="00FF7C70">
        <w:rPr>
          <w:noProof/>
          <w:snapToGrid w:val="0"/>
          <w:sz w:val="22"/>
          <w:szCs w:val="24"/>
        </w:rPr>
        <w:t>.</w:t>
      </w:r>
    </w:p>
    <w:p w14:paraId="7ACFD74D" w14:textId="77777777" w:rsidR="00FF7C70" w:rsidRPr="00FF7C70" w:rsidRDefault="00FF7C70" w:rsidP="00FF7C70">
      <w:pPr>
        <w:tabs>
          <w:tab w:val="left" w:pos="567"/>
        </w:tabs>
        <w:spacing w:line="260" w:lineRule="exact"/>
        <w:rPr>
          <w:noProof/>
          <w:snapToGrid w:val="0"/>
          <w:sz w:val="22"/>
          <w:szCs w:val="24"/>
        </w:rPr>
      </w:pPr>
    </w:p>
    <w:p w14:paraId="12838D80" w14:textId="77C19C8A" w:rsidR="00FF7C70" w:rsidRPr="00FF7C70" w:rsidRDefault="00400C83" w:rsidP="00FF7C70">
      <w:pPr>
        <w:tabs>
          <w:tab w:val="left" w:pos="567"/>
        </w:tabs>
        <w:spacing w:line="260" w:lineRule="exact"/>
        <w:rPr>
          <w:noProof/>
          <w:snapToGrid w:val="0"/>
          <w:sz w:val="22"/>
          <w:szCs w:val="24"/>
        </w:rPr>
      </w:pPr>
      <w:r>
        <w:rPr>
          <w:noProof/>
          <w:snapToGrid w:val="0"/>
          <w:sz w:val="22"/>
          <w:szCs w:val="24"/>
          <w:lang w:val="en-GB"/>
        </w:rPr>
        <w:t>Šis vaistinis preparatas</w:t>
      </w:r>
      <w:r w:rsidDel="00400C83">
        <w:rPr>
          <w:noProof/>
          <w:snapToGrid w:val="0"/>
          <w:sz w:val="22"/>
          <w:szCs w:val="24"/>
        </w:rPr>
        <w:t xml:space="preserve"> </w:t>
      </w:r>
      <w:r w:rsidR="00FF7C70" w:rsidRPr="00FF7C70">
        <w:rPr>
          <w:noProof/>
          <w:snapToGrid w:val="0"/>
          <w:sz w:val="22"/>
          <w:szCs w:val="24"/>
        </w:rPr>
        <w:t>vartojamas kaip kalcio pakaitinis tirpalas ir turi būti švirkščiamas per atskirą centrinės venos prieigos liniją arba grįžtamąją ekstrakorporinio kraujo kontūro liniją.</w:t>
      </w:r>
    </w:p>
    <w:p w14:paraId="5BD829F6" w14:textId="77777777" w:rsidR="00FF7C70" w:rsidRPr="00FF7C70" w:rsidRDefault="00FF7C70" w:rsidP="00FF7C70">
      <w:pPr>
        <w:tabs>
          <w:tab w:val="left" w:pos="567"/>
        </w:tabs>
        <w:spacing w:line="260" w:lineRule="exact"/>
        <w:rPr>
          <w:noProof/>
          <w:snapToGrid w:val="0"/>
          <w:sz w:val="22"/>
          <w:szCs w:val="24"/>
        </w:rPr>
      </w:pPr>
    </w:p>
    <w:p w14:paraId="0ECEA0A1" w14:textId="49937A93"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Nepridėkite papildomų vaist</w:t>
      </w:r>
      <w:r w:rsidR="00163CF1">
        <w:rPr>
          <w:noProof/>
          <w:snapToGrid w:val="0"/>
          <w:sz w:val="22"/>
          <w:szCs w:val="24"/>
        </w:rPr>
        <w:t>inių preparatų</w:t>
      </w:r>
      <w:r w:rsidRPr="00FF7C70">
        <w:rPr>
          <w:noProof/>
          <w:snapToGrid w:val="0"/>
          <w:sz w:val="22"/>
          <w:szCs w:val="24"/>
        </w:rPr>
        <w:t>.</w:t>
      </w:r>
    </w:p>
    <w:p w14:paraId="27F5074C" w14:textId="77777777" w:rsidR="00FF7C70" w:rsidRPr="00FF7C70" w:rsidRDefault="00FF7C70" w:rsidP="00FF7C70">
      <w:pPr>
        <w:tabs>
          <w:tab w:val="left" w:pos="567"/>
        </w:tabs>
        <w:spacing w:line="260" w:lineRule="exact"/>
        <w:rPr>
          <w:noProof/>
          <w:snapToGrid w:val="0"/>
          <w:sz w:val="22"/>
          <w:szCs w:val="24"/>
        </w:rPr>
      </w:pPr>
    </w:p>
    <w:p w14:paraId="7E25BB08" w14:textId="4E9A737D" w:rsidR="00FF7C70" w:rsidRPr="00FF7C70" w:rsidRDefault="005343A2" w:rsidP="00FF7C70">
      <w:pPr>
        <w:tabs>
          <w:tab w:val="left" w:pos="567"/>
        </w:tabs>
        <w:spacing w:line="260" w:lineRule="exact"/>
        <w:rPr>
          <w:noProof/>
          <w:snapToGrid w:val="0"/>
          <w:sz w:val="22"/>
          <w:szCs w:val="24"/>
        </w:rPr>
      </w:pPr>
      <w:r>
        <w:rPr>
          <w:noProof/>
          <w:snapToGrid w:val="0"/>
          <w:sz w:val="22"/>
          <w:szCs w:val="24"/>
        </w:rPr>
        <w:t>Su</w:t>
      </w:r>
      <w:r w:rsidR="00FF7C70" w:rsidRPr="00FF7C70">
        <w:rPr>
          <w:noProof/>
          <w:snapToGrid w:val="0"/>
          <w:sz w:val="22"/>
          <w:szCs w:val="24"/>
        </w:rPr>
        <w:t xml:space="preserve">leidimo greitis turi būti koreguojamas taip, kad sisteminė jonizuoto kalcio koncentracija būtų įprastose fiziologinėse ribose nuo 1,0 iki 1,3 mmol/l, kad būtų išvengta komplikacijų, susijusių su hipokalcemija arba hiperkalcemija. Sisteminis jonizuoto kalcio </w:t>
      </w:r>
      <w:r>
        <w:rPr>
          <w:noProof/>
          <w:snapToGrid w:val="0"/>
          <w:sz w:val="22"/>
          <w:szCs w:val="24"/>
        </w:rPr>
        <w:t>koncentracija</w:t>
      </w:r>
      <w:r w:rsidRPr="00FF7C70">
        <w:rPr>
          <w:noProof/>
          <w:snapToGrid w:val="0"/>
          <w:sz w:val="22"/>
          <w:szCs w:val="24"/>
        </w:rPr>
        <w:t xml:space="preserve"> </w:t>
      </w:r>
      <w:r w:rsidR="00FF7C70" w:rsidRPr="00FF7C70">
        <w:rPr>
          <w:noProof/>
          <w:snapToGrid w:val="0"/>
          <w:sz w:val="22"/>
          <w:szCs w:val="24"/>
        </w:rPr>
        <w:t>neturi nukristi žemiau 0,9 mmol/l.</w:t>
      </w:r>
    </w:p>
    <w:p w14:paraId="08852C9A" w14:textId="77777777" w:rsidR="00FF7C70" w:rsidRPr="00FF7C70" w:rsidRDefault="00FF7C70" w:rsidP="00FF7C70">
      <w:pPr>
        <w:tabs>
          <w:tab w:val="left" w:pos="567"/>
        </w:tabs>
        <w:spacing w:line="260" w:lineRule="exact"/>
        <w:rPr>
          <w:noProof/>
          <w:snapToGrid w:val="0"/>
          <w:sz w:val="22"/>
          <w:szCs w:val="24"/>
        </w:rPr>
      </w:pPr>
    </w:p>
    <w:p w14:paraId="780CCBCF" w14:textId="7B2415D1"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 xml:space="preserve">Po filtravimo, kartu su kitais laboratoriniais ir klinikiniais parametrais, būtina stebėti jonizuoto kalcio (iCa) </w:t>
      </w:r>
      <w:r w:rsidR="005343A2">
        <w:rPr>
          <w:noProof/>
          <w:snapToGrid w:val="0"/>
          <w:sz w:val="22"/>
          <w:szCs w:val="24"/>
        </w:rPr>
        <w:t>koncentraciją</w:t>
      </w:r>
      <w:r w:rsidR="005343A2" w:rsidRPr="00FF7C70">
        <w:rPr>
          <w:noProof/>
          <w:snapToGrid w:val="0"/>
          <w:sz w:val="22"/>
          <w:szCs w:val="24"/>
        </w:rPr>
        <w:t xml:space="preserve"> </w:t>
      </w:r>
      <w:r w:rsidRPr="00FF7C70">
        <w:rPr>
          <w:noProof/>
          <w:snapToGrid w:val="0"/>
          <w:sz w:val="22"/>
          <w:szCs w:val="24"/>
        </w:rPr>
        <w:t xml:space="preserve">kraujyje, sisteminį iCa </w:t>
      </w:r>
      <w:r w:rsidR="008A7A0D">
        <w:rPr>
          <w:noProof/>
          <w:snapToGrid w:val="0"/>
          <w:sz w:val="22"/>
          <w:szCs w:val="24"/>
        </w:rPr>
        <w:t>koncentraciją</w:t>
      </w:r>
      <w:r w:rsidR="008A7A0D" w:rsidRPr="00FF7C70">
        <w:rPr>
          <w:noProof/>
          <w:snapToGrid w:val="0"/>
          <w:sz w:val="22"/>
          <w:szCs w:val="24"/>
        </w:rPr>
        <w:t xml:space="preserve"> </w:t>
      </w:r>
      <w:r w:rsidRPr="00FF7C70">
        <w:rPr>
          <w:noProof/>
          <w:snapToGrid w:val="0"/>
          <w:sz w:val="22"/>
          <w:szCs w:val="24"/>
        </w:rPr>
        <w:t xml:space="preserve">kraujyje ir bendrą kalcio </w:t>
      </w:r>
      <w:r w:rsidR="008A7A0D">
        <w:rPr>
          <w:noProof/>
          <w:snapToGrid w:val="0"/>
          <w:sz w:val="22"/>
          <w:szCs w:val="24"/>
        </w:rPr>
        <w:t>koncentraciją</w:t>
      </w:r>
      <w:r w:rsidR="008A7A0D" w:rsidRPr="00FF7C70">
        <w:rPr>
          <w:noProof/>
          <w:snapToGrid w:val="0"/>
          <w:sz w:val="22"/>
          <w:szCs w:val="24"/>
        </w:rPr>
        <w:t xml:space="preserve"> </w:t>
      </w:r>
      <w:r w:rsidRPr="00FF7C70">
        <w:rPr>
          <w:noProof/>
          <w:snapToGrid w:val="0"/>
          <w:sz w:val="22"/>
          <w:szCs w:val="24"/>
        </w:rPr>
        <w:t xml:space="preserve">kraujyje, kad būtų galima nustatyti tinkamą </w:t>
      </w:r>
      <w:r w:rsidR="00C3541A">
        <w:rPr>
          <w:noProof/>
          <w:snapToGrid w:val="0"/>
          <w:sz w:val="22"/>
          <w:szCs w:val="24"/>
        </w:rPr>
        <w:t>Icoziss</w:t>
      </w:r>
      <w:r w:rsidRPr="00FF7C70">
        <w:rPr>
          <w:noProof/>
          <w:snapToGrid w:val="0"/>
          <w:sz w:val="22"/>
          <w:szCs w:val="24"/>
        </w:rPr>
        <w:t xml:space="preserve"> dozę, pagrįstą pageidaujamu antikoaguliacijos lygiu taikant ekstrakorporines terapijas su </w:t>
      </w:r>
      <w:r w:rsidRPr="003115DF">
        <w:rPr>
          <w:i/>
          <w:iCs/>
          <w:noProof/>
          <w:snapToGrid w:val="0"/>
          <w:sz w:val="22"/>
          <w:szCs w:val="24"/>
        </w:rPr>
        <w:t>RCA</w:t>
      </w:r>
      <w:r w:rsidRPr="00FF7C70">
        <w:rPr>
          <w:noProof/>
          <w:snapToGrid w:val="0"/>
          <w:sz w:val="22"/>
          <w:szCs w:val="24"/>
        </w:rPr>
        <w:t>.</w:t>
      </w:r>
    </w:p>
    <w:p w14:paraId="1DF3C96D" w14:textId="77777777" w:rsidR="00FF7C70" w:rsidRPr="00FF7C70" w:rsidRDefault="00FF7C70" w:rsidP="00FF7C70">
      <w:pPr>
        <w:tabs>
          <w:tab w:val="left" w:pos="567"/>
        </w:tabs>
        <w:spacing w:line="260" w:lineRule="exact"/>
        <w:rPr>
          <w:noProof/>
          <w:snapToGrid w:val="0"/>
          <w:sz w:val="22"/>
          <w:szCs w:val="24"/>
        </w:rPr>
      </w:pPr>
    </w:p>
    <w:p w14:paraId="2C830C94" w14:textId="7B4E33E3"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 xml:space="preserve">Sisteminis jonizuoto kalcio </w:t>
      </w:r>
      <w:r w:rsidR="00815D61">
        <w:rPr>
          <w:noProof/>
          <w:snapToGrid w:val="0"/>
          <w:sz w:val="22"/>
          <w:szCs w:val="24"/>
        </w:rPr>
        <w:t xml:space="preserve">koncentracija </w:t>
      </w:r>
      <w:r w:rsidRPr="00FF7C70">
        <w:rPr>
          <w:noProof/>
          <w:snapToGrid w:val="0"/>
          <w:sz w:val="22"/>
          <w:szCs w:val="24"/>
        </w:rPr>
        <w:t>turi būti vertinama pradžioje, pirmąją gydymo pradžios valandą, arba koreguojant dozę, kol ji tampa stabili, o vėliau – bent kas 6 valandas. Rekomenduojama kas 12–24 valandas stebėti bendrą sistemin</w:t>
      </w:r>
      <w:r w:rsidR="00815D61">
        <w:rPr>
          <w:noProof/>
          <w:snapToGrid w:val="0"/>
          <w:sz w:val="22"/>
          <w:szCs w:val="24"/>
        </w:rPr>
        <w:t>ę</w:t>
      </w:r>
      <w:r w:rsidRPr="00FF7C70">
        <w:rPr>
          <w:noProof/>
          <w:snapToGrid w:val="0"/>
          <w:sz w:val="22"/>
          <w:szCs w:val="24"/>
        </w:rPr>
        <w:t xml:space="preserve"> kalcio </w:t>
      </w:r>
      <w:r w:rsidR="00815D61">
        <w:rPr>
          <w:noProof/>
          <w:snapToGrid w:val="0"/>
          <w:sz w:val="22"/>
          <w:szCs w:val="24"/>
        </w:rPr>
        <w:t>koncentraciją</w:t>
      </w:r>
      <w:r w:rsidRPr="00FF7C70">
        <w:rPr>
          <w:noProof/>
          <w:snapToGrid w:val="0"/>
          <w:sz w:val="22"/>
          <w:szCs w:val="24"/>
        </w:rPr>
        <w:t>.</w:t>
      </w:r>
    </w:p>
    <w:p w14:paraId="3A864329" w14:textId="77777777" w:rsidR="00FF7C70" w:rsidRPr="00FF7C70" w:rsidRDefault="00FF7C70" w:rsidP="00FF7C70">
      <w:pPr>
        <w:tabs>
          <w:tab w:val="left" w:pos="567"/>
        </w:tabs>
        <w:spacing w:line="260" w:lineRule="exact"/>
        <w:rPr>
          <w:noProof/>
          <w:snapToGrid w:val="0"/>
          <w:sz w:val="22"/>
          <w:szCs w:val="24"/>
        </w:rPr>
      </w:pPr>
    </w:p>
    <w:p w14:paraId="4BCB5AFA" w14:textId="00B025BD"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 xml:space="preserve">Kalcio chlorido </w:t>
      </w:r>
      <w:r w:rsidR="000C277D">
        <w:rPr>
          <w:noProof/>
          <w:snapToGrid w:val="0"/>
          <w:sz w:val="22"/>
          <w:szCs w:val="24"/>
        </w:rPr>
        <w:t>koncentracijai</w:t>
      </w:r>
      <w:r w:rsidRPr="00FF7C70">
        <w:rPr>
          <w:noProof/>
          <w:snapToGrid w:val="0"/>
          <w:sz w:val="22"/>
          <w:szCs w:val="24"/>
        </w:rPr>
        <w:t>, reikalinga</w:t>
      </w:r>
      <w:r w:rsidR="000C277D">
        <w:rPr>
          <w:noProof/>
          <w:snapToGrid w:val="0"/>
          <w:sz w:val="22"/>
          <w:szCs w:val="24"/>
        </w:rPr>
        <w:t>i</w:t>
      </w:r>
      <w:r w:rsidRPr="00FF7C70">
        <w:rPr>
          <w:noProof/>
          <w:snapToGrid w:val="0"/>
          <w:sz w:val="22"/>
          <w:szCs w:val="24"/>
        </w:rPr>
        <w:t xml:space="preserve"> sistemin</w:t>
      </w:r>
      <w:r w:rsidR="004D11F5">
        <w:rPr>
          <w:noProof/>
          <w:snapToGrid w:val="0"/>
          <w:sz w:val="22"/>
          <w:szCs w:val="24"/>
        </w:rPr>
        <w:t>ei</w:t>
      </w:r>
      <w:r w:rsidRPr="00FF7C70">
        <w:rPr>
          <w:noProof/>
          <w:snapToGrid w:val="0"/>
          <w:sz w:val="22"/>
          <w:szCs w:val="24"/>
        </w:rPr>
        <w:t xml:space="preserve"> jonizuoto kalcio </w:t>
      </w:r>
      <w:r w:rsidR="004D11F5">
        <w:rPr>
          <w:noProof/>
          <w:snapToGrid w:val="0"/>
          <w:sz w:val="22"/>
          <w:szCs w:val="24"/>
        </w:rPr>
        <w:t>koncentracijai</w:t>
      </w:r>
      <w:r w:rsidR="004D11F5" w:rsidRPr="00FF7C70">
        <w:rPr>
          <w:noProof/>
          <w:snapToGrid w:val="0"/>
          <w:sz w:val="22"/>
          <w:szCs w:val="24"/>
        </w:rPr>
        <w:t xml:space="preserve"> </w:t>
      </w:r>
      <w:r w:rsidRPr="00FF7C70">
        <w:rPr>
          <w:noProof/>
          <w:snapToGrid w:val="0"/>
          <w:sz w:val="22"/>
          <w:szCs w:val="24"/>
        </w:rPr>
        <w:t>palaikyti norimose ribose, įtakos turi daugelis veiksnių, pavyzdžiui:</w:t>
      </w:r>
    </w:p>
    <w:p w14:paraId="536E15EA" w14:textId="77777777" w:rsidR="00FF7C70" w:rsidRPr="00FF7C70" w:rsidRDefault="00FF7C70" w:rsidP="00FF7C70">
      <w:pPr>
        <w:tabs>
          <w:tab w:val="left" w:pos="567"/>
        </w:tabs>
        <w:spacing w:line="260" w:lineRule="exact"/>
        <w:rPr>
          <w:noProof/>
          <w:snapToGrid w:val="0"/>
          <w:sz w:val="22"/>
          <w:szCs w:val="24"/>
        </w:rPr>
      </w:pPr>
    </w:p>
    <w:p w14:paraId="414B9DD4" w14:textId="421938C4" w:rsidR="00FF7C70" w:rsidRPr="00FF7C70" w:rsidRDefault="00FF7C70" w:rsidP="002B536E">
      <w:pPr>
        <w:numPr>
          <w:ilvl w:val="0"/>
          <w:numId w:val="6"/>
        </w:numPr>
        <w:tabs>
          <w:tab w:val="left" w:pos="567"/>
        </w:tabs>
        <w:spacing w:line="260" w:lineRule="exact"/>
        <w:ind w:left="567" w:hanging="207"/>
        <w:rPr>
          <w:noProof/>
          <w:snapToGrid w:val="0"/>
          <w:sz w:val="22"/>
          <w:szCs w:val="24"/>
        </w:rPr>
      </w:pPr>
      <w:r w:rsidRPr="00FF7C70">
        <w:rPr>
          <w:noProof/>
          <w:snapToGrid w:val="0"/>
          <w:sz w:val="22"/>
          <w:szCs w:val="24"/>
        </w:rPr>
        <w:t xml:space="preserve">Kalcio </w:t>
      </w:r>
      <w:r w:rsidR="004D11F5">
        <w:rPr>
          <w:noProof/>
          <w:snapToGrid w:val="0"/>
          <w:sz w:val="22"/>
          <w:szCs w:val="24"/>
        </w:rPr>
        <w:t>koncentracija</w:t>
      </w:r>
      <w:r w:rsidRPr="00FF7C70">
        <w:rPr>
          <w:noProof/>
          <w:snapToGrid w:val="0"/>
          <w:sz w:val="22"/>
          <w:szCs w:val="24"/>
        </w:rPr>
        <w:t>, reikalinga citrato, patenkančio į sisteminę kraujotaką, poveikiui ir paciento citratų apykaitai kompensuoti.</w:t>
      </w:r>
    </w:p>
    <w:p w14:paraId="0CF2B678" w14:textId="77777777" w:rsidR="00FF7C70" w:rsidRPr="00FF7C70" w:rsidRDefault="00FF7C70" w:rsidP="002B536E">
      <w:pPr>
        <w:numPr>
          <w:ilvl w:val="0"/>
          <w:numId w:val="6"/>
        </w:numPr>
        <w:tabs>
          <w:tab w:val="left" w:pos="567"/>
        </w:tabs>
        <w:spacing w:line="260" w:lineRule="exact"/>
        <w:ind w:left="567" w:hanging="207"/>
        <w:rPr>
          <w:noProof/>
          <w:snapToGrid w:val="0"/>
          <w:sz w:val="22"/>
          <w:szCs w:val="24"/>
        </w:rPr>
      </w:pPr>
      <w:r w:rsidRPr="00FF7C70">
        <w:rPr>
          <w:noProof/>
          <w:snapToGrid w:val="0"/>
          <w:sz w:val="22"/>
          <w:szCs w:val="24"/>
        </w:rPr>
        <w:t>Kalcio koncentracija pakaitiniame skystyje.</w:t>
      </w:r>
    </w:p>
    <w:p w14:paraId="564ED503" w14:textId="5CA38A1C" w:rsidR="00FF7C70" w:rsidRPr="00FF7C70" w:rsidRDefault="00FF7C70" w:rsidP="002B536E">
      <w:pPr>
        <w:numPr>
          <w:ilvl w:val="0"/>
          <w:numId w:val="6"/>
        </w:numPr>
        <w:tabs>
          <w:tab w:val="left" w:pos="567"/>
        </w:tabs>
        <w:spacing w:line="260" w:lineRule="exact"/>
        <w:ind w:left="567" w:hanging="207"/>
        <w:rPr>
          <w:noProof/>
          <w:snapToGrid w:val="0"/>
          <w:sz w:val="22"/>
          <w:szCs w:val="24"/>
        </w:rPr>
      </w:pPr>
      <w:r w:rsidRPr="00FF7C70">
        <w:rPr>
          <w:noProof/>
          <w:snapToGrid w:val="0"/>
          <w:sz w:val="22"/>
          <w:szCs w:val="24"/>
        </w:rPr>
        <w:t>Bet koks kalcis, esantis kituose paciento vartojamuose vaist</w:t>
      </w:r>
      <w:r w:rsidR="004D11F5">
        <w:rPr>
          <w:noProof/>
          <w:snapToGrid w:val="0"/>
          <w:sz w:val="22"/>
          <w:szCs w:val="24"/>
        </w:rPr>
        <w:t>iniuose praparatuose</w:t>
      </w:r>
      <w:r w:rsidRPr="00FF7C70">
        <w:rPr>
          <w:noProof/>
          <w:snapToGrid w:val="0"/>
          <w:sz w:val="22"/>
          <w:szCs w:val="24"/>
        </w:rPr>
        <w:t xml:space="preserve"> / infuzijose (pvz., kalcis, esantis bendroje parenterinėje mityboje).</w:t>
      </w:r>
    </w:p>
    <w:p w14:paraId="294EAF81" w14:textId="77777777" w:rsidR="00FF7C70" w:rsidRPr="00FF7C70" w:rsidRDefault="00FF7C70" w:rsidP="002B536E">
      <w:pPr>
        <w:numPr>
          <w:ilvl w:val="0"/>
          <w:numId w:val="6"/>
        </w:numPr>
        <w:tabs>
          <w:tab w:val="left" w:pos="567"/>
        </w:tabs>
        <w:spacing w:line="260" w:lineRule="exact"/>
        <w:ind w:left="567" w:hanging="207"/>
        <w:rPr>
          <w:noProof/>
          <w:snapToGrid w:val="0"/>
          <w:sz w:val="22"/>
          <w:szCs w:val="24"/>
        </w:rPr>
      </w:pPr>
      <w:r w:rsidRPr="00FF7C70">
        <w:rPr>
          <w:noProof/>
          <w:snapToGrid w:val="0"/>
          <w:sz w:val="22"/>
          <w:szCs w:val="24"/>
        </w:rPr>
        <w:t>Bet koks numatytas pradinės sisteminės kalcio koncentracijos pokytis.</w:t>
      </w:r>
    </w:p>
    <w:p w14:paraId="4AAFB26B" w14:textId="77777777" w:rsidR="00FF7C70" w:rsidRPr="00FF7C70" w:rsidRDefault="00FF7C70" w:rsidP="002B536E">
      <w:pPr>
        <w:numPr>
          <w:ilvl w:val="0"/>
          <w:numId w:val="6"/>
        </w:numPr>
        <w:tabs>
          <w:tab w:val="left" w:pos="567"/>
        </w:tabs>
        <w:spacing w:line="260" w:lineRule="exact"/>
        <w:ind w:left="567" w:hanging="207"/>
        <w:rPr>
          <w:noProof/>
          <w:snapToGrid w:val="0"/>
          <w:sz w:val="22"/>
          <w:szCs w:val="24"/>
        </w:rPr>
      </w:pPr>
      <w:r w:rsidRPr="00FF7C70">
        <w:rPr>
          <w:noProof/>
          <w:snapToGrid w:val="0"/>
          <w:sz w:val="22"/>
          <w:szCs w:val="24"/>
        </w:rPr>
        <w:t>Bet koks kitų medicininių intervencijų (pvz., chemoterapijos, spindulinės terapijos) poveikis paciento jonizuoto kalcio koncentracijai.</w:t>
      </w:r>
    </w:p>
    <w:p w14:paraId="515C8272" w14:textId="7A1B6D94" w:rsidR="00FF7C70" w:rsidRPr="00FF7C70" w:rsidRDefault="00FF7C70" w:rsidP="002B536E">
      <w:pPr>
        <w:numPr>
          <w:ilvl w:val="0"/>
          <w:numId w:val="6"/>
        </w:numPr>
        <w:tabs>
          <w:tab w:val="left" w:pos="567"/>
        </w:tabs>
        <w:spacing w:line="260" w:lineRule="exact"/>
        <w:ind w:left="567" w:hanging="207"/>
        <w:rPr>
          <w:noProof/>
          <w:snapToGrid w:val="0"/>
          <w:sz w:val="22"/>
          <w:szCs w:val="24"/>
        </w:rPr>
      </w:pPr>
      <w:r w:rsidRPr="00FF7C70">
        <w:rPr>
          <w:noProof/>
          <w:snapToGrid w:val="0"/>
          <w:sz w:val="22"/>
          <w:szCs w:val="24"/>
        </w:rPr>
        <w:t>Kitos sveikatos būklės, dėl kurių pacientas gali būti linkęs į hipokalcemiją ar hiperkalcemiją (pvz., hipoparatiroidizmas, hiperparatiroidizmas, piktybiniai navikai, kepenų nepakankamumas, rabdomiolizė, sunkus pankreatitas, navik</w:t>
      </w:r>
      <w:r w:rsidR="00475E30">
        <w:rPr>
          <w:noProof/>
          <w:snapToGrid w:val="0"/>
          <w:sz w:val="22"/>
          <w:szCs w:val="24"/>
        </w:rPr>
        <w:t>ų</w:t>
      </w:r>
      <w:r w:rsidRPr="00FF7C70">
        <w:rPr>
          <w:noProof/>
          <w:snapToGrid w:val="0"/>
          <w:sz w:val="22"/>
          <w:szCs w:val="24"/>
        </w:rPr>
        <w:t xml:space="preserve"> lizė</w:t>
      </w:r>
      <w:r w:rsidR="00475E30">
        <w:rPr>
          <w:noProof/>
          <w:snapToGrid w:val="0"/>
          <w:sz w:val="22"/>
          <w:szCs w:val="24"/>
        </w:rPr>
        <w:t xml:space="preserve">s </w:t>
      </w:r>
      <w:r w:rsidRPr="00FF7C70">
        <w:rPr>
          <w:noProof/>
          <w:snapToGrid w:val="0"/>
          <w:sz w:val="22"/>
          <w:szCs w:val="24"/>
        </w:rPr>
        <w:t>ir toksinio šoko sindromai).</w:t>
      </w:r>
    </w:p>
    <w:p w14:paraId="65052581" w14:textId="77777777" w:rsidR="00FF7C70" w:rsidRPr="00FF7C70" w:rsidRDefault="00FF7C70" w:rsidP="00FF7C70">
      <w:pPr>
        <w:tabs>
          <w:tab w:val="left" w:pos="567"/>
        </w:tabs>
        <w:spacing w:line="260" w:lineRule="exact"/>
        <w:rPr>
          <w:noProof/>
          <w:snapToGrid w:val="0"/>
          <w:sz w:val="22"/>
          <w:szCs w:val="24"/>
        </w:rPr>
      </w:pPr>
    </w:p>
    <w:p w14:paraId="117CBAC1" w14:textId="0947B31E"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 xml:space="preserve">Nustatant tinkamą kalcio pakaitalo </w:t>
      </w:r>
      <w:r w:rsidR="008B0E64">
        <w:rPr>
          <w:noProof/>
          <w:snapToGrid w:val="0"/>
          <w:sz w:val="22"/>
          <w:szCs w:val="24"/>
        </w:rPr>
        <w:t>koncentraciją</w:t>
      </w:r>
      <w:r w:rsidR="008B0E64" w:rsidRPr="00FF7C70">
        <w:rPr>
          <w:noProof/>
          <w:snapToGrid w:val="0"/>
          <w:sz w:val="22"/>
          <w:szCs w:val="24"/>
        </w:rPr>
        <w:t xml:space="preserve"> </w:t>
      </w:r>
      <w:r w:rsidRPr="003115DF">
        <w:rPr>
          <w:i/>
          <w:iCs/>
          <w:noProof/>
          <w:snapToGrid w:val="0"/>
          <w:sz w:val="22"/>
          <w:szCs w:val="24"/>
        </w:rPr>
        <w:t>CRRT</w:t>
      </w:r>
      <w:r w:rsidRPr="00FF7C70">
        <w:rPr>
          <w:noProof/>
          <w:snapToGrid w:val="0"/>
          <w:sz w:val="22"/>
          <w:szCs w:val="24"/>
        </w:rPr>
        <w:t xml:space="preserve"> metu, reikia atsižvelgti į keletą veiksnių, pavyzdžiui:</w:t>
      </w:r>
    </w:p>
    <w:p w14:paraId="79153F5F" w14:textId="77777777" w:rsidR="00FF7C70" w:rsidRPr="00FF7C70" w:rsidRDefault="00FF7C70" w:rsidP="00FF7C70">
      <w:pPr>
        <w:tabs>
          <w:tab w:val="left" w:pos="567"/>
        </w:tabs>
        <w:spacing w:line="260" w:lineRule="exact"/>
        <w:rPr>
          <w:noProof/>
          <w:snapToGrid w:val="0"/>
          <w:sz w:val="22"/>
          <w:szCs w:val="24"/>
        </w:rPr>
      </w:pPr>
    </w:p>
    <w:p w14:paraId="3F2D27BB" w14:textId="1EAF2C30" w:rsidR="00FF7C70" w:rsidRPr="00FF7C70" w:rsidRDefault="008B0E64" w:rsidP="002B536E">
      <w:pPr>
        <w:numPr>
          <w:ilvl w:val="0"/>
          <w:numId w:val="6"/>
        </w:numPr>
        <w:tabs>
          <w:tab w:val="left" w:pos="567"/>
        </w:tabs>
        <w:spacing w:line="260" w:lineRule="exact"/>
        <w:ind w:left="567" w:hanging="207"/>
        <w:rPr>
          <w:noProof/>
          <w:snapToGrid w:val="0"/>
          <w:sz w:val="22"/>
          <w:szCs w:val="24"/>
        </w:rPr>
      </w:pPr>
      <w:r>
        <w:rPr>
          <w:noProof/>
          <w:snapToGrid w:val="0"/>
          <w:sz w:val="22"/>
          <w:szCs w:val="24"/>
        </w:rPr>
        <w:t>n</w:t>
      </w:r>
      <w:r w:rsidR="00FF7C70" w:rsidRPr="00FF7C70">
        <w:rPr>
          <w:noProof/>
          <w:snapToGrid w:val="0"/>
          <w:sz w:val="22"/>
          <w:szCs w:val="24"/>
        </w:rPr>
        <w:t>ustatytas srauto greitis, ypač nutekėjimo srauto greitis.</w:t>
      </w:r>
    </w:p>
    <w:p w14:paraId="425A1377" w14:textId="413F004F" w:rsidR="00FF7C70" w:rsidRPr="00FF7C70" w:rsidRDefault="008B0E64" w:rsidP="002B536E">
      <w:pPr>
        <w:numPr>
          <w:ilvl w:val="0"/>
          <w:numId w:val="6"/>
        </w:numPr>
        <w:tabs>
          <w:tab w:val="left" w:pos="567"/>
        </w:tabs>
        <w:spacing w:line="260" w:lineRule="exact"/>
        <w:ind w:left="567" w:hanging="207"/>
        <w:rPr>
          <w:noProof/>
          <w:snapToGrid w:val="0"/>
          <w:sz w:val="22"/>
          <w:szCs w:val="24"/>
        </w:rPr>
      </w:pPr>
      <w:r>
        <w:rPr>
          <w:noProof/>
          <w:snapToGrid w:val="0"/>
          <w:sz w:val="22"/>
          <w:szCs w:val="24"/>
        </w:rPr>
        <w:t>s</w:t>
      </w:r>
      <w:r w:rsidR="00FF7C70" w:rsidRPr="00FF7C70">
        <w:rPr>
          <w:noProof/>
          <w:snapToGrid w:val="0"/>
          <w:sz w:val="22"/>
          <w:szCs w:val="24"/>
        </w:rPr>
        <w:t>tandartizuoto protokolo ar algoritmo laikymasis, dėl kurio paprasčiau ir lengviau skirti kalcio pakaitalą ir sumažinti klaidų bei kintamumo lygį.</w:t>
      </w:r>
    </w:p>
    <w:p w14:paraId="14A9909A" w14:textId="28FBAC7E" w:rsidR="00FF7C70" w:rsidRPr="00FF7C70" w:rsidRDefault="008B0E64" w:rsidP="002B536E">
      <w:pPr>
        <w:numPr>
          <w:ilvl w:val="0"/>
          <w:numId w:val="6"/>
        </w:numPr>
        <w:tabs>
          <w:tab w:val="left" w:pos="567"/>
        </w:tabs>
        <w:spacing w:line="260" w:lineRule="exact"/>
        <w:ind w:left="567" w:hanging="207"/>
        <w:rPr>
          <w:noProof/>
          <w:snapToGrid w:val="0"/>
          <w:sz w:val="22"/>
          <w:szCs w:val="24"/>
        </w:rPr>
      </w:pPr>
      <w:r>
        <w:rPr>
          <w:noProof/>
          <w:snapToGrid w:val="0"/>
          <w:sz w:val="22"/>
          <w:szCs w:val="24"/>
        </w:rPr>
        <w:t>f</w:t>
      </w:r>
      <w:r w:rsidR="00FF7C70" w:rsidRPr="00FF7C70">
        <w:rPr>
          <w:noProof/>
          <w:snapToGrid w:val="0"/>
          <w:sz w:val="22"/>
          <w:szCs w:val="24"/>
        </w:rPr>
        <w:t>iltro membranos pralaidumas kalcio ir kalcio citrato kompleksams.</w:t>
      </w:r>
    </w:p>
    <w:p w14:paraId="481D2BA7" w14:textId="77777777" w:rsidR="00FF7C70" w:rsidRPr="00FF7C70" w:rsidRDefault="00FF7C70" w:rsidP="00FF7C70">
      <w:pPr>
        <w:tabs>
          <w:tab w:val="left" w:pos="567"/>
        </w:tabs>
        <w:spacing w:line="260" w:lineRule="exact"/>
        <w:rPr>
          <w:noProof/>
          <w:snapToGrid w:val="0"/>
          <w:sz w:val="22"/>
          <w:szCs w:val="24"/>
        </w:rPr>
      </w:pPr>
    </w:p>
    <w:p w14:paraId="222078FE" w14:textId="77777777" w:rsidR="00FF7C70" w:rsidRPr="00FF7C70" w:rsidRDefault="00FF7C70" w:rsidP="00FF7C70">
      <w:pPr>
        <w:tabs>
          <w:tab w:val="left" w:pos="567"/>
        </w:tabs>
        <w:spacing w:line="260" w:lineRule="exact"/>
        <w:rPr>
          <w:i/>
          <w:iCs/>
          <w:noProof/>
          <w:snapToGrid w:val="0"/>
          <w:sz w:val="22"/>
          <w:szCs w:val="24"/>
        </w:rPr>
      </w:pPr>
      <w:r w:rsidRPr="00FF7C70">
        <w:rPr>
          <w:i/>
          <w:iCs/>
          <w:noProof/>
          <w:snapToGrid w:val="0"/>
          <w:sz w:val="22"/>
          <w:szCs w:val="24"/>
        </w:rPr>
        <w:t>Suaugusieji ir paaugliai:</w:t>
      </w:r>
    </w:p>
    <w:p w14:paraId="52CE5B26" w14:textId="77777777" w:rsidR="00FF7C70" w:rsidRPr="00FF7C70" w:rsidRDefault="00FF7C70" w:rsidP="00FF7C70">
      <w:pPr>
        <w:tabs>
          <w:tab w:val="left" w:pos="567"/>
        </w:tabs>
        <w:spacing w:line="260" w:lineRule="exact"/>
        <w:rPr>
          <w:i/>
          <w:iCs/>
          <w:noProof/>
          <w:snapToGrid w:val="0"/>
          <w:sz w:val="22"/>
          <w:szCs w:val="24"/>
        </w:rPr>
      </w:pPr>
    </w:p>
    <w:p w14:paraId="518BA775" w14:textId="77777777" w:rsidR="00FF7C70" w:rsidRPr="00FF7C70" w:rsidRDefault="00FF7C70" w:rsidP="00FF7C70">
      <w:pPr>
        <w:tabs>
          <w:tab w:val="left" w:pos="567"/>
        </w:tabs>
        <w:spacing w:line="260" w:lineRule="exact"/>
        <w:rPr>
          <w:noProof/>
          <w:snapToGrid w:val="0"/>
          <w:sz w:val="22"/>
          <w:szCs w:val="24"/>
        </w:rPr>
      </w:pPr>
      <w:r w:rsidRPr="003115DF">
        <w:rPr>
          <w:i/>
          <w:iCs/>
          <w:noProof/>
          <w:snapToGrid w:val="0"/>
          <w:sz w:val="22"/>
          <w:szCs w:val="24"/>
        </w:rPr>
        <w:t>RCA</w:t>
      </w:r>
      <w:r w:rsidRPr="00FF7C70">
        <w:rPr>
          <w:noProof/>
          <w:snapToGrid w:val="0"/>
          <w:sz w:val="22"/>
          <w:szCs w:val="24"/>
        </w:rPr>
        <w:t>-</w:t>
      </w:r>
      <w:r w:rsidRPr="003115DF">
        <w:rPr>
          <w:i/>
          <w:iCs/>
          <w:noProof/>
          <w:snapToGrid w:val="0"/>
          <w:sz w:val="22"/>
          <w:szCs w:val="24"/>
        </w:rPr>
        <w:t>CRRT</w:t>
      </w:r>
      <w:r w:rsidRPr="00FF7C70">
        <w:rPr>
          <w:noProof/>
          <w:snapToGrid w:val="0"/>
          <w:sz w:val="22"/>
          <w:szCs w:val="24"/>
        </w:rPr>
        <w:t xml:space="preserve"> įprasta kalcio dozė suaugusiesiems ir paaugliams yra 1,7 mmol vienam litrui nutekėjimo tūrio (4–6 mmol/h).</w:t>
      </w:r>
    </w:p>
    <w:p w14:paraId="75A4077F" w14:textId="77777777" w:rsidR="00FF7C70" w:rsidRPr="00FF7C70" w:rsidRDefault="00FF7C70" w:rsidP="00FF7C70">
      <w:pPr>
        <w:tabs>
          <w:tab w:val="left" w:pos="567"/>
        </w:tabs>
        <w:spacing w:line="260" w:lineRule="exact"/>
        <w:rPr>
          <w:noProof/>
          <w:snapToGrid w:val="0"/>
          <w:sz w:val="22"/>
          <w:szCs w:val="24"/>
        </w:rPr>
      </w:pPr>
    </w:p>
    <w:p w14:paraId="30C084BB" w14:textId="599F62F3"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 xml:space="preserve">Rekomenduojama didžiausia 340 mmol kalcio per parą dozė, kuri atitinka 1 l </w:t>
      </w:r>
      <w:r w:rsidR="00C3541A">
        <w:rPr>
          <w:noProof/>
          <w:snapToGrid w:val="0"/>
          <w:sz w:val="22"/>
          <w:szCs w:val="24"/>
        </w:rPr>
        <w:t>Icoziss</w:t>
      </w:r>
      <w:r w:rsidRPr="00FF7C70">
        <w:rPr>
          <w:noProof/>
          <w:snapToGrid w:val="0"/>
          <w:sz w:val="22"/>
          <w:szCs w:val="24"/>
        </w:rPr>
        <w:t xml:space="preserve">. </w:t>
      </w:r>
      <w:r w:rsidR="00400C83">
        <w:rPr>
          <w:noProof/>
          <w:snapToGrid w:val="0"/>
          <w:sz w:val="22"/>
          <w:szCs w:val="24"/>
          <w:lang w:val="en-GB"/>
        </w:rPr>
        <w:t>Šis vaistinis preparatas</w:t>
      </w:r>
      <w:r w:rsidR="00400C83" w:rsidDel="00400C83">
        <w:rPr>
          <w:noProof/>
          <w:snapToGrid w:val="0"/>
          <w:sz w:val="22"/>
          <w:szCs w:val="24"/>
        </w:rPr>
        <w:t xml:space="preserve"> </w:t>
      </w:r>
      <w:r w:rsidRPr="00FF7C70">
        <w:rPr>
          <w:noProof/>
          <w:snapToGrid w:val="0"/>
          <w:sz w:val="22"/>
          <w:szCs w:val="24"/>
        </w:rPr>
        <w:t>neskirtas ilgalaikiam vartojimui.</w:t>
      </w:r>
    </w:p>
    <w:p w14:paraId="64B0BB7E" w14:textId="77777777" w:rsidR="00FF7C70" w:rsidRPr="00FF7C70" w:rsidRDefault="00FF7C70" w:rsidP="00FF7C70">
      <w:pPr>
        <w:tabs>
          <w:tab w:val="left" w:pos="567"/>
        </w:tabs>
        <w:spacing w:line="260" w:lineRule="exact"/>
        <w:rPr>
          <w:i/>
          <w:iCs/>
          <w:noProof/>
          <w:snapToGrid w:val="0"/>
          <w:sz w:val="22"/>
          <w:szCs w:val="24"/>
        </w:rPr>
      </w:pPr>
    </w:p>
    <w:p w14:paraId="6B15CE80" w14:textId="77777777" w:rsidR="00FF7C70" w:rsidRPr="00FF7C70" w:rsidRDefault="00FF7C70" w:rsidP="00FF7C70">
      <w:pPr>
        <w:tabs>
          <w:tab w:val="left" w:pos="567"/>
        </w:tabs>
        <w:spacing w:line="260" w:lineRule="exact"/>
        <w:rPr>
          <w:i/>
          <w:iCs/>
          <w:noProof/>
          <w:snapToGrid w:val="0"/>
          <w:sz w:val="22"/>
          <w:szCs w:val="24"/>
        </w:rPr>
      </w:pPr>
      <w:r w:rsidRPr="00FF7C70">
        <w:rPr>
          <w:i/>
          <w:iCs/>
          <w:noProof/>
          <w:snapToGrid w:val="0"/>
          <w:sz w:val="22"/>
          <w:szCs w:val="24"/>
        </w:rPr>
        <w:t>Vaikų populiacija</w:t>
      </w:r>
    </w:p>
    <w:p w14:paraId="3E9FFCC3" w14:textId="77777777" w:rsidR="00FF7C70" w:rsidRPr="00FF7C70" w:rsidRDefault="00FF7C70" w:rsidP="00FF7C70">
      <w:pPr>
        <w:tabs>
          <w:tab w:val="left" w:pos="567"/>
        </w:tabs>
        <w:spacing w:line="260" w:lineRule="exact"/>
        <w:rPr>
          <w:noProof/>
          <w:snapToGrid w:val="0"/>
          <w:sz w:val="22"/>
          <w:szCs w:val="24"/>
        </w:rPr>
      </w:pPr>
      <w:bookmarkStart w:id="0" w:name="_Hlk102560082"/>
    </w:p>
    <w:p w14:paraId="41834E82" w14:textId="77777777" w:rsidR="00400C83" w:rsidRDefault="00FF7C70" w:rsidP="00FF7C70">
      <w:pPr>
        <w:tabs>
          <w:tab w:val="left" w:pos="567"/>
        </w:tabs>
        <w:spacing w:line="260" w:lineRule="exact"/>
        <w:rPr>
          <w:noProof/>
          <w:snapToGrid w:val="0"/>
          <w:sz w:val="22"/>
          <w:szCs w:val="24"/>
        </w:rPr>
      </w:pPr>
      <w:r w:rsidRPr="00FF7C70">
        <w:rPr>
          <w:noProof/>
          <w:snapToGrid w:val="0"/>
          <w:sz w:val="22"/>
          <w:szCs w:val="24"/>
        </w:rPr>
        <w:t xml:space="preserve">Rekomenduojama </w:t>
      </w:r>
      <w:r w:rsidR="00C3541A">
        <w:rPr>
          <w:noProof/>
          <w:snapToGrid w:val="0"/>
          <w:sz w:val="22"/>
          <w:szCs w:val="24"/>
        </w:rPr>
        <w:t>Icoziss</w:t>
      </w:r>
      <w:r w:rsidRPr="00FF7C70">
        <w:rPr>
          <w:noProof/>
          <w:snapToGrid w:val="0"/>
          <w:sz w:val="22"/>
          <w:szCs w:val="24"/>
        </w:rPr>
        <w:t xml:space="preserve"> dozė naujagimiams ir vaikams (0–11 metų ir </w:t>
      </w:r>
      <w:r w:rsidR="00441447">
        <w:rPr>
          <w:noProof/>
          <w:snapToGrid w:val="0"/>
          <w:sz w:val="22"/>
          <w:szCs w:val="24"/>
        </w:rPr>
        <w:t xml:space="preserve">sveriantiems daugiau kaip </w:t>
      </w:r>
      <w:r w:rsidR="00441447" w:rsidRPr="00FF7C70">
        <w:rPr>
          <w:noProof/>
          <w:snapToGrid w:val="0"/>
          <w:sz w:val="22"/>
          <w:szCs w:val="24"/>
        </w:rPr>
        <w:t>8 kg</w:t>
      </w:r>
      <w:r w:rsidRPr="00FF7C70">
        <w:rPr>
          <w:noProof/>
          <w:snapToGrid w:val="0"/>
          <w:sz w:val="22"/>
          <w:szCs w:val="24"/>
        </w:rPr>
        <w:t xml:space="preserve">) yra panaši į suaugusiųjų ir paauglių. </w:t>
      </w:r>
    </w:p>
    <w:p w14:paraId="16DBF4C5" w14:textId="77777777" w:rsidR="00400C83" w:rsidRDefault="00400C83" w:rsidP="00FF7C70">
      <w:pPr>
        <w:tabs>
          <w:tab w:val="left" w:pos="567"/>
        </w:tabs>
        <w:spacing w:line="260" w:lineRule="exact"/>
        <w:rPr>
          <w:noProof/>
          <w:snapToGrid w:val="0"/>
          <w:sz w:val="22"/>
          <w:szCs w:val="24"/>
        </w:rPr>
      </w:pPr>
    </w:p>
    <w:p w14:paraId="1AB08CD9" w14:textId="52A3F831"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 xml:space="preserve">Didžiausias valandinis kalcio infuzijos greičio ir kūno svorio santykis yra 0,3 mmol/h/kg, o tai atitinka didžiausią valandinio tūrio infuzijos greitį – 0,88 ml/h/kg. Dėl paprastai mažesnių vaikų nutekėjimo srautų atitinkamai bus mažesni </w:t>
      </w:r>
      <w:r w:rsidR="00400C83">
        <w:rPr>
          <w:noProof/>
          <w:snapToGrid w:val="0"/>
          <w:sz w:val="22"/>
          <w:szCs w:val="24"/>
          <w:lang w:val="en-GB"/>
        </w:rPr>
        <w:t>šio vaistinio preparato</w:t>
      </w:r>
      <w:r w:rsidR="00400C83" w:rsidDel="00400C83">
        <w:rPr>
          <w:noProof/>
          <w:snapToGrid w:val="0"/>
          <w:sz w:val="22"/>
          <w:szCs w:val="24"/>
        </w:rPr>
        <w:t xml:space="preserve"> </w:t>
      </w:r>
      <w:r w:rsidRPr="00FF7C70">
        <w:rPr>
          <w:noProof/>
          <w:snapToGrid w:val="0"/>
          <w:sz w:val="22"/>
          <w:szCs w:val="24"/>
        </w:rPr>
        <w:t>absoliutieji srautai. Mažiausio amžiaus grupėms skirti protokolai turėtų būti kruopščiai parengti atsižvelgiant į viet</w:t>
      </w:r>
      <w:r w:rsidR="0038388E">
        <w:rPr>
          <w:noProof/>
          <w:snapToGrid w:val="0"/>
          <w:sz w:val="22"/>
          <w:szCs w:val="24"/>
        </w:rPr>
        <w:t>inių</w:t>
      </w:r>
      <w:r w:rsidRPr="00FF7C70">
        <w:rPr>
          <w:noProof/>
          <w:snapToGrid w:val="0"/>
          <w:sz w:val="22"/>
          <w:szCs w:val="24"/>
        </w:rPr>
        <w:t xml:space="preserve"> įstaigų kontekstą.</w:t>
      </w:r>
    </w:p>
    <w:bookmarkEnd w:id="0"/>
    <w:p w14:paraId="021829AB" w14:textId="77777777" w:rsidR="00FF7C70" w:rsidRPr="00FF7C70" w:rsidRDefault="00FF7C70" w:rsidP="00FF7C70">
      <w:pPr>
        <w:tabs>
          <w:tab w:val="left" w:pos="567"/>
        </w:tabs>
        <w:spacing w:line="260" w:lineRule="exact"/>
        <w:rPr>
          <w:noProof/>
          <w:snapToGrid w:val="0"/>
          <w:sz w:val="22"/>
          <w:szCs w:val="24"/>
        </w:rPr>
      </w:pPr>
    </w:p>
    <w:p w14:paraId="74032783" w14:textId="77777777" w:rsidR="00FF7C70" w:rsidRPr="00FF7C70" w:rsidRDefault="00FF7C70" w:rsidP="00FF7C70">
      <w:pPr>
        <w:tabs>
          <w:tab w:val="left" w:pos="567"/>
        </w:tabs>
        <w:spacing w:line="260" w:lineRule="exact"/>
        <w:rPr>
          <w:noProof/>
          <w:snapToGrid w:val="0"/>
          <w:sz w:val="22"/>
          <w:szCs w:val="24"/>
          <w:u w:val="single"/>
        </w:rPr>
      </w:pPr>
      <w:r w:rsidRPr="00FF7C70">
        <w:rPr>
          <w:noProof/>
          <w:snapToGrid w:val="0"/>
          <w:sz w:val="22"/>
          <w:szCs w:val="24"/>
          <w:u w:val="single"/>
        </w:rPr>
        <w:t>Vartojimo metodas</w:t>
      </w:r>
    </w:p>
    <w:p w14:paraId="380FB4BE" w14:textId="77777777" w:rsidR="00FF7C70" w:rsidRPr="00FF7C70" w:rsidRDefault="00FF7C70" w:rsidP="00FF7C70">
      <w:pPr>
        <w:tabs>
          <w:tab w:val="left" w:pos="567"/>
        </w:tabs>
        <w:spacing w:line="260" w:lineRule="exact"/>
        <w:rPr>
          <w:noProof/>
          <w:snapToGrid w:val="0"/>
          <w:sz w:val="22"/>
          <w:szCs w:val="24"/>
        </w:rPr>
      </w:pPr>
    </w:p>
    <w:p w14:paraId="4D95BA02" w14:textId="0FA0AED2"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Nutraukus antikoaguliaciją citratu, pakoreguokite arba sustabdykite kalcio infuziją pagal gydytojo nurodymus.</w:t>
      </w:r>
    </w:p>
    <w:p w14:paraId="040DC887" w14:textId="77777777" w:rsidR="00FF7C70" w:rsidRPr="00FF7C70" w:rsidRDefault="00FF7C70" w:rsidP="00FF7C70">
      <w:pPr>
        <w:tabs>
          <w:tab w:val="left" w:pos="567"/>
        </w:tabs>
        <w:spacing w:line="260" w:lineRule="exact"/>
        <w:rPr>
          <w:noProof/>
          <w:snapToGrid w:val="0"/>
          <w:sz w:val="22"/>
          <w:szCs w:val="24"/>
        </w:rPr>
      </w:pPr>
    </w:p>
    <w:p w14:paraId="1FD2A8CE" w14:textId="77777777"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lastRenderedPageBreak/>
        <w:t>Infuzija turi būti atliekama tik ekstrakorporiniu kraujo valymo aparatu, skirtu kalcio chlorido tirpalo infuzijoms atlikti ir turinčiu tinkamą srauto tūrio balansą.</w:t>
      </w:r>
    </w:p>
    <w:p w14:paraId="6FA29E6E" w14:textId="77777777" w:rsidR="00FF7C70" w:rsidRPr="00FF7C70" w:rsidRDefault="00FF7C70" w:rsidP="00FF7C70">
      <w:pPr>
        <w:tabs>
          <w:tab w:val="left" w:pos="567"/>
        </w:tabs>
        <w:spacing w:line="260" w:lineRule="exact"/>
        <w:rPr>
          <w:noProof/>
          <w:snapToGrid w:val="0"/>
          <w:sz w:val="22"/>
          <w:szCs w:val="24"/>
        </w:rPr>
      </w:pPr>
    </w:p>
    <w:p w14:paraId="4CA4D99F" w14:textId="19C4FC5D"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 xml:space="preserve">Infuzija turi būti atliekama tik į ekstrakorporinę grandinę arba, jei rekomenduojama ekstrakorporinio kraujo valymo prietaiso naudojimo instrukcijoje, per atskirą centrinę veninę prieigą. </w:t>
      </w:r>
      <w:r w:rsidR="00C3541A">
        <w:rPr>
          <w:noProof/>
          <w:snapToGrid w:val="0"/>
          <w:sz w:val="22"/>
          <w:szCs w:val="24"/>
        </w:rPr>
        <w:t>Icoziss</w:t>
      </w:r>
      <w:r w:rsidRPr="00FF7C70">
        <w:rPr>
          <w:noProof/>
          <w:snapToGrid w:val="0"/>
          <w:sz w:val="22"/>
          <w:szCs w:val="24"/>
        </w:rPr>
        <w:t xml:space="preserve"> nėra skirtas leisti į raumenis ar po oda.</w:t>
      </w:r>
    </w:p>
    <w:p w14:paraId="6B3D85BF" w14:textId="77777777" w:rsidR="00FF7C70" w:rsidRPr="00FF7C70" w:rsidRDefault="00FF7C70" w:rsidP="00FF7C70">
      <w:pPr>
        <w:tabs>
          <w:tab w:val="left" w:pos="567"/>
        </w:tabs>
        <w:spacing w:line="260" w:lineRule="exact"/>
        <w:rPr>
          <w:noProof/>
          <w:snapToGrid w:val="0"/>
          <w:sz w:val="22"/>
          <w:szCs w:val="24"/>
        </w:rPr>
      </w:pPr>
    </w:p>
    <w:p w14:paraId="3240DA30" w14:textId="77777777"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Būtina laikytis ekstrakorporinio kraujo valymo prietaiso gamintojo ir ekstrakorporinės apytakos komplekto bei intraveninės linijos gamintojo pateiktų naudojimo instrukcijų.</w:t>
      </w:r>
    </w:p>
    <w:p w14:paraId="30180B53" w14:textId="77777777" w:rsidR="005D554B" w:rsidRPr="00FF7C70" w:rsidRDefault="005D554B" w:rsidP="005D554B">
      <w:pPr>
        <w:tabs>
          <w:tab w:val="left" w:pos="567"/>
        </w:tabs>
        <w:spacing w:line="260" w:lineRule="exact"/>
        <w:rPr>
          <w:snapToGrid w:val="0"/>
          <w:sz w:val="22"/>
          <w:szCs w:val="24"/>
        </w:rPr>
      </w:pPr>
    </w:p>
    <w:p w14:paraId="25773536"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4.3</w:t>
      </w:r>
      <w:r w:rsidRPr="005D554B">
        <w:rPr>
          <w:b/>
          <w:bCs/>
          <w:snapToGrid w:val="0"/>
          <w:sz w:val="22"/>
          <w:szCs w:val="28"/>
          <w:lang w:eastAsia="x-none"/>
        </w:rPr>
        <w:tab/>
        <w:t>Kontraindikacijos</w:t>
      </w:r>
    </w:p>
    <w:p w14:paraId="69412C16" w14:textId="77777777" w:rsidR="005D554B" w:rsidRPr="005D554B" w:rsidRDefault="005D554B" w:rsidP="005D554B">
      <w:pPr>
        <w:tabs>
          <w:tab w:val="left" w:pos="567"/>
        </w:tabs>
        <w:spacing w:line="260" w:lineRule="exact"/>
        <w:rPr>
          <w:snapToGrid w:val="0"/>
          <w:sz w:val="22"/>
          <w:szCs w:val="24"/>
        </w:rPr>
      </w:pPr>
    </w:p>
    <w:p w14:paraId="1C534DA6" w14:textId="77777777"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Hiperkalcemija (žr. 4.4 skyrių).</w:t>
      </w:r>
    </w:p>
    <w:p w14:paraId="42D698C5" w14:textId="77777777" w:rsidR="00FF7C70" w:rsidRPr="00FF7C70" w:rsidRDefault="00FF7C70" w:rsidP="00FF7C70">
      <w:pPr>
        <w:tabs>
          <w:tab w:val="left" w:pos="567"/>
        </w:tabs>
        <w:spacing w:line="260" w:lineRule="exact"/>
        <w:rPr>
          <w:noProof/>
          <w:snapToGrid w:val="0"/>
          <w:sz w:val="22"/>
          <w:szCs w:val="24"/>
        </w:rPr>
      </w:pPr>
    </w:p>
    <w:p w14:paraId="3DAF91A3" w14:textId="77777777"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Hiperchloremija (žr. 4.4 skyrių)</w:t>
      </w:r>
    </w:p>
    <w:p w14:paraId="1372EC6A" w14:textId="77777777" w:rsidR="00FF7C70" w:rsidRPr="00FF7C70" w:rsidRDefault="00FF7C70" w:rsidP="00FF7C70">
      <w:pPr>
        <w:tabs>
          <w:tab w:val="left" w:pos="567"/>
        </w:tabs>
        <w:spacing w:line="260" w:lineRule="exact"/>
        <w:rPr>
          <w:noProof/>
          <w:snapToGrid w:val="0"/>
          <w:sz w:val="22"/>
          <w:szCs w:val="24"/>
        </w:rPr>
      </w:pPr>
    </w:p>
    <w:p w14:paraId="3AE45BF3" w14:textId="3A298796"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Padidėjęs jautrumas veikliajai arba bet kuriai 6.1 skyriuje nurodytai pagalbinei medžiagai.</w:t>
      </w:r>
    </w:p>
    <w:p w14:paraId="65A85104" w14:textId="77777777" w:rsidR="00FF7C70" w:rsidRPr="00FF7C70" w:rsidRDefault="00FF7C70" w:rsidP="00FF7C70">
      <w:pPr>
        <w:tabs>
          <w:tab w:val="left" w:pos="567"/>
        </w:tabs>
        <w:spacing w:line="260" w:lineRule="exact"/>
        <w:rPr>
          <w:noProof/>
          <w:snapToGrid w:val="0"/>
          <w:sz w:val="22"/>
          <w:szCs w:val="24"/>
        </w:rPr>
      </w:pPr>
    </w:p>
    <w:p w14:paraId="0538FB32" w14:textId="66435F8E" w:rsidR="00FF7C70" w:rsidRPr="00FF7C70" w:rsidRDefault="00FF7C70" w:rsidP="00FF7C70">
      <w:pPr>
        <w:tabs>
          <w:tab w:val="left" w:pos="567"/>
        </w:tabs>
        <w:spacing w:line="260" w:lineRule="exact"/>
        <w:rPr>
          <w:noProof/>
          <w:snapToGrid w:val="0"/>
          <w:sz w:val="22"/>
          <w:szCs w:val="24"/>
        </w:rPr>
      </w:pPr>
      <w:r w:rsidRPr="00FF7C70">
        <w:rPr>
          <w:noProof/>
          <w:snapToGrid w:val="0"/>
          <w:sz w:val="22"/>
          <w:szCs w:val="24"/>
        </w:rPr>
        <w:t>Neišnešiotiems naujagimiams ir naujagimiams (≤28 dienų amžiaus) kalcio turinčių tirpalų ir ceftriaksono kartu vartoti draudžiama dėl mirtin</w:t>
      </w:r>
      <w:r w:rsidR="00A06E6A">
        <w:rPr>
          <w:noProof/>
          <w:snapToGrid w:val="0"/>
          <w:sz w:val="22"/>
          <w:szCs w:val="24"/>
        </w:rPr>
        <w:t>o</w:t>
      </w:r>
      <w:r w:rsidRPr="00FF7C70">
        <w:rPr>
          <w:noProof/>
          <w:snapToGrid w:val="0"/>
          <w:sz w:val="22"/>
          <w:szCs w:val="24"/>
        </w:rPr>
        <w:t xml:space="preserve"> ceftriaksono ir kalcio druskų nusėdimo naujagimio kraujotakoje pavojaus, net jei naudojamos atskiros infuzijos linijos (žr. 4.5 ir 6.6).</w:t>
      </w:r>
    </w:p>
    <w:p w14:paraId="6D2F6307" w14:textId="77777777" w:rsidR="005D554B" w:rsidRPr="005D554B" w:rsidRDefault="005D554B" w:rsidP="005D554B">
      <w:pPr>
        <w:tabs>
          <w:tab w:val="left" w:pos="567"/>
        </w:tabs>
        <w:spacing w:line="260" w:lineRule="exact"/>
        <w:rPr>
          <w:snapToGrid w:val="0"/>
          <w:sz w:val="22"/>
          <w:szCs w:val="24"/>
        </w:rPr>
      </w:pPr>
    </w:p>
    <w:p w14:paraId="4DF6FEA6" w14:textId="77777777" w:rsidR="005D554B" w:rsidRPr="005D554B" w:rsidRDefault="005D554B" w:rsidP="005D554B">
      <w:pPr>
        <w:tabs>
          <w:tab w:val="left" w:pos="567"/>
        </w:tabs>
        <w:spacing w:line="260" w:lineRule="exact"/>
        <w:rPr>
          <w:snapToGrid w:val="0"/>
          <w:sz w:val="22"/>
        </w:rPr>
      </w:pPr>
      <w:r w:rsidRPr="005D554B">
        <w:rPr>
          <w:b/>
          <w:snapToGrid w:val="0"/>
          <w:sz w:val="22"/>
        </w:rPr>
        <w:t>4.4</w:t>
      </w:r>
      <w:r w:rsidRPr="005D554B">
        <w:rPr>
          <w:b/>
          <w:snapToGrid w:val="0"/>
          <w:sz w:val="22"/>
        </w:rPr>
        <w:tab/>
        <w:t>Specialūs įspėjimai ir atsargumo priemonės</w:t>
      </w:r>
    </w:p>
    <w:p w14:paraId="179410EE" w14:textId="77777777" w:rsidR="005D554B" w:rsidRPr="005D554B" w:rsidRDefault="005D554B" w:rsidP="005D554B">
      <w:pPr>
        <w:tabs>
          <w:tab w:val="left" w:pos="567"/>
        </w:tabs>
        <w:spacing w:line="260" w:lineRule="exact"/>
        <w:rPr>
          <w:snapToGrid w:val="0"/>
          <w:sz w:val="22"/>
        </w:rPr>
      </w:pPr>
    </w:p>
    <w:p w14:paraId="13F13274" w14:textId="77777777" w:rsidR="00FF7C70" w:rsidRPr="00FF7C70" w:rsidRDefault="00FF7C70" w:rsidP="00FF7C70">
      <w:pPr>
        <w:autoSpaceDE w:val="0"/>
        <w:autoSpaceDN w:val="0"/>
        <w:adjustRightInd w:val="0"/>
        <w:rPr>
          <w:rFonts w:eastAsia="SimSun"/>
          <w:bCs/>
          <w:noProof/>
          <w:sz w:val="22"/>
          <w:szCs w:val="22"/>
          <w:u w:val="single"/>
          <w:lang w:eastAsia="lt-LT"/>
        </w:rPr>
      </w:pPr>
      <w:r w:rsidRPr="00FF7C70">
        <w:rPr>
          <w:rFonts w:eastAsia="SimSun"/>
          <w:bCs/>
          <w:noProof/>
          <w:sz w:val="22"/>
          <w:szCs w:val="22"/>
          <w:u w:val="single"/>
          <w:lang w:eastAsia="lt-LT"/>
        </w:rPr>
        <w:t>Poveikis širdies ir kraujagyslių sistemai</w:t>
      </w:r>
    </w:p>
    <w:p w14:paraId="27294011" w14:textId="77777777" w:rsidR="00FF7C70" w:rsidRPr="00FF7C70" w:rsidRDefault="00FF7C70" w:rsidP="00FF7C70">
      <w:pPr>
        <w:autoSpaceDE w:val="0"/>
        <w:autoSpaceDN w:val="0"/>
        <w:adjustRightInd w:val="0"/>
        <w:rPr>
          <w:rFonts w:eastAsia="SimSun"/>
          <w:bCs/>
          <w:noProof/>
          <w:sz w:val="22"/>
          <w:szCs w:val="22"/>
          <w:lang w:eastAsia="lt-LT"/>
        </w:rPr>
      </w:pPr>
    </w:p>
    <w:p w14:paraId="748BA14B" w14:textId="6A75807D"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Rusmenės glikozidų vartojimas</w:t>
      </w:r>
      <w:r w:rsidR="00F60B91">
        <w:rPr>
          <w:rFonts w:eastAsia="SimSun"/>
          <w:bCs/>
          <w:noProof/>
          <w:sz w:val="22"/>
          <w:szCs w:val="22"/>
          <w:lang w:eastAsia="lt-LT"/>
        </w:rPr>
        <w:t xml:space="preserve"> </w:t>
      </w:r>
      <w:r w:rsidR="001046F3">
        <w:rPr>
          <w:rFonts w:eastAsia="SimSun"/>
          <w:bCs/>
          <w:noProof/>
          <w:sz w:val="22"/>
          <w:szCs w:val="22"/>
          <w:lang w:eastAsia="lt-LT"/>
        </w:rPr>
        <w:t>kartu su</w:t>
      </w:r>
      <w:r w:rsidRPr="00FF7C70">
        <w:rPr>
          <w:rFonts w:eastAsia="SimSun"/>
          <w:bCs/>
          <w:noProof/>
          <w:sz w:val="22"/>
          <w:szCs w:val="22"/>
          <w:lang w:eastAsia="lt-LT"/>
        </w:rPr>
        <w:t xml:space="preserve"> kalcio chlorid</w:t>
      </w:r>
      <w:r w:rsidR="001046F3">
        <w:rPr>
          <w:rFonts w:eastAsia="SimSun"/>
          <w:bCs/>
          <w:noProof/>
          <w:sz w:val="22"/>
          <w:szCs w:val="22"/>
          <w:lang w:eastAsia="lt-LT"/>
        </w:rPr>
        <w:t>u</w:t>
      </w:r>
      <w:r w:rsidRPr="00FF7C70">
        <w:rPr>
          <w:rFonts w:eastAsia="SimSun"/>
          <w:bCs/>
          <w:noProof/>
          <w:sz w:val="22"/>
          <w:szCs w:val="22"/>
          <w:lang w:eastAsia="lt-LT"/>
        </w:rPr>
        <w:t xml:space="preserve"> gali sukelti gyvybei pavojingas rusmenės sukeltas širdies aritmijas. Pacientams, apsinuodijusiems rusmenės glikozidais arba gydomiems rusmenės glikozidais, pavartojus kalcio turinčių tirpalų, gali pasireikšti rusmenės perdozavimo požymių.</w:t>
      </w:r>
    </w:p>
    <w:p w14:paraId="2BB7A146" w14:textId="77777777" w:rsidR="00FF7C70" w:rsidRPr="00FF7C70" w:rsidRDefault="00FF7C70" w:rsidP="00FF7C70">
      <w:pPr>
        <w:autoSpaceDE w:val="0"/>
        <w:autoSpaceDN w:val="0"/>
        <w:adjustRightInd w:val="0"/>
        <w:rPr>
          <w:noProof/>
          <w:sz w:val="22"/>
          <w:szCs w:val="22"/>
          <w:lang w:eastAsia="lt-LT"/>
        </w:rPr>
      </w:pPr>
    </w:p>
    <w:p w14:paraId="3EB2CAFA" w14:textId="5DAC4EEC" w:rsidR="00FF7C70" w:rsidRPr="00FF7C70" w:rsidRDefault="005348F5" w:rsidP="00FF7C70">
      <w:pPr>
        <w:autoSpaceDE w:val="0"/>
        <w:autoSpaceDN w:val="0"/>
        <w:adjustRightInd w:val="0"/>
        <w:rPr>
          <w:i/>
          <w:iCs/>
          <w:noProof/>
          <w:sz w:val="22"/>
          <w:szCs w:val="22"/>
          <w:u w:val="single"/>
          <w:lang w:eastAsia="lt-LT"/>
        </w:rPr>
      </w:pPr>
      <w:r>
        <w:rPr>
          <w:sz w:val="22"/>
          <w:szCs w:val="22"/>
          <w:lang w:eastAsia="lt-LT"/>
        </w:rPr>
        <w:t>Šis vaistinis preparatas</w:t>
      </w:r>
      <w:r w:rsidRPr="00FF7C70">
        <w:rPr>
          <w:rFonts w:eastAsia="SimSun"/>
          <w:sz w:val="22"/>
          <w:szCs w:val="22"/>
          <w:lang w:eastAsia="lt-LT"/>
        </w:rPr>
        <w:t xml:space="preserve"> </w:t>
      </w:r>
      <w:r w:rsidR="00FF7C70" w:rsidRPr="00FF7C70">
        <w:rPr>
          <w:rFonts w:eastAsia="SimSun"/>
          <w:noProof/>
          <w:sz w:val="22"/>
          <w:szCs w:val="22"/>
          <w:lang w:eastAsia="lt-LT"/>
        </w:rPr>
        <w:t xml:space="preserve">gali būti skiriamas pacientams, apsinuodijusiems </w:t>
      </w:r>
      <w:r w:rsidR="00FF7C70" w:rsidRPr="00FF7C70">
        <w:rPr>
          <w:noProof/>
          <w:sz w:val="22"/>
          <w:szCs w:val="22"/>
          <w:lang w:eastAsia="lt-LT"/>
        </w:rPr>
        <w:t xml:space="preserve">arba gydomiems širdies glikozidais, gydant sunkius, tiesioginį pavojų gyvybei keliančius hipokalcemijos simptomus, jei nėra saugesnių alternatyvų, o </w:t>
      </w:r>
      <w:r w:rsidR="00F218DE">
        <w:rPr>
          <w:noProof/>
          <w:sz w:val="22"/>
          <w:szCs w:val="22"/>
          <w:lang w:eastAsia="lt-LT"/>
        </w:rPr>
        <w:t xml:space="preserve">vartoti </w:t>
      </w:r>
      <w:r w:rsidR="00FF7C70" w:rsidRPr="00FF7C70">
        <w:rPr>
          <w:noProof/>
          <w:sz w:val="22"/>
          <w:szCs w:val="22"/>
          <w:lang w:eastAsia="lt-LT"/>
        </w:rPr>
        <w:t>ger</w:t>
      </w:r>
      <w:r w:rsidR="00F218DE">
        <w:rPr>
          <w:noProof/>
          <w:sz w:val="22"/>
          <w:szCs w:val="22"/>
          <w:lang w:eastAsia="lt-LT"/>
        </w:rPr>
        <w:t>iamojo</w:t>
      </w:r>
      <w:r w:rsidR="00FF7C70" w:rsidRPr="00FF7C70">
        <w:rPr>
          <w:noProof/>
          <w:sz w:val="22"/>
          <w:szCs w:val="22"/>
          <w:lang w:eastAsia="lt-LT"/>
        </w:rPr>
        <w:t xml:space="preserve"> kalcio negalima (žr. 4.5 skyrių).</w:t>
      </w:r>
    </w:p>
    <w:p w14:paraId="6C21BCC6" w14:textId="33DD915A"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 xml:space="preserve">Nustatyta, kad paciento kalcio </w:t>
      </w:r>
      <w:r w:rsidR="00F218DE">
        <w:rPr>
          <w:rFonts w:eastAsia="SimSun"/>
          <w:bCs/>
          <w:noProof/>
          <w:sz w:val="22"/>
          <w:szCs w:val="22"/>
          <w:lang w:eastAsia="lt-LT"/>
        </w:rPr>
        <w:t>koncentracija</w:t>
      </w:r>
      <w:r w:rsidR="00F218DE" w:rsidRPr="00FF7C70">
        <w:rPr>
          <w:rFonts w:eastAsia="SimSun"/>
          <w:bCs/>
          <w:noProof/>
          <w:sz w:val="22"/>
          <w:szCs w:val="22"/>
          <w:lang w:eastAsia="lt-LT"/>
        </w:rPr>
        <w:t xml:space="preserve"> </w:t>
      </w:r>
      <w:r w:rsidRPr="00FF7C70">
        <w:rPr>
          <w:rFonts w:eastAsia="SimSun"/>
          <w:bCs/>
          <w:noProof/>
          <w:sz w:val="22"/>
          <w:szCs w:val="22"/>
          <w:lang w:eastAsia="lt-LT"/>
        </w:rPr>
        <w:t>ir viduląstelinio kalcio dinamika širdies ląstelėse prisideda prie gyvybei pavojingų aritmijų. Kalcio vartojimas turi būti atidžiai stebimas atsižvelgiant į pradinę širdies ir kraujagyslių ligų riziką. Padidėj</w:t>
      </w:r>
      <w:r w:rsidR="00EC29DE">
        <w:rPr>
          <w:rFonts w:eastAsia="SimSun"/>
          <w:bCs/>
          <w:noProof/>
          <w:sz w:val="22"/>
          <w:szCs w:val="22"/>
          <w:lang w:eastAsia="lt-LT"/>
        </w:rPr>
        <w:t>usi</w:t>
      </w:r>
      <w:r w:rsidRPr="00FF7C70">
        <w:rPr>
          <w:rFonts w:eastAsia="SimSun"/>
          <w:bCs/>
          <w:noProof/>
          <w:sz w:val="22"/>
          <w:szCs w:val="22"/>
          <w:lang w:eastAsia="lt-LT"/>
        </w:rPr>
        <w:t xml:space="preserve"> sistemin</w:t>
      </w:r>
      <w:r w:rsidR="00EC29DE">
        <w:rPr>
          <w:rFonts w:eastAsia="SimSun"/>
          <w:bCs/>
          <w:noProof/>
          <w:sz w:val="22"/>
          <w:szCs w:val="22"/>
          <w:lang w:eastAsia="lt-LT"/>
        </w:rPr>
        <w:t>ė</w:t>
      </w:r>
      <w:r w:rsidRPr="00FF7C70">
        <w:rPr>
          <w:rFonts w:eastAsia="SimSun"/>
          <w:bCs/>
          <w:noProof/>
          <w:sz w:val="22"/>
          <w:szCs w:val="22"/>
          <w:lang w:eastAsia="lt-LT"/>
        </w:rPr>
        <w:t xml:space="preserve"> į širdį patenkančio kalcio </w:t>
      </w:r>
      <w:r w:rsidR="00EC29DE">
        <w:rPr>
          <w:rFonts w:eastAsia="SimSun"/>
          <w:bCs/>
          <w:noProof/>
          <w:sz w:val="22"/>
          <w:szCs w:val="22"/>
          <w:lang w:eastAsia="lt-LT"/>
        </w:rPr>
        <w:t>koncentracija</w:t>
      </w:r>
      <w:r w:rsidR="00EC29DE" w:rsidRPr="00FF7C70">
        <w:rPr>
          <w:rFonts w:eastAsia="SimSun"/>
          <w:bCs/>
          <w:noProof/>
          <w:sz w:val="22"/>
          <w:szCs w:val="22"/>
          <w:lang w:eastAsia="lt-LT"/>
        </w:rPr>
        <w:t xml:space="preserve"> </w:t>
      </w:r>
      <w:r w:rsidRPr="00FF7C70">
        <w:rPr>
          <w:rFonts w:eastAsia="SimSun"/>
          <w:bCs/>
          <w:noProof/>
          <w:sz w:val="22"/>
          <w:szCs w:val="22"/>
          <w:lang w:eastAsia="lt-LT"/>
        </w:rPr>
        <w:t>gali padidinti širdies sinkopės riziką.</w:t>
      </w:r>
    </w:p>
    <w:p w14:paraId="6553DD9B" w14:textId="77777777" w:rsidR="00FF7C70" w:rsidRPr="00FF7C70" w:rsidRDefault="00FF7C70" w:rsidP="00FF7C70">
      <w:pPr>
        <w:autoSpaceDE w:val="0"/>
        <w:autoSpaceDN w:val="0"/>
        <w:adjustRightInd w:val="0"/>
        <w:rPr>
          <w:noProof/>
          <w:sz w:val="22"/>
          <w:szCs w:val="22"/>
          <w:lang w:eastAsia="lt-LT"/>
        </w:rPr>
      </w:pPr>
    </w:p>
    <w:p w14:paraId="5D696FE1" w14:textId="365C8A47" w:rsidR="00FF7C70" w:rsidRPr="00FF7C70" w:rsidRDefault="00400C83" w:rsidP="00FF7C70">
      <w:pPr>
        <w:autoSpaceDE w:val="0"/>
        <w:autoSpaceDN w:val="0"/>
        <w:adjustRightInd w:val="0"/>
        <w:rPr>
          <w:rFonts w:eastAsia="SimSun"/>
          <w:bCs/>
          <w:noProof/>
          <w:sz w:val="22"/>
          <w:szCs w:val="22"/>
          <w:lang w:eastAsia="lt-LT"/>
        </w:rPr>
      </w:pPr>
      <w:r>
        <w:rPr>
          <w:noProof/>
          <w:snapToGrid w:val="0"/>
          <w:sz w:val="22"/>
          <w:szCs w:val="24"/>
          <w:lang w:val="en-GB"/>
        </w:rPr>
        <w:t>Šį vaistinį preparatą</w:t>
      </w:r>
      <w:r w:rsidDel="00400C83">
        <w:rPr>
          <w:sz w:val="22"/>
          <w:szCs w:val="22"/>
          <w:lang w:eastAsia="lt-LT"/>
        </w:rPr>
        <w:t xml:space="preserve"> </w:t>
      </w:r>
      <w:r w:rsidR="00FF7C70" w:rsidRPr="00FF7C70">
        <w:rPr>
          <w:rFonts w:eastAsia="SimSun"/>
          <w:bCs/>
          <w:noProof/>
          <w:sz w:val="22"/>
          <w:szCs w:val="22"/>
          <w:lang w:eastAsia="lt-LT"/>
        </w:rPr>
        <w:t>reikia atsargiai vartoti pacientams, gydomiems rusmenės glikozidais, ir pacientams, kuriems yra širdies aritmijų rizika. Venkite leisti kalcį į veną arba, jei reikia, leiskite mažais kiekiais, kad išvengtumėte trumpalaikio didesnio nei 7,5 mmol/l kalcio kiekio serume.</w:t>
      </w:r>
    </w:p>
    <w:p w14:paraId="30F5EC25" w14:textId="77777777" w:rsidR="00FF7C70" w:rsidRPr="00FF7C70" w:rsidRDefault="00FF7C70" w:rsidP="00FF7C70">
      <w:pPr>
        <w:autoSpaceDE w:val="0"/>
        <w:autoSpaceDN w:val="0"/>
        <w:adjustRightInd w:val="0"/>
        <w:rPr>
          <w:rFonts w:eastAsia="SimSun"/>
          <w:bCs/>
          <w:noProof/>
          <w:sz w:val="22"/>
          <w:szCs w:val="22"/>
          <w:u w:val="single"/>
          <w:lang w:eastAsia="lt-LT"/>
        </w:rPr>
      </w:pPr>
    </w:p>
    <w:p w14:paraId="65712660" w14:textId="77777777" w:rsidR="00FF7C70" w:rsidRPr="00FF7C70" w:rsidRDefault="00FF7C70" w:rsidP="00FF7C70">
      <w:pPr>
        <w:autoSpaceDE w:val="0"/>
        <w:autoSpaceDN w:val="0"/>
        <w:adjustRightInd w:val="0"/>
        <w:rPr>
          <w:rFonts w:eastAsia="SimSun"/>
          <w:bCs/>
          <w:noProof/>
          <w:sz w:val="22"/>
          <w:szCs w:val="22"/>
          <w:u w:val="single"/>
          <w:lang w:eastAsia="lt-LT"/>
        </w:rPr>
      </w:pPr>
      <w:r w:rsidRPr="00FF7C70">
        <w:rPr>
          <w:rFonts w:eastAsia="SimSun"/>
          <w:bCs/>
          <w:noProof/>
          <w:sz w:val="22"/>
          <w:szCs w:val="22"/>
          <w:u w:val="single"/>
          <w:lang w:eastAsia="lt-LT"/>
        </w:rPr>
        <w:t>Elektrolitų ir rūgščių bei šarmų pusiausvyra</w:t>
      </w:r>
    </w:p>
    <w:p w14:paraId="40DA1009" w14:textId="77777777" w:rsidR="00FF7C70" w:rsidRPr="00FF7C70" w:rsidRDefault="00FF7C70" w:rsidP="00FF7C70">
      <w:pPr>
        <w:autoSpaceDE w:val="0"/>
        <w:autoSpaceDN w:val="0"/>
        <w:adjustRightInd w:val="0"/>
        <w:rPr>
          <w:rFonts w:eastAsia="SimSun"/>
          <w:bCs/>
          <w:noProof/>
          <w:sz w:val="22"/>
          <w:szCs w:val="22"/>
          <w:lang w:eastAsia="lt-LT"/>
        </w:rPr>
      </w:pPr>
    </w:p>
    <w:p w14:paraId="08A5F6F9" w14:textId="0FE9DEE0" w:rsidR="00FF7C70" w:rsidRPr="00FF7C70" w:rsidRDefault="00FF7C70" w:rsidP="00FF7C70">
      <w:pPr>
        <w:autoSpaceDE w:val="0"/>
        <w:autoSpaceDN w:val="0"/>
        <w:adjustRightInd w:val="0"/>
        <w:rPr>
          <w:rFonts w:eastAsia="SimSun"/>
          <w:bCs/>
          <w:i/>
          <w:iCs/>
          <w:noProof/>
          <w:sz w:val="22"/>
          <w:szCs w:val="22"/>
          <w:u w:val="single"/>
          <w:lang w:eastAsia="lt-LT"/>
        </w:rPr>
      </w:pPr>
      <w:r w:rsidRPr="00FF7C70">
        <w:rPr>
          <w:rFonts w:eastAsia="SimSun"/>
          <w:bCs/>
          <w:noProof/>
          <w:sz w:val="22"/>
          <w:szCs w:val="22"/>
          <w:lang w:eastAsia="lt-LT"/>
        </w:rPr>
        <w:t>Elektrolitų ir rūgščių bei šarmų pusiausvyra turi būti stebima ir reguliariai kontroliuojama atliekant antikoaguliaciją citratu per ekstrakorporinio kraujo valymą. Prieš pradedant gydymą, būtina koreguoti esamą hipokalcemiją, hiperkalcemiją ir hiperchloremiją. Arba apsvarstyti galimybę naudoti infuzinius tirpalus su maž</w:t>
      </w:r>
      <w:r w:rsidR="0078435B">
        <w:rPr>
          <w:rFonts w:eastAsia="SimSun"/>
          <w:bCs/>
          <w:noProof/>
          <w:sz w:val="22"/>
          <w:szCs w:val="22"/>
          <w:lang w:eastAsia="lt-LT"/>
        </w:rPr>
        <w:t>a</w:t>
      </w:r>
      <w:r w:rsidRPr="00FF7C70">
        <w:rPr>
          <w:rFonts w:eastAsia="SimSun"/>
          <w:bCs/>
          <w:noProof/>
          <w:sz w:val="22"/>
          <w:szCs w:val="22"/>
          <w:lang w:eastAsia="lt-LT"/>
        </w:rPr>
        <w:t xml:space="preserve"> chlorid</w:t>
      </w:r>
      <w:r w:rsidR="0078435B">
        <w:rPr>
          <w:rFonts w:eastAsia="SimSun"/>
          <w:bCs/>
          <w:noProof/>
          <w:sz w:val="22"/>
          <w:szCs w:val="22"/>
          <w:lang w:eastAsia="lt-LT"/>
        </w:rPr>
        <w:t>ų</w:t>
      </w:r>
      <w:r w:rsidRPr="00FF7C70">
        <w:rPr>
          <w:rFonts w:eastAsia="SimSun"/>
          <w:bCs/>
          <w:noProof/>
          <w:sz w:val="22"/>
          <w:szCs w:val="22"/>
          <w:lang w:eastAsia="lt-LT"/>
        </w:rPr>
        <w:t xml:space="preserve"> </w:t>
      </w:r>
      <w:r w:rsidR="0078435B">
        <w:rPr>
          <w:rFonts w:eastAsia="SimSun"/>
          <w:bCs/>
          <w:noProof/>
          <w:sz w:val="22"/>
          <w:szCs w:val="22"/>
          <w:lang w:eastAsia="lt-LT"/>
        </w:rPr>
        <w:t>koncentracija</w:t>
      </w:r>
      <w:r w:rsidRPr="00FF7C70">
        <w:rPr>
          <w:rFonts w:eastAsia="SimSun"/>
          <w:bCs/>
          <w:sz w:val="22"/>
          <w:szCs w:val="22"/>
          <w:lang w:eastAsia="lt-LT"/>
        </w:rPr>
        <w:t xml:space="preserve">. Būtina atidžiai stebėti pacientus, kuriems taikomas </w:t>
      </w:r>
      <w:r w:rsidRPr="003115DF">
        <w:rPr>
          <w:rFonts w:eastAsia="SimSun"/>
          <w:bCs/>
          <w:i/>
          <w:iCs/>
          <w:sz w:val="22"/>
          <w:szCs w:val="22"/>
          <w:lang w:eastAsia="lt-LT"/>
        </w:rPr>
        <w:t>RCA</w:t>
      </w:r>
      <w:r w:rsidRPr="00FF7C70">
        <w:rPr>
          <w:rFonts w:eastAsia="SimSun"/>
          <w:bCs/>
          <w:sz w:val="22"/>
          <w:szCs w:val="22"/>
          <w:lang w:eastAsia="lt-LT"/>
        </w:rPr>
        <w:t xml:space="preserve"> </w:t>
      </w:r>
      <w:r w:rsidRPr="003115DF">
        <w:rPr>
          <w:rFonts w:eastAsia="SimSun"/>
          <w:bCs/>
          <w:i/>
          <w:iCs/>
          <w:sz w:val="22"/>
          <w:szCs w:val="22"/>
          <w:lang w:eastAsia="lt-LT"/>
        </w:rPr>
        <w:t>TPE</w:t>
      </w:r>
      <w:r w:rsidRPr="00FF7C70">
        <w:rPr>
          <w:rFonts w:eastAsia="SimSun"/>
          <w:bCs/>
          <w:sz w:val="22"/>
          <w:szCs w:val="22"/>
          <w:lang w:eastAsia="lt-LT"/>
        </w:rPr>
        <w:t xml:space="preserve"> gydymas, ypač jei jiems pasireiškia </w:t>
      </w:r>
      <w:proofErr w:type="spellStart"/>
      <w:r w:rsidRPr="00FF7C70">
        <w:rPr>
          <w:rFonts w:eastAsia="SimSun"/>
          <w:bCs/>
          <w:sz w:val="22"/>
          <w:szCs w:val="22"/>
          <w:lang w:eastAsia="lt-LT"/>
        </w:rPr>
        <w:t>hiperosmoliariškumas</w:t>
      </w:r>
      <w:proofErr w:type="spellEnd"/>
      <w:r w:rsidRPr="00FF7C70">
        <w:rPr>
          <w:rFonts w:eastAsia="SimSun"/>
          <w:bCs/>
          <w:sz w:val="22"/>
          <w:szCs w:val="22"/>
          <w:lang w:eastAsia="lt-LT"/>
        </w:rPr>
        <w:t xml:space="preserve"> ir </w:t>
      </w:r>
      <w:proofErr w:type="spellStart"/>
      <w:r w:rsidRPr="00FF7C70">
        <w:rPr>
          <w:rFonts w:eastAsia="SimSun"/>
          <w:bCs/>
          <w:sz w:val="22"/>
          <w:szCs w:val="22"/>
          <w:lang w:eastAsia="lt-LT"/>
        </w:rPr>
        <w:t>hiperchloremija</w:t>
      </w:r>
      <w:proofErr w:type="spellEnd"/>
      <w:r w:rsidRPr="00FF7C70">
        <w:rPr>
          <w:rFonts w:eastAsia="SimSun"/>
          <w:bCs/>
          <w:sz w:val="22"/>
          <w:szCs w:val="22"/>
          <w:lang w:eastAsia="lt-LT"/>
        </w:rPr>
        <w:t>.</w:t>
      </w:r>
    </w:p>
    <w:p w14:paraId="62006FCB" w14:textId="77777777"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Vaikų populiacijoje padidėja pH sutrikimų, susijusių su hiperchloremija, rizika.</w:t>
      </w:r>
    </w:p>
    <w:p w14:paraId="45CDA792" w14:textId="77777777" w:rsidR="00FF7C70" w:rsidRPr="00FF7C70" w:rsidRDefault="00FF7C70" w:rsidP="00FF7C70">
      <w:pPr>
        <w:autoSpaceDE w:val="0"/>
        <w:autoSpaceDN w:val="0"/>
        <w:adjustRightInd w:val="0"/>
        <w:rPr>
          <w:rFonts w:eastAsia="SimSun"/>
          <w:bCs/>
          <w:noProof/>
          <w:sz w:val="22"/>
          <w:szCs w:val="22"/>
          <w:lang w:eastAsia="lt-LT"/>
        </w:rPr>
      </w:pPr>
    </w:p>
    <w:p w14:paraId="7DA26A4C" w14:textId="2C448285" w:rsidR="00FF7C70" w:rsidRPr="00FF7C70" w:rsidRDefault="00FF7C70" w:rsidP="00FF7C70">
      <w:pPr>
        <w:autoSpaceDE w:val="0"/>
        <w:autoSpaceDN w:val="0"/>
        <w:adjustRightInd w:val="0"/>
        <w:rPr>
          <w:rFonts w:eastAsia="SimSun"/>
          <w:bCs/>
          <w:noProof/>
          <w:sz w:val="22"/>
          <w:szCs w:val="22"/>
          <w:u w:val="single"/>
          <w:lang w:eastAsia="lt-LT"/>
        </w:rPr>
      </w:pPr>
      <w:r w:rsidRPr="00FF7C70">
        <w:rPr>
          <w:rFonts w:eastAsia="SimSun"/>
          <w:bCs/>
          <w:noProof/>
          <w:sz w:val="22"/>
          <w:szCs w:val="22"/>
          <w:u w:val="single"/>
          <w:lang w:eastAsia="lt-LT"/>
        </w:rPr>
        <w:t xml:space="preserve">Kalcio </w:t>
      </w:r>
      <w:r w:rsidR="0078435B">
        <w:rPr>
          <w:rFonts w:eastAsia="SimSun"/>
          <w:bCs/>
          <w:noProof/>
          <w:sz w:val="22"/>
          <w:szCs w:val="22"/>
          <w:u w:val="single"/>
          <w:lang w:eastAsia="lt-LT"/>
        </w:rPr>
        <w:t xml:space="preserve">koncentracijos </w:t>
      </w:r>
      <w:r w:rsidRPr="00FF7C70">
        <w:rPr>
          <w:rFonts w:eastAsia="SimSun"/>
          <w:bCs/>
          <w:noProof/>
          <w:sz w:val="22"/>
          <w:szCs w:val="22"/>
          <w:u w:val="single"/>
          <w:lang w:eastAsia="lt-LT"/>
        </w:rPr>
        <w:t>stebėjimas</w:t>
      </w:r>
    </w:p>
    <w:p w14:paraId="5AD4D2C7" w14:textId="77777777" w:rsidR="00FF7C70" w:rsidRPr="00FF7C70" w:rsidRDefault="00FF7C70" w:rsidP="00FF7C70">
      <w:pPr>
        <w:autoSpaceDE w:val="0"/>
        <w:autoSpaceDN w:val="0"/>
        <w:adjustRightInd w:val="0"/>
        <w:rPr>
          <w:rFonts w:eastAsia="SimSun"/>
          <w:bCs/>
          <w:noProof/>
          <w:sz w:val="22"/>
          <w:szCs w:val="22"/>
          <w:lang w:eastAsia="lt-LT"/>
        </w:rPr>
      </w:pPr>
    </w:p>
    <w:p w14:paraId="31A70F29" w14:textId="24F243D7"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Vartojant kalcio chlorid</w:t>
      </w:r>
      <w:r w:rsidR="00C416C3">
        <w:rPr>
          <w:rFonts w:eastAsia="SimSun"/>
          <w:bCs/>
          <w:noProof/>
          <w:sz w:val="22"/>
          <w:szCs w:val="22"/>
          <w:lang w:eastAsia="lt-LT"/>
        </w:rPr>
        <w:t>o</w:t>
      </w:r>
      <w:r w:rsidRPr="00FF7C70">
        <w:rPr>
          <w:rFonts w:eastAsia="SimSun"/>
          <w:bCs/>
          <w:noProof/>
          <w:sz w:val="22"/>
          <w:szCs w:val="22"/>
          <w:lang w:eastAsia="lt-LT"/>
        </w:rPr>
        <w:t xml:space="preserve">, reikia reguliariai stebėti jonizuoto kalcio koncentraciją serume. Norint įvertinti citrato kaupimąsi, reikia stebėti jonizuoto kalcio ir bendrojo kalcio santykį; tai įvyksta, kai </w:t>
      </w:r>
      <w:r w:rsidRPr="00FF7C70">
        <w:rPr>
          <w:rFonts w:eastAsia="SimSun"/>
          <w:bCs/>
          <w:noProof/>
          <w:sz w:val="22"/>
          <w:szCs w:val="22"/>
          <w:lang w:eastAsia="lt-LT"/>
        </w:rPr>
        <w:lastRenderedPageBreak/>
        <w:t xml:space="preserve">santykis tampa &gt;2,25 (žr. 4.2 skyrių). Jei gydant pasireiškia hipokalcemija arba hiperkalcemija, atitinkamai pakoreguokite </w:t>
      </w:r>
      <w:proofErr w:type="spellStart"/>
      <w:r w:rsidR="00C3541A">
        <w:rPr>
          <w:sz w:val="22"/>
          <w:szCs w:val="22"/>
          <w:lang w:eastAsia="lt-LT"/>
        </w:rPr>
        <w:t>Icoziss</w:t>
      </w:r>
      <w:proofErr w:type="spellEnd"/>
      <w:r w:rsidRPr="00FF7C70">
        <w:rPr>
          <w:rFonts w:eastAsia="SimSun"/>
          <w:sz w:val="22"/>
          <w:szCs w:val="22"/>
          <w:lang w:eastAsia="lt-LT"/>
        </w:rPr>
        <w:t xml:space="preserve"> </w:t>
      </w:r>
      <w:r w:rsidRPr="00FF7C70">
        <w:rPr>
          <w:rFonts w:eastAsia="SimSun"/>
          <w:bCs/>
          <w:noProof/>
          <w:sz w:val="22"/>
          <w:szCs w:val="22"/>
          <w:lang w:eastAsia="lt-LT"/>
        </w:rPr>
        <w:t xml:space="preserve">dozę. Jei gydymo trukmė pailgėja arba gydymas antikoaguliantu citratu taikomas pakartotinai, taip pat reikia įvertinti paratiroidino </w:t>
      </w:r>
      <w:r w:rsidR="00A2662B">
        <w:rPr>
          <w:rFonts w:eastAsia="SimSun"/>
          <w:bCs/>
          <w:noProof/>
          <w:sz w:val="22"/>
          <w:szCs w:val="22"/>
          <w:lang w:eastAsia="lt-LT"/>
        </w:rPr>
        <w:t>koncentraciją</w:t>
      </w:r>
      <w:r w:rsidR="00A2662B" w:rsidRPr="00FF7C70">
        <w:rPr>
          <w:rFonts w:eastAsia="SimSun"/>
          <w:bCs/>
          <w:noProof/>
          <w:sz w:val="22"/>
          <w:szCs w:val="22"/>
          <w:lang w:eastAsia="lt-LT"/>
        </w:rPr>
        <w:t xml:space="preserve"> </w:t>
      </w:r>
      <w:r w:rsidRPr="00FF7C70">
        <w:rPr>
          <w:rFonts w:eastAsia="SimSun"/>
          <w:bCs/>
          <w:noProof/>
          <w:sz w:val="22"/>
          <w:szCs w:val="22"/>
          <w:lang w:eastAsia="lt-LT"/>
        </w:rPr>
        <w:t>ir kitus kaulų metabolizmo parametrus.</w:t>
      </w:r>
    </w:p>
    <w:p w14:paraId="70FD5CD3" w14:textId="77777777" w:rsidR="00FF7C70" w:rsidRPr="00FF7C70" w:rsidRDefault="00FF7C70" w:rsidP="00FF7C70">
      <w:pPr>
        <w:autoSpaceDE w:val="0"/>
        <w:autoSpaceDN w:val="0"/>
        <w:adjustRightInd w:val="0"/>
        <w:rPr>
          <w:rFonts w:eastAsia="SimSun"/>
          <w:bCs/>
          <w:noProof/>
          <w:sz w:val="22"/>
          <w:szCs w:val="22"/>
          <w:u w:val="single"/>
          <w:lang w:eastAsia="lt-LT"/>
        </w:rPr>
      </w:pPr>
    </w:p>
    <w:p w14:paraId="42DF0F0D" w14:textId="77777777" w:rsidR="00FF7C70" w:rsidRPr="00FF7C70" w:rsidRDefault="00FF7C70" w:rsidP="00FF7C70">
      <w:pPr>
        <w:autoSpaceDE w:val="0"/>
        <w:autoSpaceDN w:val="0"/>
        <w:adjustRightInd w:val="0"/>
        <w:rPr>
          <w:rFonts w:eastAsia="SimSun"/>
          <w:bCs/>
          <w:noProof/>
          <w:sz w:val="22"/>
          <w:szCs w:val="22"/>
          <w:u w:val="single"/>
          <w:lang w:eastAsia="lt-LT"/>
        </w:rPr>
      </w:pPr>
      <w:r w:rsidRPr="00FF7C70">
        <w:rPr>
          <w:rFonts w:eastAsia="SimSun"/>
          <w:bCs/>
          <w:noProof/>
          <w:sz w:val="22"/>
          <w:szCs w:val="22"/>
          <w:u w:val="single"/>
          <w:lang w:eastAsia="lt-LT"/>
        </w:rPr>
        <w:t>Inkstų akmenys</w:t>
      </w:r>
    </w:p>
    <w:p w14:paraId="02513E11" w14:textId="77777777" w:rsidR="00FF7C70" w:rsidRPr="00FF7C70" w:rsidRDefault="00FF7C70" w:rsidP="00FF7C70">
      <w:pPr>
        <w:autoSpaceDE w:val="0"/>
        <w:autoSpaceDN w:val="0"/>
        <w:adjustRightInd w:val="0"/>
        <w:rPr>
          <w:rFonts w:eastAsia="SimSun"/>
          <w:bCs/>
          <w:noProof/>
          <w:sz w:val="22"/>
          <w:szCs w:val="22"/>
          <w:lang w:eastAsia="lt-LT"/>
        </w:rPr>
      </w:pPr>
    </w:p>
    <w:p w14:paraId="01C6CB93" w14:textId="77777777"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Kalcio chloridas gali padidinti simptominių inkstų akmenų atsiradimo riziką.</w:t>
      </w:r>
    </w:p>
    <w:p w14:paraId="427C7F20" w14:textId="77777777" w:rsidR="00FF7C70" w:rsidRPr="00FF7C70" w:rsidRDefault="00FF7C70" w:rsidP="00FF7C70">
      <w:pPr>
        <w:autoSpaceDE w:val="0"/>
        <w:autoSpaceDN w:val="0"/>
        <w:adjustRightInd w:val="0"/>
        <w:rPr>
          <w:rFonts w:eastAsia="SimSun"/>
          <w:bCs/>
          <w:noProof/>
          <w:sz w:val="22"/>
          <w:szCs w:val="22"/>
          <w:u w:val="single"/>
          <w:lang w:eastAsia="lt-LT"/>
        </w:rPr>
      </w:pPr>
    </w:p>
    <w:p w14:paraId="3D25CC5B" w14:textId="77777777" w:rsidR="00FF7C70" w:rsidRPr="00FF7C70" w:rsidRDefault="00FF7C70" w:rsidP="00FF7C70">
      <w:pPr>
        <w:keepNext/>
        <w:keepLines/>
        <w:autoSpaceDE w:val="0"/>
        <w:autoSpaceDN w:val="0"/>
        <w:adjustRightInd w:val="0"/>
        <w:rPr>
          <w:rFonts w:eastAsia="SimSun"/>
          <w:bCs/>
          <w:noProof/>
          <w:sz w:val="22"/>
          <w:szCs w:val="22"/>
          <w:u w:val="single"/>
          <w:lang w:eastAsia="lt-LT"/>
        </w:rPr>
      </w:pPr>
      <w:bookmarkStart w:id="1" w:name="_Hlk169187342"/>
      <w:r w:rsidRPr="00FF7C70">
        <w:rPr>
          <w:rFonts w:eastAsia="SimSun"/>
          <w:bCs/>
          <w:noProof/>
          <w:sz w:val="22"/>
          <w:szCs w:val="22"/>
          <w:u w:val="single"/>
          <w:lang w:eastAsia="lt-LT"/>
        </w:rPr>
        <w:t>Ekstravazacija</w:t>
      </w:r>
    </w:p>
    <w:p w14:paraId="6E1D9A2B" w14:textId="77777777" w:rsidR="00FF7C70" w:rsidRPr="00FF7C70" w:rsidRDefault="00FF7C70" w:rsidP="00FF7C70">
      <w:pPr>
        <w:keepNext/>
        <w:keepLines/>
        <w:autoSpaceDE w:val="0"/>
        <w:autoSpaceDN w:val="0"/>
        <w:adjustRightInd w:val="0"/>
        <w:rPr>
          <w:rFonts w:eastAsia="SimSun"/>
          <w:bCs/>
          <w:noProof/>
          <w:sz w:val="22"/>
          <w:szCs w:val="22"/>
          <w:lang w:eastAsia="lt-LT"/>
        </w:rPr>
      </w:pPr>
    </w:p>
    <w:p w14:paraId="00B05F08" w14:textId="7D21572F"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Kalcio druskų leidimas į veną gali sukelti ekstravazaciją. Reguliariai tikrinkite infuzijos vietą, ar nėra ekstr</w:t>
      </w:r>
      <w:bookmarkEnd w:id="1"/>
      <w:r w:rsidRPr="00FF7C70">
        <w:rPr>
          <w:rFonts w:eastAsia="SimSun"/>
          <w:bCs/>
          <w:noProof/>
          <w:sz w:val="22"/>
          <w:szCs w:val="22"/>
          <w:lang w:eastAsia="lt-LT"/>
        </w:rPr>
        <w:t xml:space="preserve">avazacijos požymių. Esant ekstravazacijai ir infiltracijai, nedelsdami nutraukite leidimą į veną. Reguliariai tikrinkite infuzijos vietą, ar nėra lokaliai besiformuojančio </w:t>
      </w:r>
      <w:r w:rsidR="00642AA3">
        <w:rPr>
          <w:rFonts w:eastAsia="SimSun"/>
          <w:bCs/>
          <w:noProof/>
          <w:sz w:val="22"/>
          <w:szCs w:val="22"/>
          <w:lang w:eastAsia="lt-LT"/>
        </w:rPr>
        <w:t>krešulio</w:t>
      </w:r>
      <w:r w:rsidR="00642AA3" w:rsidRPr="00FF7C70">
        <w:rPr>
          <w:rFonts w:eastAsia="SimSun"/>
          <w:bCs/>
          <w:noProof/>
          <w:sz w:val="22"/>
          <w:szCs w:val="22"/>
          <w:lang w:eastAsia="lt-LT"/>
        </w:rPr>
        <w:t xml:space="preserve"> </w:t>
      </w:r>
      <w:r w:rsidRPr="00FF7C70">
        <w:rPr>
          <w:rFonts w:eastAsia="SimSun"/>
          <w:bCs/>
          <w:noProof/>
          <w:sz w:val="22"/>
          <w:szCs w:val="22"/>
          <w:lang w:eastAsia="lt-LT"/>
        </w:rPr>
        <w:t xml:space="preserve">požymių, kai </w:t>
      </w:r>
      <w:proofErr w:type="spellStart"/>
      <w:r w:rsidR="00C3541A">
        <w:rPr>
          <w:sz w:val="22"/>
          <w:szCs w:val="22"/>
          <w:lang w:eastAsia="lt-LT"/>
        </w:rPr>
        <w:t>Icoziss</w:t>
      </w:r>
      <w:proofErr w:type="spellEnd"/>
      <w:r w:rsidRPr="00FF7C70">
        <w:rPr>
          <w:rFonts w:eastAsia="SimSun"/>
          <w:sz w:val="22"/>
          <w:szCs w:val="22"/>
          <w:lang w:eastAsia="lt-LT"/>
        </w:rPr>
        <w:t xml:space="preserve"> </w:t>
      </w:r>
      <w:r w:rsidRPr="00FF7C70">
        <w:rPr>
          <w:rFonts w:eastAsia="SimSun"/>
          <w:bCs/>
          <w:noProof/>
          <w:sz w:val="22"/>
          <w:szCs w:val="22"/>
          <w:lang w:eastAsia="lt-LT"/>
        </w:rPr>
        <w:t>yra infuzuojamas į ekstrakorporinę apytaką, ir, tokių pastebėję, apsvarstykite galimybę pakeisti sistemą.</w:t>
      </w:r>
    </w:p>
    <w:p w14:paraId="093A6FAE" w14:textId="77777777" w:rsidR="00FF7C70" w:rsidRPr="00FF7C70" w:rsidRDefault="00FF7C70" w:rsidP="00FF7C70">
      <w:pPr>
        <w:autoSpaceDE w:val="0"/>
        <w:autoSpaceDN w:val="0"/>
        <w:adjustRightInd w:val="0"/>
        <w:rPr>
          <w:rFonts w:eastAsia="SimSun"/>
          <w:bCs/>
          <w:noProof/>
          <w:sz w:val="22"/>
          <w:szCs w:val="22"/>
          <w:u w:val="single"/>
          <w:lang w:eastAsia="lt-LT"/>
        </w:rPr>
      </w:pPr>
    </w:p>
    <w:p w14:paraId="21DB1B6A" w14:textId="77777777" w:rsidR="00FF7C70" w:rsidRPr="00FF7C70" w:rsidRDefault="00FF7C70" w:rsidP="00FF7C70">
      <w:pPr>
        <w:autoSpaceDE w:val="0"/>
        <w:autoSpaceDN w:val="0"/>
        <w:adjustRightInd w:val="0"/>
        <w:rPr>
          <w:rFonts w:eastAsia="SimSun"/>
          <w:bCs/>
          <w:noProof/>
          <w:sz w:val="22"/>
          <w:szCs w:val="22"/>
          <w:u w:val="single"/>
          <w:lang w:eastAsia="lt-LT"/>
        </w:rPr>
      </w:pPr>
      <w:r w:rsidRPr="00FF7C70">
        <w:rPr>
          <w:rFonts w:eastAsia="SimSun"/>
          <w:bCs/>
          <w:noProof/>
          <w:sz w:val="22"/>
          <w:szCs w:val="22"/>
          <w:u w:val="single"/>
          <w:lang w:eastAsia="lt-LT"/>
        </w:rPr>
        <w:t>Kalcio arba citrato apykaita ir išsiskyrimas</w:t>
      </w:r>
    </w:p>
    <w:p w14:paraId="6DB76F22" w14:textId="77777777" w:rsidR="00FF7C70" w:rsidRPr="00FF7C70" w:rsidRDefault="00FF7C70" w:rsidP="00FF7C70">
      <w:pPr>
        <w:autoSpaceDE w:val="0"/>
        <w:autoSpaceDN w:val="0"/>
        <w:adjustRightInd w:val="0"/>
        <w:rPr>
          <w:rFonts w:eastAsia="SimSun"/>
          <w:bCs/>
          <w:noProof/>
          <w:sz w:val="22"/>
          <w:szCs w:val="22"/>
          <w:lang w:eastAsia="lt-LT"/>
        </w:rPr>
      </w:pPr>
    </w:p>
    <w:p w14:paraId="312F67B2" w14:textId="031A9C3D"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 xml:space="preserve">Prieš skiriant gydymą </w:t>
      </w:r>
      <w:proofErr w:type="spellStart"/>
      <w:r w:rsidR="00C3541A">
        <w:rPr>
          <w:sz w:val="22"/>
          <w:szCs w:val="22"/>
          <w:lang w:eastAsia="lt-LT"/>
        </w:rPr>
        <w:t>Icoziss</w:t>
      </w:r>
      <w:proofErr w:type="spellEnd"/>
      <w:r w:rsidRPr="00FF7C70">
        <w:rPr>
          <w:rFonts w:eastAsia="SimSun"/>
          <w:bCs/>
          <w:sz w:val="22"/>
          <w:szCs w:val="22"/>
          <w:lang w:eastAsia="lt-LT"/>
        </w:rPr>
        <w:t xml:space="preserve">, </w:t>
      </w:r>
      <w:r w:rsidRPr="00FF7C70">
        <w:rPr>
          <w:rFonts w:eastAsia="SimSun"/>
          <w:bCs/>
          <w:noProof/>
          <w:sz w:val="22"/>
          <w:szCs w:val="22"/>
          <w:lang w:eastAsia="lt-LT"/>
        </w:rPr>
        <w:t xml:space="preserve">reikia atidžiai apsvarstyti būkles, turinčias įtakos kalcio arba citrato apykaitai ir išsiskyrimui. Tai gali būti nefrokalcinozė, hiperkalciurija, vėžys, hiperparatiroidizmas, hipoparatiroidizmas, rabdomiolizė ir kepenų nepakankamumas, bet tuo neapsiribojama. Gali prireikti koreguoti dozę ir atidžiai stebėti kalcio </w:t>
      </w:r>
      <w:r w:rsidR="00642AA3">
        <w:rPr>
          <w:rFonts w:eastAsia="SimSun"/>
          <w:bCs/>
          <w:noProof/>
          <w:sz w:val="22"/>
          <w:szCs w:val="22"/>
          <w:lang w:eastAsia="lt-LT"/>
        </w:rPr>
        <w:t>koncentraciją</w:t>
      </w:r>
      <w:r w:rsidR="00642AA3" w:rsidRPr="00FF7C70">
        <w:rPr>
          <w:rFonts w:eastAsia="SimSun"/>
          <w:bCs/>
          <w:noProof/>
          <w:sz w:val="22"/>
          <w:szCs w:val="22"/>
          <w:lang w:eastAsia="lt-LT"/>
        </w:rPr>
        <w:t xml:space="preserve"> </w:t>
      </w:r>
      <w:r w:rsidRPr="00FF7C70">
        <w:rPr>
          <w:rFonts w:eastAsia="SimSun"/>
          <w:bCs/>
          <w:noProof/>
          <w:sz w:val="22"/>
          <w:szCs w:val="22"/>
          <w:lang w:eastAsia="lt-LT"/>
        </w:rPr>
        <w:t>kraujyje.</w:t>
      </w:r>
    </w:p>
    <w:p w14:paraId="02A9EEF6" w14:textId="77777777" w:rsidR="00FF7C70" w:rsidRPr="00FF7C70" w:rsidRDefault="00FF7C70" w:rsidP="00FF7C70">
      <w:pPr>
        <w:autoSpaceDE w:val="0"/>
        <w:autoSpaceDN w:val="0"/>
        <w:adjustRightInd w:val="0"/>
        <w:rPr>
          <w:rFonts w:eastAsia="SimSun"/>
          <w:bCs/>
          <w:noProof/>
          <w:sz w:val="22"/>
          <w:szCs w:val="22"/>
          <w:lang w:eastAsia="lt-LT"/>
        </w:rPr>
      </w:pPr>
      <w:bookmarkStart w:id="2" w:name="_Hlk169180188"/>
    </w:p>
    <w:p w14:paraId="4C40F7EF" w14:textId="173197C4"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 xml:space="preserve">Nutraukus </w:t>
      </w:r>
      <w:r w:rsidRPr="003115DF">
        <w:rPr>
          <w:rFonts w:eastAsia="SimSun"/>
          <w:bCs/>
          <w:i/>
          <w:iCs/>
          <w:noProof/>
          <w:sz w:val="22"/>
          <w:szCs w:val="22"/>
          <w:lang w:eastAsia="lt-LT"/>
        </w:rPr>
        <w:t>CRRT</w:t>
      </w:r>
      <w:r w:rsidRPr="00FF7C70">
        <w:rPr>
          <w:rFonts w:eastAsia="SimSun"/>
          <w:bCs/>
          <w:noProof/>
          <w:sz w:val="22"/>
          <w:szCs w:val="22"/>
          <w:lang w:eastAsia="lt-LT"/>
        </w:rPr>
        <w:t xml:space="preserve">, galima tikėtis, kad dėl kalcio išsiskyrimo iš kalcio ir citrato kompleksų kalcis atsistatys. Šiam poveikiui įtakos gali turėti citratų apykaitą veikiančios sąlygos. </w:t>
      </w:r>
      <w:r w:rsidR="00400C83">
        <w:rPr>
          <w:noProof/>
          <w:snapToGrid w:val="0"/>
          <w:sz w:val="22"/>
          <w:szCs w:val="24"/>
          <w:lang w:val="en-GB"/>
        </w:rPr>
        <w:t>Šį vaistinį preparatą</w:t>
      </w:r>
      <w:r w:rsidR="00400C83" w:rsidDel="00400C83">
        <w:rPr>
          <w:sz w:val="22"/>
          <w:szCs w:val="22"/>
          <w:lang w:eastAsia="lt-LT"/>
        </w:rPr>
        <w:t xml:space="preserve"> </w:t>
      </w:r>
      <w:r w:rsidRPr="00FF7C70">
        <w:rPr>
          <w:rFonts w:eastAsia="SimSun"/>
          <w:bCs/>
          <w:noProof/>
          <w:sz w:val="22"/>
          <w:szCs w:val="22"/>
          <w:lang w:eastAsia="lt-LT"/>
        </w:rPr>
        <w:t>reikia atsargiai vartoti pacientams, kurių būklė turi įtakos kalcio apykaitai ir išsiskyrimui.</w:t>
      </w:r>
    </w:p>
    <w:bookmarkEnd w:id="2"/>
    <w:p w14:paraId="737457E0" w14:textId="77777777" w:rsidR="00FF7C70" w:rsidRPr="00FF7C70" w:rsidRDefault="00FF7C70" w:rsidP="00FF7C70">
      <w:pPr>
        <w:autoSpaceDE w:val="0"/>
        <w:autoSpaceDN w:val="0"/>
        <w:adjustRightInd w:val="0"/>
        <w:rPr>
          <w:rFonts w:eastAsia="SimSun"/>
          <w:bCs/>
          <w:noProof/>
          <w:sz w:val="22"/>
          <w:szCs w:val="22"/>
          <w:lang w:eastAsia="lt-LT"/>
        </w:rPr>
      </w:pPr>
    </w:p>
    <w:p w14:paraId="515C2B3A" w14:textId="77777777" w:rsidR="00FF7C70" w:rsidRPr="00FF7C70" w:rsidRDefault="00FF7C70" w:rsidP="00FF7C70">
      <w:pPr>
        <w:autoSpaceDE w:val="0"/>
        <w:autoSpaceDN w:val="0"/>
        <w:adjustRightInd w:val="0"/>
        <w:rPr>
          <w:rFonts w:eastAsia="SimSun"/>
          <w:noProof/>
          <w:sz w:val="22"/>
          <w:szCs w:val="22"/>
          <w:u w:val="single"/>
          <w:lang w:eastAsia="lt-LT"/>
        </w:rPr>
      </w:pPr>
      <w:r w:rsidRPr="00FF7C70">
        <w:rPr>
          <w:rFonts w:eastAsia="SimSun"/>
          <w:noProof/>
          <w:sz w:val="22"/>
          <w:szCs w:val="22"/>
          <w:u w:val="single"/>
          <w:lang w:eastAsia="lt-LT"/>
        </w:rPr>
        <w:t>Gydymas ceftriaksonu</w:t>
      </w:r>
    </w:p>
    <w:p w14:paraId="57F33DD7" w14:textId="77777777" w:rsidR="00FF7C70" w:rsidRPr="00FF7C70" w:rsidRDefault="00FF7C70" w:rsidP="00FF7C70">
      <w:pPr>
        <w:autoSpaceDE w:val="0"/>
        <w:autoSpaceDN w:val="0"/>
        <w:adjustRightInd w:val="0"/>
        <w:rPr>
          <w:rFonts w:eastAsia="SimSun"/>
          <w:noProof/>
          <w:sz w:val="22"/>
          <w:szCs w:val="22"/>
          <w:lang w:eastAsia="lt-LT"/>
        </w:rPr>
      </w:pPr>
    </w:p>
    <w:p w14:paraId="29983EEB" w14:textId="77777777" w:rsidR="00FF7C70" w:rsidRPr="00FF7C70" w:rsidRDefault="00FF7C70" w:rsidP="00FF7C70">
      <w:pPr>
        <w:autoSpaceDE w:val="0"/>
        <w:autoSpaceDN w:val="0"/>
        <w:adjustRightInd w:val="0"/>
        <w:rPr>
          <w:rFonts w:eastAsia="SimSun"/>
          <w:noProof/>
          <w:sz w:val="22"/>
          <w:szCs w:val="22"/>
          <w:lang w:eastAsia="lt-LT"/>
        </w:rPr>
      </w:pPr>
      <w:r w:rsidRPr="00FF7C70">
        <w:rPr>
          <w:rFonts w:eastAsia="SimSun"/>
          <w:noProof/>
          <w:sz w:val="22"/>
          <w:szCs w:val="22"/>
          <w:lang w:eastAsia="lt-LT"/>
        </w:rPr>
        <w:t>Bet kokio amžiaus pacientams ceftriaksono negalima maišyti ar leisti kartu su jokiais kalcio turinčiais intraveniniais tirpalais, net naudojant skirtingas infuzijos linijas ar skirtingas infuzijos vietas (išsamiau žr. 4.5 ir 6.2 skyrius).</w:t>
      </w:r>
    </w:p>
    <w:p w14:paraId="50B280BB" w14:textId="77777777" w:rsidR="00FF7C70" w:rsidRPr="00FF7C70" w:rsidRDefault="00FF7C70" w:rsidP="00FF7C70">
      <w:pPr>
        <w:autoSpaceDE w:val="0"/>
        <w:autoSpaceDN w:val="0"/>
        <w:adjustRightInd w:val="0"/>
        <w:rPr>
          <w:rFonts w:eastAsia="SimSun"/>
          <w:bCs/>
          <w:noProof/>
          <w:sz w:val="22"/>
          <w:szCs w:val="22"/>
          <w:u w:val="single"/>
          <w:lang w:eastAsia="lt-LT"/>
        </w:rPr>
      </w:pPr>
    </w:p>
    <w:p w14:paraId="6B016B16" w14:textId="77777777" w:rsidR="00FF7C70" w:rsidRPr="00FF7C70" w:rsidRDefault="00FF7C70" w:rsidP="00FF7C70">
      <w:pPr>
        <w:autoSpaceDE w:val="0"/>
        <w:autoSpaceDN w:val="0"/>
        <w:adjustRightInd w:val="0"/>
        <w:rPr>
          <w:rFonts w:eastAsia="SimSun"/>
          <w:bCs/>
          <w:noProof/>
          <w:sz w:val="22"/>
          <w:szCs w:val="22"/>
          <w:u w:val="single"/>
          <w:lang w:eastAsia="lt-LT"/>
        </w:rPr>
      </w:pPr>
      <w:r w:rsidRPr="00FF7C70">
        <w:rPr>
          <w:rFonts w:eastAsia="SimSun"/>
          <w:bCs/>
          <w:noProof/>
          <w:sz w:val="22"/>
          <w:szCs w:val="22"/>
          <w:u w:val="single"/>
          <w:lang w:eastAsia="lt-LT"/>
        </w:rPr>
        <w:t>Hipotermija</w:t>
      </w:r>
    </w:p>
    <w:p w14:paraId="30760D13" w14:textId="77777777" w:rsidR="00FF7C70" w:rsidRPr="00FF7C70" w:rsidRDefault="00FF7C70" w:rsidP="00FF7C70">
      <w:pPr>
        <w:autoSpaceDE w:val="0"/>
        <w:autoSpaceDN w:val="0"/>
        <w:adjustRightInd w:val="0"/>
        <w:rPr>
          <w:rFonts w:eastAsia="SimSun"/>
          <w:bCs/>
          <w:noProof/>
          <w:sz w:val="22"/>
          <w:szCs w:val="22"/>
          <w:lang w:eastAsia="lt-LT"/>
        </w:rPr>
      </w:pPr>
    </w:p>
    <w:p w14:paraId="3BE062E7" w14:textId="43DE6283"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 xml:space="preserve">Vidutinė hipotermija, kuriai būdinga 30–34 °C kūno temperatūra, gali sukelti viduląstelinį kalcio perteklių. Vartojant </w:t>
      </w:r>
      <w:proofErr w:type="spellStart"/>
      <w:r w:rsidR="00C3541A">
        <w:rPr>
          <w:sz w:val="22"/>
          <w:szCs w:val="22"/>
          <w:lang w:eastAsia="lt-LT"/>
        </w:rPr>
        <w:t>Icoziss</w:t>
      </w:r>
      <w:proofErr w:type="spellEnd"/>
      <w:r w:rsidRPr="00FF7C70">
        <w:rPr>
          <w:rFonts w:eastAsia="SimSun"/>
          <w:sz w:val="22"/>
          <w:szCs w:val="22"/>
          <w:lang w:eastAsia="lt-LT"/>
        </w:rPr>
        <w:t xml:space="preserve"> </w:t>
      </w:r>
      <w:r w:rsidRPr="00FF7C70">
        <w:rPr>
          <w:rFonts w:eastAsia="SimSun"/>
          <w:bCs/>
          <w:noProof/>
          <w:sz w:val="22"/>
          <w:szCs w:val="22"/>
          <w:lang w:eastAsia="lt-LT"/>
        </w:rPr>
        <w:t>esant hipotermijai, gali paūmėti hiperkalcemija.</w:t>
      </w:r>
    </w:p>
    <w:p w14:paraId="2A3EF8F5" w14:textId="77777777" w:rsidR="00FF7C70" w:rsidRPr="00FF7C70" w:rsidRDefault="00FF7C70" w:rsidP="00FF7C70">
      <w:pPr>
        <w:autoSpaceDE w:val="0"/>
        <w:autoSpaceDN w:val="0"/>
        <w:adjustRightInd w:val="0"/>
        <w:rPr>
          <w:rFonts w:eastAsia="SimSun"/>
          <w:noProof/>
          <w:sz w:val="22"/>
          <w:szCs w:val="22"/>
          <w:highlight w:val="yellow"/>
          <w:lang w:eastAsia="lt-LT"/>
        </w:rPr>
      </w:pPr>
    </w:p>
    <w:p w14:paraId="4CE19BF4" w14:textId="77777777" w:rsidR="00FF7C70" w:rsidRPr="00FF7C70" w:rsidRDefault="00FF7C70" w:rsidP="00FF7C70">
      <w:pPr>
        <w:rPr>
          <w:noProof/>
          <w:sz w:val="22"/>
          <w:szCs w:val="22"/>
          <w:lang w:eastAsia="lt-LT"/>
        </w:rPr>
      </w:pPr>
      <w:r w:rsidRPr="00FF7C70">
        <w:rPr>
          <w:noProof/>
          <w:sz w:val="22"/>
          <w:szCs w:val="22"/>
          <w:lang w:eastAsia="lt-LT"/>
        </w:rPr>
        <w:t>Naudokite tik tuo atveju, jei tirpalas yra skaidrus ir jame nėra matomų dalelių.</w:t>
      </w:r>
    </w:p>
    <w:p w14:paraId="391BCE4D" w14:textId="77777777" w:rsidR="005D554B" w:rsidRPr="005D554B" w:rsidRDefault="005D554B" w:rsidP="005D554B">
      <w:pPr>
        <w:tabs>
          <w:tab w:val="left" w:pos="567"/>
        </w:tabs>
        <w:spacing w:line="260" w:lineRule="exact"/>
        <w:rPr>
          <w:snapToGrid w:val="0"/>
          <w:sz w:val="22"/>
          <w:szCs w:val="24"/>
        </w:rPr>
      </w:pPr>
    </w:p>
    <w:p w14:paraId="7AC63E74"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4.5</w:t>
      </w:r>
      <w:r w:rsidRPr="005D554B">
        <w:rPr>
          <w:b/>
          <w:bCs/>
          <w:snapToGrid w:val="0"/>
          <w:sz w:val="22"/>
          <w:szCs w:val="28"/>
          <w:lang w:eastAsia="x-none"/>
        </w:rPr>
        <w:tab/>
        <w:t>Sąveika su kitais vaistiniais preparatais ir kitokia sąveika</w:t>
      </w:r>
    </w:p>
    <w:p w14:paraId="2256EA38" w14:textId="77777777" w:rsidR="005D554B" w:rsidRPr="005D554B" w:rsidRDefault="005D554B" w:rsidP="005D554B">
      <w:pPr>
        <w:tabs>
          <w:tab w:val="left" w:pos="567"/>
        </w:tabs>
        <w:spacing w:line="260" w:lineRule="exact"/>
        <w:rPr>
          <w:snapToGrid w:val="0"/>
          <w:sz w:val="22"/>
          <w:szCs w:val="24"/>
        </w:rPr>
      </w:pPr>
    </w:p>
    <w:p w14:paraId="3D47CE8D" w14:textId="2EE894DF" w:rsidR="00FF7C70" w:rsidRPr="00FF7C70" w:rsidRDefault="00FF7C70" w:rsidP="00FF7C70">
      <w:pPr>
        <w:autoSpaceDE w:val="0"/>
        <w:autoSpaceDN w:val="0"/>
        <w:adjustRightInd w:val="0"/>
        <w:rPr>
          <w:rFonts w:eastAsia="SimSun"/>
          <w:sz w:val="22"/>
          <w:lang w:eastAsia="lt-LT"/>
        </w:rPr>
      </w:pPr>
      <w:r w:rsidRPr="00FF7C70">
        <w:rPr>
          <w:rFonts w:eastAsia="SimSun"/>
          <w:sz w:val="22"/>
          <w:lang w:eastAsia="lt-LT"/>
        </w:rPr>
        <w:t xml:space="preserve">Nustatant dozę reikia įvertinti kartu su kitais infuziniais tirpalais ar vaistiniais preparatais leidžiamą papildomą kalcio </w:t>
      </w:r>
      <w:r w:rsidR="00960813">
        <w:rPr>
          <w:rFonts w:eastAsia="SimSun"/>
          <w:sz w:val="22"/>
          <w:lang w:eastAsia="lt-LT"/>
        </w:rPr>
        <w:t>koncentraciją</w:t>
      </w:r>
      <w:r w:rsidRPr="00FF7C70">
        <w:rPr>
          <w:rFonts w:eastAsia="SimSun"/>
          <w:sz w:val="22"/>
          <w:lang w:eastAsia="lt-LT"/>
        </w:rPr>
        <w:t>.</w:t>
      </w:r>
    </w:p>
    <w:p w14:paraId="06CBBE09" w14:textId="77777777" w:rsidR="00FF7C70" w:rsidRPr="00FF7C70" w:rsidRDefault="00FF7C70" w:rsidP="00FF7C70">
      <w:pPr>
        <w:autoSpaceDE w:val="0"/>
        <w:autoSpaceDN w:val="0"/>
        <w:adjustRightInd w:val="0"/>
        <w:rPr>
          <w:rFonts w:eastAsia="SimSun"/>
          <w:sz w:val="22"/>
          <w:lang w:eastAsia="lt-LT"/>
        </w:rPr>
      </w:pPr>
    </w:p>
    <w:p w14:paraId="51460555" w14:textId="77777777"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Pacientams, gydomiems rusmenės glikozidais, suleidus kalcio turinčių tirpalų, gali pasireikšti rusmenės perdozavimo simptomų (žr. 4.4 skyrių).</w:t>
      </w:r>
    </w:p>
    <w:p w14:paraId="06477236" w14:textId="77777777" w:rsidR="00FF7C70" w:rsidRPr="00FF7C70" w:rsidRDefault="00FF7C70" w:rsidP="00FF7C70">
      <w:pPr>
        <w:autoSpaceDE w:val="0"/>
        <w:autoSpaceDN w:val="0"/>
        <w:adjustRightInd w:val="0"/>
        <w:rPr>
          <w:rFonts w:eastAsia="SimSun"/>
          <w:bCs/>
          <w:noProof/>
          <w:sz w:val="22"/>
          <w:szCs w:val="22"/>
          <w:lang w:eastAsia="lt-LT"/>
        </w:rPr>
      </w:pPr>
    </w:p>
    <w:p w14:paraId="7DF53D68" w14:textId="77777777"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Vaistiniai preparatai, kurių sudėtyje yra vitamino D ir kitų vitamino D analogų, gali padidinti hiperkalcemijos riziką ir sumažinti antikoaguliacinį poveikį.</w:t>
      </w:r>
    </w:p>
    <w:p w14:paraId="4441BD09" w14:textId="77777777" w:rsidR="00FF7C70" w:rsidRPr="00FF7C70" w:rsidRDefault="00FF7C70" w:rsidP="00FF7C70">
      <w:pPr>
        <w:autoSpaceDE w:val="0"/>
        <w:autoSpaceDN w:val="0"/>
        <w:adjustRightInd w:val="0"/>
        <w:rPr>
          <w:rFonts w:eastAsia="SimSun"/>
          <w:bCs/>
          <w:noProof/>
          <w:sz w:val="22"/>
          <w:szCs w:val="22"/>
          <w:lang w:eastAsia="lt-LT"/>
        </w:rPr>
      </w:pPr>
    </w:p>
    <w:p w14:paraId="28FDDEA8" w14:textId="5FC49BC0" w:rsidR="00FF7C70" w:rsidRPr="00FF7C70" w:rsidRDefault="00C3541A" w:rsidP="00FF7C70">
      <w:pPr>
        <w:autoSpaceDE w:val="0"/>
        <w:autoSpaceDN w:val="0"/>
        <w:adjustRightInd w:val="0"/>
        <w:rPr>
          <w:rFonts w:eastAsia="SimSun"/>
          <w:bCs/>
          <w:noProof/>
          <w:sz w:val="22"/>
          <w:szCs w:val="22"/>
          <w:lang w:eastAsia="lt-LT"/>
        </w:rPr>
      </w:pPr>
      <w:proofErr w:type="spellStart"/>
      <w:r>
        <w:rPr>
          <w:sz w:val="22"/>
          <w:szCs w:val="22"/>
          <w:lang w:eastAsia="lt-LT"/>
        </w:rPr>
        <w:t>Icoziss</w:t>
      </w:r>
      <w:proofErr w:type="spellEnd"/>
      <w:r w:rsidR="00FF7C70" w:rsidRPr="00FF7C70">
        <w:rPr>
          <w:rFonts w:eastAsia="SimSun"/>
          <w:sz w:val="22"/>
          <w:szCs w:val="22"/>
          <w:lang w:eastAsia="lt-LT"/>
        </w:rPr>
        <w:t xml:space="preserve"> </w:t>
      </w:r>
      <w:r w:rsidR="00FF7C70" w:rsidRPr="00FF7C70">
        <w:rPr>
          <w:rFonts w:eastAsia="SimSun"/>
          <w:bCs/>
          <w:noProof/>
          <w:sz w:val="22"/>
          <w:szCs w:val="22"/>
          <w:lang w:eastAsia="lt-LT"/>
        </w:rPr>
        <w:t>ir kalcimimetikų, pavyzdžiui, etelkalcetido ir cinakalceto, vartojimas gali sukelti hipokalcemiją. Rekomenduojama apsvarstyti galimybę gydymo metu nutraukti kalcimimetikų vartojimą.</w:t>
      </w:r>
    </w:p>
    <w:p w14:paraId="2E53AB73" w14:textId="77777777" w:rsidR="00FF7C70" w:rsidRPr="00FF7C70" w:rsidRDefault="00FF7C70" w:rsidP="00FF7C70">
      <w:pPr>
        <w:autoSpaceDE w:val="0"/>
        <w:autoSpaceDN w:val="0"/>
        <w:adjustRightInd w:val="0"/>
        <w:rPr>
          <w:rFonts w:eastAsia="SimSun"/>
          <w:bCs/>
          <w:noProof/>
          <w:sz w:val="22"/>
          <w:szCs w:val="22"/>
          <w:lang w:eastAsia="lt-LT"/>
        </w:rPr>
      </w:pPr>
      <w:bookmarkStart w:id="3" w:name="_Hlk149299015"/>
    </w:p>
    <w:p w14:paraId="5AE51B24" w14:textId="77777777"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lastRenderedPageBreak/>
        <w:t>Bet kokio amžiaus pacientams ceftriaksono negalima maišyti ar leisti kartu su jokiais kalcio turinčiais intraveniniais tirpalais, net naudojant skirtingas infuzijos linijas ar skirtingas infuzijos vietas (išsamiau žr. 6.2 skyrių).</w:t>
      </w:r>
    </w:p>
    <w:p w14:paraId="224F0F0B" w14:textId="77777777" w:rsidR="00FF7C70" w:rsidRPr="00FF7C70" w:rsidRDefault="00FF7C70" w:rsidP="00FF7C70">
      <w:pPr>
        <w:autoSpaceDE w:val="0"/>
        <w:autoSpaceDN w:val="0"/>
        <w:adjustRightInd w:val="0"/>
        <w:rPr>
          <w:rFonts w:eastAsia="SimSun"/>
          <w:bCs/>
          <w:noProof/>
          <w:sz w:val="22"/>
          <w:szCs w:val="22"/>
          <w:lang w:eastAsia="lt-LT"/>
        </w:rPr>
      </w:pPr>
    </w:p>
    <w:p w14:paraId="4E00E01A" w14:textId="77777777"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Aprašyta mirtinų reakcijų atvejų su kalcio ir ceftriaksono nuosėdomis plaučiuose ir inkstuose neišnešiotiems ir išnešiotiems naujagimiams, kurių amžius mažesnis nei 1 mėnuo (žr. 4.3 skyrių).</w:t>
      </w:r>
    </w:p>
    <w:p w14:paraId="12A22DC0" w14:textId="77777777" w:rsidR="00FF7C70" w:rsidRPr="00FF7C70" w:rsidRDefault="00FF7C70" w:rsidP="00FF7C70">
      <w:pPr>
        <w:autoSpaceDE w:val="0"/>
        <w:autoSpaceDN w:val="0"/>
        <w:adjustRightInd w:val="0"/>
        <w:rPr>
          <w:rFonts w:eastAsia="SimSun"/>
          <w:bCs/>
          <w:noProof/>
          <w:sz w:val="22"/>
          <w:szCs w:val="22"/>
          <w:lang w:eastAsia="lt-LT"/>
        </w:rPr>
      </w:pPr>
    </w:p>
    <w:p w14:paraId="72C1CC3B" w14:textId="77777777"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Tačiau vyresniems nei 28 dienų amžiaus pacientams ceftriaksono ir kalcio turinčių tirpalų galima vartoti paeiliui vieną po kito, jei infuzijos linijos naudojamos skirtingose kūno vietose arba jei infuzijos linijos yra pakeičiamos naujomis ar tarp infuzijų kruopščiai praplaunamos fiziologiniu druskos tirpalu, kad nesusidarytų nuosėdų.</w:t>
      </w:r>
    </w:p>
    <w:p w14:paraId="0FC4D717" w14:textId="77777777" w:rsidR="00FF7C70" w:rsidRPr="00FF7C70" w:rsidRDefault="00FF7C70" w:rsidP="00FF7C70">
      <w:pPr>
        <w:autoSpaceDE w:val="0"/>
        <w:autoSpaceDN w:val="0"/>
        <w:adjustRightInd w:val="0"/>
        <w:rPr>
          <w:rFonts w:eastAsia="SimSun"/>
          <w:bCs/>
          <w:noProof/>
          <w:sz w:val="22"/>
          <w:szCs w:val="22"/>
          <w:lang w:eastAsia="lt-LT"/>
        </w:rPr>
      </w:pPr>
    </w:p>
    <w:p w14:paraId="0D7C5750" w14:textId="77777777"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Esant hipovolemijai, reikia vengti nuoseklių ceftriaksono ir kalcio turinčių produktų infuzijų.</w:t>
      </w:r>
    </w:p>
    <w:p w14:paraId="762E5640" w14:textId="77777777" w:rsidR="00FF7C70" w:rsidRPr="00FF7C70" w:rsidRDefault="00FF7C70" w:rsidP="00FF7C70">
      <w:pPr>
        <w:autoSpaceDE w:val="0"/>
        <w:autoSpaceDN w:val="0"/>
        <w:adjustRightInd w:val="0"/>
        <w:rPr>
          <w:rFonts w:eastAsia="SimSun"/>
          <w:bCs/>
          <w:noProof/>
          <w:sz w:val="22"/>
          <w:szCs w:val="22"/>
          <w:lang w:eastAsia="lt-LT"/>
        </w:rPr>
      </w:pPr>
    </w:p>
    <w:p w14:paraId="6AAFCC4F" w14:textId="0AD756C6"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Tiazidiniai diuretikai mažina kalcio išsiskyrimą su šlapimu. Todėl tokius vaist</w:t>
      </w:r>
      <w:r w:rsidR="00056D5D">
        <w:rPr>
          <w:rFonts w:eastAsia="SimSun"/>
          <w:bCs/>
          <w:noProof/>
          <w:sz w:val="22"/>
          <w:szCs w:val="22"/>
          <w:lang w:eastAsia="lt-LT"/>
        </w:rPr>
        <w:t>inius preparatus</w:t>
      </w:r>
      <w:r w:rsidRPr="00FF7C70">
        <w:rPr>
          <w:rFonts w:eastAsia="SimSun"/>
          <w:bCs/>
          <w:noProof/>
          <w:sz w:val="22"/>
          <w:szCs w:val="22"/>
          <w:lang w:eastAsia="lt-LT"/>
        </w:rPr>
        <w:t xml:space="preserve"> </w:t>
      </w:r>
      <w:bookmarkEnd w:id="3"/>
      <w:r w:rsidRPr="00FF7C70">
        <w:rPr>
          <w:rFonts w:eastAsia="SimSun"/>
          <w:bCs/>
          <w:noProof/>
          <w:sz w:val="22"/>
          <w:szCs w:val="22"/>
          <w:lang w:eastAsia="lt-LT"/>
        </w:rPr>
        <w:t xml:space="preserve">vartoti su </w:t>
      </w:r>
      <w:r w:rsidR="00996A4D">
        <w:rPr>
          <w:sz w:val="22"/>
          <w:szCs w:val="22"/>
          <w:lang w:eastAsia="lt-LT"/>
        </w:rPr>
        <w:t>šiuo vaistiniu preparatu</w:t>
      </w:r>
      <w:r w:rsidR="00996A4D" w:rsidRPr="00FF7C70">
        <w:rPr>
          <w:sz w:val="22"/>
          <w:szCs w:val="22"/>
          <w:lang w:eastAsia="lt-LT"/>
        </w:rPr>
        <w:t xml:space="preserve"> </w:t>
      </w:r>
      <w:r w:rsidRPr="00FF7C70">
        <w:rPr>
          <w:noProof/>
          <w:sz w:val="22"/>
          <w:szCs w:val="22"/>
          <w:lang w:eastAsia="lt-LT"/>
        </w:rPr>
        <w:t>reikia atsargiai</w:t>
      </w:r>
      <w:r w:rsidRPr="00FF7C70">
        <w:rPr>
          <w:rFonts w:eastAsia="SimSun"/>
          <w:bCs/>
          <w:noProof/>
          <w:sz w:val="22"/>
          <w:szCs w:val="22"/>
          <w:lang w:eastAsia="lt-LT"/>
        </w:rPr>
        <w:t>.</w:t>
      </w:r>
    </w:p>
    <w:p w14:paraId="753DE4AA" w14:textId="77777777" w:rsidR="00FF7C70" w:rsidRPr="00FF7C70" w:rsidRDefault="00FF7C70" w:rsidP="00FF7C70">
      <w:pPr>
        <w:autoSpaceDE w:val="0"/>
        <w:autoSpaceDN w:val="0"/>
        <w:adjustRightInd w:val="0"/>
        <w:rPr>
          <w:rFonts w:eastAsia="SimSun"/>
          <w:bCs/>
          <w:noProof/>
          <w:sz w:val="22"/>
          <w:szCs w:val="22"/>
          <w:lang w:eastAsia="lt-LT"/>
        </w:rPr>
      </w:pPr>
    </w:p>
    <w:p w14:paraId="627A3229" w14:textId="04EAACB9"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Gydymo metu gali sumažėti filtruojamų / dializuojamų vaist</w:t>
      </w:r>
      <w:r w:rsidR="00056D5D">
        <w:rPr>
          <w:rFonts w:eastAsia="SimSun"/>
          <w:bCs/>
          <w:noProof/>
          <w:sz w:val="22"/>
          <w:szCs w:val="22"/>
          <w:lang w:eastAsia="lt-LT"/>
        </w:rPr>
        <w:t>inių preparatų</w:t>
      </w:r>
      <w:r w:rsidRPr="00FF7C70">
        <w:rPr>
          <w:rFonts w:eastAsia="SimSun"/>
          <w:bCs/>
          <w:noProof/>
          <w:sz w:val="22"/>
          <w:szCs w:val="22"/>
          <w:lang w:eastAsia="lt-LT"/>
        </w:rPr>
        <w:t xml:space="preserve"> koncentracija kraujyje, nes juos pašalina ekstrakorporinis filtras. Prireikus, reikia pradėti atitinkamą korekcinį gydymą, kad būtų nustatyta pageidaujama gydymo metu pašalintų vaist</w:t>
      </w:r>
      <w:r w:rsidR="009102A6">
        <w:rPr>
          <w:rFonts w:eastAsia="SimSun"/>
          <w:bCs/>
          <w:noProof/>
          <w:sz w:val="22"/>
          <w:szCs w:val="22"/>
          <w:lang w:eastAsia="lt-LT"/>
        </w:rPr>
        <w:t>inių preparatų</w:t>
      </w:r>
      <w:r w:rsidRPr="00FF7C70">
        <w:rPr>
          <w:rFonts w:eastAsia="SimSun"/>
          <w:bCs/>
          <w:noProof/>
          <w:sz w:val="22"/>
          <w:szCs w:val="22"/>
          <w:lang w:eastAsia="lt-LT"/>
        </w:rPr>
        <w:t xml:space="preserve"> koncentracija kraujyje.</w:t>
      </w:r>
    </w:p>
    <w:p w14:paraId="3D7E2E82" w14:textId="77777777" w:rsidR="005D554B" w:rsidRPr="005D554B" w:rsidRDefault="005D554B" w:rsidP="005D554B">
      <w:pPr>
        <w:tabs>
          <w:tab w:val="left" w:pos="567"/>
        </w:tabs>
        <w:spacing w:line="260" w:lineRule="exact"/>
        <w:rPr>
          <w:snapToGrid w:val="0"/>
          <w:sz w:val="22"/>
          <w:szCs w:val="24"/>
        </w:rPr>
      </w:pPr>
    </w:p>
    <w:p w14:paraId="2CCB0AEB"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4.6</w:t>
      </w:r>
      <w:r w:rsidRPr="005D554B">
        <w:rPr>
          <w:b/>
          <w:bCs/>
          <w:snapToGrid w:val="0"/>
          <w:sz w:val="22"/>
          <w:szCs w:val="28"/>
          <w:lang w:eastAsia="x-none"/>
        </w:rPr>
        <w:tab/>
        <w:t>Vaisingumas, nėštumo ir žindymo laikotarpis</w:t>
      </w:r>
    </w:p>
    <w:p w14:paraId="046E9D1C" w14:textId="77777777" w:rsidR="005D554B" w:rsidRPr="005D554B" w:rsidRDefault="005D554B" w:rsidP="005D554B">
      <w:pPr>
        <w:tabs>
          <w:tab w:val="left" w:pos="567"/>
        </w:tabs>
        <w:spacing w:line="260" w:lineRule="exact"/>
        <w:rPr>
          <w:snapToGrid w:val="0"/>
          <w:sz w:val="22"/>
          <w:szCs w:val="24"/>
        </w:rPr>
      </w:pPr>
    </w:p>
    <w:p w14:paraId="04C98837" w14:textId="77777777" w:rsidR="00FF7C70" w:rsidRPr="00FF7C70" w:rsidRDefault="00FF7C70" w:rsidP="00FF7C70">
      <w:pPr>
        <w:rPr>
          <w:rFonts w:eastAsia="SimSun"/>
          <w:noProof/>
          <w:sz w:val="22"/>
          <w:szCs w:val="22"/>
          <w:u w:val="single"/>
          <w:lang w:eastAsia="lt-LT"/>
        </w:rPr>
      </w:pPr>
      <w:r w:rsidRPr="00FF7C70">
        <w:rPr>
          <w:rFonts w:eastAsia="SimSun"/>
          <w:noProof/>
          <w:sz w:val="22"/>
          <w:szCs w:val="22"/>
          <w:u w:val="single"/>
          <w:lang w:eastAsia="lt-LT"/>
        </w:rPr>
        <w:t>Nėštumas</w:t>
      </w:r>
    </w:p>
    <w:p w14:paraId="427B5C3B" w14:textId="77777777" w:rsidR="00FF7C70" w:rsidRPr="00FF7C70" w:rsidRDefault="00FF7C70" w:rsidP="00FF7C70">
      <w:pPr>
        <w:rPr>
          <w:rFonts w:eastAsia="SimSun"/>
          <w:bCs/>
          <w:noProof/>
          <w:sz w:val="22"/>
          <w:szCs w:val="22"/>
          <w:lang w:eastAsia="lt-LT"/>
        </w:rPr>
      </w:pPr>
    </w:p>
    <w:p w14:paraId="118E0A65" w14:textId="2C80BC2F" w:rsidR="00FF7C70" w:rsidRPr="00FF7C70" w:rsidRDefault="00FF7C70" w:rsidP="00FF7C70">
      <w:pPr>
        <w:rPr>
          <w:rFonts w:eastAsia="SimSun"/>
          <w:noProof/>
          <w:sz w:val="22"/>
          <w:szCs w:val="22"/>
          <w:lang w:eastAsia="lt-LT"/>
        </w:rPr>
      </w:pPr>
      <w:r w:rsidRPr="00FF7C70">
        <w:rPr>
          <w:rFonts w:eastAsia="SimSun"/>
          <w:bCs/>
          <w:noProof/>
          <w:sz w:val="22"/>
          <w:szCs w:val="22"/>
          <w:lang w:eastAsia="lt-LT"/>
        </w:rPr>
        <w:t xml:space="preserve">Duomenų apie </w:t>
      </w:r>
      <w:r w:rsidRPr="00FF7C70">
        <w:rPr>
          <w:noProof/>
          <w:sz w:val="22"/>
          <w:szCs w:val="22"/>
          <w:lang w:eastAsia="lt-LT"/>
        </w:rPr>
        <w:t>kalcio chlorido</w:t>
      </w:r>
      <w:r w:rsidRPr="00FF7C70">
        <w:rPr>
          <w:rFonts w:eastAsia="SimSun"/>
          <w:noProof/>
          <w:sz w:val="22"/>
          <w:szCs w:val="22"/>
          <w:lang w:eastAsia="lt-LT"/>
        </w:rPr>
        <w:t xml:space="preserve"> </w:t>
      </w:r>
      <w:r w:rsidRPr="00FF7C70">
        <w:rPr>
          <w:rFonts w:eastAsia="SimSun"/>
          <w:bCs/>
          <w:noProof/>
          <w:sz w:val="22"/>
          <w:szCs w:val="22"/>
          <w:lang w:eastAsia="lt-LT"/>
        </w:rPr>
        <w:t xml:space="preserve">vartojimą nėščioms pacientėms nėra arba yra labai mažai. Nepakanka tyrimų su gyvūnais, kad būtų galima nustatyti toksinį poveikį reprodukcijai (žr. 5.3 skyrių). </w:t>
      </w:r>
      <w:proofErr w:type="spellStart"/>
      <w:r w:rsidR="00C3541A">
        <w:rPr>
          <w:sz w:val="22"/>
          <w:szCs w:val="22"/>
          <w:lang w:eastAsia="lt-LT"/>
        </w:rPr>
        <w:t>Icoziss</w:t>
      </w:r>
      <w:proofErr w:type="spellEnd"/>
      <w:r w:rsidRPr="00FF7C70">
        <w:rPr>
          <w:rFonts w:eastAsia="SimSun"/>
          <w:sz w:val="22"/>
          <w:szCs w:val="22"/>
          <w:lang w:eastAsia="lt-LT"/>
        </w:rPr>
        <w:t xml:space="preserve"> </w:t>
      </w:r>
      <w:r w:rsidRPr="00FF7C70">
        <w:rPr>
          <w:rFonts w:eastAsia="SimSun"/>
          <w:noProof/>
          <w:sz w:val="22"/>
          <w:szCs w:val="22"/>
          <w:lang w:eastAsia="lt-LT"/>
        </w:rPr>
        <w:t xml:space="preserve">nerekomenduojama vartoti nėštumo metu, nebent yra aiškus medicininis </w:t>
      </w:r>
      <w:r w:rsidRPr="003115DF">
        <w:rPr>
          <w:rFonts w:eastAsia="SimSun"/>
          <w:i/>
          <w:iCs/>
          <w:noProof/>
          <w:sz w:val="22"/>
          <w:szCs w:val="22"/>
          <w:lang w:eastAsia="lt-LT"/>
        </w:rPr>
        <w:t>RCA</w:t>
      </w:r>
      <w:r w:rsidRPr="00FF7C70">
        <w:rPr>
          <w:rFonts w:eastAsia="SimSun"/>
          <w:noProof/>
          <w:sz w:val="22"/>
          <w:szCs w:val="22"/>
          <w:lang w:eastAsia="lt-LT"/>
        </w:rPr>
        <w:t xml:space="preserve">, </w:t>
      </w:r>
      <w:r w:rsidRPr="003115DF">
        <w:rPr>
          <w:rFonts w:eastAsia="SimSun"/>
          <w:i/>
          <w:iCs/>
          <w:noProof/>
          <w:sz w:val="22"/>
          <w:szCs w:val="22"/>
          <w:lang w:eastAsia="lt-LT"/>
        </w:rPr>
        <w:t>CRRT</w:t>
      </w:r>
      <w:r w:rsidRPr="00FF7C70">
        <w:rPr>
          <w:rFonts w:eastAsia="SimSun"/>
          <w:noProof/>
          <w:sz w:val="22"/>
          <w:szCs w:val="22"/>
          <w:lang w:eastAsia="lt-LT"/>
        </w:rPr>
        <w:t xml:space="preserve"> ar </w:t>
      </w:r>
      <w:r w:rsidRPr="003115DF">
        <w:rPr>
          <w:rFonts w:eastAsia="SimSun"/>
          <w:i/>
          <w:iCs/>
          <w:noProof/>
          <w:sz w:val="22"/>
          <w:szCs w:val="22"/>
          <w:lang w:eastAsia="lt-LT"/>
        </w:rPr>
        <w:t>TPE</w:t>
      </w:r>
      <w:r w:rsidRPr="00FF7C70">
        <w:rPr>
          <w:rFonts w:eastAsia="SimSun"/>
          <w:noProof/>
          <w:sz w:val="22"/>
          <w:szCs w:val="22"/>
          <w:lang w:eastAsia="lt-LT"/>
        </w:rPr>
        <w:t xml:space="preserve"> poreikis.</w:t>
      </w:r>
    </w:p>
    <w:p w14:paraId="113178B2" w14:textId="77777777" w:rsidR="00FF7C70" w:rsidRPr="00FF7C70" w:rsidRDefault="00FF7C70" w:rsidP="00FF7C70">
      <w:pPr>
        <w:rPr>
          <w:rFonts w:eastAsia="SimSun"/>
          <w:noProof/>
          <w:sz w:val="22"/>
          <w:szCs w:val="22"/>
          <w:u w:val="single"/>
          <w:lang w:eastAsia="lt-LT"/>
        </w:rPr>
      </w:pPr>
    </w:p>
    <w:p w14:paraId="31EFFA64" w14:textId="77777777" w:rsidR="00FF7C70" w:rsidRPr="00FF7C70" w:rsidRDefault="00FF7C70" w:rsidP="00FF7C70">
      <w:pPr>
        <w:suppressLineNumbers/>
        <w:rPr>
          <w:rFonts w:eastAsia="SimSun"/>
          <w:noProof/>
          <w:sz w:val="22"/>
          <w:szCs w:val="22"/>
          <w:u w:val="single"/>
          <w:lang w:eastAsia="lt-LT"/>
        </w:rPr>
      </w:pPr>
      <w:r w:rsidRPr="00FF7C70">
        <w:rPr>
          <w:rFonts w:eastAsia="SimSun"/>
          <w:noProof/>
          <w:sz w:val="22"/>
          <w:szCs w:val="22"/>
          <w:u w:val="single"/>
          <w:lang w:eastAsia="lt-LT"/>
        </w:rPr>
        <w:t>Žindymas</w:t>
      </w:r>
    </w:p>
    <w:p w14:paraId="5E658ADE" w14:textId="77777777" w:rsidR="00FF7C70" w:rsidRPr="00FF7C70" w:rsidRDefault="00FF7C70" w:rsidP="00FF7C70">
      <w:pPr>
        <w:rPr>
          <w:rFonts w:eastAsia="SimSun"/>
          <w:bCs/>
          <w:noProof/>
          <w:sz w:val="22"/>
          <w:szCs w:val="22"/>
          <w:lang w:eastAsia="lt-LT"/>
        </w:rPr>
      </w:pPr>
    </w:p>
    <w:p w14:paraId="788D5DDB" w14:textId="0228988A" w:rsidR="00FF7C70" w:rsidRPr="00FF7C70" w:rsidRDefault="00FF7C70" w:rsidP="00FF7C70">
      <w:pPr>
        <w:rPr>
          <w:rFonts w:eastAsia="SimSun"/>
          <w:noProof/>
          <w:sz w:val="22"/>
          <w:szCs w:val="22"/>
          <w:lang w:eastAsia="lt-LT"/>
        </w:rPr>
      </w:pPr>
      <w:r w:rsidRPr="00FF7C70">
        <w:rPr>
          <w:rFonts w:eastAsia="SimSun"/>
          <w:bCs/>
          <w:noProof/>
          <w:sz w:val="22"/>
          <w:szCs w:val="22"/>
          <w:lang w:eastAsia="lt-LT"/>
        </w:rPr>
        <w:t xml:space="preserve">Kalcis išsiskiria į </w:t>
      </w:r>
      <w:r w:rsidR="0015429F">
        <w:rPr>
          <w:rFonts w:eastAsia="SimSun"/>
          <w:bCs/>
          <w:noProof/>
          <w:sz w:val="22"/>
          <w:szCs w:val="22"/>
          <w:lang w:eastAsia="lt-LT"/>
        </w:rPr>
        <w:t>gydytų moterų</w:t>
      </w:r>
      <w:r w:rsidR="0015429F" w:rsidRPr="00FF7C70">
        <w:rPr>
          <w:rFonts w:eastAsia="SimSun"/>
          <w:bCs/>
          <w:noProof/>
          <w:sz w:val="22"/>
          <w:szCs w:val="22"/>
          <w:lang w:eastAsia="lt-LT"/>
        </w:rPr>
        <w:t xml:space="preserve"> </w:t>
      </w:r>
      <w:r w:rsidRPr="00FF7C70">
        <w:rPr>
          <w:rFonts w:eastAsia="SimSun"/>
          <w:bCs/>
          <w:noProof/>
          <w:sz w:val="22"/>
          <w:szCs w:val="22"/>
          <w:lang w:eastAsia="lt-LT"/>
        </w:rPr>
        <w:t xml:space="preserve">pieną. Tačiau vartojant gydomąsias </w:t>
      </w:r>
      <w:proofErr w:type="spellStart"/>
      <w:r w:rsidR="00C3541A">
        <w:rPr>
          <w:sz w:val="22"/>
          <w:szCs w:val="22"/>
          <w:lang w:eastAsia="lt-LT"/>
        </w:rPr>
        <w:t>Icoziss</w:t>
      </w:r>
      <w:proofErr w:type="spellEnd"/>
      <w:r w:rsidRPr="00FF7C70">
        <w:rPr>
          <w:rFonts w:eastAsia="SimSun"/>
          <w:sz w:val="22"/>
          <w:szCs w:val="22"/>
          <w:lang w:eastAsia="lt-LT"/>
        </w:rPr>
        <w:t xml:space="preserve"> </w:t>
      </w:r>
      <w:r w:rsidRPr="00FF7C70">
        <w:rPr>
          <w:rFonts w:eastAsia="SimSun"/>
          <w:noProof/>
          <w:sz w:val="22"/>
          <w:szCs w:val="22"/>
          <w:lang w:eastAsia="lt-LT"/>
        </w:rPr>
        <w:t xml:space="preserve">dozes, poveikio žindomam </w:t>
      </w:r>
      <w:r w:rsidR="00545920">
        <w:rPr>
          <w:rFonts w:eastAsia="SimSun"/>
          <w:noProof/>
          <w:sz w:val="22"/>
          <w:szCs w:val="22"/>
          <w:lang w:eastAsia="lt-LT"/>
        </w:rPr>
        <w:t xml:space="preserve">naujagimiui ar </w:t>
      </w:r>
      <w:r w:rsidRPr="00FF7C70">
        <w:rPr>
          <w:rFonts w:eastAsia="SimSun"/>
          <w:noProof/>
          <w:sz w:val="22"/>
          <w:szCs w:val="22"/>
          <w:lang w:eastAsia="lt-LT"/>
        </w:rPr>
        <w:t xml:space="preserve">kūdikiui nesitikima. </w:t>
      </w:r>
      <w:r w:rsidR="00996A4D">
        <w:rPr>
          <w:noProof/>
          <w:snapToGrid w:val="0"/>
          <w:sz w:val="22"/>
          <w:szCs w:val="24"/>
          <w:lang w:val="en-GB"/>
        </w:rPr>
        <w:t>Šį vaistinį preparatą</w:t>
      </w:r>
      <w:r w:rsidR="00996A4D" w:rsidDel="00996A4D">
        <w:rPr>
          <w:sz w:val="22"/>
          <w:szCs w:val="22"/>
          <w:lang w:eastAsia="lt-LT"/>
        </w:rPr>
        <w:t xml:space="preserve"> </w:t>
      </w:r>
      <w:r w:rsidRPr="00FF7C70">
        <w:rPr>
          <w:rFonts w:eastAsia="SimSun"/>
          <w:noProof/>
          <w:sz w:val="22"/>
          <w:szCs w:val="22"/>
          <w:lang w:eastAsia="lt-LT"/>
        </w:rPr>
        <w:t>galima vartoti žindymo metu, jei tai leidžia motinos klinikinė būklė.</w:t>
      </w:r>
    </w:p>
    <w:p w14:paraId="62569A62" w14:textId="77777777" w:rsidR="00FF7C70" w:rsidRPr="00FF7C70" w:rsidRDefault="00FF7C70" w:rsidP="00FF7C70">
      <w:pPr>
        <w:rPr>
          <w:rFonts w:eastAsia="SimSun"/>
          <w:noProof/>
          <w:sz w:val="22"/>
          <w:szCs w:val="22"/>
          <w:u w:val="single"/>
          <w:lang w:eastAsia="lt-LT"/>
        </w:rPr>
      </w:pPr>
    </w:p>
    <w:p w14:paraId="2F6D9D4F" w14:textId="77777777" w:rsidR="00FF7C70" w:rsidRPr="00FF7C70" w:rsidRDefault="00FF7C70" w:rsidP="00FF7C70">
      <w:pPr>
        <w:suppressLineNumbers/>
        <w:rPr>
          <w:rFonts w:eastAsia="SimSun"/>
          <w:noProof/>
          <w:sz w:val="22"/>
          <w:szCs w:val="22"/>
          <w:u w:val="single"/>
          <w:lang w:eastAsia="lt-LT"/>
        </w:rPr>
      </w:pPr>
      <w:r w:rsidRPr="00FF7C70">
        <w:rPr>
          <w:rFonts w:eastAsia="SimSun"/>
          <w:noProof/>
          <w:sz w:val="22"/>
          <w:szCs w:val="22"/>
          <w:u w:val="single"/>
          <w:lang w:eastAsia="lt-LT"/>
        </w:rPr>
        <w:t>Vaisingumas</w:t>
      </w:r>
    </w:p>
    <w:p w14:paraId="1B38B545" w14:textId="77777777" w:rsidR="00FF7C70" w:rsidRPr="00FF7C70" w:rsidRDefault="00FF7C70" w:rsidP="00FF7C70">
      <w:pPr>
        <w:autoSpaceDE w:val="0"/>
        <w:autoSpaceDN w:val="0"/>
        <w:adjustRightInd w:val="0"/>
        <w:rPr>
          <w:rFonts w:eastAsia="SimSun"/>
          <w:bCs/>
          <w:noProof/>
          <w:sz w:val="22"/>
          <w:szCs w:val="22"/>
          <w:lang w:eastAsia="lt-LT"/>
        </w:rPr>
      </w:pPr>
    </w:p>
    <w:p w14:paraId="698EDC2D" w14:textId="77777777"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Duomenų apie poveikį žmonių vaisingumui nėra.</w:t>
      </w:r>
    </w:p>
    <w:p w14:paraId="5A62FAF4" w14:textId="77777777" w:rsidR="005D554B" w:rsidRPr="005D554B" w:rsidRDefault="005D554B" w:rsidP="005D554B">
      <w:pPr>
        <w:tabs>
          <w:tab w:val="left" w:pos="567"/>
        </w:tabs>
        <w:spacing w:line="260" w:lineRule="exact"/>
        <w:rPr>
          <w:snapToGrid w:val="0"/>
          <w:sz w:val="22"/>
          <w:szCs w:val="24"/>
        </w:rPr>
      </w:pPr>
    </w:p>
    <w:p w14:paraId="22424686"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4.7</w:t>
      </w:r>
      <w:r w:rsidRPr="005D554B">
        <w:rPr>
          <w:b/>
          <w:bCs/>
          <w:snapToGrid w:val="0"/>
          <w:sz w:val="22"/>
          <w:szCs w:val="28"/>
          <w:lang w:eastAsia="x-none"/>
        </w:rPr>
        <w:tab/>
        <w:t>Poveikis gebėjimui vairuoti ir valdyti mechanizmus</w:t>
      </w:r>
    </w:p>
    <w:p w14:paraId="63983B06" w14:textId="77777777" w:rsidR="005D554B" w:rsidRPr="005D554B" w:rsidRDefault="005D554B" w:rsidP="005D554B">
      <w:pPr>
        <w:tabs>
          <w:tab w:val="left" w:pos="567"/>
        </w:tabs>
        <w:spacing w:line="260" w:lineRule="exact"/>
        <w:rPr>
          <w:snapToGrid w:val="0"/>
          <w:sz w:val="22"/>
          <w:szCs w:val="24"/>
        </w:rPr>
      </w:pPr>
    </w:p>
    <w:p w14:paraId="04ACB74A" w14:textId="1CA51693" w:rsidR="00FF7C70" w:rsidRPr="00FF7C70" w:rsidRDefault="00FF7C70" w:rsidP="00FF7C70">
      <w:pPr>
        <w:autoSpaceDE w:val="0"/>
        <w:autoSpaceDN w:val="0"/>
        <w:adjustRightInd w:val="0"/>
        <w:rPr>
          <w:rFonts w:eastAsia="SimSun"/>
          <w:bCs/>
          <w:noProof/>
          <w:sz w:val="22"/>
          <w:szCs w:val="22"/>
          <w:lang w:eastAsia="lt-LT"/>
        </w:rPr>
      </w:pPr>
      <w:r w:rsidRPr="00FF7C70">
        <w:rPr>
          <w:noProof/>
          <w:sz w:val="22"/>
          <w:szCs w:val="22"/>
          <w:lang w:eastAsia="lt-LT"/>
        </w:rPr>
        <w:t xml:space="preserve">Nežinoma, kad </w:t>
      </w:r>
      <w:proofErr w:type="spellStart"/>
      <w:r w:rsidR="00C3541A">
        <w:rPr>
          <w:sz w:val="22"/>
          <w:szCs w:val="22"/>
          <w:lang w:eastAsia="lt-LT"/>
        </w:rPr>
        <w:t>Icoziss</w:t>
      </w:r>
      <w:proofErr w:type="spellEnd"/>
      <w:r w:rsidRPr="00FF7C70">
        <w:rPr>
          <w:rFonts w:eastAsia="SimSun"/>
          <w:sz w:val="22"/>
          <w:szCs w:val="22"/>
          <w:lang w:eastAsia="lt-LT"/>
        </w:rPr>
        <w:t xml:space="preserve"> </w:t>
      </w:r>
      <w:r w:rsidRPr="00FF7C70">
        <w:rPr>
          <w:rFonts w:eastAsia="SimSun"/>
          <w:bCs/>
          <w:noProof/>
          <w:sz w:val="22"/>
          <w:szCs w:val="22"/>
          <w:lang w:eastAsia="lt-LT"/>
        </w:rPr>
        <w:t>paveiktų gebėjimą vairuoti ar valdyti mechanizmus.</w:t>
      </w:r>
    </w:p>
    <w:p w14:paraId="75394C56" w14:textId="77777777" w:rsidR="005D554B" w:rsidRPr="005D554B" w:rsidRDefault="005D554B" w:rsidP="005D554B">
      <w:pPr>
        <w:tabs>
          <w:tab w:val="left" w:pos="567"/>
        </w:tabs>
        <w:spacing w:line="260" w:lineRule="exact"/>
        <w:rPr>
          <w:snapToGrid w:val="0"/>
          <w:sz w:val="22"/>
          <w:szCs w:val="24"/>
        </w:rPr>
      </w:pPr>
    </w:p>
    <w:p w14:paraId="323274F5" w14:textId="77777777" w:rsidR="005D554B" w:rsidRPr="005D554B" w:rsidRDefault="005D554B" w:rsidP="005D554B">
      <w:pPr>
        <w:tabs>
          <w:tab w:val="left" w:pos="567"/>
        </w:tabs>
        <w:outlineLvl w:val="0"/>
        <w:rPr>
          <w:snapToGrid w:val="0"/>
          <w:sz w:val="22"/>
          <w:u w:val="single"/>
        </w:rPr>
      </w:pPr>
      <w:r w:rsidRPr="005D554B">
        <w:rPr>
          <w:b/>
          <w:snapToGrid w:val="0"/>
          <w:sz w:val="22"/>
        </w:rPr>
        <w:t>4.8</w:t>
      </w:r>
      <w:r w:rsidRPr="005D554B">
        <w:rPr>
          <w:b/>
          <w:snapToGrid w:val="0"/>
          <w:sz w:val="22"/>
        </w:rPr>
        <w:tab/>
        <w:t>Nepageidaujamas poveikis</w:t>
      </w:r>
    </w:p>
    <w:p w14:paraId="322DF72A" w14:textId="673EA1AB" w:rsidR="00FF7C70" w:rsidRPr="00FF7C70" w:rsidRDefault="00C3541A" w:rsidP="00FF7C70">
      <w:pPr>
        <w:autoSpaceDE w:val="0"/>
        <w:autoSpaceDN w:val="0"/>
        <w:adjustRightInd w:val="0"/>
        <w:rPr>
          <w:rFonts w:eastAsia="SimSun"/>
          <w:bCs/>
          <w:noProof/>
          <w:sz w:val="22"/>
          <w:szCs w:val="22"/>
          <w:lang w:eastAsia="lt-LT"/>
        </w:rPr>
      </w:pPr>
      <w:proofErr w:type="spellStart"/>
      <w:r>
        <w:rPr>
          <w:sz w:val="22"/>
          <w:szCs w:val="22"/>
          <w:lang w:eastAsia="lt-LT"/>
        </w:rPr>
        <w:t>Icoziss</w:t>
      </w:r>
      <w:proofErr w:type="spellEnd"/>
      <w:r w:rsidR="00FF7C70" w:rsidRPr="00FF7C70">
        <w:rPr>
          <w:rFonts w:eastAsia="SimSun"/>
          <w:bCs/>
          <w:sz w:val="22"/>
          <w:szCs w:val="22"/>
          <w:lang w:eastAsia="lt-LT"/>
        </w:rPr>
        <w:t xml:space="preserve"> </w:t>
      </w:r>
      <w:r w:rsidR="00FF7C70" w:rsidRPr="00FF7C70">
        <w:rPr>
          <w:rFonts w:eastAsia="SimSun"/>
          <w:bCs/>
          <w:noProof/>
          <w:sz w:val="22"/>
          <w:szCs w:val="22"/>
          <w:lang w:eastAsia="lt-LT"/>
        </w:rPr>
        <w:t>gali sukelti nepageidaujamą poveikį. Specialios atsargumo priemonės aprašytos 4.4 skyriuje.</w:t>
      </w:r>
    </w:p>
    <w:p w14:paraId="286FC307" w14:textId="77777777" w:rsidR="00FF7C70" w:rsidRPr="00FF7C70" w:rsidRDefault="00FF7C70" w:rsidP="00FF7C70">
      <w:pPr>
        <w:autoSpaceDE w:val="0"/>
        <w:autoSpaceDN w:val="0"/>
        <w:adjustRightInd w:val="0"/>
        <w:rPr>
          <w:rFonts w:eastAsia="SimSun"/>
          <w:noProof/>
          <w:sz w:val="22"/>
          <w:szCs w:val="22"/>
          <w:lang w:eastAsia="lt-LT"/>
        </w:rPr>
      </w:pPr>
    </w:p>
    <w:p w14:paraId="6299A2EE" w14:textId="77777777" w:rsidR="00FF7C70" w:rsidRPr="00FF7C70" w:rsidRDefault="00FF7C70" w:rsidP="00FF7C70">
      <w:pPr>
        <w:autoSpaceDE w:val="0"/>
        <w:autoSpaceDN w:val="0"/>
        <w:adjustRightInd w:val="0"/>
        <w:rPr>
          <w:rFonts w:eastAsia="SimSun"/>
          <w:noProof/>
          <w:sz w:val="22"/>
          <w:szCs w:val="22"/>
          <w:lang w:eastAsia="lt-LT"/>
        </w:rPr>
      </w:pPr>
      <w:r w:rsidRPr="00FF7C70">
        <w:rPr>
          <w:rFonts w:eastAsia="SimSun"/>
          <w:noProof/>
          <w:sz w:val="22"/>
          <w:szCs w:val="22"/>
          <w:lang w:eastAsia="lt-LT"/>
        </w:rPr>
        <w:t xml:space="preserve">Paskelbtoje literatūroje aprašytas toks nepageidaujamas poveikis: </w:t>
      </w:r>
      <w:r w:rsidRPr="00FF7C70">
        <w:rPr>
          <w:rFonts w:eastAsia="PMingLiU"/>
          <w:noProof/>
          <w:sz w:val="22"/>
          <w:szCs w:val="22"/>
          <w:lang w:eastAsia="lt-LT"/>
        </w:rPr>
        <w:t>labai dažnas (≥1/10); dažnas (≥1/100 iki &lt;1/10); nedažnas (≥1/1 000 iki &lt;1/100); retas (≥1/10 000 iki &lt;1/1 000); labai retas (&lt;1/10 000); dažnis nežinomas (negali būti apskaičiuotas pagal turimus duomenis)</w:t>
      </w:r>
      <w:r w:rsidRPr="00FF7C70">
        <w:rPr>
          <w:rFonts w:eastAsia="SimSun"/>
          <w:noProof/>
          <w:sz w:val="22"/>
          <w:szCs w:val="22"/>
          <w:lang w:eastAsia="lt-LT"/>
        </w:rPr>
        <w:t>.</w:t>
      </w:r>
    </w:p>
    <w:p w14:paraId="3B0C77ED" w14:textId="77777777" w:rsidR="00FF7C70" w:rsidRPr="00FF7C70" w:rsidRDefault="00FF7C70" w:rsidP="00FF7C70">
      <w:pPr>
        <w:autoSpaceDE w:val="0"/>
        <w:autoSpaceDN w:val="0"/>
        <w:adjustRightInd w:val="0"/>
        <w:rPr>
          <w:rFonts w:eastAsia="SimSun"/>
          <w:sz w:val="22"/>
          <w:szCs w:val="22"/>
          <w:lang w:eastAsia="lt-LT"/>
        </w:rPr>
      </w:pPr>
    </w:p>
    <w:p w14:paraId="6861956A" w14:textId="6A7098DB" w:rsidR="00FF7C70" w:rsidRPr="00FF7C70" w:rsidRDefault="00FF7C70" w:rsidP="00FF7C70">
      <w:pPr>
        <w:autoSpaceDE w:val="0"/>
        <w:autoSpaceDN w:val="0"/>
        <w:adjustRightInd w:val="0"/>
        <w:rPr>
          <w:rFonts w:eastAsia="SimSun"/>
          <w:sz w:val="22"/>
          <w:szCs w:val="22"/>
          <w:lang w:eastAsia="lt-LT"/>
        </w:rPr>
      </w:pPr>
      <w:r w:rsidRPr="00FF7C70">
        <w:rPr>
          <w:rFonts w:eastAsia="SimSun"/>
          <w:sz w:val="22"/>
          <w:szCs w:val="22"/>
          <w:lang w:eastAsia="lt-LT"/>
        </w:rPr>
        <w:t xml:space="preserve">Gydant </w:t>
      </w:r>
      <w:r w:rsidR="00996A4D">
        <w:rPr>
          <w:rFonts w:eastAsia="SimSun"/>
          <w:sz w:val="22"/>
          <w:szCs w:val="22"/>
          <w:lang w:eastAsia="lt-LT"/>
        </w:rPr>
        <w:t>šiuo vaistiniu preparatu</w:t>
      </w:r>
      <w:r w:rsidR="00996A4D" w:rsidRPr="00FF7C70">
        <w:rPr>
          <w:rFonts w:eastAsia="SimSun"/>
          <w:sz w:val="22"/>
          <w:szCs w:val="22"/>
          <w:lang w:eastAsia="lt-LT"/>
        </w:rPr>
        <w:t xml:space="preserve"> </w:t>
      </w:r>
      <w:r w:rsidRPr="00FF7C70">
        <w:rPr>
          <w:rFonts w:eastAsia="SimSun"/>
          <w:sz w:val="22"/>
          <w:szCs w:val="22"/>
          <w:lang w:eastAsia="lt-LT"/>
        </w:rPr>
        <w:t>gali pasireikšti toliau nurodytas šalutinis poveikis (tikslus tokio šalutinio poveikio dažnis nežinomas):</w:t>
      </w:r>
    </w:p>
    <w:p w14:paraId="02ADE6F1" w14:textId="77777777" w:rsidR="00FF7C70" w:rsidRPr="00FF7C70" w:rsidRDefault="00FF7C70" w:rsidP="00FF7C70">
      <w:pPr>
        <w:autoSpaceDE w:val="0"/>
        <w:autoSpaceDN w:val="0"/>
        <w:adjustRightInd w:val="0"/>
        <w:rPr>
          <w:rFonts w:eastAsia="SimSun"/>
          <w:sz w:val="22"/>
          <w:szCs w:val="22"/>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5808"/>
      </w:tblGrid>
      <w:tr w:rsidR="00FF7C70" w:rsidRPr="00FF7C70" w14:paraId="240D9C25" w14:textId="77777777" w:rsidTr="002B45D9">
        <w:tc>
          <w:tcPr>
            <w:tcW w:w="3453" w:type="dxa"/>
          </w:tcPr>
          <w:p w14:paraId="64816073" w14:textId="77777777" w:rsidR="00FF7C70" w:rsidRPr="00FF7C70" w:rsidRDefault="00FF7C70" w:rsidP="00FF7C70">
            <w:pPr>
              <w:autoSpaceDE w:val="0"/>
              <w:autoSpaceDN w:val="0"/>
              <w:adjustRightInd w:val="0"/>
              <w:spacing w:after="120"/>
              <w:rPr>
                <w:sz w:val="22"/>
                <w:szCs w:val="22"/>
              </w:rPr>
            </w:pPr>
            <w:r w:rsidRPr="00FF7C70">
              <w:rPr>
                <w:sz w:val="22"/>
                <w:szCs w:val="22"/>
              </w:rPr>
              <w:t>Metabolizmo ir mitybos sutrikimai</w:t>
            </w:r>
          </w:p>
          <w:p w14:paraId="525DFEC2" w14:textId="77777777" w:rsidR="00FF7C70" w:rsidRPr="00FF7C70" w:rsidRDefault="00FF7C70" w:rsidP="00FF7C70">
            <w:pPr>
              <w:autoSpaceDE w:val="0"/>
              <w:autoSpaceDN w:val="0"/>
              <w:adjustRightInd w:val="0"/>
              <w:spacing w:after="120"/>
              <w:rPr>
                <w:sz w:val="22"/>
                <w:szCs w:val="22"/>
              </w:rPr>
            </w:pPr>
          </w:p>
        </w:tc>
        <w:tc>
          <w:tcPr>
            <w:tcW w:w="6186" w:type="dxa"/>
          </w:tcPr>
          <w:p w14:paraId="7B03474B" w14:textId="556B26EF" w:rsidR="00FF7C70" w:rsidRPr="00FF7C70" w:rsidRDefault="00FF7C70" w:rsidP="00FF7C70">
            <w:pPr>
              <w:numPr>
                <w:ilvl w:val="0"/>
                <w:numId w:val="7"/>
              </w:numPr>
              <w:autoSpaceDE w:val="0"/>
              <w:autoSpaceDN w:val="0"/>
              <w:adjustRightInd w:val="0"/>
              <w:spacing w:after="120"/>
              <w:ind w:left="426"/>
              <w:rPr>
                <w:sz w:val="22"/>
                <w:szCs w:val="22"/>
              </w:rPr>
            </w:pPr>
            <w:proofErr w:type="spellStart"/>
            <w:r w:rsidRPr="00FF7C70">
              <w:rPr>
                <w:sz w:val="22"/>
                <w:szCs w:val="22"/>
              </w:rPr>
              <w:t>H</w:t>
            </w:r>
            <w:r w:rsidR="00E468C5">
              <w:rPr>
                <w:sz w:val="22"/>
                <w:szCs w:val="22"/>
              </w:rPr>
              <w:t>i</w:t>
            </w:r>
            <w:r w:rsidRPr="00FF7C70">
              <w:rPr>
                <w:sz w:val="22"/>
                <w:szCs w:val="22"/>
              </w:rPr>
              <w:t>pervolemija</w:t>
            </w:r>
            <w:proofErr w:type="spellEnd"/>
            <w:r w:rsidRPr="00FF7C70">
              <w:rPr>
                <w:sz w:val="22"/>
                <w:szCs w:val="22"/>
              </w:rPr>
              <w:t xml:space="preserve"> arba </w:t>
            </w:r>
            <w:proofErr w:type="spellStart"/>
            <w:r w:rsidRPr="00FF7C70">
              <w:rPr>
                <w:sz w:val="22"/>
                <w:szCs w:val="22"/>
              </w:rPr>
              <w:t>hipovolemija</w:t>
            </w:r>
            <w:proofErr w:type="spellEnd"/>
          </w:p>
          <w:p w14:paraId="47D2FAE3" w14:textId="6EE0D37D" w:rsidR="00FF7C70" w:rsidRPr="00FF7C70" w:rsidRDefault="00FF7C70" w:rsidP="00FF7C70">
            <w:pPr>
              <w:numPr>
                <w:ilvl w:val="0"/>
                <w:numId w:val="7"/>
              </w:numPr>
              <w:autoSpaceDE w:val="0"/>
              <w:autoSpaceDN w:val="0"/>
              <w:adjustRightInd w:val="0"/>
              <w:spacing w:after="120"/>
              <w:ind w:left="426"/>
              <w:rPr>
                <w:sz w:val="22"/>
                <w:szCs w:val="22"/>
              </w:rPr>
            </w:pPr>
            <w:proofErr w:type="spellStart"/>
            <w:r w:rsidRPr="00FF7C70">
              <w:rPr>
                <w:sz w:val="22"/>
                <w:szCs w:val="22"/>
              </w:rPr>
              <w:t>Hiperkalcemija</w:t>
            </w:r>
            <w:proofErr w:type="spellEnd"/>
            <w:r w:rsidRPr="00FF7C70">
              <w:rPr>
                <w:sz w:val="22"/>
                <w:szCs w:val="22"/>
              </w:rPr>
              <w:t xml:space="preserve"> dėl per didelės arba tinkamos </w:t>
            </w:r>
            <w:proofErr w:type="spellStart"/>
            <w:r w:rsidR="00C3541A">
              <w:rPr>
                <w:sz w:val="22"/>
              </w:rPr>
              <w:t>Icoziss</w:t>
            </w:r>
            <w:proofErr w:type="spellEnd"/>
            <w:r w:rsidRPr="00FF7C70">
              <w:rPr>
                <w:sz w:val="22"/>
                <w:szCs w:val="22"/>
              </w:rPr>
              <w:t xml:space="preserve"> dozės. Jei taip atsitinka, reikia atsižvelgti į kalcio </w:t>
            </w:r>
            <w:r w:rsidRPr="00FF7C70">
              <w:rPr>
                <w:sz w:val="22"/>
                <w:szCs w:val="22"/>
              </w:rPr>
              <w:lastRenderedPageBreak/>
              <w:t>kaupimąsi dėl neefektyvaus kraujo valymo dėl membranos užsikimšimo (žr. 4.4 skyrių).</w:t>
            </w:r>
          </w:p>
          <w:p w14:paraId="03EFAD03" w14:textId="23386D18" w:rsidR="00FF7C70" w:rsidRPr="00FF7C70" w:rsidRDefault="00FF7C70" w:rsidP="00FF7C70">
            <w:pPr>
              <w:numPr>
                <w:ilvl w:val="0"/>
                <w:numId w:val="7"/>
              </w:numPr>
              <w:autoSpaceDE w:val="0"/>
              <w:autoSpaceDN w:val="0"/>
              <w:adjustRightInd w:val="0"/>
              <w:spacing w:after="120"/>
              <w:ind w:left="426"/>
              <w:rPr>
                <w:sz w:val="22"/>
                <w:szCs w:val="22"/>
              </w:rPr>
            </w:pPr>
            <w:proofErr w:type="spellStart"/>
            <w:r w:rsidRPr="00FF7C70">
              <w:rPr>
                <w:sz w:val="22"/>
                <w:szCs w:val="22"/>
              </w:rPr>
              <w:t>Hipokalcemija</w:t>
            </w:r>
            <w:proofErr w:type="spellEnd"/>
            <w:r w:rsidRPr="00FF7C70">
              <w:rPr>
                <w:sz w:val="22"/>
                <w:szCs w:val="22"/>
              </w:rPr>
              <w:t xml:space="preserve"> dėl per mažos arba tinkamos </w:t>
            </w:r>
            <w:proofErr w:type="spellStart"/>
            <w:r w:rsidR="00C3541A">
              <w:rPr>
                <w:sz w:val="22"/>
              </w:rPr>
              <w:t>Icoziss</w:t>
            </w:r>
            <w:proofErr w:type="spellEnd"/>
            <w:r w:rsidRPr="00FF7C70">
              <w:rPr>
                <w:sz w:val="22"/>
              </w:rPr>
              <w:t xml:space="preserve"> dozės</w:t>
            </w:r>
            <w:r w:rsidRPr="00FF7C70">
              <w:rPr>
                <w:sz w:val="22"/>
                <w:szCs w:val="22"/>
              </w:rPr>
              <w:t>. Jei taip atsitinka, reikia atsižvelgti į citrato kaupimąsi (žr. 4.4 skyrių).</w:t>
            </w:r>
          </w:p>
          <w:p w14:paraId="1CCCF7B3" w14:textId="77777777" w:rsidR="00FF7C70" w:rsidRPr="00FF7C70" w:rsidRDefault="00FF7C70" w:rsidP="00FF7C70">
            <w:pPr>
              <w:numPr>
                <w:ilvl w:val="0"/>
                <w:numId w:val="7"/>
              </w:numPr>
              <w:autoSpaceDE w:val="0"/>
              <w:autoSpaceDN w:val="0"/>
              <w:adjustRightInd w:val="0"/>
              <w:spacing w:after="120"/>
              <w:ind w:left="426"/>
              <w:rPr>
                <w:sz w:val="22"/>
                <w:szCs w:val="22"/>
              </w:rPr>
            </w:pPr>
            <w:proofErr w:type="spellStart"/>
            <w:r w:rsidRPr="00FF7C70">
              <w:rPr>
                <w:sz w:val="22"/>
                <w:szCs w:val="22"/>
              </w:rPr>
              <w:t>Metabolinė</w:t>
            </w:r>
            <w:proofErr w:type="spellEnd"/>
            <w:r w:rsidRPr="00FF7C70">
              <w:rPr>
                <w:sz w:val="22"/>
                <w:szCs w:val="22"/>
              </w:rPr>
              <w:t xml:space="preserve"> </w:t>
            </w:r>
            <w:proofErr w:type="spellStart"/>
            <w:r w:rsidRPr="00FF7C70">
              <w:rPr>
                <w:sz w:val="22"/>
                <w:szCs w:val="22"/>
              </w:rPr>
              <w:t>acidozė</w:t>
            </w:r>
            <w:proofErr w:type="spellEnd"/>
            <w:r w:rsidRPr="00FF7C70">
              <w:rPr>
                <w:sz w:val="22"/>
                <w:szCs w:val="22"/>
              </w:rPr>
              <w:t xml:space="preserve"> arba </w:t>
            </w:r>
            <w:proofErr w:type="spellStart"/>
            <w:r w:rsidRPr="00FF7C70">
              <w:rPr>
                <w:sz w:val="22"/>
                <w:szCs w:val="22"/>
              </w:rPr>
              <w:t>alkalozė</w:t>
            </w:r>
            <w:proofErr w:type="spellEnd"/>
          </w:p>
          <w:p w14:paraId="7E475CEC" w14:textId="22D9DF5F" w:rsidR="00FF7C70" w:rsidRPr="000F2134" w:rsidRDefault="000F2134" w:rsidP="00FF7C70">
            <w:pPr>
              <w:numPr>
                <w:ilvl w:val="0"/>
                <w:numId w:val="7"/>
              </w:numPr>
              <w:autoSpaceDE w:val="0"/>
              <w:autoSpaceDN w:val="0"/>
              <w:adjustRightInd w:val="0"/>
              <w:spacing w:after="120"/>
              <w:ind w:left="426"/>
              <w:rPr>
                <w:sz w:val="22"/>
                <w:szCs w:val="22"/>
              </w:rPr>
            </w:pPr>
            <w:r>
              <w:rPr>
                <w:sz w:val="22"/>
                <w:szCs w:val="22"/>
              </w:rPr>
              <w:t>E</w:t>
            </w:r>
            <w:r w:rsidR="00FF7C70" w:rsidRPr="003115DF">
              <w:rPr>
                <w:sz w:val="22"/>
                <w:szCs w:val="22"/>
              </w:rPr>
              <w:t>lektrolitų disbalansas (</w:t>
            </w:r>
            <w:proofErr w:type="spellStart"/>
            <w:r w:rsidR="00FF7C70" w:rsidRPr="003115DF">
              <w:rPr>
                <w:sz w:val="22"/>
                <w:szCs w:val="22"/>
              </w:rPr>
              <w:t>t.y</w:t>
            </w:r>
            <w:proofErr w:type="spellEnd"/>
            <w:r w:rsidR="00FF7C70" w:rsidRPr="003115DF">
              <w:rPr>
                <w:sz w:val="22"/>
                <w:szCs w:val="22"/>
              </w:rPr>
              <w:t xml:space="preserve">. </w:t>
            </w:r>
            <w:proofErr w:type="spellStart"/>
            <w:r w:rsidR="00FF7C70" w:rsidRPr="003115DF">
              <w:rPr>
                <w:sz w:val="22"/>
                <w:szCs w:val="22"/>
              </w:rPr>
              <w:t>hipokalemija</w:t>
            </w:r>
            <w:proofErr w:type="spellEnd"/>
            <w:r w:rsidR="00FF7C70" w:rsidRPr="003115DF">
              <w:rPr>
                <w:sz w:val="22"/>
                <w:szCs w:val="22"/>
              </w:rPr>
              <w:t xml:space="preserve">, </w:t>
            </w:r>
            <w:proofErr w:type="spellStart"/>
            <w:r w:rsidR="00FF7C70" w:rsidRPr="003115DF">
              <w:rPr>
                <w:sz w:val="22"/>
                <w:szCs w:val="22"/>
              </w:rPr>
              <w:t>hipofosfatemija</w:t>
            </w:r>
            <w:proofErr w:type="spellEnd"/>
            <w:r w:rsidR="00FF7C70" w:rsidRPr="000F2134">
              <w:rPr>
                <w:sz w:val="22"/>
                <w:szCs w:val="22"/>
              </w:rPr>
              <w:t xml:space="preserve"> ir</w:t>
            </w:r>
            <w:r w:rsidR="00FF7C70" w:rsidRPr="003115DF">
              <w:rPr>
                <w:sz w:val="22"/>
                <w:szCs w:val="22"/>
              </w:rPr>
              <w:t xml:space="preserve"> </w:t>
            </w:r>
            <w:proofErr w:type="spellStart"/>
            <w:r w:rsidR="00FF7C70" w:rsidRPr="003115DF">
              <w:rPr>
                <w:sz w:val="22"/>
                <w:szCs w:val="22"/>
              </w:rPr>
              <w:t>hiperchloremija</w:t>
            </w:r>
            <w:proofErr w:type="spellEnd"/>
            <w:r w:rsidR="00FF7C70" w:rsidRPr="003115DF">
              <w:rPr>
                <w:sz w:val="22"/>
                <w:szCs w:val="22"/>
              </w:rPr>
              <w:t>)</w:t>
            </w:r>
          </w:p>
          <w:p w14:paraId="12C4D434" w14:textId="77777777" w:rsidR="00FF7C70" w:rsidRPr="00FF7C70" w:rsidRDefault="00FF7C70" w:rsidP="00FF7C70">
            <w:pPr>
              <w:autoSpaceDE w:val="0"/>
              <w:autoSpaceDN w:val="0"/>
              <w:adjustRightInd w:val="0"/>
              <w:spacing w:after="120"/>
              <w:rPr>
                <w:sz w:val="22"/>
                <w:szCs w:val="22"/>
              </w:rPr>
            </w:pPr>
          </w:p>
        </w:tc>
      </w:tr>
      <w:tr w:rsidR="00FF7C70" w:rsidRPr="00FF7C70" w14:paraId="31B0F660" w14:textId="77777777" w:rsidTr="002B45D9">
        <w:tc>
          <w:tcPr>
            <w:tcW w:w="3453" w:type="dxa"/>
          </w:tcPr>
          <w:p w14:paraId="392BF555" w14:textId="77777777" w:rsidR="00FF7C70" w:rsidRPr="00FF7C70" w:rsidRDefault="00FF7C70" w:rsidP="00FF7C70">
            <w:pPr>
              <w:autoSpaceDE w:val="0"/>
              <w:autoSpaceDN w:val="0"/>
              <w:adjustRightInd w:val="0"/>
              <w:spacing w:after="120"/>
              <w:rPr>
                <w:sz w:val="22"/>
                <w:szCs w:val="22"/>
              </w:rPr>
            </w:pPr>
            <w:r w:rsidRPr="00FF7C70">
              <w:rPr>
                <w:sz w:val="22"/>
                <w:szCs w:val="22"/>
              </w:rPr>
              <w:lastRenderedPageBreak/>
              <w:t>K</w:t>
            </w:r>
            <w:r w:rsidRPr="00FF7C70">
              <w:rPr>
                <w:sz w:val="22"/>
              </w:rPr>
              <w:t>raujagyslių sutrikimai</w:t>
            </w:r>
          </w:p>
          <w:p w14:paraId="666F9911" w14:textId="77777777" w:rsidR="00FF7C70" w:rsidRPr="00FF7C70" w:rsidRDefault="00FF7C70" w:rsidP="00FF7C70">
            <w:pPr>
              <w:autoSpaceDE w:val="0"/>
              <w:autoSpaceDN w:val="0"/>
              <w:adjustRightInd w:val="0"/>
              <w:spacing w:after="120"/>
              <w:rPr>
                <w:sz w:val="22"/>
                <w:szCs w:val="22"/>
              </w:rPr>
            </w:pPr>
          </w:p>
        </w:tc>
        <w:tc>
          <w:tcPr>
            <w:tcW w:w="6186" w:type="dxa"/>
          </w:tcPr>
          <w:p w14:paraId="624FFD30" w14:textId="77777777" w:rsidR="00FF7C70" w:rsidRPr="00FF7C70" w:rsidRDefault="00FF7C70" w:rsidP="00FF7C70">
            <w:pPr>
              <w:numPr>
                <w:ilvl w:val="0"/>
                <w:numId w:val="8"/>
              </w:numPr>
              <w:autoSpaceDE w:val="0"/>
              <w:autoSpaceDN w:val="0"/>
              <w:adjustRightInd w:val="0"/>
              <w:spacing w:after="120"/>
              <w:ind w:left="426"/>
              <w:rPr>
                <w:sz w:val="22"/>
                <w:szCs w:val="22"/>
              </w:rPr>
            </w:pPr>
            <w:proofErr w:type="spellStart"/>
            <w:r w:rsidRPr="00FF7C70">
              <w:rPr>
                <w:sz w:val="22"/>
                <w:szCs w:val="22"/>
              </w:rPr>
              <w:t>Hi</w:t>
            </w:r>
            <w:r w:rsidRPr="00FF7C70">
              <w:rPr>
                <w:sz w:val="22"/>
              </w:rPr>
              <w:t>potenzija</w:t>
            </w:r>
            <w:proofErr w:type="spellEnd"/>
          </w:p>
        </w:tc>
      </w:tr>
      <w:tr w:rsidR="00FF7C70" w:rsidRPr="00FF7C70" w14:paraId="720EBBDD" w14:textId="77777777" w:rsidTr="002B4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53" w:type="dxa"/>
            <w:tcBorders>
              <w:top w:val="nil"/>
              <w:left w:val="nil"/>
              <w:bottom w:val="nil"/>
              <w:right w:val="nil"/>
            </w:tcBorders>
          </w:tcPr>
          <w:p w14:paraId="6CE895D7" w14:textId="77777777" w:rsidR="00FF7C70" w:rsidRPr="00FF7C70" w:rsidRDefault="00FF7C70" w:rsidP="00FF7C70">
            <w:pPr>
              <w:autoSpaceDE w:val="0"/>
              <w:autoSpaceDN w:val="0"/>
              <w:adjustRightInd w:val="0"/>
              <w:spacing w:after="120"/>
              <w:rPr>
                <w:sz w:val="22"/>
                <w:szCs w:val="22"/>
              </w:rPr>
            </w:pPr>
            <w:r w:rsidRPr="00FF7C70">
              <w:rPr>
                <w:sz w:val="22"/>
                <w:szCs w:val="22"/>
              </w:rPr>
              <w:t>Bendrieji sutrikimai ir vartojimo vietos pažeidimai</w:t>
            </w:r>
          </w:p>
          <w:p w14:paraId="31C9588F" w14:textId="77777777" w:rsidR="00FF7C70" w:rsidRPr="00FF7C70" w:rsidRDefault="00FF7C70" w:rsidP="00FF7C70">
            <w:pPr>
              <w:autoSpaceDE w:val="0"/>
              <w:autoSpaceDN w:val="0"/>
              <w:adjustRightInd w:val="0"/>
              <w:spacing w:after="120"/>
              <w:rPr>
                <w:sz w:val="22"/>
                <w:szCs w:val="22"/>
              </w:rPr>
            </w:pPr>
          </w:p>
        </w:tc>
        <w:tc>
          <w:tcPr>
            <w:tcW w:w="6186" w:type="dxa"/>
            <w:tcBorders>
              <w:top w:val="nil"/>
              <w:left w:val="nil"/>
              <w:bottom w:val="nil"/>
              <w:right w:val="nil"/>
            </w:tcBorders>
          </w:tcPr>
          <w:p w14:paraId="14573EBE" w14:textId="77777777" w:rsidR="00FF7C70" w:rsidRPr="00FF7C70" w:rsidRDefault="00FF7C70" w:rsidP="00FF7C70">
            <w:pPr>
              <w:numPr>
                <w:ilvl w:val="0"/>
                <w:numId w:val="7"/>
              </w:numPr>
              <w:autoSpaceDE w:val="0"/>
              <w:autoSpaceDN w:val="0"/>
              <w:adjustRightInd w:val="0"/>
              <w:spacing w:after="120"/>
              <w:ind w:left="426"/>
              <w:rPr>
                <w:sz w:val="22"/>
                <w:szCs w:val="22"/>
              </w:rPr>
            </w:pPr>
            <w:r w:rsidRPr="00FF7C70">
              <w:rPr>
                <w:sz w:val="22"/>
                <w:szCs w:val="22"/>
              </w:rPr>
              <w:t>Hipotermija</w:t>
            </w:r>
          </w:p>
        </w:tc>
      </w:tr>
    </w:tbl>
    <w:p w14:paraId="3A49FA02" w14:textId="77777777" w:rsidR="00FF7C70" w:rsidRPr="00FF7C70" w:rsidRDefault="00FF7C70" w:rsidP="00FF7C70">
      <w:pPr>
        <w:autoSpaceDE w:val="0"/>
        <w:autoSpaceDN w:val="0"/>
        <w:adjustRightInd w:val="0"/>
        <w:rPr>
          <w:rFonts w:eastAsia="SimSun"/>
          <w:noProof/>
          <w:sz w:val="22"/>
          <w:szCs w:val="22"/>
          <w:lang w:eastAsia="lt-LT"/>
        </w:rPr>
      </w:pPr>
    </w:p>
    <w:p w14:paraId="4308E7C8" w14:textId="77777777" w:rsidR="00FF7C70" w:rsidRPr="00FF7C70" w:rsidRDefault="00FF7C70" w:rsidP="00FF7C70">
      <w:pPr>
        <w:autoSpaceDE w:val="0"/>
        <w:autoSpaceDN w:val="0"/>
        <w:adjustRightInd w:val="0"/>
        <w:spacing w:after="120"/>
        <w:rPr>
          <w:rFonts w:eastAsia="SimSun"/>
          <w:noProof/>
          <w:sz w:val="22"/>
          <w:szCs w:val="22"/>
          <w:lang w:eastAsia="lt-LT"/>
        </w:rPr>
      </w:pPr>
      <w:r w:rsidRPr="00FF7C70">
        <w:rPr>
          <w:rFonts w:eastAsia="SimSun"/>
          <w:noProof/>
          <w:sz w:val="22"/>
          <w:szCs w:val="22"/>
          <w:lang w:eastAsia="lt-LT"/>
        </w:rPr>
        <w:t>Taikant šį gydymo metodą galima tikėtis šių šalutinių poveikių:</w:t>
      </w:r>
    </w:p>
    <w:tbl>
      <w:tblPr>
        <w:tblStyle w:val="Lentelstinklelis"/>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5816"/>
      </w:tblGrid>
      <w:tr w:rsidR="00FF7C70" w:rsidRPr="00FF7C70" w14:paraId="6D480446" w14:textId="77777777" w:rsidTr="002B45D9">
        <w:tc>
          <w:tcPr>
            <w:tcW w:w="3255" w:type="dxa"/>
          </w:tcPr>
          <w:p w14:paraId="47B0C151" w14:textId="77777777" w:rsidR="00FF7C70" w:rsidRPr="00FF7C70" w:rsidRDefault="00FF7C70" w:rsidP="00FF7C70">
            <w:pPr>
              <w:autoSpaceDE w:val="0"/>
              <w:autoSpaceDN w:val="0"/>
              <w:adjustRightInd w:val="0"/>
              <w:spacing w:after="120"/>
              <w:ind w:left="50"/>
              <w:rPr>
                <w:sz w:val="22"/>
                <w:szCs w:val="22"/>
              </w:rPr>
            </w:pPr>
            <w:bookmarkStart w:id="4" w:name="_Hlk158296860"/>
            <w:r w:rsidRPr="00FF7C70">
              <w:rPr>
                <w:sz w:val="22"/>
                <w:szCs w:val="22"/>
              </w:rPr>
              <w:t>Sužalojimai, apsinuodijimai ir gydymo komplikacijos</w:t>
            </w:r>
          </w:p>
          <w:p w14:paraId="62F51C36" w14:textId="77777777" w:rsidR="00FF7C70" w:rsidRPr="00FF7C70" w:rsidRDefault="00FF7C70" w:rsidP="00FF7C70">
            <w:pPr>
              <w:autoSpaceDE w:val="0"/>
              <w:autoSpaceDN w:val="0"/>
              <w:adjustRightInd w:val="0"/>
              <w:rPr>
                <w:noProof/>
                <w:sz w:val="22"/>
                <w:szCs w:val="22"/>
              </w:rPr>
            </w:pPr>
          </w:p>
        </w:tc>
        <w:tc>
          <w:tcPr>
            <w:tcW w:w="5816" w:type="dxa"/>
          </w:tcPr>
          <w:p w14:paraId="70483103" w14:textId="009B037C" w:rsidR="00FF7C70" w:rsidRPr="00FF7C70" w:rsidRDefault="00FF7C70" w:rsidP="00FF7C70">
            <w:pPr>
              <w:numPr>
                <w:ilvl w:val="0"/>
                <w:numId w:val="7"/>
              </w:numPr>
              <w:autoSpaceDE w:val="0"/>
              <w:autoSpaceDN w:val="0"/>
              <w:adjustRightInd w:val="0"/>
              <w:ind w:left="567" w:hanging="567"/>
              <w:rPr>
                <w:noProof/>
                <w:sz w:val="22"/>
                <w:szCs w:val="22"/>
              </w:rPr>
            </w:pPr>
            <w:r w:rsidRPr="00FF7C70">
              <w:rPr>
                <w:sz w:val="22"/>
                <w:szCs w:val="22"/>
              </w:rPr>
              <w:t xml:space="preserve">Infuzijos vietos sudirginimas ir </w:t>
            </w:r>
            <w:proofErr w:type="spellStart"/>
            <w:r w:rsidRPr="00FF7C70">
              <w:rPr>
                <w:sz w:val="22"/>
                <w:szCs w:val="22"/>
              </w:rPr>
              <w:t>ekstravazacija</w:t>
            </w:r>
            <w:proofErr w:type="spellEnd"/>
            <w:r w:rsidRPr="00FF7C70">
              <w:rPr>
                <w:sz w:val="22"/>
                <w:szCs w:val="22"/>
              </w:rPr>
              <w:t xml:space="preserve"> gali pasireikšti, kai </w:t>
            </w:r>
            <w:proofErr w:type="spellStart"/>
            <w:r w:rsidR="00C3541A">
              <w:rPr>
                <w:sz w:val="22"/>
                <w:szCs w:val="22"/>
              </w:rPr>
              <w:t>Icoziss</w:t>
            </w:r>
            <w:proofErr w:type="spellEnd"/>
            <w:r w:rsidRPr="00FF7C70">
              <w:rPr>
                <w:sz w:val="22"/>
                <w:szCs w:val="22"/>
              </w:rPr>
              <w:t xml:space="preserve"> skiriamas kitais, o ne numatytais, būdais (t. y. infuzija į </w:t>
            </w:r>
            <w:proofErr w:type="spellStart"/>
            <w:r w:rsidRPr="00FF7C70">
              <w:rPr>
                <w:sz w:val="22"/>
                <w:szCs w:val="22"/>
              </w:rPr>
              <w:t>ekstrakorporinę</w:t>
            </w:r>
            <w:proofErr w:type="spellEnd"/>
            <w:r w:rsidRPr="00FF7C70">
              <w:rPr>
                <w:sz w:val="22"/>
                <w:szCs w:val="22"/>
              </w:rPr>
              <w:t xml:space="preserve"> kraujotaką arba infuzija į centrinę veną). Simptomai gali būti deginimas, nekrozė, audinių mirtis, celiulitas ir minkštųjų audinių </w:t>
            </w:r>
            <w:proofErr w:type="spellStart"/>
            <w:r w:rsidRPr="00FF7C70">
              <w:rPr>
                <w:sz w:val="22"/>
                <w:szCs w:val="22"/>
              </w:rPr>
              <w:t>kalcifikacija</w:t>
            </w:r>
            <w:proofErr w:type="spellEnd"/>
            <w:r w:rsidRPr="00FF7C70">
              <w:rPr>
                <w:sz w:val="22"/>
                <w:szCs w:val="22"/>
              </w:rPr>
              <w:t>.</w:t>
            </w:r>
          </w:p>
          <w:p w14:paraId="1C8D216D" w14:textId="77777777" w:rsidR="00FF7C70" w:rsidRPr="00FF7C70" w:rsidRDefault="00FF7C70" w:rsidP="00FF7C70">
            <w:pPr>
              <w:autoSpaceDE w:val="0"/>
              <w:autoSpaceDN w:val="0"/>
              <w:adjustRightInd w:val="0"/>
              <w:ind w:left="567"/>
              <w:rPr>
                <w:noProof/>
                <w:sz w:val="22"/>
                <w:szCs w:val="22"/>
              </w:rPr>
            </w:pPr>
          </w:p>
        </w:tc>
      </w:tr>
      <w:bookmarkEnd w:id="4"/>
    </w:tbl>
    <w:p w14:paraId="7ED8DBAD" w14:textId="77777777" w:rsidR="00FF7C70" w:rsidRPr="00FF7C70" w:rsidRDefault="00FF7C70" w:rsidP="00FF7C70">
      <w:pPr>
        <w:autoSpaceDE w:val="0"/>
        <w:autoSpaceDN w:val="0"/>
        <w:adjustRightInd w:val="0"/>
        <w:rPr>
          <w:rFonts w:eastAsia="SimSun"/>
          <w:noProof/>
          <w:sz w:val="22"/>
          <w:szCs w:val="22"/>
          <w:lang w:eastAsia="lt-LT"/>
        </w:rPr>
      </w:pPr>
    </w:p>
    <w:p w14:paraId="60706B90" w14:textId="77777777" w:rsidR="00FF7C70" w:rsidRDefault="00FF7C70" w:rsidP="00FF7C70">
      <w:pPr>
        <w:suppressLineNumbers/>
        <w:rPr>
          <w:rFonts w:eastAsia="SimSun"/>
          <w:noProof/>
          <w:sz w:val="22"/>
          <w:szCs w:val="22"/>
          <w:u w:val="single"/>
          <w:lang w:eastAsia="lt-LT"/>
        </w:rPr>
      </w:pPr>
      <w:r w:rsidRPr="00FF7C70">
        <w:rPr>
          <w:rFonts w:eastAsia="SimSun"/>
          <w:noProof/>
          <w:sz w:val="22"/>
          <w:szCs w:val="22"/>
          <w:u w:val="single"/>
          <w:lang w:eastAsia="lt-LT"/>
        </w:rPr>
        <w:t>Pranešimas apie įtariamas nepageidaujamas reakcijas</w:t>
      </w:r>
    </w:p>
    <w:p w14:paraId="41706354" w14:textId="20E56A87" w:rsidR="00405E88" w:rsidRPr="003115DF" w:rsidRDefault="00405E88" w:rsidP="003115DF">
      <w:pPr>
        <w:jc w:val="both"/>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32929638" w14:textId="77777777" w:rsidR="005D554B" w:rsidRPr="005D554B" w:rsidRDefault="005D554B" w:rsidP="005D554B">
      <w:pPr>
        <w:tabs>
          <w:tab w:val="left" w:pos="567"/>
        </w:tabs>
        <w:spacing w:line="260" w:lineRule="exact"/>
        <w:rPr>
          <w:snapToGrid w:val="0"/>
          <w:sz w:val="22"/>
          <w:szCs w:val="24"/>
        </w:rPr>
      </w:pPr>
    </w:p>
    <w:p w14:paraId="3C99A5C8"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4.9</w:t>
      </w:r>
      <w:r w:rsidRPr="005D554B">
        <w:rPr>
          <w:b/>
          <w:bCs/>
          <w:snapToGrid w:val="0"/>
          <w:sz w:val="22"/>
          <w:szCs w:val="28"/>
          <w:lang w:eastAsia="x-none"/>
        </w:rPr>
        <w:tab/>
        <w:t>Perdozavimas</w:t>
      </w:r>
    </w:p>
    <w:p w14:paraId="6D79AF69" w14:textId="77777777" w:rsidR="005D554B" w:rsidRPr="005D554B" w:rsidRDefault="005D554B" w:rsidP="005D554B">
      <w:pPr>
        <w:tabs>
          <w:tab w:val="left" w:pos="567"/>
        </w:tabs>
        <w:spacing w:line="260" w:lineRule="exact"/>
        <w:rPr>
          <w:snapToGrid w:val="0"/>
          <w:sz w:val="22"/>
          <w:szCs w:val="24"/>
        </w:rPr>
      </w:pPr>
    </w:p>
    <w:p w14:paraId="2FBA1049" w14:textId="7CA508A3"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 xml:space="preserve">Greitai arba per daug vartojant </w:t>
      </w:r>
      <w:r w:rsidR="00996A4D">
        <w:rPr>
          <w:noProof/>
          <w:snapToGrid w:val="0"/>
          <w:sz w:val="22"/>
          <w:szCs w:val="24"/>
          <w:lang w:val="en-GB"/>
        </w:rPr>
        <w:t>šio vaistinio preparato</w:t>
      </w:r>
      <w:r w:rsidRPr="00FF7C70">
        <w:rPr>
          <w:rFonts w:eastAsia="SimSun"/>
          <w:bCs/>
          <w:noProof/>
          <w:sz w:val="22"/>
          <w:szCs w:val="22"/>
          <w:lang w:eastAsia="lt-LT"/>
        </w:rPr>
        <w:t>, gali išsivystyti hiperkalcemija (bendra koncentracija plazmoje &gt;3 mmol/l, jonizuotas kalcis &gt;1,3 mmol/l), kuri turi būti koreguojama, jei tai leidžia paciento būklė.</w:t>
      </w:r>
    </w:p>
    <w:p w14:paraId="100F8708" w14:textId="77777777" w:rsidR="00FF7C70" w:rsidRPr="00FF7C70" w:rsidRDefault="00FF7C70" w:rsidP="00FF7C70">
      <w:pPr>
        <w:autoSpaceDE w:val="0"/>
        <w:autoSpaceDN w:val="0"/>
        <w:adjustRightInd w:val="0"/>
        <w:rPr>
          <w:rFonts w:eastAsia="SimSun"/>
          <w:noProof/>
          <w:sz w:val="22"/>
          <w:szCs w:val="22"/>
          <w:u w:val="single"/>
          <w:lang w:eastAsia="lt-LT"/>
        </w:rPr>
      </w:pPr>
    </w:p>
    <w:p w14:paraId="3EBBEE76" w14:textId="77777777"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noProof/>
          <w:sz w:val="22"/>
          <w:szCs w:val="22"/>
          <w:u w:val="single"/>
          <w:lang w:eastAsia="lt-LT"/>
        </w:rPr>
        <w:t>Neatidėliotinos priemonės, atsakomosios priemonės</w:t>
      </w:r>
    </w:p>
    <w:p w14:paraId="4AB7F351" w14:textId="77777777" w:rsidR="00FF7C70" w:rsidRPr="00FF7C70" w:rsidRDefault="00FF7C70" w:rsidP="00FF7C70">
      <w:pPr>
        <w:autoSpaceDE w:val="0"/>
        <w:autoSpaceDN w:val="0"/>
        <w:adjustRightInd w:val="0"/>
        <w:rPr>
          <w:rFonts w:eastAsia="SimSun"/>
          <w:bCs/>
          <w:noProof/>
          <w:sz w:val="22"/>
          <w:szCs w:val="22"/>
          <w:lang w:eastAsia="lt-LT"/>
        </w:rPr>
      </w:pPr>
    </w:p>
    <w:p w14:paraId="0DFE4B16" w14:textId="306D7211" w:rsidR="00FF7C70" w:rsidRPr="00FF7C70" w:rsidRDefault="00FF7C70" w:rsidP="00FF7C70">
      <w:pPr>
        <w:autoSpaceDE w:val="0"/>
        <w:autoSpaceDN w:val="0"/>
        <w:adjustRightInd w:val="0"/>
        <w:rPr>
          <w:rFonts w:eastAsia="SimSun"/>
          <w:bCs/>
          <w:i/>
          <w:iCs/>
          <w:noProof/>
          <w:sz w:val="22"/>
          <w:szCs w:val="22"/>
          <w:u w:val="single"/>
          <w:lang w:eastAsia="lt-LT"/>
        </w:rPr>
      </w:pPr>
      <w:r w:rsidRPr="00FF7C70">
        <w:rPr>
          <w:rFonts w:eastAsia="SimSun"/>
          <w:bCs/>
          <w:noProof/>
          <w:sz w:val="22"/>
          <w:szCs w:val="22"/>
          <w:lang w:eastAsia="lt-LT"/>
        </w:rPr>
        <w:t xml:space="preserve">Pastebėję hiperkalcemijos požymių ar simptomų, nedelsdami nutraukite arba sumažinkite </w:t>
      </w:r>
      <w:proofErr w:type="spellStart"/>
      <w:r w:rsidR="00C3541A">
        <w:rPr>
          <w:sz w:val="22"/>
          <w:szCs w:val="22"/>
          <w:lang w:eastAsia="lt-LT"/>
        </w:rPr>
        <w:t>Icoziss</w:t>
      </w:r>
      <w:proofErr w:type="spellEnd"/>
      <w:r w:rsidRPr="00FF7C70">
        <w:rPr>
          <w:rFonts w:eastAsia="SimSun"/>
          <w:sz w:val="22"/>
          <w:szCs w:val="22"/>
          <w:lang w:eastAsia="lt-LT"/>
        </w:rPr>
        <w:t xml:space="preserve"> </w:t>
      </w:r>
      <w:r w:rsidRPr="00FF7C70">
        <w:rPr>
          <w:rFonts w:eastAsia="SimSun"/>
          <w:bCs/>
          <w:noProof/>
          <w:sz w:val="22"/>
          <w:szCs w:val="22"/>
          <w:lang w:eastAsia="lt-LT"/>
        </w:rPr>
        <w:t xml:space="preserve">vartojimą. Labai padidėjus kalcio </w:t>
      </w:r>
      <w:r w:rsidR="00F41CC2">
        <w:rPr>
          <w:rFonts w:eastAsia="SimSun"/>
          <w:bCs/>
          <w:noProof/>
          <w:sz w:val="22"/>
          <w:szCs w:val="22"/>
          <w:lang w:eastAsia="lt-LT"/>
        </w:rPr>
        <w:t>koncentracijai</w:t>
      </w:r>
      <w:r w:rsidRPr="00FF7C70">
        <w:rPr>
          <w:rFonts w:eastAsia="SimSun"/>
          <w:bCs/>
          <w:noProof/>
          <w:sz w:val="22"/>
          <w:szCs w:val="22"/>
          <w:lang w:eastAsia="lt-LT"/>
        </w:rPr>
        <w:t xml:space="preserve">, kalcio </w:t>
      </w:r>
      <w:r w:rsidR="00F41CC2">
        <w:rPr>
          <w:rFonts w:eastAsia="SimSun"/>
          <w:bCs/>
          <w:noProof/>
          <w:sz w:val="22"/>
          <w:szCs w:val="22"/>
          <w:lang w:eastAsia="lt-LT"/>
        </w:rPr>
        <w:t>koncentraciją</w:t>
      </w:r>
      <w:r w:rsidR="00F41CC2" w:rsidRPr="00FF7C70">
        <w:rPr>
          <w:rFonts w:eastAsia="SimSun"/>
          <w:bCs/>
          <w:noProof/>
          <w:sz w:val="22"/>
          <w:szCs w:val="22"/>
          <w:lang w:eastAsia="lt-LT"/>
        </w:rPr>
        <w:t xml:space="preserve"> </w:t>
      </w:r>
      <w:r w:rsidRPr="00FF7C70">
        <w:rPr>
          <w:rFonts w:eastAsia="SimSun"/>
          <w:bCs/>
          <w:noProof/>
          <w:sz w:val="22"/>
          <w:szCs w:val="22"/>
          <w:lang w:eastAsia="lt-LT"/>
        </w:rPr>
        <w:t xml:space="preserve">būtina skubiai mažinti. Jei inkstų funkcija išlieka tinkama, reikėtų apsvarstyti galimybę taikyti forsuotą diurezę ir kartu infuzuoti </w:t>
      </w:r>
      <w:r w:rsidR="00996A4D">
        <w:rPr>
          <w:rFonts w:eastAsia="SimSun"/>
          <w:bCs/>
          <w:noProof/>
          <w:sz w:val="22"/>
          <w:szCs w:val="22"/>
          <w:lang w:eastAsia="lt-LT"/>
        </w:rPr>
        <w:t>izotoninio</w:t>
      </w:r>
      <w:r w:rsidR="00996A4D" w:rsidRPr="00FF7C70">
        <w:rPr>
          <w:rFonts w:eastAsia="SimSun"/>
          <w:bCs/>
          <w:noProof/>
          <w:sz w:val="22"/>
          <w:szCs w:val="22"/>
          <w:lang w:eastAsia="lt-LT"/>
        </w:rPr>
        <w:t xml:space="preserve"> </w:t>
      </w:r>
      <w:r w:rsidRPr="00FF7C70">
        <w:rPr>
          <w:rFonts w:eastAsia="SimSun"/>
          <w:bCs/>
          <w:noProof/>
          <w:sz w:val="22"/>
          <w:szCs w:val="22"/>
          <w:lang w:eastAsia="lt-LT"/>
        </w:rPr>
        <w:t>natrio chlorido tirpalo (</w:t>
      </w:r>
      <w:r w:rsidR="00C36D56">
        <w:rPr>
          <w:rFonts w:eastAsia="SimSun"/>
          <w:bCs/>
          <w:noProof/>
          <w:sz w:val="22"/>
          <w:szCs w:val="22"/>
          <w:lang w:eastAsia="lt-LT"/>
        </w:rPr>
        <w:t>9</w:t>
      </w:r>
      <w:r w:rsidRPr="00FF7C70">
        <w:rPr>
          <w:rFonts w:eastAsia="SimSun"/>
          <w:bCs/>
          <w:noProof/>
          <w:sz w:val="22"/>
          <w:szCs w:val="22"/>
          <w:lang w:eastAsia="lt-LT"/>
        </w:rPr>
        <w:t> mg/ml NaCl), griežtai stebint skysčių balansą ir elektrolitų koncentraciją plazmoje. Pacientams, kurių inkstų funkcija sutrikusi, galima apsvarstyti dializės taikymą su dializatu be kalcio.</w:t>
      </w:r>
    </w:p>
    <w:p w14:paraId="6F934A9B" w14:textId="77777777" w:rsidR="00FF7C70" w:rsidRPr="00FF7C70" w:rsidRDefault="00FF7C70" w:rsidP="00FF7C70">
      <w:pPr>
        <w:autoSpaceDE w:val="0"/>
        <w:autoSpaceDN w:val="0"/>
        <w:adjustRightInd w:val="0"/>
        <w:rPr>
          <w:rFonts w:eastAsia="SimSun"/>
          <w:bCs/>
          <w:noProof/>
          <w:sz w:val="22"/>
          <w:szCs w:val="22"/>
          <w:lang w:eastAsia="lt-LT"/>
        </w:rPr>
      </w:pPr>
    </w:p>
    <w:p w14:paraId="00A1FE52" w14:textId="77777777"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Hiperkalcemijos požymiai ir simptomai yra šie:</w:t>
      </w:r>
    </w:p>
    <w:p w14:paraId="61A63361" w14:textId="77777777" w:rsidR="00FF7C70" w:rsidRPr="00FF7C70" w:rsidRDefault="00FF7C70" w:rsidP="00FF7C70">
      <w:pPr>
        <w:autoSpaceDE w:val="0"/>
        <w:autoSpaceDN w:val="0"/>
        <w:adjustRightInd w:val="0"/>
        <w:rPr>
          <w:rFonts w:eastAsia="SimSun"/>
          <w:bCs/>
          <w:noProof/>
          <w:sz w:val="22"/>
          <w:szCs w:val="22"/>
          <w:lang w:eastAsia="lt-LT"/>
        </w:rPr>
      </w:pPr>
    </w:p>
    <w:p w14:paraId="400DF4CB" w14:textId="77777777" w:rsidR="00FF7C70" w:rsidRPr="00FF7C70" w:rsidRDefault="00FF7C70" w:rsidP="00FF7C70">
      <w:pPr>
        <w:numPr>
          <w:ilvl w:val="0"/>
          <w:numId w:val="9"/>
        </w:numPr>
        <w:tabs>
          <w:tab w:val="left" w:pos="567"/>
        </w:tabs>
        <w:autoSpaceDE w:val="0"/>
        <w:autoSpaceDN w:val="0"/>
        <w:adjustRightInd w:val="0"/>
        <w:ind w:left="567" w:hanging="567"/>
        <w:rPr>
          <w:rFonts w:eastAsia="SimSun"/>
          <w:bCs/>
          <w:noProof/>
          <w:sz w:val="22"/>
          <w:szCs w:val="22"/>
          <w:lang w:eastAsia="lt-LT"/>
        </w:rPr>
      </w:pPr>
      <w:r w:rsidRPr="00FF7C70">
        <w:rPr>
          <w:rFonts w:eastAsia="SimSun"/>
          <w:bCs/>
          <w:noProof/>
          <w:sz w:val="22"/>
          <w:szCs w:val="22"/>
          <w:lang w:eastAsia="lt-LT"/>
        </w:rPr>
        <w:t>Nervų sistemos sutrikimai, pvz., letargija, dezorientacija, hiporefleksija</w:t>
      </w:r>
    </w:p>
    <w:p w14:paraId="7274EBE8" w14:textId="77777777" w:rsidR="00FF7C70" w:rsidRPr="00FF7C70" w:rsidRDefault="00FF7C70" w:rsidP="00FF7C70">
      <w:pPr>
        <w:numPr>
          <w:ilvl w:val="0"/>
          <w:numId w:val="9"/>
        </w:numPr>
        <w:tabs>
          <w:tab w:val="left" w:pos="567"/>
        </w:tabs>
        <w:autoSpaceDE w:val="0"/>
        <w:autoSpaceDN w:val="0"/>
        <w:adjustRightInd w:val="0"/>
        <w:ind w:left="567" w:hanging="567"/>
        <w:rPr>
          <w:rFonts w:eastAsia="SimSun"/>
          <w:bCs/>
          <w:noProof/>
          <w:sz w:val="22"/>
          <w:szCs w:val="22"/>
          <w:lang w:eastAsia="lt-LT"/>
        </w:rPr>
      </w:pPr>
      <w:r w:rsidRPr="00FF7C70">
        <w:rPr>
          <w:rFonts w:eastAsia="SimSun"/>
          <w:bCs/>
          <w:noProof/>
          <w:sz w:val="22"/>
          <w:szCs w:val="22"/>
          <w:lang w:eastAsia="lt-LT"/>
        </w:rPr>
        <w:t>Širdies sutrikimai, pvz., tachikardija ir polinkis į širdies aritmiją, hipertenzija, elektrokardiogramos pokyčiai (QT intervalo sutrumpėjimas)</w:t>
      </w:r>
    </w:p>
    <w:p w14:paraId="0A8B0D29" w14:textId="77777777" w:rsidR="00FF7C70" w:rsidRPr="00FF7C70" w:rsidRDefault="00FF7C70" w:rsidP="00FF7C70">
      <w:pPr>
        <w:numPr>
          <w:ilvl w:val="0"/>
          <w:numId w:val="9"/>
        </w:numPr>
        <w:tabs>
          <w:tab w:val="left" w:pos="567"/>
        </w:tabs>
        <w:autoSpaceDE w:val="0"/>
        <w:autoSpaceDN w:val="0"/>
        <w:adjustRightInd w:val="0"/>
        <w:ind w:left="567" w:hanging="567"/>
        <w:rPr>
          <w:rFonts w:eastAsia="SimSun"/>
          <w:bCs/>
          <w:noProof/>
          <w:sz w:val="22"/>
          <w:szCs w:val="22"/>
          <w:lang w:eastAsia="lt-LT"/>
        </w:rPr>
      </w:pPr>
      <w:r w:rsidRPr="00FF7C70">
        <w:rPr>
          <w:rFonts w:eastAsia="SimSun"/>
          <w:bCs/>
          <w:noProof/>
          <w:sz w:val="22"/>
          <w:szCs w:val="22"/>
          <w:lang w:eastAsia="lt-LT"/>
        </w:rPr>
        <w:lastRenderedPageBreak/>
        <w:t>Virškinamojo trakto sutrikimai, pvz., pykinimas, vėmimas, vidurių užkietėjimas, polinkis į opų susidarymą</w:t>
      </w:r>
    </w:p>
    <w:p w14:paraId="13848456" w14:textId="77777777" w:rsidR="00FF7C70" w:rsidRPr="00FF7C70" w:rsidRDefault="00FF7C70" w:rsidP="00FF7C70">
      <w:pPr>
        <w:numPr>
          <w:ilvl w:val="0"/>
          <w:numId w:val="9"/>
        </w:numPr>
        <w:tabs>
          <w:tab w:val="left" w:pos="567"/>
        </w:tabs>
        <w:autoSpaceDE w:val="0"/>
        <w:autoSpaceDN w:val="0"/>
        <w:adjustRightInd w:val="0"/>
        <w:ind w:left="567" w:hanging="567"/>
        <w:rPr>
          <w:rFonts w:eastAsia="SimSun"/>
          <w:bCs/>
          <w:noProof/>
          <w:sz w:val="22"/>
          <w:szCs w:val="22"/>
          <w:lang w:eastAsia="lt-LT"/>
        </w:rPr>
      </w:pPr>
      <w:r w:rsidRPr="00FF7C70">
        <w:rPr>
          <w:rFonts w:eastAsia="SimSun"/>
          <w:bCs/>
          <w:noProof/>
          <w:sz w:val="22"/>
          <w:szCs w:val="22"/>
          <w:lang w:eastAsia="lt-LT"/>
        </w:rPr>
        <w:t>Inkstų ir šlapimo takų sutrikimai, pvz., padidėjusi diurezė, troškulys, akvarezė, kalcio druskų nusėdimas inkstuose</w:t>
      </w:r>
    </w:p>
    <w:p w14:paraId="5DD591AF" w14:textId="77777777" w:rsidR="00FF7C70" w:rsidRPr="00FF7C70" w:rsidRDefault="00FF7C70" w:rsidP="00FF7C70">
      <w:pPr>
        <w:numPr>
          <w:ilvl w:val="0"/>
          <w:numId w:val="9"/>
        </w:numPr>
        <w:tabs>
          <w:tab w:val="left" w:pos="567"/>
        </w:tabs>
        <w:autoSpaceDE w:val="0"/>
        <w:autoSpaceDN w:val="0"/>
        <w:adjustRightInd w:val="0"/>
        <w:ind w:left="567" w:hanging="567"/>
        <w:rPr>
          <w:rFonts w:eastAsia="SimSun"/>
          <w:bCs/>
          <w:noProof/>
          <w:sz w:val="22"/>
          <w:szCs w:val="22"/>
          <w:lang w:eastAsia="lt-LT"/>
        </w:rPr>
      </w:pPr>
      <w:r w:rsidRPr="00FF7C70">
        <w:rPr>
          <w:rFonts w:eastAsia="SimSun"/>
          <w:bCs/>
          <w:noProof/>
          <w:sz w:val="22"/>
          <w:szCs w:val="22"/>
          <w:lang w:eastAsia="lt-LT"/>
        </w:rPr>
        <w:t>Bendro pobūdžio sutrikimai, pvz., nuovargis</w:t>
      </w:r>
    </w:p>
    <w:p w14:paraId="6542DA7D" w14:textId="77777777" w:rsidR="00FF7C70" w:rsidRPr="00FF7C70" w:rsidRDefault="00FF7C70" w:rsidP="00FF7C70">
      <w:pPr>
        <w:autoSpaceDE w:val="0"/>
        <w:autoSpaceDN w:val="0"/>
        <w:adjustRightInd w:val="0"/>
        <w:rPr>
          <w:rFonts w:eastAsia="SimSun"/>
          <w:bCs/>
          <w:noProof/>
          <w:sz w:val="22"/>
          <w:szCs w:val="22"/>
          <w:lang w:eastAsia="lt-LT"/>
        </w:rPr>
      </w:pPr>
    </w:p>
    <w:p w14:paraId="50C4C72C" w14:textId="77777777" w:rsidR="00FF7C70" w:rsidRPr="00FF7C70" w:rsidRDefault="00FF7C70" w:rsidP="00FF7C70">
      <w:pPr>
        <w:autoSpaceDE w:val="0"/>
        <w:autoSpaceDN w:val="0"/>
        <w:adjustRightInd w:val="0"/>
        <w:rPr>
          <w:rFonts w:eastAsia="SimSun"/>
          <w:bCs/>
          <w:noProof/>
          <w:sz w:val="22"/>
          <w:szCs w:val="22"/>
          <w:lang w:eastAsia="lt-LT"/>
        </w:rPr>
      </w:pPr>
      <w:r w:rsidRPr="00FF7C70">
        <w:rPr>
          <w:rFonts w:eastAsia="SimSun"/>
          <w:bCs/>
          <w:noProof/>
          <w:sz w:val="22"/>
          <w:szCs w:val="22"/>
          <w:lang w:eastAsia="lt-LT"/>
        </w:rPr>
        <w:t>Greitas kalcio druskų vartojimas taip pat gali sukelti kreidos skonį, dilgčiojimą, karščio pylimą, periferinių kraujagyslių išsiplėtimą ir hipotenziją, bradikardiją, sinkopę ir aritmiją su širdies sustojimo galimybe.</w:t>
      </w:r>
    </w:p>
    <w:p w14:paraId="14CDF40B" w14:textId="77777777" w:rsidR="005D554B" w:rsidRPr="005D554B" w:rsidRDefault="005D554B" w:rsidP="005D554B">
      <w:pPr>
        <w:tabs>
          <w:tab w:val="left" w:pos="567"/>
        </w:tabs>
        <w:spacing w:line="260" w:lineRule="exact"/>
        <w:rPr>
          <w:snapToGrid w:val="0"/>
          <w:sz w:val="22"/>
          <w:szCs w:val="24"/>
        </w:rPr>
      </w:pPr>
    </w:p>
    <w:p w14:paraId="3C180E8E" w14:textId="77777777" w:rsidR="005D554B" w:rsidRPr="005D554B" w:rsidRDefault="005D554B" w:rsidP="005D554B">
      <w:pPr>
        <w:tabs>
          <w:tab w:val="left" w:pos="567"/>
        </w:tabs>
        <w:spacing w:line="260" w:lineRule="exact"/>
        <w:rPr>
          <w:snapToGrid w:val="0"/>
          <w:sz w:val="22"/>
          <w:szCs w:val="24"/>
        </w:rPr>
      </w:pPr>
    </w:p>
    <w:p w14:paraId="01F33F26"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FARMAKOLOGINĖS SAVYBĖS</w:t>
      </w:r>
    </w:p>
    <w:p w14:paraId="6BCA34F2" w14:textId="77777777" w:rsidR="005D554B" w:rsidRPr="005D554B" w:rsidRDefault="005D554B" w:rsidP="005D554B">
      <w:pPr>
        <w:tabs>
          <w:tab w:val="left" w:pos="567"/>
        </w:tabs>
        <w:spacing w:line="260" w:lineRule="exact"/>
        <w:rPr>
          <w:snapToGrid w:val="0"/>
          <w:sz w:val="22"/>
          <w:szCs w:val="24"/>
        </w:rPr>
      </w:pPr>
    </w:p>
    <w:p w14:paraId="475E2532"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5.1</w:t>
      </w:r>
      <w:r w:rsidRPr="005D554B">
        <w:rPr>
          <w:b/>
          <w:snapToGrid w:val="0"/>
          <w:sz w:val="22"/>
          <w:szCs w:val="24"/>
          <w:lang w:eastAsia="x-none"/>
        </w:rPr>
        <w:t xml:space="preserve"> </w:t>
      </w:r>
      <w:r w:rsidRPr="005D554B">
        <w:rPr>
          <w:b/>
          <w:bCs/>
          <w:snapToGrid w:val="0"/>
          <w:sz w:val="22"/>
          <w:szCs w:val="28"/>
          <w:lang w:eastAsia="x-none"/>
        </w:rPr>
        <w:tab/>
      </w:r>
      <w:proofErr w:type="spellStart"/>
      <w:r w:rsidRPr="005D554B">
        <w:rPr>
          <w:b/>
          <w:bCs/>
          <w:snapToGrid w:val="0"/>
          <w:sz w:val="22"/>
          <w:szCs w:val="28"/>
          <w:lang w:eastAsia="x-none"/>
        </w:rPr>
        <w:t>Farmakodinaminės</w:t>
      </w:r>
      <w:proofErr w:type="spellEnd"/>
      <w:r w:rsidRPr="005D554B">
        <w:rPr>
          <w:b/>
          <w:bCs/>
          <w:snapToGrid w:val="0"/>
          <w:sz w:val="22"/>
          <w:szCs w:val="28"/>
          <w:lang w:eastAsia="x-none"/>
        </w:rPr>
        <w:t xml:space="preserve"> savybės</w:t>
      </w:r>
    </w:p>
    <w:p w14:paraId="01C5D4B2" w14:textId="77777777" w:rsidR="005D554B" w:rsidRPr="005D554B" w:rsidRDefault="005D554B" w:rsidP="005D554B">
      <w:pPr>
        <w:tabs>
          <w:tab w:val="left" w:pos="567"/>
        </w:tabs>
        <w:spacing w:line="260" w:lineRule="exact"/>
        <w:rPr>
          <w:snapToGrid w:val="0"/>
          <w:sz w:val="22"/>
          <w:szCs w:val="24"/>
        </w:rPr>
      </w:pPr>
    </w:p>
    <w:p w14:paraId="69AE82A8" w14:textId="77777777" w:rsidR="001D1ADE" w:rsidRPr="001D1ADE" w:rsidRDefault="001D1ADE" w:rsidP="001D1ADE">
      <w:pPr>
        <w:autoSpaceDE w:val="0"/>
        <w:autoSpaceDN w:val="0"/>
        <w:adjustRightInd w:val="0"/>
        <w:rPr>
          <w:rFonts w:eastAsia="SimSun"/>
          <w:bCs/>
          <w:noProof/>
          <w:sz w:val="22"/>
          <w:szCs w:val="22"/>
          <w:lang w:eastAsia="lt-LT"/>
        </w:rPr>
      </w:pPr>
      <w:r w:rsidRPr="001D1ADE">
        <w:rPr>
          <w:rFonts w:eastAsia="SimSun"/>
          <w:bCs/>
          <w:noProof/>
          <w:sz w:val="22"/>
          <w:szCs w:val="22"/>
          <w:lang w:eastAsia="lt-LT"/>
        </w:rPr>
        <w:t>Farmakoterapinė grupė: elektrolitų tirpalai, kalcio chloridas</w:t>
      </w:r>
    </w:p>
    <w:p w14:paraId="66D765A8" w14:textId="77777777" w:rsidR="001D1ADE" w:rsidRPr="001D1ADE" w:rsidRDefault="001D1ADE" w:rsidP="001D1ADE">
      <w:pPr>
        <w:autoSpaceDE w:val="0"/>
        <w:autoSpaceDN w:val="0"/>
        <w:adjustRightInd w:val="0"/>
        <w:rPr>
          <w:rFonts w:eastAsia="SimSun"/>
          <w:bCs/>
          <w:noProof/>
          <w:sz w:val="22"/>
          <w:szCs w:val="22"/>
          <w:lang w:eastAsia="lt-LT"/>
        </w:rPr>
      </w:pPr>
    </w:p>
    <w:p w14:paraId="7063DD2F" w14:textId="77777777" w:rsidR="001D1ADE" w:rsidRPr="001D1ADE" w:rsidRDefault="001D1ADE" w:rsidP="001D1ADE">
      <w:pPr>
        <w:autoSpaceDE w:val="0"/>
        <w:autoSpaceDN w:val="0"/>
        <w:adjustRightInd w:val="0"/>
        <w:rPr>
          <w:rFonts w:eastAsia="SimSun"/>
          <w:bCs/>
          <w:noProof/>
          <w:sz w:val="22"/>
          <w:szCs w:val="22"/>
          <w:lang w:eastAsia="lt-LT"/>
        </w:rPr>
      </w:pPr>
      <w:r w:rsidRPr="001D1ADE">
        <w:rPr>
          <w:rFonts w:eastAsia="SimSun"/>
          <w:bCs/>
          <w:noProof/>
          <w:sz w:val="22"/>
          <w:szCs w:val="22"/>
          <w:lang w:eastAsia="lt-LT"/>
        </w:rPr>
        <w:t>ATC kodas: B05XA07</w:t>
      </w:r>
    </w:p>
    <w:p w14:paraId="42293748" w14:textId="77777777" w:rsidR="001D1ADE" w:rsidRPr="001D1ADE" w:rsidRDefault="001D1ADE" w:rsidP="001D1ADE">
      <w:pPr>
        <w:autoSpaceDE w:val="0"/>
        <w:autoSpaceDN w:val="0"/>
        <w:adjustRightInd w:val="0"/>
        <w:rPr>
          <w:noProof/>
          <w:sz w:val="22"/>
          <w:szCs w:val="22"/>
          <w:lang w:eastAsia="lt-LT"/>
        </w:rPr>
      </w:pPr>
    </w:p>
    <w:p w14:paraId="423A8B84" w14:textId="63C0AD26" w:rsidR="001D1ADE" w:rsidRPr="001D1ADE" w:rsidRDefault="00C3541A" w:rsidP="001D1ADE">
      <w:pPr>
        <w:autoSpaceDE w:val="0"/>
        <w:autoSpaceDN w:val="0"/>
        <w:adjustRightInd w:val="0"/>
        <w:rPr>
          <w:rFonts w:eastAsia="SimSun"/>
          <w:bCs/>
          <w:noProof/>
          <w:sz w:val="22"/>
          <w:szCs w:val="22"/>
          <w:lang w:eastAsia="lt-LT"/>
        </w:rPr>
      </w:pPr>
      <w:proofErr w:type="spellStart"/>
      <w:r>
        <w:rPr>
          <w:sz w:val="22"/>
          <w:szCs w:val="22"/>
          <w:lang w:eastAsia="lt-LT"/>
        </w:rPr>
        <w:t>Icoziss</w:t>
      </w:r>
      <w:proofErr w:type="spellEnd"/>
      <w:r w:rsidR="001D1ADE" w:rsidRPr="001D1ADE">
        <w:rPr>
          <w:rFonts w:eastAsia="SimSun"/>
          <w:sz w:val="22"/>
          <w:szCs w:val="22"/>
          <w:lang w:eastAsia="lt-LT"/>
        </w:rPr>
        <w:t xml:space="preserve"> </w:t>
      </w:r>
      <w:r w:rsidR="001D1ADE" w:rsidRPr="001D1ADE">
        <w:rPr>
          <w:rFonts w:eastAsia="SimSun"/>
          <w:bCs/>
          <w:noProof/>
          <w:sz w:val="22"/>
          <w:szCs w:val="22"/>
          <w:lang w:eastAsia="lt-LT"/>
        </w:rPr>
        <w:t xml:space="preserve">yra į veną švirkščiamas tirpalas. </w:t>
      </w:r>
      <w:r w:rsidR="001D1ADE" w:rsidRPr="001D1ADE">
        <w:rPr>
          <w:rFonts w:eastAsia="SimSun"/>
          <w:bCs/>
          <w:sz w:val="22"/>
          <w:szCs w:val="22"/>
          <w:lang w:eastAsia="lt-LT"/>
        </w:rPr>
        <w:t xml:space="preserve">Jis </w:t>
      </w:r>
      <w:r w:rsidR="001D1ADE" w:rsidRPr="001D1ADE">
        <w:rPr>
          <w:rFonts w:eastAsia="SimSun"/>
          <w:bCs/>
          <w:noProof/>
          <w:sz w:val="22"/>
          <w:szCs w:val="22"/>
          <w:lang w:eastAsia="lt-LT"/>
        </w:rPr>
        <w:t xml:space="preserve">skirtas </w:t>
      </w:r>
      <w:r w:rsidR="001D1ADE" w:rsidRPr="001D1ADE">
        <w:rPr>
          <w:rFonts w:eastAsia="SimSun"/>
          <w:sz w:val="22"/>
          <w:szCs w:val="22"/>
          <w:lang w:eastAsia="lt-LT"/>
        </w:rPr>
        <w:t xml:space="preserve">atskirai arba kartu su kitu gydymo būdu </w:t>
      </w:r>
      <w:r w:rsidR="001D1ADE" w:rsidRPr="001D1ADE">
        <w:rPr>
          <w:rFonts w:eastAsia="SimSun"/>
          <w:bCs/>
          <w:noProof/>
          <w:sz w:val="22"/>
          <w:szCs w:val="22"/>
          <w:lang w:eastAsia="lt-LT"/>
        </w:rPr>
        <w:t>naudoti kaip kalcio pakaitalas regioninės antikoaguliacijos citratu (RCA) metu taikant nuolatinę pakaitinę inkstų terapiją (CRRT</w:t>
      </w:r>
      <w:r w:rsidR="001D1ADE" w:rsidRPr="001D1ADE">
        <w:rPr>
          <w:rFonts w:eastAsia="SimSun"/>
          <w:bCs/>
          <w:sz w:val="22"/>
          <w:szCs w:val="22"/>
          <w:lang w:eastAsia="lt-LT"/>
        </w:rPr>
        <w:t>) ir terapinį plazmos keitimą</w:t>
      </w:r>
      <w:r w:rsidR="001D1ADE" w:rsidRPr="001D1ADE">
        <w:rPr>
          <w:rFonts w:eastAsia="SimSun"/>
          <w:bCs/>
          <w:noProof/>
          <w:sz w:val="22"/>
          <w:szCs w:val="22"/>
          <w:lang w:eastAsia="lt-LT"/>
        </w:rPr>
        <w:t>.</w:t>
      </w:r>
    </w:p>
    <w:p w14:paraId="5B070FEF" w14:textId="77777777" w:rsidR="001D1ADE" w:rsidRPr="001D1ADE" w:rsidRDefault="001D1ADE" w:rsidP="001D1ADE">
      <w:pPr>
        <w:autoSpaceDE w:val="0"/>
        <w:autoSpaceDN w:val="0"/>
        <w:adjustRightInd w:val="0"/>
        <w:rPr>
          <w:rFonts w:eastAsia="SimSun"/>
          <w:bCs/>
          <w:noProof/>
          <w:sz w:val="22"/>
          <w:szCs w:val="22"/>
          <w:lang w:eastAsia="lt-LT"/>
        </w:rPr>
      </w:pPr>
    </w:p>
    <w:p w14:paraId="38FB1A84" w14:textId="3535D4B4" w:rsidR="001D1ADE" w:rsidRPr="001D1ADE" w:rsidRDefault="001D1ADE" w:rsidP="001D1ADE">
      <w:pPr>
        <w:autoSpaceDE w:val="0"/>
        <w:autoSpaceDN w:val="0"/>
        <w:adjustRightInd w:val="0"/>
        <w:rPr>
          <w:rFonts w:eastAsia="SimSun"/>
          <w:bCs/>
          <w:noProof/>
          <w:sz w:val="22"/>
          <w:szCs w:val="22"/>
          <w:lang w:eastAsia="lt-LT"/>
        </w:rPr>
      </w:pPr>
      <w:r w:rsidRPr="001D1ADE">
        <w:rPr>
          <w:rFonts w:eastAsia="SimSun"/>
          <w:bCs/>
          <w:noProof/>
          <w:sz w:val="22"/>
          <w:szCs w:val="22"/>
          <w:lang w:eastAsia="lt-LT"/>
        </w:rPr>
        <w:t xml:space="preserve">Kalcis, kaip penktas pagal gausumą organizme esantis elementas, yra būtinas funkciniam nervų ir raumenų sistemų vientisumui ir normaliam širdies susitraukimui. Taip pat jis yra fermentų kofaktorius ir veikia endokrininių ir egzokrininių liaukų sekrecinę veiklą. Bendra kalcio </w:t>
      </w:r>
      <w:r w:rsidR="00B81073">
        <w:rPr>
          <w:rFonts w:eastAsia="SimSun"/>
          <w:bCs/>
          <w:noProof/>
          <w:sz w:val="22"/>
          <w:szCs w:val="22"/>
          <w:lang w:eastAsia="lt-LT"/>
        </w:rPr>
        <w:t>koncentracija</w:t>
      </w:r>
      <w:r w:rsidR="00B81073" w:rsidRPr="001D1ADE">
        <w:rPr>
          <w:rFonts w:eastAsia="SimSun"/>
          <w:bCs/>
          <w:noProof/>
          <w:sz w:val="22"/>
          <w:szCs w:val="22"/>
          <w:lang w:eastAsia="lt-LT"/>
        </w:rPr>
        <w:t xml:space="preserve"> </w:t>
      </w:r>
      <w:r w:rsidRPr="001D1ADE">
        <w:rPr>
          <w:rFonts w:eastAsia="SimSun"/>
          <w:bCs/>
          <w:noProof/>
          <w:sz w:val="22"/>
          <w:szCs w:val="22"/>
          <w:lang w:eastAsia="lt-LT"/>
        </w:rPr>
        <w:t>sveikų žmonių serume svyruoja nuo 8,8 iki 10,4 mg/dl (2,2–2,6 mmol/l). Jį sudaro laisvieji jonai (apie 51 %), su baltymais susieti kompleksai (apie 40 %) ir joniniai kompleksai (apie 9 %).</w:t>
      </w:r>
    </w:p>
    <w:p w14:paraId="143519DD" w14:textId="77777777" w:rsidR="001D1ADE" w:rsidRPr="001D1ADE" w:rsidRDefault="001D1ADE" w:rsidP="001D1ADE">
      <w:pPr>
        <w:autoSpaceDE w:val="0"/>
        <w:autoSpaceDN w:val="0"/>
        <w:adjustRightInd w:val="0"/>
        <w:rPr>
          <w:rFonts w:eastAsia="SimSun"/>
          <w:bCs/>
          <w:noProof/>
          <w:sz w:val="22"/>
          <w:szCs w:val="22"/>
          <w:lang w:eastAsia="lt-LT"/>
        </w:rPr>
      </w:pPr>
    </w:p>
    <w:p w14:paraId="542DF9F1" w14:textId="73C27790" w:rsidR="001D1ADE" w:rsidRPr="001D1ADE" w:rsidRDefault="001D1ADE" w:rsidP="001D1ADE">
      <w:pPr>
        <w:autoSpaceDE w:val="0"/>
        <w:autoSpaceDN w:val="0"/>
        <w:adjustRightInd w:val="0"/>
        <w:rPr>
          <w:rFonts w:eastAsia="SimSun"/>
          <w:bCs/>
          <w:noProof/>
          <w:sz w:val="22"/>
          <w:szCs w:val="22"/>
          <w:lang w:eastAsia="lt-LT"/>
        </w:rPr>
      </w:pPr>
      <w:r w:rsidRPr="001D1ADE">
        <w:rPr>
          <w:rFonts w:eastAsia="SimSun"/>
          <w:bCs/>
          <w:noProof/>
          <w:sz w:val="22"/>
          <w:szCs w:val="22"/>
          <w:lang w:eastAsia="lt-LT"/>
        </w:rPr>
        <w:t xml:space="preserve">Kai kalcio koncentracija serume nukrenta </w:t>
      </w:r>
      <w:r w:rsidR="00EE328D">
        <w:rPr>
          <w:rFonts w:eastAsia="SimSun"/>
          <w:bCs/>
          <w:noProof/>
          <w:sz w:val="22"/>
          <w:szCs w:val="22"/>
          <w:lang w:eastAsia="lt-LT"/>
        </w:rPr>
        <w:t>toliau</w:t>
      </w:r>
      <w:r w:rsidR="00EE328D" w:rsidRPr="001D1ADE">
        <w:rPr>
          <w:rFonts w:eastAsia="SimSun"/>
          <w:bCs/>
          <w:noProof/>
          <w:sz w:val="22"/>
          <w:szCs w:val="22"/>
          <w:lang w:eastAsia="lt-LT"/>
        </w:rPr>
        <w:t xml:space="preserve"> </w:t>
      </w:r>
      <w:r w:rsidRPr="001D1ADE">
        <w:rPr>
          <w:rFonts w:eastAsia="SimSun"/>
          <w:bCs/>
          <w:noProof/>
          <w:sz w:val="22"/>
          <w:szCs w:val="22"/>
          <w:lang w:eastAsia="lt-LT"/>
        </w:rPr>
        <w:t>normos</w:t>
      </w:r>
      <w:r w:rsidR="00EE328D">
        <w:rPr>
          <w:rFonts w:eastAsia="SimSun"/>
          <w:bCs/>
          <w:noProof/>
          <w:sz w:val="22"/>
          <w:szCs w:val="22"/>
          <w:lang w:eastAsia="lt-LT"/>
        </w:rPr>
        <w:t xml:space="preserve"> ribos</w:t>
      </w:r>
      <w:r w:rsidRPr="001D1ADE">
        <w:rPr>
          <w:rFonts w:eastAsia="SimSun"/>
          <w:bCs/>
          <w:noProof/>
          <w:sz w:val="22"/>
          <w:szCs w:val="22"/>
          <w:lang w:eastAsia="lt-LT"/>
        </w:rPr>
        <w:t xml:space="preserve">, išsivysto hipokalcemija, kuri iš pradžių pasireiškia nervų ir raumenų dirglumu, o šis gali </w:t>
      </w:r>
      <w:r w:rsidR="00EE328D">
        <w:rPr>
          <w:rFonts w:eastAsia="SimSun"/>
          <w:bCs/>
          <w:noProof/>
          <w:sz w:val="22"/>
          <w:szCs w:val="22"/>
          <w:lang w:eastAsia="lt-LT"/>
        </w:rPr>
        <w:t>sąlygoti</w:t>
      </w:r>
      <w:r w:rsidR="00EE328D" w:rsidRPr="001D1ADE">
        <w:rPr>
          <w:rFonts w:eastAsia="SimSun"/>
          <w:bCs/>
          <w:noProof/>
          <w:sz w:val="22"/>
          <w:szCs w:val="22"/>
          <w:lang w:eastAsia="lt-LT"/>
        </w:rPr>
        <w:t xml:space="preserve"> </w:t>
      </w:r>
      <w:r w:rsidRPr="001D1ADE">
        <w:rPr>
          <w:rFonts w:eastAsia="SimSun"/>
          <w:bCs/>
          <w:noProof/>
          <w:sz w:val="22"/>
          <w:szCs w:val="22"/>
          <w:lang w:eastAsia="lt-LT"/>
        </w:rPr>
        <w:t>inkstų ir širdies komplikacijas. Kalcis taip pat vaidina svarbų vaidmenį cheminėse reakcijose, susijusiose su kraujo krešėjimu.</w:t>
      </w:r>
    </w:p>
    <w:p w14:paraId="60206EEB" w14:textId="77777777" w:rsidR="005D554B" w:rsidRPr="005D554B" w:rsidRDefault="005D554B" w:rsidP="005D554B">
      <w:pPr>
        <w:rPr>
          <w:snapToGrid w:val="0"/>
          <w:sz w:val="22"/>
          <w:szCs w:val="24"/>
        </w:rPr>
      </w:pPr>
    </w:p>
    <w:p w14:paraId="574C27F4"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5.2</w:t>
      </w:r>
      <w:r w:rsidRPr="005D554B">
        <w:rPr>
          <w:b/>
          <w:bCs/>
          <w:snapToGrid w:val="0"/>
          <w:sz w:val="22"/>
          <w:szCs w:val="28"/>
          <w:lang w:eastAsia="x-none"/>
        </w:rPr>
        <w:tab/>
      </w:r>
      <w:proofErr w:type="spellStart"/>
      <w:r w:rsidRPr="005D554B">
        <w:rPr>
          <w:b/>
          <w:bCs/>
          <w:snapToGrid w:val="0"/>
          <w:sz w:val="22"/>
          <w:szCs w:val="28"/>
          <w:lang w:eastAsia="x-none"/>
        </w:rPr>
        <w:t>Farmakokinetinės</w:t>
      </w:r>
      <w:proofErr w:type="spellEnd"/>
      <w:r w:rsidRPr="005D554B">
        <w:rPr>
          <w:b/>
          <w:bCs/>
          <w:snapToGrid w:val="0"/>
          <w:sz w:val="22"/>
          <w:szCs w:val="28"/>
          <w:lang w:eastAsia="x-none"/>
        </w:rPr>
        <w:t xml:space="preserve"> savybės</w:t>
      </w:r>
    </w:p>
    <w:p w14:paraId="1FA59BC7" w14:textId="77777777" w:rsidR="005D554B" w:rsidRPr="005D554B" w:rsidRDefault="005D554B" w:rsidP="005D554B">
      <w:pPr>
        <w:rPr>
          <w:snapToGrid w:val="0"/>
          <w:sz w:val="22"/>
          <w:szCs w:val="24"/>
        </w:rPr>
      </w:pPr>
    </w:p>
    <w:p w14:paraId="2322C7B8" w14:textId="0671B96A"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 xml:space="preserve">Manoma, kad </w:t>
      </w:r>
      <w:proofErr w:type="spellStart"/>
      <w:r w:rsidR="00C3541A">
        <w:rPr>
          <w:rFonts w:eastAsia="SimSun"/>
          <w:sz w:val="22"/>
          <w:szCs w:val="22"/>
          <w:lang w:eastAsia="lt-LT"/>
        </w:rPr>
        <w:t>Icoziss</w:t>
      </w:r>
      <w:proofErr w:type="spellEnd"/>
      <w:r w:rsidRPr="001D1ADE">
        <w:rPr>
          <w:rFonts w:eastAsia="SimSun"/>
          <w:sz w:val="22"/>
          <w:szCs w:val="22"/>
          <w:lang w:eastAsia="lt-LT"/>
        </w:rPr>
        <w:t xml:space="preserve"> </w:t>
      </w:r>
      <w:r w:rsidRPr="001D1ADE">
        <w:rPr>
          <w:rFonts w:eastAsia="SimSun"/>
          <w:noProof/>
          <w:sz w:val="22"/>
          <w:szCs w:val="22"/>
          <w:lang w:eastAsia="lt-LT"/>
        </w:rPr>
        <w:t xml:space="preserve">suleidžiamo kalcio farmakokinetinės savybės yra identiškos kalcio, endogeniškai esančio sisteminėje kraujotakoje ir atsirandančio dėl fiziologinio kalcio </w:t>
      </w:r>
      <w:r w:rsidR="00EE328D">
        <w:rPr>
          <w:rFonts w:eastAsia="SimSun"/>
          <w:noProof/>
          <w:sz w:val="22"/>
          <w:szCs w:val="22"/>
          <w:lang w:eastAsia="lt-LT"/>
        </w:rPr>
        <w:t>koncentracijos</w:t>
      </w:r>
      <w:r w:rsidR="00EE328D" w:rsidRPr="001D1ADE">
        <w:rPr>
          <w:rFonts w:eastAsia="SimSun"/>
          <w:noProof/>
          <w:sz w:val="22"/>
          <w:szCs w:val="22"/>
          <w:lang w:eastAsia="lt-LT"/>
        </w:rPr>
        <w:t xml:space="preserve"> </w:t>
      </w:r>
      <w:r w:rsidRPr="001D1ADE">
        <w:rPr>
          <w:rFonts w:eastAsia="SimSun"/>
          <w:noProof/>
          <w:sz w:val="22"/>
          <w:szCs w:val="22"/>
          <w:lang w:eastAsia="lt-LT"/>
        </w:rPr>
        <w:t>kraujyje reguliavimo, savybėms.</w:t>
      </w:r>
    </w:p>
    <w:p w14:paraId="0854A7CD" w14:textId="77777777" w:rsidR="001D1ADE" w:rsidRPr="001D1ADE" w:rsidRDefault="001D1ADE" w:rsidP="001D1ADE">
      <w:pPr>
        <w:autoSpaceDE w:val="0"/>
        <w:autoSpaceDN w:val="0"/>
        <w:adjustRightInd w:val="0"/>
        <w:rPr>
          <w:rFonts w:eastAsia="SimSun"/>
          <w:noProof/>
          <w:sz w:val="22"/>
          <w:szCs w:val="22"/>
        </w:rPr>
      </w:pPr>
    </w:p>
    <w:p w14:paraId="32B621AA" w14:textId="3FBCE9C5"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 xml:space="preserve">Kalcio išsiskyrimui inkstuose įtakos turi įprasti arba neįprasti fiziologiniai pokyčiai (pvz., paratiroidino </w:t>
      </w:r>
      <w:r w:rsidR="006C5042">
        <w:rPr>
          <w:rFonts w:eastAsia="SimSun"/>
          <w:noProof/>
          <w:sz w:val="22"/>
          <w:szCs w:val="22"/>
          <w:lang w:eastAsia="lt-LT"/>
        </w:rPr>
        <w:t>koncentracijos</w:t>
      </w:r>
      <w:r w:rsidR="006C5042" w:rsidRPr="001D1ADE">
        <w:rPr>
          <w:rFonts w:eastAsia="SimSun"/>
          <w:noProof/>
          <w:sz w:val="22"/>
          <w:szCs w:val="22"/>
          <w:lang w:eastAsia="lt-LT"/>
        </w:rPr>
        <w:t xml:space="preserve"> </w:t>
      </w:r>
      <w:r w:rsidRPr="001D1ADE">
        <w:rPr>
          <w:rFonts w:eastAsia="SimSun"/>
          <w:noProof/>
          <w:sz w:val="22"/>
          <w:szCs w:val="22"/>
          <w:lang w:eastAsia="lt-LT"/>
        </w:rPr>
        <w:t>pokyčiai, inkstų nepakankamumas) ir kitų klasių vaist</w:t>
      </w:r>
      <w:r w:rsidR="006C5042">
        <w:rPr>
          <w:rFonts w:eastAsia="SimSun"/>
          <w:noProof/>
          <w:sz w:val="22"/>
          <w:szCs w:val="22"/>
          <w:lang w:eastAsia="lt-LT"/>
        </w:rPr>
        <w:t>inių preparatų</w:t>
      </w:r>
      <w:r w:rsidRPr="001D1ADE">
        <w:rPr>
          <w:rFonts w:eastAsia="SimSun"/>
          <w:noProof/>
          <w:sz w:val="22"/>
          <w:szCs w:val="22"/>
          <w:lang w:eastAsia="lt-LT"/>
        </w:rPr>
        <w:t xml:space="preserve"> (pvz., vitaminas D, tiazidiniai diuretikai) (žr. 4.4 ir 4.5 skyrius).</w:t>
      </w:r>
    </w:p>
    <w:p w14:paraId="10364775" w14:textId="77777777" w:rsidR="001D1ADE" w:rsidRPr="001D1ADE" w:rsidRDefault="001D1ADE" w:rsidP="001D1ADE">
      <w:pPr>
        <w:autoSpaceDE w:val="0"/>
        <w:autoSpaceDN w:val="0"/>
        <w:adjustRightInd w:val="0"/>
        <w:rPr>
          <w:rFonts w:eastAsia="SimSun"/>
          <w:noProof/>
          <w:sz w:val="22"/>
          <w:szCs w:val="22"/>
        </w:rPr>
      </w:pPr>
    </w:p>
    <w:p w14:paraId="0D601F09" w14:textId="77777777"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RCA-CRRT kalcio išsiskyrimas daugiausia priklauso nuo citrato ir kalcio kompleksų praradimo per filtrą. Nutraukus CRRT dėl inkstų atsistatymo, kalcis pirmiausia išsiskiria su šlapimu.</w:t>
      </w:r>
    </w:p>
    <w:p w14:paraId="6D638DC7" w14:textId="77777777" w:rsidR="005D554B" w:rsidRPr="005D554B" w:rsidRDefault="005D554B" w:rsidP="005D554B">
      <w:pPr>
        <w:keepNext/>
        <w:tabs>
          <w:tab w:val="left" w:pos="567"/>
        </w:tabs>
        <w:spacing w:line="260" w:lineRule="exact"/>
        <w:jc w:val="both"/>
        <w:outlineLvl w:val="3"/>
        <w:rPr>
          <w:snapToGrid w:val="0"/>
          <w:sz w:val="22"/>
          <w:szCs w:val="22"/>
        </w:rPr>
      </w:pPr>
    </w:p>
    <w:p w14:paraId="1F42F11F"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5.3</w:t>
      </w:r>
      <w:r w:rsidRPr="005D554B">
        <w:rPr>
          <w:b/>
          <w:bCs/>
          <w:snapToGrid w:val="0"/>
          <w:sz w:val="22"/>
          <w:szCs w:val="28"/>
          <w:lang w:eastAsia="x-none"/>
        </w:rPr>
        <w:tab/>
      </w:r>
      <w:proofErr w:type="spellStart"/>
      <w:r w:rsidRPr="005D554B">
        <w:rPr>
          <w:b/>
          <w:bCs/>
          <w:snapToGrid w:val="0"/>
          <w:sz w:val="22"/>
          <w:szCs w:val="28"/>
          <w:lang w:eastAsia="x-none"/>
        </w:rPr>
        <w:t>Ikiklinikinių</w:t>
      </w:r>
      <w:proofErr w:type="spellEnd"/>
      <w:r w:rsidRPr="005D554B">
        <w:rPr>
          <w:b/>
          <w:bCs/>
          <w:snapToGrid w:val="0"/>
          <w:sz w:val="22"/>
          <w:szCs w:val="28"/>
          <w:lang w:eastAsia="x-none"/>
        </w:rPr>
        <w:t xml:space="preserve"> saugumo tyrimų duomenys</w:t>
      </w:r>
    </w:p>
    <w:p w14:paraId="66290667" w14:textId="77777777" w:rsidR="005D554B" w:rsidRPr="005D554B" w:rsidRDefault="005D554B" w:rsidP="005D554B">
      <w:pPr>
        <w:rPr>
          <w:snapToGrid w:val="0"/>
          <w:sz w:val="22"/>
          <w:szCs w:val="24"/>
        </w:rPr>
      </w:pPr>
    </w:p>
    <w:p w14:paraId="06CE3C44" w14:textId="77777777"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Klinikiniam saugumui svarbių ikiklinikinių duomenų, išskyrus kituose PCS skyriuose pateiktus duomenis, nėra.</w:t>
      </w:r>
    </w:p>
    <w:p w14:paraId="1AFF4301" w14:textId="77777777" w:rsidR="005D554B" w:rsidRDefault="005D554B" w:rsidP="005D554B">
      <w:pPr>
        <w:rPr>
          <w:snapToGrid w:val="0"/>
          <w:sz w:val="22"/>
          <w:szCs w:val="24"/>
        </w:rPr>
      </w:pPr>
    </w:p>
    <w:p w14:paraId="3D189C3F" w14:textId="77777777" w:rsidR="00E560C0" w:rsidRPr="005D554B" w:rsidRDefault="00E560C0" w:rsidP="005D554B">
      <w:pPr>
        <w:rPr>
          <w:snapToGrid w:val="0"/>
          <w:sz w:val="22"/>
          <w:szCs w:val="24"/>
        </w:rPr>
      </w:pPr>
    </w:p>
    <w:p w14:paraId="4DBA3D20"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
          <w:bCs/>
          <w:snapToGrid w:val="0"/>
          <w:sz w:val="22"/>
          <w:szCs w:val="26"/>
          <w:lang w:eastAsia="x-none"/>
        </w:rPr>
        <w:tab/>
        <w:t>FARMACINĖ INFORMACIJA</w:t>
      </w:r>
    </w:p>
    <w:p w14:paraId="7CC7E491" w14:textId="77777777" w:rsidR="005D554B" w:rsidRPr="005D554B" w:rsidRDefault="005D554B" w:rsidP="005D554B">
      <w:pPr>
        <w:rPr>
          <w:snapToGrid w:val="0"/>
          <w:sz w:val="22"/>
          <w:szCs w:val="24"/>
        </w:rPr>
      </w:pPr>
    </w:p>
    <w:p w14:paraId="1B9876C1"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6.1</w:t>
      </w:r>
      <w:r w:rsidRPr="005D554B">
        <w:rPr>
          <w:b/>
          <w:bCs/>
          <w:snapToGrid w:val="0"/>
          <w:sz w:val="22"/>
          <w:szCs w:val="28"/>
          <w:lang w:eastAsia="x-none"/>
        </w:rPr>
        <w:tab/>
        <w:t>Pagalbinių medžiagų sąrašas</w:t>
      </w:r>
    </w:p>
    <w:p w14:paraId="43108921" w14:textId="77777777" w:rsidR="005D554B" w:rsidRPr="005D554B" w:rsidRDefault="005D554B" w:rsidP="005D554B">
      <w:pPr>
        <w:rPr>
          <w:snapToGrid w:val="0"/>
          <w:sz w:val="22"/>
          <w:szCs w:val="24"/>
        </w:rPr>
      </w:pPr>
    </w:p>
    <w:p w14:paraId="3BFFFC8E" w14:textId="77777777"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Injekcinis vanduo</w:t>
      </w:r>
    </w:p>
    <w:p w14:paraId="27845699" w14:textId="77777777" w:rsidR="005D554B" w:rsidRPr="005D554B" w:rsidRDefault="005D554B" w:rsidP="005D554B">
      <w:pPr>
        <w:rPr>
          <w:snapToGrid w:val="0"/>
          <w:sz w:val="22"/>
          <w:szCs w:val="24"/>
        </w:rPr>
      </w:pPr>
    </w:p>
    <w:p w14:paraId="1AFAE6DA"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6.2</w:t>
      </w:r>
      <w:r w:rsidRPr="005D554B">
        <w:rPr>
          <w:b/>
          <w:bCs/>
          <w:snapToGrid w:val="0"/>
          <w:sz w:val="22"/>
          <w:szCs w:val="28"/>
          <w:lang w:eastAsia="x-none"/>
        </w:rPr>
        <w:tab/>
        <w:t>Nesuderinamumas</w:t>
      </w:r>
    </w:p>
    <w:p w14:paraId="267706AC" w14:textId="77777777" w:rsidR="005D554B" w:rsidRPr="005D554B" w:rsidRDefault="005D554B" w:rsidP="005D554B">
      <w:pPr>
        <w:rPr>
          <w:snapToGrid w:val="0"/>
          <w:sz w:val="22"/>
          <w:szCs w:val="24"/>
        </w:rPr>
      </w:pPr>
    </w:p>
    <w:p w14:paraId="76139952" w14:textId="77777777"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Suderinamumo tyrimų neatlikta, todėl šio vaistinio preparato maišyti su kitais negalima.</w:t>
      </w:r>
    </w:p>
    <w:p w14:paraId="68EDE489" w14:textId="77777777" w:rsidR="001D1ADE" w:rsidRPr="001D1ADE" w:rsidRDefault="001D1ADE" w:rsidP="001D1ADE">
      <w:pPr>
        <w:autoSpaceDE w:val="0"/>
        <w:autoSpaceDN w:val="0"/>
        <w:adjustRightInd w:val="0"/>
        <w:rPr>
          <w:rFonts w:eastAsia="SimSun"/>
          <w:noProof/>
          <w:sz w:val="22"/>
          <w:szCs w:val="22"/>
        </w:rPr>
      </w:pPr>
    </w:p>
    <w:p w14:paraId="09653E74" w14:textId="4D60FD5D"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 xml:space="preserve">Daugiau nurodymų dėl </w:t>
      </w:r>
      <w:r w:rsidR="00E560C0">
        <w:rPr>
          <w:rFonts w:eastAsia="SimSun"/>
          <w:noProof/>
          <w:sz w:val="22"/>
          <w:szCs w:val="22"/>
          <w:lang w:eastAsia="lt-LT"/>
        </w:rPr>
        <w:t>vaistinio preparato vartojimo</w:t>
      </w:r>
      <w:r w:rsidRPr="001D1ADE">
        <w:rPr>
          <w:rFonts w:eastAsia="SimSun"/>
          <w:noProof/>
          <w:sz w:val="22"/>
          <w:szCs w:val="22"/>
          <w:lang w:eastAsia="lt-LT"/>
        </w:rPr>
        <w:t xml:space="preserve"> su priedais rasite 6.6 skyriuje.</w:t>
      </w:r>
    </w:p>
    <w:p w14:paraId="68385AA3" w14:textId="77777777" w:rsidR="005D554B" w:rsidRPr="005D554B" w:rsidRDefault="005D554B" w:rsidP="005D554B">
      <w:pPr>
        <w:rPr>
          <w:snapToGrid w:val="0"/>
          <w:sz w:val="22"/>
          <w:szCs w:val="24"/>
        </w:rPr>
      </w:pPr>
    </w:p>
    <w:p w14:paraId="54FA0FD5"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6.3</w:t>
      </w:r>
      <w:r w:rsidRPr="005D554B">
        <w:rPr>
          <w:b/>
          <w:bCs/>
          <w:snapToGrid w:val="0"/>
          <w:sz w:val="22"/>
          <w:szCs w:val="28"/>
          <w:lang w:eastAsia="x-none"/>
        </w:rPr>
        <w:tab/>
        <w:t>Tinkamumo laikas</w:t>
      </w:r>
    </w:p>
    <w:p w14:paraId="183E3872" w14:textId="77777777" w:rsidR="005D554B" w:rsidRPr="005D554B" w:rsidRDefault="005D554B" w:rsidP="005D554B">
      <w:pPr>
        <w:rPr>
          <w:snapToGrid w:val="0"/>
          <w:sz w:val="22"/>
          <w:szCs w:val="24"/>
        </w:rPr>
      </w:pPr>
    </w:p>
    <w:p w14:paraId="10A43A9F" w14:textId="71BDCD8A"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Pakuotės tinkamumo laikas:</w:t>
      </w:r>
      <w:r w:rsidRPr="001D1ADE">
        <w:rPr>
          <w:rFonts w:eastAsia="SimSun"/>
          <w:noProof/>
          <w:sz w:val="22"/>
          <w:szCs w:val="22"/>
          <w:lang w:eastAsia="lt-LT"/>
        </w:rPr>
        <w:tab/>
      </w:r>
      <w:r w:rsidR="00996A4D">
        <w:rPr>
          <w:rFonts w:eastAsia="SimSun"/>
          <w:noProof/>
          <w:sz w:val="22"/>
          <w:szCs w:val="22"/>
          <w:lang w:eastAsia="lt-LT"/>
        </w:rPr>
        <w:t>18 mėnesių</w:t>
      </w:r>
      <w:r w:rsidRPr="001D1ADE">
        <w:rPr>
          <w:rFonts w:eastAsia="SimSun"/>
          <w:noProof/>
          <w:sz w:val="22"/>
          <w:szCs w:val="22"/>
          <w:lang w:eastAsia="lt-LT"/>
        </w:rPr>
        <w:t>.</w:t>
      </w:r>
    </w:p>
    <w:p w14:paraId="0769AD2C" w14:textId="11AE91FA"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Vartojimo tinkamumo laikas:</w:t>
      </w:r>
      <w:r w:rsidRPr="001D1ADE">
        <w:rPr>
          <w:rFonts w:eastAsia="SimSun"/>
          <w:noProof/>
          <w:sz w:val="22"/>
          <w:szCs w:val="22"/>
          <w:lang w:eastAsia="lt-LT"/>
        </w:rPr>
        <w:tab/>
      </w:r>
      <w:r w:rsidR="00E560C0">
        <w:rPr>
          <w:rFonts w:eastAsia="SimSun"/>
          <w:noProof/>
          <w:sz w:val="22"/>
          <w:szCs w:val="22"/>
          <w:lang w:eastAsia="lt-LT"/>
        </w:rPr>
        <w:t xml:space="preserve"> </w:t>
      </w:r>
      <w:r w:rsidRPr="001D1ADE">
        <w:rPr>
          <w:rFonts w:eastAsia="SimSun"/>
          <w:noProof/>
          <w:sz w:val="22"/>
          <w:szCs w:val="22"/>
          <w:lang w:eastAsia="lt-LT"/>
        </w:rPr>
        <w:t>72 valandas nuėmus apsauginį maišą.</w:t>
      </w:r>
    </w:p>
    <w:p w14:paraId="22CB4684" w14:textId="77777777" w:rsidR="005D554B" w:rsidRPr="005D554B" w:rsidRDefault="005D554B" w:rsidP="005D554B">
      <w:pPr>
        <w:rPr>
          <w:snapToGrid w:val="0"/>
          <w:sz w:val="22"/>
          <w:szCs w:val="24"/>
        </w:rPr>
      </w:pPr>
    </w:p>
    <w:p w14:paraId="6B5D054D"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6.4</w:t>
      </w:r>
      <w:r w:rsidRPr="005D554B">
        <w:rPr>
          <w:b/>
          <w:bCs/>
          <w:snapToGrid w:val="0"/>
          <w:sz w:val="22"/>
          <w:szCs w:val="28"/>
          <w:lang w:eastAsia="x-none"/>
        </w:rPr>
        <w:tab/>
        <w:t>Specialios laikymo sąlygos</w:t>
      </w:r>
    </w:p>
    <w:p w14:paraId="6AA14285" w14:textId="77777777" w:rsidR="005D554B" w:rsidRPr="005D554B" w:rsidRDefault="005D554B" w:rsidP="005D554B">
      <w:pPr>
        <w:rPr>
          <w:snapToGrid w:val="0"/>
          <w:sz w:val="22"/>
          <w:szCs w:val="24"/>
        </w:rPr>
      </w:pPr>
    </w:p>
    <w:p w14:paraId="69B5E1C9" w14:textId="77777777"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Negalima užšaldyti.</w:t>
      </w:r>
    </w:p>
    <w:p w14:paraId="5DF005EB" w14:textId="77777777" w:rsidR="005D554B" w:rsidRPr="005D554B" w:rsidRDefault="005D554B" w:rsidP="005D554B">
      <w:pPr>
        <w:rPr>
          <w:snapToGrid w:val="0"/>
          <w:sz w:val="22"/>
          <w:szCs w:val="24"/>
        </w:rPr>
      </w:pPr>
    </w:p>
    <w:p w14:paraId="5C1FEC8D"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6.5</w:t>
      </w:r>
      <w:r w:rsidRPr="005D554B">
        <w:rPr>
          <w:b/>
          <w:bCs/>
          <w:snapToGrid w:val="0"/>
          <w:sz w:val="22"/>
          <w:szCs w:val="28"/>
          <w:lang w:eastAsia="x-none"/>
        </w:rPr>
        <w:tab/>
      </w:r>
      <w:proofErr w:type="spellStart"/>
      <w:r w:rsidRPr="005D554B">
        <w:rPr>
          <w:b/>
          <w:bCs/>
          <w:snapToGrid w:val="0"/>
          <w:sz w:val="22"/>
          <w:szCs w:val="28"/>
          <w:lang w:eastAsia="x-none"/>
        </w:rPr>
        <w:t>Talpyklės</w:t>
      </w:r>
      <w:proofErr w:type="spellEnd"/>
      <w:r w:rsidRPr="005D554B">
        <w:rPr>
          <w:b/>
          <w:bCs/>
          <w:snapToGrid w:val="0"/>
          <w:sz w:val="22"/>
          <w:szCs w:val="28"/>
          <w:lang w:eastAsia="x-none"/>
        </w:rPr>
        <w:t xml:space="preserve"> pobūdis ir jos turinys</w:t>
      </w:r>
      <w:r w:rsidRPr="005D554B">
        <w:rPr>
          <w:b/>
          <w:noProof/>
          <w:snapToGrid w:val="0"/>
          <w:sz w:val="22"/>
          <w:szCs w:val="24"/>
          <w:lang w:eastAsia="x-none"/>
        </w:rPr>
        <w:t xml:space="preserve"> &lt;</w:t>
      </w:r>
      <w:r w:rsidRPr="005D554B">
        <w:rPr>
          <w:b/>
          <w:noProof/>
          <w:snapToGrid w:val="0"/>
          <w:color w:val="000000"/>
          <w:sz w:val="22"/>
          <w:szCs w:val="24"/>
          <w:lang w:eastAsia="x-none"/>
        </w:rPr>
        <w:t>bei speciali vartojimo ar implantavimo įranga</w:t>
      </w:r>
      <w:r w:rsidRPr="005D554B">
        <w:rPr>
          <w:b/>
          <w:noProof/>
          <w:snapToGrid w:val="0"/>
          <w:sz w:val="22"/>
          <w:szCs w:val="24"/>
          <w:lang w:eastAsia="x-none"/>
        </w:rPr>
        <w:t>&gt;</w:t>
      </w:r>
    </w:p>
    <w:p w14:paraId="1239EADC" w14:textId="77777777" w:rsidR="001D1ADE" w:rsidRPr="001D1ADE" w:rsidRDefault="001D1ADE" w:rsidP="001D1ADE">
      <w:pPr>
        <w:keepNext/>
        <w:keepLines/>
        <w:autoSpaceDE w:val="0"/>
        <w:autoSpaceDN w:val="0"/>
        <w:adjustRightInd w:val="0"/>
        <w:rPr>
          <w:rFonts w:eastAsia="SimSun"/>
          <w:noProof/>
          <w:sz w:val="22"/>
          <w:szCs w:val="22"/>
        </w:rPr>
      </w:pPr>
    </w:p>
    <w:p w14:paraId="52F3B6B0" w14:textId="1CE4A79D" w:rsidR="001D1ADE" w:rsidRPr="001D1ADE" w:rsidRDefault="008F0F02" w:rsidP="001D1ADE">
      <w:pPr>
        <w:autoSpaceDE w:val="0"/>
        <w:autoSpaceDN w:val="0"/>
        <w:adjustRightInd w:val="0"/>
        <w:rPr>
          <w:rFonts w:eastAsia="SimSun"/>
          <w:noProof/>
          <w:sz w:val="22"/>
          <w:szCs w:val="22"/>
        </w:rPr>
      </w:pPr>
      <w:r>
        <w:rPr>
          <w:rFonts w:eastAsia="SimSun"/>
          <w:noProof/>
          <w:sz w:val="22"/>
          <w:szCs w:val="22"/>
          <w:lang w:eastAsia="lt-LT"/>
        </w:rPr>
        <w:t>Vaistinio preparato</w:t>
      </w:r>
      <w:r w:rsidR="001D1ADE" w:rsidRPr="001D1ADE">
        <w:rPr>
          <w:rFonts w:eastAsia="SimSun"/>
          <w:noProof/>
          <w:sz w:val="22"/>
          <w:szCs w:val="22"/>
          <w:lang w:eastAsia="lt-LT"/>
        </w:rPr>
        <w:t xml:space="preserve"> maišelis yra lanksti plastikinė talpyklė, pagaminta iš daugiasluoksnės plėvelės, sudarytos iš polipropileno (PP), poliamido (PA) ir polietileno (PE).</w:t>
      </w:r>
    </w:p>
    <w:p w14:paraId="6AB463B0" w14:textId="77777777" w:rsidR="001D1ADE" w:rsidRPr="001D1ADE" w:rsidRDefault="001D1ADE" w:rsidP="001D1ADE">
      <w:pPr>
        <w:autoSpaceDE w:val="0"/>
        <w:autoSpaceDN w:val="0"/>
        <w:adjustRightInd w:val="0"/>
        <w:rPr>
          <w:rFonts w:eastAsia="SimSun"/>
          <w:noProof/>
          <w:sz w:val="22"/>
          <w:szCs w:val="22"/>
        </w:rPr>
      </w:pPr>
    </w:p>
    <w:p w14:paraId="25614A67" w14:textId="56582DB2" w:rsidR="001D1ADE" w:rsidRPr="001D1ADE" w:rsidRDefault="008F0F02" w:rsidP="001D1ADE">
      <w:pPr>
        <w:autoSpaceDE w:val="0"/>
        <w:autoSpaceDN w:val="0"/>
        <w:adjustRightInd w:val="0"/>
        <w:rPr>
          <w:rFonts w:eastAsia="SimSun"/>
          <w:noProof/>
          <w:sz w:val="22"/>
          <w:szCs w:val="22"/>
        </w:rPr>
      </w:pPr>
      <w:r>
        <w:rPr>
          <w:rFonts w:eastAsia="SimSun"/>
          <w:noProof/>
          <w:sz w:val="22"/>
          <w:szCs w:val="22"/>
          <w:lang w:eastAsia="lt-LT"/>
        </w:rPr>
        <w:t>Vaistinio preparato</w:t>
      </w:r>
      <w:r w:rsidR="001D1ADE" w:rsidRPr="001D1ADE">
        <w:rPr>
          <w:rFonts w:eastAsia="SimSun"/>
          <w:noProof/>
          <w:sz w:val="22"/>
          <w:szCs w:val="22"/>
          <w:lang w:eastAsia="lt-LT"/>
        </w:rPr>
        <w:t xml:space="preserve"> maišelio prievadų sistemą sudaro iš didelio tankio polietileno pagamintas įvedimo prievadas, per kurį galima pasiekti maišelio turinį, ir neprieinamas vaistų prievadas, per kurį negalima pridėti vaist</w:t>
      </w:r>
      <w:r>
        <w:rPr>
          <w:rFonts w:eastAsia="SimSun"/>
          <w:noProof/>
          <w:sz w:val="22"/>
          <w:szCs w:val="22"/>
          <w:lang w:eastAsia="lt-LT"/>
        </w:rPr>
        <w:t>inių preparatų</w:t>
      </w:r>
      <w:r w:rsidR="001D1ADE" w:rsidRPr="001D1ADE">
        <w:rPr>
          <w:rFonts w:eastAsia="SimSun"/>
          <w:noProof/>
          <w:sz w:val="22"/>
          <w:szCs w:val="22"/>
          <w:lang w:eastAsia="lt-LT"/>
        </w:rPr>
        <w:t xml:space="preserve">. Įvedimo prievadas lašės tik tada, kai </w:t>
      </w:r>
      <w:r w:rsidR="00996A4D">
        <w:rPr>
          <w:rFonts w:eastAsia="SimSun"/>
          <w:noProof/>
          <w:sz w:val="22"/>
          <w:szCs w:val="22"/>
          <w:lang w:eastAsia="lt-LT"/>
        </w:rPr>
        <w:t>į jį bus įvestas</w:t>
      </w:r>
      <w:r w:rsidR="001D1ADE" w:rsidRPr="001D1ADE">
        <w:rPr>
          <w:rFonts w:eastAsia="SimSun"/>
          <w:noProof/>
          <w:sz w:val="22"/>
          <w:szCs w:val="22"/>
          <w:lang w:eastAsia="lt-LT"/>
        </w:rPr>
        <w:t xml:space="preserve"> smaigalys.</w:t>
      </w:r>
    </w:p>
    <w:p w14:paraId="207027BD" w14:textId="77777777" w:rsidR="001D1ADE" w:rsidRPr="001D1ADE" w:rsidRDefault="001D1ADE" w:rsidP="001D1ADE">
      <w:pPr>
        <w:autoSpaceDE w:val="0"/>
        <w:autoSpaceDN w:val="0"/>
        <w:adjustRightInd w:val="0"/>
        <w:rPr>
          <w:rFonts w:eastAsia="SimSun"/>
          <w:noProof/>
          <w:sz w:val="22"/>
          <w:szCs w:val="22"/>
        </w:rPr>
      </w:pPr>
    </w:p>
    <w:p w14:paraId="09B13ABB" w14:textId="76DA7512"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 xml:space="preserve">Kiekvienas maišelis užpildytas 500 ml </w:t>
      </w:r>
      <w:proofErr w:type="spellStart"/>
      <w:r w:rsidR="00C3541A">
        <w:rPr>
          <w:rFonts w:eastAsia="SimSun"/>
          <w:sz w:val="22"/>
          <w:szCs w:val="22"/>
          <w:lang w:eastAsia="lt-LT"/>
        </w:rPr>
        <w:t>Icoziss</w:t>
      </w:r>
      <w:proofErr w:type="spellEnd"/>
      <w:r w:rsidRPr="001D1ADE">
        <w:rPr>
          <w:rFonts w:eastAsia="SimSun"/>
          <w:sz w:val="22"/>
          <w:szCs w:val="22"/>
          <w:lang w:eastAsia="lt-LT"/>
        </w:rPr>
        <w:t xml:space="preserve"> </w:t>
      </w:r>
      <w:r w:rsidRPr="001D1ADE">
        <w:rPr>
          <w:rFonts w:eastAsia="SimSun"/>
          <w:noProof/>
          <w:sz w:val="22"/>
          <w:szCs w:val="22"/>
          <w:lang w:eastAsia="lt-LT"/>
        </w:rPr>
        <w:t>ir yra įdėtas į skaidrų maišelį, pagamintą iš koekstruzinio polipropileno (PP) ir poliamido (PA) plėvelės.</w:t>
      </w:r>
    </w:p>
    <w:p w14:paraId="6F26CCD5" w14:textId="77777777" w:rsidR="001D1ADE" w:rsidRPr="001D1ADE" w:rsidRDefault="001D1ADE" w:rsidP="001D1ADE">
      <w:pPr>
        <w:autoSpaceDE w:val="0"/>
        <w:autoSpaceDN w:val="0"/>
        <w:adjustRightInd w:val="0"/>
        <w:rPr>
          <w:rFonts w:eastAsia="SimSun"/>
          <w:noProof/>
          <w:sz w:val="22"/>
          <w:szCs w:val="22"/>
        </w:rPr>
      </w:pPr>
    </w:p>
    <w:p w14:paraId="3E8CEA5C" w14:textId="77777777"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Pakuotės dydis: 20 x 500 ml dėžutėje</w:t>
      </w:r>
    </w:p>
    <w:p w14:paraId="4D2C12A3" w14:textId="77777777" w:rsidR="005D554B" w:rsidRPr="005D554B" w:rsidRDefault="005D554B" w:rsidP="005D554B">
      <w:pPr>
        <w:rPr>
          <w:snapToGrid w:val="0"/>
          <w:sz w:val="22"/>
          <w:szCs w:val="24"/>
        </w:rPr>
      </w:pPr>
    </w:p>
    <w:p w14:paraId="2ED3CFDB" w14:textId="108CD829" w:rsidR="005D554B" w:rsidRPr="005D554B" w:rsidRDefault="005D554B" w:rsidP="005D554B">
      <w:pPr>
        <w:keepNext/>
        <w:tabs>
          <w:tab w:val="left" w:pos="567"/>
        </w:tabs>
        <w:spacing w:line="260" w:lineRule="exact"/>
        <w:jc w:val="both"/>
        <w:outlineLvl w:val="3"/>
        <w:rPr>
          <w:b/>
          <w:bCs/>
          <w:snapToGrid w:val="0"/>
          <w:sz w:val="22"/>
          <w:szCs w:val="28"/>
          <w:lang w:eastAsia="x-none"/>
        </w:rPr>
      </w:pPr>
      <w:bookmarkStart w:id="5" w:name="OLE_LINK1"/>
      <w:r w:rsidRPr="005D554B">
        <w:rPr>
          <w:b/>
          <w:bCs/>
          <w:snapToGrid w:val="0"/>
          <w:sz w:val="22"/>
          <w:szCs w:val="28"/>
          <w:lang w:eastAsia="x-none"/>
        </w:rPr>
        <w:t>6.6</w:t>
      </w:r>
      <w:r w:rsidRPr="005D554B">
        <w:rPr>
          <w:b/>
          <w:bCs/>
          <w:snapToGrid w:val="0"/>
          <w:sz w:val="22"/>
          <w:szCs w:val="28"/>
          <w:lang w:eastAsia="x-none"/>
        </w:rPr>
        <w:tab/>
        <w:t>Specialūs reikalavimai atliekoms tvarkyti ir vaistiniam preparatui ruošti</w:t>
      </w:r>
    </w:p>
    <w:bookmarkEnd w:id="5"/>
    <w:p w14:paraId="0ED9D9D5" w14:textId="77777777" w:rsidR="005D554B" w:rsidRPr="005D554B" w:rsidRDefault="005D554B" w:rsidP="005D554B">
      <w:pPr>
        <w:rPr>
          <w:snapToGrid w:val="0"/>
          <w:sz w:val="22"/>
          <w:szCs w:val="24"/>
        </w:rPr>
      </w:pPr>
    </w:p>
    <w:p w14:paraId="5463D02B" w14:textId="77777777"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Turi būti laikomasi šių naudojimo instrukcijų:</w:t>
      </w:r>
    </w:p>
    <w:p w14:paraId="1435D997" w14:textId="77777777" w:rsidR="001D1ADE" w:rsidRPr="001D1ADE" w:rsidRDefault="001D1ADE" w:rsidP="001D1ADE">
      <w:pPr>
        <w:autoSpaceDE w:val="0"/>
        <w:autoSpaceDN w:val="0"/>
        <w:adjustRightInd w:val="0"/>
        <w:rPr>
          <w:rFonts w:eastAsia="SimSun"/>
          <w:noProof/>
          <w:sz w:val="22"/>
          <w:szCs w:val="22"/>
        </w:rPr>
      </w:pPr>
    </w:p>
    <w:p w14:paraId="70E932C5" w14:textId="77777777"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Dirbant su vaistiniu preparatu ir jį skiriant pacientui turi būti taikoma aseptinė technika.</w:t>
      </w:r>
    </w:p>
    <w:p w14:paraId="3D4DA342" w14:textId="77777777" w:rsidR="001D1ADE" w:rsidRPr="001D1ADE" w:rsidRDefault="001D1ADE" w:rsidP="001D1ADE">
      <w:pPr>
        <w:autoSpaceDE w:val="0"/>
        <w:autoSpaceDN w:val="0"/>
        <w:adjustRightInd w:val="0"/>
        <w:rPr>
          <w:rFonts w:eastAsia="SimSun"/>
          <w:noProof/>
          <w:sz w:val="22"/>
          <w:szCs w:val="22"/>
        </w:rPr>
      </w:pPr>
    </w:p>
    <w:p w14:paraId="667CDFD5" w14:textId="064D47C2"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Prieš vartojant šį vaist</w:t>
      </w:r>
      <w:r w:rsidR="008F0F02">
        <w:rPr>
          <w:rFonts w:eastAsia="SimSun"/>
          <w:noProof/>
          <w:sz w:val="22"/>
          <w:szCs w:val="22"/>
          <w:lang w:eastAsia="lt-LT"/>
        </w:rPr>
        <w:t>inį preparatą</w:t>
      </w:r>
      <w:r w:rsidRPr="001D1ADE">
        <w:rPr>
          <w:rFonts w:eastAsia="SimSun"/>
          <w:noProof/>
          <w:sz w:val="22"/>
          <w:szCs w:val="22"/>
          <w:lang w:eastAsia="lt-LT"/>
        </w:rPr>
        <w:t xml:space="preserve"> reikia apžiūrėti, ar jame nėra </w:t>
      </w:r>
      <w:r w:rsidR="008F0F02">
        <w:rPr>
          <w:rFonts w:eastAsia="SimSun"/>
          <w:noProof/>
          <w:sz w:val="22"/>
          <w:szCs w:val="22"/>
          <w:lang w:eastAsia="lt-LT"/>
        </w:rPr>
        <w:t xml:space="preserve">kietųjų </w:t>
      </w:r>
      <w:r w:rsidRPr="001D1ADE">
        <w:rPr>
          <w:rFonts w:eastAsia="SimSun"/>
          <w:noProof/>
          <w:sz w:val="22"/>
          <w:szCs w:val="22"/>
          <w:lang w:eastAsia="lt-LT"/>
        </w:rPr>
        <w:t>dalelių ir ar nepakitusi spalva. Nevartokite, jei tirpalas nėra skaidrus ir bespalvis, o sandariklis pažeistas. Pažeistą talpyklę reikia išmesti.</w:t>
      </w:r>
    </w:p>
    <w:p w14:paraId="5FA3EBCF" w14:textId="77777777" w:rsidR="001D1ADE" w:rsidRPr="001D1ADE" w:rsidRDefault="001D1ADE" w:rsidP="001D1ADE">
      <w:pPr>
        <w:autoSpaceDE w:val="0"/>
        <w:autoSpaceDN w:val="0"/>
        <w:adjustRightInd w:val="0"/>
        <w:rPr>
          <w:rFonts w:eastAsia="SimSun"/>
          <w:noProof/>
          <w:sz w:val="22"/>
          <w:szCs w:val="22"/>
        </w:rPr>
      </w:pPr>
    </w:p>
    <w:p w14:paraId="2E9A4096" w14:textId="251E390A"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 xml:space="preserve">Prieš pat </w:t>
      </w:r>
      <w:r w:rsidR="008F0F02">
        <w:rPr>
          <w:rFonts w:eastAsia="SimSun"/>
          <w:noProof/>
          <w:sz w:val="22"/>
          <w:szCs w:val="22"/>
          <w:lang w:eastAsia="lt-LT"/>
        </w:rPr>
        <w:t>vartojimą</w:t>
      </w:r>
      <w:r w:rsidRPr="001D1ADE">
        <w:rPr>
          <w:rFonts w:eastAsia="SimSun"/>
          <w:noProof/>
          <w:sz w:val="22"/>
          <w:szCs w:val="22"/>
          <w:lang w:eastAsia="lt-LT"/>
        </w:rPr>
        <w:t xml:space="preserve"> nuo maišelio nuimkite apsauginį maišą. Nuėmus apsauginį maišą, </w:t>
      </w:r>
      <w:proofErr w:type="spellStart"/>
      <w:r w:rsidR="00C3541A">
        <w:rPr>
          <w:rFonts w:eastAsia="SimSun"/>
          <w:sz w:val="22"/>
          <w:szCs w:val="22"/>
          <w:lang w:eastAsia="lt-LT"/>
        </w:rPr>
        <w:t>Icoziss</w:t>
      </w:r>
      <w:proofErr w:type="spellEnd"/>
      <w:r w:rsidRPr="001D1ADE">
        <w:rPr>
          <w:rFonts w:eastAsia="SimSun"/>
          <w:sz w:val="22"/>
          <w:szCs w:val="22"/>
          <w:lang w:eastAsia="lt-LT"/>
        </w:rPr>
        <w:t xml:space="preserve"> </w:t>
      </w:r>
      <w:r w:rsidRPr="001D1ADE">
        <w:rPr>
          <w:rFonts w:eastAsia="SimSun"/>
          <w:noProof/>
          <w:sz w:val="22"/>
          <w:szCs w:val="22"/>
          <w:lang w:eastAsia="lt-LT"/>
        </w:rPr>
        <w:t xml:space="preserve">turi būti suvartotas per 72 valandas. Stipriai paspauskite maišelį ir patikrinkite, ar nėra nuotėkio. Jei aptinkamas nuotėkis, nedelsdami išmeskite tirpalą, nes nebegalima užtikrinti sterilumo. </w:t>
      </w:r>
      <w:bookmarkStart w:id="6" w:name="_Hlk100734630"/>
      <w:r w:rsidRPr="001D1ADE">
        <w:rPr>
          <w:rFonts w:eastAsia="SimSun"/>
          <w:noProof/>
          <w:sz w:val="22"/>
          <w:szCs w:val="22"/>
          <w:lang w:eastAsia="lt-LT"/>
        </w:rPr>
        <w:t xml:space="preserve">Siekiant išvengti mikrobiologinio užteršimo, tirpalą reikia </w:t>
      </w:r>
      <w:r w:rsidR="008F0F02">
        <w:rPr>
          <w:rFonts w:eastAsia="SimSun"/>
          <w:noProof/>
          <w:sz w:val="22"/>
          <w:szCs w:val="22"/>
          <w:lang w:eastAsia="lt-LT"/>
        </w:rPr>
        <w:t>vartoti</w:t>
      </w:r>
      <w:r w:rsidRPr="001D1ADE">
        <w:rPr>
          <w:rFonts w:eastAsia="SimSun"/>
          <w:noProof/>
          <w:sz w:val="22"/>
          <w:szCs w:val="22"/>
          <w:lang w:eastAsia="lt-LT"/>
        </w:rPr>
        <w:t xml:space="preserve"> iš karto atidarius maišelį.</w:t>
      </w:r>
      <w:bookmarkEnd w:id="6"/>
    </w:p>
    <w:p w14:paraId="6EAC92E8" w14:textId="77777777" w:rsidR="001D1ADE" w:rsidRPr="001D1ADE" w:rsidRDefault="001D1ADE" w:rsidP="001D1ADE">
      <w:pPr>
        <w:autoSpaceDE w:val="0"/>
        <w:autoSpaceDN w:val="0"/>
        <w:adjustRightInd w:val="0"/>
        <w:rPr>
          <w:rFonts w:eastAsia="SimSun"/>
          <w:noProof/>
          <w:sz w:val="22"/>
          <w:szCs w:val="22"/>
        </w:rPr>
      </w:pPr>
    </w:p>
    <w:p w14:paraId="6D8CB501" w14:textId="77777777"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Įrodyta, kad kalcio chlorido tirpalas nesuderinamas su tirpalais, kuriuose yra neorganinio fosfato, karbonatų, tetraciklino grupės antibiotikų, ceftriaksono ir kt.</w:t>
      </w:r>
    </w:p>
    <w:p w14:paraId="4A08E8C4" w14:textId="77777777" w:rsidR="001D1ADE" w:rsidRPr="001D1ADE" w:rsidRDefault="001D1ADE" w:rsidP="001D1ADE">
      <w:pPr>
        <w:autoSpaceDE w:val="0"/>
        <w:autoSpaceDN w:val="0"/>
        <w:adjustRightInd w:val="0"/>
        <w:rPr>
          <w:rFonts w:eastAsia="SimSun"/>
          <w:noProof/>
          <w:sz w:val="22"/>
          <w:szCs w:val="22"/>
        </w:rPr>
      </w:pPr>
    </w:p>
    <w:p w14:paraId="52D6755A" w14:textId="77777777"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Vyresniems nei 28 dienų pacientams (įskaitant suaugusiuosius) ceftriaksono negalima vartoti kartu su kalcio turinčiais intraveniniais tirpalais per tą pačią infuzijos liniją (pvz., per Y jungtį). Jei ta pati infuzijos linija naudojama paeiliui, tarp infuzijų liniją reikia kruopščiai praplauti suderinamu skysčiu.</w:t>
      </w:r>
    </w:p>
    <w:p w14:paraId="0860E8D9" w14:textId="77777777" w:rsidR="001D1ADE" w:rsidRPr="001D1ADE" w:rsidRDefault="001D1ADE" w:rsidP="001D1ADE">
      <w:pPr>
        <w:autoSpaceDE w:val="0"/>
        <w:autoSpaceDN w:val="0"/>
        <w:adjustRightInd w:val="0"/>
        <w:rPr>
          <w:rFonts w:eastAsia="SimSun"/>
          <w:noProof/>
          <w:sz w:val="22"/>
          <w:szCs w:val="22"/>
        </w:rPr>
      </w:pPr>
    </w:p>
    <w:p w14:paraId="08D17692" w14:textId="77777777"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Nuimkite plastikinę apsaugą nuo išleidimo angos konteinerio apačioje. Viena ranka suimkite nedidelį sparnelį už prievado kaklelio. Kita ranka suimkite didelį dangtelio sparnelį ir pasukite. Dangtelis nukris.</w:t>
      </w:r>
    </w:p>
    <w:p w14:paraId="66BE792E" w14:textId="77777777" w:rsidR="001D1ADE" w:rsidRPr="001D1ADE" w:rsidRDefault="001D1ADE" w:rsidP="001D1ADE">
      <w:pPr>
        <w:autoSpaceDE w:val="0"/>
        <w:autoSpaceDN w:val="0"/>
        <w:adjustRightInd w:val="0"/>
        <w:rPr>
          <w:rFonts w:eastAsia="SimSun"/>
          <w:noProof/>
          <w:sz w:val="22"/>
          <w:szCs w:val="22"/>
        </w:rPr>
      </w:pPr>
    </w:p>
    <w:p w14:paraId="343BD81E" w14:textId="77777777"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lastRenderedPageBreak/>
        <w:t>Per guminę pertvarą įkiškite smaigalį. Norėdami prijungti, vadovaukitės rinkinio instrukcijomis. Patikrinkite, ar skystis teka laisvai.</w:t>
      </w:r>
    </w:p>
    <w:p w14:paraId="76DEBAC8" w14:textId="77777777" w:rsidR="001D1ADE" w:rsidRPr="001D1ADE" w:rsidRDefault="001D1ADE" w:rsidP="001D1ADE">
      <w:pPr>
        <w:autoSpaceDE w:val="0"/>
        <w:autoSpaceDN w:val="0"/>
        <w:adjustRightInd w:val="0"/>
        <w:rPr>
          <w:rFonts w:eastAsia="SimSun"/>
          <w:noProof/>
          <w:sz w:val="22"/>
          <w:szCs w:val="22"/>
        </w:rPr>
      </w:pPr>
    </w:p>
    <w:p w14:paraId="59B07A39" w14:textId="137EFE24"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 xml:space="preserve">Neprijunkite iš dalies panaudotų talpyklių. Tirpalas skirtas tik vienkartiniam vartojimui. Nepanaudotą dalį išmeskite. Naudojant ne pagal instrukcijas, už tinkamos laikymo trukmės ir sąlygų užtikrinimą atsakingas bus </w:t>
      </w:r>
      <w:r w:rsidR="008F0F02">
        <w:rPr>
          <w:rFonts w:eastAsia="SimSun"/>
          <w:noProof/>
          <w:sz w:val="22"/>
          <w:szCs w:val="22"/>
          <w:lang w:eastAsia="lt-LT"/>
        </w:rPr>
        <w:t>vartotojas</w:t>
      </w:r>
      <w:r w:rsidRPr="001D1ADE">
        <w:rPr>
          <w:rFonts w:eastAsia="SimSun"/>
          <w:noProof/>
          <w:sz w:val="22"/>
          <w:szCs w:val="22"/>
          <w:lang w:eastAsia="lt-LT"/>
        </w:rPr>
        <w:t>.</w:t>
      </w:r>
    </w:p>
    <w:p w14:paraId="624DC861" w14:textId="77777777" w:rsidR="001D1ADE" w:rsidRPr="001D1ADE" w:rsidRDefault="001D1ADE" w:rsidP="001D1ADE">
      <w:pPr>
        <w:autoSpaceDE w:val="0"/>
        <w:autoSpaceDN w:val="0"/>
        <w:adjustRightInd w:val="0"/>
        <w:rPr>
          <w:rFonts w:eastAsia="SimSun"/>
          <w:noProof/>
          <w:sz w:val="22"/>
          <w:szCs w:val="22"/>
        </w:rPr>
      </w:pPr>
    </w:p>
    <w:p w14:paraId="5D0D0BC0" w14:textId="77777777" w:rsidR="001D1ADE" w:rsidRPr="001D1ADE" w:rsidRDefault="001D1ADE" w:rsidP="001D1ADE">
      <w:pPr>
        <w:autoSpaceDE w:val="0"/>
        <w:autoSpaceDN w:val="0"/>
        <w:adjustRightInd w:val="0"/>
        <w:rPr>
          <w:rFonts w:eastAsia="SimSun"/>
          <w:noProof/>
          <w:sz w:val="22"/>
          <w:szCs w:val="22"/>
        </w:rPr>
      </w:pPr>
      <w:r w:rsidRPr="001D1ADE">
        <w:rPr>
          <w:rFonts w:eastAsia="SimSun"/>
          <w:noProof/>
          <w:sz w:val="22"/>
          <w:szCs w:val="22"/>
          <w:lang w:eastAsia="lt-LT"/>
        </w:rPr>
        <w:t>Nesuvartotą vaistinį preparatą ar atliekas reikia tvarkyti laikantis vietinių reikalavimų. Tirpalas gali būti šalinamas su nuotekomis nekenkiant aplinkai.</w:t>
      </w:r>
    </w:p>
    <w:p w14:paraId="1D508321" w14:textId="77777777" w:rsidR="001D1ADE" w:rsidRPr="005D554B" w:rsidRDefault="001D1ADE" w:rsidP="001D1ADE">
      <w:pPr>
        <w:rPr>
          <w:snapToGrid w:val="0"/>
          <w:sz w:val="22"/>
          <w:szCs w:val="24"/>
        </w:rPr>
      </w:pPr>
    </w:p>
    <w:p w14:paraId="770101BD" w14:textId="77777777" w:rsidR="005D554B" w:rsidRPr="005D554B" w:rsidRDefault="005D554B" w:rsidP="005D554B">
      <w:pPr>
        <w:rPr>
          <w:snapToGrid w:val="0"/>
          <w:sz w:val="22"/>
          <w:szCs w:val="24"/>
        </w:rPr>
      </w:pPr>
    </w:p>
    <w:p w14:paraId="7CACA824"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7.</w:t>
      </w:r>
      <w:r w:rsidRPr="005D554B">
        <w:rPr>
          <w:b/>
          <w:bCs/>
          <w:snapToGrid w:val="0"/>
          <w:sz w:val="22"/>
          <w:szCs w:val="26"/>
          <w:lang w:eastAsia="x-none"/>
        </w:rPr>
        <w:tab/>
        <w:t>REGISTRUOTOJAS</w:t>
      </w:r>
    </w:p>
    <w:p w14:paraId="77A08566" w14:textId="77777777" w:rsidR="001D1ADE" w:rsidRPr="001D1ADE" w:rsidRDefault="001D1ADE" w:rsidP="001D1ADE">
      <w:pPr>
        <w:keepNext/>
        <w:keepLines/>
        <w:autoSpaceDE w:val="0"/>
        <w:autoSpaceDN w:val="0"/>
        <w:adjustRightInd w:val="0"/>
        <w:rPr>
          <w:rFonts w:eastAsia="SimSun"/>
          <w:noProof/>
          <w:sz w:val="22"/>
          <w:szCs w:val="22"/>
          <w:lang w:eastAsia="lt-LT"/>
        </w:rPr>
      </w:pPr>
      <w:bookmarkStart w:id="7" w:name="_Hlk157791051"/>
    </w:p>
    <w:p w14:paraId="642A97A2" w14:textId="77777777" w:rsidR="001D1ADE" w:rsidRPr="001D1ADE" w:rsidRDefault="001D1ADE" w:rsidP="001D1ADE">
      <w:pPr>
        <w:autoSpaceDE w:val="0"/>
        <w:autoSpaceDN w:val="0"/>
        <w:adjustRightInd w:val="0"/>
        <w:rPr>
          <w:rFonts w:eastAsia="SimSun"/>
          <w:noProof/>
          <w:sz w:val="22"/>
          <w:szCs w:val="22"/>
          <w:lang w:eastAsia="lt-LT"/>
        </w:rPr>
      </w:pPr>
      <w:r w:rsidRPr="001D1ADE">
        <w:rPr>
          <w:rFonts w:eastAsia="SimSun"/>
          <w:noProof/>
          <w:sz w:val="22"/>
          <w:szCs w:val="22"/>
          <w:lang w:eastAsia="lt-LT"/>
        </w:rPr>
        <w:t>Vantive Belgium SRL</w:t>
      </w:r>
    </w:p>
    <w:p w14:paraId="51080C2D" w14:textId="77777777" w:rsidR="001D1ADE" w:rsidRPr="001D1ADE" w:rsidRDefault="001D1ADE" w:rsidP="001D1ADE">
      <w:pPr>
        <w:autoSpaceDE w:val="0"/>
        <w:autoSpaceDN w:val="0"/>
        <w:adjustRightInd w:val="0"/>
        <w:rPr>
          <w:rFonts w:eastAsia="SimSun"/>
          <w:noProof/>
          <w:sz w:val="22"/>
          <w:szCs w:val="22"/>
          <w:lang w:eastAsia="lt-LT"/>
        </w:rPr>
      </w:pPr>
      <w:r w:rsidRPr="001D1ADE">
        <w:rPr>
          <w:rFonts w:eastAsia="SimSun"/>
          <w:noProof/>
          <w:sz w:val="22"/>
          <w:szCs w:val="22"/>
          <w:lang w:eastAsia="lt-LT"/>
        </w:rPr>
        <w:t>Boulevard d'Angleterre 2</w:t>
      </w:r>
    </w:p>
    <w:p w14:paraId="3CC7EA85" w14:textId="77777777" w:rsidR="001D1ADE" w:rsidRPr="001D1ADE" w:rsidRDefault="001D1ADE" w:rsidP="001D1ADE">
      <w:pPr>
        <w:autoSpaceDE w:val="0"/>
        <w:autoSpaceDN w:val="0"/>
        <w:adjustRightInd w:val="0"/>
        <w:rPr>
          <w:rFonts w:eastAsia="SimSun"/>
          <w:noProof/>
          <w:sz w:val="22"/>
          <w:szCs w:val="22"/>
          <w:lang w:eastAsia="lt-LT"/>
        </w:rPr>
      </w:pPr>
      <w:r w:rsidRPr="001D1ADE">
        <w:rPr>
          <w:rFonts w:eastAsia="SimSun"/>
          <w:noProof/>
          <w:sz w:val="22"/>
          <w:szCs w:val="22"/>
          <w:lang w:eastAsia="lt-LT"/>
        </w:rPr>
        <w:t>1420 Braine-l'Alleud</w:t>
      </w:r>
    </w:p>
    <w:p w14:paraId="5C7CD7CA" w14:textId="77777777" w:rsidR="001D1ADE" w:rsidRPr="001D1ADE" w:rsidRDefault="001D1ADE" w:rsidP="001D1ADE">
      <w:pPr>
        <w:autoSpaceDE w:val="0"/>
        <w:autoSpaceDN w:val="0"/>
        <w:adjustRightInd w:val="0"/>
        <w:rPr>
          <w:rFonts w:eastAsia="SimSun"/>
          <w:noProof/>
          <w:color w:val="000000"/>
          <w:sz w:val="22"/>
          <w:szCs w:val="22"/>
          <w:lang w:eastAsia="lt-LT"/>
        </w:rPr>
      </w:pPr>
      <w:r w:rsidRPr="001D1ADE">
        <w:rPr>
          <w:rFonts w:eastAsia="SimSun"/>
          <w:noProof/>
          <w:color w:val="000000"/>
          <w:sz w:val="22"/>
          <w:szCs w:val="22"/>
          <w:lang w:eastAsia="lt-LT"/>
        </w:rPr>
        <w:t>Belgija</w:t>
      </w:r>
      <w:bookmarkEnd w:id="7"/>
    </w:p>
    <w:p w14:paraId="3C6F5AAB" w14:textId="77777777" w:rsidR="001D1ADE" w:rsidRPr="001D1ADE" w:rsidRDefault="001D1ADE" w:rsidP="001D1ADE">
      <w:pPr>
        <w:autoSpaceDE w:val="0"/>
        <w:autoSpaceDN w:val="0"/>
        <w:adjustRightInd w:val="0"/>
        <w:rPr>
          <w:rFonts w:eastAsia="SimSun"/>
          <w:noProof/>
          <w:color w:val="000000"/>
          <w:sz w:val="22"/>
          <w:szCs w:val="22"/>
          <w:lang w:eastAsia="lt-LT"/>
        </w:rPr>
      </w:pPr>
    </w:p>
    <w:p w14:paraId="46F77D5D" w14:textId="77777777" w:rsidR="005D554B" w:rsidRPr="005D554B" w:rsidRDefault="005D554B" w:rsidP="005D554B">
      <w:pPr>
        <w:rPr>
          <w:snapToGrid w:val="0"/>
          <w:sz w:val="22"/>
          <w:szCs w:val="24"/>
        </w:rPr>
      </w:pPr>
    </w:p>
    <w:p w14:paraId="1F912165"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8.</w:t>
      </w:r>
      <w:r w:rsidRPr="005D554B">
        <w:rPr>
          <w:b/>
          <w:bCs/>
          <w:snapToGrid w:val="0"/>
          <w:sz w:val="22"/>
          <w:szCs w:val="26"/>
          <w:lang w:eastAsia="x-none"/>
        </w:rPr>
        <w:tab/>
        <w:t xml:space="preserve">REGISTRACIJOS </w:t>
      </w:r>
      <w:r w:rsidRPr="005D554B">
        <w:rPr>
          <w:b/>
          <w:bCs/>
          <w:noProof/>
          <w:snapToGrid w:val="0"/>
          <w:sz w:val="22"/>
          <w:szCs w:val="22"/>
          <w:lang w:eastAsia="x-none"/>
        </w:rPr>
        <w:t>PAŽYMĖJIMO</w:t>
      </w:r>
      <w:r w:rsidRPr="005D554B">
        <w:rPr>
          <w:b/>
          <w:bCs/>
          <w:snapToGrid w:val="0"/>
          <w:sz w:val="22"/>
          <w:szCs w:val="26"/>
          <w:lang w:eastAsia="x-none"/>
        </w:rPr>
        <w:t xml:space="preserve"> NUMERIS (-IAI) </w:t>
      </w:r>
    </w:p>
    <w:p w14:paraId="1DBAD38B" w14:textId="77777777" w:rsidR="005D554B" w:rsidRDefault="005D554B" w:rsidP="005D554B">
      <w:pPr>
        <w:rPr>
          <w:snapToGrid w:val="0"/>
          <w:sz w:val="22"/>
          <w:szCs w:val="24"/>
        </w:rPr>
      </w:pPr>
    </w:p>
    <w:p w14:paraId="728CB213" w14:textId="1A9881FC" w:rsidR="004A14C1" w:rsidRPr="004A14C1" w:rsidRDefault="004A14C1" w:rsidP="005D554B">
      <w:pPr>
        <w:rPr>
          <w:rFonts w:eastAsia="Calibri"/>
          <w:sz w:val="22"/>
          <w:szCs w:val="22"/>
          <w:lang w:val="en-US"/>
        </w:rPr>
      </w:pPr>
      <w:r w:rsidRPr="004A14C1">
        <w:rPr>
          <w:rFonts w:eastAsia="Calibri"/>
          <w:sz w:val="22"/>
          <w:szCs w:val="22"/>
          <w:lang w:val="en-US"/>
        </w:rPr>
        <w:t>LT/1/25/5702/001</w:t>
      </w:r>
    </w:p>
    <w:p w14:paraId="3C6763FF" w14:textId="77777777" w:rsidR="004A14C1" w:rsidRPr="005D554B" w:rsidRDefault="004A14C1" w:rsidP="005D554B">
      <w:pPr>
        <w:rPr>
          <w:snapToGrid w:val="0"/>
          <w:sz w:val="22"/>
          <w:szCs w:val="24"/>
        </w:rPr>
      </w:pPr>
    </w:p>
    <w:p w14:paraId="235249A6" w14:textId="77777777" w:rsidR="005D554B" w:rsidRPr="005D554B" w:rsidRDefault="005D554B" w:rsidP="005D554B">
      <w:pPr>
        <w:rPr>
          <w:snapToGrid w:val="0"/>
          <w:sz w:val="22"/>
          <w:szCs w:val="24"/>
        </w:rPr>
      </w:pPr>
    </w:p>
    <w:p w14:paraId="26E02A1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9.</w:t>
      </w:r>
      <w:r w:rsidRPr="005D554B">
        <w:rPr>
          <w:b/>
          <w:bCs/>
          <w:snapToGrid w:val="0"/>
          <w:sz w:val="22"/>
          <w:szCs w:val="26"/>
          <w:lang w:eastAsia="x-none"/>
        </w:rPr>
        <w:tab/>
        <w:t>REGISTRAVIMO / PERREGISTRAVIMO DATA</w:t>
      </w:r>
    </w:p>
    <w:p w14:paraId="00BB8475" w14:textId="77777777" w:rsidR="005D554B" w:rsidRPr="005D554B" w:rsidRDefault="005D554B" w:rsidP="005D554B">
      <w:pPr>
        <w:rPr>
          <w:snapToGrid w:val="0"/>
          <w:sz w:val="22"/>
          <w:szCs w:val="24"/>
        </w:rPr>
      </w:pPr>
    </w:p>
    <w:p w14:paraId="34D536A6" w14:textId="5D17046C" w:rsidR="005D554B" w:rsidRPr="005D554B" w:rsidRDefault="005D554B" w:rsidP="005D554B">
      <w:pPr>
        <w:rPr>
          <w:snapToGrid w:val="0"/>
          <w:sz w:val="22"/>
          <w:szCs w:val="24"/>
        </w:rPr>
      </w:pPr>
      <w:r w:rsidRPr="005D554B">
        <w:rPr>
          <w:noProof/>
          <w:snapToGrid w:val="0"/>
          <w:sz w:val="22"/>
          <w:szCs w:val="24"/>
        </w:rPr>
        <w:t xml:space="preserve">Registravimo data </w:t>
      </w:r>
      <w:r w:rsidR="004A14C1">
        <w:rPr>
          <w:noProof/>
          <w:snapToGrid w:val="0"/>
          <w:sz w:val="22"/>
          <w:szCs w:val="24"/>
        </w:rPr>
        <w:t>2025 m. vasario 14 d.</w:t>
      </w:r>
    </w:p>
    <w:p w14:paraId="3F6363B8" w14:textId="77777777" w:rsidR="005D554B" w:rsidRPr="005D554B" w:rsidRDefault="005D554B" w:rsidP="005D554B">
      <w:pPr>
        <w:rPr>
          <w:snapToGrid w:val="0"/>
          <w:sz w:val="22"/>
        </w:rPr>
      </w:pPr>
    </w:p>
    <w:p w14:paraId="62F561BC" w14:textId="77777777" w:rsidR="005D554B" w:rsidRPr="005D554B" w:rsidRDefault="005D554B" w:rsidP="005D554B">
      <w:pPr>
        <w:tabs>
          <w:tab w:val="left" w:pos="567"/>
        </w:tabs>
        <w:rPr>
          <w:snapToGrid w:val="0"/>
          <w:sz w:val="22"/>
        </w:rPr>
      </w:pPr>
    </w:p>
    <w:p w14:paraId="7AB3459B"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10.</w:t>
      </w:r>
      <w:r w:rsidRPr="005D554B">
        <w:rPr>
          <w:b/>
          <w:bCs/>
          <w:snapToGrid w:val="0"/>
          <w:sz w:val="22"/>
          <w:szCs w:val="26"/>
          <w:lang w:eastAsia="x-none"/>
        </w:rPr>
        <w:tab/>
        <w:t>TEKSTO PERŽIŪROS DATA</w:t>
      </w:r>
    </w:p>
    <w:p w14:paraId="4A82431E" w14:textId="77777777" w:rsidR="005D554B" w:rsidRPr="005D554B" w:rsidRDefault="005D554B" w:rsidP="005D554B">
      <w:pPr>
        <w:rPr>
          <w:snapToGrid w:val="0"/>
          <w:sz w:val="22"/>
          <w:szCs w:val="24"/>
        </w:rPr>
      </w:pPr>
    </w:p>
    <w:p w14:paraId="0255C0D3" w14:textId="510764AD" w:rsidR="005D554B" w:rsidRPr="005D554B" w:rsidRDefault="004A14C1" w:rsidP="005D554B">
      <w:pPr>
        <w:rPr>
          <w:snapToGrid w:val="0"/>
          <w:sz w:val="22"/>
          <w:szCs w:val="24"/>
        </w:rPr>
      </w:pPr>
      <w:r>
        <w:rPr>
          <w:noProof/>
          <w:snapToGrid w:val="0"/>
          <w:sz w:val="22"/>
          <w:szCs w:val="24"/>
        </w:rPr>
        <w:t>202</w:t>
      </w:r>
      <w:r w:rsidR="005348F5">
        <w:rPr>
          <w:noProof/>
          <w:snapToGrid w:val="0"/>
          <w:sz w:val="22"/>
          <w:szCs w:val="24"/>
        </w:rPr>
        <w:t>6</w:t>
      </w:r>
      <w:r>
        <w:rPr>
          <w:noProof/>
          <w:snapToGrid w:val="0"/>
          <w:sz w:val="22"/>
          <w:szCs w:val="24"/>
        </w:rPr>
        <w:t xml:space="preserve"> m. </w:t>
      </w:r>
      <w:r w:rsidR="005348F5">
        <w:rPr>
          <w:noProof/>
          <w:snapToGrid w:val="0"/>
          <w:sz w:val="22"/>
          <w:szCs w:val="24"/>
        </w:rPr>
        <w:t>sausio 30 d.</w:t>
      </w:r>
      <w:r w:rsidR="00996A4D">
        <w:rPr>
          <w:noProof/>
          <w:snapToGrid w:val="0"/>
          <w:sz w:val="22"/>
          <w:szCs w:val="24"/>
        </w:rPr>
        <w:t xml:space="preserve"> </w:t>
      </w:r>
    </w:p>
    <w:p w14:paraId="2ED319D9" w14:textId="77777777" w:rsidR="005D554B" w:rsidRPr="005D554B" w:rsidRDefault="005D554B" w:rsidP="005D554B">
      <w:pPr>
        <w:rPr>
          <w:snapToGrid w:val="0"/>
          <w:sz w:val="22"/>
          <w:szCs w:val="24"/>
        </w:rPr>
      </w:pPr>
    </w:p>
    <w:p w14:paraId="2F01195D" w14:textId="77777777" w:rsidR="005D554B" w:rsidRPr="005D554B" w:rsidRDefault="005D554B" w:rsidP="005D554B">
      <w:pPr>
        <w:rPr>
          <w:snapToGrid w:val="0"/>
          <w:sz w:val="22"/>
          <w:szCs w:val="24"/>
        </w:rPr>
      </w:pPr>
    </w:p>
    <w:p w14:paraId="5836C167" w14:textId="339712B7" w:rsidR="005D554B" w:rsidRPr="005D554B" w:rsidRDefault="005D554B" w:rsidP="005D554B">
      <w:pPr>
        <w:tabs>
          <w:tab w:val="left" w:pos="5954"/>
          <w:tab w:val="left" w:pos="6237"/>
          <w:tab w:val="left" w:pos="6663"/>
          <w:tab w:val="left" w:pos="6946"/>
        </w:tabs>
        <w:rPr>
          <w:rFonts w:eastAsia="SimSun"/>
          <w:sz w:val="22"/>
          <w:szCs w:val="22"/>
        </w:rPr>
      </w:pPr>
      <w:r w:rsidRPr="005D554B">
        <w:rPr>
          <w:rFonts w:eastAsia="SimSun"/>
          <w:noProof/>
          <w:sz w:val="22"/>
          <w:szCs w:val="22"/>
        </w:rPr>
        <w:t>Išsami informacija apie šį vaistinį preparatą pateikiama Valstybinės vaistų kontrolės tarnybos prie Lietuvos Respublikos sveikatos apsaugos ministerijos tinklalapyje</w:t>
      </w:r>
      <w:r w:rsidR="003019F1">
        <w:rPr>
          <w:rFonts w:eastAsia="SimSun"/>
          <w:noProof/>
          <w:sz w:val="22"/>
          <w:szCs w:val="22"/>
        </w:rPr>
        <w:t xml:space="preserve"> </w:t>
      </w:r>
      <w:r w:rsidR="003019F1">
        <w:rPr>
          <w:color w:val="0000EE"/>
          <w:sz w:val="22"/>
          <w:szCs w:val="22"/>
          <w:u w:val="single"/>
          <w:lang w:eastAsia="lt-LT"/>
        </w:rPr>
        <w:t>https://vvkt.lrv.lt/lt/</w:t>
      </w:r>
      <w:r w:rsidR="003019F1">
        <w:rPr>
          <w:sz w:val="22"/>
          <w:szCs w:val="22"/>
          <w:lang w:eastAsia="lt-LT"/>
        </w:rPr>
        <w:t>.</w:t>
      </w:r>
      <w:r w:rsidR="006C5042" w:rsidRPr="005D554B" w:rsidDel="006C5042">
        <w:rPr>
          <w:rFonts w:eastAsia="SimSun"/>
          <w:i/>
          <w:noProof/>
          <w:sz w:val="22"/>
          <w:szCs w:val="22"/>
        </w:rPr>
        <w:t xml:space="preserve"> </w:t>
      </w:r>
    </w:p>
    <w:p w14:paraId="360E93A8" w14:textId="77777777" w:rsidR="001605E5" w:rsidRDefault="001605E5" w:rsidP="005D554B">
      <w:pPr>
        <w:tabs>
          <w:tab w:val="left" w:pos="5954"/>
          <w:tab w:val="left" w:pos="6237"/>
          <w:tab w:val="left" w:pos="6663"/>
          <w:tab w:val="left" w:pos="6946"/>
        </w:tabs>
        <w:jc w:val="center"/>
        <w:rPr>
          <w:rFonts w:eastAsia="SimSun"/>
          <w:sz w:val="20"/>
        </w:rPr>
        <w:sectPr w:rsidR="001605E5" w:rsidSect="00C61DC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418" w:bottom="1134" w:left="1418" w:header="737" w:footer="737" w:gutter="0"/>
          <w:pgNumType w:start="1" w:chapStyle="1"/>
          <w:cols w:space="1296"/>
          <w:titlePg/>
          <w:docGrid w:linePitch="360"/>
        </w:sectPr>
      </w:pPr>
    </w:p>
    <w:p w14:paraId="79D6AB15" w14:textId="77777777" w:rsidR="005D554B" w:rsidRPr="005D554B" w:rsidRDefault="005D554B" w:rsidP="005D554B">
      <w:pPr>
        <w:tabs>
          <w:tab w:val="left" w:pos="5954"/>
          <w:tab w:val="left" w:pos="6237"/>
          <w:tab w:val="left" w:pos="6663"/>
          <w:tab w:val="left" w:pos="6946"/>
        </w:tabs>
        <w:jc w:val="center"/>
        <w:rPr>
          <w:rFonts w:ascii="Courier New" w:eastAsia="SimSun" w:hAnsi="Courier New"/>
          <w:color w:val="000000"/>
        </w:rPr>
      </w:pPr>
    </w:p>
    <w:p w14:paraId="3B6E4D13" w14:textId="77777777" w:rsidR="005D554B" w:rsidRPr="005D554B" w:rsidRDefault="005D554B" w:rsidP="005D554B">
      <w:pPr>
        <w:tabs>
          <w:tab w:val="left" w:pos="567"/>
        </w:tabs>
        <w:spacing w:line="260" w:lineRule="exact"/>
        <w:rPr>
          <w:noProof/>
          <w:snapToGrid w:val="0"/>
          <w:sz w:val="22"/>
          <w:szCs w:val="24"/>
        </w:rPr>
      </w:pPr>
    </w:p>
    <w:p w14:paraId="118FA2E7" w14:textId="77777777" w:rsidR="005D554B" w:rsidRPr="005D554B" w:rsidRDefault="005D554B" w:rsidP="005D554B">
      <w:pPr>
        <w:tabs>
          <w:tab w:val="left" w:pos="567"/>
        </w:tabs>
        <w:spacing w:line="260" w:lineRule="exact"/>
        <w:rPr>
          <w:noProof/>
          <w:snapToGrid w:val="0"/>
          <w:sz w:val="22"/>
          <w:szCs w:val="24"/>
        </w:rPr>
      </w:pPr>
    </w:p>
    <w:p w14:paraId="4E6938F5" w14:textId="77777777" w:rsidR="005D554B" w:rsidRPr="005D554B" w:rsidRDefault="005D554B" w:rsidP="005D554B">
      <w:pPr>
        <w:tabs>
          <w:tab w:val="left" w:pos="567"/>
        </w:tabs>
        <w:spacing w:line="260" w:lineRule="exact"/>
        <w:rPr>
          <w:noProof/>
          <w:snapToGrid w:val="0"/>
          <w:sz w:val="22"/>
          <w:szCs w:val="24"/>
        </w:rPr>
      </w:pPr>
    </w:p>
    <w:p w14:paraId="35BADBF5" w14:textId="77777777" w:rsidR="005D554B" w:rsidRPr="005D554B" w:rsidRDefault="005D554B" w:rsidP="005D554B">
      <w:pPr>
        <w:tabs>
          <w:tab w:val="left" w:pos="567"/>
        </w:tabs>
        <w:spacing w:line="260" w:lineRule="exact"/>
        <w:rPr>
          <w:noProof/>
          <w:snapToGrid w:val="0"/>
          <w:sz w:val="22"/>
          <w:szCs w:val="24"/>
        </w:rPr>
      </w:pPr>
    </w:p>
    <w:p w14:paraId="5C950E62" w14:textId="77777777" w:rsidR="005D554B" w:rsidRPr="005D554B" w:rsidRDefault="005D554B" w:rsidP="005D554B">
      <w:pPr>
        <w:tabs>
          <w:tab w:val="left" w:pos="567"/>
        </w:tabs>
        <w:spacing w:line="260" w:lineRule="exact"/>
        <w:rPr>
          <w:noProof/>
          <w:snapToGrid w:val="0"/>
          <w:sz w:val="22"/>
          <w:szCs w:val="24"/>
        </w:rPr>
      </w:pPr>
    </w:p>
    <w:p w14:paraId="5D55B146" w14:textId="77777777" w:rsidR="005D554B" w:rsidRPr="005D554B" w:rsidRDefault="005D554B" w:rsidP="005D554B">
      <w:pPr>
        <w:tabs>
          <w:tab w:val="left" w:pos="567"/>
        </w:tabs>
        <w:spacing w:line="260" w:lineRule="exact"/>
        <w:rPr>
          <w:noProof/>
          <w:snapToGrid w:val="0"/>
          <w:sz w:val="22"/>
          <w:szCs w:val="24"/>
        </w:rPr>
      </w:pPr>
    </w:p>
    <w:p w14:paraId="3B7EA4F2" w14:textId="77777777" w:rsidR="005D554B" w:rsidRPr="005D554B" w:rsidRDefault="005D554B" w:rsidP="005D554B">
      <w:pPr>
        <w:tabs>
          <w:tab w:val="left" w:pos="567"/>
        </w:tabs>
        <w:spacing w:line="260" w:lineRule="exact"/>
        <w:rPr>
          <w:noProof/>
          <w:snapToGrid w:val="0"/>
          <w:sz w:val="22"/>
          <w:szCs w:val="24"/>
        </w:rPr>
      </w:pPr>
    </w:p>
    <w:p w14:paraId="048A9B94" w14:textId="77777777" w:rsidR="005D554B" w:rsidRPr="005D554B" w:rsidRDefault="005D554B" w:rsidP="005D554B">
      <w:pPr>
        <w:tabs>
          <w:tab w:val="left" w:pos="567"/>
        </w:tabs>
        <w:spacing w:line="260" w:lineRule="exact"/>
        <w:rPr>
          <w:noProof/>
          <w:snapToGrid w:val="0"/>
          <w:sz w:val="22"/>
          <w:szCs w:val="24"/>
        </w:rPr>
      </w:pPr>
    </w:p>
    <w:p w14:paraId="547F3111" w14:textId="77777777" w:rsidR="005D554B" w:rsidRPr="005D554B" w:rsidRDefault="005D554B" w:rsidP="005D554B">
      <w:pPr>
        <w:tabs>
          <w:tab w:val="left" w:pos="567"/>
        </w:tabs>
        <w:spacing w:line="260" w:lineRule="exact"/>
        <w:rPr>
          <w:noProof/>
          <w:snapToGrid w:val="0"/>
          <w:sz w:val="22"/>
          <w:szCs w:val="24"/>
        </w:rPr>
      </w:pPr>
    </w:p>
    <w:p w14:paraId="2E8A2AC6" w14:textId="77777777" w:rsidR="005D554B" w:rsidRPr="005D554B" w:rsidRDefault="005D554B" w:rsidP="005D554B">
      <w:pPr>
        <w:tabs>
          <w:tab w:val="left" w:pos="567"/>
        </w:tabs>
        <w:spacing w:line="260" w:lineRule="exact"/>
        <w:rPr>
          <w:noProof/>
          <w:snapToGrid w:val="0"/>
          <w:sz w:val="22"/>
          <w:szCs w:val="24"/>
        </w:rPr>
      </w:pPr>
    </w:p>
    <w:p w14:paraId="0597C05B" w14:textId="77777777" w:rsidR="005D554B" w:rsidRPr="005D554B" w:rsidRDefault="005D554B" w:rsidP="005D554B">
      <w:pPr>
        <w:tabs>
          <w:tab w:val="left" w:pos="567"/>
        </w:tabs>
        <w:spacing w:line="260" w:lineRule="exact"/>
        <w:rPr>
          <w:noProof/>
          <w:snapToGrid w:val="0"/>
          <w:sz w:val="22"/>
          <w:szCs w:val="24"/>
        </w:rPr>
      </w:pPr>
    </w:p>
    <w:p w14:paraId="29BB0F0B" w14:textId="77777777" w:rsidR="005D554B" w:rsidRPr="005D554B" w:rsidRDefault="005D554B" w:rsidP="005D554B">
      <w:pPr>
        <w:tabs>
          <w:tab w:val="left" w:pos="567"/>
        </w:tabs>
        <w:spacing w:line="260" w:lineRule="exact"/>
        <w:rPr>
          <w:noProof/>
          <w:snapToGrid w:val="0"/>
          <w:sz w:val="22"/>
          <w:szCs w:val="24"/>
        </w:rPr>
      </w:pPr>
    </w:p>
    <w:p w14:paraId="083CE461" w14:textId="77777777" w:rsidR="005D554B" w:rsidRPr="005D554B" w:rsidRDefault="005D554B" w:rsidP="005D554B">
      <w:pPr>
        <w:tabs>
          <w:tab w:val="left" w:pos="567"/>
        </w:tabs>
        <w:spacing w:line="260" w:lineRule="exact"/>
        <w:rPr>
          <w:noProof/>
          <w:snapToGrid w:val="0"/>
          <w:sz w:val="22"/>
          <w:szCs w:val="24"/>
        </w:rPr>
      </w:pPr>
    </w:p>
    <w:p w14:paraId="23542101" w14:textId="77777777" w:rsidR="001D1ADE" w:rsidRDefault="001D1ADE" w:rsidP="005D554B">
      <w:pPr>
        <w:tabs>
          <w:tab w:val="left" w:pos="567"/>
        </w:tabs>
        <w:spacing w:line="260" w:lineRule="exact"/>
        <w:jc w:val="center"/>
        <w:rPr>
          <w:b/>
          <w:snapToGrid w:val="0"/>
          <w:sz w:val="22"/>
        </w:rPr>
      </w:pPr>
    </w:p>
    <w:p w14:paraId="51C04D86" w14:textId="77777777" w:rsidR="001D1ADE" w:rsidRDefault="001D1ADE" w:rsidP="005D554B">
      <w:pPr>
        <w:tabs>
          <w:tab w:val="left" w:pos="567"/>
        </w:tabs>
        <w:spacing w:line="260" w:lineRule="exact"/>
        <w:jc w:val="center"/>
        <w:rPr>
          <w:b/>
          <w:snapToGrid w:val="0"/>
          <w:sz w:val="22"/>
        </w:rPr>
      </w:pPr>
    </w:p>
    <w:p w14:paraId="3373A77B" w14:textId="77777777" w:rsidR="003115DF" w:rsidRDefault="003115DF" w:rsidP="005D554B">
      <w:pPr>
        <w:tabs>
          <w:tab w:val="left" w:pos="567"/>
        </w:tabs>
        <w:spacing w:line="260" w:lineRule="exact"/>
        <w:jc w:val="center"/>
        <w:rPr>
          <w:b/>
          <w:snapToGrid w:val="0"/>
          <w:sz w:val="22"/>
        </w:rPr>
      </w:pPr>
    </w:p>
    <w:p w14:paraId="335FFB68" w14:textId="77777777" w:rsidR="003115DF" w:rsidRDefault="003115DF" w:rsidP="005D554B">
      <w:pPr>
        <w:tabs>
          <w:tab w:val="left" w:pos="567"/>
        </w:tabs>
        <w:spacing w:line="260" w:lineRule="exact"/>
        <w:jc w:val="center"/>
        <w:rPr>
          <w:b/>
          <w:snapToGrid w:val="0"/>
          <w:sz w:val="22"/>
        </w:rPr>
      </w:pPr>
    </w:p>
    <w:p w14:paraId="063C36FB" w14:textId="77777777" w:rsidR="003115DF" w:rsidRDefault="003115DF" w:rsidP="005D554B">
      <w:pPr>
        <w:tabs>
          <w:tab w:val="left" w:pos="567"/>
        </w:tabs>
        <w:spacing w:line="260" w:lineRule="exact"/>
        <w:jc w:val="center"/>
        <w:rPr>
          <w:b/>
          <w:snapToGrid w:val="0"/>
          <w:sz w:val="22"/>
        </w:rPr>
      </w:pPr>
    </w:p>
    <w:p w14:paraId="4F1344DC" w14:textId="77777777" w:rsidR="003115DF" w:rsidRDefault="003115DF" w:rsidP="005D554B">
      <w:pPr>
        <w:tabs>
          <w:tab w:val="left" w:pos="567"/>
        </w:tabs>
        <w:spacing w:line="260" w:lineRule="exact"/>
        <w:jc w:val="center"/>
        <w:rPr>
          <w:b/>
          <w:snapToGrid w:val="0"/>
          <w:sz w:val="22"/>
        </w:rPr>
      </w:pPr>
    </w:p>
    <w:p w14:paraId="6299E838" w14:textId="77777777" w:rsidR="003115DF" w:rsidRDefault="003115DF" w:rsidP="005D554B">
      <w:pPr>
        <w:tabs>
          <w:tab w:val="left" w:pos="567"/>
        </w:tabs>
        <w:spacing w:line="260" w:lineRule="exact"/>
        <w:jc w:val="center"/>
        <w:rPr>
          <w:b/>
          <w:snapToGrid w:val="0"/>
          <w:sz w:val="22"/>
        </w:rPr>
      </w:pPr>
    </w:p>
    <w:p w14:paraId="2CAAAF0C" w14:textId="77777777" w:rsidR="003115DF" w:rsidRDefault="003115DF" w:rsidP="005D554B">
      <w:pPr>
        <w:tabs>
          <w:tab w:val="left" w:pos="567"/>
        </w:tabs>
        <w:spacing w:line="260" w:lineRule="exact"/>
        <w:jc w:val="center"/>
        <w:rPr>
          <w:b/>
          <w:snapToGrid w:val="0"/>
          <w:sz w:val="22"/>
        </w:rPr>
      </w:pPr>
    </w:p>
    <w:p w14:paraId="4C975077" w14:textId="77777777" w:rsidR="003115DF" w:rsidRDefault="003115DF" w:rsidP="005D554B">
      <w:pPr>
        <w:tabs>
          <w:tab w:val="left" w:pos="567"/>
        </w:tabs>
        <w:spacing w:line="260" w:lineRule="exact"/>
        <w:jc w:val="center"/>
        <w:rPr>
          <w:b/>
          <w:snapToGrid w:val="0"/>
          <w:sz w:val="22"/>
        </w:rPr>
      </w:pPr>
    </w:p>
    <w:p w14:paraId="23120660" w14:textId="6D82E60C" w:rsidR="005D554B" w:rsidRPr="005D554B" w:rsidRDefault="005D554B" w:rsidP="005D554B">
      <w:pPr>
        <w:tabs>
          <w:tab w:val="left" w:pos="567"/>
        </w:tabs>
        <w:spacing w:line="260" w:lineRule="exact"/>
        <w:jc w:val="center"/>
        <w:rPr>
          <w:b/>
          <w:snapToGrid w:val="0"/>
          <w:sz w:val="22"/>
        </w:rPr>
      </w:pPr>
      <w:r w:rsidRPr="005D554B">
        <w:rPr>
          <w:b/>
          <w:snapToGrid w:val="0"/>
          <w:sz w:val="22"/>
        </w:rPr>
        <w:t>II PRIEDAS</w:t>
      </w:r>
    </w:p>
    <w:p w14:paraId="058B6001" w14:textId="77777777" w:rsidR="005D554B" w:rsidRPr="005D554B" w:rsidRDefault="005D554B" w:rsidP="005D554B">
      <w:pPr>
        <w:tabs>
          <w:tab w:val="left" w:pos="567"/>
        </w:tabs>
        <w:spacing w:line="260" w:lineRule="exact"/>
        <w:ind w:left="1701" w:right="1416" w:hanging="567"/>
        <w:rPr>
          <w:snapToGrid w:val="0"/>
          <w:sz w:val="22"/>
        </w:rPr>
      </w:pPr>
    </w:p>
    <w:p w14:paraId="4EEEB2A5" w14:textId="77777777" w:rsidR="005D554B" w:rsidRPr="005D554B" w:rsidRDefault="005D554B" w:rsidP="005D554B">
      <w:pPr>
        <w:tabs>
          <w:tab w:val="left" w:pos="567"/>
        </w:tabs>
        <w:spacing w:line="260" w:lineRule="exact"/>
        <w:jc w:val="center"/>
        <w:rPr>
          <w:i/>
          <w:snapToGrid w:val="0"/>
          <w:sz w:val="22"/>
        </w:rPr>
      </w:pPr>
      <w:r w:rsidRPr="005D554B">
        <w:rPr>
          <w:b/>
          <w:snapToGrid w:val="0"/>
          <w:sz w:val="22"/>
        </w:rPr>
        <w:t>REGISTRACIJOS SĄLYGOS</w:t>
      </w:r>
    </w:p>
    <w:p w14:paraId="36484B32" w14:textId="77777777" w:rsidR="005D554B" w:rsidRPr="005D554B" w:rsidRDefault="005D554B" w:rsidP="005D554B">
      <w:pPr>
        <w:tabs>
          <w:tab w:val="left" w:pos="567"/>
        </w:tabs>
        <w:spacing w:line="260" w:lineRule="exact"/>
        <w:rPr>
          <w:snapToGrid w:val="0"/>
          <w:sz w:val="22"/>
        </w:rPr>
      </w:pPr>
    </w:p>
    <w:p w14:paraId="0E797C2F" w14:textId="32DBD633" w:rsidR="005D554B" w:rsidRPr="005D554B" w:rsidRDefault="005D554B" w:rsidP="005D554B">
      <w:pPr>
        <w:tabs>
          <w:tab w:val="left" w:pos="1701"/>
        </w:tabs>
        <w:spacing w:line="260" w:lineRule="exact"/>
        <w:ind w:left="1701" w:right="567" w:hanging="567"/>
        <w:rPr>
          <w:b/>
          <w:noProof/>
          <w:snapToGrid w:val="0"/>
          <w:sz w:val="22"/>
          <w:szCs w:val="24"/>
        </w:rPr>
      </w:pPr>
      <w:r w:rsidRPr="005D554B">
        <w:rPr>
          <w:b/>
          <w:noProof/>
          <w:snapToGrid w:val="0"/>
          <w:sz w:val="22"/>
          <w:szCs w:val="24"/>
        </w:rPr>
        <w:t>A.</w:t>
      </w:r>
      <w:r w:rsidRPr="005D554B">
        <w:rPr>
          <w:b/>
          <w:noProof/>
          <w:snapToGrid w:val="0"/>
          <w:sz w:val="22"/>
          <w:szCs w:val="24"/>
        </w:rPr>
        <w:tab/>
        <w:t>GAMINTOJAS, ATSAKINGAS UŽ SERIJŲ IŠLEIDIMĄ</w:t>
      </w:r>
    </w:p>
    <w:p w14:paraId="659DC155" w14:textId="77777777" w:rsidR="005D554B" w:rsidRPr="005D554B" w:rsidRDefault="005D554B" w:rsidP="005D554B">
      <w:pPr>
        <w:tabs>
          <w:tab w:val="left" w:pos="1701"/>
        </w:tabs>
        <w:spacing w:line="260" w:lineRule="exact"/>
        <w:ind w:left="567" w:right="567" w:hanging="567"/>
        <w:rPr>
          <w:noProof/>
          <w:snapToGrid w:val="0"/>
          <w:sz w:val="22"/>
          <w:szCs w:val="24"/>
        </w:rPr>
      </w:pPr>
    </w:p>
    <w:p w14:paraId="700EC4CD" w14:textId="77777777" w:rsidR="005D554B" w:rsidRPr="005D554B" w:rsidRDefault="005D554B" w:rsidP="005D554B">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01A0CE09" w14:textId="77777777" w:rsidR="005D554B" w:rsidRPr="005D554B" w:rsidRDefault="005D554B" w:rsidP="005D554B">
      <w:pPr>
        <w:tabs>
          <w:tab w:val="left" w:pos="1701"/>
        </w:tabs>
        <w:spacing w:line="260" w:lineRule="exact"/>
        <w:ind w:left="567" w:right="567" w:hanging="567"/>
        <w:rPr>
          <w:snapToGrid w:val="0"/>
          <w:sz w:val="22"/>
        </w:rPr>
      </w:pPr>
    </w:p>
    <w:p w14:paraId="58D56559" w14:textId="7AD6F1EA" w:rsidR="005D554B" w:rsidRPr="005D554B" w:rsidRDefault="005D554B" w:rsidP="005D554B">
      <w:pPr>
        <w:tabs>
          <w:tab w:val="left" w:pos="1701"/>
        </w:tabs>
        <w:spacing w:line="260" w:lineRule="exact"/>
        <w:ind w:left="1701" w:right="567" w:hanging="567"/>
        <w:rPr>
          <w:b/>
          <w:snapToGrid w:val="0"/>
          <w:sz w:val="22"/>
        </w:rPr>
      </w:pPr>
    </w:p>
    <w:p w14:paraId="0D9DE2F9" w14:textId="77777777" w:rsidR="005D554B" w:rsidRPr="005D554B" w:rsidRDefault="005D554B" w:rsidP="005D554B">
      <w:pPr>
        <w:tabs>
          <w:tab w:val="left" w:pos="567"/>
        </w:tabs>
        <w:spacing w:line="260" w:lineRule="exact"/>
        <w:ind w:left="1701" w:right="1558" w:hanging="850"/>
        <w:rPr>
          <w:b/>
          <w:snapToGrid w:val="0"/>
          <w:sz w:val="22"/>
        </w:rPr>
      </w:pPr>
    </w:p>
    <w:p w14:paraId="7D19238D" w14:textId="77777777" w:rsidR="005D554B" w:rsidRPr="005D554B" w:rsidRDefault="005D554B" w:rsidP="005D554B">
      <w:pPr>
        <w:tabs>
          <w:tab w:val="left" w:pos="567"/>
        </w:tabs>
        <w:spacing w:line="260" w:lineRule="exact"/>
        <w:ind w:left="567" w:hanging="567"/>
        <w:rPr>
          <w:snapToGrid w:val="0"/>
          <w:sz w:val="22"/>
        </w:rPr>
      </w:pPr>
    </w:p>
    <w:p w14:paraId="4875C1CC" w14:textId="77777777" w:rsidR="005D554B" w:rsidRPr="005D554B" w:rsidRDefault="005D554B" w:rsidP="005D554B">
      <w:pPr>
        <w:tabs>
          <w:tab w:val="left" w:pos="567"/>
        </w:tabs>
        <w:spacing w:line="260" w:lineRule="exact"/>
        <w:ind w:right="-1"/>
        <w:rPr>
          <w:snapToGrid w:val="0"/>
          <w:sz w:val="22"/>
        </w:rPr>
      </w:pPr>
    </w:p>
    <w:p w14:paraId="68988666" w14:textId="30C30CE4" w:rsidR="005D554B" w:rsidRPr="005D554B" w:rsidRDefault="005D554B" w:rsidP="005D554B">
      <w:pPr>
        <w:tabs>
          <w:tab w:val="left" w:pos="567"/>
        </w:tabs>
        <w:spacing w:line="260" w:lineRule="exact"/>
        <w:ind w:left="567" w:hanging="567"/>
        <w:rPr>
          <w:b/>
          <w:snapToGrid w:val="0"/>
          <w:sz w:val="22"/>
          <w:szCs w:val="24"/>
        </w:rPr>
      </w:pPr>
      <w:r w:rsidRPr="005D554B">
        <w:rPr>
          <w:snapToGrid w:val="0"/>
          <w:sz w:val="22"/>
        </w:rPr>
        <w:br w:type="page"/>
      </w:r>
      <w:r w:rsidRPr="005D554B">
        <w:rPr>
          <w:b/>
          <w:snapToGrid w:val="0"/>
          <w:sz w:val="22"/>
        </w:rPr>
        <w:lastRenderedPageBreak/>
        <w:t>A.</w:t>
      </w:r>
      <w:r w:rsidRPr="005D554B">
        <w:rPr>
          <w:b/>
          <w:snapToGrid w:val="0"/>
          <w:sz w:val="22"/>
          <w:szCs w:val="24"/>
        </w:rPr>
        <w:tab/>
      </w:r>
      <w:r w:rsidRPr="005D554B">
        <w:rPr>
          <w:b/>
          <w:snapToGrid w:val="0"/>
          <w:sz w:val="22"/>
        </w:rPr>
        <w:t>GAMINTOJAS, ATSAKINGAS UŽ SERIJŲ IŠLEIDIMĄ</w:t>
      </w:r>
    </w:p>
    <w:p w14:paraId="3E68E859" w14:textId="77777777" w:rsidR="005D554B" w:rsidRPr="005D554B" w:rsidRDefault="005D554B" w:rsidP="005D554B">
      <w:pPr>
        <w:tabs>
          <w:tab w:val="left" w:pos="567"/>
        </w:tabs>
        <w:spacing w:line="260" w:lineRule="exact"/>
        <w:rPr>
          <w:snapToGrid w:val="0"/>
          <w:sz w:val="22"/>
          <w:szCs w:val="24"/>
        </w:rPr>
      </w:pPr>
    </w:p>
    <w:p w14:paraId="61BA4F26" w14:textId="77777777" w:rsidR="005D554B" w:rsidRPr="005D554B" w:rsidRDefault="005D554B" w:rsidP="005D554B">
      <w:pPr>
        <w:tabs>
          <w:tab w:val="left" w:pos="567"/>
        </w:tabs>
        <w:spacing w:line="260" w:lineRule="exact"/>
        <w:rPr>
          <w:snapToGrid w:val="0"/>
          <w:sz w:val="22"/>
          <w:szCs w:val="24"/>
        </w:rPr>
      </w:pPr>
    </w:p>
    <w:p w14:paraId="437B52B9" w14:textId="1A947EF6" w:rsidR="005D554B" w:rsidRPr="005D554B" w:rsidRDefault="005D554B" w:rsidP="005D554B">
      <w:pPr>
        <w:tabs>
          <w:tab w:val="left" w:pos="567"/>
        </w:tabs>
        <w:jc w:val="both"/>
        <w:rPr>
          <w:snapToGrid w:val="0"/>
          <w:sz w:val="22"/>
          <w:szCs w:val="24"/>
        </w:rPr>
      </w:pPr>
      <w:r w:rsidRPr="005D554B">
        <w:rPr>
          <w:noProof/>
          <w:snapToGrid w:val="0"/>
          <w:sz w:val="22"/>
          <w:szCs w:val="24"/>
          <w:u w:val="single"/>
        </w:rPr>
        <w:t>Gamintojo, atsakingo už serijų išleidimą, pavadinimas ir adresas</w:t>
      </w:r>
    </w:p>
    <w:p w14:paraId="6D216EF4" w14:textId="77777777" w:rsidR="005D554B" w:rsidRPr="005D554B" w:rsidRDefault="005D554B" w:rsidP="005D554B">
      <w:pPr>
        <w:tabs>
          <w:tab w:val="left" w:pos="567"/>
        </w:tabs>
        <w:spacing w:line="260" w:lineRule="exact"/>
        <w:rPr>
          <w:snapToGrid w:val="0"/>
          <w:sz w:val="22"/>
          <w:szCs w:val="24"/>
        </w:rPr>
      </w:pPr>
    </w:p>
    <w:p w14:paraId="57985166" w14:textId="77777777" w:rsidR="00300C09" w:rsidRPr="00FA68CA" w:rsidRDefault="00300C09" w:rsidP="00300C09">
      <w:pPr>
        <w:tabs>
          <w:tab w:val="left" w:pos="567"/>
        </w:tabs>
        <w:autoSpaceDE w:val="0"/>
        <w:autoSpaceDN w:val="0"/>
        <w:adjustRightInd w:val="0"/>
        <w:jc w:val="both"/>
        <w:rPr>
          <w:sz w:val="22"/>
          <w:szCs w:val="22"/>
          <w:lang w:eastAsia="lt-LT"/>
        </w:rPr>
      </w:pPr>
      <w:proofErr w:type="spellStart"/>
      <w:r w:rsidRPr="00FA68CA">
        <w:rPr>
          <w:sz w:val="22"/>
          <w:szCs w:val="22"/>
          <w:lang w:eastAsia="lt-LT"/>
        </w:rPr>
        <w:t>Bieffe</w:t>
      </w:r>
      <w:proofErr w:type="spellEnd"/>
      <w:r w:rsidRPr="00FA68CA">
        <w:rPr>
          <w:sz w:val="22"/>
          <w:szCs w:val="22"/>
          <w:lang w:eastAsia="lt-LT"/>
        </w:rPr>
        <w:t xml:space="preserve"> </w:t>
      </w:r>
      <w:proofErr w:type="spellStart"/>
      <w:r w:rsidRPr="00FA68CA">
        <w:rPr>
          <w:sz w:val="22"/>
          <w:szCs w:val="22"/>
          <w:lang w:eastAsia="lt-LT"/>
        </w:rPr>
        <w:t>Medital</w:t>
      </w:r>
      <w:proofErr w:type="spellEnd"/>
      <w:r w:rsidRPr="00FA68CA">
        <w:rPr>
          <w:sz w:val="22"/>
          <w:szCs w:val="22"/>
          <w:lang w:eastAsia="lt-LT"/>
        </w:rPr>
        <w:t xml:space="preserve"> S.A.</w:t>
      </w:r>
    </w:p>
    <w:p w14:paraId="0977AC25" w14:textId="77777777" w:rsidR="00300C09" w:rsidRPr="00FA68CA" w:rsidRDefault="00300C09" w:rsidP="00300C09">
      <w:pPr>
        <w:tabs>
          <w:tab w:val="left" w:pos="567"/>
        </w:tabs>
        <w:autoSpaceDE w:val="0"/>
        <w:autoSpaceDN w:val="0"/>
        <w:adjustRightInd w:val="0"/>
        <w:jc w:val="both"/>
        <w:rPr>
          <w:sz w:val="22"/>
          <w:szCs w:val="22"/>
          <w:lang w:eastAsia="lt-LT"/>
        </w:rPr>
      </w:pPr>
      <w:proofErr w:type="spellStart"/>
      <w:r w:rsidRPr="00FA68CA">
        <w:rPr>
          <w:sz w:val="22"/>
          <w:szCs w:val="22"/>
          <w:lang w:eastAsia="lt-LT"/>
        </w:rPr>
        <w:t>Ctra</w:t>
      </w:r>
      <w:proofErr w:type="spellEnd"/>
      <w:r w:rsidRPr="00FA68CA">
        <w:rPr>
          <w:sz w:val="22"/>
          <w:szCs w:val="22"/>
          <w:lang w:eastAsia="lt-LT"/>
        </w:rPr>
        <w:t xml:space="preserve"> de </w:t>
      </w:r>
      <w:proofErr w:type="spellStart"/>
      <w:r w:rsidRPr="00FA68CA">
        <w:rPr>
          <w:sz w:val="22"/>
          <w:szCs w:val="22"/>
          <w:lang w:eastAsia="lt-LT"/>
        </w:rPr>
        <w:t>Biescas</w:t>
      </w:r>
      <w:proofErr w:type="spellEnd"/>
      <w:r w:rsidRPr="00FA68CA">
        <w:rPr>
          <w:sz w:val="22"/>
          <w:szCs w:val="22"/>
          <w:lang w:eastAsia="lt-LT"/>
        </w:rPr>
        <w:t xml:space="preserve"> - </w:t>
      </w:r>
      <w:proofErr w:type="spellStart"/>
      <w:r w:rsidRPr="00FA68CA">
        <w:rPr>
          <w:sz w:val="22"/>
          <w:szCs w:val="22"/>
          <w:lang w:eastAsia="lt-LT"/>
        </w:rPr>
        <w:t>Senegüé</w:t>
      </w:r>
      <w:proofErr w:type="spellEnd"/>
    </w:p>
    <w:p w14:paraId="4F13C51B" w14:textId="77777777" w:rsidR="00300C09" w:rsidRPr="00FA68CA" w:rsidRDefault="00300C09" w:rsidP="00300C09">
      <w:pPr>
        <w:tabs>
          <w:tab w:val="left" w:pos="567"/>
        </w:tabs>
        <w:autoSpaceDE w:val="0"/>
        <w:autoSpaceDN w:val="0"/>
        <w:adjustRightInd w:val="0"/>
        <w:jc w:val="both"/>
        <w:rPr>
          <w:sz w:val="22"/>
          <w:szCs w:val="22"/>
          <w:lang w:eastAsia="lt-LT"/>
        </w:rPr>
      </w:pPr>
      <w:r w:rsidRPr="00FA68CA">
        <w:rPr>
          <w:sz w:val="22"/>
          <w:szCs w:val="22"/>
          <w:lang w:eastAsia="lt-LT"/>
        </w:rPr>
        <w:t xml:space="preserve">22666 </w:t>
      </w:r>
      <w:proofErr w:type="spellStart"/>
      <w:r w:rsidRPr="00FA68CA">
        <w:rPr>
          <w:sz w:val="22"/>
          <w:szCs w:val="22"/>
          <w:lang w:eastAsia="lt-LT"/>
        </w:rPr>
        <w:t>Sabiñánigo</w:t>
      </w:r>
      <w:proofErr w:type="spellEnd"/>
      <w:r w:rsidRPr="00FA68CA">
        <w:rPr>
          <w:sz w:val="22"/>
          <w:szCs w:val="22"/>
          <w:lang w:eastAsia="lt-LT"/>
        </w:rPr>
        <w:t xml:space="preserve"> (</w:t>
      </w:r>
      <w:proofErr w:type="spellStart"/>
      <w:r w:rsidRPr="00FA68CA">
        <w:rPr>
          <w:sz w:val="22"/>
          <w:szCs w:val="22"/>
          <w:lang w:eastAsia="lt-LT"/>
        </w:rPr>
        <w:t>Huesca</w:t>
      </w:r>
      <w:proofErr w:type="spellEnd"/>
      <w:r w:rsidRPr="00FA68CA">
        <w:rPr>
          <w:sz w:val="22"/>
          <w:szCs w:val="22"/>
          <w:lang w:eastAsia="lt-LT"/>
        </w:rPr>
        <w:t>)</w:t>
      </w:r>
    </w:p>
    <w:p w14:paraId="447D8974" w14:textId="77777777" w:rsidR="00300C09" w:rsidRPr="00FA68CA" w:rsidRDefault="00300C09" w:rsidP="00300C09">
      <w:pPr>
        <w:tabs>
          <w:tab w:val="left" w:pos="567"/>
        </w:tabs>
        <w:autoSpaceDE w:val="0"/>
        <w:autoSpaceDN w:val="0"/>
        <w:adjustRightInd w:val="0"/>
        <w:jc w:val="both"/>
        <w:rPr>
          <w:sz w:val="22"/>
          <w:szCs w:val="22"/>
          <w:lang w:eastAsia="lt-LT"/>
        </w:rPr>
      </w:pPr>
      <w:r w:rsidRPr="00FA68CA">
        <w:rPr>
          <w:sz w:val="22"/>
          <w:szCs w:val="22"/>
          <w:lang w:eastAsia="lt-LT"/>
        </w:rPr>
        <w:t>Ispanija</w:t>
      </w:r>
    </w:p>
    <w:p w14:paraId="5DAB2D2A" w14:textId="3756E191" w:rsidR="005D554B" w:rsidRPr="005D554B" w:rsidRDefault="005D554B" w:rsidP="005D554B">
      <w:pPr>
        <w:tabs>
          <w:tab w:val="left" w:pos="567"/>
        </w:tabs>
        <w:jc w:val="both"/>
        <w:rPr>
          <w:snapToGrid w:val="0"/>
          <w:sz w:val="22"/>
          <w:szCs w:val="24"/>
        </w:rPr>
      </w:pPr>
    </w:p>
    <w:p w14:paraId="0AF09494" w14:textId="77777777" w:rsidR="005D554B" w:rsidRPr="005D554B" w:rsidRDefault="005D554B" w:rsidP="005D554B">
      <w:pPr>
        <w:tabs>
          <w:tab w:val="left" w:pos="567"/>
        </w:tabs>
        <w:spacing w:line="260" w:lineRule="exact"/>
        <w:rPr>
          <w:snapToGrid w:val="0"/>
          <w:sz w:val="22"/>
          <w:szCs w:val="24"/>
        </w:rPr>
      </w:pPr>
    </w:p>
    <w:p w14:paraId="4A80AFF5" w14:textId="77777777" w:rsidR="005D554B" w:rsidRPr="005D554B" w:rsidRDefault="005D554B" w:rsidP="005D554B">
      <w:pPr>
        <w:tabs>
          <w:tab w:val="left" w:pos="567"/>
        </w:tabs>
        <w:spacing w:line="260" w:lineRule="exact"/>
        <w:rPr>
          <w:snapToGrid w:val="0"/>
          <w:sz w:val="22"/>
          <w:szCs w:val="24"/>
        </w:rPr>
      </w:pPr>
    </w:p>
    <w:p w14:paraId="45EB1AB4" w14:textId="77777777" w:rsidR="005D554B" w:rsidRPr="005D554B" w:rsidRDefault="005D554B" w:rsidP="005D554B">
      <w:pPr>
        <w:tabs>
          <w:tab w:val="left" w:pos="567"/>
        </w:tabs>
        <w:ind w:left="567" w:hanging="567"/>
        <w:rPr>
          <w:snapToGrid w:val="0"/>
          <w:sz w:val="22"/>
          <w:szCs w:val="24"/>
        </w:rPr>
      </w:pPr>
      <w:r w:rsidRPr="005D554B">
        <w:rPr>
          <w:b/>
          <w:noProof/>
          <w:snapToGrid w:val="0"/>
          <w:sz w:val="22"/>
          <w:szCs w:val="24"/>
        </w:rPr>
        <w:t>B.</w:t>
      </w:r>
      <w:r w:rsidRPr="005D554B">
        <w:rPr>
          <w:b/>
          <w:snapToGrid w:val="0"/>
          <w:sz w:val="22"/>
          <w:szCs w:val="24"/>
        </w:rPr>
        <w:tab/>
      </w:r>
      <w:r w:rsidRPr="005D554B">
        <w:rPr>
          <w:b/>
          <w:noProof/>
          <w:snapToGrid w:val="0"/>
          <w:sz w:val="22"/>
          <w:szCs w:val="24"/>
        </w:rPr>
        <w:t>TIEKIMO IR VARTOJIMO SĄLYGOS AR APRIBOJIMAI</w:t>
      </w:r>
    </w:p>
    <w:p w14:paraId="676C36EB" w14:textId="77777777" w:rsidR="005D554B" w:rsidRPr="005D554B" w:rsidRDefault="005D554B" w:rsidP="005D554B">
      <w:pPr>
        <w:tabs>
          <w:tab w:val="left" w:pos="567"/>
        </w:tabs>
        <w:spacing w:line="260" w:lineRule="exact"/>
        <w:rPr>
          <w:snapToGrid w:val="0"/>
          <w:sz w:val="22"/>
          <w:szCs w:val="24"/>
        </w:rPr>
      </w:pPr>
    </w:p>
    <w:p w14:paraId="3376951E" w14:textId="77777777" w:rsidR="00300C09" w:rsidRDefault="005D554B" w:rsidP="00300C09">
      <w:pPr>
        <w:tabs>
          <w:tab w:val="left" w:pos="567"/>
        </w:tabs>
        <w:spacing w:line="260" w:lineRule="exact"/>
        <w:rPr>
          <w:snapToGrid w:val="0"/>
          <w:sz w:val="22"/>
        </w:rPr>
      </w:pPr>
      <w:r w:rsidRPr="005D554B">
        <w:rPr>
          <w:snapToGrid w:val="0"/>
          <w:sz w:val="22"/>
        </w:rPr>
        <w:t>Receptinis vaistinis preparatas.</w:t>
      </w:r>
    </w:p>
    <w:p w14:paraId="43A24870" w14:textId="77777777" w:rsidR="005D554B" w:rsidRPr="005D554B" w:rsidRDefault="005D554B" w:rsidP="005D554B">
      <w:pPr>
        <w:tabs>
          <w:tab w:val="left" w:pos="567"/>
        </w:tabs>
        <w:spacing w:line="260" w:lineRule="exact"/>
        <w:rPr>
          <w:snapToGrid w:val="0"/>
          <w:sz w:val="22"/>
        </w:rPr>
      </w:pPr>
    </w:p>
    <w:p w14:paraId="32202E49" w14:textId="596AEE90" w:rsidR="005D554B" w:rsidRPr="005D554B" w:rsidRDefault="005D554B" w:rsidP="001D1ADE">
      <w:pPr>
        <w:tabs>
          <w:tab w:val="left" w:pos="4962"/>
        </w:tabs>
        <w:ind w:firstLine="4962"/>
        <w:rPr>
          <w:rFonts w:ascii="Courier New" w:eastAsia="SimSun" w:hAnsi="Courier New"/>
          <w:color w:val="000000"/>
          <w:sz w:val="22"/>
          <w:szCs w:val="22"/>
        </w:rPr>
      </w:pPr>
      <w:r w:rsidRPr="005D554B">
        <w:rPr>
          <w:rFonts w:ascii="Courier New" w:eastAsia="SimSun" w:hAnsi="Courier New"/>
          <w:b/>
          <w:noProof/>
          <w:sz w:val="20"/>
          <w:szCs w:val="24"/>
        </w:rPr>
        <w:br w:type="page"/>
      </w:r>
    </w:p>
    <w:p w14:paraId="179C652A" w14:textId="77777777" w:rsidR="005D554B" w:rsidRPr="005D554B" w:rsidRDefault="005D554B" w:rsidP="005D554B">
      <w:pPr>
        <w:tabs>
          <w:tab w:val="left" w:pos="4962"/>
        </w:tabs>
        <w:rPr>
          <w:rFonts w:ascii="Courier New" w:eastAsia="SimSun" w:hAnsi="Courier New"/>
          <w:noProof/>
          <w:sz w:val="22"/>
          <w:szCs w:val="22"/>
        </w:rPr>
      </w:pPr>
    </w:p>
    <w:p w14:paraId="65E1AA09" w14:textId="77777777" w:rsidR="005D554B" w:rsidRPr="005D554B" w:rsidRDefault="005D554B" w:rsidP="005D554B">
      <w:pPr>
        <w:tabs>
          <w:tab w:val="left" w:pos="567"/>
        </w:tabs>
        <w:spacing w:line="260" w:lineRule="exact"/>
        <w:rPr>
          <w:snapToGrid w:val="0"/>
          <w:sz w:val="22"/>
        </w:rPr>
      </w:pPr>
    </w:p>
    <w:p w14:paraId="1D451ACD" w14:textId="77777777" w:rsidR="005D554B" w:rsidRPr="005D554B" w:rsidRDefault="005D554B" w:rsidP="005D554B">
      <w:pPr>
        <w:tabs>
          <w:tab w:val="left" w:pos="567"/>
        </w:tabs>
        <w:spacing w:line="260" w:lineRule="exact"/>
        <w:rPr>
          <w:snapToGrid w:val="0"/>
          <w:sz w:val="22"/>
        </w:rPr>
      </w:pPr>
    </w:p>
    <w:p w14:paraId="7F21E3CA" w14:textId="77777777" w:rsidR="005D554B" w:rsidRPr="005D554B" w:rsidRDefault="005D554B" w:rsidP="005D554B">
      <w:pPr>
        <w:tabs>
          <w:tab w:val="left" w:pos="567"/>
        </w:tabs>
        <w:spacing w:line="260" w:lineRule="exact"/>
        <w:rPr>
          <w:snapToGrid w:val="0"/>
          <w:sz w:val="22"/>
        </w:rPr>
      </w:pPr>
    </w:p>
    <w:p w14:paraId="522CBADC" w14:textId="77777777" w:rsidR="005D554B" w:rsidRPr="005D554B" w:rsidRDefault="005D554B" w:rsidP="005D554B">
      <w:pPr>
        <w:tabs>
          <w:tab w:val="left" w:pos="567"/>
        </w:tabs>
        <w:spacing w:line="260" w:lineRule="exact"/>
        <w:rPr>
          <w:snapToGrid w:val="0"/>
          <w:sz w:val="22"/>
        </w:rPr>
      </w:pPr>
    </w:p>
    <w:p w14:paraId="19097B24" w14:textId="77777777" w:rsidR="005D554B" w:rsidRPr="005D554B" w:rsidRDefault="005D554B" w:rsidP="005D554B">
      <w:pPr>
        <w:tabs>
          <w:tab w:val="left" w:pos="567"/>
        </w:tabs>
        <w:spacing w:line="260" w:lineRule="exact"/>
        <w:rPr>
          <w:snapToGrid w:val="0"/>
          <w:sz w:val="22"/>
        </w:rPr>
      </w:pPr>
    </w:p>
    <w:p w14:paraId="1BC5D92A" w14:textId="77777777" w:rsidR="005D554B" w:rsidRPr="005D554B" w:rsidRDefault="005D554B" w:rsidP="005D554B">
      <w:pPr>
        <w:tabs>
          <w:tab w:val="left" w:pos="567"/>
        </w:tabs>
        <w:spacing w:line="260" w:lineRule="exact"/>
        <w:rPr>
          <w:snapToGrid w:val="0"/>
          <w:sz w:val="22"/>
        </w:rPr>
      </w:pPr>
    </w:p>
    <w:p w14:paraId="1028E5DF" w14:textId="77777777" w:rsidR="005D554B" w:rsidRPr="005D554B" w:rsidRDefault="005D554B" w:rsidP="005D554B">
      <w:pPr>
        <w:tabs>
          <w:tab w:val="left" w:pos="567"/>
        </w:tabs>
        <w:spacing w:line="260" w:lineRule="exact"/>
        <w:rPr>
          <w:snapToGrid w:val="0"/>
          <w:sz w:val="22"/>
        </w:rPr>
      </w:pPr>
    </w:p>
    <w:p w14:paraId="0C0745AD" w14:textId="77777777" w:rsidR="005D554B" w:rsidRPr="005D554B" w:rsidRDefault="005D554B" w:rsidP="005D554B">
      <w:pPr>
        <w:tabs>
          <w:tab w:val="left" w:pos="567"/>
        </w:tabs>
        <w:spacing w:line="260" w:lineRule="exact"/>
        <w:rPr>
          <w:snapToGrid w:val="0"/>
          <w:sz w:val="22"/>
        </w:rPr>
      </w:pPr>
    </w:p>
    <w:p w14:paraId="0E08B107" w14:textId="77777777" w:rsidR="005D554B" w:rsidRPr="005D554B" w:rsidRDefault="005D554B" w:rsidP="005D554B">
      <w:pPr>
        <w:tabs>
          <w:tab w:val="left" w:pos="567"/>
        </w:tabs>
        <w:spacing w:line="260" w:lineRule="exact"/>
        <w:rPr>
          <w:snapToGrid w:val="0"/>
          <w:sz w:val="22"/>
        </w:rPr>
      </w:pPr>
    </w:p>
    <w:p w14:paraId="7E7C0F57" w14:textId="77777777" w:rsidR="005D554B" w:rsidRPr="005D554B" w:rsidRDefault="005D554B" w:rsidP="005D554B">
      <w:pPr>
        <w:tabs>
          <w:tab w:val="left" w:pos="567"/>
        </w:tabs>
        <w:spacing w:line="260" w:lineRule="exact"/>
        <w:rPr>
          <w:snapToGrid w:val="0"/>
          <w:sz w:val="22"/>
        </w:rPr>
      </w:pPr>
    </w:p>
    <w:p w14:paraId="7865667A" w14:textId="77777777" w:rsidR="005D554B" w:rsidRPr="005D554B" w:rsidRDefault="005D554B" w:rsidP="005D554B">
      <w:pPr>
        <w:tabs>
          <w:tab w:val="left" w:pos="567"/>
        </w:tabs>
        <w:spacing w:line="260" w:lineRule="exact"/>
        <w:rPr>
          <w:snapToGrid w:val="0"/>
          <w:sz w:val="22"/>
        </w:rPr>
      </w:pPr>
    </w:p>
    <w:p w14:paraId="6519497C" w14:textId="77777777" w:rsidR="005D554B" w:rsidRPr="005D554B" w:rsidRDefault="005D554B" w:rsidP="005D554B">
      <w:pPr>
        <w:tabs>
          <w:tab w:val="left" w:pos="567"/>
        </w:tabs>
        <w:spacing w:line="260" w:lineRule="exact"/>
        <w:rPr>
          <w:snapToGrid w:val="0"/>
          <w:sz w:val="22"/>
        </w:rPr>
      </w:pPr>
    </w:p>
    <w:p w14:paraId="1624FAEF" w14:textId="77777777" w:rsidR="005D554B" w:rsidRPr="005D554B" w:rsidRDefault="005D554B" w:rsidP="005D554B">
      <w:pPr>
        <w:tabs>
          <w:tab w:val="left" w:pos="567"/>
        </w:tabs>
        <w:spacing w:line="260" w:lineRule="exact"/>
        <w:rPr>
          <w:snapToGrid w:val="0"/>
          <w:sz w:val="22"/>
        </w:rPr>
      </w:pPr>
    </w:p>
    <w:p w14:paraId="23BB50FB" w14:textId="77777777" w:rsidR="005D554B" w:rsidRPr="005D554B" w:rsidRDefault="005D554B" w:rsidP="005D554B">
      <w:pPr>
        <w:tabs>
          <w:tab w:val="left" w:pos="567"/>
        </w:tabs>
        <w:spacing w:line="260" w:lineRule="exact"/>
        <w:rPr>
          <w:snapToGrid w:val="0"/>
          <w:sz w:val="22"/>
        </w:rPr>
      </w:pPr>
    </w:p>
    <w:p w14:paraId="641E82D3" w14:textId="77777777" w:rsidR="005D554B" w:rsidRPr="005D554B" w:rsidRDefault="005D554B" w:rsidP="005D554B">
      <w:pPr>
        <w:tabs>
          <w:tab w:val="left" w:pos="567"/>
        </w:tabs>
        <w:spacing w:line="260" w:lineRule="exact"/>
        <w:rPr>
          <w:snapToGrid w:val="0"/>
          <w:sz w:val="22"/>
        </w:rPr>
      </w:pPr>
    </w:p>
    <w:p w14:paraId="018DCA19" w14:textId="77777777" w:rsidR="005D554B" w:rsidRPr="005D554B" w:rsidRDefault="005D554B" w:rsidP="005D554B">
      <w:pPr>
        <w:tabs>
          <w:tab w:val="left" w:pos="567"/>
        </w:tabs>
        <w:spacing w:line="260" w:lineRule="exact"/>
        <w:rPr>
          <w:snapToGrid w:val="0"/>
          <w:sz w:val="22"/>
        </w:rPr>
      </w:pPr>
    </w:p>
    <w:p w14:paraId="024A3662" w14:textId="77777777" w:rsidR="005D554B" w:rsidRDefault="005D554B" w:rsidP="005D554B">
      <w:pPr>
        <w:tabs>
          <w:tab w:val="left" w:pos="567"/>
        </w:tabs>
        <w:spacing w:line="260" w:lineRule="exact"/>
        <w:outlineLvl w:val="0"/>
        <w:rPr>
          <w:b/>
          <w:snapToGrid w:val="0"/>
          <w:sz w:val="22"/>
        </w:rPr>
      </w:pPr>
    </w:p>
    <w:p w14:paraId="72403E11" w14:textId="77777777" w:rsidR="003115DF" w:rsidRDefault="003115DF" w:rsidP="005D554B">
      <w:pPr>
        <w:tabs>
          <w:tab w:val="left" w:pos="567"/>
        </w:tabs>
        <w:spacing w:line="260" w:lineRule="exact"/>
        <w:outlineLvl w:val="0"/>
        <w:rPr>
          <w:b/>
          <w:snapToGrid w:val="0"/>
          <w:sz w:val="22"/>
        </w:rPr>
      </w:pPr>
    </w:p>
    <w:p w14:paraId="3A1A7343" w14:textId="77777777" w:rsidR="003115DF" w:rsidRDefault="003115DF" w:rsidP="005D554B">
      <w:pPr>
        <w:tabs>
          <w:tab w:val="left" w:pos="567"/>
        </w:tabs>
        <w:spacing w:line="260" w:lineRule="exact"/>
        <w:outlineLvl w:val="0"/>
        <w:rPr>
          <w:b/>
          <w:snapToGrid w:val="0"/>
          <w:sz w:val="22"/>
        </w:rPr>
      </w:pPr>
    </w:p>
    <w:p w14:paraId="623E467C" w14:textId="77777777" w:rsidR="003115DF" w:rsidRDefault="003115DF" w:rsidP="005D554B">
      <w:pPr>
        <w:tabs>
          <w:tab w:val="left" w:pos="567"/>
        </w:tabs>
        <w:spacing w:line="260" w:lineRule="exact"/>
        <w:outlineLvl w:val="0"/>
        <w:rPr>
          <w:b/>
          <w:snapToGrid w:val="0"/>
          <w:sz w:val="22"/>
        </w:rPr>
      </w:pPr>
    </w:p>
    <w:p w14:paraId="1D2A8449" w14:textId="77777777" w:rsidR="003115DF" w:rsidRDefault="003115DF" w:rsidP="005D554B">
      <w:pPr>
        <w:tabs>
          <w:tab w:val="left" w:pos="567"/>
        </w:tabs>
        <w:spacing w:line="260" w:lineRule="exact"/>
        <w:outlineLvl w:val="0"/>
        <w:rPr>
          <w:b/>
          <w:snapToGrid w:val="0"/>
          <w:sz w:val="22"/>
        </w:rPr>
      </w:pPr>
    </w:p>
    <w:p w14:paraId="467FD380" w14:textId="77777777" w:rsidR="003115DF" w:rsidRDefault="003115DF" w:rsidP="005D554B">
      <w:pPr>
        <w:tabs>
          <w:tab w:val="left" w:pos="567"/>
        </w:tabs>
        <w:spacing w:line="260" w:lineRule="exact"/>
        <w:outlineLvl w:val="0"/>
        <w:rPr>
          <w:b/>
          <w:snapToGrid w:val="0"/>
          <w:sz w:val="22"/>
        </w:rPr>
      </w:pPr>
    </w:p>
    <w:p w14:paraId="1DC43546" w14:textId="77777777" w:rsidR="003115DF" w:rsidRPr="005D554B" w:rsidRDefault="003115DF" w:rsidP="005D554B">
      <w:pPr>
        <w:tabs>
          <w:tab w:val="left" w:pos="567"/>
        </w:tabs>
        <w:spacing w:line="260" w:lineRule="exact"/>
        <w:outlineLvl w:val="0"/>
        <w:rPr>
          <w:b/>
          <w:snapToGrid w:val="0"/>
          <w:sz w:val="22"/>
        </w:rPr>
      </w:pPr>
    </w:p>
    <w:p w14:paraId="7414F1B7"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III PRIEDAS</w:t>
      </w:r>
    </w:p>
    <w:p w14:paraId="6289E873" w14:textId="77777777" w:rsidR="005D554B" w:rsidRPr="005D554B" w:rsidRDefault="005D554B" w:rsidP="005D554B">
      <w:pPr>
        <w:tabs>
          <w:tab w:val="left" w:pos="567"/>
        </w:tabs>
        <w:spacing w:line="260" w:lineRule="exact"/>
        <w:rPr>
          <w:snapToGrid w:val="0"/>
          <w:sz w:val="22"/>
          <w:szCs w:val="24"/>
        </w:rPr>
      </w:pPr>
    </w:p>
    <w:p w14:paraId="5FA774FE"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ŽENKLINIMAS IR PAKUOTĖS LAPELIS</w:t>
      </w:r>
    </w:p>
    <w:p w14:paraId="36401FB9"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Default="005D554B" w:rsidP="005D554B">
      <w:pPr>
        <w:tabs>
          <w:tab w:val="left" w:pos="567"/>
        </w:tabs>
        <w:spacing w:line="260" w:lineRule="exact"/>
        <w:rPr>
          <w:snapToGrid w:val="0"/>
          <w:sz w:val="22"/>
          <w:szCs w:val="24"/>
        </w:rPr>
      </w:pPr>
    </w:p>
    <w:p w14:paraId="1836087D" w14:textId="77777777" w:rsidR="003115DF" w:rsidRDefault="003115DF" w:rsidP="005D554B">
      <w:pPr>
        <w:tabs>
          <w:tab w:val="left" w:pos="567"/>
        </w:tabs>
        <w:spacing w:line="260" w:lineRule="exact"/>
        <w:rPr>
          <w:snapToGrid w:val="0"/>
          <w:sz w:val="22"/>
          <w:szCs w:val="24"/>
        </w:rPr>
      </w:pPr>
    </w:p>
    <w:p w14:paraId="4A4A67E0" w14:textId="77777777" w:rsidR="003115DF" w:rsidRDefault="003115DF" w:rsidP="005D554B">
      <w:pPr>
        <w:tabs>
          <w:tab w:val="left" w:pos="567"/>
        </w:tabs>
        <w:spacing w:line="260" w:lineRule="exact"/>
        <w:rPr>
          <w:snapToGrid w:val="0"/>
          <w:sz w:val="22"/>
          <w:szCs w:val="24"/>
        </w:rPr>
      </w:pPr>
    </w:p>
    <w:p w14:paraId="1333C6B9" w14:textId="77777777" w:rsidR="003115DF" w:rsidRDefault="003115DF" w:rsidP="005D554B">
      <w:pPr>
        <w:tabs>
          <w:tab w:val="left" w:pos="567"/>
        </w:tabs>
        <w:spacing w:line="260" w:lineRule="exact"/>
        <w:rPr>
          <w:snapToGrid w:val="0"/>
          <w:sz w:val="22"/>
          <w:szCs w:val="24"/>
        </w:rPr>
      </w:pPr>
    </w:p>
    <w:p w14:paraId="62E59B30" w14:textId="77777777" w:rsidR="003115DF" w:rsidRDefault="003115DF" w:rsidP="005D554B">
      <w:pPr>
        <w:tabs>
          <w:tab w:val="left" w:pos="567"/>
        </w:tabs>
        <w:spacing w:line="260" w:lineRule="exact"/>
        <w:rPr>
          <w:snapToGrid w:val="0"/>
          <w:sz w:val="22"/>
          <w:szCs w:val="24"/>
        </w:rPr>
      </w:pPr>
    </w:p>
    <w:p w14:paraId="35CD4B8F" w14:textId="77777777" w:rsidR="003115DF" w:rsidRPr="005D554B" w:rsidRDefault="003115DF"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753A348C" w14:textId="430A0879" w:rsidR="00E560C0" w:rsidRDefault="006E0C5D" w:rsidP="006E0C5D">
      <w:pPr>
        <w:pBdr>
          <w:top w:val="single" w:sz="4" w:space="1" w:color="auto"/>
          <w:left w:val="single" w:sz="4" w:space="4" w:color="auto"/>
          <w:bottom w:val="single" w:sz="4" w:space="1" w:color="auto"/>
          <w:right w:val="single" w:sz="4" w:space="4" w:color="auto"/>
        </w:pBdr>
        <w:rPr>
          <w:b/>
          <w:noProof/>
          <w:sz w:val="22"/>
          <w:szCs w:val="24"/>
        </w:rPr>
      </w:pPr>
      <w:r w:rsidRPr="006E0C5D">
        <w:rPr>
          <w:b/>
          <w:noProof/>
          <w:sz w:val="22"/>
          <w:szCs w:val="24"/>
        </w:rPr>
        <w:lastRenderedPageBreak/>
        <w:t>INFORMACIJA ANT IŠORINĖS PAKUOTĖS</w:t>
      </w:r>
    </w:p>
    <w:p w14:paraId="6037CA45" w14:textId="1E38D79B" w:rsidR="006E0C5D" w:rsidRPr="006E0C5D" w:rsidRDefault="006E0C5D" w:rsidP="006E0C5D">
      <w:pPr>
        <w:pBdr>
          <w:top w:val="single" w:sz="4" w:space="1" w:color="auto"/>
          <w:left w:val="single" w:sz="4" w:space="4" w:color="auto"/>
          <w:bottom w:val="single" w:sz="4" w:space="1" w:color="auto"/>
          <w:right w:val="single" w:sz="4" w:space="4" w:color="auto"/>
        </w:pBdr>
        <w:rPr>
          <w:b/>
          <w:noProof/>
          <w:sz w:val="22"/>
          <w:szCs w:val="24"/>
        </w:rPr>
      </w:pPr>
      <w:r>
        <w:rPr>
          <w:b/>
          <w:noProof/>
          <w:sz w:val="22"/>
          <w:szCs w:val="24"/>
        </w:rPr>
        <w:t>KARTONINĖ DĖŽUTĖ</w:t>
      </w:r>
    </w:p>
    <w:p w14:paraId="5757A27D" w14:textId="77777777" w:rsidR="006E0C5D" w:rsidRPr="006E0C5D" w:rsidRDefault="006E0C5D" w:rsidP="006E0C5D">
      <w:pPr>
        <w:rPr>
          <w:noProof/>
          <w:sz w:val="22"/>
          <w:szCs w:val="24"/>
        </w:rPr>
      </w:pPr>
    </w:p>
    <w:p w14:paraId="5801850D" w14:textId="77777777" w:rsidR="006E0C5D" w:rsidRPr="006E0C5D" w:rsidRDefault="006E0C5D" w:rsidP="006E0C5D">
      <w:pPr>
        <w:rPr>
          <w:noProof/>
          <w:sz w:val="22"/>
          <w:szCs w:val="24"/>
        </w:rPr>
      </w:pPr>
    </w:p>
    <w:p w14:paraId="4D5A364A" w14:textId="77777777" w:rsidR="006E0C5D" w:rsidRPr="006E0C5D" w:rsidRDefault="006E0C5D" w:rsidP="006E0C5D">
      <w:pPr>
        <w:pBdr>
          <w:top w:val="single" w:sz="4" w:space="1" w:color="auto"/>
          <w:left w:val="single" w:sz="4" w:space="4" w:color="auto"/>
          <w:bottom w:val="single" w:sz="4" w:space="1" w:color="auto"/>
          <w:right w:val="single" w:sz="4" w:space="4" w:color="auto"/>
        </w:pBdr>
        <w:ind w:left="567" w:hanging="567"/>
        <w:outlineLvl w:val="0"/>
        <w:rPr>
          <w:noProof/>
          <w:sz w:val="22"/>
          <w:szCs w:val="24"/>
        </w:rPr>
      </w:pPr>
      <w:r w:rsidRPr="006E0C5D">
        <w:rPr>
          <w:b/>
          <w:noProof/>
          <w:sz w:val="22"/>
          <w:szCs w:val="24"/>
        </w:rPr>
        <w:t>1.</w:t>
      </w:r>
      <w:r w:rsidRPr="006E0C5D">
        <w:rPr>
          <w:b/>
          <w:noProof/>
          <w:sz w:val="22"/>
          <w:szCs w:val="24"/>
        </w:rPr>
        <w:tab/>
        <w:t>VAISTINIO PREPARATO PAVADINIMAS</w:t>
      </w:r>
    </w:p>
    <w:p w14:paraId="18E1844F" w14:textId="77777777" w:rsidR="006E0C5D" w:rsidRPr="006E0C5D" w:rsidRDefault="006E0C5D" w:rsidP="006E0C5D">
      <w:pPr>
        <w:rPr>
          <w:noProof/>
          <w:sz w:val="22"/>
          <w:szCs w:val="24"/>
        </w:rPr>
      </w:pPr>
    </w:p>
    <w:p w14:paraId="1E9D92DC" w14:textId="7CAB33AA" w:rsidR="006E0C5D" w:rsidRPr="006E0C5D" w:rsidRDefault="00C3541A" w:rsidP="006E0C5D">
      <w:pPr>
        <w:suppressLineNumbers/>
        <w:rPr>
          <w:noProof/>
          <w:sz w:val="22"/>
          <w:szCs w:val="22"/>
        </w:rPr>
      </w:pPr>
      <w:proofErr w:type="spellStart"/>
      <w:r>
        <w:rPr>
          <w:sz w:val="22"/>
          <w:szCs w:val="22"/>
        </w:rPr>
        <w:t>Icoziss</w:t>
      </w:r>
      <w:proofErr w:type="spellEnd"/>
      <w:r w:rsidR="006E0C5D" w:rsidRPr="006E0C5D">
        <w:rPr>
          <w:sz w:val="22"/>
          <w:szCs w:val="22"/>
        </w:rPr>
        <w:t xml:space="preserve"> 340 </w:t>
      </w:r>
      <w:proofErr w:type="spellStart"/>
      <w:r w:rsidR="006E0C5D" w:rsidRPr="006E0C5D">
        <w:rPr>
          <w:sz w:val="22"/>
          <w:szCs w:val="22"/>
        </w:rPr>
        <w:t>mmol</w:t>
      </w:r>
      <w:proofErr w:type="spellEnd"/>
      <w:r w:rsidR="006E0C5D" w:rsidRPr="006E0C5D">
        <w:rPr>
          <w:sz w:val="22"/>
          <w:szCs w:val="22"/>
        </w:rPr>
        <w:t>/l infuzinis tirpalas</w:t>
      </w:r>
    </w:p>
    <w:p w14:paraId="1E17B254" w14:textId="45B5BFC3" w:rsidR="006E0C5D" w:rsidRPr="006E0C5D" w:rsidRDefault="00751E0B" w:rsidP="006E0C5D">
      <w:pPr>
        <w:suppressLineNumbers/>
        <w:rPr>
          <w:noProof/>
          <w:sz w:val="22"/>
          <w:szCs w:val="22"/>
        </w:rPr>
      </w:pPr>
      <w:r>
        <w:rPr>
          <w:sz w:val="22"/>
          <w:szCs w:val="22"/>
        </w:rPr>
        <w:t>k</w:t>
      </w:r>
      <w:r w:rsidR="006E0C5D" w:rsidRPr="006E0C5D">
        <w:rPr>
          <w:sz w:val="22"/>
          <w:szCs w:val="22"/>
        </w:rPr>
        <w:t>alcis</w:t>
      </w:r>
    </w:p>
    <w:p w14:paraId="0E210108" w14:textId="77777777" w:rsidR="006E0C5D" w:rsidRPr="006E0C5D" w:rsidRDefault="006E0C5D" w:rsidP="006E0C5D">
      <w:pPr>
        <w:rPr>
          <w:noProof/>
          <w:sz w:val="22"/>
          <w:szCs w:val="24"/>
        </w:rPr>
      </w:pPr>
    </w:p>
    <w:p w14:paraId="23315272" w14:textId="77777777" w:rsidR="006E0C5D" w:rsidRPr="006E0C5D" w:rsidRDefault="006E0C5D" w:rsidP="006E0C5D">
      <w:pPr>
        <w:rPr>
          <w:noProof/>
          <w:sz w:val="22"/>
          <w:szCs w:val="24"/>
        </w:rPr>
      </w:pPr>
    </w:p>
    <w:p w14:paraId="36349E48" w14:textId="77777777" w:rsidR="006E0C5D" w:rsidRPr="006E0C5D" w:rsidRDefault="006E0C5D" w:rsidP="006E0C5D">
      <w:pPr>
        <w:pBdr>
          <w:top w:val="single" w:sz="4" w:space="1" w:color="auto"/>
          <w:left w:val="single" w:sz="4" w:space="4" w:color="auto"/>
          <w:bottom w:val="single" w:sz="4" w:space="1" w:color="auto"/>
          <w:right w:val="single" w:sz="4" w:space="4" w:color="auto"/>
        </w:pBdr>
        <w:ind w:left="567" w:hanging="567"/>
        <w:outlineLvl w:val="0"/>
        <w:rPr>
          <w:b/>
          <w:noProof/>
          <w:sz w:val="22"/>
          <w:szCs w:val="24"/>
        </w:rPr>
      </w:pPr>
      <w:r w:rsidRPr="006E0C5D">
        <w:rPr>
          <w:b/>
          <w:noProof/>
          <w:sz w:val="22"/>
          <w:szCs w:val="24"/>
        </w:rPr>
        <w:t>2.</w:t>
      </w:r>
      <w:r w:rsidRPr="006E0C5D">
        <w:rPr>
          <w:b/>
          <w:noProof/>
          <w:sz w:val="22"/>
          <w:szCs w:val="24"/>
        </w:rPr>
        <w:tab/>
        <w:t>VEIKLIOJI (-IOS) MEDŽIAGA (-OS) IR JOS (-Ų) KIEKIS (-IAI)</w:t>
      </w:r>
    </w:p>
    <w:p w14:paraId="1BA8F2D8" w14:textId="77777777" w:rsidR="006E0C5D" w:rsidRPr="006E0C5D" w:rsidRDefault="006E0C5D" w:rsidP="006E0C5D">
      <w:pPr>
        <w:rPr>
          <w:noProof/>
          <w:sz w:val="22"/>
          <w:szCs w:val="24"/>
        </w:rPr>
      </w:pPr>
    </w:p>
    <w:p w14:paraId="3B791545" w14:textId="688A680A" w:rsidR="006E0C5D" w:rsidRPr="006E0C5D" w:rsidRDefault="006E0C5D" w:rsidP="006E0C5D">
      <w:pPr>
        <w:suppressLineNumbers/>
        <w:rPr>
          <w:noProof/>
          <w:sz w:val="22"/>
          <w:szCs w:val="22"/>
        </w:rPr>
      </w:pPr>
      <w:r w:rsidRPr="006E0C5D">
        <w:rPr>
          <w:sz w:val="22"/>
          <w:szCs w:val="22"/>
        </w:rPr>
        <w:t>Kalcio chlorid</w:t>
      </w:r>
      <w:r w:rsidR="00751E0B">
        <w:rPr>
          <w:sz w:val="22"/>
          <w:szCs w:val="22"/>
        </w:rPr>
        <w:t>as</w:t>
      </w:r>
      <w:r w:rsidRPr="006E0C5D">
        <w:rPr>
          <w:sz w:val="22"/>
          <w:szCs w:val="22"/>
        </w:rPr>
        <w:t xml:space="preserve"> </w:t>
      </w:r>
      <w:proofErr w:type="spellStart"/>
      <w:r w:rsidRPr="006E0C5D">
        <w:rPr>
          <w:sz w:val="22"/>
          <w:szCs w:val="22"/>
        </w:rPr>
        <w:t>dihidratas</w:t>
      </w:r>
      <w:proofErr w:type="spellEnd"/>
      <w:r w:rsidRPr="006E0C5D">
        <w:rPr>
          <w:sz w:val="22"/>
          <w:szCs w:val="22"/>
        </w:rPr>
        <w:tab/>
      </w:r>
      <w:r w:rsidRPr="006E0C5D">
        <w:rPr>
          <w:sz w:val="22"/>
          <w:szCs w:val="22"/>
        </w:rPr>
        <w:tab/>
        <w:t>50 g/l</w:t>
      </w:r>
    </w:p>
    <w:p w14:paraId="2F31D8E0" w14:textId="77777777" w:rsidR="006E0C5D" w:rsidRPr="006E0C5D" w:rsidRDefault="006E0C5D" w:rsidP="006E0C5D">
      <w:pPr>
        <w:suppressLineNumbers/>
        <w:rPr>
          <w:noProof/>
          <w:sz w:val="22"/>
          <w:szCs w:val="22"/>
        </w:rPr>
      </w:pPr>
    </w:p>
    <w:p w14:paraId="2659D6ED" w14:textId="36B5254A" w:rsidR="006E0C5D" w:rsidRPr="006E0C5D" w:rsidRDefault="006E0C5D" w:rsidP="006E0C5D">
      <w:pPr>
        <w:suppressLineNumbers/>
        <w:rPr>
          <w:noProof/>
          <w:sz w:val="22"/>
          <w:szCs w:val="22"/>
        </w:rPr>
      </w:pPr>
      <w:r w:rsidRPr="006E0C5D">
        <w:rPr>
          <w:sz w:val="22"/>
          <w:szCs w:val="22"/>
        </w:rPr>
        <w:t xml:space="preserve">Kalcis, </w:t>
      </w:r>
      <w:proofErr w:type="spellStart"/>
      <w:r w:rsidRPr="006E0C5D">
        <w:rPr>
          <w:sz w:val="22"/>
          <w:szCs w:val="22"/>
        </w:rPr>
        <w:t>Ca</w:t>
      </w:r>
      <w:proofErr w:type="spellEnd"/>
      <w:r w:rsidRPr="006E0C5D">
        <w:rPr>
          <w:sz w:val="22"/>
          <w:szCs w:val="22"/>
        </w:rPr>
        <w:t xml:space="preserve">++ </w:t>
      </w:r>
      <w:r w:rsidRPr="006E0C5D">
        <w:rPr>
          <w:sz w:val="22"/>
          <w:szCs w:val="22"/>
        </w:rPr>
        <w:tab/>
      </w:r>
      <w:r w:rsidRPr="006E0C5D">
        <w:rPr>
          <w:sz w:val="22"/>
          <w:szCs w:val="22"/>
        </w:rPr>
        <w:tab/>
      </w:r>
      <w:r w:rsidRPr="006E0C5D">
        <w:rPr>
          <w:sz w:val="22"/>
          <w:szCs w:val="22"/>
        </w:rPr>
        <w:tab/>
        <w:t>340 </w:t>
      </w:r>
      <w:proofErr w:type="spellStart"/>
      <w:r w:rsidRPr="006E0C5D">
        <w:rPr>
          <w:sz w:val="22"/>
          <w:szCs w:val="22"/>
        </w:rPr>
        <w:t>mmol</w:t>
      </w:r>
      <w:proofErr w:type="spellEnd"/>
      <w:r w:rsidRPr="006E0C5D">
        <w:rPr>
          <w:sz w:val="22"/>
          <w:szCs w:val="22"/>
        </w:rPr>
        <w:t>/l</w:t>
      </w:r>
    </w:p>
    <w:p w14:paraId="5F971BDC" w14:textId="665560D8" w:rsidR="006E0C5D" w:rsidRPr="006E0C5D" w:rsidRDefault="006E0C5D" w:rsidP="006E0C5D">
      <w:pPr>
        <w:suppressLineNumbers/>
        <w:rPr>
          <w:noProof/>
          <w:sz w:val="22"/>
          <w:szCs w:val="22"/>
        </w:rPr>
      </w:pPr>
      <w:r w:rsidRPr="006E0C5D">
        <w:rPr>
          <w:sz w:val="22"/>
          <w:szCs w:val="22"/>
        </w:rPr>
        <w:t>Chloras, Cl</w:t>
      </w:r>
      <w:r w:rsidRPr="003115DF">
        <w:rPr>
          <w:sz w:val="22"/>
          <w:szCs w:val="22"/>
          <w:vertAlign w:val="superscript"/>
        </w:rPr>
        <w:t xml:space="preserve">- </w:t>
      </w:r>
      <w:r w:rsidRPr="006E0C5D">
        <w:rPr>
          <w:sz w:val="22"/>
          <w:szCs w:val="22"/>
        </w:rPr>
        <w:tab/>
      </w:r>
      <w:r w:rsidRPr="006E0C5D">
        <w:rPr>
          <w:sz w:val="22"/>
          <w:szCs w:val="22"/>
        </w:rPr>
        <w:tab/>
      </w:r>
      <w:r w:rsidR="00300C09">
        <w:rPr>
          <w:sz w:val="22"/>
          <w:szCs w:val="22"/>
        </w:rPr>
        <w:tab/>
      </w:r>
      <w:r w:rsidRPr="006E0C5D">
        <w:rPr>
          <w:sz w:val="22"/>
          <w:szCs w:val="22"/>
        </w:rPr>
        <w:t>680 </w:t>
      </w:r>
      <w:proofErr w:type="spellStart"/>
      <w:r w:rsidRPr="006E0C5D">
        <w:rPr>
          <w:sz w:val="22"/>
          <w:szCs w:val="22"/>
        </w:rPr>
        <w:t>mmol</w:t>
      </w:r>
      <w:proofErr w:type="spellEnd"/>
      <w:r w:rsidRPr="006E0C5D">
        <w:rPr>
          <w:sz w:val="22"/>
          <w:szCs w:val="22"/>
        </w:rPr>
        <w:t>/l</w:t>
      </w:r>
    </w:p>
    <w:p w14:paraId="4314B7FD" w14:textId="77777777" w:rsidR="006E0C5D" w:rsidRPr="006E0C5D" w:rsidRDefault="006E0C5D" w:rsidP="006E0C5D">
      <w:pPr>
        <w:suppressLineNumbers/>
        <w:rPr>
          <w:noProof/>
          <w:sz w:val="22"/>
          <w:szCs w:val="22"/>
        </w:rPr>
      </w:pPr>
    </w:p>
    <w:p w14:paraId="0CE3426D" w14:textId="20C63D6C" w:rsidR="006E0C5D" w:rsidRPr="006E0C5D" w:rsidRDefault="006E0C5D" w:rsidP="006E0C5D">
      <w:pPr>
        <w:suppressLineNumbers/>
        <w:rPr>
          <w:noProof/>
          <w:sz w:val="22"/>
          <w:szCs w:val="22"/>
        </w:rPr>
      </w:pPr>
      <w:proofErr w:type="spellStart"/>
      <w:r w:rsidRPr="006E0C5D">
        <w:rPr>
          <w:sz w:val="22"/>
          <w:szCs w:val="22"/>
        </w:rPr>
        <w:t>Osmoliariškumas</w:t>
      </w:r>
      <w:proofErr w:type="spellEnd"/>
      <w:r w:rsidRPr="006E0C5D">
        <w:rPr>
          <w:sz w:val="22"/>
          <w:szCs w:val="22"/>
        </w:rPr>
        <w:t>: 1020 </w:t>
      </w:r>
      <w:proofErr w:type="spellStart"/>
      <w:r w:rsidRPr="006E0C5D">
        <w:rPr>
          <w:sz w:val="22"/>
          <w:szCs w:val="22"/>
        </w:rPr>
        <w:t>mOsm</w:t>
      </w:r>
      <w:proofErr w:type="spellEnd"/>
      <w:r w:rsidRPr="006E0C5D">
        <w:rPr>
          <w:sz w:val="22"/>
          <w:szCs w:val="22"/>
        </w:rPr>
        <w:t>/l</w:t>
      </w:r>
    </w:p>
    <w:p w14:paraId="0577F717" w14:textId="77777777" w:rsidR="006E0C5D" w:rsidRPr="006E0C5D" w:rsidRDefault="006E0C5D" w:rsidP="006E0C5D">
      <w:pPr>
        <w:suppressLineNumbers/>
        <w:rPr>
          <w:noProof/>
          <w:sz w:val="22"/>
          <w:szCs w:val="22"/>
        </w:rPr>
      </w:pPr>
      <w:r w:rsidRPr="006E0C5D">
        <w:rPr>
          <w:sz w:val="22"/>
          <w:szCs w:val="22"/>
        </w:rPr>
        <w:t>pH ≈ 5,5–7,5</w:t>
      </w:r>
    </w:p>
    <w:p w14:paraId="664ED644" w14:textId="77777777" w:rsidR="006E0C5D" w:rsidRPr="006E0C5D" w:rsidRDefault="006E0C5D" w:rsidP="006E0C5D">
      <w:pPr>
        <w:rPr>
          <w:noProof/>
          <w:sz w:val="22"/>
          <w:szCs w:val="24"/>
        </w:rPr>
      </w:pPr>
    </w:p>
    <w:p w14:paraId="797ECF48" w14:textId="77777777" w:rsidR="006E0C5D" w:rsidRPr="006E0C5D" w:rsidRDefault="006E0C5D" w:rsidP="006E0C5D">
      <w:pPr>
        <w:rPr>
          <w:noProof/>
          <w:sz w:val="22"/>
          <w:szCs w:val="24"/>
        </w:rPr>
      </w:pPr>
    </w:p>
    <w:p w14:paraId="10E30288" w14:textId="77777777" w:rsidR="006E0C5D" w:rsidRPr="006E0C5D" w:rsidRDefault="006E0C5D" w:rsidP="006E0C5D">
      <w:pPr>
        <w:pBdr>
          <w:top w:val="single" w:sz="4" w:space="1" w:color="auto"/>
          <w:left w:val="single" w:sz="4" w:space="4" w:color="auto"/>
          <w:bottom w:val="single" w:sz="4" w:space="1" w:color="auto"/>
          <w:right w:val="single" w:sz="4" w:space="4" w:color="auto"/>
        </w:pBdr>
        <w:ind w:left="567" w:hanging="567"/>
        <w:outlineLvl w:val="0"/>
        <w:rPr>
          <w:noProof/>
          <w:sz w:val="22"/>
          <w:szCs w:val="24"/>
        </w:rPr>
      </w:pPr>
      <w:r w:rsidRPr="006E0C5D">
        <w:rPr>
          <w:b/>
          <w:noProof/>
          <w:sz w:val="22"/>
          <w:szCs w:val="24"/>
        </w:rPr>
        <w:t>3.</w:t>
      </w:r>
      <w:r w:rsidRPr="006E0C5D">
        <w:rPr>
          <w:b/>
          <w:noProof/>
          <w:sz w:val="22"/>
          <w:szCs w:val="24"/>
        </w:rPr>
        <w:tab/>
        <w:t>PAGALBINIŲ MEDŽIAGŲ SĄRAŠAS</w:t>
      </w:r>
    </w:p>
    <w:p w14:paraId="6FE4DB2B" w14:textId="77777777" w:rsidR="006E0C5D" w:rsidRPr="006E0C5D" w:rsidRDefault="006E0C5D" w:rsidP="006E0C5D">
      <w:pPr>
        <w:rPr>
          <w:noProof/>
          <w:sz w:val="22"/>
          <w:szCs w:val="24"/>
        </w:rPr>
      </w:pPr>
    </w:p>
    <w:p w14:paraId="39B8F091" w14:textId="77777777" w:rsidR="006E0C5D" w:rsidRPr="006E0C5D" w:rsidRDefault="006E0C5D" w:rsidP="006E0C5D">
      <w:pPr>
        <w:suppressLineNumbers/>
        <w:rPr>
          <w:noProof/>
          <w:sz w:val="22"/>
          <w:szCs w:val="22"/>
        </w:rPr>
      </w:pPr>
      <w:r w:rsidRPr="006E0C5D">
        <w:rPr>
          <w:sz w:val="22"/>
          <w:szCs w:val="22"/>
        </w:rPr>
        <w:t>Injekcinis vanduo</w:t>
      </w:r>
    </w:p>
    <w:p w14:paraId="06F1AC8B" w14:textId="77777777" w:rsidR="006E0C5D" w:rsidRPr="006E0C5D" w:rsidRDefault="006E0C5D" w:rsidP="006E0C5D">
      <w:pPr>
        <w:rPr>
          <w:noProof/>
          <w:sz w:val="22"/>
          <w:szCs w:val="24"/>
        </w:rPr>
      </w:pPr>
    </w:p>
    <w:p w14:paraId="0074F703" w14:textId="77777777" w:rsidR="006E0C5D" w:rsidRPr="006E0C5D" w:rsidRDefault="006E0C5D" w:rsidP="006E0C5D">
      <w:pPr>
        <w:rPr>
          <w:noProof/>
          <w:sz w:val="22"/>
          <w:szCs w:val="24"/>
        </w:rPr>
      </w:pPr>
    </w:p>
    <w:p w14:paraId="2234EF81" w14:textId="77777777" w:rsidR="006E0C5D" w:rsidRPr="006E0C5D" w:rsidRDefault="006E0C5D" w:rsidP="006E0C5D">
      <w:pPr>
        <w:pBdr>
          <w:top w:val="single" w:sz="4" w:space="1" w:color="auto"/>
          <w:left w:val="single" w:sz="4" w:space="4" w:color="auto"/>
          <w:bottom w:val="single" w:sz="4" w:space="1" w:color="auto"/>
          <w:right w:val="single" w:sz="4" w:space="4" w:color="auto"/>
        </w:pBdr>
        <w:ind w:left="567" w:hanging="567"/>
        <w:outlineLvl w:val="0"/>
        <w:rPr>
          <w:noProof/>
          <w:sz w:val="22"/>
          <w:szCs w:val="24"/>
        </w:rPr>
      </w:pPr>
      <w:r w:rsidRPr="006E0C5D">
        <w:rPr>
          <w:b/>
          <w:noProof/>
          <w:sz w:val="22"/>
          <w:szCs w:val="24"/>
        </w:rPr>
        <w:t>4.</w:t>
      </w:r>
      <w:r w:rsidRPr="006E0C5D">
        <w:rPr>
          <w:b/>
          <w:noProof/>
          <w:sz w:val="22"/>
          <w:szCs w:val="24"/>
        </w:rPr>
        <w:tab/>
        <w:t>FARMACINĖ FORMA IR KIEKIS PAKUOTĖJE</w:t>
      </w:r>
    </w:p>
    <w:p w14:paraId="63D4F14B" w14:textId="77777777" w:rsidR="006E0C5D" w:rsidRPr="006E0C5D" w:rsidRDefault="006E0C5D" w:rsidP="006E0C5D">
      <w:pPr>
        <w:rPr>
          <w:noProof/>
          <w:sz w:val="22"/>
          <w:szCs w:val="24"/>
        </w:rPr>
      </w:pPr>
    </w:p>
    <w:p w14:paraId="7B39AFE2" w14:textId="77777777" w:rsidR="006E0C5D" w:rsidRPr="006E0C5D" w:rsidRDefault="006E0C5D" w:rsidP="006E0C5D">
      <w:pPr>
        <w:suppressLineNumbers/>
        <w:rPr>
          <w:sz w:val="22"/>
          <w:szCs w:val="24"/>
        </w:rPr>
      </w:pPr>
      <w:r w:rsidRPr="006E0C5D">
        <w:rPr>
          <w:sz w:val="22"/>
          <w:szCs w:val="24"/>
        </w:rPr>
        <w:t>Infuzinis tirpalas</w:t>
      </w:r>
    </w:p>
    <w:p w14:paraId="6F1D6D55" w14:textId="77777777" w:rsidR="006E0C5D" w:rsidRPr="006E0C5D" w:rsidRDefault="006E0C5D" w:rsidP="006E0C5D">
      <w:pPr>
        <w:suppressLineNumbers/>
        <w:rPr>
          <w:noProof/>
          <w:sz w:val="22"/>
          <w:szCs w:val="22"/>
        </w:rPr>
      </w:pPr>
    </w:p>
    <w:p w14:paraId="56F83603" w14:textId="77777777" w:rsidR="006E0C5D" w:rsidRPr="006E0C5D" w:rsidRDefault="006E0C5D" w:rsidP="006E0C5D">
      <w:pPr>
        <w:suppressLineNumbers/>
        <w:rPr>
          <w:noProof/>
          <w:sz w:val="22"/>
          <w:szCs w:val="22"/>
        </w:rPr>
      </w:pPr>
      <w:r w:rsidRPr="006E0C5D">
        <w:rPr>
          <w:sz w:val="22"/>
          <w:szCs w:val="22"/>
        </w:rPr>
        <w:t>20 x 500 ml</w:t>
      </w:r>
    </w:p>
    <w:p w14:paraId="0B3CECBB" w14:textId="77777777" w:rsidR="006E0C5D" w:rsidRPr="006E0C5D" w:rsidRDefault="006E0C5D" w:rsidP="006E0C5D">
      <w:pPr>
        <w:rPr>
          <w:noProof/>
          <w:sz w:val="22"/>
          <w:szCs w:val="24"/>
        </w:rPr>
      </w:pPr>
    </w:p>
    <w:p w14:paraId="3B527B08" w14:textId="77777777" w:rsidR="006E0C5D" w:rsidRPr="006E0C5D" w:rsidRDefault="006E0C5D" w:rsidP="006E0C5D">
      <w:pPr>
        <w:rPr>
          <w:noProof/>
          <w:sz w:val="22"/>
          <w:szCs w:val="24"/>
        </w:rPr>
      </w:pPr>
    </w:p>
    <w:p w14:paraId="6646A51D" w14:textId="77777777" w:rsidR="006E0C5D" w:rsidRPr="006E0C5D" w:rsidRDefault="006E0C5D" w:rsidP="006E0C5D">
      <w:pPr>
        <w:pBdr>
          <w:top w:val="single" w:sz="4" w:space="1" w:color="auto"/>
          <w:left w:val="single" w:sz="4" w:space="4" w:color="auto"/>
          <w:bottom w:val="single" w:sz="4" w:space="1" w:color="auto"/>
          <w:right w:val="single" w:sz="4" w:space="4" w:color="auto"/>
        </w:pBdr>
        <w:ind w:left="567" w:hanging="567"/>
        <w:outlineLvl w:val="0"/>
        <w:rPr>
          <w:noProof/>
          <w:sz w:val="22"/>
          <w:szCs w:val="24"/>
        </w:rPr>
      </w:pPr>
      <w:r w:rsidRPr="006E0C5D">
        <w:rPr>
          <w:b/>
          <w:noProof/>
          <w:sz w:val="22"/>
          <w:szCs w:val="24"/>
        </w:rPr>
        <w:t>5.</w:t>
      </w:r>
      <w:r w:rsidRPr="006E0C5D">
        <w:rPr>
          <w:b/>
          <w:noProof/>
          <w:sz w:val="22"/>
          <w:szCs w:val="24"/>
        </w:rPr>
        <w:tab/>
        <w:t>VARTOJIMO METODAS IR BŪDAS (-AI)</w:t>
      </w:r>
    </w:p>
    <w:p w14:paraId="3F39471E" w14:textId="77777777" w:rsidR="006E0C5D" w:rsidRPr="006E0C5D" w:rsidRDefault="006E0C5D" w:rsidP="006E0C5D">
      <w:pPr>
        <w:rPr>
          <w:i/>
          <w:noProof/>
          <w:sz w:val="22"/>
          <w:szCs w:val="24"/>
        </w:rPr>
      </w:pPr>
    </w:p>
    <w:p w14:paraId="136A0DDD" w14:textId="77777777" w:rsidR="006E0C5D" w:rsidRPr="006E0C5D" w:rsidRDefault="006E0C5D" w:rsidP="006E0C5D">
      <w:pPr>
        <w:suppressLineNumbers/>
        <w:rPr>
          <w:noProof/>
          <w:sz w:val="22"/>
          <w:szCs w:val="22"/>
        </w:rPr>
      </w:pPr>
      <w:r w:rsidRPr="006E0C5D">
        <w:rPr>
          <w:sz w:val="22"/>
          <w:szCs w:val="24"/>
        </w:rPr>
        <w:t xml:space="preserve">Tirpalą reikia leisti per atskirą centrinės venos prieigos liniją arba grįžtamąją </w:t>
      </w:r>
      <w:proofErr w:type="spellStart"/>
      <w:r w:rsidRPr="006E0C5D">
        <w:rPr>
          <w:sz w:val="22"/>
          <w:szCs w:val="24"/>
        </w:rPr>
        <w:t>ekstrakorporinės</w:t>
      </w:r>
      <w:proofErr w:type="spellEnd"/>
      <w:r w:rsidRPr="006E0C5D">
        <w:rPr>
          <w:sz w:val="22"/>
          <w:szCs w:val="24"/>
        </w:rPr>
        <w:t xml:space="preserve"> kraujo sistemos liniją.</w:t>
      </w:r>
    </w:p>
    <w:p w14:paraId="66A28118" w14:textId="77777777" w:rsidR="006E0C5D" w:rsidRPr="006E0C5D" w:rsidRDefault="006E0C5D" w:rsidP="006E0C5D">
      <w:pPr>
        <w:suppressLineNumbers/>
        <w:rPr>
          <w:noProof/>
          <w:sz w:val="22"/>
          <w:szCs w:val="22"/>
        </w:rPr>
      </w:pPr>
      <w:r w:rsidRPr="006E0C5D">
        <w:rPr>
          <w:sz w:val="22"/>
          <w:szCs w:val="22"/>
        </w:rPr>
        <w:t>Prieš vartojimą perskaitykite pakuotės lapelį.</w:t>
      </w:r>
    </w:p>
    <w:p w14:paraId="033F5D33" w14:textId="77777777" w:rsidR="006E0C5D" w:rsidRPr="006E0C5D" w:rsidRDefault="006E0C5D" w:rsidP="006E0C5D">
      <w:pPr>
        <w:rPr>
          <w:noProof/>
          <w:sz w:val="22"/>
          <w:szCs w:val="24"/>
        </w:rPr>
      </w:pPr>
    </w:p>
    <w:p w14:paraId="30E71B16" w14:textId="77777777" w:rsidR="006E0C5D" w:rsidRPr="006E0C5D" w:rsidRDefault="006E0C5D" w:rsidP="006E0C5D">
      <w:pPr>
        <w:rPr>
          <w:noProof/>
          <w:sz w:val="22"/>
          <w:szCs w:val="24"/>
        </w:rPr>
      </w:pPr>
    </w:p>
    <w:p w14:paraId="2D06DF41" w14:textId="77777777" w:rsidR="006E0C5D" w:rsidRPr="006E0C5D" w:rsidRDefault="006E0C5D" w:rsidP="006E0C5D">
      <w:pPr>
        <w:pBdr>
          <w:top w:val="single" w:sz="4" w:space="0" w:color="auto"/>
          <w:left w:val="single" w:sz="4" w:space="4" w:color="auto"/>
          <w:bottom w:val="single" w:sz="4" w:space="1" w:color="auto"/>
          <w:right w:val="single" w:sz="4" w:space="4" w:color="auto"/>
        </w:pBdr>
        <w:ind w:left="567" w:hanging="567"/>
        <w:outlineLvl w:val="0"/>
        <w:rPr>
          <w:noProof/>
          <w:sz w:val="22"/>
          <w:szCs w:val="24"/>
        </w:rPr>
      </w:pPr>
      <w:r w:rsidRPr="006E0C5D">
        <w:rPr>
          <w:b/>
          <w:noProof/>
          <w:sz w:val="22"/>
          <w:szCs w:val="24"/>
        </w:rPr>
        <w:t>6.</w:t>
      </w:r>
      <w:r w:rsidRPr="006E0C5D">
        <w:rPr>
          <w:b/>
          <w:noProof/>
          <w:sz w:val="22"/>
          <w:szCs w:val="24"/>
        </w:rPr>
        <w:tab/>
      </w:r>
      <w:r w:rsidRPr="006E0C5D">
        <w:rPr>
          <w:b/>
          <w:bCs/>
          <w:noProof/>
          <w:sz w:val="22"/>
          <w:szCs w:val="24"/>
        </w:rPr>
        <w:t>SPECIALUS ĮSPĖJIMAS, KAD VAISTINĮ PREPARATĄ BŪTINA LAIKYTI VAIKAMS NEPASTEBIMOJE IR NEPASIEKIAMOJE VIETOJE</w:t>
      </w:r>
    </w:p>
    <w:p w14:paraId="7BAF9D4C" w14:textId="77777777" w:rsidR="006E0C5D" w:rsidRPr="006E0C5D" w:rsidRDefault="006E0C5D" w:rsidP="006E0C5D">
      <w:pPr>
        <w:rPr>
          <w:noProof/>
          <w:sz w:val="22"/>
          <w:szCs w:val="24"/>
        </w:rPr>
      </w:pPr>
    </w:p>
    <w:p w14:paraId="1B3260E7" w14:textId="77777777" w:rsidR="006E0C5D" w:rsidRPr="006E0C5D" w:rsidRDefault="006E0C5D" w:rsidP="006E0C5D">
      <w:pPr>
        <w:suppressLineNumbers/>
        <w:outlineLvl w:val="0"/>
        <w:rPr>
          <w:noProof/>
          <w:sz w:val="22"/>
          <w:szCs w:val="22"/>
        </w:rPr>
      </w:pPr>
      <w:r w:rsidRPr="006E0C5D">
        <w:rPr>
          <w:sz w:val="22"/>
          <w:szCs w:val="22"/>
        </w:rPr>
        <w:t>Laikyti vaikams nepastebimoje ir nepasiekiamoje vietoje.</w:t>
      </w:r>
    </w:p>
    <w:p w14:paraId="76BC2DCB" w14:textId="77777777" w:rsidR="006E0C5D" w:rsidRPr="006E0C5D" w:rsidRDefault="006E0C5D" w:rsidP="006E0C5D">
      <w:pPr>
        <w:rPr>
          <w:noProof/>
          <w:sz w:val="22"/>
          <w:szCs w:val="24"/>
        </w:rPr>
      </w:pPr>
    </w:p>
    <w:p w14:paraId="2C35C793" w14:textId="77777777" w:rsidR="006E0C5D" w:rsidRPr="006E0C5D" w:rsidRDefault="006E0C5D" w:rsidP="006E0C5D">
      <w:pPr>
        <w:rPr>
          <w:noProof/>
          <w:sz w:val="22"/>
          <w:szCs w:val="24"/>
        </w:rPr>
      </w:pPr>
    </w:p>
    <w:p w14:paraId="26360B93" w14:textId="77777777" w:rsidR="006E0C5D" w:rsidRPr="006E0C5D" w:rsidRDefault="006E0C5D" w:rsidP="006E0C5D">
      <w:pPr>
        <w:pBdr>
          <w:top w:val="single" w:sz="4" w:space="1" w:color="auto"/>
          <w:left w:val="single" w:sz="4" w:space="4" w:color="auto"/>
          <w:bottom w:val="single" w:sz="4" w:space="1" w:color="auto"/>
          <w:right w:val="single" w:sz="4" w:space="4" w:color="auto"/>
        </w:pBdr>
        <w:ind w:left="567" w:hanging="567"/>
        <w:outlineLvl w:val="0"/>
        <w:rPr>
          <w:noProof/>
          <w:sz w:val="22"/>
          <w:szCs w:val="24"/>
        </w:rPr>
      </w:pPr>
      <w:r w:rsidRPr="006E0C5D">
        <w:rPr>
          <w:b/>
          <w:noProof/>
          <w:sz w:val="22"/>
          <w:szCs w:val="24"/>
        </w:rPr>
        <w:t>7.</w:t>
      </w:r>
      <w:r w:rsidRPr="006E0C5D">
        <w:rPr>
          <w:b/>
          <w:noProof/>
          <w:sz w:val="22"/>
          <w:szCs w:val="24"/>
        </w:rPr>
        <w:tab/>
      </w:r>
      <w:r w:rsidRPr="006E0C5D">
        <w:rPr>
          <w:b/>
          <w:bCs/>
          <w:noProof/>
          <w:sz w:val="22"/>
          <w:szCs w:val="24"/>
        </w:rPr>
        <w:t>KITAS (-I) SPECIALUS (-ŪS) ĮSPĖJIMAS (-AI) (JEI REIKIA)</w:t>
      </w:r>
    </w:p>
    <w:p w14:paraId="0266D096" w14:textId="77777777" w:rsidR="006E0C5D" w:rsidRPr="006E0C5D" w:rsidRDefault="006E0C5D" w:rsidP="006E0C5D">
      <w:pPr>
        <w:rPr>
          <w:noProof/>
          <w:sz w:val="22"/>
          <w:szCs w:val="24"/>
        </w:rPr>
      </w:pPr>
    </w:p>
    <w:p w14:paraId="3D5CB73A" w14:textId="702F2063" w:rsidR="006E0C5D" w:rsidRPr="006E0C5D" w:rsidRDefault="008F0F02" w:rsidP="006E0C5D">
      <w:pPr>
        <w:suppressLineNumbers/>
        <w:rPr>
          <w:noProof/>
          <w:sz w:val="22"/>
          <w:szCs w:val="22"/>
        </w:rPr>
      </w:pPr>
      <w:r>
        <w:rPr>
          <w:sz w:val="22"/>
          <w:szCs w:val="22"/>
        </w:rPr>
        <w:t>Vartoti</w:t>
      </w:r>
      <w:r w:rsidR="006E0C5D" w:rsidRPr="006E0C5D">
        <w:rPr>
          <w:sz w:val="22"/>
          <w:szCs w:val="22"/>
        </w:rPr>
        <w:t xml:space="preserve"> tik regioninei </w:t>
      </w:r>
      <w:proofErr w:type="spellStart"/>
      <w:r w:rsidR="006E0C5D" w:rsidRPr="006E0C5D">
        <w:rPr>
          <w:sz w:val="22"/>
          <w:szCs w:val="22"/>
        </w:rPr>
        <w:t>antikoaguliacijai</w:t>
      </w:r>
      <w:proofErr w:type="spellEnd"/>
      <w:r w:rsidR="006E0C5D" w:rsidRPr="006E0C5D">
        <w:rPr>
          <w:sz w:val="22"/>
          <w:szCs w:val="22"/>
        </w:rPr>
        <w:t xml:space="preserve"> citratu.</w:t>
      </w:r>
    </w:p>
    <w:p w14:paraId="28EDF069" w14:textId="5AFA7318" w:rsidR="006E0C5D" w:rsidRPr="006E0C5D" w:rsidRDefault="006E0C5D" w:rsidP="006E0C5D">
      <w:pPr>
        <w:suppressLineNumbers/>
        <w:rPr>
          <w:noProof/>
          <w:sz w:val="22"/>
          <w:szCs w:val="22"/>
        </w:rPr>
      </w:pPr>
      <w:r w:rsidRPr="006E0C5D">
        <w:rPr>
          <w:sz w:val="22"/>
          <w:szCs w:val="22"/>
        </w:rPr>
        <w:t>Sterilus ir be bakteri</w:t>
      </w:r>
      <w:r w:rsidR="008F0F02">
        <w:rPr>
          <w:sz w:val="22"/>
          <w:szCs w:val="22"/>
        </w:rPr>
        <w:t>ni</w:t>
      </w:r>
      <w:r w:rsidRPr="006E0C5D">
        <w:rPr>
          <w:sz w:val="22"/>
          <w:szCs w:val="22"/>
        </w:rPr>
        <w:t xml:space="preserve">ų </w:t>
      </w:r>
      <w:proofErr w:type="spellStart"/>
      <w:r w:rsidRPr="006E0C5D">
        <w:rPr>
          <w:sz w:val="22"/>
          <w:szCs w:val="22"/>
        </w:rPr>
        <w:t>endotoksinų</w:t>
      </w:r>
      <w:proofErr w:type="spellEnd"/>
      <w:r w:rsidRPr="006E0C5D">
        <w:rPr>
          <w:sz w:val="22"/>
          <w:szCs w:val="22"/>
        </w:rPr>
        <w:t>.</w:t>
      </w:r>
    </w:p>
    <w:p w14:paraId="4B2CA96F" w14:textId="551E46BF" w:rsidR="006E0C5D" w:rsidRPr="006E0C5D" w:rsidRDefault="008F0F02" w:rsidP="006E0C5D">
      <w:pPr>
        <w:suppressLineNumbers/>
        <w:rPr>
          <w:noProof/>
          <w:sz w:val="22"/>
          <w:szCs w:val="22"/>
        </w:rPr>
      </w:pPr>
      <w:r>
        <w:rPr>
          <w:sz w:val="22"/>
          <w:szCs w:val="22"/>
        </w:rPr>
        <w:t>Vartoti</w:t>
      </w:r>
      <w:r w:rsidR="006E0C5D" w:rsidRPr="006E0C5D">
        <w:rPr>
          <w:sz w:val="22"/>
          <w:szCs w:val="22"/>
        </w:rPr>
        <w:t xml:space="preserve"> tik tuo atveju, jei apsauginis maišas ir tirpalo maišelis yra nepažeisti.</w:t>
      </w:r>
    </w:p>
    <w:p w14:paraId="0B6CF77F" w14:textId="058CDDDD" w:rsidR="006E0C5D" w:rsidRPr="006E0C5D" w:rsidRDefault="008F0F02" w:rsidP="006E0C5D">
      <w:pPr>
        <w:suppressLineNumbers/>
        <w:rPr>
          <w:noProof/>
          <w:sz w:val="22"/>
          <w:szCs w:val="22"/>
        </w:rPr>
      </w:pPr>
      <w:r>
        <w:rPr>
          <w:sz w:val="22"/>
          <w:szCs w:val="22"/>
        </w:rPr>
        <w:t>Vartoti</w:t>
      </w:r>
      <w:r w:rsidR="006E0C5D" w:rsidRPr="006E0C5D">
        <w:rPr>
          <w:sz w:val="22"/>
          <w:szCs w:val="22"/>
        </w:rPr>
        <w:t xml:space="preserve"> tik tuo atveju, jei tirpalas yra skaidrus ir jame nėra matomų dalelių.</w:t>
      </w:r>
    </w:p>
    <w:p w14:paraId="6E5F7363" w14:textId="77777777" w:rsidR="006E0C5D" w:rsidRPr="006E0C5D" w:rsidRDefault="006E0C5D" w:rsidP="006E0C5D">
      <w:pPr>
        <w:suppressLineNumbers/>
        <w:rPr>
          <w:sz w:val="22"/>
          <w:szCs w:val="22"/>
        </w:rPr>
      </w:pPr>
      <w:r w:rsidRPr="006E0C5D">
        <w:rPr>
          <w:sz w:val="22"/>
          <w:szCs w:val="22"/>
        </w:rPr>
        <w:t>Nepridėkite papildomų vaistų.</w:t>
      </w:r>
    </w:p>
    <w:p w14:paraId="5EDA9C44" w14:textId="08281DE9" w:rsidR="006E0C5D" w:rsidRPr="006E0C5D" w:rsidRDefault="006E0C5D" w:rsidP="006E0C5D">
      <w:pPr>
        <w:suppressLineNumbers/>
        <w:rPr>
          <w:sz w:val="22"/>
          <w:szCs w:val="22"/>
        </w:rPr>
      </w:pPr>
      <w:r w:rsidRPr="006E0C5D">
        <w:rPr>
          <w:sz w:val="22"/>
          <w:szCs w:val="22"/>
        </w:rPr>
        <w:t>Maišelį atidarę, tuojau pat su</w:t>
      </w:r>
      <w:r w:rsidR="008F0F02">
        <w:rPr>
          <w:sz w:val="22"/>
          <w:szCs w:val="22"/>
        </w:rPr>
        <w:t>vartoti</w:t>
      </w:r>
      <w:r w:rsidRPr="006E0C5D">
        <w:rPr>
          <w:sz w:val="22"/>
          <w:szCs w:val="22"/>
        </w:rPr>
        <w:t>.</w:t>
      </w:r>
    </w:p>
    <w:p w14:paraId="03A9CDEC" w14:textId="06103715" w:rsidR="006E0C5D" w:rsidRPr="006E0C5D" w:rsidRDefault="006E0C5D" w:rsidP="006E0C5D">
      <w:pPr>
        <w:suppressLineNumbers/>
        <w:rPr>
          <w:noProof/>
          <w:sz w:val="22"/>
          <w:szCs w:val="22"/>
        </w:rPr>
      </w:pPr>
      <w:r w:rsidRPr="006E0C5D">
        <w:rPr>
          <w:sz w:val="22"/>
          <w:szCs w:val="22"/>
        </w:rPr>
        <w:t xml:space="preserve">Tik vienkartiniam </w:t>
      </w:r>
      <w:r w:rsidR="00751E0B">
        <w:rPr>
          <w:sz w:val="22"/>
          <w:szCs w:val="22"/>
        </w:rPr>
        <w:t>vartojimui</w:t>
      </w:r>
      <w:r w:rsidRPr="006E0C5D">
        <w:rPr>
          <w:sz w:val="22"/>
          <w:szCs w:val="22"/>
        </w:rPr>
        <w:t>.</w:t>
      </w:r>
    </w:p>
    <w:p w14:paraId="244D9BD2" w14:textId="77777777" w:rsidR="006E0C5D" w:rsidRPr="006E0C5D" w:rsidRDefault="006E0C5D" w:rsidP="006E0C5D">
      <w:pPr>
        <w:rPr>
          <w:noProof/>
          <w:sz w:val="22"/>
          <w:szCs w:val="24"/>
        </w:rPr>
      </w:pPr>
    </w:p>
    <w:p w14:paraId="505F8CE6" w14:textId="77777777" w:rsidR="006E0C5D" w:rsidRPr="006E0C5D" w:rsidRDefault="006E0C5D" w:rsidP="006E0C5D">
      <w:pPr>
        <w:rPr>
          <w:noProof/>
          <w:sz w:val="22"/>
          <w:szCs w:val="24"/>
        </w:rPr>
      </w:pPr>
    </w:p>
    <w:p w14:paraId="7CAD2393" w14:textId="77777777" w:rsidR="006E0C5D" w:rsidRPr="006E0C5D" w:rsidRDefault="006E0C5D" w:rsidP="006E0C5D">
      <w:pPr>
        <w:pBdr>
          <w:top w:val="single" w:sz="4" w:space="1" w:color="auto"/>
          <w:left w:val="single" w:sz="4" w:space="4" w:color="auto"/>
          <w:bottom w:val="single" w:sz="4" w:space="1" w:color="auto"/>
          <w:right w:val="single" w:sz="4" w:space="4" w:color="auto"/>
        </w:pBdr>
        <w:ind w:left="567" w:hanging="567"/>
        <w:outlineLvl w:val="0"/>
        <w:rPr>
          <w:noProof/>
          <w:sz w:val="22"/>
          <w:szCs w:val="24"/>
        </w:rPr>
      </w:pPr>
      <w:r w:rsidRPr="006E0C5D">
        <w:rPr>
          <w:b/>
          <w:noProof/>
          <w:sz w:val="22"/>
          <w:szCs w:val="24"/>
        </w:rPr>
        <w:t>8.</w:t>
      </w:r>
      <w:r w:rsidRPr="006E0C5D">
        <w:rPr>
          <w:b/>
          <w:noProof/>
          <w:sz w:val="22"/>
          <w:szCs w:val="24"/>
        </w:rPr>
        <w:tab/>
      </w:r>
      <w:r w:rsidRPr="006E0C5D">
        <w:rPr>
          <w:b/>
          <w:bCs/>
          <w:noProof/>
          <w:sz w:val="22"/>
          <w:szCs w:val="24"/>
        </w:rPr>
        <w:t>TINKAMUMO LAIKAS</w:t>
      </w:r>
    </w:p>
    <w:p w14:paraId="193ABE4F" w14:textId="77777777" w:rsidR="006E0C5D" w:rsidRPr="006E0C5D" w:rsidRDefault="006E0C5D" w:rsidP="006E0C5D">
      <w:pPr>
        <w:rPr>
          <w:i/>
          <w:noProof/>
          <w:sz w:val="22"/>
          <w:szCs w:val="24"/>
        </w:rPr>
      </w:pPr>
    </w:p>
    <w:p w14:paraId="7DA39292" w14:textId="77777777" w:rsidR="006E0C5D" w:rsidRPr="006E0C5D" w:rsidRDefault="006E0C5D" w:rsidP="006E0C5D">
      <w:pPr>
        <w:suppressLineNumbers/>
        <w:rPr>
          <w:noProof/>
          <w:sz w:val="22"/>
          <w:szCs w:val="22"/>
        </w:rPr>
      </w:pPr>
      <w:r w:rsidRPr="006E0C5D">
        <w:rPr>
          <w:sz w:val="22"/>
          <w:szCs w:val="22"/>
        </w:rPr>
        <w:t>Tinka iki</w:t>
      </w:r>
    </w:p>
    <w:p w14:paraId="073ADBE3" w14:textId="77777777" w:rsidR="006E0C5D" w:rsidRPr="006E0C5D" w:rsidRDefault="006E0C5D" w:rsidP="006E0C5D">
      <w:pPr>
        <w:rPr>
          <w:noProof/>
          <w:sz w:val="22"/>
          <w:szCs w:val="24"/>
        </w:rPr>
      </w:pPr>
    </w:p>
    <w:p w14:paraId="781235DB" w14:textId="77777777" w:rsidR="006E0C5D" w:rsidRPr="006E0C5D" w:rsidRDefault="006E0C5D" w:rsidP="006E0C5D">
      <w:pPr>
        <w:rPr>
          <w:noProof/>
          <w:sz w:val="22"/>
          <w:szCs w:val="24"/>
        </w:rPr>
      </w:pPr>
    </w:p>
    <w:p w14:paraId="6DA8FAB5" w14:textId="77777777" w:rsidR="006E0C5D" w:rsidRPr="006E0C5D" w:rsidRDefault="006E0C5D" w:rsidP="006E0C5D">
      <w:pPr>
        <w:pBdr>
          <w:top w:val="single" w:sz="4" w:space="1" w:color="auto"/>
          <w:left w:val="single" w:sz="4" w:space="4" w:color="auto"/>
          <w:bottom w:val="single" w:sz="4" w:space="1" w:color="auto"/>
          <w:right w:val="single" w:sz="4" w:space="4" w:color="auto"/>
        </w:pBdr>
        <w:ind w:left="567" w:hanging="567"/>
        <w:outlineLvl w:val="0"/>
        <w:rPr>
          <w:noProof/>
          <w:sz w:val="22"/>
          <w:szCs w:val="24"/>
        </w:rPr>
      </w:pPr>
      <w:r w:rsidRPr="006E0C5D">
        <w:rPr>
          <w:b/>
          <w:noProof/>
          <w:sz w:val="22"/>
          <w:szCs w:val="24"/>
        </w:rPr>
        <w:t>9.</w:t>
      </w:r>
      <w:r w:rsidRPr="006E0C5D">
        <w:rPr>
          <w:b/>
          <w:noProof/>
          <w:sz w:val="22"/>
          <w:szCs w:val="24"/>
        </w:rPr>
        <w:tab/>
      </w:r>
      <w:r w:rsidRPr="006E0C5D">
        <w:rPr>
          <w:b/>
          <w:caps/>
          <w:noProof/>
          <w:sz w:val="22"/>
          <w:szCs w:val="24"/>
        </w:rPr>
        <w:t>SPECIALIOS laikymo sąlygos</w:t>
      </w:r>
    </w:p>
    <w:p w14:paraId="06A6DE2E" w14:textId="77777777" w:rsidR="006E0C5D" w:rsidRPr="006E0C5D" w:rsidRDefault="006E0C5D" w:rsidP="006E0C5D">
      <w:pPr>
        <w:rPr>
          <w:i/>
          <w:noProof/>
          <w:sz w:val="22"/>
          <w:szCs w:val="24"/>
        </w:rPr>
      </w:pPr>
    </w:p>
    <w:p w14:paraId="4AA637E4" w14:textId="77777777" w:rsidR="006E0C5D" w:rsidRPr="006E0C5D" w:rsidRDefault="006E0C5D" w:rsidP="006E0C5D">
      <w:pPr>
        <w:suppressLineNumbers/>
        <w:rPr>
          <w:noProof/>
          <w:sz w:val="22"/>
          <w:szCs w:val="22"/>
        </w:rPr>
      </w:pPr>
      <w:r w:rsidRPr="006E0C5D">
        <w:rPr>
          <w:sz w:val="22"/>
          <w:szCs w:val="22"/>
        </w:rPr>
        <w:t>Negalima užšaldyti.</w:t>
      </w:r>
    </w:p>
    <w:p w14:paraId="65BB13F9" w14:textId="77777777" w:rsidR="006E0C5D" w:rsidRPr="006E0C5D" w:rsidRDefault="006E0C5D" w:rsidP="006E0C5D">
      <w:pPr>
        <w:ind w:left="567" w:hanging="567"/>
        <w:rPr>
          <w:i/>
          <w:iCs/>
          <w:sz w:val="22"/>
          <w:szCs w:val="24"/>
        </w:rPr>
      </w:pPr>
    </w:p>
    <w:p w14:paraId="54FA11BF" w14:textId="77777777" w:rsidR="006E0C5D" w:rsidRPr="006E0C5D" w:rsidRDefault="006E0C5D" w:rsidP="006E0C5D">
      <w:pPr>
        <w:ind w:left="567" w:hanging="567"/>
        <w:rPr>
          <w:noProof/>
          <w:sz w:val="22"/>
          <w:szCs w:val="24"/>
        </w:rPr>
      </w:pPr>
    </w:p>
    <w:p w14:paraId="1887A182" w14:textId="77777777" w:rsidR="006E0C5D" w:rsidRPr="006E0C5D" w:rsidRDefault="006E0C5D" w:rsidP="006E0C5D">
      <w:pPr>
        <w:pBdr>
          <w:top w:val="single" w:sz="4" w:space="1" w:color="auto"/>
          <w:left w:val="single" w:sz="4" w:space="4" w:color="auto"/>
          <w:bottom w:val="single" w:sz="4" w:space="1" w:color="auto"/>
          <w:right w:val="single" w:sz="4" w:space="4" w:color="auto"/>
        </w:pBdr>
        <w:ind w:left="567" w:hanging="567"/>
        <w:outlineLvl w:val="0"/>
        <w:rPr>
          <w:b/>
          <w:noProof/>
          <w:sz w:val="22"/>
          <w:szCs w:val="24"/>
        </w:rPr>
      </w:pPr>
      <w:r w:rsidRPr="006E0C5D">
        <w:rPr>
          <w:b/>
          <w:noProof/>
          <w:sz w:val="22"/>
          <w:szCs w:val="24"/>
        </w:rPr>
        <w:t>10.</w:t>
      </w:r>
      <w:r w:rsidRPr="006E0C5D">
        <w:rPr>
          <w:b/>
          <w:noProof/>
          <w:sz w:val="22"/>
          <w:szCs w:val="24"/>
        </w:rPr>
        <w:tab/>
      </w:r>
      <w:r w:rsidRPr="006E0C5D">
        <w:rPr>
          <w:b/>
          <w:caps/>
          <w:noProof/>
          <w:sz w:val="22"/>
          <w:szCs w:val="24"/>
        </w:rPr>
        <w:t>specialios atsargumo priemonės DĖL NESUVARTOTO</w:t>
      </w:r>
      <w:r w:rsidRPr="006E0C5D">
        <w:rPr>
          <w:b/>
          <w:bCs/>
          <w:noProof/>
          <w:sz w:val="22"/>
          <w:szCs w:val="24"/>
        </w:rPr>
        <w:t xml:space="preserve"> </w:t>
      </w:r>
      <w:r w:rsidRPr="006E0C5D">
        <w:rPr>
          <w:b/>
          <w:bCs/>
          <w:caps/>
          <w:noProof/>
          <w:sz w:val="22"/>
          <w:szCs w:val="24"/>
        </w:rPr>
        <w:t>VAISTINIO PREPARATO AR JO ATLIEKU</w:t>
      </w:r>
      <w:r w:rsidRPr="006E0C5D">
        <w:rPr>
          <w:caps/>
          <w:noProof/>
          <w:sz w:val="22"/>
          <w:szCs w:val="24"/>
        </w:rPr>
        <w:t xml:space="preserve"> </w:t>
      </w:r>
      <w:r w:rsidRPr="006E0C5D">
        <w:rPr>
          <w:b/>
          <w:bCs/>
          <w:caps/>
          <w:noProof/>
          <w:sz w:val="22"/>
          <w:szCs w:val="24"/>
        </w:rPr>
        <w:t>TVARKYMO</w:t>
      </w:r>
      <w:r w:rsidRPr="006E0C5D">
        <w:rPr>
          <w:b/>
          <w:caps/>
          <w:noProof/>
          <w:sz w:val="22"/>
          <w:szCs w:val="24"/>
        </w:rPr>
        <w:t xml:space="preserve"> (jei reikia)</w:t>
      </w:r>
    </w:p>
    <w:p w14:paraId="264BB8E4" w14:textId="77777777" w:rsidR="006E0C5D" w:rsidRPr="004A14C1" w:rsidRDefault="006E0C5D" w:rsidP="006E0C5D">
      <w:pPr>
        <w:rPr>
          <w:noProof/>
          <w:sz w:val="16"/>
          <w:szCs w:val="16"/>
        </w:rPr>
      </w:pPr>
    </w:p>
    <w:p w14:paraId="4200D34D" w14:textId="371DE663" w:rsidR="006E0C5D" w:rsidRPr="006E0C5D" w:rsidRDefault="006E0C5D" w:rsidP="006E0C5D">
      <w:pPr>
        <w:suppressLineNumbers/>
        <w:rPr>
          <w:noProof/>
          <w:sz w:val="22"/>
          <w:szCs w:val="22"/>
        </w:rPr>
      </w:pPr>
      <w:bookmarkStart w:id="8" w:name="_Hlk172204150"/>
      <w:r w:rsidRPr="006E0C5D">
        <w:rPr>
          <w:sz w:val="22"/>
          <w:szCs w:val="22"/>
        </w:rPr>
        <w:t>Ne</w:t>
      </w:r>
      <w:r w:rsidR="00751E0B">
        <w:rPr>
          <w:sz w:val="22"/>
          <w:szCs w:val="22"/>
        </w:rPr>
        <w:t>suvartotą</w:t>
      </w:r>
      <w:r w:rsidRPr="006E0C5D">
        <w:rPr>
          <w:sz w:val="22"/>
          <w:szCs w:val="22"/>
        </w:rPr>
        <w:t xml:space="preserve"> tirpalą išmeskite.</w:t>
      </w:r>
      <w:bookmarkEnd w:id="8"/>
    </w:p>
    <w:p w14:paraId="34B70DF6" w14:textId="77777777" w:rsidR="006E0C5D" w:rsidRPr="006E0C5D" w:rsidRDefault="006E0C5D" w:rsidP="006E0C5D">
      <w:pPr>
        <w:rPr>
          <w:noProof/>
          <w:sz w:val="22"/>
          <w:szCs w:val="24"/>
        </w:rPr>
      </w:pPr>
    </w:p>
    <w:p w14:paraId="6D9F59CD" w14:textId="77777777" w:rsidR="006E0C5D" w:rsidRPr="006E0C5D" w:rsidRDefault="006E0C5D" w:rsidP="006E0C5D">
      <w:pPr>
        <w:rPr>
          <w:noProof/>
          <w:sz w:val="22"/>
          <w:szCs w:val="24"/>
        </w:rPr>
      </w:pPr>
    </w:p>
    <w:p w14:paraId="1544F999" w14:textId="77777777" w:rsidR="006E0C5D" w:rsidRPr="006E0C5D" w:rsidRDefault="006E0C5D" w:rsidP="006E0C5D">
      <w:pPr>
        <w:pBdr>
          <w:top w:val="single" w:sz="4" w:space="1" w:color="auto"/>
          <w:left w:val="single" w:sz="4" w:space="4" w:color="auto"/>
          <w:bottom w:val="single" w:sz="4" w:space="1" w:color="auto"/>
          <w:right w:val="single" w:sz="4" w:space="4" w:color="auto"/>
        </w:pBdr>
        <w:outlineLvl w:val="0"/>
        <w:rPr>
          <w:b/>
          <w:noProof/>
          <w:sz w:val="22"/>
          <w:szCs w:val="24"/>
        </w:rPr>
      </w:pPr>
      <w:r w:rsidRPr="006E0C5D">
        <w:rPr>
          <w:b/>
          <w:noProof/>
          <w:sz w:val="22"/>
          <w:szCs w:val="24"/>
        </w:rPr>
        <w:t>11.</w:t>
      </w:r>
      <w:r w:rsidRPr="006E0C5D">
        <w:rPr>
          <w:b/>
          <w:noProof/>
          <w:sz w:val="22"/>
          <w:szCs w:val="24"/>
        </w:rPr>
        <w:tab/>
      </w:r>
      <w:r w:rsidRPr="006E0C5D">
        <w:rPr>
          <w:b/>
          <w:caps/>
          <w:noProof/>
          <w:snapToGrid w:val="0"/>
          <w:sz w:val="22"/>
          <w:szCs w:val="24"/>
        </w:rPr>
        <w:t xml:space="preserve">REGISTRUOTOJO </w:t>
      </w:r>
      <w:r w:rsidRPr="006E0C5D">
        <w:rPr>
          <w:b/>
          <w:caps/>
          <w:noProof/>
          <w:sz w:val="22"/>
          <w:szCs w:val="24"/>
        </w:rPr>
        <w:t>pavadinimas ir adresas</w:t>
      </w:r>
    </w:p>
    <w:p w14:paraId="12281A42" w14:textId="77777777" w:rsidR="006E0C5D" w:rsidRPr="006E0C5D" w:rsidRDefault="006E0C5D" w:rsidP="006E0C5D">
      <w:pPr>
        <w:rPr>
          <w:sz w:val="22"/>
          <w:szCs w:val="24"/>
        </w:rPr>
      </w:pPr>
    </w:p>
    <w:p w14:paraId="278407E1" w14:textId="38FBB99A" w:rsidR="006E0C5D" w:rsidRPr="006E0C5D" w:rsidRDefault="006E0C5D" w:rsidP="006E0C5D">
      <w:pPr>
        <w:suppressLineNumbers/>
        <w:rPr>
          <w:noProof/>
          <w:sz w:val="22"/>
          <w:szCs w:val="22"/>
        </w:rPr>
      </w:pPr>
      <w:r w:rsidRPr="006E0C5D">
        <w:rPr>
          <w:sz w:val="22"/>
          <w:szCs w:val="24"/>
        </w:rPr>
        <w:t>Registruotojas</w:t>
      </w:r>
      <w:r w:rsidR="00E0414F">
        <w:rPr>
          <w:sz w:val="22"/>
          <w:szCs w:val="24"/>
        </w:rPr>
        <w:t>:</w:t>
      </w:r>
    </w:p>
    <w:p w14:paraId="0F2F1B88" w14:textId="77777777" w:rsidR="006E0C5D" w:rsidRPr="006E0C5D" w:rsidRDefault="006E0C5D" w:rsidP="006E0C5D">
      <w:pPr>
        <w:suppressLineNumbers/>
        <w:rPr>
          <w:sz w:val="22"/>
          <w:szCs w:val="24"/>
        </w:rPr>
      </w:pPr>
      <w:proofErr w:type="spellStart"/>
      <w:r w:rsidRPr="006E0C5D">
        <w:rPr>
          <w:sz w:val="22"/>
          <w:szCs w:val="24"/>
        </w:rPr>
        <w:t>Vantive</w:t>
      </w:r>
      <w:proofErr w:type="spellEnd"/>
      <w:r w:rsidRPr="006E0C5D">
        <w:rPr>
          <w:sz w:val="22"/>
          <w:szCs w:val="24"/>
        </w:rPr>
        <w:t xml:space="preserve"> </w:t>
      </w:r>
      <w:proofErr w:type="spellStart"/>
      <w:r w:rsidRPr="006E0C5D">
        <w:rPr>
          <w:sz w:val="22"/>
          <w:szCs w:val="24"/>
        </w:rPr>
        <w:t>Belgium</w:t>
      </w:r>
      <w:proofErr w:type="spellEnd"/>
      <w:r w:rsidRPr="006E0C5D">
        <w:rPr>
          <w:sz w:val="22"/>
          <w:szCs w:val="24"/>
        </w:rPr>
        <w:t xml:space="preserve"> SRL</w:t>
      </w:r>
    </w:p>
    <w:p w14:paraId="1D3FED40" w14:textId="77777777" w:rsidR="006E0C5D" w:rsidRPr="006E0C5D" w:rsidRDefault="006E0C5D" w:rsidP="006E0C5D">
      <w:pPr>
        <w:suppressLineNumbers/>
        <w:rPr>
          <w:sz w:val="22"/>
          <w:szCs w:val="24"/>
        </w:rPr>
      </w:pPr>
      <w:proofErr w:type="spellStart"/>
      <w:r w:rsidRPr="006E0C5D">
        <w:rPr>
          <w:sz w:val="22"/>
          <w:szCs w:val="24"/>
        </w:rPr>
        <w:t>Boulevard</w:t>
      </w:r>
      <w:proofErr w:type="spellEnd"/>
      <w:r w:rsidRPr="006E0C5D">
        <w:rPr>
          <w:sz w:val="22"/>
          <w:szCs w:val="24"/>
        </w:rPr>
        <w:t xml:space="preserve"> </w:t>
      </w:r>
      <w:proofErr w:type="spellStart"/>
      <w:r w:rsidRPr="006E0C5D">
        <w:rPr>
          <w:sz w:val="22"/>
          <w:szCs w:val="24"/>
        </w:rPr>
        <w:t>d’Angleterre</w:t>
      </w:r>
      <w:proofErr w:type="spellEnd"/>
      <w:r w:rsidRPr="006E0C5D">
        <w:rPr>
          <w:sz w:val="22"/>
          <w:szCs w:val="24"/>
        </w:rPr>
        <w:t xml:space="preserve"> 2</w:t>
      </w:r>
    </w:p>
    <w:p w14:paraId="387D769C" w14:textId="2410F784" w:rsidR="006E0C5D" w:rsidRPr="006E0C5D" w:rsidRDefault="006E0C5D" w:rsidP="006E0C5D">
      <w:pPr>
        <w:suppressLineNumbers/>
        <w:rPr>
          <w:sz w:val="22"/>
          <w:szCs w:val="24"/>
        </w:rPr>
      </w:pPr>
      <w:r w:rsidRPr="006E0C5D">
        <w:rPr>
          <w:sz w:val="22"/>
          <w:szCs w:val="24"/>
        </w:rPr>
        <w:t>1420</w:t>
      </w:r>
      <w:r w:rsidR="005F1FC1" w:rsidRPr="001D1ADE">
        <w:rPr>
          <w:rFonts w:eastAsia="SimSun"/>
          <w:noProof/>
          <w:sz w:val="22"/>
          <w:szCs w:val="22"/>
          <w:lang w:eastAsia="lt-LT"/>
        </w:rPr>
        <w:t> </w:t>
      </w:r>
      <w:proofErr w:type="spellStart"/>
      <w:r w:rsidRPr="006E0C5D">
        <w:rPr>
          <w:sz w:val="22"/>
          <w:szCs w:val="24"/>
        </w:rPr>
        <w:t>Braine-l’Alleud</w:t>
      </w:r>
      <w:proofErr w:type="spellEnd"/>
    </w:p>
    <w:p w14:paraId="403C07A7" w14:textId="77777777" w:rsidR="006E0C5D" w:rsidRPr="006E0C5D" w:rsidRDefault="006E0C5D" w:rsidP="006E0C5D">
      <w:pPr>
        <w:suppressLineNumbers/>
        <w:rPr>
          <w:noProof/>
          <w:sz w:val="22"/>
          <w:szCs w:val="22"/>
        </w:rPr>
      </w:pPr>
      <w:r w:rsidRPr="006E0C5D">
        <w:rPr>
          <w:sz w:val="22"/>
          <w:szCs w:val="24"/>
        </w:rPr>
        <w:t>Belgija</w:t>
      </w:r>
    </w:p>
    <w:p w14:paraId="59FE685C" w14:textId="77777777" w:rsidR="006E0C5D" w:rsidRPr="006E0C5D" w:rsidRDefault="006E0C5D" w:rsidP="006E0C5D">
      <w:pPr>
        <w:rPr>
          <w:noProof/>
          <w:sz w:val="22"/>
          <w:szCs w:val="24"/>
        </w:rPr>
      </w:pPr>
    </w:p>
    <w:p w14:paraId="0FF67155" w14:textId="77777777" w:rsidR="006E0C5D" w:rsidRPr="006E0C5D" w:rsidRDefault="006E0C5D" w:rsidP="006E0C5D">
      <w:pPr>
        <w:rPr>
          <w:noProof/>
          <w:sz w:val="22"/>
          <w:szCs w:val="24"/>
        </w:rPr>
      </w:pPr>
    </w:p>
    <w:p w14:paraId="7C669088" w14:textId="77777777" w:rsidR="006E0C5D" w:rsidRPr="006E0C5D" w:rsidRDefault="006E0C5D" w:rsidP="006E0C5D">
      <w:pPr>
        <w:pBdr>
          <w:top w:val="single" w:sz="4" w:space="1" w:color="auto"/>
          <w:left w:val="single" w:sz="4" w:space="4" w:color="auto"/>
          <w:bottom w:val="single" w:sz="4" w:space="1" w:color="auto"/>
          <w:right w:val="single" w:sz="4" w:space="4" w:color="auto"/>
        </w:pBdr>
        <w:outlineLvl w:val="0"/>
        <w:rPr>
          <w:noProof/>
          <w:sz w:val="22"/>
          <w:szCs w:val="24"/>
        </w:rPr>
      </w:pPr>
      <w:r w:rsidRPr="006E0C5D">
        <w:rPr>
          <w:b/>
          <w:noProof/>
          <w:sz w:val="22"/>
          <w:szCs w:val="24"/>
        </w:rPr>
        <w:t>12.</w:t>
      </w:r>
      <w:r w:rsidRPr="006E0C5D">
        <w:rPr>
          <w:b/>
          <w:noProof/>
          <w:sz w:val="22"/>
          <w:szCs w:val="24"/>
        </w:rPr>
        <w:tab/>
      </w:r>
      <w:r w:rsidRPr="006E0C5D">
        <w:rPr>
          <w:b/>
          <w:noProof/>
          <w:snapToGrid w:val="0"/>
          <w:sz w:val="22"/>
          <w:szCs w:val="24"/>
        </w:rPr>
        <w:t xml:space="preserve">REGISTRACIJOS PAŽYMĖJIMO </w:t>
      </w:r>
      <w:r w:rsidRPr="006E0C5D">
        <w:rPr>
          <w:b/>
          <w:caps/>
          <w:noProof/>
          <w:sz w:val="22"/>
          <w:szCs w:val="24"/>
        </w:rPr>
        <w:t>numeris</w:t>
      </w:r>
      <w:r w:rsidRPr="006E0C5D">
        <w:rPr>
          <w:b/>
          <w:noProof/>
          <w:sz w:val="22"/>
          <w:szCs w:val="24"/>
        </w:rPr>
        <w:t xml:space="preserve"> </w:t>
      </w:r>
      <w:r w:rsidRPr="006E0C5D">
        <w:rPr>
          <w:b/>
          <w:sz w:val="22"/>
          <w:szCs w:val="24"/>
        </w:rPr>
        <w:t>(-IAI)</w:t>
      </w:r>
    </w:p>
    <w:p w14:paraId="05C3BCA0" w14:textId="77777777" w:rsidR="006E0C5D" w:rsidRPr="006E0C5D" w:rsidRDefault="006E0C5D" w:rsidP="006E0C5D">
      <w:pPr>
        <w:rPr>
          <w:noProof/>
          <w:sz w:val="22"/>
          <w:szCs w:val="24"/>
        </w:rPr>
      </w:pPr>
    </w:p>
    <w:p w14:paraId="3873BA07" w14:textId="56DAE804" w:rsidR="006E0C5D" w:rsidRDefault="004A14C1" w:rsidP="006E0C5D">
      <w:pPr>
        <w:rPr>
          <w:sz w:val="22"/>
          <w:szCs w:val="24"/>
        </w:rPr>
      </w:pPr>
      <w:r w:rsidRPr="004A14C1">
        <w:rPr>
          <w:sz w:val="22"/>
          <w:szCs w:val="24"/>
        </w:rPr>
        <w:t>LT/1/25/5702/001</w:t>
      </w:r>
    </w:p>
    <w:p w14:paraId="54044BA0" w14:textId="77777777" w:rsidR="004A14C1" w:rsidRPr="006E0C5D" w:rsidRDefault="004A14C1" w:rsidP="006E0C5D">
      <w:pPr>
        <w:rPr>
          <w:sz w:val="22"/>
          <w:szCs w:val="24"/>
        </w:rPr>
      </w:pPr>
    </w:p>
    <w:p w14:paraId="4AB4753C" w14:textId="77777777" w:rsidR="006E0C5D" w:rsidRPr="006E0C5D" w:rsidRDefault="006E0C5D" w:rsidP="006E0C5D">
      <w:pPr>
        <w:rPr>
          <w:noProof/>
          <w:sz w:val="22"/>
          <w:szCs w:val="24"/>
        </w:rPr>
      </w:pPr>
    </w:p>
    <w:p w14:paraId="08025EB5" w14:textId="77777777" w:rsidR="006E0C5D" w:rsidRPr="006E0C5D" w:rsidRDefault="006E0C5D" w:rsidP="006E0C5D">
      <w:pPr>
        <w:pBdr>
          <w:top w:val="single" w:sz="4" w:space="1" w:color="auto"/>
          <w:left w:val="single" w:sz="4" w:space="4" w:color="auto"/>
          <w:bottom w:val="single" w:sz="4" w:space="1" w:color="auto"/>
          <w:right w:val="single" w:sz="4" w:space="4" w:color="auto"/>
        </w:pBdr>
        <w:outlineLvl w:val="0"/>
        <w:rPr>
          <w:noProof/>
          <w:sz w:val="22"/>
          <w:szCs w:val="24"/>
        </w:rPr>
      </w:pPr>
      <w:r w:rsidRPr="006E0C5D">
        <w:rPr>
          <w:b/>
          <w:noProof/>
          <w:sz w:val="22"/>
          <w:szCs w:val="24"/>
        </w:rPr>
        <w:t>13.</w:t>
      </w:r>
      <w:r w:rsidRPr="006E0C5D">
        <w:rPr>
          <w:b/>
          <w:noProof/>
          <w:sz w:val="22"/>
          <w:szCs w:val="24"/>
        </w:rPr>
        <w:tab/>
        <w:t>SERIJOS NUMERIS</w:t>
      </w:r>
    </w:p>
    <w:p w14:paraId="5DF80C69" w14:textId="77777777" w:rsidR="006E0C5D" w:rsidRPr="004A14C1" w:rsidRDefault="006E0C5D" w:rsidP="006E0C5D">
      <w:pPr>
        <w:suppressLineNumbers/>
        <w:rPr>
          <w:sz w:val="16"/>
          <w:szCs w:val="16"/>
        </w:rPr>
      </w:pPr>
    </w:p>
    <w:p w14:paraId="1000FD00" w14:textId="77777777" w:rsidR="006E0C5D" w:rsidRPr="006E0C5D" w:rsidRDefault="006E0C5D" w:rsidP="006E0C5D">
      <w:pPr>
        <w:suppressLineNumbers/>
        <w:rPr>
          <w:noProof/>
          <w:sz w:val="22"/>
          <w:szCs w:val="22"/>
        </w:rPr>
      </w:pPr>
      <w:r w:rsidRPr="006E0C5D">
        <w:rPr>
          <w:sz w:val="22"/>
          <w:szCs w:val="22"/>
        </w:rPr>
        <w:t>Serija</w:t>
      </w:r>
    </w:p>
    <w:p w14:paraId="10F6AF36" w14:textId="77777777" w:rsidR="006E0C5D" w:rsidRPr="006E0C5D" w:rsidRDefault="006E0C5D" w:rsidP="006E0C5D">
      <w:pPr>
        <w:rPr>
          <w:i/>
          <w:noProof/>
          <w:sz w:val="22"/>
          <w:szCs w:val="24"/>
        </w:rPr>
      </w:pPr>
    </w:p>
    <w:p w14:paraId="62AC65A9" w14:textId="77777777" w:rsidR="006E0C5D" w:rsidRPr="006E0C5D" w:rsidRDefault="006E0C5D" w:rsidP="006E0C5D">
      <w:pPr>
        <w:rPr>
          <w:noProof/>
          <w:sz w:val="22"/>
          <w:szCs w:val="24"/>
        </w:rPr>
      </w:pPr>
    </w:p>
    <w:p w14:paraId="0AC4E355" w14:textId="39F45288" w:rsidR="006E0C5D" w:rsidRPr="006E0C5D" w:rsidRDefault="006E0C5D" w:rsidP="006E0C5D">
      <w:pPr>
        <w:pBdr>
          <w:top w:val="single" w:sz="4" w:space="1" w:color="auto"/>
          <w:left w:val="single" w:sz="4" w:space="4" w:color="auto"/>
          <w:bottom w:val="single" w:sz="4" w:space="1" w:color="auto"/>
          <w:right w:val="single" w:sz="4" w:space="4" w:color="auto"/>
        </w:pBdr>
        <w:outlineLvl w:val="0"/>
        <w:rPr>
          <w:noProof/>
          <w:sz w:val="22"/>
          <w:szCs w:val="24"/>
        </w:rPr>
      </w:pPr>
      <w:r w:rsidRPr="006E0C5D">
        <w:rPr>
          <w:b/>
          <w:noProof/>
          <w:sz w:val="22"/>
          <w:szCs w:val="24"/>
        </w:rPr>
        <w:t>14.</w:t>
      </w:r>
      <w:r w:rsidRPr="006E0C5D">
        <w:rPr>
          <w:b/>
          <w:noProof/>
          <w:sz w:val="22"/>
          <w:szCs w:val="24"/>
        </w:rPr>
        <w:tab/>
        <w:t>PARDAVIMO (IŠDAVIMO)</w:t>
      </w:r>
      <w:r w:rsidRPr="006E0C5D">
        <w:rPr>
          <w:b/>
          <w:caps/>
          <w:noProof/>
          <w:sz w:val="22"/>
          <w:szCs w:val="24"/>
        </w:rPr>
        <w:t xml:space="preserve"> tvarka</w:t>
      </w:r>
    </w:p>
    <w:p w14:paraId="3E51ECAD" w14:textId="77777777" w:rsidR="006E0C5D" w:rsidRPr="004A14C1" w:rsidRDefault="006E0C5D" w:rsidP="006E0C5D">
      <w:pPr>
        <w:rPr>
          <w:noProof/>
          <w:sz w:val="16"/>
          <w:szCs w:val="16"/>
        </w:rPr>
      </w:pPr>
    </w:p>
    <w:p w14:paraId="67F1768C" w14:textId="3569C0E3" w:rsidR="006E0C5D" w:rsidRPr="006E0C5D" w:rsidRDefault="006E0C5D" w:rsidP="006E0C5D">
      <w:pPr>
        <w:rPr>
          <w:sz w:val="22"/>
          <w:szCs w:val="24"/>
        </w:rPr>
      </w:pPr>
      <w:r>
        <w:rPr>
          <w:sz w:val="22"/>
          <w:szCs w:val="24"/>
        </w:rPr>
        <w:t>Receptinis vaistas</w:t>
      </w:r>
    </w:p>
    <w:p w14:paraId="355DC090" w14:textId="77777777" w:rsidR="006E0C5D" w:rsidRPr="006E0C5D" w:rsidRDefault="006E0C5D" w:rsidP="006E0C5D">
      <w:pPr>
        <w:rPr>
          <w:noProof/>
          <w:sz w:val="22"/>
          <w:szCs w:val="24"/>
        </w:rPr>
      </w:pPr>
    </w:p>
    <w:p w14:paraId="68B116C6" w14:textId="77777777" w:rsidR="006E0C5D" w:rsidRPr="006E0C5D" w:rsidRDefault="006E0C5D" w:rsidP="006E0C5D">
      <w:pPr>
        <w:rPr>
          <w:noProof/>
          <w:sz w:val="22"/>
          <w:szCs w:val="24"/>
        </w:rPr>
      </w:pPr>
    </w:p>
    <w:p w14:paraId="6CC38830" w14:textId="77777777" w:rsidR="006E0C5D" w:rsidRPr="006E0C5D" w:rsidRDefault="006E0C5D" w:rsidP="006E0C5D">
      <w:pPr>
        <w:pBdr>
          <w:top w:val="single" w:sz="4" w:space="1" w:color="auto"/>
          <w:left w:val="single" w:sz="4" w:space="4" w:color="auto"/>
          <w:bottom w:val="single" w:sz="4" w:space="1" w:color="auto"/>
          <w:right w:val="single" w:sz="4" w:space="4" w:color="auto"/>
        </w:pBdr>
        <w:outlineLvl w:val="0"/>
        <w:rPr>
          <w:noProof/>
          <w:sz w:val="22"/>
          <w:szCs w:val="24"/>
        </w:rPr>
      </w:pPr>
      <w:r w:rsidRPr="006E0C5D">
        <w:rPr>
          <w:b/>
          <w:noProof/>
          <w:sz w:val="22"/>
          <w:szCs w:val="24"/>
        </w:rPr>
        <w:t>15.</w:t>
      </w:r>
      <w:r w:rsidRPr="006E0C5D">
        <w:rPr>
          <w:b/>
          <w:noProof/>
          <w:sz w:val="22"/>
          <w:szCs w:val="24"/>
        </w:rPr>
        <w:tab/>
      </w:r>
      <w:r w:rsidRPr="006E0C5D">
        <w:rPr>
          <w:b/>
          <w:caps/>
          <w:noProof/>
          <w:sz w:val="22"/>
          <w:szCs w:val="24"/>
        </w:rPr>
        <w:t>vartojimo instrukcijA</w:t>
      </w:r>
    </w:p>
    <w:p w14:paraId="244C869C" w14:textId="77777777" w:rsidR="006E0C5D" w:rsidRPr="006E0C5D" w:rsidRDefault="006E0C5D" w:rsidP="006E0C5D">
      <w:pPr>
        <w:rPr>
          <w:noProof/>
          <w:sz w:val="22"/>
          <w:szCs w:val="24"/>
        </w:rPr>
      </w:pPr>
    </w:p>
    <w:p w14:paraId="26D4DB2D" w14:textId="77777777" w:rsidR="006E0C5D" w:rsidRPr="00300C09" w:rsidRDefault="006E0C5D" w:rsidP="006E0C5D">
      <w:pPr>
        <w:suppressLineNumbers/>
        <w:rPr>
          <w:noProof/>
          <w:sz w:val="22"/>
          <w:szCs w:val="22"/>
        </w:rPr>
      </w:pPr>
      <w:r w:rsidRPr="00300C09">
        <w:rPr>
          <w:sz w:val="22"/>
          <w:szCs w:val="22"/>
          <w:highlight w:val="lightGray"/>
        </w:rPr>
        <w:t>Duomenys nebūtini, nes šis vaistinis preparatas yra receptinis.</w:t>
      </w:r>
    </w:p>
    <w:p w14:paraId="4EE91248" w14:textId="77777777" w:rsidR="006E0C5D" w:rsidRPr="006E0C5D" w:rsidRDefault="006E0C5D" w:rsidP="006E0C5D">
      <w:pPr>
        <w:rPr>
          <w:sz w:val="22"/>
          <w:szCs w:val="24"/>
        </w:rPr>
      </w:pPr>
    </w:p>
    <w:p w14:paraId="5E6F3231" w14:textId="77777777" w:rsidR="006E0C5D" w:rsidRPr="006E0C5D" w:rsidRDefault="006E0C5D" w:rsidP="006E0C5D">
      <w:pPr>
        <w:rPr>
          <w:noProof/>
          <w:sz w:val="22"/>
          <w:szCs w:val="24"/>
        </w:rPr>
      </w:pPr>
    </w:p>
    <w:p w14:paraId="6AE55A10" w14:textId="77777777" w:rsidR="006E0C5D" w:rsidRPr="006E0C5D" w:rsidRDefault="006E0C5D" w:rsidP="006E0C5D">
      <w:pPr>
        <w:pBdr>
          <w:top w:val="single" w:sz="4" w:space="1" w:color="auto"/>
          <w:left w:val="single" w:sz="4" w:space="4" w:color="auto"/>
          <w:bottom w:val="single" w:sz="4" w:space="1" w:color="auto"/>
          <w:right w:val="single" w:sz="4" w:space="4" w:color="auto"/>
        </w:pBdr>
        <w:outlineLvl w:val="0"/>
        <w:rPr>
          <w:noProof/>
          <w:sz w:val="22"/>
          <w:szCs w:val="24"/>
        </w:rPr>
      </w:pPr>
      <w:r w:rsidRPr="006E0C5D">
        <w:rPr>
          <w:b/>
          <w:noProof/>
          <w:sz w:val="22"/>
          <w:szCs w:val="24"/>
        </w:rPr>
        <w:t>16.</w:t>
      </w:r>
      <w:r w:rsidRPr="006E0C5D">
        <w:rPr>
          <w:b/>
          <w:noProof/>
          <w:sz w:val="22"/>
          <w:szCs w:val="24"/>
        </w:rPr>
        <w:tab/>
        <w:t>INFORMACIJA BRAILIO RAŠTU</w:t>
      </w:r>
    </w:p>
    <w:p w14:paraId="7BBD16F6" w14:textId="77777777" w:rsidR="006E0C5D" w:rsidRPr="006E0C5D" w:rsidRDefault="006E0C5D" w:rsidP="006E0C5D">
      <w:pPr>
        <w:rPr>
          <w:noProof/>
          <w:sz w:val="22"/>
          <w:szCs w:val="24"/>
        </w:rPr>
      </w:pPr>
    </w:p>
    <w:p w14:paraId="2026E503" w14:textId="77777777" w:rsidR="006E0C5D" w:rsidRPr="006E0C5D" w:rsidRDefault="006E0C5D" w:rsidP="006E0C5D">
      <w:pPr>
        <w:suppressLineNumbers/>
        <w:rPr>
          <w:noProof/>
          <w:sz w:val="22"/>
          <w:szCs w:val="22"/>
          <w:shd w:val="clear" w:color="auto" w:fill="CCCCCC"/>
        </w:rPr>
      </w:pPr>
      <w:r w:rsidRPr="006E0C5D">
        <w:rPr>
          <w:sz w:val="22"/>
          <w:szCs w:val="22"/>
          <w:shd w:val="clear" w:color="auto" w:fill="CCCCCC"/>
        </w:rPr>
        <w:t>Siūlomas pagrindimas informacijos Brailio raštu nepateikti, nes vaistinis preparatas skirtas vartoti tik ligoninėje.</w:t>
      </w:r>
    </w:p>
    <w:p w14:paraId="0F2C717E" w14:textId="77777777" w:rsidR="006E0C5D" w:rsidRPr="006E0C5D" w:rsidRDefault="006E0C5D" w:rsidP="006E0C5D">
      <w:pPr>
        <w:rPr>
          <w:noProof/>
          <w:sz w:val="22"/>
          <w:szCs w:val="22"/>
          <w:shd w:val="clear" w:color="auto" w:fill="CCCCCC"/>
        </w:rPr>
      </w:pPr>
    </w:p>
    <w:p w14:paraId="370ABA9A" w14:textId="77777777" w:rsidR="006E0C5D" w:rsidRPr="006E0C5D" w:rsidRDefault="006E0C5D" w:rsidP="006E0C5D">
      <w:pPr>
        <w:rPr>
          <w:noProof/>
          <w:sz w:val="22"/>
          <w:szCs w:val="22"/>
          <w:shd w:val="clear" w:color="auto" w:fill="CCCCCC"/>
        </w:rPr>
      </w:pPr>
    </w:p>
    <w:p w14:paraId="31A578E4" w14:textId="77777777" w:rsidR="006E0C5D" w:rsidRPr="006E0C5D" w:rsidRDefault="006E0C5D" w:rsidP="006E0C5D">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4"/>
        </w:rPr>
      </w:pPr>
      <w:r w:rsidRPr="006E0C5D">
        <w:rPr>
          <w:b/>
          <w:noProof/>
          <w:sz w:val="22"/>
          <w:szCs w:val="24"/>
        </w:rPr>
        <w:t>17.</w:t>
      </w:r>
      <w:r w:rsidRPr="006E0C5D">
        <w:rPr>
          <w:b/>
          <w:noProof/>
          <w:sz w:val="22"/>
          <w:szCs w:val="24"/>
        </w:rPr>
        <w:tab/>
        <w:t>UNIKALUS IDENTIFIKATORIUS – 2D BRŪKŠNINIS KODAS</w:t>
      </w:r>
    </w:p>
    <w:p w14:paraId="341B9F97" w14:textId="77777777" w:rsidR="006E0C5D" w:rsidRPr="006E0C5D" w:rsidRDefault="006E0C5D" w:rsidP="006E0C5D">
      <w:pPr>
        <w:rPr>
          <w:noProof/>
          <w:sz w:val="22"/>
          <w:szCs w:val="24"/>
        </w:rPr>
      </w:pPr>
    </w:p>
    <w:p w14:paraId="22C638C0" w14:textId="77777777" w:rsidR="006E0C5D" w:rsidRPr="006E0C5D" w:rsidRDefault="006E0C5D" w:rsidP="006E0C5D">
      <w:pPr>
        <w:rPr>
          <w:noProof/>
          <w:sz w:val="22"/>
          <w:szCs w:val="24"/>
        </w:rPr>
      </w:pPr>
      <w:r w:rsidRPr="006E0C5D">
        <w:rPr>
          <w:noProof/>
          <w:sz w:val="22"/>
          <w:szCs w:val="24"/>
        </w:rPr>
        <w:t>Duomenys nebūtini.</w:t>
      </w:r>
    </w:p>
    <w:p w14:paraId="297BEFE0" w14:textId="77777777" w:rsidR="006E0C5D" w:rsidRPr="006E0C5D" w:rsidRDefault="006E0C5D" w:rsidP="006E0C5D">
      <w:pPr>
        <w:rPr>
          <w:noProof/>
          <w:sz w:val="22"/>
          <w:szCs w:val="24"/>
        </w:rPr>
      </w:pPr>
    </w:p>
    <w:p w14:paraId="12AE1ADA" w14:textId="77777777" w:rsidR="006E0C5D" w:rsidRPr="006E0C5D" w:rsidRDefault="006E0C5D" w:rsidP="006E0C5D">
      <w:pPr>
        <w:rPr>
          <w:noProof/>
          <w:sz w:val="22"/>
          <w:szCs w:val="24"/>
        </w:rPr>
      </w:pPr>
    </w:p>
    <w:p w14:paraId="3C48D2B2" w14:textId="77777777" w:rsidR="006E0C5D" w:rsidRPr="006E0C5D" w:rsidRDefault="006E0C5D" w:rsidP="006E0C5D">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4"/>
        </w:rPr>
      </w:pPr>
      <w:r w:rsidRPr="006E0C5D">
        <w:rPr>
          <w:b/>
          <w:noProof/>
          <w:sz w:val="22"/>
          <w:szCs w:val="24"/>
        </w:rPr>
        <w:t>18.</w:t>
      </w:r>
      <w:r w:rsidRPr="006E0C5D">
        <w:rPr>
          <w:b/>
          <w:noProof/>
          <w:sz w:val="22"/>
          <w:szCs w:val="24"/>
        </w:rPr>
        <w:tab/>
        <w:t>UNIKALUS IDENTIFIKATORIUS – ŽMONĖMS SUPRANTAMI DUOMENYS</w:t>
      </w:r>
    </w:p>
    <w:p w14:paraId="50C7C4AA" w14:textId="77777777" w:rsidR="006E0C5D" w:rsidRPr="006E0C5D" w:rsidRDefault="006E0C5D" w:rsidP="006E0C5D">
      <w:pPr>
        <w:rPr>
          <w:noProof/>
          <w:sz w:val="22"/>
          <w:szCs w:val="24"/>
        </w:rPr>
      </w:pPr>
    </w:p>
    <w:p w14:paraId="1AD08AF9" w14:textId="26AF1068" w:rsidR="004A14C1" w:rsidRDefault="006E0C5D" w:rsidP="006E0C5D">
      <w:pPr>
        <w:rPr>
          <w:noProof/>
          <w:sz w:val="22"/>
          <w:szCs w:val="24"/>
          <w:shd w:val="clear" w:color="auto" w:fill="CCCCCC"/>
        </w:rPr>
      </w:pPr>
      <w:r w:rsidRPr="006E0C5D">
        <w:rPr>
          <w:noProof/>
          <w:sz w:val="22"/>
          <w:szCs w:val="24"/>
          <w:shd w:val="clear" w:color="auto" w:fill="CCCCCC"/>
        </w:rPr>
        <w:t>Duomenys nebūtini.</w:t>
      </w:r>
    </w:p>
    <w:p w14:paraId="25152A1E" w14:textId="77777777" w:rsidR="004A14C1" w:rsidRDefault="004A14C1">
      <w:pPr>
        <w:rPr>
          <w:noProof/>
          <w:sz w:val="22"/>
          <w:szCs w:val="24"/>
          <w:shd w:val="clear" w:color="auto" w:fill="CCCCCC"/>
        </w:rPr>
      </w:pPr>
      <w:r>
        <w:rPr>
          <w:noProof/>
          <w:sz w:val="22"/>
          <w:szCs w:val="24"/>
          <w:shd w:val="clear" w:color="auto" w:fill="CCCCCC"/>
        </w:rPr>
        <w:br w:type="page"/>
      </w:r>
    </w:p>
    <w:p w14:paraId="7D231BE4" w14:textId="648D42E3" w:rsidR="00E560C0" w:rsidRDefault="006E0C5D" w:rsidP="006E0C5D">
      <w:pPr>
        <w:pBdr>
          <w:top w:val="single" w:sz="4" w:space="1" w:color="auto"/>
          <w:left w:val="single" w:sz="4" w:space="4" w:color="auto"/>
          <w:bottom w:val="single" w:sz="4" w:space="1" w:color="auto"/>
          <w:right w:val="single" w:sz="4" w:space="4" w:color="auto"/>
        </w:pBdr>
        <w:rPr>
          <w:b/>
          <w:noProof/>
          <w:sz w:val="22"/>
          <w:szCs w:val="24"/>
        </w:rPr>
      </w:pPr>
      <w:r w:rsidRPr="006E0C5D">
        <w:rPr>
          <w:b/>
          <w:noProof/>
          <w:sz w:val="22"/>
          <w:szCs w:val="24"/>
        </w:rPr>
        <w:lastRenderedPageBreak/>
        <w:t>INFORMACIJA ANT VIDINĖS PAKUOTĖS</w:t>
      </w:r>
    </w:p>
    <w:p w14:paraId="10C7AD0C" w14:textId="1AD2B2E5" w:rsidR="006E0C5D" w:rsidRPr="006E0C5D" w:rsidRDefault="0006564E" w:rsidP="006E0C5D">
      <w:pPr>
        <w:pBdr>
          <w:top w:val="single" w:sz="4" w:space="1" w:color="auto"/>
          <w:left w:val="single" w:sz="4" w:space="4" w:color="auto"/>
          <w:bottom w:val="single" w:sz="4" w:space="1" w:color="auto"/>
          <w:right w:val="single" w:sz="4" w:space="4" w:color="auto"/>
        </w:pBdr>
        <w:rPr>
          <w:b/>
          <w:noProof/>
          <w:sz w:val="22"/>
          <w:szCs w:val="24"/>
        </w:rPr>
      </w:pPr>
      <w:r>
        <w:rPr>
          <w:b/>
          <w:noProof/>
          <w:sz w:val="22"/>
          <w:szCs w:val="24"/>
        </w:rPr>
        <w:t>PLASTIKINIS MAIŠELIS</w:t>
      </w:r>
    </w:p>
    <w:p w14:paraId="57467023" w14:textId="77777777" w:rsidR="006E0C5D" w:rsidRPr="006E0C5D" w:rsidRDefault="006E0C5D" w:rsidP="006E0C5D">
      <w:pPr>
        <w:rPr>
          <w:noProof/>
          <w:sz w:val="22"/>
          <w:szCs w:val="24"/>
        </w:rPr>
      </w:pPr>
    </w:p>
    <w:p w14:paraId="4448D332" w14:textId="77777777" w:rsidR="006E0C5D" w:rsidRPr="006E0C5D" w:rsidRDefault="006E0C5D" w:rsidP="006E0C5D">
      <w:pPr>
        <w:rPr>
          <w:noProof/>
          <w:sz w:val="22"/>
          <w:szCs w:val="24"/>
        </w:rPr>
      </w:pPr>
    </w:p>
    <w:p w14:paraId="38DAEEE5" w14:textId="77777777" w:rsidR="006E0C5D" w:rsidRPr="006E0C5D" w:rsidRDefault="006E0C5D" w:rsidP="006E0C5D">
      <w:pPr>
        <w:pBdr>
          <w:top w:val="single" w:sz="4" w:space="1" w:color="auto"/>
          <w:left w:val="single" w:sz="4" w:space="4" w:color="auto"/>
          <w:bottom w:val="single" w:sz="4" w:space="1" w:color="auto"/>
          <w:right w:val="single" w:sz="4" w:space="4" w:color="auto"/>
        </w:pBdr>
        <w:ind w:left="567" w:hanging="567"/>
        <w:outlineLvl w:val="0"/>
        <w:rPr>
          <w:noProof/>
          <w:sz w:val="22"/>
          <w:szCs w:val="24"/>
        </w:rPr>
      </w:pPr>
      <w:r w:rsidRPr="006E0C5D">
        <w:rPr>
          <w:b/>
          <w:noProof/>
          <w:sz w:val="22"/>
          <w:szCs w:val="24"/>
        </w:rPr>
        <w:t>1.</w:t>
      </w:r>
      <w:r w:rsidRPr="006E0C5D">
        <w:rPr>
          <w:b/>
          <w:noProof/>
          <w:sz w:val="22"/>
          <w:szCs w:val="24"/>
        </w:rPr>
        <w:tab/>
        <w:t>VAISTINIO PREPARATO PAVADINIMAS</w:t>
      </w:r>
    </w:p>
    <w:p w14:paraId="420B96D7" w14:textId="77777777" w:rsidR="006E0C5D" w:rsidRPr="006E0C5D" w:rsidRDefault="006E0C5D" w:rsidP="006E0C5D">
      <w:pPr>
        <w:rPr>
          <w:noProof/>
          <w:sz w:val="22"/>
          <w:szCs w:val="24"/>
        </w:rPr>
      </w:pPr>
    </w:p>
    <w:p w14:paraId="51A6932A" w14:textId="004DE50D" w:rsidR="006E0C5D" w:rsidRPr="006E0C5D" w:rsidRDefault="00C3541A" w:rsidP="006E0C5D">
      <w:pPr>
        <w:suppressLineNumbers/>
        <w:rPr>
          <w:noProof/>
          <w:sz w:val="22"/>
          <w:szCs w:val="22"/>
        </w:rPr>
      </w:pPr>
      <w:proofErr w:type="spellStart"/>
      <w:r>
        <w:rPr>
          <w:sz w:val="22"/>
          <w:szCs w:val="22"/>
        </w:rPr>
        <w:t>Icoziss</w:t>
      </w:r>
      <w:proofErr w:type="spellEnd"/>
      <w:r w:rsidR="006E0C5D" w:rsidRPr="006E0C5D">
        <w:rPr>
          <w:sz w:val="22"/>
          <w:szCs w:val="22"/>
        </w:rPr>
        <w:t xml:space="preserve"> 340 </w:t>
      </w:r>
      <w:proofErr w:type="spellStart"/>
      <w:r w:rsidR="006E0C5D" w:rsidRPr="006E0C5D">
        <w:rPr>
          <w:sz w:val="22"/>
          <w:szCs w:val="22"/>
        </w:rPr>
        <w:t>mmol</w:t>
      </w:r>
      <w:proofErr w:type="spellEnd"/>
      <w:r w:rsidR="006E0C5D" w:rsidRPr="006E0C5D">
        <w:rPr>
          <w:sz w:val="22"/>
          <w:szCs w:val="22"/>
        </w:rPr>
        <w:t>/l infuzinis tirpalas</w:t>
      </w:r>
    </w:p>
    <w:p w14:paraId="7E68A305" w14:textId="7274E99A" w:rsidR="006E0C5D" w:rsidRPr="006E0C5D" w:rsidRDefault="00751E0B" w:rsidP="006E0C5D">
      <w:pPr>
        <w:suppressLineNumbers/>
        <w:rPr>
          <w:noProof/>
          <w:sz w:val="22"/>
          <w:szCs w:val="22"/>
        </w:rPr>
      </w:pPr>
      <w:r>
        <w:rPr>
          <w:sz w:val="22"/>
          <w:szCs w:val="22"/>
        </w:rPr>
        <w:t>k</w:t>
      </w:r>
      <w:r w:rsidR="006E0C5D" w:rsidRPr="006E0C5D">
        <w:rPr>
          <w:sz w:val="22"/>
          <w:szCs w:val="22"/>
        </w:rPr>
        <w:t>alcis</w:t>
      </w:r>
    </w:p>
    <w:p w14:paraId="0F43052F" w14:textId="77777777" w:rsidR="006E0C5D" w:rsidRPr="006E0C5D" w:rsidRDefault="006E0C5D" w:rsidP="006E0C5D">
      <w:pPr>
        <w:rPr>
          <w:noProof/>
          <w:sz w:val="22"/>
          <w:szCs w:val="24"/>
        </w:rPr>
      </w:pPr>
    </w:p>
    <w:p w14:paraId="192A940C" w14:textId="77777777" w:rsidR="006E0C5D" w:rsidRPr="006E0C5D" w:rsidRDefault="006E0C5D" w:rsidP="006E0C5D">
      <w:pPr>
        <w:rPr>
          <w:noProof/>
          <w:sz w:val="22"/>
          <w:szCs w:val="24"/>
        </w:rPr>
      </w:pPr>
    </w:p>
    <w:p w14:paraId="117E5E23" w14:textId="77777777" w:rsidR="006E0C5D" w:rsidRPr="006E0C5D" w:rsidRDefault="006E0C5D" w:rsidP="006E0C5D">
      <w:pPr>
        <w:pBdr>
          <w:top w:val="single" w:sz="4" w:space="1" w:color="auto"/>
          <w:left w:val="single" w:sz="4" w:space="4" w:color="auto"/>
          <w:bottom w:val="single" w:sz="4" w:space="1" w:color="auto"/>
          <w:right w:val="single" w:sz="4" w:space="4" w:color="auto"/>
        </w:pBdr>
        <w:ind w:left="567" w:hanging="567"/>
        <w:outlineLvl w:val="0"/>
        <w:rPr>
          <w:b/>
          <w:noProof/>
          <w:sz w:val="22"/>
          <w:szCs w:val="24"/>
        </w:rPr>
      </w:pPr>
      <w:r w:rsidRPr="006E0C5D">
        <w:rPr>
          <w:b/>
          <w:noProof/>
          <w:sz w:val="22"/>
          <w:szCs w:val="24"/>
        </w:rPr>
        <w:t>2.</w:t>
      </w:r>
      <w:r w:rsidRPr="006E0C5D">
        <w:rPr>
          <w:b/>
          <w:noProof/>
          <w:sz w:val="22"/>
          <w:szCs w:val="24"/>
        </w:rPr>
        <w:tab/>
        <w:t>VEIKLIOJI (-IOS) MEDŽIAGA (-OS) IR JOS (-Ų) KIEKIS (-IAI)</w:t>
      </w:r>
    </w:p>
    <w:p w14:paraId="37EE2D05" w14:textId="77777777" w:rsidR="006E0C5D" w:rsidRPr="006E0C5D" w:rsidRDefault="006E0C5D" w:rsidP="006E0C5D">
      <w:pPr>
        <w:rPr>
          <w:noProof/>
          <w:sz w:val="22"/>
          <w:szCs w:val="24"/>
        </w:rPr>
      </w:pPr>
    </w:p>
    <w:p w14:paraId="4741FD85" w14:textId="77777777" w:rsidR="006E0C5D" w:rsidRPr="006E0C5D" w:rsidRDefault="006E0C5D" w:rsidP="006E0C5D">
      <w:pPr>
        <w:suppressLineNumbers/>
        <w:rPr>
          <w:noProof/>
          <w:sz w:val="22"/>
          <w:szCs w:val="22"/>
        </w:rPr>
      </w:pPr>
      <w:r w:rsidRPr="006E0C5D">
        <w:rPr>
          <w:sz w:val="22"/>
          <w:szCs w:val="22"/>
        </w:rPr>
        <w:t>Sudėtis</w:t>
      </w:r>
    </w:p>
    <w:p w14:paraId="49A7B5F3" w14:textId="0A329BC8" w:rsidR="006E0C5D" w:rsidRPr="006E0C5D" w:rsidRDefault="006E0C5D" w:rsidP="006E0C5D">
      <w:pPr>
        <w:suppressLineNumbers/>
        <w:rPr>
          <w:noProof/>
          <w:sz w:val="22"/>
          <w:szCs w:val="22"/>
        </w:rPr>
      </w:pPr>
      <w:r w:rsidRPr="006E0C5D">
        <w:rPr>
          <w:sz w:val="22"/>
          <w:szCs w:val="22"/>
        </w:rPr>
        <w:t>Kalcio chlorid</w:t>
      </w:r>
      <w:r w:rsidR="00751E0B">
        <w:rPr>
          <w:sz w:val="22"/>
          <w:szCs w:val="22"/>
        </w:rPr>
        <w:t>as</w:t>
      </w:r>
      <w:r w:rsidRPr="006E0C5D">
        <w:rPr>
          <w:sz w:val="22"/>
          <w:szCs w:val="22"/>
        </w:rPr>
        <w:t xml:space="preserve"> </w:t>
      </w:r>
      <w:proofErr w:type="spellStart"/>
      <w:r w:rsidRPr="006E0C5D">
        <w:rPr>
          <w:sz w:val="22"/>
          <w:szCs w:val="22"/>
        </w:rPr>
        <w:t>dihidratas</w:t>
      </w:r>
      <w:proofErr w:type="spellEnd"/>
      <w:r w:rsidRPr="006E0C5D">
        <w:rPr>
          <w:sz w:val="22"/>
          <w:szCs w:val="22"/>
        </w:rPr>
        <w:tab/>
      </w:r>
      <w:r w:rsidRPr="006E0C5D">
        <w:rPr>
          <w:sz w:val="22"/>
          <w:szCs w:val="22"/>
        </w:rPr>
        <w:tab/>
        <w:t>50 g/l</w:t>
      </w:r>
    </w:p>
    <w:p w14:paraId="41FC14ED" w14:textId="77777777" w:rsidR="006E0C5D" w:rsidRPr="006E0C5D" w:rsidRDefault="006E0C5D" w:rsidP="006E0C5D">
      <w:pPr>
        <w:suppressLineNumbers/>
        <w:rPr>
          <w:noProof/>
          <w:sz w:val="22"/>
          <w:szCs w:val="22"/>
        </w:rPr>
      </w:pPr>
    </w:p>
    <w:p w14:paraId="7EBBA647" w14:textId="76E4CDFF" w:rsidR="006E0C5D" w:rsidRPr="006E0C5D" w:rsidRDefault="006E0C5D" w:rsidP="006E0C5D">
      <w:pPr>
        <w:widowControl w:val="0"/>
        <w:suppressLineNumbers/>
        <w:rPr>
          <w:bCs/>
          <w:noProof/>
          <w:sz w:val="22"/>
          <w:szCs w:val="22"/>
        </w:rPr>
      </w:pPr>
      <w:r w:rsidRPr="006E0C5D">
        <w:rPr>
          <w:bCs/>
          <w:sz w:val="22"/>
          <w:szCs w:val="22"/>
        </w:rPr>
        <w:t xml:space="preserve">Kalcis, </w:t>
      </w:r>
      <w:proofErr w:type="spellStart"/>
      <w:r w:rsidRPr="006E0C5D">
        <w:rPr>
          <w:bCs/>
          <w:sz w:val="22"/>
          <w:szCs w:val="22"/>
        </w:rPr>
        <w:t>Ca</w:t>
      </w:r>
      <w:proofErr w:type="spellEnd"/>
      <w:r w:rsidRPr="006E0C5D">
        <w:rPr>
          <w:bCs/>
          <w:sz w:val="22"/>
          <w:szCs w:val="22"/>
          <w:vertAlign w:val="superscript"/>
        </w:rPr>
        <w:t>++</w:t>
      </w:r>
      <w:r w:rsidRPr="006E0C5D">
        <w:rPr>
          <w:bCs/>
          <w:sz w:val="22"/>
          <w:szCs w:val="22"/>
        </w:rPr>
        <w:t xml:space="preserve"> </w:t>
      </w:r>
      <w:r w:rsidRPr="006E0C5D">
        <w:rPr>
          <w:bCs/>
          <w:sz w:val="22"/>
          <w:szCs w:val="22"/>
        </w:rPr>
        <w:tab/>
      </w:r>
      <w:r w:rsidRPr="006E0C5D">
        <w:rPr>
          <w:bCs/>
          <w:sz w:val="22"/>
          <w:szCs w:val="22"/>
        </w:rPr>
        <w:tab/>
      </w:r>
      <w:r w:rsidRPr="006E0C5D">
        <w:rPr>
          <w:bCs/>
          <w:sz w:val="22"/>
          <w:szCs w:val="22"/>
        </w:rPr>
        <w:tab/>
        <w:t>340 </w:t>
      </w:r>
      <w:proofErr w:type="spellStart"/>
      <w:r w:rsidRPr="006E0C5D">
        <w:rPr>
          <w:bCs/>
          <w:sz w:val="22"/>
          <w:szCs w:val="22"/>
        </w:rPr>
        <w:t>mmol</w:t>
      </w:r>
      <w:proofErr w:type="spellEnd"/>
      <w:r w:rsidRPr="006E0C5D">
        <w:rPr>
          <w:bCs/>
          <w:sz w:val="22"/>
          <w:szCs w:val="22"/>
        </w:rPr>
        <w:t>/l</w:t>
      </w:r>
    </w:p>
    <w:p w14:paraId="7FE6FE5B" w14:textId="1BCF67B9" w:rsidR="006E0C5D" w:rsidRPr="006E0C5D" w:rsidRDefault="006E0C5D" w:rsidP="006E0C5D">
      <w:pPr>
        <w:widowControl w:val="0"/>
        <w:suppressLineNumbers/>
        <w:rPr>
          <w:bCs/>
          <w:noProof/>
          <w:sz w:val="22"/>
          <w:szCs w:val="22"/>
        </w:rPr>
      </w:pPr>
      <w:r w:rsidRPr="006E0C5D">
        <w:rPr>
          <w:bCs/>
          <w:sz w:val="22"/>
          <w:szCs w:val="22"/>
        </w:rPr>
        <w:t>Chloras, Cl</w:t>
      </w:r>
      <w:r w:rsidRPr="006E0C5D">
        <w:rPr>
          <w:bCs/>
          <w:sz w:val="22"/>
          <w:szCs w:val="22"/>
          <w:vertAlign w:val="superscript"/>
        </w:rPr>
        <w:t>-</w:t>
      </w:r>
      <w:r w:rsidRPr="006E0C5D">
        <w:rPr>
          <w:bCs/>
          <w:sz w:val="22"/>
          <w:szCs w:val="22"/>
        </w:rPr>
        <w:t xml:space="preserve"> </w:t>
      </w:r>
      <w:r w:rsidRPr="006E0C5D">
        <w:rPr>
          <w:bCs/>
          <w:sz w:val="22"/>
          <w:szCs w:val="22"/>
        </w:rPr>
        <w:tab/>
      </w:r>
      <w:r w:rsidRPr="006E0C5D">
        <w:rPr>
          <w:bCs/>
          <w:sz w:val="22"/>
          <w:szCs w:val="22"/>
        </w:rPr>
        <w:tab/>
      </w:r>
      <w:r w:rsidRPr="006E0C5D">
        <w:rPr>
          <w:bCs/>
          <w:sz w:val="22"/>
          <w:szCs w:val="22"/>
        </w:rPr>
        <w:tab/>
        <w:t>680 </w:t>
      </w:r>
      <w:proofErr w:type="spellStart"/>
      <w:r w:rsidRPr="006E0C5D">
        <w:rPr>
          <w:bCs/>
          <w:sz w:val="22"/>
          <w:szCs w:val="22"/>
        </w:rPr>
        <w:t>mmol</w:t>
      </w:r>
      <w:proofErr w:type="spellEnd"/>
      <w:r w:rsidRPr="006E0C5D">
        <w:rPr>
          <w:bCs/>
          <w:sz w:val="22"/>
          <w:szCs w:val="22"/>
        </w:rPr>
        <w:t>/l</w:t>
      </w:r>
    </w:p>
    <w:p w14:paraId="5BB8DFF8" w14:textId="77777777" w:rsidR="006E0C5D" w:rsidRPr="006E0C5D" w:rsidRDefault="006E0C5D" w:rsidP="006E0C5D">
      <w:pPr>
        <w:widowControl w:val="0"/>
        <w:suppressLineNumbers/>
        <w:rPr>
          <w:bCs/>
          <w:noProof/>
          <w:sz w:val="22"/>
          <w:szCs w:val="22"/>
        </w:rPr>
      </w:pPr>
    </w:p>
    <w:p w14:paraId="5E75111F" w14:textId="528EEB3F" w:rsidR="006E0C5D" w:rsidRPr="006E0C5D" w:rsidRDefault="006E0C5D" w:rsidP="006E0C5D">
      <w:pPr>
        <w:suppressLineNumbers/>
        <w:rPr>
          <w:noProof/>
          <w:sz w:val="22"/>
          <w:szCs w:val="22"/>
        </w:rPr>
      </w:pPr>
      <w:proofErr w:type="spellStart"/>
      <w:r w:rsidRPr="006E0C5D">
        <w:rPr>
          <w:sz w:val="22"/>
          <w:szCs w:val="22"/>
        </w:rPr>
        <w:t>Osmoliariškumas</w:t>
      </w:r>
      <w:proofErr w:type="spellEnd"/>
      <w:r w:rsidRPr="006E0C5D">
        <w:rPr>
          <w:sz w:val="22"/>
          <w:szCs w:val="22"/>
        </w:rPr>
        <w:t>: 1020 </w:t>
      </w:r>
      <w:proofErr w:type="spellStart"/>
      <w:r w:rsidRPr="006E0C5D">
        <w:rPr>
          <w:sz w:val="22"/>
          <w:szCs w:val="22"/>
        </w:rPr>
        <w:t>mOsm</w:t>
      </w:r>
      <w:proofErr w:type="spellEnd"/>
      <w:r w:rsidRPr="006E0C5D">
        <w:rPr>
          <w:sz w:val="22"/>
          <w:szCs w:val="22"/>
        </w:rPr>
        <w:t>/l</w:t>
      </w:r>
    </w:p>
    <w:p w14:paraId="4C1EBEE8" w14:textId="77777777" w:rsidR="006E0C5D" w:rsidRPr="006E0C5D" w:rsidRDefault="006E0C5D" w:rsidP="006E0C5D">
      <w:pPr>
        <w:suppressLineNumbers/>
        <w:tabs>
          <w:tab w:val="left" w:pos="1305"/>
        </w:tabs>
        <w:rPr>
          <w:noProof/>
          <w:sz w:val="22"/>
          <w:szCs w:val="22"/>
        </w:rPr>
      </w:pPr>
      <w:r w:rsidRPr="006E0C5D">
        <w:rPr>
          <w:sz w:val="22"/>
          <w:szCs w:val="22"/>
        </w:rPr>
        <w:t>pH ≈ 5,5–7,5</w:t>
      </w:r>
    </w:p>
    <w:p w14:paraId="528EB2A8" w14:textId="77777777" w:rsidR="006E0C5D" w:rsidRPr="006E0C5D" w:rsidRDefault="006E0C5D" w:rsidP="006E0C5D">
      <w:pPr>
        <w:rPr>
          <w:noProof/>
          <w:sz w:val="22"/>
          <w:szCs w:val="24"/>
        </w:rPr>
      </w:pPr>
    </w:p>
    <w:p w14:paraId="4768B1D8" w14:textId="77777777" w:rsidR="006E0C5D" w:rsidRPr="006E0C5D" w:rsidRDefault="006E0C5D" w:rsidP="006E0C5D">
      <w:pPr>
        <w:rPr>
          <w:noProof/>
          <w:sz w:val="22"/>
          <w:szCs w:val="24"/>
        </w:rPr>
      </w:pPr>
    </w:p>
    <w:p w14:paraId="167B8B01" w14:textId="77777777" w:rsidR="006E0C5D" w:rsidRPr="006E0C5D" w:rsidRDefault="006E0C5D" w:rsidP="006E0C5D">
      <w:pPr>
        <w:pBdr>
          <w:top w:val="single" w:sz="4" w:space="1" w:color="auto"/>
          <w:left w:val="single" w:sz="4" w:space="4" w:color="auto"/>
          <w:bottom w:val="single" w:sz="4" w:space="1" w:color="auto"/>
          <w:right w:val="single" w:sz="4" w:space="4" w:color="auto"/>
        </w:pBdr>
        <w:ind w:left="567" w:hanging="567"/>
        <w:outlineLvl w:val="0"/>
        <w:rPr>
          <w:noProof/>
          <w:sz w:val="22"/>
          <w:szCs w:val="24"/>
        </w:rPr>
      </w:pPr>
      <w:r w:rsidRPr="006E0C5D">
        <w:rPr>
          <w:b/>
          <w:noProof/>
          <w:sz w:val="22"/>
          <w:szCs w:val="24"/>
        </w:rPr>
        <w:t>3.</w:t>
      </w:r>
      <w:r w:rsidRPr="006E0C5D">
        <w:rPr>
          <w:b/>
          <w:noProof/>
          <w:sz w:val="22"/>
          <w:szCs w:val="24"/>
        </w:rPr>
        <w:tab/>
        <w:t>PAGALBINIŲ MEDŽIAGŲ SĄRAŠAS</w:t>
      </w:r>
    </w:p>
    <w:p w14:paraId="1C906F8B" w14:textId="77777777" w:rsidR="006E0C5D" w:rsidRPr="006E0C5D" w:rsidRDefault="006E0C5D" w:rsidP="006E0C5D">
      <w:pPr>
        <w:rPr>
          <w:noProof/>
          <w:sz w:val="22"/>
          <w:szCs w:val="24"/>
        </w:rPr>
      </w:pPr>
    </w:p>
    <w:p w14:paraId="6C13FA97" w14:textId="77777777" w:rsidR="006E0C5D" w:rsidRPr="006E0C5D" w:rsidRDefault="006E0C5D" w:rsidP="006E0C5D">
      <w:pPr>
        <w:suppressLineNumbers/>
        <w:rPr>
          <w:noProof/>
          <w:sz w:val="22"/>
          <w:szCs w:val="22"/>
        </w:rPr>
      </w:pPr>
      <w:r w:rsidRPr="006E0C5D">
        <w:rPr>
          <w:sz w:val="22"/>
          <w:szCs w:val="22"/>
        </w:rPr>
        <w:t>Injekcinis vanduo</w:t>
      </w:r>
    </w:p>
    <w:p w14:paraId="55815D8D" w14:textId="77777777" w:rsidR="006E0C5D" w:rsidRPr="006E0C5D" w:rsidRDefault="006E0C5D" w:rsidP="006E0C5D">
      <w:pPr>
        <w:rPr>
          <w:noProof/>
          <w:sz w:val="22"/>
          <w:szCs w:val="24"/>
        </w:rPr>
      </w:pPr>
    </w:p>
    <w:p w14:paraId="5EEEDD3C" w14:textId="77777777" w:rsidR="006E0C5D" w:rsidRPr="006E0C5D" w:rsidRDefault="006E0C5D" w:rsidP="006E0C5D">
      <w:pPr>
        <w:rPr>
          <w:noProof/>
          <w:sz w:val="22"/>
          <w:szCs w:val="24"/>
        </w:rPr>
      </w:pPr>
    </w:p>
    <w:p w14:paraId="0CAA4009" w14:textId="77777777" w:rsidR="006E0C5D" w:rsidRPr="006E0C5D" w:rsidRDefault="006E0C5D" w:rsidP="006E0C5D">
      <w:pPr>
        <w:pBdr>
          <w:top w:val="single" w:sz="4" w:space="1" w:color="auto"/>
          <w:left w:val="single" w:sz="4" w:space="4" w:color="auto"/>
          <w:bottom w:val="single" w:sz="4" w:space="1" w:color="auto"/>
          <w:right w:val="single" w:sz="4" w:space="4" w:color="auto"/>
        </w:pBdr>
        <w:ind w:left="567" w:hanging="567"/>
        <w:outlineLvl w:val="0"/>
        <w:rPr>
          <w:noProof/>
          <w:sz w:val="22"/>
          <w:szCs w:val="24"/>
        </w:rPr>
      </w:pPr>
      <w:r w:rsidRPr="006E0C5D">
        <w:rPr>
          <w:b/>
          <w:noProof/>
          <w:sz w:val="22"/>
          <w:szCs w:val="24"/>
        </w:rPr>
        <w:t>4.</w:t>
      </w:r>
      <w:r w:rsidRPr="006E0C5D">
        <w:rPr>
          <w:b/>
          <w:noProof/>
          <w:sz w:val="22"/>
          <w:szCs w:val="24"/>
        </w:rPr>
        <w:tab/>
        <w:t>FARMACINĖ FORMA IR KIEKIS PAKUOTĖJE</w:t>
      </w:r>
    </w:p>
    <w:p w14:paraId="7A6748B2" w14:textId="77777777" w:rsidR="006E0C5D" w:rsidRPr="006E0C5D" w:rsidRDefault="006E0C5D" w:rsidP="006E0C5D">
      <w:pPr>
        <w:rPr>
          <w:noProof/>
          <w:sz w:val="22"/>
          <w:szCs w:val="24"/>
        </w:rPr>
      </w:pPr>
    </w:p>
    <w:p w14:paraId="675CD40A" w14:textId="77777777" w:rsidR="006E0C5D" w:rsidRPr="006E0C5D" w:rsidRDefault="006E0C5D" w:rsidP="006E0C5D">
      <w:pPr>
        <w:suppressLineNumbers/>
        <w:rPr>
          <w:sz w:val="22"/>
          <w:szCs w:val="24"/>
        </w:rPr>
      </w:pPr>
      <w:r w:rsidRPr="006E0C5D">
        <w:rPr>
          <w:sz w:val="22"/>
          <w:szCs w:val="24"/>
        </w:rPr>
        <w:t>Infuzinis tirpalas</w:t>
      </w:r>
    </w:p>
    <w:p w14:paraId="6F3F7BBE" w14:textId="77777777" w:rsidR="006E0C5D" w:rsidRPr="006E0C5D" w:rsidRDefault="006E0C5D" w:rsidP="006E0C5D">
      <w:pPr>
        <w:suppressLineNumbers/>
        <w:rPr>
          <w:noProof/>
          <w:sz w:val="22"/>
          <w:szCs w:val="22"/>
        </w:rPr>
      </w:pPr>
    </w:p>
    <w:p w14:paraId="717B0861" w14:textId="77777777" w:rsidR="006E0C5D" w:rsidRPr="006E0C5D" w:rsidRDefault="006E0C5D" w:rsidP="006E0C5D">
      <w:pPr>
        <w:suppressLineNumbers/>
        <w:rPr>
          <w:noProof/>
          <w:sz w:val="22"/>
          <w:szCs w:val="22"/>
        </w:rPr>
      </w:pPr>
      <w:r w:rsidRPr="006E0C5D">
        <w:rPr>
          <w:sz w:val="22"/>
          <w:szCs w:val="22"/>
        </w:rPr>
        <w:t>500 ml</w:t>
      </w:r>
    </w:p>
    <w:p w14:paraId="17FD61DC" w14:textId="77777777" w:rsidR="006E0C5D" w:rsidRPr="006E0C5D" w:rsidRDefault="006E0C5D" w:rsidP="006E0C5D">
      <w:pPr>
        <w:rPr>
          <w:noProof/>
          <w:sz w:val="22"/>
          <w:szCs w:val="24"/>
        </w:rPr>
      </w:pPr>
    </w:p>
    <w:p w14:paraId="6E9FE8B2" w14:textId="77777777" w:rsidR="006E0C5D" w:rsidRPr="006E0C5D" w:rsidRDefault="006E0C5D" w:rsidP="006E0C5D">
      <w:pPr>
        <w:rPr>
          <w:noProof/>
          <w:sz w:val="22"/>
          <w:szCs w:val="24"/>
        </w:rPr>
      </w:pPr>
    </w:p>
    <w:p w14:paraId="07AEE237" w14:textId="77777777" w:rsidR="006E0C5D" w:rsidRPr="006E0C5D" w:rsidRDefault="006E0C5D" w:rsidP="006E0C5D">
      <w:pPr>
        <w:pBdr>
          <w:top w:val="single" w:sz="4" w:space="1" w:color="auto"/>
          <w:left w:val="single" w:sz="4" w:space="4" w:color="auto"/>
          <w:bottom w:val="single" w:sz="4" w:space="1" w:color="auto"/>
          <w:right w:val="single" w:sz="4" w:space="4" w:color="auto"/>
        </w:pBdr>
        <w:ind w:left="567" w:hanging="567"/>
        <w:outlineLvl w:val="0"/>
        <w:rPr>
          <w:noProof/>
          <w:sz w:val="22"/>
          <w:szCs w:val="24"/>
        </w:rPr>
      </w:pPr>
      <w:r w:rsidRPr="006E0C5D">
        <w:rPr>
          <w:b/>
          <w:noProof/>
          <w:sz w:val="22"/>
          <w:szCs w:val="24"/>
        </w:rPr>
        <w:t>5.</w:t>
      </w:r>
      <w:r w:rsidRPr="006E0C5D">
        <w:rPr>
          <w:b/>
          <w:noProof/>
          <w:sz w:val="22"/>
          <w:szCs w:val="24"/>
        </w:rPr>
        <w:tab/>
        <w:t>VARTOJIMO METODAS IR BŪDAS (-AI)</w:t>
      </w:r>
    </w:p>
    <w:p w14:paraId="5B28FAAC" w14:textId="77777777" w:rsidR="006E0C5D" w:rsidRPr="006E0C5D" w:rsidRDefault="006E0C5D" w:rsidP="006E0C5D">
      <w:pPr>
        <w:rPr>
          <w:i/>
          <w:noProof/>
          <w:sz w:val="22"/>
          <w:szCs w:val="24"/>
        </w:rPr>
      </w:pPr>
    </w:p>
    <w:p w14:paraId="4E257625" w14:textId="77777777" w:rsidR="006E0C5D" w:rsidRPr="006E0C5D" w:rsidRDefault="006E0C5D" w:rsidP="006E0C5D">
      <w:pPr>
        <w:suppressLineNumbers/>
        <w:rPr>
          <w:noProof/>
          <w:sz w:val="22"/>
          <w:szCs w:val="24"/>
        </w:rPr>
      </w:pPr>
      <w:r w:rsidRPr="006E0C5D">
        <w:rPr>
          <w:sz w:val="22"/>
          <w:szCs w:val="24"/>
        </w:rPr>
        <w:t xml:space="preserve">Tirpalas turi būti švirkščiamas per atskirą centrinės venos prieigos liniją arba grįžtamąją </w:t>
      </w:r>
      <w:proofErr w:type="spellStart"/>
      <w:r w:rsidRPr="006E0C5D">
        <w:rPr>
          <w:sz w:val="22"/>
          <w:szCs w:val="24"/>
        </w:rPr>
        <w:t>ekstrakorporinio</w:t>
      </w:r>
      <w:proofErr w:type="spellEnd"/>
      <w:r w:rsidRPr="006E0C5D">
        <w:rPr>
          <w:sz w:val="22"/>
          <w:szCs w:val="24"/>
        </w:rPr>
        <w:t xml:space="preserve"> kraujo kontūro liniją.</w:t>
      </w:r>
    </w:p>
    <w:p w14:paraId="0E32453B" w14:textId="77777777" w:rsidR="006E0C5D" w:rsidRPr="006E0C5D" w:rsidRDefault="006E0C5D" w:rsidP="006E0C5D">
      <w:pPr>
        <w:suppressLineNumbers/>
        <w:rPr>
          <w:noProof/>
          <w:sz w:val="22"/>
          <w:szCs w:val="22"/>
        </w:rPr>
      </w:pPr>
      <w:r w:rsidRPr="006E0C5D">
        <w:rPr>
          <w:sz w:val="22"/>
          <w:szCs w:val="22"/>
        </w:rPr>
        <w:t>Prieš vartojimą perskaitykite pakuotės lapelį.</w:t>
      </w:r>
    </w:p>
    <w:p w14:paraId="3996AF77" w14:textId="77777777" w:rsidR="006E0C5D" w:rsidRPr="006E0C5D" w:rsidRDefault="006E0C5D" w:rsidP="006E0C5D">
      <w:pPr>
        <w:rPr>
          <w:noProof/>
          <w:sz w:val="22"/>
          <w:szCs w:val="24"/>
        </w:rPr>
      </w:pPr>
    </w:p>
    <w:p w14:paraId="64D6498F" w14:textId="77777777" w:rsidR="006E0C5D" w:rsidRPr="006E0C5D" w:rsidRDefault="006E0C5D" w:rsidP="006E0C5D">
      <w:pPr>
        <w:rPr>
          <w:noProof/>
          <w:sz w:val="22"/>
          <w:szCs w:val="24"/>
        </w:rPr>
      </w:pPr>
    </w:p>
    <w:p w14:paraId="0BD0F148" w14:textId="77777777" w:rsidR="006E0C5D" w:rsidRPr="006E0C5D" w:rsidRDefault="006E0C5D" w:rsidP="006E0C5D">
      <w:pPr>
        <w:pBdr>
          <w:top w:val="single" w:sz="4" w:space="0" w:color="auto"/>
          <w:left w:val="single" w:sz="4" w:space="4" w:color="auto"/>
          <w:bottom w:val="single" w:sz="4" w:space="1" w:color="auto"/>
          <w:right w:val="single" w:sz="4" w:space="4" w:color="auto"/>
        </w:pBdr>
        <w:ind w:left="567" w:hanging="567"/>
        <w:outlineLvl w:val="0"/>
        <w:rPr>
          <w:noProof/>
          <w:sz w:val="22"/>
          <w:szCs w:val="24"/>
        </w:rPr>
      </w:pPr>
      <w:r w:rsidRPr="006E0C5D">
        <w:rPr>
          <w:b/>
          <w:noProof/>
          <w:sz w:val="22"/>
          <w:szCs w:val="24"/>
        </w:rPr>
        <w:t>6.</w:t>
      </w:r>
      <w:r w:rsidRPr="006E0C5D">
        <w:rPr>
          <w:b/>
          <w:noProof/>
          <w:sz w:val="22"/>
          <w:szCs w:val="24"/>
        </w:rPr>
        <w:tab/>
      </w:r>
      <w:r w:rsidRPr="006E0C5D">
        <w:rPr>
          <w:b/>
          <w:bCs/>
          <w:noProof/>
          <w:sz w:val="22"/>
          <w:szCs w:val="24"/>
        </w:rPr>
        <w:t>SPECIALUS ĮSPĖJIMAS, KAD VAISTINĮ PREPARATĄ BŪTINA LAIKYTI VAIKAMS NEPASTEBIMOJE IR NEPASIEKIAMOJE VIETOJE</w:t>
      </w:r>
    </w:p>
    <w:p w14:paraId="69C51412" w14:textId="77777777" w:rsidR="006E0C5D" w:rsidRPr="006E0C5D" w:rsidRDefault="006E0C5D" w:rsidP="006E0C5D">
      <w:pPr>
        <w:rPr>
          <w:noProof/>
          <w:sz w:val="22"/>
          <w:szCs w:val="24"/>
        </w:rPr>
      </w:pPr>
    </w:p>
    <w:p w14:paraId="489FEA3A" w14:textId="77777777" w:rsidR="006E0C5D" w:rsidRPr="006E0C5D" w:rsidRDefault="006E0C5D" w:rsidP="006E0C5D">
      <w:pPr>
        <w:suppressLineNumbers/>
        <w:outlineLvl w:val="0"/>
        <w:rPr>
          <w:noProof/>
          <w:sz w:val="22"/>
          <w:szCs w:val="22"/>
        </w:rPr>
      </w:pPr>
      <w:r w:rsidRPr="006E0C5D">
        <w:rPr>
          <w:sz w:val="22"/>
          <w:szCs w:val="22"/>
        </w:rPr>
        <w:t>Laikyti vaikams nepastebimoje ir nepasiekiamoje vietoje.</w:t>
      </w:r>
    </w:p>
    <w:p w14:paraId="39E99E4B" w14:textId="77777777" w:rsidR="006E0C5D" w:rsidRPr="006E0C5D" w:rsidRDefault="006E0C5D" w:rsidP="006E0C5D">
      <w:pPr>
        <w:rPr>
          <w:noProof/>
          <w:sz w:val="22"/>
          <w:szCs w:val="24"/>
        </w:rPr>
      </w:pPr>
    </w:p>
    <w:p w14:paraId="526A7A50" w14:textId="77777777" w:rsidR="006E0C5D" w:rsidRPr="006E0C5D" w:rsidRDefault="006E0C5D" w:rsidP="006E0C5D">
      <w:pPr>
        <w:rPr>
          <w:noProof/>
          <w:sz w:val="22"/>
          <w:szCs w:val="24"/>
        </w:rPr>
      </w:pPr>
    </w:p>
    <w:p w14:paraId="59E32B73" w14:textId="77777777" w:rsidR="006E0C5D" w:rsidRPr="006E0C5D" w:rsidRDefault="006E0C5D" w:rsidP="006E0C5D">
      <w:pPr>
        <w:pBdr>
          <w:top w:val="single" w:sz="4" w:space="1" w:color="auto"/>
          <w:left w:val="single" w:sz="4" w:space="4" w:color="auto"/>
          <w:bottom w:val="single" w:sz="4" w:space="1" w:color="auto"/>
          <w:right w:val="single" w:sz="4" w:space="4" w:color="auto"/>
        </w:pBdr>
        <w:ind w:left="567" w:hanging="567"/>
        <w:outlineLvl w:val="0"/>
        <w:rPr>
          <w:noProof/>
          <w:sz w:val="22"/>
          <w:szCs w:val="24"/>
        </w:rPr>
      </w:pPr>
      <w:r w:rsidRPr="006E0C5D">
        <w:rPr>
          <w:b/>
          <w:noProof/>
          <w:sz w:val="22"/>
          <w:szCs w:val="24"/>
        </w:rPr>
        <w:t>7.</w:t>
      </w:r>
      <w:r w:rsidRPr="006E0C5D">
        <w:rPr>
          <w:b/>
          <w:noProof/>
          <w:sz w:val="22"/>
          <w:szCs w:val="24"/>
        </w:rPr>
        <w:tab/>
      </w:r>
      <w:r w:rsidRPr="006E0C5D">
        <w:rPr>
          <w:b/>
          <w:bCs/>
          <w:noProof/>
          <w:sz w:val="22"/>
          <w:szCs w:val="24"/>
        </w:rPr>
        <w:t>KITAS (-I) SPECIALUS (-ŪS) ĮSPĖJIMAS (-AI) (JEI REIKIA)</w:t>
      </w:r>
    </w:p>
    <w:p w14:paraId="7B06B330" w14:textId="77777777" w:rsidR="006E0C5D" w:rsidRPr="006E0C5D" w:rsidRDefault="006E0C5D" w:rsidP="006E0C5D">
      <w:pPr>
        <w:suppressLineNumbers/>
        <w:rPr>
          <w:sz w:val="22"/>
          <w:szCs w:val="22"/>
        </w:rPr>
      </w:pPr>
    </w:p>
    <w:p w14:paraId="4B154587" w14:textId="4FE3B471" w:rsidR="006E0C5D" w:rsidRPr="006E0C5D" w:rsidRDefault="008F0F02" w:rsidP="006E0C5D">
      <w:pPr>
        <w:suppressLineNumbers/>
        <w:rPr>
          <w:noProof/>
          <w:sz w:val="22"/>
          <w:szCs w:val="22"/>
        </w:rPr>
      </w:pPr>
      <w:r>
        <w:rPr>
          <w:sz w:val="22"/>
          <w:szCs w:val="22"/>
        </w:rPr>
        <w:t>Vartoti</w:t>
      </w:r>
      <w:r w:rsidR="006E0C5D" w:rsidRPr="006E0C5D">
        <w:rPr>
          <w:sz w:val="22"/>
          <w:szCs w:val="22"/>
        </w:rPr>
        <w:t xml:space="preserve"> tik regioninei </w:t>
      </w:r>
      <w:proofErr w:type="spellStart"/>
      <w:r w:rsidR="006E0C5D" w:rsidRPr="006E0C5D">
        <w:rPr>
          <w:sz w:val="22"/>
          <w:szCs w:val="22"/>
        </w:rPr>
        <w:t>antikoaguliacijai</w:t>
      </w:r>
      <w:proofErr w:type="spellEnd"/>
      <w:r w:rsidR="006E0C5D" w:rsidRPr="006E0C5D">
        <w:rPr>
          <w:sz w:val="22"/>
          <w:szCs w:val="22"/>
        </w:rPr>
        <w:t xml:space="preserve"> citratu.</w:t>
      </w:r>
    </w:p>
    <w:p w14:paraId="0A192716" w14:textId="6D8E23BF" w:rsidR="006E0C5D" w:rsidRPr="006E0C5D" w:rsidRDefault="006E0C5D" w:rsidP="006E0C5D">
      <w:pPr>
        <w:suppressLineNumbers/>
        <w:rPr>
          <w:noProof/>
          <w:sz w:val="22"/>
          <w:szCs w:val="22"/>
        </w:rPr>
      </w:pPr>
      <w:r w:rsidRPr="006E0C5D">
        <w:rPr>
          <w:sz w:val="22"/>
          <w:szCs w:val="22"/>
        </w:rPr>
        <w:t>Sterilus ir be bakteri</w:t>
      </w:r>
      <w:r w:rsidR="008F0F02">
        <w:rPr>
          <w:sz w:val="22"/>
          <w:szCs w:val="22"/>
        </w:rPr>
        <w:t>ni</w:t>
      </w:r>
      <w:r w:rsidRPr="006E0C5D">
        <w:rPr>
          <w:sz w:val="22"/>
          <w:szCs w:val="22"/>
        </w:rPr>
        <w:t xml:space="preserve">ų </w:t>
      </w:r>
      <w:proofErr w:type="spellStart"/>
      <w:r w:rsidRPr="006E0C5D">
        <w:rPr>
          <w:sz w:val="22"/>
          <w:szCs w:val="22"/>
        </w:rPr>
        <w:t>endotoksinų</w:t>
      </w:r>
      <w:proofErr w:type="spellEnd"/>
      <w:r w:rsidRPr="006E0C5D">
        <w:rPr>
          <w:sz w:val="22"/>
          <w:szCs w:val="22"/>
        </w:rPr>
        <w:t>.</w:t>
      </w:r>
    </w:p>
    <w:p w14:paraId="01FD1EB5" w14:textId="00FE4848" w:rsidR="006E0C5D" w:rsidRPr="006E0C5D" w:rsidRDefault="008F0F02" w:rsidP="006E0C5D">
      <w:pPr>
        <w:suppressLineNumbers/>
        <w:rPr>
          <w:noProof/>
          <w:sz w:val="22"/>
          <w:szCs w:val="22"/>
        </w:rPr>
      </w:pPr>
      <w:r>
        <w:rPr>
          <w:sz w:val="22"/>
          <w:szCs w:val="22"/>
        </w:rPr>
        <w:t>Vartoti</w:t>
      </w:r>
      <w:r w:rsidR="006E0C5D" w:rsidRPr="006E0C5D">
        <w:rPr>
          <w:sz w:val="22"/>
          <w:szCs w:val="22"/>
        </w:rPr>
        <w:t xml:space="preserve"> tik tuo atveju, jei apsauginis maišas ir tirpalo maišelis yra nepažeisti.</w:t>
      </w:r>
    </w:p>
    <w:p w14:paraId="668FC391" w14:textId="3627A93B" w:rsidR="006E0C5D" w:rsidRPr="006E0C5D" w:rsidRDefault="008F0F02" w:rsidP="006E0C5D">
      <w:pPr>
        <w:suppressLineNumbers/>
        <w:rPr>
          <w:noProof/>
          <w:sz w:val="22"/>
          <w:szCs w:val="22"/>
        </w:rPr>
      </w:pPr>
      <w:r>
        <w:rPr>
          <w:sz w:val="22"/>
          <w:szCs w:val="22"/>
        </w:rPr>
        <w:t>Vartoti</w:t>
      </w:r>
      <w:r w:rsidR="006E0C5D" w:rsidRPr="006E0C5D">
        <w:rPr>
          <w:sz w:val="22"/>
          <w:szCs w:val="22"/>
        </w:rPr>
        <w:t xml:space="preserve"> tik tuo atveju, jei tirpalas yra skaidrus ir jame nėra matomų dalelių.</w:t>
      </w:r>
    </w:p>
    <w:p w14:paraId="344E8C43" w14:textId="77777777" w:rsidR="006E0C5D" w:rsidRPr="006E0C5D" w:rsidRDefault="006E0C5D" w:rsidP="006E0C5D">
      <w:pPr>
        <w:suppressLineNumbers/>
        <w:rPr>
          <w:sz w:val="22"/>
          <w:szCs w:val="22"/>
        </w:rPr>
      </w:pPr>
      <w:r w:rsidRPr="006E0C5D">
        <w:rPr>
          <w:sz w:val="22"/>
          <w:szCs w:val="22"/>
        </w:rPr>
        <w:t>Nepridėkite papildomų vaistų.</w:t>
      </w:r>
    </w:p>
    <w:p w14:paraId="4467B71D" w14:textId="2A940352" w:rsidR="006E0C5D" w:rsidRPr="006E0C5D" w:rsidRDefault="006E0C5D" w:rsidP="006E0C5D">
      <w:pPr>
        <w:suppressLineNumbers/>
        <w:rPr>
          <w:sz w:val="22"/>
          <w:szCs w:val="22"/>
        </w:rPr>
      </w:pPr>
      <w:r w:rsidRPr="006E0C5D">
        <w:rPr>
          <w:sz w:val="22"/>
          <w:szCs w:val="22"/>
        </w:rPr>
        <w:t>Maišelį atidarę, tuojau pat su</w:t>
      </w:r>
      <w:r w:rsidR="008F0F02">
        <w:rPr>
          <w:sz w:val="22"/>
          <w:szCs w:val="22"/>
        </w:rPr>
        <w:t>vartoti</w:t>
      </w:r>
      <w:r w:rsidRPr="006E0C5D">
        <w:rPr>
          <w:sz w:val="22"/>
          <w:szCs w:val="22"/>
        </w:rPr>
        <w:t>.</w:t>
      </w:r>
    </w:p>
    <w:p w14:paraId="59E8A608" w14:textId="0B50194A" w:rsidR="006E0C5D" w:rsidRPr="006E0C5D" w:rsidRDefault="006E0C5D" w:rsidP="006E0C5D">
      <w:pPr>
        <w:suppressLineNumbers/>
        <w:rPr>
          <w:noProof/>
          <w:sz w:val="22"/>
          <w:szCs w:val="22"/>
        </w:rPr>
      </w:pPr>
      <w:r w:rsidRPr="006E0C5D">
        <w:rPr>
          <w:sz w:val="22"/>
          <w:szCs w:val="22"/>
        </w:rPr>
        <w:lastRenderedPageBreak/>
        <w:t xml:space="preserve">Tik vienkartiniam </w:t>
      </w:r>
      <w:r w:rsidR="00751E0B">
        <w:rPr>
          <w:sz w:val="22"/>
          <w:szCs w:val="22"/>
        </w:rPr>
        <w:t>vartojimui</w:t>
      </w:r>
      <w:r w:rsidRPr="006E0C5D">
        <w:rPr>
          <w:sz w:val="22"/>
          <w:szCs w:val="22"/>
        </w:rPr>
        <w:t>.</w:t>
      </w:r>
    </w:p>
    <w:p w14:paraId="4D365A38" w14:textId="77777777" w:rsidR="006E0C5D" w:rsidRPr="006E0C5D" w:rsidRDefault="006E0C5D" w:rsidP="006E0C5D">
      <w:pPr>
        <w:rPr>
          <w:noProof/>
          <w:sz w:val="22"/>
          <w:szCs w:val="24"/>
        </w:rPr>
      </w:pPr>
    </w:p>
    <w:p w14:paraId="393003F7" w14:textId="77777777" w:rsidR="006E0C5D" w:rsidRPr="006E0C5D" w:rsidRDefault="006E0C5D" w:rsidP="006E0C5D">
      <w:pPr>
        <w:rPr>
          <w:noProof/>
          <w:sz w:val="22"/>
          <w:szCs w:val="24"/>
        </w:rPr>
      </w:pPr>
    </w:p>
    <w:p w14:paraId="0214EA9C" w14:textId="77777777" w:rsidR="006E0C5D" w:rsidRPr="006E0C5D" w:rsidRDefault="006E0C5D" w:rsidP="006E0C5D">
      <w:pPr>
        <w:pBdr>
          <w:top w:val="single" w:sz="4" w:space="1" w:color="auto"/>
          <w:left w:val="single" w:sz="4" w:space="4" w:color="auto"/>
          <w:bottom w:val="single" w:sz="4" w:space="1" w:color="auto"/>
          <w:right w:val="single" w:sz="4" w:space="4" w:color="auto"/>
        </w:pBdr>
        <w:ind w:left="567" w:hanging="567"/>
        <w:outlineLvl w:val="0"/>
        <w:rPr>
          <w:noProof/>
          <w:sz w:val="22"/>
          <w:szCs w:val="24"/>
        </w:rPr>
      </w:pPr>
      <w:r w:rsidRPr="006E0C5D">
        <w:rPr>
          <w:b/>
          <w:noProof/>
          <w:sz w:val="22"/>
          <w:szCs w:val="24"/>
        </w:rPr>
        <w:t>8.</w:t>
      </w:r>
      <w:r w:rsidRPr="006E0C5D">
        <w:rPr>
          <w:b/>
          <w:noProof/>
          <w:sz w:val="22"/>
          <w:szCs w:val="24"/>
        </w:rPr>
        <w:tab/>
      </w:r>
      <w:r w:rsidRPr="006E0C5D">
        <w:rPr>
          <w:b/>
          <w:bCs/>
          <w:noProof/>
          <w:sz w:val="22"/>
          <w:szCs w:val="24"/>
        </w:rPr>
        <w:t>TINKAMUMO LAIKAS</w:t>
      </w:r>
    </w:p>
    <w:p w14:paraId="777907E8" w14:textId="77777777" w:rsidR="006E0C5D" w:rsidRPr="006E0C5D" w:rsidRDefault="006E0C5D" w:rsidP="006E0C5D">
      <w:pPr>
        <w:rPr>
          <w:i/>
          <w:noProof/>
          <w:sz w:val="22"/>
          <w:szCs w:val="24"/>
        </w:rPr>
      </w:pPr>
    </w:p>
    <w:p w14:paraId="79315A0C" w14:textId="1F6FF39B" w:rsidR="006E0C5D" w:rsidRPr="006E0C5D" w:rsidRDefault="006E0C5D" w:rsidP="006E0C5D">
      <w:pPr>
        <w:suppressLineNumbers/>
        <w:rPr>
          <w:noProof/>
          <w:sz w:val="22"/>
          <w:szCs w:val="22"/>
        </w:rPr>
      </w:pPr>
      <w:r w:rsidRPr="006E0C5D">
        <w:rPr>
          <w:sz w:val="22"/>
          <w:szCs w:val="22"/>
        </w:rPr>
        <w:t>EXP</w:t>
      </w:r>
    </w:p>
    <w:p w14:paraId="75587E8F" w14:textId="77777777" w:rsidR="006E0C5D" w:rsidRPr="006E0C5D" w:rsidRDefault="006E0C5D" w:rsidP="006E0C5D">
      <w:pPr>
        <w:rPr>
          <w:noProof/>
          <w:sz w:val="22"/>
          <w:szCs w:val="24"/>
        </w:rPr>
      </w:pPr>
    </w:p>
    <w:p w14:paraId="5EFC2C0F" w14:textId="77777777" w:rsidR="006E0C5D" w:rsidRPr="006E0C5D" w:rsidRDefault="006E0C5D" w:rsidP="006E0C5D">
      <w:pPr>
        <w:rPr>
          <w:noProof/>
          <w:sz w:val="22"/>
          <w:szCs w:val="24"/>
        </w:rPr>
      </w:pPr>
    </w:p>
    <w:p w14:paraId="0B331BE3" w14:textId="77777777" w:rsidR="006E0C5D" w:rsidRPr="006E0C5D" w:rsidRDefault="006E0C5D" w:rsidP="006E0C5D">
      <w:pPr>
        <w:pBdr>
          <w:top w:val="single" w:sz="4" w:space="1" w:color="auto"/>
          <w:left w:val="single" w:sz="4" w:space="4" w:color="auto"/>
          <w:bottom w:val="single" w:sz="4" w:space="1" w:color="auto"/>
          <w:right w:val="single" w:sz="4" w:space="4" w:color="auto"/>
        </w:pBdr>
        <w:ind w:left="567" w:hanging="567"/>
        <w:outlineLvl w:val="0"/>
        <w:rPr>
          <w:noProof/>
          <w:sz w:val="22"/>
          <w:szCs w:val="24"/>
        </w:rPr>
      </w:pPr>
      <w:r w:rsidRPr="006E0C5D">
        <w:rPr>
          <w:b/>
          <w:noProof/>
          <w:sz w:val="22"/>
          <w:szCs w:val="24"/>
        </w:rPr>
        <w:t>9.</w:t>
      </w:r>
      <w:r w:rsidRPr="006E0C5D">
        <w:rPr>
          <w:b/>
          <w:noProof/>
          <w:sz w:val="22"/>
          <w:szCs w:val="24"/>
        </w:rPr>
        <w:tab/>
      </w:r>
      <w:r w:rsidRPr="006E0C5D">
        <w:rPr>
          <w:b/>
          <w:caps/>
          <w:noProof/>
          <w:sz w:val="22"/>
          <w:szCs w:val="24"/>
        </w:rPr>
        <w:t>SPECIALIOS laikymo sąlygos</w:t>
      </w:r>
    </w:p>
    <w:p w14:paraId="42C17E2D" w14:textId="77777777" w:rsidR="006E0C5D" w:rsidRPr="006E0C5D" w:rsidRDefault="006E0C5D" w:rsidP="006E0C5D">
      <w:pPr>
        <w:rPr>
          <w:i/>
          <w:noProof/>
          <w:sz w:val="22"/>
          <w:szCs w:val="24"/>
        </w:rPr>
      </w:pPr>
    </w:p>
    <w:p w14:paraId="14124C5B" w14:textId="77777777" w:rsidR="006E0C5D" w:rsidRPr="006E0C5D" w:rsidRDefault="006E0C5D" w:rsidP="006E0C5D">
      <w:pPr>
        <w:suppressLineNumbers/>
        <w:rPr>
          <w:noProof/>
          <w:sz w:val="22"/>
          <w:szCs w:val="22"/>
        </w:rPr>
      </w:pPr>
      <w:r w:rsidRPr="006E0C5D">
        <w:rPr>
          <w:sz w:val="22"/>
          <w:szCs w:val="22"/>
        </w:rPr>
        <w:t>Negalima užšaldyti.</w:t>
      </w:r>
    </w:p>
    <w:p w14:paraId="1D0807E4" w14:textId="77777777" w:rsidR="006E0C5D" w:rsidRPr="006E0C5D" w:rsidRDefault="006E0C5D" w:rsidP="006E0C5D">
      <w:pPr>
        <w:ind w:left="567" w:hanging="567"/>
        <w:rPr>
          <w:i/>
          <w:iCs/>
          <w:sz w:val="22"/>
          <w:szCs w:val="24"/>
        </w:rPr>
      </w:pPr>
    </w:p>
    <w:p w14:paraId="58237E95" w14:textId="77777777" w:rsidR="006E0C5D" w:rsidRPr="006E0C5D" w:rsidRDefault="006E0C5D" w:rsidP="006E0C5D">
      <w:pPr>
        <w:ind w:left="567" w:hanging="567"/>
        <w:rPr>
          <w:noProof/>
          <w:sz w:val="22"/>
          <w:szCs w:val="24"/>
        </w:rPr>
      </w:pPr>
    </w:p>
    <w:p w14:paraId="64BC0247" w14:textId="77777777" w:rsidR="006E0C5D" w:rsidRPr="006E0C5D" w:rsidRDefault="006E0C5D" w:rsidP="006E0C5D">
      <w:pPr>
        <w:pBdr>
          <w:top w:val="single" w:sz="4" w:space="1" w:color="auto"/>
          <w:left w:val="single" w:sz="4" w:space="4" w:color="auto"/>
          <w:bottom w:val="single" w:sz="4" w:space="1" w:color="auto"/>
          <w:right w:val="single" w:sz="4" w:space="4" w:color="auto"/>
        </w:pBdr>
        <w:ind w:left="567" w:hanging="567"/>
        <w:outlineLvl w:val="0"/>
        <w:rPr>
          <w:b/>
          <w:noProof/>
          <w:sz w:val="22"/>
          <w:szCs w:val="24"/>
        </w:rPr>
      </w:pPr>
      <w:r w:rsidRPr="006E0C5D">
        <w:rPr>
          <w:b/>
          <w:noProof/>
          <w:sz w:val="22"/>
          <w:szCs w:val="24"/>
        </w:rPr>
        <w:t>10.</w:t>
      </w:r>
      <w:r w:rsidRPr="006E0C5D">
        <w:rPr>
          <w:b/>
          <w:noProof/>
          <w:sz w:val="22"/>
          <w:szCs w:val="24"/>
        </w:rPr>
        <w:tab/>
      </w:r>
      <w:r w:rsidRPr="006E0C5D">
        <w:rPr>
          <w:b/>
          <w:caps/>
          <w:noProof/>
          <w:sz w:val="22"/>
          <w:szCs w:val="24"/>
        </w:rPr>
        <w:t>specialios atsargumo priemonės DĖL NESUVARTOTO</w:t>
      </w:r>
      <w:r w:rsidRPr="006E0C5D">
        <w:rPr>
          <w:b/>
          <w:bCs/>
          <w:noProof/>
          <w:sz w:val="22"/>
          <w:szCs w:val="24"/>
        </w:rPr>
        <w:t xml:space="preserve"> </w:t>
      </w:r>
      <w:r w:rsidRPr="006E0C5D">
        <w:rPr>
          <w:b/>
          <w:bCs/>
          <w:caps/>
          <w:noProof/>
          <w:sz w:val="22"/>
          <w:szCs w:val="24"/>
        </w:rPr>
        <w:t>VAISTINIO PREPARATO AR JO ATLIEKU</w:t>
      </w:r>
      <w:r w:rsidRPr="006E0C5D">
        <w:rPr>
          <w:caps/>
          <w:noProof/>
          <w:sz w:val="22"/>
          <w:szCs w:val="24"/>
        </w:rPr>
        <w:t xml:space="preserve"> </w:t>
      </w:r>
      <w:r w:rsidRPr="006E0C5D">
        <w:rPr>
          <w:b/>
          <w:bCs/>
          <w:caps/>
          <w:noProof/>
          <w:sz w:val="22"/>
          <w:szCs w:val="24"/>
        </w:rPr>
        <w:t>TVARKYMO</w:t>
      </w:r>
      <w:r w:rsidRPr="006E0C5D">
        <w:rPr>
          <w:b/>
          <w:caps/>
          <w:noProof/>
          <w:sz w:val="22"/>
          <w:szCs w:val="24"/>
        </w:rPr>
        <w:t xml:space="preserve"> (jei reikia)</w:t>
      </w:r>
    </w:p>
    <w:p w14:paraId="1BB04A11" w14:textId="77777777" w:rsidR="006E0C5D" w:rsidRPr="006E0C5D" w:rsidRDefault="006E0C5D" w:rsidP="006E0C5D">
      <w:pPr>
        <w:rPr>
          <w:noProof/>
          <w:sz w:val="22"/>
          <w:szCs w:val="24"/>
        </w:rPr>
      </w:pPr>
    </w:p>
    <w:p w14:paraId="551633B5" w14:textId="1AE6DDB6" w:rsidR="006E0C5D" w:rsidRPr="006E0C5D" w:rsidRDefault="006E0C5D" w:rsidP="006E0C5D">
      <w:pPr>
        <w:suppressLineNumbers/>
        <w:rPr>
          <w:noProof/>
          <w:sz w:val="22"/>
          <w:szCs w:val="22"/>
        </w:rPr>
      </w:pPr>
      <w:r w:rsidRPr="006E0C5D">
        <w:rPr>
          <w:sz w:val="22"/>
          <w:szCs w:val="22"/>
        </w:rPr>
        <w:t>Ne</w:t>
      </w:r>
      <w:r w:rsidR="00751E0B">
        <w:rPr>
          <w:sz w:val="22"/>
          <w:szCs w:val="22"/>
        </w:rPr>
        <w:t>suvartotą</w:t>
      </w:r>
      <w:r w:rsidRPr="006E0C5D">
        <w:rPr>
          <w:sz w:val="22"/>
          <w:szCs w:val="22"/>
        </w:rPr>
        <w:t xml:space="preserve"> tirpalo dalį išmeskite.</w:t>
      </w:r>
    </w:p>
    <w:p w14:paraId="4FCA962C" w14:textId="77777777" w:rsidR="006E0C5D" w:rsidRPr="006E0C5D" w:rsidRDefault="006E0C5D" w:rsidP="006E0C5D">
      <w:pPr>
        <w:rPr>
          <w:noProof/>
          <w:sz w:val="22"/>
          <w:szCs w:val="24"/>
        </w:rPr>
      </w:pPr>
    </w:p>
    <w:p w14:paraId="29EFF3A5" w14:textId="77777777" w:rsidR="006E0C5D" w:rsidRPr="006E0C5D" w:rsidRDefault="006E0C5D" w:rsidP="006E0C5D">
      <w:pPr>
        <w:rPr>
          <w:noProof/>
          <w:sz w:val="22"/>
          <w:szCs w:val="24"/>
        </w:rPr>
      </w:pPr>
    </w:p>
    <w:p w14:paraId="7562DCBA" w14:textId="77777777" w:rsidR="006E0C5D" w:rsidRPr="006E0C5D" w:rsidRDefault="006E0C5D" w:rsidP="006E0C5D">
      <w:pPr>
        <w:pBdr>
          <w:top w:val="single" w:sz="4" w:space="1" w:color="auto"/>
          <w:left w:val="single" w:sz="4" w:space="4" w:color="auto"/>
          <w:bottom w:val="single" w:sz="4" w:space="1" w:color="auto"/>
          <w:right w:val="single" w:sz="4" w:space="4" w:color="auto"/>
        </w:pBdr>
        <w:outlineLvl w:val="0"/>
        <w:rPr>
          <w:b/>
          <w:noProof/>
          <w:sz w:val="22"/>
          <w:szCs w:val="24"/>
        </w:rPr>
      </w:pPr>
      <w:r w:rsidRPr="006E0C5D">
        <w:rPr>
          <w:b/>
          <w:noProof/>
          <w:sz w:val="22"/>
          <w:szCs w:val="24"/>
        </w:rPr>
        <w:t>11.</w:t>
      </w:r>
      <w:r w:rsidRPr="006E0C5D">
        <w:rPr>
          <w:b/>
          <w:noProof/>
          <w:sz w:val="22"/>
          <w:szCs w:val="24"/>
        </w:rPr>
        <w:tab/>
      </w:r>
      <w:r w:rsidRPr="006E0C5D">
        <w:rPr>
          <w:b/>
          <w:caps/>
          <w:noProof/>
          <w:snapToGrid w:val="0"/>
          <w:sz w:val="22"/>
          <w:szCs w:val="24"/>
        </w:rPr>
        <w:t xml:space="preserve">REGISTRUOTOJO </w:t>
      </w:r>
      <w:r w:rsidRPr="006E0C5D">
        <w:rPr>
          <w:b/>
          <w:caps/>
          <w:noProof/>
          <w:sz w:val="22"/>
          <w:szCs w:val="24"/>
        </w:rPr>
        <w:t>pavadinimas ir adresas</w:t>
      </w:r>
    </w:p>
    <w:p w14:paraId="6CBAB8F7" w14:textId="77777777" w:rsidR="006E0C5D" w:rsidRPr="006E0C5D" w:rsidRDefault="006E0C5D" w:rsidP="006E0C5D">
      <w:pPr>
        <w:rPr>
          <w:sz w:val="22"/>
          <w:szCs w:val="24"/>
        </w:rPr>
      </w:pPr>
    </w:p>
    <w:p w14:paraId="5256BD10" w14:textId="77777777" w:rsidR="006E0C5D" w:rsidRPr="006E0C5D" w:rsidRDefault="006E0C5D" w:rsidP="006E0C5D">
      <w:pPr>
        <w:suppressLineNumbers/>
        <w:rPr>
          <w:sz w:val="22"/>
          <w:szCs w:val="24"/>
        </w:rPr>
      </w:pPr>
      <w:r w:rsidRPr="006E0C5D">
        <w:rPr>
          <w:sz w:val="22"/>
          <w:szCs w:val="24"/>
        </w:rPr>
        <w:t>Registruotojas:</w:t>
      </w:r>
    </w:p>
    <w:p w14:paraId="649FE6DA" w14:textId="77777777" w:rsidR="006E0C5D" w:rsidRPr="006E0C5D" w:rsidRDefault="006E0C5D" w:rsidP="006E0C5D">
      <w:pPr>
        <w:suppressLineNumbers/>
        <w:rPr>
          <w:sz w:val="22"/>
          <w:szCs w:val="24"/>
        </w:rPr>
      </w:pPr>
      <w:bookmarkStart w:id="9" w:name="_Hlk107306956"/>
      <w:proofErr w:type="spellStart"/>
      <w:r w:rsidRPr="006E0C5D">
        <w:rPr>
          <w:sz w:val="22"/>
          <w:szCs w:val="24"/>
        </w:rPr>
        <w:t>Vantive</w:t>
      </w:r>
      <w:proofErr w:type="spellEnd"/>
      <w:r w:rsidRPr="006E0C5D">
        <w:rPr>
          <w:sz w:val="22"/>
          <w:szCs w:val="24"/>
        </w:rPr>
        <w:t xml:space="preserve"> </w:t>
      </w:r>
      <w:proofErr w:type="spellStart"/>
      <w:r w:rsidRPr="006E0C5D">
        <w:rPr>
          <w:sz w:val="22"/>
          <w:szCs w:val="24"/>
        </w:rPr>
        <w:t>Belgium</w:t>
      </w:r>
      <w:proofErr w:type="spellEnd"/>
      <w:r w:rsidRPr="006E0C5D">
        <w:rPr>
          <w:sz w:val="22"/>
          <w:szCs w:val="24"/>
        </w:rPr>
        <w:t xml:space="preserve"> SRL</w:t>
      </w:r>
    </w:p>
    <w:p w14:paraId="65682371" w14:textId="77777777" w:rsidR="006E0C5D" w:rsidRPr="006E0C5D" w:rsidRDefault="006E0C5D" w:rsidP="006E0C5D">
      <w:pPr>
        <w:suppressLineNumbers/>
        <w:rPr>
          <w:sz w:val="22"/>
          <w:szCs w:val="24"/>
        </w:rPr>
      </w:pPr>
      <w:proofErr w:type="spellStart"/>
      <w:r w:rsidRPr="006E0C5D">
        <w:rPr>
          <w:sz w:val="22"/>
          <w:szCs w:val="24"/>
        </w:rPr>
        <w:t>Boulevard</w:t>
      </w:r>
      <w:proofErr w:type="spellEnd"/>
      <w:r w:rsidRPr="006E0C5D">
        <w:rPr>
          <w:sz w:val="22"/>
          <w:szCs w:val="24"/>
        </w:rPr>
        <w:t xml:space="preserve"> </w:t>
      </w:r>
      <w:proofErr w:type="spellStart"/>
      <w:r w:rsidRPr="006E0C5D">
        <w:rPr>
          <w:sz w:val="22"/>
          <w:szCs w:val="24"/>
        </w:rPr>
        <w:t>d’Angleterre</w:t>
      </w:r>
      <w:proofErr w:type="spellEnd"/>
      <w:r w:rsidRPr="006E0C5D">
        <w:rPr>
          <w:sz w:val="22"/>
          <w:szCs w:val="24"/>
        </w:rPr>
        <w:t xml:space="preserve"> 2</w:t>
      </w:r>
    </w:p>
    <w:p w14:paraId="6724959E" w14:textId="354CE0BC" w:rsidR="006E0C5D" w:rsidRPr="006E0C5D" w:rsidRDefault="006E0C5D" w:rsidP="006E0C5D">
      <w:pPr>
        <w:suppressLineNumbers/>
        <w:rPr>
          <w:sz w:val="22"/>
          <w:szCs w:val="24"/>
        </w:rPr>
      </w:pPr>
      <w:r w:rsidRPr="006E0C5D">
        <w:rPr>
          <w:sz w:val="22"/>
          <w:szCs w:val="24"/>
        </w:rPr>
        <w:t>1420</w:t>
      </w:r>
      <w:r w:rsidR="005F1FC1" w:rsidRPr="001D1ADE">
        <w:rPr>
          <w:rFonts w:eastAsia="SimSun"/>
          <w:noProof/>
          <w:sz w:val="22"/>
          <w:szCs w:val="22"/>
          <w:lang w:eastAsia="lt-LT"/>
        </w:rPr>
        <w:t> </w:t>
      </w:r>
      <w:proofErr w:type="spellStart"/>
      <w:r w:rsidRPr="006E0C5D">
        <w:rPr>
          <w:sz w:val="22"/>
          <w:szCs w:val="24"/>
        </w:rPr>
        <w:t>Braine-l’Alleud</w:t>
      </w:r>
      <w:proofErr w:type="spellEnd"/>
    </w:p>
    <w:p w14:paraId="018CBA00" w14:textId="77777777" w:rsidR="006E0C5D" w:rsidRPr="006E0C5D" w:rsidRDefault="006E0C5D" w:rsidP="006E0C5D">
      <w:pPr>
        <w:suppressLineNumbers/>
        <w:rPr>
          <w:noProof/>
          <w:sz w:val="22"/>
          <w:szCs w:val="22"/>
        </w:rPr>
      </w:pPr>
      <w:r w:rsidRPr="006E0C5D">
        <w:rPr>
          <w:sz w:val="22"/>
          <w:szCs w:val="24"/>
        </w:rPr>
        <w:t>Belgija</w:t>
      </w:r>
      <w:bookmarkEnd w:id="9"/>
    </w:p>
    <w:p w14:paraId="0EC83F2F" w14:textId="77777777" w:rsidR="006E0C5D" w:rsidRPr="006E0C5D" w:rsidRDefault="006E0C5D" w:rsidP="006E0C5D">
      <w:pPr>
        <w:rPr>
          <w:noProof/>
          <w:sz w:val="22"/>
          <w:szCs w:val="24"/>
        </w:rPr>
      </w:pPr>
    </w:p>
    <w:p w14:paraId="332CB5DC" w14:textId="77777777" w:rsidR="006E0C5D" w:rsidRPr="006E0C5D" w:rsidRDefault="006E0C5D" w:rsidP="006E0C5D">
      <w:pPr>
        <w:rPr>
          <w:noProof/>
          <w:sz w:val="22"/>
          <w:szCs w:val="24"/>
        </w:rPr>
      </w:pPr>
    </w:p>
    <w:p w14:paraId="55497859" w14:textId="77777777" w:rsidR="006E0C5D" w:rsidRPr="006E0C5D" w:rsidRDefault="006E0C5D" w:rsidP="006E0C5D">
      <w:pPr>
        <w:pBdr>
          <w:top w:val="single" w:sz="4" w:space="1" w:color="auto"/>
          <w:left w:val="single" w:sz="4" w:space="4" w:color="auto"/>
          <w:bottom w:val="single" w:sz="4" w:space="1" w:color="auto"/>
          <w:right w:val="single" w:sz="4" w:space="4" w:color="auto"/>
        </w:pBdr>
        <w:outlineLvl w:val="0"/>
        <w:rPr>
          <w:noProof/>
          <w:sz w:val="22"/>
          <w:szCs w:val="24"/>
        </w:rPr>
      </w:pPr>
      <w:r w:rsidRPr="006E0C5D">
        <w:rPr>
          <w:b/>
          <w:noProof/>
          <w:sz w:val="22"/>
          <w:szCs w:val="24"/>
        </w:rPr>
        <w:t>12.</w:t>
      </w:r>
      <w:r w:rsidRPr="006E0C5D">
        <w:rPr>
          <w:b/>
          <w:noProof/>
          <w:sz w:val="22"/>
          <w:szCs w:val="24"/>
        </w:rPr>
        <w:tab/>
      </w:r>
      <w:r w:rsidRPr="006E0C5D">
        <w:rPr>
          <w:b/>
          <w:noProof/>
          <w:snapToGrid w:val="0"/>
          <w:sz w:val="22"/>
          <w:szCs w:val="24"/>
        </w:rPr>
        <w:t xml:space="preserve">REGISTRACIJOS PAŽYMĖJIMO </w:t>
      </w:r>
      <w:r w:rsidRPr="006E0C5D">
        <w:rPr>
          <w:b/>
          <w:caps/>
          <w:noProof/>
          <w:sz w:val="22"/>
          <w:szCs w:val="24"/>
        </w:rPr>
        <w:t>numeris</w:t>
      </w:r>
      <w:r w:rsidRPr="006E0C5D">
        <w:rPr>
          <w:b/>
          <w:noProof/>
          <w:sz w:val="22"/>
          <w:szCs w:val="24"/>
        </w:rPr>
        <w:t xml:space="preserve"> </w:t>
      </w:r>
      <w:r w:rsidRPr="006E0C5D">
        <w:rPr>
          <w:b/>
          <w:sz w:val="22"/>
          <w:szCs w:val="24"/>
        </w:rPr>
        <w:t>(-IAI)</w:t>
      </w:r>
    </w:p>
    <w:p w14:paraId="7E9AD218" w14:textId="77777777" w:rsidR="006E0C5D" w:rsidRPr="006E0C5D" w:rsidRDefault="006E0C5D" w:rsidP="006E0C5D">
      <w:pPr>
        <w:rPr>
          <w:noProof/>
          <w:sz w:val="22"/>
          <w:szCs w:val="24"/>
        </w:rPr>
      </w:pPr>
    </w:p>
    <w:p w14:paraId="37FD8D8D" w14:textId="77777777" w:rsidR="004A14C1" w:rsidRPr="004A14C1" w:rsidRDefault="004A14C1" w:rsidP="004A14C1">
      <w:pPr>
        <w:rPr>
          <w:rFonts w:eastAsia="Calibri"/>
          <w:sz w:val="22"/>
          <w:szCs w:val="22"/>
          <w:lang w:val="en-US"/>
        </w:rPr>
      </w:pPr>
      <w:r w:rsidRPr="004A14C1">
        <w:rPr>
          <w:rFonts w:eastAsia="Calibri"/>
          <w:sz w:val="22"/>
          <w:szCs w:val="22"/>
          <w:lang w:val="en-US"/>
        </w:rPr>
        <w:t>LT/1/25/5702/001</w:t>
      </w:r>
    </w:p>
    <w:p w14:paraId="4B6891FF" w14:textId="77777777" w:rsidR="006E0C5D" w:rsidRPr="006E0C5D" w:rsidRDefault="006E0C5D" w:rsidP="006E0C5D">
      <w:pPr>
        <w:rPr>
          <w:sz w:val="22"/>
          <w:szCs w:val="24"/>
        </w:rPr>
      </w:pPr>
    </w:p>
    <w:p w14:paraId="05B5D262" w14:textId="77777777" w:rsidR="006E0C5D" w:rsidRPr="006E0C5D" w:rsidRDefault="006E0C5D" w:rsidP="006E0C5D">
      <w:pPr>
        <w:rPr>
          <w:noProof/>
          <w:sz w:val="22"/>
          <w:szCs w:val="24"/>
        </w:rPr>
      </w:pPr>
    </w:p>
    <w:p w14:paraId="2B54BEE9" w14:textId="77777777" w:rsidR="006E0C5D" w:rsidRPr="006E0C5D" w:rsidRDefault="006E0C5D" w:rsidP="006E0C5D">
      <w:pPr>
        <w:pBdr>
          <w:top w:val="single" w:sz="4" w:space="1" w:color="auto"/>
          <w:left w:val="single" w:sz="4" w:space="4" w:color="auto"/>
          <w:bottom w:val="single" w:sz="4" w:space="1" w:color="auto"/>
          <w:right w:val="single" w:sz="4" w:space="4" w:color="auto"/>
        </w:pBdr>
        <w:outlineLvl w:val="0"/>
        <w:rPr>
          <w:noProof/>
          <w:sz w:val="22"/>
          <w:szCs w:val="24"/>
        </w:rPr>
      </w:pPr>
      <w:r w:rsidRPr="006E0C5D">
        <w:rPr>
          <w:b/>
          <w:noProof/>
          <w:sz w:val="22"/>
          <w:szCs w:val="24"/>
        </w:rPr>
        <w:t>13.</w:t>
      </w:r>
      <w:r w:rsidRPr="006E0C5D">
        <w:rPr>
          <w:b/>
          <w:noProof/>
          <w:sz w:val="22"/>
          <w:szCs w:val="24"/>
        </w:rPr>
        <w:tab/>
        <w:t>SERIJOS NUMERIS</w:t>
      </w:r>
    </w:p>
    <w:p w14:paraId="6D2CCB28" w14:textId="77777777" w:rsidR="006E0C5D" w:rsidRPr="006E0C5D" w:rsidRDefault="006E0C5D" w:rsidP="006E0C5D">
      <w:pPr>
        <w:rPr>
          <w:i/>
          <w:noProof/>
          <w:sz w:val="22"/>
          <w:szCs w:val="24"/>
        </w:rPr>
      </w:pPr>
    </w:p>
    <w:p w14:paraId="6A7AA78D" w14:textId="4FAA95B5" w:rsidR="006E0C5D" w:rsidRPr="006E0C5D" w:rsidRDefault="006E0C5D" w:rsidP="006E0C5D">
      <w:pPr>
        <w:suppressLineNumbers/>
        <w:rPr>
          <w:noProof/>
          <w:sz w:val="22"/>
          <w:szCs w:val="22"/>
        </w:rPr>
      </w:pPr>
      <w:r w:rsidRPr="006E0C5D">
        <w:rPr>
          <w:sz w:val="22"/>
          <w:szCs w:val="22"/>
        </w:rPr>
        <w:t>Lot</w:t>
      </w:r>
    </w:p>
    <w:p w14:paraId="7E7ACD52" w14:textId="77777777" w:rsidR="006E0C5D" w:rsidRPr="006E0C5D" w:rsidRDefault="006E0C5D" w:rsidP="006E0C5D">
      <w:pPr>
        <w:rPr>
          <w:noProof/>
          <w:sz w:val="22"/>
          <w:szCs w:val="24"/>
        </w:rPr>
      </w:pPr>
    </w:p>
    <w:p w14:paraId="4823C1B8" w14:textId="77777777" w:rsidR="006E0C5D" w:rsidRPr="006E0C5D" w:rsidRDefault="006E0C5D" w:rsidP="006E0C5D">
      <w:pPr>
        <w:rPr>
          <w:noProof/>
          <w:sz w:val="22"/>
          <w:szCs w:val="24"/>
        </w:rPr>
      </w:pPr>
    </w:p>
    <w:p w14:paraId="1ECB7E4C" w14:textId="6E85B253" w:rsidR="006E0C5D" w:rsidRPr="006E0C5D" w:rsidRDefault="006E0C5D" w:rsidP="006E0C5D">
      <w:pPr>
        <w:pBdr>
          <w:top w:val="single" w:sz="4" w:space="1" w:color="auto"/>
          <w:left w:val="single" w:sz="4" w:space="4" w:color="auto"/>
          <w:bottom w:val="single" w:sz="4" w:space="1" w:color="auto"/>
          <w:right w:val="single" w:sz="4" w:space="4" w:color="auto"/>
        </w:pBdr>
        <w:outlineLvl w:val="0"/>
        <w:rPr>
          <w:noProof/>
          <w:sz w:val="22"/>
          <w:szCs w:val="24"/>
        </w:rPr>
      </w:pPr>
      <w:r w:rsidRPr="006E0C5D">
        <w:rPr>
          <w:b/>
          <w:noProof/>
          <w:sz w:val="22"/>
          <w:szCs w:val="24"/>
        </w:rPr>
        <w:t>14.</w:t>
      </w:r>
      <w:r w:rsidRPr="006E0C5D">
        <w:rPr>
          <w:b/>
          <w:noProof/>
          <w:sz w:val="22"/>
          <w:szCs w:val="24"/>
        </w:rPr>
        <w:tab/>
        <w:t>PARDAVIMO (IŠDAVIMO)</w:t>
      </w:r>
      <w:r w:rsidRPr="006E0C5D">
        <w:rPr>
          <w:b/>
          <w:caps/>
          <w:noProof/>
          <w:sz w:val="22"/>
          <w:szCs w:val="24"/>
        </w:rPr>
        <w:t xml:space="preserve"> tvarka</w:t>
      </w:r>
    </w:p>
    <w:p w14:paraId="7FB8E3E6" w14:textId="77777777" w:rsidR="006E0C5D" w:rsidRPr="006E0C5D" w:rsidRDefault="006E0C5D" w:rsidP="006E0C5D">
      <w:pPr>
        <w:rPr>
          <w:noProof/>
          <w:sz w:val="22"/>
          <w:szCs w:val="24"/>
        </w:rPr>
      </w:pPr>
    </w:p>
    <w:p w14:paraId="730BFAE5" w14:textId="5F7DF462" w:rsidR="006E0C5D" w:rsidRPr="006E0C5D" w:rsidRDefault="006E0C5D" w:rsidP="006E0C5D">
      <w:pPr>
        <w:rPr>
          <w:sz w:val="22"/>
          <w:szCs w:val="24"/>
        </w:rPr>
      </w:pPr>
      <w:r>
        <w:rPr>
          <w:sz w:val="22"/>
          <w:szCs w:val="24"/>
        </w:rPr>
        <w:t>Receptinis vaistas</w:t>
      </w:r>
    </w:p>
    <w:p w14:paraId="2DA50546" w14:textId="77777777" w:rsidR="006E0C5D" w:rsidRPr="006E0C5D" w:rsidRDefault="006E0C5D" w:rsidP="006E0C5D">
      <w:pPr>
        <w:rPr>
          <w:noProof/>
          <w:sz w:val="22"/>
          <w:szCs w:val="24"/>
        </w:rPr>
      </w:pPr>
    </w:p>
    <w:p w14:paraId="2EC81F6E" w14:textId="77777777" w:rsidR="006E0C5D" w:rsidRPr="006E0C5D" w:rsidRDefault="006E0C5D" w:rsidP="006E0C5D">
      <w:pPr>
        <w:rPr>
          <w:noProof/>
          <w:sz w:val="22"/>
          <w:szCs w:val="24"/>
        </w:rPr>
      </w:pPr>
    </w:p>
    <w:p w14:paraId="4E6A8000" w14:textId="77777777" w:rsidR="006E0C5D" w:rsidRPr="006E0C5D" w:rsidRDefault="006E0C5D" w:rsidP="006E0C5D">
      <w:pPr>
        <w:pBdr>
          <w:top w:val="single" w:sz="4" w:space="1" w:color="auto"/>
          <w:left w:val="single" w:sz="4" w:space="4" w:color="auto"/>
          <w:bottom w:val="single" w:sz="4" w:space="1" w:color="auto"/>
          <w:right w:val="single" w:sz="4" w:space="4" w:color="auto"/>
        </w:pBdr>
        <w:outlineLvl w:val="0"/>
        <w:rPr>
          <w:noProof/>
          <w:sz w:val="22"/>
          <w:szCs w:val="24"/>
        </w:rPr>
      </w:pPr>
      <w:r w:rsidRPr="006E0C5D">
        <w:rPr>
          <w:b/>
          <w:noProof/>
          <w:sz w:val="22"/>
          <w:szCs w:val="24"/>
        </w:rPr>
        <w:t>15.</w:t>
      </w:r>
      <w:r w:rsidRPr="006E0C5D">
        <w:rPr>
          <w:b/>
          <w:noProof/>
          <w:sz w:val="22"/>
          <w:szCs w:val="24"/>
        </w:rPr>
        <w:tab/>
      </w:r>
      <w:r w:rsidRPr="006E0C5D">
        <w:rPr>
          <w:b/>
          <w:caps/>
          <w:noProof/>
          <w:sz w:val="22"/>
          <w:szCs w:val="24"/>
        </w:rPr>
        <w:t>vartojimo instrukcijA</w:t>
      </w:r>
    </w:p>
    <w:p w14:paraId="66BD4CF3" w14:textId="77777777" w:rsidR="006E0C5D" w:rsidRPr="006E0C5D" w:rsidRDefault="006E0C5D" w:rsidP="006E0C5D">
      <w:pPr>
        <w:rPr>
          <w:noProof/>
          <w:sz w:val="22"/>
          <w:szCs w:val="24"/>
        </w:rPr>
      </w:pPr>
    </w:p>
    <w:p w14:paraId="073DF506" w14:textId="77777777" w:rsidR="006E0C5D" w:rsidRPr="006E0C5D" w:rsidRDefault="006E0C5D" w:rsidP="006E0C5D">
      <w:pPr>
        <w:suppressLineNumbers/>
        <w:rPr>
          <w:noProof/>
          <w:sz w:val="22"/>
          <w:szCs w:val="22"/>
        </w:rPr>
      </w:pPr>
      <w:r w:rsidRPr="00300C09">
        <w:rPr>
          <w:sz w:val="22"/>
          <w:szCs w:val="22"/>
          <w:highlight w:val="lightGray"/>
        </w:rPr>
        <w:t>Duomenys nebūtini, nes šis vaistinis preparatas yra receptinis.</w:t>
      </w:r>
    </w:p>
    <w:p w14:paraId="6EEDAC7C" w14:textId="77777777" w:rsidR="006E0C5D" w:rsidRPr="006E0C5D" w:rsidRDefault="006E0C5D" w:rsidP="006E0C5D">
      <w:pPr>
        <w:rPr>
          <w:sz w:val="22"/>
          <w:szCs w:val="24"/>
        </w:rPr>
      </w:pPr>
    </w:p>
    <w:p w14:paraId="2EFF11ED" w14:textId="77777777" w:rsidR="006E0C5D" w:rsidRPr="006E0C5D" w:rsidRDefault="006E0C5D" w:rsidP="006E0C5D">
      <w:pPr>
        <w:rPr>
          <w:noProof/>
          <w:sz w:val="22"/>
          <w:szCs w:val="24"/>
        </w:rPr>
      </w:pPr>
    </w:p>
    <w:p w14:paraId="0A5F74C3" w14:textId="77777777" w:rsidR="006E0C5D" w:rsidRPr="006E0C5D" w:rsidRDefault="006E0C5D" w:rsidP="006E0C5D">
      <w:pPr>
        <w:pBdr>
          <w:top w:val="single" w:sz="4" w:space="1" w:color="auto"/>
          <w:left w:val="single" w:sz="4" w:space="4" w:color="auto"/>
          <w:bottom w:val="single" w:sz="4" w:space="1" w:color="auto"/>
          <w:right w:val="single" w:sz="4" w:space="4" w:color="auto"/>
        </w:pBdr>
        <w:outlineLvl w:val="0"/>
        <w:rPr>
          <w:noProof/>
          <w:sz w:val="22"/>
          <w:szCs w:val="24"/>
        </w:rPr>
      </w:pPr>
      <w:r w:rsidRPr="006E0C5D">
        <w:rPr>
          <w:b/>
          <w:noProof/>
          <w:sz w:val="22"/>
          <w:szCs w:val="24"/>
        </w:rPr>
        <w:t>16.</w:t>
      </w:r>
      <w:r w:rsidRPr="006E0C5D">
        <w:rPr>
          <w:b/>
          <w:noProof/>
          <w:sz w:val="22"/>
          <w:szCs w:val="24"/>
        </w:rPr>
        <w:tab/>
        <w:t>INFORMACIJA BRAILIO RAŠTU</w:t>
      </w:r>
    </w:p>
    <w:p w14:paraId="0B0F1125" w14:textId="77777777" w:rsidR="006E0C5D" w:rsidRPr="006E0C5D" w:rsidRDefault="006E0C5D" w:rsidP="006E0C5D">
      <w:pPr>
        <w:rPr>
          <w:noProof/>
          <w:sz w:val="22"/>
          <w:szCs w:val="24"/>
        </w:rPr>
      </w:pPr>
    </w:p>
    <w:p w14:paraId="5C1163AC" w14:textId="77777777" w:rsidR="006E0C5D" w:rsidRPr="006E0C5D" w:rsidRDefault="006E0C5D" w:rsidP="006E0C5D">
      <w:pPr>
        <w:suppressLineNumbers/>
        <w:rPr>
          <w:noProof/>
          <w:sz w:val="22"/>
          <w:szCs w:val="22"/>
          <w:shd w:val="clear" w:color="auto" w:fill="CCCCCC"/>
        </w:rPr>
      </w:pPr>
      <w:r w:rsidRPr="006E0C5D">
        <w:rPr>
          <w:sz w:val="22"/>
          <w:szCs w:val="22"/>
          <w:shd w:val="clear" w:color="auto" w:fill="CCCCCC"/>
        </w:rPr>
        <w:t>Siūlomas pagrindimas informacijos Brailio raštu nepateikti, nes vaistinis preparatas skirtas vartoti tik ligoninėje.</w:t>
      </w:r>
    </w:p>
    <w:p w14:paraId="2229B645" w14:textId="77777777" w:rsidR="006E0C5D" w:rsidRPr="006E0C5D" w:rsidRDefault="006E0C5D" w:rsidP="006E0C5D">
      <w:pPr>
        <w:rPr>
          <w:noProof/>
          <w:sz w:val="22"/>
          <w:szCs w:val="22"/>
          <w:shd w:val="clear" w:color="auto" w:fill="CCCCCC"/>
        </w:rPr>
      </w:pPr>
    </w:p>
    <w:p w14:paraId="3542476A" w14:textId="77777777" w:rsidR="006E0C5D" w:rsidRPr="006E0C5D" w:rsidRDefault="006E0C5D" w:rsidP="006E0C5D">
      <w:pPr>
        <w:rPr>
          <w:noProof/>
          <w:sz w:val="22"/>
          <w:szCs w:val="22"/>
          <w:shd w:val="clear" w:color="auto" w:fill="CCCCCC"/>
        </w:rPr>
      </w:pPr>
    </w:p>
    <w:p w14:paraId="4ABA78E3" w14:textId="77777777" w:rsidR="006E0C5D" w:rsidRPr="006E0C5D" w:rsidRDefault="006E0C5D" w:rsidP="006E0C5D">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4"/>
        </w:rPr>
      </w:pPr>
      <w:r w:rsidRPr="006E0C5D">
        <w:rPr>
          <w:b/>
          <w:noProof/>
          <w:sz w:val="22"/>
          <w:szCs w:val="24"/>
        </w:rPr>
        <w:lastRenderedPageBreak/>
        <w:t>17.</w:t>
      </w:r>
      <w:r w:rsidRPr="006E0C5D">
        <w:rPr>
          <w:b/>
          <w:noProof/>
          <w:sz w:val="22"/>
          <w:szCs w:val="24"/>
        </w:rPr>
        <w:tab/>
        <w:t>UNIKALUS IDENTIFIKATORIUS – 2D BRŪKŠNINIS KODAS</w:t>
      </w:r>
    </w:p>
    <w:p w14:paraId="6EBC6BF6" w14:textId="77777777" w:rsidR="006E0C5D" w:rsidRPr="006E0C5D" w:rsidRDefault="006E0C5D" w:rsidP="006E0C5D">
      <w:pPr>
        <w:rPr>
          <w:noProof/>
          <w:sz w:val="22"/>
          <w:szCs w:val="24"/>
        </w:rPr>
      </w:pPr>
    </w:p>
    <w:p w14:paraId="4D86B1DB" w14:textId="77777777" w:rsidR="006E0C5D" w:rsidRPr="006E0C5D" w:rsidRDefault="006E0C5D" w:rsidP="006E0C5D">
      <w:pPr>
        <w:rPr>
          <w:noProof/>
          <w:sz w:val="22"/>
          <w:szCs w:val="24"/>
        </w:rPr>
      </w:pPr>
      <w:r w:rsidRPr="006E0C5D">
        <w:rPr>
          <w:noProof/>
          <w:sz w:val="22"/>
          <w:szCs w:val="24"/>
        </w:rPr>
        <w:t>Duomenys nebūtini.</w:t>
      </w:r>
    </w:p>
    <w:p w14:paraId="4361F134" w14:textId="77777777" w:rsidR="006E0C5D" w:rsidRPr="006E0C5D" w:rsidRDefault="006E0C5D" w:rsidP="006E0C5D">
      <w:pPr>
        <w:rPr>
          <w:noProof/>
          <w:sz w:val="22"/>
          <w:szCs w:val="24"/>
        </w:rPr>
      </w:pPr>
    </w:p>
    <w:p w14:paraId="1F6F3F25" w14:textId="77777777" w:rsidR="006E0C5D" w:rsidRPr="006E0C5D" w:rsidRDefault="006E0C5D" w:rsidP="006E0C5D">
      <w:pPr>
        <w:rPr>
          <w:noProof/>
          <w:sz w:val="22"/>
          <w:szCs w:val="24"/>
        </w:rPr>
      </w:pPr>
    </w:p>
    <w:p w14:paraId="09D62D76" w14:textId="77777777" w:rsidR="006E0C5D" w:rsidRPr="006E0C5D" w:rsidRDefault="006E0C5D" w:rsidP="006E0C5D">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4"/>
        </w:rPr>
      </w:pPr>
      <w:r w:rsidRPr="006E0C5D">
        <w:rPr>
          <w:b/>
          <w:noProof/>
          <w:sz w:val="22"/>
          <w:szCs w:val="24"/>
        </w:rPr>
        <w:t>18.</w:t>
      </w:r>
      <w:r w:rsidRPr="006E0C5D">
        <w:rPr>
          <w:b/>
          <w:noProof/>
          <w:sz w:val="22"/>
          <w:szCs w:val="24"/>
        </w:rPr>
        <w:tab/>
        <w:t>UNIKALUS IDENTIFIKATORIUS – ŽMONĖMS SUPRANTAMI DUOMENYS</w:t>
      </w:r>
    </w:p>
    <w:p w14:paraId="789AB220" w14:textId="77777777" w:rsidR="006E0C5D" w:rsidRPr="006E0C5D" w:rsidRDefault="006E0C5D" w:rsidP="006E0C5D">
      <w:pPr>
        <w:rPr>
          <w:noProof/>
          <w:sz w:val="22"/>
          <w:szCs w:val="24"/>
        </w:rPr>
      </w:pPr>
    </w:p>
    <w:p w14:paraId="61B0608C" w14:textId="77777777" w:rsidR="006E0C5D" w:rsidRPr="006E0C5D" w:rsidRDefault="006E0C5D" w:rsidP="006E0C5D">
      <w:pPr>
        <w:rPr>
          <w:noProof/>
          <w:sz w:val="22"/>
          <w:szCs w:val="24"/>
          <w:shd w:val="clear" w:color="auto" w:fill="CCCCCC"/>
        </w:rPr>
      </w:pPr>
      <w:r w:rsidRPr="006E0C5D">
        <w:rPr>
          <w:noProof/>
          <w:sz w:val="22"/>
          <w:szCs w:val="24"/>
          <w:shd w:val="clear" w:color="auto" w:fill="CCCCCC"/>
        </w:rPr>
        <w:t>Duomenys nebūtini.</w:t>
      </w:r>
    </w:p>
    <w:p w14:paraId="4674BC7E" w14:textId="77777777" w:rsidR="006E0C5D" w:rsidRPr="006E0C5D" w:rsidRDefault="006E0C5D" w:rsidP="006E0C5D">
      <w:pPr>
        <w:rPr>
          <w:sz w:val="22"/>
          <w:szCs w:val="24"/>
        </w:rPr>
      </w:pPr>
    </w:p>
    <w:p w14:paraId="41418832" w14:textId="77777777" w:rsidR="005D554B" w:rsidRPr="005D554B" w:rsidRDefault="005D554B" w:rsidP="005D554B">
      <w:pPr>
        <w:tabs>
          <w:tab w:val="left" w:pos="567"/>
        </w:tabs>
        <w:spacing w:line="260" w:lineRule="exact"/>
        <w:outlineLvl w:val="0"/>
        <w:rPr>
          <w:snapToGrid w:val="0"/>
          <w:sz w:val="22"/>
        </w:rPr>
      </w:pPr>
      <w:r w:rsidRPr="005D554B">
        <w:rPr>
          <w:snapToGrid w:val="0"/>
          <w:sz w:val="22"/>
        </w:rPr>
        <w:br w:type="page"/>
      </w:r>
    </w:p>
    <w:p w14:paraId="0A12B1BB" w14:textId="77777777" w:rsidR="005D554B" w:rsidRPr="005D554B" w:rsidRDefault="005D554B" w:rsidP="005D554B">
      <w:pPr>
        <w:tabs>
          <w:tab w:val="left" w:pos="567"/>
        </w:tabs>
        <w:spacing w:line="260" w:lineRule="exact"/>
        <w:outlineLvl w:val="0"/>
        <w:rPr>
          <w:snapToGrid w:val="0"/>
          <w:sz w:val="22"/>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7777777" w:rsidR="005D554B" w:rsidRPr="005D554B" w:rsidRDefault="005D554B"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494DA50F"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r>
      <w:r w:rsidRPr="005D554B">
        <w:rPr>
          <w:b/>
          <w:bCs/>
          <w:iCs/>
          <w:snapToGrid w:val="0"/>
          <w:sz w:val="22"/>
          <w:szCs w:val="28"/>
          <w:lang w:eastAsia="x-none"/>
        </w:rPr>
        <w:lastRenderedPageBreak/>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774C1674" w14:textId="336D51EC" w:rsidR="00FA68CA" w:rsidRPr="00FA68CA" w:rsidRDefault="00C3541A" w:rsidP="00FA68CA">
      <w:pPr>
        <w:numPr>
          <w:ilvl w:val="12"/>
          <w:numId w:val="0"/>
        </w:numPr>
        <w:jc w:val="center"/>
        <w:rPr>
          <w:b/>
          <w:noProof/>
          <w:sz w:val="22"/>
          <w:lang w:eastAsia="lt-LT"/>
        </w:rPr>
      </w:pPr>
      <w:proofErr w:type="spellStart"/>
      <w:r>
        <w:rPr>
          <w:b/>
          <w:sz w:val="22"/>
          <w:lang w:eastAsia="lt-LT"/>
        </w:rPr>
        <w:t>Icoziss</w:t>
      </w:r>
      <w:proofErr w:type="spellEnd"/>
      <w:r w:rsidR="00FA68CA" w:rsidRPr="00FA68CA">
        <w:rPr>
          <w:b/>
          <w:sz w:val="22"/>
          <w:lang w:eastAsia="lt-LT"/>
        </w:rPr>
        <w:t xml:space="preserve"> 340 </w:t>
      </w:r>
      <w:proofErr w:type="spellStart"/>
      <w:r w:rsidR="00FA68CA" w:rsidRPr="00FA68CA">
        <w:rPr>
          <w:b/>
          <w:sz w:val="22"/>
          <w:lang w:eastAsia="lt-LT"/>
        </w:rPr>
        <w:t>mmol</w:t>
      </w:r>
      <w:proofErr w:type="spellEnd"/>
      <w:r w:rsidR="00FA68CA" w:rsidRPr="00FA68CA">
        <w:rPr>
          <w:b/>
          <w:sz w:val="22"/>
          <w:lang w:eastAsia="lt-LT"/>
        </w:rPr>
        <w:t xml:space="preserve">/l infuzinis tirpalas </w:t>
      </w:r>
    </w:p>
    <w:p w14:paraId="3D065F12" w14:textId="5B7493EF" w:rsidR="00FA68CA" w:rsidRPr="00FA68CA" w:rsidRDefault="00751E0B" w:rsidP="00FA68CA">
      <w:pPr>
        <w:numPr>
          <w:ilvl w:val="12"/>
          <w:numId w:val="0"/>
        </w:numPr>
        <w:jc w:val="center"/>
        <w:rPr>
          <w:noProof/>
          <w:sz w:val="22"/>
          <w:lang w:eastAsia="lt-LT"/>
        </w:rPr>
      </w:pPr>
      <w:r>
        <w:rPr>
          <w:b/>
          <w:sz w:val="22"/>
          <w:lang w:eastAsia="lt-LT"/>
        </w:rPr>
        <w:t>k</w:t>
      </w:r>
      <w:r w:rsidR="00FA68CA" w:rsidRPr="00FA68CA">
        <w:rPr>
          <w:b/>
          <w:sz w:val="22"/>
          <w:lang w:eastAsia="lt-LT"/>
        </w:rPr>
        <w:t>alcis</w:t>
      </w:r>
    </w:p>
    <w:p w14:paraId="359BA6D0" w14:textId="03C9FF19" w:rsidR="005D554B" w:rsidRPr="005D554B" w:rsidRDefault="005D554B" w:rsidP="005D554B">
      <w:pPr>
        <w:numPr>
          <w:ilvl w:val="12"/>
          <w:numId w:val="0"/>
        </w:numPr>
        <w:jc w:val="center"/>
        <w:rPr>
          <w:snapToGrid w:val="0"/>
          <w:sz w:val="22"/>
          <w:szCs w:val="24"/>
        </w:rPr>
      </w:pPr>
    </w:p>
    <w:p w14:paraId="2F5B56C6" w14:textId="77777777" w:rsidR="005D554B" w:rsidRPr="005D554B" w:rsidRDefault="005D554B" w:rsidP="005D554B">
      <w:pPr>
        <w:rPr>
          <w:snapToGrid w:val="0"/>
          <w:color w:val="008000"/>
          <w:sz w:val="22"/>
          <w:szCs w:val="24"/>
        </w:rPr>
      </w:pPr>
    </w:p>
    <w:p w14:paraId="1030C5B5" w14:textId="77777777" w:rsidR="00FA68CA" w:rsidRPr="00FA68CA" w:rsidRDefault="00FA68CA" w:rsidP="00FA68CA">
      <w:pPr>
        <w:suppressAutoHyphens/>
        <w:ind w:left="142" w:hanging="142"/>
        <w:rPr>
          <w:noProof/>
          <w:sz w:val="22"/>
          <w:lang w:eastAsia="lt-LT"/>
        </w:rPr>
      </w:pPr>
      <w:r w:rsidRPr="00FA68CA">
        <w:rPr>
          <w:b/>
          <w:sz w:val="22"/>
          <w:lang w:eastAsia="lt-LT"/>
        </w:rPr>
        <w:t>Atidžiai perskaitykite visą šį lapelį, prieš pradėdami vartoti vaistą, nes jame pateikiama Jums svarbi informacija.</w:t>
      </w:r>
    </w:p>
    <w:p w14:paraId="3A1D7889" w14:textId="77777777" w:rsidR="00FA68CA" w:rsidRPr="00FA68CA" w:rsidRDefault="00FA68CA" w:rsidP="00FA68CA">
      <w:pPr>
        <w:numPr>
          <w:ilvl w:val="0"/>
          <w:numId w:val="10"/>
        </w:numPr>
        <w:ind w:left="567" w:right="-2" w:hanging="567"/>
        <w:rPr>
          <w:noProof/>
          <w:sz w:val="22"/>
          <w:lang w:eastAsia="lt-LT"/>
        </w:rPr>
      </w:pPr>
      <w:r w:rsidRPr="00FA68CA">
        <w:rPr>
          <w:sz w:val="22"/>
          <w:lang w:eastAsia="lt-LT"/>
        </w:rPr>
        <w:t xml:space="preserve">Neišmeskite šio lapelio, nes vėl gali prireikti jį perskaityti. </w:t>
      </w:r>
    </w:p>
    <w:p w14:paraId="17A5FA10" w14:textId="77777777" w:rsidR="00FA68CA" w:rsidRPr="00FA68CA" w:rsidRDefault="00FA68CA" w:rsidP="00FA68CA">
      <w:pPr>
        <w:numPr>
          <w:ilvl w:val="0"/>
          <w:numId w:val="10"/>
        </w:numPr>
        <w:ind w:left="567" w:right="-2" w:hanging="567"/>
        <w:rPr>
          <w:noProof/>
          <w:sz w:val="22"/>
          <w:lang w:eastAsia="lt-LT"/>
        </w:rPr>
      </w:pPr>
      <w:r w:rsidRPr="00FA68CA">
        <w:rPr>
          <w:sz w:val="22"/>
          <w:lang w:eastAsia="lt-LT"/>
        </w:rPr>
        <w:t>Jei kiltų daugiau klausimų, kreipkitės į gydytoją, vaistininką arba slaugytoją.</w:t>
      </w:r>
    </w:p>
    <w:p w14:paraId="5576E691" w14:textId="77777777" w:rsidR="00FA68CA" w:rsidRPr="00FA68CA" w:rsidRDefault="00FA68CA" w:rsidP="00FA68CA">
      <w:pPr>
        <w:numPr>
          <w:ilvl w:val="0"/>
          <w:numId w:val="10"/>
        </w:numPr>
        <w:tabs>
          <w:tab w:val="left" w:pos="567"/>
        </w:tabs>
        <w:spacing w:line="260" w:lineRule="exact"/>
        <w:ind w:left="567" w:hanging="567"/>
        <w:rPr>
          <w:noProof/>
          <w:sz w:val="22"/>
          <w:lang w:eastAsia="lt-LT"/>
        </w:rPr>
      </w:pPr>
      <w:r w:rsidRPr="00FA68CA">
        <w:rPr>
          <w:sz w:val="22"/>
          <w:lang w:eastAsia="lt-LT"/>
        </w:rPr>
        <w:t>Jeigu pasireiškė šalutinis poveikis (net jeigu jis šiame lapelyje nenurodytas), kreipkitės į gydytoją, vaistininką arba slaugytoją. Žr. 4 skyrių.</w:t>
      </w:r>
    </w:p>
    <w:p w14:paraId="4D782FB4" w14:textId="77777777" w:rsidR="00FA68CA" w:rsidRPr="00FA68CA" w:rsidRDefault="00FA68CA" w:rsidP="00FA68CA">
      <w:pPr>
        <w:ind w:right="-2"/>
        <w:rPr>
          <w:noProof/>
          <w:sz w:val="22"/>
          <w:highlight w:val="yellow"/>
          <w:lang w:eastAsia="lt-LT"/>
        </w:rPr>
      </w:pPr>
    </w:p>
    <w:p w14:paraId="16CADCDE" w14:textId="77777777" w:rsidR="00FA68CA" w:rsidRPr="00FA68CA" w:rsidRDefault="00FA68CA" w:rsidP="00FA68CA">
      <w:pPr>
        <w:keepNext/>
        <w:numPr>
          <w:ilvl w:val="12"/>
          <w:numId w:val="0"/>
        </w:numPr>
        <w:ind w:right="-2"/>
        <w:outlineLvl w:val="0"/>
        <w:rPr>
          <w:noProof/>
          <w:sz w:val="22"/>
          <w:lang w:eastAsia="lt-LT"/>
        </w:rPr>
      </w:pPr>
      <w:r w:rsidRPr="00FA68CA">
        <w:rPr>
          <w:b/>
          <w:sz w:val="22"/>
          <w:lang w:eastAsia="lt-LT"/>
        </w:rPr>
        <w:t>Apie ką rašoma šiame lapelyje?</w:t>
      </w:r>
    </w:p>
    <w:p w14:paraId="7F87E745" w14:textId="25CEEB78" w:rsidR="00FA68CA" w:rsidRPr="00FA68CA" w:rsidRDefault="00FA68CA" w:rsidP="00FA68CA">
      <w:pPr>
        <w:numPr>
          <w:ilvl w:val="12"/>
          <w:numId w:val="0"/>
        </w:numPr>
        <w:tabs>
          <w:tab w:val="left" w:pos="426"/>
        </w:tabs>
        <w:ind w:right="-29"/>
        <w:rPr>
          <w:noProof/>
          <w:sz w:val="22"/>
          <w:lang w:eastAsia="lt-LT"/>
        </w:rPr>
      </w:pPr>
      <w:r w:rsidRPr="00FA68CA">
        <w:rPr>
          <w:sz w:val="22"/>
          <w:lang w:eastAsia="lt-LT"/>
        </w:rPr>
        <w:t>1.</w:t>
      </w:r>
      <w:r w:rsidRPr="00FA68CA">
        <w:rPr>
          <w:sz w:val="22"/>
          <w:lang w:eastAsia="lt-LT"/>
        </w:rPr>
        <w:tab/>
        <w:t xml:space="preserve">Kas yra </w:t>
      </w:r>
      <w:proofErr w:type="spellStart"/>
      <w:r w:rsidR="00C3541A">
        <w:rPr>
          <w:sz w:val="22"/>
          <w:lang w:eastAsia="lt-LT"/>
        </w:rPr>
        <w:t>Icoziss</w:t>
      </w:r>
      <w:proofErr w:type="spellEnd"/>
      <w:r w:rsidRPr="00FA68CA">
        <w:rPr>
          <w:sz w:val="22"/>
          <w:lang w:eastAsia="lt-LT"/>
        </w:rPr>
        <w:t xml:space="preserve"> ir kam jis vartojamas </w:t>
      </w:r>
    </w:p>
    <w:p w14:paraId="1BC02BDE" w14:textId="4C7AAAD2" w:rsidR="00FA68CA" w:rsidRPr="00FA68CA" w:rsidRDefault="00FA68CA" w:rsidP="00FA68CA">
      <w:pPr>
        <w:numPr>
          <w:ilvl w:val="12"/>
          <w:numId w:val="0"/>
        </w:numPr>
        <w:tabs>
          <w:tab w:val="left" w:pos="426"/>
        </w:tabs>
        <w:ind w:right="-29"/>
        <w:rPr>
          <w:noProof/>
          <w:sz w:val="22"/>
          <w:lang w:eastAsia="lt-LT"/>
        </w:rPr>
      </w:pPr>
      <w:r w:rsidRPr="00FA68CA">
        <w:rPr>
          <w:sz w:val="22"/>
          <w:lang w:eastAsia="lt-LT"/>
        </w:rPr>
        <w:t>2.</w:t>
      </w:r>
      <w:r w:rsidRPr="00FA68CA">
        <w:rPr>
          <w:sz w:val="22"/>
          <w:lang w:eastAsia="lt-LT"/>
        </w:rPr>
        <w:tab/>
        <w:t xml:space="preserve">Kas žinotina prieš vartojant </w:t>
      </w:r>
      <w:proofErr w:type="spellStart"/>
      <w:r w:rsidR="00C3541A">
        <w:rPr>
          <w:sz w:val="22"/>
          <w:lang w:eastAsia="lt-LT"/>
        </w:rPr>
        <w:t>Icoziss</w:t>
      </w:r>
      <w:proofErr w:type="spellEnd"/>
    </w:p>
    <w:p w14:paraId="365FA968" w14:textId="0156DA16" w:rsidR="00FA68CA" w:rsidRPr="00FA68CA" w:rsidRDefault="00FA68CA" w:rsidP="00FA68CA">
      <w:pPr>
        <w:numPr>
          <w:ilvl w:val="12"/>
          <w:numId w:val="0"/>
        </w:numPr>
        <w:tabs>
          <w:tab w:val="left" w:pos="426"/>
        </w:tabs>
        <w:ind w:right="-29"/>
        <w:rPr>
          <w:noProof/>
          <w:sz w:val="22"/>
          <w:lang w:eastAsia="lt-LT"/>
        </w:rPr>
      </w:pPr>
      <w:r w:rsidRPr="00FA68CA">
        <w:rPr>
          <w:sz w:val="22"/>
          <w:lang w:eastAsia="lt-LT"/>
        </w:rPr>
        <w:t>3.</w:t>
      </w:r>
      <w:r w:rsidRPr="00FA68CA">
        <w:rPr>
          <w:sz w:val="22"/>
          <w:lang w:eastAsia="lt-LT"/>
        </w:rPr>
        <w:tab/>
        <w:t xml:space="preserve">Kaip vartoti </w:t>
      </w:r>
      <w:proofErr w:type="spellStart"/>
      <w:r w:rsidR="00C3541A">
        <w:rPr>
          <w:sz w:val="22"/>
          <w:lang w:eastAsia="lt-LT"/>
        </w:rPr>
        <w:t>Icoziss</w:t>
      </w:r>
      <w:proofErr w:type="spellEnd"/>
    </w:p>
    <w:p w14:paraId="0EF2D8BF" w14:textId="77777777" w:rsidR="00FA68CA" w:rsidRPr="00FA68CA" w:rsidRDefault="00FA68CA" w:rsidP="00FA68CA">
      <w:pPr>
        <w:numPr>
          <w:ilvl w:val="12"/>
          <w:numId w:val="0"/>
        </w:numPr>
        <w:tabs>
          <w:tab w:val="left" w:pos="426"/>
        </w:tabs>
        <w:ind w:right="-29"/>
        <w:rPr>
          <w:noProof/>
          <w:sz w:val="22"/>
          <w:lang w:eastAsia="lt-LT"/>
        </w:rPr>
      </w:pPr>
      <w:r w:rsidRPr="00FA68CA">
        <w:rPr>
          <w:sz w:val="22"/>
          <w:lang w:eastAsia="lt-LT"/>
        </w:rPr>
        <w:t>4.</w:t>
      </w:r>
      <w:r w:rsidRPr="00FA68CA">
        <w:rPr>
          <w:sz w:val="22"/>
          <w:lang w:eastAsia="lt-LT"/>
        </w:rPr>
        <w:tab/>
        <w:t xml:space="preserve">Galimas šalutinis poveikis </w:t>
      </w:r>
    </w:p>
    <w:p w14:paraId="1571C253" w14:textId="203F4D8A" w:rsidR="00FA68CA" w:rsidRPr="00FA68CA" w:rsidRDefault="00FA68CA" w:rsidP="00FA68CA">
      <w:pPr>
        <w:tabs>
          <w:tab w:val="left" w:pos="426"/>
        </w:tabs>
        <w:ind w:right="-29"/>
        <w:rPr>
          <w:noProof/>
          <w:sz w:val="22"/>
          <w:lang w:eastAsia="lt-LT"/>
        </w:rPr>
      </w:pPr>
      <w:r w:rsidRPr="00FA68CA">
        <w:rPr>
          <w:sz w:val="22"/>
          <w:lang w:eastAsia="lt-LT"/>
        </w:rPr>
        <w:t>5.</w:t>
      </w:r>
      <w:r w:rsidRPr="00FA68CA">
        <w:rPr>
          <w:sz w:val="22"/>
          <w:lang w:eastAsia="lt-LT"/>
        </w:rPr>
        <w:tab/>
        <w:t xml:space="preserve">Kaip laikyti </w:t>
      </w:r>
      <w:proofErr w:type="spellStart"/>
      <w:r w:rsidR="00C3541A">
        <w:rPr>
          <w:sz w:val="22"/>
          <w:lang w:eastAsia="lt-LT"/>
        </w:rPr>
        <w:t>Icoziss</w:t>
      </w:r>
      <w:proofErr w:type="spellEnd"/>
    </w:p>
    <w:p w14:paraId="4838A0B3" w14:textId="77777777" w:rsidR="00FA68CA" w:rsidRPr="00FA68CA" w:rsidRDefault="00FA68CA" w:rsidP="00FA68CA">
      <w:pPr>
        <w:tabs>
          <w:tab w:val="left" w:pos="426"/>
        </w:tabs>
        <w:ind w:right="-29"/>
        <w:rPr>
          <w:noProof/>
          <w:sz w:val="22"/>
          <w:lang w:eastAsia="lt-LT"/>
        </w:rPr>
      </w:pPr>
      <w:r w:rsidRPr="00FA68CA">
        <w:rPr>
          <w:sz w:val="22"/>
          <w:lang w:eastAsia="lt-LT"/>
        </w:rPr>
        <w:t>6.</w:t>
      </w:r>
      <w:r w:rsidRPr="00FA68CA">
        <w:rPr>
          <w:sz w:val="22"/>
          <w:lang w:eastAsia="lt-LT"/>
        </w:rPr>
        <w:tab/>
        <w:t>Pakuotės turinys ir kita informacija</w:t>
      </w:r>
    </w:p>
    <w:p w14:paraId="2367B324" w14:textId="77777777" w:rsidR="005D554B" w:rsidRPr="005D554B" w:rsidRDefault="005D554B" w:rsidP="005D554B">
      <w:pPr>
        <w:numPr>
          <w:ilvl w:val="12"/>
          <w:numId w:val="0"/>
        </w:numPr>
        <w:ind w:right="-2"/>
        <w:rPr>
          <w:snapToGrid w:val="0"/>
          <w:sz w:val="22"/>
          <w:szCs w:val="24"/>
        </w:rPr>
      </w:pPr>
    </w:p>
    <w:p w14:paraId="5C503535" w14:textId="77777777" w:rsidR="005D554B" w:rsidRPr="005D554B" w:rsidRDefault="005D554B" w:rsidP="005D554B">
      <w:pPr>
        <w:numPr>
          <w:ilvl w:val="12"/>
          <w:numId w:val="0"/>
        </w:numPr>
        <w:ind w:right="-2"/>
        <w:rPr>
          <w:snapToGrid w:val="0"/>
          <w:sz w:val="22"/>
          <w:szCs w:val="24"/>
        </w:rPr>
      </w:pPr>
    </w:p>
    <w:p w14:paraId="0C1616E3" w14:textId="6CEBD0AF"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sidR="00C3541A">
        <w:rPr>
          <w:b/>
          <w:sz w:val="22"/>
          <w:lang w:eastAsia="lt-LT"/>
        </w:rPr>
        <w:t>Icoziss</w:t>
      </w:r>
      <w:proofErr w:type="spellEnd"/>
      <w:r w:rsidRPr="005D554B">
        <w:rPr>
          <w:b/>
          <w:bCs/>
          <w:snapToGrid w:val="0"/>
          <w:sz w:val="22"/>
          <w:szCs w:val="28"/>
          <w:lang w:eastAsia="x-none"/>
        </w:rPr>
        <w:t xml:space="preserve"> ir kam jis vartojamas</w:t>
      </w:r>
    </w:p>
    <w:p w14:paraId="4678B3C5" w14:textId="77777777" w:rsidR="005D554B" w:rsidRPr="005D554B" w:rsidRDefault="005D554B" w:rsidP="005D554B">
      <w:pPr>
        <w:numPr>
          <w:ilvl w:val="12"/>
          <w:numId w:val="0"/>
        </w:numPr>
        <w:ind w:right="-2"/>
        <w:rPr>
          <w:snapToGrid w:val="0"/>
          <w:sz w:val="22"/>
          <w:szCs w:val="24"/>
        </w:rPr>
      </w:pPr>
    </w:p>
    <w:p w14:paraId="7D5664BC" w14:textId="0314722F" w:rsidR="00FA68CA" w:rsidRPr="00FA68CA" w:rsidRDefault="00C3541A" w:rsidP="00FA68CA">
      <w:pPr>
        <w:ind w:right="-2"/>
        <w:rPr>
          <w:noProof/>
          <w:sz w:val="22"/>
          <w:szCs w:val="22"/>
          <w:lang w:eastAsia="lt-LT"/>
        </w:rPr>
      </w:pPr>
      <w:proofErr w:type="spellStart"/>
      <w:r>
        <w:rPr>
          <w:sz w:val="22"/>
          <w:szCs w:val="22"/>
          <w:lang w:eastAsia="lt-LT"/>
        </w:rPr>
        <w:t>Icoziss</w:t>
      </w:r>
      <w:proofErr w:type="spellEnd"/>
      <w:r w:rsidR="00FA68CA" w:rsidRPr="00FA68CA">
        <w:rPr>
          <w:sz w:val="22"/>
          <w:szCs w:val="22"/>
          <w:lang w:eastAsia="lt-LT"/>
        </w:rPr>
        <w:t xml:space="preserve"> yra infuzinis tirpalas, kurio sudėtyje yra kalcio chlorido </w:t>
      </w:r>
      <w:proofErr w:type="spellStart"/>
      <w:r w:rsidR="00FA68CA" w:rsidRPr="00FA68CA">
        <w:rPr>
          <w:sz w:val="22"/>
          <w:szCs w:val="22"/>
          <w:lang w:eastAsia="lt-LT"/>
        </w:rPr>
        <w:t>dihidrato</w:t>
      </w:r>
      <w:proofErr w:type="spellEnd"/>
      <w:r w:rsidR="00FA68CA" w:rsidRPr="00FA68CA">
        <w:rPr>
          <w:sz w:val="22"/>
          <w:szCs w:val="22"/>
          <w:lang w:eastAsia="lt-LT"/>
        </w:rPr>
        <w:t>. Jis atskirai arba kartu su kitu gydymo būdu vartojamas kalciui pakeisti, kai taikoma nuolatinė pakaitinė inkstų terapija (angl. „</w:t>
      </w:r>
      <w:proofErr w:type="spellStart"/>
      <w:r w:rsidR="00FA68CA" w:rsidRPr="003115DF">
        <w:rPr>
          <w:i/>
          <w:iCs/>
          <w:sz w:val="22"/>
          <w:szCs w:val="22"/>
          <w:lang w:eastAsia="lt-LT"/>
        </w:rPr>
        <w:t>continuous</w:t>
      </w:r>
      <w:proofErr w:type="spellEnd"/>
      <w:r w:rsidR="00FA68CA" w:rsidRPr="003115DF">
        <w:rPr>
          <w:i/>
          <w:iCs/>
          <w:sz w:val="22"/>
          <w:szCs w:val="22"/>
          <w:lang w:eastAsia="lt-LT"/>
        </w:rPr>
        <w:t xml:space="preserve"> </w:t>
      </w:r>
      <w:proofErr w:type="spellStart"/>
      <w:r w:rsidR="00FA68CA" w:rsidRPr="003115DF">
        <w:rPr>
          <w:i/>
          <w:iCs/>
          <w:sz w:val="22"/>
          <w:szCs w:val="22"/>
          <w:lang w:eastAsia="lt-LT"/>
        </w:rPr>
        <w:t>renal</w:t>
      </w:r>
      <w:proofErr w:type="spellEnd"/>
      <w:r w:rsidR="00FA68CA" w:rsidRPr="003115DF">
        <w:rPr>
          <w:i/>
          <w:iCs/>
          <w:sz w:val="22"/>
          <w:szCs w:val="22"/>
          <w:lang w:eastAsia="lt-LT"/>
        </w:rPr>
        <w:t xml:space="preserve"> </w:t>
      </w:r>
      <w:proofErr w:type="spellStart"/>
      <w:r w:rsidR="00FA68CA" w:rsidRPr="003115DF">
        <w:rPr>
          <w:i/>
          <w:iCs/>
          <w:sz w:val="22"/>
          <w:szCs w:val="22"/>
          <w:lang w:eastAsia="lt-LT"/>
        </w:rPr>
        <w:t>replacement</w:t>
      </w:r>
      <w:proofErr w:type="spellEnd"/>
      <w:r w:rsidR="00FA68CA" w:rsidRPr="003115DF">
        <w:rPr>
          <w:i/>
          <w:iCs/>
          <w:sz w:val="22"/>
          <w:szCs w:val="22"/>
          <w:lang w:eastAsia="lt-LT"/>
        </w:rPr>
        <w:t xml:space="preserve"> </w:t>
      </w:r>
      <w:proofErr w:type="spellStart"/>
      <w:r w:rsidR="00FA68CA" w:rsidRPr="003115DF">
        <w:rPr>
          <w:i/>
          <w:iCs/>
          <w:sz w:val="22"/>
          <w:szCs w:val="22"/>
          <w:lang w:eastAsia="lt-LT"/>
        </w:rPr>
        <w:t>therapy</w:t>
      </w:r>
      <w:proofErr w:type="spellEnd"/>
      <w:r w:rsidR="00FA68CA" w:rsidRPr="00FA68CA">
        <w:rPr>
          <w:sz w:val="22"/>
          <w:szCs w:val="22"/>
          <w:lang w:eastAsia="lt-LT"/>
        </w:rPr>
        <w:t xml:space="preserve">“, </w:t>
      </w:r>
      <w:r w:rsidR="00FA68CA" w:rsidRPr="003115DF">
        <w:rPr>
          <w:i/>
          <w:iCs/>
          <w:sz w:val="22"/>
          <w:szCs w:val="22"/>
          <w:lang w:eastAsia="lt-LT"/>
        </w:rPr>
        <w:t>CRRT</w:t>
      </w:r>
      <w:r w:rsidR="00FA68CA" w:rsidRPr="00FA68CA">
        <w:rPr>
          <w:sz w:val="22"/>
          <w:szCs w:val="22"/>
          <w:lang w:eastAsia="lt-LT"/>
        </w:rPr>
        <w:t>) ir terapinis plazmos pakeitimas (angl. „</w:t>
      </w:r>
      <w:proofErr w:type="spellStart"/>
      <w:r w:rsidR="00FA68CA" w:rsidRPr="003115DF">
        <w:rPr>
          <w:i/>
          <w:iCs/>
          <w:sz w:val="22"/>
          <w:szCs w:val="22"/>
          <w:lang w:eastAsia="lt-LT"/>
        </w:rPr>
        <w:t>therapeutic</w:t>
      </w:r>
      <w:proofErr w:type="spellEnd"/>
      <w:r w:rsidR="00FA68CA" w:rsidRPr="003115DF">
        <w:rPr>
          <w:i/>
          <w:iCs/>
          <w:sz w:val="22"/>
          <w:szCs w:val="22"/>
          <w:lang w:eastAsia="lt-LT"/>
        </w:rPr>
        <w:t xml:space="preserve"> </w:t>
      </w:r>
      <w:proofErr w:type="spellStart"/>
      <w:r w:rsidR="00FA68CA" w:rsidRPr="003115DF">
        <w:rPr>
          <w:i/>
          <w:iCs/>
          <w:sz w:val="22"/>
          <w:szCs w:val="22"/>
          <w:lang w:eastAsia="lt-LT"/>
        </w:rPr>
        <w:t>plasma</w:t>
      </w:r>
      <w:proofErr w:type="spellEnd"/>
      <w:r w:rsidR="00FA68CA" w:rsidRPr="003115DF">
        <w:rPr>
          <w:i/>
          <w:iCs/>
          <w:sz w:val="22"/>
          <w:szCs w:val="22"/>
          <w:lang w:eastAsia="lt-LT"/>
        </w:rPr>
        <w:t xml:space="preserve"> </w:t>
      </w:r>
      <w:proofErr w:type="spellStart"/>
      <w:r w:rsidR="00FA68CA" w:rsidRPr="003115DF">
        <w:rPr>
          <w:i/>
          <w:iCs/>
          <w:sz w:val="22"/>
          <w:szCs w:val="22"/>
          <w:lang w:eastAsia="lt-LT"/>
        </w:rPr>
        <w:t>exchange</w:t>
      </w:r>
      <w:proofErr w:type="spellEnd"/>
      <w:r w:rsidR="00FA68CA" w:rsidRPr="00FA68CA">
        <w:rPr>
          <w:sz w:val="22"/>
          <w:szCs w:val="22"/>
          <w:lang w:eastAsia="lt-LT"/>
        </w:rPr>
        <w:t xml:space="preserve">“, </w:t>
      </w:r>
      <w:r w:rsidR="00FA68CA" w:rsidRPr="003115DF">
        <w:rPr>
          <w:i/>
          <w:iCs/>
          <w:sz w:val="22"/>
          <w:szCs w:val="22"/>
          <w:lang w:eastAsia="lt-LT"/>
        </w:rPr>
        <w:t>TPE</w:t>
      </w:r>
      <w:r w:rsidR="00FA68CA" w:rsidRPr="00FA68CA">
        <w:rPr>
          <w:sz w:val="22"/>
          <w:szCs w:val="22"/>
          <w:lang w:eastAsia="lt-LT"/>
        </w:rPr>
        <w:t>) suaugusiesiems ir įvairaus amžiaus vaikams (</w:t>
      </w:r>
      <w:r w:rsidR="00441447">
        <w:rPr>
          <w:noProof/>
          <w:snapToGrid w:val="0"/>
          <w:sz w:val="22"/>
          <w:szCs w:val="24"/>
        </w:rPr>
        <w:t xml:space="preserve">sveriantiems daugiau kaip </w:t>
      </w:r>
      <w:r w:rsidR="00441447" w:rsidRPr="00FF7C70">
        <w:rPr>
          <w:noProof/>
          <w:snapToGrid w:val="0"/>
          <w:sz w:val="22"/>
          <w:szCs w:val="24"/>
        </w:rPr>
        <w:t>8 kg</w:t>
      </w:r>
      <w:r w:rsidR="00FA68CA" w:rsidRPr="00FA68CA">
        <w:rPr>
          <w:sz w:val="22"/>
          <w:szCs w:val="22"/>
          <w:lang w:eastAsia="lt-LT"/>
        </w:rPr>
        <w:t xml:space="preserve">). Taikant </w:t>
      </w:r>
      <w:proofErr w:type="spellStart"/>
      <w:r w:rsidR="00FA68CA" w:rsidRPr="00FA68CA">
        <w:rPr>
          <w:sz w:val="22"/>
          <w:szCs w:val="22"/>
          <w:lang w:eastAsia="lt-LT"/>
        </w:rPr>
        <w:t>antikoaguliacijos</w:t>
      </w:r>
      <w:proofErr w:type="spellEnd"/>
      <w:r w:rsidR="00FA68CA" w:rsidRPr="00FA68CA">
        <w:rPr>
          <w:sz w:val="22"/>
          <w:szCs w:val="22"/>
          <w:lang w:eastAsia="lt-LT"/>
        </w:rPr>
        <w:t xml:space="preserve"> terapiją citratu, </w:t>
      </w:r>
      <w:r w:rsidR="009E407B">
        <w:rPr>
          <w:sz w:val="22"/>
          <w:szCs w:val="22"/>
          <w:lang w:eastAsia="lt-LT"/>
        </w:rPr>
        <w:t>šis vaistas</w:t>
      </w:r>
      <w:r w:rsidR="009E407B" w:rsidRPr="00FA68CA">
        <w:rPr>
          <w:sz w:val="22"/>
          <w:szCs w:val="22"/>
          <w:lang w:eastAsia="lt-LT"/>
        </w:rPr>
        <w:t xml:space="preserve"> </w:t>
      </w:r>
      <w:r w:rsidR="00FA68CA" w:rsidRPr="00FA68CA">
        <w:rPr>
          <w:sz w:val="22"/>
          <w:szCs w:val="22"/>
          <w:lang w:eastAsia="lt-LT"/>
        </w:rPr>
        <w:t>leidžia palaikyti kalcio koncentraciją kraujyje norimame intervale.</w:t>
      </w:r>
    </w:p>
    <w:p w14:paraId="3EC35545" w14:textId="77777777" w:rsidR="005D554B" w:rsidRPr="005D554B" w:rsidRDefault="005D554B" w:rsidP="005D554B">
      <w:pPr>
        <w:numPr>
          <w:ilvl w:val="12"/>
          <w:numId w:val="0"/>
        </w:numPr>
        <w:ind w:right="-2"/>
        <w:rPr>
          <w:snapToGrid w:val="0"/>
          <w:sz w:val="22"/>
          <w:szCs w:val="24"/>
        </w:rPr>
      </w:pPr>
    </w:p>
    <w:p w14:paraId="66AAFB6D" w14:textId="77777777" w:rsidR="005D554B" w:rsidRPr="005D554B" w:rsidRDefault="005D554B" w:rsidP="005D554B">
      <w:pPr>
        <w:numPr>
          <w:ilvl w:val="12"/>
          <w:numId w:val="0"/>
        </w:numPr>
        <w:ind w:right="-2"/>
        <w:rPr>
          <w:snapToGrid w:val="0"/>
          <w:sz w:val="22"/>
          <w:szCs w:val="24"/>
        </w:rPr>
      </w:pPr>
    </w:p>
    <w:p w14:paraId="487C69C0" w14:textId="25586C4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proofErr w:type="spellStart"/>
      <w:r w:rsidR="00C3541A">
        <w:rPr>
          <w:b/>
          <w:sz w:val="22"/>
          <w:lang w:eastAsia="lt-LT"/>
        </w:rPr>
        <w:t>Icoziss</w:t>
      </w:r>
      <w:proofErr w:type="spellEnd"/>
    </w:p>
    <w:p w14:paraId="67F1CCD4" w14:textId="77777777" w:rsidR="005D554B" w:rsidRPr="005D554B" w:rsidRDefault="005D554B" w:rsidP="005D554B">
      <w:pPr>
        <w:numPr>
          <w:ilvl w:val="12"/>
          <w:numId w:val="0"/>
        </w:numPr>
        <w:ind w:right="-2"/>
        <w:rPr>
          <w:snapToGrid w:val="0"/>
          <w:sz w:val="22"/>
          <w:szCs w:val="24"/>
        </w:rPr>
      </w:pPr>
    </w:p>
    <w:p w14:paraId="4AF12E0D" w14:textId="4C3E9584" w:rsidR="00FA68CA" w:rsidRPr="00FA68CA" w:rsidRDefault="00C3541A" w:rsidP="00FA68CA">
      <w:pPr>
        <w:numPr>
          <w:ilvl w:val="12"/>
          <w:numId w:val="0"/>
        </w:numPr>
        <w:outlineLvl w:val="0"/>
        <w:rPr>
          <w:noProof/>
          <w:sz w:val="22"/>
          <w:szCs w:val="22"/>
          <w:lang w:eastAsia="lt-LT"/>
        </w:rPr>
      </w:pPr>
      <w:proofErr w:type="spellStart"/>
      <w:r>
        <w:rPr>
          <w:b/>
          <w:sz w:val="22"/>
          <w:szCs w:val="22"/>
          <w:lang w:eastAsia="lt-LT"/>
        </w:rPr>
        <w:t>Icoziss</w:t>
      </w:r>
      <w:proofErr w:type="spellEnd"/>
      <w:r w:rsidR="00FA68CA" w:rsidRPr="00FA68CA">
        <w:rPr>
          <w:b/>
          <w:sz w:val="22"/>
          <w:szCs w:val="22"/>
          <w:lang w:eastAsia="lt-LT"/>
        </w:rPr>
        <w:t xml:space="preserve"> vartoti </w:t>
      </w:r>
      <w:r w:rsidR="006E774D">
        <w:rPr>
          <w:b/>
          <w:bCs/>
          <w:sz w:val="22"/>
          <w:szCs w:val="22"/>
          <w:lang w:eastAsia="x-none"/>
        </w:rPr>
        <w:t>draudžiama</w:t>
      </w:r>
      <w:r w:rsidR="00E813B8">
        <w:rPr>
          <w:b/>
          <w:bCs/>
          <w:sz w:val="22"/>
          <w:szCs w:val="22"/>
          <w:lang w:eastAsia="x-none"/>
        </w:rPr>
        <w:t>:</w:t>
      </w:r>
    </w:p>
    <w:p w14:paraId="21807779" w14:textId="77777777" w:rsidR="00FA68CA" w:rsidRPr="00FA68CA" w:rsidRDefault="00FA68CA" w:rsidP="00FA68CA">
      <w:pPr>
        <w:numPr>
          <w:ilvl w:val="0"/>
          <w:numId w:val="11"/>
        </w:numPr>
        <w:suppressLineNumbers/>
        <w:tabs>
          <w:tab w:val="left" w:pos="567"/>
        </w:tabs>
        <w:spacing w:line="260" w:lineRule="exact"/>
        <w:rPr>
          <w:sz w:val="22"/>
          <w:lang w:eastAsia="lt-LT"/>
        </w:rPr>
      </w:pPr>
      <w:r w:rsidRPr="00FA68CA">
        <w:rPr>
          <w:sz w:val="22"/>
          <w:lang w:eastAsia="lt-LT"/>
        </w:rPr>
        <w:t>jeigu yra didelė kalcio koncentracija kraujyje;</w:t>
      </w:r>
    </w:p>
    <w:p w14:paraId="58743320" w14:textId="77777777" w:rsidR="00FA68CA" w:rsidRPr="00FA68CA" w:rsidRDefault="00FA68CA" w:rsidP="00FA68CA">
      <w:pPr>
        <w:numPr>
          <w:ilvl w:val="0"/>
          <w:numId w:val="11"/>
        </w:numPr>
        <w:suppressLineNumbers/>
        <w:tabs>
          <w:tab w:val="left" w:pos="567"/>
        </w:tabs>
        <w:spacing w:line="260" w:lineRule="exact"/>
        <w:rPr>
          <w:sz w:val="22"/>
          <w:lang w:eastAsia="lt-LT"/>
        </w:rPr>
      </w:pPr>
      <w:r w:rsidRPr="00FA68CA">
        <w:rPr>
          <w:sz w:val="22"/>
          <w:lang w:eastAsia="lt-LT"/>
        </w:rPr>
        <w:t>jeigu yra didelė chloridų koncentracija kraujyje;</w:t>
      </w:r>
    </w:p>
    <w:p w14:paraId="7CDA281D" w14:textId="77777777" w:rsidR="00FA68CA" w:rsidRPr="00FA68CA" w:rsidRDefault="00FA68CA" w:rsidP="00FA68CA">
      <w:pPr>
        <w:numPr>
          <w:ilvl w:val="0"/>
          <w:numId w:val="11"/>
        </w:numPr>
        <w:suppressLineNumbers/>
        <w:tabs>
          <w:tab w:val="left" w:pos="567"/>
        </w:tabs>
        <w:spacing w:line="260" w:lineRule="exact"/>
        <w:rPr>
          <w:sz w:val="22"/>
          <w:lang w:eastAsia="lt-LT"/>
        </w:rPr>
      </w:pPr>
      <w:r w:rsidRPr="00FA68CA">
        <w:rPr>
          <w:sz w:val="22"/>
          <w:szCs w:val="22"/>
          <w:lang w:eastAsia="lt-LT"/>
        </w:rPr>
        <w:t>jeigu yra alergija veikliosioms medžiagoms arba bet kuriai pagalbinei šio vaisto medžiagai (jos išvardytos 6 skyriuje);</w:t>
      </w:r>
    </w:p>
    <w:p w14:paraId="5841EA67" w14:textId="77777777" w:rsidR="00FA68CA" w:rsidRPr="00FA68CA" w:rsidRDefault="00FA68CA" w:rsidP="00FA68CA">
      <w:pPr>
        <w:numPr>
          <w:ilvl w:val="0"/>
          <w:numId w:val="11"/>
        </w:numPr>
        <w:suppressLineNumbers/>
        <w:tabs>
          <w:tab w:val="left" w:pos="567"/>
        </w:tabs>
        <w:spacing w:line="260" w:lineRule="exact"/>
        <w:rPr>
          <w:sz w:val="22"/>
          <w:lang w:eastAsia="lt-LT"/>
        </w:rPr>
      </w:pPr>
      <w:r w:rsidRPr="00FA68CA">
        <w:rPr>
          <w:sz w:val="22"/>
          <w:szCs w:val="22"/>
          <w:lang w:eastAsia="lt-LT"/>
        </w:rPr>
        <w:t xml:space="preserve">naujagimiams, kurie gydomi </w:t>
      </w:r>
      <w:proofErr w:type="spellStart"/>
      <w:r w:rsidRPr="00FA68CA">
        <w:rPr>
          <w:sz w:val="22"/>
          <w:szCs w:val="22"/>
          <w:lang w:eastAsia="lt-LT"/>
        </w:rPr>
        <w:t>ceftriaksonu</w:t>
      </w:r>
      <w:proofErr w:type="spellEnd"/>
      <w:r w:rsidRPr="00FA68CA">
        <w:rPr>
          <w:sz w:val="22"/>
          <w:szCs w:val="22"/>
          <w:lang w:eastAsia="lt-LT"/>
        </w:rPr>
        <w:t>.</w:t>
      </w:r>
    </w:p>
    <w:p w14:paraId="73CA53A5" w14:textId="77777777" w:rsidR="00FA68CA" w:rsidRPr="00FA68CA" w:rsidRDefault="00FA68CA" w:rsidP="00FA68CA">
      <w:pPr>
        <w:numPr>
          <w:ilvl w:val="12"/>
          <w:numId w:val="0"/>
        </w:numPr>
        <w:rPr>
          <w:noProof/>
          <w:sz w:val="22"/>
          <w:szCs w:val="22"/>
          <w:highlight w:val="yellow"/>
          <w:lang w:eastAsia="lt-LT"/>
        </w:rPr>
      </w:pPr>
    </w:p>
    <w:p w14:paraId="33F7E62A" w14:textId="77777777" w:rsidR="00FA68CA" w:rsidRPr="00FA68CA" w:rsidRDefault="00FA68CA" w:rsidP="00FA68CA">
      <w:pPr>
        <w:numPr>
          <w:ilvl w:val="12"/>
          <w:numId w:val="0"/>
        </w:numPr>
        <w:rPr>
          <w:b/>
          <w:noProof/>
          <w:sz w:val="22"/>
          <w:szCs w:val="22"/>
          <w:lang w:eastAsia="lt-LT"/>
        </w:rPr>
      </w:pPr>
      <w:bookmarkStart w:id="10" w:name="_Hlk172202277"/>
      <w:r w:rsidRPr="00FA68CA">
        <w:rPr>
          <w:b/>
          <w:sz w:val="22"/>
          <w:szCs w:val="22"/>
          <w:lang w:eastAsia="lt-LT"/>
        </w:rPr>
        <w:t>Įspėjimai ir atsargumo priemonės</w:t>
      </w:r>
      <w:bookmarkEnd w:id="10"/>
    </w:p>
    <w:p w14:paraId="4845B199" w14:textId="65880832" w:rsidR="00FA68CA" w:rsidRPr="00FA68CA" w:rsidRDefault="00FA68CA" w:rsidP="00FA68CA">
      <w:pPr>
        <w:numPr>
          <w:ilvl w:val="12"/>
          <w:numId w:val="0"/>
        </w:numPr>
        <w:spacing w:before="120" w:after="120"/>
        <w:rPr>
          <w:noProof/>
          <w:sz w:val="22"/>
          <w:lang w:eastAsia="lt-LT"/>
        </w:rPr>
      </w:pPr>
      <w:r w:rsidRPr="00FA68CA">
        <w:rPr>
          <w:sz w:val="22"/>
          <w:lang w:eastAsia="lt-LT"/>
        </w:rPr>
        <w:t xml:space="preserve">Pasitarkite su gydytoju, vaistininku arba slaugytoju, prieš pradėdami vartoti </w:t>
      </w:r>
      <w:proofErr w:type="spellStart"/>
      <w:r w:rsidR="00C3541A">
        <w:rPr>
          <w:sz w:val="22"/>
          <w:lang w:eastAsia="lt-LT"/>
        </w:rPr>
        <w:t>Icoziss</w:t>
      </w:r>
      <w:proofErr w:type="spellEnd"/>
      <w:r w:rsidRPr="00FA68CA">
        <w:rPr>
          <w:sz w:val="22"/>
          <w:lang w:eastAsia="lt-LT"/>
        </w:rPr>
        <w:t>.</w:t>
      </w:r>
    </w:p>
    <w:p w14:paraId="34BB1A57" w14:textId="6E3597DD" w:rsidR="00FA68CA" w:rsidRPr="00FA68CA" w:rsidRDefault="00FA68CA" w:rsidP="00FA68CA">
      <w:pPr>
        <w:numPr>
          <w:ilvl w:val="12"/>
          <w:numId w:val="0"/>
        </w:numPr>
        <w:spacing w:before="120" w:after="120"/>
        <w:rPr>
          <w:noProof/>
          <w:sz w:val="22"/>
          <w:lang w:eastAsia="lt-LT"/>
        </w:rPr>
      </w:pPr>
      <w:r w:rsidRPr="00FA68CA">
        <w:rPr>
          <w:sz w:val="22"/>
          <w:lang w:eastAsia="lt-LT"/>
        </w:rPr>
        <w:t xml:space="preserve">Pacientams (ypač tiems, kurie po gydymo </w:t>
      </w:r>
      <w:r w:rsidR="009E407B">
        <w:rPr>
          <w:sz w:val="22"/>
          <w:szCs w:val="22"/>
          <w:lang w:eastAsia="lt-LT"/>
        </w:rPr>
        <w:t>šiuo vaistu</w:t>
      </w:r>
      <w:r w:rsidR="009E407B" w:rsidRPr="00FA68CA">
        <w:rPr>
          <w:sz w:val="22"/>
          <w:szCs w:val="22"/>
          <w:lang w:eastAsia="lt-LT"/>
        </w:rPr>
        <w:t xml:space="preserve"> </w:t>
      </w:r>
      <w:r w:rsidRPr="00FA68CA">
        <w:rPr>
          <w:sz w:val="22"/>
          <w:lang w:eastAsia="lt-LT"/>
        </w:rPr>
        <w:t>gydomi rusmenės glikozidais) gali pasireikšti nereguliarus širdies ritmas. Dėl per didelės sisteminio kalcio koncentracijos širdyje padidėja širdies sinkopės rizika. Širdies sinkopė</w:t>
      </w:r>
      <w:r w:rsidR="00E0414F">
        <w:rPr>
          <w:sz w:val="22"/>
          <w:lang w:eastAsia="lt-LT"/>
        </w:rPr>
        <w:t xml:space="preserve"> </w:t>
      </w:r>
      <w:r w:rsidRPr="00FA68CA">
        <w:rPr>
          <w:sz w:val="22"/>
          <w:lang w:eastAsia="lt-LT"/>
        </w:rPr>
        <w:t xml:space="preserve">– tai trumpalaikis paciento sąmonės praradimas. Pacientams, kuriems pasireiškė rusmenės glikozidų intoksikacija arba jie tokiais vaistais yra gydomi, suleidus tirpalų su kalciu gali pasireikšti sumišimas, nereguliarus pulsas, dažnas širdies plakimas ir kiti panašūs simptomai. Jei kalcio preparatų į veną leisti būtina, rekomenduojama leisti nedidelį </w:t>
      </w:r>
      <w:r w:rsidR="009E407B">
        <w:rPr>
          <w:sz w:val="22"/>
          <w:szCs w:val="22"/>
          <w:lang w:eastAsia="lt-LT"/>
        </w:rPr>
        <w:t>šio vaisto</w:t>
      </w:r>
      <w:r w:rsidR="009E407B" w:rsidRPr="00FA68CA">
        <w:rPr>
          <w:sz w:val="22"/>
          <w:szCs w:val="22"/>
          <w:lang w:eastAsia="lt-LT"/>
        </w:rPr>
        <w:t xml:space="preserve"> </w:t>
      </w:r>
      <w:r w:rsidRPr="00FA68CA">
        <w:rPr>
          <w:sz w:val="22"/>
          <w:lang w:eastAsia="lt-LT"/>
        </w:rPr>
        <w:t>kiekį.</w:t>
      </w:r>
    </w:p>
    <w:p w14:paraId="08EE5AB1" w14:textId="77777777" w:rsidR="00FA68CA" w:rsidRPr="00FA68CA" w:rsidRDefault="00FA68CA" w:rsidP="00FA68CA">
      <w:pPr>
        <w:numPr>
          <w:ilvl w:val="12"/>
          <w:numId w:val="0"/>
        </w:numPr>
        <w:spacing w:before="120" w:after="120"/>
        <w:rPr>
          <w:noProof/>
          <w:sz w:val="22"/>
          <w:lang w:eastAsia="lt-LT"/>
        </w:rPr>
      </w:pPr>
      <w:r w:rsidRPr="00FA68CA">
        <w:rPr>
          <w:sz w:val="22"/>
          <w:lang w:eastAsia="lt-LT"/>
        </w:rPr>
        <w:t xml:space="preserve">Gydytojas stebės ir kontroliuos elektrolitų kiekį bei kraujo rūgštingumą ir </w:t>
      </w:r>
      <w:r w:rsidRPr="00FA68CA">
        <w:rPr>
          <w:sz w:val="22"/>
          <w:szCs w:val="22"/>
          <w:lang w:eastAsia="lt-LT"/>
        </w:rPr>
        <w:t>šarmingumą</w:t>
      </w:r>
      <w:r w:rsidRPr="00FA68CA">
        <w:rPr>
          <w:sz w:val="22"/>
          <w:lang w:eastAsia="lt-LT"/>
        </w:rPr>
        <w:t>. Gydytojas pakoreguos kalcio ir chlorido koncentraciją kraujyje prieš pradėdamas gydymą.</w:t>
      </w:r>
    </w:p>
    <w:p w14:paraId="3B19FF09" w14:textId="77777777" w:rsidR="00FA68CA" w:rsidRPr="00FA68CA" w:rsidRDefault="00FA68CA" w:rsidP="00FA68CA">
      <w:pPr>
        <w:numPr>
          <w:ilvl w:val="12"/>
          <w:numId w:val="0"/>
        </w:numPr>
        <w:spacing w:before="120" w:after="120"/>
        <w:rPr>
          <w:noProof/>
          <w:sz w:val="22"/>
          <w:lang w:eastAsia="lt-LT"/>
        </w:rPr>
      </w:pPr>
      <w:r w:rsidRPr="00FA68CA">
        <w:rPr>
          <w:sz w:val="22"/>
          <w:lang w:eastAsia="lt-LT"/>
        </w:rPr>
        <w:t>Gydytojas per visą gydymą gali leidžiamo kalcio chlorido kiekį padidinti arba sumažinti priklausomai nuo kalcio koncentracijos kraujyje.</w:t>
      </w:r>
    </w:p>
    <w:p w14:paraId="6F59C1BA" w14:textId="77777777" w:rsidR="00FA68CA" w:rsidRPr="00FA68CA" w:rsidRDefault="00FA68CA" w:rsidP="00FA68CA">
      <w:pPr>
        <w:numPr>
          <w:ilvl w:val="12"/>
          <w:numId w:val="0"/>
        </w:numPr>
        <w:spacing w:before="120" w:after="120"/>
        <w:rPr>
          <w:noProof/>
          <w:sz w:val="22"/>
          <w:lang w:eastAsia="lt-LT"/>
        </w:rPr>
      </w:pPr>
      <w:r w:rsidRPr="00FA68CA">
        <w:rPr>
          <w:sz w:val="22"/>
          <w:lang w:eastAsia="lt-LT"/>
        </w:rPr>
        <w:lastRenderedPageBreak/>
        <w:t>Jei gydymo trukmė bus pailginta arba gydymas bus skiriamas kartotinai, gydytojas nustatys hormonų, kuriuos organizmas gamina kalcio koncentracijai kraujyje kontroliuoti, kiekį ir tai, kaip kaulai geba kalcį išskirti arba vėl absorbuoti.</w:t>
      </w:r>
    </w:p>
    <w:p w14:paraId="6169E505" w14:textId="77777777" w:rsidR="00FA68CA" w:rsidRPr="00FA68CA" w:rsidRDefault="00FA68CA" w:rsidP="00FA68CA">
      <w:pPr>
        <w:numPr>
          <w:ilvl w:val="12"/>
          <w:numId w:val="0"/>
        </w:numPr>
        <w:spacing w:before="120" w:after="120"/>
        <w:rPr>
          <w:noProof/>
          <w:sz w:val="22"/>
          <w:lang w:eastAsia="lt-LT"/>
        </w:rPr>
      </w:pPr>
      <w:r w:rsidRPr="00FA68CA">
        <w:rPr>
          <w:sz w:val="22"/>
          <w:lang w:eastAsia="lt-LT"/>
        </w:rPr>
        <w:t>Leidžiant kalcio chlorido gali padidėti akmenų inkstuose susidarymo rizika.</w:t>
      </w:r>
    </w:p>
    <w:p w14:paraId="3683D2C0" w14:textId="190FEC14" w:rsidR="00FA68CA" w:rsidRPr="00FA68CA" w:rsidRDefault="00FA68CA" w:rsidP="00FA68CA">
      <w:pPr>
        <w:numPr>
          <w:ilvl w:val="12"/>
          <w:numId w:val="0"/>
        </w:numPr>
        <w:spacing w:before="120" w:after="120"/>
        <w:rPr>
          <w:noProof/>
          <w:sz w:val="22"/>
          <w:lang w:eastAsia="lt-LT"/>
        </w:rPr>
      </w:pPr>
      <w:r w:rsidRPr="00FA68CA">
        <w:rPr>
          <w:sz w:val="22"/>
          <w:lang w:eastAsia="lt-LT"/>
        </w:rPr>
        <w:t xml:space="preserve">Leidžiant į veną kalcio druskų, į audinius </w:t>
      </w:r>
      <w:r w:rsidRPr="00FA68CA">
        <w:rPr>
          <w:sz w:val="22"/>
          <w:szCs w:val="22"/>
          <w:lang w:eastAsia="lt-LT"/>
        </w:rPr>
        <w:t>gali prasiskverbti kraujo ar skysčių</w:t>
      </w:r>
      <w:r w:rsidRPr="00FA68CA">
        <w:rPr>
          <w:sz w:val="22"/>
          <w:lang w:eastAsia="lt-LT"/>
        </w:rPr>
        <w:t xml:space="preserve">. Gydytojas reguliariai tikrins, ar infuzijos vietoje neatsirado kraujo krešėjimo požymių. Jei gydytojas pastebės krešėjimo požymių, jis nutrauks </w:t>
      </w:r>
      <w:r w:rsidR="009E407B">
        <w:rPr>
          <w:sz w:val="22"/>
          <w:szCs w:val="22"/>
          <w:lang w:eastAsia="lt-LT"/>
        </w:rPr>
        <w:t>šio vaisto</w:t>
      </w:r>
      <w:r w:rsidR="009E407B" w:rsidRPr="00FA68CA">
        <w:rPr>
          <w:sz w:val="22"/>
          <w:szCs w:val="22"/>
          <w:lang w:eastAsia="lt-LT"/>
        </w:rPr>
        <w:t xml:space="preserve"> </w:t>
      </w:r>
      <w:r w:rsidRPr="00FA68CA">
        <w:rPr>
          <w:sz w:val="22"/>
          <w:lang w:eastAsia="lt-LT"/>
        </w:rPr>
        <w:t>leidimą.</w:t>
      </w:r>
    </w:p>
    <w:p w14:paraId="7A38D2BC" w14:textId="77777777" w:rsidR="00FA68CA" w:rsidRPr="00FA68CA" w:rsidRDefault="00FA68CA" w:rsidP="00FA68CA">
      <w:pPr>
        <w:numPr>
          <w:ilvl w:val="12"/>
          <w:numId w:val="0"/>
        </w:numPr>
        <w:spacing w:before="120" w:after="120"/>
        <w:rPr>
          <w:noProof/>
          <w:sz w:val="22"/>
          <w:lang w:eastAsia="lt-LT"/>
        </w:rPr>
      </w:pPr>
      <w:r w:rsidRPr="00FA68CA">
        <w:rPr>
          <w:sz w:val="22"/>
          <w:lang w:eastAsia="lt-LT"/>
        </w:rPr>
        <w:t xml:space="preserve">Per didelės ar per mažos kalcio koncentracijos kraujyje sukeliamų komplikacijų rizika didesnė pacientams, sergantiems </w:t>
      </w:r>
      <w:proofErr w:type="spellStart"/>
      <w:r w:rsidRPr="00FA68CA">
        <w:rPr>
          <w:sz w:val="22"/>
          <w:lang w:eastAsia="lt-LT"/>
        </w:rPr>
        <w:t>nefrokalcinoze</w:t>
      </w:r>
      <w:proofErr w:type="spellEnd"/>
      <w:r w:rsidRPr="00FA68CA">
        <w:rPr>
          <w:sz w:val="22"/>
          <w:lang w:eastAsia="lt-LT"/>
        </w:rPr>
        <w:t xml:space="preserve">, </w:t>
      </w:r>
      <w:proofErr w:type="spellStart"/>
      <w:r w:rsidRPr="00FA68CA">
        <w:rPr>
          <w:sz w:val="22"/>
          <w:lang w:eastAsia="lt-LT"/>
        </w:rPr>
        <w:t>hiperkalciurija</w:t>
      </w:r>
      <w:proofErr w:type="spellEnd"/>
      <w:r w:rsidRPr="00FA68CA">
        <w:rPr>
          <w:sz w:val="22"/>
          <w:lang w:eastAsia="lt-LT"/>
        </w:rPr>
        <w:t xml:space="preserve">, vėžiu, </w:t>
      </w:r>
      <w:proofErr w:type="spellStart"/>
      <w:r w:rsidRPr="00FA68CA">
        <w:rPr>
          <w:sz w:val="22"/>
          <w:lang w:eastAsia="lt-LT"/>
        </w:rPr>
        <w:t>hiperparatiroidizmu</w:t>
      </w:r>
      <w:proofErr w:type="spellEnd"/>
      <w:r w:rsidRPr="00FA68CA">
        <w:rPr>
          <w:sz w:val="22"/>
          <w:lang w:eastAsia="lt-LT"/>
        </w:rPr>
        <w:t xml:space="preserve">, </w:t>
      </w:r>
      <w:proofErr w:type="spellStart"/>
      <w:r w:rsidRPr="00FA68CA">
        <w:rPr>
          <w:sz w:val="22"/>
          <w:lang w:eastAsia="lt-LT"/>
        </w:rPr>
        <w:t>hipoparatiroidizmu</w:t>
      </w:r>
      <w:proofErr w:type="spellEnd"/>
      <w:r w:rsidRPr="00FA68CA">
        <w:rPr>
          <w:sz w:val="22"/>
          <w:lang w:eastAsia="lt-LT"/>
        </w:rPr>
        <w:t xml:space="preserve">, </w:t>
      </w:r>
      <w:proofErr w:type="spellStart"/>
      <w:r w:rsidRPr="00FA68CA">
        <w:rPr>
          <w:sz w:val="22"/>
          <w:lang w:eastAsia="lt-LT"/>
        </w:rPr>
        <w:t>rabdomiolize</w:t>
      </w:r>
      <w:proofErr w:type="spellEnd"/>
      <w:r w:rsidRPr="00FA68CA">
        <w:rPr>
          <w:sz w:val="22"/>
          <w:lang w:eastAsia="lt-LT"/>
        </w:rPr>
        <w:t>, kepenų nepakankamumu.</w:t>
      </w:r>
    </w:p>
    <w:p w14:paraId="70F95EF8" w14:textId="6A887223" w:rsidR="00FA68CA" w:rsidRPr="00FA68CA" w:rsidRDefault="00FA68CA" w:rsidP="00FA68CA">
      <w:pPr>
        <w:numPr>
          <w:ilvl w:val="12"/>
          <w:numId w:val="0"/>
        </w:numPr>
        <w:spacing w:before="120" w:after="120"/>
        <w:rPr>
          <w:noProof/>
          <w:sz w:val="22"/>
          <w:lang w:eastAsia="lt-LT"/>
        </w:rPr>
      </w:pPr>
      <w:r w:rsidRPr="00FA68CA">
        <w:rPr>
          <w:sz w:val="22"/>
          <w:lang w:eastAsia="lt-LT"/>
        </w:rPr>
        <w:t xml:space="preserve">Esant vidutiniam kūno temperatūros sumažėjimui iki 30–34 C, gali kilti komplikacijų, susijusių su </w:t>
      </w:r>
      <w:r w:rsidRPr="00FA68CA">
        <w:rPr>
          <w:sz w:val="22"/>
          <w:szCs w:val="22"/>
          <w:lang w:eastAsia="lt-LT"/>
        </w:rPr>
        <w:t>didele kalcio koncentracija kraujyje (</w:t>
      </w:r>
      <w:proofErr w:type="spellStart"/>
      <w:r w:rsidRPr="00FA68CA">
        <w:rPr>
          <w:sz w:val="22"/>
          <w:szCs w:val="22"/>
          <w:lang w:eastAsia="lt-LT"/>
        </w:rPr>
        <w:t>hiperkalcemija</w:t>
      </w:r>
      <w:proofErr w:type="spellEnd"/>
      <w:r w:rsidRPr="00FA68CA">
        <w:rPr>
          <w:sz w:val="22"/>
          <w:szCs w:val="22"/>
          <w:lang w:eastAsia="lt-LT"/>
        </w:rPr>
        <w:t>)</w:t>
      </w:r>
      <w:r w:rsidRPr="00FA68CA">
        <w:rPr>
          <w:sz w:val="22"/>
          <w:lang w:eastAsia="lt-LT"/>
        </w:rPr>
        <w:t xml:space="preserve">. </w:t>
      </w:r>
    </w:p>
    <w:p w14:paraId="29BD46DB" w14:textId="77777777" w:rsidR="00FA68CA" w:rsidRPr="00FA68CA" w:rsidRDefault="00FA68CA" w:rsidP="00FA68CA">
      <w:pPr>
        <w:numPr>
          <w:ilvl w:val="12"/>
          <w:numId w:val="0"/>
        </w:numPr>
        <w:spacing w:before="120" w:after="120"/>
        <w:rPr>
          <w:noProof/>
          <w:sz w:val="22"/>
          <w:lang w:eastAsia="lt-LT"/>
        </w:rPr>
      </w:pPr>
      <w:r w:rsidRPr="00FA68CA">
        <w:rPr>
          <w:sz w:val="22"/>
          <w:lang w:eastAsia="lt-LT"/>
        </w:rPr>
        <w:t xml:space="preserve">Informuokite gydytoją, jei esate gydomi </w:t>
      </w:r>
      <w:proofErr w:type="spellStart"/>
      <w:r w:rsidRPr="00FA68CA">
        <w:rPr>
          <w:sz w:val="22"/>
          <w:lang w:eastAsia="lt-LT"/>
        </w:rPr>
        <w:t>ceftriaksonu</w:t>
      </w:r>
      <w:proofErr w:type="spellEnd"/>
      <w:r w:rsidRPr="00FA68CA">
        <w:rPr>
          <w:sz w:val="22"/>
          <w:lang w:eastAsia="lt-LT"/>
        </w:rPr>
        <w:t>.</w:t>
      </w:r>
    </w:p>
    <w:p w14:paraId="5D5415A6" w14:textId="77777777" w:rsidR="00FA68CA" w:rsidRPr="00FA68CA" w:rsidRDefault="00FA68CA" w:rsidP="00FA68CA">
      <w:pPr>
        <w:numPr>
          <w:ilvl w:val="12"/>
          <w:numId w:val="0"/>
        </w:numPr>
        <w:spacing w:before="120" w:after="120"/>
        <w:rPr>
          <w:noProof/>
          <w:sz w:val="22"/>
          <w:lang w:eastAsia="lt-LT"/>
        </w:rPr>
      </w:pPr>
      <w:r w:rsidRPr="00FA68CA">
        <w:rPr>
          <w:sz w:val="22"/>
          <w:lang w:eastAsia="lt-LT"/>
        </w:rPr>
        <w:t>Naudokite tik tada, kai tirpalas yra skaidrus ir jame nėra matomų dalelių.</w:t>
      </w:r>
    </w:p>
    <w:p w14:paraId="7DCF7630" w14:textId="77777777" w:rsidR="00FA68CA" w:rsidRPr="00FA68CA" w:rsidRDefault="00FA68CA" w:rsidP="00FA68CA">
      <w:pPr>
        <w:numPr>
          <w:ilvl w:val="12"/>
          <w:numId w:val="0"/>
        </w:numPr>
        <w:rPr>
          <w:b/>
          <w:bCs/>
          <w:noProof/>
          <w:sz w:val="22"/>
          <w:highlight w:val="yellow"/>
          <w:lang w:eastAsia="lt-LT"/>
        </w:rPr>
      </w:pPr>
    </w:p>
    <w:p w14:paraId="1AF61D6E" w14:textId="4D86CE95" w:rsidR="00FA68CA" w:rsidRPr="00FA68CA" w:rsidRDefault="00FA68CA" w:rsidP="00FA68CA">
      <w:pPr>
        <w:numPr>
          <w:ilvl w:val="12"/>
          <w:numId w:val="0"/>
        </w:numPr>
        <w:ind w:right="-2"/>
        <w:rPr>
          <w:noProof/>
          <w:sz w:val="22"/>
          <w:szCs w:val="22"/>
          <w:lang w:eastAsia="lt-LT"/>
        </w:rPr>
      </w:pPr>
      <w:r w:rsidRPr="00FA68CA">
        <w:rPr>
          <w:b/>
          <w:sz w:val="22"/>
          <w:szCs w:val="22"/>
          <w:lang w:eastAsia="lt-LT"/>
        </w:rPr>
        <w:t xml:space="preserve">Kiti vaistai ir </w:t>
      </w:r>
      <w:proofErr w:type="spellStart"/>
      <w:r w:rsidR="00C3541A">
        <w:rPr>
          <w:b/>
          <w:sz w:val="22"/>
          <w:szCs w:val="22"/>
          <w:lang w:eastAsia="lt-LT"/>
        </w:rPr>
        <w:t>Icoziss</w:t>
      </w:r>
      <w:proofErr w:type="spellEnd"/>
    </w:p>
    <w:p w14:paraId="6ED3C087" w14:textId="77777777" w:rsidR="00FA68CA" w:rsidRPr="00FA68CA" w:rsidRDefault="00FA68CA" w:rsidP="00FA68CA">
      <w:pPr>
        <w:numPr>
          <w:ilvl w:val="12"/>
          <w:numId w:val="0"/>
        </w:numPr>
        <w:ind w:right="-2"/>
        <w:rPr>
          <w:noProof/>
          <w:sz w:val="22"/>
          <w:szCs w:val="22"/>
          <w:lang w:eastAsia="lt-LT"/>
        </w:rPr>
      </w:pPr>
      <w:r w:rsidRPr="00FA68CA">
        <w:rPr>
          <w:sz w:val="22"/>
          <w:szCs w:val="22"/>
          <w:lang w:eastAsia="lt-LT"/>
        </w:rPr>
        <w:t xml:space="preserve">Jeigu vartojate ar neseniai vartojote kitų vaistų (įskaitant vaistus, kuriuos įsigijote be recepto) arba dėl to nesate tikri, apie tai pasakykite gydytojui, vaistininkui arba slaugytojui. To reikia dėl to, kad atliekant dializę gali sumažėti kitų vaistų koncentracija. Gydytojas nuspręs, ar reikia keisti jūsų vartojamų vaistų dozę. </w:t>
      </w:r>
    </w:p>
    <w:p w14:paraId="4C8DE464" w14:textId="77777777" w:rsidR="00FA68CA" w:rsidRPr="00FA68CA" w:rsidRDefault="00FA68CA" w:rsidP="00FA68CA">
      <w:pPr>
        <w:numPr>
          <w:ilvl w:val="12"/>
          <w:numId w:val="0"/>
        </w:numPr>
        <w:ind w:right="-2"/>
        <w:rPr>
          <w:noProof/>
          <w:sz w:val="22"/>
          <w:szCs w:val="22"/>
          <w:lang w:eastAsia="lt-LT"/>
        </w:rPr>
      </w:pPr>
    </w:p>
    <w:p w14:paraId="7A7FB926" w14:textId="77777777" w:rsidR="00FA68CA" w:rsidRPr="00FA68CA" w:rsidRDefault="00FA68CA" w:rsidP="00FA68CA">
      <w:pPr>
        <w:numPr>
          <w:ilvl w:val="12"/>
          <w:numId w:val="0"/>
        </w:numPr>
        <w:ind w:right="-2"/>
        <w:rPr>
          <w:noProof/>
          <w:sz w:val="22"/>
          <w:szCs w:val="22"/>
          <w:lang w:eastAsia="lt-LT"/>
        </w:rPr>
      </w:pPr>
      <w:r w:rsidRPr="00FA68CA">
        <w:rPr>
          <w:sz w:val="22"/>
          <w:szCs w:val="22"/>
          <w:lang w:eastAsia="lt-LT"/>
        </w:rPr>
        <w:t xml:space="preserve">Jei vartojate vaistų, kurių sudėtyje yra vitamino D ar vitamino D analogų, arba kitų vaistų, kurių sudėtyje yra kalcio, kalcio chlorido arba kalcio </w:t>
      </w:r>
      <w:proofErr w:type="spellStart"/>
      <w:r w:rsidRPr="00FA68CA">
        <w:rPr>
          <w:sz w:val="22"/>
          <w:szCs w:val="22"/>
          <w:lang w:eastAsia="lt-LT"/>
        </w:rPr>
        <w:t>gliukonato</w:t>
      </w:r>
      <w:proofErr w:type="spellEnd"/>
      <w:r w:rsidRPr="00FA68CA">
        <w:rPr>
          <w:sz w:val="22"/>
          <w:szCs w:val="22"/>
          <w:lang w:eastAsia="lt-LT"/>
        </w:rPr>
        <w:t>, apie tai pasakykite gydytojui, nes tokie vaistai gali padidinti didelės kalcio koncentracijos kraujyje (</w:t>
      </w:r>
      <w:proofErr w:type="spellStart"/>
      <w:r w:rsidRPr="00FA68CA">
        <w:rPr>
          <w:sz w:val="22"/>
          <w:szCs w:val="22"/>
          <w:lang w:eastAsia="lt-LT"/>
        </w:rPr>
        <w:t>hiperkalcemijos</w:t>
      </w:r>
      <w:proofErr w:type="spellEnd"/>
      <w:r w:rsidRPr="00FA68CA">
        <w:rPr>
          <w:sz w:val="22"/>
          <w:szCs w:val="22"/>
          <w:lang w:eastAsia="lt-LT"/>
        </w:rPr>
        <w:t xml:space="preserve">) riziką ir sumažinti </w:t>
      </w:r>
      <w:proofErr w:type="spellStart"/>
      <w:r w:rsidRPr="00FA68CA">
        <w:rPr>
          <w:sz w:val="22"/>
          <w:szCs w:val="22"/>
          <w:lang w:eastAsia="lt-LT"/>
        </w:rPr>
        <w:t>antikoaguliacinį</w:t>
      </w:r>
      <w:proofErr w:type="spellEnd"/>
      <w:r w:rsidRPr="00FA68CA">
        <w:rPr>
          <w:sz w:val="22"/>
          <w:szCs w:val="22"/>
          <w:lang w:eastAsia="lt-LT"/>
        </w:rPr>
        <w:t xml:space="preserve"> poveikį.</w:t>
      </w:r>
    </w:p>
    <w:p w14:paraId="10EEEB6E" w14:textId="77777777" w:rsidR="00FA68CA" w:rsidRPr="00FA68CA" w:rsidRDefault="00FA68CA" w:rsidP="00FA68CA">
      <w:pPr>
        <w:numPr>
          <w:ilvl w:val="12"/>
          <w:numId w:val="0"/>
        </w:numPr>
        <w:ind w:right="-2"/>
        <w:rPr>
          <w:noProof/>
          <w:sz w:val="22"/>
          <w:szCs w:val="22"/>
          <w:lang w:eastAsia="lt-LT"/>
        </w:rPr>
      </w:pPr>
    </w:p>
    <w:p w14:paraId="38CAA1EB" w14:textId="77777777" w:rsidR="00FA68CA" w:rsidRPr="00FA68CA" w:rsidRDefault="00FA68CA" w:rsidP="00FA68CA">
      <w:pPr>
        <w:numPr>
          <w:ilvl w:val="12"/>
          <w:numId w:val="0"/>
        </w:numPr>
        <w:ind w:right="-2"/>
        <w:rPr>
          <w:noProof/>
          <w:sz w:val="22"/>
          <w:szCs w:val="22"/>
          <w:lang w:eastAsia="lt-LT"/>
        </w:rPr>
      </w:pPr>
      <w:r w:rsidRPr="00FA68CA">
        <w:rPr>
          <w:sz w:val="22"/>
          <w:szCs w:val="22"/>
          <w:lang w:eastAsia="lt-LT"/>
        </w:rPr>
        <w:t>Galima sąveika su šiais vaistais:</w:t>
      </w:r>
    </w:p>
    <w:p w14:paraId="50B28EBC" w14:textId="77777777" w:rsidR="00FA68CA" w:rsidRPr="00FA68CA" w:rsidRDefault="00FA68CA" w:rsidP="00FA68CA">
      <w:pPr>
        <w:numPr>
          <w:ilvl w:val="0"/>
          <w:numId w:val="12"/>
        </w:numPr>
        <w:ind w:right="-2"/>
        <w:rPr>
          <w:noProof/>
          <w:sz w:val="22"/>
          <w:szCs w:val="22"/>
          <w:lang w:eastAsia="lt-LT"/>
        </w:rPr>
      </w:pPr>
      <w:r w:rsidRPr="00FA68CA">
        <w:rPr>
          <w:sz w:val="22"/>
          <w:szCs w:val="22"/>
          <w:lang w:eastAsia="lt-LT"/>
        </w:rPr>
        <w:t>tam tikrais vaistais, kurių sudėtyje yra vitamino D ir kitų vitamino D analogų;</w:t>
      </w:r>
    </w:p>
    <w:p w14:paraId="6D1A9E62" w14:textId="1264B2AC" w:rsidR="00FA68CA" w:rsidRPr="00FA68CA" w:rsidRDefault="00FA68CA" w:rsidP="00FA68CA">
      <w:pPr>
        <w:numPr>
          <w:ilvl w:val="0"/>
          <w:numId w:val="12"/>
        </w:numPr>
        <w:ind w:right="-2"/>
        <w:rPr>
          <w:noProof/>
          <w:sz w:val="22"/>
          <w:szCs w:val="22"/>
          <w:lang w:eastAsia="lt-LT"/>
        </w:rPr>
      </w:pPr>
      <w:r w:rsidRPr="00FA68CA">
        <w:rPr>
          <w:sz w:val="22"/>
          <w:szCs w:val="22"/>
          <w:lang w:eastAsia="lt-LT"/>
        </w:rPr>
        <w:t>tam tikrais vaistais, kurie mažina kalcio koncentraciją serume (</w:t>
      </w:r>
      <w:proofErr w:type="spellStart"/>
      <w:r w:rsidRPr="00FA68CA">
        <w:rPr>
          <w:sz w:val="22"/>
          <w:szCs w:val="22"/>
          <w:lang w:eastAsia="lt-LT"/>
        </w:rPr>
        <w:t>kalcimimetikais</w:t>
      </w:r>
      <w:proofErr w:type="spellEnd"/>
      <w:r w:rsidRPr="00FA68CA">
        <w:rPr>
          <w:sz w:val="22"/>
          <w:szCs w:val="22"/>
          <w:lang w:eastAsia="lt-LT"/>
        </w:rPr>
        <w:t xml:space="preserve">, </w:t>
      </w:r>
      <w:r w:rsidR="008F53BB">
        <w:rPr>
          <w:sz w:val="22"/>
          <w:szCs w:val="22"/>
          <w:lang w:eastAsia="lt-LT"/>
        </w:rPr>
        <w:t>pavyzdžiui</w:t>
      </w:r>
      <w:r w:rsidR="008F53BB" w:rsidRPr="00FA68CA">
        <w:rPr>
          <w:sz w:val="22"/>
          <w:szCs w:val="22"/>
          <w:lang w:eastAsia="lt-LT"/>
        </w:rPr>
        <w:t xml:space="preserve"> </w:t>
      </w:r>
      <w:proofErr w:type="spellStart"/>
      <w:r w:rsidRPr="00FA68CA">
        <w:rPr>
          <w:sz w:val="22"/>
          <w:szCs w:val="22"/>
          <w:lang w:eastAsia="lt-LT"/>
        </w:rPr>
        <w:t>etelkalcetidu</w:t>
      </w:r>
      <w:proofErr w:type="spellEnd"/>
      <w:r w:rsidRPr="00FA68CA">
        <w:rPr>
          <w:sz w:val="22"/>
          <w:szCs w:val="22"/>
          <w:lang w:eastAsia="lt-LT"/>
        </w:rPr>
        <w:t xml:space="preserve"> ir </w:t>
      </w:r>
      <w:proofErr w:type="spellStart"/>
      <w:r w:rsidRPr="00FA68CA">
        <w:rPr>
          <w:sz w:val="22"/>
          <w:szCs w:val="22"/>
          <w:lang w:eastAsia="lt-LT"/>
        </w:rPr>
        <w:t>cinakalcetu</w:t>
      </w:r>
      <w:proofErr w:type="spellEnd"/>
      <w:r w:rsidRPr="00FA68CA">
        <w:rPr>
          <w:sz w:val="22"/>
          <w:szCs w:val="22"/>
          <w:lang w:eastAsia="lt-LT"/>
        </w:rPr>
        <w:t>);</w:t>
      </w:r>
    </w:p>
    <w:p w14:paraId="313AF882" w14:textId="77777777" w:rsidR="00FA68CA" w:rsidRPr="00FA68CA" w:rsidRDefault="00FA68CA" w:rsidP="00FA68CA">
      <w:pPr>
        <w:numPr>
          <w:ilvl w:val="0"/>
          <w:numId w:val="12"/>
        </w:numPr>
        <w:ind w:right="-2"/>
        <w:rPr>
          <w:noProof/>
          <w:sz w:val="22"/>
          <w:szCs w:val="22"/>
          <w:lang w:eastAsia="lt-LT"/>
        </w:rPr>
      </w:pPr>
      <w:r w:rsidRPr="00FA68CA">
        <w:rPr>
          <w:sz w:val="22"/>
          <w:szCs w:val="22"/>
          <w:lang w:eastAsia="lt-LT"/>
        </w:rPr>
        <w:t>tam tikrais vaistais, vartojamais šlapimo išsiskyrimui skatinti (</w:t>
      </w:r>
      <w:proofErr w:type="spellStart"/>
      <w:r w:rsidRPr="00FA68CA">
        <w:rPr>
          <w:sz w:val="22"/>
          <w:szCs w:val="22"/>
          <w:lang w:eastAsia="lt-LT"/>
        </w:rPr>
        <w:t>tiazidiniais</w:t>
      </w:r>
      <w:proofErr w:type="spellEnd"/>
      <w:r w:rsidRPr="00FA68CA">
        <w:rPr>
          <w:sz w:val="22"/>
          <w:szCs w:val="22"/>
          <w:lang w:eastAsia="lt-LT"/>
        </w:rPr>
        <w:t xml:space="preserve"> diuretikais);</w:t>
      </w:r>
    </w:p>
    <w:p w14:paraId="3E5C6413" w14:textId="77777777" w:rsidR="00FA68CA" w:rsidRPr="00FA68CA" w:rsidRDefault="00FA68CA" w:rsidP="00FA68CA">
      <w:pPr>
        <w:ind w:right="-2"/>
        <w:rPr>
          <w:noProof/>
          <w:sz w:val="22"/>
          <w:szCs w:val="22"/>
          <w:lang w:eastAsia="lt-LT"/>
        </w:rPr>
      </w:pPr>
    </w:p>
    <w:p w14:paraId="7978065D" w14:textId="46FF6DFB" w:rsidR="00FA68CA" w:rsidRPr="00FA68CA" w:rsidRDefault="00C3541A" w:rsidP="00FA68CA">
      <w:pPr>
        <w:ind w:right="-2"/>
        <w:rPr>
          <w:noProof/>
          <w:sz w:val="22"/>
          <w:szCs w:val="22"/>
          <w:lang w:eastAsia="lt-LT"/>
        </w:rPr>
      </w:pPr>
      <w:proofErr w:type="spellStart"/>
      <w:r>
        <w:rPr>
          <w:sz w:val="22"/>
          <w:szCs w:val="22"/>
          <w:lang w:eastAsia="lt-LT"/>
        </w:rPr>
        <w:t>Icoziss</w:t>
      </w:r>
      <w:proofErr w:type="spellEnd"/>
      <w:r w:rsidR="00FA68CA" w:rsidRPr="00FA68CA">
        <w:rPr>
          <w:sz w:val="22"/>
          <w:szCs w:val="22"/>
          <w:lang w:eastAsia="lt-LT"/>
        </w:rPr>
        <w:t xml:space="preserve"> nesuderinamas su neorganiniais fosfatais, karbonatais, </w:t>
      </w:r>
      <w:proofErr w:type="spellStart"/>
      <w:r w:rsidR="00FA68CA" w:rsidRPr="00FA68CA">
        <w:rPr>
          <w:sz w:val="22"/>
          <w:szCs w:val="22"/>
          <w:lang w:eastAsia="lt-LT"/>
        </w:rPr>
        <w:t>tetraciklino</w:t>
      </w:r>
      <w:proofErr w:type="spellEnd"/>
      <w:r w:rsidR="00FA68CA" w:rsidRPr="00FA68CA">
        <w:rPr>
          <w:sz w:val="22"/>
          <w:szCs w:val="22"/>
          <w:lang w:eastAsia="lt-LT"/>
        </w:rPr>
        <w:t xml:space="preserve"> grupės antibiotikais, </w:t>
      </w:r>
      <w:proofErr w:type="spellStart"/>
      <w:r w:rsidR="00FA68CA" w:rsidRPr="00FA68CA">
        <w:rPr>
          <w:sz w:val="22"/>
          <w:szCs w:val="22"/>
          <w:lang w:eastAsia="lt-LT"/>
        </w:rPr>
        <w:t>ceftriaksonu</w:t>
      </w:r>
      <w:proofErr w:type="spellEnd"/>
      <w:r w:rsidR="00FA68CA" w:rsidRPr="00FA68CA">
        <w:rPr>
          <w:sz w:val="22"/>
          <w:szCs w:val="22"/>
          <w:lang w:eastAsia="lt-LT"/>
        </w:rPr>
        <w:t xml:space="preserve"> ir kt.</w:t>
      </w:r>
    </w:p>
    <w:p w14:paraId="0C991958" w14:textId="77777777" w:rsidR="00FA68CA" w:rsidRPr="00FA68CA" w:rsidRDefault="00FA68CA" w:rsidP="00FA68CA">
      <w:pPr>
        <w:numPr>
          <w:ilvl w:val="12"/>
          <w:numId w:val="0"/>
        </w:numPr>
        <w:ind w:right="-2"/>
        <w:rPr>
          <w:noProof/>
          <w:sz w:val="22"/>
          <w:szCs w:val="22"/>
          <w:highlight w:val="yellow"/>
          <w:lang w:eastAsia="lt-LT"/>
        </w:rPr>
      </w:pPr>
    </w:p>
    <w:p w14:paraId="686E0CAC" w14:textId="77777777" w:rsidR="00FA68CA" w:rsidRPr="00FA68CA" w:rsidRDefault="00FA68CA" w:rsidP="00FA68CA">
      <w:pPr>
        <w:numPr>
          <w:ilvl w:val="12"/>
          <w:numId w:val="0"/>
        </w:numPr>
        <w:ind w:right="-2"/>
        <w:outlineLvl w:val="0"/>
        <w:rPr>
          <w:b/>
          <w:noProof/>
          <w:sz w:val="22"/>
          <w:szCs w:val="22"/>
          <w:lang w:eastAsia="lt-LT"/>
        </w:rPr>
      </w:pPr>
      <w:r w:rsidRPr="00FA68CA">
        <w:rPr>
          <w:b/>
          <w:sz w:val="22"/>
          <w:szCs w:val="22"/>
          <w:lang w:eastAsia="lt-LT"/>
        </w:rPr>
        <w:t xml:space="preserve">Nėštumas ir žindymo laikotarpis </w:t>
      </w:r>
    </w:p>
    <w:p w14:paraId="60E91C2B" w14:textId="77777777" w:rsidR="00FA68CA" w:rsidRPr="00FA68CA" w:rsidRDefault="00FA68CA" w:rsidP="00FA68CA">
      <w:pPr>
        <w:rPr>
          <w:sz w:val="22"/>
          <w:szCs w:val="22"/>
          <w:lang w:eastAsia="lt-LT"/>
        </w:rPr>
      </w:pPr>
      <w:r w:rsidRPr="00FA68CA">
        <w:rPr>
          <w:sz w:val="22"/>
          <w:szCs w:val="22"/>
          <w:lang w:eastAsia="lt-LT"/>
        </w:rPr>
        <w:t>Nėštumas ir žindymo laikotarpis</w:t>
      </w:r>
    </w:p>
    <w:p w14:paraId="69EA76DC" w14:textId="4422AB79" w:rsidR="00FA68CA" w:rsidRPr="00FA68CA" w:rsidRDefault="00FA68CA" w:rsidP="00FA68CA">
      <w:pPr>
        <w:rPr>
          <w:sz w:val="22"/>
          <w:szCs w:val="22"/>
          <w:lang w:eastAsia="nl-NL"/>
        </w:rPr>
      </w:pPr>
      <w:r w:rsidRPr="00FA68CA">
        <w:rPr>
          <w:rFonts w:eastAsia="MS Mincho"/>
          <w:sz w:val="22"/>
          <w:szCs w:val="22"/>
          <w:lang w:eastAsia="lt-LT"/>
        </w:rPr>
        <w:t>Jeigu esate nėščia, žindote kūdikį, manote, kad galbūt esate nėščia arba planuojate pastoti, tai prieš jums leidžiant š</w:t>
      </w:r>
      <w:r w:rsidR="00431440">
        <w:rPr>
          <w:rFonts w:eastAsia="MS Mincho"/>
          <w:sz w:val="22"/>
          <w:szCs w:val="22"/>
          <w:lang w:eastAsia="lt-LT"/>
        </w:rPr>
        <w:t>io</w:t>
      </w:r>
      <w:r w:rsidRPr="00FA68CA">
        <w:rPr>
          <w:rFonts w:eastAsia="MS Mincho"/>
          <w:sz w:val="22"/>
          <w:szCs w:val="22"/>
          <w:lang w:eastAsia="lt-LT"/>
        </w:rPr>
        <w:t xml:space="preserve"> vaist</w:t>
      </w:r>
      <w:r w:rsidR="00431440">
        <w:rPr>
          <w:rFonts w:eastAsia="MS Mincho"/>
          <w:sz w:val="22"/>
          <w:szCs w:val="22"/>
          <w:lang w:eastAsia="lt-LT"/>
        </w:rPr>
        <w:t>o</w:t>
      </w:r>
      <w:r w:rsidRPr="00FA68CA">
        <w:rPr>
          <w:rFonts w:eastAsia="MS Mincho"/>
          <w:sz w:val="22"/>
          <w:szCs w:val="22"/>
          <w:lang w:eastAsia="lt-LT"/>
        </w:rPr>
        <w:t xml:space="preserve"> pasitarkite su gydytoju.</w:t>
      </w:r>
    </w:p>
    <w:p w14:paraId="62DEBC92" w14:textId="1F26A6F3" w:rsidR="00FA68CA" w:rsidRPr="00FA68CA" w:rsidRDefault="00FA68CA" w:rsidP="00FA68CA">
      <w:pPr>
        <w:rPr>
          <w:sz w:val="22"/>
          <w:szCs w:val="22"/>
          <w:lang w:eastAsia="lt-LT"/>
        </w:rPr>
      </w:pPr>
      <w:r w:rsidRPr="00FA68CA">
        <w:rPr>
          <w:sz w:val="22"/>
          <w:szCs w:val="22"/>
          <w:lang w:eastAsia="lt-LT"/>
        </w:rPr>
        <w:t xml:space="preserve">Gydyti </w:t>
      </w:r>
      <w:proofErr w:type="spellStart"/>
      <w:r w:rsidR="00C3541A">
        <w:rPr>
          <w:sz w:val="22"/>
          <w:szCs w:val="22"/>
          <w:lang w:eastAsia="lt-LT"/>
        </w:rPr>
        <w:t>Icoziss</w:t>
      </w:r>
      <w:proofErr w:type="spellEnd"/>
      <w:r w:rsidRPr="00FA68CA">
        <w:rPr>
          <w:sz w:val="22"/>
          <w:szCs w:val="22"/>
          <w:lang w:eastAsia="lt-LT"/>
        </w:rPr>
        <w:t xml:space="preserve"> nėštumo metu galima, tik jei gydytojas mano, kad tai yra absoliučiai būtina. </w:t>
      </w:r>
    </w:p>
    <w:p w14:paraId="15F52766" w14:textId="77777777" w:rsidR="00FA68CA" w:rsidRPr="00FA68CA" w:rsidRDefault="00FA68CA" w:rsidP="00FA68CA">
      <w:pPr>
        <w:rPr>
          <w:sz w:val="22"/>
          <w:szCs w:val="22"/>
          <w:lang w:eastAsia="lt-LT"/>
        </w:rPr>
      </w:pPr>
    </w:p>
    <w:p w14:paraId="78F53F48" w14:textId="77777777" w:rsidR="00FA68CA" w:rsidRPr="00FA68CA" w:rsidRDefault="00FA68CA" w:rsidP="00FA68CA">
      <w:pPr>
        <w:rPr>
          <w:sz w:val="22"/>
          <w:szCs w:val="22"/>
          <w:lang w:eastAsia="lt-LT"/>
        </w:rPr>
      </w:pPr>
      <w:r w:rsidRPr="00FA68CA">
        <w:rPr>
          <w:sz w:val="22"/>
          <w:szCs w:val="22"/>
          <w:lang w:eastAsia="lt-LT"/>
        </w:rPr>
        <w:t>Žindyti krūtimi galima, jei Jums tuo metu reikia gydymo šiuo vaistu.</w:t>
      </w:r>
    </w:p>
    <w:p w14:paraId="73899514" w14:textId="77777777" w:rsidR="00FA68CA" w:rsidRPr="00FA68CA" w:rsidRDefault="00FA68CA" w:rsidP="00FA68CA">
      <w:pPr>
        <w:tabs>
          <w:tab w:val="left" w:pos="567"/>
        </w:tabs>
        <w:ind w:right="-2"/>
        <w:rPr>
          <w:b/>
          <w:noProof/>
          <w:sz w:val="22"/>
          <w:szCs w:val="22"/>
          <w:lang w:eastAsia="lt-LT"/>
        </w:rPr>
      </w:pPr>
    </w:p>
    <w:p w14:paraId="00291E13" w14:textId="77777777" w:rsidR="00FA68CA" w:rsidRPr="00FA68CA" w:rsidRDefault="00FA68CA" w:rsidP="00FA68CA">
      <w:pPr>
        <w:numPr>
          <w:ilvl w:val="12"/>
          <w:numId w:val="0"/>
        </w:numPr>
        <w:ind w:right="-2"/>
        <w:outlineLvl w:val="0"/>
        <w:rPr>
          <w:b/>
          <w:noProof/>
          <w:sz w:val="22"/>
          <w:szCs w:val="22"/>
          <w:lang w:eastAsia="lt-LT"/>
        </w:rPr>
      </w:pPr>
      <w:r w:rsidRPr="00FA68CA">
        <w:rPr>
          <w:b/>
          <w:sz w:val="22"/>
          <w:szCs w:val="22"/>
          <w:lang w:eastAsia="lt-LT"/>
        </w:rPr>
        <w:t>Vairavimas ir mechanizmų valdymas</w:t>
      </w:r>
    </w:p>
    <w:p w14:paraId="4473717B" w14:textId="1F916D24" w:rsidR="00FA68CA" w:rsidRPr="00FA68CA" w:rsidRDefault="00FA68CA" w:rsidP="00FA68CA">
      <w:pPr>
        <w:widowControl w:val="0"/>
        <w:numPr>
          <w:ilvl w:val="12"/>
          <w:numId w:val="0"/>
        </w:numPr>
        <w:tabs>
          <w:tab w:val="left" w:pos="567"/>
        </w:tabs>
        <w:spacing w:line="260" w:lineRule="exact"/>
        <w:rPr>
          <w:noProof/>
          <w:sz w:val="22"/>
          <w:szCs w:val="22"/>
          <w:lang w:eastAsia="lt-LT"/>
        </w:rPr>
      </w:pPr>
      <w:r w:rsidRPr="00FA68CA">
        <w:rPr>
          <w:sz w:val="22"/>
          <w:szCs w:val="22"/>
          <w:lang w:eastAsia="lt-LT"/>
        </w:rPr>
        <w:t xml:space="preserve">Nėra žinoma, kad </w:t>
      </w:r>
      <w:proofErr w:type="spellStart"/>
      <w:r w:rsidR="00C3541A">
        <w:rPr>
          <w:sz w:val="22"/>
          <w:szCs w:val="22"/>
          <w:lang w:eastAsia="lt-LT"/>
        </w:rPr>
        <w:t>Icoziss</w:t>
      </w:r>
      <w:proofErr w:type="spellEnd"/>
      <w:r w:rsidRPr="00FA68CA">
        <w:rPr>
          <w:sz w:val="22"/>
          <w:szCs w:val="22"/>
          <w:lang w:eastAsia="lt-LT"/>
        </w:rPr>
        <w:t xml:space="preserve"> veiktų gebėjimą vairuoti ar valdyti mechanizmus.</w:t>
      </w:r>
    </w:p>
    <w:p w14:paraId="30AFB59A" w14:textId="77777777" w:rsidR="005D554B" w:rsidRDefault="005D554B" w:rsidP="005D554B">
      <w:pPr>
        <w:numPr>
          <w:ilvl w:val="12"/>
          <w:numId w:val="0"/>
        </w:numPr>
        <w:ind w:right="-2"/>
        <w:rPr>
          <w:snapToGrid w:val="0"/>
          <w:sz w:val="22"/>
          <w:szCs w:val="24"/>
        </w:rPr>
      </w:pPr>
    </w:p>
    <w:p w14:paraId="154F8AEC" w14:textId="77777777" w:rsidR="00FA68CA" w:rsidRPr="005D554B" w:rsidRDefault="00FA68CA" w:rsidP="005D554B">
      <w:pPr>
        <w:numPr>
          <w:ilvl w:val="12"/>
          <w:numId w:val="0"/>
        </w:numPr>
        <w:ind w:right="-2"/>
        <w:rPr>
          <w:snapToGrid w:val="0"/>
          <w:sz w:val="22"/>
          <w:szCs w:val="24"/>
        </w:rPr>
      </w:pPr>
    </w:p>
    <w:p w14:paraId="5FD6B261" w14:textId="19DE06E8"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proofErr w:type="spellStart"/>
      <w:r w:rsidR="00C3541A">
        <w:rPr>
          <w:b/>
          <w:sz w:val="22"/>
          <w:szCs w:val="22"/>
          <w:lang w:eastAsia="lt-LT"/>
        </w:rPr>
        <w:t>Icoziss</w:t>
      </w:r>
      <w:proofErr w:type="spellEnd"/>
    </w:p>
    <w:p w14:paraId="4A86207C" w14:textId="77777777" w:rsidR="005D554B" w:rsidRPr="005D554B" w:rsidRDefault="005D554B" w:rsidP="005D554B">
      <w:pPr>
        <w:numPr>
          <w:ilvl w:val="12"/>
          <w:numId w:val="0"/>
        </w:numPr>
        <w:ind w:right="-2"/>
        <w:rPr>
          <w:snapToGrid w:val="0"/>
          <w:sz w:val="22"/>
          <w:szCs w:val="24"/>
        </w:rPr>
      </w:pPr>
    </w:p>
    <w:p w14:paraId="1FB3A086" w14:textId="12E0793C" w:rsidR="00FA68CA" w:rsidRPr="00FA68CA" w:rsidRDefault="00FA68CA" w:rsidP="00FA68CA">
      <w:pPr>
        <w:tabs>
          <w:tab w:val="left" w:pos="567"/>
        </w:tabs>
        <w:ind w:right="-2"/>
        <w:rPr>
          <w:noProof/>
          <w:sz w:val="22"/>
          <w:lang w:eastAsia="lt-LT"/>
        </w:rPr>
      </w:pPr>
      <w:r w:rsidRPr="00FA68CA">
        <w:rPr>
          <w:sz w:val="22"/>
          <w:lang w:eastAsia="lt-LT"/>
        </w:rPr>
        <w:t xml:space="preserve">Leisti į veną. </w:t>
      </w:r>
      <w:proofErr w:type="spellStart"/>
      <w:r w:rsidR="00C3541A">
        <w:rPr>
          <w:sz w:val="22"/>
          <w:lang w:eastAsia="lt-LT"/>
        </w:rPr>
        <w:t>Icoziss</w:t>
      </w:r>
      <w:proofErr w:type="spellEnd"/>
      <w:r w:rsidRPr="00FA68CA">
        <w:rPr>
          <w:sz w:val="22"/>
          <w:lang w:eastAsia="lt-LT"/>
        </w:rPr>
        <w:t xml:space="preserve"> skirtas naudoti ligoninėse ir jį turi leisti tik medicinos specialistai, turintys </w:t>
      </w:r>
      <w:proofErr w:type="spellStart"/>
      <w:r w:rsidRPr="00FA68CA">
        <w:rPr>
          <w:sz w:val="22"/>
          <w:lang w:eastAsia="lt-LT"/>
        </w:rPr>
        <w:t>antikoaguliacijos</w:t>
      </w:r>
      <w:proofErr w:type="spellEnd"/>
      <w:r w:rsidRPr="00FA68CA">
        <w:rPr>
          <w:sz w:val="22"/>
          <w:lang w:eastAsia="lt-LT"/>
        </w:rPr>
        <w:t xml:space="preserve"> citratu taikymo konkrečios </w:t>
      </w:r>
      <w:r w:rsidRPr="003115DF">
        <w:rPr>
          <w:i/>
          <w:iCs/>
          <w:sz w:val="22"/>
          <w:lang w:eastAsia="lt-LT"/>
        </w:rPr>
        <w:t>CRRT</w:t>
      </w:r>
      <w:r w:rsidRPr="00FA68CA">
        <w:rPr>
          <w:sz w:val="22"/>
          <w:lang w:eastAsia="lt-LT"/>
        </w:rPr>
        <w:t xml:space="preserve"> ir (arba) </w:t>
      </w:r>
      <w:r w:rsidRPr="003115DF">
        <w:rPr>
          <w:i/>
          <w:iCs/>
          <w:sz w:val="22"/>
          <w:lang w:eastAsia="lt-LT"/>
        </w:rPr>
        <w:t>TPE</w:t>
      </w:r>
      <w:r w:rsidRPr="00FA68CA">
        <w:rPr>
          <w:sz w:val="22"/>
          <w:lang w:eastAsia="lt-LT"/>
        </w:rPr>
        <w:t xml:space="preserve"> terapijos metu patirties. Naudojamas tūris, taigi ir </w:t>
      </w:r>
      <w:r w:rsidR="009E407B">
        <w:rPr>
          <w:sz w:val="22"/>
          <w:lang w:eastAsia="lt-LT"/>
        </w:rPr>
        <w:t>šio vaisto</w:t>
      </w:r>
      <w:r w:rsidR="009E407B" w:rsidRPr="00FA68CA">
        <w:rPr>
          <w:sz w:val="22"/>
          <w:lang w:eastAsia="lt-LT"/>
        </w:rPr>
        <w:t xml:space="preserve"> </w:t>
      </w:r>
      <w:r w:rsidRPr="00FA68CA">
        <w:rPr>
          <w:sz w:val="22"/>
          <w:lang w:eastAsia="lt-LT"/>
        </w:rPr>
        <w:t xml:space="preserve">dozė, priklausys nuo jūsų būklės. Dozę nustatys gydytojas. </w:t>
      </w:r>
    </w:p>
    <w:p w14:paraId="4922000F" w14:textId="77777777" w:rsidR="00FA68CA" w:rsidRPr="00FA68CA" w:rsidRDefault="00FA68CA" w:rsidP="00FA68CA">
      <w:pPr>
        <w:tabs>
          <w:tab w:val="left" w:pos="567"/>
        </w:tabs>
        <w:ind w:right="-2"/>
        <w:rPr>
          <w:noProof/>
          <w:sz w:val="22"/>
          <w:lang w:eastAsia="lt-LT"/>
        </w:rPr>
      </w:pPr>
    </w:p>
    <w:p w14:paraId="316F4F67" w14:textId="77777777" w:rsidR="00FA68CA" w:rsidRPr="00FA68CA" w:rsidRDefault="00FA68CA" w:rsidP="00FA68CA">
      <w:pPr>
        <w:numPr>
          <w:ilvl w:val="12"/>
          <w:numId w:val="0"/>
        </w:numPr>
        <w:rPr>
          <w:b/>
          <w:noProof/>
          <w:sz w:val="22"/>
          <w:lang w:eastAsia="lt-LT"/>
        </w:rPr>
      </w:pPr>
      <w:r w:rsidRPr="00FA68CA">
        <w:rPr>
          <w:b/>
          <w:sz w:val="22"/>
          <w:lang w:eastAsia="lt-LT"/>
        </w:rPr>
        <w:t>Naudojimo instrukcijos</w:t>
      </w:r>
    </w:p>
    <w:p w14:paraId="1645F511" w14:textId="4897AE97" w:rsidR="00FA68CA" w:rsidRPr="00FA68CA" w:rsidRDefault="00C3541A" w:rsidP="00FA68CA">
      <w:pPr>
        <w:numPr>
          <w:ilvl w:val="12"/>
          <w:numId w:val="0"/>
        </w:numPr>
        <w:rPr>
          <w:noProof/>
          <w:sz w:val="22"/>
          <w:lang w:eastAsia="lt-LT"/>
        </w:rPr>
      </w:pPr>
      <w:proofErr w:type="spellStart"/>
      <w:r>
        <w:rPr>
          <w:sz w:val="22"/>
          <w:lang w:eastAsia="lt-LT"/>
        </w:rPr>
        <w:lastRenderedPageBreak/>
        <w:t>Icoziss</w:t>
      </w:r>
      <w:proofErr w:type="spellEnd"/>
      <w:r w:rsidR="00FA68CA" w:rsidRPr="00FA68CA">
        <w:rPr>
          <w:sz w:val="22"/>
          <w:lang w:eastAsia="lt-LT"/>
        </w:rPr>
        <w:t xml:space="preserve"> Jums bus leidžiamas ligoninėje. Gydytojas žinos, kaip skirti </w:t>
      </w:r>
      <w:r w:rsidR="009E407B">
        <w:rPr>
          <w:sz w:val="22"/>
          <w:lang w:eastAsia="lt-LT"/>
        </w:rPr>
        <w:t>šį vaistą</w:t>
      </w:r>
      <w:r w:rsidR="00FA68CA" w:rsidRPr="00FA68CA">
        <w:rPr>
          <w:sz w:val="22"/>
          <w:lang w:eastAsia="lt-LT"/>
        </w:rPr>
        <w:t>.</w:t>
      </w:r>
    </w:p>
    <w:p w14:paraId="14D74E11" w14:textId="77777777" w:rsidR="00FA68CA" w:rsidRPr="00FA68CA" w:rsidRDefault="00FA68CA" w:rsidP="00FA68CA">
      <w:pPr>
        <w:numPr>
          <w:ilvl w:val="12"/>
          <w:numId w:val="0"/>
        </w:numPr>
        <w:rPr>
          <w:sz w:val="22"/>
          <w:lang w:eastAsia="lt-LT"/>
        </w:rPr>
      </w:pPr>
      <w:r w:rsidRPr="00FA68CA">
        <w:rPr>
          <w:sz w:val="22"/>
          <w:lang w:eastAsia="lt-LT"/>
        </w:rPr>
        <w:t>Naudojimo instrukcijos pateikiamos šio lapelio pabaigoje.</w:t>
      </w:r>
    </w:p>
    <w:p w14:paraId="22DAA131" w14:textId="77777777" w:rsidR="00FA68CA" w:rsidRPr="00FA68CA" w:rsidRDefault="00FA68CA" w:rsidP="00FA68CA">
      <w:pPr>
        <w:numPr>
          <w:ilvl w:val="12"/>
          <w:numId w:val="0"/>
        </w:numPr>
        <w:rPr>
          <w:noProof/>
          <w:sz w:val="22"/>
          <w:lang w:eastAsia="lt-LT"/>
        </w:rPr>
      </w:pPr>
    </w:p>
    <w:p w14:paraId="3866A56D" w14:textId="3104FD36" w:rsidR="00FA68CA" w:rsidRPr="00FA68CA" w:rsidRDefault="00FA68CA" w:rsidP="00FA68CA">
      <w:pPr>
        <w:numPr>
          <w:ilvl w:val="12"/>
          <w:numId w:val="0"/>
        </w:numPr>
        <w:rPr>
          <w:b/>
          <w:noProof/>
          <w:sz w:val="22"/>
          <w:lang w:eastAsia="lt-LT"/>
        </w:rPr>
      </w:pPr>
      <w:r w:rsidRPr="00FA68CA">
        <w:rPr>
          <w:b/>
          <w:sz w:val="22"/>
          <w:lang w:eastAsia="lt-LT"/>
        </w:rPr>
        <w:t xml:space="preserve">Ką daryti, jei Jums buvo suleista per didelė </w:t>
      </w:r>
      <w:proofErr w:type="spellStart"/>
      <w:r w:rsidR="00C3541A">
        <w:rPr>
          <w:b/>
          <w:sz w:val="22"/>
          <w:lang w:eastAsia="lt-LT"/>
        </w:rPr>
        <w:t>Icoziss</w:t>
      </w:r>
      <w:proofErr w:type="spellEnd"/>
      <w:r w:rsidRPr="00FA68CA">
        <w:rPr>
          <w:b/>
          <w:sz w:val="22"/>
          <w:lang w:eastAsia="lt-LT"/>
        </w:rPr>
        <w:t xml:space="preserve"> dozė</w:t>
      </w:r>
    </w:p>
    <w:p w14:paraId="54E50B28" w14:textId="7E11AEBE" w:rsidR="00FA68CA" w:rsidRPr="00FA68CA" w:rsidRDefault="00C3541A" w:rsidP="00FA68CA">
      <w:pPr>
        <w:numPr>
          <w:ilvl w:val="12"/>
          <w:numId w:val="0"/>
        </w:numPr>
        <w:rPr>
          <w:noProof/>
          <w:sz w:val="22"/>
          <w:lang w:eastAsia="lt-LT"/>
        </w:rPr>
      </w:pPr>
      <w:proofErr w:type="spellStart"/>
      <w:r>
        <w:rPr>
          <w:sz w:val="22"/>
          <w:lang w:eastAsia="lt-LT"/>
        </w:rPr>
        <w:t>Icoziss</w:t>
      </w:r>
      <w:proofErr w:type="spellEnd"/>
      <w:r w:rsidR="00FA68CA" w:rsidRPr="00FA68CA">
        <w:rPr>
          <w:sz w:val="22"/>
          <w:lang w:eastAsia="lt-LT"/>
        </w:rPr>
        <w:t xml:space="preserve"> suleis tik gydytojas, todėl mažai tikėtina, kad Jums bus suleistas per mažas arba per didelis kiekis. Vis dėlto, pasakykite gydytojui arba slaugytojui, jei manote, kad buvo suleistas per didelis </w:t>
      </w:r>
      <w:r w:rsidR="009E407B">
        <w:rPr>
          <w:sz w:val="22"/>
          <w:lang w:eastAsia="lt-LT"/>
        </w:rPr>
        <w:t>šio vaisto</w:t>
      </w:r>
      <w:r w:rsidR="009E407B" w:rsidRPr="00FA68CA">
        <w:rPr>
          <w:sz w:val="22"/>
          <w:lang w:eastAsia="lt-LT"/>
        </w:rPr>
        <w:t xml:space="preserve"> </w:t>
      </w:r>
      <w:r w:rsidR="00FA68CA" w:rsidRPr="00FA68CA">
        <w:rPr>
          <w:sz w:val="22"/>
          <w:lang w:eastAsia="lt-LT"/>
        </w:rPr>
        <w:t>kiekis.</w:t>
      </w:r>
    </w:p>
    <w:p w14:paraId="71E9DF16" w14:textId="77777777" w:rsidR="00FA68CA" w:rsidRPr="00FA68CA" w:rsidRDefault="00FA68CA" w:rsidP="00FA68CA">
      <w:pPr>
        <w:numPr>
          <w:ilvl w:val="12"/>
          <w:numId w:val="0"/>
        </w:numPr>
        <w:rPr>
          <w:noProof/>
          <w:sz w:val="22"/>
          <w:lang w:eastAsia="lt-LT"/>
        </w:rPr>
      </w:pPr>
    </w:p>
    <w:p w14:paraId="34203BDD" w14:textId="0119079E" w:rsidR="00FA68CA" w:rsidRPr="00FA68CA" w:rsidRDefault="00FA68CA" w:rsidP="00FA68CA">
      <w:pPr>
        <w:numPr>
          <w:ilvl w:val="12"/>
          <w:numId w:val="0"/>
        </w:numPr>
        <w:rPr>
          <w:noProof/>
          <w:sz w:val="22"/>
          <w:lang w:eastAsia="lt-LT"/>
        </w:rPr>
      </w:pPr>
      <w:r w:rsidRPr="00FA68CA">
        <w:rPr>
          <w:sz w:val="22"/>
          <w:lang w:eastAsia="lt-LT"/>
        </w:rPr>
        <w:t xml:space="preserve">Perdozavimo požymiai gali būti didelės kalcio koncentracijos kraujyje simptomai, </w:t>
      </w:r>
      <w:r w:rsidR="00130E97">
        <w:rPr>
          <w:sz w:val="22"/>
          <w:lang w:eastAsia="lt-LT"/>
        </w:rPr>
        <w:t>pavyzdžiui</w:t>
      </w:r>
      <w:r w:rsidRPr="00FA68CA">
        <w:rPr>
          <w:sz w:val="22"/>
          <w:lang w:eastAsia="lt-LT"/>
        </w:rPr>
        <w:t xml:space="preserve"> nuovargis, dilgčiojimas, energijos trūkumas, dezorientacija, pernelyg stiprūs refleksai, pykinimas, vėmimas, vidurių užkietėjimas, polinkis į skrandžio ir žarnyno opų susidarymą, dažnas širdies plakimas, lėtas širdies plakimas ir nereguliarus širdies ritmas, dėl kurio gali sustoti širdis, aukštas kraujospūdis, elektrokardiogramos pokyčiai, apalpimas, gausesnis šlapinimasis nei įprastai, troškulys, vandens netekimas be elektrolitų netekimo, kalcio nuosėdos inkstuose, kreidos skonis, karščio pylimo pojūtis, kraujagyslių išsiplėtimas su mažu kraujospūdžiu.</w:t>
      </w:r>
    </w:p>
    <w:p w14:paraId="53A56447" w14:textId="77777777" w:rsidR="00FA68CA" w:rsidRPr="00FA68CA" w:rsidRDefault="00FA68CA" w:rsidP="00FA68CA">
      <w:pPr>
        <w:numPr>
          <w:ilvl w:val="12"/>
          <w:numId w:val="0"/>
        </w:numPr>
        <w:rPr>
          <w:noProof/>
          <w:sz w:val="22"/>
          <w:lang w:eastAsia="lt-LT"/>
        </w:rPr>
      </w:pPr>
    </w:p>
    <w:p w14:paraId="0B04CD37" w14:textId="6F1D4F09" w:rsidR="00FA68CA" w:rsidRPr="00FA68CA" w:rsidRDefault="00FA68CA" w:rsidP="00FA68CA">
      <w:pPr>
        <w:numPr>
          <w:ilvl w:val="12"/>
          <w:numId w:val="0"/>
        </w:numPr>
        <w:rPr>
          <w:noProof/>
          <w:sz w:val="22"/>
          <w:lang w:eastAsia="lt-LT"/>
        </w:rPr>
      </w:pPr>
      <w:r w:rsidRPr="00FA68CA">
        <w:rPr>
          <w:sz w:val="22"/>
          <w:lang w:eastAsia="lt-LT"/>
        </w:rPr>
        <w:t xml:space="preserve">Susidarius </w:t>
      </w:r>
      <w:r w:rsidR="003425E4">
        <w:rPr>
          <w:sz w:val="22"/>
          <w:lang w:eastAsia="lt-LT"/>
        </w:rPr>
        <w:t>labai</w:t>
      </w:r>
      <w:r w:rsidR="003425E4" w:rsidRPr="00FA68CA">
        <w:rPr>
          <w:sz w:val="22"/>
          <w:lang w:eastAsia="lt-LT"/>
        </w:rPr>
        <w:t xml:space="preserve"> </w:t>
      </w:r>
      <w:r w:rsidRPr="00FA68CA">
        <w:rPr>
          <w:sz w:val="22"/>
          <w:lang w:eastAsia="lt-LT"/>
        </w:rPr>
        <w:t xml:space="preserve">didelei kalcio koncentracijai (ši būklė taip pat vadinama </w:t>
      </w:r>
      <w:proofErr w:type="spellStart"/>
      <w:r w:rsidRPr="00FA68CA">
        <w:rPr>
          <w:sz w:val="22"/>
          <w:lang w:eastAsia="lt-LT"/>
        </w:rPr>
        <w:t>hiperkalcemine</w:t>
      </w:r>
      <w:proofErr w:type="spellEnd"/>
      <w:r w:rsidRPr="00FA68CA">
        <w:rPr>
          <w:sz w:val="22"/>
          <w:lang w:eastAsia="lt-LT"/>
        </w:rPr>
        <w:t xml:space="preserve"> krize) pasireiškia tokie požymiai: vėmimas, pilvo diegliai (</w:t>
      </w:r>
      <w:proofErr w:type="spellStart"/>
      <w:r w:rsidRPr="00FA68CA">
        <w:rPr>
          <w:sz w:val="22"/>
          <w:lang w:eastAsia="lt-LT"/>
        </w:rPr>
        <w:t>kolika</w:t>
      </w:r>
      <w:proofErr w:type="spellEnd"/>
      <w:r w:rsidRPr="00FA68CA">
        <w:rPr>
          <w:sz w:val="22"/>
          <w:lang w:eastAsia="lt-LT"/>
        </w:rPr>
        <w:t>), žarnyno raumenų tonuso nebuvimas, žarnyno obstrukcija, bendras silpnumas, sąmonės sutrikimas, gausesnis nei įprastai šlapinimasis pradžioje, o vėliau</w:t>
      </w:r>
      <w:r w:rsidR="00E0414F">
        <w:rPr>
          <w:sz w:val="22"/>
          <w:lang w:eastAsia="lt-LT"/>
        </w:rPr>
        <w:t xml:space="preserve"> </w:t>
      </w:r>
      <w:r w:rsidRPr="00FA68CA">
        <w:rPr>
          <w:sz w:val="22"/>
          <w:lang w:eastAsia="lt-LT"/>
        </w:rPr>
        <w:t>– dažnas šlapinimasis, kurio metu išsiskiria mažesnis šlapimo kiekis arba jo visiškai neišsiskiria.</w:t>
      </w:r>
    </w:p>
    <w:p w14:paraId="52416D27" w14:textId="77777777" w:rsidR="00FA68CA" w:rsidRPr="00FA68CA" w:rsidRDefault="00FA68CA" w:rsidP="00FA68CA">
      <w:pPr>
        <w:numPr>
          <w:ilvl w:val="12"/>
          <w:numId w:val="0"/>
        </w:numPr>
        <w:rPr>
          <w:noProof/>
          <w:sz w:val="22"/>
          <w:lang w:eastAsia="lt-LT"/>
        </w:rPr>
      </w:pPr>
    </w:p>
    <w:p w14:paraId="33055785" w14:textId="77777777" w:rsidR="00FA68CA" w:rsidRPr="00FA68CA" w:rsidRDefault="00FA68CA" w:rsidP="00FA68CA">
      <w:pPr>
        <w:numPr>
          <w:ilvl w:val="12"/>
          <w:numId w:val="0"/>
        </w:numPr>
        <w:rPr>
          <w:noProof/>
          <w:sz w:val="22"/>
          <w:lang w:eastAsia="lt-LT"/>
        </w:rPr>
      </w:pPr>
      <w:r w:rsidRPr="00FA68CA">
        <w:rPr>
          <w:sz w:val="22"/>
          <w:lang w:eastAsia="lt-LT"/>
        </w:rPr>
        <w:t>Jeigu pasireiškė bet kuris iš pirmiau paminėtų simptomų, tuojau pat pasakykite gydytojui arba slaugytojui.</w:t>
      </w:r>
    </w:p>
    <w:p w14:paraId="6EFB67CC" w14:textId="77777777" w:rsidR="00FA68CA" w:rsidRPr="00FA68CA" w:rsidRDefault="00FA68CA" w:rsidP="00FA68CA">
      <w:pPr>
        <w:numPr>
          <w:ilvl w:val="12"/>
          <w:numId w:val="0"/>
        </w:numPr>
        <w:rPr>
          <w:noProof/>
          <w:sz w:val="22"/>
          <w:lang w:eastAsia="lt-LT"/>
        </w:rPr>
      </w:pPr>
    </w:p>
    <w:p w14:paraId="3DC9FF2F" w14:textId="0769B1B4" w:rsidR="00FA68CA" w:rsidRPr="00FA68CA" w:rsidRDefault="00FA68CA" w:rsidP="00FA68CA">
      <w:pPr>
        <w:numPr>
          <w:ilvl w:val="12"/>
          <w:numId w:val="0"/>
        </w:numPr>
        <w:rPr>
          <w:noProof/>
          <w:sz w:val="22"/>
          <w:highlight w:val="yellow"/>
          <w:lang w:eastAsia="lt-LT"/>
        </w:rPr>
      </w:pPr>
      <w:r w:rsidRPr="00FA68CA">
        <w:rPr>
          <w:sz w:val="22"/>
          <w:lang w:eastAsia="lt-LT"/>
        </w:rPr>
        <w:t xml:space="preserve">Jeigu kiltų bet kokių klausimų dėl </w:t>
      </w:r>
      <w:r w:rsidR="009E407B">
        <w:rPr>
          <w:sz w:val="22"/>
          <w:lang w:eastAsia="lt-LT"/>
        </w:rPr>
        <w:t>šio vaisto</w:t>
      </w:r>
      <w:r w:rsidR="009E407B" w:rsidRPr="00FA68CA">
        <w:rPr>
          <w:sz w:val="22"/>
          <w:lang w:eastAsia="lt-LT"/>
        </w:rPr>
        <w:t xml:space="preserve"> </w:t>
      </w:r>
      <w:r w:rsidRPr="00FA68CA">
        <w:rPr>
          <w:sz w:val="22"/>
          <w:lang w:eastAsia="lt-LT"/>
        </w:rPr>
        <w:t>vartojimo, kreipkitės į gydytoją arba vaistininką.</w:t>
      </w:r>
    </w:p>
    <w:p w14:paraId="4D6F7C46" w14:textId="77777777" w:rsidR="005D554B" w:rsidRDefault="005D554B" w:rsidP="005D554B">
      <w:pPr>
        <w:numPr>
          <w:ilvl w:val="12"/>
          <w:numId w:val="0"/>
        </w:numPr>
        <w:rPr>
          <w:snapToGrid w:val="0"/>
          <w:sz w:val="22"/>
          <w:szCs w:val="24"/>
        </w:rPr>
      </w:pPr>
    </w:p>
    <w:p w14:paraId="507B0B25" w14:textId="77777777" w:rsidR="00751E0B" w:rsidRPr="005D554B" w:rsidRDefault="00751E0B" w:rsidP="005D554B">
      <w:pPr>
        <w:numPr>
          <w:ilvl w:val="12"/>
          <w:numId w:val="0"/>
        </w:numPr>
        <w:rPr>
          <w:snapToGrid w:val="0"/>
          <w:sz w:val="22"/>
          <w:szCs w:val="24"/>
        </w:rPr>
      </w:pPr>
    </w:p>
    <w:p w14:paraId="48FF69A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5D554B">
      <w:pPr>
        <w:numPr>
          <w:ilvl w:val="12"/>
          <w:numId w:val="0"/>
        </w:numPr>
        <w:rPr>
          <w:snapToGrid w:val="0"/>
          <w:sz w:val="22"/>
          <w:szCs w:val="24"/>
        </w:rPr>
      </w:pPr>
    </w:p>
    <w:p w14:paraId="40CD437D" w14:textId="77777777" w:rsidR="00FA68CA" w:rsidRPr="00FA68CA" w:rsidRDefault="00FA68CA" w:rsidP="00FA68CA">
      <w:pPr>
        <w:numPr>
          <w:ilvl w:val="12"/>
          <w:numId w:val="0"/>
        </w:numPr>
        <w:rPr>
          <w:noProof/>
          <w:sz w:val="22"/>
          <w:szCs w:val="22"/>
          <w:lang w:eastAsia="lt-LT"/>
        </w:rPr>
      </w:pPr>
    </w:p>
    <w:p w14:paraId="1DA2E150" w14:textId="3176904E" w:rsidR="00FA68CA" w:rsidRPr="00FA68CA" w:rsidRDefault="00FA68CA" w:rsidP="00FA68CA">
      <w:pPr>
        <w:numPr>
          <w:ilvl w:val="12"/>
          <w:numId w:val="0"/>
        </w:numPr>
        <w:rPr>
          <w:noProof/>
          <w:sz w:val="22"/>
          <w:szCs w:val="22"/>
          <w:lang w:eastAsia="lt-LT"/>
        </w:rPr>
      </w:pPr>
      <w:r w:rsidRPr="00FA68CA">
        <w:rPr>
          <w:sz w:val="22"/>
          <w:szCs w:val="22"/>
          <w:lang w:eastAsia="lt-LT"/>
        </w:rPr>
        <w:t xml:space="preserve">Šis vaistas, kaip ir visi kiti, gali sukelti šalutinį poveikį, nors jis pasireiškia ne visiems žmonėms. Gydytojas arba slaugytojas reguliariai tirs Jūsų kraują, kad nustatytų, ar nepasireiškė šalutinis poveikis. </w:t>
      </w:r>
      <w:proofErr w:type="spellStart"/>
      <w:r w:rsidR="00C3541A">
        <w:rPr>
          <w:sz w:val="22"/>
          <w:lang w:eastAsia="lt-LT"/>
        </w:rPr>
        <w:t>Icoziss</w:t>
      </w:r>
      <w:proofErr w:type="spellEnd"/>
      <w:r w:rsidRPr="00FA68CA">
        <w:rPr>
          <w:sz w:val="22"/>
          <w:lang w:eastAsia="lt-LT"/>
        </w:rPr>
        <w:t xml:space="preserve"> </w:t>
      </w:r>
      <w:r w:rsidRPr="00FA68CA">
        <w:rPr>
          <w:sz w:val="22"/>
          <w:szCs w:val="22"/>
          <w:lang w:eastAsia="lt-LT"/>
        </w:rPr>
        <w:t>vartojimas gali sukelti šalutinio poveikio reiškinius, kurių:</w:t>
      </w:r>
    </w:p>
    <w:p w14:paraId="0CAA77CF" w14:textId="77777777" w:rsidR="00FA68CA" w:rsidRPr="00FA68CA" w:rsidRDefault="00FA68CA" w:rsidP="00FA68CA">
      <w:pPr>
        <w:numPr>
          <w:ilvl w:val="12"/>
          <w:numId w:val="0"/>
        </w:numPr>
        <w:rPr>
          <w:noProof/>
          <w:sz w:val="22"/>
          <w:szCs w:val="22"/>
          <w:lang w:eastAsia="lt-LT"/>
        </w:rPr>
      </w:pPr>
    </w:p>
    <w:p w14:paraId="02C2E717" w14:textId="526DF924" w:rsidR="00FA68CA" w:rsidRPr="00FA68CA" w:rsidRDefault="00DE18DB" w:rsidP="00FA68CA">
      <w:pPr>
        <w:numPr>
          <w:ilvl w:val="12"/>
          <w:numId w:val="0"/>
        </w:numPr>
        <w:rPr>
          <w:b/>
          <w:sz w:val="22"/>
          <w:szCs w:val="22"/>
          <w:lang w:eastAsia="lt-LT"/>
        </w:rPr>
      </w:pPr>
      <w:r>
        <w:rPr>
          <w:b/>
          <w:sz w:val="22"/>
          <w:szCs w:val="22"/>
          <w:lang w:eastAsia="lt-LT"/>
        </w:rPr>
        <w:t>D</w:t>
      </w:r>
      <w:r w:rsidR="00FA68CA" w:rsidRPr="00FA68CA">
        <w:rPr>
          <w:b/>
          <w:sz w:val="22"/>
          <w:szCs w:val="22"/>
          <w:lang w:eastAsia="lt-LT"/>
        </w:rPr>
        <w:t>ažnis nežinomas (negali būti apskaičiuotas pagal turimus duomenis):</w:t>
      </w:r>
    </w:p>
    <w:p w14:paraId="0A281B40" w14:textId="77777777" w:rsidR="00FA68CA" w:rsidRPr="00FA68CA" w:rsidRDefault="00FA68CA" w:rsidP="00FA68CA">
      <w:pPr>
        <w:numPr>
          <w:ilvl w:val="0"/>
          <w:numId w:val="12"/>
        </w:numPr>
        <w:ind w:right="-2"/>
        <w:rPr>
          <w:noProof/>
          <w:sz w:val="22"/>
          <w:szCs w:val="22"/>
          <w:lang w:eastAsia="lt-LT"/>
        </w:rPr>
      </w:pPr>
      <w:r w:rsidRPr="00FA68CA">
        <w:rPr>
          <w:sz w:val="22"/>
          <w:szCs w:val="22"/>
          <w:lang w:eastAsia="lt-LT"/>
        </w:rPr>
        <w:t>per didelis arba per mažas skysčių kiekis organizme;</w:t>
      </w:r>
    </w:p>
    <w:p w14:paraId="3FAA1B14" w14:textId="77777777" w:rsidR="00FA68CA" w:rsidRPr="00FA68CA" w:rsidRDefault="00FA68CA" w:rsidP="00FA68CA">
      <w:pPr>
        <w:numPr>
          <w:ilvl w:val="0"/>
          <w:numId w:val="12"/>
        </w:numPr>
        <w:ind w:right="-2"/>
        <w:rPr>
          <w:noProof/>
          <w:sz w:val="22"/>
          <w:szCs w:val="22"/>
          <w:lang w:eastAsia="lt-LT"/>
        </w:rPr>
      </w:pPr>
      <w:r w:rsidRPr="00FA68CA">
        <w:rPr>
          <w:sz w:val="22"/>
          <w:szCs w:val="22"/>
          <w:lang w:eastAsia="lt-LT"/>
        </w:rPr>
        <w:t>didelė arba maža kalcio koncentracija kraujyje;</w:t>
      </w:r>
    </w:p>
    <w:p w14:paraId="7BDD9AE8" w14:textId="77777777" w:rsidR="00FA68CA" w:rsidRPr="00FA68CA" w:rsidRDefault="00FA68CA" w:rsidP="00FA68CA">
      <w:pPr>
        <w:numPr>
          <w:ilvl w:val="0"/>
          <w:numId w:val="12"/>
        </w:numPr>
        <w:ind w:right="-2"/>
        <w:rPr>
          <w:noProof/>
          <w:sz w:val="22"/>
          <w:szCs w:val="22"/>
          <w:lang w:eastAsia="lt-LT"/>
        </w:rPr>
      </w:pPr>
      <w:r w:rsidRPr="00FA68CA">
        <w:rPr>
          <w:sz w:val="22"/>
          <w:szCs w:val="22"/>
          <w:lang w:eastAsia="lt-LT"/>
        </w:rPr>
        <w:t>didelis kraujo rūgštingumas arba didelis kraujo šarmingumas;</w:t>
      </w:r>
    </w:p>
    <w:p w14:paraId="7F8CA03A" w14:textId="5FFBB111" w:rsidR="00FA68CA" w:rsidRPr="00FA68CA" w:rsidRDefault="00FA68CA" w:rsidP="00FA68CA">
      <w:pPr>
        <w:numPr>
          <w:ilvl w:val="0"/>
          <w:numId w:val="12"/>
        </w:numPr>
        <w:ind w:right="-2"/>
        <w:rPr>
          <w:noProof/>
          <w:sz w:val="22"/>
          <w:szCs w:val="22"/>
          <w:lang w:eastAsia="lt-LT"/>
        </w:rPr>
      </w:pPr>
      <w:r w:rsidRPr="00FA68CA">
        <w:rPr>
          <w:sz w:val="22"/>
          <w:szCs w:val="22"/>
          <w:lang w:eastAsia="lt-LT"/>
        </w:rPr>
        <w:t>elektrolitų disbalansas (maža kalio ar fosfatų koncentracija arba pernelyg didelė chlorido koncentracija kraujyje);</w:t>
      </w:r>
    </w:p>
    <w:p w14:paraId="50EBCB47" w14:textId="77777777" w:rsidR="00FA68CA" w:rsidRPr="00FA68CA" w:rsidRDefault="00FA68CA" w:rsidP="00FA68CA">
      <w:pPr>
        <w:numPr>
          <w:ilvl w:val="0"/>
          <w:numId w:val="12"/>
        </w:numPr>
        <w:ind w:right="-2"/>
        <w:rPr>
          <w:noProof/>
          <w:sz w:val="22"/>
          <w:szCs w:val="22"/>
          <w:lang w:eastAsia="lt-LT"/>
        </w:rPr>
      </w:pPr>
      <w:r w:rsidRPr="00FA68CA">
        <w:rPr>
          <w:sz w:val="22"/>
          <w:szCs w:val="22"/>
          <w:lang w:eastAsia="lt-LT"/>
        </w:rPr>
        <w:t>žemas kraujospūdis;</w:t>
      </w:r>
    </w:p>
    <w:p w14:paraId="00E24687" w14:textId="77777777" w:rsidR="00FA68CA" w:rsidRPr="00FA68CA" w:rsidRDefault="00FA68CA" w:rsidP="00FA68CA">
      <w:pPr>
        <w:numPr>
          <w:ilvl w:val="0"/>
          <w:numId w:val="12"/>
        </w:numPr>
        <w:ind w:right="-2"/>
        <w:rPr>
          <w:noProof/>
          <w:sz w:val="22"/>
          <w:szCs w:val="22"/>
          <w:lang w:eastAsia="lt-LT"/>
        </w:rPr>
      </w:pPr>
      <w:r w:rsidRPr="00FA68CA">
        <w:rPr>
          <w:sz w:val="22"/>
          <w:szCs w:val="22"/>
          <w:lang w:eastAsia="lt-LT"/>
        </w:rPr>
        <w:t>žema kūno temperatūra.</w:t>
      </w:r>
    </w:p>
    <w:p w14:paraId="51665BA3" w14:textId="77777777" w:rsidR="00FA68CA" w:rsidRPr="00FA68CA" w:rsidRDefault="00FA68CA" w:rsidP="00FA68CA">
      <w:pPr>
        <w:numPr>
          <w:ilvl w:val="12"/>
          <w:numId w:val="0"/>
        </w:numPr>
        <w:rPr>
          <w:noProof/>
          <w:sz w:val="22"/>
          <w:szCs w:val="22"/>
          <w:highlight w:val="yellow"/>
          <w:lang w:eastAsia="lt-LT"/>
        </w:rPr>
      </w:pPr>
    </w:p>
    <w:p w14:paraId="5ED66106" w14:textId="77777777" w:rsidR="00FA68CA" w:rsidRPr="00FA68CA" w:rsidRDefault="00FA68CA" w:rsidP="00FA68CA">
      <w:pPr>
        <w:numPr>
          <w:ilvl w:val="12"/>
          <w:numId w:val="0"/>
        </w:numPr>
        <w:rPr>
          <w:noProof/>
          <w:sz w:val="22"/>
          <w:szCs w:val="22"/>
          <w:lang w:eastAsia="lt-LT"/>
        </w:rPr>
      </w:pPr>
      <w:r w:rsidRPr="00FA68CA">
        <w:rPr>
          <w:sz w:val="22"/>
          <w:szCs w:val="22"/>
          <w:lang w:eastAsia="lt-LT"/>
        </w:rPr>
        <w:t>Toliau nurodytas šalutinis poveikis gali pasireikšti dėl pačio gydymo būdo:</w:t>
      </w:r>
    </w:p>
    <w:p w14:paraId="615517D7" w14:textId="55C4D4F5" w:rsidR="00FA68CA" w:rsidRPr="00FA68CA" w:rsidRDefault="00FA68CA" w:rsidP="00FA68CA">
      <w:pPr>
        <w:numPr>
          <w:ilvl w:val="0"/>
          <w:numId w:val="12"/>
        </w:numPr>
        <w:ind w:right="-2"/>
        <w:rPr>
          <w:noProof/>
          <w:sz w:val="22"/>
          <w:szCs w:val="22"/>
          <w:lang w:eastAsia="lt-LT"/>
        </w:rPr>
      </w:pPr>
      <w:r w:rsidRPr="00FA68CA">
        <w:rPr>
          <w:sz w:val="22"/>
          <w:szCs w:val="22"/>
          <w:lang w:eastAsia="lt-LT"/>
        </w:rPr>
        <w:t xml:space="preserve">netinkamai suleidus gali atsirasti infuzijos vietos sudirginimas, į audinius gali prasisunkti kraujo ar skysčių, o tai gali sukelti deginimą, gangreną, </w:t>
      </w:r>
      <w:proofErr w:type="spellStart"/>
      <w:r w:rsidRPr="00FA68CA">
        <w:rPr>
          <w:sz w:val="22"/>
          <w:szCs w:val="22"/>
          <w:lang w:eastAsia="lt-LT"/>
        </w:rPr>
        <w:t>nekrozinio</w:t>
      </w:r>
      <w:proofErr w:type="spellEnd"/>
      <w:r w:rsidRPr="00FA68CA">
        <w:rPr>
          <w:sz w:val="22"/>
          <w:szCs w:val="22"/>
          <w:lang w:eastAsia="lt-LT"/>
        </w:rPr>
        <w:t xml:space="preserve"> audinio atsiskyrimą, celiulitą arba minkštųjų audinių sukietėjimą.</w:t>
      </w:r>
    </w:p>
    <w:p w14:paraId="18808C31" w14:textId="77777777" w:rsidR="00FA68CA" w:rsidRPr="00FA68CA" w:rsidRDefault="00FA68CA" w:rsidP="00FA68CA">
      <w:pPr>
        <w:numPr>
          <w:ilvl w:val="12"/>
          <w:numId w:val="0"/>
        </w:numPr>
        <w:rPr>
          <w:noProof/>
          <w:sz w:val="22"/>
          <w:szCs w:val="22"/>
          <w:lang w:eastAsia="lt-LT"/>
        </w:rPr>
      </w:pPr>
    </w:p>
    <w:p w14:paraId="168EFBA9" w14:textId="77777777" w:rsidR="00FA68CA" w:rsidRPr="00FA68CA" w:rsidRDefault="00FA68CA" w:rsidP="00FA68CA">
      <w:pPr>
        <w:autoSpaceDE w:val="0"/>
        <w:autoSpaceDN w:val="0"/>
        <w:adjustRightInd w:val="0"/>
        <w:rPr>
          <w:sz w:val="22"/>
          <w:szCs w:val="22"/>
          <w:lang w:eastAsia="lt-LT"/>
        </w:rPr>
      </w:pPr>
      <w:r w:rsidRPr="00FA68CA">
        <w:rPr>
          <w:b/>
          <w:bCs/>
          <w:sz w:val="22"/>
          <w:szCs w:val="22"/>
          <w:lang w:eastAsia="lt-LT"/>
        </w:rPr>
        <w:t>Pranešimas apie šalutinį poveikį</w:t>
      </w:r>
    </w:p>
    <w:p w14:paraId="289110E2" w14:textId="5A995D1B" w:rsidR="00FA68CA" w:rsidRPr="00FA68CA" w:rsidRDefault="002C6532" w:rsidP="00FA68CA">
      <w:pPr>
        <w:numPr>
          <w:ilvl w:val="12"/>
          <w:numId w:val="0"/>
        </w:numPr>
        <w:rPr>
          <w:sz w:val="22"/>
          <w:szCs w:val="22"/>
          <w:lang w:eastAsia="lt-LT"/>
        </w:rPr>
      </w:pPr>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 </w:t>
      </w:r>
    </w:p>
    <w:p w14:paraId="2CCA0080" w14:textId="77777777" w:rsidR="005D554B" w:rsidRPr="005D554B" w:rsidRDefault="005D554B" w:rsidP="005D554B">
      <w:pPr>
        <w:tabs>
          <w:tab w:val="left" w:pos="567"/>
        </w:tabs>
        <w:spacing w:line="260" w:lineRule="exact"/>
        <w:ind w:right="-449"/>
        <w:rPr>
          <w:noProof/>
          <w:snapToGrid w:val="0"/>
          <w:sz w:val="22"/>
          <w:szCs w:val="24"/>
        </w:rPr>
      </w:pPr>
    </w:p>
    <w:p w14:paraId="5C81F202" w14:textId="61577644"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lastRenderedPageBreak/>
        <w:t>5.</w:t>
      </w:r>
      <w:r w:rsidRPr="005D554B">
        <w:rPr>
          <w:b/>
          <w:bCs/>
          <w:snapToGrid w:val="0"/>
          <w:sz w:val="22"/>
          <w:szCs w:val="26"/>
          <w:lang w:eastAsia="x-none"/>
        </w:rPr>
        <w:tab/>
        <w:t xml:space="preserve">Kaip laikyti </w:t>
      </w:r>
      <w:proofErr w:type="spellStart"/>
      <w:r w:rsidR="00C3541A">
        <w:rPr>
          <w:b/>
          <w:sz w:val="22"/>
          <w:szCs w:val="22"/>
          <w:lang w:eastAsia="lt-LT"/>
        </w:rPr>
        <w:t>Icoziss</w:t>
      </w:r>
      <w:proofErr w:type="spellEnd"/>
    </w:p>
    <w:p w14:paraId="002E29D2" w14:textId="77777777" w:rsidR="005D554B" w:rsidRPr="005D554B" w:rsidRDefault="005D554B" w:rsidP="00FA68CA">
      <w:pPr>
        <w:numPr>
          <w:ilvl w:val="12"/>
          <w:numId w:val="0"/>
        </w:numPr>
        <w:ind w:right="-2"/>
        <w:rPr>
          <w:snapToGrid w:val="0"/>
          <w:sz w:val="22"/>
          <w:szCs w:val="24"/>
        </w:rPr>
      </w:pPr>
    </w:p>
    <w:p w14:paraId="52E71AEF" w14:textId="77777777" w:rsidR="00FA68CA" w:rsidRPr="00FA68CA" w:rsidRDefault="00FA68CA" w:rsidP="00FA68CA">
      <w:pPr>
        <w:numPr>
          <w:ilvl w:val="12"/>
          <w:numId w:val="0"/>
        </w:numPr>
        <w:ind w:right="-2"/>
        <w:rPr>
          <w:noProof/>
          <w:sz w:val="22"/>
          <w:szCs w:val="22"/>
          <w:lang w:eastAsia="lt-LT"/>
        </w:rPr>
      </w:pPr>
      <w:r w:rsidRPr="00FA68CA">
        <w:rPr>
          <w:sz w:val="22"/>
          <w:szCs w:val="22"/>
          <w:lang w:eastAsia="lt-LT"/>
        </w:rPr>
        <w:t xml:space="preserve">Šį vaistą </w:t>
      </w:r>
      <w:r w:rsidRPr="00FA68CA">
        <w:rPr>
          <w:sz w:val="22"/>
          <w:lang w:eastAsia="lt-LT"/>
        </w:rPr>
        <w:t xml:space="preserve">laikykite </w:t>
      </w:r>
      <w:r w:rsidRPr="00FA68CA">
        <w:rPr>
          <w:sz w:val="22"/>
          <w:szCs w:val="22"/>
          <w:lang w:eastAsia="lt-LT"/>
        </w:rPr>
        <w:t>vaikams nepastebimoje ir nepasiekiamoje vietoje.</w:t>
      </w:r>
    </w:p>
    <w:p w14:paraId="07012AD4" w14:textId="77777777" w:rsidR="00FA68CA" w:rsidRPr="00FA68CA" w:rsidRDefault="00FA68CA" w:rsidP="00FA68CA">
      <w:pPr>
        <w:numPr>
          <w:ilvl w:val="12"/>
          <w:numId w:val="0"/>
        </w:numPr>
        <w:ind w:right="-2"/>
        <w:rPr>
          <w:noProof/>
          <w:sz w:val="22"/>
          <w:szCs w:val="22"/>
          <w:lang w:eastAsia="lt-LT"/>
        </w:rPr>
      </w:pPr>
    </w:p>
    <w:p w14:paraId="52D4BEFC" w14:textId="77777777" w:rsidR="00FA68CA" w:rsidRPr="00FA68CA" w:rsidRDefault="00FA68CA" w:rsidP="00FA68CA">
      <w:pPr>
        <w:numPr>
          <w:ilvl w:val="12"/>
          <w:numId w:val="0"/>
        </w:numPr>
        <w:ind w:right="-2"/>
        <w:rPr>
          <w:noProof/>
          <w:sz w:val="22"/>
          <w:szCs w:val="22"/>
          <w:lang w:eastAsia="lt-LT"/>
        </w:rPr>
      </w:pPr>
      <w:r w:rsidRPr="00FA68CA">
        <w:rPr>
          <w:sz w:val="22"/>
          <w:szCs w:val="22"/>
          <w:lang w:eastAsia="lt-LT"/>
        </w:rPr>
        <w:t>Negalima užšaldyti.</w:t>
      </w:r>
    </w:p>
    <w:p w14:paraId="46AFBDB0" w14:textId="77777777" w:rsidR="00FA68CA" w:rsidRPr="00FA68CA" w:rsidRDefault="00FA68CA" w:rsidP="00FA68CA">
      <w:pPr>
        <w:numPr>
          <w:ilvl w:val="12"/>
          <w:numId w:val="0"/>
        </w:numPr>
        <w:ind w:right="-2"/>
        <w:rPr>
          <w:noProof/>
          <w:sz w:val="22"/>
          <w:szCs w:val="22"/>
          <w:lang w:eastAsia="lt-LT"/>
        </w:rPr>
      </w:pPr>
    </w:p>
    <w:p w14:paraId="5F0CD13E" w14:textId="4895AF3F" w:rsidR="00FA68CA" w:rsidRPr="00FA68CA" w:rsidRDefault="00FA68CA" w:rsidP="00FA68CA">
      <w:pPr>
        <w:numPr>
          <w:ilvl w:val="12"/>
          <w:numId w:val="0"/>
        </w:numPr>
        <w:ind w:right="-2"/>
        <w:rPr>
          <w:noProof/>
          <w:sz w:val="22"/>
          <w:szCs w:val="22"/>
          <w:lang w:eastAsia="lt-LT"/>
        </w:rPr>
      </w:pPr>
      <w:r w:rsidRPr="00FA68CA">
        <w:rPr>
          <w:sz w:val="22"/>
          <w:szCs w:val="22"/>
          <w:lang w:eastAsia="lt-LT"/>
        </w:rPr>
        <w:t xml:space="preserve">Pašalinus pakuotės plėvelę, </w:t>
      </w:r>
      <w:proofErr w:type="spellStart"/>
      <w:r w:rsidR="00C3541A">
        <w:rPr>
          <w:sz w:val="22"/>
          <w:szCs w:val="22"/>
          <w:lang w:eastAsia="lt-LT"/>
        </w:rPr>
        <w:t>Icoziss</w:t>
      </w:r>
      <w:proofErr w:type="spellEnd"/>
      <w:r w:rsidRPr="00FA68CA">
        <w:rPr>
          <w:sz w:val="22"/>
          <w:szCs w:val="22"/>
          <w:lang w:eastAsia="lt-LT"/>
        </w:rPr>
        <w:t xml:space="preserve"> reikia suleisti per 72 valandas. Jei naudojama nesilaikant naudojimo instrukcijų, atsakomybę už atidaryto vaisto laikymo trukmę ir sąlygas prisiima </w:t>
      </w:r>
      <w:r w:rsidR="00CB47F7">
        <w:rPr>
          <w:sz w:val="22"/>
          <w:szCs w:val="22"/>
          <w:lang w:eastAsia="lt-LT"/>
        </w:rPr>
        <w:t>vartotojas</w:t>
      </w:r>
      <w:r w:rsidRPr="00FA68CA">
        <w:rPr>
          <w:sz w:val="22"/>
          <w:szCs w:val="22"/>
          <w:lang w:eastAsia="lt-LT"/>
        </w:rPr>
        <w:t>.</w:t>
      </w:r>
    </w:p>
    <w:p w14:paraId="09C41C3B" w14:textId="77777777" w:rsidR="00FA68CA" w:rsidRPr="00FA68CA" w:rsidRDefault="00FA68CA" w:rsidP="00FA68CA">
      <w:pPr>
        <w:numPr>
          <w:ilvl w:val="12"/>
          <w:numId w:val="0"/>
        </w:numPr>
        <w:ind w:right="-2"/>
        <w:rPr>
          <w:noProof/>
          <w:sz w:val="22"/>
          <w:szCs w:val="22"/>
          <w:highlight w:val="yellow"/>
          <w:lang w:eastAsia="lt-LT"/>
        </w:rPr>
      </w:pPr>
    </w:p>
    <w:p w14:paraId="437BBBB4" w14:textId="53588A56" w:rsidR="00FA68CA" w:rsidRPr="00FA68CA" w:rsidRDefault="00FA68CA" w:rsidP="00FA68CA">
      <w:pPr>
        <w:numPr>
          <w:ilvl w:val="12"/>
          <w:numId w:val="0"/>
        </w:numPr>
        <w:ind w:right="-2"/>
        <w:rPr>
          <w:noProof/>
          <w:sz w:val="22"/>
          <w:szCs w:val="22"/>
          <w:lang w:eastAsia="lt-LT"/>
        </w:rPr>
      </w:pPr>
      <w:r w:rsidRPr="00FA68CA">
        <w:rPr>
          <w:sz w:val="22"/>
          <w:szCs w:val="22"/>
          <w:lang w:eastAsia="lt-LT"/>
        </w:rPr>
        <w:t xml:space="preserve">Ant </w:t>
      </w:r>
      <w:r w:rsidR="00E560C0">
        <w:rPr>
          <w:sz w:val="22"/>
          <w:szCs w:val="22"/>
          <w:lang w:eastAsia="lt-LT"/>
        </w:rPr>
        <w:t>dėžutės po „Tinka iki“ ir maišelio</w:t>
      </w:r>
      <w:r w:rsidRPr="00FA68CA">
        <w:rPr>
          <w:sz w:val="22"/>
          <w:szCs w:val="22"/>
          <w:lang w:eastAsia="lt-LT"/>
        </w:rPr>
        <w:t xml:space="preserve"> </w:t>
      </w:r>
      <w:r w:rsidR="00E560C0">
        <w:rPr>
          <w:sz w:val="22"/>
          <w:szCs w:val="22"/>
          <w:lang w:eastAsia="lt-LT"/>
        </w:rPr>
        <w:t>po „EXP“</w:t>
      </w:r>
      <w:r w:rsidRPr="00FA68CA">
        <w:rPr>
          <w:sz w:val="22"/>
          <w:szCs w:val="22"/>
          <w:lang w:eastAsia="lt-LT"/>
        </w:rPr>
        <w:t xml:space="preserve"> nurodytam tinkamumo laikui pasibaigus, šio vaisto vartoti negalima. Vaistas tinkamas vartoti iki paskutinės nurodyto mėnesio dienos.</w:t>
      </w:r>
    </w:p>
    <w:p w14:paraId="7CDCD209" w14:textId="77777777" w:rsidR="00FA68CA" w:rsidRPr="00FA68CA" w:rsidRDefault="00FA68CA" w:rsidP="00FA68CA">
      <w:pPr>
        <w:numPr>
          <w:ilvl w:val="12"/>
          <w:numId w:val="0"/>
        </w:numPr>
        <w:ind w:right="-2"/>
        <w:rPr>
          <w:noProof/>
          <w:sz w:val="22"/>
          <w:szCs w:val="22"/>
          <w:lang w:eastAsia="lt-LT"/>
        </w:rPr>
      </w:pPr>
    </w:p>
    <w:p w14:paraId="3E72A7D1" w14:textId="77777777" w:rsidR="00FA68CA" w:rsidRPr="00FA68CA" w:rsidRDefault="00FA68CA" w:rsidP="00FA68CA">
      <w:pPr>
        <w:numPr>
          <w:ilvl w:val="12"/>
          <w:numId w:val="0"/>
        </w:numPr>
        <w:ind w:right="-2"/>
        <w:rPr>
          <w:noProof/>
          <w:sz w:val="22"/>
          <w:szCs w:val="22"/>
          <w:lang w:eastAsia="lt-LT"/>
        </w:rPr>
      </w:pPr>
      <w:r w:rsidRPr="00FA68CA">
        <w:rPr>
          <w:sz w:val="22"/>
          <w:szCs w:val="22"/>
          <w:lang w:eastAsia="lt-LT"/>
        </w:rPr>
        <w:t>Atidarius maišelį, turinį reikia tuojau pat suvartoti.</w:t>
      </w:r>
    </w:p>
    <w:p w14:paraId="4F9CE334" w14:textId="77777777" w:rsidR="00FA68CA" w:rsidRPr="00FA68CA" w:rsidRDefault="00FA68CA" w:rsidP="00FA68CA">
      <w:pPr>
        <w:numPr>
          <w:ilvl w:val="12"/>
          <w:numId w:val="0"/>
        </w:numPr>
        <w:ind w:right="-2"/>
        <w:rPr>
          <w:noProof/>
          <w:sz w:val="22"/>
          <w:szCs w:val="22"/>
          <w:highlight w:val="yellow"/>
          <w:lang w:eastAsia="lt-LT"/>
        </w:rPr>
      </w:pPr>
    </w:p>
    <w:p w14:paraId="50C51968" w14:textId="77777777" w:rsidR="00FA68CA" w:rsidRPr="00FA68CA" w:rsidRDefault="00FA68CA" w:rsidP="00FA68CA">
      <w:pPr>
        <w:numPr>
          <w:ilvl w:val="12"/>
          <w:numId w:val="0"/>
        </w:numPr>
        <w:ind w:right="-2"/>
        <w:rPr>
          <w:noProof/>
          <w:sz w:val="22"/>
          <w:szCs w:val="22"/>
          <w:lang w:eastAsia="lt-LT"/>
        </w:rPr>
      </w:pPr>
      <w:r w:rsidRPr="00FA68CA">
        <w:rPr>
          <w:sz w:val="22"/>
          <w:szCs w:val="22"/>
          <w:lang w:eastAsia="lt-LT"/>
        </w:rPr>
        <w:t>Pastebėjus vaisto pažeidimų arba tirpale pastebėjus matomų dalelių, šio vaisto vartoti negalima.</w:t>
      </w:r>
    </w:p>
    <w:p w14:paraId="346C8A9E" w14:textId="77777777" w:rsidR="00FA68CA" w:rsidRPr="00FA68CA" w:rsidRDefault="00FA68CA" w:rsidP="00FA68CA">
      <w:pPr>
        <w:numPr>
          <w:ilvl w:val="12"/>
          <w:numId w:val="0"/>
        </w:numPr>
        <w:ind w:right="-2"/>
        <w:rPr>
          <w:noProof/>
          <w:sz w:val="22"/>
          <w:szCs w:val="22"/>
          <w:lang w:eastAsia="lt-LT"/>
        </w:rPr>
      </w:pPr>
    </w:p>
    <w:p w14:paraId="430E8F16" w14:textId="0893692D" w:rsidR="00FA68CA" w:rsidRPr="00FA68CA" w:rsidRDefault="00FA68CA" w:rsidP="00FA68CA">
      <w:pPr>
        <w:numPr>
          <w:ilvl w:val="12"/>
          <w:numId w:val="0"/>
        </w:numPr>
        <w:ind w:right="-2"/>
        <w:rPr>
          <w:noProof/>
          <w:sz w:val="22"/>
          <w:szCs w:val="22"/>
          <w:lang w:eastAsia="lt-LT"/>
        </w:rPr>
      </w:pPr>
      <w:r w:rsidRPr="00FA68CA">
        <w:rPr>
          <w:sz w:val="22"/>
          <w:szCs w:val="22"/>
          <w:lang w:eastAsia="lt-LT"/>
        </w:rPr>
        <w:t xml:space="preserve">Tirpalas skirtas </w:t>
      </w:r>
      <w:r w:rsidR="00751E0B">
        <w:rPr>
          <w:sz w:val="22"/>
          <w:szCs w:val="22"/>
          <w:lang w:eastAsia="lt-LT"/>
        </w:rPr>
        <w:t>vartoti</w:t>
      </w:r>
      <w:r w:rsidRPr="00FA68CA">
        <w:rPr>
          <w:sz w:val="22"/>
          <w:szCs w:val="22"/>
          <w:lang w:eastAsia="lt-LT"/>
        </w:rPr>
        <w:t xml:space="preserve"> tik vieną kartą. Visą ne</w:t>
      </w:r>
      <w:r w:rsidR="00751E0B">
        <w:rPr>
          <w:sz w:val="22"/>
          <w:szCs w:val="22"/>
          <w:lang w:eastAsia="lt-LT"/>
        </w:rPr>
        <w:t>suvartotą</w:t>
      </w:r>
      <w:r w:rsidRPr="00FA68CA">
        <w:rPr>
          <w:sz w:val="22"/>
          <w:szCs w:val="22"/>
          <w:lang w:eastAsia="lt-LT"/>
        </w:rPr>
        <w:t xml:space="preserve"> tirpalą ir pažeistą </w:t>
      </w:r>
      <w:proofErr w:type="spellStart"/>
      <w:r w:rsidRPr="00FA68CA">
        <w:rPr>
          <w:sz w:val="22"/>
          <w:szCs w:val="22"/>
          <w:lang w:eastAsia="lt-LT"/>
        </w:rPr>
        <w:t>talpyklę</w:t>
      </w:r>
      <w:proofErr w:type="spellEnd"/>
      <w:r w:rsidRPr="00FA68CA">
        <w:rPr>
          <w:sz w:val="22"/>
          <w:szCs w:val="22"/>
          <w:lang w:eastAsia="lt-LT"/>
        </w:rPr>
        <w:t xml:space="preserve"> reikia išmesti.</w:t>
      </w:r>
    </w:p>
    <w:p w14:paraId="4B433CFB" w14:textId="45BA3D3D" w:rsidR="005D554B" w:rsidRPr="00FA68CA" w:rsidRDefault="00FA68CA" w:rsidP="00FA68CA">
      <w:pPr>
        <w:tabs>
          <w:tab w:val="left" w:pos="567"/>
        </w:tabs>
        <w:autoSpaceDE w:val="0"/>
        <w:autoSpaceDN w:val="0"/>
        <w:adjustRightInd w:val="0"/>
        <w:rPr>
          <w:sz w:val="22"/>
          <w:lang w:eastAsia="lt-LT"/>
        </w:rPr>
      </w:pPr>
      <w:r w:rsidRPr="00FA68CA">
        <w:rPr>
          <w:sz w:val="22"/>
          <w:lang w:eastAsia="lt-LT"/>
        </w:rPr>
        <w:t>Tirpalą galima išpili į kanalizaciją nedarant žalos aplinkai.</w:t>
      </w:r>
    </w:p>
    <w:p w14:paraId="6D8746FE" w14:textId="77777777" w:rsidR="005D554B" w:rsidRDefault="005D554B" w:rsidP="00FA68CA">
      <w:pPr>
        <w:numPr>
          <w:ilvl w:val="12"/>
          <w:numId w:val="0"/>
        </w:numPr>
        <w:ind w:right="-2"/>
        <w:rPr>
          <w:noProof/>
          <w:snapToGrid w:val="0"/>
          <w:sz w:val="22"/>
          <w:szCs w:val="24"/>
        </w:rPr>
      </w:pPr>
    </w:p>
    <w:p w14:paraId="1873F526" w14:textId="77777777" w:rsidR="00751E0B" w:rsidRPr="005D554B" w:rsidRDefault="00751E0B" w:rsidP="00FA68CA">
      <w:pPr>
        <w:numPr>
          <w:ilvl w:val="12"/>
          <w:numId w:val="0"/>
        </w:numPr>
        <w:ind w:right="-2"/>
        <w:rPr>
          <w:noProof/>
          <w:snapToGrid w:val="0"/>
          <w:sz w:val="22"/>
          <w:szCs w:val="24"/>
        </w:rPr>
      </w:pPr>
    </w:p>
    <w:p w14:paraId="79BB67FE"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5D554B">
      <w:pPr>
        <w:numPr>
          <w:ilvl w:val="12"/>
          <w:numId w:val="0"/>
        </w:numPr>
        <w:rPr>
          <w:snapToGrid w:val="0"/>
          <w:sz w:val="22"/>
          <w:szCs w:val="24"/>
        </w:rPr>
      </w:pPr>
    </w:p>
    <w:p w14:paraId="1470D24C" w14:textId="08556677" w:rsidR="00FA68CA" w:rsidRPr="00FA68CA" w:rsidRDefault="00C3541A" w:rsidP="00FA68CA">
      <w:pPr>
        <w:numPr>
          <w:ilvl w:val="12"/>
          <w:numId w:val="0"/>
        </w:numPr>
        <w:ind w:right="-2"/>
        <w:rPr>
          <w:b/>
          <w:bCs/>
          <w:noProof/>
          <w:sz w:val="22"/>
          <w:szCs w:val="22"/>
          <w:lang w:eastAsia="lt-LT"/>
        </w:rPr>
      </w:pPr>
      <w:proofErr w:type="spellStart"/>
      <w:r>
        <w:rPr>
          <w:b/>
          <w:bCs/>
          <w:sz w:val="22"/>
          <w:lang w:eastAsia="lt-LT"/>
        </w:rPr>
        <w:t>Icoziss</w:t>
      </w:r>
      <w:proofErr w:type="spellEnd"/>
      <w:r w:rsidR="00FA68CA" w:rsidRPr="00FA68CA">
        <w:rPr>
          <w:b/>
          <w:bCs/>
          <w:sz w:val="22"/>
          <w:lang w:eastAsia="lt-LT"/>
        </w:rPr>
        <w:t xml:space="preserve"> </w:t>
      </w:r>
      <w:r w:rsidR="00FA68CA" w:rsidRPr="00FA68CA">
        <w:rPr>
          <w:b/>
          <w:bCs/>
          <w:sz w:val="22"/>
          <w:szCs w:val="22"/>
          <w:lang w:eastAsia="lt-LT"/>
        </w:rPr>
        <w:t>sudėtis</w:t>
      </w:r>
    </w:p>
    <w:p w14:paraId="47406774" w14:textId="48A5B926" w:rsidR="00FA68CA" w:rsidRPr="00FA68CA" w:rsidRDefault="00FA68CA" w:rsidP="00FA68CA">
      <w:pPr>
        <w:numPr>
          <w:ilvl w:val="12"/>
          <w:numId w:val="0"/>
        </w:numPr>
        <w:ind w:right="-2"/>
        <w:rPr>
          <w:b/>
          <w:bCs/>
          <w:noProof/>
          <w:sz w:val="22"/>
          <w:szCs w:val="22"/>
          <w:lang w:eastAsia="lt-LT"/>
        </w:rPr>
      </w:pPr>
      <w:r w:rsidRPr="00FA68CA">
        <w:rPr>
          <w:sz w:val="22"/>
          <w:szCs w:val="22"/>
          <w:lang w:eastAsia="lt-LT"/>
        </w:rPr>
        <w:t>Sudėtis</w:t>
      </w:r>
      <w:r w:rsidR="00751E0B">
        <w:rPr>
          <w:sz w:val="22"/>
          <w:szCs w:val="22"/>
          <w:lang w:eastAsia="lt-LT"/>
        </w:rPr>
        <w:t>:</w:t>
      </w:r>
    </w:p>
    <w:p w14:paraId="0CCDAFAD" w14:textId="1A36A3F0" w:rsidR="00FA68CA" w:rsidRPr="00FA68CA" w:rsidRDefault="00FA68CA" w:rsidP="00FA68CA">
      <w:pPr>
        <w:numPr>
          <w:ilvl w:val="12"/>
          <w:numId w:val="0"/>
        </w:numPr>
        <w:ind w:right="-2"/>
        <w:rPr>
          <w:noProof/>
          <w:sz w:val="22"/>
          <w:szCs w:val="22"/>
          <w:lang w:eastAsia="lt-LT"/>
        </w:rPr>
      </w:pPr>
      <w:r w:rsidRPr="00FA68CA">
        <w:rPr>
          <w:sz w:val="22"/>
          <w:szCs w:val="22"/>
          <w:lang w:eastAsia="lt-LT"/>
        </w:rPr>
        <w:t>Kalcio chlorid</w:t>
      </w:r>
      <w:r w:rsidR="00751E0B">
        <w:rPr>
          <w:sz w:val="22"/>
          <w:szCs w:val="22"/>
          <w:lang w:eastAsia="lt-LT"/>
        </w:rPr>
        <w:t>as</w:t>
      </w:r>
      <w:r w:rsidRPr="00FA68CA">
        <w:rPr>
          <w:sz w:val="22"/>
          <w:szCs w:val="22"/>
          <w:lang w:eastAsia="lt-LT"/>
        </w:rPr>
        <w:t xml:space="preserve"> </w:t>
      </w:r>
      <w:proofErr w:type="spellStart"/>
      <w:r w:rsidRPr="00FA68CA">
        <w:rPr>
          <w:sz w:val="22"/>
          <w:szCs w:val="22"/>
          <w:lang w:eastAsia="lt-LT"/>
        </w:rPr>
        <w:t>dihidratas</w:t>
      </w:r>
      <w:proofErr w:type="spellEnd"/>
      <w:r w:rsidRPr="00FA68CA">
        <w:rPr>
          <w:sz w:val="22"/>
          <w:szCs w:val="22"/>
          <w:lang w:eastAsia="lt-LT"/>
        </w:rPr>
        <w:tab/>
        <w:t>50 g/l</w:t>
      </w:r>
    </w:p>
    <w:p w14:paraId="49D92DDA" w14:textId="77777777" w:rsidR="00FA68CA" w:rsidRPr="00FA68CA" w:rsidRDefault="00FA68CA" w:rsidP="00FA68CA">
      <w:pPr>
        <w:numPr>
          <w:ilvl w:val="12"/>
          <w:numId w:val="0"/>
        </w:numPr>
        <w:rPr>
          <w:noProof/>
          <w:sz w:val="22"/>
          <w:szCs w:val="22"/>
          <w:lang w:eastAsia="lt-LT"/>
        </w:rPr>
      </w:pPr>
      <w:r w:rsidRPr="00FA68CA">
        <w:rPr>
          <w:sz w:val="22"/>
          <w:szCs w:val="22"/>
          <w:lang w:eastAsia="lt-LT"/>
        </w:rPr>
        <w:t xml:space="preserve">Kalcis, </w:t>
      </w:r>
      <w:proofErr w:type="spellStart"/>
      <w:r w:rsidRPr="00FA68CA">
        <w:rPr>
          <w:sz w:val="22"/>
          <w:szCs w:val="22"/>
          <w:lang w:eastAsia="lt-LT"/>
        </w:rPr>
        <w:t>Ca</w:t>
      </w:r>
      <w:proofErr w:type="spellEnd"/>
      <w:r w:rsidRPr="00FA68CA">
        <w:rPr>
          <w:sz w:val="22"/>
          <w:szCs w:val="22"/>
          <w:vertAlign w:val="superscript"/>
          <w:lang w:eastAsia="lt-LT"/>
        </w:rPr>
        <w:t>++</w:t>
      </w:r>
      <w:r w:rsidRPr="00FA68CA">
        <w:rPr>
          <w:sz w:val="22"/>
          <w:szCs w:val="22"/>
          <w:lang w:eastAsia="lt-LT"/>
        </w:rPr>
        <w:t xml:space="preserve"> </w:t>
      </w:r>
      <w:r w:rsidRPr="00FA68CA">
        <w:rPr>
          <w:sz w:val="22"/>
          <w:szCs w:val="22"/>
          <w:lang w:eastAsia="lt-LT"/>
        </w:rPr>
        <w:tab/>
      </w:r>
      <w:r w:rsidRPr="00FA68CA">
        <w:rPr>
          <w:sz w:val="22"/>
          <w:szCs w:val="22"/>
          <w:lang w:eastAsia="lt-LT"/>
        </w:rPr>
        <w:tab/>
        <w:t>340 </w:t>
      </w:r>
      <w:proofErr w:type="spellStart"/>
      <w:r w:rsidRPr="00FA68CA">
        <w:rPr>
          <w:sz w:val="22"/>
          <w:szCs w:val="22"/>
          <w:lang w:eastAsia="lt-LT"/>
        </w:rPr>
        <w:t>mmol</w:t>
      </w:r>
      <w:proofErr w:type="spellEnd"/>
      <w:r w:rsidRPr="00FA68CA">
        <w:rPr>
          <w:sz w:val="22"/>
          <w:szCs w:val="22"/>
          <w:lang w:eastAsia="lt-LT"/>
        </w:rPr>
        <w:t>/l</w:t>
      </w:r>
    </w:p>
    <w:p w14:paraId="2BC0F244" w14:textId="77777777" w:rsidR="00FA68CA" w:rsidRPr="00FA68CA" w:rsidRDefault="00FA68CA" w:rsidP="00FA68CA">
      <w:pPr>
        <w:numPr>
          <w:ilvl w:val="12"/>
          <w:numId w:val="0"/>
        </w:numPr>
        <w:rPr>
          <w:noProof/>
          <w:sz w:val="22"/>
          <w:szCs w:val="22"/>
          <w:lang w:eastAsia="lt-LT"/>
        </w:rPr>
      </w:pPr>
      <w:r w:rsidRPr="00FA68CA">
        <w:rPr>
          <w:sz w:val="22"/>
          <w:szCs w:val="22"/>
          <w:lang w:eastAsia="lt-LT"/>
        </w:rPr>
        <w:t>Chloridas, Cl</w:t>
      </w:r>
      <w:r w:rsidRPr="00FA68CA">
        <w:rPr>
          <w:sz w:val="22"/>
          <w:szCs w:val="22"/>
          <w:vertAlign w:val="superscript"/>
          <w:lang w:eastAsia="lt-LT"/>
        </w:rPr>
        <w:t>-</w:t>
      </w:r>
      <w:r w:rsidRPr="00FA68CA">
        <w:rPr>
          <w:sz w:val="22"/>
          <w:szCs w:val="22"/>
          <w:lang w:eastAsia="lt-LT"/>
        </w:rPr>
        <w:t xml:space="preserve"> </w:t>
      </w:r>
      <w:r w:rsidRPr="00FA68CA">
        <w:rPr>
          <w:sz w:val="22"/>
          <w:szCs w:val="22"/>
          <w:lang w:eastAsia="lt-LT"/>
        </w:rPr>
        <w:tab/>
      </w:r>
      <w:r w:rsidRPr="00FA68CA">
        <w:rPr>
          <w:sz w:val="22"/>
          <w:szCs w:val="22"/>
          <w:lang w:eastAsia="lt-LT"/>
        </w:rPr>
        <w:tab/>
        <w:t>680 </w:t>
      </w:r>
      <w:proofErr w:type="spellStart"/>
      <w:r w:rsidRPr="00FA68CA">
        <w:rPr>
          <w:sz w:val="22"/>
          <w:szCs w:val="22"/>
          <w:lang w:eastAsia="lt-LT"/>
        </w:rPr>
        <w:t>mmol</w:t>
      </w:r>
      <w:proofErr w:type="spellEnd"/>
      <w:r w:rsidRPr="00FA68CA">
        <w:rPr>
          <w:sz w:val="22"/>
          <w:szCs w:val="22"/>
          <w:lang w:eastAsia="lt-LT"/>
        </w:rPr>
        <w:t>/l</w:t>
      </w:r>
    </w:p>
    <w:p w14:paraId="241AEE07" w14:textId="77777777" w:rsidR="00FA68CA" w:rsidRPr="00FA68CA" w:rsidRDefault="00FA68CA" w:rsidP="00FA68CA">
      <w:pPr>
        <w:numPr>
          <w:ilvl w:val="12"/>
          <w:numId w:val="0"/>
        </w:numPr>
        <w:spacing w:after="60"/>
        <w:rPr>
          <w:bCs/>
          <w:noProof/>
          <w:sz w:val="22"/>
          <w:szCs w:val="22"/>
          <w:lang w:eastAsia="lt-LT"/>
        </w:rPr>
      </w:pPr>
    </w:p>
    <w:p w14:paraId="382A356C" w14:textId="3D3BF7B1" w:rsidR="00FA68CA" w:rsidRPr="00FA68CA" w:rsidRDefault="00FA68CA" w:rsidP="00FA68CA">
      <w:pPr>
        <w:widowControl w:val="0"/>
        <w:suppressLineNumbers/>
        <w:tabs>
          <w:tab w:val="left" w:pos="567"/>
        </w:tabs>
        <w:spacing w:line="260" w:lineRule="exact"/>
        <w:rPr>
          <w:bCs/>
          <w:noProof/>
          <w:sz w:val="22"/>
          <w:szCs w:val="22"/>
          <w:lang w:eastAsia="lt-LT"/>
        </w:rPr>
      </w:pPr>
      <w:r w:rsidRPr="00FA68CA">
        <w:rPr>
          <w:bCs/>
          <w:sz w:val="22"/>
          <w:szCs w:val="22"/>
          <w:lang w:eastAsia="lt-LT"/>
        </w:rPr>
        <w:t xml:space="preserve">Teorinis </w:t>
      </w:r>
      <w:proofErr w:type="spellStart"/>
      <w:r w:rsidRPr="00FA68CA">
        <w:rPr>
          <w:bCs/>
          <w:sz w:val="22"/>
          <w:szCs w:val="22"/>
          <w:lang w:eastAsia="lt-LT"/>
        </w:rPr>
        <w:t>osmoliariškumas</w:t>
      </w:r>
      <w:proofErr w:type="spellEnd"/>
      <w:r w:rsidR="00751E0B">
        <w:rPr>
          <w:bCs/>
          <w:sz w:val="22"/>
          <w:szCs w:val="22"/>
          <w:lang w:eastAsia="lt-LT"/>
        </w:rPr>
        <w:t>:</w:t>
      </w:r>
      <w:r w:rsidRPr="00FA68CA">
        <w:rPr>
          <w:bCs/>
          <w:sz w:val="22"/>
          <w:szCs w:val="22"/>
          <w:lang w:eastAsia="lt-LT"/>
        </w:rPr>
        <w:t xml:space="preserve"> 1020 </w:t>
      </w:r>
      <w:proofErr w:type="spellStart"/>
      <w:r w:rsidRPr="00FA68CA">
        <w:rPr>
          <w:bCs/>
          <w:sz w:val="22"/>
          <w:szCs w:val="22"/>
          <w:lang w:eastAsia="lt-LT"/>
        </w:rPr>
        <w:t>mOsm</w:t>
      </w:r>
      <w:proofErr w:type="spellEnd"/>
      <w:r w:rsidRPr="00FA68CA">
        <w:rPr>
          <w:bCs/>
          <w:sz w:val="22"/>
          <w:szCs w:val="22"/>
          <w:lang w:eastAsia="lt-LT"/>
        </w:rPr>
        <w:t>/l</w:t>
      </w:r>
    </w:p>
    <w:p w14:paraId="46503086" w14:textId="77777777" w:rsidR="00FA68CA" w:rsidRPr="00FA68CA" w:rsidRDefault="00FA68CA" w:rsidP="00FA68CA">
      <w:pPr>
        <w:suppressLineNumbers/>
        <w:tabs>
          <w:tab w:val="left" w:pos="567"/>
        </w:tabs>
        <w:spacing w:line="260" w:lineRule="exact"/>
        <w:rPr>
          <w:noProof/>
          <w:sz w:val="22"/>
          <w:szCs w:val="22"/>
          <w:lang w:eastAsia="lt-LT"/>
        </w:rPr>
      </w:pPr>
      <w:r w:rsidRPr="00FA68CA">
        <w:rPr>
          <w:sz w:val="22"/>
          <w:szCs w:val="22"/>
          <w:lang w:eastAsia="lt-LT"/>
        </w:rPr>
        <w:t>pH ≈ 5,5–7,5</w:t>
      </w:r>
    </w:p>
    <w:p w14:paraId="0D6258AD" w14:textId="77777777" w:rsidR="00FA68CA" w:rsidRPr="00FA68CA" w:rsidRDefault="00FA68CA" w:rsidP="00FA68CA">
      <w:pPr>
        <w:numPr>
          <w:ilvl w:val="12"/>
          <w:numId w:val="0"/>
        </w:numPr>
        <w:rPr>
          <w:noProof/>
          <w:sz w:val="22"/>
          <w:szCs w:val="22"/>
          <w:highlight w:val="yellow"/>
          <w:lang w:eastAsia="lt-LT"/>
        </w:rPr>
      </w:pPr>
    </w:p>
    <w:p w14:paraId="7C9FB0D3" w14:textId="7426D934" w:rsidR="00FA68CA" w:rsidRPr="00FA68CA" w:rsidRDefault="00FA68CA" w:rsidP="00FA68CA">
      <w:pPr>
        <w:autoSpaceDE w:val="0"/>
        <w:autoSpaceDN w:val="0"/>
        <w:adjustRightInd w:val="0"/>
        <w:rPr>
          <w:sz w:val="22"/>
          <w:lang w:eastAsia="lt-LT"/>
        </w:rPr>
      </w:pPr>
      <w:r w:rsidRPr="00FA68CA">
        <w:rPr>
          <w:sz w:val="22"/>
          <w:szCs w:val="22"/>
          <w:lang w:eastAsia="lt-LT"/>
        </w:rPr>
        <w:t>Pagalbinė medžiaga</w:t>
      </w:r>
      <w:r w:rsidR="00751E0B">
        <w:rPr>
          <w:sz w:val="22"/>
          <w:szCs w:val="22"/>
          <w:lang w:eastAsia="lt-LT"/>
        </w:rPr>
        <w:t xml:space="preserve">: </w:t>
      </w:r>
      <w:r w:rsidR="00751E0B">
        <w:rPr>
          <w:sz w:val="22"/>
          <w:lang w:eastAsia="lt-LT"/>
        </w:rPr>
        <w:t>i</w:t>
      </w:r>
      <w:r w:rsidRPr="00FA68CA">
        <w:rPr>
          <w:sz w:val="22"/>
          <w:lang w:eastAsia="lt-LT"/>
        </w:rPr>
        <w:t>njekcinis vanduo</w:t>
      </w:r>
    </w:p>
    <w:p w14:paraId="154F8C63" w14:textId="77777777" w:rsidR="00FA68CA" w:rsidRPr="00FA68CA" w:rsidRDefault="00FA68CA" w:rsidP="00FA68CA">
      <w:pPr>
        <w:numPr>
          <w:ilvl w:val="12"/>
          <w:numId w:val="0"/>
        </w:numPr>
        <w:ind w:left="567" w:right="-2" w:hanging="567"/>
        <w:rPr>
          <w:b/>
          <w:noProof/>
          <w:sz w:val="22"/>
          <w:szCs w:val="22"/>
          <w:highlight w:val="yellow"/>
          <w:lang w:eastAsia="lt-LT"/>
        </w:rPr>
      </w:pPr>
    </w:p>
    <w:p w14:paraId="27C95DA6" w14:textId="3170D0E8" w:rsidR="00FA68CA" w:rsidRPr="00FA68CA" w:rsidRDefault="00C3541A" w:rsidP="00FA68CA">
      <w:pPr>
        <w:numPr>
          <w:ilvl w:val="12"/>
          <w:numId w:val="0"/>
        </w:numPr>
        <w:ind w:right="-2"/>
        <w:rPr>
          <w:b/>
          <w:bCs/>
          <w:noProof/>
          <w:sz w:val="22"/>
          <w:szCs w:val="22"/>
          <w:lang w:eastAsia="lt-LT"/>
        </w:rPr>
      </w:pPr>
      <w:proofErr w:type="spellStart"/>
      <w:r>
        <w:rPr>
          <w:b/>
          <w:bCs/>
          <w:sz w:val="22"/>
          <w:lang w:eastAsia="lt-LT"/>
        </w:rPr>
        <w:t>Icoziss</w:t>
      </w:r>
      <w:proofErr w:type="spellEnd"/>
      <w:r w:rsidR="00FA68CA" w:rsidRPr="00FA68CA">
        <w:rPr>
          <w:b/>
          <w:bCs/>
          <w:sz w:val="22"/>
          <w:lang w:eastAsia="lt-LT"/>
        </w:rPr>
        <w:t xml:space="preserve"> </w:t>
      </w:r>
      <w:r w:rsidR="00FA68CA" w:rsidRPr="00FA68CA">
        <w:rPr>
          <w:b/>
          <w:bCs/>
          <w:sz w:val="22"/>
          <w:szCs w:val="22"/>
          <w:lang w:eastAsia="lt-LT"/>
        </w:rPr>
        <w:t>išvaizda ir kiekis pakuotėje</w:t>
      </w:r>
    </w:p>
    <w:p w14:paraId="731A7F2B" w14:textId="4CFA471F" w:rsidR="00FA68CA" w:rsidRPr="00FA68CA" w:rsidRDefault="00C3541A" w:rsidP="00FA68CA">
      <w:pPr>
        <w:numPr>
          <w:ilvl w:val="12"/>
          <w:numId w:val="0"/>
        </w:numPr>
        <w:rPr>
          <w:noProof/>
          <w:sz w:val="22"/>
          <w:szCs w:val="22"/>
          <w:lang w:eastAsia="lt-LT"/>
        </w:rPr>
      </w:pPr>
      <w:proofErr w:type="spellStart"/>
      <w:r>
        <w:rPr>
          <w:sz w:val="22"/>
          <w:lang w:eastAsia="lt-LT"/>
        </w:rPr>
        <w:t>Icoziss</w:t>
      </w:r>
      <w:proofErr w:type="spellEnd"/>
      <w:r w:rsidR="00FA68CA" w:rsidRPr="00FA68CA">
        <w:rPr>
          <w:sz w:val="22"/>
          <w:lang w:eastAsia="lt-LT"/>
        </w:rPr>
        <w:t xml:space="preserve"> </w:t>
      </w:r>
      <w:r w:rsidR="00FA68CA" w:rsidRPr="00FA68CA">
        <w:rPr>
          <w:sz w:val="22"/>
          <w:szCs w:val="22"/>
          <w:lang w:eastAsia="lt-LT"/>
        </w:rPr>
        <w:t>yra skaidrus bespalvis infuzinis tirpalas</w:t>
      </w:r>
      <w:r w:rsidR="00FA68CA" w:rsidRPr="00FA68CA">
        <w:rPr>
          <w:bCs/>
          <w:sz w:val="22"/>
          <w:szCs w:val="22"/>
          <w:lang w:eastAsia="lt-LT"/>
        </w:rPr>
        <w:t>, supakuotas</w:t>
      </w:r>
      <w:r w:rsidR="00FA68CA" w:rsidRPr="00FA68CA">
        <w:rPr>
          <w:sz w:val="22"/>
          <w:lang w:eastAsia="lt-LT"/>
        </w:rPr>
        <w:t xml:space="preserve"> </w:t>
      </w:r>
      <w:proofErr w:type="spellStart"/>
      <w:r w:rsidR="00FA68CA" w:rsidRPr="00FA68CA">
        <w:rPr>
          <w:sz w:val="22"/>
          <w:szCs w:val="22"/>
          <w:lang w:eastAsia="lt-LT"/>
        </w:rPr>
        <w:t>vienkameriame</w:t>
      </w:r>
      <w:proofErr w:type="spellEnd"/>
      <w:r w:rsidR="00FA68CA" w:rsidRPr="00FA68CA">
        <w:rPr>
          <w:sz w:val="22"/>
          <w:szCs w:val="22"/>
          <w:lang w:eastAsia="lt-LT"/>
        </w:rPr>
        <w:t xml:space="preserve"> maišelyje, pagamintame iš </w:t>
      </w:r>
      <w:r w:rsidR="00FA68CA" w:rsidRPr="00FA68CA">
        <w:rPr>
          <w:sz w:val="22"/>
          <w:lang w:eastAsia="lt-LT"/>
        </w:rPr>
        <w:t>daugiasluoksnės polipropileno (PP), poliamido (PA) ir polietileno (PE) plėvelės su leidimo prievadu, pagamintu iš didelio tankio polietileno (</w:t>
      </w:r>
      <w:r w:rsidR="00E560C0">
        <w:rPr>
          <w:sz w:val="22"/>
          <w:lang w:eastAsia="lt-LT"/>
        </w:rPr>
        <w:t>DT</w:t>
      </w:r>
      <w:r w:rsidR="00FA68CA" w:rsidRPr="00FA68CA">
        <w:rPr>
          <w:sz w:val="22"/>
          <w:lang w:eastAsia="lt-LT"/>
        </w:rPr>
        <w:t>PE)</w:t>
      </w:r>
      <w:r w:rsidR="00FA68CA" w:rsidRPr="00FA68CA">
        <w:rPr>
          <w:sz w:val="22"/>
          <w:szCs w:val="22"/>
          <w:lang w:eastAsia="lt-LT"/>
        </w:rPr>
        <w:t>. Tirpalas yra sterilus ir jame nėra matomų dalelių. Maišelyje yra 500 ml tirpalo ir kiekvienas maišelis apvyniotas permatoma pakuotės plėvele. Kiekvienoje dėžutėje yra 20 maišelių ir vienas pakuotės lapelis.</w:t>
      </w:r>
    </w:p>
    <w:p w14:paraId="5A8D9AF7" w14:textId="77777777" w:rsidR="00FA68CA" w:rsidRPr="00FA68CA" w:rsidRDefault="00FA68CA" w:rsidP="00FA68CA">
      <w:pPr>
        <w:numPr>
          <w:ilvl w:val="12"/>
          <w:numId w:val="0"/>
        </w:numPr>
        <w:rPr>
          <w:noProof/>
          <w:sz w:val="22"/>
          <w:szCs w:val="22"/>
          <w:highlight w:val="yellow"/>
          <w:lang w:eastAsia="lt-LT"/>
        </w:rPr>
      </w:pPr>
    </w:p>
    <w:p w14:paraId="057EE9CC" w14:textId="77777777" w:rsidR="00FA68CA" w:rsidRPr="00FA68CA" w:rsidRDefault="00FA68CA" w:rsidP="00FA68CA">
      <w:pPr>
        <w:numPr>
          <w:ilvl w:val="12"/>
          <w:numId w:val="0"/>
        </w:numPr>
        <w:ind w:right="-2"/>
        <w:rPr>
          <w:b/>
          <w:bCs/>
          <w:noProof/>
          <w:sz w:val="22"/>
          <w:szCs w:val="22"/>
          <w:lang w:eastAsia="lt-LT"/>
        </w:rPr>
      </w:pPr>
      <w:r w:rsidRPr="00FA68CA">
        <w:rPr>
          <w:b/>
          <w:bCs/>
          <w:sz w:val="22"/>
          <w:szCs w:val="22"/>
          <w:lang w:eastAsia="lt-LT"/>
        </w:rPr>
        <w:t>Registruotojas</w:t>
      </w:r>
    </w:p>
    <w:p w14:paraId="737D007E" w14:textId="0083A7B3" w:rsidR="00FA68CA" w:rsidRPr="00FA68CA" w:rsidRDefault="00FA68CA" w:rsidP="00300C09">
      <w:pPr>
        <w:tabs>
          <w:tab w:val="left" w:pos="567"/>
        </w:tabs>
        <w:autoSpaceDE w:val="0"/>
        <w:autoSpaceDN w:val="0"/>
        <w:adjustRightInd w:val="0"/>
        <w:jc w:val="both"/>
        <w:rPr>
          <w:sz w:val="22"/>
          <w:szCs w:val="22"/>
          <w:lang w:eastAsia="lt-LT"/>
        </w:rPr>
      </w:pPr>
      <w:proofErr w:type="spellStart"/>
      <w:r w:rsidRPr="00FA68CA">
        <w:rPr>
          <w:sz w:val="22"/>
          <w:szCs w:val="22"/>
          <w:lang w:eastAsia="lt-LT"/>
        </w:rPr>
        <w:t>Vantive</w:t>
      </w:r>
      <w:proofErr w:type="spellEnd"/>
      <w:r w:rsidRPr="00FA68CA">
        <w:rPr>
          <w:sz w:val="22"/>
          <w:szCs w:val="22"/>
          <w:lang w:eastAsia="lt-LT"/>
        </w:rPr>
        <w:t xml:space="preserve"> </w:t>
      </w:r>
      <w:proofErr w:type="spellStart"/>
      <w:r w:rsidRPr="00FA68CA">
        <w:rPr>
          <w:sz w:val="22"/>
          <w:szCs w:val="22"/>
          <w:lang w:eastAsia="lt-LT"/>
        </w:rPr>
        <w:t>Belgium</w:t>
      </w:r>
      <w:proofErr w:type="spellEnd"/>
      <w:r w:rsidRPr="00FA68CA">
        <w:rPr>
          <w:sz w:val="22"/>
          <w:szCs w:val="22"/>
          <w:lang w:eastAsia="lt-LT"/>
        </w:rPr>
        <w:t xml:space="preserve"> SRL</w:t>
      </w:r>
    </w:p>
    <w:p w14:paraId="06069633" w14:textId="77777777" w:rsidR="00300C09" w:rsidRPr="00FA68CA" w:rsidRDefault="00300C09" w:rsidP="00300C09">
      <w:pPr>
        <w:tabs>
          <w:tab w:val="left" w:pos="567"/>
        </w:tabs>
        <w:autoSpaceDE w:val="0"/>
        <w:autoSpaceDN w:val="0"/>
        <w:adjustRightInd w:val="0"/>
        <w:jc w:val="both"/>
        <w:rPr>
          <w:sz w:val="22"/>
          <w:szCs w:val="22"/>
          <w:lang w:eastAsia="lt-LT"/>
        </w:rPr>
      </w:pPr>
      <w:proofErr w:type="spellStart"/>
      <w:r w:rsidRPr="00FA68CA">
        <w:rPr>
          <w:sz w:val="22"/>
          <w:szCs w:val="22"/>
          <w:lang w:eastAsia="lt-LT"/>
        </w:rPr>
        <w:t>Boulevard</w:t>
      </w:r>
      <w:proofErr w:type="spellEnd"/>
      <w:r w:rsidRPr="00FA68CA">
        <w:rPr>
          <w:sz w:val="22"/>
          <w:szCs w:val="22"/>
          <w:lang w:eastAsia="lt-LT"/>
        </w:rPr>
        <w:t xml:space="preserve"> </w:t>
      </w:r>
      <w:proofErr w:type="spellStart"/>
      <w:r w:rsidRPr="00FA68CA">
        <w:rPr>
          <w:sz w:val="22"/>
          <w:szCs w:val="22"/>
          <w:lang w:eastAsia="lt-LT"/>
        </w:rPr>
        <w:t>d'Angleterre</w:t>
      </w:r>
      <w:proofErr w:type="spellEnd"/>
      <w:r w:rsidRPr="00FA68CA">
        <w:rPr>
          <w:sz w:val="22"/>
          <w:szCs w:val="22"/>
          <w:lang w:eastAsia="lt-LT"/>
        </w:rPr>
        <w:t xml:space="preserve"> 2</w:t>
      </w:r>
    </w:p>
    <w:p w14:paraId="45BCD8ED" w14:textId="4E61ADD9" w:rsidR="00300C09" w:rsidRPr="00FA68CA" w:rsidRDefault="00300C09" w:rsidP="00300C09">
      <w:pPr>
        <w:tabs>
          <w:tab w:val="left" w:pos="567"/>
        </w:tabs>
        <w:autoSpaceDE w:val="0"/>
        <w:autoSpaceDN w:val="0"/>
        <w:adjustRightInd w:val="0"/>
        <w:jc w:val="both"/>
        <w:rPr>
          <w:sz w:val="22"/>
          <w:szCs w:val="22"/>
          <w:lang w:eastAsia="lt-LT"/>
        </w:rPr>
      </w:pPr>
      <w:r w:rsidRPr="00FA68CA">
        <w:rPr>
          <w:sz w:val="22"/>
          <w:szCs w:val="22"/>
          <w:lang w:eastAsia="lt-LT"/>
        </w:rPr>
        <w:t>1420</w:t>
      </w:r>
      <w:r w:rsidR="005F1FC1" w:rsidRPr="001D1ADE">
        <w:rPr>
          <w:rFonts w:eastAsia="SimSun"/>
          <w:noProof/>
          <w:sz w:val="22"/>
          <w:szCs w:val="22"/>
          <w:lang w:eastAsia="lt-LT"/>
        </w:rPr>
        <w:t> </w:t>
      </w:r>
      <w:proofErr w:type="spellStart"/>
      <w:r w:rsidRPr="00FA68CA">
        <w:rPr>
          <w:sz w:val="22"/>
          <w:szCs w:val="22"/>
          <w:lang w:eastAsia="lt-LT"/>
        </w:rPr>
        <w:t>Braine-l'Alleud</w:t>
      </w:r>
      <w:proofErr w:type="spellEnd"/>
    </w:p>
    <w:p w14:paraId="126EB482" w14:textId="77777777" w:rsidR="000053CB" w:rsidRPr="00FA68CA" w:rsidRDefault="000053CB" w:rsidP="000053CB">
      <w:pPr>
        <w:tabs>
          <w:tab w:val="left" w:pos="567"/>
        </w:tabs>
        <w:autoSpaceDE w:val="0"/>
        <w:autoSpaceDN w:val="0"/>
        <w:adjustRightInd w:val="0"/>
        <w:jc w:val="both"/>
        <w:rPr>
          <w:sz w:val="22"/>
          <w:szCs w:val="22"/>
          <w:lang w:eastAsia="lt-LT"/>
        </w:rPr>
      </w:pPr>
      <w:r w:rsidRPr="00FA68CA">
        <w:rPr>
          <w:sz w:val="22"/>
          <w:szCs w:val="22"/>
          <w:lang w:eastAsia="lt-LT"/>
        </w:rPr>
        <w:t>Belgija</w:t>
      </w:r>
    </w:p>
    <w:p w14:paraId="1D88D5EA" w14:textId="78DAD0FD" w:rsidR="00FA68CA" w:rsidRPr="00FA68CA" w:rsidRDefault="00FA68CA" w:rsidP="00FA68CA">
      <w:pPr>
        <w:numPr>
          <w:ilvl w:val="12"/>
          <w:numId w:val="0"/>
        </w:numPr>
        <w:ind w:right="-2"/>
        <w:rPr>
          <w:noProof/>
          <w:sz w:val="22"/>
          <w:szCs w:val="22"/>
          <w:lang w:eastAsia="lt-LT"/>
        </w:rPr>
      </w:pPr>
    </w:p>
    <w:p w14:paraId="3666B382" w14:textId="77777777" w:rsidR="00FA68CA" w:rsidRPr="00FA68CA" w:rsidRDefault="00FA68CA" w:rsidP="00FA68CA">
      <w:pPr>
        <w:numPr>
          <w:ilvl w:val="12"/>
          <w:numId w:val="0"/>
        </w:numPr>
        <w:ind w:right="-2"/>
        <w:rPr>
          <w:b/>
          <w:bCs/>
          <w:noProof/>
          <w:sz w:val="22"/>
          <w:szCs w:val="22"/>
          <w:lang w:eastAsia="lt-LT"/>
        </w:rPr>
      </w:pPr>
      <w:r w:rsidRPr="00FA68CA">
        <w:rPr>
          <w:b/>
          <w:bCs/>
          <w:sz w:val="22"/>
          <w:szCs w:val="22"/>
          <w:lang w:eastAsia="lt-LT"/>
        </w:rPr>
        <w:t>Gamintojas</w:t>
      </w:r>
    </w:p>
    <w:p w14:paraId="1D01589F" w14:textId="77777777" w:rsidR="00FA68CA" w:rsidRPr="00FA68CA" w:rsidRDefault="00FA68CA" w:rsidP="00FA68CA">
      <w:pPr>
        <w:tabs>
          <w:tab w:val="left" w:pos="567"/>
        </w:tabs>
        <w:autoSpaceDE w:val="0"/>
        <w:autoSpaceDN w:val="0"/>
        <w:adjustRightInd w:val="0"/>
        <w:jc w:val="both"/>
        <w:rPr>
          <w:sz w:val="22"/>
          <w:szCs w:val="22"/>
          <w:lang w:eastAsia="lt-LT"/>
        </w:rPr>
      </w:pPr>
      <w:proofErr w:type="spellStart"/>
      <w:r w:rsidRPr="00FA68CA">
        <w:rPr>
          <w:sz w:val="22"/>
          <w:szCs w:val="22"/>
          <w:lang w:eastAsia="lt-LT"/>
        </w:rPr>
        <w:t>Bieffe</w:t>
      </w:r>
      <w:proofErr w:type="spellEnd"/>
      <w:r w:rsidRPr="00FA68CA">
        <w:rPr>
          <w:sz w:val="22"/>
          <w:szCs w:val="22"/>
          <w:lang w:eastAsia="lt-LT"/>
        </w:rPr>
        <w:t xml:space="preserve"> </w:t>
      </w:r>
      <w:proofErr w:type="spellStart"/>
      <w:r w:rsidRPr="00FA68CA">
        <w:rPr>
          <w:sz w:val="22"/>
          <w:szCs w:val="22"/>
          <w:lang w:eastAsia="lt-LT"/>
        </w:rPr>
        <w:t>Medital</w:t>
      </w:r>
      <w:proofErr w:type="spellEnd"/>
      <w:r w:rsidRPr="00FA68CA">
        <w:rPr>
          <w:sz w:val="22"/>
          <w:szCs w:val="22"/>
          <w:lang w:eastAsia="lt-LT"/>
        </w:rPr>
        <w:t xml:space="preserve"> S.A.</w:t>
      </w:r>
    </w:p>
    <w:p w14:paraId="57B18FCC" w14:textId="77777777" w:rsidR="00FA68CA" w:rsidRPr="00FA68CA" w:rsidRDefault="00FA68CA" w:rsidP="00FA68CA">
      <w:pPr>
        <w:tabs>
          <w:tab w:val="left" w:pos="567"/>
        </w:tabs>
        <w:autoSpaceDE w:val="0"/>
        <w:autoSpaceDN w:val="0"/>
        <w:adjustRightInd w:val="0"/>
        <w:jc w:val="both"/>
        <w:rPr>
          <w:sz w:val="22"/>
          <w:szCs w:val="22"/>
          <w:lang w:eastAsia="lt-LT"/>
        </w:rPr>
      </w:pPr>
      <w:proofErr w:type="spellStart"/>
      <w:r w:rsidRPr="00FA68CA">
        <w:rPr>
          <w:sz w:val="22"/>
          <w:szCs w:val="22"/>
          <w:lang w:eastAsia="lt-LT"/>
        </w:rPr>
        <w:t>Ctra</w:t>
      </w:r>
      <w:proofErr w:type="spellEnd"/>
      <w:r w:rsidRPr="00FA68CA">
        <w:rPr>
          <w:sz w:val="22"/>
          <w:szCs w:val="22"/>
          <w:lang w:eastAsia="lt-LT"/>
        </w:rPr>
        <w:t xml:space="preserve"> de </w:t>
      </w:r>
      <w:proofErr w:type="spellStart"/>
      <w:r w:rsidRPr="00FA68CA">
        <w:rPr>
          <w:sz w:val="22"/>
          <w:szCs w:val="22"/>
          <w:lang w:eastAsia="lt-LT"/>
        </w:rPr>
        <w:t>Biescas</w:t>
      </w:r>
      <w:proofErr w:type="spellEnd"/>
      <w:r w:rsidRPr="00FA68CA">
        <w:rPr>
          <w:sz w:val="22"/>
          <w:szCs w:val="22"/>
          <w:lang w:eastAsia="lt-LT"/>
        </w:rPr>
        <w:t xml:space="preserve"> - </w:t>
      </w:r>
      <w:proofErr w:type="spellStart"/>
      <w:r w:rsidRPr="00FA68CA">
        <w:rPr>
          <w:sz w:val="22"/>
          <w:szCs w:val="22"/>
          <w:lang w:eastAsia="lt-LT"/>
        </w:rPr>
        <w:t>Senegüé</w:t>
      </w:r>
      <w:proofErr w:type="spellEnd"/>
    </w:p>
    <w:p w14:paraId="51E65C40" w14:textId="77777777" w:rsidR="00FA68CA" w:rsidRPr="00FA68CA" w:rsidRDefault="00FA68CA" w:rsidP="00FA68CA">
      <w:pPr>
        <w:tabs>
          <w:tab w:val="left" w:pos="567"/>
        </w:tabs>
        <w:autoSpaceDE w:val="0"/>
        <w:autoSpaceDN w:val="0"/>
        <w:adjustRightInd w:val="0"/>
        <w:jc w:val="both"/>
        <w:rPr>
          <w:sz w:val="22"/>
          <w:szCs w:val="22"/>
          <w:lang w:eastAsia="lt-LT"/>
        </w:rPr>
      </w:pPr>
      <w:r w:rsidRPr="00FA68CA">
        <w:rPr>
          <w:sz w:val="22"/>
          <w:szCs w:val="22"/>
          <w:lang w:eastAsia="lt-LT"/>
        </w:rPr>
        <w:t xml:space="preserve">22666 </w:t>
      </w:r>
      <w:proofErr w:type="spellStart"/>
      <w:r w:rsidRPr="00FA68CA">
        <w:rPr>
          <w:sz w:val="22"/>
          <w:szCs w:val="22"/>
          <w:lang w:eastAsia="lt-LT"/>
        </w:rPr>
        <w:t>Sabiñánigo</w:t>
      </w:r>
      <w:proofErr w:type="spellEnd"/>
      <w:r w:rsidRPr="00FA68CA">
        <w:rPr>
          <w:sz w:val="22"/>
          <w:szCs w:val="22"/>
          <w:lang w:eastAsia="lt-LT"/>
        </w:rPr>
        <w:t xml:space="preserve"> (</w:t>
      </w:r>
      <w:proofErr w:type="spellStart"/>
      <w:r w:rsidRPr="00FA68CA">
        <w:rPr>
          <w:sz w:val="22"/>
          <w:szCs w:val="22"/>
          <w:lang w:eastAsia="lt-LT"/>
        </w:rPr>
        <w:t>Huesca</w:t>
      </w:r>
      <w:proofErr w:type="spellEnd"/>
      <w:r w:rsidRPr="00FA68CA">
        <w:rPr>
          <w:sz w:val="22"/>
          <w:szCs w:val="22"/>
          <w:lang w:eastAsia="lt-LT"/>
        </w:rPr>
        <w:t>)</w:t>
      </w:r>
    </w:p>
    <w:p w14:paraId="0D6DE69C" w14:textId="77777777" w:rsidR="00FA68CA" w:rsidRPr="00FA68CA" w:rsidRDefault="00FA68CA" w:rsidP="00FA68CA">
      <w:pPr>
        <w:tabs>
          <w:tab w:val="left" w:pos="567"/>
        </w:tabs>
        <w:autoSpaceDE w:val="0"/>
        <w:autoSpaceDN w:val="0"/>
        <w:adjustRightInd w:val="0"/>
        <w:jc w:val="both"/>
        <w:rPr>
          <w:sz w:val="22"/>
          <w:szCs w:val="22"/>
          <w:lang w:eastAsia="lt-LT"/>
        </w:rPr>
      </w:pPr>
      <w:r w:rsidRPr="00FA68CA">
        <w:rPr>
          <w:sz w:val="22"/>
          <w:szCs w:val="22"/>
          <w:lang w:eastAsia="lt-LT"/>
        </w:rPr>
        <w:t>Ispanija</w:t>
      </w:r>
    </w:p>
    <w:p w14:paraId="629CBB36" w14:textId="77777777" w:rsidR="005D554B" w:rsidRDefault="005D554B" w:rsidP="00112281">
      <w:pPr>
        <w:tabs>
          <w:tab w:val="left" w:pos="567"/>
        </w:tabs>
        <w:spacing w:line="260" w:lineRule="exact"/>
        <w:rPr>
          <w:snapToGrid w:val="0"/>
          <w:sz w:val="22"/>
        </w:rPr>
      </w:pPr>
    </w:p>
    <w:p w14:paraId="587ACD7E" w14:textId="0130C27D" w:rsidR="00BC230D" w:rsidRDefault="00BC230D" w:rsidP="00BC230D">
      <w:pPr>
        <w:jc w:val="both"/>
        <w:rPr>
          <w:b/>
          <w:bCs/>
          <w:sz w:val="22"/>
          <w:szCs w:val="22"/>
          <w:lang w:eastAsia="lt-LT"/>
        </w:rPr>
      </w:pPr>
      <w:r>
        <w:rPr>
          <w:b/>
          <w:bCs/>
          <w:sz w:val="22"/>
          <w:szCs w:val="22"/>
          <w:lang w:eastAsia="lt-LT"/>
        </w:rPr>
        <w:t>Šis vaistas Europos ekonominės erdvės valstybėse narėse registruotas tokiais pavadinimais:</w:t>
      </w:r>
    </w:p>
    <w:p w14:paraId="6EA0CE9B" w14:textId="77777777" w:rsidR="00BC230D" w:rsidRDefault="00BC230D" w:rsidP="00112281">
      <w:pPr>
        <w:tabs>
          <w:tab w:val="left" w:pos="567"/>
        </w:tabs>
        <w:spacing w:line="260" w:lineRule="exact"/>
        <w:rPr>
          <w:snapToGrid w:val="0"/>
          <w:sz w:val="22"/>
        </w:rPr>
      </w:pPr>
    </w:p>
    <w:p w14:paraId="542D4CB3" w14:textId="3EE8A24A" w:rsidR="00BC230D" w:rsidRDefault="00BC230D" w:rsidP="00112281">
      <w:pPr>
        <w:tabs>
          <w:tab w:val="left" w:pos="567"/>
        </w:tabs>
        <w:spacing w:line="260" w:lineRule="exact"/>
        <w:rPr>
          <w:snapToGrid w:val="0"/>
          <w:sz w:val="22"/>
        </w:rPr>
      </w:pPr>
      <w:r w:rsidRPr="00BC230D">
        <w:rPr>
          <w:snapToGrid w:val="0"/>
          <w:sz w:val="22"/>
        </w:rPr>
        <w:t xml:space="preserve">Austrija, Belgija, Kroatija, Kipras, Čekija, Danija, Estija, Suomija, Vokietija, Graikija, Vengrija, Islandija, Airija, Italija, Latvija, Liuksemburgas, Malta, Nyderlandai, Norvegija, Lenkija, Portugalija, Rumunija, Slovakija, Slovėnija, Ispanija, Švedija: </w:t>
      </w:r>
      <w:proofErr w:type="spellStart"/>
      <w:r w:rsidRPr="00BC230D">
        <w:rPr>
          <w:snapToGrid w:val="0"/>
          <w:sz w:val="22"/>
        </w:rPr>
        <w:t>Icalziss</w:t>
      </w:r>
      <w:proofErr w:type="spellEnd"/>
    </w:p>
    <w:p w14:paraId="72B21AE5" w14:textId="1F32259B" w:rsidR="00BC230D" w:rsidRDefault="00BC230D" w:rsidP="00112281">
      <w:pPr>
        <w:tabs>
          <w:tab w:val="left" w:pos="567"/>
        </w:tabs>
        <w:spacing w:line="260" w:lineRule="exact"/>
        <w:rPr>
          <w:snapToGrid w:val="0"/>
          <w:sz w:val="22"/>
        </w:rPr>
      </w:pPr>
      <w:r w:rsidRPr="00BC230D">
        <w:rPr>
          <w:snapToGrid w:val="0"/>
          <w:sz w:val="22"/>
        </w:rPr>
        <w:lastRenderedPageBreak/>
        <w:t xml:space="preserve">Prancūzija, Lietuva: </w:t>
      </w:r>
      <w:proofErr w:type="spellStart"/>
      <w:r w:rsidRPr="00BC230D">
        <w:rPr>
          <w:snapToGrid w:val="0"/>
          <w:sz w:val="22"/>
        </w:rPr>
        <w:t>Icoziss</w:t>
      </w:r>
      <w:proofErr w:type="spellEnd"/>
    </w:p>
    <w:p w14:paraId="628A4161" w14:textId="7CD2F179" w:rsidR="003B57A7" w:rsidRDefault="003B57A7" w:rsidP="00112281">
      <w:pPr>
        <w:tabs>
          <w:tab w:val="left" w:pos="567"/>
        </w:tabs>
        <w:spacing w:line="260" w:lineRule="exact"/>
        <w:rPr>
          <w:snapToGrid w:val="0"/>
          <w:sz w:val="22"/>
        </w:rPr>
      </w:pPr>
      <w:r>
        <w:rPr>
          <w:snapToGrid w:val="0"/>
          <w:sz w:val="22"/>
        </w:rPr>
        <w:t>Bulgarija</w:t>
      </w:r>
      <w:r w:rsidRPr="00BC230D" w:rsidDel="009E407B">
        <w:rPr>
          <w:snapToGrid w:val="0"/>
          <w:sz w:val="22"/>
        </w:rPr>
        <w:t xml:space="preserve"> </w:t>
      </w:r>
      <w:proofErr w:type="spellStart"/>
      <w:r w:rsidRPr="003B57A7">
        <w:rPr>
          <w:snapToGrid w:val="0"/>
          <w:sz w:val="22"/>
        </w:rPr>
        <w:t>Icalziss</w:t>
      </w:r>
      <w:proofErr w:type="spellEnd"/>
      <w:r w:rsidRPr="003B57A7">
        <w:rPr>
          <w:snapToGrid w:val="0"/>
          <w:sz w:val="22"/>
        </w:rPr>
        <w:t xml:space="preserve"> (</w:t>
      </w:r>
      <w:proofErr w:type="spellStart"/>
      <w:r w:rsidRPr="003B57A7">
        <w:rPr>
          <w:snapToGrid w:val="0"/>
          <w:sz w:val="22"/>
        </w:rPr>
        <w:t>Икалзис</w:t>
      </w:r>
      <w:proofErr w:type="spellEnd"/>
      <w:r w:rsidRPr="003B57A7">
        <w:rPr>
          <w:snapToGrid w:val="0"/>
          <w:sz w:val="22"/>
        </w:rPr>
        <w:t>)</w:t>
      </w:r>
    </w:p>
    <w:p w14:paraId="2E646251" w14:textId="77777777" w:rsidR="00BC230D" w:rsidRPr="005D554B" w:rsidRDefault="00BC230D" w:rsidP="00112281">
      <w:pPr>
        <w:tabs>
          <w:tab w:val="left" w:pos="567"/>
        </w:tabs>
        <w:spacing w:line="260" w:lineRule="exact"/>
        <w:rPr>
          <w:snapToGrid w:val="0"/>
          <w:sz w:val="22"/>
        </w:rPr>
      </w:pPr>
    </w:p>
    <w:p w14:paraId="31C6E421" w14:textId="1DC74E94" w:rsidR="005D554B" w:rsidRPr="005D554B" w:rsidRDefault="005D554B" w:rsidP="005D554B">
      <w:pPr>
        <w:numPr>
          <w:ilvl w:val="12"/>
          <w:numId w:val="0"/>
        </w:numPr>
        <w:ind w:right="-2"/>
        <w:rPr>
          <w:b/>
          <w:snapToGrid w:val="0"/>
          <w:sz w:val="22"/>
        </w:rPr>
      </w:pPr>
      <w:r w:rsidRPr="005D554B">
        <w:rPr>
          <w:b/>
          <w:snapToGrid w:val="0"/>
          <w:sz w:val="22"/>
        </w:rPr>
        <w:t xml:space="preserve">Šis pakuotės lapelis paskutinį kartą peržiūrėtas </w:t>
      </w:r>
      <w:r w:rsidR="005348F5">
        <w:rPr>
          <w:b/>
          <w:snapToGrid w:val="0"/>
          <w:sz w:val="22"/>
        </w:rPr>
        <w:t>2026-01-30.</w:t>
      </w:r>
    </w:p>
    <w:p w14:paraId="362A93D7" w14:textId="77777777" w:rsidR="005D554B" w:rsidRPr="005D554B" w:rsidRDefault="005D554B" w:rsidP="005D554B">
      <w:pPr>
        <w:numPr>
          <w:ilvl w:val="12"/>
          <w:numId w:val="0"/>
        </w:numPr>
        <w:tabs>
          <w:tab w:val="left" w:pos="567"/>
        </w:tabs>
        <w:ind w:right="-2"/>
        <w:rPr>
          <w:i/>
          <w:snapToGrid w:val="0"/>
          <w:color w:val="008000"/>
          <w:sz w:val="22"/>
          <w:szCs w:val="24"/>
        </w:rPr>
      </w:pPr>
    </w:p>
    <w:p w14:paraId="66F5A219" w14:textId="24165E27" w:rsidR="005D554B" w:rsidRPr="005D554B" w:rsidRDefault="005D554B" w:rsidP="005D554B">
      <w:pPr>
        <w:numPr>
          <w:ilvl w:val="12"/>
          <w:numId w:val="0"/>
        </w:numPr>
        <w:tabs>
          <w:tab w:val="left" w:pos="567"/>
        </w:tabs>
        <w:ind w:right="-2"/>
        <w:rPr>
          <w:snapToGrid w:val="0"/>
          <w:sz w:val="22"/>
          <w:szCs w:val="24"/>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sidRPr="005D554B">
        <w:rPr>
          <w:i/>
          <w:snapToGrid w:val="0"/>
          <w:sz w:val="22"/>
          <w:szCs w:val="24"/>
        </w:rPr>
        <w:t xml:space="preserve"> </w:t>
      </w:r>
      <w:hyperlink r:id="rId17" w:history="1">
        <w:r w:rsidR="00586386" w:rsidRPr="006F2FC8">
          <w:rPr>
            <w:rStyle w:val="Hipersaitas"/>
            <w:sz w:val="22"/>
            <w:szCs w:val="22"/>
            <w:lang w:eastAsia="lt-LT"/>
          </w:rPr>
          <w:t>https://vvkt.lrv.lt/lt/</w:t>
        </w:r>
      </w:hyperlink>
      <w:r w:rsidR="00586386">
        <w:rPr>
          <w:color w:val="0000EE"/>
          <w:sz w:val="22"/>
          <w:szCs w:val="22"/>
          <w:u w:val="single"/>
          <w:lang w:eastAsia="lt-LT"/>
        </w:rPr>
        <w:t xml:space="preserve">. </w:t>
      </w:r>
    </w:p>
    <w:p w14:paraId="78588919" w14:textId="21FB864C" w:rsidR="005D554B" w:rsidRPr="005D554B" w:rsidRDefault="005D554B" w:rsidP="005D554B">
      <w:pPr>
        <w:numPr>
          <w:ilvl w:val="12"/>
          <w:numId w:val="0"/>
        </w:numPr>
        <w:ind w:right="-2"/>
        <w:rPr>
          <w:snapToGrid w:val="0"/>
          <w:sz w:val="22"/>
          <w:szCs w:val="24"/>
        </w:rPr>
      </w:pPr>
      <w:r w:rsidRPr="005D554B">
        <w:rPr>
          <w:snapToGrid w:val="0"/>
          <w:sz w:val="22"/>
          <w:szCs w:val="24"/>
        </w:rPr>
        <w:t>---------------------------------------------------------------------------------------------------------------------------</w:t>
      </w:r>
    </w:p>
    <w:p w14:paraId="7790731F" w14:textId="77777777" w:rsidR="005D554B" w:rsidRPr="005D554B" w:rsidRDefault="005D554B" w:rsidP="005D554B">
      <w:pPr>
        <w:numPr>
          <w:ilvl w:val="12"/>
          <w:numId w:val="0"/>
        </w:numPr>
        <w:tabs>
          <w:tab w:val="left" w:pos="567"/>
          <w:tab w:val="left" w:pos="2657"/>
        </w:tabs>
        <w:ind w:right="-28"/>
        <w:rPr>
          <w:snapToGrid w:val="0"/>
          <w:sz w:val="22"/>
          <w:szCs w:val="24"/>
        </w:rPr>
      </w:pPr>
    </w:p>
    <w:p w14:paraId="1946F23F" w14:textId="77777777" w:rsidR="006E0C5D" w:rsidRPr="006E0C5D" w:rsidRDefault="006E0C5D" w:rsidP="006E0C5D">
      <w:pPr>
        <w:numPr>
          <w:ilvl w:val="12"/>
          <w:numId w:val="0"/>
        </w:numPr>
        <w:ind w:right="-2"/>
        <w:outlineLvl w:val="0"/>
        <w:rPr>
          <w:b/>
          <w:sz w:val="22"/>
          <w:lang w:eastAsia="lt-LT"/>
        </w:rPr>
      </w:pPr>
      <w:r w:rsidRPr="006E0C5D">
        <w:rPr>
          <w:b/>
          <w:sz w:val="22"/>
          <w:lang w:eastAsia="lt-LT"/>
        </w:rPr>
        <w:t>Toliau pateikta informacija skirta tik sveikatos priežiūros specialistams.</w:t>
      </w:r>
    </w:p>
    <w:p w14:paraId="51C82AFC" w14:textId="77777777" w:rsidR="006E0C5D" w:rsidRPr="006E0C5D" w:rsidRDefault="006E0C5D" w:rsidP="006E0C5D">
      <w:pPr>
        <w:tabs>
          <w:tab w:val="left" w:pos="567"/>
        </w:tabs>
        <w:spacing w:line="260" w:lineRule="exact"/>
        <w:rPr>
          <w:sz w:val="22"/>
          <w:lang w:eastAsia="lt-LT"/>
        </w:rPr>
      </w:pPr>
    </w:p>
    <w:p w14:paraId="0725E60F" w14:textId="6D8FAC0B" w:rsidR="006E0C5D" w:rsidRPr="006E0C5D" w:rsidRDefault="006E0C5D" w:rsidP="006E0C5D">
      <w:pPr>
        <w:numPr>
          <w:ilvl w:val="12"/>
          <w:numId w:val="0"/>
        </w:numPr>
        <w:ind w:right="-2"/>
        <w:rPr>
          <w:sz w:val="22"/>
          <w:lang w:eastAsia="lt-LT"/>
        </w:rPr>
      </w:pPr>
      <w:r w:rsidRPr="006E0C5D">
        <w:rPr>
          <w:sz w:val="22"/>
          <w:lang w:eastAsia="lt-LT"/>
        </w:rPr>
        <w:t>Ne</w:t>
      </w:r>
      <w:r w:rsidR="004E6647">
        <w:rPr>
          <w:sz w:val="22"/>
          <w:lang w:eastAsia="lt-LT"/>
        </w:rPr>
        <w:t>vartokite</w:t>
      </w:r>
      <w:r w:rsidRPr="006E0C5D">
        <w:rPr>
          <w:sz w:val="22"/>
          <w:lang w:eastAsia="lt-LT"/>
        </w:rPr>
        <w:t xml:space="preserve">, jei tirpalas nėra skaidrus ir bespalvis arba jei pažeistas maišelis ar jungtis. </w:t>
      </w:r>
      <w:r w:rsidRPr="006E0C5D">
        <w:rPr>
          <w:sz w:val="22"/>
          <w:szCs w:val="22"/>
          <w:lang w:eastAsia="lt-LT"/>
        </w:rPr>
        <w:t>Atidarius, turinį reikia tuojau pat su</w:t>
      </w:r>
      <w:r w:rsidR="004E6647">
        <w:rPr>
          <w:sz w:val="22"/>
          <w:szCs w:val="22"/>
          <w:lang w:eastAsia="lt-LT"/>
        </w:rPr>
        <w:t>vartoti</w:t>
      </w:r>
      <w:r w:rsidRPr="006E0C5D">
        <w:rPr>
          <w:sz w:val="22"/>
          <w:szCs w:val="22"/>
          <w:lang w:eastAsia="lt-LT"/>
        </w:rPr>
        <w:t xml:space="preserve">. </w:t>
      </w:r>
      <w:r w:rsidR="004E6647">
        <w:rPr>
          <w:sz w:val="22"/>
          <w:szCs w:val="22"/>
          <w:lang w:eastAsia="lt-LT"/>
        </w:rPr>
        <w:t>Vartoti</w:t>
      </w:r>
      <w:r w:rsidRPr="006E0C5D">
        <w:rPr>
          <w:sz w:val="22"/>
          <w:lang w:eastAsia="lt-LT"/>
        </w:rPr>
        <w:t xml:space="preserve"> tik vieną kartą. Visą ne</w:t>
      </w:r>
      <w:r w:rsidR="004E6647">
        <w:rPr>
          <w:sz w:val="22"/>
          <w:lang w:eastAsia="lt-LT"/>
        </w:rPr>
        <w:t>suvartotą</w:t>
      </w:r>
      <w:r w:rsidRPr="006E0C5D">
        <w:rPr>
          <w:sz w:val="22"/>
          <w:lang w:eastAsia="lt-LT"/>
        </w:rPr>
        <w:t xml:space="preserve"> tirpalą būtina išmesti.</w:t>
      </w:r>
    </w:p>
    <w:p w14:paraId="53F77F20" w14:textId="77777777" w:rsidR="006E0C5D" w:rsidRPr="006E0C5D" w:rsidRDefault="006E0C5D" w:rsidP="006E0C5D">
      <w:pPr>
        <w:suppressLineNumbers/>
        <w:tabs>
          <w:tab w:val="left" w:pos="567"/>
        </w:tabs>
        <w:spacing w:line="260" w:lineRule="exact"/>
        <w:rPr>
          <w:b/>
          <w:sz w:val="22"/>
          <w:szCs w:val="22"/>
          <w:highlight w:val="yellow"/>
          <w:lang w:eastAsia="lt-LT"/>
        </w:rPr>
      </w:pPr>
    </w:p>
    <w:p w14:paraId="58D4D8DF" w14:textId="77777777" w:rsidR="006E0C5D" w:rsidRPr="006E0C5D" w:rsidRDefault="006E0C5D" w:rsidP="006E0C5D">
      <w:pPr>
        <w:suppressLineNumbers/>
        <w:tabs>
          <w:tab w:val="left" w:pos="567"/>
        </w:tabs>
        <w:spacing w:line="260" w:lineRule="exact"/>
        <w:rPr>
          <w:b/>
          <w:sz w:val="22"/>
          <w:szCs w:val="22"/>
          <w:lang w:eastAsia="lt-LT"/>
        </w:rPr>
      </w:pPr>
      <w:r w:rsidRPr="006E0C5D">
        <w:rPr>
          <w:b/>
          <w:sz w:val="22"/>
          <w:szCs w:val="22"/>
          <w:lang w:eastAsia="lt-LT"/>
        </w:rPr>
        <w:t>Dozavimas</w:t>
      </w:r>
    </w:p>
    <w:p w14:paraId="413ECBDB" w14:textId="021E35F9" w:rsidR="009E407B" w:rsidRDefault="00C3541A" w:rsidP="006E0C5D">
      <w:pPr>
        <w:tabs>
          <w:tab w:val="left" w:pos="567"/>
        </w:tabs>
        <w:spacing w:line="260" w:lineRule="exact"/>
        <w:rPr>
          <w:sz w:val="22"/>
          <w:lang w:eastAsia="lt-LT"/>
        </w:rPr>
      </w:pPr>
      <w:proofErr w:type="spellStart"/>
      <w:r>
        <w:rPr>
          <w:sz w:val="22"/>
          <w:lang w:eastAsia="lt-LT"/>
        </w:rPr>
        <w:t>Icoziss</w:t>
      </w:r>
      <w:proofErr w:type="spellEnd"/>
      <w:r w:rsidR="006E0C5D" w:rsidRPr="006E0C5D">
        <w:rPr>
          <w:sz w:val="22"/>
          <w:lang w:eastAsia="lt-LT"/>
        </w:rPr>
        <w:t xml:space="preserve"> reikia leisti taip, kaip nurodė gydytojas, turintis </w:t>
      </w:r>
      <w:proofErr w:type="spellStart"/>
      <w:r w:rsidR="006E0C5D" w:rsidRPr="006E0C5D">
        <w:rPr>
          <w:sz w:val="22"/>
          <w:lang w:eastAsia="lt-LT"/>
        </w:rPr>
        <w:t>antikoaguliacijos</w:t>
      </w:r>
      <w:proofErr w:type="spellEnd"/>
      <w:r w:rsidR="006E0C5D" w:rsidRPr="006E0C5D">
        <w:rPr>
          <w:sz w:val="22"/>
          <w:lang w:eastAsia="lt-LT"/>
        </w:rPr>
        <w:t xml:space="preserve"> citratu taikymo konkrečios CRRT ir (arba) TPE terapijos metu patirties. </w:t>
      </w:r>
    </w:p>
    <w:p w14:paraId="1E0B6341" w14:textId="77777777" w:rsidR="009E407B" w:rsidRDefault="009E407B" w:rsidP="006E0C5D">
      <w:pPr>
        <w:tabs>
          <w:tab w:val="left" w:pos="567"/>
        </w:tabs>
        <w:spacing w:line="260" w:lineRule="exact"/>
        <w:rPr>
          <w:sz w:val="22"/>
          <w:lang w:eastAsia="lt-LT"/>
        </w:rPr>
      </w:pPr>
    </w:p>
    <w:p w14:paraId="7890D294" w14:textId="3159B60C" w:rsidR="006E0C5D" w:rsidRPr="006E0C5D" w:rsidRDefault="009E407B" w:rsidP="006E0C5D">
      <w:pPr>
        <w:tabs>
          <w:tab w:val="left" w:pos="567"/>
        </w:tabs>
        <w:spacing w:line="260" w:lineRule="exact"/>
        <w:rPr>
          <w:rFonts w:eastAsia="TimesNewRoman"/>
          <w:bCs/>
          <w:sz w:val="22"/>
          <w:szCs w:val="22"/>
          <w:lang w:eastAsia="fr-FR"/>
        </w:rPr>
      </w:pPr>
      <w:r>
        <w:rPr>
          <w:sz w:val="22"/>
          <w:lang w:eastAsia="lt-LT"/>
        </w:rPr>
        <w:t>Šis vaistinis preparatas</w:t>
      </w:r>
      <w:r w:rsidRPr="006E0C5D">
        <w:rPr>
          <w:sz w:val="22"/>
          <w:lang w:eastAsia="lt-LT"/>
        </w:rPr>
        <w:t xml:space="preserve"> </w:t>
      </w:r>
      <w:r w:rsidR="006E0C5D" w:rsidRPr="006E0C5D">
        <w:rPr>
          <w:rFonts w:eastAsia="TimesNewRoman"/>
          <w:bCs/>
          <w:sz w:val="22"/>
          <w:szCs w:val="22"/>
          <w:lang w:eastAsia="lt-LT"/>
        </w:rPr>
        <w:t xml:space="preserve">skiriamas kaip pakaitinis kalcio tirpalas ir jį reikia suleisti per atskirą centrinės venos prieigos liniją arba grįžtamąją </w:t>
      </w:r>
      <w:proofErr w:type="spellStart"/>
      <w:r w:rsidR="006E0C5D" w:rsidRPr="006E0C5D">
        <w:rPr>
          <w:rFonts w:eastAsia="TimesNewRoman"/>
          <w:bCs/>
          <w:sz w:val="22"/>
          <w:szCs w:val="22"/>
          <w:lang w:eastAsia="lt-LT"/>
        </w:rPr>
        <w:t>ekstrakorporinės</w:t>
      </w:r>
      <w:proofErr w:type="spellEnd"/>
      <w:r w:rsidR="006E0C5D" w:rsidRPr="006E0C5D">
        <w:rPr>
          <w:rFonts w:eastAsia="TimesNewRoman"/>
          <w:bCs/>
          <w:sz w:val="22"/>
          <w:szCs w:val="22"/>
          <w:lang w:eastAsia="lt-LT"/>
        </w:rPr>
        <w:t xml:space="preserve"> kraujo sistemos liniją.</w:t>
      </w:r>
    </w:p>
    <w:p w14:paraId="66EB635C" w14:textId="77777777" w:rsidR="006E0C5D" w:rsidRPr="006E0C5D" w:rsidRDefault="006E0C5D" w:rsidP="006E0C5D">
      <w:pPr>
        <w:tabs>
          <w:tab w:val="left" w:pos="567"/>
        </w:tabs>
        <w:spacing w:line="260" w:lineRule="exact"/>
        <w:rPr>
          <w:rFonts w:eastAsia="TimesNewRoman"/>
          <w:bCs/>
          <w:sz w:val="22"/>
          <w:szCs w:val="22"/>
          <w:lang w:eastAsia="fr-FR"/>
        </w:rPr>
      </w:pPr>
    </w:p>
    <w:p w14:paraId="6F4FBA54" w14:textId="77777777" w:rsidR="006E0C5D" w:rsidRPr="006E0C5D" w:rsidRDefault="006E0C5D" w:rsidP="006E0C5D">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Nepridėkite papildomų vaistinių preparatų.</w:t>
      </w:r>
    </w:p>
    <w:p w14:paraId="60AC16A9" w14:textId="77777777" w:rsidR="006E0C5D" w:rsidRPr="006E0C5D" w:rsidRDefault="006E0C5D" w:rsidP="006E0C5D">
      <w:pPr>
        <w:tabs>
          <w:tab w:val="left" w:pos="567"/>
        </w:tabs>
        <w:spacing w:line="260" w:lineRule="exact"/>
        <w:rPr>
          <w:rFonts w:eastAsia="TimesNewRoman"/>
          <w:bCs/>
          <w:sz w:val="22"/>
          <w:szCs w:val="22"/>
          <w:lang w:eastAsia="fr-FR"/>
        </w:rPr>
      </w:pPr>
    </w:p>
    <w:p w14:paraId="44EE2BD5" w14:textId="77777777" w:rsidR="006E0C5D" w:rsidRPr="006E0C5D" w:rsidRDefault="006E0C5D" w:rsidP="006E0C5D">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Leidimo greitį reikia sureguliuoti taip, kad sisteminė jonizuoto kalcio koncentracija neviršytų 1,0–1,3 </w:t>
      </w:r>
      <w:proofErr w:type="spellStart"/>
      <w:r w:rsidRPr="006E0C5D">
        <w:rPr>
          <w:rFonts w:eastAsia="TimesNewRoman"/>
          <w:bCs/>
          <w:sz w:val="22"/>
          <w:szCs w:val="22"/>
          <w:lang w:eastAsia="lt-LT"/>
        </w:rPr>
        <w:t>mmol</w:t>
      </w:r>
      <w:proofErr w:type="spellEnd"/>
      <w:r w:rsidRPr="006E0C5D">
        <w:rPr>
          <w:rFonts w:eastAsia="TimesNewRoman"/>
          <w:bCs/>
          <w:sz w:val="22"/>
          <w:szCs w:val="22"/>
          <w:lang w:eastAsia="lt-LT"/>
        </w:rPr>
        <w:t xml:space="preserve">/l fiziologinio intervalo ribų ir būtų galima išvengti </w:t>
      </w:r>
      <w:proofErr w:type="spellStart"/>
      <w:r w:rsidRPr="006E0C5D">
        <w:rPr>
          <w:rFonts w:eastAsia="TimesNewRoman"/>
          <w:bCs/>
          <w:sz w:val="22"/>
          <w:szCs w:val="22"/>
          <w:lang w:eastAsia="lt-LT"/>
        </w:rPr>
        <w:t>hipokalcemijos</w:t>
      </w:r>
      <w:proofErr w:type="spellEnd"/>
      <w:r w:rsidRPr="006E0C5D">
        <w:rPr>
          <w:rFonts w:eastAsia="TimesNewRoman"/>
          <w:bCs/>
          <w:sz w:val="22"/>
          <w:szCs w:val="22"/>
          <w:lang w:eastAsia="lt-LT"/>
        </w:rPr>
        <w:t xml:space="preserve"> ar </w:t>
      </w:r>
      <w:proofErr w:type="spellStart"/>
      <w:r w:rsidRPr="006E0C5D">
        <w:rPr>
          <w:rFonts w:eastAsia="TimesNewRoman"/>
          <w:bCs/>
          <w:sz w:val="22"/>
          <w:szCs w:val="22"/>
          <w:lang w:eastAsia="lt-LT"/>
        </w:rPr>
        <w:t>hiperkalcemijos</w:t>
      </w:r>
      <w:proofErr w:type="spellEnd"/>
      <w:r w:rsidRPr="006E0C5D">
        <w:rPr>
          <w:rFonts w:eastAsia="TimesNewRoman"/>
          <w:bCs/>
          <w:sz w:val="22"/>
          <w:szCs w:val="22"/>
          <w:lang w:eastAsia="lt-LT"/>
        </w:rPr>
        <w:t xml:space="preserve"> sukeliamų komplikacijų. Sisteminė jonizuoto kalcio koncentracija neturi nukristi žemiau 0,9 </w:t>
      </w:r>
      <w:proofErr w:type="spellStart"/>
      <w:r w:rsidRPr="006E0C5D">
        <w:rPr>
          <w:rFonts w:eastAsia="TimesNewRoman"/>
          <w:bCs/>
          <w:sz w:val="22"/>
          <w:szCs w:val="22"/>
          <w:lang w:eastAsia="lt-LT"/>
        </w:rPr>
        <w:t>mmol</w:t>
      </w:r>
      <w:proofErr w:type="spellEnd"/>
      <w:r w:rsidRPr="006E0C5D">
        <w:rPr>
          <w:rFonts w:eastAsia="TimesNewRoman"/>
          <w:bCs/>
          <w:sz w:val="22"/>
          <w:szCs w:val="22"/>
          <w:lang w:eastAsia="lt-LT"/>
        </w:rPr>
        <w:t>/l ribos.</w:t>
      </w:r>
    </w:p>
    <w:p w14:paraId="00146D70" w14:textId="77777777" w:rsidR="006E0C5D" w:rsidRPr="006E0C5D" w:rsidRDefault="006E0C5D" w:rsidP="006E0C5D">
      <w:pPr>
        <w:tabs>
          <w:tab w:val="left" w:pos="567"/>
        </w:tabs>
        <w:spacing w:line="260" w:lineRule="exact"/>
        <w:rPr>
          <w:rFonts w:eastAsia="TimesNewRoman"/>
          <w:bCs/>
          <w:sz w:val="22"/>
          <w:szCs w:val="22"/>
          <w:lang w:eastAsia="fr-FR"/>
        </w:rPr>
      </w:pPr>
    </w:p>
    <w:p w14:paraId="2AB71A1C" w14:textId="77777777" w:rsidR="006E0C5D" w:rsidRPr="006E0C5D" w:rsidRDefault="006E0C5D" w:rsidP="006E0C5D">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 xml:space="preserve">Per </w:t>
      </w:r>
      <w:proofErr w:type="spellStart"/>
      <w:r w:rsidRPr="006E0C5D">
        <w:rPr>
          <w:rFonts w:eastAsia="TimesNewRoman"/>
          <w:bCs/>
          <w:sz w:val="22"/>
          <w:szCs w:val="22"/>
          <w:lang w:eastAsia="lt-LT"/>
        </w:rPr>
        <w:t>ekstrakorporinę</w:t>
      </w:r>
      <w:proofErr w:type="spellEnd"/>
      <w:r w:rsidRPr="006E0C5D">
        <w:rPr>
          <w:rFonts w:eastAsia="TimesNewRoman"/>
          <w:bCs/>
          <w:sz w:val="22"/>
          <w:szCs w:val="22"/>
          <w:lang w:eastAsia="lt-LT"/>
        </w:rPr>
        <w:t xml:space="preserve"> terapiją taikant regioninę </w:t>
      </w:r>
      <w:proofErr w:type="spellStart"/>
      <w:r w:rsidRPr="006E0C5D">
        <w:rPr>
          <w:rFonts w:eastAsia="TimesNewRoman"/>
          <w:bCs/>
          <w:sz w:val="22"/>
          <w:szCs w:val="22"/>
          <w:lang w:eastAsia="lt-LT"/>
        </w:rPr>
        <w:t>antikoaguliaciją</w:t>
      </w:r>
      <w:proofErr w:type="spellEnd"/>
      <w:r w:rsidRPr="006E0C5D">
        <w:rPr>
          <w:rFonts w:eastAsia="TimesNewRoman"/>
          <w:bCs/>
          <w:sz w:val="22"/>
          <w:szCs w:val="22"/>
          <w:lang w:eastAsia="lt-LT"/>
        </w:rPr>
        <w:t xml:space="preserve"> citratu labai svarbu stebėti jonizuoto kalcio (</w:t>
      </w:r>
      <w:proofErr w:type="spellStart"/>
      <w:r w:rsidRPr="006E0C5D">
        <w:rPr>
          <w:rFonts w:eastAsia="TimesNewRoman"/>
          <w:bCs/>
          <w:sz w:val="22"/>
          <w:szCs w:val="22"/>
          <w:lang w:eastAsia="lt-LT"/>
        </w:rPr>
        <w:t>iCa</w:t>
      </w:r>
      <w:proofErr w:type="spellEnd"/>
      <w:r w:rsidRPr="006E0C5D">
        <w:rPr>
          <w:rFonts w:eastAsia="TimesNewRoman"/>
          <w:bCs/>
          <w:sz w:val="22"/>
          <w:szCs w:val="22"/>
          <w:lang w:eastAsia="lt-LT"/>
        </w:rPr>
        <w:t xml:space="preserve">) koncentraciją kraujyje po filtro, sisteminę </w:t>
      </w:r>
      <w:proofErr w:type="spellStart"/>
      <w:r w:rsidRPr="006E0C5D">
        <w:rPr>
          <w:rFonts w:eastAsia="TimesNewRoman"/>
          <w:bCs/>
          <w:sz w:val="22"/>
          <w:szCs w:val="22"/>
          <w:lang w:eastAsia="lt-LT"/>
        </w:rPr>
        <w:t>iCa</w:t>
      </w:r>
      <w:proofErr w:type="spellEnd"/>
      <w:r w:rsidRPr="006E0C5D">
        <w:rPr>
          <w:rFonts w:eastAsia="TimesNewRoman"/>
          <w:bCs/>
          <w:sz w:val="22"/>
          <w:szCs w:val="22"/>
          <w:lang w:eastAsia="lt-LT"/>
        </w:rPr>
        <w:t xml:space="preserve"> koncentraciją kraujyje ir bendrąją kalcio koncentraciją kraujyje kartu su kitais laboratoriniais ir klinikiniais parametrais, kad būtų galima nustatyti tinkamą vaistinio preparato dozę atsižvelgiant į pageidaujamą </w:t>
      </w:r>
      <w:proofErr w:type="spellStart"/>
      <w:r w:rsidRPr="006E0C5D">
        <w:rPr>
          <w:rFonts w:eastAsia="TimesNewRoman"/>
          <w:bCs/>
          <w:sz w:val="22"/>
          <w:szCs w:val="22"/>
          <w:lang w:eastAsia="lt-LT"/>
        </w:rPr>
        <w:t>antikoaguliacijos</w:t>
      </w:r>
      <w:proofErr w:type="spellEnd"/>
      <w:r w:rsidRPr="006E0C5D">
        <w:rPr>
          <w:rFonts w:eastAsia="TimesNewRoman"/>
          <w:bCs/>
          <w:sz w:val="22"/>
          <w:szCs w:val="22"/>
          <w:lang w:eastAsia="lt-LT"/>
        </w:rPr>
        <w:t xml:space="preserve"> lygį. </w:t>
      </w:r>
      <w:r w:rsidRPr="006E0C5D">
        <w:rPr>
          <w:bCs/>
          <w:sz w:val="22"/>
          <w:szCs w:val="22"/>
          <w:lang w:eastAsia="lt-LT"/>
        </w:rPr>
        <w:t>Kai jonizuoto kalcio ir bendrojo kalcio santykis</w:t>
      </w:r>
      <w:r w:rsidRPr="006E0C5D">
        <w:rPr>
          <w:rFonts w:eastAsia="TimesNewRoman"/>
          <w:bCs/>
          <w:sz w:val="22"/>
          <w:szCs w:val="22"/>
          <w:lang w:eastAsia="lt-LT"/>
        </w:rPr>
        <w:t xml:space="preserve"> </w:t>
      </w:r>
      <w:r w:rsidRPr="006E0C5D">
        <w:rPr>
          <w:bCs/>
          <w:sz w:val="22"/>
          <w:szCs w:val="22"/>
          <w:lang w:eastAsia="lt-LT"/>
        </w:rPr>
        <w:t xml:space="preserve">tampa &gt;2,25, citratas pradeda kauptis. </w:t>
      </w:r>
    </w:p>
    <w:p w14:paraId="4D717565" w14:textId="77777777" w:rsidR="006E0C5D" w:rsidRPr="006E0C5D" w:rsidRDefault="006E0C5D" w:rsidP="006E0C5D">
      <w:pPr>
        <w:tabs>
          <w:tab w:val="left" w:pos="567"/>
        </w:tabs>
        <w:spacing w:line="260" w:lineRule="exact"/>
        <w:rPr>
          <w:rFonts w:eastAsia="TimesNewRoman"/>
          <w:bCs/>
          <w:sz w:val="22"/>
          <w:szCs w:val="22"/>
          <w:lang w:eastAsia="fr-FR"/>
        </w:rPr>
      </w:pPr>
    </w:p>
    <w:p w14:paraId="14B18746" w14:textId="2C1D15FB" w:rsidR="006E0C5D" w:rsidRPr="006E0C5D" w:rsidRDefault="006E0C5D" w:rsidP="006E0C5D">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Sisteminę jonizuoto kalcio koncentraciją reikia įvertinti pradžioje, per pirmąją terapijos pradžios valandą arba koreguojant dozę, kol ji tampa stabili, o vėliau</w:t>
      </w:r>
      <w:r w:rsidR="000053CB">
        <w:rPr>
          <w:rFonts w:eastAsia="TimesNewRoman"/>
          <w:bCs/>
          <w:sz w:val="22"/>
          <w:szCs w:val="22"/>
          <w:lang w:eastAsia="lt-LT"/>
        </w:rPr>
        <w:t xml:space="preserve"> </w:t>
      </w:r>
      <w:r w:rsidRPr="006E0C5D">
        <w:rPr>
          <w:rFonts w:eastAsia="TimesNewRoman"/>
          <w:bCs/>
          <w:sz w:val="22"/>
          <w:szCs w:val="22"/>
          <w:lang w:eastAsia="lt-LT"/>
        </w:rPr>
        <w:t>– ne rečiau kaip kas 6 valandas. Sisteminę bendrojo kalcio koncentraciją rekomenduojama stebėti kas 12–24 val.</w:t>
      </w:r>
    </w:p>
    <w:p w14:paraId="799F4B43" w14:textId="77777777" w:rsidR="006E0C5D" w:rsidRPr="006E0C5D" w:rsidRDefault="006E0C5D" w:rsidP="006E0C5D">
      <w:pPr>
        <w:tabs>
          <w:tab w:val="left" w:pos="567"/>
        </w:tabs>
        <w:spacing w:line="260" w:lineRule="exact"/>
        <w:rPr>
          <w:rFonts w:eastAsia="TimesNewRoman"/>
          <w:bCs/>
          <w:sz w:val="22"/>
          <w:szCs w:val="22"/>
          <w:lang w:eastAsia="fr-FR"/>
        </w:rPr>
      </w:pPr>
    </w:p>
    <w:p w14:paraId="6F174A70" w14:textId="03BE7F5A" w:rsidR="006E0C5D" w:rsidRPr="006E0C5D" w:rsidRDefault="006E0C5D" w:rsidP="006E0C5D">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Kalcio chlorido kiekį, kurio reikia sisteminei jonizuoto kalcio koncentracijai išlaikyti norimame intervale, lemia daugelis veiksnių:</w:t>
      </w:r>
    </w:p>
    <w:p w14:paraId="6B8FA9B0" w14:textId="3E285D96" w:rsidR="006E0C5D" w:rsidRPr="006E0C5D" w:rsidRDefault="006E0C5D" w:rsidP="006E0C5D">
      <w:pPr>
        <w:numPr>
          <w:ilvl w:val="0"/>
          <w:numId w:val="12"/>
        </w:numPr>
        <w:ind w:right="-2"/>
        <w:rPr>
          <w:noProof/>
          <w:sz w:val="22"/>
          <w:szCs w:val="22"/>
          <w:lang w:eastAsia="lt-LT"/>
        </w:rPr>
      </w:pPr>
      <w:r w:rsidRPr="006E0C5D">
        <w:rPr>
          <w:sz w:val="22"/>
          <w:szCs w:val="22"/>
          <w:lang w:eastAsia="lt-LT"/>
        </w:rPr>
        <w:t xml:space="preserve">kalcio </w:t>
      </w:r>
      <w:r w:rsidR="007B48D6">
        <w:rPr>
          <w:sz w:val="22"/>
          <w:szCs w:val="22"/>
          <w:lang w:eastAsia="lt-LT"/>
        </w:rPr>
        <w:t>koncentracija</w:t>
      </w:r>
      <w:r w:rsidRPr="006E0C5D">
        <w:rPr>
          <w:sz w:val="22"/>
          <w:szCs w:val="22"/>
          <w:lang w:eastAsia="lt-LT"/>
        </w:rPr>
        <w:t>, kurio</w:t>
      </w:r>
      <w:r w:rsidR="00BB0EC8">
        <w:rPr>
          <w:sz w:val="22"/>
          <w:szCs w:val="22"/>
          <w:lang w:eastAsia="lt-LT"/>
        </w:rPr>
        <w:t>s</w:t>
      </w:r>
      <w:r w:rsidRPr="006E0C5D">
        <w:rPr>
          <w:sz w:val="22"/>
          <w:szCs w:val="22"/>
          <w:lang w:eastAsia="lt-LT"/>
        </w:rPr>
        <w:t xml:space="preserve"> reikia citrato, patenkančio į sisteminę kraujotaką, poveikiui ir paciento citratų apykaitai kompensuoti;</w:t>
      </w:r>
    </w:p>
    <w:p w14:paraId="016DC0A6" w14:textId="77777777" w:rsidR="006E0C5D" w:rsidRPr="006E0C5D" w:rsidRDefault="006E0C5D" w:rsidP="006E0C5D">
      <w:pPr>
        <w:numPr>
          <w:ilvl w:val="0"/>
          <w:numId w:val="12"/>
        </w:numPr>
        <w:ind w:right="-2"/>
        <w:rPr>
          <w:noProof/>
          <w:sz w:val="22"/>
          <w:szCs w:val="22"/>
          <w:lang w:eastAsia="lt-LT"/>
        </w:rPr>
      </w:pPr>
      <w:r w:rsidRPr="006E0C5D">
        <w:rPr>
          <w:sz w:val="22"/>
          <w:szCs w:val="22"/>
          <w:lang w:eastAsia="lt-LT"/>
        </w:rPr>
        <w:t>kalcio koncentracija pakaitiniame skystyje;</w:t>
      </w:r>
    </w:p>
    <w:p w14:paraId="6A844F95" w14:textId="2D9B1EAE" w:rsidR="006E0C5D" w:rsidRPr="006E0C5D" w:rsidRDefault="006E0C5D" w:rsidP="006E0C5D">
      <w:pPr>
        <w:numPr>
          <w:ilvl w:val="0"/>
          <w:numId w:val="12"/>
        </w:numPr>
        <w:ind w:right="-2"/>
        <w:rPr>
          <w:noProof/>
          <w:sz w:val="22"/>
          <w:szCs w:val="22"/>
          <w:lang w:eastAsia="lt-LT"/>
        </w:rPr>
      </w:pPr>
      <w:r w:rsidRPr="006E0C5D">
        <w:rPr>
          <w:sz w:val="22"/>
          <w:szCs w:val="22"/>
          <w:lang w:eastAsia="lt-LT"/>
        </w:rPr>
        <w:t xml:space="preserve">kalcio, esančio kituose paciento vartojamuose vaistiniuose preparatuose / infuziniuose skysčiuose (pvz., visiško </w:t>
      </w:r>
      <w:proofErr w:type="spellStart"/>
      <w:r w:rsidRPr="006E0C5D">
        <w:rPr>
          <w:sz w:val="22"/>
          <w:szCs w:val="22"/>
          <w:lang w:eastAsia="lt-LT"/>
        </w:rPr>
        <w:t>parenterinio</w:t>
      </w:r>
      <w:proofErr w:type="spellEnd"/>
      <w:r w:rsidRPr="006E0C5D">
        <w:rPr>
          <w:sz w:val="22"/>
          <w:szCs w:val="22"/>
          <w:lang w:eastAsia="lt-LT"/>
        </w:rPr>
        <w:t xml:space="preserve"> maitinimo preparatuose esančio kalcio), </w:t>
      </w:r>
      <w:r w:rsidR="007B48D6">
        <w:rPr>
          <w:sz w:val="22"/>
          <w:szCs w:val="22"/>
          <w:lang w:eastAsia="lt-LT"/>
        </w:rPr>
        <w:t>koncentracija</w:t>
      </w:r>
      <w:r w:rsidRPr="006E0C5D">
        <w:rPr>
          <w:sz w:val="22"/>
          <w:szCs w:val="22"/>
          <w:lang w:eastAsia="lt-LT"/>
        </w:rPr>
        <w:t>;</w:t>
      </w:r>
    </w:p>
    <w:p w14:paraId="70EDF892" w14:textId="77777777" w:rsidR="006E0C5D" w:rsidRPr="006E0C5D" w:rsidRDefault="006E0C5D" w:rsidP="006E0C5D">
      <w:pPr>
        <w:numPr>
          <w:ilvl w:val="0"/>
          <w:numId w:val="12"/>
        </w:numPr>
        <w:ind w:right="-2"/>
        <w:rPr>
          <w:noProof/>
          <w:sz w:val="22"/>
          <w:szCs w:val="22"/>
          <w:lang w:eastAsia="lt-LT"/>
        </w:rPr>
      </w:pPr>
      <w:r w:rsidRPr="006E0C5D">
        <w:rPr>
          <w:sz w:val="22"/>
          <w:szCs w:val="22"/>
          <w:lang w:eastAsia="lt-LT"/>
        </w:rPr>
        <w:t>bet koks numatytas pradinės sisteminės kalcio koncentracijos pokytis;</w:t>
      </w:r>
    </w:p>
    <w:p w14:paraId="7465DE7D" w14:textId="77777777" w:rsidR="006E0C5D" w:rsidRPr="006E0C5D" w:rsidRDefault="006E0C5D" w:rsidP="006E0C5D">
      <w:pPr>
        <w:numPr>
          <w:ilvl w:val="0"/>
          <w:numId w:val="12"/>
        </w:numPr>
        <w:ind w:right="-2"/>
        <w:rPr>
          <w:noProof/>
          <w:sz w:val="22"/>
          <w:szCs w:val="22"/>
          <w:lang w:eastAsia="lt-LT"/>
        </w:rPr>
      </w:pPr>
      <w:r w:rsidRPr="006E0C5D">
        <w:rPr>
          <w:sz w:val="22"/>
          <w:szCs w:val="22"/>
          <w:lang w:eastAsia="lt-LT"/>
        </w:rPr>
        <w:t>poveikis, kurį jonizuoto kalcio koncentracijai paciento organizme daro kitos medicininės intervencijos (pvz., chemoterapija, spindulinė terapija);</w:t>
      </w:r>
    </w:p>
    <w:p w14:paraId="03155F85" w14:textId="32F4D539" w:rsidR="006E0C5D" w:rsidRPr="006E0C5D" w:rsidRDefault="006E0C5D" w:rsidP="006E0C5D">
      <w:pPr>
        <w:numPr>
          <w:ilvl w:val="0"/>
          <w:numId w:val="12"/>
        </w:numPr>
        <w:ind w:right="-2"/>
        <w:rPr>
          <w:noProof/>
          <w:sz w:val="22"/>
          <w:szCs w:val="22"/>
          <w:lang w:eastAsia="lt-LT"/>
        </w:rPr>
      </w:pPr>
      <w:r w:rsidRPr="006E0C5D">
        <w:rPr>
          <w:sz w:val="22"/>
          <w:szCs w:val="22"/>
          <w:lang w:eastAsia="lt-LT"/>
        </w:rPr>
        <w:t xml:space="preserve">kitos sveikatos būklės (pvz., </w:t>
      </w:r>
      <w:proofErr w:type="spellStart"/>
      <w:r w:rsidRPr="006E0C5D">
        <w:rPr>
          <w:sz w:val="22"/>
          <w:szCs w:val="22"/>
          <w:lang w:eastAsia="lt-LT"/>
        </w:rPr>
        <w:t>hipoparatiroidizmas</w:t>
      </w:r>
      <w:proofErr w:type="spellEnd"/>
      <w:r w:rsidRPr="006E0C5D">
        <w:rPr>
          <w:sz w:val="22"/>
          <w:szCs w:val="22"/>
          <w:lang w:eastAsia="lt-LT"/>
        </w:rPr>
        <w:t xml:space="preserve">, </w:t>
      </w:r>
      <w:proofErr w:type="spellStart"/>
      <w:r w:rsidRPr="006E0C5D">
        <w:rPr>
          <w:sz w:val="22"/>
          <w:szCs w:val="22"/>
          <w:lang w:eastAsia="lt-LT"/>
        </w:rPr>
        <w:t>hiperparatiroidizmas</w:t>
      </w:r>
      <w:proofErr w:type="spellEnd"/>
      <w:r w:rsidRPr="006E0C5D">
        <w:rPr>
          <w:sz w:val="22"/>
          <w:szCs w:val="22"/>
          <w:lang w:eastAsia="lt-LT"/>
        </w:rPr>
        <w:t xml:space="preserve">, piktybiniai navikai, kepenų nepakankamumas, </w:t>
      </w:r>
      <w:proofErr w:type="spellStart"/>
      <w:r w:rsidRPr="006E0C5D">
        <w:rPr>
          <w:sz w:val="22"/>
          <w:szCs w:val="22"/>
          <w:lang w:eastAsia="lt-LT"/>
        </w:rPr>
        <w:t>rabdomiolizė</w:t>
      </w:r>
      <w:proofErr w:type="spellEnd"/>
      <w:r w:rsidRPr="006E0C5D">
        <w:rPr>
          <w:sz w:val="22"/>
          <w:szCs w:val="22"/>
          <w:lang w:eastAsia="lt-LT"/>
        </w:rPr>
        <w:t xml:space="preserve">, sunkus pankreatitas, </w:t>
      </w:r>
      <w:r w:rsidR="007B48D6">
        <w:rPr>
          <w:sz w:val="22"/>
          <w:szCs w:val="22"/>
          <w:lang w:eastAsia="lt-LT"/>
        </w:rPr>
        <w:t xml:space="preserve">naviko </w:t>
      </w:r>
      <w:proofErr w:type="spellStart"/>
      <w:r w:rsidR="007B48D6">
        <w:rPr>
          <w:sz w:val="22"/>
          <w:szCs w:val="22"/>
          <w:lang w:eastAsia="lt-LT"/>
        </w:rPr>
        <w:t>lizės</w:t>
      </w:r>
      <w:proofErr w:type="spellEnd"/>
      <w:r w:rsidRPr="006E0C5D">
        <w:rPr>
          <w:sz w:val="22"/>
          <w:szCs w:val="22"/>
          <w:lang w:eastAsia="lt-LT"/>
        </w:rPr>
        <w:t xml:space="preserve"> ir toksinio šoko sindromai), dėl kurių pacientas gali būti linkęs į </w:t>
      </w:r>
      <w:proofErr w:type="spellStart"/>
      <w:r w:rsidRPr="006E0C5D">
        <w:rPr>
          <w:sz w:val="22"/>
          <w:szCs w:val="22"/>
          <w:lang w:eastAsia="lt-LT"/>
        </w:rPr>
        <w:t>hipokalcemiją</w:t>
      </w:r>
      <w:proofErr w:type="spellEnd"/>
      <w:r w:rsidRPr="006E0C5D">
        <w:rPr>
          <w:sz w:val="22"/>
          <w:szCs w:val="22"/>
          <w:lang w:eastAsia="lt-LT"/>
        </w:rPr>
        <w:t xml:space="preserve"> ar </w:t>
      </w:r>
      <w:proofErr w:type="spellStart"/>
      <w:r w:rsidRPr="006E0C5D">
        <w:rPr>
          <w:sz w:val="22"/>
          <w:szCs w:val="22"/>
          <w:lang w:eastAsia="lt-LT"/>
        </w:rPr>
        <w:t>hiperkalcemiją</w:t>
      </w:r>
      <w:proofErr w:type="spellEnd"/>
      <w:r w:rsidRPr="006E0C5D">
        <w:rPr>
          <w:sz w:val="22"/>
          <w:szCs w:val="22"/>
          <w:lang w:eastAsia="lt-LT"/>
        </w:rPr>
        <w:t>.</w:t>
      </w:r>
    </w:p>
    <w:p w14:paraId="65FE1967" w14:textId="77777777" w:rsidR="006E0C5D" w:rsidRPr="006E0C5D" w:rsidRDefault="006E0C5D" w:rsidP="006E0C5D">
      <w:pPr>
        <w:tabs>
          <w:tab w:val="left" w:pos="567"/>
        </w:tabs>
        <w:spacing w:line="260" w:lineRule="exact"/>
        <w:rPr>
          <w:rFonts w:eastAsia="TimesNewRoman"/>
          <w:bCs/>
          <w:sz w:val="22"/>
          <w:szCs w:val="22"/>
          <w:lang w:eastAsia="fr-FR"/>
        </w:rPr>
      </w:pPr>
    </w:p>
    <w:p w14:paraId="60216513" w14:textId="75A4C7A4" w:rsidR="006E0C5D" w:rsidRPr="006E0C5D" w:rsidRDefault="006E0C5D" w:rsidP="006E0C5D">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 xml:space="preserve">Nustatant tinkamą kalcio pakaitalo </w:t>
      </w:r>
      <w:r w:rsidR="007B48D6">
        <w:rPr>
          <w:rFonts w:eastAsia="TimesNewRoman"/>
          <w:bCs/>
          <w:sz w:val="22"/>
          <w:szCs w:val="22"/>
          <w:lang w:eastAsia="lt-LT"/>
        </w:rPr>
        <w:t>koncentraciją</w:t>
      </w:r>
      <w:r w:rsidR="007B48D6" w:rsidRPr="006E0C5D">
        <w:rPr>
          <w:rFonts w:eastAsia="TimesNewRoman"/>
          <w:bCs/>
          <w:sz w:val="22"/>
          <w:szCs w:val="22"/>
          <w:lang w:eastAsia="lt-LT"/>
        </w:rPr>
        <w:t xml:space="preserve"> </w:t>
      </w:r>
      <w:r w:rsidRPr="006E0C5D">
        <w:rPr>
          <w:rFonts w:eastAsia="TimesNewRoman"/>
          <w:bCs/>
          <w:sz w:val="22"/>
          <w:szCs w:val="22"/>
          <w:lang w:eastAsia="lt-LT"/>
        </w:rPr>
        <w:t>taikant nuolatinę pakaitinę inkstų terapiją CRRT, reikia atsižvelgti į keletą veiksnių, pavyzdžiui:</w:t>
      </w:r>
    </w:p>
    <w:p w14:paraId="7C2F86E1" w14:textId="77777777" w:rsidR="006E0C5D" w:rsidRPr="006E0C5D" w:rsidRDefault="006E0C5D" w:rsidP="006E0C5D">
      <w:pPr>
        <w:numPr>
          <w:ilvl w:val="0"/>
          <w:numId w:val="12"/>
        </w:numPr>
        <w:ind w:right="-2"/>
        <w:rPr>
          <w:noProof/>
          <w:sz w:val="22"/>
          <w:szCs w:val="22"/>
          <w:lang w:eastAsia="lt-LT"/>
        </w:rPr>
      </w:pPr>
      <w:r w:rsidRPr="006E0C5D">
        <w:rPr>
          <w:sz w:val="22"/>
          <w:szCs w:val="22"/>
          <w:lang w:eastAsia="lt-LT"/>
        </w:rPr>
        <w:t>nustatytą srauto greitį, ypač nutekėjimo srauto greitį;</w:t>
      </w:r>
    </w:p>
    <w:p w14:paraId="4656650B" w14:textId="77777777" w:rsidR="006E0C5D" w:rsidRPr="006E0C5D" w:rsidRDefault="006E0C5D" w:rsidP="006E0C5D">
      <w:pPr>
        <w:numPr>
          <w:ilvl w:val="0"/>
          <w:numId w:val="12"/>
        </w:numPr>
        <w:ind w:right="-2"/>
        <w:rPr>
          <w:noProof/>
          <w:sz w:val="22"/>
          <w:szCs w:val="22"/>
          <w:lang w:eastAsia="lt-LT"/>
        </w:rPr>
      </w:pPr>
      <w:r w:rsidRPr="006E0C5D">
        <w:rPr>
          <w:sz w:val="22"/>
          <w:szCs w:val="22"/>
          <w:lang w:eastAsia="lt-LT"/>
        </w:rPr>
        <w:lastRenderedPageBreak/>
        <w:t>standartizuoto protokolo ar algoritmo laikymąsi, dėl kurio paprasčiau ir lengviau skirti kalcio pakaitalą ir sumažinti klaidų bei kintamumo lygį;</w:t>
      </w:r>
    </w:p>
    <w:p w14:paraId="7B6F21D9" w14:textId="77777777" w:rsidR="006E0C5D" w:rsidRPr="006E0C5D" w:rsidRDefault="006E0C5D" w:rsidP="006E0C5D">
      <w:pPr>
        <w:numPr>
          <w:ilvl w:val="0"/>
          <w:numId w:val="12"/>
        </w:numPr>
        <w:ind w:right="-2"/>
        <w:rPr>
          <w:noProof/>
          <w:sz w:val="22"/>
          <w:szCs w:val="22"/>
          <w:lang w:eastAsia="lt-LT"/>
        </w:rPr>
      </w:pPr>
      <w:r w:rsidRPr="006E0C5D">
        <w:rPr>
          <w:sz w:val="22"/>
          <w:szCs w:val="22"/>
          <w:lang w:eastAsia="lt-LT"/>
        </w:rPr>
        <w:t>filtro membranos pralaidumą kalcio ir kalcio citrato kompleksams.</w:t>
      </w:r>
    </w:p>
    <w:p w14:paraId="71726D47" w14:textId="77777777" w:rsidR="006E0C5D" w:rsidRPr="006E0C5D" w:rsidRDefault="006E0C5D" w:rsidP="006E0C5D">
      <w:pPr>
        <w:ind w:right="-2"/>
        <w:rPr>
          <w:noProof/>
          <w:sz w:val="22"/>
          <w:szCs w:val="22"/>
          <w:lang w:eastAsia="lt-LT"/>
        </w:rPr>
      </w:pPr>
    </w:p>
    <w:p w14:paraId="4DD728EA" w14:textId="77777777" w:rsidR="006E0C5D" w:rsidRPr="00751E0B" w:rsidRDefault="006E0C5D" w:rsidP="006E0C5D">
      <w:pPr>
        <w:tabs>
          <w:tab w:val="left" w:pos="567"/>
        </w:tabs>
        <w:spacing w:line="260" w:lineRule="exact"/>
        <w:rPr>
          <w:rFonts w:eastAsia="TimesNewRoman"/>
          <w:b/>
          <w:sz w:val="22"/>
          <w:szCs w:val="22"/>
          <w:lang w:eastAsia="fr-FR"/>
        </w:rPr>
      </w:pPr>
      <w:r w:rsidRPr="006E0C5D">
        <w:rPr>
          <w:rFonts w:eastAsia="TimesNewRoman"/>
          <w:b/>
          <w:sz w:val="22"/>
          <w:szCs w:val="22"/>
          <w:lang w:eastAsia="lt-LT"/>
        </w:rPr>
        <w:t>Dozavimas suaugusiesiems ir paaugliams</w:t>
      </w:r>
    </w:p>
    <w:p w14:paraId="5249770B" w14:textId="77777777" w:rsidR="006E0C5D" w:rsidRPr="00751E0B" w:rsidRDefault="006E0C5D" w:rsidP="006E0C5D">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Atliekant RCA-CRRT įprasta kalcio dozė suaugusiesiems ir paaugliams yra 1,7 </w:t>
      </w:r>
      <w:proofErr w:type="spellStart"/>
      <w:r w:rsidRPr="006E0C5D">
        <w:rPr>
          <w:rFonts w:eastAsia="TimesNewRoman"/>
          <w:bCs/>
          <w:sz w:val="22"/>
          <w:szCs w:val="22"/>
          <w:lang w:eastAsia="lt-LT"/>
        </w:rPr>
        <w:t>mmol</w:t>
      </w:r>
      <w:proofErr w:type="spellEnd"/>
      <w:r w:rsidRPr="006E0C5D">
        <w:rPr>
          <w:rFonts w:eastAsia="TimesNewRoman"/>
          <w:bCs/>
          <w:sz w:val="22"/>
          <w:szCs w:val="22"/>
          <w:lang w:eastAsia="lt-LT"/>
        </w:rPr>
        <w:t xml:space="preserve"> vienam litrui nutekėjimo tūrio (4–6 </w:t>
      </w:r>
      <w:proofErr w:type="spellStart"/>
      <w:r w:rsidRPr="006E0C5D">
        <w:rPr>
          <w:rFonts w:eastAsia="TimesNewRoman"/>
          <w:bCs/>
          <w:sz w:val="22"/>
          <w:szCs w:val="22"/>
          <w:lang w:eastAsia="lt-LT"/>
        </w:rPr>
        <w:t>mmol</w:t>
      </w:r>
      <w:proofErr w:type="spellEnd"/>
      <w:r w:rsidRPr="006E0C5D">
        <w:rPr>
          <w:rFonts w:eastAsia="TimesNewRoman"/>
          <w:bCs/>
          <w:sz w:val="22"/>
          <w:szCs w:val="22"/>
          <w:lang w:eastAsia="lt-LT"/>
        </w:rPr>
        <w:t>/h).</w:t>
      </w:r>
    </w:p>
    <w:p w14:paraId="6768B942" w14:textId="77777777" w:rsidR="006E0C5D" w:rsidRPr="00751E0B" w:rsidRDefault="006E0C5D" w:rsidP="006E0C5D">
      <w:pPr>
        <w:tabs>
          <w:tab w:val="left" w:pos="567"/>
        </w:tabs>
        <w:spacing w:line="260" w:lineRule="exact"/>
        <w:rPr>
          <w:rFonts w:eastAsia="TimesNewRoman"/>
          <w:bCs/>
          <w:sz w:val="22"/>
          <w:szCs w:val="22"/>
          <w:lang w:eastAsia="fr-FR"/>
        </w:rPr>
      </w:pPr>
    </w:p>
    <w:p w14:paraId="37981821" w14:textId="5C093964" w:rsidR="006E0C5D" w:rsidRPr="006E0C5D" w:rsidRDefault="006E0C5D" w:rsidP="006E0C5D">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Rekomenduojama didžiausia 340 </w:t>
      </w:r>
      <w:proofErr w:type="spellStart"/>
      <w:r w:rsidRPr="006E0C5D">
        <w:rPr>
          <w:rFonts w:eastAsia="TimesNewRoman"/>
          <w:bCs/>
          <w:sz w:val="22"/>
          <w:szCs w:val="22"/>
          <w:lang w:eastAsia="lt-LT"/>
        </w:rPr>
        <w:t>mmol</w:t>
      </w:r>
      <w:proofErr w:type="spellEnd"/>
      <w:r w:rsidRPr="006E0C5D">
        <w:rPr>
          <w:rFonts w:eastAsia="TimesNewRoman"/>
          <w:bCs/>
          <w:sz w:val="22"/>
          <w:szCs w:val="22"/>
          <w:lang w:eastAsia="lt-LT"/>
        </w:rPr>
        <w:t xml:space="preserve"> kalcio per parą dozė, kuri atitinka 1 l </w:t>
      </w:r>
      <w:proofErr w:type="spellStart"/>
      <w:r w:rsidR="00C3541A">
        <w:rPr>
          <w:rFonts w:eastAsia="TimesNewRoman"/>
          <w:bCs/>
          <w:sz w:val="22"/>
          <w:szCs w:val="22"/>
          <w:lang w:eastAsia="lt-LT"/>
        </w:rPr>
        <w:t>Icoziss</w:t>
      </w:r>
      <w:proofErr w:type="spellEnd"/>
      <w:r w:rsidRPr="006E0C5D">
        <w:rPr>
          <w:rFonts w:eastAsia="TimesNewRoman"/>
          <w:bCs/>
          <w:sz w:val="22"/>
          <w:szCs w:val="22"/>
          <w:lang w:eastAsia="lt-LT"/>
        </w:rPr>
        <w:t xml:space="preserve">. </w:t>
      </w:r>
      <w:r w:rsidR="00CA07A8">
        <w:rPr>
          <w:rFonts w:eastAsia="TimesNewRoman"/>
          <w:bCs/>
          <w:sz w:val="22"/>
          <w:szCs w:val="22"/>
          <w:lang w:eastAsia="lt-LT"/>
        </w:rPr>
        <w:t>Šis vaistinis preparatas</w:t>
      </w:r>
      <w:r w:rsidR="00CA07A8" w:rsidRPr="006E0C5D">
        <w:rPr>
          <w:rFonts w:eastAsia="TimesNewRoman"/>
          <w:bCs/>
          <w:sz w:val="22"/>
          <w:szCs w:val="22"/>
          <w:lang w:eastAsia="lt-LT"/>
        </w:rPr>
        <w:t xml:space="preserve"> </w:t>
      </w:r>
      <w:r w:rsidRPr="006E0C5D">
        <w:rPr>
          <w:rFonts w:eastAsia="TimesNewRoman"/>
          <w:bCs/>
          <w:sz w:val="22"/>
          <w:szCs w:val="22"/>
          <w:lang w:eastAsia="lt-LT"/>
        </w:rPr>
        <w:t>neskirtas ilgalaikiam vartojimui.</w:t>
      </w:r>
    </w:p>
    <w:p w14:paraId="60E28D31" w14:textId="77777777" w:rsidR="006E0C5D" w:rsidRPr="006E0C5D" w:rsidRDefault="006E0C5D" w:rsidP="006E0C5D">
      <w:pPr>
        <w:tabs>
          <w:tab w:val="left" w:pos="567"/>
        </w:tabs>
        <w:spacing w:line="260" w:lineRule="exact"/>
        <w:rPr>
          <w:rFonts w:eastAsia="TimesNewRoman"/>
          <w:bCs/>
          <w:sz w:val="22"/>
          <w:szCs w:val="22"/>
          <w:lang w:eastAsia="fr-FR"/>
        </w:rPr>
      </w:pPr>
    </w:p>
    <w:p w14:paraId="6E4F7D85" w14:textId="77777777" w:rsidR="006E0C5D" w:rsidRPr="006E0C5D" w:rsidRDefault="006E0C5D" w:rsidP="006E0C5D">
      <w:pPr>
        <w:tabs>
          <w:tab w:val="left" w:pos="567"/>
        </w:tabs>
        <w:spacing w:line="260" w:lineRule="exact"/>
        <w:rPr>
          <w:rFonts w:eastAsia="TimesNewRoman"/>
          <w:b/>
          <w:sz w:val="22"/>
          <w:szCs w:val="22"/>
          <w:lang w:eastAsia="fr-FR"/>
        </w:rPr>
      </w:pPr>
      <w:r w:rsidRPr="006E0C5D">
        <w:rPr>
          <w:rFonts w:eastAsia="TimesNewRoman"/>
          <w:b/>
          <w:sz w:val="22"/>
          <w:szCs w:val="22"/>
          <w:lang w:eastAsia="lt-LT"/>
        </w:rPr>
        <w:t>Dozavimas vaikams</w:t>
      </w:r>
    </w:p>
    <w:p w14:paraId="7A8F46A8" w14:textId="12838D07" w:rsidR="006E0C5D" w:rsidRPr="006E0C5D" w:rsidRDefault="006E0C5D" w:rsidP="006E0C5D">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 xml:space="preserve">Rekomenduojama </w:t>
      </w:r>
      <w:proofErr w:type="spellStart"/>
      <w:r w:rsidR="00C3541A">
        <w:rPr>
          <w:rFonts w:eastAsia="TimesNewRoman"/>
          <w:bCs/>
          <w:sz w:val="22"/>
          <w:szCs w:val="22"/>
          <w:lang w:eastAsia="lt-LT"/>
        </w:rPr>
        <w:t>Icoziss</w:t>
      </w:r>
      <w:proofErr w:type="spellEnd"/>
      <w:r w:rsidRPr="006E0C5D">
        <w:rPr>
          <w:rFonts w:eastAsia="TimesNewRoman"/>
          <w:bCs/>
          <w:sz w:val="22"/>
          <w:szCs w:val="22"/>
          <w:lang w:eastAsia="lt-LT"/>
        </w:rPr>
        <w:t xml:space="preserve"> dozė naujagimiams ir vaikams (0–11 metų</w:t>
      </w:r>
      <w:r w:rsidRPr="006E0C5D">
        <w:rPr>
          <w:sz w:val="22"/>
          <w:lang w:eastAsia="lt-LT"/>
        </w:rPr>
        <w:t xml:space="preserve"> ir nuo 8 kg svorio</w:t>
      </w:r>
      <w:r w:rsidRPr="006E0C5D">
        <w:rPr>
          <w:rFonts w:eastAsia="TimesNewRoman"/>
          <w:bCs/>
          <w:sz w:val="22"/>
          <w:szCs w:val="22"/>
          <w:lang w:eastAsia="lt-LT"/>
        </w:rPr>
        <w:t>) yra panaši į suaugusiųjų ir paauglių. Didžiausias valandinis kalcio infuzijos greičio ir kūno svorio santykis yra 0,3 </w:t>
      </w:r>
      <w:proofErr w:type="spellStart"/>
      <w:r w:rsidRPr="006E0C5D">
        <w:rPr>
          <w:rFonts w:eastAsia="TimesNewRoman"/>
          <w:bCs/>
          <w:sz w:val="22"/>
          <w:szCs w:val="22"/>
          <w:lang w:eastAsia="lt-LT"/>
        </w:rPr>
        <w:t>mmol</w:t>
      </w:r>
      <w:proofErr w:type="spellEnd"/>
      <w:r w:rsidRPr="006E0C5D">
        <w:rPr>
          <w:rFonts w:eastAsia="TimesNewRoman"/>
          <w:bCs/>
          <w:sz w:val="22"/>
          <w:szCs w:val="22"/>
          <w:lang w:eastAsia="lt-LT"/>
        </w:rPr>
        <w:t xml:space="preserve">/h/kg, o tai atitinka didžiausią valandinio tūrio infuzijos greitį – 0,88 ml/h/kg. Dėl paprastai mažesnių vaikų nutekėjimo srautų bus atitinkamai mažesni </w:t>
      </w:r>
      <w:proofErr w:type="spellStart"/>
      <w:r w:rsidR="00C3541A">
        <w:rPr>
          <w:rFonts w:eastAsia="TimesNewRoman"/>
          <w:bCs/>
          <w:sz w:val="22"/>
          <w:szCs w:val="22"/>
          <w:lang w:eastAsia="lt-LT"/>
        </w:rPr>
        <w:t>Icoziss</w:t>
      </w:r>
      <w:proofErr w:type="spellEnd"/>
      <w:r w:rsidRPr="006E0C5D">
        <w:rPr>
          <w:rFonts w:eastAsia="TimesNewRoman"/>
          <w:bCs/>
          <w:sz w:val="22"/>
          <w:szCs w:val="22"/>
          <w:lang w:eastAsia="lt-LT"/>
        </w:rPr>
        <w:t xml:space="preserve"> absoliutieji srautai.</w:t>
      </w:r>
    </w:p>
    <w:p w14:paraId="6596983C" w14:textId="77777777" w:rsidR="006E0C5D" w:rsidRPr="006E0C5D" w:rsidRDefault="006E0C5D" w:rsidP="006E0C5D">
      <w:pPr>
        <w:tabs>
          <w:tab w:val="left" w:pos="567"/>
        </w:tabs>
        <w:spacing w:line="260" w:lineRule="exact"/>
        <w:rPr>
          <w:rFonts w:eastAsia="TimesNewRoman"/>
          <w:bCs/>
          <w:sz w:val="22"/>
          <w:szCs w:val="22"/>
          <w:lang w:eastAsia="lt-LT"/>
        </w:rPr>
      </w:pPr>
    </w:p>
    <w:p w14:paraId="5D5B23B7" w14:textId="77777777" w:rsidR="006E0C5D" w:rsidRPr="006E0C5D" w:rsidRDefault="006E0C5D" w:rsidP="006E0C5D">
      <w:pPr>
        <w:tabs>
          <w:tab w:val="left" w:pos="567"/>
        </w:tabs>
        <w:spacing w:line="260" w:lineRule="exact"/>
        <w:rPr>
          <w:rFonts w:eastAsia="TimesNewRoman"/>
          <w:bCs/>
          <w:sz w:val="22"/>
          <w:szCs w:val="22"/>
          <w:lang w:eastAsia="fr-FR"/>
        </w:rPr>
      </w:pPr>
      <w:r w:rsidRPr="006E0C5D">
        <w:rPr>
          <w:rFonts w:eastAsia="TimesNewRoman"/>
          <w:bCs/>
          <w:sz w:val="22"/>
          <w:szCs w:val="22"/>
          <w:lang w:eastAsia="fr-FR"/>
        </w:rPr>
        <w:t>Indikacijoje nurodytas &gt; 8 kg svorio apribojimas pagrįstas ne vaistinio preparato saugumo ar veiksmingumo charakteristikomis, o registruotojo siūlomų stebėsenos prietaisų charakteristikomis.</w:t>
      </w:r>
    </w:p>
    <w:p w14:paraId="0C760F3B" w14:textId="77777777" w:rsidR="006E0C5D" w:rsidRPr="006E0C5D" w:rsidRDefault="006E0C5D" w:rsidP="006E0C5D">
      <w:pPr>
        <w:tabs>
          <w:tab w:val="left" w:pos="567"/>
        </w:tabs>
        <w:spacing w:line="260" w:lineRule="exact"/>
        <w:rPr>
          <w:rFonts w:eastAsia="TimesNewRoman"/>
          <w:bCs/>
          <w:sz w:val="22"/>
          <w:szCs w:val="22"/>
          <w:lang w:eastAsia="fr-FR"/>
        </w:rPr>
      </w:pPr>
    </w:p>
    <w:p w14:paraId="2833058E" w14:textId="77777777" w:rsidR="006E0C5D" w:rsidRPr="006E0C5D" w:rsidRDefault="006E0C5D" w:rsidP="006E0C5D">
      <w:pPr>
        <w:tabs>
          <w:tab w:val="left" w:pos="567"/>
        </w:tabs>
        <w:spacing w:line="260" w:lineRule="exact"/>
        <w:rPr>
          <w:rFonts w:eastAsia="TimesNewRoman"/>
          <w:b/>
          <w:sz w:val="22"/>
          <w:szCs w:val="22"/>
          <w:lang w:eastAsia="fr-FR"/>
        </w:rPr>
      </w:pPr>
      <w:r w:rsidRPr="006E0C5D">
        <w:rPr>
          <w:rFonts w:eastAsia="TimesNewRoman"/>
          <w:b/>
          <w:sz w:val="22"/>
          <w:szCs w:val="22"/>
          <w:lang w:eastAsia="fr-FR"/>
        </w:rPr>
        <w:t>Vartojimo metodas</w:t>
      </w:r>
    </w:p>
    <w:p w14:paraId="4868D820" w14:textId="77777777" w:rsidR="006E0C5D" w:rsidRPr="006E0C5D" w:rsidRDefault="006E0C5D" w:rsidP="006E0C5D">
      <w:pPr>
        <w:tabs>
          <w:tab w:val="left" w:pos="567"/>
        </w:tabs>
        <w:spacing w:line="260" w:lineRule="exact"/>
        <w:rPr>
          <w:rFonts w:eastAsia="TimesNewRoman"/>
          <w:bCs/>
          <w:sz w:val="22"/>
          <w:szCs w:val="22"/>
          <w:lang w:eastAsia="fr-FR"/>
        </w:rPr>
      </w:pPr>
      <w:r w:rsidRPr="006E0C5D">
        <w:rPr>
          <w:rFonts w:eastAsia="TimesNewRoman"/>
          <w:bCs/>
          <w:sz w:val="22"/>
          <w:szCs w:val="22"/>
          <w:lang w:eastAsia="lt-LT"/>
        </w:rPr>
        <w:t xml:space="preserve">Nutraukę </w:t>
      </w:r>
      <w:proofErr w:type="spellStart"/>
      <w:r w:rsidRPr="006E0C5D">
        <w:rPr>
          <w:rFonts w:eastAsia="TimesNewRoman"/>
          <w:bCs/>
          <w:sz w:val="22"/>
          <w:szCs w:val="22"/>
          <w:lang w:eastAsia="lt-LT"/>
        </w:rPr>
        <w:t>antikoaguliaciją</w:t>
      </w:r>
      <w:proofErr w:type="spellEnd"/>
      <w:r w:rsidRPr="006E0C5D">
        <w:rPr>
          <w:rFonts w:eastAsia="TimesNewRoman"/>
          <w:bCs/>
          <w:sz w:val="22"/>
          <w:szCs w:val="22"/>
          <w:lang w:eastAsia="lt-LT"/>
        </w:rPr>
        <w:t xml:space="preserve"> citratu, pakoreguokite arba sustabdykite kalcio infuziją pagal gydytojo nurodymus.</w:t>
      </w:r>
    </w:p>
    <w:p w14:paraId="79381EA9" w14:textId="77777777" w:rsidR="006E0C5D" w:rsidRPr="006E0C5D" w:rsidRDefault="006E0C5D" w:rsidP="006E0C5D">
      <w:pPr>
        <w:tabs>
          <w:tab w:val="left" w:pos="567"/>
        </w:tabs>
        <w:spacing w:line="260" w:lineRule="exact"/>
        <w:rPr>
          <w:sz w:val="22"/>
          <w:szCs w:val="22"/>
          <w:highlight w:val="yellow"/>
          <w:lang w:eastAsia="lt-LT"/>
        </w:rPr>
      </w:pPr>
    </w:p>
    <w:p w14:paraId="78FD2DD4" w14:textId="77777777" w:rsidR="006E0C5D" w:rsidRPr="006E0C5D" w:rsidRDefault="006E0C5D" w:rsidP="006E0C5D">
      <w:pPr>
        <w:tabs>
          <w:tab w:val="left" w:pos="567"/>
        </w:tabs>
        <w:spacing w:line="260" w:lineRule="exact"/>
        <w:rPr>
          <w:rFonts w:eastAsia="TimesNewRoman"/>
          <w:bCs/>
          <w:sz w:val="22"/>
          <w:szCs w:val="22"/>
        </w:rPr>
      </w:pPr>
      <w:bookmarkStart w:id="11" w:name="_Hlk177496406"/>
      <w:proofErr w:type="spellStart"/>
      <w:r w:rsidRPr="006E0C5D">
        <w:rPr>
          <w:kern w:val="2"/>
          <w:sz w:val="22"/>
          <w:szCs w:val="24"/>
        </w:rPr>
        <w:t>Infuzuokite</w:t>
      </w:r>
      <w:proofErr w:type="spellEnd"/>
      <w:r w:rsidRPr="006E0C5D">
        <w:rPr>
          <w:kern w:val="2"/>
          <w:sz w:val="22"/>
          <w:szCs w:val="24"/>
        </w:rPr>
        <w:t xml:space="preserve"> tik su </w:t>
      </w:r>
      <w:proofErr w:type="spellStart"/>
      <w:r w:rsidRPr="006E0C5D">
        <w:rPr>
          <w:kern w:val="2"/>
          <w:sz w:val="22"/>
          <w:szCs w:val="24"/>
        </w:rPr>
        <w:t>ekstrakorporiniu</w:t>
      </w:r>
      <w:proofErr w:type="spellEnd"/>
      <w:r w:rsidRPr="006E0C5D">
        <w:rPr>
          <w:kern w:val="2"/>
          <w:sz w:val="22"/>
          <w:szCs w:val="24"/>
        </w:rPr>
        <w:t xml:space="preserve"> kraujo valymo prietaisu, kuris skirtas kalcio chlorido tirpalui </w:t>
      </w:r>
      <w:proofErr w:type="spellStart"/>
      <w:r w:rsidRPr="006E0C5D">
        <w:rPr>
          <w:kern w:val="2"/>
          <w:sz w:val="22"/>
          <w:szCs w:val="24"/>
        </w:rPr>
        <w:t>infuzuoti</w:t>
      </w:r>
      <w:proofErr w:type="spellEnd"/>
      <w:r w:rsidRPr="006E0C5D">
        <w:rPr>
          <w:kern w:val="2"/>
          <w:sz w:val="22"/>
          <w:szCs w:val="24"/>
        </w:rPr>
        <w:t xml:space="preserve"> ir kuriame yra tinkamas srautų tūrio balansas.</w:t>
      </w:r>
    </w:p>
    <w:p w14:paraId="23D428B6" w14:textId="77777777" w:rsidR="006E0C5D" w:rsidRPr="006E0C5D" w:rsidRDefault="006E0C5D" w:rsidP="006E0C5D">
      <w:pPr>
        <w:tabs>
          <w:tab w:val="left" w:pos="567"/>
        </w:tabs>
        <w:spacing w:line="260" w:lineRule="exact"/>
        <w:rPr>
          <w:rFonts w:eastAsia="TimesNewRoman"/>
          <w:bCs/>
          <w:sz w:val="22"/>
          <w:szCs w:val="22"/>
          <w:lang w:eastAsia="lt-LT"/>
        </w:rPr>
      </w:pPr>
    </w:p>
    <w:p w14:paraId="1D2A89FD" w14:textId="56537673" w:rsidR="006E0C5D" w:rsidRPr="006E0C5D" w:rsidRDefault="006E0C5D" w:rsidP="006E0C5D">
      <w:pPr>
        <w:tabs>
          <w:tab w:val="left" w:pos="567"/>
        </w:tabs>
        <w:spacing w:line="260" w:lineRule="exact"/>
        <w:rPr>
          <w:rFonts w:eastAsia="TimesNewRoman"/>
          <w:bCs/>
          <w:sz w:val="22"/>
          <w:szCs w:val="22"/>
        </w:rPr>
      </w:pPr>
      <w:proofErr w:type="spellStart"/>
      <w:r w:rsidRPr="006E0C5D">
        <w:rPr>
          <w:kern w:val="2"/>
          <w:sz w:val="22"/>
          <w:szCs w:val="24"/>
        </w:rPr>
        <w:t>Infuzuokite</w:t>
      </w:r>
      <w:proofErr w:type="spellEnd"/>
      <w:r w:rsidRPr="006E0C5D">
        <w:rPr>
          <w:kern w:val="2"/>
          <w:sz w:val="22"/>
          <w:szCs w:val="24"/>
        </w:rPr>
        <w:t xml:space="preserve"> tik į </w:t>
      </w:r>
      <w:proofErr w:type="spellStart"/>
      <w:r w:rsidRPr="006E0C5D">
        <w:rPr>
          <w:kern w:val="2"/>
          <w:sz w:val="22"/>
          <w:szCs w:val="24"/>
        </w:rPr>
        <w:t>ekstrakorporinę</w:t>
      </w:r>
      <w:proofErr w:type="spellEnd"/>
      <w:r w:rsidRPr="006E0C5D">
        <w:rPr>
          <w:kern w:val="2"/>
          <w:sz w:val="22"/>
          <w:szCs w:val="24"/>
        </w:rPr>
        <w:t xml:space="preserve"> sistemą arba, jei taip rekomenduojama </w:t>
      </w:r>
      <w:proofErr w:type="spellStart"/>
      <w:r w:rsidRPr="006E0C5D">
        <w:rPr>
          <w:kern w:val="2"/>
          <w:sz w:val="22"/>
          <w:szCs w:val="24"/>
        </w:rPr>
        <w:t>ekstrakorporinio</w:t>
      </w:r>
      <w:proofErr w:type="spellEnd"/>
      <w:r w:rsidRPr="006E0C5D">
        <w:rPr>
          <w:kern w:val="2"/>
          <w:sz w:val="22"/>
          <w:szCs w:val="24"/>
        </w:rPr>
        <w:t xml:space="preserve"> kraujo valymo prietaiso naudojimo instrukcijose – per atskirą centrinės venos prieigą. </w:t>
      </w:r>
      <w:proofErr w:type="spellStart"/>
      <w:r w:rsidR="00C3541A">
        <w:rPr>
          <w:kern w:val="2"/>
          <w:sz w:val="22"/>
          <w:szCs w:val="24"/>
        </w:rPr>
        <w:t>Icoziss</w:t>
      </w:r>
      <w:proofErr w:type="spellEnd"/>
      <w:r w:rsidRPr="006E0C5D">
        <w:rPr>
          <w:kern w:val="2"/>
          <w:sz w:val="22"/>
          <w:szCs w:val="24"/>
        </w:rPr>
        <w:t xml:space="preserve"> nėra skirtas leisti į raumenis ar po oda.</w:t>
      </w:r>
    </w:p>
    <w:p w14:paraId="03FC6769" w14:textId="77777777" w:rsidR="006E0C5D" w:rsidRPr="006E0C5D" w:rsidRDefault="006E0C5D" w:rsidP="006E0C5D">
      <w:pPr>
        <w:tabs>
          <w:tab w:val="left" w:pos="567"/>
        </w:tabs>
        <w:spacing w:line="260" w:lineRule="exact"/>
        <w:rPr>
          <w:rFonts w:eastAsia="TimesNewRoman"/>
          <w:bCs/>
          <w:sz w:val="22"/>
          <w:szCs w:val="22"/>
          <w:lang w:eastAsia="lt-LT"/>
        </w:rPr>
      </w:pPr>
    </w:p>
    <w:p w14:paraId="0517D8FA" w14:textId="77777777" w:rsidR="006E0C5D" w:rsidRPr="006E0C5D" w:rsidRDefault="006E0C5D" w:rsidP="006E0C5D">
      <w:pPr>
        <w:tabs>
          <w:tab w:val="left" w:pos="567"/>
        </w:tabs>
        <w:spacing w:line="260" w:lineRule="exact"/>
        <w:rPr>
          <w:rFonts w:eastAsia="TimesNewRoman"/>
          <w:bCs/>
          <w:sz w:val="22"/>
          <w:szCs w:val="22"/>
        </w:rPr>
      </w:pPr>
      <w:r w:rsidRPr="006E0C5D">
        <w:rPr>
          <w:kern w:val="2"/>
          <w:sz w:val="22"/>
          <w:szCs w:val="24"/>
        </w:rPr>
        <w:t xml:space="preserve">Būtina laikytis </w:t>
      </w:r>
      <w:proofErr w:type="spellStart"/>
      <w:r w:rsidRPr="006E0C5D">
        <w:rPr>
          <w:kern w:val="2"/>
          <w:sz w:val="22"/>
          <w:szCs w:val="24"/>
        </w:rPr>
        <w:t>ekstrakorporinio</w:t>
      </w:r>
      <w:proofErr w:type="spellEnd"/>
      <w:r w:rsidRPr="006E0C5D">
        <w:rPr>
          <w:kern w:val="2"/>
          <w:sz w:val="22"/>
          <w:szCs w:val="24"/>
        </w:rPr>
        <w:t xml:space="preserve"> kraujo valymo prietaiso gamintojo ir </w:t>
      </w:r>
      <w:proofErr w:type="spellStart"/>
      <w:r w:rsidRPr="006E0C5D">
        <w:rPr>
          <w:kern w:val="2"/>
          <w:sz w:val="22"/>
          <w:szCs w:val="24"/>
        </w:rPr>
        <w:t>ekstrakorporinės</w:t>
      </w:r>
      <w:proofErr w:type="spellEnd"/>
      <w:r w:rsidRPr="006E0C5D">
        <w:rPr>
          <w:kern w:val="2"/>
          <w:sz w:val="22"/>
          <w:szCs w:val="24"/>
        </w:rPr>
        <w:t xml:space="preserve"> sistemos komplekto bei intraveninės linijos gamintojo pateiktų naudojimo instrukcijų.</w:t>
      </w:r>
    </w:p>
    <w:bookmarkEnd w:id="11"/>
    <w:p w14:paraId="7EEB9A46" w14:textId="77777777" w:rsidR="006E0C5D" w:rsidRPr="006E0C5D" w:rsidRDefault="006E0C5D" w:rsidP="006E0C5D">
      <w:pPr>
        <w:tabs>
          <w:tab w:val="left" w:pos="567"/>
        </w:tabs>
        <w:spacing w:line="260" w:lineRule="exact"/>
        <w:rPr>
          <w:sz w:val="22"/>
          <w:szCs w:val="22"/>
          <w:highlight w:val="yellow"/>
          <w:lang w:eastAsia="lt-LT"/>
        </w:rPr>
      </w:pPr>
    </w:p>
    <w:p w14:paraId="2F8A7D1F" w14:textId="77777777" w:rsidR="006E0C5D" w:rsidRPr="006E0C5D" w:rsidRDefault="006E0C5D" w:rsidP="006E0C5D">
      <w:pPr>
        <w:tabs>
          <w:tab w:val="left" w:pos="567"/>
        </w:tabs>
        <w:spacing w:line="260" w:lineRule="exact"/>
        <w:rPr>
          <w:b/>
          <w:sz w:val="22"/>
          <w:szCs w:val="22"/>
          <w:lang w:eastAsia="lt-LT"/>
        </w:rPr>
      </w:pPr>
      <w:r w:rsidRPr="006E0C5D">
        <w:rPr>
          <w:b/>
          <w:sz w:val="22"/>
          <w:szCs w:val="22"/>
          <w:lang w:eastAsia="lt-LT"/>
        </w:rPr>
        <w:t>Perdozavimas</w:t>
      </w:r>
    </w:p>
    <w:p w14:paraId="6EEED451" w14:textId="77777777" w:rsidR="006E0C5D" w:rsidRPr="006E0C5D" w:rsidRDefault="006E0C5D" w:rsidP="006E0C5D">
      <w:pPr>
        <w:tabs>
          <w:tab w:val="left" w:pos="567"/>
        </w:tabs>
        <w:spacing w:line="260" w:lineRule="exact"/>
        <w:rPr>
          <w:noProof/>
          <w:sz w:val="22"/>
          <w:szCs w:val="22"/>
          <w:lang w:eastAsia="lt-LT"/>
        </w:rPr>
      </w:pPr>
      <w:r w:rsidRPr="006E0C5D">
        <w:rPr>
          <w:rFonts w:eastAsia="TimesNewRoman"/>
          <w:bCs/>
          <w:sz w:val="22"/>
          <w:szCs w:val="22"/>
          <w:lang w:eastAsia="lt-LT"/>
        </w:rPr>
        <w:t xml:space="preserve">Šio vaistinio preparato </w:t>
      </w:r>
      <w:r w:rsidRPr="006E0C5D">
        <w:rPr>
          <w:sz w:val="22"/>
          <w:szCs w:val="22"/>
          <w:lang w:eastAsia="lt-LT"/>
        </w:rPr>
        <w:t xml:space="preserve">leidžiant greitai ar per didelį kiekį, gali išsivystyti </w:t>
      </w:r>
      <w:proofErr w:type="spellStart"/>
      <w:r w:rsidRPr="006E0C5D">
        <w:rPr>
          <w:sz w:val="22"/>
          <w:szCs w:val="22"/>
          <w:lang w:eastAsia="lt-LT"/>
        </w:rPr>
        <w:t>hiperkalcemija</w:t>
      </w:r>
      <w:proofErr w:type="spellEnd"/>
      <w:r w:rsidRPr="006E0C5D">
        <w:rPr>
          <w:sz w:val="22"/>
          <w:szCs w:val="22"/>
          <w:lang w:eastAsia="lt-LT"/>
        </w:rPr>
        <w:t xml:space="preserve"> (atitinkamai: bendra koncentracija plazmoje &gt;3 </w:t>
      </w:r>
      <w:proofErr w:type="spellStart"/>
      <w:r w:rsidRPr="006E0C5D">
        <w:rPr>
          <w:sz w:val="22"/>
          <w:szCs w:val="22"/>
          <w:lang w:eastAsia="lt-LT"/>
        </w:rPr>
        <w:t>mmol</w:t>
      </w:r>
      <w:proofErr w:type="spellEnd"/>
      <w:r w:rsidRPr="006E0C5D">
        <w:rPr>
          <w:sz w:val="22"/>
          <w:szCs w:val="22"/>
          <w:lang w:eastAsia="lt-LT"/>
        </w:rPr>
        <w:t>/l, jonizuoto kalcio &gt;1,3 </w:t>
      </w:r>
      <w:proofErr w:type="spellStart"/>
      <w:r w:rsidRPr="006E0C5D">
        <w:rPr>
          <w:sz w:val="22"/>
          <w:szCs w:val="22"/>
          <w:lang w:eastAsia="lt-LT"/>
        </w:rPr>
        <w:t>mmol</w:t>
      </w:r>
      <w:proofErr w:type="spellEnd"/>
      <w:r w:rsidRPr="006E0C5D">
        <w:rPr>
          <w:sz w:val="22"/>
          <w:szCs w:val="22"/>
          <w:lang w:eastAsia="lt-LT"/>
        </w:rPr>
        <w:t>/l), kuri turi būti koreguojama medicininiu požiūriu tinkamu būdu.</w:t>
      </w:r>
    </w:p>
    <w:p w14:paraId="5B542142" w14:textId="77777777" w:rsidR="006E0C5D" w:rsidRPr="006E0C5D" w:rsidRDefault="006E0C5D" w:rsidP="006E0C5D">
      <w:pPr>
        <w:tabs>
          <w:tab w:val="left" w:pos="567"/>
        </w:tabs>
        <w:spacing w:line="260" w:lineRule="exact"/>
        <w:rPr>
          <w:noProof/>
          <w:sz w:val="22"/>
          <w:szCs w:val="22"/>
          <w:lang w:eastAsia="lt-LT"/>
        </w:rPr>
      </w:pPr>
    </w:p>
    <w:p w14:paraId="458CC84D" w14:textId="68EBAA6A" w:rsidR="006E0C5D" w:rsidRPr="006E0C5D" w:rsidRDefault="006E0C5D" w:rsidP="006E0C5D">
      <w:pPr>
        <w:tabs>
          <w:tab w:val="left" w:pos="567"/>
        </w:tabs>
        <w:spacing w:line="260" w:lineRule="exact"/>
        <w:rPr>
          <w:noProof/>
          <w:sz w:val="22"/>
          <w:szCs w:val="22"/>
          <w:lang w:eastAsia="lt-LT"/>
        </w:rPr>
      </w:pPr>
      <w:r w:rsidRPr="006E0C5D">
        <w:rPr>
          <w:sz w:val="22"/>
          <w:szCs w:val="22"/>
          <w:lang w:eastAsia="lt-LT"/>
        </w:rPr>
        <w:t xml:space="preserve">Pastebėję </w:t>
      </w:r>
      <w:proofErr w:type="spellStart"/>
      <w:r w:rsidRPr="006E0C5D">
        <w:rPr>
          <w:sz w:val="22"/>
          <w:szCs w:val="22"/>
          <w:lang w:eastAsia="lt-LT"/>
        </w:rPr>
        <w:t>hiperkalcemijos</w:t>
      </w:r>
      <w:proofErr w:type="spellEnd"/>
      <w:r w:rsidRPr="006E0C5D">
        <w:rPr>
          <w:sz w:val="22"/>
          <w:szCs w:val="22"/>
          <w:lang w:eastAsia="lt-LT"/>
        </w:rPr>
        <w:t xml:space="preserve"> požymių ar simptomų, šį vaistinį preparatą tuojau pat nustokite </w:t>
      </w:r>
      <w:r w:rsidRPr="006E0C5D">
        <w:rPr>
          <w:rFonts w:eastAsia="TimesNewRoman"/>
          <w:bCs/>
          <w:sz w:val="22"/>
          <w:szCs w:val="22"/>
          <w:lang w:eastAsia="lt-LT"/>
        </w:rPr>
        <w:t>leisti arba sumažinkite dozę</w:t>
      </w:r>
      <w:r w:rsidRPr="006E0C5D">
        <w:rPr>
          <w:sz w:val="22"/>
          <w:szCs w:val="22"/>
          <w:lang w:eastAsia="lt-LT"/>
        </w:rPr>
        <w:t xml:space="preserve">. </w:t>
      </w:r>
      <w:r w:rsidRPr="006E0C5D">
        <w:rPr>
          <w:bCs/>
          <w:sz w:val="22"/>
          <w:szCs w:val="22"/>
          <w:lang w:eastAsia="lt-LT"/>
        </w:rPr>
        <w:t xml:space="preserve">Esant itin padidėjusiai kalcio koncentracijai, reikia imtis skubių priemonių kalcio koncentracijai sumažinti. Jei inkstų funkcija išlieka tinkama, reikia apsvarstyti galimybę taikyti forsuotą diurezę ir kartu </w:t>
      </w:r>
      <w:proofErr w:type="spellStart"/>
      <w:r w:rsidRPr="006E0C5D">
        <w:rPr>
          <w:bCs/>
          <w:sz w:val="22"/>
          <w:szCs w:val="22"/>
          <w:lang w:eastAsia="lt-LT"/>
        </w:rPr>
        <w:t>infuzuoti</w:t>
      </w:r>
      <w:proofErr w:type="spellEnd"/>
      <w:r w:rsidRPr="006E0C5D">
        <w:rPr>
          <w:bCs/>
          <w:sz w:val="22"/>
          <w:szCs w:val="22"/>
          <w:lang w:eastAsia="lt-LT"/>
        </w:rPr>
        <w:t xml:space="preserve"> </w:t>
      </w:r>
      <w:r w:rsidRPr="008823D5">
        <w:rPr>
          <w:bCs/>
          <w:sz w:val="22"/>
          <w:szCs w:val="22"/>
          <w:lang w:eastAsia="lt-LT"/>
        </w:rPr>
        <w:t xml:space="preserve">įprasto </w:t>
      </w:r>
      <w:r w:rsidRPr="006E0C5D">
        <w:rPr>
          <w:bCs/>
          <w:sz w:val="22"/>
          <w:szCs w:val="22"/>
          <w:lang w:eastAsia="lt-LT"/>
        </w:rPr>
        <w:t>natrio chlorido tirpalo (</w:t>
      </w:r>
      <w:r w:rsidR="00CA07A8">
        <w:rPr>
          <w:bCs/>
          <w:sz w:val="22"/>
          <w:szCs w:val="22"/>
          <w:lang w:eastAsia="lt-LT"/>
        </w:rPr>
        <w:t>9</w:t>
      </w:r>
      <w:r w:rsidRPr="006E0C5D">
        <w:rPr>
          <w:bCs/>
          <w:sz w:val="22"/>
          <w:szCs w:val="22"/>
          <w:lang w:eastAsia="lt-LT"/>
        </w:rPr>
        <w:t xml:space="preserve"> mg/ml NaCl), griežtai stebint skysčių balansą ir elektrolitų koncentraciją plazmoje. Pacientams, kurių inkstų funkcija sutrikusi, galima apsvarstyti dializės taikymą su </w:t>
      </w:r>
      <w:proofErr w:type="spellStart"/>
      <w:r w:rsidRPr="006E0C5D">
        <w:rPr>
          <w:bCs/>
          <w:sz w:val="22"/>
          <w:szCs w:val="22"/>
          <w:lang w:eastAsia="lt-LT"/>
        </w:rPr>
        <w:t>dializatu</w:t>
      </w:r>
      <w:proofErr w:type="spellEnd"/>
      <w:r w:rsidRPr="006E0C5D">
        <w:rPr>
          <w:bCs/>
          <w:sz w:val="22"/>
          <w:szCs w:val="22"/>
          <w:lang w:eastAsia="lt-LT"/>
        </w:rPr>
        <w:t xml:space="preserve"> be kalcio.</w:t>
      </w:r>
    </w:p>
    <w:p w14:paraId="44ED1E52" w14:textId="77777777" w:rsidR="006E0C5D" w:rsidRPr="006E0C5D" w:rsidRDefault="006E0C5D" w:rsidP="006E0C5D">
      <w:pPr>
        <w:tabs>
          <w:tab w:val="left" w:pos="567"/>
        </w:tabs>
        <w:spacing w:line="260" w:lineRule="exact"/>
        <w:rPr>
          <w:noProof/>
          <w:sz w:val="22"/>
          <w:szCs w:val="22"/>
          <w:lang w:eastAsia="lt-LT"/>
        </w:rPr>
      </w:pPr>
    </w:p>
    <w:p w14:paraId="57B0FC4A" w14:textId="77777777" w:rsidR="006E0C5D" w:rsidRPr="006E0C5D" w:rsidRDefault="006E0C5D" w:rsidP="006E0C5D">
      <w:pPr>
        <w:tabs>
          <w:tab w:val="left" w:pos="567"/>
        </w:tabs>
        <w:spacing w:line="260" w:lineRule="exact"/>
        <w:rPr>
          <w:noProof/>
          <w:sz w:val="22"/>
          <w:szCs w:val="22"/>
          <w:lang w:eastAsia="lt-LT"/>
        </w:rPr>
      </w:pPr>
      <w:proofErr w:type="spellStart"/>
      <w:r w:rsidRPr="006E0C5D">
        <w:rPr>
          <w:sz w:val="22"/>
          <w:szCs w:val="22"/>
          <w:lang w:eastAsia="lt-LT"/>
        </w:rPr>
        <w:t>Hiperkalcemijos</w:t>
      </w:r>
      <w:proofErr w:type="spellEnd"/>
      <w:r w:rsidRPr="006E0C5D">
        <w:rPr>
          <w:sz w:val="22"/>
          <w:szCs w:val="22"/>
          <w:lang w:eastAsia="lt-LT"/>
        </w:rPr>
        <w:t xml:space="preserve"> požymiai ir simptomai yra tokie (sąrašas nėra baigtinis):</w:t>
      </w:r>
    </w:p>
    <w:p w14:paraId="3BCB8E2E" w14:textId="4D8BD9E9" w:rsidR="006E0C5D" w:rsidRPr="006E0C5D" w:rsidRDefault="006E0C5D" w:rsidP="006E0C5D">
      <w:pPr>
        <w:numPr>
          <w:ilvl w:val="0"/>
          <w:numId w:val="12"/>
        </w:numPr>
        <w:ind w:right="-2"/>
        <w:rPr>
          <w:noProof/>
          <w:sz w:val="22"/>
          <w:szCs w:val="22"/>
          <w:lang w:eastAsia="lt-LT"/>
        </w:rPr>
      </w:pPr>
      <w:r w:rsidRPr="006E0C5D">
        <w:rPr>
          <w:sz w:val="22"/>
          <w:szCs w:val="22"/>
          <w:lang w:eastAsia="lt-LT"/>
        </w:rPr>
        <w:t xml:space="preserve">nervų sistemos sutrikimai, </w:t>
      </w:r>
      <w:r w:rsidR="00A87240">
        <w:rPr>
          <w:sz w:val="22"/>
          <w:szCs w:val="22"/>
          <w:lang w:eastAsia="lt-LT"/>
        </w:rPr>
        <w:t>pavyzdžiui</w:t>
      </w:r>
      <w:r w:rsidRPr="006E0C5D">
        <w:rPr>
          <w:sz w:val="22"/>
          <w:szCs w:val="22"/>
          <w:lang w:eastAsia="lt-LT"/>
        </w:rPr>
        <w:t xml:space="preserve"> letargija, dezorientacija, </w:t>
      </w:r>
      <w:proofErr w:type="spellStart"/>
      <w:r w:rsidRPr="006E0C5D">
        <w:rPr>
          <w:sz w:val="22"/>
          <w:szCs w:val="22"/>
          <w:lang w:eastAsia="lt-LT"/>
        </w:rPr>
        <w:t>hiporefleksija</w:t>
      </w:r>
      <w:proofErr w:type="spellEnd"/>
      <w:r w:rsidRPr="006E0C5D">
        <w:rPr>
          <w:sz w:val="22"/>
          <w:szCs w:val="22"/>
          <w:lang w:eastAsia="lt-LT"/>
        </w:rPr>
        <w:t>;</w:t>
      </w:r>
    </w:p>
    <w:p w14:paraId="0B1A58C0" w14:textId="093398E3" w:rsidR="006E0C5D" w:rsidRPr="006E0C5D" w:rsidRDefault="006E0C5D" w:rsidP="006E0C5D">
      <w:pPr>
        <w:numPr>
          <w:ilvl w:val="0"/>
          <w:numId w:val="12"/>
        </w:numPr>
        <w:ind w:right="-2"/>
        <w:rPr>
          <w:noProof/>
          <w:sz w:val="22"/>
          <w:szCs w:val="22"/>
          <w:lang w:eastAsia="lt-LT"/>
        </w:rPr>
      </w:pPr>
      <w:r w:rsidRPr="006E0C5D">
        <w:rPr>
          <w:sz w:val="22"/>
          <w:szCs w:val="22"/>
          <w:lang w:eastAsia="lt-LT"/>
        </w:rPr>
        <w:t xml:space="preserve">širdies sutrikimai, </w:t>
      </w:r>
      <w:r w:rsidR="00A87240">
        <w:rPr>
          <w:sz w:val="22"/>
          <w:szCs w:val="22"/>
          <w:lang w:eastAsia="lt-LT"/>
        </w:rPr>
        <w:t>pavyzdžiui</w:t>
      </w:r>
      <w:r w:rsidR="00A87240" w:rsidRPr="006E0C5D" w:rsidDel="00A87240">
        <w:rPr>
          <w:sz w:val="22"/>
          <w:szCs w:val="22"/>
          <w:lang w:eastAsia="lt-LT"/>
        </w:rPr>
        <w:t xml:space="preserve"> </w:t>
      </w:r>
      <w:r w:rsidRPr="006E0C5D">
        <w:rPr>
          <w:sz w:val="22"/>
          <w:szCs w:val="22"/>
          <w:lang w:eastAsia="lt-LT"/>
        </w:rPr>
        <w:t>tachikardija ir polinkis į širdies aritmiją, hipertenzija, elektrokardiogramos pokyčiai (QT intervalo sutrumpėjimas);</w:t>
      </w:r>
    </w:p>
    <w:p w14:paraId="0CCB6FA8" w14:textId="77777777" w:rsidR="006E0C5D" w:rsidRPr="006E0C5D" w:rsidRDefault="006E0C5D" w:rsidP="006E0C5D">
      <w:pPr>
        <w:numPr>
          <w:ilvl w:val="0"/>
          <w:numId w:val="12"/>
        </w:numPr>
        <w:ind w:right="-2"/>
        <w:rPr>
          <w:noProof/>
          <w:sz w:val="22"/>
          <w:szCs w:val="22"/>
          <w:lang w:eastAsia="lt-LT"/>
        </w:rPr>
      </w:pPr>
      <w:r w:rsidRPr="006E0C5D">
        <w:rPr>
          <w:sz w:val="22"/>
          <w:szCs w:val="22"/>
          <w:lang w:eastAsia="lt-LT"/>
        </w:rPr>
        <w:t>virškinimo trakto sutrikimai, kaip antai pykinimas, vėmimas, vidurių užkietėjimas, polinkis į opų susidarymą;</w:t>
      </w:r>
    </w:p>
    <w:p w14:paraId="73873275" w14:textId="1B7CFCC2" w:rsidR="006E0C5D" w:rsidRPr="006E0C5D" w:rsidRDefault="006E0C5D" w:rsidP="006E0C5D">
      <w:pPr>
        <w:numPr>
          <w:ilvl w:val="0"/>
          <w:numId w:val="12"/>
        </w:numPr>
        <w:ind w:right="-2"/>
        <w:rPr>
          <w:noProof/>
          <w:sz w:val="22"/>
          <w:szCs w:val="22"/>
          <w:lang w:eastAsia="lt-LT"/>
        </w:rPr>
      </w:pPr>
      <w:r w:rsidRPr="006E0C5D">
        <w:rPr>
          <w:sz w:val="22"/>
          <w:szCs w:val="22"/>
          <w:lang w:eastAsia="lt-LT"/>
        </w:rPr>
        <w:t xml:space="preserve">inkstų ir šlapimo takų sutrikimai, </w:t>
      </w:r>
      <w:r w:rsidR="003B4ECB">
        <w:rPr>
          <w:sz w:val="22"/>
          <w:szCs w:val="22"/>
          <w:lang w:eastAsia="lt-LT"/>
        </w:rPr>
        <w:t>pavyzdžiui</w:t>
      </w:r>
      <w:r w:rsidR="003B4ECB" w:rsidRPr="006E0C5D" w:rsidDel="003B4ECB">
        <w:rPr>
          <w:sz w:val="22"/>
          <w:szCs w:val="22"/>
          <w:lang w:eastAsia="lt-LT"/>
        </w:rPr>
        <w:t xml:space="preserve"> </w:t>
      </w:r>
      <w:r w:rsidRPr="006E0C5D">
        <w:rPr>
          <w:sz w:val="22"/>
          <w:szCs w:val="22"/>
          <w:lang w:eastAsia="lt-LT"/>
        </w:rPr>
        <w:t xml:space="preserve">padidėjusi diurezė, troškulys, </w:t>
      </w:r>
      <w:proofErr w:type="spellStart"/>
      <w:r w:rsidRPr="006E0C5D">
        <w:rPr>
          <w:sz w:val="22"/>
          <w:szCs w:val="22"/>
          <w:lang w:eastAsia="lt-LT"/>
        </w:rPr>
        <w:t>akvarezė</w:t>
      </w:r>
      <w:proofErr w:type="spellEnd"/>
      <w:r w:rsidRPr="006E0C5D">
        <w:rPr>
          <w:sz w:val="22"/>
          <w:szCs w:val="22"/>
          <w:lang w:eastAsia="lt-LT"/>
        </w:rPr>
        <w:t>, kalcio druskų nusėdimas inkstuose;</w:t>
      </w:r>
    </w:p>
    <w:p w14:paraId="24A795B6" w14:textId="24F94C1C" w:rsidR="006E0C5D" w:rsidRPr="006E0C5D" w:rsidRDefault="006E0C5D" w:rsidP="006E0C5D">
      <w:pPr>
        <w:numPr>
          <w:ilvl w:val="0"/>
          <w:numId w:val="12"/>
        </w:numPr>
        <w:ind w:right="-2"/>
        <w:rPr>
          <w:noProof/>
          <w:sz w:val="22"/>
          <w:szCs w:val="22"/>
          <w:lang w:eastAsia="lt-LT"/>
        </w:rPr>
      </w:pPr>
      <w:r w:rsidRPr="006E0C5D">
        <w:rPr>
          <w:sz w:val="22"/>
          <w:szCs w:val="22"/>
          <w:lang w:eastAsia="lt-LT"/>
        </w:rPr>
        <w:t xml:space="preserve">bendrojo pobūdžio sutrikimai, </w:t>
      </w:r>
      <w:r w:rsidR="003B4ECB">
        <w:rPr>
          <w:sz w:val="22"/>
          <w:szCs w:val="22"/>
          <w:lang w:eastAsia="lt-LT"/>
        </w:rPr>
        <w:t>pavyzdžiui</w:t>
      </w:r>
      <w:r w:rsidR="003B4ECB" w:rsidRPr="006E0C5D" w:rsidDel="003B4ECB">
        <w:rPr>
          <w:sz w:val="22"/>
          <w:szCs w:val="22"/>
          <w:lang w:eastAsia="lt-LT"/>
        </w:rPr>
        <w:t xml:space="preserve"> </w:t>
      </w:r>
      <w:r w:rsidRPr="006E0C5D">
        <w:rPr>
          <w:sz w:val="22"/>
          <w:szCs w:val="22"/>
          <w:lang w:eastAsia="lt-LT"/>
        </w:rPr>
        <w:t>nuovargis.</w:t>
      </w:r>
    </w:p>
    <w:p w14:paraId="4C272D79" w14:textId="77777777" w:rsidR="006E0C5D" w:rsidRPr="006E0C5D" w:rsidRDefault="006E0C5D" w:rsidP="006E0C5D">
      <w:pPr>
        <w:tabs>
          <w:tab w:val="left" w:pos="567"/>
        </w:tabs>
        <w:spacing w:line="260" w:lineRule="exact"/>
        <w:rPr>
          <w:noProof/>
          <w:sz w:val="22"/>
          <w:szCs w:val="22"/>
          <w:lang w:eastAsia="lt-LT"/>
        </w:rPr>
      </w:pPr>
    </w:p>
    <w:p w14:paraId="16086A4E" w14:textId="77777777" w:rsidR="006E0C5D" w:rsidRPr="006E0C5D" w:rsidRDefault="006E0C5D" w:rsidP="006E0C5D">
      <w:pPr>
        <w:tabs>
          <w:tab w:val="left" w:pos="567"/>
        </w:tabs>
        <w:spacing w:line="260" w:lineRule="exact"/>
        <w:rPr>
          <w:noProof/>
          <w:sz w:val="22"/>
          <w:szCs w:val="22"/>
          <w:lang w:eastAsia="lt-LT"/>
        </w:rPr>
      </w:pPr>
      <w:r w:rsidRPr="006E0C5D">
        <w:rPr>
          <w:sz w:val="22"/>
          <w:szCs w:val="22"/>
          <w:lang w:eastAsia="lt-LT"/>
        </w:rPr>
        <w:t xml:space="preserve">Dėl greitai leidžiamų kalcio druskų taip pat gali pasireikšti kreidos skonis, dilgčiojimas, karščio pylimas, periferinių kraujagyslių išsiplėtimas ir </w:t>
      </w:r>
      <w:proofErr w:type="spellStart"/>
      <w:r w:rsidRPr="006E0C5D">
        <w:rPr>
          <w:sz w:val="22"/>
          <w:szCs w:val="22"/>
          <w:lang w:eastAsia="lt-LT"/>
        </w:rPr>
        <w:t>hipotenzija</w:t>
      </w:r>
      <w:proofErr w:type="spellEnd"/>
      <w:r w:rsidRPr="006E0C5D">
        <w:rPr>
          <w:sz w:val="22"/>
          <w:szCs w:val="22"/>
          <w:lang w:eastAsia="lt-LT"/>
        </w:rPr>
        <w:t>, bradikardija, sinkopė ir aritmija, dėl kurios gali sustoti širdis.</w:t>
      </w:r>
    </w:p>
    <w:p w14:paraId="5BE2E2AA" w14:textId="77777777" w:rsidR="006E0C5D" w:rsidRPr="006E0C5D" w:rsidRDefault="006E0C5D" w:rsidP="006E0C5D">
      <w:pPr>
        <w:tabs>
          <w:tab w:val="left" w:pos="567"/>
        </w:tabs>
        <w:spacing w:line="260" w:lineRule="exact"/>
        <w:rPr>
          <w:b/>
          <w:sz w:val="22"/>
          <w:szCs w:val="22"/>
          <w:highlight w:val="yellow"/>
          <w:u w:val="single"/>
          <w:lang w:eastAsia="lt-LT"/>
        </w:rPr>
      </w:pPr>
    </w:p>
    <w:p w14:paraId="2A1E73AB" w14:textId="77777777" w:rsidR="006E0C5D" w:rsidRPr="006E0C5D" w:rsidRDefault="006E0C5D" w:rsidP="006E0C5D">
      <w:pPr>
        <w:tabs>
          <w:tab w:val="left" w:pos="567"/>
        </w:tabs>
        <w:spacing w:line="260" w:lineRule="exact"/>
        <w:rPr>
          <w:b/>
          <w:sz w:val="22"/>
          <w:szCs w:val="22"/>
          <w:lang w:eastAsia="lt-LT"/>
        </w:rPr>
      </w:pPr>
      <w:r w:rsidRPr="006E0C5D">
        <w:rPr>
          <w:b/>
          <w:sz w:val="22"/>
          <w:szCs w:val="22"/>
          <w:lang w:eastAsia="lt-LT"/>
        </w:rPr>
        <w:t>Paruošimas ir (arba) tvarkymas</w:t>
      </w:r>
    </w:p>
    <w:p w14:paraId="6D482DC7" w14:textId="77777777" w:rsidR="006E0C5D" w:rsidRPr="006E0C5D" w:rsidRDefault="006E0C5D" w:rsidP="006E0C5D">
      <w:pPr>
        <w:tabs>
          <w:tab w:val="left" w:pos="567"/>
        </w:tabs>
        <w:spacing w:line="260" w:lineRule="exact"/>
        <w:rPr>
          <w:noProof/>
          <w:sz w:val="22"/>
          <w:szCs w:val="22"/>
          <w:lang w:eastAsia="lt-LT"/>
        </w:rPr>
      </w:pPr>
      <w:r w:rsidRPr="006E0C5D">
        <w:rPr>
          <w:sz w:val="22"/>
          <w:szCs w:val="22"/>
          <w:lang w:eastAsia="lt-LT"/>
        </w:rPr>
        <w:t>Tirpalą galima išpilti į kanalizaciją nedarant žalos aplinkai.</w:t>
      </w:r>
    </w:p>
    <w:p w14:paraId="05111026" w14:textId="77777777" w:rsidR="006E0C5D" w:rsidRPr="006E0C5D" w:rsidRDefault="006E0C5D" w:rsidP="006E0C5D">
      <w:pPr>
        <w:tabs>
          <w:tab w:val="left" w:pos="567"/>
        </w:tabs>
        <w:spacing w:line="260" w:lineRule="exact"/>
        <w:rPr>
          <w:noProof/>
          <w:sz w:val="22"/>
          <w:szCs w:val="22"/>
          <w:lang w:eastAsia="lt-LT"/>
        </w:rPr>
      </w:pPr>
    </w:p>
    <w:p w14:paraId="7AA54829" w14:textId="77777777" w:rsidR="006E0C5D" w:rsidRPr="006E0C5D" w:rsidRDefault="006E0C5D" w:rsidP="006E0C5D">
      <w:pPr>
        <w:tabs>
          <w:tab w:val="left" w:pos="567"/>
        </w:tabs>
        <w:spacing w:line="260" w:lineRule="exact"/>
        <w:rPr>
          <w:noProof/>
          <w:sz w:val="22"/>
          <w:szCs w:val="22"/>
          <w:lang w:eastAsia="lt-LT"/>
        </w:rPr>
      </w:pPr>
      <w:r w:rsidRPr="006E0C5D">
        <w:rPr>
          <w:sz w:val="22"/>
          <w:szCs w:val="22"/>
          <w:lang w:eastAsia="lt-LT"/>
        </w:rPr>
        <w:t>Negalima užšaldyti.</w:t>
      </w:r>
    </w:p>
    <w:p w14:paraId="31CE3C3D" w14:textId="77777777" w:rsidR="006E0C5D" w:rsidRPr="006E0C5D" w:rsidRDefault="006E0C5D" w:rsidP="006E0C5D">
      <w:pPr>
        <w:tabs>
          <w:tab w:val="left" w:pos="567"/>
        </w:tabs>
        <w:spacing w:line="260" w:lineRule="exact"/>
        <w:rPr>
          <w:noProof/>
          <w:sz w:val="22"/>
          <w:szCs w:val="22"/>
          <w:lang w:eastAsia="lt-LT"/>
        </w:rPr>
      </w:pPr>
    </w:p>
    <w:p w14:paraId="4FE9C700" w14:textId="77777777" w:rsidR="006E0C5D" w:rsidRPr="006E0C5D" w:rsidRDefault="006E0C5D" w:rsidP="006E0C5D">
      <w:pPr>
        <w:tabs>
          <w:tab w:val="left" w:pos="567"/>
        </w:tabs>
        <w:spacing w:line="260" w:lineRule="exact"/>
        <w:rPr>
          <w:noProof/>
          <w:sz w:val="22"/>
          <w:szCs w:val="22"/>
          <w:lang w:eastAsia="lt-LT"/>
        </w:rPr>
      </w:pPr>
      <w:r w:rsidRPr="006E0C5D">
        <w:rPr>
          <w:sz w:val="22"/>
          <w:szCs w:val="22"/>
          <w:lang w:eastAsia="lt-LT"/>
        </w:rPr>
        <w:t>Reikia laikytis toliau nurodytų naudojimo instrukcijų</w:t>
      </w:r>
    </w:p>
    <w:p w14:paraId="568438D8" w14:textId="77777777" w:rsidR="006E0C5D" w:rsidRPr="006E0C5D" w:rsidRDefault="006E0C5D" w:rsidP="006E0C5D">
      <w:pPr>
        <w:tabs>
          <w:tab w:val="left" w:pos="567"/>
        </w:tabs>
        <w:spacing w:line="260" w:lineRule="exact"/>
        <w:rPr>
          <w:noProof/>
          <w:sz w:val="22"/>
          <w:szCs w:val="22"/>
          <w:lang w:eastAsia="lt-LT"/>
        </w:rPr>
      </w:pPr>
    </w:p>
    <w:p w14:paraId="29859B40" w14:textId="77777777" w:rsidR="006E0C5D" w:rsidRPr="006E0C5D" w:rsidRDefault="006E0C5D" w:rsidP="006E0C5D">
      <w:pPr>
        <w:tabs>
          <w:tab w:val="left" w:pos="567"/>
        </w:tabs>
        <w:spacing w:line="260" w:lineRule="exact"/>
        <w:rPr>
          <w:noProof/>
          <w:sz w:val="22"/>
          <w:szCs w:val="22"/>
          <w:lang w:eastAsia="lt-LT"/>
        </w:rPr>
      </w:pPr>
      <w:r w:rsidRPr="006E0C5D">
        <w:rPr>
          <w:sz w:val="22"/>
          <w:szCs w:val="22"/>
          <w:lang w:eastAsia="lt-LT"/>
        </w:rPr>
        <w:t xml:space="preserve">Vaistinį preparatą tvarkant ir leidžiant pacientui reikia laikytis </w:t>
      </w:r>
      <w:proofErr w:type="spellStart"/>
      <w:r w:rsidRPr="006E0C5D">
        <w:rPr>
          <w:sz w:val="22"/>
          <w:szCs w:val="22"/>
          <w:lang w:eastAsia="lt-LT"/>
        </w:rPr>
        <w:t>aseptinės</w:t>
      </w:r>
      <w:proofErr w:type="spellEnd"/>
      <w:r w:rsidRPr="006E0C5D">
        <w:rPr>
          <w:sz w:val="22"/>
          <w:szCs w:val="22"/>
          <w:lang w:eastAsia="lt-LT"/>
        </w:rPr>
        <w:t xml:space="preserve"> technikos.</w:t>
      </w:r>
    </w:p>
    <w:p w14:paraId="05A1A57E" w14:textId="77777777" w:rsidR="006E0C5D" w:rsidRPr="006E0C5D" w:rsidRDefault="006E0C5D" w:rsidP="006E0C5D">
      <w:pPr>
        <w:tabs>
          <w:tab w:val="left" w:pos="567"/>
        </w:tabs>
        <w:spacing w:line="260" w:lineRule="exact"/>
        <w:rPr>
          <w:noProof/>
          <w:sz w:val="22"/>
          <w:szCs w:val="22"/>
          <w:lang w:eastAsia="lt-LT"/>
        </w:rPr>
      </w:pPr>
    </w:p>
    <w:p w14:paraId="255691F1" w14:textId="2871B14C" w:rsidR="006E0C5D" w:rsidRPr="006E0C5D" w:rsidRDefault="006E0C5D" w:rsidP="006E0C5D">
      <w:pPr>
        <w:tabs>
          <w:tab w:val="left" w:pos="567"/>
        </w:tabs>
        <w:spacing w:line="260" w:lineRule="exact"/>
        <w:rPr>
          <w:noProof/>
          <w:sz w:val="22"/>
          <w:szCs w:val="22"/>
          <w:lang w:eastAsia="lt-LT"/>
        </w:rPr>
      </w:pPr>
      <w:r w:rsidRPr="006E0C5D">
        <w:rPr>
          <w:rFonts w:eastAsia="TimesNewRoman"/>
          <w:bCs/>
          <w:sz w:val="22"/>
          <w:szCs w:val="22"/>
          <w:lang w:eastAsia="lt-LT"/>
        </w:rPr>
        <w:t>Š</w:t>
      </w:r>
      <w:r w:rsidR="003B4ECB">
        <w:rPr>
          <w:rFonts w:eastAsia="TimesNewRoman"/>
          <w:bCs/>
          <w:sz w:val="22"/>
          <w:szCs w:val="22"/>
          <w:lang w:eastAsia="lt-LT"/>
        </w:rPr>
        <w:t>io</w:t>
      </w:r>
      <w:r w:rsidRPr="006E0C5D">
        <w:rPr>
          <w:rFonts w:eastAsia="TimesNewRoman"/>
          <w:bCs/>
          <w:sz w:val="22"/>
          <w:szCs w:val="22"/>
          <w:lang w:eastAsia="lt-LT"/>
        </w:rPr>
        <w:t xml:space="preserve"> vaistin</w:t>
      </w:r>
      <w:r w:rsidR="003B4ECB">
        <w:rPr>
          <w:rFonts w:eastAsia="TimesNewRoman"/>
          <w:bCs/>
          <w:sz w:val="22"/>
          <w:szCs w:val="22"/>
          <w:lang w:eastAsia="lt-LT"/>
        </w:rPr>
        <w:t>io</w:t>
      </w:r>
      <w:r w:rsidRPr="006E0C5D">
        <w:rPr>
          <w:rFonts w:eastAsia="TimesNewRoman"/>
          <w:bCs/>
          <w:sz w:val="22"/>
          <w:szCs w:val="22"/>
          <w:lang w:eastAsia="lt-LT"/>
        </w:rPr>
        <w:t xml:space="preserve"> prepara</w:t>
      </w:r>
      <w:r w:rsidR="000053CB">
        <w:rPr>
          <w:rFonts w:eastAsia="TimesNewRoman"/>
          <w:bCs/>
          <w:sz w:val="22"/>
          <w:szCs w:val="22"/>
          <w:lang w:eastAsia="lt-LT"/>
        </w:rPr>
        <w:t>t</w:t>
      </w:r>
      <w:r w:rsidR="003B4ECB">
        <w:rPr>
          <w:rFonts w:eastAsia="TimesNewRoman"/>
          <w:bCs/>
          <w:sz w:val="22"/>
          <w:szCs w:val="22"/>
          <w:lang w:eastAsia="lt-LT"/>
        </w:rPr>
        <w:t>o</w:t>
      </w:r>
      <w:r w:rsidRPr="006E0C5D">
        <w:rPr>
          <w:rFonts w:eastAsia="TimesNewRoman"/>
          <w:bCs/>
          <w:sz w:val="22"/>
          <w:szCs w:val="22"/>
          <w:lang w:eastAsia="lt-LT"/>
        </w:rPr>
        <w:t xml:space="preserve"> </w:t>
      </w:r>
      <w:r w:rsidRPr="006E0C5D">
        <w:rPr>
          <w:sz w:val="22"/>
          <w:szCs w:val="22"/>
          <w:lang w:eastAsia="lt-LT"/>
        </w:rPr>
        <w:t xml:space="preserve">prieš leidžiant reikia apžiūrėti, ar nėra kietųjų dalelių ir ar nepakito spalva. Negalima leisti, jei tirpalas nėra skaidrus ir bespalvis arba jei sandariklis yra pažeistas. Jei </w:t>
      </w:r>
      <w:proofErr w:type="spellStart"/>
      <w:r w:rsidRPr="006E0C5D">
        <w:rPr>
          <w:sz w:val="22"/>
          <w:szCs w:val="22"/>
          <w:lang w:eastAsia="lt-LT"/>
        </w:rPr>
        <w:t>talpyklė</w:t>
      </w:r>
      <w:proofErr w:type="spellEnd"/>
      <w:r w:rsidRPr="006E0C5D">
        <w:rPr>
          <w:sz w:val="22"/>
          <w:szCs w:val="22"/>
          <w:lang w:eastAsia="lt-LT"/>
        </w:rPr>
        <w:t xml:space="preserve"> pažeista, ją reikia išmesti.</w:t>
      </w:r>
    </w:p>
    <w:p w14:paraId="052982C0" w14:textId="77777777" w:rsidR="006E0C5D" w:rsidRPr="006E0C5D" w:rsidRDefault="006E0C5D" w:rsidP="006E0C5D">
      <w:pPr>
        <w:tabs>
          <w:tab w:val="left" w:pos="567"/>
        </w:tabs>
        <w:spacing w:line="260" w:lineRule="exact"/>
        <w:rPr>
          <w:noProof/>
          <w:sz w:val="22"/>
          <w:szCs w:val="22"/>
          <w:lang w:eastAsia="lt-LT"/>
        </w:rPr>
      </w:pPr>
    </w:p>
    <w:p w14:paraId="2489BC12" w14:textId="33F5835E" w:rsidR="006E0C5D" w:rsidRPr="006E0C5D" w:rsidRDefault="006E0C5D" w:rsidP="006E0C5D">
      <w:pPr>
        <w:tabs>
          <w:tab w:val="left" w:pos="567"/>
        </w:tabs>
        <w:spacing w:line="260" w:lineRule="exact"/>
        <w:rPr>
          <w:noProof/>
          <w:sz w:val="22"/>
          <w:szCs w:val="22"/>
          <w:lang w:eastAsia="lt-LT"/>
        </w:rPr>
      </w:pPr>
      <w:r w:rsidRPr="006E0C5D">
        <w:rPr>
          <w:sz w:val="22"/>
          <w:szCs w:val="22"/>
          <w:lang w:eastAsia="lt-LT"/>
        </w:rPr>
        <w:t xml:space="preserve">Pakuotės plėvelę nuo maišelio nuimkite prieš pat </w:t>
      </w:r>
      <w:r w:rsidR="004E6647">
        <w:rPr>
          <w:sz w:val="22"/>
          <w:szCs w:val="22"/>
          <w:lang w:eastAsia="lt-LT"/>
        </w:rPr>
        <w:t>vartojimą</w:t>
      </w:r>
      <w:r w:rsidRPr="006E0C5D">
        <w:rPr>
          <w:sz w:val="22"/>
          <w:szCs w:val="22"/>
          <w:lang w:eastAsia="lt-LT"/>
        </w:rPr>
        <w:t xml:space="preserve">. Pašalinus pakuotės plėvelę, </w:t>
      </w:r>
      <w:r w:rsidR="00CA07A8">
        <w:rPr>
          <w:sz w:val="22"/>
          <w:szCs w:val="22"/>
          <w:lang w:eastAsia="lt-LT"/>
        </w:rPr>
        <w:t>šį vaistinį preparatą</w:t>
      </w:r>
      <w:r w:rsidR="00CA07A8" w:rsidRPr="006E0C5D">
        <w:rPr>
          <w:sz w:val="22"/>
          <w:szCs w:val="22"/>
          <w:lang w:eastAsia="lt-LT"/>
        </w:rPr>
        <w:t xml:space="preserve"> </w:t>
      </w:r>
      <w:r w:rsidRPr="006E0C5D">
        <w:rPr>
          <w:sz w:val="22"/>
          <w:szCs w:val="22"/>
          <w:lang w:eastAsia="lt-LT"/>
        </w:rPr>
        <w:t>reikia suleisti per 72 valandas. Stipriai suspauskite maišelį, kad patikrintumėte, ar nėra nuotėkio. Jei aptikote nuotėkį, tirpalą nedelsdami išmeskite, nes nebeįmanoma užtikrinti sterilumo. Tirpalą reikia suleisti iškart atidarius maišelį, kad būtų išvengta mikrobiologinio užteršimo.</w:t>
      </w:r>
    </w:p>
    <w:p w14:paraId="5300BA7B" w14:textId="77777777" w:rsidR="006E0C5D" w:rsidRPr="006E0C5D" w:rsidRDefault="006E0C5D" w:rsidP="006E0C5D">
      <w:pPr>
        <w:tabs>
          <w:tab w:val="left" w:pos="567"/>
        </w:tabs>
        <w:spacing w:line="260" w:lineRule="exact"/>
        <w:rPr>
          <w:noProof/>
          <w:sz w:val="22"/>
          <w:szCs w:val="22"/>
          <w:lang w:eastAsia="lt-LT"/>
        </w:rPr>
      </w:pPr>
    </w:p>
    <w:p w14:paraId="5DFEE682" w14:textId="77777777" w:rsidR="006E0C5D" w:rsidRPr="006E0C5D" w:rsidRDefault="006E0C5D" w:rsidP="006E0C5D">
      <w:pPr>
        <w:tabs>
          <w:tab w:val="left" w:pos="567"/>
        </w:tabs>
        <w:spacing w:line="260" w:lineRule="exact"/>
        <w:rPr>
          <w:noProof/>
          <w:sz w:val="22"/>
          <w:szCs w:val="22"/>
          <w:lang w:eastAsia="lt-LT"/>
        </w:rPr>
      </w:pPr>
      <w:r w:rsidRPr="006E0C5D">
        <w:rPr>
          <w:sz w:val="22"/>
          <w:szCs w:val="22"/>
          <w:lang w:eastAsia="lt-LT"/>
        </w:rPr>
        <w:t>Nuo pakuotės apačioje esančio išleidimo prievado nuimkite plastikinį apsaugą: viena ranka suimkite mažą sparnelį, esantį ant prievado kaklelio, o kita ranka suimkite didelį sparnelį, esantį ant dangtelio, ir pasukite. Dangtelis atšoks.</w:t>
      </w:r>
    </w:p>
    <w:p w14:paraId="16DE03AA" w14:textId="77777777" w:rsidR="006E0C5D" w:rsidRPr="006E0C5D" w:rsidRDefault="006E0C5D" w:rsidP="006E0C5D">
      <w:pPr>
        <w:tabs>
          <w:tab w:val="left" w:pos="567"/>
        </w:tabs>
        <w:spacing w:line="260" w:lineRule="exact"/>
        <w:rPr>
          <w:noProof/>
          <w:sz w:val="22"/>
          <w:szCs w:val="22"/>
          <w:lang w:eastAsia="lt-LT"/>
        </w:rPr>
      </w:pPr>
    </w:p>
    <w:p w14:paraId="5E3F3C97" w14:textId="77777777" w:rsidR="006E0C5D" w:rsidRPr="006E0C5D" w:rsidRDefault="006E0C5D" w:rsidP="006E0C5D">
      <w:pPr>
        <w:tabs>
          <w:tab w:val="left" w:pos="567"/>
        </w:tabs>
        <w:spacing w:line="260" w:lineRule="exact"/>
        <w:rPr>
          <w:noProof/>
          <w:sz w:val="22"/>
          <w:szCs w:val="22"/>
          <w:lang w:eastAsia="lt-LT"/>
        </w:rPr>
      </w:pPr>
      <w:r w:rsidRPr="006E0C5D">
        <w:rPr>
          <w:sz w:val="22"/>
          <w:szCs w:val="22"/>
          <w:lang w:eastAsia="lt-LT"/>
        </w:rPr>
        <w:t>Pradurkite guminę pertvarą smaigu. Prijunkite vadovaudamiesi rinkinio instrukcijomis. Įsitikinkite, kad skystis teka laisvai.</w:t>
      </w:r>
    </w:p>
    <w:p w14:paraId="3B0450A9" w14:textId="77777777" w:rsidR="006E0C5D" w:rsidRPr="006E0C5D" w:rsidRDefault="006E0C5D" w:rsidP="006E0C5D">
      <w:pPr>
        <w:tabs>
          <w:tab w:val="left" w:pos="567"/>
        </w:tabs>
        <w:spacing w:line="260" w:lineRule="exact"/>
        <w:rPr>
          <w:noProof/>
          <w:sz w:val="22"/>
          <w:szCs w:val="22"/>
          <w:lang w:eastAsia="lt-LT"/>
        </w:rPr>
      </w:pPr>
    </w:p>
    <w:p w14:paraId="2F973B23" w14:textId="01E7826C" w:rsidR="006E0C5D" w:rsidRPr="006E0C5D" w:rsidRDefault="006E0C5D" w:rsidP="006E0C5D">
      <w:pPr>
        <w:tabs>
          <w:tab w:val="left" w:pos="567"/>
        </w:tabs>
        <w:spacing w:line="260" w:lineRule="exact"/>
        <w:rPr>
          <w:noProof/>
          <w:sz w:val="22"/>
          <w:szCs w:val="22"/>
          <w:lang w:eastAsia="lt-LT"/>
        </w:rPr>
      </w:pPr>
      <w:r w:rsidRPr="006E0C5D">
        <w:rPr>
          <w:sz w:val="22"/>
          <w:szCs w:val="22"/>
          <w:lang w:eastAsia="lt-LT"/>
        </w:rPr>
        <w:t xml:space="preserve">Negalima pakartotinai prijungti iš dalies panaudotų </w:t>
      </w:r>
      <w:proofErr w:type="spellStart"/>
      <w:r w:rsidRPr="006E0C5D">
        <w:rPr>
          <w:sz w:val="22"/>
          <w:szCs w:val="22"/>
          <w:lang w:eastAsia="lt-LT"/>
        </w:rPr>
        <w:t>talpyklių</w:t>
      </w:r>
      <w:proofErr w:type="spellEnd"/>
      <w:r w:rsidRPr="006E0C5D">
        <w:rPr>
          <w:sz w:val="22"/>
          <w:szCs w:val="22"/>
          <w:lang w:eastAsia="lt-LT"/>
        </w:rPr>
        <w:t xml:space="preserve">. Tirpalas skirtas naudoti tik vieną kartą. Nepanaudotą tirpalo dalį išmeskite. Jei </w:t>
      </w:r>
      <w:r w:rsidR="004E6647">
        <w:rPr>
          <w:sz w:val="22"/>
          <w:szCs w:val="22"/>
          <w:lang w:eastAsia="lt-LT"/>
        </w:rPr>
        <w:t>vartojama</w:t>
      </w:r>
      <w:r w:rsidRPr="006E0C5D">
        <w:rPr>
          <w:sz w:val="22"/>
          <w:szCs w:val="22"/>
          <w:lang w:eastAsia="lt-LT"/>
        </w:rPr>
        <w:t xml:space="preserve"> nesilaikant naudojimo instrukcijų, atsakomybę už atidaryto vaisto laikymo trukmę ir sąlygas prisiima </w:t>
      </w:r>
      <w:r w:rsidR="004E6647">
        <w:rPr>
          <w:sz w:val="22"/>
          <w:szCs w:val="22"/>
          <w:lang w:eastAsia="lt-LT"/>
        </w:rPr>
        <w:t>vartotojas</w:t>
      </w:r>
      <w:r w:rsidRPr="006E0C5D">
        <w:rPr>
          <w:sz w:val="22"/>
          <w:szCs w:val="22"/>
          <w:lang w:eastAsia="lt-LT"/>
        </w:rPr>
        <w:t>.</w:t>
      </w:r>
    </w:p>
    <w:p w14:paraId="7B9D73F4" w14:textId="495BDD36" w:rsidR="005D554B" w:rsidRPr="006E0C5D" w:rsidRDefault="005D554B" w:rsidP="005D554B">
      <w:pPr>
        <w:rPr>
          <w:iCs/>
          <w:snapToGrid w:val="0"/>
          <w:color w:val="008000"/>
          <w:sz w:val="22"/>
        </w:rPr>
      </w:pPr>
    </w:p>
    <w:p w14:paraId="6276560B" w14:textId="77777777" w:rsidR="005D554B" w:rsidRPr="005D554B" w:rsidRDefault="005D554B" w:rsidP="005D554B">
      <w:pPr>
        <w:rPr>
          <w:i/>
          <w:snapToGrid w:val="0"/>
          <w:color w:val="008000"/>
          <w:sz w:val="22"/>
        </w:rPr>
      </w:pPr>
    </w:p>
    <w:p w14:paraId="7CA534D4" w14:textId="29816987" w:rsidR="005D554B" w:rsidRDefault="005D554B">
      <w:pPr>
        <w:rPr>
          <w:szCs w:val="24"/>
          <w:lang w:eastAsia="lt-LT"/>
        </w:rPr>
      </w:pPr>
    </w:p>
    <w:sectPr w:rsidR="005D554B" w:rsidSect="00C61DC6">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396C" w14:textId="77777777" w:rsidR="00024BF3" w:rsidRDefault="00024BF3">
      <w:pPr>
        <w:rPr>
          <w:szCs w:val="24"/>
          <w:lang w:eastAsia="lt-LT"/>
        </w:rPr>
      </w:pPr>
      <w:r>
        <w:rPr>
          <w:szCs w:val="24"/>
          <w:lang w:eastAsia="lt-LT"/>
        </w:rPr>
        <w:separator/>
      </w:r>
    </w:p>
  </w:endnote>
  <w:endnote w:type="continuationSeparator" w:id="0">
    <w:p w14:paraId="5EF09BE1" w14:textId="77777777" w:rsidR="00024BF3" w:rsidRDefault="00024BF3">
      <w:pPr>
        <w:rPr>
          <w:szCs w:val="24"/>
          <w:lang w:eastAsia="lt-LT"/>
        </w:rPr>
      </w:pPr>
      <w:r>
        <w:rPr>
          <w:szCs w:val="24"/>
          <w:lang w:eastAsia="lt-LT"/>
        </w:rPr>
        <w:continuationSeparator/>
      </w:r>
    </w:p>
  </w:endnote>
  <w:endnote w:type="continuationNotice" w:id="1">
    <w:p w14:paraId="3B86EA6A" w14:textId="77777777" w:rsidR="00024BF3" w:rsidRDefault="00024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E6D9" w14:textId="77777777" w:rsidR="00024BF3" w:rsidRDefault="00024BF3">
      <w:pPr>
        <w:rPr>
          <w:szCs w:val="24"/>
          <w:lang w:eastAsia="lt-LT"/>
        </w:rPr>
      </w:pPr>
      <w:r>
        <w:rPr>
          <w:szCs w:val="24"/>
          <w:lang w:eastAsia="lt-LT"/>
        </w:rPr>
        <w:separator/>
      </w:r>
    </w:p>
  </w:footnote>
  <w:footnote w:type="continuationSeparator" w:id="0">
    <w:p w14:paraId="40BBA528" w14:textId="77777777" w:rsidR="00024BF3" w:rsidRDefault="00024BF3">
      <w:pPr>
        <w:rPr>
          <w:szCs w:val="24"/>
          <w:lang w:eastAsia="lt-LT"/>
        </w:rPr>
      </w:pPr>
      <w:r>
        <w:rPr>
          <w:szCs w:val="24"/>
          <w:lang w:eastAsia="lt-LT"/>
        </w:rPr>
        <w:continuationSeparator/>
      </w:r>
    </w:p>
  </w:footnote>
  <w:footnote w:type="continuationNotice" w:id="1">
    <w:p w14:paraId="348DAEA8" w14:textId="77777777" w:rsidR="00024BF3" w:rsidRDefault="00024B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28F8" w14:textId="77777777" w:rsidR="003115DF" w:rsidRDefault="003115D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3F6681"/>
    <w:multiLevelType w:val="hybridMultilevel"/>
    <w:tmpl w:val="FFFFFFFF"/>
    <w:lvl w:ilvl="0" w:tplc="13E47FD4">
      <w:start w:val="1"/>
      <w:numFmt w:val="bullet"/>
      <w:lvlText w:val=""/>
      <w:lvlJc w:val="left"/>
      <w:pPr>
        <w:ind w:left="720" w:hanging="360"/>
      </w:pPr>
      <w:rPr>
        <w:rFonts w:ascii="Symbol" w:hAnsi="Symbol" w:hint="default"/>
      </w:rPr>
    </w:lvl>
    <w:lvl w:ilvl="1" w:tplc="84AC5508" w:tentative="1">
      <w:start w:val="1"/>
      <w:numFmt w:val="bullet"/>
      <w:lvlText w:val="o"/>
      <w:lvlJc w:val="left"/>
      <w:pPr>
        <w:ind w:left="1440" w:hanging="360"/>
      </w:pPr>
      <w:rPr>
        <w:rFonts w:ascii="Courier New" w:hAnsi="Courier New" w:hint="default"/>
      </w:rPr>
    </w:lvl>
    <w:lvl w:ilvl="2" w:tplc="63EA96F6" w:tentative="1">
      <w:start w:val="1"/>
      <w:numFmt w:val="bullet"/>
      <w:lvlText w:val=""/>
      <w:lvlJc w:val="left"/>
      <w:pPr>
        <w:ind w:left="2160" w:hanging="360"/>
      </w:pPr>
      <w:rPr>
        <w:rFonts w:ascii="Wingdings" w:hAnsi="Wingdings" w:hint="default"/>
      </w:rPr>
    </w:lvl>
    <w:lvl w:ilvl="3" w:tplc="E4FACCD4" w:tentative="1">
      <w:start w:val="1"/>
      <w:numFmt w:val="bullet"/>
      <w:lvlText w:val=""/>
      <w:lvlJc w:val="left"/>
      <w:pPr>
        <w:ind w:left="2880" w:hanging="360"/>
      </w:pPr>
      <w:rPr>
        <w:rFonts w:ascii="Symbol" w:hAnsi="Symbol" w:hint="default"/>
      </w:rPr>
    </w:lvl>
    <w:lvl w:ilvl="4" w:tplc="7FEE624A" w:tentative="1">
      <w:start w:val="1"/>
      <w:numFmt w:val="bullet"/>
      <w:lvlText w:val="o"/>
      <w:lvlJc w:val="left"/>
      <w:pPr>
        <w:ind w:left="3600" w:hanging="360"/>
      </w:pPr>
      <w:rPr>
        <w:rFonts w:ascii="Courier New" w:hAnsi="Courier New" w:hint="default"/>
      </w:rPr>
    </w:lvl>
    <w:lvl w:ilvl="5" w:tplc="22BA923E" w:tentative="1">
      <w:start w:val="1"/>
      <w:numFmt w:val="bullet"/>
      <w:lvlText w:val=""/>
      <w:lvlJc w:val="left"/>
      <w:pPr>
        <w:ind w:left="4320" w:hanging="360"/>
      </w:pPr>
      <w:rPr>
        <w:rFonts w:ascii="Wingdings" w:hAnsi="Wingdings" w:hint="default"/>
      </w:rPr>
    </w:lvl>
    <w:lvl w:ilvl="6" w:tplc="E2C2E6FA" w:tentative="1">
      <w:start w:val="1"/>
      <w:numFmt w:val="bullet"/>
      <w:lvlText w:val=""/>
      <w:lvlJc w:val="left"/>
      <w:pPr>
        <w:ind w:left="5040" w:hanging="360"/>
      </w:pPr>
      <w:rPr>
        <w:rFonts w:ascii="Symbol" w:hAnsi="Symbol" w:hint="default"/>
      </w:rPr>
    </w:lvl>
    <w:lvl w:ilvl="7" w:tplc="A8B8236E" w:tentative="1">
      <w:start w:val="1"/>
      <w:numFmt w:val="bullet"/>
      <w:lvlText w:val="o"/>
      <w:lvlJc w:val="left"/>
      <w:pPr>
        <w:ind w:left="5760" w:hanging="360"/>
      </w:pPr>
      <w:rPr>
        <w:rFonts w:ascii="Courier New" w:hAnsi="Courier New" w:hint="default"/>
      </w:rPr>
    </w:lvl>
    <w:lvl w:ilvl="8" w:tplc="BEEE630A"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314F5"/>
    <w:multiLevelType w:val="hybridMultilevel"/>
    <w:tmpl w:val="FFFFFFFF"/>
    <w:lvl w:ilvl="0" w:tplc="D0CEEE9C">
      <w:start w:val="1"/>
      <w:numFmt w:val="bullet"/>
      <w:lvlText w:val=""/>
      <w:lvlJc w:val="left"/>
      <w:pPr>
        <w:ind w:left="720" w:hanging="360"/>
      </w:pPr>
      <w:rPr>
        <w:rFonts w:ascii="Symbol" w:hAnsi="Symbol" w:hint="default"/>
      </w:rPr>
    </w:lvl>
    <w:lvl w:ilvl="1" w:tplc="9A1247D6" w:tentative="1">
      <w:start w:val="1"/>
      <w:numFmt w:val="bullet"/>
      <w:lvlText w:val="o"/>
      <w:lvlJc w:val="left"/>
      <w:pPr>
        <w:ind w:left="1440" w:hanging="360"/>
      </w:pPr>
      <w:rPr>
        <w:rFonts w:ascii="Courier New" w:hAnsi="Courier New" w:hint="default"/>
      </w:rPr>
    </w:lvl>
    <w:lvl w:ilvl="2" w:tplc="63CE700C" w:tentative="1">
      <w:start w:val="1"/>
      <w:numFmt w:val="bullet"/>
      <w:lvlText w:val=""/>
      <w:lvlJc w:val="left"/>
      <w:pPr>
        <w:ind w:left="2160" w:hanging="360"/>
      </w:pPr>
      <w:rPr>
        <w:rFonts w:ascii="Wingdings" w:hAnsi="Wingdings" w:hint="default"/>
      </w:rPr>
    </w:lvl>
    <w:lvl w:ilvl="3" w:tplc="1212C3CE" w:tentative="1">
      <w:start w:val="1"/>
      <w:numFmt w:val="bullet"/>
      <w:lvlText w:val=""/>
      <w:lvlJc w:val="left"/>
      <w:pPr>
        <w:ind w:left="2880" w:hanging="360"/>
      </w:pPr>
      <w:rPr>
        <w:rFonts w:ascii="Symbol" w:hAnsi="Symbol" w:hint="default"/>
      </w:rPr>
    </w:lvl>
    <w:lvl w:ilvl="4" w:tplc="46905B9C" w:tentative="1">
      <w:start w:val="1"/>
      <w:numFmt w:val="bullet"/>
      <w:lvlText w:val="o"/>
      <w:lvlJc w:val="left"/>
      <w:pPr>
        <w:ind w:left="3600" w:hanging="360"/>
      </w:pPr>
      <w:rPr>
        <w:rFonts w:ascii="Courier New" w:hAnsi="Courier New" w:hint="default"/>
      </w:rPr>
    </w:lvl>
    <w:lvl w:ilvl="5" w:tplc="FE06B06C" w:tentative="1">
      <w:start w:val="1"/>
      <w:numFmt w:val="bullet"/>
      <w:lvlText w:val=""/>
      <w:lvlJc w:val="left"/>
      <w:pPr>
        <w:ind w:left="4320" w:hanging="360"/>
      </w:pPr>
      <w:rPr>
        <w:rFonts w:ascii="Wingdings" w:hAnsi="Wingdings" w:hint="default"/>
      </w:rPr>
    </w:lvl>
    <w:lvl w:ilvl="6" w:tplc="D2E89B50" w:tentative="1">
      <w:start w:val="1"/>
      <w:numFmt w:val="bullet"/>
      <w:lvlText w:val=""/>
      <w:lvlJc w:val="left"/>
      <w:pPr>
        <w:ind w:left="5040" w:hanging="360"/>
      </w:pPr>
      <w:rPr>
        <w:rFonts w:ascii="Symbol" w:hAnsi="Symbol" w:hint="default"/>
      </w:rPr>
    </w:lvl>
    <w:lvl w:ilvl="7" w:tplc="CDB08CC6" w:tentative="1">
      <w:start w:val="1"/>
      <w:numFmt w:val="bullet"/>
      <w:lvlText w:val="o"/>
      <w:lvlJc w:val="left"/>
      <w:pPr>
        <w:ind w:left="5760" w:hanging="360"/>
      </w:pPr>
      <w:rPr>
        <w:rFonts w:ascii="Courier New" w:hAnsi="Courier New" w:hint="default"/>
      </w:rPr>
    </w:lvl>
    <w:lvl w:ilvl="8" w:tplc="EB1C1838" w:tentative="1">
      <w:start w:val="1"/>
      <w:numFmt w:val="bullet"/>
      <w:lvlText w:val=""/>
      <w:lvlJc w:val="left"/>
      <w:pPr>
        <w:ind w:left="6480" w:hanging="360"/>
      </w:pPr>
      <w:rPr>
        <w:rFonts w:ascii="Wingdings" w:hAnsi="Wingdings" w:hint="default"/>
      </w:rPr>
    </w:lvl>
  </w:abstractNum>
  <w:abstractNum w:abstractNumId="4" w15:restartNumberingAfterBreak="0">
    <w:nsid w:val="179A1764"/>
    <w:multiLevelType w:val="hybridMultilevel"/>
    <w:tmpl w:val="FFFFFFFF"/>
    <w:lvl w:ilvl="0" w:tplc="5A922822">
      <w:start w:val="1"/>
      <w:numFmt w:val="bullet"/>
      <w:lvlText w:val=""/>
      <w:lvlJc w:val="left"/>
      <w:pPr>
        <w:ind w:left="720" w:hanging="360"/>
      </w:pPr>
      <w:rPr>
        <w:rFonts w:ascii="Symbol" w:hAnsi="Symbol" w:hint="default"/>
      </w:rPr>
    </w:lvl>
    <w:lvl w:ilvl="1" w:tplc="2BACDA64" w:tentative="1">
      <w:start w:val="1"/>
      <w:numFmt w:val="bullet"/>
      <w:lvlText w:val="o"/>
      <w:lvlJc w:val="left"/>
      <w:pPr>
        <w:ind w:left="1440" w:hanging="360"/>
      </w:pPr>
      <w:rPr>
        <w:rFonts w:ascii="Courier New" w:hAnsi="Courier New" w:hint="default"/>
      </w:rPr>
    </w:lvl>
    <w:lvl w:ilvl="2" w:tplc="BE08E782" w:tentative="1">
      <w:start w:val="1"/>
      <w:numFmt w:val="bullet"/>
      <w:lvlText w:val=""/>
      <w:lvlJc w:val="left"/>
      <w:pPr>
        <w:ind w:left="2160" w:hanging="360"/>
      </w:pPr>
      <w:rPr>
        <w:rFonts w:ascii="Wingdings" w:hAnsi="Wingdings" w:hint="default"/>
      </w:rPr>
    </w:lvl>
    <w:lvl w:ilvl="3" w:tplc="02E2F8B4" w:tentative="1">
      <w:start w:val="1"/>
      <w:numFmt w:val="bullet"/>
      <w:lvlText w:val=""/>
      <w:lvlJc w:val="left"/>
      <w:pPr>
        <w:ind w:left="2880" w:hanging="360"/>
      </w:pPr>
      <w:rPr>
        <w:rFonts w:ascii="Symbol" w:hAnsi="Symbol" w:hint="default"/>
      </w:rPr>
    </w:lvl>
    <w:lvl w:ilvl="4" w:tplc="9F167CEE" w:tentative="1">
      <w:start w:val="1"/>
      <w:numFmt w:val="bullet"/>
      <w:lvlText w:val="o"/>
      <w:lvlJc w:val="left"/>
      <w:pPr>
        <w:ind w:left="3600" w:hanging="360"/>
      </w:pPr>
      <w:rPr>
        <w:rFonts w:ascii="Courier New" w:hAnsi="Courier New" w:hint="default"/>
      </w:rPr>
    </w:lvl>
    <w:lvl w:ilvl="5" w:tplc="1FC2C6D8" w:tentative="1">
      <w:start w:val="1"/>
      <w:numFmt w:val="bullet"/>
      <w:lvlText w:val=""/>
      <w:lvlJc w:val="left"/>
      <w:pPr>
        <w:ind w:left="4320" w:hanging="360"/>
      </w:pPr>
      <w:rPr>
        <w:rFonts w:ascii="Wingdings" w:hAnsi="Wingdings" w:hint="default"/>
      </w:rPr>
    </w:lvl>
    <w:lvl w:ilvl="6" w:tplc="F25C5892" w:tentative="1">
      <w:start w:val="1"/>
      <w:numFmt w:val="bullet"/>
      <w:lvlText w:val=""/>
      <w:lvlJc w:val="left"/>
      <w:pPr>
        <w:ind w:left="5040" w:hanging="360"/>
      </w:pPr>
      <w:rPr>
        <w:rFonts w:ascii="Symbol" w:hAnsi="Symbol" w:hint="default"/>
      </w:rPr>
    </w:lvl>
    <w:lvl w:ilvl="7" w:tplc="6CF2EC22" w:tentative="1">
      <w:start w:val="1"/>
      <w:numFmt w:val="bullet"/>
      <w:lvlText w:val="o"/>
      <w:lvlJc w:val="left"/>
      <w:pPr>
        <w:ind w:left="5760" w:hanging="360"/>
      </w:pPr>
      <w:rPr>
        <w:rFonts w:ascii="Courier New" w:hAnsi="Courier New" w:hint="default"/>
      </w:rPr>
    </w:lvl>
    <w:lvl w:ilvl="8" w:tplc="7386572E" w:tentative="1">
      <w:start w:val="1"/>
      <w:numFmt w:val="bullet"/>
      <w:lvlText w:val=""/>
      <w:lvlJc w:val="left"/>
      <w:pPr>
        <w:ind w:left="6480" w:hanging="360"/>
      </w:pPr>
      <w:rPr>
        <w:rFonts w:ascii="Wingdings" w:hAnsi="Wingdings" w:hint="default"/>
      </w:rPr>
    </w:lvl>
  </w:abstractNum>
  <w:abstractNum w:abstractNumId="5" w15:restartNumberingAfterBreak="0">
    <w:nsid w:val="3CA66A13"/>
    <w:multiLevelType w:val="hybridMultilevel"/>
    <w:tmpl w:val="FFFFFFFF"/>
    <w:lvl w:ilvl="0" w:tplc="DB48D678">
      <w:start w:val="1"/>
      <w:numFmt w:val="bullet"/>
      <w:lvlText w:val=""/>
      <w:lvlJc w:val="left"/>
      <w:pPr>
        <w:ind w:left="720" w:hanging="360"/>
      </w:pPr>
      <w:rPr>
        <w:rFonts w:ascii="Symbol" w:hAnsi="Symbol" w:hint="default"/>
      </w:rPr>
    </w:lvl>
    <w:lvl w:ilvl="1" w:tplc="661EF31A" w:tentative="1">
      <w:start w:val="1"/>
      <w:numFmt w:val="bullet"/>
      <w:lvlText w:val="o"/>
      <w:lvlJc w:val="left"/>
      <w:pPr>
        <w:ind w:left="1440" w:hanging="360"/>
      </w:pPr>
      <w:rPr>
        <w:rFonts w:ascii="Courier New" w:hAnsi="Courier New" w:hint="default"/>
      </w:rPr>
    </w:lvl>
    <w:lvl w:ilvl="2" w:tplc="F3D61FF0" w:tentative="1">
      <w:start w:val="1"/>
      <w:numFmt w:val="bullet"/>
      <w:lvlText w:val=""/>
      <w:lvlJc w:val="left"/>
      <w:pPr>
        <w:ind w:left="2160" w:hanging="360"/>
      </w:pPr>
      <w:rPr>
        <w:rFonts w:ascii="Wingdings" w:hAnsi="Wingdings" w:hint="default"/>
      </w:rPr>
    </w:lvl>
    <w:lvl w:ilvl="3" w:tplc="7AFEF374" w:tentative="1">
      <w:start w:val="1"/>
      <w:numFmt w:val="bullet"/>
      <w:lvlText w:val=""/>
      <w:lvlJc w:val="left"/>
      <w:pPr>
        <w:ind w:left="2880" w:hanging="360"/>
      </w:pPr>
      <w:rPr>
        <w:rFonts w:ascii="Symbol" w:hAnsi="Symbol" w:hint="default"/>
      </w:rPr>
    </w:lvl>
    <w:lvl w:ilvl="4" w:tplc="4E8233F0" w:tentative="1">
      <w:start w:val="1"/>
      <w:numFmt w:val="bullet"/>
      <w:lvlText w:val="o"/>
      <w:lvlJc w:val="left"/>
      <w:pPr>
        <w:ind w:left="3600" w:hanging="360"/>
      </w:pPr>
      <w:rPr>
        <w:rFonts w:ascii="Courier New" w:hAnsi="Courier New" w:hint="default"/>
      </w:rPr>
    </w:lvl>
    <w:lvl w:ilvl="5" w:tplc="C6427D18" w:tentative="1">
      <w:start w:val="1"/>
      <w:numFmt w:val="bullet"/>
      <w:lvlText w:val=""/>
      <w:lvlJc w:val="left"/>
      <w:pPr>
        <w:ind w:left="4320" w:hanging="360"/>
      </w:pPr>
      <w:rPr>
        <w:rFonts w:ascii="Wingdings" w:hAnsi="Wingdings" w:hint="default"/>
      </w:rPr>
    </w:lvl>
    <w:lvl w:ilvl="6" w:tplc="63426B6E" w:tentative="1">
      <w:start w:val="1"/>
      <w:numFmt w:val="bullet"/>
      <w:lvlText w:val=""/>
      <w:lvlJc w:val="left"/>
      <w:pPr>
        <w:ind w:left="5040" w:hanging="360"/>
      </w:pPr>
      <w:rPr>
        <w:rFonts w:ascii="Symbol" w:hAnsi="Symbol" w:hint="default"/>
      </w:rPr>
    </w:lvl>
    <w:lvl w:ilvl="7" w:tplc="EAEACBF6" w:tentative="1">
      <w:start w:val="1"/>
      <w:numFmt w:val="bullet"/>
      <w:lvlText w:val="o"/>
      <w:lvlJc w:val="left"/>
      <w:pPr>
        <w:ind w:left="5760" w:hanging="360"/>
      </w:pPr>
      <w:rPr>
        <w:rFonts w:ascii="Courier New" w:hAnsi="Courier New" w:hint="default"/>
      </w:rPr>
    </w:lvl>
    <w:lvl w:ilvl="8" w:tplc="1560599E" w:tentative="1">
      <w:start w:val="1"/>
      <w:numFmt w:val="bullet"/>
      <w:lvlText w:val=""/>
      <w:lvlJc w:val="left"/>
      <w:pPr>
        <w:ind w:left="6480" w:hanging="360"/>
      </w:pPr>
      <w:rPr>
        <w:rFonts w:ascii="Wingdings" w:hAnsi="Wingdings" w:hint="default"/>
      </w:rPr>
    </w:lvl>
  </w:abstractNum>
  <w:abstractNum w:abstractNumId="6" w15:restartNumberingAfterBreak="0">
    <w:nsid w:val="49E507A8"/>
    <w:multiLevelType w:val="hybridMultilevel"/>
    <w:tmpl w:val="FFFFFFFF"/>
    <w:lvl w:ilvl="0" w:tplc="64CAFE80">
      <w:start w:val="1"/>
      <w:numFmt w:val="bullet"/>
      <w:lvlText w:val=""/>
      <w:lvlJc w:val="left"/>
      <w:pPr>
        <w:ind w:left="720" w:hanging="360"/>
      </w:pPr>
      <w:rPr>
        <w:rFonts w:ascii="Symbol" w:hAnsi="Symbol" w:hint="default"/>
      </w:rPr>
    </w:lvl>
    <w:lvl w:ilvl="1" w:tplc="1A40573E" w:tentative="1">
      <w:start w:val="1"/>
      <w:numFmt w:val="bullet"/>
      <w:lvlText w:val="o"/>
      <w:lvlJc w:val="left"/>
      <w:pPr>
        <w:ind w:left="1440" w:hanging="360"/>
      </w:pPr>
      <w:rPr>
        <w:rFonts w:ascii="Courier New" w:hAnsi="Courier New" w:hint="default"/>
      </w:rPr>
    </w:lvl>
    <w:lvl w:ilvl="2" w:tplc="554258E0" w:tentative="1">
      <w:start w:val="1"/>
      <w:numFmt w:val="bullet"/>
      <w:lvlText w:val=""/>
      <w:lvlJc w:val="left"/>
      <w:pPr>
        <w:ind w:left="2160" w:hanging="360"/>
      </w:pPr>
      <w:rPr>
        <w:rFonts w:ascii="Wingdings" w:hAnsi="Wingdings" w:hint="default"/>
      </w:rPr>
    </w:lvl>
    <w:lvl w:ilvl="3" w:tplc="E2CAF6CE" w:tentative="1">
      <w:start w:val="1"/>
      <w:numFmt w:val="bullet"/>
      <w:lvlText w:val=""/>
      <w:lvlJc w:val="left"/>
      <w:pPr>
        <w:ind w:left="2880" w:hanging="360"/>
      </w:pPr>
      <w:rPr>
        <w:rFonts w:ascii="Symbol" w:hAnsi="Symbol" w:hint="default"/>
      </w:rPr>
    </w:lvl>
    <w:lvl w:ilvl="4" w:tplc="D6A4DFA2" w:tentative="1">
      <w:start w:val="1"/>
      <w:numFmt w:val="bullet"/>
      <w:lvlText w:val="o"/>
      <w:lvlJc w:val="left"/>
      <w:pPr>
        <w:ind w:left="3600" w:hanging="360"/>
      </w:pPr>
      <w:rPr>
        <w:rFonts w:ascii="Courier New" w:hAnsi="Courier New" w:hint="default"/>
      </w:rPr>
    </w:lvl>
    <w:lvl w:ilvl="5" w:tplc="F1AAA092" w:tentative="1">
      <w:start w:val="1"/>
      <w:numFmt w:val="bullet"/>
      <w:lvlText w:val=""/>
      <w:lvlJc w:val="left"/>
      <w:pPr>
        <w:ind w:left="4320" w:hanging="360"/>
      </w:pPr>
      <w:rPr>
        <w:rFonts w:ascii="Wingdings" w:hAnsi="Wingdings" w:hint="default"/>
      </w:rPr>
    </w:lvl>
    <w:lvl w:ilvl="6" w:tplc="AAD68710" w:tentative="1">
      <w:start w:val="1"/>
      <w:numFmt w:val="bullet"/>
      <w:lvlText w:val=""/>
      <w:lvlJc w:val="left"/>
      <w:pPr>
        <w:ind w:left="5040" w:hanging="360"/>
      </w:pPr>
      <w:rPr>
        <w:rFonts w:ascii="Symbol" w:hAnsi="Symbol" w:hint="default"/>
      </w:rPr>
    </w:lvl>
    <w:lvl w:ilvl="7" w:tplc="CFAC8184" w:tentative="1">
      <w:start w:val="1"/>
      <w:numFmt w:val="bullet"/>
      <w:lvlText w:val="o"/>
      <w:lvlJc w:val="left"/>
      <w:pPr>
        <w:ind w:left="5760" w:hanging="360"/>
      </w:pPr>
      <w:rPr>
        <w:rFonts w:ascii="Courier New" w:hAnsi="Courier New" w:hint="default"/>
      </w:rPr>
    </w:lvl>
    <w:lvl w:ilvl="8" w:tplc="27F09178" w:tentative="1">
      <w:start w:val="1"/>
      <w:numFmt w:val="bullet"/>
      <w:lvlText w:val=""/>
      <w:lvlJc w:val="left"/>
      <w:pPr>
        <w:ind w:left="6480" w:hanging="360"/>
      </w:pPr>
      <w:rPr>
        <w:rFonts w:ascii="Wingdings" w:hAnsi="Wingdings" w:hint="default"/>
      </w:rPr>
    </w:lvl>
  </w:abstractNum>
  <w:abstractNum w:abstractNumId="7" w15:restartNumberingAfterBreak="0">
    <w:nsid w:val="55920677"/>
    <w:multiLevelType w:val="hybridMultilevel"/>
    <w:tmpl w:val="FFFFFFFF"/>
    <w:lvl w:ilvl="0" w:tplc="1A885B36">
      <w:start w:val="1"/>
      <w:numFmt w:val="bullet"/>
      <w:lvlText w:val=""/>
      <w:lvlJc w:val="left"/>
      <w:pPr>
        <w:ind w:left="720" w:hanging="360"/>
      </w:pPr>
      <w:rPr>
        <w:rFonts w:ascii="Symbol" w:hAnsi="Symbol" w:hint="default"/>
      </w:rPr>
    </w:lvl>
    <w:lvl w:ilvl="1" w:tplc="8C869646" w:tentative="1">
      <w:start w:val="1"/>
      <w:numFmt w:val="bullet"/>
      <w:lvlText w:val="o"/>
      <w:lvlJc w:val="left"/>
      <w:pPr>
        <w:ind w:left="1440" w:hanging="360"/>
      </w:pPr>
      <w:rPr>
        <w:rFonts w:ascii="Courier New" w:hAnsi="Courier New" w:hint="default"/>
      </w:rPr>
    </w:lvl>
    <w:lvl w:ilvl="2" w:tplc="909C2D56" w:tentative="1">
      <w:start w:val="1"/>
      <w:numFmt w:val="bullet"/>
      <w:lvlText w:val=""/>
      <w:lvlJc w:val="left"/>
      <w:pPr>
        <w:ind w:left="2160" w:hanging="360"/>
      </w:pPr>
      <w:rPr>
        <w:rFonts w:ascii="Wingdings" w:hAnsi="Wingdings" w:hint="default"/>
      </w:rPr>
    </w:lvl>
    <w:lvl w:ilvl="3" w:tplc="B8587590" w:tentative="1">
      <w:start w:val="1"/>
      <w:numFmt w:val="bullet"/>
      <w:lvlText w:val=""/>
      <w:lvlJc w:val="left"/>
      <w:pPr>
        <w:ind w:left="2880" w:hanging="360"/>
      </w:pPr>
      <w:rPr>
        <w:rFonts w:ascii="Symbol" w:hAnsi="Symbol" w:hint="default"/>
      </w:rPr>
    </w:lvl>
    <w:lvl w:ilvl="4" w:tplc="BA607774" w:tentative="1">
      <w:start w:val="1"/>
      <w:numFmt w:val="bullet"/>
      <w:lvlText w:val="o"/>
      <w:lvlJc w:val="left"/>
      <w:pPr>
        <w:ind w:left="3600" w:hanging="360"/>
      </w:pPr>
      <w:rPr>
        <w:rFonts w:ascii="Courier New" w:hAnsi="Courier New" w:hint="default"/>
      </w:rPr>
    </w:lvl>
    <w:lvl w:ilvl="5" w:tplc="395861DE" w:tentative="1">
      <w:start w:val="1"/>
      <w:numFmt w:val="bullet"/>
      <w:lvlText w:val=""/>
      <w:lvlJc w:val="left"/>
      <w:pPr>
        <w:ind w:left="4320" w:hanging="360"/>
      </w:pPr>
      <w:rPr>
        <w:rFonts w:ascii="Wingdings" w:hAnsi="Wingdings" w:hint="default"/>
      </w:rPr>
    </w:lvl>
    <w:lvl w:ilvl="6" w:tplc="DD242B4E" w:tentative="1">
      <w:start w:val="1"/>
      <w:numFmt w:val="bullet"/>
      <w:lvlText w:val=""/>
      <w:lvlJc w:val="left"/>
      <w:pPr>
        <w:ind w:left="5040" w:hanging="360"/>
      </w:pPr>
      <w:rPr>
        <w:rFonts w:ascii="Symbol" w:hAnsi="Symbol" w:hint="default"/>
      </w:rPr>
    </w:lvl>
    <w:lvl w:ilvl="7" w:tplc="B73E4122" w:tentative="1">
      <w:start w:val="1"/>
      <w:numFmt w:val="bullet"/>
      <w:lvlText w:val="o"/>
      <w:lvlJc w:val="left"/>
      <w:pPr>
        <w:ind w:left="5760" w:hanging="360"/>
      </w:pPr>
      <w:rPr>
        <w:rFonts w:ascii="Courier New" w:hAnsi="Courier New" w:hint="default"/>
      </w:rPr>
    </w:lvl>
    <w:lvl w:ilvl="8" w:tplc="2B0E1E44"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0357577">
    <w:abstractNumId w:val="2"/>
  </w:num>
  <w:num w:numId="2" w16cid:durableId="811408354">
    <w:abstractNumId w:val="8"/>
  </w:num>
  <w:num w:numId="3" w16cid:durableId="412972710">
    <w:abstractNumId w:val="0"/>
    <w:lvlOverride w:ilvl="0">
      <w:lvl w:ilvl="0">
        <w:start w:val="1"/>
        <w:numFmt w:val="bullet"/>
        <w:lvlText w:val="-"/>
        <w:lvlJc w:val="left"/>
        <w:pPr>
          <w:ind w:left="360" w:hanging="360"/>
        </w:pPr>
      </w:lvl>
    </w:lvlOverride>
  </w:num>
  <w:num w:numId="4" w16cid:durableId="1998679529">
    <w:abstractNumId w:val="0"/>
    <w:lvlOverride w:ilvl="0">
      <w:lvl w:ilvl="0">
        <w:start w:val="1"/>
        <w:numFmt w:val="bullet"/>
        <w:lvlText w:val=""/>
        <w:lvlJc w:val="left"/>
        <w:pPr>
          <w:ind w:left="360" w:hanging="360"/>
        </w:pPr>
        <w:rPr>
          <w:rFonts w:ascii="Symbol" w:hAnsi="Symbol" w:hint="default"/>
        </w:rPr>
      </w:lvl>
    </w:lvlOverride>
  </w:num>
  <w:num w:numId="5" w16cid:durableId="1915050150">
    <w:abstractNumId w:val="0"/>
    <w:lvlOverride w:ilvl="0">
      <w:lvl w:ilvl="0">
        <w:start w:val="1"/>
        <w:numFmt w:val="bullet"/>
        <w:lvlText w:val="-"/>
        <w:lvlJc w:val="left"/>
        <w:pPr>
          <w:ind w:left="360" w:hanging="360"/>
        </w:pPr>
      </w:lvl>
    </w:lvlOverride>
  </w:num>
  <w:num w:numId="6" w16cid:durableId="546334669">
    <w:abstractNumId w:val="5"/>
  </w:num>
  <w:num w:numId="7" w16cid:durableId="1665008208">
    <w:abstractNumId w:val="4"/>
  </w:num>
  <w:num w:numId="8" w16cid:durableId="469711072">
    <w:abstractNumId w:val="1"/>
  </w:num>
  <w:num w:numId="9" w16cid:durableId="1430738899">
    <w:abstractNumId w:val="3"/>
  </w:num>
  <w:num w:numId="10" w16cid:durableId="30111180">
    <w:abstractNumId w:val="0"/>
    <w:lvlOverride w:ilvl="0">
      <w:lvl w:ilvl="0">
        <w:start w:val="1"/>
        <w:numFmt w:val="bullet"/>
        <w:lvlText w:val="-"/>
        <w:legacy w:legacy="1" w:legacySpace="0" w:legacyIndent="360"/>
        <w:lvlJc w:val="left"/>
        <w:pPr>
          <w:ind w:left="360" w:hanging="360"/>
        </w:pPr>
      </w:lvl>
    </w:lvlOverride>
  </w:num>
  <w:num w:numId="11" w16cid:durableId="1172179880">
    <w:abstractNumId w:val="7"/>
  </w:num>
  <w:num w:numId="12" w16cid:durableId="1336690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53CB"/>
    <w:rsid w:val="00022904"/>
    <w:rsid w:val="00024BF3"/>
    <w:rsid w:val="000440A0"/>
    <w:rsid w:val="00056D5D"/>
    <w:rsid w:val="0006564E"/>
    <w:rsid w:val="00072B33"/>
    <w:rsid w:val="00080AED"/>
    <w:rsid w:val="00091D2F"/>
    <w:rsid w:val="00091D83"/>
    <w:rsid w:val="000B7CD3"/>
    <w:rsid w:val="000C277D"/>
    <w:rsid w:val="000C68F4"/>
    <w:rsid w:val="000F2134"/>
    <w:rsid w:val="001046F3"/>
    <w:rsid w:val="001071BB"/>
    <w:rsid w:val="00112281"/>
    <w:rsid w:val="001201A3"/>
    <w:rsid w:val="00130E97"/>
    <w:rsid w:val="00131696"/>
    <w:rsid w:val="00131D11"/>
    <w:rsid w:val="0015429F"/>
    <w:rsid w:val="001605E5"/>
    <w:rsid w:val="00163A1D"/>
    <w:rsid w:val="00163CF1"/>
    <w:rsid w:val="001802A2"/>
    <w:rsid w:val="00181989"/>
    <w:rsid w:val="00182D60"/>
    <w:rsid w:val="00190FA1"/>
    <w:rsid w:val="001A3840"/>
    <w:rsid w:val="001D1ADE"/>
    <w:rsid w:val="001D40E5"/>
    <w:rsid w:val="00211AD0"/>
    <w:rsid w:val="0021713A"/>
    <w:rsid w:val="00223915"/>
    <w:rsid w:val="00231B51"/>
    <w:rsid w:val="00255C2F"/>
    <w:rsid w:val="002724EA"/>
    <w:rsid w:val="002B536E"/>
    <w:rsid w:val="002C6532"/>
    <w:rsid w:val="002C677D"/>
    <w:rsid w:val="00300C09"/>
    <w:rsid w:val="003019F1"/>
    <w:rsid w:val="003115DF"/>
    <w:rsid w:val="00316EE7"/>
    <w:rsid w:val="00332BBA"/>
    <w:rsid w:val="003425E4"/>
    <w:rsid w:val="0038388E"/>
    <w:rsid w:val="00391D94"/>
    <w:rsid w:val="003A6F23"/>
    <w:rsid w:val="003B4ECB"/>
    <w:rsid w:val="003B57A7"/>
    <w:rsid w:val="003D3BAA"/>
    <w:rsid w:val="00400C83"/>
    <w:rsid w:val="00405E88"/>
    <w:rsid w:val="00431440"/>
    <w:rsid w:val="00441447"/>
    <w:rsid w:val="00475E30"/>
    <w:rsid w:val="004A14C1"/>
    <w:rsid w:val="004D11F5"/>
    <w:rsid w:val="004D15C7"/>
    <w:rsid w:val="004E6647"/>
    <w:rsid w:val="004F4491"/>
    <w:rsid w:val="00516DF6"/>
    <w:rsid w:val="005343A2"/>
    <w:rsid w:val="005348F5"/>
    <w:rsid w:val="00536523"/>
    <w:rsid w:val="00545920"/>
    <w:rsid w:val="0057521D"/>
    <w:rsid w:val="00586386"/>
    <w:rsid w:val="00596DFE"/>
    <w:rsid w:val="005A3ED0"/>
    <w:rsid w:val="005C62AE"/>
    <w:rsid w:val="005D2B6B"/>
    <w:rsid w:val="005D554B"/>
    <w:rsid w:val="005D75AE"/>
    <w:rsid w:val="005F1FC1"/>
    <w:rsid w:val="00630065"/>
    <w:rsid w:val="006347C2"/>
    <w:rsid w:val="00642AA3"/>
    <w:rsid w:val="00646945"/>
    <w:rsid w:val="00695C7E"/>
    <w:rsid w:val="006C18E2"/>
    <w:rsid w:val="006C5042"/>
    <w:rsid w:val="006D5518"/>
    <w:rsid w:val="006E0C5D"/>
    <w:rsid w:val="006E774D"/>
    <w:rsid w:val="0074121E"/>
    <w:rsid w:val="007507E7"/>
    <w:rsid w:val="00751E0B"/>
    <w:rsid w:val="0078435B"/>
    <w:rsid w:val="007B48D6"/>
    <w:rsid w:val="007E25F2"/>
    <w:rsid w:val="008148EF"/>
    <w:rsid w:val="00815D61"/>
    <w:rsid w:val="0082024A"/>
    <w:rsid w:val="00833A48"/>
    <w:rsid w:val="00840C45"/>
    <w:rsid w:val="008823D5"/>
    <w:rsid w:val="008A0E3C"/>
    <w:rsid w:val="008A7A0D"/>
    <w:rsid w:val="008B0E64"/>
    <w:rsid w:val="008D4EDE"/>
    <w:rsid w:val="008D654A"/>
    <w:rsid w:val="008F0F02"/>
    <w:rsid w:val="008F53BB"/>
    <w:rsid w:val="0090654B"/>
    <w:rsid w:val="009102A6"/>
    <w:rsid w:val="00921C64"/>
    <w:rsid w:val="00931CE6"/>
    <w:rsid w:val="00940595"/>
    <w:rsid w:val="0094548D"/>
    <w:rsid w:val="00960813"/>
    <w:rsid w:val="0096289D"/>
    <w:rsid w:val="00985F80"/>
    <w:rsid w:val="00996A4D"/>
    <w:rsid w:val="009A406C"/>
    <w:rsid w:val="009E407B"/>
    <w:rsid w:val="00A03E47"/>
    <w:rsid w:val="00A06E6A"/>
    <w:rsid w:val="00A13474"/>
    <w:rsid w:val="00A214B4"/>
    <w:rsid w:val="00A2662B"/>
    <w:rsid w:val="00A54F06"/>
    <w:rsid w:val="00A5701D"/>
    <w:rsid w:val="00A87240"/>
    <w:rsid w:val="00A96430"/>
    <w:rsid w:val="00B21B6D"/>
    <w:rsid w:val="00B43652"/>
    <w:rsid w:val="00B81073"/>
    <w:rsid w:val="00BA2698"/>
    <w:rsid w:val="00BB0EC8"/>
    <w:rsid w:val="00BC230D"/>
    <w:rsid w:val="00BC3EB9"/>
    <w:rsid w:val="00C3541A"/>
    <w:rsid w:val="00C36D56"/>
    <w:rsid w:val="00C416C3"/>
    <w:rsid w:val="00C61DC6"/>
    <w:rsid w:val="00C7351E"/>
    <w:rsid w:val="00C90C37"/>
    <w:rsid w:val="00CA07A8"/>
    <w:rsid w:val="00CB47F7"/>
    <w:rsid w:val="00D074EB"/>
    <w:rsid w:val="00D25C49"/>
    <w:rsid w:val="00D26C6D"/>
    <w:rsid w:val="00D375E0"/>
    <w:rsid w:val="00D71D33"/>
    <w:rsid w:val="00DA65D1"/>
    <w:rsid w:val="00DB6440"/>
    <w:rsid w:val="00DE18DB"/>
    <w:rsid w:val="00DE5996"/>
    <w:rsid w:val="00E0414F"/>
    <w:rsid w:val="00E07ABF"/>
    <w:rsid w:val="00E25897"/>
    <w:rsid w:val="00E468C5"/>
    <w:rsid w:val="00E560C0"/>
    <w:rsid w:val="00E60BBC"/>
    <w:rsid w:val="00E709DA"/>
    <w:rsid w:val="00E813B8"/>
    <w:rsid w:val="00EA18BF"/>
    <w:rsid w:val="00EC29DE"/>
    <w:rsid w:val="00EC5EFA"/>
    <w:rsid w:val="00EE328D"/>
    <w:rsid w:val="00F218DE"/>
    <w:rsid w:val="00F41CC2"/>
    <w:rsid w:val="00F52976"/>
    <w:rsid w:val="00F60B91"/>
    <w:rsid w:val="00F676BB"/>
    <w:rsid w:val="00F75F17"/>
    <w:rsid w:val="00F91165"/>
    <w:rsid w:val="00FA68CA"/>
    <w:rsid w:val="00FA6DD1"/>
    <w:rsid w:val="00FB76D4"/>
    <w:rsid w:val="00FD7BBD"/>
    <w:rsid w:val="00FF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A14C1"/>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table" w:styleId="Lentelstinklelis">
    <w:name w:val="Table Grid"/>
    <w:basedOn w:val="prastojilentel"/>
    <w:uiPriority w:val="39"/>
    <w:rsid w:val="00FF7C70"/>
    <w:pPr>
      <w:tabs>
        <w:tab w:val="left" w:pos="567"/>
      </w:tabs>
      <w:spacing w:line="260" w:lineRule="exact"/>
    </w:pPr>
    <w:rPr>
      <w:rFonts w:eastAsia="SimSun"/>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586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501563">
      <w:bodyDiv w:val="1"/>
      <w:marLeft w:val="0"/>
      <w:marRight w:val="0"/>
      <w:marTop w:val="0"/>
      <w:marBottom w:val="0"/>
      <w:divBdr>
        <w:top w:val="none" w:sz="0" w:space="0" w:color="auto"/>
        <w:left w:val="none" w:sz="0" w:space="0" w:color="auto"/>
        <w:bottom w:val="none" w:sz="0" w:space="0" w:color="auto"/>
        <w:right w:val="none" w:sz="0" w:space="0" w:color="auto"/>
      </w:divBdr>
    </w:div>
    <w:div w:id="177806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5575468BC1442B7D2BD35A1943C9E" ma:contentTypeVersion="16" ma:contentTypeDescription="Create a new document." ma:contentTypeScope="" ma:versionID="f7d73f3fbd9b9e2fbb90574720a0ea12">
  <xsd:schema xmlns:xsd="http://www.w3.org/2001/XMLSchema" xmlns:xs="http://www.w3.org/2001/XMLSchema" xmlns:p="http://schemas.microsoft.com/office/2006/metadata/properties" xmlns:ns2="a22115ff-1d20-49d4-a642-ec8464ad6b27" xmlns:ns3="f6a2774b-3e63-4b88-a809-a22763a668d8" xmlns:ns4="0022263c-5849-4c3a-891b-83183f874601" xmlns:ns5="9cf4a01a-cd45-43fc-8b7d-fb1037fddd79" targetNamespace="http://schemas.microsoft.com/office/2006/metadata/properties" ma:root="true" ma:fieldsID="13c52256ff465dcedc067a1e221f4908" ns2:_="" ns3:_="" ns4:_="" ns5:_="">
    <xsd:import namespace="a22115ff-1d20-49d4-a642-ec8464ad6b27"/>
    <xsd:import namespace="f6a2774b-3e63-4b88-a809-a22763a668d8"/>
    <xsd:import namespace="0022263c-5849-4c3a-891b-83183f874601"/>
    <xsd:import namespace="9cf4a01a-cd45-43fc-8b7d-fb1037fddd79"/>
    <xsd:element name="properties">
      <xsd:complexType>
        <xsd:sequence>
          <xsd:element name="documentManagement">
            <xsd:complexType>
              <xsd:all>
                <xsd:element ref="ns3:j51b5fd0ef624cb2892074f605886ddb" minOccurs="0"/>
                <xsd:element ref="ns3:TaxCatchAll" minOccurs="0"/>
                <xsd:element ref="ns3:bb6a9ed2184946db8b01beb1baabac94" minOccurs="0"/>
                <xsd:element ref="ns2:RecordTriggerDate" minOccurs="0"/>
                <xsd:element ref="ns4:MediaServiceMetadata" minOccurs="0"/>
                <xsd:element ref="ns4:MediaServiceFastMetadata" minOccurs="0"/>
                <xsd:element ref="ns4:MediaServiceDateTaken" minOccurs="0"/>
                <xsd:element ref="ns4:MediaLengthInSeconds" minOccurs="0"/>
                <xsd:element ref="ns4:MediaServiceObjectDetectorVersions" minOccurs="0"/>
                <xsd:element ref="ns5:MediaServiceSearchProperties" minOccurs="0"/>
                <xsd:element ref="ns5:MediaServiceGenerationTime" minOccurs="0"/>
                <xsd:element ref="ns5:MediaServiceEventHashCode" minOccurs="0"/>
                <xsd:element ref="ns5:lcf76f155ced4ddcb4097134ff3c332f"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115ff-1d20-49d4-a642-ec8464ad6b27" elementFormDefault="qualified">
    <xsd:import namespace="http://schemas.microsoft.com/office/2006/documentManagement/types"/>
    <xsd:import namespace="http://schemas.microsoft.com/office/infopath/2007/PartnerControls"/>
    <xsd:element name="RecordTriggerDate" ma:index="9" nillable="true" ma:displayName="Record Trigger Date" ma:description="Record Trigger Date is the occurrence of an event or conclusion of an activity by which the retention clock can start ticking. Please enter the exact retention trigger date required for this Record Class as stated in the Baxter Global Records Retention Schedule." ma:format="DateOnly" ma:internalName="Record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6a2774b-3e63-4b88-a809-a22763a668d8" elementFormDefault="qualified">
    <xsd:import namespace="http://schemas.microsoft.com/office/2006/documentManagement/types"/>
    <xsd:import namespace="http://schemas.microsoft.com/office/infopath/2007/PartnerControls"/>
    <xsd:element name="j51b5fd0ef624cb2892074f605886ddb" ma:index="5" nillable="true" ma:displayName="RecordClass_0" ma:hidden="true" ma:internalName="j51b5fd0ef624cb2892074f605886ddb">
      <xsd:simpleType>
        <xsd:restriction base="dms:Note"/>
      </xsd:simpleType>
    </xsd:element>
    <xsd:element name="TaxCatchAll" ma:index="6" nillable="true" ma:displayName="Taxonomy Catch All Column" ma:hidden="true" ma:list="{10699cf1-3ac6-4877-b936-a97c70f6674b}" ma:internalName="TaxCatchAll" ma:showField="CatchAllData" ma:web="f6a2774b-3e63-4b88-a809-a22763a668d8">
      <xsd:complexType>
        <xsd:complexContent>
          <xsd:extension base="dms:MultiChoiceLookup">
            <xsd:sequence>
              <xsd:element name="Value" type="dms:Lookup" maxOccurs="unbounded" minOccurs="0" nillable="true"/>
            </xsd:sequence>
          </xsd:extension>
        </xsd:complexContent>
      </xsd:complexType>
    </xsd:element>
    <xsd:element name="bb6a9ed2184946db8b01beb1baabac94" ma:index="8" nillable="true" ma:displayName="RecordCountry_0" ma:hidden="true" ma:internalName="bb6a9ed2184946db8b01beb1baabac9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2263c-5849-4c3a-891b-83183f8746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4a01a-cd45-43fc-8b7d-fb1037fddd79" elementFormDefault="qualified">
    <xsd:import namespace="http://schemas.microsoft.com/office/2006/documentManagement/types"/>
    <xsd:import namespace="http://schemas.microsoft.com/office/infopath/2007/PartnerControls"/>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8f359e-07af-4377-ad4f-7ba43ed80539"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51b5fd0ef624cb2892074f605886ddb xmlns="f6a2774b-3e63-4b88-a809-a22763a668d8" xsi:nil="true"/>
    <TaxCatchAll xmlns="f6a2774b-3e63-4b88-a809-a22763a668d8" xsi:nil="true"/>
    <lcf76f155ced4ddcb4097134ff3c332f xmlns="9cf4a01a-cd45-43fc-8b7d-fb1037fddd79">
      <Terms xmlns="http://schemas.microsoft.com/office/infopath/2007/PartnerControls"/>
    </lcf76f155ced4ddcb4097134ff3c332f>
    <bb6a9ed2184946db8b01beb1baabac94 xmlns="f6a2774b-3e63-4b88-a809-a22763a668d8" xsi:nil="true"/>
    <RecordTriggerDate xmlns="a22115ff-1d20-49d4-a642-ec8464ad6b27" xsi:nil="true"/>
  </documentManagement>
</p:properties>
</file>

<file path=customXml/itemProps1.xml><?xml version="1.0" encoding="utf-8"?>
<ds:datastoreItem xmlns:ds="http://schemas.openxmlformats.org/officeDocument/2006/customXml" ds:itemID="{CC9492D4-E417-43BA-A16A-1EE3EA764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115ff-1d20-49d4-a642-ec8464ad6b27"/>
    <ds:schemaRef ds:uri="f6a2774b-3e63-4b88-a809-a22763a668d8"/>
    <ds:schemaRef ds:uri="0022263c-5849-4c3a-891b-83183f874601"/>
    <ds:schemaRef ds:uri="9cf4a01a-cd45-43fc-8b7d-fb1037fdd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5BF68-4417-4CD7-92F5-F1717C25D6BB}">
  <ds:schemaRefs>
    <ds:schemaRef ds:uri="http://schemas.microsoft.com/sharepoint/v3/contenttype/forms"/>
  </ds:schemaRefs>
</ds:datastoreItem>
</file>

<file path=customXml/itemProps3.xml><?xml version="1.0" encoding="utf-8"?>
<ds:datastoreItem xmlns:ds="http://schemas.openxmlformats.org/officeDocument/2006/customXml" ds:itemID="{84167276-8AD6-45DB-8ADE-02D38F8D0790}">
  <ds:schemaRefs>
    <ds:schemaRef ds:uri="http://schemas.openxmlformats.org/officeDocument/2006/bibliography"/>
  </ds:schemaRefs>
</ds:datastoreItem>
</file>

<file path=customXml/itemProps4.xml><?xml version="1.0" encoding="utf-8"?>
<ds:datastoreItem xmlns:ds="http://schemas.openxmlformats.org/officeDocument/2006/customXml" ds:itemID="{97A783C2-D95C-48EE-8C0E-609CB9130CE4}">
  <ds:schemaRefs>
    <ds:schemaRef ds:uri="http://schemas.microsoft.com/office/2006/metadata/properties"/>
    <ds:schemaRef ds:uri="http://schemas.microsoft.com/office/infopath/2007/PartnerControls"/>
    <ds:schemaRef ds:uri="f6a2774b-3e63-4b88-a809-a22763a668d8"/>
    <ds:schemaRef ds:uri="9cf4a01a-cd45-43fc-8b7d-fb1037fddd79"/>
    <ds:schemaRef ds:uri="a22115ff-1d20-49d4-a642-ec8464ad6b2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29801</Words>
  <Characters>16987</Characters>
  <Application>Microsoft Office Word</Application>
  <DocSecurity>4</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46695</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2026-03-09T08:44:00Z</dcterms:created>
  <dcterms:modified xsi:type="dcterms:W3CDTF">2026-03-09T08:44:00Z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0x010100E375575468BC1442B7D2BD35A1943C9E</vt:lpwstr>
  </property>
</Properties>
</file>