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301DE" w14:textId="77777777" w:rsidR="00B54803" w:rsidRDefault="00B54803" w:rsidP="00B54803">
      <w:pPr>
        <w:tabs>
          <w:tab w:val="clear" w:pos="567"/>
        </w:tabs>
        <w:spacing w:line="240" w:lineRule="auto"/>
        <w:jc w:val="center"/>
        <w:rPr>
          <w:b/>
          <w:bCs/>
          <w:snapToGrid/>
          <w:szCs w:val="22"/>
          <w:lang w:val="lt-LT"/>
        </w:rPr>
      </w:pPr>
      <w:r>
        <w:rPr>
          <w:b/>
          <w:bCs/>
          <w:snapToGrid/>
          <w:szCs w:val="22"/>
          <w:lang w:val="lt-LT"/>
        </w:rPr>
        <w:t>Pakuotės lapelis: informacija vartotojui</w:t>
      </w:r>
    </w:p>
    <w:p w14:paraId="2ABB677C" w14:textId="77777777" w:rsidR="00B54803" w:rsidRDefault="00B54803" w:rsidP="00B54803">
      <w:pPr>
        <w:widowControl w:val="0"/>
        <w:tabs>
          <w:tab w:val="clear" w:pos="567"/>
        </w:tabs>
        <w:spacing w:line="240" w:lineRule="auto"/>
        <w:ind w:left="567" w:hanging="567"/>
        <w:jc w:val="center"/>
        <w:rPr>
          <w:bCs/>
          <w:snapToGrid/>
          <w:szCs w:val="22"/>
          <w:lang w:val="lt-LT"/>
        </w:rPr>
      </w:pPr>
    </w:p>
    <w:p w14:paraId="727DCA1C" w14:textId="77777777" w:rsidR="00B54803" w:rsidRDefault="00B54803" w:rsidP="00B54803">
      <w:pPr>
        <w:widowControl w:val="0"/>
        <w:tabs>
          <w:tab w:val="clear" w:pos="567"/>
        </w:tabs>
        <w:spacing w:line="240" w:lineRule="auto"/>
        <w:ind w:left="567" w:hanging="567"/>
        <w:jc w:val="center"/>
        <w:rPr>
          <w:b/>
          <w:bCs/>
          <w:snapToGrid/>
          <w:color w:val="000000"/>
          <w:szCs w:val="22"/>
          <w:lang w:val="lt-LT"/>
        </w:rPr>
      </w:pPr>
      <w:proofErr w:type="spellStart"/>
      <w:r>
        <w:rPr>
          <w:b/>
          <w:bCs/>
          <w:snapToGrid/>
          <w:color w:val="000000"/>
          <w:szCs w:val="22"/>
          <w:lang w:val="lt-LT"/>
        </w:rPr>
        <w:t>Kanpiduo</w:t>
      </w:r>
      <w:proofErr w:type="spellEnd"/>
      <w:r>
        <w:rPr>
          <w:b/>
          <w:bCs/>
          <w:snapToGrid/>
          <w:color w:val="000000"/>
          <w:szCs w:val="22"/>
          <w:lang w:val="lt-LT"/>
        </w:rPr>
        <w:t xml:space="preserve"> 8 mg/2,5 mg tabletės</w:t>
      </w:r>
    </w:p>
    <w:p w14:paraId="5EBF965C" w14:textId="77777777" w:rsidR="00B54803" w:rsidRDefault="00B54803" w:rsidP="00B54803">
      <w:pPr>
        <w:widowControl w:val="0"/>
        <w:tabs>
          <w:tab w:val="clear" w:pos="567"/>
        </w:tabs>
        <w:spacing w:line="240" w:lineRule="auto"/>
        <w:ind w:left="567" w:hanging="567"/>
        <w:jc w:val="center"/>
        <w:rPr>
          <w:snapToGrid/>
          <w:szCs w:val="22"/>
          <w:lang w:val="lt-LT"/>
        </w:rPr>
      </w:pPr>
      <w:proofErr w:type="spellStart"/>
      <w:r>
        <w:rPr>
          <w:b/>
          <w:bCs/>
          <w:snapToGrid/>
          <w:color w:val="000000"/>
          <w:szCs w:val="22"/>
          <w:lang w:val="lt-LT"/>
        </w:rPr>
        <w:t>Kanpiduo</w:t>
      </w:r>
      <w:proofErr w:type="spellEnd"/>
      <w:r>
        <w:rPr>
          <w:b/>
          <w:bCs/>
          <w:snapToGrid/>
          <w:color w:val="000000"/>
          <w:szCs w:val="22"/>
          <w:lang w:val="lt-LT"/>
        </w:rPr>
        <w:t xml:space="preserve"> 16 mg/2,5 mg tabletės</w:t>
      </w:r>
    </w:p>
    <w:p w14:paraId="76F82527" w14:textId="77777777" w:rsidR="00B54803" w:rsidRDefault="00B54803" w:rsidP="00B54803">
      <w:pPr>
        <w:widowControl w:val="0"/>
        <w:tabs>
          <w:tab w:val="clear" w:pos="567"/>
        </w:tabs>
        <w:spacing w:line="240" w:lineRule="auto"/>
        <w:ind w:left="567" w:hanging="567"/>
        <w:jc w:val="center"/>
        <w:rPr>
          <w:snapToGrid/>
          <w:szCs w:val="22"/>
          <w:lang w:val="lt-LT"/>
        </w:rPr>
      </w:pP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cileksetilas</w:t>
      </w:r>
      <w:proofErr w:type="spellEnd"/>
      <w:r>
        <w:rPr>
          <w:snapToGrid/>
          <w:szCs w:val="22"/>
          <w:lang w:val="lt-LT"/>
        </w:rPr>
        <w:t xml:space="preserve">, </w:t>
      </w:r>
      <w:proofErr w:type="spellStart"/>
      <w:r>
        <w:rPr>
          <w:snapToGrid/>
          <w:szCs w:val="22"/>
          <w:lang w:val="lt-LT"/>
        </w:rPr>
        <w:t>indapamidas</w:t>
      </w:r>
      <w:proofErr w:type="spellEnd"/>
    </w:p>
    <w:p w14:paraId="28B6524A" w14:textId="77777777" w:rsidR="00B54803" w:rsidRDefault="00B54803" w:rsidP="00B54803">
      <w:pPr>
        <w:widowControl w:val="0"/>
        <w:tabs>
          <w:tab w:val="clear" w:pos="567"/>
        </w:tabs>
        <w:spacing w:line="240" w:lineRule="auto"/>
        <w:rPr>
          <w:snapToGrid/>
          <w:szCs w:val="22"/>
          <w:lang w:val="lt-LT"/>
        </w:rPr>
      </w:pPr>
    </w:p>
    <w:p w14:paraId="757FA3F1" w14:textId="77777777" w:rsidR="00B54803" w:rsidRDefault="00B54803" w:rsidP="00B54803">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Atidžiai perskaitykite visą šį lapelį, prieš pradėdami vartoti vaistą, nes jame pateikiama Jums svarbi informacija.</w:t>
      </w:r>
    </w:p>
    <w:p w14:paraId="3CC14432" w14:textId="77777777" w:rsidR="00B54803" w:rsidRDefault="00B54803" w:rsidP="00B54803">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Neišmeskite šio lapelio, nes vėl gali prireikti jį perskaityti.</w:t>
      </w:r>
    </w:p>
    <w:p w14:paraId="5D61FE84" w14:textId="77777777" w:rsidR="00B54803" w:rsidRDefault="00B54803" w:rsidP="00B54803">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kiltų daugiau klausimų, kreipkitės į gydytoją arba vaistininką.</w:t>
      </w:r>
    </w:p>
    <w:p w14:paraId="136DEB51" w14:textId="77777777" w:rsidR="00B54803" w:rsidRDefault="00B54803" w:rsidP="00B54803">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Šis vaistas skirtas tik Jums, todėl kitiems žmonėms jo duoti negalima. Vaistas gali jiems pakenkti (net tiems, kurių ligos požymiai yra tokie patys kaip Jūsų).</w:t>
      </w:r>
    </w:p>
    <w:p w14:paraId="7AE94256" w14:textId="77777777" w:rsidR="00B54803" w:rsidRDefault="00B54803" w:rsidP="00B54803">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pasireiškė šalutinis poveikis (net jeigu jis šiame lapelyje nenurodytas), kreipkitės į gydytoją arba vaistininką. Žr. 4 skyrių.</w:t>
      </w:r>
    </w:p>
    <w:p w14:paraId="61A2DB1F" w14:textId="77777777" w:rsidR="00B54803" w:rsidRDefault="00B54803" w:rsidP="00B54803">
      <w:pPr>
        <w:widowControl w:val="0"/>
        <w:autoSpaceDE w:val="0"/>
        <w:autoSpaceDN w:val="0"/>
        <w:adjustRightInd w:val="0"/>
        <w:spacing w:line="240" w:lineRule="auto"/>
        <w:ind w:left="567" w:hanging="567"/>
        <w:rPr>
          <w:bCs/>
          <w:snapToGrid/>
          <w:szCs w:val="22"/>
          <w:lang w:val="lt-LT"/>
        </w:rPr>
      </w:pPr>
    </w:p>
    <w:p w14:paraId="3FBD1418" w14:textId="77777777" w:rsidR="00B54803" w:rsidRDefault="00B54803" w:rsidP="00B54803">
      <w:pPr>
        <w:widowControl w:val="0"/>
        <w:tabs>
          <w:tab w:val="clear" w:pos="567"/>
        </w:tabs>
        <w:spacing w:line="240" w:lineRule="auto"/>
        <w:ind w:left="567" w:hanging="567"/>
        <w:rPr>
          <w:b/>
          <w:snapToGrid/>
          <w:szCs w:val="22"/>
          <w:lang w:val="lt-LT"/>
        </w:rPr>
      </w:pPr>
      <w:r>
        <w:rPr>
          <w:b/>
          <w:snapToGrid/>
          <w:szCs w:val="22"/>
          <w:lang w:val="lt-LT"/>
        </w:rPr>
        <w:t>Apie ką rašoma šiame lapelyje?</w:t>
      </w:r>
    </w:p>
    <w:p w14:paraId="53B8C2C5" w14:textId="77777777" w:rsidR="00B54803" w:rsidRDefault="00B54803" w:rsidP="00B54803">
      <w:pPr>
        <w:widowControl w:val="0"/>
        <w:tabs>
          <w:tab w:val="clear" w:pos="567"/>
        </w:tabs>
        <w:spacing w:line="240" w:lineRule="auto"/>
        <w:ind w:left="567" w:hanging="567"/>
        <w:rPr>
          <w:snapToGrid/>
          <w:szCs w:val="22"/>
          <w:lang w:val="lt-LT"/>
        </w:rPr>
      </w:pPr>
      <w:r>
        <w:rPr>
          <w:snapToGrid/>
          <w:szCs w:val="22"/>
          <w:lang w:val="lt-LT"/>
        </w:rPr>
        <w:t>1.</w:t>
      </w:r>
      <w:r>
        <w:rPr>
          <w:snapToGrid/>
          <w:szCs w:val="22"/>
          <w:lang w:val="lt-LT"/>
        </w:rPr>
        <w:tab/>
        <w:t xml:space="preserve">Kas yra </w:t>
      </w:r>
      <w:proofErr w:type="spellStart"/>
      <w:r>
        <w:rPr>
          <w:snapToGrid/>
          <w:szCs w:val="22"/>
          <w:lang w:val="lt-LT"/>
        </w:rPr>
        <w:t>Kanpiduo</w:t>
      </w:r>
      <w:proofErr w:type="spellEnd"/>
      <w:r>
        <w:rPr>
          <w:snapToGrid/>
          <w:szCs w:val="22"/>
          <w:lang w:val="lt-LT"/>
        </w:rPr>
        <w:t xml:space="preserve"> ir kam jis vartojamas</w:t>
      </w:r>
    </w:p>
    <w:p w14:paraId="7214E88A" w14:textId="77777777" w:rsidR="00B54803" w:rsidRDefault="00B54803" w:rsidP="00B54803">
      <w:pPr>
        <w:widowControl w:val="0"/>
        <w:tabs>
          <w:tab w:val="clear" w:pos="567"/>
        </w:tabs>
        <w:spacing w:line="240" w:lineRule="auto"/>
        <w:ind w:left="567" w:hanging="567"/>
        <w:rPr>
          <w:snapToGrid/>
          <w:szCs w:val="22"/>
          <w:lang w:val="lt-LT"/>
        </w:rPr>
      </w:pPr>
      <w:r>
        <w:rPr>
          <w:snapToGrid/>
          <w:szCs w:val="22"/>
          <w:lang w:val="lt-LT"/>
        </w:rPr>
        <w:t>2.</w:t>
      </w:r>
      <w:r>
        <w:rPr>
          <w:snapToGrid/>
          <w:szCs w:val="22"/>
          <w:lang w:val="lt-LT"/>
        </w:rPr>
        <w:tab/>
        <w:t xml:space="preserve">Kas žinotina prieš vartojant </w:t>
      </w:r>
      <w:proofErr w:type="spellStart"/>
      <w:r>
        <w:rPr>
          <w:snapToGrid/>
          <w:szCs w:val="22"/>
          <w:lang w:val="lt-LT"/>
        </w:rPr>
        <w:t>Kanpiduo</w:t>
      </w:r>
      <w:proofErr w:type="spellEnd"/>
    </w:p>
    <w:p w14:paraId="2729E255" w14:textId="77777777" w:rsidR="00B54803" w:rsidRDefault="00B54803" w:rsidP="00B54803">
      <w:pPr>
        <w:widowControl w:val="0"/>
        <w:tabs>
          <w:tab w:val="clear" w:pos="567"/>
        </w:tabs>
        <w:spacing w:line="240" w:lineRule="auto"/>
        <w:ind w:left="567" w:hanging="567"/>
        <w:rPr>
          <w:snapToGrid/>
          <w:szCs w:val="22"/>
          <w:lang w:val="lt-LT"/>
        </w:rPr>
      </w:pPr>
      <w:r>
        <w:rPr>
          <w:snapToGrid/>
          <w:szCs w:val="22"/>
          <w:lang w:val="lt-LT"/>
        </w:rPr>
        <w:t>3.</w:t>
      </w:r>
      <w:r>
        <w:rPr>
          <w:snapToGrid/>
          <w:szCs w:val="22"/>
          <w:lang w:val="lt-LT"/>
        </w:rPr>
        <w:tab/>
        <w:t xml:space="preserve">Kaip vartoti </w:t>
      </w:r>
      <w:proofErr w:type="spellStart"/>
      <w:r>
        <w:rPr>
          <w:snapToGrid/>
          <w:szCs w:val="22"/>
          <w:lang w:val="lt-LT"/>
        </w:rPr>
        <w:t>Kanpiduo</w:t>
      </w:r>
      <w:proofErr w:type="spellEnd"/>
    </w:p>
    <w:p w14:paraId="0CDC9573" w14:textId="77777777" w:rsidR="00B54803" w:rsidRDefault="00B54803" w:rsidP="00B54803">
      <w:pPr>
        <w:widowControl w:val="0"/>
        <w:tabs>
          <w:tab w:val="clear" w:pos="567"/>
        </w:tabs>
        <w:spacing w:line="240" w:lineRule="auto"/>
        <w:ind w:left="567" w:hanging="567"/>
        <w:rPr>
          <w:snapToGrid/>
          <w:szCs w:val="22"/>
          <w:lang w:val="lt-LT"/>
        </w:rPr>
      </w:pPr>
      <w:r>
        <w:rPr>
          <w:snapToGrid/>
          <w:szCs w:val="22"/>
          <w:lang w:val="lt-LT"/>
        </w:rPr>
        <w:t>4.</w:t>
      </w:r>
      <w:r>
        <w:rPr>
          <w:snapToGrid/>
          <w:szCs w:val="22"/>
          <w:lang w:val="lt-LT"/>
        </w:rPr>
        <w:tab/>
        <w:t>Galimas šalutinis poveikis</w:t>
      </w:r>
    </w:p>
    <w:p w14:paraId="055E0398" w14:textId="77777777" w:rsidR="00B54803" w:rsidRDefault="00B54803" w:rsidP="00B54803">
      <w:pPr>
        <w:widowControl w:val="0"/>
        <w:tabs>
          <w:tab w:val="clear" w:pos="567"/>
        </w:tabs>
        <w:spacing w:line="240" w:lineRule="auto"/>
        <w:ind w:left="567" w:hanging="567"/>
        <w:rPr>
          <w:snapToGrid/>
          <w:szCs w:val="22"/>
          <w:lang w:val="lt-LT"/>
        </w:rPr>
      </w:pPr>
      <w:r>
        <w:rPr>
          <w:snapToGrid/>
          <w:szCs w:val="22"/>
          <w:lang w:val="lt-LT"/>
        </w:rPr>
        <w:t>5.</w:t>
      </w:r>
      <w:r>
        <w:rPr>
          <w:snapToGrid/>
          <w:szCs w:val="22"/>
          <w:lang w:val="lt-LT"/>
        </w:rPr>
        <w:tab/>
        <w:t xml:space="preserve">Kaip laikyti </w:t>
      </w:r>
      <w:proofErr w:type="spellStart"/>
      <w:r>
        <w:rPr>
          <w:snapToGrid/>
          <w:szCs w:val="22"/>
          <w:lang w:val="lt-LT"/>
        </w:rPr>
        <w:t>Kanpiduo</w:t>
      </w:r>
      <w:proofErr w:type="spellEnd"/>
    </w:p>
    <w:p w14:paraId="02BC9525" w14:textId="77777777" w:rsidR="00B54803" w:rsidRDefault="00B54803" w:rsidP="00B54803">
      <w:pPr>
        <w:widowControl w:val="0"/>
        <w:tabs>
          <w:tab w:val="clear" w:pos="567"/>
        </w:tabs>
        <w:spacing w:line="240" w:lineRule="auto"/>
        <w:ind w:left="567" w:hanging="567"/>
        <w:rPr>
          <w:snapToGrid/>
          <w:szCs w:val="22"/>
          <w:lang w:val="lt-LT"/>
        </w:rPr>
      </w:pPr>
      <w:r>
        <w:rPr>
          <w:snapToGrid/>
          <w:szCs w:val="22"/>
          <w:lang w:val="lt-LT"/>
        </w:rPr>
        <w:t>6.</w:t>
      </w:r>
      <w:r>
        <w:rPr>
          <w:snapToGrid/>
          <w:szCs w:val="22"/>
          <w:lang w:val="lt-LT"/>
        </w:rPr>
        <w:tab/>
        <w:t>Pakuotės turinys ir kita informacija</w:t>
      </w:r>
    </w:p>
    <w:p w14:paraId="17B26564" w14:textId="77777777" w:rsidR="00B54803" w:rsidRDefault="00B54803" w:rsidP="00B54803">
      <w:pPr>
        <w:widowControl w:val="0"/>
        <w:numPr>
          <w:ilvl w:val="12"/>
          <w:numId w:val="0"/>
        </w:numPr>
        <w:tabs>
          <w:tab w:val="clear" w:pos="567"/>
        </w:tabs>
        <w:spacing w:line="240" w:lineRule="auto"/>
        <w:rPr>
          <w:snapToGrid/>
          <w:szCs w:val="22"/>
          <w:lang w:val="lt-LT"/>
        </w:rPr>
      </w:pPr>
    </w:p>
    <w:p w14:paraId="31E8629B" w14:textId="77777777" w:rsidR="00B54803" w:rsidRDefault="00B54803" w:rsidP="00B54803">
      <w:pPr>
        <w:widowControl w:val="0"/>
        <w:numPr>
          <w:ilvl w:val="12"/>
          <w:numId w:val="0"/>
        </w:numPr>
        <w:tabs>
          <w:tab w:val="clear" w:pos="567"/>
        </w:tabs>
        <w:spacing w:line="240" w:lineRule="auto"/>
        <w:rPr>
          <w:snapToGrid/>
          <w:szCs w:val="22"/>
          <w:lang w:val="lt-LT"/>
        </w:rPr>
      </w:pPr>
    </w:p>
    <w:p w14:paraId="3B1BA468" w14:textId="77777777" w:rsidR="00B54803" w:rsidRDefault="00B54803" w:rsidP="00B54803">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1.</w:t>
      </w:r>
      <w:r>
        <w:rPr>
          <w:b/>
          <w:snapToGrid/>
          <w:szCs w:val="22"/>
          <w:lang w:val="lt-LT"/>
        </w:rPr>
        <w:tab/>
        <w:t xml:space="preserve">Kas yra </w:t>
      </w:r>
      <w:proofErr w:type="spellStart"/>
      <w:r>
        <w:rPr>
          <w:b/>
          <w:bCs/>
          <w:snapToGrid/>
          <w:szCs w:val="22"/>
          <w:lang w:val="lt-LT"/>
        </w:rPr>
        <w:t>Kanpiduo</w:t>
      </w:r>
      <w:proofErr w:type="spellEnd"/>
      <w:r>
        <w:rPr>
          <w:b/>
          <w:bCs/>
          <w:snapToGrid/>
          <w:szCs w:val="22"/>
          <w:lang w:val="lt-LT"/>
        </w:rPr>
        <w:t xml:space="preserve"> </w:t>
      </w:r>
      <w:r>
        <w:rPr>
          <w:b/>
          <w:snapToGrid/>
          <w:szCs w:val="22"/>
          <w:lang w:val="lt-LT"/>
        </w:rPr>
        <w:t>ir kam jis vartojamas</w:t>
      </w:r>
    </w:p>
    <w:p w14:paraId="2E7F0A4A" w14:textId="77777777" w:rsidR="00B54803" w:rsidRDefault="00B54803" w:rsidP="00B54803">
      <w:pPr>
        <w:widowControl w:val="0"/>
        <w:tabs>
          <w:tab w:val="clear" w:pos="567"/>
        </w:tabs>
        <w:spacing w:line="240" w:lineRule="auto"/>
        <w:ind w:left="567" w:hanging="567"/>
        <w:rPr>
          <w:snapToGrid/>
          <w:szCs w:val="22"/>
          <w:lang w:val="lt-LT"/>
        </w:rPr>
      </w:pPr>
    </w:p>
    <w:p w14:paraId="5ABA90EC"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Kanpiduo</w:t>
      </w:r>
      <w:proofErr w:type="spellEnd"/>
      <w:r>
        <w:rPr>
          <w:snapToGrid/>
          <w:szCs w:val="22"/>
          <w:lang w:val="lt-LT"/>
        </w:rPr>
        <w:t xml:space="preserve"> sudėtyje yra dvi veikliosios medžiagos, vadinamos </w:t>
      </w:r>
      <w:proofErr w:type="spellStart"/>
      <w:r>
        <w:rPr>
          <w:snapToGrid/>
          <w:szCs w:val="22"/>
          <w:lang w:val="lt-LT"/>
        </w:rPr>
        <w:t>kandesartanu</w:t>
      </w:r>
      <w:proofErr w:type="spellEnd"/>
      <w:r>
        <w:rPr>
          <w:snapToGrid/>
          <w:szCs w:val="22"/>
          <w:lang w:val="lt-LT"/>
        </w:rPr>
        <w:t xml:space="preserve"> ir </w:t>
      </w:r>
      <w:proofErr w:type="spellStart"/>
      <w:r>
        <w:rPr>
          <w:snapToGrid/>
          <w:szCs w:val="22"/>
          <w:lang w:val="lt-LT"/>
        </w:rPr>
        <w:t>indapamidu</w:t>
      </w:r>
      <w:proofErr w:type="spellEnd"/>
      <w:r>
        <w:rPr>
          <w:snapToGrid/>
          <w:szCs w:val="22"/>
          <w:lang w:val="lt-LT"/>
        </w:rPr>
        <w:t>.</w:t>
      </w:r>
    </w:p>
    <w:p w14:paraId="425697FC"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0F1167C1"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Kandesartanas</w:t>
      </w:r>
      <w:proofErr w:type="spellEnd"/>
      <w:r>
        <w:rPr>
          <w:snapToGrid/>
          <w:szCs w:val="22"/>
          <w:lang w:val="lt-LT"/>
        </w:rPr>
        <w:t xml:space="preserve"> priklauso vaistų, vadinamų </w:t>
      </w:r>
      <w:proofErr w:type="spellStart"/>
      <w:r>
        <w:rPr>
          <w:snapToGrid/>
          <w:szCs w:val="22"/>
          <w:lang w:val="lt-LT"/>
        </w:rPr>
        <w:t>angiotenzino</w:t>
      </w:r>
      <w:proofErr w:type="spellEnd"/>
      <w:r>
        <w:rPr>
          <w:snapToGrid/>
          <w:szCs w:val="22"/>
          <w:lang w:val="lt-LT"/>
        </w:rPr>
        <w:t> II receptorių antagonistais, grupei. Jis veikia atpalaiduodamas ir praplėsdamas kraujagysles. Tai padeda mažinti kraujospūdį.</w:t>
      </w:r>
    </w:p>
    <w:p w14:paraId="29C61C59"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303A55E1"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roofErr w:type="spellStart"/>
      <w:r>
        <w:rPr>
          <w:snapToGrid/>
          <w:szCs w:val="22"/>
          <w:lang w:val="lt-LT"/>
        </w:rPr>
        <w:t>Indapamidas</w:t>
      </w:r>
      <w:proofErr w:type="spellEnd"/>
      <w:r>
        <w:rPr>
          <w:snapToGrid/>
          <w:szCs w:val="22"/>
          <w:lang w:val="lt-LT"/>
        </w:rPr>
        <w:t xml:space="preserve"> yra diuretikas (šlapimo išsiskyrimą skatinantis vaistas). Dauguma diuretikų didina inkstuose išskiriamo šlapimo kiekį. Vis dėlto </w:t>
      </w:r>
      <w:proofErr w:type="spellStart"/>
      <w:r>
        <w:rPr>
          <w:snapToGrid/>
          <w:szCs w:val="22"/>
          <w:lang w:val="lt-LT"/>
        </w:rPr>
        <w:t>indapamidas</w:t>
      </w:r>
      <w:proofErr w:type="spellEnd"/>
      <w:r>
        <w:rPr>
          <w:snapToGrid/>
          <w:szCs w:val="22"/>
          <w:lang w:val="lt-LT"/>
        </w:rPr>
        <w:t xml:space="preserve"> skiriasi nuo kitų diuretikų, nes jis tik šiek tiek padidina gaminamo šlapimo kiekį.</w:t>
      </w:r>
    </w:p>
    <w:p w14:paraId="48FD6085"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3B6CA89B" w14:textId="77777777" w:rsidR="00B54803" w:rsidRDefault="00B54803" w:rsidP="00B54803">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Šis vaistas yra skirtas mažinti aukštą kraujospūdį (gydyti hipertenziją) suaugusiesiems. Gydytojas Jums skirs </w:t>
      </w:r>
      <w:proofErr w:type="spellStart"/>
      <w:r>
        <w:rPr>
          <w:snapToGrid/>
          <w:szCs w:val="22"/>
          <w:lang w:val="lt-LT"/>
        </w:rPr>
        <w:t>Kanpiduo</w:t>
      </w:r>
      <w:proofErr w:type="spellEnd"/>
      <w:r>
        <w:rPr>
          <w:snapToGrid/>
          <w:szCs w:val="22"/>
          <w:lang w:val="lt-LT"/>
        </w:rPr>
        <w:t xml:space="preserve">, jei Jūs jau vartojate </w:t>
      </w:r>
      <w:proofErr w:type="spellStart"/>
      <w:r>
        <w:rPr>
          <w:snapToGrid/>
          <w:szCs w:val="22"/>
          <w:lang w:val="lt-LT"/>
        </w:rPr>
        <w:t>kandesartano</w:t>
      </w:r>
      <w:proofErr w:type="spellEnd"/>
      <w:r>
        <w:rPr>
          <w:snapToGrid/>
          <w:szCs w:val="22"/>
          <w:lang w:val="lt-LT"/>
        </w:rPr>
        <w:t xml:space="preserve"> ir </w:t>
      </w:r>
      <w:proofErr w:type="spellStart"/>
      <w:r>
        <w:rPr>
          <w:snapToGrid/>
          <w:szCs w:val="22"/>
          <w:lang w:val="lt-LT"/>
        </w:rPr>
        <w:t>indapamido</w:t>
      </w:r>
      <w:proofErr w:type="spellEnd"/>
      <w:r>
        <w:rPr>
          <w:snapToGrid/>
          <w:szCs w:val="22"/>
          <w:lang w:val="lt-LT"/>
        </w:rPr>
        <w:t xml:space="preserve"> tokiomis pačiomis dozėmis, tačiau atskiromis tabletėmis.</w:t>
      </w:r>
    </w:p>
    <w:p w14:paraId="528D176D" w14:textId="77777777" w:rsidR="00B54803" w:rsidRDefault="00B54803" w:rsidP="00B54803">
      <w:pPr>
        <w:widowControl w:val="0"/>
        <w:numPr>
          <w:ilvl w:val="12"/>
          <w:numId w:val="0"/>
        </w:numPr>
        <w:tabs>
          <w:tab w:val="clear" w:pos="567"/>
        </w:tabs>
        <w:spacing w:line="240" w:lineRule="auto"/>
        <w:rPr>
          <w:snapToGrid/>
          <w:szCs w:val="22"/>
          <w:lang w:val="lt-LT"/>
        </w:rPr>
      </w:pPr>
    </w:p>
    <w:p w14:paraId="09C897A1" w14:textId="77777777" w:rsidR="00B54803" w:rsidRDefault="00B54803" w:rsidP="00B54803">
      <w:pPr>
        <w:widowControl w:val="0"/>
        <w:numPr>
          <w:ilvl w:val="12"/>
          <w:numId w:val="0"/>
        </w:numPr>
        <w:tabs>
          <w:tab w:val="clear" w:pos="567"/>
        </w:tabs>
        <w:spacing w:line="240" w:lineRule="auto"/>
        <w:rPr>
          <w:snapToGrid/>
          <w:szCs w:val="22"/>
          <w:lang w:val="lt-LT"/>
        </w:rPr>
      </w:pPr>
    </w:p>
    <w:p w14:paraId="6F6DA598" w14:textId="77777777" w:rsidR="00B54803" w:rsidRDefault="00B54803" w:rsidP="00B54803">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2.</w:t>
      </w:r>
      <w:r>
        <w:rPr>
          <w:b/>
          <w:snapToGrid/>
          <w:szCs w:val="22"/>
          <w:lang w:val="lt-LT"/>
        </w:rPr>
        <w:tab/>
        <w:t xml:space="preserve">Kas žinotina prieš vartojant </w:t>
      </w:r>
      <w:proofErr w:type="spellStart"/>
      <w:r>
        <w:rPr>
          <w:b/>
          <w:bCs/>
          <w:snapToGrid/>
          <w:szCs w:val="22"/>
          <w:lang w:val="lt-LT"/>
        </w:rPr>
        <w:t>Kanpiduo</w:t>
      </w:r>
      <w:proofErr w:type="spellEnd"/>
    </w:p>
    <w:p w14:paraId="5C76BB91" w14:textId="77777777" w:rsidR="00B54803" w:rsidRDefault="00B54803" w:rsidP="00B54803">
      <w:pPr>
        <w:widowControl w:val="0"/>
        <w:tabs>
          <w:tab w:val="clear" w:pos="567"/>
        </w:tabs>
        <w:spacing w:line="240" w:lineRule="auto"/>
        <w:ind w:left="567" w:hanging="567"/>
        <w:rPr>
          <w:snapToGrid/>
          <w:szCs w:val="22"/>
          <w:lang w:val="lt-LT"/>
        </w:rPr>
      </w:pPr>
    </w:p>
    <w:p w14:paraId="5206938C" w14:textId="77777777" w:rsidR="00B54803" w:rsidRDefault="00B54803" w:rsidP="00B54803">
      <w:pPr>
        <w:widowControl w:val="0"/>
        <w:tabs>
          <w:tab w:val="clear" w:pos="567"/>
        </w:tabs>
        <w:spacing w:line="240" w:lineRule="auto"/>
        <w:ind w:left="567" w:hanging="567"/>
        <w:rPr>
          <w:b/>
          <w:bCs/>
          <w:caps/>
          <w:snapToGrid/>
          <w:szCs w:val="22"/>
          <w:lang w:val="lt-LT"/>
        </w:rPr>
      </w:pPr>
      <w:proofErr w:type="spellStart"/>
      <w:r>
        <w:rPr>
          <w:b/>
          <w:bCs/>
          <w:snapToGrid/>
          <w:szCs w:val="22"/>
          <w:lang w:val="lt-LT"/>
        </w:rPr>
        <w:t>Kanpiduo</w:t>
      </w:r>
      <w:proofErr w:type="spellEnd"/>
      <w:r>
        <w:rPr>
          <w:b/>
          <w:bCs/>
          <w:snapToGrid/>
          <w:szCs w:val="22"/>
          <w:lang w:val="lt-LT"/>
        </w:rPr>
        <w:t xml:space="preserve"> vartoti draudžiama:</w:t>
      </w:r>
    </w:p>
    <w:p w14:paraId="615754F3" w14:textId="77777777" w:rsidR="00B54803" w:rsidRDefault="00B54803" w:rsidP="00B54803">
      <w:pPr>
        <w:widowControl w:val="0"/>
        <w:numPr>
          <w:ilvl w:val="0"/>
          <w:numId w:val="1"/>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yra alergija </w:t>
      </w:r>
      <w:proofErr w:type="spellStart"/>
      <w:r>
        <w:rPr>
          <w:snapToGrid/>
          <w:szCs w:val="22"/>
          <w:lang w:val="lt-LT"/>
        </w:rPr>
        <w:t>kandesartanui</w:t>
      </w:r>
      <w:proofErr w:type="spellEnd"/>
      <w:r>
        <w:rPr>
          <w:snapToGrid/>
          <w:szCs w:val="22"/>
          <w:lang w:val="lt-LT"/>
        </w:rPr>
        <w:t xml:space="preserve">, </w:t>
      </w:r>
      <w:proofErr w:type="spellStart"/>
      <w:r>
        <w:rPr>
          <w:snapToGrid/>
          <w:szCs w:val="22"/>
          <w:lang w:val="lt-LT"/>
        </w:rPr>
        <w:t>indapamidui</w:t>
      </w:r>
      <w:proofErr w:type="spellEnd"/>
      <w:r>
        <w:rPr>
          <w:snapToGrid/>
          <w:szCs w:val="22"/>
          <w:lang w:val="lt-LT"/>
        </w:rPr>
        <w:t xml:space="preserve"> arba kitiems to paties tipo vaistams (vadinamiems </w:t>
      </w:r>
      <w:proofErr w:type="spellStart"/>
      <w:r>
        <w:rPr>
          <w:snapToGrid/>
          <w:szCs w:val="22"/>
          <w:lang w:val="lt-LT"/>
        </w:rPr>
        <w:t>sulfonamidais</w:t>
      </w:r>
      <w:proofErr w:type="spellEnd"/>
      <w:r>
        <w:rPr>
          <w:snapToGrid/>
          <w:szCs w:val="22"/>
          <w:lang w:val="lt-LT"/>
        </w:rPr>
        <w:t>) arba bet kuriai pagalbinei šio vaisto medžiagai (jos išvardytos 6 skyriuje);</w:t>
      </w:r>
    </w:p>
    <w:p w14:paraId="6E62C81D" w14:textId="77777777" w:rsidR="00B54803" w:rsidRDefault="00B54803" w:rsidP="00B54803">
      <w:pPr>
        <w:widowControl w:val="0"/>
        <w:numPr>
          <w:ilvl w:val="0"/>
          <w:numId w:val="1"/>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esate ilgiau kaip 3 mėnesius nėščia (geriausia vengti vartoti </w:t>
      </w:r>
      <w:proofErr w:type="spellStart"/>
      <w:r>
        <w:rPr>
          <w:snapToGrid/>
          <w:szCs w:val="22"/>
          <w:lang w:val="lt-LT"/>
        </w:rPr>
        <w:t>Kanpiduo</w:t>
      </w:r>
      <w:proofErr w:type="spellEnd"/>
      <w:r>
        <w:rPr>
          <w:snapToGrid/>
          <w:szCs w:val="22"/>
          <w:lang w:val="lt-LT"/>
        </w:rPr>
        <w:t xml:space="preserve"> ir ankstyvuoju nėštumo laikotarpiu – žr. skyrių „Nėštumas ir žindymo laikotarpis“);</w:t>
      </w:r>
    </w:p>
    <w:p w14:paraId="5EA3F892" w14:textId="77777777" w:rsidR="00B54803" w:rsidRDefault="00B54803" w:rsidP="00B54803">
      <w:pPr>
        <w:widowControl w:val="0"/>
        <w:numPr>
          <w:ilvl w:val="0"/>
          <w:numId w:val="1"/>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yra sunki kepenų liga, tulžies takų užsikimšimas (tulžies ištekėjimo iš tulžies pūslės sutrikimas) arba būklė, vadinama </w:t>
      </w:r>
      <w:proofErr w:type="spellStart"/>
      <w:r>
        <w:rPr>
          <w:snapToGrid/>
          <w:szCs w:val="22"/>
          <w:lang w:val="lt-LT"/>
        </w:rPr>
        <w:t>hepatine</w:t>
      </w:r>
      <w:proofErr w:type="spellEnd"/>
      <w:r>
        <w:rPr>
          <w:snapToGrid/>
          <w:szCs w:val="22"/>
          <w:lang w:val="lt-LT"/>
        </w:rPr>
        <w:t xml:space="preserve"> </w:t>
      </w:r>
      <w:proofErr w:type="spellStart"/>
      <w:r>
        <w:rPr>
          <w:snapToGrid/>
          <w:szCs w:val="22"/>
          <w:lang w:val="lt-LT"/>
        </w:rPr>
        <w:t>encefalopatija</w:t>
      </w:r>
      <w:proofErr w:type="spellEnd"/>
      <w:r>
        <w:rPr>
          <w:snapToGrid/>
          <w:szCs w:val="22"/>
          <w:lang w:val="lt-LT"/>
        </w:rPr>
        <w:t xml:space="preserve"> (degeneracinė galvos smegenų liga);</w:t>
      </w:r>
    </w:p>
    <w:p w14:paraId="5383D294" w14:textId="77777777" w:rsidR="00B54803" w:rsidRDefault="00B54803" w:rsidP="00B54803">
      <w:pPr>
        <w:widowControl w:val="0"/>
        <w:numPr>
          <w:ilvl w:val="0"/>
          <w:numId w:val="1"/>
        </w:numPr>
        <w:tabs>
          <w:tab w:val="clear" w:pos="567"/>
        </w:tabs>
        <w:autoSpaceDE w:val="0"/>
        <w:autoSpaceDN w:val="0"/>
        <w:adjustRightInd w:val="0"/>
        <w:spacing w:line="240" w:lineRule="auto"/>
        <w:ind w:left="567" w:hanging="567"/>
        <w:rPr>
          <w:snapToGrid/>
          <w:szCs w:val="22"/>
          <w:lang w:val="lt-LT"/>
        </w:rPr>
      </w:pPr>
      <w:r>
        <w:rPr>
          <w:snapToGrid/>
          <w:szCs w:val="22"/>
          <w:lang w:val="lt-LT"/>
        </w:rPr>
        <w:t>pacientas yra jaunesnis nei 1 metų vaikas;</w:t>
      </w:r>
    </w:p>
    <w:p w14:paraId="033253EE" w14:textId="77777777" w:rsidR="00B54803" w:rsidRDefault="00B54803" w:rsidP="00B54803">
      <w:pPr>
        <w:widowControl w:val="0"/>
        <w:numPr>
          <w:ilvl w:val="0"/>
          <w:numId w:val="1"/>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sergate cukriniu diabetu arba Jūsų inkstų funkcija sutrikusi ir Jums skirtas kraujospūdį mažinantis vaistas, kurio sudėtyje yra </w:t>
      </w:r>
      <w:proofErr w:type="spellStart"/>
      <w:r>
        <w:rPr>
          <w:snapToGrid/>
          <w:szCs w:val="22"/>
          <w:lang w:val="lt-LT"/>
        </w:rPr>
        <w:t>aliskireno</w:t>
      </w:r>
      <w:proofErr w:type="spellEnd"/>
      <w:r>
        <w:rPr>
          <w:snapToGrid/>
          <w:szCs w:val="22"/>
          <w:lang w:val="lt-LT"/>
        </w:rPr>
        <w:t>;</w:t>
      </w:r>
    </w:p>
    <w:p w14:paraId="3CCA94F9" w14:textId="77777777" w:rsidR="00B54803" w:rsidRDefault="00B54803" w:rsidP="00B54803">
      <w:pPr>
        <w:widowControl w:val="0"/>
        <w:numPr>
          <w:ilvl w:val="0"/>
          <w:numId w:val="1"/>
        </w:numPr>
        <w:tabs>
          <w:tab w:val="clear" w:pos="567"/>
        </w:tabs>
        <w:autoSpaceDE w:val="0"/>
        <w:autoSpaceDN w:val="0"/>
        <w:adjustRightInd w:val="0"/>
        <w:spacing w:line="240" w:lineRule="auto"/>
        <w:ind w:left="567" w:hanging="567"/>
        <w:rPr>
          <w:snapToGrid/>
          <w:szCs w:val="22"/>
          <w:lang w:val="lt-LT"/>
        </w:rPr>
      </w:pPr>
      <w:r>
        <w:rPr>
          <w:snapToGrid/>
          <w:szCs w:val="22"/>
          <w:lang w:val="lt-LT"/>
        </w:rPr>
        <w:t>jeigu kalio kiekis kraujyje yra mažas.</w:t>
      </w:r>
    </w:p>
    <w:p w14:paraId="42C1E130"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22E8B8EB" w14:textId="77777777" w:rsidR="00B54803" w:rsidRDefault="00B54803" w:rsidP="00B54803">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Jeigu manote, kad kuri nors paminėta būklė Jums tinka, apie tai pasakykite gydytojui arba vaistininkui prieš pradėdami vartoti </w:t>
      </w:r>
      <w:proofErr w:type="spellStart"/>
      <w:r>
        <w:rPr>
          <w:snapToGrid/>
          <w:szCs w:val="22"/>
          <w:lang w:val="lt-LT"/>
        </w:rPr>
        <w:t>Kanpiduo</w:t>
      </w:r>
      <w:proofErr w:type="spellEnd"/>
      <w:r>
        <w:rPr>
          <w:snapToGrid/>
          <w:szCs w:val="22"/>
          <w:lang w:val="lt-LT"/>
        </w:rPr>
        <w:t>.</w:t>
      </w:r>
    </w:p>
    <w:p w14:paraId="550AD7FA"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1C0C6C09" w14:textId="77777777" w:rsidR="00B54803" w:rsidRDefault="00B54803" w:rsidP="00B54803">
      <w:pPr>
        <w:widowControl w:val="0"/>
        <w:tabs>
          <w:tab w:val="clear" w:pos="567"/>
        </w:tabs>
        <w:spacing w:line="240" w:lineRule="auto"/>
        <w:ind w:left="567" w:hanging="567"/>
        <w:rPr>
          <w:b/>
          <w:snapToGrid/>
          <w:szCs w:val="22"/>
          <w:lang w:val="lt-LT"/>
        </w:rPr>
      </w:pPr>
      <w:r>
        <w:rPr>
          <w:b/>
          <w:snapToGrid/>
          <w:szCs w:val="22"/>
          <w:lang w:val="lt-LT"/>
        </w:rPr>
        <w:lastRenderedPageBreak/>
        <w:t>Įspėjimai ir atsargumo priemonės</w:t>
      </w:r>
    </w:p>
    <w:p w14:paraId="2399636C" w14:textId="77777777" w:rsidR="00B54803" w:rsidRDefault="00B54803" w:rsidP="00B54803">
      <w:pPr>
        <w:widowControl w:val="0"/>
        <w:tabs>
          <w:tab w:val="clear" w:pos="567"/>
        </w:tabs>
        <w:spacing w:line="240" w:lineRule="auto"/>
        <w:rPr>
          <w:snapToGrid/>
          <w:szCs w:val="22"/>
          <w:lang w:val="lt-LT" w:eastAsia="sl-SI"/>
        </w:rPr>
      </w:pPr>
      <w:r>
        <w:rPr>
          <w:snapToGrid/>
          <w:szCs w:val="22"/>
          <w:lang w:val="lt-LT" w:eastAsia="sl-SI"/>
        </w:rPr>
        <w:t xml:space="preserve">Pasitarkite su gydytoju arba vaistininku, prieš pradėdami vartoti </w:t>
      </w:r>
      <w:proofErr w:type="spellStart"/>
      <w:r>
        <w:rPr>
          <w:snapToGrid/>
          <w:szCs w:val="22"/>
          <w:lang w:val="lt-LT" w:eastAsia="sl-SI"/>
        </w:rPr>
        <w:t>Kanpiduo</w:t>
      </w:r>
      <w:proofErr w:type="spellEnd"/>
      <w:r>
        <w:rPr>
          <w:snapToGrid/>
          <w:szCs w:val="22"/>
          <w:lang w:val="lt-LT" w:eastAsia="sl-SI"/>
        </w:rPr>
        <w:t>:</w:t>
      </w:r>
    </w:p>
    <w:p w14:paraId="4E87EB05"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jeigu sergate širdies, kepenų arba inkstų ligomis arba Jums atliekamos dializės;</w:t>
      </w:r>
    </w:p>
    <w:p w14:paraId="4F4FEEEA"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jeigu neseniai Jums persodintas inkstas;</w:t>
      </w:r>
    </w:p>
    <w:p w14:paraId="488D6784"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jeigu Jūs vemiate, neseniai daug vėmėte arba viduriuojate;</w:t>
      </w:r>
    </w:p>
    <w:p w14:paraId="73C90AFE"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 xml:space="preserve">jeigu Jūs sergate antinksčių liga, vadinama </w:t>
      </w:r>
      <w:proofErr w:type="spellStart"/>
      <w:r>
        <w:rPr>
          <w:snapToGrid/>
          <w:szCs w:val="22"/>
          <w:lang w:val="lt-LT" w:eastAsia="sl-SI"/>
        </w:rPr>
        <w:t>Kono</w:t>
      </w:r>
      <w:proofErr w:type="spellEnd"/>
      <w:r>
        <w:rPr>
          <w:snapToGrid/>
          <w:szCs w:val="22"/>
          <w:lang w:val="lt-LT" w:eastAsia="sl-SI"/>
        </w:rPr>
        <w:t xml:space="preserve"> (</w:t>
      </w:r>
      <w:proofErr w:type="spellStart"/>
      <w:r>
        <w:rPr>
          <w:i/>
          <w:snapToGrid/>
          <w:szCs w:val="22"/>
          <w:lang w:val="lt-LT" w:eastAsia="sl-SI"/>
        </w:rPr>
        <w:t>Conn</w:t>
      </w:r>
      <w:proofErr w:type="spellEnd"/>
      <w:r>
        <w:rPr>
          <w:snapToGrid/>
          <w:szCs w:val="22"/>
          <w:lang w:val="lt-LT" w:eastAsia="sl-SI"/>
        </w:rPr>
        <w:t xml:space="preserve">) sindromu (dar vadinamu pirminiu </w:t>
      </w:r>
      <w:proofErr w:type="spellStart"/>
      <w:r>
        <w:rPr>
          <w:snapToGrid/>
          <w:szCs w:val="22"/>
          <w:lang w:val="lt-LT" w:eastAsia="sl-SI"/>
        </w:rPr>
        <w:t>hiperaldosteronizmu</w:t>
      </w:r>
      <w:proofErr w:type="spellEnd"/>
      <w:r>
        <w:rPr>
          <w:snapToGrid/>
          <w:szCs w:val="22"/>
          <w:lang w:val="lt-LT" w:eastAsia="sl-SI"/>
        </w:rPr>
        <w:t>);</w:t>
      </w:r>
    </w:p>
    <w:p w14:paraId="02B79C87"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jeigu Jūsų kraujospūdis žemas;</w:t>
      </w:r>
    </w:p>
    <w:p w14:paraId="58FC8A09"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zCs w:val="22"/>
          <w:lang w:val="lt-LT" w:eastAsia="sl-SI"/>
        </w:rPr>
        <w:t>jeigu kada nors Jus buvo ištikęs insultas;</w:t>
      </w:r>
    </w:p>
    <w:p w14:paraId="6B484E71"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zCs w:val="22"/>
          <w:lang w:val="lt-LT" w:eastAsia="sl-SI"/>
        </w:rPr>
        <w:t>jeigu sergate cukriniu diabetu;</w:t>
      </w:r>
    </w:p>
    <w:p w14:paraId="4FF6275B"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zCs w:val="22"/>
          <w:lang w:val="lt-LT" w:eastAsia="sl-SI"/>
        </w:rPr>
        <w:t>jeigu sergate podagra;</w:t>
      </w:r>
    </w:p>
    <w:p w14:paraId="3150B3E3"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zCs w:val="22"/>
          <w:lang w:val="lt-LT" w:eastAsia="sl-SI"/>
        </w:rPr>
        <w:t>jeigu yra bet kokių širdies ritmo sutrikimų;</w:t>
      </w:r>
    </w:p>
    <w:p w14:paraId="0011DF8A"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 xml:space="preserve">jeigu reikia atlikti tyrimą </w:t>
      </w:r>
      <w:proofErr w:type="spellStart"/>
      <w:r>
        <w:rPr>
          <w:snapToGrid/>
          <w:szCs w:val="22"/>
          <w:lang w:val="lt-LT" w:eastAsia="sl-SI"/>
        </w:rPr>
        <w:t>prieskydinių</w:t>
      </w:r>
      <w:proofErr w:type="spellEnd"/>
      <w:r>
        <w:rPr>
          <w:snapToGrid/>
          <w:szCs w:val="22"/>
          <w:lang w:val="lt-LT" w:eastAsia="sl-SI"/>
        </w:rPr>
        <w:t xml:space="preserve"> liaukų veiklai patikrinti;</w:t>
      </w:r>
    </w:p>
    <w:p w14:paraId="48B95CF7"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jeigu yra raumenų sutrikimų, įskaitant raumenų skausmą, jautrumą, silpnumą ar mėšlungį;</w:t>
      </w:r>
    </w:p>
    <w:p w14:paraId="0A30538A" w14:textId="77777777" w:rsidR="00B54803" w:rsidRDefault="00B54803" w:rsidP="00B54803">
      <w:pPr>
        <w:widowControl w:val="0"/>
        <w:numPr>
          <w:ilvl w:val="0"/>
          <w:numId w:val="9"/>
        </w:numPr>
        <w:tabs>
          <w:tab w:val="clear" w:pos="567"/>
        </w:tabs>
        <w:spacing w:line="240" w:lineRule="auto"/>
        <w:ind w:left="567" w:hanging="567"/>
        <w:rPr>
          <w:snapToGrid/>
          <w:szCs w:val="22"/>
          <w:lang w:val="lt-LT" w:eastAsia="sl-SI"/>
        </w:rPr>
      </w:pPr>
      <w:r>
        <w:rPr>
          <w:snapToGrid/>
          <w:szCs w:val="22"/>
          <w:lang w:val="lt-LT" w:eastAsia="sl-SI"/>
        </w:rPr>
        <w:t>Jeigu manote, kad esate (</w:t>
      </w:r>
      <w:r>
        <w:rPr>
          <w:snapToGrid/>
          <w:szCs w:val="22"/>
          <w:u w:val="single"/>
          <w:lang w:val="lt-LT" w:eastAsia="sl-SI"/>
        </w:rPr>
        <w:t>arba galite tapti</w:t>
      </w:r>
      <w:r>
        <w:rPr>
          <w:snapToGrid/>
          <w:szCs w:val="22"/>
          <w:lang w:val="lt-LT" w:eastAsia="sl-SI"/>
        </w:rPr>
        <w:t xml:space="preserve">) nėščia, turite apie tai pasakyti savo gydytojui. Ankstyvuoju nėštumo laikotarpiu </w:t>
      </w:r>
      <w:proofErr w:type="spellStart"/>
      <w:r>
        <w:rPr>
          <w:snapToGrid/>
          <w:szCs w:val="22"/>
          <w:lang w:val="lt-LT" w:eastAsia="sl-SI"/>
        </w:rPr>
        <w:t>Kanpiduo</w:t>
      </w:r>
      <w:proofErr w:type="spellEnd"/>
      <w:r>
        <w:rPr>
          <w:snapToGrid/>
          <w:szCs w:val="22"/>
          <w:lang w:val="lt-LT" w:eastAsia="sl-SI"/>
        </w:rPr>
        <w:t xml:space="preserve"> vartoti nerekomenduojama, o jei esate nėščia ilgiau nei 3 mėnesius, šio vaisto vartoti draudžiama, nes vartojamas šiuo laikotarpiu jis gali sukelti sunkią žalą Jūsų kūdikiui (žr. poskyrį ,,Nėštumas ir žindymo laikotarpis“);</w:t>
      </w:r>
    </w:p>
    <w:p w14:paraId="7B019425"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jeigu vartojate kurį nors iš šių vaistų aukštam kraujospūdžiui gydyti:</w:t>
      </w:r>
    </w:p>
    <w:p w14:paraId="069D466E" w14:textId="77777777" w:rsidR="00B54803" w:rsidRDefault="00B54803" w:rsidP="00B54803">
      <w:pPr>
        <w:widowControl w:val="0"/>
        <w:numPr>
          <w:ilvl w:val="0"/>
          <w:numId w:val="3"/>
        </w:numPr>
        <w:tabs>
          <w:tab w:val="clear" w:pos="567"/>
        </w:tabs>
        <w:spacing w:line="240" w:lineRule="auto"/>
        <w:rPr>
          <w:snapToGrid/>
          <w:szCs w:val="22"/>
          <w:lang w:val="lt-LT" w:eastAsia="sl-SI"/>
        </w:rPr>
      </w:pPr>
      <w:r>
        <w:rPr>
          <w:snapToGrid/>
          <w:szCs w:val="22"/>
          <w:lang w:val="lt-LT" w:eastAsia="sl-SI"/>
        </w:rPr>
        <w:t xml:space="preserve">AKF inhibitorių (pavyzdžiui, </w:t>
      </w:r>
      <w:proofErr w:type="spellStart"/>
      <w:r>
        <w:rPr>
          <w:snapToGrid/>
          <w:szCs w:val="22"/>
          <w:lang w:val="lt-LT" w:eastAsia="sl-SI"/>
        </w:rPr>
        <w:t>enalaprilio</w:t>
      </w:r>
      <w:proofErr w:type="spellEnd"/>
      <w:r>
        <w:rPr>
          <w:snapToGrid/>
          <w:szCs w:val="22"/>
          <w:lang w:val="lt-LT" w:eastAsia="sl-SI"/>
        </w:rPr>
        <w:t xml:space="preserve">, </w:t>
      </w:r>
      <w:proofErr w:type="spellStart"/>
      <w:r>
        <w:rPr>
          <w:snapToGrid/>
          <w:szCs w:val="22"/>
          <w:lang w:val="lt-LT" w:eastAsia="sl-SI"/>
        </w:rPr>
        <w:t>lizinoprilio</w:t>
      </w:r>
      <w:proofErr w:type="spellEnd"/>
      <w:r>
        <w:rPr>
          <w:snapToGrid/>
          <w:szCs w:val="22"/>
          <w:lang w:val="lt-LT" w:eastAsia="sl-SI"/>
        </w:rPr>
        <w:t xml:space="preserve">, </w:t>
      </w:r>
      <w:proofErr w:type="spellStart"/>
      <w:r>
        <w:rPr>
          <w:snapToGrid/>
          <w:szCs w:val="22"/>
          <w:lang w:val="lt-LT" w:eastAsia="sl-SI"/>
        </w:rPr>
        <w:t>ramiprilio</w:t>
      </w:r>
      <w:proofErr w:type="spellEnd"/>
      <w:r>
        <w:rPr>
          <w:snapToGrid/>
          <w:szCs w:val="22"/>
          <w:lang w:val="lt-LT" w:eastAsia="sl-SI"/>
        </w:rPr>
        <w:t>), ypač jei yra su cukriniu diabetu susijusių inkstų sutrikimų;</w:t>
      </w:r>
    </w:p>
    <w:p w14:paraId="5AA3AE85" w14:textId="77777777" w:rsidR="00B54803" w:rsidRDefault="00B54803" w:rsidP="00B54803">
      <w:pPr>
        <w:widowControl w:val="0"/>
        <w:numPr>
          <w:ilvl w:val="0"/>
          <w:numId w:val="3"/>
        </w:numPr>
        <w:tabs>
          <w:tab w:val="clear" w:pos="567"/>
        </w:tabs>
        <w:spacing w:line="240" w:lineRule="auto"/>
        <w:rPr>
          <w:snapToGrid/>
          <w:szCs w:val="22"/>
          <w:lang w:val="lt-LT" w:eastAsia="sl-SI"/>
        </w:rPr>
      </w:pPr>
      <w:proofErr w:type="spellStart"/>
      <w:r>
        <w:rPr>
          <w:snapToGrid/>
          <w:szCs w:val="22"/>
          <w:lang w:val="lt-LT" w:eastAsia="sl-SI"/>
        </w:rPr>
        <w:t>aliskireno</w:t>
      </w:r>
      <w:proofErr w:type="spellEnd"/>
      <w:r>
        <w:rPr>
          <w:snapToGrid/>
          <w:szCs w:val="22"/>
          <w:lang w:val="lt-LT" w:eastAsia="sl-SI"/>
        </w:rPr>
        <w:t>;</w:t>
      </w:r>
    </w:p>
    <w:p w14:paraId="546B05DF"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jeigu vartojate AKF inhibitorių kartu su vaistu, kuris priklauso vaistų, vadinamų </w:t>
      </w:r>
      <w:proofErr w:type="spellStart"/>
      <w:r>
        <w:rPr>
          <w:snapToGrid/>
          <w:szCs w:val="22"/>
          <w:lang w:val="lt-LT" w:eastAsia="sl-SI"/>
        </w:rPr>
        <w:t>mineralkortikoidų</w:t>
      </w:r>
      <w:proofErr w:type="spellEnd"/>
      <w:r>
        <w:rPr>
          <w:snapToGrid/>
          <w:szCs w:val="22"/>
          <w:lang w:val="lt-LT" w:eastAsia="sl-SI"/>
        </w:rPr>
        <w:t xml:space="preserve"> receptorių antagonistais (MRA), grupei. Šie vaistai yra skirti širdies nepakankamumui gydyti (žr. skyrių „Kiti vaistai ir </w:t>
      </w:r>
      <w:proofErr w:type="spellStart"/>
      <w:r>
        <w:rPr>
          <w:snapToGrid/>
          <w:szCs w:val="22"/>
          <w:lang w:val="lt-LT" w:eastAsia="sl-SI"/>
        </w:rPr>
        <w:t>Kanpiduo</w:t>
      </w:r>
      <w:proofErr w:type="spellEnd"/>
      <w:r>
        <w:rPr>
          <w:snapToGrid/>
          <w:szCs w:val="22"/>
          <w:lang w:val="lt-LT" w:eastAsia="sl-SI"/>
        </w:rPr>
        <w:t>“);</w:t>
      </w:r>
    </w:p>
    <w:p w14:paraId="28CD28E2"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jeigu pablogėjo regėjimas arba pasireiškė akių skausmas. Tai gali būti skysčio susikaupimo akies kraujagyslių sluoksnyje (tarp </w:t>
      </w:r>
      <w:proofErr w:type="spellStart"/>
      <w:r>
        <w:rPr>
          <w:snapToGrid/>
          <w:szCs w:val="22"/>
          <w:lang w:val="lt-LT" w:eastAsia="sl-SI"/>
        </w:rPr>
        <w:t>gyslainės</w:t>
      </w:r>
      <w:proofErr w:type="spellEnd"/>
      <w:r>
        <w:rPr>
          <w:snapToGrid/>
          <w:szCs w:val="22"/>
          <w:lang w:val="lt-LT" w:eastAsia="sl-SI"/>
        </w:rPr>
        <w:t xml:space="preserve"> ir odenos) arba akispūdžio padidėjimo Jūsų akyje simptomai, kurie gali pasireikšti laikotarpiu nuo kelių valandų iki kelių savaičių po </w:t>
      </w:r>
      <w:proofErr w:type="spellStart"/>
      <w:r>
        <w:rPr>
          <w:snapToGrid/>
          <w:szCs w:val="22"/>
          <w:lang w:val="lt-LT" w:eastAsia="sl-SI"/>
        </w:rPr>
        <w:t>Kanpiduo</w:t>
      </w:r>
      <w:proofErr w:type="spellEnd"/>
      <w:r>
        <w:rPr>
          <w:snapToGrid/>
          <w:szCs w:val="22"/>
          <w:lang w:val="lt-LT" w:eastAsia="sl-SI"/>
        </w:rPr>
        <w:t xml:space="preserve"> vartojimo pradžios. Negydoma tokia būklė gali sukelti išliekantį regėjimo praradimą. Jei anksčiau buvote alergiški penicilinui ar </w:t>
      </w:r>
      <w:proofErr w:type="spellStart"/>
      <w:r>
        <w:rPr>
          <w:snapToGrid/>
          <w:szCs w:val="22"/>
          <w:lang w:val="lt-LT" w:eastAsia="sl-SI"/>
        </w:rPr>
        <w:t>sulfonamidams</w:t>
      </w:r>
      <w:proofErr w:type="spellEnd"/>
      <w:r>
        <w:rPr>
          <w:snapToGrid/>
          <w:szCs w:val="22"/>
          <w:lang w:val="lt-LT" w:eastAsia="sl-SI"/>
        </w:rPr>
        <w:t>, gali būti didesnė tokio sutrikimo atsiradimo rizika.</w:t>
      </w:r>
    </w:p>
    <w:p w14:paraId="61A63D04" w14:textId="77777777" w:rsidR="00B54803" w:rsidRDefault="00B54803" w:rsidP="00B54803">
      <w:pPr>
        <w:numPr>
          <w:ilvl w:val="12"/>
          <w:numId w:val="0"/>
        </w:numPr>
        <w:tabs>
          <w:tab w:val="clear" w:pos="567"/>
          <w:tab w:val="left" w:pos="8505"/>
        </w:tabs>
        <w:spacing w:line="240" w:lineRule="auto"/>
        <w:ind w:right="-2"/>
        <w:rPr>
          <w:i/>
          <w:snapToGrid/>
          <w:szCs w:val="22"/>
          <w:lang w:val="lt-LT" w:eastAsia="sl-SI"/>
        </w:rPr>
      </w:pPr>
    </w:p>
    <w:p w14:paraId="417FB744" w14:textId="77777777" w:rsidR="00B54803" w:rsidRDefault="00B54803" w:rsidP="00B54803">
      <w:pPr>
        <w:widowControl w:val="0"/>
        <w:numPr>
          <w:ilvl w:val="12"/>
          <w:numId w:val="0"/>
        </w:numPr>
        <w:tabs>
          <w:tab w:val="clear" w:pos="567"/>
        </w:tabs>
        <w:spacing w:line="240" w:lineRule="auto"/>
        <w:rPr>
          <w:snapToGrid/>
          <w:szCs w:val="22"/>
          <w:lang w:val="lt-LT" w:eastAsia="sl-SI"/>
        </w:rPr>
      </w:pPr>
      <w:r>
        <w:rPr>
          <w:snapToGrid/>
          <w:szCs w:val="22"/>
          <w:lang w:val="lt-LT" w:eastAsia="sl-SI"/>
        </w:rPr>
        <w:t>Gydytojas gali reguliariai tikrinti inkstų funkciją, kraujospūdį ir elektrolitų (pavyzdžiui, kalio arba kalcio) kiekį kraujyje.</w:t>
      </w:r>
    </w:p>
    <w:p w14:paraId="5BA68C5C" w14:textId="77777777" w:rsidR="00B54803" w:rsidRDefault="00B54803" w:rsidP="00B54803">
      <w:pPr>
        <w:widowControl w:val="0"/>
        <w:numPr>
          <w:ilvl w:val="12"/>
          <w:numId w:val="0"/>
        </w:numPr>
        <w:tabs>
          <w:tab w:val="clear" w:pos="567"/>
        </w:tabs>
        <w:spacing w:line="240" w:lineRule="auto"/>
        <w:rPr>
          <w:snapToGrid/>
          <w:szCs w:val="22"/>
          <w:lang w:val="lt-LT" w:eastAsia="sl-SI"/>
        </w:rPr>
      </w:pPr>
    </w:p>
    <w:p w14:paraId="1F638B67" w14:textId="77777777" w:rsidR="00B54803" w:rsidRDefault="00B54803" w:rsidP="00B54803">
      <w:pPr>
        <w:widowControl w:val="0"/>
        <w:numPr>
          <w:ilvl w:val="12"/>
          <w:numId w:val="0"/>
        </w:numPr>
        <w:tabs>
          <w:tab w:val="clear" w:pos="567"/>
        </w:tabs>
        <w:spacing w:line="240" w:lineRule="auto"/>
        <w:rPr>
          <w:snapToGrid/>
          <w:szCs w:val="22"/>
          <w:lang w:val="lt-LT" w:eastAsia="sl-SI"/>
        </w:rPr>
      </w:pPr>
      <w:r>
        <w:rPr>
          <w:snapToGrid/>
          <w:szCs w:val="22"/>
          <w:lang w:val="lt-LT" w:eastAsia="sl-SI"/>
        </w:rPr>
        <w:t>Taip pat žr. informaciją poskyryje „</w:t>
      </w:r>
      <w:proofErr w:type="spellStart"/>
      <w:r>
        <w:rPr>
          <w:snapToGrid/>
          <w:szCs w:val="22"/>
          <w:lang w:val="lt-LT" w:eastAsia="sl-SI"/>
        </w:rPr>
        <w:t>Kanpiduo</w:t>
      </w:r>
      <w:proofErr w:type="spellEnd"/>
      <w:r>
        <w:rPr>
          <w:snapToGrid/>
          <w:szCs w:val="22"/>
          <w:lang w:val="lt-LT" w:eastAsia="sl-SI"/>
        </w:rPr>
        <w:t xml:space="preserve"> vartoti draudžiama</w:t>
      </w:r>
      <w:r>
        <w:rPr>
          <w:rFonts w:eastAsia="Batang"/>
          <w:snapToGrid/>
          <w:szCs w:val="22"/>
          <w:lang w:val="lt-LT" w:eastAsia="x-none"/>
        </w:rPr>
        <w:t>“</w:t>
      </w:r>
      <w:r>
        <w:rPr>
          <w:snapToGrid/>
          <w:szCs w:val="22"/>
          <w:lang w:val="lt-LT" w:eastAsia="sl-SI"/>
        </w:rPr>
        <w:t>.</w:t>
      </w:r>
    </w:p>
    <w:p w14:paraId="48E7AA10" w14:textId="77777777" w:rsidR="00B54803" w:rsidRDefault="00B54803" w:rsidP="00B54803">
      <w:pPr>
        <w:widowControl w:val="0"/>
        <w:numPr>
          <w:ilvl w:val="12"/>
          <w:numId w:val="0"/>
        </w:numPr>
        <w:tabs>
          <w:tab w:val="clear" w:pos="567"/>
        </w:tabs>
        <w:spacing w:line="240" w:lineRule="auto"/>
        <w:rPr>
          <w:snapToGrid/>
          <w:szCs w:val="22"/>
          <w:lang w:val="lt-LT" w:eastAsia="sl-SI"/>
        </w:rPr>
      </w:pPr>
    </w:p>
    <w:p w14:paraId="7A73F1C3" w14:textId="77777777" w:rsidR="00B54803" w:rsidRDefault="00B54803" w:rsidP="00B54803">
      <w:pPr>
        <w:widowControl w:val="0"/>
        <w:numPr>
          <w:ilvl w:val="12"/>
          <w:numId w:val="0"/>
        </w:numPr>
        <w:tabs>
          <w:tab w:val="clear" w:pos="567"/>
        </w:tabs>
        <w:spacing w:line="240" w:lineRule="auto"/>
        <w:rPr>
          <w:snapToGrid/>
          <w:szCs w:val="22"/>
          <w:lang w:val="lt-LT" w:eastAsia="sl-SI"/>
        </w:rPr>
      </w:pPr>
      <w:r>
        <w:rPr>
          <w:snapToGrid/>
          <w:szCs w:val="22"/>
          <w:lang w:val="lt-LT" w:eastAsia="sl-SI"/>
        </w:rPr>
        <w:t>Jeigu Jums yra kuri nors iš šių būklių, gydytojas gali norėti Jus matyti dažniau ir atlikti kai kuriuos tyrimus.</w:t>
      </w:r>
    </w:p>
    <w:p w14:paraId="4D0ED0C2" w14:textId="77777777" w:rsidR="00B54803" w:rsidRDefault="00B54803" w:rsidP="00B54803">
      <w:pPr>
        <w:widowControl w:val="0"/>
        <w:numPr>
          <w:ilvl w:val="12"/>
          <w:numId w:val="0"/>
        </w:numPr>
        <w:tabs>
          <w:tab w:val="clear" w:pos="567"/>
        </w:tabs>
        <w:spacing w:line="240" w:lineRule="auto"/>
        <w:rPr>
          <w:snapToGrid/>
          <w:szCs w:val="22"/>
          <w:lang w:val="lt-LT" w:eastAsia="sl-SI"/>
        </w:rPr>
      </w:pPr>
    </w:p>
    <w:p w14:paraId="4C6B7353" w14:textId="77777777" w:rsidR="00B54803" w:rsidRDefault="00B54803" w:rsidP="00B54803">
      <w:pPr>
        <w:widowControl w:val="0"/>
        <w:numPr>
          <w:ilvl w:val="12"/>
          <w:numId w:val="0"/>
        </w:numPr>
        <w:tabs>
          <w:tab w:val="clear" w:pos="567"/>
        </w:tabs>
        <w:spacing w:line="240" w:lineRule="auto"/>
        <w:rPr>
          <w:snapToGrid/>
          <w:szCs w:val="22"/>
          <w:lang w:val="lt-LT" w:eastAsia="sl-SI"/>
        </w:rPr>
      </w:pPr>
      <w:r>
        <w:rPr>
          <w:snapToGrid/>
          <w:szCs w:val="22"/>
          <w:lang w:val="lt-LT" w:eastAsia="sl-SI"/>
        </w:rPr>
        <w:t xml:space="preserve">Jeigu Jums bus atliekama operacija, pasakykite gydytojui arba odontologui, kad vartojate </w:t>
      </w:r>
      <w:proofErr w:type="spellStart"/>
      <w:r>
        <w:rPr>
          <w:snapToGrid/>
          <w:szCs w:val="22"/>
          <w:lang w:val="lt-LT" w:eastAsia="sl-SI"/>
        </w:rPr>
        <w:t>Kanpiduo</w:t>
      </w:r>
      <w:proofErr w:type="spellEnd"/>
      <w:r>
        <w:rPr>
          <w:snapToGrid/>
          <w:szCs w:val="22"/>
          <w:lang w:val="lt-LT" w:eastAsia="sl-SI"/>
        </w:rPr>
        <w:t xml:space="preserve">, nes </w:t>
      </w:r>
      <w:proofErr w:type="spellStart"/>
      <w:r>
        <w:rPr>
          <w:snapToGrid/>
          <w:szCs w:val="22"/>
          <w:lang w:val="lt-LT" w:eastAsia="sl-SI"/>
        </w:rPr>
        <w:t>Kanpiduo</w:t>
      </w:r>
      <w:proofErr w:type="spellEnd"/>
      <w:r>
        <w:rPr>
          <w:snapToGrid/>
          <w:szCs w:val="22"/>
          <w:lang w:val="lt-LT" w:eastAsia="sl-SI"/>
        </w:rPr>
        <w:t>, vartojamas kartu su kai kuriais anestetikais, gali sukelti pernelyg didelį kraujospūdžio sumažėjimą.</w:t>
      </w:r>
    </w:p>
    <w:p w14:paraId="5134109E" w14:textId="77777777" w:rsidR="00B54803" w:rsidRDefault="00B54803" w:rsidP="00B54803">
      <w:pPr>
        <w:widowControl w:val="0"/>
        <w:numPr>
          <w:ilvl w:val="12"/>
          <w:numId w:val="0"/>
        </w:numPr>
        <w:tabs>
          <w:tab w:val="clear" w:pos="567"/>
        </w:tabs>
        <w:spacing w:line="240" w:lineRule="auto"/>
        <w:rPr>
          <w:bCs/>
          <w:snapToGrid/>
          <w:szCs w:val="22"/>
          <w:lang w:val="lt-LT" w:eastAsia="sl-SI"/>
        </w:rPr>
      </w:pPr>
    </w:p>
    <w:p w14:paraId="556E5297" w14:textId="77777777" w:rsidR="00B54803" w:rsidRDefault="00B54803" w:rsidP="00B54803">
      <w:pPr>
        <w:widowControl w:val="0"/>
        <w:numPr>
          <w:ilvl w:val="12"/>
          <w:numId w:val="0"/>
        </w:numPr>
        <w:tabs>
          <w:tab w:val="clear" w:pos="567"/>
        </w:tabs>
        <w:spacing w:line="240" w:lineRule="auto"/>
        <w:rPr>
          <w:bCs/>
          <w:snapToGrid/>
          <w:szCs w:val="22"/>
          <w:lang w:val="lt-LT" w:eastAsia="sl-SI"/>
        </w:rPr>
      </w:pPr>
      <w:r>
        <w:rPr>
          <w:bCs/>
          <w:snapToGrid/>
          <w:szCs w:val="22"/>
          <w:lang w:val="lt-LT" w:eastAsia="sl-SI"/>
        </w:rPr>
        <w:t>Turite pasakyti gydytojui, jei pasireiškė padidėjusio jautrumo šviesai reakcijų.</w:t>
      </w:r>
    </w:p>
    <w:p w14:paraId="046358DB" w14:textId="77777777" w:rsidR="00B54803" w:rsidRDefault="00B54803" w:rsidP="00B54803">
      <w:pPr>
        <w:widowControl w:val="0"/>
        <w:numPr>
          <w:ilvl w:val="12"/>
          <w:numId w:val="0"/>
        </w:numPr>
        <w:tabs>
          <w:tab w:val="clear" w:pos="567"/>
        </w:tabs>
        <w:spacing w:line="240" w:lineRule="auto"/>
        <w:rPr>
          <w:bCs/>
          <w:snapToGrid/>
          <w:szCs w:val="22"/>
          <w:lang w:val="lt-LT" w:eastAsia="sl-SI"/>
        </w:rPr>
      </w:pPr>
    </w:p>
    <w:p w14:paraId="72546F8B" w14:textId="77777777" w:rsidR="00B54803" w:rsidRDefault="00B54803" w:rsidP="00B54803">
      <w:pPr>
        <w:widowControl w:val="0"/>
        <w:numPr>
          <w:ilvl w:val="12"/>
          <w:numId w:val="0"/>
        </w:numPr>
        <w:tabs>
          <w:tab w:val="clear" w:pos="567"/>
        </w:tabs>
        <w:spacing w:line="240" w:lineRule="auto"/>
        <w:rPr>
          <w:bCs/>
          <w:snapToGrid/>
          <w:szCs w:val="22"/>
          <w:lang w:val="lt-LT" w:eastAsia="sl-SI"/>
        </w:rPr>
      </w:pPr>
      <w:r>
        <w:rPr>
          <w:bCs/>
          <w:snapToGrid/>
          <w:szCs w:val="22"/>
          <w:lang w:val="lt-LT" w:eastAsia="sl-SI"/>
        </w:rPr>
        <w:t>Sportininkai turėtų žinoti, kad šio vaisto sudėtyje yra veikliosios medžiagos, kuri atliekant dopingo testus gali lemti teigiamą reakciją.</w:t>
      </w:r>
    </w:p>
    <w:p w14:paraId="2C482B39" w14:textId="77777777" w:rsidR="00B54803" w:rsidRDefault="00B54803" w:rsidP="00B54803">
      <w:pPr>
        <w:widowControl w:val="0"/>
        <w:numPr>
          <w:ilvl w:val="12"/>
          <w:numId w:val="0"/>
        </w:numPr>
        <w:tabs>
          <w:tab w:val="clear" w:pos="567"/>
        </w:tabs>
        <w:spacing w:line="240" w:lineRule="auto"/>
        <w:rPr>
          <w:snapToGrid/>
          <w:szCs w:val="22"/>
          <w:lang w:val="lt-LT" w:eastAsia="sl-SI"/>
        </w:rPr>
      </w:pPr>
    </w:p>
    <w:p w14:paraId="67AEE9C5" w14:textId="77777777" w:rsidR="00B54803" w:rsidRDefault="00B54803" w:rsidP="00B54803">
      <w:pPr>
        <w:widowControl w:val="0"/>
        <w:numPr>
          <w:ilvl w:val="12"/>
          <w:numId w:val="0"/>
        </w:numPr>
        <w:tabs>
          <w:tab w:val="clear" w:pos="567"/>
        </w:tabs>
        <w:spacing w:line="240" w:lineRule="auto"/>
        <w:rPr>
          <w:szCs w:val="22"/>
          <w:lang w:val="lt-LT"/>
        </w:rPr>
      </w:pPr>
      <w:r>
        <w:rPr>
          <w:szCs w:val="22"/>
          <w:lang w:val="lt-LT"/>
        </w:rPr>
        <w:t xml:space="preserve">Pasitarkite su gydytoju, jei pavartojus </w:t>
      </w:r>
      <w:proofErr w:type="spellStart"/>
      <w:r>
        <w:rPr>
          <w:szCs w:val="22"/>
          <w:lang w:val="lt-LT"/>
        </w:rPr>
        <w:t>Kanpiduo</w:t>
      </w:r>
      <w:proofErr w:type="spellEnd"/>
      <w:r>
        <w:rPr>
          <w:szCs w:val="22"/>
          <w:lang w:val="lt-LT"/>
        </w:rPr>
        <w:t xml:space="preserve"> jaučiate pilvo skausmą, pykinimą, vėmimą arba viduriavimą. Dėl tolesnio gydymo nuspręs Jūsų gydytojas. Nenustokite vartoti </w:t>
      </w:r>
      <w:proofErr w:type="spellStart"/>
      <w:r>
        <w:rPr>
          <w:szCs w:val="22"/>
          <w:lang w:val="lt-LT"/>
        </w:rPr>
        <w:t>Kanpiduo</w:t>
      </w:r>
      <w:proofErr w:type="spellEnd"/>
      <w:r>
        <w:rPr>
          <w:szCs w:val="22"/>
          <w:lang w:val="lt-LT"/>
        </w:rPr>
        <w:t xml:space="preserve"> pats.</w:t>
      </w:r>
    </w:p>
    <w:p w14:paraId="3C4B1005" w14:textId="77777777" w:rsidR="00B54803" w:rsidRDefault="00B54803" w:rsidP="00B54803">
      <w:pPr>
        <w:widowControl w:val="0"/>
        <w:numPr>
          <w:ilvl w:val="12"/>
          <w:numId w:val="0"/>
        </w:numPr>
        <w:tabs>
          <w:tab w:val="clear" w:pos="567"/>
        </w:tabs>
        <w:spacing w:line="240" w:lineRule="auto"/>
        <w:rPr>
          <w:snapToGrid/>
          <w:szCs w:val="22"/>
          <w:lang w:val="lt-LT" w:eastAsia="sl-SI"/>
        </w:rPr>
      </w:pPr>
    </w:p>
    <w:p w14:paraId="26B26769" w14:textId="77777777" w:rsidR="00B54803" w:rsidRDefault="00B54803" w:rsidP="00B54803">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Jeigu manote, kad kuri nors iš šių būklių gali Jums tikti arba kyla klausimų ar abejonių dėl vaisto vartojimo, kreipkitės į gydytoją arba vaistininką.</w:t>
      </w:r>
    </w:p>
    <w:p w14:paraId="2535E796"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20022110" w14:textId="77777777" w:rsidR="00B54803" w:rsidRDefault="00B54803" w:rsidP="00B54803">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Vaikams ir paaugliams</w:t>
      </w:r>
    </w:p>
    <w:p w14:paraId="0CBB25CD"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Duomenų apie veiksmingumą ir saugumą nepakanka, todėl vaikams ir paaugliams </w:t>
      </w:r>
      <w:bookmarkStart w:id="0" w:name="_Hlk176606423"/>
      <w:r>
        <w:rPr>
          <w:rFonts w:eastAsia="TimesNewRoman,Bold"/>
          <w:snapToGrid/>
          <w:szCs w:val="22"/>
          <w:lang w:val="lt-LT"/>
        </w:rPr>
        <w:t xml:space="preserve">šio vaisto </w:t>
      </w:r>
      <w:bookmarkEnd w:id="0"/>
      <w:r>
        <w:rPr>
          <w:rFonts w:eastAsia="TimesNewRoman,Bold"/>
          <w:snapToGrid/>
          <w:szCs w:val="22"/>
          <w:lang w:val="lt-LT"/>
        </w:rPr>
        <w:t xml:space="preserve">vartoti </w:t>
      </w:r>
      <w:r>
        <w:rPr>
          <w:rFonts w:eastAsia="TimesNewRoman,Bold"/>
          <w:snapToGrid/>
          <w:szCs w:val="22"/>
          <w:lang w:val="lt-LT"/>
        </w:rPr>
        <w:lastRenderedPageBreak/>
        <w:t>nerekomenduojama.</w:t>
      </w:r>
    </w:p>
    <w:p w14:paraId="02A5EBCA" w14:textId="77777777" w:rsidR="00B54803" w:rsidRDefault="00B54803" w:rsidP="00B54803">
      <w:pPr>
        <w:widowControl w:val="0"/>
        <w:numPr>
          <w:ilvl w:val="12"/>
          <w:numId w:val="0"/>
        </w:numPr>
        <w:tabs>
          <w:tab w:val="clear" w:pos="567"/>
        </w:tabs>
        <w:spacing w:line="240" w:lineRule="auto"/>
        <w:ind w:right="-2"/>
        <w:rPr>
          <w:bCs/>
          <w:snapToGrid/>
          <w:szCs w:val="22"/>
          <w:lang w:val="lt-LT"/>
        </w:rPr>
      </w:pPr>
    </w:p>
    <w:p w14:paraId="32534E58" w14:textId="77777777" w:rsidR="00B54803" w:rsidRDefault="00B54803" w:rsidP="00B54803">
      <w:pPr>
        <w:widowControl w:val="0"/>
        <w:numPr>
          <w:ilvl w:val="12"/>
          <w:numId w:val="0"/>
        </w:numPr>
        <w:tabs>
          <w:tab w:val="clear" w:pos="567"/>
        </w:tabs>
        <w:spacing w:line="240" w:lineRule="auto"/>
        <w:rPr>
          <w:snapToGrid/>
          <w:szCs w:val="22"/>
          <w:lang w:val="lt-LT"/>
        </w:rPr>
      </w:pPr>
      <w:r>
        <w:rPr>
          <w:b/>
          <w:snapToGrid/>
          <w:szCs w:val="22"/>
          <w:lang w:val="lt-LT"/>
        </w:rPr>
        <w:t xml:space="preserve">Kiti vaistai ir </w:t>
      </w:r>
      <w:proofErr w:type="spellStart"/>
      <w:r>
        <w:rPr>
          <w:b/>
          <w:snapToGrid/>
          <w:szCs w:val="22"/>
          <w:lang w:val="lt-LT"/>
        </w:rPr>
        <w:t>Kanpiduo</w:t>
      </w:r>
      <w:proofErr w:type="spellEnd"/>
    </w:p>
    <w:p w14:paraId="40F15505" w14:textId="77777777" w:rsidR="00B54803" w:rsidRDefault="00B54803" w:rsidP="00B54803">
      <w:pPr>
        <w:widowControl w:val="0"/>
        <w:tabs>
          <w:tab w:val="clear" w:pos="567"/>
        </w:tabs>
        <w:autoSpaceDE w:val="0"/>
        <w:autoSpaceDN w:val="0"/>
        <w:adjustRightInd w:val="0"/>
        <w:spacing w:line="240" w:lineRule="auto"/>
        <w:rPr>
          <w:szCs w:val="22"/>
          <w:lang w:val="lt-LT"/>
        </w:rPr>
      </w:pPr>
      <w:r>
        <w:rPr>
          <w:snapToGrid/>
          <w:szCs w:val="22"/>
          <w:lang w:val="lt-LT"/>
        </w:rPr>
        <w:t>Jeigu vartojate ar neseniai vartojote kitų vaistų arba nesate dėl to tikri, apie tai pasakykite gydytojui arba vaistininkui.</w:t>
      </w:r>
    </w:p>
    <w:p w14:paraId="05578380" w14:textId="77777777" w:rsidR="00B54803" w:rsidRDefault="00B54803" w:rsidP="00B54803">
      <w:pPr>
        <w:widowControl w:val="0"/>
        <w:tabs>
          <w:tab w:val="clear" w:pos="567"/>
        </w:tabs>
        <w:autoSpaceDE w:val="0"/>
        <w:autoSpaceDN w:val="0"/>
        <w:adjustRightInd w:val="0"/>
        <w:spacing w:line="240" w:lineRule="auto"/>
        <w:rPr>
          <w:szCs w:val="22"/>
          <w:lang w:val="lt-LT"/>
        </w:rPr>
      </w:pPr>
      <w:proofErr w:type="spellStart"/>
      <w:r>
        <w:rPr>
          <w:szCs w:val="22"/>
          <w:lang w:val="lt-LT"/>
        </w:rPr>
        <w:t>Kanpiduo</w:t>
      </w:r>
      <w:proofErr w:type="spellEnd"/>
      <w:r>
        <w:rPr>
          <w:szCs w:val="22"/>
          <w:lang w:val="lt-LT"/>
        </w:rPr>
        <w:t xml:space="preserve"> gali keisti kai kurių vaistų poveikį, o kai kurie vaistai gali keisti </w:t>
      </w:r>
      <w:proofErr w:type="spellStart"/>
      <w:r>
        <w:rPr>
          <w:szCs w:val="22"/>
          <w:lang w:val="lt-LT"/>
        </w:rPr>
        <w:t>Kanpiduo</w:t>
      </w:r>
      <w:proofErr w:type="spellEnd"/>
      <w:r>
        <w:rPr>
          <w:szCs w:val="22"/>
          <w:lang w:val="lt-LT"/>
        </w:rPr>
        <w:t xml:space="preserve"> poveikį. Jeigu vartojate tam tikrų vaistų, gydytojas gali nurodyti periodiškai atlikti kraujo tyrimus.</w:t>
      </w:r>
    </w:p>
    <w:p w14:paraId="095C8172" w14:textId="77777777" w:rsidR="00B54803" w:rsidRDefault="00B54803" w:rsidP="00B54803">
      <w:pPr>
        <w:widowControl w:val="0"/>
        <w:tabs>
          <w:tab w:val="clear" w:pos="567"/>
        </w:tabs>
        <w:autoSpaceDE w:val="0"/>
        <w:autoSpaceDN w:val="0"/>
        <w:adjustRightInd w:val="0"/>
        <w:spacing w:line="240" w:lineRule="auto"/>
        <w:rPr>
          <w:szCs w:val="22"/>
          <w:lang w:val="lt-LT"/>
        </w:rPr>
      </w:pPr>
    </w:p>
    <w:p w14:paraId="3CDEB1E1" w14:textId="77777777" w:rsidR="00B54803" w:rsidRDefault="00B54803" w:rsidP="00B54803">
      <w:pPr>
        <w:widowControl w:val="0"/>
        <w:tabs>
          <w:tab w:val="clear" w:pos="567"/>
        </w:tabs>
        <w:autoSpaceDE w:val="0"/>
        <w:autoSpaceDN w:val="0"/>
        <w:adjustRightInd w:val="0"/>
        <w:spacing w:line="240" w:lineRule="auto"/>
        <w:rPr>
          <w:i/>
          <w:snapToGrid/>
          <w:szCs w:val="22"/>
          <w:lang w:val="lt-LT" w:eastAsia="sl-SI"/>
        </w:rPr>
      </w:pPr>
      <w:r>
        <w:rPr>
          <w:szCs w:val="22"/>
          <w:lang w:val="lt-LT"/>
        </w:rPr>
        <w:t>Ypač svarbu pasakyti gydytojui, jeigu vartojate bet kurį iš toliau išvardytų vaistų.</w:t>
      </w:r>
    </w:p>
    <w:p w14:paraId="465AD8CF"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iCs/>
          <w:snapToGrid/>
          <w:szCs w:val="22"/>
          <w:lang w:val="lt-LT" w:eastAsia="sl-SI"/>
        </w:rPr>
        <w:t>K</w:t>
      </w:r>
      <w:r>
        <w:rPr>
          <w:snapToGrid/>
          <w:szCs w:val="22"/>
          <w:lang w:val="lt-LT" w:eastAsia="sl-SI"/>
        </w:rPr>
        <w:t xml:space="preserve">itų vaistų kraujospūdžiui mažinti, įskaitant beta </w:t>
      </w:r>
      <w:proofErr w:type="spellStart"/>
      <w:r>
        <w:rPr>
          <w:snapToGrid/>
          <w:szCs w:val="22"/>
          <w:lang w:val="lt-LT" w:eastAsia="sl-SI"/>
        </w:rPr>
        <w:t>adrenoblokatorius</w:t>
      </w:r>
      <w:proofErr w:type="spellEnd"/>
      <w:r>
        <w:rPr>
          <w:snapToGrid/>
          <w:szCs w:val="22"/>
          <w:lang w:val="lt-LT" w:eastAsia="sl-SI"/>
        </w:rPr>
        <w:t xml:space="preserve">, </w:t>
      </w:r>
      <w:proofErr w:type="spellStart"/>
      <w:r>
        <w:rPr>
          <w:snapToGrid/>
          <w:szCs w:val="22"/>
          <w:lang w:val="lt-LT" w:eastAsia="sl-SI"/>
        </w:rPr>
        <w:t>diazoksido</w:t>
      </w:r>
      <w:proofErr w:type="spellEnd"/>
      <w:r>
        <w:rPr>
          <w:snapToGrid/>
          <w:szCs w:val="22"/>
          <w:lang w:val="lt-LT" w:eastAsia="sl-SI"/>
        </w:rPr>
        <w:t xml:space="preserve"> ir AKF inhibitorius (pavyzdžiui, </w:t>
      </w:r>
      <w:proofErr w:type="spellStart"/>
      <w:r>
        <w:rPr>
          <w:snapToGrid/>
          <w:szCs w:val="22"/>
          <w:lang w:val="lt-LT" w:eastAsia="sl-SI"/>
        </w:rPr>
        <w:t>enalaprilio</w:t>
      </w:r>
      <w:proofErr w:type="spellEnd"/>
      <w:r>
        <w:rPr>
          <w:snapToGrid/>
          <w:szCs w:val="22"/>
          <w:lang w:val="lt-LT" w:eastAsia="sl-SI"/>
        </w:rPr>
        <w:t xml:space="preserve">, </w:t>
      </w:r>
      <w:proofErr w:type="spellStart"/>
      <w:r>
        <w:rPr>
          <w:snapToGrid/>
          <w:szCs w:val="22"/>
          <w:lang w:val="lt-LT" w:eastAsia="sl-SI"/>
        </w:rPr>
        <w:t>kaptoprilio</w:t>
      </w:r>
      <w:proofErr w:type="spellEnd"/>
      <w:r>
        <w:rPr>
          <w:snapToGrid/>
          <w:szCs w:val="22"/>
          <w:lang w:val="lt-LT" w:eastAsia="sl-SI"/>
        </w:rPr>
        <w:t xml:space="preserve">, </w:t>
      </w:r>
      <w:proofErr w:type="spellStart"/>
      <w:r>
        <w:rPr>
          <w:snapToGrid/>
          <w:szCs w:val="22"/>
          <w:lang w:val="lt-LT" w:eastAsia="sl-SI"/>
        </w:rPr>
        <w:t>lizinoprilio</w:t>
      </w:r>
      <w:proofErr w:type="spellEnd"/>
      <w:r>
        <w:rPr>
          <w:snapToGrid/>
          <w:szCs w:val="22"/>
          <w:lang w:val="lt-LT" w:eastAsia="sl-SI"/>
        </w:rPr>
        <w:t xml:space="preserve"> arba </w:t>
      </w:r>
      <w:proofErr w:type="spellStart"/>
      <w:r>
        <w:rPr>
          <w:snapToGrid/>
          <w:szCs w:val="22"/>
          <w:lang w:val="lt-LT" w:eastAsia="sl-SI"/>
        </w:rPr>
        <w:t>ramiprilio</w:t>
      </w:r>
      <w:proofErr w:type="spellEnd"/>
      <w:r>
        <w:rPr>
          <w:snapToGrid/>
          <w:szCs w:val="22"/>
          <w:lang w:val="lt-LT" w:eastAsia="sl-SI"/>
        </w:rPr>
        <w:t>) arba diuretikų, įskaitant kalį organizme sulaikančius diuretikų (</w:t>
      </w:r>
      <w:proofErr w:type="spellStart"/>
      <w:r>
        <w:rPr>
          <w:snapToGrid/>
          <w:szCs w:val="22"/>
          <w:lang w:val="lt-LT" w:eastAsia="sl-SI"/>
        </w:rPr>
        <w:t>amilorido</w:t>
      </w:r>
      <w:proofErr w:type="spellEnd"/>
      <w:r>
        <w:rPr>
          <w:snapToGrid/>
          <w:szCs w:val="22"/>
          <w:lang w:val="lt-LT" w:eastAsia="sl-SI"/>
        </w:rPr>
        <w:t xml:space="preserve">, </w:t>
      </w:r>
      <w:proofErr w:type="spellStart"/>
      <w:r>
        <w:rPr>
          <w:snapToGrid/>
          <w:szCs w:val="22"/>
          <w:lang w:val="lt-LT" w:eastAsia="sl-SI"/>
        </w:rPr>
        <w:t>spironolaktono</w:t>
      </w:r>
      <w:proofErr w:type="spellEnd"/>
      <w:r>
        <w:rPr>
          <w:snapToGrid/>
          <w:szCs w:val="22"/>
          <w:lang w:val="lt-LT" w:eastAsia="sl-SI"/>
        </w:rPr>
        <w:t xml:space="preserve">, </w:t>
      </w:r>
      <w:proofErr w:type="spellStart"/>
      <w:r>
        <w:rPr>
          <w:snapToGrid/>
          <w:szCs w:val="22"/>
          <w:lang w:val="lt-LT" w:eastAsia="sl-SI"/>
        </w:rPr>
        <w:t>triamtereno</w:t>
      </w:r>
      <w:proofErr w:type="spellEnd"/>
      <w:r>
        <w:rPr>
          <w:snapToGrid/>
          <w:szCs w:val="22"/>
          <w:lang w:val="lt-LT" w:eastAsia="sl-SI"/>
        </w:rPr>
        <w:t>).</w:t>
      </w:r>
    </w:p>
    <w:p w14:paraId="263C4F66"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Nesteroidiniai vaistai nuo uždegimo (NVNU), pavyzdžiui, </w:t>
      </w:r>
      <w:proofErr w:type="spellStart"/>
      <w:r>
        <w:rPr>
          <w:snapToGrid/>
          <w:szCs w:val="22"/>
          <w:lang w:val="lt-LT" w:eastAsia="sl-SI"/>
        </w:rPr>
        <w:t>ibuprofenas</w:t>
      </w:r>
      <w:proofErr w:type="spellEnd"/>
      <w:r>
        <w:rPr>
          <w:snapToGrid/>
          <w:szCs w:val="22"/>
          <w:lang w:val="lt-LT" w:eastAsia="sl-SI"/>
        </w:rPr>
        <w:t xml:space="preserve">, </w:t>
      </w:r>
      <w:proofErr w:type="spellStart"/>
      <w:r>
        <w:rPr>
          <w:snapToGrid/>
          <w:szCs w:val="22"/>
          <w:lang w:val="lt-LT" w:eastAsia="sl-SI"/>
        </w:rPr>
        <w:t>naproksenas</w:t>
      </w:r>
      <w:proofErr w:type="spellEnd"/>
      <w:r>
        <w:rPr>
          <w:snapToGrid/>
          <w:szCs w:val="22"/>
          <w:lang w:val="lt-LT" w:eastAsia="sl-SI"/>
        </w:rPr>
        <w:t xml:space="preserve">, </w:t>
      </w:r>
      <w:proofErr w:type="spellStart"/>
      <w:r>
        <w:rPr>
          <w:snapToGrid/>
          <w:szCs w:val="22"/>
          <w:lang w:val="lt-LT" w:eastAsia="sl-SI"/>
        </w:rPr>
        <w:t>diklofenakas</w:t>
      </w:r>
      <w:proofErr w:type="spellEnd"/>
      <w:r>
        <w:rPr>
          <w:snapToGrid/>
          <w:szCs w:val="22"/>
          <w:lang w:val="lt-LT" w:eastAsia="sl-SI"/>
        </w:rPr>
        <w:t xml:space="preserve">, </w:t>
      </w:r>
      <w:proofErr w:type="spellStart"/>
      <w:r>
        <w:rPr>
          <w:snapToGrid/>
          <w:szCs w:val="22"/>
          <w:lang w:val="lt-LT" w:eastAsia="sl-SI"/>
        </w:rPr>
        <w:t>celekoksibas</w:t>
      </w:r>
      <w:proofErr w:type="spellEnd"/>
      <w:r>
        <w:rPr>
          <w:snapToGrid/>
          <w:szCs w:val="22"/>
          <w:lang w:val="lt-LT" w:eastAsia="sl-SI"/>
        </w:rPr>
        <w:t xml:space="preserve"> arba </w:t>
      </w:r>
      <w:proofErr w:type="spellStart"/>
      <w:r>
        <w:rPr>
          <w:snapToGrid/>
          <w:szCs w:val="22"/>
          <w:lang w:val="lt-LT" w:eastAsia="sl-SI"/>
        </w:rPr>
        <w:t>etorikoksibas</w:t>
      </w:r>
      <w:proofErr w:type="spellEnd"/>
      <w:r>
        <w:rPr>
          <w:snapToGrid/>
          <w:szCs w:val="22"/>
          <w:lang w:val="lt-LT" w:eastAsia="sl-SI"/>
        </w:rPr>
        <w:t xml:space="preserve"> (šiais vaistais malšinamas skausmas ir slopinamas uždegimas).</w:t>
      </w:r>
    </w:p>
    <w:p w14:paraId="72BEB97E"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Acetilsalicilo</w:t>
      </w:r>
      <w:proofErr w:type="spellEnd"/>
      <w:r>
        <w:rPr>
          <w:snapToGrid/>
          <w:szCs w:val="22"/>
          <w:lang w:val="lt-LT" w:eastAsia="sl-SI"/>
        </w:rPr>
        <w:t xml:space="preserve"> rūgštis, vartojama didesnėmis kaip 3 g paros dozėmis (šiuo vaistu malšinamas skausmas ir slopinamas uždegimas).</w:t>
      </w:r>
    </w:p>
    <w:p w14:paraId="19DF14E1"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Kalio papildai arba druskos pakaitalai, kurių sudėtyje yra kalio (vaistai, didinantys kalio kiekį kraujyje).</w:t>
      </w:r>
    </w:p>
    <w:p w14:paraId="1E30CA31"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Heparinas (vaistas kraujui skystinti).</w:t>
      </w:r>
    </w:p>
    <w:p w14:paraId="50C97418"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Ko-</w:t>
      </w:r>
      <w:proofErr w:type="spellStart"/>
      <w:r>
        <w:rPr>
          <w:snapToGrid/>
          <w:szCs w:val="22"/>
          <w:lang w:val="lt-LT" w:eastAsia="sl-SI"/>
        </w:rPr>
        <w:t>trimoksazolas</w:t>
      </w:r>
      <w:proofErr w:type="spellEnd"/>
      <w:r>
        <w:rPr>
          <w:snapToGrid/>
          <w:szCs w:val="22"/>
          <w:lang w:val="lt-LT" w:eastAsia="sl-SI"/>
        </w:rPr>
        <w:t xml:space="preserve"> (antibiotikų grupės vaistas), dar vadinamas </w:t>
      </w:r>
      <w:proofErr w:type="spellStart"/>
      <w:r>
        <w:rPr>
          <w:snapToGrid/>
          <w:szCs w:val="22"/>
          <w:lang w:val="lt-LT" w:eastAsia="sl-SI"/>
        </w:rPr>
        <w:t>trimetoprimu</w:t>
      </w:r>
      <w:proofErr w:type="spellEnd"/>
      <w:r>
        <w:rPr>
          <w:snapToGrid/>
          <w:szCs w:val="22"/>
          <w:lang w:val="lt-LT" w:eastAsia="sl-SI"/>
        </w:rPr>
        <w:t>/</w:t>
      </w:r>
      <w:proofErr w:type="spellStart"/>
      <w:r>
        <w:rPr>
          <w:snapToGrid/>
          <w:szCs w:val="22"/>
          <w:lang w:val="lt-LT" w:eastAsia="sl-SI"/>
        </w:rPr>
        <w:t>sulfametoksazolu</w:t>
      </w:r>
      <w:proofErr w:type="spellEnd"/>
      <w:r>
        <w:rPr>
          <w:snapToGrid/>
          <w:szCs w:val="22"/>
          <w:lang w:val="lt-LT" w:eastAsia="sl-SI"/>
        </w:rPr>
        <w:t>.</w:t>
      </w:r>
    </w:p>
    <w:p w14:paraId="5B77A2B2"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Litis (vaistas nuo psichikos sutrikimų).</w:t>
      </w:r>
    </w:p>
    <w:p w14:paraId="17A968AC"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Vaistai, vartojami širdies ritmo sutrikimams gydyti (pavyzdžiui, </w:t>
      </w:r>
      <w:proofErr w:type="spellStart"/>
      <w:r>
        <w:rPr>
          <w:snapToGrid/>
          <w:szCs w:val="22"/>
          <w:lang w:val="lt-LT" w:eastAsia="sl-SI"/>
        </w:rPr>
        <w:t>chinidinas</w:t>
      </w:r>
      <w:proofErr w:type="spellEnd"/>
      <w:r>
        <w:rPr>
          <w:snapToGrid/>
          <w:szCs w:val="22"/>
          <w:lang w:val="lt-LT" w:eastAsia="sl-SI"/>
        </w:rPr>
        <w:t xml:space="preserve">, </w:t>
      </w:r>
      <w:proofErr w:type="spellStart"/>
      <w:r>
        <w:rPr>
          <w:snapToGrid/>
          <w:szCs w:val="22"/>
          <w:lang w:val="lt-LT" w:eastAsia="sl-SI"/>
        </w:rPr>
        <w:t>hidrochinidinas</w:t>
      </w:r>
      <w:proofErr w:type="spellEnd"/>
      <w:r>
        <w:rPr>
          <w:snapToGrid/>
          <w:szCs w:val="22"/>
          <w:lang w:val="lt-LT" w:eastAsia="sl-SI"/>
        </w:rPr>
        <w:t xml:space="preserve">, </w:t>
      </w:r>
      <w:proofErr w:type="spellStart"/>
      <w:r>
        <w:rPr>
          <w:snapToGrid/>
          <w:szCs w:val="22"/>
          <w:lang w:val="lt-LT" w:eastAsia="sl-SI"/>
        </w:rPr>
        <w:t>dizopiramidas</w:t>
      </w:r>
      <w:proofErr w:type="spellEnd"/>
      <w:r>
        <w:rPr>
          <w:snapToGrid/>
          <w:szCs w:val="22"/>
          <w:lang w:val="lt-LT" w:eastAsia="sl-SI"/>
        </w:rPr>
        <w:t xml:space="preserve">, </w:t>
      </w:r>
      <w:proofErr w:type="spellStart"/>
      <w:r>
        <w:rPr>
          <w:snapToGrid/>
          <w:szCs w:val="22"/>
          <w:lang w:val="lt-LT" w:eastAsia="sl-SI"/>
        </w:rPr>
        <w:t>amjodaronas</w:t>
      </w:r>
      <w:proofErr w:type="spellEnd"/>
      <w:r>
        <w:rPr>
          <w:snapToGrid/>
          <w:szCs w:val="22"/>
          <w:lang w:val="lt-LT" w:eastAsia="sl-SI"/>
        </w:rPr>
        <w:t xml:space="preserve">, </w:t>
      </w:r>
      <w:proofErr w:type="spellStart"/>
      <w:r>
        <w:rPr>
          <w:snapToGrid/>
          <w:szCs w:val="22"/>
          <w:lang w:val="lt-LT" w:eastAsia="sl-SI"/>
        </w:rPr>
        <w:t>sotalolis</w:t>
      </w:r>
      <w:proofErr w:type="spellEnd"/>
      <w:r>
        <w:rPr>
          <w:snapToGrid/>
          <w:szCs w:val="22"/>
          <w:lang w:val="lt-LT" w:eastAsia="sl-SI"/>
        </w:rPr>
        <w:t xml:space="preserve">, </w:t>
      </w:r>
      <w:proofErr w:type="spellStart"/>
      <w:r>
        <w:rPr>
          <w:snapToGrid/>
          <w:szCs w:val="22"/>
          <w:lang w:val="lt-LT" w:eastAsia="sl-SI"/>
        </w:rPr>
        <w:t>ibutilidas</w:t>
      </w:r>
      <w:proofErr w:type="spellEnd"/>
      <w:r>
        <w:rPr>
          <w:snapToGrid/>
          <w:szCs w:val="22"/>
          <w:lang w:val="lt-LT" w:eastAsia="sl-SI"/>
        </w:rPr>
        <w:t xml:space="preserve">, </w:t>
      </w:r>
      <w:proofErr w:type="spellStart"/>
      <w:r>
        <w:rPr>
          <w:snapToGrid/>
          <w:szCs w:val="22"/>
          <w:lang w:val="lt-LT" w:eastAsia="sl-SI"/>
        </w:rPr>
        <w:t>dofetilidas</w:t>
      </w:r>
      <w:proofErr w:type="spellEnd"/>
      <w:r>
        <w:rPr>
          <w:snapToGrid/>
          <w:szCs w:val="22"/>
          <w:lang w:val="lt-LT" w:eastAsia="sl-SI"/>
        </w:rPr>
        <w:t xml:space="preserve">, rusmenės glikozidai, </w:t>
      </w:r>
      <w:proofErr w:type="spellStart"/>
      <w:r>
        <w:rPr>
          <w:snapToGrid/>
          <w:szCs w:val="22"/>
          <w:lang w:val="lt-LT" w:eastAsia="sl-SI"/>
        </w:rPr>
        <w:t>bretilis</w:t>
      </w:r>
      <w:proofErr w:type="spellEnd"/>
      <w:r>
        <w:rPr>
          <w:snapToGrid/>
          <w:szCs w:val="22"/>
          <w:lang w:val="lt-LT" w:eastAsia="sl-SI"/>
        </w:rPr>
        <w:t>).</w:t>
      </w:r>
    </w:p>
    <w:p w14:paraId="59215870"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Vaistai, vartojami psichikos sutrikimams, tokiems kaip depresija, nerimas, šizofrenija, gydyti (pavyzdžiui, </w:t>
      </w:r>
      <w:proofErr w:type="spellStart"/>
      <w:r>
        <w:rPr>
          <w:snapToGrid/>
          <w:szCs w:val="22"/>
          <w:lang w:val="lt-LT" w:eastAsia="sl-SI"/>
        </w:rPr>
        <w:t>tricikliai</w:t>
      </w:r>
      <w:proofErr w:type="spellEnd"/>
      <w:r>
        <w:rPr>
          <w:snapToGrid/>
          <w:szCs w:val="22"/>
          <w:lang w:val="lt-LT" w:eastAsia="sl-SI"/>
        </w:rPr>
        <w:t xml:space="preserve"> antidepresantai, vaistai nuo psichozių, </w:t>
      </w:r>
      <w:proofErr w:type="spellStart"/>
      <w:r>
        <w:rPr>
          <w:snapToGrid/>
          <w:szCs w:val="22"/>
          <w:lang w:val="lt-LT" w:eastAsia="sl-SI"/>
        </w:rPr>
        <w:t>neuroleptikai</w:t>
      </w:r>
      <w:proofErr w:type="spellEnd"/>
      <w:r>
        <w:rPr>
          <w:snapToGrid/>
          <w:szCs w:val="22"/>
          <w:lang w:val="lt-LT" w:eastAsia="sl-SI"/>
        </w:rPr>
        <w:t xml:space="preserve"> (tokie kaip </w:t>
      </w:r>
      <w:proofErr w:type="spellStart"/>
      <w:r>
        <w:rPr>
          <w:snapToGrid/>
          <w:szCs w:val="22"/>
          <w:lang w:val="lt-LT" w:eastAsia="sl-SI"/>
        </w:rPr>
        <w:t>amisulpridas</w:t>
      </w:r>
      <w:proofErr w:type="spellEnd"/>
      <w:r>
        <w:rPr>
          <w:snapToGrid/>
          <w:szCs w:val="22"/>
          <w:lang w:val="lt-LT" w:eastAsia="sl-SI"/>
        </w:rPr>
        <w:t xml:space="preserve">, </w:t>
      </w:r>
      <w:proofErr w:type="spellStart"/>
      <w:r>
        <w:rPr>
          <w:snapToGrid/>
          <w:szCs w:val="22"/>
          <w:lang w:val="lt-LT" w:eastAsia="sl-SI"/>
        </w:rPr>
        <w:t>sulpiridas</w:t>
      </w:r>
      <w:proofErr w:type="spellEnd"/>
      <w:r>
        <w:rPr>
          <w:snapToGrid/>
          <w:szCs w:val="22"/>
          <w:lang w:val="lt-LT" w:eastAsia="sl-SI"/>
        </w:rPr>
        <w:t xml:space="preserve">, </w:t>
      </w:r>
      <w:proofErr w:type="spellStart"/>
      <w:r>
        <w:rPr>
          <w:snapToGrid/>
          <w:szCs w:val="22"/>
          <w:lang w:val="lt-LT" w:eastAsia="sl-SI"/>
        </w:rPr>
        <w:t>sultopridas</w:t>
      </w:r>
      <w:proofErr w:type="spellEnd"/>
      <w:r>
        <w:rPr>
          <w:snapToGrid/>
          <w:szCs w:val="22"/>
          <w:lang w:val="lt-LT" w:eastAsia="sl-SI"/>
        </w:rPr>
        <w:t xml:space="preserve">, </w:t>
      </w:r>
      <w:proofErr w:type="spellStart"/>
      <w:r>
        <w:rPr>
          <w:snapToGrid/>
          <w:szCs w:val="22"/>
          <w:lang w:val="lt-LT" w:eastAsia="sl-SI"/>
        </w:rPr>
        <w:t>tiapridas</w:t>
      </w:r>
      <w:proofErr w:type="spellEnd"/>
      <w:r>
        <w:rPr>
          <w:snapToGrid/>
          <w:szCs w:val="22"/>
          <w:lang w:val="lt-LT" w:eastAsia="sl-SI"/>
        </w:rPr>
        <w:t xml:space="preserve">, </w:t>
      </w:r>
      <w:proofErr w:type="spellStart"/>
      <w:r>
        <w:rPr>
          <w:snapToGrid/>
          <w:szCs w:val="22"/>
          <w:lang w:val="lt-LT" w:eastAsia="sl-SI"/>
        </w:rPr>
        <w:t>haloperidolis</w:t>
      </w:r>
      <w:proofErr w:type="spellEnd"/>
      <w:r>
        <w:rPr>
          <w:snapToGrid/>
          <w:szCs w:val="22"/>
          <w:lang w:val="lt-LT" w:eastAsia="sl-SI"/>
        </w:rPr>
        <w:t xml:space="preserve">, </w:t>
      </w:r>
      <w:proofErr w:type="spellStart"/>
      <w:r>
        <w:rPr>
          <w:snapToGrid/>
          <w:szCs w:val="22"/>
          <w:lang w:val="lt-LT" w:eastAsia="sl-SI"/>
        </w:rPr>
        <w:t>droperidolis</w:t>
      </w:r>
      <w:proofErr w:type="spellEnd"/>
      <w:r>
        <w:rPr>
          <w:snapToGrid/>
          <w:szCs w:val="22"/>
          <w:lang w:val="lt-LT" w:eastAsia="sl-SI"/>
        </w:rPr>
        <w:t>)).</w:t>
      </w:r>
    </w:p>
    <w:p w14:paraId="6F4AA53D"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Bepridilas</w:t>
      </w:r>
      <w:proofErr w:type="spellEnd"/>
      <w:r>
        <w:rPr>
          <w:snapToGrid/>
          <w:szCs w:val="22"/>
          <w:lang w:val="lt-LT" w:eastAsia="sl-SI"/>
        </w:rPr>
        <w:t xml:space="preserve"> (vartojamas krūtinės anginai, t. y. krūtinės skausmą sukeliančiai būklei, gydyti).</w:t>
      </w:r>
    </w:p>
    <w:p w14:paraId="1DB20C39"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Cisapridas</w:t>
      </w:r>
      <w:proofErr w:type="spellEnd"/>
      <w:r>
        <w:rPr>
          <w:snapToGrid/>
          <w:szCs w:val="22"/>
          <w:lang w:val="lt-LT" w:eastAsia="sl-SI"/>
        </w:rPr>
        <w:t xml:space="preserve">, </w:t>
      </w:r>
      <w:proofErr w:type="spellStart"/>
      <w:r>
        <w:rPr>
          <w:snapToGrid/>
          <w:szCs w:val="22"/>
          <w:lang w:val="lt-LT" w:eastAsia="sl-SI"/>
        </w:rPr>
        <w:t>difemanilas</w:t>
      </w:r>
      <w:proofErr w:type="spellEnd"/>
      <w:r>
        <w:rPr>
          <w:snapToGrid/>
          <w:szCs w:val="22"/>
          <w:lang w:val="lt-LT" w:eastAsia="sl-SI"/>
        </w:rPr>
        <w:t xml:space="preserve"> (vartojami virškinimo trakto sutrikimams gydyti).</w:t>
      </w:r>
    </w:p>
    <w:p w14:paraId="528BB24F"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Antibiotikai, vartojami bakterinėms infekcijoms gydyti (pavyzdžiui, </w:t>
      </w:r>
      <w:proofErr w:type="spellStart"/>
      <w:r>
        <w:rPr>
          <w:snapToGrid/>
          <w:szCs w:val="22"/>
          <w:lang w:val="lt-LT" w:eastAsia="sl-SI"/>
        </w:rPr>
        <w:t>sparfloksacinas</w:t>
      </w:r>
      <w:proofErr w:type="spellEnd"/>
      <w:r>
        <w:rPr>
          <w:snapToGrid/>
          <w:szCs w:val="22"/>
          <w:lang w:val="lt-LT" w:eastAsia="sl-SI"/>
        </w:rPr>
        <w:t xml:space="preserve">, </w:t>
      </w:r>
      <w:proofErr w:type="spellStart"/>
      <w:r>
        <w:rPr>
          <w:snapToGrid/>
          <w:szCs w:val="22"/>
          <w:lang w:val="lt-LT" w:eastAsia="sl-SI"/>
        </w:rPr>
        <w:t>moksifloksacinas</w:t>
      </w:r>
      <w:proofErr w:type="spellEnd"/>
      <w:r>
        <w:rPr>
          <w:snapToGrid/>
          <w:szCs w:val="22"/>
          <w:lang w:val="lt-LT" w:eastAsia="sl-SI"/>
        </w:rPr>
        <w:t xml:space="preserve">, injekcinis </w:t>
      </w:r>
      <w:proofErr w:type="spellStart"/>
      <w:r>
        <w:rPr>
          <w:snapToGrid/>
          <w:szCs w:val="22"/>
          <w:lang w:val="lt-LT" w:eastAsia="sl-SI"/>
        </w:rPr>
        <w:t>eritromicinas</w:t>
      </w:r>
      <w:proofErr w:type="spellEnd"/>
      <w:r>
        <w:rPr>
          <w:snapToGrid/>
          <w:szCs w:val="22"/>
          <w:lang w:val="lt-LT" w:eastAsia="sl-SI"/>
        </w:rPr>
        <w:t>).</w:t>
      </w:r>
    </w:p>
    <w:p w14:paraId="5444651A"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Leidžiamas </w:t>
      </w:r>
      <w:proofErr w:type="spellStart"/>
      <w:r>
        <w:rPr>
          <w:snapToGrid/>
          <w:szCs w:val="22"/>
          <w:lang w:val="lt-LT" w:eastAsia="sl-SI"/>
        </w:rPr>
        <w:t>vinkaminas</w:t>
      </w:r>
      <w:proofErr w:type="spellEnd"/>
      <w:r>
        <w:rPr>
          <w:snapToGrid/>
          <w:szCs w:val="22"/>
          <w:lang w:val="lt-LT" w:eastAsia="sl-SI"/>
        </w:rPr>
        <w:t xml:space="preserve"> (vartojamas senyvų žmonių pažinimo sutrikimų simptomams, įskaitant atminties praradimą, gydyti).</w:t>
      </w:r>
    </w:p>
    <w:p w14:paraId="5EE77F91"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Halofantrinas</w:t>
      </w:r>
      <w:proofErr w:type="spellEnd"/>
      <w:r>
        <w:rPr>
          <w:snapToGrid/>
          <w:szCs w:val="22"/>
          <w:lang w:val="lt-LT" w:eastAsia="sl-SI"/>
        </w:rPr>
        <w:t xml:space="preserve"> (</w:t>
      </w:r>
      <w:proofErr w:type="spellStart"/>
      <w:r>
        <w:rPr>
          <w:snapToGrid/>
          <w:szCs w:val="22"/>
          <w:lang w:val="lt-LT" w:eastAsia="sl-SI"/>
        </w:rPr>
        <w:t>antiparazitinis</w:t>
      </w:r>
      <w:proofErr w:type="spellEnd"/>
      <w:r>
        <w:rPr>
          <w:snapToGrid/>
          <w:szCs w:val="22"/>
          <w:lang w:val="lt-LT" w:eastAsia="sl-SI"/>
        </w:rPr>
        <w:t xml:space="preserve"> vaistas, vartojamas tam tikroms maliarijos rūšims gydyti).</w:t>
      </w:r>
    </w:p>
    <w:p w14:paraId="7215D7CE"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Pentamidinas</w:t>
      </w:r>
      <w:proofErr w:type="spellEnd"/>
      <w:r>
        <w:rPr>
          <w:snapToGrid/>
          <w:szCs w:val="22"/>
          <w:lang w:val="lt-LT" w:eastAsia="sl-SI"/>
        </w:rPr>
        <w:t xml:space="preserve"> (vartojamas tam tikroms plaučių uždegimo rūšims gydyti).</w:t>
      </w:r>
    </w:p>
    <w:p w14:paraId="4B04FCE3"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Mizolastinas</w:t>
      </w:r>
      <w:proofErr w:type="spellEnd"/>
      <w:r>
        <w:rPr>
          <w:snapToGrid/>
          <w:szCs w:val="22"/>
          <w:lang w:val="lt-LT" w:eastAsia="sl-SI"/>
        </w:rPr>
        <w:t xml:space="preserve"> (vartojamas alerginėms reakcijoms, pavyzdžiui, šienligei, gydyti).</w:t>
      </w:r>
    </w:p>
    <w:p w14:paraId="19665E78"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 xml:space="preserve">Leidžiamas </w:t>
      </w:r>
      <w:proofErr w:type="spellStart"/>
      <w:r>
        <w:rPr>
          <w:snapToGrid/>
          <w:szCs w:val="22"/>
          <w:lang w:val="lt-LT" w:eastAsia="sl-SI"/>
        </w:rPr>
        <w:t>amfotericinas</w:t>
      </w:r>
      <w:proofErr w:type="spellEnd"/>
      <w:r>
        <w:rPr>
          <w:snapToGrid/>
          <w:szCs w:val="22"/>
          <w:lang w:val="lt-LT" w:eastAsia="sl-SI"/>
        </w:rPr>
        <w:t xml:space="preserve"> B (vaistas nuo grybelių infekcijos).</w:t>
      </w:r>
    </w:p>
    <w:p w14:paraId="0742D872"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Geriamieji kortikosteroidai, vartojami įvairioms ligoms, įskaitant sunkią astmą ir reumatoidinį artritą, gydyti.</w:t>
      </w:r>
    </w:p>
    <w:p w14:paraId="2A763F65"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Stimuliuojamojo poveikio vidurių laisvinamieji vaistai.</w:t>
      </w:r>
    </w:p>
    <w:p w14:paraId="156ABF17"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Baklofenas</w:t>
      </w:r>
      <w:proofErr w:type="spellEnd"/>
      <w:r>
        <w:rPr>
          <w:snapToGrid/>
          <w:szCs w:val="22"/>
          <w:lang w:val="lt-LT" w:eastAsia="sl-SI"/>
        </w:rPr>
        <w:t xml:space="preserve"> (vartojamas raumenų sustingimui, atsirandančiam sergant tokiomis ligomis kaip išsėtinė sklerozė, gydyti).</w:t>
      </w:r>
    </w:p>
    <w:p w14:paraId="3B318E14"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Alopurinolis</w:t>
      </w:r>
      <w:proofErr w:type="spellEnd"/>
      <w:r>
        <w:rPr>
          <w:snapToGrid/>
          <w:szCs w:val="22"/>
          <w:lang w:val="lt-LT" w:eastAsia="sl-SI"/>
        </w:rPr>
        <w:t xml:space="preserve"> (vartojamas podagrai gydyti).</w:t>
      </w:r>
    </w:p>
    <w:p w14:paraId="77245BFF"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Metforminas</w:t>
      </w:r>
      <w:proofErr w:type="spellEnd"/>
      <w:r>
        <w:rPr>
          <w:snapToGrid/>
          <w:szCs w:val="22"/>
          <w:lang w:val="lt-LT" w:eastAsia="sl-SI"/>
        </w:rPr>
        <w:t xml:space="preserve"> (vartojamas cukriniam diabetui gydyti).</w:t>
      </w:r>
    </w:p>
    <w:p w14:paraId="48EA3175"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Kontrastinės medžiagos, kurių sudėtyje yra jodo (vartojamos tyrimams, kurių metu naudojami rentgeno spinduliai).</w:t>
      </w:r>
    </w:p>
    <w:p w14:paraId="5B783E07"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Kalcio tabletės ar kiti kalcio papildai.</w:t>
      </w:r>
    </w:p>
    <w:p w14:paraId="2EF07B4B"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Ciklosporinas</w:t>
      </w:r>
      <w:proofErr w:type="spellEnd"/>
      <w:r>
        <w:rPr>
          <w:snapToGrid/>
          <w:szCs w:val="22"/>
          <w:lang w:val="lt-LT" w:eastAsia="sl-SI"/>
        </w:rPr>
        <w:t xml:space="preserve">, </w:t>
      </w:r>
      <w:proofErr w:type="spellStart"/>
      <w:r>
        <w:rPr>
          <w:snapToGrid/>
          <w:szCs w:val="22"/>
          <w:lang w:val="lt-LT" w:eastAsia="sl-SI"/>
        </w:rPr>
        <w:t>takrolimuzas</w:t>
      </w:r>
      <w:proofErr w:type="spellEnd"/>
      <w:r>
        <w:rPr>
          <w:snapToGrid/>
          <w:szCs w:val="22"/>
          <w:lang w:val="lt-LT" w:eastAsia="sl-SI"/>
        </w:rPr>
        <w:t xml:space="preserve"> ar kiti vaistai imuninei sistemai slopinti po organų persodinimo arba autoimuninėms ligoms, sunkioms reumatinėms ar odos ligoms gydyti.</w:t>
      </w:r>
    </w:p>
    <w:p w14:paraId="5AB6C389"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proofErr w:type="spellStart"/>
      <w:r>
        <w:rPr>
          <w:snapToGrid/>
          <w:szCs w:val="22"/>
          <w:lang w:val="lt-LT" w:eastAsia="sl-SI"/>
        </w:rPr>
        <w:t>Tetrakozaktidas</w:t>
      </w:r>
      <w:proofErr w:type="spellEnd"/>
      <w:r>
        <w:rPr>
          <w:snapToGrid/>
          <w:szCs w:val="22"/>
          <w:lang w:val="lt-LT" w:eastAsia="sl-SI"/>
        </w:rPr>
        <w:t xml:space="preserve"> (vartojamas Krono ligai gydyti).</w:t>
      </w:r>
    </w:p>
    <w:p w14:paraId="30785010" w14:textId="77777777" w:rsidR="00B54803" w:rsidRDefault="00B54803" w:rsidP="00B54803">
      <w:pPr>
        <w:widowControl w:val="0"/>
        <w:numPr>
          <w:ilvl w:val="0"/>
          <w:numId w:val="2"/>
        </w:numPr>
        <w:tabs>
          <w:tab w:val="clear" w:pos="567"/>
        </w:tabs>
        <w:spacing w:line="240" w:lineRule="auto"/>
        <w:ind w:left="567" w:hanging="567"/>
        <w:rPr>
          <w:snapToGrid/>
          <w:szCs w:val="22"/>
          <w:lang w:val="lt-LT" w:eastAsia="sl-SI"/>
        </w:rPr>
      </w:pPr>
      <w:r>
        <w:rPr>
          <w:snapToGrid/>
          <w:szCs w:val="22"/>
          <w:lang w:val="lt-LT" w:eastAsia="sl-SI"/>
        </w:rPr>
        <w:t>Metadonas (vartojamas priklausomybei gydyti).</w:t>
      </w:r>
    </w:p>
    <w:p w14:paraId="12A441DE" w14:textId="77777777" w:rsidR="00B54803" w:rsidRDefault="00B54803" w:rsidP="00B54803">
      <w:pPr>
        <w:widowControl w:val="0"/>
        <w:tabs>
          <w:tab w:val="clear" w:pos="567"/>
        </w:tabs>
        <w:spacing w:line="240" w:lineRule="auto"/>
        <w:rPr>
          <w:snapToGrid/>
          <w:szCs w:val="22"/>
          <w:lang w:val="lt-LT" w:eastAsia="sl-SI"/>
        </w:rPr>
      </w:pPr>
    </w:p>
    <w:p w14:paraId="427FA323" w14:textId="77777777" w:rsidR="00B54803" w:rsidRDefault="00B54803" w:rsidP="00B54803">
      <w:pPr>
        <w:widowControl w:val="0"/>
        <w:tabs>
          <w:tab w:val="clear" w:pos="567"/>
        </w:tabs>
        <w:spacing w:line="240" w:lineRule="auto"/>
        <w:rPr>
          <w:rFonts w:eastAsia="Batang"/>
          <w:snapToGrid/>
          <w:szCs w:val="22"/>
          <w:lang w:val="lt-LT" w:eastAsia="sl-SI"/>
        </w:rPr>
      </w:pPr>
      <w:r>
        <w:rPr>
          <w:rFonts w:eastAsia="Batang"/>
          <w:snapToGrid/>
          <w:szCs w:val="22"/>
          <w:lang w:val="lt-LT" w:eastAsia="sl-SI"/>
        </w:rPr>
        <w:t>Jūsų gydytojui gali tekti pakeisti Jūsų dozę ir (arba) imtis kitų atsargumo priemonių:</w:t>
      </w:r>
    </w:p>
    <w:p w14:paraId="35A2461D" w14:textId="77777777" w:rsidR="00B54803" w:rsidRDefault="00B54803" w:rsidP="00B54803">
      <w:pPr>
        <w:widowControl w:val="0"/>
        <w:numPr>
          <w:ilvl w:val="0"/>
          <w:numId w:val="10"/>
        </w:numPr>
        <w:tabs>
          <w:tab w:val="clear" w:pos="567"/>
        </w:tabs>
        <w:spacing w:line="240" w:lineRule="auto"/>
        <w:ind w:left="567" w:hanging="567"/>
        <w:rPr>
          <w:rFonts w:eastAsia="Batang"/>
          <w:snapToGrid/>
          <w:szCs w:val="22"/>
          <w:lang w:val="lt-LT" w:eastAsia="x-none"/>
        </w:rPr>
      </w:pPr>
      <w:r>
        <w:rPr>
          <w:snapToGrid/>
          <w:szCs w:val="22"/>
          <w:lang w:val="lt-LT" w:eastAsia="x-none"/>
        </w:rPr>
        <w:t xml:space="preserve">jeigu vartojate AKF inhibitorių arba </w:t>
      </w:r>
      <w:proofErr w:type="spellStart"/>
      <w:r>
        <w:rPr>
          <w:snapToGrid/>
          <w:szCs w:val="22"/>
          <w:lang w:val="lt-LT" w:eastAsia="x-none"/>
        </w:rPr>
        <w:t>aliskireno</w:t>
      </w:r>
      <w:proofErr w:type="spellEnd"/>
      <w:r>
        <w:rPr>
          <w:snapToGrid/>
          <w:szCs w:val="22"/>
          <w:lang w:val="lt-LT" w:eastAsia="x-none"/>
        </w:rPr>
        <w:t xml:space="preserve"> </w:t>
      </w:r>
      <w:r>
        <w:rPr>
          <w:rFonts w:eastAsia="Batang"/>
          <w:snapToGrid/>
          <w:szCs w:val="22"/>
          <w:lang w:val="lt-LT" w:eastAsia="x-none"/>
        </w:rPr>
        <w:t>(taip pat žiūrėkite informaciją, pateiktą poskyriuose „</w:t>
      </w:r>
      <w:proofErr w:type="spellStart"/>
      <w:r>
        <w:rPr>
          <w:rFonts w:eastAsia="Batang"/>
          <w:snapToGrid/>
          <w:szCs w:val="22"/>
          <w:lang w:val="lt-LT" w:eastAsia="x-none"/>
        </w:rPr>
        <w:t>Kanpiduo</w:t>
      </w:r>
      <w:proofErr w:type="spellEnd"/>
      <w:r>
        <w:rPr>
          <w:rFonts w:eastAsia="Batang"/>
          <w:snapToGrid/>
          <w:szCs w:val="22"/>
          <w:lang w:val="lt-LT" w:eastAsia="x-none"/>
        </w:rPr>
        <w:t xml:space="preserve"> vartoti draudžiama“ ir „Įspėjimai ir atsargumo priemonės“);</w:t>
      </w:r>
    </w:p>
    <w:p w14:paraId="2D689C8E" w14:textId="77777777" w:rsidR="00B54803" w:rsidRDefault="00B54803" w:rsidP="00B54803">
      <w:pPr>
        <w:widowControl w:val="0"/>
        <w:numPr>
          <w:ilvl w:val="0"/>
          <w:numId w:val="10"/>
        </w:numPr>
        <w:tabs>
          <w:tab w:val="clear" w:pos="567"/>
        </w:tabs>
        <w:spacing w:line="240" w:lineRule="auto"/>
        <w:ind w:left="567" w:hanging="567"/>
        <w:rPr>
          <w:snapToGrid/>
          <w:szCs w:val="22"/>
          <w:lang w:val="lt-LT" w:eastAsia="sl-SI"/>
        </w:rPr>
      </w:pPr>
      <w:r>
        <w:rPr>
          <w:rFonts w:eastAsia="Batang"/>
          <w:snapToGrid/>
          <w:szCs w:val="22"/>
          <w:lang w:val="lt-LT" w:eastAsia="sl-SI"/>
        </w:rPr>
        <w:t xml:space="preserve">jeigu vartojate AKF inhibitorių kartu su tam tikrais kitais vaistais, skirtais širdies nepakankamumui gydyti ir priklausančiais </w:t>
      </w:r>
      <w:proofErr w:type="spellStart"/>
      <w:r>
        <w:rPr>
          <w:rFonts w:eastAsia="Batang"/>
          <w:snapToGrid/>
          <w:szCs w:val="22"/>
          <w:lang w:val="lt-LT" w:eastAsia="sl-SI"/>
        </w:rPr>
        <w:t>mineralkortikoidinių</w:t>
      </w:r>
      <w:proofErr w:type="spellEnd"/>
      <w:r>
        <w:rPr>
          <w:rFonts w:eastAsia="Batang"/>
          <w:snapToGrid/>
          <w:szCs w:val="22"/>
          <w:lang w:val="lt-LT" w:eastAsia="sl-SI"/>
        </w:rPr>
        <w:t xml:space="preserve"> receptorių antagonistų (MRA) </w:t>
      </w:r>
      <w:r>
        <w:rPr>
          <w:rFonts w:eastAsia="Batang"/>
          <w:snapToGrid/>
          <w:szCs w:val="22"/>
          <w:lang w:val="lt-LT" w:eastAsia="sl-SI"/>
        </w:rPr>
        <w:lastRenderedPageBreak/>
        <w:t xml:space="preserve">grupei (pavyzdžiui, </w:t>
      </w:r>
      <w:proofErr w:type="spellStart"/>
      <w:r>
        <w:rPr>
          <w:rFonts w:eastAsia="Batang"/>
          <w:snapToGrid/>
          <w:szCs w:val="22"/>
          <w:lang w:val="lt-LT" w:eastAsia="sl-SI"/>
        </w:rPr>
        <w:t>spironolaktonu</w:t>
      </w:r>
      <w:proofErr w:type="spellEnd"/>
      <w:r>
        <w:rPr>
          <w:rFonts w:eastAsia="Batang"/>
          <w:snapToGrid/>
          <w:szCs w:val="22"/>
          <w:lang w:val="lt-LT" w:eastAsia="sl-SI"/>
        </w:rPr>
        <w:t xml:space="preserve">, </w:t>
      </w:r>
      <w:proofErr w:type="spellStart"/>
      <w:r>
        <w:rPr>
          <w:rFonts w:eastAsia="Batang"/>
          <w:snapToGrid/>
          <w:szCs w:val="22"/>
          <w:lang w:val="lt-LT" w:eastAsia="sl-SI"/>
        </w:rPr>
        <w:t>eplerenonu</w:t>
      </w:r>
      <w:proofErr w:type="spellEnd"/>
      <w:r>
        <w:rPr>
          <w:rFonts w:eastAsia="Batang"/>
          <w:snapToGrid/>
          <w:szCs w:val="22"/>
          <w:lang w:val="lt-LT" w:eastAsia="sl-SI"/>
        </w:rPr>
        <w:t>).</w:t>
      </w:r>
    </w:p>
    <w:p w14:paraId="214ABB25"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4AFA3FD3" w14:textId="77777777" w:rsidR="00B54803" w:rsidRDefault="00B54803" w:rsidP="00B54803">
      <w:pPr>
        <w:widowControl w:val="0"/>
        <w:numPr>
          <w:ilvl w:val="12"/>
          <w:numId w:val="0"/>
        </w:numPr>
        <w:tabs>
          <w:tab w:val="clear" w:pos="567"/>
        </w:tabs>
        <w:spacing w:line="240" w:lineRule="auto"/>
        <w:ind w:right="-2"/>
        <w:outlineLvl w:val="0"/>
        <w:rPr>
          <w:b/>
          <w:snapToGrid/>
          <w:szCs w:val="22"/>
          <w:highlight w:val="yellow"/>
          <w:lang w:val="lt-LT" w:eastAsia="sl-SI"/>
        </w:rPr>
      </w:pPr>
      <w:proofErr w:type="spellStart"/>
      <w:r>
        <w:rPr>
          <w:b/>
          <w:snapToGrid/>
          <w:szCs w:val="22"/>
          <w:lang w:val="lt-LT" w:eastAsia="sl-SI"/>
        </w:rPr>
        <w:t>Kanpiduo</w:t>
      </w:r>
      <w:proofErr w:type="spellEnd"/>
      <w:r>
        <w:rPr>
          <w:b/>
          <w:snapToGrid/>
          <w:szCs w:val="22"/>
          <w:lang w:val="lt-LT" w:eastAsia="sl-SI"/>
        </w:rPr>
        <w:t xml:space="preserve"> vartojimas su maistu ir alkoholiu</w:t>
      </w:r>
    </w:p>
    <w:p w14:paraId="7D6F6321" w14:textId="77777777" w:rsidR="00B54803" w:rsidRDefault="00B54803" w:rsidP="00B54803">
      <w:pPr>
        <w:widowControl w:val="0"/>
        <w:tabs>
          <w:tab w:val="clear" w:pos="567"/>
        </w:tabs>
        <w:autoSpaceDE w:val="0"/>
        <w:autoSpaceDN w:val="0"/>
        <w:adjustRightInd w:val="0"/>
        <w:spacing w:line="240" w:lineRule="auto"/>
        <w:rPr>
          <w:snapToGrid/>
          <w:szCs w:val="22"/>
          <w:lang w:val="lt-LT" w:eastAsia="sl-SI"/>
        </w:rPr>
      </w:pPr>
      <w:proofErr w:type="spellStart"/>
      <w:r>
        <w:rPr>
          <w:rFonts w:eastAsia="Calibri"/>
          <w:snapToGrid/>
          <w:szCs w:val="22"/>
          <w:lang w:val="lt-LT"/>
        </w:rPr>
        <w:t>Kanpiduo</w:t>
      </w:r>
      <w:proofErr w:type="spellEnd"/>
      <w:r>
        <w:rPr>
          <w:rFonts w:eastAsia="Calibri"/>
          <w:snapToGrid/>
          <w:szCs w:val="22"/>
          <w:lang w:val="lt-LT"/>
        </w:rPr>
        <w:t xml:space="preserve"> </w:t>
      </w:r>
      <w:r>
        <w:rPr>
          <w:snapToGrid/>
          <w:szCs w:val="22"/>
          <w:lang w:val="lt-LT" w:eastAsia="sl-SI"/>
        </w:rPr>
        <w:t>galima vartoti valgio metu arba nevalgius.</w:t>
      </w:r>
    </w:p>
    <w:p w14:paraId="353AF541" w14:textId="77777777" w:rsidR="00B54803" w:rsidRDefault="00B54803" w:rsidP="00B54803">
      <w:pPr>
        <w:widowControl w:val="0"/>
        <w:tabs>
          <w:tab w:val="clear" w:pos="567"/>
        </w:tabs>
        <w:autoSpaceDE w:val="0"/>
        <w:autoSpaceDN w:val="0"/>
        <w:adjustRightInd w:val="0"/>
        <w:spacing w:line="240" w:lineRule="auto"/>
        <w:rPr>
          <w:snapToGrid/>
          <w:szCs w:val="22"/>
          <w:lang w:val="lt-LT" w:eastAsia="sl-SI"/>
        </w:rPr>
      </w:pPr>
      <w:r>
        <w:rPr>
          <w:snapToGrid/>
          <w:szCs w:val="22"/>
          <w:lang w:val="lt-LT" w:eastAsia="sl-SI"/>
        </w:rPr>
        <w:t xml:space="preserve">Jeigu Jums paskirtas vartoti </w:t>
      </w:r>
      <w:proofErr w:type="spellStart"/>
      <w:r>
        <w:rPr>
          <w:snapToGrid/>
          <w:szCs w:val="22"/>
          <w:lang w:val="lt-LT" w:eastAsia="sl-SI"/>
        </w:rPr>
        <w:t>Kanpiduo</w:t>
      </w:r>
      <w:proofErr w:type="spellEnd"/>
      <w:r>
        <w:rPr>
          <w:snapToGrid/>
          <w:szCs w:val="22"/>
          <w:lang w:val="lt-LT" w:eastAsia="sl-SI"/>
        </w:rPr>
        <w:t>, dėl alkoholinių gėrimų vartojimo pasitarkite su gydytoju. Alkoholis gali sukelti apalpimą arba svaigulį.</w:t>
      </w:r>
    </w:p>
    <w:p w14:paraId="31DF99A7" w14:textId="77777777" w:rsidR="00B54803" w:rsidRDefault="00B54803" w:rsidP="00B54803">
      <w:pPr>
        <w:widowControl w:val="0"/>
        <w:tabs>
          <w:tab w:val="clear" w:pos="567"/>
        </w:tabs>
        <w:autoSpaceDE w:val="0"/>
        <w:autoSpaceDN w:val="0"/>
        <w:adjustRightInd w:val="0"/>
        <w:spacing w:line="240" w:lineRule="auto"/>
        <w:rPr>
          <w:snapToGrid/>
          <w:szCs w:val="22"/>
          <w:lang w:val="lt-LT" w:eastAsia="sl-SI"/>
        </w:rPr>
      </w:pPr>
    </w:p>
    <w:p w14:paraId="6A1669BE" w14:textId="77777777" w:rsidR="00B54803" w:rsidRDefault="00B54803" w:rsidP="00B54803">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Nėštumas ir žindymo laikotarpis</w:t>
      </w:r>
    </w:p>
    <w:p w14:paraId="78E38233"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4B06D91C" w14:textId="77777777" w:rsidR="00B54803" w:rsidRDefault="00B54803" w:rsidP="00B54803">
      <w:pPr>
        <w:numPr>
          <w:ilvl w:val="12"/>
          <w:numId w:val="0"/>
        </w:numPr>
        <w:tabs>
          <w:tab w:val="clear" w:pos="567"/>
          <w:tab w:val="left" w:pos="8505"/>
        </w:tabs>
        <w:spacing w:line="240" w:lineRule="auto"/>
        <w:ind w:right="-2"/>
        <w:rPr>
          <w:i/>
          <w:snapToGrid/>
          <w:szCs w:val="22"/>
          <w:u w:val="single"/>
          <w:lang w:val="lt-LT" w:eastAsia="sl-SI"/>
        </w:rPr>
      </w:pPr>
    </w:p>
    <w:p w14:paraId="60C3E74E" w14:textId="77777777" w:rsidR="00B54803" w:rsidRDefault="00B54803" w:rsidP="00B54803">
      <w:pPr>
        <w:numPr>
          <w:ilvl w:val="12"/>
          <w:numId w:val="0"/>
        </w:numPr>
        <w:tabs>
          <w:tab w:val="clear" w:pos="567"/>
          <w:tab w:val="left" w:pos="8505"/>
        </w:tabs>
        <w:spacing w:line="240" w:lineRule="auto"/>
        <w:ind w:right="-2"/>
        <w:rPr>
          <w:i/>
          <w:snapToGrid/>
          <w:szCs w:val="22"/>
          <w:lang w:val="lt-LT" w:eastAsia="sl-SI"/>
        </w:rPr>
      </w:pPr>
      <w:r>
        <w:rPr>
          <w:snapToGrid/>
          <w:szCs w:val="22"/>
          <w:u w:val="single"/>
          <w:lang w:val="lt-LT" w:eastAsia="sl-SI"/>
        </w:rPr>
        <w:t>Nėštumas</w:t>
      </w:r>
    </w:p>
    <w:p w14:paraId="568D76E6" w14:textId="77777777" w:rsidR="00B54803" w:rsidRDefault="00B54803" w:rsidP="00B54803">
      <w:pPr>
        <w:numPr>
          <w:ilvl w:val="12"/>
          <w:numId w:val="0"/>
        </w:numPr>
        <w:tabs>
          <w:tab w:val="clear" w:pos="567"/>
          <w:tab w:val="left" w:pos="8505"/>
        </w:tabs>
        <w:spacing w:line="240" w:lineRule="auto"/>
        <w:ind w:right="-2"/>
        <w:rPr>
          <w:i/>
          <w:snapToGrid/>
          <w:szCs w:val="22"/>
          <w:lang w:val="lt-LT" w:eastAsia="sl-SI"/>
        </w:rPr>
      </w:pPr>
      <w:r>
        <w:rPr>
          <w:snapToGrid/>
          <w:szCs w:val="22"/>
          <w:lang w:val="lt-LT" w:eastAsia="sl-SI"/>
        </w:rPr>
        <w:t>Jeigu manote, kad esate (</w:t>
      </w:r>
      <w:r>
        <w:rPr>
          <w:snapToGrid/>
          <w:szCs w:val="22"/>
          <w:u w:val="single"/>
          <w:lang w:val="lt-LT" w:eastAsia="sl-SI"/>
        </w:rPr>
        <w:t>arba galite tapti</w:t>
      </w:r>
      <w:r>
        <w:rPr>
          <w:snapToGrid/>
          <w:szCs w:val="22"/>
          <w:lang w:val="lt-LT" w:eastAsia="sl-SI"/>
        </w:rPr>
        <w:t xml:space="preserve">) nėščia, apie tai turite pasakyti gydytojui. Jūsų gydytojas paprastai Jums patars </w:t>
      </w:r>
      <w:proofErr w:type="spellStart"/>
      <w:r>
        <w:rPr>
          <w:snapToGrid/>
          <w:szCs w:val="22"/>
          <w:lang w:val="lt-LT" w:eastAsia="sl-SI"/>
        </w:rPr>
        <w:t>Kanpiduo</w:t>
      </w:r>
      <w:proofErr w:type="spellEnd"/>
      <w:r>
        <w:rPr>
          <w:snapToGrid/>
          <w:szCs w:val="22"/>
          <w:lang w:val="lt-LT" w:eastAsia="sl-SI"/>
        </w:rPr>
        <w:t xml:space="preserve"> vartojimą nutraukti prieš pastojimą arba tuoj pat, kai tik sužinosite, kad tapote nėščia, ir patars vietoj </w:t>
      </w:r>
      <w:proofErr w:type="spellStart"/>
      <w:r>
        <w:rPr>
          <w:snapToGrid/>
          <w:szCs w:val="22"/>
          <w:lang w:val="lt-LT" w:eastAsia="sl-SI"/>
        </w:rPr>
        <w:t>Kanpiduo</w:t>
      </w:r>
      <w:proofErr w:type="spellEnd"/>
      <w:r>
        <w:rPr>
          <w:snapToGrid/>
          <w:szCs w:val="22"/>
          <w:lang w:val="lt-LT" w:eastAsia="sl-SI"/>
        </w:rPr>
        <w:t xml:space="preserve"> vartoti kitokio vaisto. Ankstyvuoju nėštumo laikotarpiu </w:t>
      </w:r>
      <w:proofErr w:type="spellStart"/>
      <w:r>
        <w:rPr>
          <w:snapToGrid/>
          <w:szCs w:val="22"/>
          <w:lang w:val="lt-LT" w:eastAsia="sl-SI"/>
        </w:rPr>
        <w:t>Kanpiduo</w:t>
      </w:r>
      <w:proofErr w:type="spellEnd"/>
      <w:r>
        <w:rPr>
          <w:snapToGrid/>
          <w:szCs w:val="22"/>
          <w:lang w:val="lt-LT" w:eastAsia="sl-SI"/>
        </w:rPr>
        <w:t xml:space="preserve"> vartoti nerekomenduojama, o jeigu esate nėščia ilgiau negu 3 mėnesius, </w:t>
      </w:r>
      <w:proofErr w:type="spellStart"/>
      <w:r>
        <w:rPr>
          <w:snapToGrid/>
          <w:szCs w:val="22"/>
          <w:lang w:val="lt-LT" w:eastAsia="sl-SI"/>
        </w:rPr>
        <w:t>Kanpiduo</w:t>
      </w:r>
      <w:proofErr w:type="spellEnd"/>
      <w:r>
        <w:rPr>
          <w:snapToGrid/>
          <w:szCs w:val="22"/>
          <w:lang w:val="lt-LT" w:eastAsia="sl-SI"/>
        </w:rPr>
        <w:t xml:space="preserve"> vartoti draudžiama, nes vartojamas po trečiojo nėštumo mėnesio šis vaistas gali sukelti sunkią žalą Jūsų vaikui.</w:t>
      </w:r>
    </w:p>
    <w:p w14:paraId="0C172E0C" w14:textId="77777777" w:rsidR="00B54803" w:rsidRDefault="00B54803" w:rsidP="00B54803">
      <w:pPr>
        <w:numPr>
          <w:ilvl w:val="12"/>
          <w:numId w:val="0"/>
        </w:numPr>
        <w:tabs>
          <w:tab w:val="clear" w:pos="567"/>
          <w:tab w:val="left" w:pos="8505"/>
        </w:tabs>
        <w:spacing w:line="240" w:lineRule="auto"/>
        <w:ind w:right="-2"/>
        <w:rPr>
          <w:i/>
          <w:snapToGrid/>
          <w:szCs w:val="22"/>
          <w:lang w:val="lt-LT" w:eastAsia="sl-SI"/>
        </w:rPr>
      </w:pPr>
    </w:p>
    <w:p w14:paraId="704E49B0" w14:textId="77777777" w:rsidR="00B54803" w:rsidRDefault="00B54803" w:rsidP="00B54803">
      <w:pPr>
        <w:numPr>
          <w:ilvl w:val="12"/>
          <w:numId w:val="0"/>
        </w:numPr>
        <w:tabs>
          <w:tab w:val="clear" w:pos="567"/>
          <w:tab w:val="left" w:pos="8505"/>
        </w:tabs>
        <w:spacing w:line="240" w:lineRule="auto"/>
        <w:ind w:right="-2"/>
        <w:rPr>
          <w:i/>
          <w:snapToGrid/>
          <w:szCs w:val="22"/>
          <w:lang w:val="lt-LT" w:eastAsia="sl-SI"/>
        </w:rPr>
      </w:pPr>
      <w:r>
        <w:rPr>
          <w:snapToGrid/>
          <w:szCs w:val="22"/>
          <w:u w:val="single"/>
          <w:lang w:val="lt-LT" w:eastAsia="sl-SI"/>
        </w:rPr>
        <w:t>Žindymas</w:t>
      </w:r>
    </w:p>
    <w:p w14:paraId="066DE226" w14:textId="77777777" w:rsidR="00B54803" w:rsidRDefault="00B54803" w:rsidP="00B54803">
      <w:pPr>
        <w:spacing w:line="240" w:lineRule="auto"/>
        <w:rPr>
          <w:snapToGrid/>
          <w:szCs w:val="22"/>
          <w:lang w:val="lt-LT" w:eastAsia="sl-SI"/>
        </w:rPr>
      </w:pPr>
      <w:r>
        <w:rPr>
          <w:snapToGrid/>
          <w:szCs w:val="22"/>
          <w:lang w:val="lt-LT" w:eastAsia="sl-SI"/>
        </w:rPr>
        <w:t xml:space="preserve">Pasakykite gydytojui, jei žindote kūdikį ar planuojate pradėti žindyti. </w:t>
      </w:r>
      <w:proofErr w:type="spellStart"/>
      <w:r>
        <w:rPr>
          <w:snapToGrid/>
          <w:szCs w:val="22"/>
          <w:lang w:val="lt-LT" w:eastAsia="sl-SI"/>
        </w:rPr>
        <w:t>Kanpiduo</w:t>
      </w:r>
      <w:proofErr w:type="spellEnd"/>
      <w:r>
        <w:rPr>
          <w:snapToGrid/>
          <w:szCs w:val="22"/>
          <w:lang w:val="lt-LT" w:eastAsia="sl-SI"/>
        </w:rPr>
        <w:t xml:space="preserve"> nerekomenduojama vartoti motinoms, kurios maitina krūtimi, ir gydytojas gali Jums parinkti kitą vaistą, jei norite maitinti krūtimi, ypač jei Jūsų kūdikis yra naujagimis arba gimė neišnešiotas. Veiklioji medžiaga </w:t>
      </w:r>
      <w:proofErr w:type="spellStart"/>
      <w:r>
        <w:rPr>
          <w:snapToGrid/>
          <w:szCs w:val="22"/>
          <w:lang w:val="lt-LT" w:eastAsia="sl-SI"/>
        </w:rPr>
        <w:t>indapamidas</w:t>
      </w:r>
      <w:proofErr w:type="spellEnd"/>
      <w:r>
        <w:rPr>
          <w:snapToGrid/>
          <w:szCs w:val="22"/>
          <w:lang w:val="lt-LT" w:eastAsia="sl-SI"/>
        </w:rPr>
        <w:t xml:space="preserve"> išsiskiria į gydytų moterų pieną.</w:t>
      </w:r>
    </w:p>
    <w:p w14:paraId="40896D00" w14:textId="77777777" w:rsidR="00B54803" w:rsidRDefault="00B54803" w:rsidP="00B54803">
      <w:pPr>
        <w:numPr>
          <w:ilvl w:val="12"/>
          <w:numId w:val="0"/>
        </w:numPr>
        <w:tabs>
          <w:tab w:val="clear" w:pos="567"/>
          <w:tab w:val="left" w:pos="8505"/>
        </w:tabs>
        <w:spacing w:line="240" w:lineRule="auto"/>
        <w:ind w:right="-2"/>
        <w:rPr>
          <w:rFonts w:eastAsia="TimesNewRoman,Bold"/>
          <w:b/>
          <w:bCs/>
          <w:snapToGrid/>
          <w:szCs w:val="22"/>
          <w:lang w:val="lt-LT"/>
        </w:rPr>
      </w:pPr>
    </w:p>
    <w:p w14:paraId="73275E61" w14:textId="77777777" w:rsidR="00B54803" w:rsidRDefault="00B54803" w:rsidP="00B54803">
      <w:pPr>
        <w:numPr>
          <w:ilvl w:val="12"/>
          <w:numId w:val="0"/>
        </w:numPr>
        <w:tabs>
          <w:tab w:val="clear" w:pos="567"/>
          <w:tab w:val="left" w:pos="8505"/>
        </w:tabs>
        <w:spacing w:line="240" w:lineRule="auto"/>
        <w:ind w:right="-2"/>
        <w:rPr>
          <w:rFonts w:eastAsia="TimesNewRoman,Bold"/>
          <w:b/>
          <w:bCs/>
          <w:snapToGrid/>
          <w:szCs w:val="22"/>
          <w:lang w:val="lt-LT"/>
        </w:rPr>
      </w:pPr>
      <w:r>
        <w:rPr>
          <w:rFonts w:eastAsia="TimesNewRoman,Bold"/>
          <w:b/>
          <w:bCs/>
          <w:snapToGrid/>
          <w:szCs w:val="22"/>
          <w:lang w:val="lt-LT"/>
        </w:rPr>
        <w:t>Vairavimas ir mechanizmų valdymas</w:t>
      </w:r>
    </w:p>
    <w:p w14:paraId="485CB715"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Šis vaistas gali sukelti šalutinį poveikį dėl kraujospūdžio sumažėjimo, pavyzdžiui, svaigulį ar nuovargį (žr. 4 skyrių). Šis šalutinis poveikis dažniau pasireiškia gydymo pradžioje arba didinant dozę. Jei Jums pasireiškė toks poveikis, nevairuokite ir nevaldykite jokių įrankių ar mechanizmų.</w:t>
      </w:r>
    </w:p>
    <w:p w14:paraId="27E8869C" w14:textId="77777777" w:rsidR="00B54803" w:rsidRDefault="00B54803" w:rsidP="00B54803">
      <w:pPr>
        <w:widowControl w:val="0"/>
        <w:numPr>
          <w:ilvl w:val="12"/>
          <w:numId w:val="0"/>
        </w:numPr>
        <w:tabs>
          <w:tab w:val="clear" w:pos="567"/>
        </w:tabs>
        <w:spacing w:line="240" w:lineRule="auto"/>
        <w:ind w:right="-2"/>
        <w:rPr>
          <w:bCs/>
          <w:snapToGrid/>
          <w:szCs w:val="22"/>
          <w:lang w:val="lt-LT"/>
        </w:rPr>
      </w:pPr>
    </w:p>
    <w:p w14:paraId="1E80CA51" w14:textId="77777777" w:rsidR="00B54803" w:rsidRDefault="00B54803" w:rsidP="00B54803">
      <w:pPr>
        <w:widowControl w:val="0"/>
        <w:numPr>
          <w:ilvl w:val="12"/>
          <w:numId w:val="0"/>
        </w:numPr>
        <w:tabs>
          <w:tab w:val="clear" w:pos="567"/>
        </w:tabs>
        <w:spacing w:line="240" w:lineRule="auto"/>
        <w:rPr>
          <w:snapToGrid/>
          <w:szCs w:val="22"/>
          <w:lang w:val="lt-LT"/>
        </w:rPr>
      </w:pPr>
      <w:proofErr w:type="spellStart"/>
      <w:r>
        <w:rPr>
          <w:b/>
          <w:snapToGrid/>
          <w:szCs w:val="22"/>
          <w:lang w:val="lt-LT"/>
        </w:rPr>
        <w:t>Kanpiduo</w:t>
      </w:r>
      <w:proofErr w:type="spellEnd"/>
      <w:r>
        <w:rPr>
          <w:b/>
          <w:snapToGrid/>
          <w:szCs w:val="22"/>
          <w:lang w:val="lt-LT"/>
        </w:rPr>
        <w:t xml:space="preserve"> sudėtyje yra laktozės</w:t>
      </w:r>
    </w:p>
    <w:p w14:paraId="4DDE4F61" w14:textId="77777777" w:rsidR="00B54803" w:rsidRDefault="00B54803" w:rsidP="00B54803">
      <w:pPr>
        <w:widowControl w:val="0"/>
        <w:tabs>
          <w:tab w:val="clear" w:pos="567"/>
        </w:tabs>
        <w:spacing w:line="240" w:lineRule="auto"/>
        <w:rPr>
          <w:snapToGrid/>
          <w:szCs w:val="22"/>
          <w:lang w:val="lt-LT"/>
        </w:rPr>
      </w:pPr>
      <w:r>
        <w:rPr>
          <w:snapToGrid/>
          <w:szCs w:val="22"/>
          <w:lang w:val="lt-LT"/>
        </w:rPr>
        <w:t>Jeigu gydytojas Jums yra sakęs, kad netoleruojate kokių nors angliavandenių, kreipkitės į jį prieš pradėdami vartoti šį vaistą.</w:t>
      </w:r>
    </w:p>
    <w:p w14:paraId="649820CA"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3B2EDC72"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0FCBCCF2" w14:textId="77777777" w:rsidR="00B54803" w:rsidRDefault="00B54803" w:rsidP="00B54803">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3.</w:t>
      </w:r>
      <w:r>
        <w:rPr>
          <w:b/>
          <w:snapToGrid/>
          <w:szCs w:val="22"/>
          <w:lang w:val="lt-LT"/>
        </w:rPr>
        <w:tab/>
        <w:t xml:space="preserve">Kaip vartoti </w:t>
      </w:r>
      <w:proofErr w:type="spellStart"/>
      <w:r>
        <w:rPr>
          <w:b/>
          <w:snapToGrid/>
          <w:szCs w:val="22"/>
          <w:lang w:val="lt-LT"/>
        </w:rPr>
        <w:t>Kanpiduo</w:t>
      </w:r>
      <w:proofErr w:type="spellEnd"/>
    </w:p>
    <w:p w14:paraId="188216FD" w14:textId="77777777" w:rsidR="00B54803" w:rsidRDefault="00B54803" w:rsidP="00B54803">
      <w:pPr>
        <w:widowControl w:val="0"/>
        <w:tabs>
          <w:tab w:val="clear" w:pos="567"/>
        </w:tabs>
        <w:spacing w:line="240" w:lineRule="auto"/>
        <w:ind w:left="567" w:hanging="567"/>
        <w:rPr>
          <w:snapToGrid/>
          <w:szCs w:val="22"/>
          <w:lang w:val="lt-LT"/>
        </w:rPr>
      </w:pPr>
    </w:p>
    <w:p w14:paraId="51B8AECB" w14:textId="77777777" w:rsidR="00B54803" w:rsidRDefault="00B54803" w:rsidP="00B54803">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Visada vartokite šį vaistą tiksliai, kaip nurodė gydytojas. Jeigu abejojate, kreipkitės į gydytoją arba vaistininką. Svarbu </w:t>
      </w:r>
      <w:proofErr w:type="spellStart"/>
      <w:r>
        <w:rPr>
          <w:snapToGrid/>
          <w:szCs w:val="22"/>
          <w:lang w:val="lt-LT"/>
        </w:rPr>
        <w:t>Kanpiduo</w:t>
      </w:r>
      <w:proofErr w:type="spellEnd"/>
      <w:r>
        <w:rPr>
          <w:snapToGrid/>
          <w:szCs w:val="22"/>
          <w:lang w:val="lt-LT"/>
        </w:rPr>
        <w:t xml:space="preserve"> vartoti kasdien.</w:t>
      </w:r>
    </w:p>
    <w:p w14:paraId="35167524"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3998C649" w14:textId="77777777" w:rsidR="00B54803" w:rsidRDefault="00B54803" w:rsidP="00B54803">
      <w:pPr>
        <w:widowControl w:val="0"/>
        <w:tabs>
          <w:tab w:val="clear" w:pos="567"/>
        </w:tabs>
        <w:autoSpaceDE w:val="0"/>
        <w:autoSpaceDN w:val="0"/>
        <w:adjustRightInd w:val="0"/>
        <w:spacing w:line="240" w:lineRule="auto"/>
        <w:rPr>
          <w:snapToGrid/>
          <w:szCs w:val="22"/>
          <w:lang w:val="lt-LT"/>
        </w:rPr>
      </w:pPr>
      <w:r>
        <w:rPr>
          <w:snapToGrid/>
          <w:szCs w:val="22"/>
          <w:lang w:val="lt-LT"/>
        </w:rPr>
        <w:t xml:space="preserve">Rekomenduojama </w:t>
      </w:r>
      <w:proofErr w:type="spellStart"/>
      <w:r>
        <w:rPr>
          <w:snapToGrid/>
          <w:szCs w:val="22"/>
          <w:lang w:val="lt-LT"/>
        </w:rPr>
        <w:t>Kanpiduo</w:t>
      </w:r>
      <w:proofErr w:type="spellEnd"/>
      <w:r>
        <w:rPr>
          <w:snapToGrid/>
          <w:szCs w:val="22"/>
          <w:lang w:val="lt-LT"/>
        </w:rPr>
        <w:t xml:space="preserve"> dozė yra viena tabletė per parą, ją geriausia vartoti ryte. </w:t>
      </w:r>
      <w:proofErr w:type="spellStart"/>
      <w:r>
        <w:rPr>
          <w:snapToGrid/>
          <w:szCs w:val="22"/>
          <w:lang w:val="lt-LT"/>
        </w:rPr>
        <w:t>Kanpiduo</w:t>
      </w:r>
      <w:proofErr w:type="spellEnd"/>
      <w:r>
        <w:rPr>
          <w:snapToGrid/>
          <w:szCs w:val="22"/>
          <w:lang w:val="lt-LT"/>
        </w:rPr>
        <w:t xml:space="preserve"> galite vartoti valgio metu arba nevalgius. Tabletę nurykite užgerdami vandeniu. Tabletės smulkinti arba kramtyti negalima. Tabletę stenkitės gerti kasdien tuo pačiu metu. Tai padės prisiminti ją išgerti. Aukšto kraujospūdžio gydymas paprastai trunka visą gyvenimą.</w:t>
      </w:r>
    </w:p>
    <w:p w14:paraId="34FBC10D"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3929E418" w14:textId="77777777" w:rsidR="00B54803" w:rsidRDefault="00B54803" w:rsidP="00B54803">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Ką daryti pavartojus per didelę </w:t>
      </w:r>
      <w:proofErr w:type="spellStart"/>
      <w:r>
        <w:rPr>
          <w:rFonts w:eastAsia="TimesNewRoman,Bold"/>
          <w:b/>
          <w:bCs/>
          <w:snapToGrid/>
          <w:szCs w:val="22"/>
          <w:lang w:val="lt-LT"/>
        </w:rPr>
        <w:t>Kanpiduo</w:t>
      </w:r>
      <w:proofErr w:type="spellEnd"/>
      <w:r>
        <w:rPr>
          <w:rFonts w:eastAsia="TimesNewRoman,Bold"/>
          <w:b/>
          <w:bCs/>
          <w:snapToGrid/>
          <w:szCs w:val="22"/>
          <w:lang w:val="lt-LT"/>
        </w:rPr>
        <w:t xml:space="preserve"> dozę</w:t>
      </w:r>
    </w:p>
    <w:p w14:paraId="1720346E"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Jeigu išgėrėte daugiau </w:t>
      </w:r>
      <w:proofErr w:type="spellStart"/>
      <w:r>
        <w:rPr>
          <w:rFonts w:eastAsia="TimesNewRoman,Bold"/>
          <w:snapToGrid/>
          <w:szCs w:val="22"/>
          <w:lang w:val="lt-LT"/>
        </w:rPr>
        <w:t>Kanpiduo</w:t>
      </w:r>
      <w:proofErr w:type="spellEnd"/>
      <w:r>
        <w:rPr>
          <w:rFonts w:eastAsia="TimesNewRoman,Bold"/>
          <w:snapToGrid/>
          <w:szCs w:val="22"/>
          <w:lang w:val="lt-LT"/>
        </w:rPr>
        <w:t xml:space="preserve"> nei skyrė gydytojas, nedelsdami pasitarkite su gydytoju arba vaistininku. Labai didelė </w:t>
      </w:r>
      <w:proofErr w:type="spellStart"/>
      <w:r>
        <w:rPr>
          <w:rFonts w:eastAsia="TimesNewRoman,Bold"/>
          <w:snapToGrid/>
          <w:szCs w:val="22"/>
          <w:lang w:val="lt-LT"/>
        </w:rPr>
        <w:t>Kanpiduo</w:t>
      </w:r>
      <w:proofErr w:type="spellEnd"/>
      <w:r>
        <w:rPr>
          <w:rFonts w:eastAsia="TimesNewRoman,Bold"/>
          <w:snapToGrid/>
          <w:szCs w:val="22"/>
          <w:lang w:val="lt-LT"/>
        </w:rPr>
        <w:t xml:space="preserve"> dozė gali sukelti pykinimą (šleikštulį), vėmimą, žemą kraujospūdį, mėšlungį, svaigulį, apsnūdimą, minčių susipainiojimą ir inkstų išskiriamo šlapimo kiekio pokyčius.</w:t>
      </w:r>
    </w:p>
    <w:p w14:paraId="49880CEB"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p>
    <w:p w14:paraId="03646C9D" w14:textId="77777777" w:rsidR="00B54803" w:rsidRDefault="00B54803" w:rsidP="00B54803">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Pamiršus pavartoti </w:t>
      </w:r>
      <w:proofErr w:type="spellStart"/>
      <w:r>
        <w:rPr>
          <w:rFonts w:eastAsia="TimesNewRoman,Bold"/>
          <w:b/>
          <w:bCs/>
          <w:snapToGrid/>
          <w:szCs w:val="22"/>
          <w:lang w:val="lt-LT"/>
        </w:rPr>
        <w:t>Kanpiduo</w:t>
      </w:r>
      <w:proofErr w:type="spellEnd"/>
    </w:p>
    <w:p w14:paraId="3EA78353"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Negalima vartoti dvigubos dozės norint kompensuoti praleistą dozę.</w:t>
      </w:r>
    </w:p>
    <w:p w14:paraId="3B65DB26"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Kitą dozę gerkite įprastu metu.</w:t>
      </w:r>
    </w:p>
    <w:p w14:paraId="4D950C08"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p>
    <w:p w14:paraId="69FB76D4" w14:textId="77777777" w:rsidR="00B54803" w:rsidRDefault="00B54803" w:rsidP="00B54803">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Nustojus vartoti </w:t>
      </w:r>
      <w:proofErr w:type="spellStart"/>
      <w:r>
        <w:rPr>
          <w:rFonts w:eastAsia="TimesNewRoman,Bold"/>
          <w:b/>
          <w:bCs/>
          <w:snapToGrid/>
          <w:szCs w:val="22"/>
          <w:lang w:val="lt-LT"/>
        </w:rPr>
        <w:t>Kanpiduo</w:t>
      </w:r>
      <w:proofErr w:type="spellEnd"/>
    </w:p>
    <w:p w14:paraId="6F0AA0BE" w14:textId="77777777" w:rsidR="00B54803" w:rsidRDefault="00B54803" w:rsidP="00B54803">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 xml:space="preserve">Aukšto kraujospūdžio gydymas paprastai trunka visą gyvenimą, todėl, prieš nutraukdami šio vaisto vartojimą, turite pasitarti su gydytoju. Jei nutrauksite </w:t>
      </w:r>
      <w:proofErr w:type="spellStart"/>
      <w:r>
        <w:rPr>
          <w:rFonts w:eastAsia="TimesNewRoman,Bold"/>
          <w:snapToGrid/>
          <w:szCs w:val="22"/>
          <w:lang w:val="lt-LT"/>
        </w:rPr>
        <w:t>Kanpiduo</w:t>
      </w:r>
      <w:proofErr w:type="spellEnd"/>
      <w:r>
        <w:rPr>
          <w:rFonts w:eastAsia="TimesNewRoman,Bold"/>
          <w:snapToGrid/>
          <w:szCs w:val="22"/>
          <w:lang w:val="lt-LT"/>
        </w:rPr>
        <w:t xml:space="preserve"> vartojimą, kraujospūdis vėl gali </w:t>
      </w:r>
      <w:r>
        <w:rPr>
          <w:rFonts w:eastAsia="TimesNewRoman,Bold"/>
          <w:snapToGrid/>
          <w:szCs w:val="22"/>
          <w:lang w:val="lt-LT"/>
        </w:rPr>
        <w:lastRenderedPageBreak/>
        <w:t>padidėti.</w:t>
      </w:r>
    </w:p>
    <w:p w14:paraId="05C5914A" w14:textId="77777777" w:rsidR="00B54803" w:rsidRDefault="00B54803" w:rsidP="00B54803">
      <w:pPr>
        <w:widowControl w:val="0"/>
        <w:numPr>
          <w:ilvl w:val="12"/>
          <w:numId w:val="0"/>
        </w:numPr>
        <w:tabs>
          <w:tab w:val="clear" w:pos="567"/>
        </w:tabs>
        <w:spacing w:line="240" w:lineRule="auto"/>
        <w:ind w:right="-2"/>
        <w:rPr>
          <w:rFonts w:eastAsia="TimesNewRoman,Bold"/>
          <w:snapToGrid/>
          <w:szCs w:val="22"/>
          <w:lang w:val="lt-LT"/>
        </w:rPr>
      </w:pPr>
    </w:p>
    <w:p w14:paraId="07636588" w14:textId="77777777" w:rsidR="00B54803" w:rsidRDefault="00B54803" w:rsidP="00B54803">
      <w:pPr>
        <w:widowControl w:val="0"/>
        <w:numPr>
          <w:ilvl w:val="12"/>
          <w:numId w:val="0"/>
        </w:numPr>
        <w:tabs>
          <w:tab w:val="clear" w:pos="567"/>
        </w:tabs>
        <w:spacing w:line="240" w:lineRule="auto"/>
        <w:ind w:right="-2"/>
        <w:rPr>
          <w:snapToGrid/>
          <w:szCs w:val="22"/>
          <w:lang w:val="lt-LT"/>
        </w:rPr>
      </w:pPr>
      <w:r>
        <w:rPr>
          <w:rFonts w:eastAsia="TimesNewRoman,Bold"/>
          <w:snapToGrid/>
          <w:szCs w:val="22"/>
          <w:lang w:val="lt-LT"/>
        </w:rPr>
        <w:t>Jeigu kiltų daugiau klausimų dėl šio vaisto vartojimo, kreipkitės į gydytoją arba vaistininką.</w:t>
      </w:r>
    </w:p>
    <w:p w14:paraId="0B3AB4E0"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6639BE21"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503FE023" w14:textId="77777777" w:rsidR="00B54803" w:rsidRDefault="00B54803" w:rsidP="00B54803">
      <w:pPr>
        <w:widowControl w:val="0"/>
        <w:numPr>
          <w:ilvl w:val="12"/>
          <w:numId w:val="0"/>
        </w:numPr>
        <w:tabs>
          <w:tab w:val="clear" w:pos="567"/>
        </w:tabs>
        <w:spacing w:line="240" w:lineRule="auto"/>
        <w:ind w:left="567" w:hanging="567"/>
        <w:outlineLvl w:val="0"/>
        <w:rPr>
          <w:b/>
          <w:caps/>
          <w:snapToGrid/>
          <w:szCs w:val="22"/>
          <w:lang w:val="lt-LT"/>
        </w:rPr>
      </w:pPr>
      <w:r>
        <w:rPr>
          <w:b/>
          <w:caps/>
          <w:snapToGrid/>
          <w:szCs w:val="22"/>
          <w:lang w:val="lt-LT"/>
        </w:rPr>
        <w:t>4.</w:t>
      </w:r>
      <w:r>
        <w:rPr>
          <w:b/>
          <w:caps/>
          <w:snapToGrid/>
          <w:szCs w:val="22"/>
          <w:lang w:val="lt-LT"/>
        </w:rPr>
        <w:tab/>
      </w:r>
      <w:r>
        <w:rPr>
          <w:b/>
          <w:snapToGrid/>
          <w:szCs w:val="22"/>
          <w:lang w:val="lt-LT"/>
        </w:rPr>
        <w:t>Galimas šalutinis poveikis</w:t>
      </w:r>
    </w:p>
    <w:p w14:paraId="3D868AFD" w14:textId="77777777" w:rsidR="00B54803" w:rsidRDefault="00B54803" w:rsidP="00B54803">
      <w:pPr>
        <w:widowControl w:val="0"/>
        <w:tabs>
          <w:tab w:val="clear" w:pos="567"/>
        </w:tabs>
        <w:spacing w:line="240" w:lineRule="auto"/>
        <w:ind w:left="567" w:hanging="567"/>
        <w:rPr>
          <w:snapToGrid/>
          <w:szCs w:val="22"/>
          <w:lang w:val="lt-LT"/>
        </w:rPr>
      </w:pPr>
    </w:p>
    <w:p w14:paraId="6D8ED171" w14:textId="77777777" w:rsidR="00B54803" w:rsidRDefault="00B54803" w:rsidP="00B54803">
      <w:pPr>
        <w:widowControl w:val="0"/>
        <w:tabs>
          <w:tab w:val="clear" w:pos="567"/>
        </w:tabs>
        <w:autoSpaceDE w:val="0"/>
        <w:autoSpaceDN w:val="0"/>
        <w:adjustRightInd w:val="0"/>
        <w:spacing w:line="240" w:lineRule="auto"/>
        <w:rPr>
          <w:snapToGrid/>
          <w:szCs w:val="22"/>
          <w:lang w:val="lt-LT"/>
        </w:rPr>
      </w:pPr>
      <w:r>
        <w:rPr>
          <w:snapToGrid/>
          <w:szCs w:val="22"/>
          <w:lang w:val="lt-LT"/>
        </w:rPr>
        <w:t>Šis vaistas, kaip ir visi kiti, gali sukelti šalutinį poveikį, nors jis pasireiškia ne visiems žmonėms.</w:t>
      </w:r>
      <w:r>
        <w:rPr>
          <w:szCs w:val="22"/>
          <w:lang w:val="lt-LT"/>
        </w:rPr>
        <w:t xml:space="preserve"> </w:t>
      </w:r>
      <w:r>
        <w:rPr>
          <w:snapToGrid/>
          <w:szCs w:val="22"/>
          <w:lang w:val="lt-LT"/>
        </w:rPr>
        <w:t>Svarbu, kad žinotumėte, koks šalutinis poveikis gali pasireikšti.</w:t>
      </w:r>
    </w:p>
    <w:p w14:paraId="1B05CB79" w14:textId="77777777" w:rsidR="00B54803" w:rsidRDefault="00B54803" w:rsidP="00B54803">
      <w:pPr>
        <w:widowControl w:val="0"/>
        <w:tabs>
          <w:tab w:val="clear" w:pos="567"/>
        </w:tabs>
        <w:autoSpaceDE w:val="0"/>
        <w:autoSpaceDN w:val="0"/>
        <w:adjustRightInd w:val="0"/>
        <w:spacing w:line="240" w:lineRule="auto"/>
        <w:rPr>
          <w:snapToGrid/>
          <w:szCs w:val="22"/>
          <w:lang w:val="lt-LT"/>
        </w:rPr>
      </w:pPr>
    </w:p>
    <w:p w14:paraId="485B9854" w14:textId="77777777" w:rsidR="00B54803" w:rsidRDefault="00B54803" w:rsidP="00B54803">
      <w:pPr>
        <w:tabs>
          <w:tab w:val="clear" w:pos="567"/>
        </w:tabs>
        <w:autoSpaceDE w:val="0"/>
        <w:autoSpaceDN w:val="0"/>
        <w:adjustRightInd w:val="0"/>
        <w:spacing w:line="240" w:lineRule="auto"/>
        <w:rPr>
          <w:snapToGrid/>
          <w:szCs w:val="22"/>
          <w:lang w:val="lt-LT" w:eastAsia="sl-SI"/>
        </w:rPr>
      </w:pPr>
      <w:r>
        <w:rPr>
          <w:b/>
          <w:snapToGrid/>
          <w:szCs w:val="22"/>
          <w:lang w:val="lt-LT" w:eastAsia="sl-SI"/>
        </w:rPr>
        <w:t>Nedelsdami nutraukite šio vaisto vartojimą ir kreipkitės į gydytoją, jei pasireikš bet kuris toliau išvardytas šalutinis poveikis, kuris gali būti sunkus</w:t>
      </w:r>
      <w:r>
        <w:rPr>
          <w:snapToGrid/>
          <w:szCs w:val="22"/>
          <w:lang w:val="lt-LT" w:eastAsia="sl-SI"/>
        </w:rPr>
        <w:t>.</w:t>
      </w:r>
    </w:p>
    <w:p w14:paraId="7CEFB145"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proofErr w:type="spellStart"/>
      <w:r>
        <w:rPr>
          <w:rFonts w:eastAsia="Calibri"/>
          <w:snapToGrid/>
          <w:szCs w:val="22"/>
          <w:lang w:val="lt-LT" w:eastAsia="sl-SI"/>
        </w:rPr>
        <w:t>Angioneurozinė</w:t>
      </w:r>
      <w:proofErr w:type="spellEnd"/>
      <w:r>
        <w:rPr>
          <w:rFonts w:eastAsia="Calibri"/>
          <w:snapToGrid/>
          <w:szCs w:val="22"/>
          <w:lang w:val="lt-LT" w:eastAsia="sl-SI"/>
        </w:rPr>
        <w:t xml:space="preserve"> edema ir (arba) dilgėlinė. </w:t>
      </w:r>
      <w:proofErr w:type="spellStart"/>
      <w:r>
        <w:rPr>
          <w:rFonts w:eastAsia="Calibri"/>
          <w:snapToGrid/>
          <w:szCs w:val="22"/>
          <w:lang w:val="lt-LT" w:eastAsia="sl-SI"/>
        </w:rPr>
        <w:t>Angioneurozinei</w:t>
      </w:r>
      <w:proofErr w:type="spellEnd"/>
      <w:r>
        <w:rPr>
          <w:rFonts w:eastAsia="Calibri"/>
          <w:snapToGrid/>
          <w:szCs w:val="22"/>
          <w:lang w:val="lt-LT" w:eastAsia="sl-SI"/>
        </w:rPr>
        <w:t xml:space="preserve"> edemai yra būdingas greitas galūnių ar veido odos patinimas, lūpų ar liežuvio patinimas, gerklės (ryklės) ar kvėpavimo takų gleivinės patinimas, sukeliantis dusulį ar rijimo sutrikimą. Tokiu atveju nedelsdami kreipkitės į gydytoją. (Labai retas poveikis: gali pasireikšti rečiau kaip 1 iš 10 000 asmenų).</w:t>
      </w:r>
    </w:p>
    <w:p w14:paraId="12708D58"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proofErr w:type="spellStart"/>
      <w:r>
        <w:rPr>
          <w:rFonts w:eastAsia="Calibri"/>
          <w:snapToGrid/>
          <w:szCs w:val="22"/>
          <w:lang w:val="lt-LT" w:eastAsia="sl-SI"/>
        </w:rPr>
        <w:t>Kanpiduo</w:t>
      </w:r>
      <w:proofErr w:type="spellEnd"/>
      <w:r>
        <w:rPr>
          <w:rFonts w:eastAsia="Calibri"/>
          <w:snapToGrid/>
          <w:szCs w:val="22"/>
          <w:lang w:val="lt-LT" w:eastAsia="sl-SI"/>
        </w:rPr>
        <w:t xml:space="preserve"> gali sukelti baltųjų kraujo ląstelių kiekio sumažėjimą. Gali sumažėti atsparumas infekcijoms, pasireikšti nuovargis, infekcija ar karščiavimas. Tokiu atveju kreipkitės į gydytoją. Gydytojas gali nurodyti kartais atlikti kraujo tyrimus, kad galėtų įsitikinti, ar nepasireiškė </w:t>
      </w:r>
      <w:proofErr w:type="spellStart"/>
      <w:r>
        <w:rPr>
          <w:rFonts w:eastAsia="Calibri"/>
          <w:snapToGrid/>
          <w:szCs w:val="22"/>
          <w:lang w:val="lt-LT" w:eastAsia="sl-SI"/>
        </w:rPr>
        <w:t>Kanpiduo</w:t>
      </w:r>
      <w:proofErr w:type="spellEnd"/>
      <w:r>
        <w:rPr>
          <w:rFonts w:eastAsia="Calibri"/>
          <w:snapToGrid/>
          <w:szCs w:val="22"/>
          <w:lang w:val="lt-LT" w:eastAsia="sl-SI"/>
        </w:rPr>
        <w:t xml:space="preserve"> poveikis kraujui (</w:t>
      </w:r>
      <w:proofErr w:type="spellStart"/>
      <w:r>
        <w:rPr>
          <w:rFonts w:eastAsia="Calibri"/>
          <w:snapToGrid/>
          <w:szCs w:val="22"/>
          <w:lang w:val="lt-LT" w:eastAsia="sl-SI"/>
        </w:rPr>
        <w:t>agranulocitozė</w:t>
      </w:r>
      <w:proofErr w:type="spellEnd"/>
      <w:r>
        <w:rPr>
          <w:rFonts w:eastAsia="Calibri"/>
          <w:snapToGrid/>
          <w:szCs w:val="22"/>
          <w:lang w:val="lt-LT" w:eastAsia="sl-SI"/>
        </w:rPr>
        <w:t>). (Labai retas poveikis: gali pasireikšti rečiau kaip 1 iš 10 000 asmenų).</w:t>
      </w:r>
    </w:p>
    <w:p w14:paraId="02EB2464"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Sunkios odos reakcijos, įskaitant intensyvų odos išbėrimą, viso kūno odos paraudimą, stiprų niežėjimą, pūslių susidarymą, odos lupimąsi ir patinimą, gleivinės uždegimą (</w:t>
      </w:r>
      <w:proofErr w:type="spellStart"/>
      <w:r>
        <w:rPr>
          <w:rFonts w:eastAsia="Calibri"/>
          <w:snapToGrid/>
          <w:szCs w:val="22"/>
          <w:lang w:val="lt-LT" w:eastAsia="sl-SI"/>
        </w:rPr>
        <w:t>Stivenso</w:t>
      </w:r>
      <w:proofErr w:type="spellEnd"/>
      <w:r>
        <w:rPr>
          <w:rFonts w:eastAsia="Calibri"/>
          <w:snapToGrid/>
          <w:szCs w:val="22"/>
          <w:lang w:val="lt-LT" w:eastAsia="sl-SI"/>
        </w:rPr>
        <w:t xml:space="preserve">-Džonsono sindromas, toksinė epidermio </w:t>
      </w:r>
      <w:proofErr w:type="spellStart"/>
      <w:r>
        <w:rPr>
          <w:rFonts w:eastAsia="Calibri"/>
          <w:snapToGrid/>
          <w:szCs w:val="22"/>
          <w:lang w:val="lt-LT" w:eastAsia="sl-SI"/>
        </w:rPr>
        <w:t>nekrolizė</w:t>
      </w:r>
      <w:proofErr w:type="spellEnd"/>
      <w:r>
        <w:rPr>
          <w:rFonts w:eastAsia="Calibri"/>
          <w:snapToGrid/>
          <w:szCs w:val="22"/>
          <w:lang w:val="lt-LT" w:eastAsia="sl-SI"/>
        </w:rPr>
        <w:t>) arba kitas alergines reakcijas. (Labai retas poveikis: gali pasireikšti rečiau kaip 1 iš 10 000 asmenų).</w:t>
      </w:r>
    </w:p>
    <w:p w14:paraId="11DFC561"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Gyvybei pavojingas neritmiškas širdies plakimas (</w:t>
      </w:r>
      <w:proofErr w:type="spellStart"/>
      <w:r>
        <w:rPr>
          <w:rFonts w:eastAsia="Calibri"/>
          <w:snapToGrid/>
          <w:szCs w:val="22"/>
          <w:lang w:val="lt-LT" w:eastAsia="sl-SI"/>
        </w:rPr>
        <w:t>paroksizminė</w:t>
      </w:r>
      <w:proofErr w:type="spellEnd"/>
      <w:r>
        <w:rPr>
          <w:rFonts w:eastAsia="Calibri"/>
          <w:snapToGrid/>
          <w:szCs w:val="22"/>
          <w:lang w:val="lt-LT" w:eastAsia="sl-SI"/>
        </w:rPr>
        <w:t xml:space="preserve"> </w:t>
      </w:r>
      <w:proofErr w:type="spellStart"/>
      <w:r>
        <w:rPr>
          <w:rFonts w:eastAsia="Calibri"/>
          <w:snapToGrid/>
          <w:szCs w:val="22"/>
          <w:lang w:val="lt-LT" w:eastAsia="sl-SI"/>
        </w:rPr>
        <w:t>polimorfinė</w:t>
      </w:r>
      <w:proofErr w:type="spellEnd"/>
      <w:r>
        <w:rPr>
          <w:rFonts w:eastAsia="Calibri"/>
          <w:snapToGrid/>
          <w:szCs w:val="22"/>
          <w:lang w:val="lt-LT" w:eastAsia="sl-SI"/>
        </w:rPr>
        <w:t xml:space="preserve"> skilvelių tachikardija, dar vadinama </w:t>
      </w:r>
      <w:proofErr w:type="spellStart"/>
      <w:r>
        <w:rPr>
          <w:rFonts w:eastAsia="Calibri"/>
          <w:i/>
          <w:iCs/>
          <w:snapToGrid/>
          <w:szCs w:val="22"/>
          <w:lang w:val="lt-LT" w:eastAsia="sl-SI"/>
        </w:rPr>
        <w:t>Torsade</w:t>
      </w:r>
      <w:proofErr w:type="spellEnd"/>
      <w:r>
        <w:rPr>
          <w:rFonts w:eastAsia="Calibri"/>
          <w:i/>
          <w:iCs/>
          <w:snapToGrid/>
          <w:szCs w:val="22"/>
          <w:lang w:val="lt-LT" w:eastAsia="sl-SI"/>
        </w:rPr>
        <w:t xml:space="preserve"> de </w:t>
      </w:r>
      <w:proofErr w:type="spellStart"/>
      <w:r>
        <w:rPr>
          <w:rFonts w:eastAsia="Calibri"/>
          <w:i/>
          <w:iCs/>
          <w:snapToGrid/>
          <w:szCs w:val="22"/>
          <w:lang w:val="lt-LT" w:eastAsia="sl-SI"/>
        </w:rPr>
        <w:t>pointes</w:t>
      </w:r>
      <w:proofErr w:type="spellEnd"/>
      <w:r>
        <w:rPr>
          <w:rFonts w:eastAsia="Calibri"/>
          <w:snapToGrid/>
          <w:szCs w:val="22"/>
          <w:lang w:val="lt-LT" w:eastAsia="sl-SI"/>
        </w:rPr>
        <w:t xml:space="preserve">). (Dažnis nežinomas - </w:t>
      </w:r>
      <w:r>
        <w:rPr>
          <w:szCs w:val="22"/>
          <w:lang w:val="lt-LT"/>
        </w:rPr>
        <w:t>negali būti apskaičiuotas pagal turimus duomenis</w:t>
      </w:r>
      <w:r>
        <w:rPr>
          <w:rFonts w:eastAsia="Calibri"/>
          <w:snapToGrid/>
          <w:szCs w:val="22"/>
          <w:lang w:val="lt-LT" w:eastAsia="sl-SI"/>
        </w:rPr>
        <w:t>).</w:t>
      </w:r>
    </w:p>
    <w:p w14:paraId="50A3E4CB"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Kasos uždegimas, galintis sukelti stiprų pilvo ir nugaros skausmą, kartu pasireiškiant labai blogai savijautai (pankreatitas). (Labai retas poveikis: gali pasireikšti rečiau kaip 1 iš 10 000 asmenų).</w:t>
      </w:r>
    </w:p>
    <w:p w14:paraId="3A8D2653"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Kepenų sutrikimo sukelta smegenų liga (</w:t>
      </w:r>
      <w:proofErr w:type="spellStart"/>
      <w:r>
        <w:rPr>
          <w:rFonts w:eastAsia="Calibri"/>
          <w:snapToGrid/>
          <w:szCs w:val="22"/>
          <w:lang w:val="lt-LT" w:eastAsia="sl-SI"/>
        </w:rPr>
        <w:t>hepatinė</w:t>
      </w:r>
      <w:proofErr w:type="spellEnd"/>
      <w:r>
        <w:rPr>
          <w:rFonts w:eastAsia="Calibri"/>
          <w:snapToGrid/>
          <w:szCs w:val="22"/>
          <w:lang w:val="lt-LT" w:eastAsia="sl-SI"/>
        </w:rPr>
        <w:t xml:space="preserve"> </w:t>
      </w:r>
      <w:proofErr w:type="spellStart"/>
      <w:r>
        <w:rPr>
          <w:rFonts w:eastAsia="Calibri"/>
          <w:snapToGrid/>
          <w:szCs w:val="22"/>
          <w:lang w:val="lt-LT" w:eastAsia="sl-SI"/>
        </w:rPr>
        <w:t>encefalopatija</w:t>
      </w:r>
      <w:proofErr w:type="spellEnd"/>
      <w:r>
        <w:rPr>
          <w:rFonts w:eastAsia="Calibri"/>
          <w:snapToGrid/>
          <w:szCs w:val="22"/>
          <w:lang w:val="lt-LT" w:eastAsia="sl-SI"/>
        </w:rPr>
        <w:t>) (dažnis nežinomas).</w:t>
      </w:r>
    </w:p>
    <w:p w14:paraId="54040B2D"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Kepenų uždegimas (hepatitas). (Labai retas poveikis: gali pasireikšti rečiau kaip 1 iš 10 000 asmenų).</w:t>
      </w:r>
    </w:p>
    <w:p w14:paraId="3A2DB310"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Raumenų silpnumas, mėšlungis, jautrumas ar skausmas, ypač jei tuo pat metu blogai jaučiatės ar yra aukšta temperatūra; tokį poveikį gali sukelti nenormalus raumenų irimas (</w:t>
      </w:r>
      <w:proofErr w:type="spellStart"/>
      <w:r>
        <w:rPr>
          <w:rFonts w:eastAsia="Calibri"/>
          <w:snapToGrid/>
          <w:szCs w:val="22"/>
          <w:lang w:val="lt-LT" w:eastAsia="sl-SI"/>
        </w:rPr>
        <w:t>rabdomiolizė</w:t>
      </w:r>
      <w:proofErr w:type="spellEnd"/>
      <w:r>
        <w:rPr>
          <w:rFonts w:eastAsia="Calibri"/>
          <w:snapToGrid/>
          <w:szCs w:val="22"/>
          <w:lang w:val="lt-LT" w:eastAsia="sl-SI"/>
        </w:rPr>
        <w:t>). (Labai retas poveikis: gali pasireikšti rečiau kaip 1 iš 10 000 asmenų).</w:t>
      </w:r>
    </w:p>
    <w:p w14:paraId="063B2E01" w14:textId="77777777" w:rsidR="00B54803" w:rsidRDefault="00B54803" w:rsidP="00B54803">
      <w:pPr>
        <w:spacing w:line="240" w:lineRule="auto"/>
        <w:ind w:right="-29"/>
        <w:rPr>
          <w:szCs w:val="22"/>
          <w:lang w:val="lt-LT"/>
        </w:rPr>
      </w:pPr>
    </w:p>
    <w:p w14:paraId="276090E4" w14:textId="77777777" w:rsidR="00B54803" w:rsidRDefault="00B54803" w:rsidP="00B54803">
      <w:pPr>
        <w:spacing w:line="240" w:lineRule="auto"/>
        <w:ind w:right="-29"/>
        <w:rPr>
          <w:szCs w:val="22"/>
          <w:lang w:val="lt-LT"/>
        </w:rPr>
      </w:pPr>
      <w:r>
        <w:rPr>
          <w:szCs w:val="22"/>
          <w:lang w:val="lt-LT"/>
        </w:rPr>
        <w:t xml:space="preserve">Toliau yra išvardytas kitoks galimas šalutinis </w:t>
      </w:r>
      <w:proofErr w:type="spellStart"/>
      <w:r>
        <w:rPr>
          <w:szCs w:val="22"/>
          <w:lang w:val="lt-LT"/>
        </w:rPr>
        <w:t>Kanpiduo</w:t>
      </w:r>
      <w:proofErr w:type="spellEnd"/>
      <w:r>
        <w:rPr>
          <w:szCs w:val="22"/>
          <w:lang w:val="lt-LT"/>
        </w:rPr>
        <w:t xml:space="preserve"> poveikis</w:t>
      </w:r>
    </w:p>
    <w:p w14:paraId="3EA33AF8" w14:textId="77777777" w:rsidR="00B54803" w:rsidRDefault="00B54803" w:rsidP="00B54803">
      <w:pPr>
        <w:spacing w:line="240" w:lineRule="auto"/>
        <w:ind w:right="-29"/>
        <w:rPr>
          <w:szCs w:val="22"/>
          <w:lang w:val="lt-LT"/>
        </w:rPr>
      </w:pPr>
    </w:p>
    <w:p w14:paraId="171A0228" w14:textId="77777777" w:rsidR="00B54803" w:rsidRDefault="00B54803" w:rsidP="00B54803">
      <w:pPr>
        <w:spacing w:line="240" w:lineRule="auto"/>
        <w:ind w:right="-29"/>
        <w:rPr>
          <w:b/>
          <w:bCs/>
          <w:szCs w:val="22"/>
          <w:lang w:val="lt-LT"/>
        </w:rPr>
      </w:pPr>
      <w:r>
        <w:rPr>
          <w:b/>
          <w:bCs/>
          <w:szCs w:val="22"/>
          <w:lang w:val="lt-LT"/>
        </w:rPr>
        <w:t>Dažni šalutinio poveikio reiškiniai (gali pasireikšti rečiau kaip 1 iš 10 asmenų):</w:t>
      </w:r>
    </w:p>
    <w:p w14:paraId="5BD165A3" w14:textId="77777777" w:rsidR="00B54803" w:rsidRDefault="00B54803" w:rsidP="00B54803">
      <w:pPr>
        <w:numPr>
          <w:ilvl w:val="0"/>
          <w:numId w:val="8"/>
        </w:numPr>
        <w:tabs>
          <w:tab w:val="clear" w:pos="567"/>
        </w:tabs>
        <w:spacing w:line="240" w:lineRule="auto"/>
        <w:ind w:left="567" w:right="-29" w:hanging="567"/>
        <w:rPr>
          <w:szCs w:val="22"/>
          <w:lang w:val="lt-LT"/>
        </w:rPr>
      </w:pPr>
      <w:r>
        <w:rPr>
          <w:szCs w:val="22"/>
          <w:lang w:val="lt-LT"/>
        </w:rPr>
        <w:t>kvėpavimo sistemos infekcija;</w:t>
      </w:r>
    </w:p>
    <w:p w14:paraId="0B350565" w14:textId="77777777" w:rsidR="00B54803" w:rsidRDefault="00B54803" w:rsidP="00B54803">
      <w:pPr>
        <w:numPr>
          <w:ilvl w:val="0"/>
          <w:numId w:val="8"/>
        </w:numPr>
        <w:tabs>
          <w:tab w:val="clear" w:pos="567"/>
        </w:tabs>
        <w:spacing w:line="240" w:lineRule="auto"/>
        <w:ind w:left="567" w:right="-29" w:hanging="567"/>
        <w:rPr>
          <w:szCs w:val="22"/>
          <w:lang w:val="lt-LT"/>
        </w:rPr>
      </w:pPr>
      <w:r>
        <w:rPr>
          <w:szCs w:val="22"/>
          <w:lang w:val="lt-LT"/>
        </w:rPr>
        <w:t>mažas kalio kiekis kraujyje;</w:t>
      </w:r>
    </w:p>
    <w:p w14:paraId="0C1CABBE" w14:textId="77777777" w:rsidR="00B54803" w:rsidRDefault="00B54803" w:rsidP="00B54803">
      <w:pPr>
        <w:numPr>
          <w:ilvl w:val="0"/>
          <w:numId w:val="8"/>
        </w:numPr>
        <w:tabs>
          <w:tab w:val="clear" w:pos="567"/>
        </w:tabs>
        <w:spacing w:line="240" w:lineRule="auto"/>
        <w:ind w:left="567" w:right="-29" w:hanging="567"/>
        <w:rPr>
          <w:szCs w:val="22"/>
          <w:lang w:val="lt-LT"/>
        </w:rPr>
      </w:pPr>
      <w:r>
        <w:rPr>
          <w:szCs w:val="22"/>
          <w:lang w:val="lt-LT"/>
        </w:rPr>
        <w:t>svaigulio / sukimosi pojūtis;</w:t>
      </w:r>
    </w:p>
    <w:p w14:paraId="42F54667" w14:textId="77777777" w:rsidR="00B54803" w:rsidRDefault="00B54803" w:rsidP="00B54803">
      <w:pPr>
        <w:numPr>
          <w:ilvl w:val="0"/>
          <w:numId w:val="8"/>
        </w:numPr>
        <w:tabs>
          <w:tab w:val="clear" w:pos="567"/>
        </w:tabs>
        <w:spacing w:line="240" w:lineRule="auto"/>
        <w:ind w:left="567" w:right="-29" w:hanging="567"/>
        <w:rPr>
          <w:szCs w:val="22"/>
          <w:lang w:val="lt-LT"/>
        </w:rPr>
      </w:pPr>
      <w:r>
        <w:rPr>
          <w:szCs w:val="22"/>
          <w:lang w:val="lt-LT"/>
        </w:rPr>
        <w:t>galvos skausmas;</w:t>
      </w:r>
    </w:p>
    <w:p w14:paraId="569AC7F7" w14:textId="77777777" w:rsidR="00B54803" w:rsidRDefault="00B54803" w:rsidP="00B54803">
      <w:pPr>
        <w:numPr>
          <w:ilvl w:val="0"/>
          <w:numId w:val="6"/>
        </w:numPr>
        <w:tabs>
          <w:tab w:val="clear" w:pos="567"/>
        </w:tabs>
        <w:spacing w:line="240" w:lineRule="auto"/>
        <w:ind w:left="567" w:right="-29" w:hanging="567"/>
        <w:rPr>
          <w:szCs w:val="22"/>
          <w:lang w:val="lt-LT"/>
        </w:rPr>
      </w:pPr>
      <w:r>
        <w:rPr>
          <w:szCs w:val="22"/>
          <w:lang w:val="lt-LT"/>
        </w:rPr>
        <w:t xml:space="preserve">alerginės reakcijos (daugiausia odos) asmenims, turintiems polinkį į alergines ir </w:t>
      </w:r>
      <w:proofErr w:type="spellStart"/>
      <w:r>
        <w:rPr>
          <w:szCs w:val="22"/>
          <w:lang w:val="lt-LT"/>
        </w:rPr>
        <w:t>astmines</w:t>
      </w:r>
      <w:proofErr w:type="spellEnd"/>
      <w:r>
        <w:rPr>
          <w:szCs w:val="22"/>
          <w:lang w:val="lt-LT"/>
        </w:rPr>
        <w:t xml:space="preserve"> reakcijas;</w:t>
      </w:r>
    </w:p>
    <w:p w14:paraId="0AF633D0" w14:textId="77777777" w:rsidR="00B54803" w:rsidRDefault="00B54803" w:rsidP="00B54803">
      <w:pPr>
        <w:numPr>
          <w:ilvl w:val="0"/>
          <w:numId w:val="4"/>
        </w:numPr>
        <w:tabs>
          <w:tab w:val="clear" w:pos="567"/>
        </w:tabs>
        <w:spacing w:line="240" w:lineRule="auto"/>
        <w:ind w:left="567" w:right="-29" w:hanging="567"/>
        <w:rPr>
          <w:szCs w:val="22"/>
          <w:lang w:val="lt-LT"/>
        </w:rPr>
      </w:pPr>
      <w:r>
        <w:rPr>
          <w:szCs w:val="22"/>
          <w:lang w:val="lt-LT"/>
        </w:rPr>
        <w:t>raudonas iškilus odos išbėrimas.</w:t>
      </w:r>
    </w:p>
    <w:p w14:paraId="222E6750" w14:textId="77777777" w:rsidR="00B54803" w:rsidRDefault="00B54803" w:rsidP="00B54803">
      <w:pPr>
        <w:spacing w:line="240" w:lineRule="auto"/>
        <w:ind w:right="-29"/>
        <w:rPr>
          <w:szCs w:val="22"/>
          <w:lang w:val="lt-LT"/>
        </w:rPr>
      </w:pPr>
    </w:p>
    <w:p w14:paraId="693E3D1B" w14:textId="77777777" w:rsidR="00B54803" w:rsidRDefault="00B54803" w:rsidP="00B54803">
      <w:pPr>
        <w:spacing w:line="240" w:lineRule="auto"/>
        <w:ind w:right="-29"/>
        <w:rPr>
          <w:b/>
          <w:bCs/>
          <w:szCs w:val="22"/>
          <w:lang w:val="lt-LT"/>
        </w:rPr>
      </w:pPr>
      <w:r>
        <w:rPr>
          <w:b/>
          <w:bCs/>
          <w:szCs w:val="22"/>
          <w:lang w:val="lt-LT"/>
        </w:rPr>
        <w:t>Nedažni šalutinio poveikio reiškiniai (gali pasireikšti rečiau kaip 1 iš 100 asmenų):</w:t>
      </w:r>
    </w:p>
    <w:p w14:paraId="13BB14DF"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rFonts w:eastAsia="Calibri"/>
          <w:snapToGrid/>
          <w:szCs w:val="22"/>
          <w:lang w:val="lt-LT" w:eastAsia="sl-SI"/>
        </w:rPr>
      </w:pPr>
      <w:r>
        <w:rPr>
          <w:rFonts w:eastAsia="Calibri"/>
          <w:snapToGrid/>
          <w:szCs w:val="22"/>
          <w:lang w:val="lt-LT" w:eastAsia="sl-SI"/>
        </w:rPr>
        <w:t>mažas natrio kiekis kraujyje, galintis sukelti dehidrataciją ir žemą kraujospūdį;</w:t>
      </w:r>
    </w:p>
    <w:p w14:paraId="0B1C5D3F"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szCs w:val="22"/>
          <w:lang w:val="lt-LT"/>
        </w:rPr>
      </w:pPr>
      <w:r>
        <w:rPr>
          <w:rFonts w:eastAsia="Calibri"/>
          <w:snapToGrid/>
          <w:szCs w:val="22"/>
          <w:lang w:val="lt-LT" w:eastAsia="sl-SI"/>
        </w:rPr>
        <w:t>vėmimas;</w:t>
      </w:r>
    </w:p>
    <w:p w14:paraId="5A31F022" w14:textId="77777777" w:rsidR="00B54803" w:rsidRDefault="00B54803" w:rsidP="00B54803">
      <w:pPr>
        <w:numPr>
          <w:ilvl w:val="0"/>
          <w:numId w:val="8"/>
        </w:numPr>
        <w:tabs>
          <w:tab w:val="clear" w:pos="567"/>
        </w:tabs>
        <w:autoSpaceDE w:val="0"/>
        <w:autoSpaceDN w:val="0"/>
        <w:adjustRightInd w:val="0"/>
        <w:spacing w:line="240" w:lineRule="auto"/>
        <w:ind w:left="567" w:hanging="567"/>
        <w:contextualSpacing/>
        <w:rPr>
          <w:szCs w:val="22"/>
          <w:lang w:val="lt-LT"/>
        </w:rPr>
      </w:pPr>
      <w:r>
        <w:rPr>
          <w:rFonts w:eastAsia="Calibri"/>
          <w:snapToGrid/>
          <w:szCs w:val="22"/>
          <w:lang w:val="lt-LT" w:eastAsia="sl-SI"/>
        </w:rPr>
        <w:t>impotencija (nesugebėjimas pasiekti ar išlaikyti erekciją).</w:t>
      </w:r>
    </w:p>
    <w:p w14:paraId="48D635AC" w14:textId="77777777" w:rsidR="00B54803" w:rsidRDefault="00B54803" w:rsidP="00B54803">
      <w:pPr>
        <w:spacing w:line="240" w:lineRule="auto"/>
        <w:ind w:right="-29"/>
        <w:rPr>
          <w:szCs w:val="22"/>
          <w:lang w:val="lt-LT"/>
        </w:rPr>
      </w:pPr>
    </w:p>
    <w:p w14:paraId="5CD5E1D9" w14:textId="77777777" w:rsidR="00B54803" w:rsidRDefault="00B54803" w:rsidP="00B54803">
      <w:pPr>
        <w:spacing w:line="240" w:lineRule="auto"/>
        <w:ind w:right="-29"/>
        <w:rPr>
          <w:rFonts w:eastAsia="Segoe UI Emoji"/>
          <w:b/>
          <w:bCs/>
          <w:szCs w:val="22"/>
          <w:lang w:val="lt-LT"/>
        </w:rPr>
      </w:pPr>
      <w:r>
        <w:rPr>
          <w:b/>
          <w:bCs/>
          <w:szCs w:val="22"/>
          <w:lang w:val="lt-LT"/>
        </w:rPr>
        <w:t>Reti šalutinio poveikio reiškiniai (gali pasireikšti rečiau kaip 1 iš 1 000 asmenų):</w:t>
      </w:r>
    </w:p>
    <w:p w14:paraId="14461DEC"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mažas chloridų kiekis kraujyje, mažas magnio kiekis kraujyje;</w:t>
      </w:r>
    </w:p>
    <w:p w14:paraId="60F6A346"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nuovargio pojūtis, badymo ir dilgčiojimo pojūtis (</w:t>
      </w:r>
      <w:proofErr w:type="spellStart"/>
      <w:r>
        <w:rPr>
          <w:szCs w:val="22"/>
          <w:lang w:val="lt-LT"/>
        </w:rPr>
        <w:t>parestezija</w:t>
      </w:r>
      <w:proofErr w:type="spellEnd"/>
      <w:r>
        <w:rPr>
          <w:szCs w:val="22"/>
          <w:lang w:val="lt-LT"/>
        </w:rPr>
        <w:t>);</w:t>
      </w:r>
    </w:p>
    <w:p w14:paraId="70E2ABA3"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lastRenderedPageBreak/>
        <w:t>virškinimo trakto sutrikimai (pvz., pykinimas, vidurių užkietėjimas), burnos džiūvimas.</w:t>
      </w:r>
    </w:p>
    <w:p w14:paraId="42DF8C0B" w14:textId="77777777" w:rsidR="00B54803" w:rsidRDefault="00B54803" w:rsidP="00B54803">
      <w:pPr>
        <w:spacing w:line="240" w:lineRule="auto"/>
        <w:ind w:right="-29"/>
        <w:rPr>
          <w:szCs w:val="22"/>
          <w:lang w:val="lt-LT"/>
        </w:rPr>
      </w:pPr>
    </w:p>
    <w:p w14:paraId="150C5758" w14:textId="77777777" w:rsidR="00B54803" w:rsidRDefault="00B54803" w:rsidP="00B54803">
      <w:pPr>
        <w:spacing w:line="240" w:lineRule="auto"/>
        <w:ind w:right="-29"/>
        <w:rPr>
          <w:b/>
          <w:bCs/>
          <w:szCs w:val="22"/>
          <w:lang w:val="lt-LT"/>
        </w:rPr>
      </w:pPr>
      <w:r>
        <w:rPr>
          <w:b/>
          <w:bCs/>
          <w:szCs w:val="22"/>
          <w:lang w:val="lt-LT"/>
        </w:rPr>
        <w:t>Labai reti šalutinio poveikio reiškiniai (gali pasireikšti rečiau kaip 1 iš 10 000 asmenų):</w:t>
      </w:r>
    </w:p>
    <w:p w14:paraId="157F7A2D"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 xml:space="preserve">kraujo ląstelių pokyčiai, pavyzdžiui, </w:t>
      </w:r>
      <w:proofErr w:type="spellStart"/>
      <w:r>
        <w:rPr>
          <w:szCs w:val="22"/>
          <w:lang w:val="lt-LT"/>
        </w:rPr>
        <w:t>trombocitopenija</w:t>
      </w:r>
      <w:proofErr w:type="spellEnd"/>
      <w:r>
        <w:rPr>
          <w:szCs w:val="22"/>
          <w:lang w:val="lt-LT"/>
        </w:rPr>
        <w:t xml:space="preserve"> (trombocitų (kraujo plokštelių) skaičiaus sumažėjimas, sukeliantis lengvą kraujosruvų atsiradimą ir kraujavimą iš nosies), </w:t>
      </w:r>
      <w:proofErr w:type="spellStart"/>
      <w:r>
        <w:rPr>
          <w:szCs w:val="22"/>
          <w:lang w:val="lt-LT"/>
        </w:rPr>
        <w:t>leukopenija</w:t>
      </w:r>
      <w:proofErr w:type="spellEnd"/>
      <w:r>
        <w:rPr>
          <w:szCs w:val="22"/>
          <w:lang w:val="lt-LT"/>
        </w:rPr>
        <w:t xml:space="preserve">, </w:t>
      </w:r>
      <w:proofErr w:type="spellStart"/>
      <w:r>
        <w:rPr>
          <w:szCs w:val="22"/>
          <w:lang w:val="lt-LT"/>
        </w:rPr>
        <w:t>neutropenija</w:t>
      </w:r>
      <w:proofErr w:type="spellEnd"/>
      <w:r>
        <w:rPr>
          <w:szCs w:val="22"/>
          <w:lang w:val="lt-LT"/>
        </w:rPr>
        <w:t xml:space="preserve"> (baltųjų kraujo ląstelių sumažėjimas, galintis sukelti neaiškių priežasčių sukeltą karščiavimą, gerklės skausmą ar kitus į gripą panašius simptomus - tokiu atveju kreipkitės į gydytoją) ir mažakraujystė (raudonųjų ląstelių sumažėjimas);</w:t>
      </w:r>
    </w:p>
    <w:p w14:paraId="567ED475" w14:textId="77777777" w:rsidR="00B54803" w:rsidRDefault="00B54803" w:rsidP="00B54803">
      <w:pPr>
        <w:numPr>
          <w:ilvl w:val="0"/>
          <w:numId w:val="8"/>
        </w:numPr>
        <w:tabs>
          <w:tab w:val="clear" w:pos="567"/>
        </w:tabs>
        <w:spacing w:line="240" w:lineRule="auto"/>
        <w:ind w:left="567" w:right="-29" w:hanging="567"/>
        <w:rPr>
          <w:szCs w:val="22"/>
          <w:lang w:val="lt-LT"/>
        </w:rPr>
      </w:pPr>
      <w:r>
        <w:rPr>
          <w:szCs w:val="22"/>
          <w:lang w:val="lt-LT"/>
        </w:rPr>
        <w:t>kraujo tyrimų rezultatų pokyčiai: padidėjęs kalio kiekis kraujyje, ypač jei jau yra inkstų sutrikimų ar širdies nepakankamumas. Jei toks poveikis sunkus, gali pasireikšti nuovargis, silpnumas, neritmiškas širdies plakimas ar badymo ir dilgčiojimo pojūtis;</w:t>
      </w:r>
    </w:p>
    <w:p w14:paraId="5AA96A9D"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didelis kalcio kiekis kraujyje;</w:t>
      </w:r>
    </w:p>
    <w:p w14:paraId="306BE845"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širdies ritmo sutrikimai (sukeliantys širdies plakimus, perplakimus (</w:t>
      </w:r>
      <w:proofErr w:type="spellStart"/>
      <w:r>
        <w:rPr>
          <w:szCs w:val="22"/>
          <w:lang w:val="lt-LT"/>
        </w:rPr>
        <w:t>palpitacijos</w:t>
      </w:r>
      <w:proofErr w:type="spellEnd"/>
      <w:r>
        <w:rPr>
          <w:szCs w:val="22"/>
          <w:lang w:val="lt-LT"/>
        </w:rPr>
        <w:t>), t. y. stipraus širdies plakimo pojūtį);</w:t>
      </w:r>
    </w:p>
    <w:p w14:paraId="36BA73BC"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kosulys;</w:t>
      </w:r>
    </w:p>
    <w:p w14:paraId="29F6D6E1"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sutrikusi kepenų funkcija, kepenų fermentų aktyvumo padidėjimas, galintis turėti įtakos kai kuriems medicininiams tyrimams;</w:t>
      </w:r>
    </w:p>
    <w:p w14:paraId="7D9E3892"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odos išbėrimas, niežėjimas;</w:t>
      </w:r>
    </w:p>
    <w:p w14:paraId="39ED3A24"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nugaros skausmas, sąnarių ir raumenų skausmas;</w:t>
      </w:r>
    </w:p>
    <w:p w14:paraId="5CDC4FB8"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inkstų liga (sukelianti nuovargio, padidėjusio poreikio šlapintis, odos niežėjimo, blogos bendrosios savijautos, galūnių patinimo simptomus);</w:t>
      </w:r>
    </w:p>
    <w:p w14:paraId="0AEB1B1E" w14:textId="77777777" w:rsidR="00B54803" w:rsidRDefault="00B54803" w:rsidP="00B54803">
      <w:pPr>
        <w:numPr>
          <w:ilvl w:val="0"/>
          <w:numId w:val="5"/>
        </w:numPr>
        <w:tabs>
          <w:tab w:val="clear" w:pos="567"/>
        </w:tabs>
        <w:spacing w:line="240" w:lineRule="auto"/>
        <w:ind w:left="567" w:right="-29" w:hanging="567"/>
        <w:rPr>
          <w:szCs w:val="22"/>
          <w:lang w:val="lt-LT"/>
        </w:rPr>
      </w:pPr>
      <w:r>
        <w:rPr>
          <w:szCs w:val="22"/>
          <w:lang w:val="lt-LT"/>
        </w:rPr>
        <w:t xml:space="preserve">žarnyno </w:t>
      </w:r>
      <w:proofErr w:type="spellStart"/>
      <w:r>
        <w:rPr>
          <w:szCs w:val="22"/>
          <w:lang w:val="lt-LT"/>
        </w:rPr>
        <w:t>angioneurozinė</w:t>
      </w:r>
      <w:proofErr w:type="spellEnd"/>
      <w:r>
        <w:rPr>
          <w:szCs w:val="22"/>
          <w:lang w:val="lt-LT"/>
        </w:rPr>
        <w:t xml:space="preserve"> edema: tinimas žarnyne, pasireiškiantis tokiais simptomais kaip pilvo skausmas, pykinimas, vėmimas ir viduriavimas.</w:t>
      </w:r>
    </w:p>
    <w:p w14:paraId="787BF622" w14:textId="77777777" w:rsidR="00B54803" w:rsidRDefault="00B54803" w:rsidP="00B54803">
      <w:pPr>
        <w:spacing w:line="240" w:lineRule="auto"/>
        <w:ind w:right="-29"/>
        <w:rPr>
          <w:szCs w:val="22"/>
          <w:lang w:val="lt-LT"/>
        </w:rPr>
      </w:pPr>
    </w:p>
    <w:p w14:paraId="469E64F2" w14:textId="77777777" w:rsidR="00B54803" w:rsidRDefault="00B54803" w:rsidP="00B54803">
      <w:pPr>
        <w:spacing w:line="240" w:lineRule="auto"/>
        <w:ind w:right="-29"/>
        <w:rPr>
          <w:b/>
          <w:bCs/>
          <w:szCs w:val="22"/>
          <w:lang w:val="lt-LT"/>
        </w:rPr>
      </w:pPr>
      <w:r>
        <w:rPr>
          <w:b/>
          <w:bCs/>
          <w:szCs w:val="22"/>
          <w:lang w:val="lt-LT"/>
        </w:rPr>
        <w:t>Šalutinio poveikio reiškiniai, kurių dažnis nežinomas (negali būti apskaičiuotas pagal turimus duomenis):</w:t>
      </w:r>
    </w:p>
    <w:p w14:paraId="459375A6"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apalpimas;</w:t>
      </w:r>
    </w:p>
    <w:p w14:paraId="4515440F"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 xml:space="preserve">regėjimo susilpnėjimas, skausmas akyse dėl didelio spaudimo (galimi skysčio kaupimosi akies kraujagysliniame sluoksnyje (tarp </w:t>
      </w:r>
      <w:proofErr w:type="spellStart"/>
      <w:r>
        <w:rPr>
          <w:szCs w:val="22"/>
          <w:lang w:val="lt-LT"/>
        </w:rPr>
        <w:t>gyslainės</w:t>
      </w:r>
      <w:proofErr w:type="spellEnd"/>
      <w:r>
        <w:rPr>
          <w:szCs w:val="22"/>
          <w:lang w:val="lt-LT"/>
        </w:rPr>
        <w:t xml:space="preserve"> ir odenos) arba ūminės uždaro kampo glaukomos požymiai);</w:t>
      </w:r>
    </w:p>
    <w:p w14:paraId="5BE0DCB9"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viduriavimas;</w:t>
      </w:r>
    </w:p>
    <w:p w14:paraId="5C8086E9"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jeigu sergate sistemine raudonąja vilklige (imuninės sistemos sutrikimas, sukeliantis sąnarių, sausgyslių ir organų uždegimą bei pasireiškiantis tokiais simptomais kaip odos išbėrimas, nuovargis, apetito praradimas, padidėjęs kūno svoris ir sąnarių skausmas), ji gali pasunkėti;</w:t>
      </w:r>
    </w:p>
    <w:p w14:paraId="49C49374"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pranešta apie padidėjusio jautrumo šviesai reakcijas (odos išvaizdos pokyčiai) po saulės arba dirbtinių UV spindulių poveikio atvejus;</w:t>
      </w:r>
    </w:p>
    <w:p w14:paraId="155997D1"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raumenų mėšlungis, raumenų silpnumas;</w:t>
      </w:r>
    </w:p>
    <w:p w14:paraId="2921FC20"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nenormali širdies elektrokardiograma (EKG);</w:t>
      </w:r>
    </w:p>
    <w:p w14:paraId="17D2313E" w14:textId="77777777" w:rsidR="00B54803" w:rsidRDefault="00B54803" w:rsidP="00B54803">
      <w:pPr>
        <w:numPr>
          <w:ilvl w:val="0"/>
          <w:numId w:val="5"/>
        </w:numPr>
        <w:tabs>
          <w:tab w:val="clear" w:pos="567"/>
        </w:tabs>
        <w:spacing w:line="240" w:lineRule="auto"/>
        <w:ind w:left="567" w:right="-29" w:hanging="425"/>
        <w:rPr>
          <w:szCs w:val="22"/>
          <w:lang w:val="lt-LT"/>
        </w:rPr>
      </w:pPr>
      <w:r>
        <w:rPr>
          <w:szCs w:val="22"/>
          <w:lang w:val="lt-LT"/>
        </w:rPr>
        <w:t>kraujyje gali atsirasti pokyčių ir gydytojui gali tekti atlikti kraujo tyrimus, kad patikrintų Jūsų būklę. Gali atsirasti toliau išvardytų laboratorinių parametrų pokyčių:</w:t>
      </w:r>
    </w:p>
    <w:p w14:paraId="75B7D44A" w14:textId="77777777" w:rsidR="00B54803" w:rsidRDefault="00B54803" w:rsidP="00B54803">
      <w:pPr>
        <w:numPr>
          <w:ilvl w:val="0"/>
          <w:numId w:val="5"/>
        </w:numPr>
        <w:tabs>
          <w:tab w:val="clear" w:pos="567"/>
          <w:tab w:val="left" w:pos="1134"/>
        </w:tabs>
        <w:spacing w:line="240" w:lineRule="auto"/>
        <w:ind w:left="1134" w:right="-29" w:hanging="567"/>
        <w:rPr>
          <w:szCs w:val="22"/>
          <w:lang w:val="lt-LT"/>
        </w:rPr>
      </w:pPr>
      <w:r>
        <w:rPr>
          <w:szCs w:val="22"/>
          <w:lang w:val="lt-LT"/>
        </w:rPr>
        <w:t>šlapimo rūgšties, t. y. medžiagos, kuri gali sukelti arba pasunkinti podagrą (sąnario (-ų), ypač pėdų, skausmingumą), kiekio padidėjimas,</w:t>
      </w:r>
    </w:p>
    <w:p w14:paraId="285800A3" w14:textId="77777777" w:rsidR="00B54803" w:rsidRDefault="00B54803" w:rsidP="00B54803">
      <w:pPr>
        <w:numPr>
          <w:ilvl w:val="0"/>
          <w:numId w:val="5"/>
        </w:numPr>
        <w:tabs>
          <w:tab w:val="clear" w:pos="567"/>
          <w:tab w:val="left" w:pos="1134"/>
        </w:tabs>
        <w:spacing w:line="240" w:lineRule="auto"/>
        <w:ind w:left="1134" w:right="-29" w:hanging="567"/>
        <w:rPr>
          <w:snapToGrid/>
          <w:szCs w:val="22"/>
          <w:lang w:val="lt-LT"/>
        </w:rPr>
      </w:pPr>
      <w:r>
        <w:rPr>
          <w:szCs w:val="22"/>
          <w:lang w:val="lt-LT"/>
        </w:rPr>
        <w:t>gliukozės kiekio kraujyje padidėjimas cukriniu diabetu sergantiems pacientams.</w:t>
      </w:r>
    </w:p>
    <w:p w14:paraId="531D3A77" w14:textId="77777777" w:rsidR="00B54803" w:rsidRDefault="00B54803" w:rsidP="00B54803">
      <w:pPr>
        <w:widowControl w:val="0"/>
        <w:tabs>
          <w:tab w:val="clear" w:pos="567"/>
          <w:tab w:val="left" w:pos="540"/>
        </w:tabs>
        <w:spacing w:line="240" w:lineRule="auto"/>
        <w:rPr>
          <w:rFonts w:eastAsia="Calibri"/>
          <w:bCs/>
          <w:snapToGrid/>
          <w:szCs w:val="22"/>
          <w:lang w:val="lt-LT"/>
        </w:rPr>
      </w:pPr>
    </w:p>
    <w:p w14:paraId="2358CB7D" w14:textId="77777777" w:rsidR="00B54803" w:rsidRDefault="00B54803" w:rsidP="00B54803">
      <w:pPr>
        <w:widowControl w:val="0"/>
        <w:tabs>
          <w:tab w:val="clear" w:pos="567"/>
          <w:tab w:val="left" w:pos="540"/>
        </w:tabs>
        <w:spacing w:line="240" w:lineRule="auto"/>
        <w:rPr>
          <w:rFonts w:eastAsia="Calibri"/>
          <w:b/>
          <w:snapToGrid/>
          <w:szCs w:val="22"/>
          <w:lang w:val="lt-LT"/>
        </w:rPr>
      </w:pPr>
      <w:r>
        <w:rPr>
          <w:rFonts w:eastAsia="Calibri"/>
          <w:b/>
          <w:snapToGrid/>
          <w:szCs w:val="22"/>
          <w:lang w:val="lt-LT"/>
        </w:rPr>
        <w:t>Pranešimas apie šalutinį poveikį</w:t>
      </w:r>
    </w:p>
    <w:p w14:paraId="20832F3D" w14:textId="77777777" w:rsidR="00B54803" w:rsidRDefault="00B54803" w:rsidP="00B54803">
      <w:pPr>
        <w:widowControl w:val="0"/>
        <w:tabs>
          <w:tab w:val="clear" w:pos="567"/>
          <w:tab w:val="left" w:pos="540"/>
        </w:tabs>
        <w:spacing w:line="240" w:lineRule="auto"/>
        <w:rPr>
          <w:rFonts w:eastAsia="Calibri"/>
          <w:snapToGrid/>
          <w:szCs w:val="22"/>
          <w:lang w:val="lt-LT"/>
        </w:rPr>
      </w:pPr>
      <w:r>
        <w:rPr>
          <w:rFonts w:eastAsia="Calibri"/>
          <w:snapToGrid/>
          <w:szCs w:val="22"/>
          <w:lang w:val="lt-LT"/>
        </w:rPr>
        <w:t xml:space="preserve">Jeigu pasireiškė šalutinis poveikis, įskaitant šiame lapelyje nenurodytą, pasakykite gydytojui arba vaistininkui. </w:t>
      </w:r>
      <w:r>
        <w:rPr>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Cs w:val="22"/>
          <w:u w:val="single"/>
          <w:lang w:val="lt-LT" w:eastAsia="lt-LT"/>
        </w:rPr>
        <w:t>https://vvkt.lrv.lt/lt/</w:t>
      </w:r>
      <w:r>
        <w:rPr>
          <w:szCs w:val="22"/>
          <w:lang w:val="lt-LT" w:eastAsia="lt-LT"/>
        </w:rPr>
        <w:t xml:space="preserve"> nurodytais būdais arba paskambinti nemokamu telefonu +370 800 73 568. Pranešdami apie šalutinį poveikį galite mums padėti gauti daugiau informacijos apie šio vaisto saugumą</w:t>
      </w:r>
      <w:r>
        <w:rPr>
          <w:szCs w:val="22"/>
          <w:lang w:val="lt-LT"/>
        </w:rPr>
        <w:t>.</w:t>
      </w:r>
    </w:p>
    <w:p w14:paraId="63B7ECCF"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22049D23"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260D1CAF" w14:textId="77777777" w:rsidR="00B54803" w:rsidRDefault="00B54803" w:rsidP="00B54803">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5.</w:t>
      </w:r>
      <w:r>
        <w:rPr>
          <w:b/>
          <w:snapToGrid/>
          <w:szCs w:val="22"/>
          <w:lang w:val="lt-LT"/>
        </w:rPr>
        <w:tab/>
        <w:t xml:space="preserve">Kaip laikyti </w:t>
      </w:r>
      <w:proofErr w:type="spellStart"/>
      <w:r>
        <w:rPr>
          <w:b/>
          <w:snapToGrid/>
          <w:szCs w:val="22"/>
          <w:lang w:val="lt-LT"/>
        </w:rPr>
        <w:t>Kanpiduo</w:t>
      </w:r>
      <w:proofErr w:type="spellEnd"/>
    </w:p>
    <w:p w14:paraId="60123EAA" w14:textId="77777777" w:rsidR="00B54803" w:rsidRDefault="00B54803" w:rsidP="00B54803">
      <w:pPr>
        <w:widowControl w:val="0"/>
        <w:tabs>
          <w:tab w:val="clear" w:pos="567"/>
        </w:tabs>
        <w:spacing w:line="240" w:lineRule="auto"/>
        <w:rPr>
          <w:i/>
          <w:snapToGrid/>
          <w:szCs w:val="22"/>
          <w:lang w:val="lt-LT"/>
        </w:rPr>
      </w:pPr>
    </w:p>
    <w:p w14:paraId="36FAD879" w14:textId="77777777" w:rsidR="00B54803" w:rsidRDefault="00B54803" w:rsidP="00B54803">
      <w:pPr>
        <w:widowControl w:val="0"/>
        <w:numPr>
          <w:ilvl w:val="12"/>
          <w:numId w:val="0"/>
        </w:numPr>
        <w:tabs>
          <w:tab w:val="clear" w:pos="567"/>
        </w:tabs>
        <w:spacing w:line="240" w:lineRule="auto"/>
        <w:ind w:right="-2"/>
        <w:rPr>
          <w:snapToGrid/>
          <w:szCs w:val="22"/>
          <w:lang w:val="lt-LT"/>
        </w:rPr>
      </w:pPr>
      <w:r>
        <w:rPr>
          <w:snapToGrid/>
          <w:szCs w:val="22"/>
          <w:lang w:val="lt-LT"/>
        </w:rPr>
        <w:t>Šį vaistą laikykite vaikams nepastebimoje ir nepasiekiamoje vietoje.</w:t>
      </w:r>
    </w:p>
    <w:p w14:paraId="504F7631"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137626A5" w14:textId="77777777" w:rsidR="00B54803" w:rsidRDefault="00B54803" w:rsidP="00B54803">
      <w:pPr>
        <w:widowControl w:val="0"/>
        <w:tabs>
          <w:tab w:val="clear" w:pos="567"/>
        </w:tabs>
        <w:spacing w:line="240" w:lineRule="auto"/>
        <w:rPr>
          <w:iCs/>
          <w:snapToGrid/>
          <w:szCs w:val="22"/>
          <w:lang w:val="lt-LT"/>
        </w:rPr>
      </w:pPr>
      <w:r>
        <w:rPr>
          <w:iCs/>
          <w:snapToGrid/>
          <w:szCs w:val="22"/>
          <w:lang w:val="lt-LT"/>
        </w:rPr>
        <w:t xml:space="preserve">Ant lizdinės plokštelės ir dėžutės po „EXP“ nurodytam tinkamumo laikui pasibaigus, šio vaisto vartoti </w:t>
      </w:r>
      <w:r>
        <w:rPr>
          <w:iCs/>
          <w:snapToGrid/>
          <w:szCs w:val="22"/>
          <w:lang w:val="lt-LT"/>
        </w:rPr>
        <w:lastRenderedPageBreak/>
        <w:t>negalima. Vaistas tinkamas vartoti iki paskutinės nurodyto mėnesio dienos.</w:t>
      </w:r>
    </w:p>
    <w:p w14:paraId="36B5508C"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64DFE512" w14:textId="77777777" w:rsidR="00B54803" w:rsidRDefault="00B54803" w:rsidP="00B54803">
      <w:pPr>
        <w:tabs>
          <w:tab w:val="clear" w:pos="567"/>
        </w:tabs>
        <w:spacing w:line="240" w:lineRule="auto"/>
        <w:rPr>
          <w:snapToGrid/>
          <w:szCs w:val="22"/>
          <w:lang w:val="lt-LT"/>
        </w:rPr>
      </w:pPr>
      <w:r>
        <w:rPr>
          <w:snapToGrid/>
          <w:szCs w:val="22"/>
          <w:lang w:val="lt-LT"/>
        </w:rPr>
        <w:t>Laikyti ne aukštesnėje kaip 30 ºC temperatūroje.</w:t>
      </w:r>
    </w:p>
    <w:p w14:paraId="7C63D80D" w14:textId="77777777" w:rsidR="00B54803" w:rsidRDefault="00B54803" w:rsidP="00B54803">
      <w:pPr>
        <w:widowControl w:val="0"/>
        <w:tabs>
          <w:tab w:val="clear" w:pos="567"/>
        </w:tabs>
        <w:spacing w:line="240" w:lineRule="auto"/>
        <w:rPr>
          <w:rFonts w:eastAsia="TimesNewRoman"/>
          <w:snapToGrid/>
          <w:szCs w:val="22"/>
          <w:lang w:val="lt-LT"/>
        </w:rPr>
      </w:pPr>
      <w:r>
        <w:rPr>
          <w:rFonts w:eastAsia="TimesNewRoman"/>
          <w:snapToGrid/>
          <w:szCs w:val="22"/>
          <w:lang w:val="lt-LT"/>
        </w:rPr>
        <w:t>Lizdines plokšteles laikyti išorinėje dėžutėje, kad vaistas būtų apsaugotas nuo drėgmės ir šviesos.</w:t>
      </w:r>
    </w:p>
    <w:p w14:paraId="1D6455DF" w14:textId="77777777" w:rsidR="00B54803" w:rsidRDefault="00B54803" w:rsidP="00B54803">
      <w:pPr>
        <w:widowControl w:val="0"/>
        <w:tabs>
          <w:tab w:val="clear" w:pos="567"/>
        </w:tabs>
        <w:spacing w:line="240" w:lineRule="auto"/>
        <w:rPr>
          <w:rFonts w:eastAsia="TimesNewRoman"/>
          <w:snapToGrid/>
          <w:szCs w:val="22"/>
          <w:lang w:val="lt-LT"/>
        </w:rPr>
      </w:pPr>
    </w:p>
    <w:p w14:paraId="2D3F1C43" w14:textId="77777777" w:rsidR="00B54803" w:rsidRDefault="00B54803" w:rsidP="00B54803">
      <w:pPr>
        <w:widowControl w:val="0"/>
        <w:numPr>
          <w:ilvl w:val="12"/>
          <w:numId w:val="0"/>
        </w:numPr>
        <w:tabs>
          <w:tab w:val="clear" w:pos="567"/>
        </w:tabs>
        <w:spacing w:line="240" w:lineRule="auto"/>
        <w:ind w:right="-2"/>
        <w:rPr>
          <w:snapToGrid/>
          <w:szCs w:val="22"/>
          <w:lang w:val="lt-LT"/>
        </w:rPr>
      </w:pPr>
      <w:r>
        <w:rPr>
          <w:snapToGrid/>
          <w:szCs w:val="22"/>
          <w:lang w:val="lt-LT"/>
        </w:rPr>
        <w:t>Vaistų negalima išmesti į kanalizaciją arba su buitinėmis</w:t>
      </w:r>
      <w:r>
        <w:rPr>
          <w:snapToGrid/>
          <w:color w:val="993366"/>
          <w:szCs w:val="22"/>
          <w:lang w:val="lt-LT"/>
        </w:rPr>
        <w:t xml:space="preserve"> </w:t>
      </w:r>
      <w:r>
        <w:rPr>
          <w:snapToGrid/>
          <w:szCs w:val="22"/>
          <w:lang w:val="lt-LT"/>
        </w:rPr>
        <w:t>atliekomis. Kaip išmesti nereikalingus vaistus, klauskite vaistininko. Šios priemonės padės apsaugoti aplinką.</w:t>
      </w:r>
    </w:p>
    <w:p w14:paraId="692BFE6B"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57CC4508"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52812EE7" w14:textId="77777777" w:rsidR="00B54803" w:rsidRDefault="00B54803" w:rsidP="00B54803">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6.</w:t>
      </w:r>
      <w:r>
        <w:rPr>
          <w:b/>
          <w:snapToGrid/>
          <w:szCs w:val="22"/>
          <w:lang w:val="lt-LT"/>
        </w:rPr>
        <w:tab/>
        <w:t>Pakuotės turinys ir kita informacija</w:t>
      </w:r>
    </w:p>
    <w:p w14:paraId="40F13C71" w14:textId="77777777" w:rsidR="00B54803" w:rsidRDefault="00B54803" w:rsidP="00B54803">
      <w:pPr>
        <w:widowControl w:val="0"/>
        <w:numPr>
          <w:ilvl w:val="12"/>
          <w:numId w:val="0"/>
        </w:numPr>
        <w:tabs>
          <w:tab w:val="clear" w:pos="567"/>
        </w:tabs>
        <w:spacing w:line="240" w:lineRule="auto"/>
        <w:rPr>
          <w:snapToGrid/>
          <w:szCs w:val="22"/>
          <w:lang w:val="lt-LT"/>
        </w:rPr>
      </w:pPr>
    </w:p>
    <w:p w14:paraId="01A8A3CE" w14:textId="77777777" w:rsidR="00B54803" w:rsidRDefault="00B54803" w:rsidP="00B54803">
      <w:pPr>
        <w:widowControl w:val="0"/>
        <w:numPr>
          <w:ilvl w:val="12"/>
          <w:numId w:val="0"/>
        </w:numPr>
        <w:tabs>
          <w:tab w:val="clear" w:pos="567"/>
        </w:tabs>
        <w:spacing w:line="240" w:lineRule="auto"/>
        <w:rPr>
          <w:snapToGrid/>
          <w:szCs w:val="22"/>
          <w:u w:val="single"/>
          <w:lang w:val="lt-LT"/>
        </w:rPr>
      </w:pPr>
      <w:proofErr w:type="spellStart"/>
      <w:r>
        <w:rPr>
          <w:b/>
          <w:bCs/>
          <w:snapToGrid/>
          <w:szCs w:val="22"/>
          <w:lang w:val="lt-LT"/>
        </w:rPr>
        <w:t>Kanpiduo</w:t>
      </w:r>
      <w:proofErr w:type="spellEnd"/>
      <w:r>
        <w:rPr>
          <w:b/>
          <w:bCs/>
          <w:snapToGrid/>
          <w:szCs w:val="22"/>
          <w:lang w:val="lt-LT"/>
        </w:rPr>
        <w:t xml:space="preserve"> sudėtis</w:t>
      </w:r>
    </w:p>
    <w:p w14:paraId="3DA0C6C4" w14:textId="77777777" w:rsidR="00B54803" w:rsidRDefault="00B54803" w:rsidP="00B54803">
      <w:pPr>
        <w:widowControl w:val="0"/>
        <w:numPr>
          <w:ilvl w:val="0"/>
          <w:numId w:val="7"/>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 xml:space="preserve">Veikliosios medžiagos </w:t>
      </w:r>
      <w:r>
        <w:rPr>
          <w:rFonts w:eastAsia="TimesNewRoman"/>
          <w:snapToGrid/>
          <w:szCs w:val="22"/>
          <w:lang w:val="lt-LT"/>
        </w:rPr>
        <w:t xml:space="preserve">yra </w:t>
      </w:r>
      <w:proofErr w:type="spellStart"/>
      <w:r>
        <w:rPr>
          <w:rFonts w:eastAsia="TimesNewRoman"/>
          <w:snapToGrid/>
          <w:szCs w:val="22"/>
          <w:lang w:val="lt-LT"/>
        </w:rPr>
        <w:t>kandesartano</w:t>
      </w:r>
      <w:proofErr w:type="spellEnd"/>
      <w:r>
        <w:rPr>
          <w:rFonts w:eastAsia="TimesNewRoman"/>
          <w:snapToGrid/>
          <w:szCs w:val="22"/>
          <w:lang w:val="lt-LT"/>
        </w:rPr>
        <w:t xml:space="preserve"> </w:t>
      </w:r>
      <w:proofErr w:type="spellStart"/>
      <w:r>
        <w:rPr>
          <w:snapToGrid/>
          <w:szCs w:val="22"/>
          <w:lang w:val="lt-LT"/>
        </w:rPr>
        <w:t>cileksetilas</w:t>
      </w:r>
      <w:proofErr w:type="spellEnd"/>
      <w:r>
        <w:rPr>
          <w:rFonts w:eastAsia="TimesNewRoman"/>
          <w:snapToGrid/>
          <w:szCs w:val="22"/>
          <w:lang w:val="lt-LT"/>
        </w:rPr>
        <w:t xml:space="preserve"> ir </w:t>
      </w:r>
      <w:proofErr w:type="spellStart"/>
      <w:r>
        <w:rPr>
          <w:rFonts w:eastAsia="TimesNewRoman"/>
          <w:snapToGrid/>
          <w:szCs w:val="22"/>
          <w:lang w:val="lt-LT"/>
        </w:rPr>
        <w:t>indapamidas</w:t>
      </w:r>
      <w:proofErr w:type="spellEnd"/>
      <w:r>
        <w:rPr>
          <w:rFonts w:eastAsia="TimesNewRoman"/>
          <w:snapToGrid/>
          <w:szCs w:val="22"/>
          <w:lang w:val="lt-LT"/>
        </w:rPr>
        <w:t>.</w:t>
      </w:r>
    </w:p>
    <w:p w14:paraId="5BF61822" w14:textId="77777777" w:rsidR="00B54803" w:rsidRDefault="00B54803" w:rsidP="00B54803">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 xml:space="preserve">Kiekvienoje tabletėje yra </w:t>
      </w:r>
      <w:r>
        <w:rPr>
          <w:snapToGrid/>
          <w:szCs w:val="22"/>
          <w:lang w:val="lt-LT"/>
        </w:rPr>
        <w:t xml:space="preserve">8 mg </w:t>
      </w: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cileksetilo</w:t>
      </w:r>
      <w:proofErr w:type="spellEnd"/>
      <w:r>
        <w:rPr>
          <w:snapToGrid/>
          <w:szCs w:val="22"/>
          <w:lang w:val="lt-LT"/>
        </w:rPr>
        <w:t xml:space="preserve"> ir 2,5 mg </w:t>
      </w:r>
      <w:proofErr w:type="spellStart"/>
      <w:r>
        <w:rPr>
          <w:snapToGrid/>
          <w:szCs w:val="22"/>
          <w:lang w:val="lt-LT"/>
        </w:rPr>
        <w:t>indapamido</w:t>
      </w:r>
      <w:proofErr w:type="spellEnd"/>
      <w:r>
        <w:rPr>
          <w:rFonts w:eastAsia="TimesNewRoman"/>
          <w:snapToGrid/>
          <w:szCs w:val="22"/>
          <w:lang w:val="lt-LT"/>
        </w:rPr>
        <w:t>.</w:t>
      </w:r>
    </w:p>
    <w:p w14:paraId="0B08A7DF" w14:textId="77777777" w:rsidR="00B54803" w:rsidRDefault="00B54803" w:rsidP="00B54803">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 xml:space="preserve">Kiekvienoje tabletėje yra </w:t>
      </w:r>
      <w:r>
        <w:rPr>
          <w:snapToGrid/>
          <w:szCs w:val="22"/>
          <w:lang w:val="lt-LT"/>
        </w:rPr>
        <w:t xml:space="preserve">16 mg </w:t>
      </w:r>
      <w:proofErr w:type="spellStart"/>
      <w:r>
        <w:rPr>
          <w:snapToGrid/>
          <w:szCs w:val="22"/>
          <w:lang w:val="lt-LT"/>
        </w:rPr>
        <w:t>kandesartano</w:t>
      </w:r>
      <w:proofErr w:type="spellEnd"/>
      <w:r>
        <w:rPr>
          <w:snapToGrid/>
          <w:szCs w:val="22"/>
          <w:lang w:val="lt-LT"/>
        </w:rPr>
        <w:t xml:space="preserve"> </w:t>
      </w:r>
      <w:proofErr w:type="spellStart"/>
      <w:r>
        <w:rPr>
          <w:snapToGrid/>
          <w:szCs w:val="22"/>
          <w:lang w:val="lt-LT"/>
        </w:rPr>
        <w:t>cileksetilo</w:t>
      </w:r>
      <w:proofErr w:type="spellEnd"/>
      <w:r>
        <w:rPr>
          <w:snapToGrid/>
          <w:szCs w:val="22"/>
          <w:lang w:val="lt-LT"/>
        </w:rPr>
        <w:t xml:space="preserve"> ir 2,5 mg </w:t>
      </w:r>
      <w:proofErr w:type="spellStart"/>
      <w:r>
        <w:rPr>
          <w:snapToGrid/>
          <w:szCs w:val="22"/>
          <w:lang w:val="lt-LT"/>
        </w:rPr>
        <w:t>indapamido</w:t>
      </w:r>
      <w:proofErr w:type="spellEnd"/>
      <w:r>
        <w:rPr>
          <w:rFonts w:eastAsia="TimesNewRoman"/>
          <w:snapToGrid/>
          <w:szCs w:val="22"/>
          <w:lang w:val="lt-LT"/>
        </w:rPr>
        <w:t>.</w:t>
      </w:r>
    </w:p>
    <w:p w14:paraId="661CCF7B" w14:textId="77777777" w:rsidR="00B54803" w:rsidRDefault="00B54803" w:rsidP="00B54803">
      <w:pPr>
        <w:widowControl w:val="0"/>
        <w:numPr>
          <w:ilvl w:val="0"/>
          <w:numId w:val="7"/>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 xml:space="preserve">Pagalbinės medžiagos yra </w:t>
      </w:r>
      <w:proofErr w:type="spellStart"/>
      <w:r>
        <w:rPr>
          <w:snapToGrid/>
          <w:szCs w:val="22"/>
          <w:lang w:val="lt-LT"/>
        </w:rPr>
        <w:t>makrogolis</w:t>
      </w:r>
      <w:proofErr w:type="spellEnd"/>
      <w:r>
        <w:rPr>
          <w:snapToGrid/>
          <w:szCs w:val="22"/>
          <w:lang w:val="lt-LT"/>
        </w:rPr>
        <w:t xml:space="preserve"> 8 000, </w:t>
      </w:r>
      <w:proofErr w:type="spellStart"/>
      <w:r>
        <w:rPr>
          <w:snapToGrid/>
          <w:szCs w:val="22"/>
          <w:lang w:val="lt-LT"/>
        </w:rPr>
        <w:t>hidroksipropilceliuliozė</w:t>
      </w:r>
      <w:proofErr w:type="spellEnd"/>
      <w:r>
        <w:rPr>
          <w:snapToGrid/>
          <w:szCs w:val="22"/>
          <w:lang w:val="lt-LT"/>
        </w:rPr>
        <w:t xml:space="preserve">, laktozė </w:t>
      </w:r>
      <w:proofErr w:type="spellStart"/>
      <w:r>
        <w:rPr>
          <w:snapToGrid/>
          <w:szCs w:val="22"/>
          <w:lang w:val="lt-LT"/>
        </w:rPr>
        <w:t>monohidratas</w:t>
      </w:r>
      <w:proofErr w:type="spellEnd"/>
      <w:r>
        <w:rPr>
          <w:snapToGrid/>
          <w:szCs w:val="22"/>
          <w:lang w:val="lt-LT"/>
        </w:rPr>
        <w:t xml:space="preserve">, kukurūzų krakmolas, </w:t>
      </w:r>
      <w:proofErr w:type="spellStart"/>
      <w:r>
        <w:rPr>
          <w:snapToGrid/>
          <w:szCs w:val="22"/>
          <w:lang w:val="lt-LT"/>
        </w:rPr>
        <w:t>karmeliozės</w:t>
      </w:r>
      <w:proofErr w:type="spellEnd"/>
      <w:r>
        <w:rPr>
          <w:snapToGrid/>
          <w:szCs w:val="22"/>
          <w:lang w:val="lt-LT"/>
        </w:rPr>
        <w:t xml:space="preserve"> kalcio druska, bevandenis koloidinis silicio dioksidas, </w:t>
      </w:r>
      <w:proofErr w:type="spellStart"/>
      <w:r>
        <w:rPr>
          <w:snapToGrid/>
          <w:szCs w:val="22"/>
          <w:lang w:val="lt-LT"/>
        </w:rPr>
        <w:t>mikrokristalinė</w:t>
      </w:r>
      <w:proofErr w:type="spellEnd"/>
      <w:r>
        <w:rPr>
          <w:snapToGrid/>
          <w:szCs w:val="22"/>
          <w:lang w:val="lt-LT"/>
        </w:rPr>
        <w:t xml:space="preserve"> celiuliozė, magnio </w:t>
      </w:r>
      <w:proofErr w:type="spellStart"/>
      <w:r>
        <w:rPr>
          <w:snapToGrid/>
          <w:szCs w:val="22"/>
          <w:lang w:val="lt-LT"/>
        </w:rPr>
        <w:t>stearatas</w:t>
      </w:r>
      <w:proofErr w:type="spellEnd"/>
      <w:r>
        <w:rPr>
          <w:snapToGrid/>
          <w:szCs w:val="22"/>
          <w:lang w:val="lt-LT"/>
        </w:rPr>
        <w:t xml:space="preserve">, raudonasis geležies oksidas (E172) - </w:t>
      </w:r>
      <w:r>
        <w:rPr>
          <w:i/>
          <w:iCs/>
          <w:snapToGrid/>
          <w:szCs w:val="22"/>
          <w:lang w:val="lt-LT"/>
        </w:rPr>
        <w:t>tik 16 mg/2,5 mg tabletėse</w:t>
      </w:r>
      <w:r>
        <w:rPr>
          <w:snapToGrid/>
          <w:szCs w:val="22"/>
          <w:lang w:val="lt-LT"/>
        </w:rPr>
        <w:t>. Žr. 2 skyrių „</w:t>
      </w:r>
      <w:proofErr w:type="spellStart"/>
      <w:r>
        <w:rPr>
          <w:snapToGrid/>
          <w:szCs w:val="22"/>
          <w:lang w:val="lt-LT"/>
        </w:rPr>
        <w:t>Kanpiduo</w:t>
      </w:r>
      <w:proofErr w:type="spellEnd"/>
      <w:r>
        <w:rPr>
          <w:snapToGrid/>
          <w:szCs w:val="22"/>
          <w:lang w:val="lt-LT"/>
        </w:rPr>
        <w:t xml:space="preserve"> sudėtyje yra laktozės“.</w:t>
      </w:r>
    </w:p>
    <w:p w14:paraId="7A5087BC" w14:textId="77777777" w:rsidR="00B54803" w:rsidRDefault="00B54803" w:rsidP="00B54803">
      <w:pPr>
        <w:widowControl w:val="0"/>
        <w:tabs>
          <w:tab w:val="clear" w:pos="567"/>
        </w:tabs>
        <w:spacing w:line="240" w:lineRule="auto"/>
        <w:ind w:right="-2"/>
        <w:rPr>
          <w:snapToGrid/>
          <w:szCs w:val="22"/>
          <w:lang w:val="lt-LT"/>
        </w:rPr>
      </w:pPr>
    </w:p>
    <w:p w14:paraId="7E742045" w14:textId="77777777" w:rsidR="00B54803" w:rsidRDefault="00B54803" w:rsidP="00B54803">
      <w:pPr>
        <w:widowControl w:val="0"/>
        <w:numPr>
          <w:ilvl w:val="12"/>
          <w:numId w:val="0"/>
        </w:numPr>
        <w:tabs>
          <w:tab w:val="clear" w:pos="567"/>
        </w:tabs>
        <w:spacing w:line="240" w:lineRule="auto"/>
        <w:rPr>
          <w:b/>
          <w:bCs/>
          <w:snapToGrid/>
          <w:szCs w:val="22"/>
          <w:lang w:val="lt-LT"/>
        </w:rPr>
      </w:pPr>
      <w:proofErr w:type="spellStart"/>
      <w:r>
        <w:rPr>
          <w:b/>
          <w:bCs/>
          <w:snapToGrid/>
          <w:szCs w:val="22"/>
          <w:lang w:val="lt-LT"/>
        </w:rPr>
        <w:t>Kanpiduo</w:t>
      </w:r>
      <w:proofErr w:type="spellEnd"/>
      <w:r>
        <w:rPr>
          <w:b/>
          <w:bCs/>
          <w:snapToGrid/>
          <w:szCs w:val="22"/>
          <w:lang w:val="lt-LT"/>
        </w:rPr>
        <w:t xml:space="preserve"> išvaizda ir kiekis pakuotėje</w:t>
      </w:r>
    </w:p>
    <w:p w14:paraId="4806E356" w14:textId="77777777" w:rsidR="00B54803" w:rsidRDefault="00B54803" w:rsidP="00B54803">
      <w:pPr>
        <w:widowControl w:val="0"/>
        <w:numPr>
          <w:ilvl w:val="12"/>
          <w:numId w:val="0"/>
        </w:numPr>
        <w:tabs>
          <w:tab w:val="clear" w:pos="567"/>
        </w:tabs>
        <w:spacing w:line="240" w:lineRule="auto"/>
        <w:rPr>
          <w:snapToGrid/>
          <w:szCs w:val="22"/>
          <w:lang w:val="lt-LT"/>
        </w:rPr>
      </w:pPr>
    </w:p>
    <w:p w14:paraId="4B4C4637" w14:textId="77777777" w:rsidR="00B54803" w:rsidRDefault="00B54803" w:rsidP="00B54803">
      <w:pPr>
        <w:widowControl w:val="0"/>
        <w:spacing w:line="240" w:lineRule="auto"/>
        <w:rPr>
          <w:snapToGrid/>
          <w:szCs w:val="22"/>
          <w:lang w:val="lt-LT"/>
        </w:rPr>
      </w:pPr>
      <w:r>
        <w:rPr>
          <w:snapToGrid/>
          <w:szCs w:val="22"/>
          <w:lang w:val="lt-LT"/>
        </w:rPr>
        <w:t>8 mg/2,5 mg tabletės: baltos arba beveik baltos, apvalios, abipus išgaubtos tabletės, vienoje pusėje yra žyma CI1. Tabletės skersmuo 7 mm.</w:t>
      </w:r>
    </w:p>
    <w:p w14:paraId="482E7C01" w14:textId="77777777" w:rsidR="00B54803" w:rsidRDefault="00B54803" w:rsidP="00B54803">
      <w:pPr>
        <w:widowControl w:val="0"/>
        <w:spacing w:line="240" w:lineRule="auto"/>
        <w:rPr>
          <w:snapToGrid/>
          <w:szCs w:val="22"/>
          <w:lang w:val="lt-LT"/>
        </w:rPr>
      </w:pPr>
      <w:r>
        <w:rPr>
          <w:snapToGrid/>
          <w:szCs w:val="22"/>
          <w:lang w:val="lt-LT"/>
        </w:rPr>
        <w:t>16 mg/2,5 mg tabletės: šviesiai rausvos, taškuotos, apvalios, abipus išgaubtos tabletės, vienoje pusėje yra žyma CI2. Tabletės skersmuo 7 mm.</w:t>
      </w:r>
    </w:p>
    <w:p w14:paraId="3A580BE7" w14:textId="77777777" w:rsidR="00B54803" w:rsidRDefault="00B54803" w:rsidP="00B54803">
      <w:pPr>
        <w:widowControl w:val="0"/>
        <w:tabs>
          <w:tab w:val="clear" w:pos="567"/>
        </w:tabs>
        <w:autoSpaceDE w:val="0"/>
        <w:autoSpaceDN w:val="0"/>
        <w:adjustRightInd w:val="0"/>
        <w:spacing w:line="240" w:lineRule="auto"/>
        <w:rPr>
          <w:rFonts w:eastAsia="TimesNewRoman"/>
          <w:snapToGrid/>
          <w:szCs w:val="22"/>
          <w:lang w:val="lt-LT"/>
        </w:rPr>
      </w:pPr>
    </w:p>
    <w:p w14:paraId="5ECD7914" w14:textId="77777777" w:rsidR="00B54803" w:rsidRDefault="00B54803" w:rsidP="00B54803">
      <w:pPr>
        <w:widowControl w:val="0"/>
        <w:spacing w:line="240" w:lineRule="auto"/>
        <w:rPr>
          <w:snapToGrid/>
          <w:szCs w:val="22"/>
          <w:lang w:val="lt-LT"/>
        </w:rPr>
      </w:pPr>
      <w:proofErr w:type="spellStart"/>
      <w:r>
        <w:rPr>
          <w:bCs/>
          <w:snapToGrid/>
          <w:szCs w:val="22"/>
          <w:lang w:val="lt-LT"/>
        </w:rPr>
        <w:t>Kanpiduo</w:t>
      </w:r>
      <w:proofErr w:type="spellEnd"/>
      <w:r>
        <w:rPr>
          <w:bCs/>
          <w:snapToGrid/>
          <w:szCs w:val="22"/>
          <w:lang w:val="lt-LT"/>
        </w:rPr>
        <w:t xml:space="preserve"> tiekiamas pakuotėse, kuriose yra</w:t>
      </w:r>
      <w:r>
        <w:rPr>
          <w:snapToGrid/>
          <w:szCs w:val="22"/>
          <w:lang w:val="lt-LT"/>
        </w:rPr>
        <w:t>:</w:t>
      </w:r>
    </w:p>
    <w:p w14:paraId="0BAADE25" w14:textId="77777777" w:rsidR="00B54803" w:rsidRDefault="00B54803" w:rsidP="00B54803">
      <w:pPr>
        <w:widowControl w:val="0"/>
        <w:tabs>
          <w:tab w:val="clear" w:pos="567"/>
        </w:tabs>
        <w:spacing w:line="240" w:lineRule="auto"/>
        <w:rPr>
          <w:snapToGrid/>
          <w:szCs w:val="22"/>
          <w:lang w:val="lt-LT" w:eastAsia="sl-SI"/>
        </w:rPr>
      </w:pPr>
      <w:r>
        <w:rPr>
          <w:snapToGrid/>
          <w:szCs w:val="22"/>
          <w:lang w:val="lt-LT" w:eastAsia="sl-SI"/>
        </w:rPr>
        <w:t>-</w:t>
      </w:r>
      <w:r>
        <w:rPr>
          <w:snapToGrid/>
          <w:szCs w:val="22"/>
          <w:lang w:val="lt-LT" w:eastAsia="sl-SI"/>
        </w:rPr>
        <w:tab/>
        <w:t>10, 14, 28, 30, 56, 60, 84, 90, 98 arba 100 tablečių lizdinėse plokštelėse;</w:t>
      </w:r>
    </w:p>
    <w:p w14:paraId="3518D7CE" w14:textId="77777777" w:rsidR="00B54803" w:rsidRDefault="00B54803" w:rsidP="00B54803">
      <w:pPr>
        <w:widowControl w:val="0"/>
        <w:tabs>
          <w:tab w:val="clear" w:pos="567"/>
        </w:tabs>
        <w:spacing w:line="240" w:lineRule="auto"/>
        <w:rPr>
          <w:snapToGrid/>
          <w:szCs w:val="22"/>
          <w:lang w:val="lt-LT" w:eastAsia="sl-SI"/>
        </w:rPr>
      </w:pPr>
      <w:r>
        <w:rPr>
          <w:snapToGrid/>
          <w:szCs w:val="22"/>
          <w:lang w:val="lt-LT" w:eastAsia="sl-SI"/>
        </w:rPr>
        <w:t>-</w:t>
      </w:r>
      <w:r>
        <w:rPr>
          <w:snapToGrid/>
          <w:szCs w:val="22"/>
          <w:lang w:val="lt-LT" w:eastAsia="sl-SI"/>
        </w:rPr>
        <w:tab/>
        <w:t>14, 28, 56, 84 arba 98 tablečių lizdinėse plokštelėse, kalendorinės pakuotės.</w:t>
      </w:r>
    </w:p>
    <w:p w14:paraId="151BD3AE" w14:textId="77777777" w:rsidR="00B54803" w:rsidRDefault="00B54803" w:rsidP="00B54803">
      <w:pPr>
        <w:widowControl w:val="0"/>
        <w:tabs>
          <w:tab w:val="clear" w:pos="567"/>
        </w:tabs>
        <w:autoSpaceDE w:val="0"/>
        <w:autoSpaceDN w:val="0"/>
        <w:adjustRightInd w:val="0"/>
        <w:spacing w:line="240" w:lineRule="auto"/>
        <w:rPr>
          <w:rFonts w:eastAsia="TimesNewRoman"/>
          <w:snapToGrid/>
          <w:szCs w:val="22"/>
          <w:lang w:val="lt-LT"/>
        </w:rPr>
      </w:pPr>
    </w:p>
    <w:p w14:paraId="67946584" w14:textId="77777777" w:rsidR="00B54803" w:rsidRDefault="00B54803" w:rsidP="00B54803">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430778B5"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10AE85FB" w14:textId="77777777" w:rsidR="00B54803" w:rsidRDefault="00B54803" w:rsidP="00B54803">
      <w:pPr>
        <w:widowControl w:val="0"/>
        <w:numPr>
          <w:ilvl w:val="12"/>
          <w:numId w:val="0"/>
        </w:numPr>
        <w:tabs>
          <w:tab w:val="clear" w:pos="567"/>
        </w:tabs>
        <w:spacing w:line="240" w:lineRule="auto"/>
        <w:rPr>
          <w:b/>
          <w:bCs/>
          <w:snapToGrid/>
          <w:szCs w:val="22"/>
          <w:lang w:val="lt-LT"/>
        </w:rPr>
      </w:pPr>
      <w:r>
        <w:rPr>
          <w:b/>
          <w:bCs/>
          <w:snapToGrid/>
          <w:szCs w:val="22"/>
          <w:lang w:val="lt-LT"/>
        </w:rPr>
        <w:t>Registruotojas ir gamintojas</w:t>
      </w:r>
    </w:p>
    <w:p w14:paraId="1256B9F0" w14:textId="77777777" w:rsidR="00B54803" w:rsidRDefault="00B54803" w:rsidP="00B54803">
      <w:pPr>
        <w:widowControl w:val="0"/>
        <w:numPr>
          <w:ilvl w:val="12"/>
          <w:numId w:val="0"/>
        </w:numPr>
        <w:tabs>
          <w:tab w:val="clear" w:pos="567"/>
        </w:tabs>
        <w:spacing w:line="240" w:lineRule="auto"/>
        <w:rPr>
          <w:b/>
          <w:bCs/>
          <w:snapToGrid/>
          <w:szCs w:val="22"/>
          <w:lang w:val="lt-LT"/>
        </w:rPr>
      </w:pPr>
    </w:p>
    <w:p w14:paraId="2427F82B" w14:textId="77777777" w:rsidR="00B54803" w:rsidRDefault="00B54803" w:rsidP="00B54803">
      <w:pPr>
        <w:widowControl w:val="0"/>
        <w:numPr>
          <w:ilvl w:val="12"/>
          <w:numId w:val="0"/>
        </w:numPr>
        <w:tabs>
          <w:tab w:val="clear" w:pos="567"/>
        </w:tabs>
        <w:spacing w:line="240" w:lineRule="auto"/>
        <w:rPr>
          <w:bCs/>
          <w:i/>
          <w:snapToGrid/>
          <w:szCs w:val="22"/>
          <w:lang w:val="lt-LT"/>
        </w:rPr>
      </w:pPr>
      <w:r>
        <w:rPr>
          <w:bCs/>
          <w:i/>
          <w:snapToGrid/>
          <w:szCs w:val="22"/>
          <w:lang w:val="lt-LT"/>
        </w:rPr>
        <w:t>Registruotojas</w:t>
      </w:r>
    </w:p>
    <w:p w14:paraId="2C684424" w14:textId="77777777" w:rsidR="00B54803" w:rsidRDefault="00B54803" w:rsidP="00B54803">
      <w:pPr>
        <w:widowControl w:val="0"/>
        <w:numPr>
          <w:ilvl w:val="12"/>
          <w:numId w:val="0"/>
        </w:numPr>
        <w:tabs>
          <w:tab w:val="clear" w:pos="567"/>
        </w:tabs>
        <w:spacing w:line="240" w:lineRule="auto"/>
        <w:rPr>
          <w:bCs/>
          <w:i/>
          <w:snapToGrid/>
          <w:szCs w:val="22"/>
          <w:lang w:val="lt-LT"/>
        </w:rPr>
      </w:pPr>
    </w:p>
    <w:p w14:paraId="370AED99" w14:textId="77777777" w:rsidR="00B54803" w:rsidRDefault="00B54803" w:rsidP="00B54803">
      <w:pPr>
        <w:widowControl w:val="0"/>
        <w:spacing w:line="240" w:lineRule="auto"/>
        <w:rPr>
          <w:snapToGrid/>
          <w:szCs w:val="22"/>
          <w:lang w:val="lt-LT" w:eastAsia="sl-SI"/>
        </w:rPr>
      </w:pPr>
      <w:r>
        <w:rPr>
          <w:snapToGrid/>
          <w:szCs w:val="22"/>
          <w:lang w:val="lt-LT" w:eastAsia="sl-SI"/>
        </w:rPr>
        <w:t xml:space="preserve">KRKA, </w:t>
      </w:r>
      <w:proofErr w:type="spellStart"/>
      <w:r>
        <w:rPr>
          <w:snapToGrid/>
          <w:szCs w:val="22"/>
          <w:lang w:val="lt-LT" w:eastAsia="sl-SI"/>
        </w:rPr>
        <w:t>d.d</w:t>
      </w:r>
      <w:proofErr w:type="spellEnd"/>
      <w:r>
        <w:rPr>
          <w:snapToGrid/>
          <w:szCs w:val="22"/>
          <w:lang w:val="lt-LT" w:eastAsia="sl-SI"/>
        </w:rPr>
        <w:t>., Novo mesto</w:t>
      </w:r>
    </w:p>
    <w:p w14:paraId="3949DC3A" w14:textId="77777777" w:rsidR="00B54803" w:rsidRDefault="00B54803" w:rsidP="00B54803">
      <w:pPr>
        <w:widowControl w:val="0"/>
        <w:spacing w:line="240" w:lineRule="auto"/>
        <w:rPr>
          <w:snapToGrid/>
          <w:szCs w:val="22"/>
          <w:lang w:val="lt-LT" w:eastAsia="sl-SI"/>
        </w:rPr>
      </w:pPr>
      <w:proofErr w:type="spellStart"/>
      <w:r>
        <w:rPr>
          <w:snapToGrid/>
          <w:szCs w:val="22"/>
          <w:lang w:val="lt-LT" w:eastAsia="sl-SI"/>
        </w:rPr>
        <w:t>Šmarješka</w:t>
      </w:r>
      <w:proofErr w:type="spellEnd"/>
      <w:r>
        <w:rPr>
          <w:snapToGrid/>
          <w:szCs w:val="22"/>
          <w:lang w:val="lt-LT" w:eastAsia="sl-SI"/>
        </w:rPr>
        <w:t xml:space="preserve"> </w:t>
      </w:r>
      <w:proofErr w:type="spellStart"/>
      <w:r>
        <w:rPr>
          <w:snapToGrid/>
          <w:szCs w:val="22"/>
          <w:lang w:val="lt-LT" w:eastAsia="sl-SI"/>
        </w:rPr>
        <w:t>cesta</w:t>
      </w:r>
      <w:proofErr w:type="spellEnd"/>
      <w:r>
        <w:rPr>
          <w:snapToGrid/>
          <w:szCs w:val="22"/>
          <w:lang w:val="lt-LT" w:eastAsia="sl-SI"/>
        </w:rPr>
        <w:t xml:space="preserve"> 6</w:t>
      </w:r>
    </w:p>
    <w:p w14:paraId="61926826" w14:textId="77777777" w:rsidR="00B54803" w:rsidRDefault="00B54803" w:rsidP="00B54803">
      <w:pPr>
        <w:widowControl w:val="0"/>
        <w:spacing w:line="240" w:lineRule="auto"/>
        <w:rPr>
          <w:snapToGrid/>
          <w:szCs w:val="22"/>
          <w:lang w:val="lt-LT" w:eastAsia="sl-SI"/>
        </w:rPr>
      </w:pPr>
      <w:r>
        <w:rPr>
          <w:snapToGrid/>
          <w:szCs w:val="22"/>
          <w:lang w:val="lt-LT" w:eastAsia="sl-SI"/>
        </w:rPr>
        <w:t>8501 Novo mesto</w:t>
      </w:r>
    </w:p>
    <w:p w14:paraId="48B253CB" w14:textId="77777777" w:rsidR="00B54803" w:rsidRDefault="00B54803" w:rsidP="00B54803">
      <w:pPr>
        <w:widowControl w:val="0"/>
        <w:spacing w:line="240" w:lineRule="auto"/>
        <w:rPr>
          <w:snapToGrid/>
          <w:szCs w:val="22"/>
          <w:lang w:val="lt-LT" w:eastAsia="sl-SI"/>
        </w:rPr>
      </w:pPr>
      <w:r>
        <w:rPr>
          <w:snapToGrid/>
          <w:szCs w:val="22"/>
          <w:lang w:val="lt-LT" w:eastAsia="sl-SI"/>
        </w:rPr>
        <w:t>Slovėnija</w:t>
      </w:r>
    </w:p>
    <w:p w14:paraId="7C45725A"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0F40DE36" w14:textId="77777777" w:rsidR="00B54803" w:rsidRDefault="00B54803" w:rsidP="00B54803">
      <w:pPr>
        <w:widowControl w:val="0"/>
        <w:tabs>
          <w:tab w:val="clear" w:pos="567"/>
        </w:tabs>
        <w:spacing w:line="240" w:lineRule="auto"/>
        <w:ind w:left="142" w:hanging="142"/>
        <w:rPr>
          <w:i/>
          <w:snapToGrid/>
          <w:szCs w:val="22"/>
          <w:lang w:val="lt-LT"/>
        </w:rPr>
      </w:pPr>
      <w:r>
        <w:rPr>
          <w:bCs/>
          <w:i/>
          <w:snapToGrid/>
          <w:szCs w:val="22"/>
          <w:lang w:val="lt-LT"/>
        </w:rPr>
        <w:t>Gamintojas</w:t>
      </w:r>
    </w:p>
    <w:p w14:paraId="4699664E" w14:textId="77777777" w:rsidR="00B54803" w:rsidRDefault="00B54803" w:rsidP="00B54803">
      <w:pPr>
        <w:widowControl w:val="0"/>
        <w:tabs>
          <w:tab w:val="clear" w:pos="567"/>
          <w:tab w:val="left" w:pos="540"/>
        </w:tabs>
        <w:spacing w:line="240" w:lineRule="auto"/>
        <w:rPr>
          <w:rFonts w:eastAsia="Calibri"/>
          <w:snapToGrid/>
          <w:szCs w:val="22"/>
          <w:lang w:val="lt-LT"/>
        </w:rPr>
      </w:pPr>
    </w:p>
    <w:p w14:paraId="05F68A04" w14:textId="77777777" w:rsidR="00B54803" w:rsidRDefault="00B54803" w:rsidP="00B54803">
      <w:pPr>
        <w:widowControl w:val="0"/>
        <w:spacing w:line="240" w:lineRule="auto"/>
        <w:rPr>
          <w:snapToGrid/>
          <w:szCs w:val="22"/>
          <w:lang w:val="lt-LT" w:eastAsia="sl-SI"/>
        </w:rPr>
      </w:pPr>
      <w:r>
        <w:rPr>
          <w:snapToGrid/>
          <w:szCs w:val="22"/>
          <w:lang w:val="lt-LT" w:eastAsia="sl-SI"/>
        </w:rPr>
        <w:t xml:space="preserve">KRKA, </w:t>
      </w:r>
      <w:proofErr w:type="spellStart"/>
      <w:r>
        <w:rPr>
          <w:snapToGrid/>
          <w:szCs w:val="22"/>
          <w:lang w:val="lt-LT" w:eastAsia="sl-SI"/>
        </w:rPr>
        <w:t>d.d</w:t>
      </w:r>
      <w:proofErr w:type="spellEnd"/>
      <w:r>
        <w:rPr>
          <w:snapToGrid/>
          <w:szCs w:val="22"/>
          <w:lang w:val="lt-LT" w:eastAsia="sl-SI"/>
        </w:rPr>
        <w:t>., Novo mesto</w:t>
      </w:r>
    </w:p>
    <w:p w14:paraId="5E198076" w14:textId="77777777" w:rsidR="00B54803" w:rsidRDefault="00B54803" w:rsidP="00B54803">
      <w:pPr>
        <w:widowControl w:val="0"/>
        <w:spacing w:line="240" w:lineRule="auto"/>
        <w:rPr>
          <w:snapToGrid/>
          <w:szCs w:val="22"/>
          <w:lang w:val="lt-LT" w:eastAsia="sl-SI"/>
        </w:rPr>
      </w:pPr>
      <w:proofErr w:type="spellStart"/>
      <w:r>
        <w:rPr>
          <w:snapToGrid/>
          <w:szCs w:val="22"/>
          <w:lang w:val="lt-LT" w:eastAsia="sl-SI"/>
        </w:rPr>
        <w:t>Šmarješka</w:t>
      </w:r>
      <w:proofErr w:type="spellEnd"/>
      <w:r>
        <w:rPr>
          <w:snapToGrid/>
          <w:szCs w:val="22"/>
          <w:lang w:val="lt-LT" w:eastAsia="sl-SI"/>
        </w:rPr>
        <w:t xml:space="preserve"> </w:t>
      </w:r>
      <w:proofErr w:type="spellStart"/>
      <w:r>
        <w:rPr>
          <w:snapToGrid/>
          <w:szCs w:val="22"/>
          <w:lang w:val="lt-LT" w:eastAsia="sl-SI"/>
        </w:rPr>
        <w:t>cesta</w:t>
      </w:r>
      <w:proofErr w:type="spellEnd"/>
      <w:r>
        <w:rPr>
          <w:snapToGrid/>
          <w:szCs w:val="22"/>
          <w:lang w:val="lt-LT" w:eastAsia="sl-SI"/>
        </w:rPr>
        <w:t xml:space="preserve"> 6</w:t>
      </w:r>
    </w:p>
    <w:p w14:paraId="136213E0" w14:textId="77777777" w:rsidR="00B54803" w:rsidRDefault="00B54803" w:rsidP="00B54803">
      <w:pPr>
        <w:widowControl w:val="0"/>
        <w:spacing w:line="240" w:lineRule="auto"/>
        <w:rPr>
          <w:snapToGrid/>
          <w:szCs w:val="22"/>
          <w:lang w:val="lt-LT" w:eastAsia="sl-SI"/>
        </w:rPr>
      </w:pPr>
      <w:r>
        <w:rPr>
          <w:snapToGrid/>
          <w:szCs w:val="22"/>
          <w:lang w:val="lt-LT" w:eastAsia="sl-SI"/>
        </w:rPr>
        <w:t>8501 Novo mesto</w:t>
      </w:r>
    </w:p>
    <w:p w14:paraId="34A12628" w14:textId="77777777" w:rsidR="00B54803" w:rsidRDefault="00B54803" w:rsidP="00B54803">
      <w:pPr>
        <w:widowControl w:val="0"/>
        <w:spacing w:line="240" w:lineRule="auto"/>
        <w:rPr>
          <w:snapToGrid/>
          <w:szCs w:val="22"/>
          <w:lang w:val="lt-LT" w:eastAsia="sl-SI"/>
        </w:rPr>
      </w:pPr>
      <w:r>
        <w:rPr>
          <w:snapToGrid/>
          <w:szCs w:val="22"/>
          <w:lang w:val="lt-LT" w:eastAsia="sl-SI"/>
        </w:rPr>
        <w:t>Slovėnija</w:t>
      </w:r>
    </w:p>
    <w:p w14:paraId="2541A5B3" w14:textId="77777777" w:rsidR="00B54803" w:rsidRDefault="00B54803" w:rsidP="00B54803">
      <w:pPr>
        <w:widowControl w:val="0"/>
        <w:tabs>
          <w:tab w:val="clear" w:pos="567"/>
        </w:tabs>
        <w:spacing w:line="240" w:lineRule="auto"/>
        <w:rPr>
          <w:snapToGrid/>
          <w:szCs w:val="22"/>
          <w:lang w:val="lt-LT"/>
        </w:rPr>
      </w:pPr>
    </w:p>
    <w:p w14:paraId="627E7D59" w14:textId="77777777" w:rsidR="00B54803" w:rsidRDefault="00B54803" w:rsidP="00B54803">
      <w:pPr>
        <w:widowControl w:val="0"/>
        <w:tabs>
          <w:tab w:val="clear" w:pos="567"/>
        </w:tabs>
        <w:spacing w:line="240" w:lineRule="auto"/>
        <w:rPr>
          <w:snapToGrid/>
          <w:szCs w:val="22"/>
          <w:lang w:val="lt-LT"/>
        </w:rPr>
      </w:pPr>
      <w:r>
        <w:rPr>
          <w:snapToGrid/>
          <w:szCs w:val="22"/>
          <w:lang w:val="lt-LT"/>
        </w:rPr>
        <w:t>arba</w:t>
      </w:r>
    </w:p>
    <w:p w14:paraId="299B9773" w14:textId="77777777" w:rsidR="00B54803" w:rsidRDefault="00B54803" w:rsidP="00B54803">
      <w:pPr>
        <w:widowControl w:val="0"/>
        <w:tabs>
          <w:tab w:val="clear" w:pos="567"/>
        </w:tabs>
        <w:spacing w:line="240" w:lineRule="auto"/>
        <w:rPr>
          <w:snapToGrid/>
          <w:szCs w:val="22"/>
          <w:lang w:val="lt-LT"/>
        </w:rPr>
      </w:pPr>
    </w:p>
    <w:p w14:paraId="510DE1A1" w14:textId="77777777" w:rsidR="00B54803" w:rsidRDefault="00B54803" w:rsidP="00B54803">
      <w:pPr>
        <w:tabs>
          <w:tab w:val="clear" w:pos="567"/>
        </w:tabs>
        <w:autoSpaceDE w:val="0"/>
        <w:autoSpaceDN w:val="0"/>
        <w:adjustRightInd w:val="0"/>
        <w:spacing w:line="240" w:lineRule="auto"/>
        <w:rPr>
          <w:rFonts w:eastAsia="Calibri"/>
          <w:snapToGrid/>
          <w:szCs w:val="22"/>
          <w:lang w:val="lt-LT" w:eastAsia="lt-LT"/>
        </w:rPr>
      </w:pPr>
      <w:r>
        <w:rPr>
          <w:rFonts w:eastAsia="Calibri"/>
          <w:snapToGrid/>
          <w:szCs w:val="22"/>
          <w:lang w:val="lt-LT" w:eastAsia="lt-LT"/>
        </w:rPr>
        <w:t xml:space="preserve">KRKA, </w:t>
      </w:r>
      <w:proofErr w:type="spellStart"/>
      <w:r>
        <w:rPr>
          <w:rFonts w:eastAsia="Calibri"/>
          <w:snapToGrid/>
          <w:szCs w:val="22"/>
          <w:lang w:val="lt-LT" w:eastAsia="lt-LT"/>
        </w:rPr>
        <w:t>d.d</w:t>
      </w:r>
      <w:proofErr w:type="spellEnd"/>
      <w:r>
        <w:rPr>
          <w:rFonts w:eastAsia="Calibri"/>
          <w:snapToGrid/>
          <w:szCs w:val="22"/>
          <w:lang w:val="lt-LT" w:eastAsia="lt-LT"/>
        </w:rPr>
        <w:t>., Novo mesto</w:t>
      </w:r>
    </w:p>
    <w:p w14:paraId="1C95C8F0" w14:textId="77777777" w:rsidR="00B54803" w:rsidRDefault="00B54803" w:rsidP="00B54803">
      <w:pPr>
        <w:tabs>
          <w:tab w:val="clear" w:pos="567"/>
        </w:tabs>
        <w:autoSpaceDE w:val="0"/>
        <w:autoSpaceDN w:val="0"/>
        <w:adjustRightInd w:val="0"/>
        <w:spacing w:line="240" w:lineRule="auto"/>
        <w:rPr>
          <w:rFonts w:eastAsia="Calibri"/>
          <w:snapToGrid/>
          <w:szCs w:val="22"/>
          <w:lang w:val="lt-LT" w:eastAsia="lt-LT"/>
        </w:rPr>
      </w:pPr>
      <w:proofErr w:type="spellStart"/>
      <w:r>
        <w:rPr>
          <w:rFonts w:eastAsia="Calibri"/>
          <w:snapToGrid/>
          <w:szCs w:val="22"/>
          <w:lang w:val="lt-LT" w:eastAsia="lt-LT"/>
        </w:rPr>
        <w:t>Ulica</w:t>
      </w:r>
      <w:proofErr w:type="spellEnd"/>
      <w:r>
        <w:rPr>
          <w:rFonts w:eastAsia="Calibri"/>
          <w:snapToGrid/>
          <w:szCs w:val="22"/>
          <w:lang w:val="lt-LT" w:eastAsia="lt-LT"/>
        </w:rPr>
        <w:t xml:space="preserve"> </w:t>
      </w:r>
      <w:proofErr w:type="spellStart"/>
      <w:r>
        <w:rPr>
          <w:rFonts w:eastAsia="Calibri"/>
          <w:snapToGrid/>
          <w:szCs w:val="22"/>
          <w:lang w:val="lt-LT" w:eastAsia="lt-LT"/>
        </w:rPr>
        <w:t>Rada</w:t>
      </w:r>
      <w:proofErr w:type="spellEnd"/>
      <w:r>
        <w:rPr>
          <w:rFonts w:eastAsia="Calibri"/>
          <w:snapToGrid/>
          <w:szCs w:val="22"/>
          <w:lang w:val="lt-LT" w:eastAsia="lt-LT"/>
        </w:rPr>
        <w:t xml:space="preserve"> </w:t>
      </w:r>
      <w:proofErr w:type="spellStart"/>
      <w:r>
        <w:rPr>
          <w:rFonts w:eastAsia="Calibri"/>
          <w:snapToGrid/>
          <w:szCs w:val="22"/>
          <w:lang w:val="lt-LT" w:eastAsia="lt-LT"/>
        </w:rPr>
        <w:t>Pušenjaka</w:t>
      </w:r>
      <w:proofErr w:type="spellEnd"/>
      <w:r>
        <w:rPr>
          <w:rFonts w:eastAsia="Calibri"/>
          <w:snapToGrid/>
          <w:szCs w:val="22"/>
          <w:lang w:val="lt-LT" w:eastAsia="lt-LT"/>
        </w:rPr>
        <w:t xml:space="preserve"> 10</w:t>
      </w:r>
    </w:p>
    <w:p w14:paraId="394A64CC" w14:textId="77777777" w:rsidR="00B54803" w:rsidRDefault="00B54803" w:rsidP="00B54803">
      <w:pPr>
        <w:tabs>
          <w:tab w:val="clear" w:pos="567"/>
        </w:tabs>
        <w:autoSpaceDE w:val="0"/>
        <w:autoSpaceDN w:val="0"/>
        <w:adjustRightInd w:val="0"/>
        <w:spacing w:line="240" w:lineRule="auto"/>
        <w:rPr>
          <w:rFonts w:eastAsia="Calibri"/>
          <w:snapToGrid/>
          <w:szCs w:val="22"/>
          <w:lang w:val="lt-LT" w:eastAsia="lt-LT"/>
        </w:rPr>
      </w:pPr>
      <w:r>
        <w:rPr>
          <w:rFonts w:eastAsia="Calibri"/>
          <w:snapToGrid/>
          <w:szCs w:val="22"/>
          <w:lang w:val="lt-LT" w:eastAsia="lt-LT"/>
        </w:rPr>
        <w:t xml:space="preserve">9240 </w:t>
      </w:r>
      <w:proofErr w:type="spellStart"/>
      <w:r>
        <w:rPr>
          <w:rFonts w:eastAsia="Calibri"/>
          <w:snapToGrid/>
          <w:szCs w:val="22"/>
          <w:lang w:val="lt-LT" w:eastAsia="lt-LT"/>
        </w:rPr>
        <w:t>Ljutomer</w:t>
      </w:r>
      <w:proofErr w:type="spellEnd"/>
    </w:p>
    <w:p w14:paraId="7609B621" w14:textId="77777777" w:rsidR="00B54803" w:rsidRDefault="00B54803" w:rsidP="00B54803">
      <w:pPr>
        <w:widowControl w:val="0"/>
        <w:tabs>
          <w:tab w:val="clear" w:pos="567"/>
        </w:tabs>
        <w:spacing w:line="240" w:lineRule="auto"/>
        <w:rPr>
          <w:rFonts w:eastAsia="Calibri"/>
          <w:snapToGrid/>
          <w:szCs w:val="22"/>
          <w:lang w:val="lt-LT" w:eastAsia="lt-LT"/>
        </w:rPr>
      </w:pPr>
      <w:r>
        <w:rPr>
          <w:rFonts w:eastAsia="Calibri"/>
          <w:snapToGrid/>
          <w:szCs w:val="22"/>
          <w:lang w:val="lt-LT" w:eastAsia="lt-LT"/>
        </w:rPr>
        <w:t>Slovėnija</w:t>
      </w:r>
    </w:p>
    <w:p w14:paraId="6D9D0FE3" w14:textId="77777777" w:rsidR="00B54803" w:rsidRDefault="00B54803" w:rsidP="00B54803">
      <w:pPr>
        <w:widowControl w:val="0"/>
        <w:tabs>
          <w:tab w:val="clear" w:pos="567"/>
        </w:tabs>
        <w:spacing w:line="240" w:lineRule="auto"/>
        <w:rPr>
          <w:snapToGrid/>
          <w:szCs w:val="22"/>
          <w:lang w:val="lt-LT"/>
        </w:rPr>
      </w:pPr>
    </w:p>
    <w:p w14:paraId="3D777A11" w14:textId="77777777" w:rsidR="00B54803" w:rsidRDefault="00B54803" w:rsidP="00B54803">
      <w:pPr>
        <w:widowControl w:val="0"/>
        <w:tabs>
          <w:tab w:val="clear" w:pos="567"/>
        </w:tabs>
        <w:spacing w:line="240" w:lineRule="auto"/>
        <w:rPr>
          <w:snapToGrid/>
          <w:szCs w:val="22"/>
          <w:lang w:val="lt-LT"/>
        </w:rPr>
      </w:pPr>
      <w:r>
        <w:rPr>
          <w:snapToGrid/>
          <w:szCs w:val="22"/>
          <w:lang w:val="lt-LT"/>
        </w:rPr>
        <w:t>arba</w:t>
      </w:r>
    </w:p>
    <w:p w14:paraId="2B92A8BB" w14:textId="77777777" w:rsidR="00B54803" w:rsidRDefault="00B54803" w:rsidP="00B54803">
      <w:pPr>
        <w:widowControl w:val="0"/>
        <w:tabs>
          <w:tab w:val="clear" w:pos="567"/>
        </w:tabs>
        <w:spacing w:line="240" w:lineRule="auto"/>
        <w:rPr>
          <w:snapToGrid/>
          <w:szCs w:val="22"/>
          <w:lang w:val="lt-LT"/>
        </w:rPr>
      </w:pPr>
    </w:p>
    <w:p w14:paraId="345FDD82" w14:textId="77777777" w:rsidR="00B54803" w:rsidRDefault="00B54803" w:rsidP="00B54803">
      <w:pPr>
        <w:widowControl w:val="0"/>
        <w:numPr>
          <w:ilvl w:val="12"/>
          <w:numId w:val="0"/>
        </w:numPr>
        <w:spacing w:line="240" w:lineRule="auto"/>
        <w:ind w:right="-2"/>
        <w:rPr>
          <w:snapToGrid/>
          <w:szCs w:val="22"/>
          <w:lang w:val="lt-LT" w:eastAsia="sl-SI"/>
        </w:rPr>
      </w:pPr>
      <w:r>
        <w:rPr>
          <w:snapToGrid/>
          <w:szCs w:val="22"/>
          <w:lang w:val="lt-LT" w:eastAsia="sl-SI"/>
        </w:rPr>
        <w:t xml:space="preserve">TAD Pharma </w:t>
      </w:r>
      <w:proofErr w:type="spellStart"/>
      <w:r>
        <w:rPr>
          <w:snapToGrid/>
          <w:szCs w:val="22"/>
          <w:lang w:val="lt-LT" w:eastAsia="sl-SI"/>
        </w:rPr>
        <w:t>GmbH</w:t>
      </w:r>
      <w:proofErr w:type="spellEnd"/>
    </w:p>
    <w:p w14:paraId="5CC19A51" w14:textId="77777777" w:rsidR="00B54803" w:rsidRDefault="00B54803" w:rsidP="00B54803">
      <w:pPr>
        <w:widowControl w:val="0"/>
        <w:numPr>
          <w:ilvl w:val="12"/>
          <w:numId w:val="0"/>
        </w:numPr>
        <w:spacing w:line="240" w:lineRule="auto"/>
        <w:ind w:right="-2"/>
        <w:rPr>
          <w:snapToGrid/>
          <w:szCs w:val="22"/>
          <w:lang w:val="lt-LT" w:eastAsia="sl-SI"/>
        </w:rPr>
      </w:pPr>
      <w:proofErr w:type="spellStart"/>
      <w:r>
        <w:rPr>
          <w:snapToGrid/>
          <w:szCs w:val="22"/>
          <w:lang w:val="lt-LT" w:eastAsia="sl-SI"/>
        </w:rPr>
        <w:t>Heinz-Lohmann-Straße</w:t>
      </w:r>
      <w:proofErr w:type="spellEnd"/>
      <w:r>
        <w:rPr>
          <w:snapToGrid/>
          <w:szCs w:val="22"/>
          <w:lang w:val="lt-LT" w:eastAsia="sl-SI"/>
        </w:rPr>
        <w:t xml:space="preserve"> 5</w:t>
      </w:r>
    </w:p>
    <w:p w14:paraId="0A4A0A51" w14:textId="77777777" w:rsidR="00B54803" w:rsidRDefault="00B54803" w:rsidP="00B54803">
      <w:pPr>
        <w:widowControl w:val="0"/>
        <w:spacing w:line="240" w:lineRule="auto"/>
        <w:rPr>
          <w:snapToGrid/>
          <w:szCs w:val="22"/>
          <w:lang w:val="lt-LT" w:eastAsia="sl-SI"/>
        </w:rPr>
      </w:pPr>
      <w:r>
        <w:rPr>
          <w:snapToGrid/>
          <w:szCs w:val="22"/>
          <w:lang w:val="lt-LT" w:eastAsia="sl-SI"/>
        </w:rPr>
        <w:t xml:space="preserve">27472 </w:t>
      </w:r>
      <w:proofErr w:type="spellStart"/>
      <w:r>
        <w:rPr>
          <w:snapToGrid/>
          <w:szCs w:val="22"/>
          <w:lang w:val="lt-LT" w:eastAsia="sl-SI"/>
        </w:rPr>
        <w:t>Cuxhaven</w:t>
      </w:r>
      <w:proofErr w:type="spellEnd"/>
    </w:p>
    <w:p w14:paraId="557A86B0" w14:textId="77777777" w:rsidR="00B54803" w:rsidRDefault="00B54803" w:rsidP="00B54803">
      <w:pPr>
        <w:widowControl w:val="0"/>
        <w:spacing w:line="240" w:lineRule="auto"/>
        <w:rPr>
          <w:snapToGrid/>
          <w:szCs w:val="22"/>
          <w:lang w:val="lt-LT" w:eastAsia="sl-SI"/>
        </w:rPr>
      </w:pPr>
      <w:r>
        <w:rPr>
          <w:snapToGrid/>
          <w:szCs w:val="22"/>
          <w:lang w:val="lt-LT" w:eastAsia="sl-SI"/>
        </w:rPr>
        <w:t>Vokietija</w:t>
      </w:r>
    </w:p>
    <w:p w14:paraId="588DEFCB" w14:textId="77777777" w:rsidR="00B54803" w:rsidRDefault="00B54803" w:rsidP="00B54803">
      <w:pPr>
        <w:widowControl w:val="0"/>
        <w:numPr>
          <w:ilvl w:val="12"/>
          <w:numId w:val="0"/>
        </w:numPr>
        <w:spacing w:line="240" w:lineRule="auto"/>
        <w:ind w:right="-2"/>
        <w:rPr>
          <w:szCs w:val="22"/>
          <w:lang w:val="lt-LT"/>
        </w:rPr>
      </w:pPr>
    </w:p>
    <w:p w14:paraId="58352120" w14:textId="77777777" w:rsidR="00B54803" w:rsidRDefault="00B54803" w:rsidP="00B54803">
      <w:pPr>
        <w:widowControl w:val="0"/>
        <w:numPr>
          <w:ilvl w:val="12"/>
          <w:numId w:val="0"/>
        </w:numPr>
        <w:spacing w:line="240" w:lineRule="auto"/>
        <w:ind w:right="-2"/>
        <w:rPr>
          <w:szCs w:val="22"/>
          <w:lang w:val="lt-LT"/>
        </w:rPr>
      </w:pPr>
      <w:r>
        <w:rPr>
          <w:szCs w:val="22"/>
          <w:lang w:val="lt-LT"/>
        </w:rPr>
        <w:t>Jeigu apie šį vaistą norite sužinoti daugiau, kreipkitės į vietinį registruotojo atstovą.</w:t>
      </w:r>
    </w:p>
    <w:p w14:paraId="0944B56D" w14:textId="77777777" w:rsidR="00B54803" w:rsidRDefault="00B54803" w:rsidP="00B54803">
      <w:pPr>
        <w:widowControl w:val="0"/>
        <w:numPr>
          <w:ilvl w:val="12"/>
          <w:numId w:val="0"/>
        </w:numPr>
        <w:spacing w:line="240" w:lineRule="auto"/>
        <w:ind w:right="-2"/>
        <w:rPr>
          <w:szCs w:val="22"/>
          <w:lang w:val="lt-LT"/>
        </w:rPr>
      </w:pPr>
    </w:p>
    <w:p w14:paraId="2BF0C02F" w14:textId="77777777" w:rsidR="00B54803" w:rsidRDefault="00B54803" w:rsidP="00B54803">
      <w:pPr>
        <w:widowControl w:val="0"/>
        <w:tabs>
          <w:tab w:val="clear" w:pos="567"/>
          <w:tab w:val="left" w:pos="540"/>
        </w:tabs>
        <w:spacing w:line="240" w:lineRule="auto"/>
        <w:rPr>
          <w:snapToGrid/>
          <w:szCs w:val="22"/>
          <w:lang w:val="lt-LT"/>
        </w:rPr>
      </w:pPr>
      <w:r>
        <w:rPr>
          <w:snapToGrid/>
          <w:szCs w:val="22"/>
          <w:lang w:val="lt-LT"/>
        </w:rPr>
        <w:t>UAB KRKA Lietuva</w:t>
      </w:r>
    </w:p>
    <w:p w14:paraId="4E099DA5" w14:textId="77777777" w:rsidR="00B54803" w:rsidRDefault="00B54803" w:rsidP="00B54803">
      <w:pPr>
        <w:widowControl w:val="0"/>
        <w:tabs>
          <w:tab w:val="clear" w:pos="567"/>
          <w:tab w:val="left" w:pos="540"/>
        </w:tabs>
        <w:spacing w:line="240" w:lineRule="auto"/>
        <w:rPr>
          <w:snapToGrid/>
          <w:szCs w:val="22"/>
          <w:lang w:val="lt-LT"/>
        </w:rPr>
      </w:pPr>
      <w:r>
        <w:rPr>
          <w:snapToGrid/>
          <w:szCs w:val="22"/>
          <w:lang w:val="lt-LT"/>
        </w:rPr>
        <w:t>Senasis Ukmergės kelias 4,</w:t>
      </w:r>
    </w:p>
    <w:p w14:paraId="61F1A339" w14:textId="77777777" w:rsidR="00B54803" w:rsidRDefault="00B54803" w:rsidP="00B54803">
      <w:pPr>
        <w:widowControl w:val="0"/>
        <w:tabs>
          <w:tab w:val="clear" w:pos="567"/>
          <w:tab w:val="left" w:pos="540"/>
        </w:tabs>
        <w:spacing w:line="240" w:lineRule="auto"/>
        <w:rPr>
          <w:snapToGrid/>
          <w:szCs w:val="22"/>
          <w:lang w:val="lt-LT"/>
        </w:rPr>
      </w:pPr>
      <w:proofErr w:type="spellStart"/>
      <w:r>
        <w:rPr>
          <w:snapToGrid/>
          <w:szCs w:val="22"/>
          <w:lang w:val="lt-LT"/>
        </w:rPr>
        <w:t>Užubalių</w:t>
      </w:r>
      <w:proofErr w:type="spellEnd"/>
      <w:r>
        <w:rPr>
          <w:snapToGrid/>
          <w:szCs w:val="22"/>
          <w:lang w:val="lt-LT"/>
        </w:rPr>
        <w:t xml:space="preserve"> km., Vilniaus r.</w:t>
      </w:r>
    </w:p>
    <w:p w14:paraId="0E0FAB36" w14:textId="77777777" w:rsidR="00B54803" w:rsidRDefault="00B54803" w:rsidP="00B54803">
      <w:pPr>
        <w:widowControl w:val="0"/>
        <w:tabs>
          <w:tab w:val="clear" w:pos="567"/>
          <w:tab w:val="left" w:pos="540"/>
        </w:tabs>
        <w:spacing w:line="240" w:lineRule="auto"/>
        <w:rPr>
          <w:snapToGrid/>
          <w:szCs w:val="22"/>
          <w:lang w:val="lt-LT"/>
        </w:rPr>
      </w:pPr>
      <w:r>
        <w:rPr>
          <w:snapToGrid/>
          <w:szCs w:val="22"/>
          <w:lang w:val="lt-LT"/>
        </w:rPr>
        <w:t>LT - 14013</w:t>
      </w:r>
    </w:p>
    <w:p w14:paraId="0A27E081" w14:textId="77777777" w:rsidR="00B54803" w:rsidRDefault="00B54803" w:rsidP="00B54803">
      <w:pPr>
        <w:widowControl w:val="0"/>
        <w:tabs>
          <w:tab w:val="clear" w:pos="567"/>
          <w:tab w:val="left" w:pos="540"/>
        </w:tabs>
        <w:spacing w:line="240" w:lineRule="auto"/>
        <w:rPr>
          <w:rFonts w:eastAsia="Calibri"/>
          <w:snapToGrid/>
          <w:szCs w:val="22"/>
          <w:lang w:val="lt-LT"/>
        </w:rPr>
      </w:pPr>
      <w:r>
        <w:rPr>
          <w:snapToGrid/>
          <w:szCs w:val="22"/>
          <w:lang w:val="lt-LT"/>
        </w:rPr>
        <w:t>Tel. + 370 5 236 27 40</w:t>
      </w:r>
    </w:p>
    <w:p w14:paraId="36DC7CF2" w14:textId="77777777" w:rsidR="00B54803" w:rsidRDefault="00B54803" w:rsidP="00B54803">
      <w:pPr>
        <w:widowControl w:val="0"/>
        <w:numPr>
          <w:ilvl w:val="12"/>
          <w:numId w:val="0"/>
        </w:numPr>
        <w:tabs>
          <w:tab w:val="clear" w:pos="567"/>
        </w:tabs>
        <w:spacing w:line="240" w:lineRule="auto"/>
        <w:ind w:right="-2"/>
        <w:rPr>
          <w:snapToGrid/>
          <w:szCs w:val="22"/>
          <w:lang w:val="lt-LT"/>
        </w:rPr>
      </w:pPr>
    </w:p>
    <w:p w14:paraId="43B21FB6" w14:textId="77777777" w:rsidR="00B54803" w:rsidRDefault="00B54803" w:rsidP="00B54803">
      <w:pPr>
        <w:widowControl w:val="0"/>
        <w:numPr>
          <w:ilvl w:val="12"/>
          <w:numId w:val="0"/>
        </w:numPr>
        <w:spacing w:line="240" w:lineRule="auto"/>
        <w:rPr>
          <w:szCs w:val="22"/>
          <w:lang w:val="lt-LT"/>
        </w:rPr>
      </w:pPr>
      <w:r>
        <w:rPr>
          <w:b/>
          <w:szCs w:val="22"/>
          <w:lang w:val="lt-LT"/>
        </w:rPr>
        <w:t>Šis vaistas Europos ekonominės erdvės valstybėse narėse registruotas tokiais pavadinimais:</w:t>
      </w:r>
    </w:p>
    <w:tbl>
      <w:tblPr>
        <w:tblW w:w="632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060"/>
      </w:tblGrid>
      <w:tr w:rsidR="00B54803" w14:paraId="1567D934" w14:textId="77777777" w:rsidTr="00A25D24">
        <w:tc>
          <w:tcPr>
            <w:tcW w:w="3261" w:type="dxa"/>
          </w:tcPr>
          <w:p w14:paraId="2377741E" w14:textId="77777777" w:rsidR="00B54803" w:rsidRDefault="00B54803" w:rsidP="00A25D24">
            <w:pPr>
              <w:widowControl w:val="0"/>
              <w:numPr>
                <w:ilvl w:val="12"/>
                <w:numId w:val="0"/>
              </w:numPr>
              <w:ind w:right="-2"/>
              <w:rPr>
                <w:szCs w:val="22"/>
                <w:lang w:val="lt-LT"/>
              </w:rPr>
            </w:pPr>
            <w:r>
              <w:rPr>
                <w:szCs w:val="22"/>
                <w:lang w:val="lt-LT" w:eastAsia="sl-SI"/>
              </w:rPr>
              <w:t>Valstybės narės pavadinimas</w:t>
            </w:r>
          </w:p>
        </w:tc>
        <w:tc>
          <w:tcPr>
            <w:tcW w:w="3060" w:type="dxa"/>
          </w:tcPr>
          <w:p w14:paraId="38AE6510" w14:textId="77777777" w:rsidR="00B54803" w:rsidRDefault="00B54803" w:rsidP="00A25D24">
            <w:pPr>
              <w:widowControl w:val="0"/>
              <w:numPr>
                <w:ilvl w:val="12"/>
                <w:numId w:val="0"/>
              </w:numPr>
              <w:ind w:right="-2"/>
              <w:rPr>
                <w:szCs w:val="22"/>
                <w:lang w:val="lt-LT"/>
              </w:rPr>
            </w:pPr>
            <w:r>
              <w:rPr>
                <w:szCs w:val="22"/>
                <w:lang w:val="lt-LT"/>
              </w:rPr>
              <w:t>Vaisto pavadinimas</w:t>
            </w:r>
          </w:p>
        </w:tc>
      </w:tr>
      <w:tr w:rsidR="00B54803" w14:paraId="1A8E5766" w14:textId="77777777" w:rsidTr="00A25D24">
        <w:tc>
          <w:tcPr>
            <w:tcW w:w="3261" w:type="dxa"/>
          </w:tcPr>
          <w:p w14:paraId="4C0450D2" w14:textId="77777777" w:rsidR="00B54803" w:rsidRDefault="00B54803" w:rsidP="00A25D24">
            <w:pPr>
              <w:widowControl w:val="0"/>
              <w:numPr>
                <w:ilvl w:val="12"/>
                <w:numId w:val="0"/>
              </w:numPr>
              <w:ind w:right="-2"/>
              <w:rPr>
                <w:snapToGrid/>
                <w:szCs w:val="22"/>
                <w:lang w:val="pt-PT"/>
              </w:rPr>
            </w:pPr>
            <w:r>
              <w:rPr>
                <w:snapToGrid/>
                <w:szCs w:val="22"/>
                <w:lang w:val="pt-PT"/>
              </w:rPr>
              <w:t>Suomija</w:t>
            </w:r>
          </w:p>
        </w:tc>
        <w:tc>
          <w:tcPr>
            <w:tcW w:w="3060" w:type="dxa"/>
          </w:tcPr>
          <w:p w14:paraId="5C9D5337" w14:textId="77777777" w:rsidR="00B54803" w:rsidRDefault="00B54803" w:rsidP="00A25D24">
            <w:pPr>
              <w:widowControl w:val="0"/>
              <w:numPr>
                <w:ilvl w:val="12"/>
                <w:numId w:val="0"/>
              </w:numPr>
              <w:ind w:right="-2"/>
              <w:rPr>
                <w:szCs w:val="22"/>
              </w:rPr>
            </w:pPr>
            <w:r>
              <w:rPr>
                <w:szCs w:val="22"/>
              </w:rPr>
              <w:t>Candesartan/Indapamide Krka</w:t>
            </w:r>
          </w:p>
        </w:tc>
      </w:tr>
      <w:tr w:rsidR="00B54803" w14:paraId="54E54835" w14:textId="77777777" w:rsidTr="00A25D24">
        <w:tc>
          <w:tcPr>
            <w:tcW w:w="3261" w:type="dxa"/>
          </w:tcPr>
          <w:p w14:paraId="61BBA58A" w14:textId="77777777" w:rsidR="00B54803" w:rsidRDefault="00B54803" w:rsidP="00A25D24">
            <w:pPr>
              <w:widowControl w:val="0"/>
              <w:numPr>
                <w:ilvl w:val="12"/>
                <w:numId w:val="0"/>
              </w:numPr>
              <w:ind w:right="-2"/>
              <w:rPr>
                <w:szCs w:val="22"/>
              </w:rPr>
            </w:pPr>
            <w:r>
              <w:rPr>
                <w:szCs w:val="22"/>
              </w:rPr>
              <w:t xml:space="preserve">Kipras, </w:t>
            </w:r>
            <w:proofErr w:type="spellStart"/>
            <w:r>
              <w:rPr>
                <w:szCs w:val="22"/>
              </w:rPr>
              <w:t>Portugalija</w:t>
            </w:r>
            <w:proofErr w:type="spellEnd"/>
          </w:p>
        </w:tc>
        <w:tc>
          <w:tcPr>
            <w:tcW w:w="3060" w:type="dxa"/>
          </w:tcPr>
          <w:p w14:paraId="76CA95E4" w14:textId="77777777" w:rsidR="00B54803" w:rsidRDefault="00B54803" w:rsidP="00A25D24">
            <w:pPr>
              <w:widowControl w:val="0"/>
              <w:numPr>
                <w:ilvl w:val="12"/>
                <w:numId w:val="0"/>
              </w:numPr>
              <w:ind w:right="-2"/>
              <w:rPr>
                <w:szCs w:val="22"/>
              </w:rPr>
            </w:pPr>
            <w:proofErr w:type="spellStart"/>
            <w:r>
              <w:rPr>
                <w:szCs w:val="22"/>
              </w:rPr>
              <w:t>Candexin</w:t>
            </w:r>
            <w:proofErr w:type="spellEnd"/>
          </w:p>
        </w:tc>
      </w:tr>
      <w:tr w:rsidR="00B54803" w14:paraId="0471FD92" w14:textId="77777777" w:rsidTr="00A25D24">
        <w:tc>
          <w:tcPr>
            <w:tcW w:w="3261" w:type="dxa"/>
          </w:tcPr>
          <w:p w14:paraId="7B10072C" w14:textId="77777777" w:rsidR="00B54803" w:rsidRDefault="00B54803" w:rsidP="00A25D24">
            <w:pPr>
              <w:widowControl w:val="0"/>
              <w:numPr>
                <w:ilvl w:val="12"/>
                <w:numId w:val="0"/>
              </w:numPr>
              <w:ind w:right="-2"/>
              <w:rPr>
                <w:szCs w:val="22"/>
              </w:rPr>
            </w:pPr>
            <w:proofErr w:type="spellStart"/>
            <w:r>
              <w:rPr>
                <w:szCs w:val="22"/>
              </w:rPr>
              <w:t>Vokietija</w:t>
            </w:r>
            <w:proofErr w:type="spellEnd"/>
          </w:p>
        </w:tc>
        <w:tc>
          <w:tcPr>
            <w:tcW w:w="3060" w:type="dxa"/>
          </w:tcPr>
          <w:p w14:paraId="30F00EBC" w14:textId="77777777" w:rsidR="00B54803" w:rsidRDefault="00B54803" w:rsidP="00A25D24">
            <w:pPr>
              <w:widowControl w:val="0"/>
              <w:numPr>
                <w:ilvl w:val="12"/>
                <w:numId w:val="0"/>
              </w:numPr>
              <w:ind w:right="-2"/>
              <w:rPr>
                <w:szCs w:val="22"/>
              </w:rPr>
            </w:pPr>
            <w:proofErr w:type="spellStart"/>
            <w:r>
              <w:rPr>
                <w:szCs w:val="22"/>
              </w:rPr>
              <w:t>Candecor</w:t>
            </w:r>
            <w:proofErr w:type="spellEnd"/>
            <w:r>
              <w:rPr>
                <w:szCs w:val="22"/>
              </w:rPr>
              <w:t>-Inda</w:t>
            </w:r>
          </w:p>
        </w:tc>
      </w:tr>
      <w:tr w:rsidR="00B54803" w14:paraId="259C4D8F" w14:textId="77777777" w:rsidTr="00A25D24">
        <w:tc>
          <w:tcPr>
            <w:tcW w:w="3261" w:type="dxa"/>
          </w:tcPr>
          <w:p w14:paraId="24197127" w14:textId="77777777" w:rsidR="00B54803" w:rsidRDefault="00B54803" w:rsidP="00A25D24">
            <w:pPr>
              <w:widowControl w:val="0"/>
              <w:numPr>
                <w:ilvl w:val="12"/>
                <w:numId w:val="0"/>
              </w:numPr>
              <w:ind w:right="-2"/>
              <w:rPr>
                <w:szCs w:val="22"/>
                <w:lang w:val="lt-LT"/>
              </w:rPr>
            </w:pPr>
            <w:r>
              <w:rPr>
                <w:szCs w:val="22"/>
                <w:lang w:val="lt-LT"/>
              </w:rPr>
              <w:t>Ispanija, Estija, Vengrija, Lietuva, Latvija, Lenkija, Rumunija, Slovakija, Slovėnija</w:t>
            </w:r>
          </w:p>
        </w:tc>
        <w:tc>
          <w:tcPr>
            <w:tcW w:w="3060" w:type="dxa"/>
          </w:tcPr>
          <w:p w14:paraId="7F16B7F6" w14:textId="77777777" w:rsidR="00B54803" w:rsidRDefault="00B54803" w:rsidP="00A25D24">
            <w:pPr>
              <w:widowControl w:val="0"/>
              <w:numPr>
                <w:ilvl w:val="12"/>
                <w:numId w:val="0"/>
              </w:numPr>
              <w:ind w:right="-2"/>
              <w:rPr>
                <w:szCs w:val="22"/>
              </w:rPr>
            </w:pPr>
            <w:proofErr w:type="spellStart"/>
            <w:r>
              <w:rPr>
                <w:szCs w:val="22"/>
              </w:rPr>
              <w:t>Kanpiduo</w:t>
            </w:r>
            <w:proofErr w:type="spellEnd"/>
          </w:p>
        </w:tc>
      </w:tr>
    </w:tbl>
    <w:p w14:paraId="78581DB8" w14:textId="77777777" w:rsidR="00B54803" w:rsidRDefault="00B54803" w:rsidP="00B54803">
      <w:pPr>
        <w:widowControl w:val="0"/>
        <w:tabs>
          <w:tab w:val="clear" w:pos="567"/>
        </w:tabs>
        <w:spacing w:line="240" w:lineRule="auto"/>
        <w:rPr>
          <w:snapToGrid/>
          <w:szCs w:val="22"/>
          <w:lang w:val="lt-LT" w:eastAsia="x-none"/>
        </w:rPr>
      </w:pPr>
    </w:p>
    <w:p w14:paraId="67791394" w14:textId="77777777" w:rsidR="00B54803" w:rsidRDefault="00B54803" w:rsidP="00B54803">
      <w:pPr>
        <w:widowControl w:val="0"/>
        <w:tabs>
          <w:tab w:val="clear" w:pos="567"/>
        </w:tabs>
        <w:spacing w:line="240" w:lineRule="auto"/>
        <w:rPr>
          <w:snapToGrid/>
          <w:szCs w:val="22"/>
          <w:lang w:val="lt-LT"/>
        </w:rPr>
      </w:pPr>
      <w:r>
        <w:rPr>
          <w:b/>
          <w:bCs/>
          <w:snapToGrid/>
          <w:szCs w:val="22"/>
          <w:lang w:val="lt-LT" w:eastAsia="x-none"/>
        </w:rPr>
        <w:t>Šis pakuotės lapelis</w:t>
      </w:r>
      <w:r>
        <w:rPr>
          <w:b/>
          <w:snapToGrid/>
          <w:szCs w:val="22"/>
          <w:lang w:val="lt-LT" w:eastAsia="x-none"/>
        </w:rPr>
        <w:t xml:space="preserve"> paskutinį kartą peržiūrėtas 2026-04-17.</w:t>
      </w:r>
    </w:p>
    <w:p w14:paraId="2AF0F8CC" w14:textId="77777777" w:rsidR="00B54803" w:rsidRDefault="00B54803" w:rsidP="00B54803">
      <w:pPr>
        <w:widowControl w:val="0"/>
        <w:tabs>
          <w:tab w:val="clear" w:pos="567"/>
        </w:tabs>
        <w:spacing w:line="240" w:lineRule="auto"/>
        <w:rPr>
          <w:snapToGrid/>
          <w:szCs w:val="22"/>
          <w:lang w:val="lt-LT"/>
        </w:rPr>
      </w:pPr>
    </w:p>
    <w:p w14:paraId="79857064" w14:textId="77777777" w:rsidR="00B54803" w:rsidRDefault="00B54803" w:rsidP="00B54803">
      <w:pPr>
        <w:widowControl w:val="0"/>
        <w:tabs>
          <w:tab w:val="clear" w:pos="567"/>
        </w:tabs>
        <w:spacing w:line="240" w:lineRule="auto"/>
        <w:rPr>
          <w:snapToGrid/>
          <w:szCs w:val="22"/>
          <w:lang w:val="lt-LT"/>
        </w:rPr>
      </w:pPr>
      <w:r>
        <w:rPr>
          <w:snapToGrid/>
          <w:szCs w:val="22"/>
          <w:lang w:val="lt-LT"/>
        </w:rPr>
        <w:t xml:space="preserve">Išsami informacija apie šį vaistą pateikiama Valstybinės vaistų kontrolės tarnybos prie Lietuvos Respublikos sveikatos apsaugos ministerijos tinklalapyje </w:t>
      </w:r>
      <w:hyperlink r:id="rId5" w:history="1">
        <w:r>
          <w:rPr>
            <w:snapToGrid/>
            <w:color w:val="0000FF"/>
            <w:szCs w:val="22"/>
            <w:u w:val="single"/>
            <w:lang w:val="lt-LT" w:eastAsia="lt-LT"/>
          </w:rPr>
          <w:t>https://vvkt.lrv.lt/lt/</w:t>
        </w:r>
      </w:hyperlink>
      <w:r>
        <w:rPr>
          <w:snapToGrid/>
          <w:szCs w:val="22"/>
          <w:lang w:val="lt-LT"/>
        </w:rPr>
        <w:t>.</w:t>
      </w:r>
    </w:p>
    <w:p w14:paraId="0F3594B5" w14:textId="77777777" w:rsidR="00B54803" w:rsidRDefault="00B54803" w:rsidP="00B54803">
      <w:pPr>
        <w:widowControl w:val="0"/>
        <w:spacing w:line="240" w:lineRule="auto"/>
        <w:rPr>
          <w:szCs w:val="22"/>
          <w:lang w:val="lt-LT"/>
        </w:rPr>
      </w:pPr>
    </w:p>
    <w:p w14:paraId="15969848" w14:textId="77777777" w:rsidR="00B54803" w:rsidRDefault="00B54803" w:rsidP="00B54803">
      <w:pPr>
        <w:widowControl w:val="0"/>
        <w:spacing w:line="240" w:lineRule="auto"/>
        <w:rPr>
          <w:szCs w:val="22"/>
          <w:lang w:val="lt-LT"/>
        </w:rPr>
      </w:pPr>
    </w:p>
    <w:p w14:paraId="4D5CC24B" w14:textId="77777777" w:rsidR="00B54803" w:rsidRDefault="00B54803" w:rsidP="00B54803">
      <w:pPr>
        <w:tabs>
          <w:tab w:val="clear" w:pos="567"/>
        </w:tabs>
        <w:spacing w:line="240" w:lineRule="auto"/>
        <w:rPr>
          <w:rFonts w:eastAsia="Aptos"/>
          <w:snapToGrid/>
          <w:kern w:val="2"/>
          <w:szCs w:val="22"/>
          <w:lang w:val="lt-LT"/>
        </w:rPr>
      </w:pPr>
    </w:p>
    <w:p w14:paraId="11EE1C7E" w14:textId="77777777" w:rsidR="00222FED" w:rsidRDefault="00222FED"/>
    <w:sectPr w:rsidR="00222FED" w:rsidSect="00EC0D97">
      <w:pgSz w:w="11906" w:h="16838"/>
      <w:pgMar w:top="1134" w:right="1418"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Yu Gothic"/>
    <w:panose1 w:val="00000000000000000000"/>
    <w:charset w:val="80"/>
    <w:family w:val="auto"/>
    <w:notTrueType/>
    <w:pitch w:val="default"/>
    <w:sig w:usb0="00000005" w:usb1="08070000" w:usb2="00000010" w:usb3="00000000" w:csb0="00020002" w:csb1="00000000"/>
  </w:font>
  <w:font w:name="Batang">
    <w:panose1 w:val="02030600000101010101"/>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3D7018C"/>
    <w:multiLevelType w:val="hybridMultilevel"/>
    <w:tmpl w:val="0EB4837E"/>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453113A"/>
    <w:multiLevelType w:val="hybridMultilevel"/>
    <w:tmpl w:val="0044916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8984E77"/>
    <w:multiLevelType w:val="hybridMultilevel"/>
    <w:tmpl w:val="D98EB56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816E8F"/>
    <w:multiLevelType w:val="hybridMultilevel"/>
    <w:tmpl w:val="642204BA"/>
    <w:lvl w:ilvl="0" w:tplc="FFFFFFFF">
      <w:start w:val="1"/>
      <w:numFmt w:val="bullet"/>
      <w:lvlText w:val="-"/>
      <w:lvlJc w:val="left"/>
      <w:pPr>
        <w:ind w:left="1080" w:hanging="360"/>
      </w:pPr>
    </w:lvl>
    <w:lvl w:ilvl="1" w:tplc="B016B69C">
      <w:start w:val="1"/>
      <w:numFmt w:val="bullet"/>
      <w:lvlText w:val="‒"/>
      <w:lvlJc w:val="left"/>
      <w:pPr>
        <w:ind w:left="1800" w:hanging="360"/>
      </w:pPr>
      <w:rPr>
        <w:rFonts w:ascii="Calibri" w:hAnsi="Calibri"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44907BF"/>
    <w:multiLevelType w:val="hybridMultilevel"/>
    <w:tmpl w:val="C2F23A52"/>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2CB1659"/>
    <w:multiLevelType w:val="hybridMultilevel"/>
    <w:tmpl w:val="F44808F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C2B5733"/>
    <w:multiLevelType w:val="hybridMultilevel"/>
    <w:tmpl w:val="04F6C008"/>
    <w:lvl w:ilvl="0" w:tplc="1C16D8CE">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6B515E3"/>
    <w:multiLevelType w:val="hybridMultilevel"/>
    <w:tmpl w:val="481E2C00"/>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25485525">
    <w:abstractNumId w:val="4"/>
  </w:num>
  <w:num w:numId="2" w16cid:durableId="1424302327">
    <w:abstractNumId w:val="9"/>
  </w:num>
  <w:num w:numId="3" w16cid:durableId="628124746">
    <w:abstractNumId w:val="5"/>
  </w:num>
  <w:num w:numId="4" w16cid:durableId="1264068272">
    <w:abstractNumId w:val="3"/>
  </w:num>
  <w:num w:numId="5" w16cid:durableId="805319678">
    <w:abstractNumId w:val="7"/>
  </w:num>
  <w:num w:numId="6" w16cid:durableId="646278306">
    <w:abstractNumId w:val="2"/>
  </w:num>
  <w:num w:numId="7" w16cid:durableId="2039114646">
    <w:abstractNumId w:val="0"/>
    <w:lvlOverride w:ilvl="0">
      <w:lvl w:ilvl="0">
        <w:start w:val="1"/>
        <w:numFmt w:val="bullet"/>
        <w:lvlText w:val="-"/>
        <w:legacy w:legacy="1" w:legacySpace="0" w:legacyIndent="360"/>
        <w:lvlJc w:val="left"/>
        <w:pPr>
          <w:ind w:left="360" w:hanging="360"/>
        </w:pPr>
      </w:lvl>
    </w:lvlOverride>
  </w:num>
  <w:num w:numId="8" w16cid:durableId="1174296164">
    <w:abstractNumId w:val="8"/>
  </w:num>
  <w:num w:numId="9" w16cid:durableId="1973903717">
    <w:abstractNumId w:val="1"/>
  </w:num>
  <w:num w:numId="10" w16cid:durableId="3226607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803"/>
    <w:rsid w:val="00222FED"/>
    <w:rsid w:val="005F173E"/>
    <w:rsid w:val="008B3AD4"/>
    <w:rsid w:val="00984A0A"/>
    <w:rsid w:val="00B54803"/>
    <w:rsid w:val="00D047C4"/>
    <w:rsid w:val="00DC30E5"/>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05F45"/>
  <w15:chartTrackingRefBased/>
  <w15:docId w15:val="{78747D78-95F0-48C6-B5B3-59A3FC78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4803"/>
    <w:pPr>
      <w:tabs>
        <w:tab w:val="left" w:pos="567"/>
      </w:tabs>
      <w:spacing w:after="0" w:line="260" w:lineRule="exact"/>
    </w:pPr>
    <w:rPr>
      <w:rFonts w:eastAsia="Times New Roman"/>
      <w:snapToGrid w:val="0"/>
      <w:kern w:val="0"/>
      <w:szCs w:val="20"/>
      <w:lang w:val="en-GB"/>
      <w14:ligatures w14:val="none"/>
    </w:rPr>
  </w:style>
  <w:style w:type="paragraph" w:styleId="Antrat1">
    <w:name w:val="heading 1"/>
    <w:basedOn w:val="prastasis"/>
    <w:next w:val="prastasis"/>
    <w:link w:val="Antrat1Diagrama"/>
    <w:uiPriority w:val="9"/>
    <w:qFormat/>
    <w:rsid w:val="00B54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4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480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480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4803"/>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54803"/>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4803"/>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54803"/>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4803"/>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480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480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4803"/>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4803"/>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4803"/>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54803"/>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4803"/>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54803"/>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4803"/>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54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480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480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4803"/>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480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4803"/>
    <w:rPr>
      <w:i/>
      <w:iCs/>
      <w:color w:val="404040" w:themeColor="text1" w:themeTint="BF"/>
    </w:rPr>
  </w:style>
  <w:style w:type="paragraph" w:styleId="Sraopastraipa">
    <w:name w:val="List Paragraph"/>
    <w:basedOn w:val="prastasis"/>
    <w:uiPriority w:val="34"/>
    <w:qFormat/>
    <w:rsid w:val="00B54803"/>
    <w:pPr>
      <w:ind w:left="720"/>
      <w:contextualSpacing/>
    </w:pPr>
  </w:style>
  <w:style w:type="character" w:styleId="Rykuspabraukimas">
    <w:name w:val="Intense Emphasis"/>
    <w:basedOn w:val="Numatytasispastraiposriftas"/>
    <w:uiPriority w:val="21"/>
    <w:qFormat/>
    <w:rsid w:val="00B54803"/>
    <w:rPr>
      <w:i/>
      <w:iCs/>
      <w:color w:val="0F4761" w:themeColor="accent1" w:themeShade="BF"/>
    </w:rPr>
  </w:style>
  <w:style w:type="paragraph" w:styleId="Iskirtacitata">
    <w:name w:val="Intense Quote"/>
    <w:basedOn w:val="prastasis"/>
    <w:next w:val="prastasis"/>
    <w:link w:val="IskirtacitataDiagrama"/>
    <w:uiPriority w:val="30"/>
    <w:qFormat/>
    <w:rsid w:val="00B54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4803"/>
    <w:rPr>
      <w:i/>
      <w:iCs/>
      <w:color w:val="0F4761" w:themeColor="accent1" w:themeShade="BF"/>
    </w:rPr>
  </w:style>
  <w:style w:type="character" w:styleId="Rykinuoroda">
    <w:name w:val="Intense Reference"/>
    <w:basedOn w:val="Numatytasispastraiposriftas"/>
    <w:uiPriority w:val="32"/>
    <w:qFormat/>
    <w:rsid w:val="00B548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14102</Words>
  <Characters>8039</Characters>
  <Application>Microsoft Office Word</Application>
  <DocSecurity>0</DocSecurity>
  <Lines>66</Lines>
  <Paragraphs>44</Paragraphs>
  <ScaleCrop>false</ScaleCrop>
  <Company/>
  <LinksUpToDate>false</LinksUpToDate>
  <CharactersWithSpaces>22097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2026-07-20T12:04:00Z</dcterms:created>
  <dcterms:modified xsi:type="dcterms:W3CDTF">2026-07-20T12:04:00Z</dcterms:modified>
</cp:coreProperties>
</file>