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4D0B"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3E405D90"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46522A7D"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5934DAB2" w14:textId="77777777" w:rsidR="00AC590E" w:rsidRPr="00BC1800" w:rsidRDefault="00AC590E" w:rsidP="00AC590E">
      <w:pPr>
        <w:tabs>
          <w:tab w:val="left" w:pos="567"/>
        </w:tabs>
        <w:spacing w:after="0" w:line="240" w:lineRule="auto"/>
        <w:rPr>
          <w:rFonts w:ascii="Times New Roman" w:eastAsia="Times New Roman" w:hAnsi="Times New Roman"/>
          <w:b/>
          <w:snapToGrid w:val="0"/>
        </w:rPr>
      </w:pPr>
    </w:p>
    <w:p w14:paraId="5BB6BDF9"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0CA2D519"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DD5D92D"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6FF97CEB"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13A40F3"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42DA949A"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683A81E"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13D56E61"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7DF82CCB"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34DB525F"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CF3CC45"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0FF05108"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11614AD8"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C80F704"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A913748"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1002B567"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52F5E7A4"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3EC45366" w14:textId="77777777" w:rsidR="00AC590E" w:rsidRPr="00BC1800" w:rsidRDefault="00AC590E" w:rsidP="00AC590E">
      <w:pPr>
        <w:tabs>
          <w:tab w:val="left" w:pos="-1440"/>
          <w:tab w:val="left" w:pos="-720"/>
          <w:tab w:val="left" w:pos="567"/>
        </w:tabs>
        <w:spacing w:after="0" w:line="240" w:lineRule="auto"/>
        <w:rPr>
          <w:rFonts w:ascii="Times New Roman" w:eastAsia="Times New Roman" w:hAnsi="Times New Roman"/>
          <w:b/>
          <w:snapToGrid w:val="0"/>
        </w:rPr>
      </w:pPr>
    </w:p>
    <w:p w14:paraId="0CC03B36" w14:textId="77777777" w:rsidR="00AC590E" w:rsidRPr="00BC1800" w:rsidRDefault="00AC590E" w:rsidP="00AC590E">
      <w:pPr>
        <w:keepNext/>
        <w:tabs>
          <w:tab w:val="left" w:pos="567"/>
        </w:tabs>
        <w:spacing w:after="0" w:line="240" w:lineRule="auto"/>
        <w:jc w:val="center"/>
        <w:outlineLvl w:val="1"/>
        <w:rPr>
          <w:rFonts w:ascii="Times New Roman" w:eastAsia="Times New Roman" w:hAnsi="Times New Roman"/>
          <w:b/>
          <w:bCs/>
          <w:iCs/>
          <w:snapToGrid w:val="0"/>
        </w:rPr>
      </w:pPr>
    </w:p>
    <w:p w14:paraId="45AC4136" w14:textId="77777777" w:rsidR="00AC590E" w:rsidRPr="008608D2" w:rsidRDefault="00AC590E" w:rsidP="00AC590E">
      <w:pPr>
        <w:keepNext/>
        <w:tabs>
          <w:tab w:val="left" w:pos="567"/>
        </w:tabs>
        <w:spacing w:after="0" w:line="240" w:lineRule="auto"/>
        <w:jc w:val="center"/>
        <w:outlineLvl w:val="1"/>
        <w:rPr>
          <w:rFonts w:ascii="Times New Roman" w:eastAsia="Times New Roman" w:hAnsi="Times New Roman"/>
          <w:b/>
          <w:snapToGrid w:val="0"/>
        </w:rPr>
      </w:pPr>
      <w:r w:rsidRPr="008608D2">
        <w:rPr>
          <w:rFonts w:ascii="Times New Roman" w:eastAsia="Times New Roman" w:hAnsi="Times New Roman"/>
          <w:b/>
          <w:bCs/>
          <w:iCs/>
          <w:snapToGrid w:val="0"/>
        </w:rPr>
        <w:t>I PRIEDAS</w:t>
      </w:r>
    </w:p>
    <w:p w14:paraId="7C4E901A" w14:textId="77777777" w:rsidR="00AC590E" w:rsidRPr="008608D2" w:rsidRDefault="00AC590E" w:rsidP="00AC590E">
      <w:pPr>
        <w:tabs>
          <w:tab w:val="left" w:pos="567"/>
        </w:tabs>
        <w:spacing w:after="0" w:line="240" w:lineRule="auto"/>
        <w:jc w:val="center"/>
        <w:rPr>
          <w:rFonts w:ascii="Times New Roman" w:eastAsia="Times New Roman" w:hAnsi="Times New Roman"/>
          <w:snapToGrid w:val="0"/>
        </w:rPr>
      </w:pPr>
    </w:p>
    <w:p w14:paraId="6CFB2D54" w14:textId="77777777" w:rsidR="00AC590E" w:rsidRPr="008608D2" w:rsidRDefault="00AC590E" w:rsidP="00AC590E">
      <w:pPr>
        <w:tabs>
          <w:tab w:val="left" w:pos="-1440"/>
          <w:tab w:val="left" w:pos="-720"/>
          <w:tab w:val="left" w:pos="567"/>
        </w:tabs>
        <w:spacing w:after="0" w:line="240" w:lineRule="auto"/>
        <w:jc w:val="center"/>
        <w:rPr>
          <w:rFonts w:ascii="Times New Roman" w:eastAsia="Times New Roman" w:hAnsi="Times New Roman"/>
          <w:b/>
          <w:snapToGrid w:val="0"/>
        </w:rPr>
      </w:pPr>
      <w:r w:rsidRPr="008608D2">
        <w:rPr>
          <w:rFonts w:ascii="Times New Roman" w:eastAsia="Times New Roman" w:hAnsi="Times New Roman"/>
          <w:b/>
          <w:snapToGrid w:val="0"/>
        </w:rPr>
        <w:t>PREPARATO CHARAKTERISTIKŲ SANTRAUKA</w:t>
      </w:r>
    </w:p>
    <w:p w14:paraId="7B06E154"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Cambria" w:eastAsia="Times New Roman" w:hAnsi="Cambria"/>
          <w:b/>
          <w:bCs/>
          <w:snapToGrid w:val="0"/>
          <w:sz w:val="26"/>
          <w:lang w:eastAsia="zh-CN"/>
        </w:rPr>
        <w:br w:type="page"/>
      </w:r>
      <w:r w:rsidRPr="008608D2">
        <w:rPr>
          <w:rFonts w:ascii="Times New Roman" w:eastAsia="Times New Roman" w:hAnsi="Times New Roman"/>
          <w:b/>
          <w:bCs/>
          <w:snapToGrid w:val="0"/>
        </w:rPr>
        <w:lastRenderedPageBreak/>
        <w:t>1.</w:t>
      </w:r>
      <w:r w:rsidRPr="008608D2">
        <w:rPr>
          <w:rFonts w:ascii="Times New Roman" w:eastAsia="Times New Roman" w:hAnsi="Times New Roman"/>
          <w:b/>
          <w:bCs/>
          <w:snapToGrid w:val="0"/>
        </w:rPr>
        <w:tab/>
        <w:t>VAISTINIO PREPARATO PAVADINIMAS</w:t>
      </w:r>
    </w:p>
    <w:p w14:paraId="51FF506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ABD1148" w14:textId="7C169D8D" w:rsidR="00AC590E" w:rsidRPr="008608D2" w:rsidRDefault="009905B1" w:rsidP="00AC590E">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AC590E" w:rsidRPr="008608D2">
        <w:rPr>
          <w:rFonts w:ascii="Times New Roman" w:eastAsia="Times New Roman" w:hAnsi="Times New Roman"/>
          <w:snapToGrid w:val="0"/>
        </w:rPr>
        <w:t xml:space="preserve"> </w:t>
      </w:r>
      <w:r w:rsidR="002F402D">
        <w:rPr>
          <w:rFonts w:ascii="Times New Roman" w:hAnsi="Times New Roman"/>
        </w:rPr>
        <w:t>3 </w:t>
      </w:r>
      <w:r w:rsidR="00F54C8E" w:rsidRPr="000C6304">
        <w:rPr>
          <w:rFonts w:ascii="Times New Roman" w:eastAsia="Times New Roman" w:hAnsi="Times New Roman"/>
          <w:snapToGrid w:val="0"/>
        </w:rPr>
        <w:t>mg</w:t>
      </w:r>
      <w:r w:rsidR="000B6A19" w:rsidRPr="000C6304">
        <w:rPr>
          <w:rFonts w:ascii="Times New Roman" w:eastAsia="Times New Roman" w:hAnsi="Times New Roman"/>
          <w:snapToGrid w:val="0"/>
        </w:rPr>
        <w:t>/25</w:t>
      </w:r>
      <w:r w:rsidR="002F402D">
        <w:rPr>
          <w:rFonts w:ascii="Times New Roman" w:eastAsia="Times New Roman" w:hAnsi="Times New Roman"/>
          <w:snapToGrid w:val="0"/>
        </w:rPr>
        <w:t> </w:t>
      </w:r>
      <w:r w:rsidR="00F54C8E" w:rsidRPr="008608D2">
        <w:rPr>
          <w:rFonts w:ascii="Times New Roman" w:eastAsia="Times New Roman" w:hAnsi="Times New Roman"/>
          <w:snapToGrid w:val="0"/>
        </w:rPr>
        <w:t>mg/g</w:t>
      </w:r>
      <w:r w:rsidR="00AC590E" w:rsidRPr="008608D2">
        <w:rPr>
          <w:rFonts w:ascii="Times New Roman" w:eastAsia="Times New Roman" w:hAnsi="Times New Roman"/>
          <w:snapToGrid w:val="0"/>
        </w:rPr>
        <w:t xml:space="preserve"> gelis</w:t>
      </w:r>
    </w:p>
    <w:p w14:paraId="524CCD06"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7623F29"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F1DFBE2"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2.</w:t>
      </w:r>
      <w:r w:rsidRPr="008608D2">
        <w:rPr>
          <w:rFonts w:ascii="Times New Roman" w:eastAsia="Times New Roman" w:hAnsi="Times New Roman"/>
          <w:b/>
          <w:bCs/>
          <w:snapToGrid w:val="0"/>
        </w:rPr>
        <w:tab/>
        <w:t>KOKYBINĖ IR KIEKYBINĖ SUDĖTIS</w:t>
      </w:r>
    </w:p>
    <w:p w14:paraId="7C54EDD5"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134F153" w14:textId="0BF134FB"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Viename grame gelio yra 3 mg (0,3 %</w:t>
      </w:r>
      <w:r w:rsidR="00493CFB">
        <w:rPr>
          <w:rFonts w:ascii="Times New Roman" w:eastAsia="Times New Roman" w:hAnsi="Times New Roman"/>
          <w:snapToGrid w:val="0"/>
        </w:rPr>
        <w:t xml:space="preserve"> m/m</w:t>
      </w:r>
      <w:r w:rsidRPr="008608D2">
        <w:rPr>
          <w:rFonts w:ascii="Times New Roman" w:eastAsia="Times New Roman" w:hAnsi="Times New Roman"/>
          <w:snapToGrid w:val="0"/>
        </w:rPr>
        <w:t xml:space="preserve">) adapaleno ir </w:t>
      </w:r>
      <w:r w:rsidR="00493CFB">
        <w:rPr>
          <w:rFonts w:ascii="Times New Roman" w:eastAsia="Times New Roman" w:hAnsi="Times New Roman"/>
          <w:snapToGrid w:val="0"/>
        </w:rPr>
        <w:t>benzoilo peroksido</w:t>
      </w:r>
      <w:r w:rsidR="00D9751D">
        <w:rPr>
          <w:rFonts w:ascii="Times New Roman" w:eastAsia="Times New Roman" w:hAnsi="Times New Roman"/>
          <w:snapToGrid w:val="0"/>
        </w:rPr>
        <w:t xml:space="preserve"> su vandeniu</w:t>
      </w:r>
      <w:r w:rsidR="00493CFB">
        <w:rPr>
          <w:rFonts w:ascii="Times New Roman" w:eastAsia="Times New Roman" w:hAnsi="Times New Roman"/>
          <w:snapToGrid w:val="0"/>
        </w:rPr>
        <w:t xml:space="preserve">, atitinkančio </w:t>
      </w:r>
      <w:r w:rsidRPr="008608D2">
        <w:rPr>
          <w:rFonts w:ascii="Times New Roman" w:eastAsia="Times New Roman" w:hAnsi="Times New Roman"/>
          <w:snapToGrid w:val="0"/>
        </w:rPr>
        <w:t>25 mg (2,5 %</w:t>
      </w:r>
      <w:r w:rsidR="00493CFB">
        <w:rPr>
          <w:rFonts w:ascii="Times New Roman" w:eastAsia="Times New Roman" w:hAnsi="Times New Roman"/>
          <w:snapToGrid w:val="0"/>
        </w:rPr>
        <w:t xml:space="preserve"> m/m</w:t>
      </w:r>
      <w:r w:rsidRPr="008608D2">
        <w:rPr>
          <w:rFonts w:ascii="Times New Roman" w:eastAsia="Times New Roman" w:hAnsi="Times New Roman"/>
          <w:snapToGrid w:val="0"/>
        </w:rPr>
        <w:t>)</w:t>
      </w:r>
      <w:r w:rsidR="00493CFB">
        <w:rPr>
          <w:rFonts w:ascii="Times New Roman" w:eastAsia="Times New Roman" w:hAnsi="Times New Roman"/>
          <w:snapToGrid w:val="0"/>
        </w:rPr>
        <w:t xml:space="preserve"> bevandenio</w:t>
      </w:r>
      <w:r w:rsidRPr="008608D2">
        <w:rPr>
          <w:rFonts w:ascii="Times New Roman" w:eastAsia="Times New Roman" w:hAnsi="Times New Roman"/>
          <w:snapToGrid w:val="0"/>
        </w:rPr>
        <w:t xml:space="preserve"> benzoilo peroksido.</w:t>
      </w:r>
    </w:p>
    <w:p w14:paraId="471ADB3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66BA17E" w14:textId="409D01F9" w:rsidR="001239DD" w:rsidRPr="00F97610" w:rsidRDefault="003C646D" w:rsidP="001239DD">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u w:val="single"/>
        </w:rPr>
        <w:t>Pagalbin</w:t>
      </w:r>
      <w:r>
        <w:rPr>
          <w:rFonts w:ascii="Times New Roman" w:eastAsia="Times New Roman" w:hAnsi="Times New Roman"/>
          <w:snapToGrid w:val="0"/>
          <w:u w:val="single"/>
        </w:rPr>
        <w:t xml:space="preserve">ės </w:t>
      </w:r>
      <w:r w:rsidRPr="00F97610">
        <w:rPr>
          <w:rFonts w:ascii="Times New Roman" w:eastAsia="Times New Roman" w:hAnsi="Times New Roman"/>
          <w:snapToGrid w:val="0"/>
          <w:u w:val="single"/>
        </w:rPr>
        <w:t>medžiag</w:t>
      </w:r>
      <w:r>
        <w:rPr>
          <w:rFonts w:ascii="Times New Roman" w:eastAsia="Times New Roman" w:hAnsi="Times New Roman"/>
          <w:snapToGrid w:val="0"/>
          <w:u w:val="single"/>
        </w:rPr>
        <w:t>os</w:t>
      </w:r>
      <w:r w:rsidRPr="00F97610">
        <w:rPr>
          <w:rFonts w:ascii="Times New Roman" w:eastAsia="Times New Roman" w:hAnsi="Times New Roman"/>
          <w:snapToGrid w:val="0"/>
          <w:u w:val="single"/>
        </w:rPr>
        <w:t>, kur</w:t>
      </w:r>
      <w:r>
        <w:rPr>
          <w:rFonts w:ascii="Times New Roman" w:eastAsia="Times New Roman" w:hAnsi="Times New Roman"/>
          <w:snapToGrid w:val="0"/>
          <w:u w:val="single"/>
        </w:rPr>
        <w:t>ių</w:t>
      </w:r>
      <w:r w:rsidRPr="00F97610">
        <w:rPr>
          <w:rFonts w:ascii="Times New Roman" w:eastAsia="Times New Roman" w:hAnsi="Times New Roman"/>
          <w:snapToGrid w:val="0"/>
          <w:u w:val="single"/>
        </w:rPr>
        <w:t xml:space="preserve"> poveikis žinomas:</w:t>
      </w:r>
      <w:r w:rsidRPr="00F97610">
        <w:rPr>
          <w:rFonts w:ascii="Times New Roman" w:eastAsia="Times New Roman" w:hAnsi="Times New Roman"/>
          <w:snapToGrid w:val="0"/>
        </w:rPr>
        <w:t xml:space="preserve"> </w:t>
      </w:r>
      <w:proofErr w:type="spellStart"/>
      <w:r w:rsidR="001239DD" w:rsidRPr="00F97610">
        <w:rPr>
          <w:rFonts w:ascii="Times New Roman" w:eastAsia="Times New Roman" w:hAnsi="Times New Roman"/>
          <w:snapToGrid w:val="0"/>
        </w:rPr>
        <w:t>propilenglikolis</w:t>
      </w:r>
      <w:proofErr w:type="spellEnd"/>
      <w:r w:rsidR="001239DD">
        <w:rPr>
          <w:rFonts w:ascii="Times New Roman" w:eastAsia="Times New Roman" w:hAnsi="Times New Roman"/>
          <w:snapToGrid w:val="0"/>
        </w:rPr>
        <w:t xml:space="preserve"> (E1520) 40 mg/g (4,0 % m/m), </w:t>
      </w:r>
      <w:proofErr w:type="spellStart"/>
      <w:r w:rsidR="001239DD">
        <w:rPr>
          <w:rFonts w:ascii="Times New Roman" w:eastAsia="Times New Roman" w:hAnsi="Times New Roman"/>
          <w:snapToGrid w:val="0"/>
        </w:rPr>
        <w:t>polisorbatas</w:t>
      </w:r>
      <w:proofErr w:type="spellEnd"/>
      <w:r w:rsidR="001239DD">
        <w:rPr>
          <w:rFonts w:ascii="Times New Roman" w:eastAsia="Times New Roman" w:hAnsi="Times New Roman"/>
          <w:snapToGrid w:val="0"/>
        </w:rPr>
        <w:t xml:space="preserve"> 3 mg/g (0,3</w:t>
      </w:r>
      <w:r w:rsidR="001239DD" w:rsidRPr="006D5249">
        <w:rPr>
          <w:rFonts w:ascii="Times New Roman" w:eastAsia="Times New Roman" w:hAnsi="Times New Roman"/>
          <w:snapToGrid w:val="0"/>
        </w:rPr>
        <w:t xml:space="preserve">% </w:t>
      </w:r>
      <w:r w:rsidR="001239DD">
        <w:rPr>
          <w:rFonts w:ascii="Times New Roman" w:eastAsia="Times New Roman" w:hAnsi="Times New Roman"/>
          <w:snapToGrid w:val="0"/>
        </w:rPr>
        <w:t>m/m)</w:t>
      </w:r>
      <w:r w:rsidR="001239DD" w:rsidRPr="00F97610">
        <w:rPr>
          <w:rFonts w:ascii="Times New Roman" w:eastAsia="Times New Roman" w:hAnsi="Times New Roman"/>
          <w:snapToGrid w:val="0"/>
        </w:rPr>
        <w:t>.</w:t>
      </w:r>
    </w:p>
    <w:p w14:paraId="468D030D" w14:textId="77777777" w:rsidR="00A47A31" w:rsidRPr="008608D2" w:rsidRDefault="00A47A31" w:rsidP="00AC590E">
      <w:pPr>
        <w:tabs>
          <w:tab w:val="left" w:pos="567"/>
        </w:tabs>
        <w:spacing w:after="0" w:line="240" w:lineRule="auto"/>
        <w:rPr>
          <w:rFonts w:ascii="Times New Roman" w:eastAsia="Times New Roman" w:hAnsi="Times New Roman"/>
          <w:snapToGrid w:val="0"/>
        </w:rPr>
      </w:pPr>
    </w:p>
    <w:p w14:paraId="778A0A2D" w14:textId="7702EEB8"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Visos pagalbinės medžiagos išvardytos 6.1 skyriuje.</w:t>
      </w:r>
    </w:p>
    <w:p w14:paraId="05B569F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BB002AD"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A6372AD"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3.</w:t>
      </w:r>
      <w:r w:rsidRPr="008608D2">
        <w:rPr>
          <w:rFonts w:ascii="Times New Roman" w:eastAsia="Times New Roman" w:hAnsi="Times New Roman"/>
          <w:b/>
          <w:bCs/>
          <w:snapToGrid w:val="0"/>
        </w:rPr>
        <w:tab/>
        <w:t>FARMACINĖ FORMA</w:t>
      </w:r>
    </w:p>
    <w:p w14:paraId="643329CB"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9D72D83"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Gelis.</w:t>
      </w:r>
    </w:p>
    <w:p w14:paraId="6EF9A91E" w14:textId="49C61EE0" w:rsidR="00AC590E" w:rsidRPr="008608D2" w:rsidRDefault="002B1FA6" w:rsidP="00AC590E">
      <w:pPr>
        <w:tabs>
          <w:tab w:val="left" w:pos="567"/>
        </w:tabs>
        <w:spacing w:after="0" w:line="240" w:lineRule="auto"/>
        <w:rPr>
          <w:rFonts w:ascii="Times New Roman" w:eastAsia="Times New Roman" w:hAnsi="Times New Roman"/>
          <w:snapToGrid w:val="0"/>
        </w:rPr>
      </w:pPr>
      <w:r w:rsidRPr="002B1FA6">
        <w:rPr>
          <w:rFonts w:ascii="Times New Roman" w:eastAsia="Times New Roman" w:hAnsi="Times New Roman"/>
          <w:snapToGrid w:val="0"/>
        </w:rPr>
        <w:t>Homogeniškas nepermatomas baltos ar</w:t>
      </w:r>
      <w:r>
        <w:rPr>
          <w:rFonts w:ascii="Times New Roman" w:eastAsia="Times New Roman" w:hAnsi="Times New Roman"/>
          <w:snapToGrid w:val="0"/>
        </w:rPr>
        <w:t xml:space="preserve"> </w:t>
      </w:r>
      <w:r w:rsidR="00AC590E" w:rsidRPr="008608D2">
        <w:rPr>
          <w:rFonts w:ascii="Times New Roman" w:eastAsia="Times New Roman" w:hAnsi="Times New Roman"/>
          <w:snapToGrid w:val="0"/>
        </w:rPr>
        <w:t xml:space="preserve">šviesiai </w:t>
      </w:r>
      <w:r w:rsidRPr="002B1FA6">
        <w:rPr>
          <w:rFonts w:ascii="Times New Roman" w:eastAsia="Times New Roman" w:hAnsi="Times New Roman"/>
          <w:snapToGrid w:val="0"/>
        </w:rPr>
        <w:t>geltonos spalvos</w:t>
      </w:r>
      <w:r>
        <w:rPr>
          <w:rFonts w:ascii="Times New Roman" w:eastAsia="Times New Roman" w:hAnsi="Times New Roman"/>
          <w:snapToGrid w:val="0"/>
        </w:rPr>
        <w:t xml:space="preserve"> </w:t>
      </w:r>
      <w:r w:rsidR="00AC590E" w:rsidRPr="008608D2">
        <w:rPr>
          <w:rFonts w:ascii="Times New Roman" w:eastAsia="Times New Roman" w:hAnsi="Times New Roman"/>
          <w:snapToGrid w:val="0"/>
        </w:rPr>
        <w:t>gelis.</w:t>
      </w:r>
    </w:p>
    <w:p w14:paraId="7AD9DC6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2E8787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B613C9F"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4.</w:t>
      </w:r>
      <w:r w:rsidRPr="008608D2">
        <w:rPr>
          <w:rFonts w:ascii="Times New Roman" w:eastAsia="Times New Roman" w:hAnsi="Times New Roman"/>
          <w:b/>
          <w:bCs/>
          <w:snapToGrid w:val="0"/>
        </w:rPr>
        <w:tab/>
        <w:t>KLINIKINĖ INFORMACIJA</w:t>
      </w:r>
    </w:p>
    <w:p w14:paraId="5C5F9B1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ACDC0F5"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4.1</w:t>
      </w:r>
      <w:r w:rsidRPr="008608D2">
        <w:rPr>
          <w:rFonts w:ascii="Times New Roman" w:eastAsia="Times New Roman" w:hAnsi="Times New Roman"/>
          <w:b/>
          <w:bCs/>
          <w:snapToGrid w:val="0"/>
        </w:rPr>
        <w:tab/>
        <w:t>Terapinės indikacijos</w:t>
      </w:r>
    </w:p>
    <w:p w14:paraId="22705DA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D174D62" w14:textId="765CF768" w:rsidR="001239DD" w:rsidRDefault="001239DD" w:rsidP="001239DD">
      <w:pPr>
        <w:tabs>
          <w:tab w:val="left" w:pos="567"/>
        </w:tabs>
        <w:spacing w:after="0" w:line="240" w:lineRule="auto"/>
        <w:rPr>
          <w:rFonts w:ascii="Times New Roman" w:eastAsia="Times New Roman" w:hAnsi="Times New Roman"/>
          <w:snapToGrid w:val="0"/>
        </w:rPr>
      </w:pPr>
      <w:r w:rsidRPr="00F97610">
        <w:rPr>
          <w:rFonts w:ascii="Times New Roman" w:eastAsia="Times New Roman" w:hAnsi="Times New Roman"/>
          <w:snapToGrid w:val="0"/>
        </w:rPr>
        <w:t>Paprastųjų spuogų (</w:t>
      </w:r>
      <w:proofErr w:type="spellStart"/>
      <w:r w:rsidRPr="00F97610">
        <w:rPr>
          <w:rFonts w:ascii="Times New Roman" w:eastAsia="Times New Roman" w:hAnsi="Times New Roman"/>
          <w:i/>
          <w:iCs/>
          <w:snapToGrid w:val="0"/>
        </w:rPr>
        <w:t>Acne</w:t>
      </w:r>
      <w:proofErr w:type="spellEnd"/>
      <w:r w:rsidRPr="00F97610">
        <w:rPr>
          <w:rFonts w:ascii="Times New Roman" w:eastAsia="Times New Roman" w:hAnsi="Times New Roman"/>
          <w:i/>
          <w:iCs/>
          <w:snapToGrid w:val="0"/>
        </w:rPr>
        <w:t xml:space="preserve"> </w:t>
      </w:r>
      <w:proofErr w:type="spellStart"/>
      <w:r w:rsidRPr="00F97610">
        <w:rPr>
          <w:rFonts w:ascii="Times New Roman" w:eastAsia="Times New Roman" w:hAnsi="Times New Roman"/>
          <w:i/>
          <w:iCs/>
          <w:snapToGrid w:val="0"/>
        </w:rPr>
        <w:t>vulgaris</w:t>
      </w:r>
      <w:proofErr w:type="spellEnd"/>
      <w:r w:rsidRPr="00F97610">
        <w:rPr>
          <w:rFonts w:ascii="Times New Roman" w:eastAsia="Times New Roman" w:hAnsi="Times New Roman"/>
          <w:i/>
          <w:iCs/>
          <w:snapToGrid w:val="0"/>
        </w:rPr>
        <w:t>)</w:t>
      </w:r>
      <w:r w:rsidRPr="00F97610">
        <w:rPr>
          <w:rFonts w:ascii="Times New Roman" w:eastAsia="Times New Roman" w:hAnsi="Times New Roman"/>
          <w:snapToGrid w:val="0"/>
        </w:rPr>
        <w:t xml:space="preserve">, pasireiškiančių komedonais, </w:t>
      </w:r>
      <w:proofErr w:type="spellStart"/>
      <w:r w:rsidRPr="00F97610">
        <w:rPr>
          <w:rFonts w:ascii="Times New Roman" w:eastAsia="Times New Roman" w:hAnsi="Times New Roman"/>
          <w:snapToGrid w:val="0"/>
        </w:rPr>
        <w:t>papulėmis</w:t>
      </w:r>
      <w:proofErr w:type="spellEnd"/>
      <w:r w:rsidRPr="00F97610">
        <w:rPr>
          <w:rFonts w:ascii="Times New Roman" w:eastAsia="Times New Roman" w:hAnsi="Times New Roman"/>
          <w:snapToGrid w:val="0"/>
        </w:rPr>
        <w:t xml:space="preserve"> ir </w:t>
      </w:r>
      <w:proofErr w:type="spellStart"/>
      <w:r w:rsidRPr="00F97610">
        <w:rPr>
          <w:rFonts w:ascii="Times New Roman" w:eastAsia="Times New Roman" w:hAnsi="Times New Roman"/>
          <w:snapToGrid w:val="0"/>
        </w:rPr>
        <w:t>pustulėmis</w:t>
      </w:r>
      <w:proofErr w:type="spellEnd"/>
      <w:r w:rsidRPr="00F97610">
        <w:rPr>
          <w:rFonts w:ascii="Times New Roman" w:eastAsia="Times New Roman" w:hAnsi="Times New Roman"/>
          <w:snapToGrid w:val="0"/>
        </w:rPr>
        <w:t xml:space="preserve">, lokalus odos gydymas (žr. </w:t>
      </w:r>
      <w:r>
        <w:rPr>
          <w:rFonts w:ascii="Times New Roman" w:eastAsia="Times New Roman" w:hAnsi="Times New Roman"/>
          <w:snapToGrid w:val="0"/>
        </w:rPr>
        <w:t xml:space="preserve">4.2 ir </w:t>
      </w:r>
      <w:r w:rsidRPr="00F97610">
        <w:rPr>
          <w:rFonts w:ascii="Times New Roman" w:eastAsia="Times New Roman" w:hAnsi="Times New Roman"/>
          <w:snapToGrid w:val="0"/>
        </w:rPr>
        <w:t>5.1 skyrių).</w:t>
      </w:r>
    </w:p>
    <w:p w14:paraId="7DE439C4" w14:textId="77777777" w:rsidR="00AC590E" w:rsidRDefault="00AC590E" w:rsidP="00AC590E">
      <w:pPr>
        <w:tabs>
          <w:tab w:val="left" w:pos="567"/>
        </w:tabs>
        <w:spacing w:after="0" w:line="240" w:lineRule="auto"/>
        <w:rPr>
          <w:rFonts w:ascii="Times New Roman" w:eastAsia="Times New Roman" w:hAnsi="Times New Roman"/>
          <w:snapToGrid w:val="0"/>
        </w:rPr>
      </w:pPr>
    </w:p>
    <w:p w14:paraId="06582CFE" w14:textId="1307F7A9" w:rsidR="00493CFB" w:rsidRPr="00F97610" w:rsidRDefault="009905B1" w:rsidP="00493CFB">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493CFB">
        <w:rPr>
          <w:rFonts w:ascii="Times New Roman" w:eastAsia="Times New Roman" w:hAnsi="Times New Roman"/>
          <w:snapToGrid w:val="0"/>
        </w:rPr>
        <w:t xml:space="preserve"> </w:t>
      </w:r>
      <w:r w:rsidR="00493CFB" w:rsidRPr="008608D2">
        <w:rPr>
          <w:rFonts w:ascii="Times New Roman" w:eastAsia="Times New Roman" w:hAnsi="Times New Roman"/>
          <w:snapToGrid w:val="0"/>
        </w:rPr>
        <w:t>3</w:t>
      </w:r>
      <w:r w:rsidR="00493CFB">
        <w:rPr>
          <w:rFonts w:ascii="Times New Roman" w:eastAsia="Times New Roman" w:hAnsi="Times New Roman"/>
          <w:snapToGrid w:val="0"/>
        </w:rPr>
        <w:t> mg/25 </w:t>
      </w:r>
      <w:r w:rsidR="00493CFB" w:rsidRPr="008608D2">
        <w:rPr>
          <w:rFonts w:ascii="Times New Roman" w:eastAsia="Times New Roman" w:hAnsi="Times New Roman"/>
          <w:snapToGrid w:val="0"/>
        </w:rPr>
        <w:t xml:space="preserve">mg/g gelis </w:t>
      </w:r>
      <w:r w:rsidR="00493CFB">
        <w:rPr>
          <w:rFonts w:ascii="Times New Roman" w:eastAsia="Times New Roman" w:hAnsi="Times New Roman"/>
          <w:snapToGrid w:val="0"/>
        </w:rPr>
        <w:t>skirtas vartoti suaugusiesiems</w:t>
      </w:r>
      <w:r w:rsidR="003C646D">
        <w:rPr>
          <w:rFonts w:ascii="Times New Roman" w:eastAsia="Times New Roman" w:hAnsi="Times New Roman"/>
          <w:snapToGrid w:val="0"/>
        </w:rPr>
        <w:t xml:space="preserve"> ir</w:t>
      </w:r>
      <w:r w:rsidR="00493CFB">
        <w:rPr>
          <w:rFonts w:ascii="Times New Roman" w:eastAsia="Times New Roman" w:hAnsi="Times New Roman"/>
          <w:snapToGrid w:val="0"/>
        </w:rPr>
        <w:t xml:space="preserve"> </w:t>
      </w:r>
      <w:r w:rsidR="00B82A1E">
        <w:rPr>
          <w:rFonts w:ascii="Times New Roman" w:eastAsia="Times New Roman" w:hAnsi="Times New Roman"/>
          <w:snapToGrid w:val="0"/>
        </w:rPr>
        <w:t xml:space="preserve">12 metų bei vyresniems </w:t>
      </w:r>
      <w:r w:rsidR="00493CFB">
        <w:rPr>
          <w:rFonts w:ascii="Times New Roman" w:eastAsia="Times New Roman" w:hAnsi="Times New Roman"/>
          <w:snapToGrid w:val="0"/>
        </w:rPr>
        <w:t>paaugliams.</w:t>
      </w:r>
    </w:p>
    <w:p w14:paraId="4B9362DB" w14:textId="77777777" w:rsidR="00493CFB" w:rsidRPr="008608D2" w:rsidRDefault="00493CFB" w:rsidP="00AC590E">
      <w:pPr>
        <w:tabs>
          <w:tab w:val="left" w:pos="567"/>
        </w:tabs>
        <w:spacing w:after="0" w:line="240" w:lineRule="auto"/>
        <w:rPr>
          <w:rFonts w:ascii="Times New Roman" w:eastAsia="Times New Roman" w:hAnsi="Times New Roman"/>
          <w:snapToGrid w:val="0"/>
        </w:rPr>
      </w:pPr>
    </w:p>
    <w:p w14:paraId="3789227E" w14:textId="77777777" w:rsidR="00AC590E" w:rsidRPr="008608D2" w:rsidRDefault="00AC590E" w:rsidP="00AC590E">
      <w:pPr>
        <w:keepNext/>
        <w:tabs>
          <w:tab w:val="left" w:pos="567"/>
        </w:tabs>
        <w:spacing w:after="0" w:line="240" w:lineRule="auto"/>
        <w:ind w:left="567" w:hanging="567"/>
        <w:outlineLvl w:val="3"/>
        <w:rPr>
          <w:rFonts w:ascii="Times New Roman" w:eastAsia="Times New Roman" w:hAnsi="Times New Roman"/>
          <w:b/>
          <w:bCs/>
          <w:snapToGrid w:val="0"/>
        </w:rPr>
      </w:pPr>
      <w:r w:rsidRPr="008608D2">
        <w:rPr>
          <w:rFonts w:ascii="Times New Roman" w:eastAsia="Times New Roman" w:hAnsi="Times New Roman"/>
          <w:b/>
          <w:bCs/>
          <w:snapToGrid w:val="0"/>
        </w:rPr>
        <w:t>4.2</w:t>
      </w:r>
      <w:r w:rsidRPr="008608D2">
        <w:rPr>
          <w:rFonts w:ascii="Times New Roman" w:eastAsia="Times New Roman" w:hAnsi="Times New Roman"/>
          <w:b/>
          <w:bCs/>
          <w:snapToGrid w:val="0"/>
        </w:rPr>
        <w:tab/>
        <w:t>Dozavimas ir vartojimo metodas</w:t>
      </w:r>
    </w:p>
    <w:p w14:paraId="22FD133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1D6FDD8"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Dozavimas</w:t>
      </w:r>
    </w:p>
    <w:p w14:paraId="0FD531A5" w14:textId="25937427" w:rsidR="00AC590E" w:rsidRPr="008608D2" w:rsidRDefault="003C646D" w:rsidP="00AC590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G</w:t>
      </w:r>
      <w:r w:rsidR="00AC590E" w:rsidRPr="008608D2">
        <w:rPr>
          <w:rFonts w:ascii="Times New Roman" w:eastAsia="Times New Roman" w:hAnsi="Times New Roman"/>
          <w:snapToGrid w:val="0"/>
        </w:rPr>
        <w:t xml:space="preserve">eliu reikia tepti kartą per parą vakare ant viso spuogų pažeisto veido ir liemens ploto, oda turi būti švari ir sausa. </w:t>
      </w:r>
    </w:p>
    <w:p w14:paraId="00DE492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AAA3310" w14:textId="475A628E"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Gydymo trukmę nustato gydytojas, atsižvelgdamas į bendrą klinikinę būklę ir terapinį atsaką į gydymą. Ankstyvųjų klinikinio pagerėjimo p</w:t>
      </w:r>
      <w:r w:rsidR="00E36E3A" w:rsidRPr="008608D2">
        <w:rPr>
          <w:rFonts w:ascii="Times New Roman" w:eastAsia="Times New Roman" w:hAnsi="Times New Roman"/>
          <w:snapToGrid w:val="0"/>
        </w:rPr>
        <w:t>ožymių paprastai atsiranda po 1</w:t>
      </w:r>
      <w:r w:rsidRPr="008608D2">
        <w:rPr>
          <w:rFonts w:ascii="Times New Roman" w:eastAsia="Times New Roman" w:hAnsi="Times New Roman"/>
          <w:snapToGrid w:val="0"/>
        </w:rPr>
        <w:t>–4 gydymo savaičių. Jei pagerėjimas nepasireiškia po 4–8 gydymo savaičių, reikia iš naujo apsvarstyti, ar naudinga tęsti gydymą.</w:t>
      </w:r>
    </w:p>
    <w:p w14:paraId="1E75E65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C12BB1A" w14:textId="3D68C9EA" w:rsidR="00AC590E" w:rsidRPr="008608D2" w:rsidRDefault="00AC590E" w:rsidP="00AC590E">
      <w:pPr>
        <w:tabs>
          <w:tab w:val="left" w:pos="567"/>
        </w:tabs>
        <w:spacing w:after="0" w:line="240" w:lineRule="auto"/>
        <w:rPr>
          <w:rFonts w:ascii="Times New Roman" w:eastAsia="Times New Roman" w:hAnsi="Times New Roman"/>
          <w:snapToGrid w:val="0"/>
        </w:rPr>
      </w:pPr>
      <w:r w:rsidRPr="0026514E">
        <w:rPr>
          <w:rFonts w:ascii="Times New Roman" w:eastAsia="Times New Roman" w:hAnsi="Times New Roman"/>
          <w:snapToGrid w:val="0"/>
          <w:highlight w:val="lightGray"/>
        </w:rPr>
        <w:t>Pacientams, kuriems yra vidutinio sunkumo paprastieji spuogai (</w:t>
      </w:r>
      <w:proofErr w:type="spellStart"/>
      <w:r w:rsidRPr="0026514E">
        <w:rPr>
          <w:rFonts w:ascii="Times New Roman" w:eastAsia="Times New Roman" w:hAnsi="Times New Roman"/>
          <w:i/>
          <w:snapToGrid w:val="0"/>
          <w:highlight w:val="lightGray"/>
        </w:rPr>
        <w:t>Acne</w:t>
      </w:r>
      <w:proofErr w:type="spellEnd"/>
      <w:r w:rsidRPr="0026514E">
        <w:rPr>
          <w:rFonts w:ascii="Times New Roman" w:eastAsia="Times New Roman" w:hAnsi="Times New Roman"/>
          <w:i/>
          <w:snapToGrid w:val="0"/>
          <w:highlight w:val="lightGray"/>
        </w:rPr>
        <w:t xml:space="preserve"> </w:t>
      </w:r>
      <w:proofErr w:type="spellStart"/>
      <w:r w:rsidRPr="0026514E">
        <w:rPr>
          <w:rFonts w:ascii="Times New Roman" w:eastAsia="Times New Roman" w:hAnsi="Times New Roman"/>
          <w:i/>
          <w:snapToGrid w:val="0"/>
          <w:highlight w:val="lightGray"/>
        </w:rPr>
        <w:t>vulgaris</w:t>
      </w:r>
      <w:proofErr w:type="spellEnd"/>
      <w:r w:rsidRPr="0026514E">
        <w:rPr>
          <w:rFonts w:ascii="Times New Roman" w:eastAsia="Times New Roman" w:hAnsi="Times New Roman"/>
          <w:snapToGrid w:val="0"/>
          <w:highlight w:val="lightGray"/>
        </w:rPr>
        <w:t xml:space="preserve">), reikia apsvarstyti galimybę skirti mažesnio stiprumo </w:t>
      </w:r>
      <w:proofErr w:type="spellStart"/>
      <w:r w:rsidR="009905B1">
        <w:rPr>
          <w:rFonts w:ascii="Times New Roman" w:eastAsia="Times New Roman" w:hAnsi="Times New Roman"/>
          <w:snapToGrid w:val="0"/>
          <w:highlight w:val="lightGray"/>
        </w:rPr>
        <w:t>Silseq</w:t>
      </w:r>
      <w:proofErr w:type="spellEnd"/>
      <w:r w:rsidR="003C646D">
        <w:rPr>
          <w:rFonts w:ascii="Times New Roman" w:eastAsia="Times New Roman" w:hAnsi="Times New Roman"/>
          <w:snapToGrid w:val="0"/>
          <w:highlight w:val="lightGray"/>
        </w:rPr>
        <w:t xml:space="preserve"> </w:t>
      </w:r>
      <w:r w:rsidR="00F54C8E" w:rsidRPr="0026514E">
        <w:rPr>
          <w:rFonts w:ascii="Times New Roman" w:hAnsi="Times New Roman"/>
          <w:highlight w:val="lightGray"/>
        </w:rPr>
        <w:t>1</w:t>
      </w:r>
      <w:r w:rsidR="002F402D" w:rsidRPr="0026514E">
        <w:rPr>
          <w:rFonts w:ascii="Times New Roman" w:eastAsia="Times New Roman" w:hAnsi="Times New Roman"/>
          <w:snapToGrid w:val="0"/>
          <w:highlight w:val="lightGray"/>
        </w:rPr>
        <w:t> </w:t>
      </w:r>
      <w:r w:rsidR="00F54C8E" w:rsidRPr="0026514E">
        <w:rPr>
          <w:rFonts w:ascii="Times New Roman" w:eastAsia="Times New Roman" w:hAnsi="Times New Roman"/>
          <w:snapToGrid w:val="0"/>
          <w:highlight w:val="lightGray"/>
        </w:rPr>
        <w:t>mg/25</w:t>
      </w:r>
      <w:r w:rsidR="002F402D" w:rsidRPr="0026514E">
        <w:rPr>
          <w:rFonts w:ascii="Times New Roman" w:eastAsia="Times New Roman" w:hAnsi="Times New Roman"/>
          <w:snapToGrid w:val="0"/>
          <w:highlight w:val="lightGray"/>
        </w:rPr>
        <w:t> </w:t>
      </w:r>
      <w:r w:rsidR="00F54C8E" w:rsidRPr="0026514E">
        <w:rPr>
          <w:rFonts w:ascii="Times New Roman" w:eastAsia="Times New Roman" w:hAnsi="Times New Roman"/>
          <w:snapToGrid w:val="0"/>
          <w:highlight w:val="lightGray"/>
        </w:rPr>
        <w:t>mg/g</w:t>
      </w:r>
      <w:r w:rsidRPr="0026514E">
        <w:rPr>
          <w:rFonts w:ascii="Times New Roman" w:eastAsia="Times New Roman" w:hAnsi="Times New Roman"/>
          <w:snapToGrid w:val="0"/>
          <w:highlight w:val="lightGray"/>
        </w:rPr>
        <w:t xml:space="preserve"> gelį) (žr. 5.1 skyrių).</w:t>
      </w:r>
    </w:p>
    <w:p w14:paraId="65A094F5"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C7F63E7" w14:textId="567BCD0D"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Didesnė klinikinė nauda, kai apimtas visas veidas su daug </w:t>
      </w:r>
      <w:proofErr w:type="spellStart"/>
      <w:r w:rsidRPr="008608D2">
        <w:rPr>
          <w:rFonts w:ascii="Times New Roman" w:eastAsia="Times New Roman" w:hAnsi="Times New Roman"/>
          <w:snapToGrid w:val="0"/>
        </w:rPr>
        <w:t>papulių</w:t>
      </w:r>
      <w:proofErr w:type="spellEnd"/>
      <w:r w:rsidRPr="008608D2">
        <w:rPr>
          <w:rFonts w:ascii="Times New Roman" w:eastAsia="Times New Roman" w:hAnsi="Times New Roman"/>
          <w:snapToGrid w:val="0"/>
        </w:rPr>
        <w:t xml:space="preserve"> bei </w:t>
      </w:r>
      <w:proofErr w:type="spellStart"/>
      <w:r w:rsidRPr="008608D2">
        <w:rPr>
          <w:rFonts w:ascii="Times New Roman" w:eastAsia="Times New Roman" w:hAnsi="Times New Roman"/>
          <w:snapToGrid w:val="0"/>
        </w:rPr>
        <w:t>pustulių</w:t>
      </w:r>
      <w:proofErr w:type="spellEnd"/>
      <w:r w:rsidRPr="008608D2">
        <w:rPr>
          <w:rFonts w:ascii="Times New Roman" w:eastAsia="Times New Roman" w:hAnsi="Times New Roman"/>
          <w:snapToGrid w:val="0"/>
        </w:rPr>
        <w:t xml:space="preserve">, buvo stebima tiriamiesiems, gydytiems </w:t>
      </w:r>
      <w:r w:rsidR="003C646D">
        <w:rPr>
          <w:rFonts w:ascii="Times New Roman" w:eastAsia="Times New Roman" w:hAnsi="Times New Roman"/>
          <w:snapToGrid w:val="0"/>
        </w:rPr>
        <w:t>adapaleno /</w:t>
      </w:r>
      <w:r w:rsidRPr="008608D2">
        <w:rPr>
          <w:rFonts w:ascii="Times New Roman" w:eastAsia="Times New Roman" w:hAnsi="Times New Roman"/>
          <w:snapToGrid w:val="0"/>
        </w:rPr>
        <w:t xml:space="preserve"> </w:t>
      </w:r>
      <w:r w:rsidR="00DD5AFD">
        <w:rPr>
          <w:rFonts w:ascii="Times New Roman" w:eastAsia="Times New Roman" w:hAnsi="Times New Roman"/>
          <w:snapToGrid w:val="0"/>
        </w:rPr>
        <w:t xml:space="preserve">benzoilo peroksido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lyginant su referenciniu gydymu (</w:t>
      </w:r>
      <w:r w:rsidR="00DD5AFD">
        <w:rPr>
          <w:rFonts w:ascii="Times New Roman" w:eastAsia="Times New Roman" w:hAnsi="Times New Roman"/>
          <w:snapToGrid w:val="0"/>
        </w:rPr>
        <w:t>adapaleno /</w:t>
      </w:r>
      <w:r w:rsidR="00DD5AFD" w:rsidRPr="008608D2">
        <w:rPr>
          <w:rFonts w:ascii="Times New Roman" w:eastAsia="Times New Roman" w:hAnsi="Times New Roman"/>
          <w:snapToGrid w:val="0"/>
        </w:rPr>
        <w:t xml:space="preserve"> </w:t>
      </w:r>
      <w:r w:rsidR="00DD5AFD">
        <w:rPr>
          <w:rFonts w:ascii="Times New Roman" w:eastAsia="Times New Roman" w:hAnsi="Times New Roman"/>
          <w:snapToGrid w:val="0"/>
        </w:rPr>
        <w:t>benzoilo peroksido</w:t>
      </w:r>
      <w:r w:rsidRPr="008608D2">
        <w:rPr>
          <w:rFonts w:ascii="Times New Roman" w:eastAsia="Times New Roman" w:hAnsi="Times New Roman"/>
          <w:snapToGrid w:val="0"/>
        </w:rPr>
        <w:t xml:space="preserve"> </w:t>
      </w:r>
      <w:r w:rsidR="00F54C8E" w:rsidRPr="002F402D">
        <w:rPr>
          <w:rFonts w:ascii="Times New Roman" w:hAnsi="Times New Roman"/>
        </w:rPr>
        <w:t>1</w:t>
      </w:r>
      <w:r w:rsidR="002F402D">
        <w:rPr>
          <w:rFonts w:ascii="Times New Roman" w:eastAsia="Times New Roman" w:hAnsi="Times New Roman"/>
          <w:snapToGrid w:val="0"/>
        </w:rPr>
        <w:t> </w:t>
      </w:r>
      <w:r w:rsidR="00F54C8E" w:rsidRPr="000C6304">
        <w:rPr>
          <w:rFonts w:ascii="Times New Roman" w:eastAsia="Times New Roman" w:hAnsi="Times New Roman"/>
          <w:snapToGrid w:val="0"/>
        </w:rPr>
        <w:t>mg/25</w:t>
      </w:r>
      <w:r w:rsidR="002F402D">
        <w:rPr>
          <w:rFonts w:ascii="Times New Roman" w:eastAsia="Times New Roman" w:hAnsi="Times New Roman"/>
          <w:snapToGrid w:val="0"/>
        </w:rPr>
        <w:t>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Gydytojas gali pasirinkti, kurio stiprumo vaistinį preparatą skirti, atsižvelgdamas į esamą paciento klinikinę būklę ir jos sunkumą.</w:t>
      </w:r>
    </w:p>
    <w:p w14:paraId="1E287A26"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1E2C67E" w14:textId="77777777" w:rsidR="00AC590E" w:rsidRPr="008608D2" w:rsidRDefault="00AC590E" w:rsidP="00AC590E">
      <w:pPr>
        <w:tabs>
          <w:tab w:val="left" w:pos="567"/>
        </w:tabs>
        <w:spacing w:after="0" w:line="240" w:lineRule="auto"/>
        <w:rPr>
          <w:rFonts w:ascii="Times New Roman" w:eastAsia="Times New Roman" w:hAnsi="Times New Roman"/>
          <w:i/>
          <w:snapToGrid w:val="0"/>
          <w:u w:val="single"/>
        </w:rPr>
      </w:pPr>
      <w:r w:rsidRPr="008608D2">
        <w:rPr>
          <w:rFonts w:ascii="Times New Roman" w:eastAsia="Times New Roman" w:hAnsi="Times New Roman"/>
          <w:i/>
          <w:snapToGrid w:val="0"/>
          <w:u w:val="single"/>
        </w:rPr>
        <w:t>Ypatingos populiacijos</w:t>
      </w:r>
    </w:p>
    <w:p w14:paraId="43E59C93"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r w:rsidRPr="008608D2">
        <w:rPr>
          <w:rFonts w:ascii="Times New Roman" w:eastAsia="Times New Roman" w:hAnsi="Times New Roman"/>
          <w:i/>
          <w:snapToGrid w:val="0"/>
        </w:rPr>
        <w:t>Senyviems pacientams</w:t>
      </w:r>
    </w:p>
    <w:p w14:paraId="5AB49435" w14:textId="4A370FB1" w:rsidR="00AC590E" w:rsidRPr="008608D2" w:rsidRDefault="005B169F" w:rsidP="00AC590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Adapaleno /</w:t>
      </w:r>
      <w:r w:rsidRPr="008608D2">
        <w:rPr>
          <w:rFonts w:ascii="Times New Roman" w:eastAsia="Times New Roman" w:hAnsi="Times New Roman"/>
          <w:snapToGrid w:val="0"/>
        </w:rPr>
        <w:t xml:space="preserve"> </w:t>
      </w:r>
      <w:r>
        <w:rPr>
          <w:rFonts w:ascii="Times New Roman" w:eastAsia="Times New Roman" w:hAnsi="Times New Roman"/>
          <w:snapToGrid w:val="0"/>
        </w:rPr>
        <w:t xml:space="preserve">benzoilo peroksido </w:t>
      </w:r>
      <w:r w:rsidR="00AC590E" w:rsidRPr="008608D2">
        <w:rPr>
          <w:rFonts w:ascii="Times New Roman" w:eastAsia="Times New Roman" w:hAnsi="Times New Roman"/>
          <w:snapToGrid w:val="0"/>
        </w:rPr>
        <w:t>gelio saugumas ir veiksmingumas 65 metų ir vyresniems</w:t>
      </w:r>
      <w:r w:rsidR="00FD48B3" w:rsidRPr="008608D2">
        <w:rPr>
          <w:rFonts w:ascii="Times New Roman" w:eastAsia="Times New Roman" w:hAnsi="Times New Roman"/>
          <w:snapToGrid w:val="0"/>
        </w:rPr>
        <w:t xml:space="preserve"> senyviems</w:t>
      </w:r>
      <w:r w:rsidR="00AC590E" w:rsidRPr="008608D2">
        <w:rPr>
          <w:rFonts w:ascii="Times New Roman" w:eastAsia="Times New Roman" w:hAnsi="Times New Roman"/>
          <w:snapToGrid w:val="0"/>
        </w:rPr>
        <w:t xml:space="preserve"> pacientams </w:t>
      </w:r>
      <w:r w:rsidR="00FD48B3" w:rsidRPr="008608D2">
        <w:rPr>
          <w:rFonts w:ascii="Times New Roman" w:eastAsia="Times New Roman" w:hAnsi="Times New Roman"/>
          <w:snapToGrid w:val="0"/>
        </w:rPr>
        <w:t>ne</w:t>
      </w:r>
      <w:r w:rsidR="00AC590E" w:rsidRPr="008608D2">
        <w:rPr>
          <w:rFonts w:ascii="Times New Roman" w:eastAsia="Times New Roman" w:hAnsi="Times New Roman"/>
          <w:snapToGrid w:val="0"/>
        </w:rPr>
        <w:t xml:space="preserve">nustatytas. </w:t>
      </w:r>
    </w:p>
    <w:p w14:paraId="5CA6A92B"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0B4B064"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r w:rsidRPr="008608D2">
        <w:rPr>
          <w:rFonts w:ascii="Times New Roman" w:eastAsia="Times New Roman" w:hAnsi="Times New Roman"/>
          <w:i/>
          <w:snapToGrid w:val="0"/>
        </w:rPr>
        <w:t>Pacientams, kurių inkstų ir kepenų funkcija sutrikusi</w:t>
      </w:r>
    </w:p>
    <w:p w14:paraId="2EDF90AB" w14:textId="2871B60A" w:rsidR="00AC590E" w:rsidRPr="008608D2" w:rsidRDefault="005B169F" w:rsidP="00AC590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 xml:space="preserve">Šis vaistinis preparatas </w:t>
      </w:r>
      <w:r w:rsidR="00AC590E" w:rsidRPr="008608D2">
        <w:rPr>
          <w:rFonts w:ascii="Times New Roman" w:eastAsia="Times New Roman" w:hAnsi="Times New Roman"/>
          <w:snapToGrid w:val="0"/>
        </w:rPr>
        <w:t>netirtas su pacientams, kurių inkstų ir kepenų funkcija sutrikusi.</w:t>
      </w:r>
    </w:p>
    <w:p w14:paraId="51BDCDA2"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p>
    <w:p w14:paraId="79869933" w14:textId="77777777" w:rsidR="00AC590E" w:rsidRPr="008608D2" w:rsidRDefault="00AC590E" w:rsidP="00AC590E">
      <w:pPr>
        <w:tabs>
          <w:tab w:val="left" w:pos="567"/>
        </w:tabs>
        <w:spacing w:after="0" w:line="240" w:lineRule="auto"/>
        <w:rPr>
          <w:rFonts w:ascii="Times New Roman" w:eastAsia="Times New Roman" w:hAnsi="Times New Roman"/>
          <w:i/>
          <w:snapToGrid w:val="0"/>
        </w:rPr>
      </w:pPr>
      <w:r w:rsidRPr="008608D2">
        <w:rPr>
          <w:rFonts w:ascii="Times New Roman" w:eastAsia="Times New Roman" w:hAnsi="Times New Roman"/>
          <w:i/>
          <w:snapToGrid w:val="0"/>
        </w:rPr>
        <w:t>Vaikų populiacija</w:t>
      </w:r>
    </w:p>
    <w:p w14:paraId="3BB03DDA" w14:textId="601AA6DA" w:rsidR="00AC590E" w:rsidRPr="008608D2" w:rsidRDefault="005B169F" w:rsidP="00AC590E">
      <w:pPr>
        <w:tabs>
          <w:tab w:val="left" w:pos="567"/>
        </w:tabs>
        <w:spacing w:after="0" w:line="240" w:lineRule="auto"/>
        <w:rPr>
          <w:rFonts w:ascii="Times New Roman" w:eastAsia="Times New Roman" w:hAnsi="Times New Roman"/>
          <w:i/>
          <w:snapToGrid w:val="0"/>
        </w:rPr>
      </w:pPr>
      <w:r>
        <w:rPr>
          <w:rFonts w:ascii="Times New Roman" w:eastAsia="Times New Roman" w:hAnsi="Times New Roman"/>
          <w:snapToGrid w:val="0"/>
        </w:rPr>
        <w:t xml:space="preserve">Šio vaistinio preparato </w:t>
      </w:r>
      <w:r w:rsidR="00AC590E" w:rsidRPr="008608D2">
        <w:rPr>
          <w:rFonts w:ascii="Times New Roman" w:eastAsia="Times New Roman" w:hAnsi="Times New Roman"/>
          <w:snapToGrid w:val="0"/>
        </w:rPr>
        <w:t xml:space="preserve">saugumas ir veiksmingumas </w:t>
      </w:r>
      <w:r w:rsidR="00E9522F" w:rsidRPr="008608D2">
        <w:rPr>
          <w:rFonts w:ascii="Times New Roman" w:eastAsia="Times New Roman" w:hAnsi="Times New Roman"/>
          <w:snapToGrid w:val="0"/>
        </w:rPr>
        <w:t xml:space="preserve">jaunesniems kaip 12 metų </w:t>
      </w:r>
      <w:r w:rsidR="00AC590E" w:rsidRPr="008608D2">
        <w:rPr>
          <w:rFonts w:ascii="Times New Roman" w:eastAsia="Times New Roman" w:hAnsi="Times New Roman"/>
          <w:snapToGrid w:val="0"/>
        </w:rPr>
        <w:t>vaikams dar neištirti.</w:t>
      </w:r>
    </w:p>
    <w:p w14:paraId="7341A5A4"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87C6F6D"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Vartojimo metodas</w:t>
      </w:r>
    </w:p>
    <w:p w14:paraId="18CB8357"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Vartoti tik ant odos.</w:t>
      </w:r>
    </w:p>
    <w:p w14:paraId="4D7320C8" w14:textId="77777777" w:rsidR="005B169F" w:rsidRDefault="005B169F" w:rsidP="00AC590E">
      <w:pPr>
        <w:tabs>
          <w:tab w:val="left" w:pos="567"/>
        </w:tabs>
        <w:spacing w:after="0" w:line="240" w:lineRule="auto"/>
        <w:rPr>
          <w:rFonts w:ascii="Times New Roman" w:eastAsia="Times New Roman" w:hAnsi="Times New Roman"/>
          <w:snapToGrid w:val="0"/>
        </w:rPr>
      </w:pPr>
    </w:p>
    <w:p w14:paraId="527A52CE" w14:textId="0DA28971"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Kartą per parą </w:t>
      </w:r>
      <w:r w:rsidR="005B169F" w:rsidRPr="008608D2">
        <w:rPr>
          <w:rFonts w:ascii="Times New Roman" w:eastAsia="Times New Roman" w:hAnsi="Times New Roman"/>
          <w:snapToGrid w:val="0"/>
        </w:rPr>
        <w:t xml:space="preserve">po nusiprausimo </w:t>
      </w:r>
      <w:r w:rsidRPr="008608D2">
        <w:rPr>
          <w:rFonts w:ascii="Times New Roman" w:eastAsia="Times New Roman" w:hAnsi="Times New Roman"/>
          <w:snapToGrid w:val="0"/>
        </w:rPr>
        <w:t>užtepti ploną gelio sluoksnį ant paveiktų veido ir (arba) liemens vietų. Ant kiekvienos veido srities (pvz., kaktos, smakro, kiekvieno skruosto) reikia tepti žirnio dydžio gelio kiekį, vengiant patekimo į akis ir ant lūpų (žr. 4.4 skyrių).</w:t>
      </w:r>
    </w:p>
    <w:p w14:paraId="39C79D8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9F20A39" w14:textId="2F7F7B9C"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Pacient</w:t>
      </w:r>
      <w:r w:rsidR="003F6E83" w:rsidRPr="008608D2">
        <w:rPr>
          <w:rFonts w:ascii="Times New Roman" w:eastAsia="Times New Roman" w:hAnsi="Times New Roman"/>
          <w:snapToGrid w:val="0"/>
        </w:rPr>
        <w:t>ai turi būti informuoti</w:t>
      </w:r>
      <w:r w:rsidR="004461AD" w:rsidRPr="008608D2">
        <w:rPr>
          <w:rFonts w:ascii="Times New Roman" w:eastAsia="Times New Roman" w:hAnsi="Times New Roman"/>
          <w:snapToGrid w:val="0"/>
        </w:rPr>
        <w:t xml:space="preserve"> nusiplauti rankas</w:t>
      </w:r>
      <w:r w:rsidR="005E5174" w:rsidRPr="008608D2">
        <w:rPr>
          <w:rFonts w:ascii="Times New Roman" w:eastAsia="Times New Roman" w:hAnsi="Times New Roman"/>
          <w:snapToGrid w:val="0"/>
        </w:rPr>
        <w:t xml:space="preserve"> po</w:t>
      </w:r>
      <w:r w:rsidRPr="008608D2">
        <w:rPr>
          <w:rFonts w:ascii="Times New Roman" w:eastAsia="Times New Roman" w:hAnsi="Times New Roman"/>
          <w:snapToGrid w:val="0"/>
        </w:rPr>
        <w:t xml:space="preserve"> </w:t>
      </w:r>
      <w:r w:rsidR="005E5174" w:rsidRPr="008608D2">
        <w:rPr>
          <w:rFonts w:ascii="Times New Roman" w:eastAsia="Times New Roman" w:hAnsi="Times New Roman"/>
          <w:snapToGrid w:val="0"/>
        </w:rPr>
        <w:t>vaistinio preparato pavartojimo</w:t>
      </w:r>
      <w:r w:rsidRPr="008608D2">
        <w:rPr>
          <w:rFonts w:ascii="Times New Roman" w:eastAsia="Times New Roman" w:hAnsi="Times New Roman"/>
          <w:snapToGrid w:val="0"/>
        </w:rPr>
        <w:t>.</w:t>
      </w:r>
    </w:p>
    <w:p w14:paraId="157EF49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2791992"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Vaistiniam preparatui nudžiūvus galima naudoti kosmetiką.</w:t>
      </w:r>
    </w:p>
    <w:p w14:paraId="3AD6C70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C9E8BAB"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Jei pasireiškia dirginimas, pacientui reikia nurodyti naudoti porų neužkemšantį drėkinamąjį kremą, vaistinį preparatą vartoti rečiau (pvz., kas antrą parą), vartojimą laikinai sustabdyti arba visiškai nutraukti.</w:t>
      </w:r>
    </w:p>
    <w:p w14:paraId="4961126F"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C0D1B12"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4.3</w:t>
      </w:r>
      <w:r w:rsidRPr="008608D2">
        <w:rPr>
          <w:rFonts w:ascii="Times New Roman" w:eastAsia="Times New Roman" w:hAnsi="Times New Roman"/>
          <w:b/>
          <w:bCs/>
          <w:snapToGrid w:val="0"/>
        </w:rPr>
        <w:tab/>
        <w:t>Kontraindikacijos</w:t>
      </w:r>
    </w:p>
    <w:p w14:paraId="0DD446D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F4B4ACF" w14:textId="77777777" w:rsidR="005B169F" w:rsidRPr="008608D2" w:rsidRDefault="005B169F" w:rsidP="0026514E">
      <w:pPr>
        <w:numPr>
          <w:ilvl w:val="0"/>
          <w:numId w:val="8"/>
        </w:numPr>
        <w:tabs>
          <w:tab w:val="left" w:pos="567"/>
        </w:tabs>
        <w:spacing w:after="0" w:line="240" w:lineRule="auto"/>
        <w:ind w:left="567" w:hanging="567"/>
        <w:rPr>
          <w:rFonts w:ascii="Times New Roman" w:eastAsia="Times New Roman" w:hAnsi="Times New Roman"/>
          <w:snapToGrid w:val="0"/>
        </w:rPr>
      </w:pPr>
      <w:r w:rsidRPr="008608D2">
        <w:rPr>
          <w:rFonts w:ascii="Times New Roman" w:eastAsia="Times New Roman" w:hAnsi="Times New Roman"/>
          <w:snapToGrid w:val="0"/>
        </w:rPr>
        <w:t>Padidėjęs jautrumas veikliajai arba bet kuriai 6.1 skyriuje nurodytai pagalbinei medžiagai.</w:t>
      </w:r>
    </w:p>
    <w:p w14:paraId="23AECD59" w14:textId="77777777" w:rsidR="00AC590E" w:rsidRPr="008608D2" w:rsidRDefault="00AC590E" w:rsidP="0026514E">
      <w:pPr>
        <w:numPr>
          <w:ilvl w:val="0"/>
          <w:numId w:val="8"/>
        </w:numPr>
        <w:tabs>
          <w:tab w:val="left" w:pos="567"/>
        </w:tabs>
        <w:spacing w:after="0" w:line="240" w:lineRule="auto"/>
        <w:ind w:left="567" w:hanging="567"/>
        <w:rPr>
          <w:rFonts w:ascii="Times New Roman" w:eastAsia="Times New Roman" w:hAnsi="Times New Roman"/>
          <w:snapToGrid w:val="0"/>
        </w:rPr>
      </w:pPr>
      <w:r w:rsidRPr="008608D2">
        <w:rPr>
          <w:rFonts w:ascii="Times New Roman" w:eastAsia="Times New Roman" w:hAnsi="Times New Roman"/>
          <w:snapToGrid w:val="0"/>
        </w:rPr>
        <w:t>Nėštumas (žr. 4.6 skyrių).</w:t>
      </w:r>
    </w:p>
    <w:p w14:paraId="040892FF" w14:textId="77777777" w:rsidR="00AC590E" w:rsidRPr="008608D2" w:rsidRDefault="00AC590E" w:rsidP="0026514E">
      <w:pPr>
        <w:numPr>
          <w:ilvl w:val="0"/>
          <w:numId w:val="8"/>
        </w:numPr>
        <w:tabs>
          <w:tab w:val="left" w:pos="567"/>
        </w:tabs>
        <w:spacing w:after="0" w:line="240" w:lineRule="auto"/>
        <w:ind w:left="567" w:hanging="567"/>
        <w:rPr>
          <w:rFonts w:ascii="Times New Roman" w:eastAsia="Times New Roman" w:hAnsi="Times New Roman"/>
          <w:snapToGrid w:val="0"/>
        </w:rPr>
      </w:pPr>
      <w:r w:rsidRPr="008608D2">
        <w:rPr>
          <w:rFonts w:ascii="Times New Roman" w:eastAsia="Times New Roman" w:hAnsi="Times New Roman"/>
          <w:snapToGrid w:val="0"/>
        </w:rPr>
        <w:t>Jei moteris planuoja pastoti (žr. 4.6 skyrių).</w:t>
      </w:r>
    </w:p>
    <w:p w14:paraId="77F06CC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D8A2D70"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4.4</w:t>
      </w:r>
      <w:r w:rsidRPr="008608D2">
        <w:rPr>
          <w:rFonts w:ascii="Times New Roman" w:eastAsia="Times New Roman" w:hAnsi="Times New Roman"/>
          <w:b/>
          <w:bCs/>
          <w:snapToGrid w:val="0"/>
        </w:rPr>
        <w:tab/>
        <w:t>Specialūs įspėjimai ir atsargumo priemonės</w:t>
      </w:r>
    </w:p>
    <w:p w14:paraId="18FE1A66"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747866E" w14:textId="2263D05C" w:rsidR="00AC590E" w:rsidRPr="008608D2" w:rsidRDefault="009905B1" w:rsidP="00AC590E">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AC590E" w:rsidRPr="008608D2">
        <w:rPr>
          <w:rFonts w:ascii="Times New Roman" w:eastAsia="Times New Roman" w:hAnsi="Times New Roman"/>
          <w:snapToGrid w:val="0"/>
        </w:rPr>
        <w:t xml:space="preserve"> negalima tepti ant pažeistos odos: jei yra įpjovų ar nubrozdinimų, ant saulėje nudegusios arba egzemos pažeistos odos. </w:t>
      </w:r>
    </w:p>
    <w:p w14:paraId="3DFD1FD3"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2BAB0C7" w14:textId="6A3D271F" w:rsidR="00AC590E" w:rsidRPr="008608D2" w:rsidRDefault="009905B1" w:rsidP="00AC590E">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5B169F" w:rsidRPr="008608D2">
        <w:rPr>
          <w:rFonts w:ascii="Times New Roman" w:eastAsia="Times New Roman" w:hAnsi="Times New Roman"/>
          <w:snapToGrid w:val="0"/>
        </w:rPr>
        <w:t xml:space="preserve"> </w:t>
      </w:r>
      <w:r w:rsidR="005B169F">
        <w:rPr>
          <w:rFonts w:ascii="Times New Roman" w:eastAsia="Times New Roman" w:hAnsi="Times New Roman"/>
          <w:snapToGrid w:val="0"/>
        </w:rPr>
        <w:t>ne</w:t>
      </w:r>
      <w:r w:rsidR="00C94CB4" w:rsidRPr="008608D2">
        <w:rPr>
          <w:rFonts w:ascii="Times New Roman" w:eastAsia="Times New Roman" w:hAnsi="Times New Roman"/>
          <w:snapToGrid w:val="0"/>
        </w:rPr>
        <w:t xml:space="preserve">turi </w:t>
      </w:r>
      <w:r w:rsidR="00AC590E" w:rsidRPr="008608D2">
        <w:rPr>
          <w:rFonts w:ascii="Times New Roman" w:eastAsia="Times New Roman" w:hAnsi="Times New Roman"/>
          <w:snapToGrid w:val="0"/>
        </w:rPr>
        <w:t>patekti į akis, ant lūpų, į burną, nosies šnerves ar ant gleivinės. Jei vaistinio preparato patenka į akis, jas būtina nedelsiant praplauti šiltu vandeniu.</w:t>
      </w:r>
    </w:p>
    <w:p w14:paraId="3F1C94F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68AA270" w14:textId="4712B7F6" w:rsidR="00AC590E" w:rsidRPr="008608D2" w:rsidRDefault="00AC590E" w:rsidP="00AC590E">
      <w:pPr>
        <w:tabs>
          <w:tab w:val="left" w:pos="567"/>
        </w:tabs>
        <w:spacing w:after="0" w:line="240" w:lineRule="auto"/>
        <w:rPr>
          <w:rFonts w:ascii="Times New Roman" w:hAnsi="Times New Roman"/>
          <w:noProof/>
        </w:rPr>
      </w:pPr>
      <w:r w:rsidRPr="008608D2">
        <w:rPr>
          <w:rFonts w:ascii="Times New Roman" w:hAnsi="Times New Roman"/>
          <w:noProof/>
        </w:rPr>
        <w:t xml:space="preserve">Jeigu pasireiškia </w:t>
      </w:r>
      <w:r w:rsidR="008B66A7" w:rsidRPr="008608D2">
        <w:rPr>
          <w:rFonts w:ascii="Times New Roman" w:hAnsi="Times New Roman"/>
          <w:noProof/>
        </w:rPr>
        <w:t xml:space="preserve">jautrumą </w:t>
      </w:r>
      <w:r w:rsidRPr="008608D2">
        <w:rPr>
          <w:rFonts w:ascii="Times New Roman" w:hAnsi="Times New Roman"/>
          <w:noProof/>
        </w:rPr>
        <w:t>bet kuriai šio gelio sud</w:t>
      </w:r>
      <w:r w:rsidR="00093A6E" w:rsidRPr="008608D2">
        <w:rPr>
          <w:rFonts w:ascii="Times New Roman" w:hAnsi="Times New Roman"/>
          <w:noProof/>
        </w:rPr>
        <w:t>edamajai</w:t>
      </w:r>
      <w:r w:rsidRPr="008608D2">
        <w:rPr>
          <w:rFonts w:ascii="Times New Roman" w:hAnsi="Times New Roman"/>
          <w:noProof/>
        </w:rPr>
        <w:t xml:space="preserve"> daliai</w:t>
      </w:r>
      <w:r w:rsidR="008B66A7" w:rsidRPr="008608D2">
        <w:rPr>
          <w:rFonts w:ascii="Times New Roman" w:hAnsi="Times New Roman"/>
          <w:noProof/>
        </w:rPr>
        <w:t xml:space="preserve"> rodanti reakcija</w:t>
      </w:r>
      <w:r w:rsidRPr="008608D2">
        <w:rPr>
          <w:rFonts w:ascii="Times New Roman" w:hAnsi="Times New Roman"/>
          <w:noProof/>
        </w:rPr>
        <w:t xml:space="preserve">, </w:t>
      </w:r>
      <w:proofErr w:type="spellStart"/>
      <w:r w:rsidR="009905B1">
        <w:rPr>
          <w:rFonts w:ascii="Times New Roman" w:eastAsia="Times New Roman" w:hAnsi="Times New Roman"/>
          <w:snapToGrid w:val="0"/>
        </w:rPr>
        <w:t>Silseq</w:t>
      </w:r>
      <w:proofErr w:type="spellEnd"/>
      <w:r w:rsidRPr="008608D2">
        <w:rPr>
          <w:rFonts w:ascii="Times New Roman" w:eastAsia="Times New Roman" w:hAnsi="Times New Roman"/>
          <w:snapToGrid w:val="0"/>
        </w:rPr>
        <w:t xml:space="preserve"> </w:t>
      </w:r>
      <w:r w:rsidR="002F402D">
        <w:rPr>
          <w:rFonts w:ascii="Times New Roman" w:hAnsi="Times New Roman"/>
        </w:rPr>
        <w:t>3 </w:t>
      </w:r>
      <w:r w:rsidR="002F402D">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gelio </w:t>
      </w:r>
      <w:r w:rsidR="002700B0" w:rsidRPr="008608D2">
        <w:rPr>
          <w:rFonts w:ascii="Times New Roman" w:eastAsia="Times New Roman" w:hAnsi="Times New Roman"/>
          <w:snapToGrid w:val="0"/>
        </w:rPr>
        <w:t>vartojimas turi būti nutrauktas</w:t>
      </w:r>
      <w:r w:rsidRPr="008608D2">
        <w:rPr>
          <w:rFonts w:ascii="Times New Roman" w:hAnsi="Times New Roman"/>
          <w:noProof/>
        </w:rPr>
        <w:t>.</w:t>
      </w:r>
    </w:p>
    <w:p w14:paraId="4F86881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71EC4CC"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Reikia vengti per didelės saulės ar ultravioletinių spindulių ekspozicijos.</w:t>
      </w:r>
    </w:p>
    <w:p w14:paraId="7270B108" w14:textId="77777777" w:rsidR="00AC590E" w:rsidRPr="008608D2" w:rsidRDefault="00AC590E" w:rsidP="00AC590E">
      <w:pPr>
        <w:spacing w:after="0" w:line="240" w:lineRule="auto"/>
        <w:rPr>
          <w:rFonts w:ascii="Times New Roman" w:eastAsia="Times New Roman" w:hAnsi="Times New Roman"/>
          <w:snapToGrid w:val="0"/>
        </w:rPr>
      </w:pPr>
    </w:p>
    <w:p w14:paraId="68446189" w14:textId="34284131" w:rsidR="00AC590E" w:rsidRPr="008608D2" w:rsidRDefault="00AC590E" w:rsidP="00AC590E">
      <w:pPr>
        <w:spacing w:after="0" w:line="240" w:lineRule="auto"/>
        <w:rPr>
          <w:rFonts w:ascii="Times New Roman" w:eastAsia="Times New Roman" w:hAnsi="Times New Roman"/>
          <w:snapToGrid w:val="0"/>
        </w:rPr>
      </w:pPr>
      <w:bookmarkStart w:id="0" w:name="_Hlk191379206"/>
      <w:r w:rsidRPr="008608D2">
        <w:rPr>
          <w:rFonts w:ascii="Times New Roman" w:eastAsia="Times New Roman" w:hAnsi="Times New Roman"/>
          <w:snapToGrid w:val="0"/>
        </w:rPr>
        <w:t xml:space="preserve">Reikia vengti </w:t>
      </w:r>
      <w:proofErr w:type="spellStart"/>
      <w:r w:rsidR="009905B1">
        <w:rPr>
          <w:rFonts w:ascii="Times New Roman" w:eastAsia="Times New Roman" w:hAnsi="Times New Roman"/>
          <w:snapToGrid w:val="0"/>
        </w:rPr>
        <w:t>Silseq</w:t>
      </w:r>
      <w:proofErr w:type="spellEnd"/>
      <w:r w:rsidRPr="008608D2">
        <w:rPr>
          <w:rFonts w:ascii="Times New Roman" w:eastAsia="Times New Roman" w:hAnsi="Times New Roman"/>
          <w:snapToGrid w:val="0"/>
        </w:rPr>
        <w:t xml:space="preserve"> sąlyčio bet kokiomis dažytomis medžiagomis, įskaitant dažytus plaukus ir audinius, kadangi jis gali išblukinti ir pakeisti spalvą.</w:t>
      </w:r>
    </w:p>
    <w:bookmarkEnd w:id="0"/>
    <w:p w14:paraId="7754334E" w14:textId="77777777" w:rsidR="00AC590E" w:rsidRPr="00C26A90" w:rsidRDefault="00AC590E" w:rsidP="00AC590E">
      <w:pPr>
        <w:tabs>
          <w:tab w:val="left" w:pos="567"/>
        </w:tabs>
        <w:spacing w:after="0" w:line="240" w:lineRule="auto"/>
        <w:rPr>
          <w:rFonts w:ascii="Times New Roman" w:hAnsi="Times New Roman"/>
        </w:rPr>
      </w:pPr>
    </w:p>
    <w:p w14:paraId="74413B35" w14:textId="0759D310" w:rsidR="00AC590E" w:rsidRPr="008608D2" w:rsidRDefault="009905B1" w:rsidP="00AC590E">
      <w:pPr>
        <w:tabs>
          <w:tab w:val="left" w:pos="567"/>
        </w:tabs>
        <w:spacing w:after="0" w:line="240" w:lineRule="auto"/>
        <w:rPr>
          <w:rFonts w:ascii="Times New Roman" w:hAnsi="Times New Roman"/>
          <w:bCs/>
          <w:iCs/>
          <w:noProof/>
        </w:rPr>
      </w:pPr>
      <w:proofErr w:type="spellStart"/>
      <w:r>
        <w:rPr>
          <w:rFonts w:ascii="Times New Roman" w:eastAsia="Times New Roman" w:hAnsi="Times New Roman"/>
          <w:snapToGrid w:val="0"/>
        </w:rPr>
        <w:t>Silseq</w:t>
      </w:r>
      <w:proofErr w:type="spellEnd"/>
      <w:r w:rsidR="00AC590E" w:rsidRPr="008608D2">
        <w:rPr>
          <w:rFonts w:ascii="Times New Roman" w:eastAsia="Times New Roman" w:hAnsi="Times New Roman"/>
          <w:snapToGrid w:val="0"/>
        </w:rPr>
        <w:t xml:space="preserve"> veiksmingumas ir saugumas pacientams, kuriems yra sunki mazginių spuogų ar giliųjų mazginių-cistinių spuogų forma, netirtas. Kadangi pacientams, kuriems yra sunki mazginių spuogų ar giliųjų mazginių-cistinių spuogų forma, yra randų atsiradimo dėl spuogų sukeltų pažeidimų rizika, gelio šiems pacientams skirti nerekomenduojama dėl nepakankamo terapinio atsako rizikos.</w:t>
      </w:r>
    </w:p>
    <w:p w14:paraId="40618854" w14:textId="77777777" w:rsidR="005B169F" w:rsidRDefault="005B169F" w:rsidP="005B169F">
      <w:pPr>
        <w:tabs>
          <w:tab w:val="left" w:pos="567"/>
        </w:tabs>
        <w:spacing w:after="0" w:line="240" w:lineRule="auto"/>
        <w:rPr>
          <w:rFonts w:ascii="Times New Roman" w:eastAsia="Times New Roman" w:hAnsi="Times New Roman"/>
          <w:snapToGrid w:val="0"/>
        </w:rPr>
      </w:pPr>
    </w:p>
    <w:p w14:paraId="672BFFE1" w14:textId="178E548D" w:rsidR="005B169F" w:rsidRPr="008608D2" w:rsidRDefault="005B169F" w:rsidP="005B169F">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Kiekviename šio vaistinio preparato grame yra 40 mg propilenglikolio (E1520), tai atitinka 4 mg/masėje</w:t>
      </w:r>
      <w:r w:rsidR="008A78A1">
        <w:rPr>
          <w:rFonts w:ascii="Times New Roman" w:eastAsia="Times New Roman" w:hAnsi="Times New Roman"/>
          <w:snapToGrid w:val="0"/>
        </w:rPr>
        <w:t>, kuris gali sukelti odos sudirginimą.</w:t>
      </w:r>
    </w:p>
    <w:p w14:paraId="05895479" w14:textId="77777777" w:rsidR="00AC590E" w:rsidRDefault="00AC590E" w:rsidP="00AC590E">
      <w:pPr>
        <w:tabs>
          <w:tab w:val="left" w:pos="567"/>
        </w:tabs>
        <w:spacing w:after="0" w:line="240" w:lineRule="auto"/>
        <w:rPr>
          <w:rFonts w:ascii="Times New Roman" w:eastAsia="Times New Roman" w:hAnsi="Times New Roman"/>
          <w:snapToGrid w:val="0"/>
        </w:rPr>
      </w:pPr>
    </w:p>
    <w:p w14:paraId="798B3E30" w14:textId="31EF74D5" w:rsidR="008A78A1" w:rsidRDefault="008A78A1" w:rsidP="00AC590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t>Šio vaistinio preparato sudėtyje yra polisorbatų, kurie gali sukelti alerginių reakcijų.</w:t>
      </w:r>
    </w:p>
    <w:p w14:paraId="62086479" w14:textId="77777777" w:rsidR="008A78A1" w:rsidRDefault="008A78A1" w:rsidP="00AC590E">
      <w:pPr>
        <w:tabs>
          <w:tab w:val="left" w:pos="567"/>
        </w:tabs>
        <w:spacing w:after="0" w:line="240" w:lineRule="auto"/>
        <w:rPr>
          <w:rFonts w:ascii="Times New Roman" w:eastAsia="Times New Roman" w:hAnsi="Times New Roman"/>
          <w:snapToGrid w:val="0"/>
        </w:rPr>
      </w:pPr>
    </w:p>
    <w:p w14:paraId="639591F5" w14:textId="6CDF8FF2" w:rsidR="008A78A1" w:rsidRDefault="008A78A1" w:rsidP="00AC590E">
      <w:pPr>
        <w:tabs>
          <w:tab w:val="left" w:pos="567"/>
        </w:tabs>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 xml:space="preserve">Šio vaistinio preparato sudėtyje yra </w:t>
      </w:r>
      <w:r w:rsidR="00F87793">
        <w:rPr>
          <w:rFonts w:ascii="Times New Roman" w:eastAsia="Times New Roman" w:hAnsi="Times New Roman"/>
          <w:snapToGrid w:val="0"/>
        </w:rPr>
        <w:t xml:space="preserve">2,5 mg </w:t>
      </w:r>
      <w:proofErr w:type="spellStart"/>
      <w:r>
        <w:rPr>
          <w:rFonts w:ascii="Times New Roman" w:eastAsia="Times New Roman" w:hAnsi="Times New Roman"/>
          <w:snapToGrid w:val="0"/>
        </w:rPr>
        <w:t>benzenkarboksirūgšties</w:t>
      </w:r>
      <w:proofErr w:type="spellEnd"/>
      <w:r>
        <w:rPr>
          <w:rFonts w:ascii="Times New Roman" w:eastAsia="Times New Roman" w:hAnsi="Times New Roman"/>
          <w:snapToGrid w:val="0"/>
        </w:rPr>
        <w:t xml:space="preserve">, </w:t>
      </w:r>
      <w:r w:rsidRPr="009218DF">
        <w:rPr>
          <w:rFonts w:ascii="Times New Roman" w:eastAsia="Times New Roman" w:hAnsi="Times New Roman"/>
          <w:snapToGrid w:val="0"/>
        </w:rPr>
        <w:t xml:space="preserve">kuri yra </w:t>
      </w:r>
      <w:proofErr w:type="spellStart"/>
      <w:r w:rsidRPr="009218DF">
        <w:rPr>
          <w:rFonts w:ascii="Times New Roman" w:eastAsia="Times New Roman" w:hAnsi="Times New Roman"/>
          <w:snapToGrid w:val="0"/>
        </w:rPr>
        <w:t>benzoilo</w:t>
      </w:r>
      <w:proofErr w:type="spellEnd"/>
      <w:r w:rsidRPr="009218DF">
        <w:rPr>
          <w:rFonts w:ascii="Times New Roman" w:eastAsia="Times New Roman" w:hAnsi="Times New Roman"/>
          <w:snapToGrid w:val="0"/>
        </w:rPr>
        <w:t xml:space="preserve"> peroksido skilimo produktas</w:t>
      </w:r>
      <w:r>
        <w:rPr>
          <w:rFonts w:ascii="Times New Roman" w:eastAsia="Times New Roman" w:hAnsi="Times New Roman"/>
          <w:snapToGrid w:val="0"/>
        </w:rPr>
        <w:t xml:space="preserve">. </w:t>
      </w:r>
      <w:proofErr w:type="spellStart"/>
      <w:r w:rsidRPr="009218DF">
        <w:rPr>
          <w:rFonts w:ascii="Times New Roman" w:eastAsia="Times New Roman" w:hAnsi="Times New Roman"/>
          <w:snapToGrid w:val="0"/>
        </w:rPr>
        <w:t>Benzenkarboksirūgštis</w:t>
      </w:r>
      <w:proofErr w:type="spellEnd"/>
      <w:r w:rsidRPr="009218DF">
        <w:rPr>
          <w:rFonts w:ascii="Times New Roman" w:eastAsia="Times New Roman" w:hAnsi="Times New Roman"/>
          <w:snapToGrid w:val="0"/>
        </w:rPr>
        <w:t xml:space="preserve"> gali sukelti vietinį </w:t>
      </w:r>
      <w:r>
        <w:rPr>
          <w:rFonts w:ascii="Times New Roman" w:eastAsia="Times New Roman" w:hAnsi="Times New Roman"/>
          <w:snapToGrid w:val="0"/>
        </w:rPr>
        <w:t>su</w:t>
      </w:r>
      <w:r w:rsidRPr="009218DF">
        <w:rPr>
          <w:rFonts w:ascii="Times New Roman" w:eastAsia="Times New Roman" w:hAnsi="Times New Roman"/>
          <w:snapToGrid w:val="0"/>
        </w:rPr>
        <w:t>dirginimą</w:t>
      </w:r>
      <w:r>
        <w:rPr>
          <w:rFonts w:ascii="Times New Roman" w:eastAsia="Times New Roman" w:hAnsi="Times New Roman"/>
          <w:snapToGrid w:val="0"/>
        </w:rPr>
        <w:t>.</w:t>
      </w:r>
    </w:p>
    <w:p w14:paraId="1B9958FC" w14:textId="77777777" w:rsidR="008A78A1" w:rsidRPr="008608D2" w:rsidRDefault="008A78A1" w:rsidP="00AC590E">
      <w:pPr>
        <w:tabs>
          <w:tab w:val="left" w:pos="567"/>
        </w:tabs>
        <w:spacing w:after="0" w:line="240" w:lineRule="auto"/>
        <w:rPr>
          <w:rFonts w:ascii="Times New Roman" w:eastAsia="Times New Roman" w:hAnsi="Times New Roman"/>
          <w:snapToGrid w:val="0"/>
        </w:rPr>
      </w:pPr>
    </w:p>
    <w:p w14:paraId="007A4EF2"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4.5</w:t>
      </w:r>
      <w:r w:rsidRPr="008608D2">
        <w:rPr>
          <w:rFonts w:ascii="Times New Roman" w:eastAsia="Times New Roman" w:hAnsi="Times New Roman"/>
          <w:b/>
          <w:bCs/>
          <w:snapToGrid w:val="0"/>
        </w:rPr>
        <w:tab/>
        <w:t>Sąveika su kitais vaistiniais preparatais ir kitokia sąveika</w:t>
      </w:r>
    </w:p>
    <w:p w14:paraId="6F335B19"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03ACF56" w14:textId="485985B5"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szCs w:val="24"/>
        </w:rPr>
        <w:t>Sąveikos tyrimų neatlikta</w:t>
      </w:r>
      <w:r w:rsidRPr="008608D2">
        <w:rPr>
          <w:rFonts w:ascii="Times New Roman" w:eastAsia="Times New Roman" w:hAnsi="Times New Roman"/>
          <w:snapToGrid w:val="0"/>
        </w:rPr>
        <w:t xml:space="preserve">. </w:t>
      </w:r>
    </w:p>
    <w:p w14:paraId="0B30E20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6D5ABF9D" w14:textId="204BF77D"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Remiantis ankstesne adapaleno ir benzoilo peroksido vartojimo patirtimi, duomenų apie sąveiką su kitais vaistiniais preparatais, kurių gali būti vartojama ant odos kartu su geliu, nėra. Vis dėlto kitų </w:t>
      </w:r>
      <w:proofErr w:type="spellStart"/>
      <w:r w:rsidRPr="008608D2">
        <w:rPr>
          <w:rFonts w:ascii="Times New Roman" w:eastAsia="Times New Roman" w:hAnsi="Times New Roman"/>
          <w:snapToGrid w:val="0"/>
        </w:rPr>
        <w:t>retinoidų</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ar panašaus veikimo mechanizmo vaistinių preparatų kartu vartoti negalima. Reikia imtis atsargumo priemonių, jei naudojama kosmetika, sukelianti </w:t>
      </w:r>
      <w:proofErr w:type="spellStart"/>
      <w:r w:rsidRPr="008608D2">
        <w:rPr>
          <w:rFonts w:ascii="Times New Roman" w:eastAsia="Times New Roman" w:hAnsi="Times New Roman"/>
          <w:snapToGrid w:val="0"/>
        </w:rPr>
        <w:t>deskvamaciją</w:t>
      </w:r>
      <w:proofErr w:type="spellEnd"/>
      <w:r w:rsidRPr="008608D2">
        <w:rPr>
          <w:rFonts w:ascii="Times New Roman" w:eastAsia="Times New Roman" w:hAnsi="Times New Roman"/>
          <w:snapToGrid w:val="0"/>
        </w:rPr>
        <w:t>, dirginamąjį ar sausinamąjį poveikį, kadangi vartojant kartu gali pasireikšti papildomas dirginamasis poveikis.</w:t>
      </w:r>
    </w:p>
    <w:p w14:paraId="4D75CAEB"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3AF66DF7"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Adapaleno per žmogaus odą absorbuojama mažai (žr. 5.2 skyrių), todėl sąveika su sisteminio poveikio vaistiniais preparatais nėra tikėtina.</w:t>
      </w:r>
    </w:p>
    <w:p w14:paraId="1AE5795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06CEBEC" w14:textId="4479BF60"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Benzoilo peroksido per odą prasiskverbia nedaug, be to, veiklioji medžiaga yra visiškai </w:t>
      </w:r>
      <w:proofErr w:type="spellStart"/>
      <w:r w:rsidRPr="008608D2">
        <w:rPr>
          <w:rFonts w:ascii="Times New Roman" w:eastAsia="Times New Roman" w:hAnsi="Times New Roman"/>
          <w:snapToGrid w:val="0"/>
        </w:rPr>
        <w:t>metabolizuojama</w:t>
      </w:r>
      <w:proofErr w:type="spellEnd"/>
      <w:r w:rsidRPr="008608D2">
        <w:rPr>
          <w:rFonts w:ascii="Times New Roman" w:eastAsia="Times New Roman" w:hAnsi="Times New Roman"/>
          <w:snapToGrid w:val="0"/>
        </w:rPr>
        <w:t xml:space="preserve"> į </w:t>
      </w:r>
      <w:proofErr w:type="spellStart"/>
      <w:r w:rsidR="004F0E19">
        <w:rPr>
          <w:rFonts w:ascii="Times New Roman" w:eastAsia="Times New Roman" w:hAnsi="Times New Roman"/>
          <w:snapToGrid w:val="0"/>
        </w:rPr>
        <w:t>benzenkarboksirūgštį</w:t>
      </w:r>
      <w:proofErr w:type="spellEnd"/>
      <w:r w:rsidRPr="008608D2">
        <w:rPr>
          <w:rFonts w:ascii="Times New Roman" w:eastAsia="Times New Roman" w:hAnsi="Times New Roman"/>
          <w:snapToGrid w:val="0"/>
        </w:rPr>
        <w:t xml:space="preserve">, kuri greitai eliminuojama. Vadinasi, </w:t>
      </w:r>
      <w:bookmarkStart w:id="1" w:name="_Hlk183788752"/>
      <w:proofErr w:type="spellStart"/>
      <w:r w:rsidR="004F0E19">
        <w:rPr>
          <w:rFonts w:ascii="Times New Roman" w:eastAsia="Times New Roman" w:hAnsi="Times New Roman"/>
          <w:snapToGrid w:val="0"/>
        </w:rPr>
        <w:t>benzenkarboksirūgšti</w:t>
      </w:r>
      <w:bookmarkEnd w:id="1"/>
      <w:r w:rsidR="004F0E19">
        <w:rPr>
          <w:rFonts w:ascii="Times New Roman" w:eastAsia="Times New Roman" w:hAnsi="Times New Roman"/>
          <w:snapToGrid w:val="0"/>
        </w:rPr>
        <w:t>es</w:t>
      </w:r>
      <w:proofErr w:type="spellEnd"/>
      <w:r w:rsidR="004F0E19">
        <w:rPr>
          <w:rFonts w:ascii="Times New Roman" w:eastAsia="Times New Roman" w:hAnsi="Times New Roman"/>
          <w:snapToGrid w:val="0"/>
        </w:rPr>
        <w:t xml:space="preserve"> </w:t>
      </w:r>
      <w:r w:rsidRPr="008608D2">
        <w:rPr>
          <w:rFonts w:ascii="Times New Roman" w:eastAsia="Times New Roman" w:hAnsi="Times New Roman"/>
          <w:snapToGrid w:val="0"/>
        </w:rPr>
        <w:t>sąveika su sisteminio poveikio vaistiniais preparatais nėra tikėtina.</w:t>
      </w:r>
    </w:p>
    <w:p w14:paraId="1DA3BD77"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DA8341B"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4.6</w:t>
      </w:r>
      <w:r w:rsidRPr="008608D2">
        <w:rPr>
          <w:rFonts w:ascii="Times New Roman" w:eastAsia="Times New Roman" w:hAnsi="Times New Roman"/>
          <w:b/>
          <w:bCs/>
          <w:snapToGrid w:val="0"/>
        </w:rPr>
        <w:tab/>
        <w:t>Vaisingumas, nėštumo ir žindymo laikotarpis</w:t>
      </w:r>
    </w:p>
    <w:p w14:paraId="28E3BA4A"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36E717D" w14:textId="3E15D6F9" w:rsidR="00AC590E" w:rsidRPr="008608D2" w:rsidRDefault="00AC590E" w:rsidP="00AC590E">
      <w:pPr>
        <w:tabs>
          <w:tab w:val="left" w:pos="567"/>
        </w:tabs>
        <w:spacing w:after="0" w:line="240" w:lineRule="auto"/>
        <w:rPr>
          <w:rFonts w:ascii="Times New Roman" w:eastAsia="Times New Roman" w:hAnsi="Times New Roman"/>
          <w:snapToGrid w:val="0"/>
        </w:rPr>
      </w:pPr>
      <w:bookmarkStart w:id="2" w:name="_Hlk191379512"/>
      <w:r w:rsidRPr="008608D2">
        <w:rPr>
          <w:rFonts w:ascii="Times New Roman" w:eastAsia="Times New Roman" w:hAnsi="Times New Roman"/>
          <w:snapToGrid w:val="0"/>
        </w:rPr>
        <w:t xml:space="preserve">Per burną vartojami </w:t>
      </w:r>
      <w:proofErr w:type="spellStart"/>
      <w:r w:rsidRPr="008608D2">
        <w:rPr>
          <w:rFonts w:ascii="Times New Roman" w:eastAsia="Times New Roman" w:hAnsi="Times New Roman"/>
          <w:snapToGrid w:val="0"/>
        </w:rPr>
        <w:t>retinoidai</w:t>
      </w:r>
      <w:proofErr w:type="spellEnd"/>
      <w:r w:rsidRPr="008608D2">
        <w:rPr>
          <w:rFonts w:ascii="Times New Roman" w:eastAsia="Times New Roman" w:hAnsi="Times New Roman"/>
          <w:snapToGrid w:val="0"/>
        </w:rPr>
        <w:t xml:space="preserve"> yra siejami su apsigimimais. Manoma, kad laikantis vaistinio preparato skyrimo informacijos </w:t>
      </w:r>
      <w:r w:rsidR="00023A28" w:rsidRPr="008608D2">
        <w:rPr>
          <w:rFonts w:ascii="Times New Roman" w:eastAsia="Times New Roman" w:hAnsi="Times New Roman"/>
          <w:snapToGrid w:val="0"/>
        </w:rPr>
        <w:t xml:space="preserve">lokaliai </w:t>
      </w:r>
      <w:r w:rsidRPr="008608D2">
        <w:rPr>
          <w:rFonts w:ascii="Times New Roman" w:eastAsia="Times New Roman" w:hAnsi="Times New Roman"/>
          <w:snapToGrid w:val="0"/>
        </w:rPr>
        <w:t>vartoja</w:t>
      </w:r>
      <w:r w:rsidR="00023A28" w:rsidRPr="008608D2">
        <w:rPr>
          <w:rFonts w:ascii="Times New Roman" w:eastAsia="Times New Roman" w:hAnsi="Times New Roman"/>
          <w:snapToGrid w:val="0"/>
        </w:rPr>
        <w:t>mų</w:t>
      </w:r>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retinoidų</w:t>
      </w:r>
      <w:proofErr w:type="spellEnd"/>
      <w:r w:rsidRPr="008608D2">
        <w:rPr>
          <w:rFonts w:ascii="Times New Roman" w:eastAsia="Times New Roman" w:hAnsi="Times New Roman"/>
          <w:snapToGrid w:val="0"/>
        </w:rPr>
        <w:t xml:space="preserve"> dėl mažos jų absorbcijos per odą </w:t>
      </w:r>
      <w:r w:rsidR="00023A28" w:rsidRPr="008608D2">
        <w:rPr>
          <w:rFonts w:ascii="Times New Roman" w:eastAsia="Times New Roman" w:hAnsi="Times New Roman"/>
          <w:snapToGrid w:val="0"/>
        </w:rPr>
        <w:t xml:space="preserve">paprastai </w:t>
      </w:r>
      <w:r w:rsidRPr="008608D2">
        <w:rPr>
          <w:rFonts w:ascii="Times New Roman" w:eastAsia="Times New Roman" w:hAnsi="Times New Roman"/>
          <w:snapToGrid w:val="0"/>
        </w:rPr>
        <w:t>sisteminė ekspozicija būna maža. Vis dėlto</w:t>
      </w:r>
      <w:r w:rsidR="00274A2A" w:rsidRPr="008608D2">
        <w:rPr>
          <w:rFonts w:ascii="Times New Roman" w:eastAsia="Times New Roman" w:hAnsi="Times New Roman"/>
          <w:snapToGrid w:val="0"/>
        </w:rPr>
        <w:t>,</w:t>
      </w:r>
      <w:r w:rsidRPr="008608D2">
        <w:rPr>
          <w:rFonts w:ascii="Times New Roman" w:eastAsia="Times New Roman" w:hAnsi="Times New Roman"/>
          <w:snapToGrid w:val="0"/>
        </w:rPr>
        <w:t xml:space="preserve"> gal</w:t>
      </w:r>
      <w:r w:rsidR="00274A2A" w:rsidRPr="008608D2">
        <w:rPr>
          <w:rFonts w:ascii="Times New Roman" w:eastAsia="Times New Roman" w:hAnsi="Times New Roman"/>
          <w:snapToGrid w:val="0"/>
        </w:rPr>
        <w:t>i</w:t>
      </w:r>
      <w:r w:rsidRPr="008608D2">
        <w:rPr>
          <w:rFonts w:ascii="Times New Roman" w:eastAsia="Times New Roman" w:hAnsi="Times New Roman"/>
          <w:snapToGrid w:val="0"/>
        </w:rPr>
        <w:t xml:space="preserve"> būti individualių veiksnių (pvz., pažeistas odos barjeras, pernelyg gausus vartojimas), </w:t>
      </w:r>
      <w:r w:rsidR="00476A07" w:rsidRPr="008608D2">
        <w:rPr>
          <w:rFonts w:ascii="Times New Roman" w:eastAsia="Times New Roman" w:hAnsi="Times New Roman"/>
          <w:snapToGrid w:val="0"/>
        </w:rPr>
        <w:t>kurie prisideda</w:t>
      </w:r>
      <w:r w:rsidR="00E13B42" w:rsidRPr="008608D2">
        <w:rPr>
          <w:rFonts w:ascii="Times New Roman" w:eastAsia="Times New Roman" w:hAnsi="Times New Roman"/>
          <w:snapToGrid w:val="0"/>
        </w:rPr>
        <w:t xml:space="preserve"> prie</w:t>
      </w:r>
      <w:r w:rsidRPr="008608D2">
        <w:rPr>
          <w:rFonts w:ascii="Times New Roman" w:eastAsia="Times New Roman" w:hAnsi="Times New Roman"/>
          <w:snapToGrid w:val="0"/>
        </w:rPr>
        <w:t xml:space="preserve"> sisteminė</w:t>
      </w:r>
      <w:r w:rsidR="00E13B42" w:rsidRPr="008608D2">
        <w:rPr>
          <w:rFonts w:ascii="Times New Roman" w:eastAsia="Times New Roman" w:hAnsi="Times New Roman"/>
          <w:snapToGrid w:val="0"/>
        </w:rPr>
        <w:t>s</w:t>
      </w:r>
      <w:r w:rsidRPr="008608D2">
        <w:rPr>
          <w:rFonts w:ascii="Times New Roman" w:eastAsia="Times New Roman" w:hAnsi="Times New Roman"/>
          <w:snapToGrid w:val="0"/>
        </w:rPr>
        <w:t xml:space="preserve"> </w:t>
      </w:r>
      <w:r w:rsidR="00E13B42" w:rsidRPr="008608D2">
        <w:rPr>
          <w:rFonts w:ascii="Times New Roman" w:eastAsia="Times New Roman" w:hAnsi="Times New Roman"/>
          <w:snapToGrid w:val="0"/>
        </w:rPr>
        <w:t xml:space="preserve">ekspozicijos </w:t>
      </w:r>
      <w:r w:rsidRPr="008608D2">
        <w:rPr>
          <w:rFonts w:ascii="Times New Roman" w:eastAsia="Times New Roman" w:hAnsi="Times New Roman"/>
          <w:snapToGrid w:val="0"/>
        </w:rPr>
        <w:t>padidė</w:t>
      </w:r>
      <w:r w:rsidR="00E13B42" w:rsidRPr="008608D2">
        <w:rPr>
          <w:rFonts w:ascii="Times New Roman" w:eastAsia="Times New Roman" w:hAnsi="Times New Roman"/>
          <w:snapToGrid w:val="0"/>
        </w:rPr>
        <w:t>jimo</w:t>
      </w:r>
      <w:r w:rsidRPr="008608D2">
        <w:rPr>
          <w:rFonts w:ascii="Times New Roman" w:eastAsia="Times New Roman" w:hAnsi="Times New Roman"/>
          <w:snapToGrid w:val="0"/>
        </w:rPr>
        <w:t>.</w:t>
      </w:r>
    </w:p>
    <w:bookmarkEnd w:id="2"/>
    <w:p w14:paraId="7F04A29F"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p>
    <w:p w14:paraId="6FDFA246"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Nėštumas</w:t>
      </w:r>
    </w:p>
    <w:p w14:paraId="716142A6" w14:textId="72AE7DB2" w:rsidR="00AC590E" w:rsidRPr="008608D2" w:rsidRDefault="008A78A1" w:rsidP="00AC590E">
      <w:pPr>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noProof/>
          <w:snapToGrid w:val="0"/>
          <w:szCs w:val="24"/>
        </w:rPr>
        <w:t>A</w:t>
      </w:r>
      <w:r w:rsidRPr="00F97610">
        <w:rPr>
          <w:rFonts w:ascii="Times New Roman" w:eastAsia="Times New Roman" w:hAnsi="Times New Roman"/>
          <w:noProof/>
          <w:snapToGrid w:val="0"/>
          <w:szCs w:val="24"/>
        </w:rPr>
        <w:t>dapalen</w:t>
      </w:r>
      <w:r>
        <w:rPr>
          <w:rFonts w:ascii="Times New Roman" w:eastAsia="Times New Roman" w:hAnsi="Times New Roman"/>
          <w:noProof/>
          <w:snapToGrid w:val="0"/>
          <w:szCs w:val="24"/>
        </w:rPr>
        <w:t xml:space="preserve">o </w:t>
      </w:r>
      <w:r w:rsidRPr="00F97610">
        <w:rPr>
          <w:rFonts w:ascii="Times New Roman" w:eastAsia="Times New Roman" w:hAnsi="Times New Roman"/>
          <w:noProof/>
          <w:snapToGrid w:val="0"/>
          <w:szCs w:val="24"/>
        </w:rPr>
        <w:t xml:space="preserve">/ </w:t>
      </w:r>
      <w:r>
        <w:rPr>
          <w:rFonts w:ascii="Times New Roman" w:eastAsia="Times New Roman" w:hAnsi="Times New Roman"/>
          <w:noProof/>
          <w:snapToGrid w:val="0"/>
          <w:szCs w:val="24"/>
        </w:rPr>
        <w:t>b</w:t>
      </w:r>
      <w:r w:rsidRPr="00F97610">
        <w:rPr>
          <w:rFonts w:ascii="Times New Roman" w:eastAsia="Times New Roman" w:hAnsi="Times New Roman"/>
          <w:noProof/>
          <w:snapToGrid w:val="0"/>
          <w:szCs w:val="24"/>
        </w:rPr>
        <w:t>enzoilo peroksid</w:t>
      </w:r>
      <w:r>
        <w:rPr>
          <w:rFonts w:ascii="Times New Roman" w:eastAsia="Times New Roman" w:hAnsi="Times New Roman"/>
          <w:noProof/>
          <w:snapToGrid w:val="0"/>
          <w:szCs w:val="24"/>
        </w:rPr>
        <w:t xml:space="preserve">o </w:t>
      </w:r>
      <w:r w:rsidR="00AC590E" w:rsidRPr="008608D2">
        <w:rPr>
          <w:rFonts w:ascii="Times New Roman" w:eastAsia="Times New Roman" w:hAnsi="Times New Roman"/>
          <w:snapToGrid w:val="0"/>
        </w:rPr>
        <w:t>nėščiai ar pastoti planuojančiai moteriai vartoti draudžiama (žr. 4.3 skyrių).</w:t>
      </w:r>
    </w:p>
    <w:p w14:paraId="3B46D7CF"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27D203A2" w14:textId="33B4C82A"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Duomenų apie </w:t>
      </w:r>
      <w:r w:rsidR="003726E7" w:rsidRPr="008608D2">
        <w:rPr>
          <w:rFonts w:ascii="Times New Roman" w:eastAsia="Times New Roman" w:hAnsi="Times New Roman"/>
          <w:snapToGrid w:val="0"/>
        </w:rPr>
        <w:t xml:space="preserve">lokalų </w:t>
      </w:r>
      <w:r w:rsidRPr="008608D2">
        <w:rPr>
          <w:rFonts w:ascii="Times New Roman" w:eastAsia="Times New Roman" w:hAnsi="Times New Roman"/>
          <w:snapToGrid w:val="0"/>
        </w:rPr>
        <w:t xml:space="preserve">adapaleno vartojimą nėštumo metu nėra arba jų </w:t>
      </w:r>
      <w:r w:rsidR="00640AC2">
        <w:rPr>
          <w:rFonts w:ascii="Times New Roman" w:eastAsia="Times New Roman" w:hAnsi="Times New Roman"/>
          <w:snapToGrid w:val="0"/>
        </w:rPr>
        <w:t>nepakanka</w:t>
      </w:r>
      <w:r w:rsidRPr="008608D2">
        <w:rPr>
          <w:rFonts w:ascii="Times New Roman" w:eastAsia="Times New Roman" w:hAnsi="Times New Roman"/>
          <w:snapToGrid w:val="0"/>
        </w:rPr>
        <w:t xml:space="preserve">.  </w:t>
      </w:r>
    </w:p>
    <w:p w14:paraId="3EE212C0"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01F632BC"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Su gyvūnais atlikti per burną vartojamo vaistinio preparato tyrimai parodė toksinį poveikį reprodukcijai, kai sisteminė ekspozicija buvo didelė (žr. 5.3 skyrių).</w:t>
      </w:r>
    </w:p>
    <w:p w14:paraId="5D0507C0"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25072619"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Adapaleno ir benzoilo peroksido lokalaus vartojimo nėščiosioms klinikinė patirtis yra ribota. </w:t>
      </w:r>
    </w:p>
    <w:p w14:paraId="1E4D534B"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17811F4B" w14:textId="1C72B623"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Jeigu vaistinio preparato vartojama nėštumo metu arba jeigu pacientė pastoja vartodama </w:t>
      </w:r>
      <w:r w:rsidR="003726E7" w:rsidRPr="008608D2">
        <w:rPr>
          <w:rFonts w:ascii="Times New Roman" w:eastAsia="Times New Roman" w:hAnsi="Times New Roman"/>
          <w:snapToGrid w:val="0"/>
        </w:rPr>
        <w:t>šio vaistinio preparato</w:t>
      </w:r>
      <w:r w:rsidRPr="008608D2">
        <w:rPr>
          <w:rFonts w:ascii="Times New Roman" w:eastAsia="Times New Roman" w:hAnsi="Times New Roman"/>
          <w:snapToGrid w:val="0"/>
        </w:rPr>
        <w:t>, gydymą reikia nutraukti.</w:t>
      </w:r>
    </w:p>
    <w:p w14:paraId="4F9A38D1"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6A828915"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Žindymas</w:t>
      </w:r>
    </w:p>
    <w:p w14:paraId="2CD1DEB2" w14:textId="396FCED2"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Ant odos vartojamo </w:t>
      </w:r>
      <w:r w:rsidR="00D90227">
        <w:rPr>
          <w:rFonts w:ascii="Times New Roman" w:eastAsia="Times New Roman" w:hAnsi="Times New Roman"/>
          <w:noProof/>
          <w:snapToGrid w:val="0"/>
          <w:szCs w:val="24"/>
        </w:rPr>
        <w:t>a</w:t>
      </w:r>
      <w:r w:rsidR="00D90227" w:rsidRPr="00F97610">
        <w:rPr>
          <w:rFonts w:ascii="Times New Roman" w:eastAsia="Times New Roman" w:hAnsi="Times New Roman"/>
          <w:noProof/>
          <w:snapToGrid w:val="0"/>
          <w:szCs w:val="24"/>
        </w:rPr>
        <w:t>dapalen</w:t>
      </w:r>
      <w:r w:rsidR="00D90227">
        <w:rPr>
          <w:rFonts w:ascii="Times New Roman" w:eastAsia="Times New Roman" w:hAnsi="Times New Roman"/>
          <w:noProof/>
          <w:snapToGrid w:val="0"/>
          <w:szCs w:val="24"/>
        </w:rPr>
        <w:t>o ir</w:t>
      </w:r>
      <w:r w:rsidR="00D90227" w:rsidRPr="00F97610">
        <w:rPr>
          <w:rFonts w:ascii="Times New Roman" w:eastAsia="Times New Roman" w:hAnsi="Times New Roman"/>
          <w:noProof/>
          <w:snapToGrid w:val="0"/>
          <w:szCs w:val="24"/>
        </w:rPr>
        <w:t xml:space="preserve"> </w:t>
      </w:r>
      <w:r w:rsidR="00D90227">
        <w:rPr>
          <w:rFonts w:ascii="Times New Roman" w:eastAsia="Times New Roman" w:hAnsi="Times New Roman"/>
          <w:noProof/>
          <w:snapToGrid w:val="0"/>
          <w:szCs w:val="24"/>
        </w:rPr>
        <w:t>b</w:t>
      </w:r>
      <w:r w:rsidR="00D90227" w:rsidRPr="00F97610">
        <w:rPr>
          <w:rFonts w:ascii="Times New Roman" w:eastAsia="Times New Roman" w:hAnsi="Times New Roman"/>
          <w:noProof/>
          <w:snapToGrid w:val="0"/>
          <w:szCs w:val="24"/>
        </w:rPr>
        <w:t>enzoilo peroksid</w:t>
      </w:r>
      <w:r w:rsidR="00D90227">
        <w:rPr>
          <w:rFonts w:ascii="Times New Roman" w:eastAsia="Times New Roman" w:hAnsi="Times New Roman"/>
          <w:noProof/>
          <w:snapToGrid w:val="0"/>
          <w:szCs w:val="24"/>
        </w:rPr>
        <w:t xml:space="preserve">o </w:t>
      </w:r>
      <w:r w:rsidRPr="008608D2">
        <w:rPr>
          <w:rFonts w:ascii="Times New Roman" w:eastAsia="Times New Roman" w:hAnsi="Times New Roman"/>
          <w:snapToGrid w:val="0"/>
        </w:rPr>
        <w:t>prasiskverbimo į gyvūnų ar</w:t>
      </w:r>
      <w:r w:rsidR="00946E06">
        <w:rPr>
          <w:rFonts w:ascii="Times New Roman" w:eastAsia="Times New Roman" w:hAnsi="Times New Roman"/>
          <w:snapToGrid w:val="0"/>
        </w:rPr>
        <w:t xml:space="preserve"> gydytų</w:t>
      </w:r>
      <w:r w:rsidRPr="008608D2">
        <w:rPr>
          <w:rFonts w:ascii="Times New Roman" w:eastAsia="Times New Roman" w:hAnsi="Times New Roman"/>
          <w:snapToGrid w:val="0"/>
        </w:rPr>
        <w:t xml:space="preserve"> </w:t>
      </w:r>
      <w:r w:rsidR="00EF4A16">
        <w:rPr>
          <w:rFonts w:ascii="Times New Roman" w:eastAsia="Times New Roman" w:hAnsi="Times New Roman"/>
          <w:snapToGrid w:val="0"/>
        </w:rPr>
        <w:t>moterų</w:t>
      </w:r>
      <w:r w:rsidR="00EF4A16" w:rsidRPr="008608D2">
        <w:rPr>
          <w:rFonts w:ascii="Times New Roman" w:eastAsia="Times New Roman" w:hAnsi="Times New Roman"/>
          <w:snapToGrid w:val="0"/>
        </w:rPr>
        <w:t xml:space="preserve"> </w:t>
      </w:r>
      <w:r w:rsidRPr="008608D2">
        <w:rPr>
          <w:rFonts w:ascii="Times New Roman" w:eastAsia="Times New Roman" w:hAnsi="Times New Roman"/>
          <w:snapToGrid w:val="0"/>
        </w:rPr>
        <w:t>pieną tyrimų neatlikta.</w:t>
      </w:r>
      <w:r w:rsidRPr="008608D2">
        <w:rPr>
          <w:rFonts w:ascii="Times New Roman" w:hAnsi="Times New Roman"/>
        </w:rPr>
        <w:t xml:space="preserve"> Turimi </w:t>
      </w:r>
      <w:proofErr w:type="spellStart"/>
      <w:r w:rsidRPr="008608D2">
        <w:rPr>
          <w:rFonts w:ascii="Times New Roman" w:hAnsi="Times New Roman"/>
        </w:rPr>
        <w:t>farmakokinetini</w:t>
      </w:r>
      <w:r w:rsidR="004F0E19">
        <w:rPr>
          <w:rFonts w:ascii="Times New Roman" w:hAnsi="Times New Roman"/>
        </w:rPr>
        <w:t>ų</w:t>
      </w:r>
      <w:proofErr w:type="spellEnd"/>
      <w:r w:rsidRPr="008608D2">
        <w:rPr>
          <w:rFonts w:ascii="Times New Roman" w:hAnsi="Times New Roman"/>
        </w:rPr>
        <w:t xml:space="preserve"> tyrim</w:t>
      </w:r>
      <w:r w:rsidR="004F0E19">
        <w:rPr>
          <w:rFonts w:ascii="Times New Roman" w:hAnsi="Times New Roman"/>
        </w:rPr>
        <w:t>ų</w:t>
      </w:r>
      <w:r w:rsidRPr="008608D2">
        <w:rPr>
          <w:rFonts w:ascii="Times New Roman" w:hAnsi="Times New Roman"/>
        </w:rPr>
        <w:t xml:space="preserve"> su žiurkėmis duomenys rodo, kad adapaleno skyrus per burną arba į veną, jo išsiskiria į pieną.</w:t>
      </w:r>
    </w:p>
    <w:p w14:paraId="0A591401"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16612CD4"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Poveikio žindomam kūdikiui negalima atmesti.</w:t>
      </w:r>
    </w:p>
    <w:p w14:paraId="290178EA"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38886FD1" w14:textId="30D52096"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Atsižvelgiant į žindymo naudą kūdikiui ir gydymo naudą motinai, reikia nuspręsti, ar nutraukti žindymą, ar nutraukti arba susilaikyti nuo gydymo </w:t>
      </w:r>
      <w:r w:rsidR="00D90227">
        <w:rPr>
          <w:rFonts w:ascii="Times New Roman" w:eastAsia="Times New Roman" w:hAnsi="Times New Roman"/>
          <w:snapToGrid w:val="0"/>
        </w:rPr>
        <w:t>vaistiniu preparatu</w:t>
      </w:r>
      <w:r w:rsidRPr="008608D2">
        <w:rPr>
          <w:rFonts w:ascii="Times New Roman" w:eastAsia="Times New Roman" w:hAnsi="Times New Roman"/>
          <w:snapToGrid w:val="0"/>
        </w:rPr>
        <w:t>.</w:t>
      </w:r>
    </w:p>
    <w:p w14:paraId="6536715A"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74A76E05" w14:textId="53F89616"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Siekiant išvengti kontaktinės ekspozicijos kūdikio organizme, reikia vengti žindymo laikotarpiu gelio vartoti ant krūtinės.</w:t>
      </w:r>
    </w:p>
    <w:p w14:paraId="5634BE56"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4076C149"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Vaisingumas</w:t>
      </w:r>
    </w:p>
    <w:p w14:paraId="26E1D168" w14:textId="5414528A"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Žmogaus vaisingumo tyrimai su </w:t>
      </w:r>
      <w:r w:rsidR="00D90227">
        <w:rPr>
          <w:rFonts w:ascii="Times New Roman" w:eastAsia="Times New Roman" w:hAnsi="Times New Roman"/>
          <w:noProof/>
          <w:snapToGrid w:val="0"/>
          <w:szCs w:val="24"/>
        </w:rPr>
        <w:t>a</w:t>
      </w:r>
      <w:r w:rsidR="00D90227" w:rsidRPr="00F97610">
        <w:rPr>
          <w:rFonts w:ascii="Times New Roman" w:eastAsia="Times New Roman" w:hAnsi="Times New Roman"/>
          <w:noProof/>
          <w:snapToGrid w:val="0"/>
          <w:szCs w:val="24"/>
        </w:rPr>
        <w:t>dapalen</w:t>
      </w:r>
      <w:r w:rsidR="00D90227">
        <w:rPr>
          <w:rFonts w:ascii="Times New Roman" w:eastAsia="Times New Roman" w:hAnsi="Times New Roman"/>
          <w:noProof/>
          <w:snapToGrid w:val="0"/>
          <w:szCs w:val="24"/>
        </w:rPr>
        <w:t>o ir</w:t>
      </w:r>
      <w:r w:rsidR="00D90227" w:rsidRPr="00F97610">
        <w:rPr>
          <w:rFonts w:ascii="Times New Roman" w:eastAsia="Times New Roman" w:hAnsi="Times New Roman"/>
          <w:noProof/>
          <w:snapToGrid w:val="0"/>
          <w:szCs w:val="24"/>
        </w:rPr>
        <w:t xml:space="preserve"> </w:t>
      </w:r>
      <w:r w:rsidR="00D90227">
        <w:rPr>
          <w:rFonts w:ascii="Times New Roman" w:eastAsia="Times New Roman" w:hAnsi="Times New Roman"/>
          <w:noProof/>
          <w:snapToGrid w:val="0"/>
          <w:szCs w:val="24"/>
        </w:rPr>
        <w:t>b</w:t>
      </w:r>
      <w:r w:rsidR="00D90227" w:rsidRPr="00F97610">
        <w:rPr>
          <w:rFonts w:ascii="Times New Roman" w:eastAsia="Times New Roman" w:hAnsi="Times New Roman"/>
          <w:noProof/>
          <w:snapToGrid w:val="0"/>
          <w:szCs w:val="24"/>
        </w:rPr>
        <w:t>enzoilo peroksid</w:t>
      </w:r>
      <w:r w:rsidR="00D90227">
        <w:rPr>
          <w:rFonts w:ascii="Times New Roman" w:eastAsia="Times New Roman" w:hAnsi="Times New Roman"/>
          <w:noProof/>
          <w:snapToGrid w:val="0"/>
          <w:szCs w:val="24"/>
        </w:rPr>
        <w:t xml:space="preserve">o </w:t>
      </w:r>
      <w:r w:rsidRPr="008608D2">
        <w:rPr>
          <w:rFonts w:ascii="Times New Roman" w:eastAsia="Times New Roman" w:hAnsi="Times New Roman"/>
          <w:snapToGrid w:val="0"/>
        </w:rPr>
        <w:t>geliu neatlikti.</w:t>
      </w:r>
    </w:p>
    <w:p w14:paraId="402B4BFD"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580EEE25" w14:textId="02693BA1"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Tačiau, atlikus reprodukcijos tyrimus žiurkėms, nustatyta, kad adapalenas arba benzoilo peroksidas neturi įtakos </w:t>
      </w:r>
      <w:r w:rsidR="00077D3B" w:rsidRPr="008608D2">
        <w:rPr>
          <w:rFonts w:ascii="Times New Roman" w:eastAsia="Times New Roman" w:hAnsi="Times New Roman"/>
          <w:snapToGrid w:val="0"/>
        </w:rPr>
        <w:t xml:space="preserve">vaisingumui </w:t>
      </w:r>
      <w:r w:rsidRPr="008608D2">
        <w:rPr>
          <w:rFonts w:ascii="Times New Roman" w:eastAsia="Times New Roman" w:hAnsi="Times New Roman"/>
          <w:snapToGrid w:val="0"/>
        </w:rPr>
        <w:t xml:space="preserve">(žr. 5.3 skyrių). </w:t>
      </w:r>
    </w:p>
    <w:p w14:paraId="4FD2D4FC" w14:textId="77777777" w:rsidR="00AC590E" w:rsidRPr="008608D2" w:rsidRDefault="00AC590E" w:rsidP="00AC590E">
      <w:pPr>
        <w:autoSpaceDE w:val="0"/>
        <w:autoSpaceDN w:val="0"/>
        <w:adjustRightInd w:val="0"/>
        <w:spacing w:after="0" w:line="240" w:lineRule="auto"/>
        <w:rPr>
          <w:rFonts w:ascii="Times New Roman" w:eastAsia="Times New Roman" w:hAnsi="Times New Roman"/>
          <w:snapToGrid w:val="0"/>
        </w:rPr>
      </w:pPr>
    </w:p>
    <w:p w14:paraId="6641B5B0"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4.7</w:t>
      </w:r>
      <w:r w:rsidRPr="008608D2">
        <w:rPr>
          <w:rFonts w:ascii="Times New Roman" w:eastAsia="Times New Roman" w:hAnsi="Times New Roman"/>
          <w:b/>
          <w:bCs/>
          <w:snapToGrid w:val="0"/>
        </w:rPr>
        <w:tab/>
        <w:t>Poveikis gebėjimui vairuoti ir valdyti mechanizmus</w:t>
      </w:r>
    </w:p>
    <w:p w14:paraId="01E42198"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7E972FA" w14:textId="3B5DBACE" w:rsidR="00AC590E" w:rsidRPr="008608D2" w:rsidRDefault="009905B1" w:rsidP="00AC590E">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AC590E" w:rsidRPr="008608D2">
        <w:rPr>
          <w:rFonts w:ascii="Times New Roman" w:eastAsia="Times New Roman" w:hAnsi="Times New Roman"/>
          <w:snapToGrid w:val="0"/>
        </w:rPr>
        <w:t xml:space="preserve"> gebėjimo vairuoti ir valdyti mechanizmus neveikia arba veikia nereikšmingai.</w:t>
      </w:r>
    </w:p>
    <w:p w14:paraId="41ECA17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DFBF986"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b/>
          <w:snapToGrid w:val="0"/>
        </w:rPr>
        <w:t>4.8</w:t>
      </w:r>
      <w:r w:rsidRPr="008608D2">
        <w:rPr>
          <w:rFonts w:ascii="Times New Roman" w:eastAsia="Times New Roman" w:hAnsi="Times New Roman"/>
          <w:b/>
          <w:snapToGrid w:val="0"/>
        </w:rPr>
        <w:tab/>
        <w:t>Nepageidaujamas poveikis</w:t>
      </w:r>
    </w:p>
    <w:p w14:paraId="36A05D9A" w14:textId="77777777" w:rsidR="00AC590E" w:rsidRPr="008608D2" w:rsidRDefault="00AC590E" w:rsidP="00AC590E">
      <w:pPr>
        <w:tabs>
          <w:tab w:val="left" w:pos="567"/>
        </w:tabs>
        <w:spacing w:after="0" w:line="240" w:lineRule="auto"/>
        <w:rPr>
          <w:rFonts w:ascii="Times New Roman" w:eastAsia="Times New Roman" w:hAnsi="Times New Roman"/>
          <w:snapToGrid w:val="0"/>
          <w:u w:val="single"/>
        </w:rPr>
      </w:pPr>
    </w:p>
    <w:p w14:paraId="4133A135" w14:textId="77777777" w:rsidR="00AC590E" w:rsidRPr="008608D2" w:rsidRDefault="00AC590E" w:rsidP="00AC590E">
      <w:pPr>
        <w:tabs>
          <w:tab w:val="left" w:pos="567"/>
          <w:tab w:val="left" w:pos="4950"/>
        </w:tabs>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Saugumo duomenų santrauka</w:t>
      </w:r>
    </w:p>
    <w:p w14:paraId="74BC33EF"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Tikėtina, kad apytiksliai 10 % pacientų pasireikš nepageidaujamos reakcijos odai.</w:t>
      </w:r>
    </w:p>
    <w:p w14:paraId="7321552D" w14:textId="43635742" w:rsidR="00AC590E" w:rsidRPr="008608D2" w:rsidRDefault="00AC590E" w:rsidP="00AC590E">
      <w:pPr>
        <w:tabs>
          <w:tab w:val="left" w:pos="567"/>
        </w:tabs>
        <w:spacing w:after="0" w:line="240" w:lineRule="auto"/>
        <w:rPr>
          <w:rFonts w:ascii="Times New Roman" w:hAnsi="Times New Roman"/>
          <w:noProof/>
        </w:rPr>
      </w:pPr>
      <w:r w:rsidRPr="008608D2">
        <w:rPr>
          <w:rFonts w:ascii="Times New Roman" w:hAnsi="Times New Roman"/>
          <w:noProof/>
        </w:rPr>
        <w:t xml:space="preserve">Būdingos su gydymu </w:t>
      </w:r>
      <w:r w:rsidR="00D90227">
        <w:rPr>
          <w:rFonts w:ascii="Times New Roman" w:eastAsia="Times New Roman" w:hAnsi="Times New Roman"/>
          <w:noProof/>
          <w:snapToGrid w:val="0"/>
          <w:szCs w:val="24"/>
        </w:rPr>
        <w:t>a</w:t>
      </w:r>
      <w:r w:rsidR="00D90227" w:rsidRPr="00F97610">
        <w:rPr>
          <w:rFonts w:ascii="Times New Roman" w:eastAsia="Times New Roman" w:hAnsi="Times New Roman"/>
          <w:noProof/>
          <w:snapToGrid w:val="0"/>
          <w:szCs w:val="24"/>
        </w:rPr>
        <w:t>dapalen</w:t>
      </w:r>
      <w:r w:rsidR="00D90227">
        <w:rPr>
          <w:rFonts w:ascii="Times New Roman" w:eastAsia="Times New Roman" w:hAnsi="Times New Roman"/>
          <w:noProof/>
          <w:snapToGrid w:val="0"/>
          <w:szCs w:val="24"/>
        </w:rPr>
        <w:t>o /</w:t>
      </w:r>
      <w:r w:rsidR="00D90227" w:rsidRPr="00F97610">
        <w:rPr>
          <w:rFonts w:ascii="Times New Roman" w:eastAsia="Times New Roman" w:hAnsi="Times New Roman"/>
          <w:noProof/>
          <w:snapToGrid w:val="0"/>
          <w:szCs w:val="24"/>
        </w:rPr>
        <w:t xml:space="preserve"> </w:t>
      </w:r>
      <w:r w:rsidR="00D90227">
        <w:rPr>
          <w:rFonts w:ascii="Times New Roman" w:eastAsia="Times New Roman" w:hAnsi="Times New Roman"/>
          <w:noProof/>
          <w:snapToGrid w:val="0"/>
          <w:szCs w:val="24"/>
        </w:rPr>
        <w:t>b</w:t>
      </w:r>
      <w:r w:rsidR="00D90227" w:rsidRPr="00F97610">
        <w:rPr>
          <w:rFonts w:ascii="Times New Roman" w:eastAsia="Times New Roman" w:hAnsi="Times New Roman"/>
          <w:noProof/>
          <w:snapToGrid w:val="0"/>
          <w:szCs w:val="24"/>
        </w:rPr>
        <w:t>enzoilo peroksid</w:t>
      </w:r>
      <w:r w:rsidR="00D90227">
        <w:rPr>
          <w:rFonts w:ascii="Times New Roman" w:eastAsia="Times New Roman" w:hAnsi="Times New Roman"/>
          <w:noProof/>
          <w:snapToGrid w:val="0"/>
          <w:szCs w:val="24"/>
        </w:rPr>
        <w:t xml:space="preserve">o geliu </w:t>
      </w:r>
      <w:r w:rsidRPr="008608D2">
        <w:rPr>
          <w:rFonts w:ascii="Times New Roman" w:hAnsi="Times New Roman"/>
          <w:noProof/>
        </w:rPr>
        <w:t xml:space="preserve">susijusios nepageidaujamos reakcijos apima lengvas ir vidutinio sunkumo vartojimo vietos reakcijas, tokias kaip odos sudirginimas, daugiausia pasireiškiantis pleiskanojimu, sausumu, paraudimu ir deginimo / gėlimo pojūčiu. Rekomenduojama </w:t>
      </w:r>
      <w:r w:rsidR="00BD5B1A" w:rsidRPr="008608D2">
        <w:rPr>
          <w:rFonts w:ascii="Times New Roman" w:hAnsi="Times New Roman"/>
          <w:noProof/>
        </w:rPr>
        <w:t xml:space="preserve">vartoti </w:t>
      </w:r>
      <w:r w:rsidRPr="008608D2">
        <w:rPr>
          <w:rFonts w:ascii="Times New Roman" w:hAnsi="Times New Roman"/>
          <w:noProof/>
        </w:rPr>
        <w:t>drėkinamąjį kremą, laikinai sumažinti vartojimo dažnį vartojant kas antrą parą arba laikinai nutraukti vartojimą</w:t>
      </w:r>
      <w:r w:rsidR="00D42B26" w:rsidRPr="008608D2">
        <w:rPr>
          <w:rFonts w:ascii="Times New Roman" w:hAnsi="Times New Roman"/>
          <w:noProof/>
        </w:rPr>
        <w:t xml:space="preserve">, kol bus galima jį atnaujinti </w:t>
      </w:r>
      <w:r w:rsidRPr="008608D2">
        <w:rPr>
          <w:rFonts w:ascii="Times New Roman" w:hAnsi="Times New Roman"/>
          <w:noProof/>
        </w:rPr>
        <w:t xml:space="preserve"> tepant </w:t>
      </w:r>
      <w:r w:rsidR="00D42B26" w:rsidRPr="008608D2">
        <w:rPr>
          <w:rFonts w:ascii="Times New Roman" w:hAnsi="Times New Roman"/>
          <w:noProof/>
        </w:rPr>
        <w:t xml:space="preserve">gelio </w:t>
      </w:r>
      <w:r w:rsidRPr="008608D2">
        <w:rPr>
          <w:rFonts w:ascii="Times New Roman" w:hAnsi="Times New Roman"/>
          <w:noProof/>
        </w:rPr>
        <w:t>kartą per parą.</w:t>
      </w:r>
    </w:p>
    <w:p w14:paraId="60CD9B34" w14:textId="77777777" w:rsidR="00AC590E" w:rsidRPr="008608D2" w:rsidRDefault="00AC590E" w:rsidP="00AC590E">
      <w:pPr>
        <w:tabs>
          <w:tab w:val="left" w:pos="567"/>
        </w:tabs>
        <w:spacing w:after="0" w:line="240" w:lineRule="auto"/>
        <w:rPr>
          <w:rFonts w:ascii="Times New Roman" w:eastAsia="Times New Roman" w:hAnsi="Times New Roman"/>
        </w:rPr>
      </w:pPr>
    </w:p>
    <w:p w14:paraId="4AC7FD78" w14:textId="77777777"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hAnsi="Times New Roman"/>
          <w:noProof/>
        </w:rPr>
        <w:t>Šios reakcijos paprastai pasireiškia gydymo pradžioje ir laikui bėgant palaipsniui silpnėja.</w:t>
      </w:r>
    </w:p>
    <w:p w14:paraId="7553CDCA" w14:textId="77777777" w:rsidR="00AC590E" w:rsidRPr="008608D2" w:rsidRDefault="00AC590E" w:rsidP="00AC590E">
      <w:pPr>
        <w:tabs>
          <w:tab w:val="left" w:pos="567"/>
        </w:tabs>
        <w:spacing w:after="0" w:line="240" w:lineRule="auto"/>
        <w:rPr>
          <w:rFonts w:ascii="Times New Roman" w:eastAsia="Times New Roman" w:hAnsi="Times New Roman"/>
        </w:rPr>
      </w:pPr>
    </w:p>
    <w:p w14:paraId="2B0ABF7C" w14:textId="77777777" w:rsidR="00AC590E" w:rsidRPr="008608D2" w:rsidRDefault="00AC590E" w:rsidP="00AC590E">
      <w:pPr>
        <w:tabs>
          <w:tab w:val="left" w:pos="567"/>
        </w:tabs>
        <w:spacing w:after="0" w:line="240" w:lineRule="auto"/>
        <w:rPr>
          <w:rFonts w:ascii="Times New Roman" w:eastAsia="Times New Roman" w:hAnsi="Times New Roman"/>
          <w:u w:val="single"/>
        </w:rPr>
      </w:pPr>
      <w:r w:rsidRPr="008608D2">
        <w:rPr>
          <w:rFonts w:ascii="Times New Roman" w:eastAsia="Times New Roman" w:hAnsi="Times New Roman"/>
          <w:u w:val="single"/>
        </w:rPr>
        <w:t>Nepageidaujamų reakcijų santrauka lentelėje</w:t>
      </w:r>
      <w:r w:rsidRPr="008608D2">
        <w:rPr>
          <w:bCs/>
        </w:rPr>
        <w:t xml:space="preserve"> </w:t>
      </w:r>
    </w:p>
    <w:p w14:paraId="5660D0B0" w14:textId="7F461907"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eastAsia="Times New Roman" w:hAnsi="Times New Roman"/>
        </w:rPr>
        <w:t xml:space="preserve">Nepageidaujamo poveikio, apie kurį buvo pranešta </w:t>
      </w:r>
      <w:r w:rsidR="004F0E19" w:rsidRPr="004F0E19">
        <w:rPr>
          <w:rFonts w:ascii="Times New Roman" w:eastAsia="Times New Roman" w:hAnsi="Times New Roman"/>
          <w:noProof/>
          <w:snapToGrid w:val="0"/>
          <w:szCs w:val="24"/>
        </w:rPr>
        <w:t xml:space="preserve"> </w:t>
      </w:r>
      <w:r w:rsidR="004F0E19">
        <w:rPr>
          <w:rFonts w:ascii="Times New Roman" w:eastAsia="Times New Roman" w:hAnsi="Times New Roman"/>
          <w:noProof/>
          <w:snapToGrid w:val="0"/>
          <w:szCs w:val="24"/>
        </w:rPr>
        <w:t>a</w:t>
      </w:r>
      <w:r w:rsidR="004F0E19" w:rsidRPr="00F97610">
        <w:rPr>
          <w:rFonts w:ascii="Times New Roman" w:eastAsia="Times New Roman" w:hAnsi="Times New Roman"/>
          <w:noProof/>
          <w:snapToGrid w:val="0"/>
          <w:szCs w:val="24"/>
        </w:rPr>
        <w:t>dapalen</w:t>
      </w:r>
      <w:r w:rsidR="004F0E19">
        <w:rPr>
          <w:rFonts w:ascii="Times New Roman" w:eastAsia="Times New Roman" w:hAnsi="Times New Roman"/>
          <w:noProof/>
          <w:snapToGrid w:val="0"/>
          <w:szCs w:val="24"/>
        </w:rPr>
        <w:t>o /</w:t>
      </w:r>
      <w:r w:rsidR="004F0E19" w:rsidRPr="00F97610">
        <w:rPr>
          <w:rFonts w:ascii="Times New Roman" w:eastAsia="Times New Roman" w:hAnsi="Times New Roman"/>
          <w:noProof/>
          <w:snapToGrid w:val="0"/>
          <w:szCs w:val="24"/>
        </w:rPr>
        <w:t xml:space="preserve"> </w:t>
      </w:r>
      <w:r w:rsidR="004F0E19">
        <w:rPr>
          <w:rFonts w:ascii="Times New Roman" w:eastAsia="Times New Roman" w:hAnsi="Times New Roman"/>
          <w:noProof/>
          <w:snapToGrid w:val="0"/>
          <w:szCs w:val="24"/>
        </w:rPr>
        <w:t>b</w:t>
      </w:r>
      <w:r w:rsidR="004F0E19" w:rsidRPr="00F97610">
        <w:rPr>
          <w:rFonts w:ascii="Times New Roman" w:eastAsia="Times New Roman" w:hAnsi="Times New Roman"/>
          <w:noProof/>
          <w:snapToGrid w:val="0"/>
          <w:szCs w:val="24"/>
        </w:rPr>
        <w:t>enzoilo peroksid</w:t>
      </w:r>
      <w:r w:rsidR="004F0E19">
        <w:rPr>
          <w:rFonts w:ascii="Times New Roman" w:eastAsia="Times New Roman" w:hAnsi="Times New Roman"/>
          <w:noProof/>
          <w:snapToGrid w:val="0"/>
          <w:szCs w:val="24"/>
        </w:rPr>
        <w:t>o</w:t>
      </w:r>
      <w:r w:rsidRPr="008608D2">
        <w:rPr>
          <w:rFonts w:ascii="Times New Roman" w:eastAsia="Times New Roman" w:hAnsi="Times New Roman"/>
          <w:snapToGrid w:val="0"/>
        </w:rPr>
        <w:t xml:space="preserve"> gelio</w:t>
      </w:r>
      <w:r w:rsidRPr="008608D2">
        <w:rPr>
          <w:rFonts w:ascii="Times New Roman" w:eastAsia="Times New Roman" w:hAnsi="Times New Roman"/>
        </w:rPr>
        <w:t xml:space="preserve"> III fazės klinikinio vaistu be veikliosios medžiagos kontroliuojamo klinikinio tyrimo metu, dažnis apibūdinamas taip: labai dažnas (≥ 1/10), dažnas (nuo ≥ 1/100 iki &lt; 1/10), nedažnas (nuo ≥ 1/1 000 iki &lt; 1/100), retas (nuo ≥ 1/10 000 iki &lt; 1/1 000), labai retas (&lt; 1/10 000) ir nežinomas (negali būti apskaičiuotas pagal turimus duomenis) (žr. 1 lentelę).</w:t>
      </w:r>
    </w:p>
    <w:p w14:paraId="5B32C534" w14:textId="77777777" w:rsidR="00AC590E" w:rsidRPr="008608D2" w:rsidRDefault="00AC590E" w:rsidP="00AC590E">
      <w:pPr>
        <w:tabs>
          <w:tab w:val="left" w:pos="567"/>
        </w:tabs>
        <w:spacing w:after="0" w:line="240" w:lineRule="auto"/>
        <w:rPr>
          <w:rFonts w:ascii="Times New Roman" w:eastAsia="Times New Roman" w:hAnsi="Times New Roman"/>
        </w:rPr>
      </w:pPr>
    </w:p>
    <w:p w14:paraId="45C450DB" w14:textId="77777777" w:rsidR="00AC590E" w:rsidRDefault="00AC590E" w:rsidP="00AC590E">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rPr>
        <w:t>1 lentelė. Nepageidaujamos reakcijos</w:t>
      </w:r>
    </w:p>
    <w:p w14:paraId="6A550140" w14:textId="77777777" w:rsidR="00493CFB" w:rsidRPr="008608D2" w:rsidRDefault="00493CFB" w:rsidP="00AC590E">
      <w:pPr>
        <w:tabs>
          <w:tab w:val="left" w:pos="567"/>
        </w:tabs>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3320"/>
      </w:tblGrid>
      <w:tr w:rsidR="00AC590E" w:rsidRPr="008608D2" w14:paraId="0372F4F2" w14:textId="77777777" w:rsidTr="00670F61">
        <w:tc>
          <w:tcPr>
            <w:tcW w:w="2235" w:type="dxa"/>
          </w:tcPr>
          <w:p w14:paraId="175EA9CB" w14:textId="77777777" w:rsidR="00AC590E" w:rsidRPr="008608D2" w:rsidRDefault="00AC590E" w:rsidP="00670F61">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lang w:eastAsia="sv-SE"/>
              </w:rPr>
              <w:t>Organų sistemų klasės (</w:t>
            </w:r>
            <w:proofErr w:type="spellStart"/>
            <w:r w:rsidRPr="008608D2">
              <w:rPr>
                <w:rFonts w:ascii="Times New Roman" w:eastAsia="Times New Roman" w:hAnsi="Times New Roman"/>
                <w:b/>
                <w:lang w:eastAsia="sv-SE"/>
              </w:rPr>
              <w:t>MedDRA</w:t>
            </w:r>
            <w:proofErr w:type="spellEnd"/>
            <w:r w:rsidRPr="008608D2">
              <w:rPr>
                <w:rFonts w:ascii="Times New Roman" w:eastAsia="Times New Roman" w:hAnsi="Times New Roman"/>
                <w:b/>
                <w:lang w:eastAsia="sv-SE"/>
              </w:rPr>
              <w:t>)</w:t>
            </w:r>
          </w:p>
        </w:tc>
        <w:tc>
          <w:tcPr>
            <w:tcW w:w="3260" w:type="dxa"/>
          </w:tcPr>
          <w:p w14:paraId="25A4881F" w14:textId="77777777" w:rsidR="00AC590E" w:rsidRPr="008608D2" w:rsidRDefault="00AC590E" w:rsidP="00670F61">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lang w:eastAsia="sv-SE"/>
              </w:rPr>
              <w:t>Dažnis</w:t>
            </w:r>
          </w:p>
        </w:tc>
        <w:tc>
          <w:tcPr>
            <w:tcW w:w="3320" w:type="dxa"/>
          </w:tcPr>
          <w:p w14:paraId="3406C9A8" w14:textId="77777777" w:rsidR="00AC590E" w:rsidRPr="008608D2" w:rsidRDefault="00AC590E" w:rsidP="00670F61">
            <w:pPr>
              <w:tabs>
                <w:tab w:val="left" w:pos="567"/>
              </w:tabs>
              <w:spacing w:after="0" w:line="240" w:lineRule="auto"/>
              <w:rPr>
                <w:rFonts w:ascii="Times New Roman" w:eastAsia="Times New Roman" w:hAnsi="Times New Roman"/>
                <w:b/>
              </w:rPr>
            </w:pPr>
            <w:r w:rsidRPr="008608D2">
              <w:rPr>
                <w:rFonts w:ascii="Times New Roman" w:eastAsia="Times New Roman" w:hAnsi="Times New Roman"/>
                <w:b/>
                <w:lang w:eastAsia="sv-SE"/>
              </w:rPr>
              <w:t>Nepageidaujamos reakcijos</w:t>
            </w:r>
          </w:p>
        </w:tc>
      </w:tr>
      <w:tr w:rsidR="00AC590E" w:rsidRPr="008608D2" w14:paraId="222929B7" w14:textId="77777777" w:rsidTr="00670F61">
        <w:tc>
          <w:tcPr>
            <w:tcW w:w="2235" w:type="dxa"/>
          </w:tcPr>
          <w:p w14:paraId="6C2BA341"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Akių sutrikimai</w:t>
            </w:r>
          </w:p>
        </w:tc>
        <w:tc>
          <w:tcPr>
            <w:tcW w:w="3260" w:type="dxa"/>
          </w:tcPr>
          <w:p w14:paraId="6122EF6B"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Nedažnas</w:t>
            </w:r>
          </w:p>
        </w:tc>
        <w:tc>
          <w:tcPr>
            <w:tcW w:w="3320" w:type="dxa"/>
          </w:tcPr>
          <w:p w14:paraId="1447D0FD"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Akies voko paraudimas</w:t>
            </w:r>
          </w:p>
        </w:tc>
      </w:tr>
      <w:tr w:rsidR="00AC590E" w:rsidRPr="008608D2" w14:paraId="764BF870" w14:textId="77777777" w:rsidTr="00670F61">
        <w:tc>
          <w:tcPr>
            <w:tcW w:w="2235" w:type="dxa"/>
          </w:tcPr>
          <w:p w14:paraId="203226FA"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p>
        </w:tc>
        <w:tc>
          <w:tcPr>
            <w:tcW w:w="3260" w:type="dxa"/>
          </w:tcPr>
          <w:p w14:paraId="3F0E01F6" w14:textId="3F3B1528" w:rsidR="00AC590E" w:rsidRPr="008608D2" w:rsidRDefault="004F0E19" w:rsidP="00670F61">
            <w:pPr>
              <w:autoSpaceDE w:val="0"/>
              <w:autoSpaceDN w:val="0"/>
              <w:adjustRightInd w:val="0"/>
              <w:spacing w:after="0" w:line="240" w:lineRule="auto"/>
              <w:rPr>
                <w:rFonts w:ascii="Times New Roman" w:eastAsia="Times New Roman" w:hAnsi="Times New Roman"/>
                <w:lang w:eastAsia="sv-SE"/>
              </w:rPr>
            </w:pPr>
            <w:r>
              <w:rPr>
                <w:rFonts w:ascii="Times New Roman" w:eastAsia="Times New Roman" w:hAnsi="Times New Roman"/>
                <w:lang w:eastAsia="sv-SE"/>
              </w:rPr>
              <w:t>N</w:t>
            </w:r>
            <w:r w:rsidR="00AC590E" w:rsidRPr="008608D2">
              <w:rPr>
                <w:rFonts w:ascii="Times New Roman" w:eastAsia="Times New Roman" w:hAnsi="Times New Roman"/>
                <w:lang w:eastAsia="sv-SE"/>
              </w:rPr>
              <w:t>ežinomas*</w:t>
            </w:r>
          </w:p>
        </w:tc>
        <w:tc>
          <w:tcPr>
            <w:tcW w:w="3320" w:type="dxa"/>
          </w:tcPr>
          <w:p w14:paraId="176E1C9A"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Akies voko edema</w:t>
            </w:r>
          </w:p>
        </w:tc>
      </w:tr>
      <w:tr w:rsidR="00AC590E" w:rsidRPr="008608D2" w14:paraId="3125457C" w14:textId="77777777" w:rsidTr="00670F61">
        <w:tc>
          <w:tcPr>
            <w:tcW w:w="2235" w:type="dxa"/>
          </w:tcPr>
          <w:p w14:paraId="5B86DF3D"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Imuninės sistemos sutrikimai</w:t>
            </w:r>
          </w:p>
        </w:tc>
        <w:tc>
          <w:tcPr>
            <w:tcW w:w="3260" w:type="dxa"/>
          </w:tcPr>
          <w:p w14:paraId="602F1F6B" w14:textId="58A783DC" w:rsidR="00AC590E" w:rsidRPr="008608D2" w:rsidRDefault="004F0E19" w:rsidP="00670F61">
            <w:pPr>
              <w:autoSpaceDE w:val="0"/>
              <w:autoSpaceDN w:val="0"/>
              <w:adjustRightInd w:val="0"/>
              <w:spacing w:after="0" w:line="240" w:lineRule="auto"/>
              <w:rPr>
                <w:rFonts w:ascii="Times New Roman" w:eastAsia="Times New Roman" w:hAnsi="Times New Roman"/>
                <w:lang w:eastAsia="sv-SE"/>
              </w:rPr>
            </w:pPr>
            <w:r>
              <w:rPr>
                <w:rFonts w:ascii="Times New Roman" w:eastAsia="Times New Roman" w:hAnsi="Times New Roman"/>
                <w:lang w:eastAsia="sv-SE"/>
              </w:rPr>
              <w:t>N</w:t>
            </w:r>
            <w:r w:rsidR="00AC590E" w:rsidRPr="008608D2">
              <w:rPr>
                <w:rFonts w:ascii="Times New Roman" w:eastAsia="Times New Roman" w:hAnsi="Times New Roman"/>
                <w:lang w:eastAsia="sv-SE"/>
              </w:rPr>
              <w:t>ežinomas*</w:t>
            </w:r>
          </w:p>
        </w:tc>
        <w:tc>
          <w:tcPr>
            <w:tcW w:w="3320" w:type="dxa"/>
          </w:tcPr>
          <w:p w14:paraId="0AD53A2B"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Anafilaksinė reakcija</w:t>
            </w:r>
          </w:p>
        </w:tc>
      </w:tr>
      <w:tr w:rsidR="00AC590E" w:rsidRPr="008608D2" w14:paraId="7925BFD3" w14:textId="77777777" w:rsidTr="00670F61">
        <w:tc>
          <w:tcPr>
            <w:tcW w:w="2235" w:type="dxa"/>
          </w:tcPr>
          <w:p w14:paraId="7DE772EB"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rPr>
              <w:t>Nervų sistemos sutrikimai</w:t>
            </w:r>
          </w:p>
        </w:tc>
        <w:tc>
          <w:tcPr>
            <w:tcW w:w="3260" w:type="dxa"/>
          </w:tcPr>
          <w:p w14:paraId="3330AF83"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Nedažnas</w:t>
            </w:r>
          </w:p>
        </w:tc>
        <w:tc>
          <w:tcPr>
            <w:tcW w:w="3320" w:type="dxa"/>
          </w:tcPr>
          <w:p w14:paraId="6DC9FE18" w14:textId="77777777" w:rsidR="00AC590E" w:rsidRPr="008608D2" w:rsidRDefault="00AC590E" w:rsidP="00670F61">
            <w:pPr>
              <w:tabs>
                <w:tab w:val="left" w:pos="1867"/>
              </w:tabs>
              <w:autoSpaceDE w:val="0"/>
              <w:autoSpaceDN w:val="0"/>
              <w:adjustRightInd w:val="0"/>
              <w:spacing w:after="0" w:line="240" w:lineRule="auto"/>
              <w:rPr>
                <w:rFonts w:ascii="Times New Roman" w:eastAsia="Times New Roman" w:hAnsi="Times New Roman"/>
                <w:lang w:eastAsia="sv-SE"/>
              </w:rPr>
            </w:pPr>
            <w:proofErr w:type="spellStart"/>
            <w:r w:rsidRPr="008608D2">
              <w:rPr>
                <w:rFonts w:ascii="Times New Roman" w:eastAsia="Times New Roman" w:hAnsi="Times New Roman"/>
                <w:lang w:eastAsia="sv-SE"/>
              </w:rPr>
              <w:t>Parestezija</w:t>
            </w:r>
            <w:proofErr w:type="spellEnd"/>
            <w:r w:rsidRPr="008608D2">
              <w:rPr>
                <w:rFonts w:ascii="Times New Roman" w:eastAsia="Times New Roman" w:hAnsi="Times New Roman"/>
                <w:lang w:eastAsia="sv-SE"/>
              </w:rPr>
              <w:t xml:space="preserve"> (vartojimo vietos dilgčiojimas)</w:t>
            </w:r>
          </w:p>
        </w:tc>
      </w:tr>
      <w:tr w:rsidR="00AC590E" w:rsidRPr="008608D2" w14:paraId="67F98920" w14:textId="77777777" w:rsidTr="00670F61">
        <w:tc>
          <w:tcPr>
            <w:tcW w:w="2235" w:type="dxa"/>
          </w:tcPr>
          <w:p w14:paraId="383CEB14"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rPr>
              <w:t xml:space="preserve">Kvėpavimo sistemos, krūtinės ląstos ir tarpuplaučio sutrikimai </w:t>
            </w:r>
          </w:p>
        </w:tc>
        <w:tc>
          <w:tcPr>
            <w:tcW w:w="3260" w:type="dxa"/>
          </w:tcPr>
          <w:p w14:paraId="141327A0" w14:textId="2D7A7114" w:rsidR="00AC590E" w:rsidRPr="008608D2" w:rsidRDefault="004F0E19" w:rsidP="00670F61">
            <w:pPr>
              <w:autoSpaceDE w:val="0"/>
              <w:autoSpaceDN w:val="0"/>
              <w:adjustRightInd w:val="0"/>
              <w:spacing w:after="0" w:line="240" w:lineRule="auto"/>
              <w:rPr>
                <w:rFonts w:ascii="Times New Roman" w:eastAsia="Times New Roman" w:hAnsi="Times New Roman"/>
                <w:lang w:eastAsia="sv-SE"/>
              </w:rPr>
            </w:pPr>
            <w:r>
              <w:rPr>
                <w:rFonts w:ascii="Times New Roman" w:eastAsia="Times New Roman" w:hAnsi="Times New Roman"/>
                <w:lang w:eastAsia="sv-SE"/>
              </w:rPr>
              <w:t>N</w:t>
            </w:r>
            <w:r w:rsidR="00AC590E" w:rsidRPr="008608D2">
              <w:rPr>
                <w:rFonts w:ascii="Times New Roman" w:eastAsia="Times New Roman" w:hAnsi="Times New Roman"/>
                <w:lang w:eastAsia="sv-SE"/>
              </w:rPr>
              <w:t>ežinomas*</w:t>
            </w:r>
          </w:p>
        </w:tc>
        <w:tc>
          <w:tcPr>
            <w:tcW w:w="3320" w:type="dxa"/>
          </w:tcPr>
          <w:p w14:paraId="3DE3D1EF" w14:textId="77777777" w:rsidR="00AC590E" w:rsidRPr="008608D2" w:rsidRDefault="00AC590E" w:rsidP="00670F61">
            <w:pPr>
              <w:tabs>
                <w:tab w:val="left" w:pos="1867"/>
              </w:tabs>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 xml:space="preserve">Gerklės veržimo pojūtis, </w:t>
            </w:r>
            <w:proofErr w:type="spellStart"/>
            <w:r w:rsidRPr="008608D2">
              <w:rPr>
                <w:rFonts w:ascii="Times New Roman" w:eastAsia="Times New Roman" w:hAnsi="Times New Roman"/>
                <w:lang w:eastAsia="sv-SE"/>
              </w:rPr>
              <w:t>dispnėja</w:t>
            </w:r>
            <w:proofErr w:type="spellEnd"/>
          </w:p>
        </w:tc>
      </w:tr>
      <w:tr w:rsidR="00AC590E" w:rsidRPr="008608D2" w14:paraId="3B21EB6E" w14:textId="77777777" w:rsidTr="00670F61">
        <w:tc>
          <w:tcPr>
            <w:tcW w:w="2235" w:type="dxa"/>
            <w:vMerge w:val="restart"/>
          </w:tcPr>
          <w:p w14:paraId="6B0E7F84"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Odos ir poodinio audinio sutrikimai</w:t>
            </w:r>
          </w:p>
          <w:p w14:paraId="263EE490"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260" w:type="dxa"/>
          </w:tcPr>
          <w:p w14:paraId="55D33AA8"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lang w:eastAsia="sv-SE"/>
              </w:rPr>
              <w:t xml:space="preserve">Dažnas </w:t>
            </w:r>
          </w:p>
        </w:tc>
        <w:tc>
          <w:tcPr>
            <w:tcW w:w="3320" w:type="dxa"/>
          </w:tcPr>
          <w:p w14:paraId="237E30C6"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lang w:eastAsia="sv-SE"/>
              </w:rPr>
              <w:t>Atopinis dermatitas, egzema, odos deginimo pojūtis, odos sudirginimas</w:t>
            </w:r>
          </w:p>
        </w:tc>
      </w:tr>
      <w:tr w:rsidR="00AC590E" w:rsidRPr="008608D2" w14:paraId="160F174C" w14:textId="77777777" w:rsidTr="00670F61">
        <w:tc>
          <w:tcPr>
            <w:tcW w:w="2235" w:type="dxa"/>
            <w:vMerge/>
          </w:tcPr>
          <w:p w14:paraId="1F51AA16"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260" w:type="dxa"/>
          </w:tcPr>
          <w:p w14:paraId="1AF6E0A4" w14:textId="77777777" w:rsidR="00AC590E" w:rsidRPr="008608D2" w:rsidRDefault="00AC590E" w:rsidP="00670F61">
            <w:pPr>
              <w:autoSpaceDE w:val="0"/>
              <w:autoSpaceDN w:val="0"/>
              <w:adjustRightInd w:val="0"/>
              <w:spacing w:after="0" w:line="240" w:lineRule="auto"/>
              <w:rPr>
                <w:rFonts w:ascii="Times New Roman" w:eastAsia="Times New Roman" w:hAnsi="Times New Roman"/>
                <w:lang w:eastAsia="sv-SE"/>
              </w:rPr>
            </w:pPr>
            <w:r w:rsidRPr="008608D2">
              <w:rPr>
                <w:rFonts w:ascii="Times New Roman" w:eastAsia="Times New Roman" w:hAnsi="Times New Roman"/>
                <w:lang w:eastAsia="sv-SE"/>
              </w:rPr>
              <w:t xml:space="preserve">Nedažnas </w:t>
            </w:r>
          </w:p>
          <w:p w14:paraId="0C14B478"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320" w:type="dxa"/>
          </w:tcPr>
          <w:p w14:paraId="115C1E9D" w14:textId="77777777" w:rsidR="00AC590E" w:rsidRPr="008608D2" w:rsidRDefault="00AC590E" w:rsidP="00670F61">
            <w:pPr>
              <w:autoSpaceDE w:val="0"/>
              <w:autoSpaceDN w:val="0"/>
              <w:adjustRightInd w:val="0"/>
              <w:spacing w:after="0" w:line="240" w:lineRule="auto"/>
              <w:rPr>
                <w:rFonts w:ascii="Times New Roman" w:eastAsia="Times New Roman" w:hAnsi="Times New Roman"/>
              </w:rPr>
            </w:pPr>
            <w:r w:rsidRPr="008608D2">
              <w:rPr>
                <w:rFonts w:ascii="Times New Roman" w:eastAsia="Times New Roman" w:hAnsi="Times New Roman"/>
                <w:lang w:eastAsia="sv-SE"/>
              </w:rPr>
              <w:t xml:space="preserve">Sausa oda, niežėjimas, išbėrimas </w:t>
            </w:r>
          </w:p>
        </w:tc>
      </w:tr>
      <w:tr w:rsidR="00AC590E" w:rsidRPr="008608D2" w14:paraId="235B1443" w14:textId="77777777" w:rsidTr="00670F61">
        <w:tc>
          <w:tcPr>
            <w:tcW w:w="2235" w:type="dxa"/>
            <w:vMerge/>
          </w:tcPr>
          <w:p w14:paraId="5BFD832B" w14:textId="77777777" w:rsidR="00AC590E" w:rsidRPr="008608D2" w:rsidRDefault="00AC590E" w:rsidP="00670F61">
            <w:pPr>
              <w:tabs>
                <w:tab w:val="left" w:pos="567"/>
              </w:tabs>
              <w:spacing w:after="0" w:line="240" w:lineRule="auto"/>
              <w:rPr>
                <w:rFonts w:ascii="Times New Roman" w:eastAsia="Times New Roman" w:hAnsi="Times New Roman"/>
              </w:rPr>
            </w:pPr>
          </w:p>
        </w:tc>
        <w:tc>
          <w:tcPr>
            <w:tcW w:w="3260" w:type="dxa"/>
          </w:tcPr>
          <w:p w14:paraId="279DEA2E" w14:textId="4D50E428" w:rsidR="00AC590E" w:rsidRPr="008608D2" w:rsidRDefault="004F0E19" w:rsidP="00670F61">
            <w:pPr>
              <w:autoSpaceDE w:val="0"/>
              <w:autoSpaceDN w:val="0"/>
              <w:adjustRightInd w:val="0"/>
              <w:spacing w:after="0" w:line="240" w:lineRule="auto"/>
              <w:rPr>
                <w:rFonts w:ascii="Times New Roman" w:eastAsia="Times New Roman" w:hAnsi="Times New Roman"/>
                <w:lang w:eastAsia="sv-SE"/>
              </w:rPr>
            </w:pPr>
            <w:r>
              <w:rPr>
                <w:rFonts w:ascii="Times New Roman" w:eastAsia="Times New Roman" w:hAnsi="Times New Roman"/>
                <w:lang w:eastAsia="sv-SE"/>
              </w:rPr>
              <w:t>N</w:t>
            </w:r>
            <w:r w:rsidR="00AC590E" w:rsidRPr="008608D2">
              <w:rPr>
                <w:rFonts w:ascii="Times New Roman" w:eastAsia="Times New Roman" w:hAnsi="Times New Roman"/>
                <w:lang w:eastAsia="sv-SE"/>
              </w:rPr>
              <w:t>ežinomas*</w:t>
            </w:r>
          </w:p>
        </w:tc>
        <w:tc>
          <w:tcPr>
            <w:tcW w:w="3320" w:type="dxa"/>
          </w:tcPr>
          <w:p w14:paraId="702DAD37" w14:textId="77777777" w:rsidR="00AC590E" w:rsidRPr="008608D2" w:rsidRDefault="00AC590E" w:rsidP="00670F61">
            <w:pPr>
              <w:tabs>
                <w:tab w:val="left" w:pos="567"/>
              </w:tabs>
              <w:spacing w:after="0" w:line="240" w:lineRule="auto"/>
              <w:rPr>
                <w:rFonts w:ascii="Times New Roman" w:eastAsia="Times New Roman" w:hAnsi="Times New Roman"/>
                <w:lang w:eastAsia="sv-SE"/>
              </w:rPr>
            </w:pPr>
            <w:r w:rsidRPr="008608D2">
              <w:rPr>
                <w:rFonts w:ascii="Times New Roman" w:eastAsia="Times New Roman" w:hAnsi="Times New Roman"/>
              </w:rPr>
              <w:t>Alerginis kontaktinis dermatitas, veido patinimas, odos skausmas (geliantis skausmas), pūslelės (</w:t>
            </w:r>
            <w:proofErr w:type="spellStart"/>
            <w:r w:rsidRPr="008608D2">
              <w:rPr>
                <w:rFonts w:ascii="Times New Roman" w:eastAsia="Times New Roman" w:hAnsi="Times New Roman"/>
              </w:rPr>
              <w:t>vezikulės</w:t>
            </w:r>
            <w:proofErr w:type="spellEnd"/>
            <w:r w:rsidRPr="008608D2">
              <w:rPr>
                <w:rFonts w:ascii="Times New Roman" w:eastAsia="Times New Roman" w:hAnsi="Times New Roman"/>
              </w:rPr>
              <w:t xml:space="preserve">), odos spalvos pokyčiai </w:t>
            </w:r>
            <w:r w:rsidRPr="008608D2">
              <w:rPr>
                <w:rFonts w:ascii="Times New Roman" w:eastAsia="Times New Roman" w:hAnsi="Times New Roman"/>
              </w:rPr>
              <w:lastRenderedPageBreak/>
              <w:t>(</w:t>
            </w:r>
            <w:proofErr w:type="spellStart"/>
            <w:r w:rsidRPr="008608D2">
              <w:rPr>
                <w:rFonts w:ascii="Times New Roman" w:eastAsia="Times New Roman" w:hAnsi="Times New Roman"/>
              </w:rPr>
              <w:t>hiperpigmentacija</w:t>
            </w:r>
            <w:proofErr w:type="spellEnd"/>
            <w:r w:rsidRPr="008608D2">
              <w:rPr>
                <w:rFonts w:ascii="Times New Roman" w:eastAsia="Times New Roman" w:hAnsi="Times New Roman"/>
              </w:rPr>
              <w:t xml:space="preserve"> ar </w:t>
            </w:r>
            <w:proofErr w:type="spellStart"/>
            <w:r w:rsidRPr="008608D2">
              <w:rPr>
                <w:rFonts w:ascii="Times New Roman" w:eastAsia="Times New Roman" w:hAnsi="Times New Roman"/>
              </w:rPr>
              <w:t>hipopigmentacija</w:t>
            </w:r>
            <w:proofErr w:type="spellEnd"/>
            <w:r w:rsidRPr="008608D2">
              <w:rPr>
                <w:rFonts w:ascii="Times New Roman" w:eastAsia="Times New Roman" w:hAnsi="Times New Roman"/>
              </w:rPr>
              <w:t>), dilgėlinė, vartojimo vietos nudegimas**</w:t>
            </w:r>
          </w:p>
        </w:tc>
      </w:tr>
    </w:tbl>
    <w:p w14:paraId="78251CC9" w14:textId="551747F5"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eastAsia="Times New Roman" w:hAnsi="Times New Roman"/>
        </w:rPr>
        <w:lastRenderedPageBreak/>
        <w:t xml:space="preserve">*Duomenys, gauti po vaistinio preparato pateikimo į rinką nuo tada, kai </w:t>
      </w:r>
      <w:r w:rsidR="00D90227">
        <w:rPr>
          <w:rFonts w:ascii="Times New Roman" w:eastAsia="Times New Roman" w:hAnsi="Times New Roman"/>
          <w:noProof/>
          <w:snapToGrid w:val="0"/>
          <w:szCs w:val="24"/>
        </w:rPr>
        <w:t>a</w:t>
      </w:r>
      <w:r w:rsidR="00D90227" w:rsidRPr="00F97610">
        <w:rPr>
          <w:rFonts w:ascii="Times New Roman" w:eastAsia="Times New Roman" w:hAnsi="Times New Roman"/>
          <w:noProof/>
          <w:snapToGrid w:val="0"/>
          <w:szCs w:val="24"/>
        </w:rPr>
        <w:t>dapalen</w:t>
      </w:r>
      <w:r w:rsidR="00D90227">
        <w:rPr>
          <w:rFonts w:ascii="Times New Roman" w:eastAsia="Times New Roman" w:hAnsi="Times New Roman"/>
          <w:noProof/>
          <w:snapToGrid w:val="0"/>
          <w:szCs w:val="24"/>
        </w:rPr>
        <w:t>o /</w:t>
      </w:r>
      <w:r w:rsidR="00D90227" w:rsidRPr="00F97610">
        <w:rPr>
          <w:rFonts w:ascii="Times New Roman" w:eastAsia="Times New Roman" w:hAnsi="Times New Roman"/>
          <w:noProof/>
          <w:snapToGrid w:val="0"/>
          <w:szCs w:val="24"/>
        </w:rPr>
        <w:t xml:space="preserve"> </w:t>
      </w:r>
      <w:r w:rsidR="00D90227">
        <w:rPr>
          <w:rFonts w:ascii="Times New Roman" w:eastAsia="Times New Roman" w:hAnsi="Times New Roman"/>
          <w:noProof/>
          <w:snapToGrid w:val="0"/>
          <w:szCs w:val="24"/>
        </w:rPr>
        <w:t>b</w:t>
      </w:r>
      <w:r w:rsidR="00D90227" w:rsidRPr="00F97610">
        <w:rPr>
          <w:rFonts w:ascii="Times New Roman" w:eastAsia="Times New Roman" w:hAnsi="Times New Roman"/>
          <w:noProof/>
          <w:snapToGrid w:val="0"/>
          <w:szCs w:val="24"/>
        </w:rPr>
        <w:t>enzoilo peroksid</w:t>
      </w:r>
      <w:r w:rsidR="00D90227">
        <w:rPr>
          <w:rFonts w:ascii="Times New Roman" w:eastAsia="Times New Roman" w:hAnsi="Times New Roman"/>
          <w:noProof/>
          <w:snapToGrid w:val="0"/>
          <w:szCs w:val="24"/>
        </w:rPr>
        <w:t>o</w:t>
      </w:r>
      <w:r w:rsidRPr="008608D2">
        <w:rPr>
          <w:rFonts w:ascii="Times New Roman" w:eastAsia="Times New Roman" w:hAnsi="Times New Roman"/>
        </w:rPr>
        <w:t xml:space="preserve"> </w:t>
      </w:r>
      <w:r w:rsidR="00F54C8E" w:rsidRPr="009D31EE">
        <w:rPr>
          <w:rFonts w:ascii="Times New Roman" w:hAnsi="Times New Roman"/>
        </w:rPr>
        <w:t>1</w:t>
      </w:r>
      <w:r w:rsidR="009D31EE">
        <w:rPr>
          <w:rFonts w:ascii="Times New Roman" w:eastAsia="Times New Roman" w:hAnsi="Times New Roman"/>
          <w:snapToGrid w:val="0"/>
        </w:rPr>
        <w:t> </w:t>
      </w:r>
      <w:r w:rsidR="00F54C8E" w:rsidRPr="000C6304">
        <w:rPr>
          <w:rFonts w:ascii="Times New Roman" w:eastAsia="Times New Roman" w:hAnsi="Times New Roman"/>
          <w:snapToGrid w:val="0"/>
        </w:rPr>
        <w:t>mg/25</w:t>
      </w:r>
      <w:r w:rsidR="009D31EE">
        <w:rPr>
          <w:rFonts w:ascii="Times New Roman" w:eastAsia="Times New Roman" w:hAnsi="Times New Roman"/>
          <w:snapToGrid w:val="0"/>
        </w:rPr>
        <w:t> </w:t>
      </w:r>
      <w:r w:rsidR="00F54C8E" w:rsidRPr="000C6304">
        <w:rPr>
          <w:rFonts w:ascii="Times New Roman" w:eastAsia="Times New Roman" w:hAnsi="Times New Roman"/>
          <w:snapToGrid w:val="0"/>
        </w:rPr>
        <w:t>mg/g</w:t>
      </w:r>
      <w:r w:rsidR="00897428" w:rsidRPr="008608D2">
        <w:rPr>
          <w:rFonts w:ascii="Times New Roman" w:eastAsia="Times New Roman" w:hAnsi="Times New Roman"/>
          <w:snapToGrid w:val="0"/>
        </w:rPr>
        <w:t xml:space="preserve"> </w:t>
      </w:r>
      <w:r w:rsidRPr="008608D2">
        <w:rPr>
          <w:rFonts w:ascii="Times New Roman" w:eastAsia="Times New Roman" w:hAnsi="Times New Roman"/>
        </w:rPr>
        <w:t>gelis buvo pateiktas į pasaulinę rinką, jie surinkti iš nežinomo dydžio populiacijos.</w:t>
      </w:r>
    </w:p>
    <w:p w14:paraId="42CE520A" w14:textId="77777777"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eastAsia="Times New Roman" w:hAnsi="Times New Roman"/>
        </w:rPr>
        <w:t xml:space="preserve">**Daugiausia vartojimo vietos nudegimo atvejų buvo paviršiniai nudegimai, tačiau registruoti ir antro laipsnio nudegimo bei sunkių nudegimo reakcijų atvejai. </w:t>
      </w:r>
    </w:p>
    <w:p w14:paraId="002E2FC4" w14:textId="77777777" w:rsidR="00AC590E" w:rsidRPr="008608D2" w:rsidRDefault="00AC590E" w:rsidP="00AC590E">
      <w:pPr>
        <w:tabs>
          <w:tab w:val="left" w:pos="567"/>
        </w:tabs>
        <w:spacing w:after="0" w:line="240" w:lineRule="auto"/>
        <w:rPr>
          <w:rFonts w:ascii="Times New Roman" w:eastAsia="Times New Roman" w:hAnsi="Times New Roman"/>
        </w:rPr>
      </w:pPr>
    </w:p>
    <w:p w14:paraId="06EB156C" w14:textId="334DAED8" w:rsidR="00AC590E" w:rsidRPr="008608D2" w:rsidRDefault="00AC590E" w:rsidP="00AC590E">
      <w:pPr>
        <w:tabs>
          <w:tab w:val="left" w:pos="567"/>
        </w:tabs>
        <w:spacing w:after="0" w:line="240" w:lineRule="auto"/>
        <w:rPr>
          <w:rFonts w:ascii="Times New Roman" w:eastAsia="Times New Roman" w:hAnsi="Times New Roman"/>
        </w:rPr>
      </w:pPr>
      <w:r w:rsidRPr="008608D2">
        <w:rPr>
          <w:rFonts w:ascii="Times New Roman" w:hAnsi="Times New Roman"/>
        </w:rPr>
        <w:t xml:space="preserve">Su oda susiję nepageidaujami reiškiniai buvo dažnesni skiriant </w:t>
      </w:r>
      <w:r w:rsidR="00D90227">
        <w:rPr>
          <w:rFonts w:ascii="Times New Roman" w:eastAsia="Times New Roman" w:hAnsi="Times New Roman"/>
          <w:noProof/>
          <w:snapToGrid w:val="0"/>
          <w:szCs w:val="24"/>
        </w:rPr>
        <w:t>a</w:t>
      </w:r>
      <w:r w:rsidR="00D90227" w:rsidRPr="00F97610">
        <w:rPr>
          <w:rFonts w:ascii="Times New Roman" w:eastAsia="Times New Roman" w:hAnsi="Times New Roman"/>
          <w:noProof/>
          <w:snapToGrid w:val="0"/>
          <w:szCs w:val="24"/>
        </w:rPr>
        <w:t>dapalen</w:t>
      </w:r>
      <w:r w:rsidR="00D90227">
        <w:rPr>
          <w:rFonts w:ascii="Times New Roman" w:eastAsia="Times New Roman" w:hAnsi="Times New Roman"/>
          <w:noProof/>
          <w:snapToGrid w:val="0"/>
          <w:szCs w:val="24"/>
        </w:rPr>
        <w:t>o /</w:t>
      </w:r>
      <w:r w:rsidR="00D90227" w:rsidRPr="00F97610">
        <w:rPr>
          <w:rFonts w:ascii="Times New Roman" w:eastAsia="Times New Roman" w:hAnsi="Times New Roman"/>
          <w:noProof/>
          <w:snapToGrid w:val="0"/>
          <w:szCs w:val="24"/>
        </w:rPr>
        <w:t xml:space="preserve"> </w:t>
      </w:r>
      <w:r w:rsidR="00D90227">
        <w:rPr>
          <w:rFonts w:ascii="Times New Roman" w:eastAsia="Times New Roman" w:hAnsi="Times New Roman"/>
          <w:noProof/>
          <w:snapToGrid w:val="0"/>
          <w:szCs w:val="24"/>
        </w:rPr>
        <w:t>b</w:t>
      </w:r>
      <w:r w:rsidR="00D90227" w:rsidRPr="00F97610">
        <w:rPr>
          <w:rFonts w:ascii="Times New Roman" w:eastAsia="Times New Roman" w:hAnsi="Times New Roman"/>
          <w:noProof/>
          <w:snapToGrid w:val="0"/>
          <w:szCs w:val="24"/>
        </w:rPr>
        <w:t>enzoilo peroksid</w:t>
      </w:r>
      <w:r w:rsidR="00D90227">
        <w:rPr>
          <w:rFonts w:ascii="Times New Roman" w:eastAsia="Times New Roman" w:hAnsi="Times New Roman"/>
          <w:noProof/>
          <w:snapToGrid w:val="0"/>
          <w:szCs w:val="24"/>
        </w:rPr>
        <w:t>o</w:t>
      </w:r>
      <w:r w:rsidRPr="008608D2">
        <w:rPr>
          <w:rFonts w:ascii="Times New Roman" w:eastAsia="Times New Roman" w:hAnsi="Times New Roman"/>
        </w:rPr>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w:t>
      </w:r>
      <w:r w:rsidR="006A45B5">
        <w:rPr>
          <w:rFonts w:ascii="Times New Roman" w:eastAsia="Times New Roman" w:hAnsi="Times New Roman"/>
          <w:snapToGrid w:val="0"/>
        </w:rPr>
        <w:t>io</w:t>
      </w:r>
      <w:r w:rsidRPr="008608D2">
        <w:rPr>
          <w:rFonts w:ascii="Times New Roman" w:eastAsia="Times New Roman" w:hAnsi="Times New Roman"/>
          <w:snapToGrid w:val="0"/>
        </w:rPr>
        <w:t xml:space="preserve"> nei skiriant </w:t>
      </w:r>
      <w:r w:rsidR="00F93AC3">
        <w:rPr>
          <w:rFonts w:ascii="Times New Roman" w:eastAsia="Times New Roman" w:hAnsi="Times New Roman"/>
        </w:rPr>
        <w:t>mažesnės koncentracijos gelio (</w:t>
      </w:r>
      <w:r w:rsidR="009F2525">
        <w:rPr>
          <w:rFonts w:ascii="Times New Roman" w:eastAsia="Times New Roman" w:hAnsi="Times New Roman"/>
        </w:rPr>
        <w:t>0,</w:t>
      </w:r>
      <w:r w:rsidR="00F54C8E" w:rsidRPr="009D31EE">
        <w:rPr>
          <w:rFonts w:ascii="Times New Roman" w:hAnsi="Times New Roman"/>
        </w:rPr>
        <w:t>1</w:t>
      </w:r>
      <w:r w:rsidR="009D31EE">
        <w:rPr>
          <w:rFonts w:ascii="Times New Roman" w:eastAsia="Times New Roman" w:hAnsi="Times New Roman"/>
        </w:rPr>
        <w:t> </w:t>
      </w:r>
      <w:r w:rsidR="009F2525">
        <w:rPr>
          <w:rFonts w:ascii="Times New Roman" w:eastAsia="Times New Roman" w:hAnsi="Times New Roman"/>
        </w:rPr>
        <w:t>%</w:t>
      </w:r>
      <w:r w:rsidRPr="008608D2">
        <w:rPr>
          <w:rFonts w:ascii="Times New Roman" w:eastAsia="Times New Roman" w:hAnsi="Times New Roman"/>
        </w:rPr>
        <w:t xml:space="preserve"> adapaleno / </w:t>
      </w:r>
      <w:r w:rsidRPr="000C6304">
        <w:rPr>
          <w:rFonts w:ascii="Times New Roman" w:eastAsia="Times New Roman" w:hAnsi="Times New Roman"/>
        </w:rPr>
        <w:t>2</w:t>
      </w:r>
      <w:r w:rsidR="009F2525">
        <w:rPr>
          <w:rFonts w:ascii="Times New Roman" w:eastAsia="Times New Roman" w:hAnsi="Times New Roman"/>
        </w:rPr>
        <w:t>,</w:t>
      </w:r>
      <w:r w:rsidRPr="000C6304">
        <w:rPr>
          <w:rFonts w:ascii="Times New Roman" w:eastAsia="Times New Roman" w:hAnsi="Times New Roman"/>
        </w:rPr>
        <w:t>5</w:t>
      </w:r>
      <w:r w:rsidR="009D31EE">
        <w:rPr>
          <w:rFonts w:ascii="Times New Roman" w:eastAsia="Times New Roman" w:hAnsi="Times New Roman"/>
        </w:rPr>
        <w:t> </w:t>
      </w:r>
      <w:r w:rsidR="009F2525">
        <w:rPr>
          <w:rFonts w:ascii="Times New Roman" w:eastAsia="Times New Roman" w:hAnsi="Times New Roman"/>
        </w:rPr>
        <w:t>%</w:t>
      </w:r>
      <w:r w:rsidR="009F2525" w:rsidRPr="008608D2">
        <w:rPr>
          <w:rFonts w:ascii="Times New Roman" w:eastAsia="Times New Roman" w:hAnsi="Times New Roman"/>
        </w:rPr>
        <w:t xml:space="preserve"> </w:t>
      </w:r>
      <w:r w:rsidRPr="008608D2">
        <w:rPr>
          <w:rFonts w:ascii="Times New Roman" w:eastAsia="Times New Roman" w:hAnsi="Times New Roman"/>
        </w:rPr>
        <w:t xml:space="preserve">benzoilo peroksido), lyginant su vaistu be veikliosios medžiagos. Pagrindinio tyrimo metu (žr. 5.1 skyrių) 9,2 % tiriamųjų bendroje populiacijoje, gydytoje </w:t>
      </w:r>
      <w:r w:rsidR="00F93AC3">
        <w:rPr>
          <w:rFonts w:ascii="Times New Roman" w:eastAsia="Times New Roman" w:hAnsi="Times New Roman"/>
          <w:noProof/>
          <w:snapToGrid w:val="0"/>
          <w:szCs w:val="24"/>
        </w:rPr>
        <w:t>a</w:t>
      </w:r>
      <w:r w:rsidR="00F93AC3" w:rsidRPr="00F97610">
        <w:rPr>
          <w:rFonts w:ascii="Times New Roman" w:eastAsia="Times New Roman" w:hAnsi="Times New Roman"/>
          <w:noProof/>
          <w:snapToGrid w:val="0"/>
          <w:szCs w:val="24"/>
        </w:rPr>
        <w:t>dapalen</w:t>
      </w:r>
      <w:r w:rsidR="00F93AC3">
        <w:rPr>
          <w:rFonts w:ascii="Times New Roman" w:eastAsia="Times New Roman" w:hAnsi="Times New Roman"/>
          <w:noProof/>
          <w:snapToGrid w:val="0"/>
          <w:szCs w:val="24"/>
        </w:rPr>
        <w:t>o /</w:t>
      </w:r>
      <w:r w:rsidR="00F93AC3" w:rsidRPr="00F97610">
        <w:rPr>
          <w:rFonts w:ascii="Times New Roman" w:eastAsia="Times New Roman" w:hAnsi="Times New Roman"/>
          <w:noProof/>
          <w:snapToGrid w:val="0"/>
          <w:szCs w:val="24"/>
        </w:rPr>
        <w:t xml:space="preserve"> </w:t>
      </w:r>
      <w:r w:rsidR="00F93AC3">
        <w:rPr>
          <w:rFonts w:ascii="Times New Roman" w:eastAsia="Times New Roman" w:hAnsi="Times New Roman"/>
          <w:noProof/>
          <w:snapToGrid w:val="0"/>
          <w:szCs w:val="24"/>
        </w:rPr>
        <w:t>b</w:t>
      </w:r>
      <w:r w:rsidR="00F93AC3" w:rsidRPr="00F97610">
        <w:rPr>
          <w:rFonts w:ascii="Times New Roman" w:eastAsia="Times New Roman" w:hAnsi="Times New Roman"/>
          <w:noProof/>
          <w:snapToGrid w:val="0"/>
          <w:szCs w:val="24"/>
        </w:rPr>
        <w:t>enzoilo peroksid</w:t>
      </w:r>
      <w:r w:rsidR="00F93AC3">
        <w:rPr>
          <w:rFonts w:ascii="Times New Roman" w:eastAsia="Times New Roman" w:hAnsi="Times New Roman"/>
          <w:noProof/>
          <w:snapToGrid w:val="0"/>
          <w:szCs w:val="24"/>
        </w:rPr>
        <w:t>o</w:t>
      </w:r>
      <w:r w:rsidR="00F93AC3" w:rsidDel="00F93AC3">
        <w:rPr>
          <w:rFonts w:ascii="Times New Roman" w:eastAsia="Times New Roman" w:hAnsi="Times New Roman"/>
        </w:rPr>
        <w:t xml:space="preserve"> </w:t>
      </w:r>
      <w:r w:rsidR="009D31EE">
        <w:rPr>
          <w:rFonts w:ascii="Times New Roman" w:hAnsi="Times New Roman"/>
        </w:rPr>
        <w:t>3 </w:t>
      </w:r>
      <w:r w:rsidR="009D31EE">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geliu, pasireiškė su oda susijusių nepageidaujamų reiškinių, populiacijoje, gydytoje </w:t>
      </w:r>
      <w:r w:rsidR="00F93AC3">
        <w:rPr>
          <w:rFonts w:ascii="Times New Roman" w:eastAsia="Times New Roman" w:hAnsi="Times New Roman"/>
          <w:noProof/>
          <w:snapToGrid w:val="0"/>
          <w:szCs w:val="24"/>
        </w:rPr>
        <w:t>a</w:t>
      </w:r>
      <w:r w:rsidR="00F93AC3" w:rsidRPr="00F97610">
        <w:rPr>
          <w:rFonts w:ascii="Times New Roman" w:eastAsia="Times New Roman" w:hAnsi="Times New Roman"/>
          <w:noProof/>
          <w:snapToGrid w:val="0"/>
          <w:szCs w:val="24"/>
        </w:rPr>
        <w:t>dapalen</w:t>
      </w:r>
      <w:r w:rsidR="00F93AC3">
        <w:rPr>
          <w:rFonts w:ascii="Times New Roman" w:eastAsia="Times New Roman" w:hAnsi="Times New Roman"/>
          <w:noProof/>
          <w:snapToGrid w:val="0"/>
          <w:szCs w:val="24"/>
        </w:rPr>
        <w:t>o /</w:t>
      </w:r>
      <w:r w:rsidR="00F93AC3" w:rsidRPr="00F97610">
        <w:rPr>
          <w:rFonts w:ascii="Times New Roman" w:eastAsia="Times New Roman" w:hAnsi="Times New Roman"/>
          <w:noProof/>
          <w:snapToGrid w:val="0"/>
          <w:szCs w:val="24"/>
        </w:rPr>
        <w:t xml:space="preserve"> </w:t>
      </w:r>
      <w:r w:rsidR="00F93AC3">
        <w:rPr>
          <w:rFonts w:ascii="Times New Roman" w:eastAsia="Times New Roman" w:hAnsi="Times New Roman"/>
          <w:noProof/>
          <w:snapToGrid w:val="0"/>
          <w:szCs w:val="24"/>
        </w:rPr>
        <w:t>b</w:t>
      </w:r>
      <w:r w:rsidR="00F93AC3" w:rsidRPr="00F97610">
        <w:rPr>
          <w:rFonts w:ascii="Times New Roman" w:eastAsia="Times New Roman" w:hAnsi="Times New Roman"/>
          <w:noProof/>
          <w:snapToGrid w:val="0"/>
          <w:szCs w:val="24"/>
        </w:rPr>
        <w:t>enzoilo peroksid</w:t>
      </w:r>
      <w:r w:rsidR="00F93AC3">
        <w:rPr>
          <w:rFonts w:ascii="Times New Roman" w:eastAsia="Times New Roman" w:hAnsi="Times New Roman"/>
          <w:noProof/>
          <w:snapToGrid w:val="0"/>
          <w:szCs w:val="24"/>
        </w:rPr>
        <w:t>o</w:t>
      </w:r>
      <w:r w:rsidR="00F93AC3" w:rsidDel="00F93AC3">
        <w:rPr>
          <w:rFonts w:ascii="Times New Roman" w:eastAsia="Times New Roman" w:hAnsi="Times New Roman"/>
          <w:snapToGrid w:val="0"/>
        </w:rPr>
        <w:t xml:space="preserve"> </w:t>
      </w:r>
      <w:r w:rsidRPr="008608D2">
        <w:rPr>
          <w:rFonts w:ascii="Times New Roman" w:eastAsia="Times New Roman" w:hAnsi="Times New Roman"/>
        </w:rPr>
        <w:t xml:space="preserve">geliu tokių reiškinių buvo 3,7 %, lyginant su gydyta </w:t>
      </w:r>
      <w:r w:rsidR="00467B8D" w:rsidRPr="008608D2">
        <w:rPr>
          <w:rFonts w:ascii="Times New Roman" w:eastAsia="Times New Roman" w:hAnsi="Times New Roman"/>
        </w:rPr>
        <w:t xml:space="preserve">geliu </w:t>
      </w:r>
      <w:r w:rsidRPr="008608D2">
        <w:rPr>
          <w:rFonts w:ascii="Times New Roman" w:eastAsia="Times New Roman" w:hAnsi="Times New Roman"/>
        </w:rPr>
        <w:t>be veikliosios medžiagos tiriamųjų grupe (2,9 %).</w:t>
      </w:r>
    </w:p>
    <w:p w14:paraId="03A191F4" w14:textId="77777777" w:rsidR="00AC590E" w:rsidRPr="00F7169F" w:rsidRDefault="00AC590E" w:rsidP="00F93AC3">
      <w:pPr>
        <w:tabs>
          <w:tab w:val="left" w:pos="567"/>
        </w:tabs>
        <w:spacing w:after="0" w:line="240" w:lineRule="auto"/>
        <w:rPr>
          <w:rFonts w:ascii="Times New Roman" w:eastAsia="Times New Roman" w:hAnsi="Times New Roman"/>
        </w:rPr>
      </w:pPr>
    </w:p>
    <w:p w14:paraId="6868E498" w14:textId="0846D9C4" w:rsidR="00AC590E" w:rsidRPr="008608D2" w:rsidRDefault="00AC590E" w:rsidP="0026514E">
      <w:pPr>
        <w:autoSpaceDE w:val="0"/>
        <w:autoSpaceDN w:val="0"/>
        <w:adjustRightInd w:val="0"/>
        <w:spacing w:after="0" w:line="240" w:lineRule="auto"/>
        <w:rPr>
          <w:rFonts w:ascii="Times New Roman" w:hAnsi="Times New Roman"/>
        </w:rPr>
      </w:pPr>
      <w:r w:rsidRPr="0026514E">
        <w:rPr>
          <w:rFonts w:ascii="Times New Roman" w:hAnsi="Times New Roman"/>
        </w:rPr>
        <w:t>Papildant anksčiau pateiktą informaciją, buvo gauta pranešimų apie kitas nepageidaujamas reakcijas į vaistinį preparatą skiriant anksčiau registruotą fiksuotą adap</w:t>
      </w:r>
      <w:r w:rsidR="0055136F" w:rsidRPr="0026514E">
        <w:rPr>
          <w:rFonts w:ascii="Times New Roman" w:hAnsi="Times New Roman"/>
        </w:rPr>
        <w:t>al</w:t>
      </w:r>
      <w:r w:rsidRPr="0026514E">
        <w:rPr>
          <w:rFonts w:ascii="Times New Roman" w:hAnsi="Times New Roman"/>
        </w:rPr>
        <w:t xml:space="preserve">eno ir benzoilo peroksido derinį </w:t>
      </w:r>
      <w:r w:rsidRPr="008608D2">
        <w:rPr>
          <w:rFonts w:ascii="Times New Roman" w:eastAsia="Times New Roman" w:hAnsi="Times New Roman"/>
        </w:rPr>
        <w:t>gelį (</w:t>
      </w:r>
      <w:r w:rsidR="009F2525">
        <w:rPr>
          <w:rFonts w:ascii="Times New Roman" w:eastAsia="Times New Roman" w:hAnsi="Times New Roman"/>
        </w:rPr>
        <w:t>0,</w:t>
      </w:r>
      <w:r w:rsidRPr="009D31EE">
        <w:rPr>
          <w:rFonts w:ascii="Times New Roman" w:hAnsi="Times New Roman"/>
        </w:rPr>
        <w:t>1</w:t>
      </w:r>
      <w:r w:rsidR="009D31EE">
        <w:rPr>
          <w:rFonts w:ascii="Times New Roman" w:eastAsia="Times New Roman" w:hAnsi="Times New Roman"/>
        </w:rPr>
        <w:t> </w:t>
      </w:r>
      <w:r w:rsidR="009F2525">
        <w:rPr>
          <w:rFonts w:ascii="Times New Roman" w:eastAsia="Times New Roman" w:hAnsi="Times New Roman"/>
        </w:rPr>
        <w:t>%</w:t>
      </w:r>
      <w:r w:rsidRPr="008608D2">
        <w:rPr>
          <w:rFonts w:ascii="Times New Roman" w:eastAsia="Times New Roman" w:hAnsi="Times New Roman"/>
        </w:rPr>
        <w:t xml:space="preserve"> adapaleno / </w:t>
      </w:r>
      <w:r w:rsidRPr="000C6304">
        <w:rPr>
          <w:rFonts w:ascii="Times New Roman" w:eastAsia="Times New Roman" w:hAnsi="Times New Roman"/>
        </w:rPr>
        <w:t>2</w:t>
      </w:r>
      <w:r w:rsidR="009F2525">
        <w:rPr>
          <w:rFonts w:ascii="Times New Roman" w:eastAsia="Times New Roman" w:hAnsi="Times New Roman"/>
        </w:rPr>
        <w:t>,</w:t>
      </w:r>
      <w:r w:rsidRPr="000C6304">
        <w:rPr>
          <w:rFonts w:ascii="Times New Roman" w:eastAsia="Times New Roman" w:hAnsi="Times New Roman"/>
        </w:rPr>
        <w:t>5</w:t>
      </w:r>
      <w:r w:rsidR="009D31EE">
        <w:rPr>
          <w:rFonts w:ascii="Times New Roman" w:eastAsia="Times New Roman" w:hAnsi="Times New Roman"/>
        </w:rPr>
        <w:t> </w:t>
      </w:r>
      <w:r w:rsidR="009F2525">
        <w:rPr>
          <w:rFonts w:ascii="Times New Roman" w:eastAsia="Times New Roman" w:hAnsi="Times New Roman"/>
        </w:rPr>
        <w:t>%</w:t>
      </w:r>
      <w:r w:rsidRPr="008608D2">
        <w:rPr>
          <w:rFonts w:ascii="Times New Roman" w:eastAsia="Times New Roman" w:hAnsi="Times New Roman"/>
        </w:rPr>
        <w:t xml:space="preserve"> benzoilo peroksido)</w:t>
      </w:r>
      <w:r w:rsidRPr="008608D2">
        <w:rPr>
          <w:rFonts w:ascii="Times New Roman" w:hAnsi="Times New Roman"/>
        </w:rPr>
        <w:t>:</w:t>
      </w:r>
    </w:p>
    <w:p w14:paraId="47E72276" w14:textId="5C295625" w:rsidR="00AC590E" w:rsidRPr="0026514E" w:rsidRDefault="00AC590E" w:rsidP="0026514E">
      <w:pPr>
        <w:pStyle w:val="Sraopastraipa"/>
        <w:numPr>
          <w:ilvl w:val="1"/>
          <w:numId w:val="9"/>
        </w:numPr>
        <w:spacing w:after="0" w:line="240" w:lineRule="auto"/>
        <w:ind w:left="567" w:hanging="567"/>
        <w:rPr>
          <w:rFonts w:ascii="Times New Roman" w:eastAsia="Times New Roman" w:hAnsi="Times New Roman"/>
        </w:rPr>
      </w:pPr>
      <w:r w:rsidRPr="0026514E">
        <w:rPr>
          <w:rFonts w:ascii="Times New Roman" w:hAnsi="Times New Roman"/>
        </w:rPr>
        <w:t xml:space="preserve">Kitos nepageidaujamos reakcijos, apie kurias buvo pranešta klinikinių </w:t>
      </w:r>
      <w:r w:rsidR="00D919BE" w:rsidRPr="0026514E">
        <w:rPr>
          <w:rFonts w:ascii="Times New Roman" w:eastAsia="Times New Roman" w:hAnsi="Times New Roman"/>
          <w:noProof/>
          <w:snapToGrid w:val="0"/>
          <w:szCs w:val="24"/>
        </w:rPr>
        <w:t>adapaleno / benzoilo peroksido</w:t>
      </w:r>
      <w:r w:rsidR="00D919BE" w:rsidRPr="0026514E" w:rsidDel="00F93AC3">
        <w:rPr>
          <w:rFonts w:ascii="Times New Roman" w:eastAsia="Times New Roman" w:hAnsi="Times New Roman"/>
          <w:snapToGrid w:val="0"/>
        </w:rPr>
        <w:t xml:space="preserve"> </w:t>
      </w:r>
      <w:r w:rsidRPr="0026514E">
        <w:rPr>
          <w:rFonts w:ascii="Times New Roman" w:hAnsi="Times New Roman"/>
        </w:rPr>
        <w:t>gelio tyrimų metu, buvo kontaktinis dermatitas (dažnas) ir saulės nudegimas (nedažnas).</w:t>
      </w:r>
    </w:p>
    <w:p w14:paraId="0921E149" w14:textId="77777777" w:rsidR="00AC590E" w:rsidRPr="008608D2" w:rsidRDefault="00AC590E" w:rsidP="00AC590E">
      <w:pPr>
        <w:tabs>
          <w:tab w:val="left" w:pos="567"/>
        </w:tabs>
        <w:autoSpaceDE w:val="0"/>
        <w:autoSpaceDN w:val="0"/>
        <w:adjustRightInd w:val="0"/>
        <w:spacing w:after="0" w:line="240" w:lineRule="auto"/>
        <w:rPr>
          <w:rFonts w:ascii="Times New Roman" w:eastAsia="Times New Roman" w:hAnsi="Times New Roman"/>
          <w:snapToGrid w:val="0"/>
          <w:u w:val="single"/>
        </w:rPr>
      </w:pPr>
    </w:p>
    <w:p w14:paraId="73CC6DE1" w14:textId="77777777" w:rsidR="00AC590E" w:rsidRPr="008608D2" w:rsidRDefault="00AC590E" w:rsidP="00AC590E">
      <w:pPr>
        <w:tabs>
          <w:tab w:val="left" w:pos="567"/>
        </w:tabs>
        <w:autoSpaceDE w:val="0"/>
        <w:autoSpaceDN w:val="0"/>
        <w:adjustRightInd w:val="0"/>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Pranešimas apie įtariamas nepageidaujamas reakcijas</w:t>
      </w:r>
    </w:p>
    <w:p w14:paraId="20535B1A" w14:textId="1343B248" w:rsidR="009F2525" w:rsidRPr="001B20A5" w:rsidRDefault="00AC590E" w:rsidP="0026514E">
      <w:pPr>
        <w:tabs>
          <w:tab w:val="left" w:pos="567"/>
        </w:tabs>
        <w:spacing w:after="0" w:line="240" w:lineRule="auto"/>
        <w:jc w:val="both"/>
        <w:rPr>
          <w:rFonts w:ascii="Times New Roman" w:hAnsi="Times New Roman"/>
          <w:szCs w:val="24"/>
        </w:rPr>
      </w:pPr>
      <w:r w:rsidRPr="008608D2">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w:t>
      </w:r>
      <w:r w:rsidR="009F2525" w:rsidRPr="001B20A5">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9F2525" w:rsidRPr="001B20A5">
        <w:rPr>
          <w:rFonts w:ascii="Times New Roman" w:hAnsi="Times New Roman"/>
          <w:u w:val="single"/>
        </w:rPr>
        <w:t>https://vvkt.lrv.lt/lt/</w:t>
      </w:r>
      <w:r w:rsidR="009F2525" w:rsidRPr="001B20A5">
        <w:rPr>
          <w:rFonts w:ascii="Times New Roman" w:hAnsi="Times New Roman"/>
        </w:rPr>
        <w:t xml:space="preserve"> nurodytais būdais.</w:t>
      </w:r>
    </w:p>
    <w:p w14:paraId="15791D6F" w14:textId="77777777" w:rsidR="00AC590E" w:rsidRPr="008608D2" w:rsidRDefault="00AC590E" w:rsidP="009F2525">
      <w:pPr>
        <w:tabs>
          <w:tab w:val="left" w:pos="567"/>
        </w:tabs>
        <w:spacing w:after="0" w:line="240" w:lineRule="auto"/>
        <w:rPr>
          <w:rFonts w:ascii="Times New Roman" w:eastAsia="Times New Roman" w:hAnsi="Times New Roman"/>
          <w:snapToGrid w:val="0"/>
        </w:rPr>
      </w:pPr>
    </w:p>
    <w:p w14:paraId="626AFB32"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4.9</w:t>
      </w:r>
      <w:r w:rsidRPr="008608D2">
        <w:rPr>
          <w:rFonts w:ascii="Times New Roman" w:eastAsia="Times New Roman" w:hAnsi="Times New Roman"/>
          <w:b/>
          <w:bCs/>
          <w:snapToGrid w:val="0"/>
        </w:rPr>
        <w:tab/>
        <w:t>Perdozavimas</w:t>
      </w:r>
    </w:p>
    <w:p w14:paraId="3D339F21"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06C9965" w14:textId="463965EA" w:rsidR="00AC590E" w:rsidRPr="008608D2" w:rsidRDefault="009905B1" w:rsidP="00AC590E">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AC590E" w:rsidRPr="008608D2">
        <w:t xml:space="preserve"> </w:t>
      </w:r>
      <w:r w:rsidR="00AC590E" w:rsidRPr="008608D2">
        <w:rPr>
          <w:rFonts w:ascii="Times New Roman" w:eastAsia="Times New Roman" w:hAnsi="Times New Roman"/>
          <w:snapToGrid w:val="0"/>
        </w:rPr>
        <w:t>vartojamas kartą per parą tik ant odos. Per</w:t>
      </w:r>
      <w:r w:rsidR="009F2525">
        <w:rPr>
          <w:rFonts w:ascii="Times New Roman" w:eastAsia="Times New Roman" w:hAnsi="Times New Roman"/>
          <w:snapToGrid w:val="0"/>
        </w:rPr>
        <w:t xml:space="preserve">nelyg dažnas </w:t>
      </w:r>
      <w:r w:rsidR="00AC590E" w:rsidRPr="008608D2">
        <w:rPr>
          <w:rFonts w:ascii="Times New Roman" w:eastAsia="Times New Roman" w:hAnsi="Times New Roman"/>
          <w:snapToGrid w:val="0"/>
        </w:rPr>
        <w:t>gelio vartojimas gali sukelti sunkų sudirginimą. Jei taip nutiko, reikia nutraukti vartojimą ir palaukti, kol odos sudirginimas praeis.</w:t>
      </w:r>
    </w:p>
    <w:p w14:paraId="61457A73"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417787E9"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Jei vaistinio preparato netyčia nuryjama, būtina imtis tinkamų simptominių priemonių.</w:t>
      </w:r>
    </w:p>
    <w:p w14:paraId="21A5DDCC"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733AA104"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2B40025A" w14:textId="77777777" w:rsidR="00AC590E" w:rsidRPr="008608D2" w:rsidRDefault="00AC590E" w:rsidP="00AC590E">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5.</w:t>
      </w:r>
      <w:r w:rsidRPr="008608D2">
        <w:rPr>
          <w:rFonts w:ascii="Times New Roman" w:eastAsia="Times New Roman" w:hAnsi="Times New Roman"/>
          <w:b/>
          <w:bCs/>
          <w:snapToGrid w:val="0"/>
        </w:rPr>
        <w:tab/>
        <w:t>FARMAKOLOGINĖS SAVYBĖS</w:t>
      </w:r>
    </w:p>
    <w:p w14:paraId="51A6FFC0"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0EAE466A" w14:textId="77777777" w:rsidR="00AC590E" w:rsidRPr="008608D2" w:rsidRDefault="00AC590E" w:rsidP="00AC590E">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5.1</w:t>
      </w:r>
      <w:r w:rsidRPr="008608D2">
        <w:rPr>
          <w:rFonts w:ascii="Times New Roman" w:eastAsia="Times New Roman" w:hAnsi="Times New Roman"/>
          <w:b/>
          <w:snapToGrid w:val="0"/>
        </w:rPr>
        <w:t xml:space="preserve"> </w:t>
      </w:r>
      <w:r w:rsidRPr="008608D2">
        <w:rPr>
          <w:rFonts w:ascii="Times New Roman" w:eastAsia="Times New Roman" w:hAnsi="Times New Roman"/>
          <w:b/>
          <w:bCs/>
          <w:snapToGrid w:val="0"/>
        </w:rPr>
        <w:tab/>
        <w:t>Farmakodinaminės savybės</w:t>
      </w:r>
    </w:p>
    <w:p w14:paraId="4ED005EE"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1D8068DC" w14:textId="77777777" w:rsidR="00AC590E" w:rsidRPr="008608D2" w:rsidRDefault="00AC590E" w:rsidP="00AC590E">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Farmakoterapinė grupė – ant odos vartojami vaistiniai preparatai spuogams gydyti, ATC kodas – D10AD53.</w:t>
      </w:r>
    </w:p>
    <w:p w14:paraId="62437AE4" w14:textId="77777777" w:rsidR="00AC590E" w:rsidRPr="008608D2" w:rsidRDefault="00AC590E" w:rsidP="00AC590E">
      <w:pPr>
        <w:tabs>
          <w:tab w:val="left" w:pos="567"/>
        </w:tabs>
        <w:spacing w:after="0" w:line="240" w:lineRule="auto"/>
        <w:rPr>
          <w:rFonts w:ascii="Times New Roman" w:eastAsia="Times New Roman" w:hAnsi="Times New Roman"/>
          <w:snapToGrid w:val="0"/>
        </w:rPr>
      </w:pPr>
    </w:p>
    <w:p w14:paraId="51CE54CB" w14:textId="77777777" w:rsidR="00AC590E" w:rsidRPr="009D31EE" w:rsidRDefault="00AC590E" w:rsidP="00AC590E">
      <w:pPr>
        <w:tabs>
          <w:tab w:val="left" w:pos="567"/>
        </w:tabs>
        <w:spacing w:after="0" w:line="240" w:lineRule="auto"/>
        <w:rPr>
          <w:rFonts w:ascii="Times New Roman" w:hAnsi="Times New Roman"/>
          <w:u w:val="single"/>
        </w:rPr>
      </w:pPr>
      <w:r w:rsidRPr="008608D2">
        <w:rPr>
          <w:rFonts w:ascii="Times New Roman" w:eastAsia="Times New Roman" w:hAnsi="Times New Roman"/>
          <w:bCs/>
          <w:iCs/>
          <w:snapToGrid w:val="0"/>
          <w:u w:val="single"/>
        </w:rPr>
        <w:t xml:space="preserve">Veikimo mechanizmas ir </w:t>
      </w:r>
      <w:proofErr w:type="spellStart"/>
      <w:r w:rsidRPr="008608D2">
        <w:rPr>
          <w:rFonts w:ascii="Times New Roman" w:eastAsia="Times New Roman" w:hAnsi="Times New Roman"/>
          <w:bCs/>
          <w:iCs/>
          <w:snapToGrid w:val="0"/>
          <w:u w:val="single"/>
        </w:rPr>
        <w:t>farmakodinaminis</w:t>
      </w:r>
      <w:proofErr w:type="spellEnd"/>
      <w:r w:rsidRPr="008608D2">
        <w:rPr>
          <w:rFonts w:ascii="Times New Roman" w:eastAsia="Times New Roman" w:hAnsi="Times New Roman"/>
          <w:bCs/>
          <w:iCs/>
          <w:snapToGrid w:val="0"/>
          <w:u w:val="single"/>
        </w:rPr>
        <w:t xml:space="preserve"> poveikis</w:t>
      </w:r>
    </w:p>
    <w:p w14:paraId="7397D306" w14:textId="2307ACDC" w:rsidR="00AC590E" w:rsidRPr="008608D2" w:rsidRDefault="009905B1" w:rsidP="00AC590E">
      <w:pPr>
        <w:tabs>
          <w:tab w:val="left" w:pos="567"/>
        </w:tabs>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Silseq</w:t>
      </w:r>
      <w:proofErr w:type="spellEnd"/>
      <w:r w:rsidR="00AC590E" w:rsidRPr="008608D2">
        <w:t xml:space="preserve"> </w:t>
      </w:r>
      <w:r w:rsidR="00AC590E" w:rsidRPr="008608D2">
        <w:rPr>
          <w:rFonts w:ascii="Times New Roman" w:eastAsia="Times New Roman" w:hAnsi="Times New Roman"/>
          <w:snapToGrid w:val="0"/>
        </w:rPr>
        <w:t>sudėtyje yra dvi veikliosios medžiagos, kurių veikimo mechanizmai yra skirtingi, tačiau vienas kitą papildo.</w:t>
      </w:r>
    </w:p>
    <w:p w14:paraId="228780DF" w14:textId="3CF2A66C" w:rsidR="00AC590E" w:rsidRPr="008608D2" w:rsidRDefault="00AC590E" w:rsidP="00AC590E">
      <w:pPr>
        <w:pStyle w:val="Sraopastraipa"/>
        <w:numPr>
          <w:ilvl w:val="0"/>
          <w:numId w:val="2"/>
        </w:numPr>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40" w:hanging="540"/>
        <w:rPr>
          <w:rFonts w:ascii="Times New Roman" w:eastAsia="Times New Roman" w:hAnsi="Times New Roman"/>
          <w:snapToGrid w:val="0"/>
        </w:rPr>
      </w:pPr>
      <w:r w:rsidRPr="007E4133">
        <w:rPr>
          <w:rFonts w:ascii="Times New Roman" w:eastAsia="Times New Roman" w:hAnsi="Times New Roman"/>
          <w:bCs/>
          <w:i/>
          <w:iCs/>
          <w:snapToGrid w:val="0"/>
          <w:u w:val="single"/>
        </w:rPr>
        <w:t>Adapalenas</w:t>
      </w:r>
      <w:r w:rsidRPr="008608D2">
        <w:rPr>
          <w:rFonts w:ascii="Times New Roman" w:eastAsia="Times New Roman" w:hAnsi="Times New Roman"/>
          <w:b/>
          <w:i/>
          <w:iCs/>
          <w:snapToGrid w:val="0"/>
        </w:rPr>
        <w:t xml:space="preserve">. </w:t>
      </w:r>
      <w:r w:rsidRPr="008608D2">
        <w:rPr>
          <w:rFonts w:ascii="Times New Roman" w:eastAsia="Times New Roman" w:hAnsi="Times New Roman"/>
          <w:snapToGrid w:val="0"/>
        </w:rPr>
        <w:t xml:space="preserve">Adapalenas yra cheminiu požiūriu stabilus </w:t>
      </w:r>
      <w:proofErr w:type="spellStart"/>
      <w:r w:rsidRPr="008608D2">
        <w:rPr>
          <w:rFonts w:ascii="Times New Roman" w:eastAsia="Times New Roman" w:hAnsi="Times New Roman"/>
          <w:snapToGrid w:val="0"/>
        </w:rPr>
        <w:t>naftoinės</w:t>
      </w:r>
      <w:proofErr w:type="spellEnd"/>
      <w:r w:rsidRPr="008608D2">
        <w:rPr>
          <w:rFonts w:ascii="Times New Roman" w:eastAsia="Times New Roman" w:hAnsi="Times New Roman"/>
          <w:snapToGrid w:val="0"/>
        </w:rPr>
        <w:t xml:space="preserve"> rūgšties darinys, kuriam būdingas į </w:t>
      </w:r>
      <w:proofErr w:type="spellStart"/>
      <w:r w:rsidRPr="008608D2">
        <w:rPr>
          <w:rFonts w:ascii="Times New Roman" w:eastAsia="Times New Roman" w:hAnsi="Times New Roman"/>
          <w:snapToGrid w:val="0"/>
        </w:rPr>
        <w:t>retinoidus</w:t>
      </w:r>
      <w:proofErr w:type="spellEnd"/>
      <w:r w:rsidRPr="008608D2">
        <w:rPr>
          <w:rFonts w:ascii="Times New Roman" w:eastAsia="Times New Roman" w:hAnsi="Times New Roman"/>
          <w:snapToGrid w:val="0"/>
        </w:rPr>
        <w:t xml:space="preserve"> panašus poveikis. Biocheminių ir farmakologinių savybių tyrimai parodė, kad adapalenas veikia paprastųjų spuogų </w:t>
      </w:r>
      <w:r w:rsidR="006A45B5">
        <w:rPr>
          <w:rFonts w:ascii="Times New Roman" w:eastAsia="Times New Roman" w:hAnsi="Times New Roman"/>
          <w:snapToGrid w:val="0"/>
        </w:rPr>
        <w:t>(</w:t>
      </w:r>
      <w:proofErr w:type="spellStart"/>
      <w:r w:rsidR="006A45B5" w:rsidRPr="007E4133">
        <w:rPr>
          <w:rFonts w:ascii="Times New Roman" w:eastAsia="Times New Roman" w:hAnsi="Times New Roman"/>
          <w:i/>
          <w:iCs/>
          <w:snapToGrid w:val="0"/>
        </w:rPr>
        <w:t>Acne</w:t>
      </w:r>
      <w:proofErr w:type="spellEnd"/>
      <w:r w:rsidR="006A45B5" w:rsidRPr="007E4133">
        <w:rPr>
          <w:rFonts w:ascii="Times New Roman" w:eastAsia="Times New Roman" w:hAnsi="Times New Roman"/>
          <w:i/>
          <w:iCs/>
          <w:snapToGrid w:val="0"/>
        </w:rPr>
        <w:t xml:space="preserve"> </w:t>
      </w:r>
      <w:proofErr w:type="spellStart"/>
      <w:r w:rsidR="006A45B5" w:rsidRPr="007E4133">
        <w:rPr>
          <w:rFonts w:ascii="Times New Roman" w:eastAsia="Times New Roman" w:hAnsi="Times New Roman"/>
          <w:i/>
          <w:iCs/>
          <w:snapToGrid w:val="0"/>
        </w:rPr>
        <w:t>vulgaris</w:t>
      </w:r>
      <w:proofErr w:type="spellEnd"/>
      <w:r w:rsidR="006A45B5">
        <w:rPr>
          <w:rFonts w:ascii="Times New Roman" w:eastAsia="Times New Roman" w:hAnsi="Times New Roman"/>
          <w:snapToGrid w:val="0"/>
        </w:rPr>
        <w:t xml:space="preserve">) </w:t>
      </w:r>
      <w:r w:rsidRPr="008608D2">
        <w:rPr>
          <w:rFonts w:ascii="Times New Roman" w:eastAsia="Times New Roman" w:hAnsi="Times New Roman"/>
          <w:snapToGrid w:val="0"/>
        </w:rPr>
        <w:t xml:space="preserve">patogenezę: jis yra stipraus poveikio ląstelių diferenciacijos ir </w:t>
      </w:r>
      <w:proofErr w:type="spellStart"/>
      <w:r w:rsidRPr="008608D2">
        <w:rPr>
          <w:rFonts w:ascii="Times New Roman" w:eastAsia="Times New Roman" w:hAnsi="Times New Roman"/>
          <w:snapToGrid w:val="0"/>
        </w:rPr>
        <w:t>keratinizacijos</w:t>
      </w:r>
      <w:proofErr w:type="spellEnd"/>
      <w:r w:rsidRPr="008608D2">
        <w:rPr>
          <w:rFonts w:ascii="Times New Roman" w:eastAsia="Times New Roman" w:hAnsi="Times New Roman"/>
          <w:snapToGrid w:val="0"/>
        </w:rPr>
        <w:t xml:space="preserve"> moduliatorius bei sukelia priešuždegiminį poveikį. Veikimo mechanizmas yra paremtas adapaleno jungimusi prie specifinių </w:t>
      </w:r>
      <w:r w:rsidRPr="008608D2">
        <w:rPr>
          <w:rFonts w:ascii="Times New Roman" w:eastAsia="Times New Roman" w:hAnsi="Times New Roman"/>
          <w:snapToGrid w:val="0"/>
          <w:szCs w:val="20"/>
        </w:rPr>
        <w:t xml:space="preserve">branduolio </w:t>
      </w:r>
      <w:proofErr w:type="spellStart"/>
      <w:r w:rsidRPr="008608D2">
        <w:rPr>
          <w:rFonts w:ascii="Times New Roman" w:eastAsia="Times New Roman" w:hAnsi="Times New Roman"/>
          <w:snapToGrid w:val="0"/>
          <w:szCs w:val="20"/>
        </w:rPr>
        <w:t>retinoinės</w:t>
      </w:r>
      <w:proofErr w:type="spellEnd"/>
      <w:r w:rsidRPr="008608D2">
        <w:rPr>
          <w:rFonts w:ascii="Times New Roman" w:eastAsia="Times New Roman" w:hAnsi="Times New Roman"/>
          <w:snapToGrid w:val="0"/>
          <w:szCs w:val="20"/>
        </w:rPr>
        <w:t xml:space="preserve"> rūgšties receptorių</w:t>
      </w:r>
      <w:r w:rsidRPr="008608D2">
        <w:rPr>
          <w:rFonts w:ascii="Times New Roman" w:eastAsia="Times New Roman" w:hAnsi="Times New Roman"/>
          <w:snapToGrid w:val="0"/>
        </w:rPr>
        <w:t xml:space="preserve">. Turimi duomenys rodo, kad ant odos vartojamas adapalenas normalizuoja folikulinių epitelio ląstelių diferenciaciją, todėl sumažėja </w:t>
      </w:r>
      <w:proofErr w:type="spellStart"/>
      <w:r w:rsidRPr="008608D2">
        <w:rPr>
          <w:rFonts w:ascii="Times New Roman" w:eastAsia="Times New Roman" w:hAnsi="Times New Roman"/>
          <w:snapToGrid w:val="0"/>
        </w:rPr>
        <w:t>mikrokomedonų</w:t>
      </w:r>
      <w:proofErr w:type="spellEnd"/>
      <w:r w:rsidRPr="008608D2">
        <w:rPr>
          <w:rFonts w:ascii="Times New Roman" w:eastAsia="Times New Roman" w:hAnsi="Times New Roman"/>
          <w:snapToGrid w:val="0"/>
        </w:rPr>
        <w:t xml:space="preserve"> susidarymas. </w:t>
      </w:r>
      <w:proofErr w:type="spellStart"/>
      <w:r w:rsidRPr="008608D2">
        <w:rPr>
          <w:rFonts w:ascii="Times New Roman" w:eastAsia="Times New Roman" w:hAnsi="Times New Roman"/>
          <w:snapToGrid w:val="0"/>
        </w:rPr>
        <w:t>Adapalenas</w:t>
      </w:r>
      <w:proofErr w:type="spellEnd"/>
      <w:r w:rsidRPr="008608D2">
        <w:rPr>
          <w:rFonts w:ascii="Times New Roman" w:eastAsia="Times New Roman" w:hAnsi="Times New Roman"/>
          <w:snapToGrid w:val="0"/>
        </w:rPr>
        <w:t xml:space="preserve"> slopina </w:t>
      </w:r>
      <w:proofErr w:type="spellStart"/>
      <w:r w:rsidRPr="008608D2">
        <w:rPr>
          <w:rFonts w:ascii="Times New Roman" w:eastAsia="Times New Roman" w:hAnsi="Times New Roman"/>
          <w:snapToGrid w:val="0"/>
        </w:rPr>
        <w:lastRenderedPageBreak/>
        <w:t>chemotaksinį</w:t>
      </w:r>
      <w:proofErr w:type="spellEnd"/>
      <w:r w:rsidRPr="008608D2">
        <w:rPr>
          <w:rFonts w:ascii="Times New Roman" w:eastAsia="Times New Roman" w:hAnsi="Times New Roman"/>
          <w:snapToGrid w:val="0"/>
        </w:rPr>
        <w:t xml:space="preserve"> (kryptinį) ir </w:t>
      </w:r>
      <w:proofErr w:type="spellStart"/>
      <w:r w:rsidRPr="008608D2">
        <w:rPr>
          <w:rFonts w:ascii="Times New Roman" w:eastAsia="Times New Roman" w:hAnsi="Times New Roman"/>
          <w:snapToGrid w:val="0"/>
        </w:rPr>
        <w:t>chemokinetinį</w:t>
      </w:r>
      <w:proofErr w:type="spellEnd"/>
      <w:r w:rsidRPr="008608D2">
        <w:rPr>
          <w:rFonts w:ascii="Times New Roman" w:eastAsia="Times New Roman" w:hAnsi="Times New Roman"/>
          <w:snapToGrid w:val="0"/>
        </w:rPr>
        <w:t xml:space="preserve"> (atsitiktinį) žmogaus </w:t>
      </w:r>
      <w:proofErr w:type="spellStart"/>
      <w:r w:rsidRPr="008608D2">
        <w:rPr>
          <w:rFonts w:ascii="Times New Roman" w:eastAsia="Times New Roman" w:hAnsi="Times New Roman"/>
          <w:snapToGrid w:val="0"/>
        </w:rPr>
        <w:t>polimorfinių</w:t>
      </w:r>
      <w:proofErr w:type="spellEnd"/>
      <w:r w:rsidRPr="008608D2">
        <w:rPr>
          <w:rFonts w:ascii="Times New Roman" w:eastAsia="Times New Roman" w:hAnsi="Times New Roman"/>
          <w:snapToGrid w:val="0"/>
        </w:rPr>
        <w:t xml:space="preserve"> branduolių leukocitų atsaką </w:t>
      </w:r>
      <w:proofErr w:type="spellStart"/>
      <w:r w:rsidRPr="008608D2">
        <w:rPr>
          <w:rFonts w:ascii="Times New Roman" w:eastAsia="Times New Roman" w:hAnsi="Times New Roman"/>
          <w:i/>
          <w:snapToGrid w:val="0"/>
        </w:rPr>
        <w:t>in</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vitro</w:t>
      </w:r>
      <w:proofErr w:type="spellEnd"/>
      <w:r w:rsidRPr="008608D2">
        <w:rPr>
          <w:rFonts w:ascii="Times New Roman" w:eastAsia="Times New Roman" w:hAnsi="Times New Roman"/>
          <w:snapToGrid w:val="0"/>
        </w:rPr>
        <w:t xml:space="preserve"> tyrimo modeliuose; be to, slopinamas </w:t>
      </w:r>
      <w:proofErr w:type="spellStart"/>
      <w:r w:rsidRPr="008608D2">
        <w:rPr>
          <w:rFonts w:ascii="Times New Roman" w:eastAsia="Times New Roman" w:hAnsi="Times New Roman"/>
          <w:snapToGrid w:val="0"/>
        </w:rPr>
        <w:t>arachidono</w:t>
      </w:r>
      <w:proofErr w:type="spellEnd"/>
      <w:r w:rsidRPr="008608D2">
        <w:rPr>
          <w:rFonts w:ascii="Times New Roman" w:eastAsia="Times New Roman" w:hAnsi="Times New Roman"/>
          <w:snapToGrid w:val="0"/>
        </w:rPr>
        <w:t xml:space="preserve"> rūgšties metabolizmas veikiant uždegimo mediatoriams. </w:t>
      </w:r>
      <w:proofErr w:type="spellStart"/>
      <w:r w:rsidRPr="008608D2">
        <w:rPr>
          <w:rFonts w:ascii="Times New Roman" w:eastAsia="Times New Roman" w:hAnsi="Times New Roman"/>
          <w:i/>
          <w:snapToGrid w:val="0"/>
        </w:rPr>
        <w:t>In</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vitro</w:t>
      </w:r>
      <w:proofErr w:type="spellEnd"/>
      <w:r w:rsidRPr="008608D2">
        <w:rPr>
          <w:rFonts w:ascii="Times New Roman" w:eastAsia="Times New Roman" w:hAnsi="Times New Roman"/>
          <w:snapToGrid w:val="0"/>
        </w:rPr>
        <w:t xml:space="preserve"> tyrimai parodė, kad slopinami AP-1 faktoriai bei slopinama į </w:t>
      </w:r>
      <w:proofErr w:type="spellStart"/>
      <w:r w:rsidRPr="008608D2">
        <w:rPr>
          <w:rFonts w:ascii="Times New Roman" w:eastAsia="Times New Roman" w:hAnsi="Times New Roman"/>
          <w:i/>
          <w:snapToGrid w:val="0"/>
        </w:rPr>
        <w:t>toll</w:t>
      </w:r>
      <w:proofErr w:type="spellEnd"/>
      <w:r w:rsidRPr="008608D2">
        <w:rPr>
          <w:rFonts w:ascii="Times New Roman" w:eastAsia="Times New Roman" w:hAnsi="Times New Roman"/>
          <w:snapToGrid w:val="0"/>
        </w:rPr>
        <w:t xml:space="preserve"> panašių receptorių </w:t>
      </w:r>
      <w:r w:rsidRPr="008608D2">
        <w:rPr>
          <w:rFonts w:ascii="Times New Roman" w:eastAsia="Times New Roman" w:hAnsi="Times New Roman"/>
          <w:snapToGrid w:val="0"/>
          <w:szCs w:val="20"/>
        </w:rPr>
        <w:t>2</w:t>
      </w:r>
      <w:r w:rsidRPr="008608D2">
        <w:rPr>
          <w:rFonts w:ascii="Times New Roman" w:eastAsia="Times New Roman" w:hAnsi="Times New Roman"/>
          <w:snapToGrid w:val="0"/>
        </w:rPr>
        <w:t xml:space="preserve"> (angl. </w:t>
      </w:r>
      <w:proofErr w:type="spellStart"/>
      <w:r w:rsidRPr="008608D2">
        <w:rPr>
          <w:rFonts w:ascii="Times New Roman" w:eastAsia="Times New Roman" w:hAnsi="Times New Roman"/>
          <w:i/>
          <w:snapToGrid w:val="0"/>
        </w:rPr>
        <w:t>toll</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like</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i/>
          <w:snapToGrid w:val="0"/>
        </w:rPr>
        <w:t>receptors</w:t>
      </w:r>
      <w:proofErr w:type="spellEnd"/>
      <w:r w:rsidRPr="008608D2">
        <w:rPr>
          <w:rFonts w:ascii="Times New Roman" w:eastAsia="Times New Roman" w:hAnsi="Times New Roman"/>
          <w:i/>
          <w:snapToGrid w:val="0"/>
        </w:rPr>
        <w:t> 2</w:t>
      </w:r>
      <w:r w:rsidRPr="008608D2">
        <w:rPr>
          <w:rFonts w:ascii="Times New Roman" w:eastAsia="Times New Roman" w:hAnsi="Times New Roman"/>
          <w:snapToGrid w:val="0"/>
        </w:rPr>
        <w:t>) raiška. Tokios savybės rodo, kad adapalenas sumažina ląstelių sukeliamą spuogų uždegimo komponentą.</w:t>
      </w:r>
    </w:p>
    <w:p w14:paraId="4367AFDF" w14:textId="77777777" w:rsidR="00AC590E" w:rsidRPr="008608D2" w:rsidRDefault="00AC590E" w:rsidP="00AC590E">
      <w:pPr>
        <w:spacing w:after="0" w:line="240" w:lineRule="auto"/>
        <w:rPr>
          <w:rFonts w:ascii="Times New Roman" w:eastAsia="Times New Roman" w:hAnsi="Times New Roman"/>
          <w:snapToGrid w:val="0"/>
        </w:rPr>
      </w:pPr>
    </w:p>
    <w:p w14:paraId="7BD2D513" w14:textId="02AAF296" w:rsidR="00AC590E" w:rsidRPr="008608D2" w:rsidRDefault="00AC590E" w:rsidP="00AC590E">
      <w:pPr>
        <w:pStyle w:val="Sraopastraipa"/>
        <w:numPr>
          <w:ilvl w:val="0"/>
          <w:numId w:val="3"/>
        </w:numPr>
        <w:spacing w:after="0" w:line="240" w:lineRule="auto"/>
        <w:ind w:left="540" w:hanging="540"/>
        <w:rPr>
          <w:rFonts w:ascii="Times New Roman" w:eastAsia="Times New Roman" w:hAnsi="Times New Roman"/>
          <w:snapToGrid w:val="0"/>
        </w:rPr>
      </w:pPr>
      <w:r w:rsidRPr="007E4133">
        <w:rPr>
          <w:rFonts w:ascii="Times New Roman" w:eastAsia="Times New Roman" w:hAnsi="Times New Roman"/>
          <w:bCs/>
          <w:i/>
          <w:iCs/>
          <w:snapToGrid w:val="0"/>
          <w:u w:val="single"/>
        </w:rPr>
        <w:t>Benzoilo peroksidas</w:t>
      </w:r>
      <w:r w:rsidRPr="008608D2">
        <w:rPr>
          <w:rFonts w:ascii="Times New Roman" w:eastAsia="Times New Roman" w:hAnsi="Times New Roman"/>
          <w:i/>
          <w:iCs/>
          <w:snapToGrid w:val="0"/>
        </w:rPr>
        <w:t xml:space="preserve">. </w:t>
      </w:r>
      <w:r w:rsidRPr="008608D2">
        <w:rPr>
          <w:rFonts w:ascii="Times New Roman" w:eastAsia="Times New Roman" w:hAnsi="Times New Roman"/>
          <w:iCs/>
          <w:snapToGrid w:val="0"/>
        </w:rPr>
        <w:t>Nustatyta, kad benzoilo peroksidas sukelia antimikrobinį poveikį ir ypač stipriai veikia</w:t>
      </w:r>
      <w:r w:rsidRPr="008608D2">
        <w:rPr>
          <w:rFonts w:ascii="Times New Roman" w:eastAsia="Times New Roman" w:hAnsi="Times New Roman"/>
          <w:snapToGrid w:val="0"/>
        </w:rPr>
        <w:t xml:space="preserve"> </w:t>
      </w:r>
      <w:r w:rsidRPr="008608D2">
        <w:rPr>
          <w:rFonts w:ascii="Times New Roman" w:hAnsi="Times New Roman"/>
          <w:i/>
          <w:noProof/>
        </w:rPr>
        <w:t>Cutibacterium acnes</w:t>
      </w:r>
      <w:r w:rsidRPr="008608D2">
        <w:rPr>
          <w:rFonts w:ascii="Times New Roman" w:eastAsia="Times New Roman" w:hAnsi="Times New Roman"/>
          <w:snapToGrid w:val="0"/>
        </w:rPr>
        <w:t xml:space="preserve">, kurių paprastai būna spuogų pažeistame </w:t>
      </w:r>
      <w:r w:rsidR="004941FD">
        <w:rPr>
          <w:rFonts w:ascii="Times New Roman" w:eastAsia="Times New Roman" w:hAnsi="Times New Roman"/>
          <w:snapToGrid w:val="0"/>
        </w:rPr>
        <w:t>plauko ir riebalinės liaukos vienete (</w:t>
      </w:r>
      <w:r w:rsidR="004941FD" w:rsidRPr="00FA3D49">
        <w:rPr>
          <w:rFonts w:ascii="Times New Roman" w:eastAsia="Times New Roman" w:hAnsi="Times New Roman"/>
          <w:i/>
          <w:snapToGrid w:val="0"/>
        </w:rPr>
        <w:t xml:space="preserve">unitas </w:t>
      </w:r>
      <w:proofErr w:type="spellStart"/>
      <w:r w:rsidR="004941FD" w:rsidRPr="00FA3D49">
        <w:rPr>
          <w:rFonts w:ascii="Times New Roman" w:eastAsia="Times New Roman" w:hAnsi="Times New Roman"/>
          <w:i/>
          <w:snapToGrid w:val="0"/>
        </w:rPr>
        <w:t>pilosebaceous</w:t>
      </w:r>
      <w:proofErr w:type="spellEnd"/>
      <w:r w:rsidR="004941FD">
        <w:rPr>
          <w:rFonts w:ascii="Times New Roman" w:eastAsia="Times New Roman" w:hAnsi="Times New Roman"/>
          <w:snapToGrid w:val="0"/>
        </w:rPr>
        <w:t xml:space="preserve">), susidedančiame iš plauko folikulo, stiebo, m. </w:t>
      </w:r>
      <w:proofErr w:type="spellStart"/>
      <w:r w:rsidR="004941FD">
        <w:rPr>
          <w:rFonts w:ascii="Times New Roman" w:eastAsia="Times New Roman" w:hAnsi="Times New Roman"/>
          <w:snapToGrid w:val="0"/>
        </w:rPr>
        <w:t>erector</w:t>
      </w:r>
      <w:proofErr w:type="spellEnd"/>
      <w:r w:rsidR="004941FD">
        <w:rPr>
          <w:rFonts w:ascii="Times New Roman" w:eastAsia="Times New Roman" w:hAnsi="Times New Roman"/>
          <w:snapToGrid w:val="0"/>
        </w:rPr>
        <w:t xml:space="preserve"> pili ir riebalinės liaukos</w:t>
      </w:r>
      <w:r w:rsidRPr="008608D2">
        <w:rPr>
          <w:rFonts w:ascii="Times New Roman" w:eastAsia="Times New Roman" w:hAnsi="Times New Roman"/>
          <w:snapToGrid w:val="0"/>
        </w:rPr>
        <w:t xml:space="preserve">. Benzoilo peroksido veikimo mechanizmas aiškinamas dideliu jo </w:t>
      </w:r>
      <w:proofErr w:type="spellStart"/>
      <w:r w:rsidRPr="008608D2">
        <w:rPr>
          <w:rFonts w:ascii="Times New Roman" w:eastAsia="Times New Roman" w:hAnsi="Times New Roman"/>
          <w:snapToGrid w:val="0"/>
        </w:rPr>
        <w:t>lipofiliniu</w:t>
      </w:r>
      <w:proofErr w:type="spellEnd"/>
      <w:r w:rsidRPr="008608D2">
        <w:rPr>
          <w:rFonts w:ascii="Times New Roman" w:eastAsia="Times New Roman" w:hAnsi="Times New Roman"/>
          <w:snapToGrid w:val="0"/>
        </w:rPr>
        <w:t xml:space="preserve"> aktyvumu, dėl to jis per epidermį gali prasiskverbti į  </w:t>
      </w:r>
      <w:r w:rsidR="004941FD">
        <w:rPr>
          <w:rFonts w:ascii="Times New Roman" w:eastAsia="Times New Roman" w:hAnsi="Times New Roman"/>
          <w:snapToGrid w:val="0"/>
        </w:rPr>
        <w:t xml:space="preserve">plauko ir riebalinės liaukos </w:t>
      </w:r>
      <w:r w:rsidRPr="008608D2">
        <w:rPr>
          <w:rFonts w:ascii="Times New Roman" w:eastAsia="Times New Roman" w:hAnsi="Times New Roman"/>
          <w:snapToGrid w:val="0"/>
        </w:rPr>
        <w:t xml:space="preserve">vienete esančių bakterijų ir </w:t>
      </w:r>
      <w:proofErr w:type="spellStart"/>
      <w:r w:rsidRPr="008608D2">
        <w:rPr>
          <w:rFonts w:ascii="Times New Roman" w:eastAsia="Times New Roman" w:hAnsi="Times New Roman"/>
          <w:snapToGrid w:val="0"/>
        </w:rPr>
        <w:t>keratoticitų</w:t>
      </w:r>
      <w:proofErr w:type="spellEnd"/>
      <w:r w:rsidRPr="008608D2">
        <w:rPr>
          <w:rFonts w:ascii="Times New Roman" w:eastAsia="Times New Roman" w:hAnsi="Times New Roman"/>
          <w:snapToGrid w:val="0"/>
        </w:rPr>
        <w:t xml:space="preserve"> ląstelių membranas. Benzoilo peroksidas žinomas kaip labai veiksminga plataus spektro antibakterinė medžiaga paprastiesiems spuogams gydyti. Buvo įrodyta, kad jis sukelia baktericidinį poveikį sudarydamas laisvuosius radikalus, kurie bakterijų sienelėse oksiduoja baltymus ir kitus būtinuosius ląstelės komponentus.</w:t>
      </w:r>
      <w:r w:rsidRPr="008608D2">
        <w:rPr>
          <w:rFonts w:ascii="Times New Roman" w:hAnsi="Times New Roman"/>
          <w:noProof/>
        </w:rPr>
        <w:t xml:space="preserve"> Minimali slopinamoji benzoilo peroksido koncentracija pasižymi baktericidiniu poveikiu ir buvo įrodytas jos veiksmingumas prieš antibiotikams jautrias ir antibiotikams atsparias </w:t>
      </w:r>
      <w:r w:rsidRPr="008608D2">
        <w:rPr>
          <w:rFonts w:ascii="Times New Roman" w:hAnsi="Times New Roman"/>
          <w:i/>
          <w:noProof/>
        </w:rPr>
        <w:t>C. acnes</w:t>
      </w:r>
      <w:r w:rsidRPr="008608D2">
        <w:rPr>
          <w:rFonts w:ascii="Times New Roman" w:hAnsi="Times New Roman"/>
          <w:noProof/>
        </w:rPr>
        <w:t xml:space="preserve"> padermes. </w:t>
      </w:r>
      <w:r w:rsidRPr="008608D2">
        <w:rPr>
          <w:rFonts w:ascii="Times New Roman" w:eastAsia="Times New Roman" w:hAnsi="Times New Roman"/>
          <w:snapToGrid w:val="0"/>
        </w:rPr>
        <w:t xml:space="preserve">Be to, nustatyta, kad </w:t>
      </w:r>
      <w:proofErr w:type="spellStart"/>
      <w:r w:rsidRPr="008608D2">
        <w:rPr>
          <w:rFonts w:ascii="Times New Roman" w:eastAsia="Times New Roman" w:hAnsi="Times New Roman"/>
          <w:iCs/>
          <w:snapToGrid w:val="0"/>
        </w:rPr>
        <w:t>benzoilo</w:t>
      </w:r>
      <w:proofErr w:type="spellEnd"/>
      <w:r w:rsidRPr="008608D2">
        <w:rPr>
          <w:rFonts w:ascii="Times New Roman" w:eastAsia="Times New Roman" w:hAnsi="Times New Roman"/>
          <w:iCs/>
          <w:snapToGrid w:val="0"/>
        </w:rPr>
        <w:t xml:space="preserve"> peroksidas sukelia </w:t>
      </w:r>
      <w:proofErr w:type="spellStart"/>
      <w:r w:rsidRPr="008608D2">
        <w:rPr>
          <w:rFonts w:ascii="Times New Roman" w:eastAsia="Times New Roman" w:hAnsi="Times New Roman"/>
          <w:iCs/>
          <w:snapToGrid w:val="0"/>
        </w:rPr>
        <w:t>eksfoliacinį</w:t>
      </w:r>
      <w:proofErr w:type="spellEnd"/>
      <w:r w:rsidRPr="008608D2">
        <w:rPr>
          <w:rFonts w:ascii="Times New Roman" w:eastAsia="Times New Roman" w:hAnsi="Times New Roman"/>
          <w:iCs/>
          <w:snapToGrid w:val="0"/>
        </w:rPr>
        <w:t xml:space="preserve"> ir </w:t>
      </w:r>
      <w:proofErr w:type="spellStart"/>
      <w:r w:rsidRPr="008608D2">
        <w:rPr>
          <w:rFonts w:ascii="Times New Roman" w:eastAsia="Times New Roman" w:hAnsi="Times New Roman"/>
          <w:iCs/>
          <w:snapToGrid w:val="0"/>
        </w:rPr>
        <w:t>keratolizinį</w:t>
      </w:r>
      <w:proofErr w:type="spellEnd"/>
      <w:r w:rsidRPr="008608D2">
        <w:rPr>
          <w:rFonts w:ascii="Times New Roman" w:eastAsia="Times New Roman" w:hAnsi="Times New Roman"/>
          <w:iCs/>
          <w:snapToGrid w:val="0"/>
        </w:rPr>
        <w:t xml:space="preserve"> poveikį.</w:t>
      </w:r>
    </w:p>
    <w:p w14:paraId="62453CA7" w14:textId="77777777" w:rsidR="00AC590E" w:rsidRPr="008608D2" w:rsidRDefault="00AC590E" w:rsidP="00AC590E">
      <w:pPr>
        <w:spacing w:after="0" w:line="240" w:lineRule="auto"/>
        <w:rPr>
          <w:rFonts w:ascii="Times New Roman" w:eastAsia="Times New Roman" w:hAnsi="Times New Roman"/>
          <w:snapToGrid w:val="0"/>
        </w:rPr>
      </w:pPr>
    </w:p>
    <w:p w14:paraId="1534AB29" w14:textId="77777777" w:rsidR="00AC590E" w:rsidRPr="008608D2" w:rsidRDefault="00AC590E" w:rsidP="00AC590E">
      <w:pPr>
        <w:autoSpaceDE w:val="0"/>
        <w:autoSpaceDN w:val="0"/>
        <w:adjustRightInd w:val="0"/>
        <w:spacing w:after="0" w:line="240" w:lineRule="auto"/>
        <w:jc w:val="both"/>
        <w:rPr>
          <w:rFonts w:ascii="Times New Roman" w:hAnsi="Times New Roman"/>
          <w:u w:val="single"/>
        </w:rPr>
      </w:pPr>
      <w:r w:rsidRPr="008608D2">
        <w:rPr>
          <w:rFonts w:ascii="Times New Roman" w:hAnsi="Times New Roman"/>
          <w:u w:val="single"/>
        </w:rPr>
        <w:t>Klinikinis veiksmingumas ir saugumas</w:t>
      </w:r>
    </w:p>
    <w:p w14:paraId="20970B3A" w14:textId="24A001A5" w:rsidR="00AC590E" w:rsidRPr="008608D2" w:rsidRDefault="00AC590E" w:rsidP="00AC590E">
      <w:pPr>
        <w:spacing w:after="0" w:line="240" w:lineRule="auto"/>
        <w:rPr>
          <w:rFonts w:ascii="Times New Roman" w:hAnsi="Times New Roman"/>
        </w:rPr>
      </w:pPr>
      <w:r w:rsidRPr="008608D2">
        <w:rPr>
          <w:rFonts w:ascii="Times New Roman" w:hAnsi="Times New Roman"/>
        </w:rPr>
        <w:t xml:space="preserve">Kartą per parą vartojamo paprastiesiems spuogams gydyti </w:t>
      </w:r>
      <w:r w:rsidR="00C87F09" w:rsidRPr="00BA700C">
        <w:rPr>
          <w:rFonts w:ascii="Times New Roman" w:eastAsia="Times New Roman" w:hAnsi="Times New Roman"/>
          <w:noProof/>
          <w:snapToGrid w:val="0"/>
          <w:szCs w:val="24"/>
        </w:rPr>
        <w:t>adapaleno / benzoilo peroksido</w:t>
      </w:r>
      <w:r w:rsidR="00C87F09" w:rsidDel="00C87F09">
        <w:rPr>
          <w:rFonts w:ascii="Times New Roman" w:hAnsi="Times New Roman"/>
        </w:rPr>
        <w:t xml:space="preserve"> </w:t>
      </w:r>
      <w:r w:rsidRPr="008608D2">
        <w:rPr>
          <w:rFonts w:ascii="Times New Roman" w:hAnsi="Times New Roman"/>
        </w:rPr>
        <w:t xml:space="preserve">gelio saugumas ir veiksmingumas buvo vertinamas 12 savaičių trukmės </w:t>
      </w:r>
      <w:proofErr w:type="spellStart"/>
      <w:r w:rsidRPr="008608D2">
        <w:rPr>
          <w:rFonts w:ascii="Times New Roman" w:hAnsi="Times New Roman"/>
        </w:rPr>
        <w:t>daugiacentrio</w:t>
      </w:r>
      <w:proofErr w:type="spellEnd"/>
      <w:r w:rsidRPr="008608D2">
        <w:rPr>
          <w:rFonts w:ascii="Times New Roman" w:hAnsi="Times New Roman"/>
        </w:rPr>
        <w:t xml:space="preserve"> atsitiktinių imčių dvi</w:t>
      </w:r>
      <w:r w:rsidR="00C7715A" w:rsidRPr="008608D2">
        <w:rPr>
          <w:rFonts w:ascii="Times New Roman" w:hAnsi="Times New Roman"/>
        </w:rPr>
        <w:t>gubai</w:t>
      </w:r>
      <w:r w:rsidRPr="008608D2">
        <w:rPr>
          <w:rFonts w:ascii="Times New Roman" w:hAnsi="Times New Roman"/>
        </w:rPr>
        <w:t xml:space="preserve"> koduoto kontroliuojamo klinikinio tyrimo su 503 pacientais, turinčiais paprastųjų spuogų, metu, lyginant </w:t>
      </w:r>
      <w:r w:rsidR="00C87F09" w:rsidRPr="00BA700C">
        <w:rPr>
          <w:rFonts w:ascii="Times New Roman" w:eastAsia="Times New Roman" w:hAnsi="Times New Roman"/>
          <w:noProof/>
          <w:snapToGrid w:val="0"/>
          <w:szCs w:val="24"/>
        </w:rPr>
        <w:t>adapaleno / benzoilo peroksido</w:t>
      </w:r>
      <w:r w:rsidR="00C87F09" w:rsidDel="00C87F09">
        <w:rPr>
          <w:rFonts w:ascii="Times New Roman" w:hAnsi="Times New Roman"/>
        </w:rPr>
        <w:t xml:space="preserve"> </w:t>
      </w:r>
      <w:r w:rsidR="009D31EE">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gelį su geliu be veikliosios medžiagos. Šio tyrimo metu 217 pacientų buvo gydomi </w:t>
      </w:r>
      <w:r w:rsidR="00C87F09" w:rsidRPr="00BA700C">
        <w:rPr>
          <w:rFonts w:ascii="Times New Roman" w:eastAsia="Times New Roman" w:hAnsi="Times New Roman"/>
          <w:noProof/>
          <w:snapToGrid w:val="0"/>
          <w:szCs w:val="24"/>
        </w:rPr>
        <w:t>adapaleno / benzoilo peroksido</w:t>
      </w:r>
      <w:r w:rsidR="00C87F09" w:rsidDel="00C87F09">
        <w:rPr>
          <w:rFonts w:ascii="Times New Roman" w:hAnsi="Times New Roman"/>
        </w:rPr>
        <w:t xml:space="preserve"> </w:t>
      </w:r>
      <w:r w:rsidR="00C87F09">
        <w:rPr>
          <w:rFonts w:ascii="Times New Roman" w:hAnsi="Times New Roman"/>
        </w:rPr>
        <w:t>0,</w:t>
      </w:r>
      <w:r w:rsidR="009D31EE">
        <w:rPr>
          <w:rFonts w:ascii="Times New Roman" w:hAnsi="Times New Roman"/>
        </w:rPr>
        <w:t>3 </w:t>
      </w:r>
      <w:r w:rsidR="00C87F09">
        <w:rPr>
          <w:rFonts w:ascii="Times New Roman" w:hAnsi="Times New Roman"/>
        </w:rPr>
        <w:t>%</w:t>
      </w:r>
      <w:r w:rsidR="009D31EE">
        <w:rPr>
          <w:rFonts w:ascii="Times New Roman" w:hAnsi="Times New Roman"/>
        </w:rPr>
        <w:t>/2</w:t>
      </w:r>
      <w:r w:rsidR="00C87F09">
        <w:rPr>
          <w:rFonts w:ascii="Times New Roman" w:hAnsi="Times New Roman"/>
        </w:rPr>
        <w:t>,</w:t>
      </w:r>
      <w:r w:rsidR="009D31EE">
        <w:rPr>
          <w:rFonts w:ascii="Times New Roman" w:hAnsi="Times New Roman"/>
        </w:rPr>
        <w:t>5 </w:t>
      </w:r>
      <w:r w:rsidR="00C87F09">
        <w:rPr>
          <w:rFonts w:ascii="Times New Roman" w:hAnsi="Times New Roman"/>
        </w:rPr>
        <w:t>%</w:t>
      </w:r>
      <w:r w:rsidRPr="008608D2">
        <w:rPr>
          <w:rFonts w:ascii="Times New Roman" w:hAnsi="Times New Roman"/>
        </w:rPr>
        <w:t xml:space="preserve"> geliu, 217 pacientų 0,1 % adapaleno / 2,5 % benzoilo peroksido geliu bei 69 pacientams buvos skiriamas gelis be veikliosios medžiagos.</w:t>
      </w:r>
    </w:p>
    <w:p w14:paraId="5D9686E9" w14:textId="77777777" w:rsidR="00AC590E" w:rsidRPr="008608D2" w:rsidRDefault="00AC590E" w:rsidP="00AC590E">
      <w:pPr>
        <w:spacing w:after="0" w:line="240" w:lineRule="auto"/>
        <w:rPr>
          <w:rFonts w:ascii="Times New Roman" w:eastAsia="Times New Roman" w:hAnsi="Times New Roman"/>
          <w:snapToGrid w:val="0"/>
        </w:rPr>
      </w:pPr>
    </w:p>
    <w:p w14:paraId="72C2867D"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Veiksmingumo kriterijai buvo:</w:t>
      </w:r>
    </w:p>
    <w:p w14:paraId="2BAE4E31" w14:textId="77777777" w:rsidR="00AC590E" w:rsidRPr="008608D2" w:rsidRDefault="00AC590E" w:rsidP="00C7715A">
      <w:pPr>
        <w:numPr>
          <w:ilvl w:val="0"/>
          <w:numId w:val="2"/>
        </w:numPr>
        <w:spacing w:after="0" w:line="240" w:lineRule="auto"/>
        <w:ind w:left="567" w:hanging="567"/>
        <w:rPr>
          <w:rFonts w:ascii="Times New Roman" w:hAnsi="Times New Roman"/>
          <w:noProof/>
        </w:rPr>
      </w:pPr>
      <w:r w:rsidRPr="008608D2">
        <w:rPr>
          <w:rFonts w:ascii="Times New Roman" w:eastAsia="Times New Roman" w:hAnsi="Times New Roman"/>
          <w:bCs/>
          <w:snapToGrid w:val="0"/>
        </w:rPr>
        <w:t>Sėkmingo gydymo dažnis, t. y. procentinė dalis tiriamųjų, kurių oda 12</w:t>
      </w:r>
      <w:r w:rsidRPr="008608D2">
        <w:rPr>
          <w:rFonts w:ascii="Times New Roman" w:eastAsia="Times New Roman" w:hAnsi="Times New Roman"/>
          <w:bCs/>
          <w:snapToGrid w:val="0"/>
        </w:rPr>
        <w:noBreakHyphen/>
        <w:t>ąją savaitę įvertinta kaip „</w:t>
      </w:r>
      <w:r w:rsidR="0055136F" w:rsidRPr="008608D2">
        <w:rPr>
          <w:rFonts w:ascii="Times New Roman" w:eastAsia="Times New Roman" w:hAnsi="Times New Roman"/>
          <w:bCs/>
          <w:snapToGrid w:val="0"/>
        </w:rPr>
        <w:t>švari“ arba „b</w:t>
      </w:r>
      <w:r w:rsidRPr="008608D2">
        <w:rPr>
          <w:rFonts w:ascii="Times New Roman" w:eastAsia="Times New Roman" w:hAnsi="Times New Roman"/>
          <w:bCs/>
          <w:snapToGrid w:val="0"/>
        </w:rPr>
        <w:t>eveik švari“, ir pagerėjimas buvo bent antrojo laipsnio, remiantis Tyrėjo bendruoju įvertinimu (</w:t>
      </w:r>
      <w:proofErr w:type="spellStart"/>
      <w:r w:rsidRPr="008608D2">
        <w:rPr>
          <w:rFonts w:ascii="Times New Roman" w:eastAsia="Times New Roman" w:hAnsi="Times New Roman"/>
          <w:bCs/>
          <w:snapToGrid w:val="0"/>
        </w:rPr>
        <w:t>ang</w:t>
      </w:r>
      <w:proofErr w:type="spellEnd"/>
      <w:r w:rsidRPr="008608D2">
        <w:rPr>
          <w:rFonts w:ascii="Times New Roman" w:eastAsia="Times New Roman" w:hAnsi="Times New Roman"/>
          <w:bCs/>
          <w:snapToGrid w:val="0"/>
        </w:rPr>
        <w:t xml:space="preserve">. </w:t>
      </w:r>
      <w:proofErr w:type="spellStart"/>
      <w:r w:rsidRPr="008608D2">
        <w:rPr>
          <w:rFonts w:ascii="Times New Roman" w:eastAsia="Times New Roman" w:hAnsi="Times New Roman"/>
          <w:bCs/>
          <w:i/>
          <w:snapToGrid w:val="0"/>
        </w:rPr>
        <w:t>Investigator’s</w:t>
      </w:r>
      <w:proofErr w:type="spellEnd"/>
      <w:r w:rsidRPr="008608D2">
        <w:rPr>
          <w:rFonts w:ascii="Times New Roman" w:eastAsia="Times New Roman" w:hAnsi="Times New Roman"/>
          <w:bCs/>
          <w:i/>
          <w:snapToGrid w:val="0"/>
        </w:rPr>
        <w:t xml:space="preserve"> Global </w:t>
      </w:r>
      <w:proofErr w:type="spellStart"/>
      <w:r w:rsidRPr="008608D2">
        <w:rPr>
          <w:rFonts w:ascii="Times New Roman" w:eastAsia="Times New Roman" w:hAnsi="Times New Roman"/>
          <w:bCs/>
          <w:i/>
          <w:snapToGrid w:val="0"/>
        </w:rPr>
        <w:t>Assessment</w:t>
      </w:r>
      <w:proofErr w:type="spellEnd"/>
      <w:r w:rsidRPr="008608D2">
        <w:rPr>
          <w:rFonts w:ascii="Times New Roman" w:eastAsia="Times New Roman" w:hAnsi="Times New Roman"/>
          <w:bCs/>
          <w:snapToGrid w:val="0"/>
        </w:rPr>
        <w:t xml:space="preserve">, IGA). IGA įvertinimas „švari“ oda reiškė, kad oda švari be uždegiminių ar neuždegiminių pažeidimų. „Beveik švari“ oda reiškė keletą išsibarsčiusių komedonų ir keletą smulkių </w:t>
      </w:r>
      <w:proofErr w:type="spellStart"/>
      <w:r w:rsidRPr="008608D2">
        <w:rPr>
          <w:rFonts w:ascii="Times New Roman" w:eastAsia="Times New Roman" w:hAnsi="Times New Roman"/>
          <w:bCs/>
          <w:snapToGrid w:val="0"/>
        </w:rPr>
        <w:t>papulių</w:t>
      </w:r>
      <w:proofErr w:type="spellEnd"/>
      <w:r w:rsidRPr="008608D2">
        <w:rPr>
          <w:rFonts w:ascii="Times New Roman" w:eastAsia="Times New Roman" w:hAnsi="Times New Roman"/>
          <w:bCs/>
          <w:snapToGrid w:val="0"/>
        </w:rPr>
        <w:t>.</w:t>
      </w:r>
    </w:p>
    <w:p w14:paraId="58FA6D1D" w14:textId="77777777" w:rsidR="00AC590E" w:rsidRPr="008608D2" w:rsidRDefault="00AC590E" w:rsidP="00C7715A">
      <w:pPr>
        <w:numPr>
          <w:ilvl w:val="0"/>
          <w:numId w:val="2"/>
        </w:numPr>
        <w:spacing w:after="0" w:line="240" w:lineRule="auto"/>
        <w:ind w:left="540" w:hanging="540"/>
        <w:rPr>
          <w:rFonts w:ascii="Times New Roman" w:hAnsi="Times New Roman"/>
          <w:noProof/>
        </w:rPr>
      </w:pPr>
      <w:r w:rsidRPr="008608D2">
        <w:rPr>
          <w:rFonts w:ascii="Times New Roman" w:hAnsi="Times New Roman"/>
          <w:noProof/>
        </w:rPr>
        <w:t>Vidutinis absoliutusis pokytis nuo pradinio įvertinimo 12-ąją savaitę, tiek skaičiuojant uždegiminius, tiek neuždegiminius pažeidimus.</w:t>
      </w:r>
    </w:p>
    <w:p w14:paraId="1A38DE09" w14:textId="77777777" w:rsidR="00AC590E" w:rsidRPr="008608D2" w:rsidRDefault="00AC590E" w:rsidP="00C7715A">
      <w:pPr>
        <w:spacing w:after="0" w:line="240" w:lineRule="auto"/>
        <w:rPr>
          <w:rFonts w:ascii="Times New Roman" w:eastAsia="Times New Roman" w:hAnsi="Times New Roman"/>
          <w:snapToGrid w:val="0"/>
        </w:rPr>
      </w:pPr>
    </w:p>
    <w:p w14:paraId="12AAB359"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Pradinio įvertinimo metu 50</w:t>
      </w:r>
      <w:r w:rsidRPr="008608D2">
        <w:t xml:space="preserve"> % </w:t>
      </w:r>
      <w:r w:rsidRPr="008608D2">
        <w:rPr>
          <w:rFonts w:ascii="Times New Roman" w:hAnsi="Times New Roman"/>
        </w:rPr>
        <w:t xml:space="preserve">į tyrimą įtrauktų pacientų spuogų sunkumas buvo įvertintas kaip vidutinis (IGA=3) ir 50 % kaip sunkus (IGA=4). Bendroje tyrimo populiacijoje buvo leidžiama, kad būtų iki </w:t>
      </w:r>
      <w:r w:rsidR="0055136F" w:rsidRPr="008608D2">
        <w:rPr>
          <w:rFonts w:ascii="Times New Roman" w:hAnsi="Times New Roman"/>
        </w:rPr>
        <w:t> 2</w:t>
      </w:r>
      <w:r w:rsidRPr="008608D2">
        <w:rPr>
          <w:rFonts w:ascii="Times New Roman" w:hAnsi="Times New Roman"/>
        </w:rPr>
        <w:t>mazgų. Tiriamiesiems vidutiniškai iš viso buvo 98 pažeidimai (intervalas: 51–226), iš kurių uždegiminių pažeidimų skaičius vidutiniškai buvo 38 (intervalas: 20–99) ir vidutinis neuždegiminių pažeidimų skaičius buvo 60 (intervalas: 30–149). Pacientų amžiaus intervalas buvo nuo 12 iki 57 metų (amžiaus vidurkis: 19,6 metų), 273 (54,3 %) pacientų buvo 12–17 metų. Buvo įtrauktas panašus skaičius vyrų (47,7 %) ir moterų (52,3 %).</w:t>
      </w:r>
    </w:p>
    <w:p w14:paraId="39AF1A06" w14:textId="77777777" w:rsidR="00AC590E" w:rsidRPr="008608D2" w:rsidRDefault="00AC590E" w:rsidP="00C7715A">
      <w:pPr>
        <w:autoSpaceDE w:val="0"/>
        <w:autoSpaceDN w:val="0"/>
        <w:adjustRightInd w:val="0"/>
        <w:spacing w:after="0" w:line="240" w:lineRule="auto"/>
        <w:rPr>
          <w:rFonts w:ascii="Times New Roman" w:hAnsi="Times New Roman"/>
        </w:rPr>
      </w:pPr>
    </w:p>
    <w:p w14:paraId="0D8636F8"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 xml:space="preserve">Šiame pagrindiniame tyrime 55,2 % pacientų, tarp tų, kurių būklė buvo sunkiausia, buvo liemens </w:t>
      </w:r>
      <w:proofErr w:type="spellStart"/>
      <w:r w:rsidRPr="008608D2">
        <w:rPr>
          <w:rFonts w:ascii="Times New Roman" w:hAnsi="Times New Roman"/>
        </w:rPr>
        <w:t>aknė</w:t>
      </w:r>
      <w:proofErr w:type="spellEnd"/>
      <w:r w:rsidRPr="008608D2">
        <w:rPr>
          <w:rFonts w:ascii="Times New Roman" w:hAnsi="Times New Roman"/>
        </w:rPr>
        <w:t xml:space="preserve">. Pacientai kartą per parą vakare tepėsi veidą ir kitas </w:t>
      </w:r>
      <w:proofErr w:type="spellStart"/>
      <w:r w:rsidRPr="008608D2">
        <w:rPr>
          <w:rFonts w:ascii="Times New Roman" w:hAnsi="Times New Roman"/>
        </w:rPr>
        <w:t>aknės</w:t>
      </w:r>
      <w:proofErr w:type="spellEnd"/>
      <w:r w:rsidRPr="008608D2">
        <w:rPr>
          <w:rFonts w:ascii="Times New Roman" w:hAnsi="Times New Roman"/>
        </w:rPr>
        <w:t xml:space="preserve"> paveiktas vietas ant liemens.</w:t>
      </w:r>
    </w:p>
    <w:p w14:paraId="70F772F3" w14:textId="77777777" w:rsidR="00AC590E" w:rsidRPr="008608D2" w:rsidRDefault="00AC590E" w:rsidP="00C7715A">
      <w:pPr>
        <w:autoSpaceDE w:val="0"/>
        <w:autoSpaceDN w:val="0"/>
        <w:adjustRightInd w:val="0"/>
        <w:spacing w:after="0" w:line="240" w:lineRule="auto"/>
        <w:rPr>
          <w:rFonts w:ascii="Times New Roman" w:hAnsi="Times New Roman"/>
        </w:rPr>
      </w:pPr>
    </w:p>
    <w:p w14:paraId="6001D095"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 xml:space="preserve">Siekiant palyginti ir interpretuoti tyrimo rezultatus </w:t>
      </w:r>
      <w:proofErr w:type="spellStart"/>
      <w:r w:rsidRPr="008608D2">
        <w:rPr>
          <w:rFonts w:ascii="Times New Roman" w:hAnsi="Times New Roman"/>
        </w:rPr>
        <w:t>pažingsniui</w:t>
      </w:r>
      <w:proofErr w:type="spellEnd"/>
      <w:r w:rsidRPr="008608D2">
        <w:rPr>
          <w:rFonts w:ascii="Times New Roman" w:hAnsi="Times New Roman"/>
        </w:rPr>
        <w:t>, buvo atliktos statistinės analizės:</w:t>
      </w:r>
    </w:p>
    <w:p w14:paraId="40ABCB28" w14:textId="77777777" w:rsidR="00AC590E" w:rsidRPr="008608D2" w:rsidRDefault="00AC590E" w:rsidP="00C7715A">
      <w:pPr>
        <w:spacing w:after="0" w:line="240" w:lineRule="auto"/>
        <w:rPr>
          <w:rFonts w:ascii="Times New Roman" w:eastAsia="Times New Roman" w:hAnsi="Times New Roman"/>
          <w:snapToGrid w:val="0"/>
        </w:rPr>
      </w:pPr>
    </w:p>
    <w:p w14:paraId="199D8E02" w14:textId="62324962" w:rsidR="00AC590E" w:rsidRPr="008608D2" w:rsidRDefault="00C87F09" w:rsidP="00C7715A">
      <w:pPr>
        <w:numPr>
          <w:ilvl w:val="0"/>
          <w:numId w:val="2"/>
        </w:numPr>
        <w:spacing w:after="0" w:line="240" w:lineRule="auto"/>
        <w:ind w:left="567" w:hanging="567"/>
        <w:rPr>
          <w:rFonts w:ascii="Times New Roman" w:hAnsi="Times New Roman"/>
          <w:noProof/>
        </w:rPr>
      </w:pPr>
      <w:r w:rsidRPr="00BA700C">
        <w:rPr>
          <w:rFonts w:ascii="Times New Roman" w:eastAsia="Times New Roman" w:hAnsi="Times New Roman"/>
          <w:noProof/>
          <w:snapToGrid w:val="0"/>
          <w:szCs w:val="24"/>
        </w:rPr>
        <w:t>adapaleno / benzoilo peroksido</w:t>
      </w:r>
      <w:r w:rsidR="00AC590E" w:rsidRPr="008608D2">
        <w:rPr>
          <w:rFonts w:ascii="Times New Roman" w:hAnsi="Times New Roman"/>
          <w:noProof/>
        </w:rPr>
        <w:t xml:space="preserve"> </w:t>
      </w:r>
      <w:r>
        <w:rPr>
          <w:rFonts w:ascii="Times New Roman" w:hAnsi="Times New Roman"/>
          <w:noProof/>
        </w:rPr>
        <w:t>0,</w:t>
      </w:r>
      <w:r w:rsidR="009D31EE">
        <w:rPr>
          <w:rFonts w:ascii="Times New Roman" w:hAnsi="Times New Roman"/>
        </w:rPr>
        <w:t>3 </w:t>
      </w:r>
      <w:r>
        <w:rPr>
          <w:rFonts w:ascii="Times New Roman" w:hAnsi="Times New Roman"/>
          <w:noProof/>
        </w:rPr>
        <w:t>%</w:t>
      </w:r>
      <w:r w:rsidR="009D31EE">
        <w:rPr>
          <w:rFonts w:ascii="Times New Roman" w:hAnsi="Times New Roman"/>
          <w:noProof/>
        </w:rPr>
        <w:t>/2</w:t>
      </w:r>
      <w:r>
        <w:rPr>
          <w:rFonts w:ascii="Times New Roman" w:hAnsi="Times New Roman"/>
          <w:noProof/>
        </w:rPr>
        <w:t>,</w:t>
      </w:r>
      <w:r w:rsidR="009D31EE">
        <w:rPr>
          <w:rFonts w:ascii="Times New Roman" w:hAnsi="Times New Roman"/>
          <w:noProof/>
        </w:rPr>
        <w:t>5 </w:t>
      </w:r>
      <w:r>
        <w:rPr>
          <w:rFonts w:ascii="Times New Roman" w:hAnsi="Times New Roman"/>
          <w:noProof/>
        </w:rPr>
        <w:t>%</w:t>
      </w:r>
      <w:r w:rsidR="00AC590E" w:rsidRPr="008608D2">
        <w:rPr>
          <w:rFonts w:ascii="Times New Roman" w:hAnsi="Times New Roman"/>
          <w:noProof/>
        </w:rPr>
        <w:t xml:space="preserve"> gelis lygintas su geliu be veikliosios medžiagos bendroje pacientų, kuriems buvo vidutinio sunkumo ir sunkūs spuogai (IGA=3 ir IGA=4), populiacijoje.</w:t>
      </w:r>
    </w:p>
    <w:p w14:paraId="4C5D9959" w14:textId="5B95A844" w:rsidR="00AC590E" w:rsidRPr="008608D2" w:rsidRDefault="00C87F09" w:rsidP="00C7715A">
      <w:pPr>
        <w:numPr>
          <w:ilvl w:val="0"/>
          <w:numId w:val="2"/>
        </w:numPr>
        <w:spacing w:after="0" w:line="240" w:lineRule="auto"/>
        <w:ind w:left="567" w:hanging="567"/>
        <w:rPr>
          <w:rFonts w:ascii="Times New Roman" w:hAnsi="Times New Roman"/>
          <w:noProof/>
        </w:rPr>
      </w:pPr>
      <w:r w:rsidRPr="00BA700C">
        <w:rPr>
          <w:rFonts w:ascii="Times New Roman" w:eastAsia="Times New Roman" w:hAnsi="Times New Roman"/>
          <w:noProof/>
          <w:snapToGrid w:val="0"/>
          <w:szCs w:val="24"/>
        </w:rPr>
        <w:lastRenderedPageBreak/>
        <w:t>adapaleno / benzoilo peroksido</w:t>
      </w:r>
      <w:r w:rsidDel="00C87F09">
        <w:rPr>
          <w:rFonts w:ascii="Times New Roman" w:hAnsi="Times New Roman"/>
          <w:noProof/>
        </w:rPr>
        <w:t xml:space="preserve"> </w:t>
      </w:r>
      <w:r>
        <w:rPr>
          <w:rFonts w:ascii="Times New Roman" w:hAnsi="Times New Roman"/>
          <w:noProof/>
        </w:rPr>
        <w:t>0,</w:t>
      </w:r>
      <w:r w:rsidR="009D31EE">
        <w:rPr>
          <w:rFonts w:ascii="Times New Roman" w:hAnsi="Times New Roman"/>
        </w:rPr>
        <w:t>3 </w:t>
      </w:r>
      <w:r>
        <w:rPr>
          <w:rFonts w:ascii="Times New Roman" w:hAnsi="Times New Roman"/>
          <w:noProof/>
        </w:rPr>
        <w:t>%</w:t>
      </w:r>
      <w:r w:rsidR="009D31EE">
        <w:rPr>
          <w:rFonts w:ascii="Times New Roman" w:hAnsi="Times New Roman"/>
          <w:noProof/>
        </w:rPr>
        <w:t>/2</w:t>
      </w:r>
      <w:r>
        <w:rPr>
          <w:rFonts w:ascii="Times New Roman" w:hAnsi="Times New Roman"/>
          <w:noProof/>
        </w:rPr>
        <w:t>,</w:t>
      </w:r>
      <w:r w:rsidR="009D31EE">
        <w:rPr>
          <w:rFonts w:ascii="Times New Roman" w:hAnsi="Times New Roman"/>
          <w:noProof/>
        </w:rPr>
        <w:t>5 </w:t>
      </w:r>
      <w:r>
        <w:rPr>
          <w:rFonts w:ascii="Times New Roman" w:hAnsi="Times New Roman"/>
          <w:noProof/>
        </w:rPr>
        <w:t>%</w:t>
      </w:r>
      <w:r w:rsidR="00AC590E" w:rsidRPr="008608D2">
        <w:rPr>
          <w:rFonts w:ascii="Times New Roman" w:hAnsi="Times New Roman"/>
          <w:noProof/>
        </w:rPr>
        <w:t xml:space="preserve"> gelis buvo lyginamas su geliu be veikliosios medžiagos pacientų, kurių spuogai buvo sunkūs (IGA=4), pogrupyje.</w:t>
      </w:r>
    </w:p>
    <w:p w14:paraId="3DD0D522" w14:textId="77777777" w:rsidR="00AC590E" w:rsidRPr="008608D2" w:rsidRDefault="00AC590E" w:rsidP="00C7715A">
      <w:pPr>
        <w:spacing w:after="0" w:line="240" w:lineRule="auto"/>
        <w:rPr>
          <w:rFonts w:ascii="Times New Roman" w:hAnsi="Times New Roman"/>
          <w:noProof/>
        </w:rPr>
      </w:pPr>
    </w:p>
    <w:p w14:paraId="0F8D3F1D" w14:textId="77777777" w:rsidR="00AC590E" w:rsidRPr="008608D2" w:rsidRDefault="00AC590E" w:rsidP="00C7715A">
      <w:pPr>
        <w:autoSpaceDE w:val="0"/>
        <w:autoSpaceDN w:val="0"/>
        <w:adjustRightInd w:val="0"/>
        <w:spacing w:after="0" w:line="240" w:lineRule="auto"/>
        <w:rPr>
          <w:rFonts w:ascii="Times New Roman" w:hAnsi="Times New Roman"/>
        </w:rPr>
      </w:pPr>
      <w:r w:rsidRPr="008608D2">
        <w:rPr>
          <w:rFonts w:ascii="Times New Roman" w:hAnsi="Times New Roman"/>
        </w:rPr>
        <w:t xml:space="preserve">Veiksmingumo rezultatai vidutinio sunkumo ir sunkių spuogų populiacijose pateikiami 2 lentelėje. </w:t>
      </w:r>
    </w:p>
    <w:p w14:paraId="38BAF322" w14:textId="77777777" w:rsidR="00AC590E" w:rsidRPr="008608D2" w:rsidRDefault="00AC590E" w:rsidP="00C7715A">
      <w:pPr>
        <w:keepNext/>
        <w:suppressLineNumbers/>
        <w:autoSpaceDE w:val="0"/>
        <w:autoSpaceDN w:val="0"/>
        <w:adjustRightInd w:val="0"/>
        <w:spacing w:after="0" w:line="240" w:lineRule="auto"/>
        <w:rPr>
          <w:rFonts w:ascii="Times New Roman" w:hAnsi="Times New Roman"/>
          <w:b/>
          <w:noProof/>
        </w:rPr>
      </w:pPr>
    </w:p>
    <w:p w14:paraId="770E30A5" w14:textId="14EBFB43" w:rsidR="00AC590E" w:rsidRPr="008608D2" w:rsidRDefault="00AC590E" w:rsidP="00C7715A">
      <w:pPr>
        <w:keepNext/>
        <w:suppressLineNumbers/>
        <w:autoSpaceDE w:val="0"/>
        <w:autoSpaceDN w:val="0"/>
        <w:adjustRightInd w:val="0"/>
        <w:spacing w:after="0" w:line="240" w:lineRule="auto"/>
        <w:rPr>
          <w:rFonts w:ascii="Times New Roman" w:hAnsi="Times New Roman"/>
          <w:b/>
          <w:noProof/>
        </w:rPr>
      </w:pPr>
      <w:r w:rsidRPr="008608D2">
        <w:rPr>
          <w:rFonts w:ascii="Times New Roman" w:hAnsi="Times New Roman"/>
          <w:b/>
          <w:noProof/>
        </w:rPr>
        <w:t xml:space="preserve">2 lentelė. Klinikinis veiksmingumas bendrojoje populiacijoje: pacientai, kuriems buvo vidutinio sunkumo ir </w:t>
      </w:r>
      <w:r w:rsidR="00CC5276" w:rsidRPr="008608D2">
        <w:rPr>
          <w:rFonts w:ascii="Times New Roman" w:hAnsi="Times New Roman"/>
          <w:b/>
          <w:noProof/>
        </w:rPr>
        <w:t xml:space="preserve">sunkių </w:t>
      </w:r>
      <w:r w:rsidRPr="008608D2">
        <w:rPr>
          <w:rFonts w:ascii="Times New Roman" w:hAnsi="Times New Roman"/>
          <w:b/>
          <w:noProof/>
        </w:rPr>
        <w:t>paprast</w:t>
      </w:r>
      <w:r w:rsidR="00CC5276" w:rsidRPr="008608D2">
        <w:rPr>
          <w:rFonts w:ascii="Times New Roman" w:hAnsi="Times New Roman"/>
          <w:b/>
          <w:noProof/>
        </w:rPr>
        <w:t>ųjų</w:t>
      </w:r>
      <w:r w:rsidRPr="008608D2">
        <w:rPr>
          <w:rFonts w:ascii="Times New Roman" w:hAnsi="Times New Roman"/>
          <w:b/>
          <w:noProof/>
        </w:rPr>
        <w:t xml:space="preserve"> </w:t>
      </w:r>
      <w:r w:rsidR="00CC5276" w:rsidRPr="008608D2">
        <w:rPr>
          <w:rFonts w:ascii="Times New Roman" w:hAnsi="Times New Roman"/>
          <w:b/>
          <w:noProof/>
        </w:rPr>
        <w:t>spuogų</w:t>
      </w:r>
      <w:r w:rsidRPr="008608D2">
        <w:rPr>
          <w:rFonts w:ascii="Times New Roman" w:hAnsi="Times New Roman"/>
          <w:b/>
          <w:noProof/>
        </w:rPr>
        <w:t xml:space="preserve">, 12-ąją savaitę (IGA=3 ir 4 kartu, DP, ketinama gydyti [angl. </w:t>
      </w:r>
      <w:r w:rsidRPr="008608D2">
        <w:rPr>
          <w:rFonts w:ascii="Times New Roman" w:hAnsi="Times New Roman"/>
          <w:b/>
          <w:i/>
          <w:noProof/>
        </w:rPr>
        <w:t>Intent-to-treat, ITT</w:t>
      </w:r>
      <w:r w:rsidRPr="008608D2">
        <w:rPr>
          <w:rFonts w:ascii="Times New Roman" w:hAnsi="Times New Roman"/>
          <w:b/>
          <w:noProof/>
        </w:rPr>
        <w:t>] populiacija)</w:t>
      </w:r>
    </w:p>
    <w:p w14:paraId="21893C00" w14:textId="77777777" w:rsidR="00CC5276" w:rsidRPr="008608D2" w:rsidRDefault="00CC5276" w:rsidP="00C7715A">
      <w:pPr>
        <w:keepNext/>
        <w:suppressLineNumbers/>
        <w:autoSpaceDE w:val="0"/>
        <w:autoSpaceDN w:val="0"/>
        <w:adjustRightInd w:val="0"/>
        <w:spacing w:after="0" w:line="240" w:lineRule="auto"/>
        <w:rPr>
          <w:rFonts w:ascii="Times New Roman" w:hAnsi="Times New Roman"/>
          <w:b/>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294"/>
        <w:gridCol w:w="2256"/>
        <w:gridCol w:w="2007"/>
      </w:tblGrid>
      <w:tr w:rsidR="00AC590E" w:rsidRPr="008608D2" w14:paraId="51322CB3" w14:textId="77777777" w:rsidTr="000D46DC">
        <w:trPr>
          <w:tblHeader/>
        </w:trPr>
        <w:tc>
          <w:tcPr>
            <w:tcW w:w="1510" w:type="pct"/>
          </w:tcPr>
          <w:p w14:paraId="766D2D36"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Veiksmingumo parametrai</w:t>
            </w:r>
          </w:p>
        </w:tc>
        <w:tc>
          <w:tcPr>
            <w:tcW w:w="1221" w:type="pct"/>
          </w:tcPr>
          <w:p w14:paraId="3564F250" w14:textId="63EBAFFC" w:rsidR="00F90FDF" w:rsidRPr="008608D2" w:rsidRDefault="00F90FDF" w:rsidP="00F90FDF">
            <w:pPr>
              <w:pStyle w:val="prastasiniatinklio"/>
              <w:spacing w:before="0" w:beforeAutospacing="0" w:after="0" w:afterAutospacing="0" w:line="240" w:lineRule="auto"/>
              <w:rPr>
                <w:rFonts w:ascii="Times New Roman" w:eastAsia="MS Mincho" w:hAnsi="Times New Roman" w:cs="Times New Roman"/>
                <w:b/>
                <w:noProof/>
                <w:lang w:val="lt-LT" w:eastAsia="en-US"/>
              </w:rPr>
            </w:pPr>
            <w:r w:rsidRPr="008608D2">
              <w:rPr>
                <w:rFonts w:ascii="Times New Roman" w:eastAsia="MS Mincho" w:hAnsi="Times New Roman" w:cs="Times New Roman"/>
                <w:b/>
                <w:noProof/>
                <w:lang w:val="lt-LT" w:eastAsia="en-US"/>
              </w:rPr>
              <w:t>0,</w:t>
            </w:r>
            <w:r>
              <w:rPr>
                <w:rFonts w:ascii="Times New Roman" w:eastAsia="MS Mincho" w:hAnsi="Times New Roman" w:cs="Times New Roman"/>
                <w:b/>
                <w:noProof/>
                <w:lang w:val="lt-LT" w:eastAsia="en-US"/>
              </w:rPr>
              <w:t>3</w:t>
            </w:r>
            <w:r w:rsidRPr="008608D2">
              <w:rPr>
                <w:rFonts w:ascii="Times New Roman" w:eastAsia="MS Mincho" w:hAnsi="Times New Roman" w:cs="Times New Roman"/>
                <w:b/>
                <w:noProof/>
                <w:lang w:val="lt-LT" w:eastAsia="en-US"/>
              </w:rPr>
              <w:t> % adapaleno / 2,5 % benzoilo peroksido gelis</w:t>
            </w:r>
          </w:p>
          <w:p w14:paraId="556C79CF" w14:textId="2335B2A4"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(N=217)</w:t>
            </w:r>
          </w:p>
        </w:tc>
        <w:tc>
          <w:tcPr>
            <w:tcW w:w="1201" w:type="pct"/>
            <w:vAlign w:val="center"/>
          </w:tcPr>
          <w:p w14:paraId="3D89EA84" w14:textId="77777777" w:rsidR="00AC590E" w:rsidRPr="008608D2" w:rsidRDefault="00AC590E" w:rsidP="00670F61">
            <w:pPr>
              <w:pStyle w:val="prastasiniatinklio"/>
              <w:spacing w:before="0" w:beforeAutospacing="0" w:after="0" w:afterAutospacing="0" w:line="240" w:lineRule="auto"/>
              <w:rPr>
                <w:rFonts w:ascii="Times New Roman" w:eastAsia="MS Mincho" w:hAnsi="Times New Roman" w:cs="Times New Roman"/>
                <w:b/>
                <w:noProof/>
                <w:lang w:val="lt-LT" w:eastAsia="en-US"/>
              </w:rPr>
            </w:pPr>
            <w:r w:rsidRPr="008608D2">
              <w:rPr>
                <w:rFonts w:ascii="Times New Roman" w:eastAsia="MS Mincho" w:hAnsi="Times New Roman" w:cs="Times New Roman"/>
                <w:b/>
                <w:noProof/>
                <w:lang w:val="lt-LT" w:eastAsia="en-US"/>
              </w:rPr>
              <w:t>0,1 % adapaleno / 2,5 % benzoilo peroksido gelis</w:t>
            </w:r>
          </w:p>
          <w:p w14:paraId="6EF6AE81"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 xml:space="preserve">(N = 217) </w:t>
            </w:r>
            <w:r w:rsidRPr="008608D2">
              <w:rPr>
                <w:rFonts w:ascii="Times New Roman" w:eastAsia="MS Mincho" w:hAnsi="Times New Roman"/>
                <w:b/>
                <w:noProof/>
                <w:vertAlign w:val="superscript"/>
              </w:rPr>
              <w:t>a</w:t>
            </w:r>
          </w:p>
        </w:tc>
        <w:tc>
          <w:tcPr>
            <w:tcW w:w="1069" w:type="pct"/>
          </w:tcPr>
          <w:p w14:paraId="089181EE"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Gelis be veikliosios medžiagos (N=69)</w:t>
            </w:r>
          </w:p>
        </w:tc>
      </w:tr>
      <w:tr w:rsidR="00AC590E" w:rsidRPr="008608D2" w14:paraId="4B74001E" w14:textId="77777777" w:rsidTr="000D46DC">
        <w:tc>
          <w:tcPr>
            <w:tcW w:w="1510" w:type="pct"/>
          </w:tcPr>
          <w:p w14:paraId="0CE9B36F"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Sėkmės dažnis</w:t>
            </w:r>
          </w:p>
          <w:p w14:paraId="7C956C15" w14:textId="77777777" w:rsidR="00AC590E" w:rsidRPr="008608D2" w:rsidRDefault="00AC590E" w:rsidP="00670F61">
            <w:pPr>
              <w:keepNext/>
              <w:spacing w:after="0" w:line="240" w:lineRule="auto"/>
              <w:rPr>
                <w:rFonts w:ascii="Times New Roman" w:eastAsia="MS Mincho" w:hAnsi="Times New Roman"/>
                <w:noProof/>
              </w:rPr>
            </w:pPr>
            <w:r w:rsidRPr="008608D2">
              <w:rPr>
                <w:rFonts w:ascii="Times New Roman" w:eastAsia="MS Mincho" w:hAnsi="Times New Roman"/>
                <w:noProof/>
              </w:rPr>
              <w:t>(mažiausiai 2 laipsnio pagerėjimas ir IGA įvertinimas „švari“ arba „beveik švari“ oda)</w:t>
            </w:r>
          </w:p>
        </w:tc>
        <w:tc>
          <w:tcPr>
            <w:tcW w:w="1221" w:type="pct"/>
          </w:tcPr>
          <w:p w14:paraId="0B605BC4" w14:textId="77777777" w:rsidR="00AC590E" w:rsidRPr="008608D2" w:rsidRDefault="00AC590E" w:rsidP="00670F61">
            <w:pPr>
              <w:pStyle w:val="Default"/>
              <w:keepNext/>
              <w:jc w:val="both"/>
              <w:rPr>
                <w:color w:val="auto"/>
                <w:lang w:val="lt-LT"/>
              </w:rPr>
            </w:pPr>
            <w:r w:rsidRPr="008608D2">
              <w:rPr>
                <w:color w:val="auto"/>
                <w:lang w:val="lt-LT"/>
              </w:rPr>
              <w:t>33,7 %</w:t>
            </w:r>
            <w:r w:rsidRPr="008608D2">
              <w:rPr>
                <w:color w:val="auto"/>
                <w:vertAlign w:val="superscript"/>
                <w:lang w:val="lt-LT"/>
              </w:rPr>
              <w:t>b</w:t>
            </w:r>
          </w:p>
        </w:tc>
        <w:tc>
          <w:tcPr>
            <w:tcW w:w="1201" w:type="pct"/>
          </w:tcPr>
          <w:p w14:paraId="0AAD24AE" w14:textId="77777777" w:rsidR="00AC590E" w:rsidRPr="008608D2" w:rsidRDefault="00AC590E" w:rsidP="00670F61">
            <w:pPr>
              <w:pStyle w:val="prastasiniatinklio"/>
              <w:spacing w:before="0" w:beforeAutospacing="0" w:after="0" w:afterAutospacing="0" w:line="240" w:lineRule="auto"/>
              <w:jc w:val="both"/>
              <w:rPr>
                <w:rFonts w:ascii="Times New Roman" w:eastAsia="SimSun" w:hAnsi="Times New Roman" w:cs="Times New Roman"/>
                <w:lang w:val="lt-LT"/>
              </w:rPr>
            </w:pPr>
            <w:r w:rsidRPr="008608D2">
              <w:rPr>
                <w:rFonts w:ascii="Times New Roman" w:eastAsia="SimSun" w:hAnsi="Times New Roman" w:cs="Times New Roman"/>
                <w:lang w:val="lt-LT" w:eastAsia="en-GB"/>
              </w:rPr>
              <w:t xml:space="preserve">27,3 % </w:t>
            </w:r>
          </w:p>
        </w:tc>
        <w:tc>
          <w:tcPr>
            <w:tcW w:w="1069" w:type="pct"/>
          </w:tcPr>
          <w:p w14:paraId="2F64DCB6"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11,0 %</w:t>
            </w:r>
          </w:p>
        </w:tc>
      </w:tr>
      <w:tr w:rsidR="00AC590E" w:rsidRPr="008608D2" w14:paraId="3DF909A7" w14:textId="77777777" w:rsidTr="000D46DC">
        <w:tc>
          <w:tcPr>
            <w:tcW w:w="1510" w:type="pct"/>
          </w:tcPr>
          <w:p w14:paraId="3C355C1C"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Uždegiminių pažeidimų pokytis, vidutinis absoliutus (procentinis) sumažėjimas</w:t>
            </w:r>
          </w:p>
        </w:tc>
        <w:tc>
          <w:tcPr>
            <w:tcW w:w="1221" w:type="pct"/>
          </w:tcPr>
          <w:p w14:paraId="661B7683" w14:textId="77777777" w:rsidR="00AC590E" w:rsidRPr="008608D2" w:rsidRDefault="00AC590E" w:rsidP="00670F61">
            <w:pPr>
              <w:pStyle w:val="Default"/>
              <w:keepNext/>
              <w:jc w:val="both"/>
              <w:rPr>
                <w:color w:val="auto"/>
                <w:lang w:val="lt-LT"/>
              </w:rPr>
            </w:pPr>
            <w:r w:rsidRPr="008608D2">
              <w:rPr>
                <w:color w:val="auto"/>
                <w:lang w:val="lt-LT"/>
              </w:rPr>
              <w:t>27,8</w:t>
            </w:r>
            <w:r w:rsidRPr="008608D2">
              <w:rPr>
                <w:color w:val="auto"/>
                <w:vertAlign w:val="superscript"/>
                <w:lang w:val="lt-LT"/>
              </w:rPr>
              <w:t xml:space="preserve"> b</w:t>
            </w:r>
            <w:r w:rsidRPr="008608D2" w:rsidDel="003A3790">
              <w:rPr>
                <w:color w:val="auto"/>
                <w:lang w:val="lt-LT"/>
              </w:rPr>
              <w:t xml:space="preserve"> </w:t>
            </w:r>
          </w:p>
          <w:p w14:paraId="469E5F59" w14:textId="77777777" w:rsidR="00AC590E" w:rsidRPr="008608D2" w:rsidRDefault="00AC590E" w:rsidP="00670F61">
            <w:pPr>
              <w:pStyle w:val="Default"/>
              <w:keepNext/>
              <w:jc w:val="both"/>
              <w:rPr>
                <w:color w:val="auto"/>
                <w:lang w:val="lt-LT"/>
              </w:rPr>
            </w:pPr>
            <w:r w:rsidRPr="008608D2">
              <w:rPr>
                <w:color w:val="auto"/>
                <w:lang w:val="lt-LT"/>
              </w:rPr>
              <w:t>(68,7 %)</w:t>
            </w:r>
          </w:p>
        </w:tc>
        <w:tc>
          <w:tcPr>
            <w:tcW w:w="1201" w:type="pct"/>
          </w:tcPr>
          <w:p w14:paraId="44BCB86B" w14:textId="77777777" w:rsidR="00AC590E" w:rsidRPr="008608D2" w:rsidRDefault="00AC590E" w:rsidP="00670F61">
            <w:pPr>
              <w:pStyle w:val="prastasiniatinklio"/>
              <w:spacing w:before="0" w:beforeAutospacing="0" w:after="0" w:afterAutospacing="0" w:line="240" w:lineRule="auto"/>
              <w:jc w:val="both"/>
              <w:rPr>
                <w:rFonts w:ascii="Times New Roman" w:eastAsia="SimSun" w:hAnsi="Times New Roman" w:cs="Times New Roman"/>
                <w:lang w:val="lt-LT"/>
              </w:rPr>
            </w:pPr>
            <w:r w:rsidRPr="008608D2">
              <w:rPr>
                <w:rFonts w:ascii="Times New Roman" w:eastAsia="SimSun" w:hAnsi="Times New Roman" w:cs="Times New Roman"/>
                <w:lang w:val="lt-LT" w:eastAsia="en-GB"/>
              </w:rPr>
              <w:t>26,5 (69,3 %)</w:t>
            </w:r>
          </w:p>
        </w:tc>
        <w:tc>
          <w:tcPr>
            <w:tcW w:w="1069" w:type="pct"/>
          </w:tcPr>
          <w:p w14:paraId="16FBA79B"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13,2 </w:t>
            </w:r>
          </w:p>
          <w:p w14:paraId="4F59AAC4"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(39,2 %)</w:t>
            </w:r>
          </w:p>
        </w:tc>
      </w:tr>
      <w:tr w:rsidR="00AC590E" w:rsidRPr="008608D2" w14:paraId="3BFDAE87" w14:textId="77777777" w:rsidTr="000D46DC">
        <w:tc>
          <w:tcPr>
            <w:tcW w:w="1510" w:type="pct"/>
          </w:tcPr>
          <w:p w14:paraId="15F42D74"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Neuždegiminių pažeidimų pokytis, vidutinis absoliutus (procentinis) sumažėjimas</w:t>
            </w:r>
          </w:p>
        </w:tc>
        <w:tc>
          <w:tcPr>
            <w:tcW w:w="1221" w:type="pct"/>
          </w:tcPr>
          <w:p w14:paraId="53807030" w14:textId="77777777" w:rsidR="00AC590E" w:rsidRPr="008608D2" w:rsidRDefault="00AC590E" w:rsidP="00670F61">
            <w:pPr>
              <w:pStyle w:val="Default"/>
              <w:keepNext/>
              <w:jc w:val="both"/>
              <w:rPr>
                <w:color w:val="auto"/>
                <w:lang w:val="lt-LT"/>
              </w:rPr>
            </w:pPr>
            <w:r w:rsidRPr="008608D2">
              <w:rPr>
                <w:color w:val="auto"/>
                <w:lang w:val="lt-LT"/>
              </w:rPr>
              <w:t>40,5</w:t>
            </w:r>
            <w:r w:rsidRPr="008608D2">
              <w:rPr>
                <w:color w:val="auto"/>
                <w:vertAlign w:val="superscript"/>
                <w:lang w:val="lt-LT"/>
              </w:rPr>
              <w:t xml:space="preserve"> b</w:t>
            </w:r>
            <w:r w:rsidRPr="008608D2" w:rsidDel="003A3790">
              <w:rPr>
                <w:color w:val="auto"/>
                <w:lang w:val="lt-LT"/>
              </w:rPr>
              <w:t xml:space="preserve"> </w:t>
            </w:r>
          </w:p>
          <w:p w14:paraId="015CD25C" w14:textId="77777777" w:rsidR="00AC590E" w:rsidRPr="008608D2" w:rsidRDefault="00AC590E" w:rsidP="00670F61">
            <w:pPr>
              <w:pStyle w:val="Default"/>
              <w:keepNext/>
              <w:jc w:val="both"/>
              <w:rPr>
                <w:color w:val="auto"/>
                <w:lang w:val="lt-LT"/>
              </w:rPr>
            </w:pPr>
            <w:r w:rsidRPr="008608D2">
              <w:rPr>
                <w:color w:val="auto"/>
                <w:lang w:val="lt-LT"/>
              </w:rPr>
              <w:t>(68,3 %)</w:t>
            </w:r>
          </w:p>
        </w:tc>
        <w:tc>
          <w:tcPr>
            <w:tcW w:w="1201" w:type="pct"/>
          </w:tcPr>
          <w:p w14:paraId="60FEBCA1" w14:textId="77777777" w:rsidR="00AC590E" w:rsidRPr="008608D2" w:rsidRDefault="00AC590E" w:rsidP="00670F61">
            <w:pPr>
              <w:keepNext/>
              <w:spacing w:after="0" w:line="240" w:lineRule="auto"/>
              <w:jc w:val="both"/>
              <w:rPr>
                <w:rFonts w:ascii="Times New Roman" w:eastAsia="SimSun" w:hAnsi="Times New Roman"/>
                <w:lang w:eastAsia="en-GB"/>
              </w:rPr>
            </w:pPr>
            <w:r w:rsidRPr="008608D2">
              <w:rPr>
                <w:rFonts w:ascii="Times New Roman" w:eastAsia="SimSun" w:hAnsi="Times New Roman"/>
                <w:lang w:eastAsia="en-GB"/>
              </w:rPr>
              <w:t>40,0 (68,0 %)</w:t>
            </w:r>
          </w:p>
        </w:tc>
        <w:tc>
          <w:tcPr>
            <w:tcW w:w="1069" w:type="pct"/>
          </w:tcPr>
          <w:p w14:paraId="279768F2"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19,7 </w:t>
            </w:r>
          </w:p>
          <w:p w14:paraId="76A1E5E6"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(37,4 %)</w:t>
            </w:r>
          </w:p>
        </w:tc>
      </w:tr>
    </w:tbl>
    <w:p w14:paraId="0E1D4232" w14:textId="77777777" w:rsidR="00AC590E" w:rsidRPr="008608D2" w:rsidRDefault="00AC590E" w:rsidP="00AC590E">
      <w:pPr>
        <w:keepNext/>
        <w:autoSpaceDE w:val="0"/>
        <w:autoSpaceDN w:val="0"/>
        <w:adjustRightInd w:val="0"/>
        <w:spacing w:after="0" w:line="240" w:lineRule="auto"/>
        <w:rPr>
          <w:rFonts w:ascii="Times New Roman" w:hAnsi="Times New Roman"/>
        </w:rPr>
      </w:pPr>
      <w:r w:rsidRPr="008608D2">
        <w:rPr>
          <w:rFonts w:ascii="Times New Roman" w:hAnsi="Times New Roman"/>
        </w:rPr>
        <w:t xml:space="preserve">DI= daugkartinis priskyrimas; ITT= ketinami gydyti (angl. </w:t>
      </w:r>
      <w:proofErr w:type="spellStart"/>
      <w:r w:rsidRPr="008608D2">
        <w:rPr>
          <w:rFonts w:ascii="Times New Roman" w:hAnsi="Times New Roman"/>
          <w:i/>
        </w:rPr>
        <w:t>Intent</w:t>
      </w:r>
      <w:proofErr w:type="spellEnd"/>
      <w:r w:rsidRPr="008608D2">
        <w:rPr>
          <w:rFonts w:ascii="Times New Roman" w:hAnsi="Times New Roman"/>
          <w:i/>
        </w:rPr>
        <w:t>-to-</w:t>
      </w:r>
      <w:proofErr w:type="spellStart"/>
      <w:r w:rsidRPr="008608D2">
        <w:rPr>
          <w:rFonts w:ascii="Times New Roman" w:hAnsi="Times New Roman"/>
          <w:i/>
        </w:rPr>
        <w:t>treat</w:t>
      </w:r>
      <w:proofErr w:type="spellEnd"/>
      <w:r w:rsidRPr="008608D2">
        <w:rPr>
          <w:rFonts w:ascii="Times New Roman" w:hAnsi="Times New Roman"/>
        </w:rPr>
        <w:t>)</w:t>
      </w:r>
    </w:p>
    <w:p w14:paraId="138120C7" w14:textId="3CB436CF" w:rsidR="00AC590E" w:rsidRPr="008608D2" w:rsidRDefault="00AC590E" w:rsidP="00AC590E">
      <w:pPr>
        <w:keepNext/>
        <w:autoSpaceDE w:val="0"/>
        <w:autoSpaceDN w:val="0"/>
        <w:adjustRightInd w:val="0"/>
        <w:spacing w:after="0" w:line="240" w:lineRule="auto"/>
        <w:rPr>
          <w:rFonts w:ascii="Times New Roman" w:hAnsi="Times New Roman"/>
        </w:rPr>
      </w:pPr>
      <w:r w:rsidRPr="008608D2">
        <w:rPr>
          <w:rFonts w:ascii="Times New Roman" w:hAnsi="Times New Roman"/>
        </w:rPr>
        <w:t xml:space="preserve">a) Šis tyrimas nebuvo sukurtas ar įgalintas formaliai palyginti </w:t>
      </w:r>
      <w:r w:rsidR="00D7416F" w:rsidRPr="00BA700C">
        <w:rPr>
          <w:rFonts w:ascii="Times New Roman" w:eastAsia="Times New Roman" w:hAnsi="Times New Roman"/>
          <w:noProof/>
          <w:snapToGrid w:val="0"/>
          <w:szCs w:val="24"/>
        </w:rPr>
        <w:t>adapaleno / benzoilo peroksido</w:t>
      </w:r>
      <w:r w:rsidR="00D7416F" w:rsidDel="00D7416F">
        <w:rPr>
          <w:rFonts w:ascii="Times New Roman" w:hAnsi="Times New Roman"/>
          <w:noProof/>
        </w:rPr>
        <w:t xml:space="preserve"> </w:t>
      </w:r>
      <w:r w:rsidR="00D7416F">
        <w:rPr>
          <w:rFonts w:ascii="Times New Roman" w:hAnsi="Times New Roman"/>
          <w:noProof/>
        </w:rPr>
        <w:t>0,</w:t>
      </w:r>
      <w:r w:rsidR="00215CFF">
        <w:rPr>
          <w:rFonts w:ascii="Times New Roman" w:hAnsi="Times New Roman"/>
        </w:rPr>
        <w:t>3 </w:t>
      </w:r>
      <w:r w:rsidR="00D7416F">
        <w:rPr>
          <w:rFonts w:ascii="Times New Roman" w:hAnsi="Times New Roman"/>
          <w:noProof/>
        </w:rPr>
        <w:t>%</w:t>
      </w:r>
      <w:r w:rsidR="00215CFF">
        <w:rPr>
          <w:rFonts w:ascii="Times New Roman" w:hAnsi="Times New Roman"/>
          <w:noProof/>
        </w:rPr>
        <w:t>/2</w:t>
      </w:r>
      <w:r w:rsidR="00D7416F">
        <w:rPr>
          <w:rFonts w:ascii="Times New Roman" w:hAnsi="Times New Roman"/>
          <w:noProof/>
        </w:rPr>
        <w:t>,</w:t>
      </w:r>
      <w:r w:rsidR="00215CFF">
        <w:rPr>
          <w:rFonts w:ascii="Times New Roman" w:hAnsi="Times New Roman"/>
          <w:noProof/>
        </w:rPr>
        <w:t>5 </w:t>
      </w:r>
      <w:r w:rsidR="00D7416F">
        <w:rPr>
          <w:rFonts w:ascii="Times New Roman" w:hAnsi="Times New Roman"/>
          <w:noProof/>
        </w:rPr>
        <w:t>%</w:t>
      </w:r>
      <w:r w:rsidRPr="008608D2">
        <w:rPr>
          <w:rFonts w:ascii="Times New Roman" w:hAnsi="Times New Roman"/>
          <w:noProof/>
        </w:rPr>
        <w:t xml:space="preserve"> gelio veiksmingumą su mažesnio stiprumo 0,1 % adapaleno / 2,5 % benzoilo peroksido vaistiniu preparatu, nei palyginti mažesnio stiprumo 0,1 % adapaleno / 2,5 % benzoilo peroksido vaistinį preparatą su geliu be veikliosios medžiagos. </w:t>
      </w:r>
    </w:p>
    <w:p w14:paraId="5BD33700" w14:textId="77777777" w:rsidR="00AC590E" w:rsidRPr="008608D2" w:rsidRDefault="00AC590E" w:rsidP="00AC590E">
      <w:pPr>
        <w:keepNext/>
        <w:autoSpaceDE w:val="0"/>
        <w:autoSpaceDN w:val="0"/>
        <w:adjustRightInd w:val="0"/>
        <w:spacing w:after="0" w:line="240" w:lineRule="auto"/>
        <w:jc w:val="both"/>
        <w:rPr>
          <w:rFonts w:ascii="Times New Roman" w:eastAsia="Times New Roman" w:hAnsi="Times New Roman"/>
          <w:snapToGrid w:val="0"/>
        </w:rPr>
      </w:pPr>
      <w:r w:rsidRPr="008608D2">
        <w:rPr>
          <w:rFonts w:ascii="Times New Roman" w:hAnsi="Times New Roman"/>
        </w:rPr>
        <w:t>b) p&lt;0,001 lyginant su vaistiniu preparatu be veikliosios medžiagos</w:t>
      </w:r>
    </w:p>
    <w:p w14:paraId="50F1EA7E" w14:textId="77777777" w:rsidR="00AC590E" w:rsidRPr="008608D2" w:rsidRDefault="00AC590E" w:rsidP="00AC590E">
      <w:pPr>
        <w:spacing w:after="0" w:line="240" w:lineRule="auto"/>
        <w:rPr>
          <w:rFonts w:ascii="Times New Roman" w:eastAsia="Times New Roman" w:hAnsi="Times New Roman"/>
          <w:snapToGrid w:val="0"/>
        </w:rPr>
      </w:pPr>
    </w:p>
    <w:p w14:paraId="6BBDC866" w14:textId="6DCF04F8" w:rsidR="00AC590E" w:rsidRPr="008608D2" w:rsidRDefault="00F30488" w:rsidP="00AC590E">
      <w:pPr>
        <w:spacing w:after="0" w:line="240" w:lineRule="auto"/>
        <w:rPr>
          <w:rFonts w:ascii="Times New Roman" w:hAnsi="Times New Roman"/>
        </w:rPr>
      </w:pPr>
      <w:r w:rsidRPr="008608D2">
        <w:rPr>
          <w:rFonts w:ascii="Times New Roman" w:hAnsi="Times New Roman"/>
        </w:rPr>
        <w:t xml:space="preserve">Pagrindinio </w:t>
      </w:r>
      <w:r w:rsidR="00AC590E" w:rsidRPr="008608D2">
        <w:rPr>
          <w:rFonts w:ascii="Times New Roman" w:hAnsi="Times New Roman"/>
        </w:rPr>
        <w:t xml:space="preserve">veiksmingumo </w:t>
      </w:r>
      <w:r w:rsidR="006F08B6" w:rsidRPr="008608D2">
        <w:rPr>
          <w:rFonts w:ascii="Times New Roman" w:hAnsi="Times New Roman"/>
        </w:rPr>
        <w:t xml:space="preserve">analizių </w:t>
      </w:r>
      <w:r w:rsidR="00AC590E" w:rsidRPr="008608D2">
        <w:rPr>
          <w:rFonts w:ascii="Times New Roman" w:hAnsi="Times New Roman"/>
        </w:rPr>
        <w:t>rezultatai sunkių spuogų populiacijose pateikiami 3 lentelėje.</w:t>
      </w:r>
    </w:p>
    <w:p w14:paraId="6ABDEF15" w14:textId="77777777" w:rsidR="00AC590E" w:rsidRPr="008608D2" w:rsidRDefault="00AC590E" w:rsidP="00AC590E">
      <w:pPr>
        <w:spacing w:after="0" w:line="240" w:lineRule="auto"/>
        <w:rPr>
          <w:rFonts w:ascii="Times New Roman" w:eastAsia="Times New Roman" w:hAnsi="Times New Roman"/>
          <w:snapToGrid w:val="0"/>
        </w:rPr>
      </w:pPr>
    </w:p>
    <w:p w14:paraId="1389E68D" w14:textId="77777777" w:rsidR="00AC590E" w:rsidRPr="008608D2" w:rsidRDefault="00AC590E" w:rsidP="0055136F">
      <w:pPr>
        <w:keepNext/>
        <w:suppressLineNumbers/>
        <w:autoSpaceDE w:val="0"/>
        <w:autoSpaceDN w:val="0"/>
        <w:adjustRightInd w:val="0"/>
        <w:spacing w:after="0" w:line="240" w:lineRule="auto"/>
        <w:rPr>
          <w:rFonts w:ascii="Times New Roman" w:hAnsi="Times New Roman"/>
          <w:b/>
          <w:noProof/>
        </w:rPr>
      </w:pPr>
      <w:r w:rsidRPr="008608D2">
        <w:rPr>
          <w:rFonts w:ascii="Times New Roman" w:hAnsi="Times New Roman"/>
          <w:b/>
          <w:noProof/>
        </w:rPr>
        <w:lastRenderedPageBreak/>
        <w:t>3 lentelė. Klinikinis veiksmingumas pacientams, kuriems yra sunki paprastųjų spuogų (</w:t>
      </w:r>
      <w:r w:rsidRPr="008608D2">
        <w:rPr>
          <w:rFonts w:ascii="Times New Roman" w:hAnsi="Times New Roman"/>
          <w:b/>
          <w:i/>
          <w:noProof/>
        </w:rPr>
        <w:t>acne vulgaris</w:t>
      </w:r>
      <w:r w:rsidRPr="008608D2">
        <w:rPr>
          <w:rFonts w:ascii="Times New Roman" w:hAnsi="Times New Roman"/>
          <w:b/>
          <w:noProof/>
        </w:rPr>
        <w:t xml:space="preserve">) forma (IGA = 4, DP, ketinama gydyti [angl. </w:t>
      </w:r>
      <w:r w:rsidRPr="008608D2">
        <w:rPr>
          <w:rFonts w:ascii="Times New Roman" w:hAnsi="Times New Roman"/>
          <w:b/>
          <w:i/>
          <w:noProof/>
        </w:rPr>
        <w:t>Intent-to-treat, ITT</w:t>
      </w:r>
      <w:r w:rsidRPr="008608D2">
        <w:rPr>
          <w:rFonts w:ascii="Times New Roman" w:hAnsi="Times New Roman"/>
          <w:b/>
          <w:noProof/>
        </w:rPr>
        <w:t>] populiacija)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35"/>
        <w:gridCol w:w="2014"/>
        <w:gridCol w:w="2010"/>
      </w:tblGrid>
      <w:tr w:rsidR="00AC590E" w:rsidRPr="008608D2" w14:paraId="615E1F3A" w14:textId="77777777" w:rsidTr="00670F61">
        <w:trPr>
          <w:tblHeader/>
        </w:trPr>
        <w:tc>
          <w:tcPr>
            <w:tcW w:w="1509" w:type="pct"/>
          </w:tcPr>
          <w:p w14:paraId="2C5E749C"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Veiksmingumo parametrai</w:t>
            </w:r>
          </w:p>
        </w:tc>
        <w:tc>
          <w:tcPr>
            <w:tcW w:w="1349" w:type="pct"/>
          </w:tcPr>
          <w:p w14:paraId="42362E38" w14:textId="77777777" w:rsidR="00D7416F" w:rsidRPr="008608D2" w:rsidRDefault="00D7416F" w:rsidP="00D7416F">
            <w:pPr>
              <w:pStyle w:val="prastasiniatinklio"/>
              <w:spacing w:before="0" w:beforeAutospacing="0" w:after="0" w:afterAutospacing="0" w:line="240" w:lineRule="auto"/>
              <w:rPr>
                <w:rFonts w:ascii="Times New Roman" w:eastAsia="MS Mincho" w:hAnsi="Times New Roman" w:cs="Times New Roman"/>
                <w:b/>
                <w:noProof/>
                <w:lang w:val="lt-LT" w:eastAsia="en-US"/>
              </w:rPr>
            </w:pPr>
            <w:r w:rsidRPr="008608D2">
              <w:rPr>
                <w:rFonts w:ascii="Times New Roman" w:eastAsia="MS Mincho" w:hAnsi="Times New Roman" w:cs="Times New Roman"/>
                <w:b/>
                <w:noProof/>
                <w:lang w:val="lt-LT" w:eastAsia="en-US"/>
              </w:rPr>
              <w:t>0,</w:t>
            </w:r>
            <w:r>
              <w:rPr>
                <w:rFonts w:ascii="Times New Roman" w:eastAsia="MS Mincho" w:hAnsi="Times New Roman" w:cs="Times New Roman"/>
                <w:b/>
                <w:noProof/>
                <w:lang w:val="lt-LT" w:eastAsia="en-US"/>
              </w:rPr>
              <w:t>3</w:t>
            </w:r>
            <w:r w:rsidRPr="008608D2">
              <w:rPr>
                <w:rFonts w:ascii="Times New Roman" w:eastAsia="MS Mincho" w:hAnsi="Times New Roman" w:cs="Times New Roman"/>
                <w:b/>
                <w:noProof/>
                <w:lang w:val="lt-LT" w:eastAsia="en-US"/>
              </w:rPr>
              <w:t> % adapaleno / 2,5 % benzoilo peroksido gelis</w:t>
            </w:r>
          </w:p>
          <w:p w14:paraId="3EAC3FCA" w14:textId="514138DC"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(N=106)</w:t>
            </w:r>
          </w:p>
        </w:tc>
        <w:tc>
          <w:tcPr>
            <w:tcW w:w="1072" w:type="pct"/>
            <w:vAlign w:val="center"/>
          </w:tcPr>
          <w:p w14:paraId="71180E48" w14:textId="77777777" w:rsidR="00AC590E" w:rsidRPr="008608D2" w:rsidRDefault="00AC590E" w:rsidP="00670F61">
            <w:pPr>
              <w:pStyle w:val="prastasiniatinklio"/>
              <w:keepNext/>
              <w:spacing w:before="0" w:beforeAutospacing="0" w:after="0" w:afterAutospacing="0" w:line="240" w:lineRule="auto"/>
              <w:rPr>
                <w:rFonts w:ascii="Times New Roman" w:eastAsia="MS Mincho" w:hAnsi="Times New Roman" w:cs="Times New Roman"/>
                <w:b/>
                <w:noProof/>
                <w:lang w:val="lt-LT" w:eastAsia="en-US"/>
              </w:rPr>
            </w:pPr>
            <w:r w:rsidRPr="008608D2">
              <w:rPr>
                <w:rFonts w:ascii="Times New Roman" w:eastAsia="MS Mincho" w:hAnsi="Times New Roman" w:cs="Times New Roman"/>
                <w:b/>
                <w:noProof/>
                <w:lang w:val="lt-LT" w:eastAsia="en-US"/>
              </w:rPr>
              <w:t>0,1 % adapaleno / 2,5 % benzoilo peroksido gelis</w:t>
            </w:r>
          </w:p>
          <w:p w14:paraId="42E8E18F" w14:textId="77777777" w:rsidR="00AC590E" w:rsidRPr="008608D2" w:rsidRDefault="00AC590E" w:rsidP="00670F61">
            <w:pPr>
              <w:keepNext/>
              <w:spacing w:after="0" w:line="240" w:lineRule="auto"/>
              <w:jc w:val="both"/>
              <w:rPr>
                <w:rFonts w:ascii="Times New Roman" w:eastAsia="MS Mincho" w:hAnsi="Times New Roman"/>
                <w:b/>
                <w:noProof/>
              </w:rPr>
            </w:pPr>
            <w:r w:rsidRPr="008608D2">
              <w:rPr>
                <w:rFonts w:ascii="Times New Roman" w:eastAsia="MS Mincho" w:hAnsi="Times New Roman"/>
                <w:b/>
                <w:noProof/>
              </w:rPr>
              <w:t>(N = 112)</w:t>
            </w:r>
          </w:p>
        </w:tc>
        <w:tc>
          <w:tcPr>
            <w:tcW w:w="1070" w:type="pct"/>
          </w:tcPr>
          <w:p w14:paraId="7B21F919"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Gelis be veikliosios medžiagos (N=34)</w:t>
            </w:r>
          </w:p>
        </w:tc>
      </w:tr>
      <w:tr w:rsidR="00AC590E" w:rsidRPr="008608D2" w14:paraId="0C0CAE32" w14:textId="77777777" w:rsidTr="00670F61">
        <w:trPr>
          <w:trHeight w:val="70"/>
          <w:tblHeader/>
        </w:trPr>
        <w:tc>
          <w:tcPr>
            <w:tcW w:w="1509" w:type="pct"/>
          </w:tcPr>
          <w:p w14:paraId="72E0EAAE"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Sėkmės dažnis</w:t>
            </w:r>
          </w:p>
          <w:p w14:paraId="399803A8"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noProof/>
              </w:rPr>
              <w:t>(mažiausiai 2 laipsnio pagerėjimas ir IGA įvertinimas „švari“ arba „beveik švari“ oda)</w:t>
            </w:r>
          </w:p>
        </w:tc>
        <w:tc>
          <w:tcPr>
            <w:tcW w:w="1349" w:type="pct"/>
          </w:tcPr>
          <w:p w14:paraId="17D113FC"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31,9 %</w:t>
            </w:r>
            <w:r w:rsidRPr="008608D2">
              <w:rPr>
                <w:rFonts w:ascii="Times New Roman" w:eastAsia="MS Mincho" w:hAnsi="Times New Roman"/>
                <w:noProof/>
                <w:vertAlign w:val="superscript"/>
              </w:rPr>
              <w:t xml:space="preserve">a </w:t>
            </w:r>
          </w:p>
        </w:tc>
        <w:tc>
          <w:tcPr>
            <w:tcW w:w="1072" w:type="pct"/>
          </w:tcPr>
          <w:p w14:paraId="4AF856C1"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20,5 % </w:t>
            </w:r>
          </w:p>
        </w:tc>
        <w:tc>
          <w:tcPr>
            <w:tcW w:w="1070" w:type="pct"/>
          </w:tcPr>
          <w:p w14:paraId="34250A66" w14:textId="77777777" w:rsidR="00AC590E" w:rsidRPr="008608D2" w:rsidRDefault="00AC590E" w:rsidP="00670F61">
            <w:pPr>
              <w:pStyle w:val="Default"/>
              <w:keepNext/>
              <w:jc w:val="both"/>
              <w:rPr>
                <w:color w:val="auto"/>
                <w:sz w:val="22"/>
                <w:szCs w:val="22"/>
                <w:lang w:val="lt-LT"/>
              </w:rPr>
            </w:pPr>
            <w:r w:rsidRPr="008608D2">
              <w:rPr>
                <w:color w:val="auto"/>
                <w:sz w:val="22"/>
                <w:szCs w:val="22"/>
                <w:lang w:val="lt-LT"/>
              </w:rPr>
              <w:t>11,8 %</w:t>
            </w:r>
          </w:p>
        </w:tc>
      </w:tr>
      <w:tr w:rsidR="00AC590E" w:rsidRPr="008608D2" w14:paraId="20DCD3B4" w14:textId="77777777" w:rsidTr="00670F61">
        <w:trPr>
          <w:tblHeader/>
        </w:trPr>
        <w:tc>
          <w:tcPr>
            <w:tcW w:w="1509" w:type="pct"/>
          </w:tcPr>
          <w:p w14:paraId="5D835E0C"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Uždegiminių pažeidimų pokytis, vidutinis absoliutus (procentinis) sumažėjimas</w:t>
            </w:r>
          </w:p>
        </w:tc>
        <w:tc>
          <w:tcPr>
            <w:tcW w:w="1349" w:type="pct"/>
          </w:tcPr>
          <w:p w14:paraId="13BBE0CF"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37,3 </w:t>
            </w:r>
            <w:r w:rsidRPr="008608D2">
              <w:rPr>
                <w:rFonts w:ascii="Times New Roman" w:eastAsia="MS Mincho" w:hAnsi="Times New Roman"/>
                <w:noProof/>
                <w:vertAlign w:val="superscript"/>
              </w:rPr>
              <w:t>b</w:t>
            </w:r>
          </w:p>
          <w:p w14:paraId="29AC0EA3"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(74,4 %)</w:t>
            </w:r>
          </w:p>
        </w:tc>
        <w:tc>
          <w:tcPr>
            <w:tcW w:w="1072" w:type="pct"/>
          </w:tcPr>
          <w:p w14:paraId="48BA47D9"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eastAsia="en-US"/>
              </w:rPr>
            </w:pPr>
            <w:r w:rsidRPr="008608D2">
              <w:rPr>
                <w:rFonts w:ascii="Times New Roman" w:eastAsia="MS Mincho" w:hAnsi="Times New Roman" w:cs="Times New Roman"/>
                <w:noProof/>
                <w:lang w:val="lt-LT" w:eastAsia="en-US"/>
              </w:rPr>
              <w:t xml:space="preserve">30,2 </w:t>
            </w:r>
          </w:p>
          <w:p w14:paraId="2D63385C"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rPr>
            </w:pPr>
            <w:r w:rsidRPr="008608D2">
              <w:rPr>
                <w:rFonts w:ascii="Times New Roman" w:eastAsia="MS Mincho" w:hAnsi="Times New Roman" w:cs="Times New Roman"/>
                <w:noProof/>
                <w:lang w:val="lt-LT" w:eastAsia="en-US"/>
              </w:rPr>
              <w:t xml:space="preserve">(68 %) </w:t>
            </w:r>
          </w:p>
        </w:tc>
        <w:tc>
          <w:tcPr>
            <w:tcW w:w="1070" w:type="pct"/>
          </w:tcPr>
          <w:p w14:paraId="5275E3CF"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14,3 </w:t>
            </w:r>
          </w:p>
          <w:p w14:paraId="0FB1537E"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(33,0 %)</w:t>
            </w:r>
          </w:p>
        </w:tc>
      </w:tr>
      <w:tr w:rsidR="00AC590E" w:rsidRPr="008608D2" w14:paraId="53881F65" w14:textId="77777777" w:rsidTr="00670F61">
        <w:trPr>
          <w:tblHeader/>
        </w:trPr>
        <w:tc>
          <w:tcPr>
            <w:tcW w:w="1509" w:type="pct"/>
          </w:tcPr>
          <w:p w14:paraId="52B26C71" w14:textId="77777777" w:rsidR="00AC590E" w:rsidRPr="008608D2" w:rsidRDefault="00AC590E" w:rsidP="00670F61">
            <w:pPr>
              <w:keepNext/>
              <w:spacing w:after="0" w:line="240" w:lineRule="auto"/>
              <w:rPr>
                <w:rFonts w:ascii="Times New Roman" w:eastAsia="MS Mincho" w:hAnsi="Times New Roman"/>
                <w:b/>
                <w:noProof/>
              </w:rPr>
            </w:pPr>
            <w:r w:rsidRPr="008608D2">
              <w:rPr>
                <w:rFonts w:ascii="Times New Roman" w:eastAsia="MS Mincho" w:hAnsi="Times New Roman"/>
                <w:b/>
                <w:noProof/>
              </w:rPr>
              <w:t>Neuždegiminių pažeidimų pokytis, vidutinis absoliutus (procentinis) sumažėjimas</w:t>
            </w:r>
          </w:p>
        </w:tc>
        <w:tc>
          <w:tcPr>
            <w:tcW w:w="1349" w:type="pct"/>
          </w:tcPr>
          <w:p w14:paraId="21F712E7"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46,3 </w:t>
            </w:r>
            <w:r w:rsidRPr="008608D2">
              <w:rPr>
                <w:rFonts w:ascii="Times New Roman" w:eastAsia="MS Mincho" w:hAnsi="Times New Roman"/>
                <w:noProof/>
                <w:vertAlign w:val="superscript"/>
              </w:rPr>
              <w:t>b</w:t>
            </w:r>
          </w:p>
          <w:p w14:paraId="1E9CF852"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(72,1 %)</w:t>
            </w:r>
          </w:p>
        </w:tc>
        <w:tc>
          <w:tcPr>
            <w:tcW w:w="1072" w:type="pct"/>
          </w:tcPr>
          <w:p w14:paraId="06EF1173"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eastAsia="en-US"/>
              </w:rPr>
            </w:pPr>
            <w:r w:rsidRPr="008608D2">
              <w:rPr>
                <w:rFonts w:ascii="Times New Roman" w:eastAsia="MS Mincho" w:hAnsi="Times New Roman" w:cs="Times New Roman"/>
                <w:noProof/>
                <w:lang w:val="lt-LT" w:eastAsia="en-US"/>
              </w:rPr>
              <w:t xml:space="preserve">43,9 </w:t>
            </w:r>
          </w:p>
          <w:p w14:paraId="1C7D09F9" w14:textId="77777777" w:rsidR="00AC590E" w:rsidRPr="008608D2" w:rsidRDefault="00AC590E" w:rsidP="00670F61">
            <w:pPr>
              <w:pStyle w:val="prastasiniatinklio"/>
              <w:keepNext/>
              <w:spacing w:before="0" w:beforeAutospacing="0" w:after="0" w:afterAutospacing="0" w:line="240" w:lineRule="auto"/>
              <w:jc w:val="both"/>
              <w:rPr>
                <w:rFonts w:ascii="Times New Roman" w:eastAsia="MS Mincho" w:hAnsi="Times New Roman" w:cs="Times New Roman"/>
                <w:noProof/>
                <w:lang w:val="lt-LT"/>
              </w:rPr>
            </w:pPr>
            <w:r w:rsidRPr="008608D2">
              <w:rPr>
                <w:rFonts w:ascii="Times New Roman" w:eastAsia="MS Mincho" w:hAnsi="Times New Roman" w:cs="Times New Roman"/>
                <w:noProof/>
                <w:lang w:val="lt-LT" w:eastAsia="en-US"/>
              </w:rPr>
              <w:t xml:space="preserve">(68,4 %) </w:t>
            </w:r>
          </w:p>
        </w:tc>
        <w:tc>
          <w:tcPr>
            <w:tcW w:w="1070" w:type="pct"/>
          </w:tcPr>
          <w:p w14:paraId="03F45AD8"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 xml:space="preserve">17,8 </w:t>
            </w:r>
          </w:p>
          <w:p w14:paraId="504DCB96" w14:textId="77777777" w:rsidR="00AC590E" w:rsidRPr="008608D2" w:rsidRDefault="00AC590E" w:rsidP="00670F61">
            <w:pPr>
              <w:keepNext/>
              <w:spacing w:after="0" w:line="240" w:lineRule="auto"/>
              <w:jc w:val="both"/>
              <w:rPr>
                <w:rFonts w:ascii="Times New Roman" w:eastAsia="MS Mincho" w:hAnsi="Times New Roman"/>
                <w:noProof/>
              </w:rPr>
            </w:pPr>
            <w:r w:rsidRPr="008608D2">
              <w:rPr>
                <w:rFonts w:ascii="Times New Roman" w:eastAsia="MS Mincho" w:hAnsi="Times New Roman"/>
                <w:noProof/>
              </w:rPr>
              <w:t>(30,8 %)</w:t>
            </w:r>
          </w:p>
        </w:tc>
      </w:tr>
    </w:tbl>
    <w:p w14:paraId="282940BB" w14:textId="77777777" w:rsidR="00AC590E" w:rsidRPr="008608D2" w:rsidRDefault="00AC590E" w:rsidP="00AC590E">
      <w:pPr>
        <w:autoSpaceDE w:val="0"/>
        <w:autoSpaceDN w:val="0"/>
        <w:adjustRightInd w:val="0"/>
        <w:spacing w:after="0" w:line="240" w:lineRule="auto"/>
        <w:jc w:val="both"/>
        <w:rPr>
          <w:rFonts w:ascii="Times New Roman" w:hAnsi="Times New Roman"/>
        </w:rPr>
      </w:pPr>
      <w:r w:rsidRPr="008608D2">
        <w:rPr>
          <w:rFonts w:ascii="Times New Roman" w:hAnsi="Times New Roman"/>
        </w:rPr>
        <w:t xml:space="preserve">DI= daugkartinis priskyrimas; ITT= ketinami gydyti (angl. </w:t>
      </w:r>
      <w:proofErr w:type="spellStart"/>
      <w:r w:rsidRPr="008608D2">
        <w:rPr>
          <w:rFonts w:ascii="Times New Roman" w:hAnsi="Times New Roman"/>
          <w:i/>
        </w:rPr>
        <w:t>Intent</w:t>
      </w:r>
      <w:proofErr w:type="spellEnd"/>
      <w:r w:rsidRPr="008608D2">
        <w:rPr>
          <w:rFonts w:ascii="Times New Roman" w:hAnsi="Times New Roman"/>
          <w:i/>
        </w:rPr>
        <w:t>-to-</w:t>
      </w:r>
      <w:proofErr w:type="spellStart"/>
      <w:r w:rsidRPr="008608D2">
        <w:rPr>
          <w:rFonts w:ascii="Times New Roman" w:hAnsi="Times New Roman"/>
          <w:i/>
        </w:rPr>
        <w:t>treat</w:t>
      </w:r>
      <w:proofErr w:type="spellEnd"/>
      <w:r w:rsidRPr="008608D2">
        <w:rPr>
          <w:rFonts w:ascii="Times New Roman" w:hAnsi="Times New Roman"/>
        </w:rPr>
        <w:t>)</w:t>
      </w:r>
    </w:p>
    <w:p w14:paraId="51A51402" w14:textId="77777777" w:rsidR="00AC590E" w:rsidRPr="008608D2" w:rsidRDefault="00AC590E" w:rsidP="00AC590E">
      <w:pPr>
        <w:autoSpaceDE w:val="0"/>
        <w:autoSpaceDN w:val="0"/>
        <w:adjustRightInd w:val="0"/>
        <w:spacing w:after="0" w:line="240" w:lineRule="auto"/>
        <w:jc w:val="both"/>
        <w:rPr>
          <w:rFonts w:ascii="Times New Roman" w:hAnsi="Times New Roman"/>
        </w:rPr>
      </w:pPr>
      <w:r w:rsidRPr="008608D2">
        <w:rPr>
          <w:rFonts w:ascii="Times New Roman" w:eastAsia="MS Mincho" w:hAnsi="Times New Roman"/>
          <w:noProof/>
        </w:rPr>
        <w:t xml:space="preserve">a) </w:t>
      </w:r>
      <w:r w:rsidRPr="008608D2">
        <w:rPr>
          <w:rFonts w:ascii="Times New Roman" w:hAnsi="Times New Roman"/>
        </w:rPr>
        <w:t>p=0,029 lyginant su vaistiniu preparatu be veikliosios medžiagos</w:t>
      </w:r>
    </w:p>
    <w:p w14:paraId="44FD74E8" w14:textId="77777777" w:rsidR="00AC590E" w:rsidRPr="008608D2" w:rsidRDefault="00AC590E" w:rsidP="00AC590E">
      <w:pPr>
        <w:autoSpaceDE w:val="0"/>
        <w:autoSpaceDN w:val="0"/>
        <w:adjustRightInd w:val="0"/>
        <w:spacing w:after="0" w:line="240" w:lineRule="auto"/>
        <w:jc w:val="both"/>
        <w:rPr>
          <w:rFonts w:ascii="Times New Roman" w:hAnsi="Times New Roman"/>
        </w:rPr>
      </w:pPr>
      <w:r w:rsidRPr="008608D2">
        <w:rPr>
          <w:rFonts w:ascii="Times New Roman" w:hAnsi="Times New Roman"/>
        </w:rPr>
        <w:t>b) p&lt;0,001 lyginant su vaistiniu preparatu be veikliosios medžiagos</w:t>
      </w:r>
    </w:p>
    <w:p w14:paraId="4A7ABC80" w14:textId="77777777" w:rsidR="001177AA" w:rsidRPr="008608D2" w:rsidRDefault="001177AA" w:rsidP="000D46DC">
      <w:pPr>
        <w:spacing w:after="0" w:line="240" w:lineRule="auto"/>
      </w:pPr>
    </w:p>
    <w:p w14:paraId="619E5AA2" w14:textId="1C76B84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Šio tyrimo metu </w:t>
      </w:r>
      <w:bookmarkStart w:id="3" w:name="_Hlk181945514"/>
      <w:r w:rsidR="00D7416F" w:rsidRPr="00BA700C">
        <w:rPr>
          <w:rFonts w:ascii="Times New Roman" w:eastAsia="Times New Roman" w:hAnsi="Times New Roman"/>
          <w:noProof/>
          <w:snapToGrid w:val="0"/>
          <w:szCs w:val="24"/>
        </w:rPr>
        <w:t>adapaleno / benzoilo peroksido</w:t>
      </w:r>
      <w:bookmarkEnd w:id="3"/>
      <w:r w:rsidR="00D7416F" w:rsidDel="00D7416F">
        <w:rPr>
          <w:rFonts w:ascii="Times New Roman" w:hAnsi="Times New Roman"/>
          <w:noProof/>
        </w:rPr>
        <w:t xml:space="preserve"> </w:t>
      </w:r>
      <w:r w:rsidRPr="008608D2">
        <w:rPr>
          <w:rFonts w:ascii="Times New Roman" w:eastAsia="Times New Roman" w:hAnsi="Times New Roman"/>
          <w:snapToGrid w:val="0"/>
        </w:rPr>
        <w:t>1 </w:t>
      </w:r>
      <w:r w:rsidR="00D7416F">
        <w:rPr>
          <w:rFonts w:ascii="Times New Roman" w:eastAsia="Times New Roman" w:hAnsi="Times New Roman"/>
          <w:snapToGrid w:val="0"/>
        </w:rPr>
        <w:t>mg</w:t>
      </w:r>
      <w:r w:rsidR="00E33DAE">
        <w:rPr>
          <w:rFonts w:ascii="Times New Roman" w:eastAsia="Times New Roman" w:hAnsi="Times New Roman"/>
          <w:snapToGrid w:val="0"/>
        </w:rPr>
        <w:t>/25mg/g</w:t>
      </w:r>
      <w:r w:rsidRPr="008608D2">
        <w:rPr>
          <w:rFonts w:ascii="Times New Roman" w:eastAsia="Times New Roman" w:hAnsi="Times New Roman"/>
          <w:snapToGrid w:val="0"/>
        </w:rPr>
        <w:t xml:space="preserve"> gelis buvo įtrauktas kaip referentinis gydymas. Tiriamiesiems, kurių būklė buvo įvertinta kaip vidutinio sunkumo (IGA balas 3), </w:t>
      </w:r>
      <w:r w:rsidR="00E33DAE" w:rsidRPr="00BA700C">
        <w:rPr>
          <w:rFonts w:ascii="Times New Roman" w:eastAsia="Times New Roman" w:hAnsi="Times New Roman"/>
          <w:noProof/>
          <w:snapToGrid w:val="0"/>
          <w:szCs w:val="24"/>
        </w:rPr>
        <w:t>adapaleno / benzoilo peroksido</w:t>
      </w:r>
      <w:r w:rsidRPr="008608D2">
        <w:rPr>
          <w:rFonts w:ascii="Times New Roman" w:eastAsia="Times New Roman" w:hAnsi="Times New Roman"/>
          <w:snapToGrid w:val="0"/>
        </w:rPr>
        <w:t xml:space="preserve"> </w:t>
      </w:r>
      <w:r w:rsidR="0003220F">
        <w:rPr>
          <w:rFonts w:ascii="Times New Roman" w:hAnsi="Times New Roman"/>
        </w:rPr>
        <w:t xml:space="preserve">3 </w:t>
      </w:r>
      <w:r w:rsidR="0003220F">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veiksmingumu nebuvo pranašesnis lyginant su referentiniu gydymu. Analizuojant tiriamųjų, kurių būklė buvo įvertinta kaip sunki (IGA balas 4), duomenis </w:t>
      </w:r>
      <w:r w:rsidR="00E33DAE" w:rsidRPr="00BA700C">
        <w:rPr>
          <w:rFonts w:ascii="Times New Roman" w:eastAsia="Times New Roman" w:hAnsi="Times New Roman"/>
          <w:noProof/>
          <w:snapToGrid w:val="0"/>
          <w:szCs w:val="24"/>
        </w:rPr>
        <w:t>adapaleno / benzoilo peroksido</w:t>
      </w:r>
      <w:r w:rsidRPr="008608D2">
        <w:rPr>
          <w:rFonts w:ascii="Times New Roman" w:eastAsia="Times New Roman" w:hAnsi="Times New Roman"/>
          <w:snapToGrid w:val="0"/>
        </w:rPr>
        <w:t xml:space="preserve"> </w:t>
      </w:r>
      <w:r w:rsidR="0003220F">
        <w:rPr>
          <w:rFonts w:ascii="Times New Roman" w:hAnsi="Times New Roman"/>
        </w:rPr>
        <w:t>3 </w:t>
      </w:r>
      <w:r w:rsidR="0003220F">
        <w:rPr>
          <w:rFonts w:ascii="Times New Roman" w:eastAsia="Times New Roman" w:hAnsi="Times New Roman"/>
          <w:snapToGrid w:val="0"/>
        </w:rPr>
        <w:t>mg/25 </w:t>
      </w:r>
      <w:r w:rsidR="00F54C8E" w:rsidRPr="000C6304">
        <w:rPr>
          <w:rFonts w:ascii="Times New Roman" w:eastAsia="Times New Roman" w:hAnsi="Times New Roman"/>
          <w:snapToGrid w:val="0"/>
        </w:rPr>
        <w:t>mg/g</w:t>
      </w:r>
      <w:r w:rsidRPr="008608D2">
        <w:rPr>
          <w:rFonts w:ascii="Times New Roman" w:eastAsia="Times New Roman" w:hAnsi="Times New Roman"/>
          <w:snapToGrid w:val="0"/>
        </w:rPr>
        <w:t xml:space="preserve"> gelis buvo veiksmingesnis lyginant su vaistiniu preparatu be veikliosios medžiagos, gydymo skirtumas sudarė 20,1 % (31,9 % lyginant su 11,8 %; 95 % PI: [6,0 %, 34,2 %)], p=0,029), tuo tarpu gydymas referenciniu vaistiniu preparatu didesniu veiksmingumu nepasižymėjo (gydymo skirtumas lyginant su vaistiniu preparatu be veikliosios medžiagos 8,8 %).</w:t>
      </w:r>
    </w:p>
    <w:p w14:paraId="1307D46B" w14:textId="77777777" w:rsidR="000D46DC" w:rsidRPr="008608D2" w:rsidRDefault="000D46DC" w:rsidP="000D46DC">
      <w:pPr>
        <w:spacing w:after="0" w:line="240" w:lineRule="auto"/>
        <w:rPr>
          <w:rFonts w:ascii="Times New Roman" w:eastAsia="Times New Roman" w:hAnsi="Times New Roman"/>
          <w:snapToGrid w:val="0"/>
        </w:rPr>
      </w:pPr>
    </w:p>
    <w:p w14:paraId="2E6CBF00" w14:textId="11883A36" w:rsidR="000D46DC" w:rsidRPr="008608D2" w:rsidRDefault="00E33DAE" w:rsidP="000D46DC">
      <w:pPr>
        <w:spacing w:after="0" w:line="240" w:lineRule="auto"/>
        <w:rPr>
          <w:rFonts w:ascii="Times New Roman" w:eastAsia="Times New Roman" w:hAnsi="Times New Roman"/>
          <w:snapToGrid w:val="0"/>
        </w:rPr>
      </w:pPr>
      <w:r>
        <w:rPr>
          <w:rFonts w:ascii="Times New Roman" w:eastAsia="Times New Roman" w:hAnsi="Times New Roman"/>
          <w:noProof/>
          <w:snapToGrid w:val="0"/>
          <w:szCs w:val="24"/>
        </w:rPr>
        <w:t>A</w:t>
      </w:r>
      <w:r w:rsidRPr="00BA700C">
        <w:rPr>
          <w:rFonts w:ascii="Times New Roman" w:eastAsia="Times New Roman" w:hAnsi="Times New Roman"/>
          <w:noProof/>
          <w:snapToGrid w:val="0"/>
          <w:szCs w:val="24"/>
        </w:rPr>
        <w:t>dapaleno / benzoilo peroksido</w:t>
      </w:r>
      <w:r w:rsidR="000D46DC" w:rsidRPr="008608D2">
        <w:rPr>
          <w:rFonts w:ascii="Times New Roman" w:eastAsia="Times New Roman" w:hAnsi="Times New Roman"/>
          <w:snapToGrid w:val="0"/>
        </w:rPr>
        <w:t xml:space="preserve"> </w:t>
      </w:r>
      <w:r w:rsidR="0003220F">
        <w:rPr>
          <w:rFonts w:ascii="Times New Roman" w:hAnsi="Times New Roman"/>
        </w:rPr>
        <w:t>3 </w:t>
      </w:r>
      <w:r w:rsidR="0003220F">
        <w:rPr>
          <w:rFonts w:ascii="Times New Roman" w:eastAsia="Times New Roman" w:hAnsi="Times New Roman"/>
          <w:snapToGrid w:val="0"/>
        </w:rPr>
        <w:t>mg/25 </w:t>
      </w:r>
      <w:r w:rsidR="00F54C8E" w:rsidRPr="000C6304">
        <w:rPr>
          <w:rFonts w:ascii="Times New Roman" w:eastAsia="Times New Roman" w:hAnsi="Times New Roman"/>
          <w:snapToGrid w:val="0"/>
        </w:rPr>
        <w:t>mg/g</w:t>
      </w:r>
      <w:r w:rsidR="000D46DC" w:rsidRPr="008608D2">
        <w:rPr>
          <w:rFonts w:ascii="Times New Roman" w:eastAsia="Times New Roman" w:hAnsi="Times New Roman"/>
          <w:snapToGrid w:val="0"/>
        </w:rPr>
        <w:t xml:space="preserve"> gelio poveikis randų nuo spuogų susidarymui buvo tiriamas tyrime OSCAR, kuris buvo </w:t>
      </w:r>
      <w:proofErr w:type="spellStart"/>
      <w:r w:rsidR="000D46DC" w:rsidRPr="008608D2">
        <w:rPr>
          <w:rFonts w:ascii="Times New Roman" w:eastAsia="Times New Roman" w:hAnsi="Times New Roman"/>
          <w:snapToGrid w:val="0"/>
        </w:rPr>
        <w:t>daugiacentris</w:t>
      </w:r>
      <w:proofErr w:type="spellEnd"/>
      <w:r w:rsidR="000D46DC" w:rsidRPr="008608D2">
        <w:rPr>
          <w:rFonts w:ascii="Times New Roman" w:eastAsia="Times New Roman" w:hAnsi="Times New Roman"/>
          <w:snapToGrid w:val="0"/>
        </w:rPr>
        <w:t xml:space="preserve"> atsitiktinių imčių, tyrėjui koduotas vaistiniu preparatu be veikliosios medžiagos kontroliuojamas tyrimas, atliekant individualų palyginimą (dešinės ir kairės veido pusės). Tyrime dalyvavo vyrai ir moterys nuo 16 iki 35 metų (n=67), kuriems buvo vidutinio sunkumo ar sunkūs paprastieji spuogai ir kuriems vidutiniškai buvo 40 spuogų pažeidimų (18 uždegiminių pažeidimų, 22 neuždegiminiai pažeidimai) kiekvienoje veido pusėje. Didžiajai daugumai tiriamųjų spuogai iš esmės buvo vidutinio sunkumo (93 %). Abi veido pusės buvo gerai subalansuotos spuogų pažeidimų prasme, spuogų paliktų randų sunkumas buvo 12 randų ant kiekvienos veido pusės, kurių dauguma buvo 2–4 mm dydžio. Daugumos tiriamųjų randai buvo nesunkūs (63 %) ir maždaug 30 % vidutinio sunkumo.</w:t>
      </w:r>
    </w:p>
    <w:p w14:paraId="1CE82A56"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Į šį tyrimą buvo įtraukti tiriamieji vyrai ar moterys, kurių amžius 16–35 metai imtinai ir kurių odos </w:t>
      </w:r>
      <w:proofErr w:type="spellStart"/>
      <w:r w:rsidRPr="008608D2">
        <w:rPr>
          <w:rFonts w:ascii="Times New Roman" w:eastAsia="Times New Roman" w:hAnsi="Times New Roman"/>
          <w:snapToGrid w:val="0"/>
        </w:rPr>
        <w:t>fototipas</w:t>
      </w:r>
      <w:proofErr w:type="spellEnd"/>
      <w:r w:rsidRPr="008608D2">
        <w:rPr>
          <w:rFonts w:ascii="Times New Roman" w:eastAsia="Times New Roman" w:hAnsi="Times New Roman"/>
          <w:snapToGrid w:val="0"/>
        </w:rPr>
        <w:t xml:space="preserve"> pagal </w:t>
      </w:r>
      <w:proofErr w:type="spellStart"/>
      <w:r w:rsidRPr="008608D2">
        <w:rPr>
          <w:rFonts w:ascii="Times New Roman" w:eastAsia="Times New Roman" w:hAnsi="Times New Roman"/>
          <w:snapToGrid w:val="0"/>
        </w:rPr>
        <w:t>Fitzpatrick</w:t>
      </w:r>
      <w:proofErr w:type="spellEnd"/>
      <w:r w:rsidRPr="008608D2">
        <w:rPr>
          <w:rFonts w:ascii="Times New Roman" w:eastAsia="Times New Roman" w:hAnsi="Times New Roman"/>
          <w:snapToGrid w:val="0"/>
        </w:rPr>
        <w:t xml:space="preserve"> klasifikaciją buvo nuo I iki IV.</w:t>
      </w:r>
    </w:p>
    <w:p w14:paraId="11ACD5B9" w14:textId="77777777" w:rsidR="000D46DC" w:rsidRPr="008608D2" w:rsidRDefault="000D46DC" w:rsidP="000D46DC">
      <w:pPr>
        <w:spacing w:after="0" w:line="240" w:lineRule="auto"/>
        <w:rPr>
          <w:rFonts w:ascii="Times New Roman" w:eastAsia="Times New Roman" w:hAnsi="Times New Roman"/>
          <w:snapToGrid w:val="0"/>
        </w:rPr>
      </w:pPr>
    </w:p>
    <w:p w14:paraId="2E8FE1B1" w14:textId="77777777" w:rsidR="000D46DC"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Į tyrimą įtrauktos populiacijos daugumą sudarė moterys (65,7 %), dauguma tiriamųjų buvo apibūdinami kaip baltųjų rasės (86,6 %), o likę azijiečių (13,4 %), etninė priklausomybė užfiksuota nebuvo. Dažniausi odos </w:t>
      </w:r>
      <w:proofErr w:type="spellStart"/>
      <w:r w:rsidRPr="008608D2">
        <w:rPr>
          <w:rFonts w:ascii="Times New Roman" w:eastAsia="Times New Roman" w:hAnsi="Times New Roman"/>
          <w:snapToGrid w:val="0"/>
        </w:rPr>
        <w:t>fototipai</w:t>
      </w:r>
      <w:proofErr w:type="spellEnd"/>
      <w:r w:rsidRPr="008608D2">
        <w:rPr>
          <w:rFonts w:ascii="Times New Roman" w:eastAsia="Times New Roman" w:hAnsi="Times New Roman"/>
          <w:snapToGrid w:val="0"/>
        </w:rPr>
        <w:t xml:space="preserve"> buvo II (47,8 %) ir III (34,3 %), likusieji priklausė IV (13,4</w:t>
      </w:r>
      <w:r w:rsidRPr="008608D2">
        <w:t> </w:t>
      </w:r>
      <w:r w:rsidRPr="008608D2">
        <w:rPr>
          <w:rFonts w:ascii="Times New Roman" w:eastAsia="Times New Roman" w:hAnsi="Times New Roman"/>
          <w:snapToGrid w:val="0"/>
        </w:rPr>
        <w:t xml:space="preserve">%) ir I (4,5 %) </w:t>
      </w:r>
      <w:proofErr w:type="spellStart"/>
      <w:r w:rsidRPr="008608D2">
        <w:rPr>
          <w:rFonts w:ascii="Times New Roman" w:eastAsia="Times New Roman" w:hAnsi="Times New Roman"/>
          <w:snapToGrid w:val="0"/>
        </w:rPr>
        <w:t>fototipui</w:t>
      </w:r>
      <w:proofErr w:type="spellEnd"/>
      <w:r w:rsidRPr="008608D2">
        <w:rPr>
          <w:rFonts w:ascii="Times New Roman" w:eastAsia="Times New Roman" w:hAnsi="Times New Roman"/>
          <w:snapToGrid w:val="0"/>
        </w:rPr>
        <w:t xml:space="preserve">. </w:t>
      </w:r>
    </w:p>
    <w:p w14:paraId="6263A8B7" w14:textId="77777777" w:rsidR="00E33DAE" w:rsidRPr="008608D2" w:rsidRDefault="00E33DAE" w:rsidP="000D46DC">
      <w:pPr>
        <w:spacing w:after="0" w:line="240" w:lineRule="auto"/>
        <w:rPr>
          <w:rFonts w:ascii="Times New Roman" w:eastAsia="Times New Roman" w:hAnsi="Times New Roman"/>
          <w:snapToGrid w:val="0"/>
        </w:rPr>
      </w:pPr>
    </w:p>
    <w:p w14:paraId="60D201B7" w14:textId="697DD29E"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Visi į tyrimą įtraukti pacientai atsitiktine tvarka buvo paskirti 24 savaites kartą per parą vakare vartoti </w:t>
      </w:r>
      <w:r w:rsidR="00A81770" w:rsidRPr="00A81770">
        <w:rPr>
          <w:rFonts w:ascii="Times New Roman" w:eastAsia="Times New Roman" w:hAnsi="Times New Roman"/>
          <w:noProof/>
          <w:snapToGrid w:val="0"/>
          <w:szCs w:val="24"/>
        </w:rPr>
        <w:t xml:space="preserve"> </w:t>
      </w:r>
      <w:r w:rsidR="00A81770">
        <w:rPr>
          <w:rFonts w:ascii="Times New Roman" w:eastAsia="Times New Roman" w:hAnsi="Times New Roman"/>
          <w:noProof/>
          <w:snapToGrid w:val="0"/>
          <w:szCs w:val="24"/>
        </w:rPr>
        <w:t>a</w:t>
      </w:r>
      <w:r w:rsidR="00A81770" w:rsidRPr="00BA700C">
        <w:rPr>
          <w:rFonts w:ascii="Times New Roman" w:eastAsia="Times New Roman" w:hAnsi="Times New Roman"/>
          <w:noProof/>
          <w:snapToGrid w:val="0"/>
          <w:szCs w:val="24"/>
        </w:rPr>
        <w:t>dapaleno / benzoilo peroksido</w:t>
      </w:r>
      <w:r w:rsidRPr="008608D2">
        <w:rPr>
          <w:rFonts w:ascii="Times New Roman" w:eastAsia="Times New Roman" w:hAnsi="Times New Roman"/>
          <w:snapToGrid w:val="0"/>
        </w:rPr>
        <w:t xml:space="preserve"> </w:t>
      </w:r>
      <w:r w:rsidR="0020483F">
        <w:rPr>
          <w:rFonts w:ascii="Times New Roman" w:hAnsi="Times New Roman"/>
        </w:rPr>
        <w:t>3 </w:t>
      </w:r>
      <w:r w:rsidR="0020483F">
        <w:rPr>
          <w:rFonts w:ascii="Times New Roman" w:eastAsia="Times New Roman" w:hAnsi="Times New Roman"/>
          <w:snapToGrid w:val="0"/>
        </w:rPr>
        <w:t>mg/25 </w:t>
      </w:r>
      <w:r w:rsidR="00F54C8E" w:rsidRPr="008608D2">
        <w:rPr>
          <w:rFonts w:ascii="Times New Roman" w:eastAsia="Times New Roman" w:hAnsi="Times New Roman"/>
          <w:snapToGrid w:val="0"/>
        </w:rPr>
        <w:t>mg/g</w:t>
      </w:r>
      <w:r w:rsidRPr="008608D2">
        <w:rPr>
          <w:rFonts w:ascii="Times New Roman" w:eastAsia="Times New Roman" w:hAnsi="Times New Roman"/>
          <w:snapToGrid w:val="0"/>
        </w:rPr>
        <w:t xml:space="preserve"> gel</w:t>
      </w:r>
      <w:r w:rsidR="00A81770">
        <w:rPr>
          <w:rFonts w:ascii="Times New Roman" w:eastAsia="Times New Roman" w:hAnsi="Times New Roman"/>
          <w:snapToGrid w:val="0"/>
        </w:rPr>
        <w:t>io</w:t>
      </w:r>
      <w:r w:rsidRPr="008608D2">
        <w:rPr>
          <w:rFonts w:ascii="Times New Roman" w:eastAsia="Times New Roman" w:hAnsi="Times New Roman"/>
          <w:snapToGrid w:val="0"/>
        </w:rPr>
        <w:t xml:space="preserve"> ant vienos veido pusės ir vaistinį preparatą be veikliosios medžiagos ant kitos veido pusės. Pagrindinis veiksmingumo kriterijus buvo </w:t>
      </w:r>
      <w:proofErr w:type="spellStart"/>
      <w:r w:rsidRPr="008608D2">
        <w:rPr>
          <w:rFonts w:ascii="Times New Roman" w:eastAsia="Times New Roman" w:hAnsi="Times New Roman"/>
          <w:snapToGrid w:val="0"/>
        </w:rPr>
        <w:t>atrofinių</w:t>
      </w:r>
      <w:proofErr w:type="spellEnd"/>
      <w:r w:rsidRPr="008608D2">
        <w:rPr>
          <w:rFonts w:ascii="Times New Roman" w:eastAsia="Times New Roman" w:hAnsi="Times New Roman"/>
          <w:snapToGrid w:val="0"/>
        </w:rPr>
        <w:t xml:space="preserve"> spuogų randų skaičius ant pusės veido 24</w:t>
      </w:r>
      <w:r w:rsidRPr="008608D2">
        <w:rPr>
          <w:rFonts w:ascii="Times New Roman" w:eastAsia="Times New Roman" w:hAnsi="Times New Roman"/>
          <w:snapToGrid w:val="0"/>
        </w:rPr>
        <w:noBreakHyphen/>
        <w:t>ąją savaitę.</w:t>
      </w:r>
    </w:p>
    <w:p w14:paraId="7398AF15" w14:textId="77777777" w:rsidR="000D46DC" w:rsidRPr="008608D2" w:rsidRDefault="000D46DC" w:rsidP="000D46DC">
      <w:pPr>
        <w:spacing w:after="0" w:line="240" w:lineRule="auto"/>
        <w:rPr>
          <w:rFonts w:ascii="Times New Roman" w:eastAsia="Times New Roman" w:hAnsi="Times New Roman"/>
          <w:snapToGrid w:val="0"/>
        </w:rPr>
      </w:pPr>
    </w:p>
    <w:p w14:paraId="43819E28" w14:textId="77777777" w:rsidR="000D46DC" w:rsidRPr="008608D2" w:rsidRDefault="000D46DC" w:rsidP="000D46DC">
      <w:pPr>
        <w:autoSpaceDE w:val="0"/>
        <w:autoSpaceDN w:val="0"/>
        <w:adjustRightInd w:val="0"/>
        <w:spacing w:after="0" w:line="240" w:lineRule="auto"/>
        <w:jc w:val="both"/>
        <w:rPr>
          <w:rFonts w:ascii="Times New Roman" w:hAnsi="Times New Roman"/>
        </w:rPr>
      </w:pPr>
      <w:r w:rsidRPr="008608D2">
        <w:rPr>
          <w:rFonts w:ascii="Times New Roman" w:hAnsi="Times New Roman"/>
        </w:rPr>
        <w:t>Pagrindinio vertinamojo kriterijaus analizė parodė, kad gydymas vaistiniu preparatu sumažino bendrą po spuogų likusių randų skaičių (žr. 4 lentelę).</w:t>
      </w:r>
    </w:p>
    <w:p w14:paraId="5E9D432A" w14:textId="77777777" w:rsidR="000D46DC" w:rsidRPr="008608D2" w:rsidRDefault="000D46DC" w:rsidP="000D46DC">
      <w:pPr>
        <w:autoSpaceDE w:val="0"/>
        <w:autoSpaceDN w:val="0"/>
        <w:adjustRightInd w:val="0"/>
        <w:spacing w:after="0" w:line="240" w:lineRule="auto"/>
        <w:jc w:val="both"/>
        <w:rPr>
          <w:rFonts w:ascii="Times New Roman" w:hAnsi="Times New Roman"/>
        </w:rPr>
      </w:pPr>
    </w:p>
    <w:p w14:paraId="52268BE8" w14:textId="77777777" w:rsidR="000D46DC" w:rsidRPr="008608D2" w:rsidRDefault="000D46DC" w:rsidP="000D46DC">
      <w:pPr>
        <w:spacing w:after="0" w:line="240" w:lineRule="auto"/>
        <w:rPr>
          <w:rFonts w:ascii="Times New Roman" w:hAnsi="Times New Roman"/>
          <w:b/>
          <w:bCs/>
        </w:rPr>
      </w:pPr>
      <w:r w:rsidRPr="008608D2">
        <w:rPr>
          <w:rFonts w:ascii="Times New Roman" w:hAnsi="Times New Roman"/>
          <w:b/>
          <w:bCs/>
        </w:rPr>
        <w:t xml:space="preserve">4 lentelė. Viso po spuogų likę randai </w:t>
      </w:r>
      <w:r w:rsidRPr="008608D2">
        <w:rPr>
          <w:rFonts w:ascii="Times New Roman" w:hAnsi="Times New Roman"/>
          <w:b/>
        </w:rPr>
        <w:t>(ITT / LOCF [paskutinis stebėjimas perkeltas į ateitį])</w:t>
      </w:r>
    </w:p>
    <w:tbl>
      <w:tblPr>
        <w:tblStyle w:val="Lentelstinklelis"/>
        <w:tblW w:w="9061" w:type="dxa"/>
        <w:tblLook w:val="04A0" w:firstRow="1" w:lastRow="0" w:firstColumn="1" w:lastColumn="0" w:noHBand="0" w:noVBand="1"/>
      </w:tblPr>
      <w:tblGrid>
        <w:gridCol w:w="3100"/>
        <w:gridCol w:w="1839"/>
        <w:gridCol w:w="1601"/>
        <w:gridCol w:w="1376"/>
        <w:gridCol w:w="1145"/>
      </w:tblGrid>
      <w:tr w:rsidR="000D46DC" w:rsidRPr="008608D2" w14:paraId="4D80D747" w14:textId="77777777" w:rsidTr="00670F61">
        <w:tc>
          <w:tcPr>
            <w:tcW w:w="3100" w:type="dxa"/>
          </w:tcPr>
          <w:p w14:paraId="2BD22178" w14:textId="77777777" w:rsidR="000D46DC" w:rsidRPr="008608D2" w:rsidRDefault="000D46DC" w:rsidP="00670F61">
            <w:pPr>
              <w:autoSpaceDE w:val="0"/>
              <w:autoSpaceDN w:val="0"/>
              <w:adjustRightInd w:val="0"/>
              <w:rPr>
                <w:rFonts w:ascii="Times New Roman" w:hAnsi="Times New Roman"/>
                <w:b/>
              </w:rPr>
            </w:pPr>
            <w:r w:rsidRPr="008608D2">
              <w:rPr>
                <w:rFonts w:ascii="Times New Roman" w:hAnsi="Times New Roman"/>
                <w:b/>
                <w:bCs/>
              </w:rPr>
              <w:t xml:space="preserve">Viso po spuogų likę randai </w:t>
            </w:r>
            <w:r w:rsidRPr="008608D2">
              <w:rPr>
                <w:rFonts w:ascii="Times New Roman" w:hAnsi="Times New Roman"/>
                <w:b/>
              </w:rPr>
              <w:t>(ITT / LOCF)</w:t>
            </w:r>
          </w:p>
        </w:tc>
        <w:tc>
          <w:tcPr>
            <w:tcW w:w="1839" w:type="dxa"/>
          </w:tcPr>
          <w:p w14:paraId="375AB86F" w14:textId="45364C89" w:rsidR="000D46DC" w:rsidRPr="008608D2" w:rsidRDefault="00E33DAE" w:rsidP="00670F61">
            <w:pPr>
              <w:autoSpaceDE w:val="0"/>
              <w:autoSpaceDN w:val="0"/>
              <w:adjustRightInd w:val="0"/>
              <w:rPr>
                <w:rFonts w:ascii="Times New Roman" w:hAnsi="Times New Roman"/>
                <w:b/>
              </w:rPr>
            </w:pPr>
            <w:r w:rsidRPr="008608D2">
              <w:rPr>
                <w:rFonts w:ascii="Times New Roman" w:eastAsia="MS Mincho" w:hAnsi="Times New Roman"/>
                <w:b/>
                <w:noProof/>
                <w:lang w:eastAsia="en-US"/>
              </w:rPr>
              <w:t>0,</w:t>
            </w:r>
            <w:r>
              <w:rPr>
                <w:rFonts w:ascii="Times New Roman" w:eastAsia="MS Mincho" w:hAnsi="Times New Roman"/>
                <w:b/>
                <w:noProof/>
                <w:lang w:eastAsia="en-US"/>
              </w:rPr>
              <w:t>3</w:t>
            </w:r>
            <w:r w:rsidRPr="008608D2">
              <w:rPr>
                <w:rFonts w:ascii="Times New Roman" w:eastAsia="MS Mincho" w:hAnsi="Times New Roman"/>
                <w:b/>
                <w:noProof/>
                <w:lang w:eastAsia="en-US"/>
              </w:rPr>
              <w:t> % adapaleno / 2,5 % benzoilo peroksido</w:t>
            </w:r>
            <w:r w:rsidDel="00E33DAE">
              <w:rPr>
                <w:rFonts w:ascii="Times New Roman" w:eastAsia="MS Mincho" w:hAnsi="Times New Roman"/>
                <w:b/>
                <w:noProof/>
              </w:rPr>
              <w:t xml:space="preserve"> </w:t>
            </w:r>
            <w:r w:rsidR="000D46DC" w:rsidRPr="008608D2">
              <w:rPr>
                <w:rFonts w:ascii="Times New Roman" w:eastAsia="MS Mincho" w:hAnsi="Times New Roman"/>
                <w:b/>
                <w:noProof/>
              </w:rPr>
              <w:t>gelis</w:t>
            </w:r>
          </w:p>
        </w:tc>
        <w:tc>
          <w:tcPr>
            <w:tcW w:w="1601" w:type="dxa"/>
            <w:vAlign w:val="center"/>
          </w:tcPr>
          <w:p w14:paraId="2E624AE0" w14:textId="77777777" w:rsidR="000D46DC" w:rsidRPr="008608D2" w:rsidRDefault="000D46DC" w:rsidP="00670F61">
            <w:pPr>
              <w:autoSpaceDE w:val="0"/>
              <w:autoSpaceDN w:val="0"/>
              <w:adjustRightInd w:val="0"/>
              <w:rPr>
                <w:rFonts w:ascii="Times New Roman" w:hAnsi="Times New Roman"/>
                <w:b/>
              </w:rPr>
            </w:pPr>
            <w:r w:rsidRPr="008608D2">
              <w:rPr>
                <w:rFonts w:ascii="Times New Roman" w:eastAsia="MS Mincho" w:hAnsi="Times New Roman"/>
                <w:b/>
                <w:noProof/>
              </w:rPr>
              <w:t>Gelis be veikliosios medžiagos</w:t>
            </w:r>
          </w:p>
        </w:tc>
        <w:tc>
          <w:tcPr>
            <w:tcW w:w="1376" w:type="dxa"/>
            <w:vAlign w:val="center"/>
          </w:tcPr>
          <w:p w14:paraId="0BDF30F8" w14:textId="77777777" w:rsidR="000D46DC" w:rsidRPr="008608D2" w:rsidRDefault="000D46DC" w:rsidP="00670F61">
            <w:pPr>
              <w:autoSpaceDE w:val="0"/>
              <w:autoSpaceDN w:val="0"/>
              <w:adjustRightInd w:val="0"/>
              <w:jc w:val="both"/>
              <w:rPr>
                <w:rFonts w:ascii="Times New Roman" w:hAnsi="Times New Roman"/>
                <w:b/>
              </w:rPr>
            </w:pPr>
            <w:r w:rsidRPr="008608D2">
              <w:rPr>
                <w:rFonts w:ascii="Times New Roman" w:hAnsi="Times New Roman"/>
                <w:b/>
              </w:rPr>
              <w:t>Gydymo skirtumas</w:t>
            </w:r>
          </w:p>
        </w:tc>
        <w:tc>
          <w:tcPr>
            <w:tcW w:w="1145" w:type="dxa"/>
            <w:vAlign w:val="center"/>
          </w:tcPr>
          <w:p w14:paraId="0C665969" w14:textId="77777777" w:rsidR="000D46DC" w:rsidRPr="008608D2" w:rsidRDefault="000D46DC" w:rsidP="00670F61">
            <w:pPr>
              <w:autoSpaceDE w:val="0"/>
              <w:autoSpaceDN w:val="0"/>
              <w:adjustRightInd w:val="0"/>
              <w:jc w:val="both"/>
              <w:rPr>
                <w:rFonts w:ascii="Times New Roman" w:hAnsi="Times New Roman"/>
                <w:b/>
              </w:rPr>
            </w:pPr>
            <w:r w:rsidRPr="008608D2">
              <w:rPr>
                <w:rFonts w:ascii="Times New Roman" w:hAnsi="Times New Roman"/>
                <w:b/>
              </w:rPr>
              <w:t>Statistinis rezultatas</w:t>
            </w:r>
          </w:p>
        </w:tc>
      </w:tr>
      <w:tr w:rsidR="000D46DC" w:rsidRPr="008608D2" w14:paraId="78B1E4A6" w14:textId="77777777" w:rsidTr="00670F61">
        <w:tc>
          <w:tcPr>
            <w:tcW w:w="3100" w:type="dxa"/>
          </w:tcPr>
          <w:p w14:paraId="62CF993B" w14:textId="77777777" w:rsidR="000D46DC" w:rsidRDefault="000D46DC" w:rsidP="00670F61">
            <w:pPr>
              <w:autoSpaceDE w:val="0"/>
              <w:autoSpaceDN w:val="0"/>
              <w:adjustRightInd w:val="0"/>
              <w:jc w:val="both"/>
              <w:rPr>
                <w:rFonts w:ascii="Times New Roman" w:hAnsi="Times New Roman"/>
              </w:rPr>
            </w:pPr>
            <w:r w:rsidRPr="008608D2">
              <w:rPr>
                <w:rFonts w:ascii="Times New Roman" w:hAnsi="Times New Roman"/>
              </w:rPr>
              <w:t>Vidutinis ± SN</w:t>
            </w:r>
          </w:p>
          <w:p w14:paraId="5A1DF593" w14:textId="77777777" w:rsidR="00493CFB" w:rsidRPr="008608D2" w:rsidRDefault="00493CFB" w:rsidP="00670F61">
            <w:pPr>
              <w:autoSpaceDE w:val="0"/>
              <w:autoSpaceDN w:val="0"/>
              <w:adjustRightInd w:val="0"/>
              <w:jc w:val="both"/>
              <w:rPr>
                <w:rFonts w:ascii="Times New Roman" w:hAnsi="Times New Roman"/>
              </w:rPr>
            </w:pPr>
          </w:p>
          <w:p w14:paraId="51364F7D" w14:textId="77777777" w:rsidR="000D46DC" w:rsidRDefault="000D46DC" w:rsidP="00670F61">
            <w:pPr>
              <w:autoSpaceDE w:val="0"/>
              <w:autoSpaceDN w:val="0"/>
              <w:adjustRightInd w:val="0"/>
              <w:jc w:val="both"/>
              <w:rPr>
                <w:rFonts w:ascii="Times New Roman" w:hAnsi="Times New Roman"/>
              </w:rPr>
            </w:pPr>
            <w:r w:rsidRPr="008608D2">
              <w:rPr>
                <w:rFonts w:ascii="Times New Roman" w:hAnsi="Times New Roman"/>
              </w:rPr>
              <w:t>Mediana</w:t>
            </w:r>
          </w:p>
          <w:p w14:paraId="4A62F5DF" w14:textId="77777777" w:rsidR="00493CFB" w:rsidRPr="008608D2" w:rsidRDefault="00493CFB" w:rsidP="00670F61">
            <w:pPr>
              <w:autoSpaceDE w:val="0"/>
              <w:autoSpaceDN w:val="0"/>
              <w:adjustRightInd w:val="0"/>
              <w:jc w:val="both"/>
              <w:rPr>
                <w:rFonts w:ascii="Times New Roman" w:hAnsi="Times New Roman"/>
              </w:rPr>
            </w:pPr>
          </w:p>
          <w:p w14:paraId="2B944D32" w14:textId="77777777" w:rsidR="000D46DC" w:rsidRDefault="000D46DC" w:rsidP="00670F61">
            <w:pPr>
              <w:autoSpaceDE w:val="0"/>
              <w:autoSpaceDN w:val="0"/>
              <w:adjustRightInd w:val="0"/>
              <w:jc w:val="both"/>
              <w:rPr>
                <w:rFonts w:ascii="Times New Roman" w:hAnsi="Times New Roman"/>
              </w:rPr>
            </w:pPr>
            <w:r w:rsidRPr="008608D2">
              <w:rPr>
                <w:rFonts w:ascii="Times New Roman" w:hAnsi="Times New Roman"/>
              </w:rPr>
              <w:t>(1 kvartilis, 3 kvartilis)</w:t>
            </w:r>
          </w:p>
          <w:p w14:paraId="517F5450" w14:textId="77777777" w:rsidR="00493CFB" w:rsidRPr="008608D2" w:rsidRDefault="00493CFB" w:rsidP="00670F61">
            <w:pPr>
              <w:autoSpaceDE w:val="0"/>
              <w:autoSpaceDN w:val="0"/>
              <w:adjustRightInd w:val="0"/>
              <w:jc w:val="both"/>
              <w:rPr>
                <w:rFonts w:ascii="Times New Roman" w:hAnsi="Times New Roman"/>
              </w:rPr>
            </w:pPr>
          </w:p>
          <w:p w14:paraId="73624862"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hAnsi="Times New Roman"/>
              </w:rPr>
              <w:t>(Min</w:t>
            </w:r>
            <w:r w:rsidR="00C7715A" w:rsidRPr="008608D2">
              <w:rPr>
                <w:rFonts w:ascii="Times New Roman" w:hAnsi="Times New Roman"/>
              </w:rPr>
              <w:t>.</w:t>
            </w:r>
            <w:r w:rsidRPr="008608D2">
              <w:rPr>
                <w:rFonts w:ascii="Times New Roman" w:hAnsi="Times New Roman"/>
              </w:rPr>
              <w:t xml:space="preserve">, </w:t>
            </w:r>
            <w:proofErr w:type="spellStart"/>
            <w:r w:rsidRPr="008608D2">
              <w:rPr>
                <w:rFonts w:ascii="Times New Roman" w:hAnsi="Times New Roman"/>
              </w:rPr>
              <w:t>Maks</w:t>
            </w:r>
            <w:proofErr w:type="spellEnd"/>
            <w:r w:rsidR="00C7715A" w:rsidRPr="008608D2">
              <w:rPr>
                <w:rFonts w:ascii="Times New Roman" w:hAnsi="Times New Roman"/>
              </w:rPr>
              <w:t>.</w:t>
            </w:r>
            <w:r w:rsidRPr="008608D2">
              <w:rPr>
                <w:rFonts w:ascii="Times New Roman" w:hAnsi="Times New Roman"/>
              </w:rPr>
              <w:t>)</w:t>
            </w:r>
          </w:p>
        </w:tc>
        <w:tc>
          <w:tcPr>
            <w:tcW w:w="1839" w:type="dxa"/>
          </w:tcPr>
          <w:p w14:paraId="1C7FD3E9" w14:textId="77777777" w:rsidR="000D46DC" w:rsidRDefault="000D46DC" w:rsidP="00670F61">
            <w:pPr>
              <w:autoSpaceDE w:val="0"/>
              <w:autoSpaceDN w:val="0"/>
              <w:adjustRightInd w:val="0"/>
              <w:rPr>
                <w:rFonts w:ascii="Times New Roman" w:eastAsia="Times New Roman" w:hAnsi="Times New Roman"/>
              </w:rPr>
            </w:pPr>
            <w:r w:rsidRPr="008608D2">
              <w:rPr>
                <w:rFonts w:ascii="Times New Roman" w:eastAsia="Times New Roman" w:hAnsi="Times New Roman"/>
              </w:rPr>
              <w:t>9,5 ± 5,5</w:t>
            </w:r>
          </w:p>
          <w:p w14:paraId="1CD254E9" w14:textId="77777777" w:rsidR="00493CFB" w:rsidRPr="008608D2" w:rsidRDefault="00493CFB" w:rsidP="00670F61">
            <w:pPr>
              <w:autoSpaceDE w:val="0"/>
              <w:autoSpaceDN w:val="0"/>
              <w:adjustRightInd w:val="0"/>
              <w:rPr>
                <w:rFonts w:ascii="Times New Roman" w:hAnsi="Times New Roman"/>
              </w:rPr>
            </w:pPr>
          </w:p>
          <w:p w14:paraId="6EF1524E" w14:textId="77777777" w:rsidR="000D46DC" w:rsidRDefault="000D46DC" w:rsidP="00670F61">
            <w:pPr>
              <w:autoSpaceDE w:val="0"/>
              <w:autoSpaceDN w:val="0"/>
              <w:adjustRightInd w:val="0"/>
              <w:rPr>
                <w:rFonts w:ascii="Times New Roman" w:eastAsia="Times New Roman" w:hAnsi="Times New Roman"/>
              </w:rPr>
            </w:pPr>
            <w:r w:rsidRPr="008608D2">
              <w:rPr>
                <w:rFonts w:ascii="Times New Roman" w:eastAsia="Times New Roman" w:hAnsi="Times New Roman"/>
              </w:rPr>
              <w:t>8,0</w:t>
            </w:r>
          </w:p>
          <w:p w14:paraId="4C102BEF" w14:textId="77777777" w:rsidR="00493CFB" w:rsidRPr="008608D2" w:rsidRDefault="00493CFB" w:rsidP="00670F61">
            <w:pPr>
              <w:autoSpaceDE w:val="0"/>
              <w:autoSpaceDN w:val="0"/>
              <w:adjustRightInd w:val="0"/>
              <w:rPr>
                <w:rFonts w:ascii="Times New Roman" w:hAnsi="Times New Roman"/>
              </w:rPr>
            </w:pPr>
          </w:p>
          <w:p w14:paraId="3AEF712C" w14:textId="77777777" w:rsidR="000D46DC" w:rsidRDefault="000D46DC" w:rsidP="00670F61">
            <w:pPr>
              <w:autoSpaceDE w:val="0"/>
              <w:autoSpaceDN w:val="0"/>
              <w:adjustRightInd w:val="0"/>
              <w:rPr>
                <w:rFonts w:ascii="Times New Roman" w:eastAsia="Times New Roman" w:hAnsi="Times New Roman"/>
              </w:rPr>
            </w:pPr>
            <w:r w:rsidRPr="008608D2">
              <w:rPr>
                <w:rFonts w:ascii="Times New Roman" w:eastAsia="Times New Roman" w:hAnsi="Times New Roman"/>
              </w:rPr>
              <w:t>(6,0, 12,0)</w:t>
            </w:r>
          </w:p>
          <w:p w14:paraId="23725FFE" w14:textId="77777777" w:rsidR="00493CFB" w:rsidRPr="008608D2" w:rsidRDefault="00493CFB" w:rsidP="00670F61">
            <w:pPr>
              <w:autoSpaceDE w:val="0"/>
              <w:autoSpaceDN w:val="0"/>
              <w:adjustRightInd w:val="0"/>
              <w:rPr>
                <w:rFonts w:ascii="Times New Roman" w:hAnsi="Times New Roman"/>
              </w:rPr>
            </w:pPr>
          </w:p>
          <w:p w14:paraId="0ED58220" w14:textId="77777777" w:rsidR="000D46DC" w:rsidRPr="008608D2" w:rsidRDefault="000D46DC" w:rsidP="00670F61">
            <w:pPr>
              <w:autoSpaceDE w:val="0"/>
              <w:autoSpaceDN w:val="0"/>
              <w:adjustRightInd w:val="0"/>
              <w:rPr>
                <w:rFonts w:ascii="Times New Roman" w:hAnsi="Times New Roman"/>
              </w:rPr>
            </w:pPr>
            <w:r w:rsidRPr="008608D2">
              <w:rPr>
                <w:rFonts w:ascii="Times New Roman" w:eastAsia="Times New Roman" w:hAnsi="Times New Roman"/>
              </w:rPr>
              <w:t>(0, 27)</w:t>
            </w:r>
          </w:p>
        </w:tc>
        <w:tc>
          <w:tcPr>
            <w:tcW w:w="1601" w:type="dxa"/>
            <w:vAlign w:val="center"/>
          </w:tcPr>
          <w:p w14:paraId="2FEDB0A3"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13,3 ± 7,4</w:t>
            </w:r>
          </w:p>
          <w:p w14:paraId="75D969E3" w14:textId="77777777" w:rsidR="00493CFB" w:rsidRPr="008608D2" w:rsidRDefault="00493CFB" w:rsidP="00670F61">
            <w:pPr>
              <w:autoSpaceDE w:val="0"/>
              <w:autoSpaceDN w:val="0"/>
              <w:adjustRightInd w:val="0"/>
              <w:jc w:val="both"/>
              <w:rPr>
                <w:rFonts w:ascii="Times New Roman" w:hAnsi="Times New Roman"/>
              </w:rPr>
            </w:pPr>
          </w:p>
          <w:p w14:paraId="4C9E1ABB"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13,0</w:t>
            </w:r>
          </w:p>
          <w:p w14:paraId="30C028C5" w14:textId="77777777" w:rsidR="00493CFB" w:rsidRPr="008608D2" w:rsidRDefault="00493CFB" w:rsidP="00670F61">
            <w:pPr>
              <w:autoSpaceDE w:val="0"/>
              <w:autoSpaceDN w:val="0"/>
              <w:adjustRightInd w:val="0"/>
              <w:jc w:val="both"/>
              <w:rPr>
                <w:rFonts w:ascii="Times New Roman" w:hAnsi="Times New Roman"/>
              </w:rPr>
            </w:pPr>
          </w:p>
          <w:p w14:paraId="687456A4"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(8,0, 19,0)</w:t>
            </w:r>
          </w:p>
          <w:p w14:paraId="56E8D86B" w14:textId="77777777" w:rsidR="00493CFB" w:rsidRPr="008608D2" w:rsidRDefault="00493CFB" w:rsidP="00670F61">
            <w:pPr>
              <w:autoSpaceDE w:val="0"/>
              <w:autoSpaceDN w:val="0"/>
              <w:adjustRightInd w:val="0"/>
              <w:jc w:val="both"/>
              <w:rPr>
                <w:rFonts w:ascii="Times New Roman" w:hAnsi="Times New Roman"/>
              </w:rPr>
            </w:pPr>
          </w:p>
          <w:p w14:paraId="522CC232"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eastAsia="Times New Roman" w:hAnsi="Times New Roman"/>
              </w:rPr>
              <w:t>(0, 36)</w:t>
            </w:r>
          </w:p>
        </w:tc>
        <w:tc>
          <w:tcPr>
            <w:tcW w:w="1376" w:type="dxa"/>
            <w:vAlign w:val="center"/>
          </w:tcPr>
          <w:p w14:paraId="1A22D23B"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-3,7 ± 4,4</w:t>
            </w:r>
          </w:p>
          <w:p w14:paraId="3DC36C52" w14:textId="77777777" w:rsidR="00493CFB" w:rsidRPr="008608D2" w:rsidRDefault="00493CFB" w:rsidP="00670F61">
            <w:pPr>
              <w:autoSpaceDE w:val="0"/>
              <w:autoSpaceDN w:val="0"/>
              <w:adjustRightInd w:val="0"/>
              <w:jc w:val="both"/>
              <w:rPr>
                <w:rFonts w:ascii="Times New Roman" w:hAnsi="Times New Roman"/>
              </w:rPr>
            </w:pPr>
          </w:p>
          <w:p w14:paraId="44E7E1A6"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-3,0</w:t>
            </w:r>
          </w:p>
          <w:p w14:paraId="0D1F4B67" w14:textId="77777777" w:rsidR="00493CFB" w:rsidRPr="008608D2" w:rsidRDefault="00493CFB" w:rsidP="00670F61">
            <w:pPr>
              <w:autoSpaceDE w:val="0"/>
              <w:autoSpaceDN w:val="0"/>
              <w:adjustRightInd w:val="0"/>
              <w:jc w:val="both"/>
              <w:rPr>
                <w:rFonts w:ascii="Times New Roman" w:hAnsi="Times New Roman"/>
              </w:rPr>
            </w:pPr>
          </w:p>
          <w:p w14:paraId="0EC86A56" w14:textId="77777777" w:rsidR="000D46DC" w:rsidRDefault="000D46DC" w:rsidP="00670F61">
            <w:pPr>
              <w:autoSpaceDE w:val="0"/>
              <w:autoSpaceDN w:val="0"/>
              <w:adjustRightInd w:val="0"/>
              <w:jc w:val="both"/>
              <w:rPr>
                <w:rFonts w:ascii="Times New Roman" w:eastAsia="Times New Roman" w:hAnsi="Times New Roman"/>
              </w:rPr>
            </w:pPr>
            <w:r w:rsidRPr="008608D2">
              <w:rPr>
                <w:rFonts w:ascii="Times New Roman" w:eastAsia="Times New Roman" w:hAnsi="Times New Roman"/>
              </w:rPr>
              <w:t>(-7,0, 0,0)</w:t>
            </w:r>
          </w:p>
          <w:p w14:paraId="049C5815" w14:textId="77777777" w:rsidR="00493CFB" w:rsidRPr="008608D2" w:rsidRDefault="00493CFB" w:rsidP="00670F61">
            <w:pPr>
              <w:autoSpaceDE w:val="0"/>
              <w:autoSpaceDN w:val="0"/>
              <w:adjustRightInd w:val="0"/>
              <w:jc w:val="both"/>
              <w:rPr>
                <w:rFonts w:ascii="Times New Roman" w:hAnsi="Times New Roman"/>
              </w:rPr>
            </w:pPr>
          </w:p>
          <w:p w14:paraId="39A40E3B"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eastAsia="Times New Roman" w:hAnsi="Times New Roman"/>
              </w:rPr>
              <w:t>(-16, 3)</w:t>
            </w:r>
          </w:p>
        </w:tc>
        <w:tc>
          <w:tcPr>
            <w:tcW w:w="1145" w:type="dxa"/>
            <w:vAlign w:val="center"/>
          </w:tcPr>
          <w:p w14:paraId="65C2AE9F" w14:textId="77777777" w:rsidR="000D46DC" w:rsidRPr="008608D2" w:rsidRDefault="000D46DC" w:rsidP="00670F61">
            <w:pPr>
              <w:autoSpaceDE w:val="0"/>
              <w:autoSpaceDN w:val="0"/>
              <w:adjustRightInd w:val="0"/>
              <w:jc w:val="both"/>
              <w:rPr>
                <w:rFonts w:ascii="Times New Roman" w:hAnsi="Times New Roman"/>
              </w:rPr>
            </w:pPr>
            <w:r w:rsidRPr="008608D2">
              <w:rPr>
                <w:rFonts w:ascii="Times New Roman" w:hAnsi="Times New Roman"/>
              </w:rPr>
              <w:t>p&lt;0,0001</w:t>
            </w:r>
          </w:p>
        </w:tc>
      </w:tr>
    </w:tbl>
    <w:p w14:paraId="5B9D9ACE" w14:textId="77777777" w:rsidR="000D46DC" w:rsidRPr="008608D2" w:rsidRDefault="000D46DC" w:rsidP="000D46DC">
      <w:pPr>
        <w:pStyle w:val="Sraopastraipa"/>
        <w:spacing w:after="0" w:line="240" w:lineRule="auto"/>
        <w:ind w:left="0"/>
        <w:contextualSpacing w:val="0"/>
        <w:jc w:val="both"/>
        <w:rPr>
          <w:rFonts w:ascii="Times New Roman" w:hAnsi="Times New Roman"/>
        </w:rPr>
      </w:pPr>
    </w:p>
    <w:p w14:paraId="4848BD42" w14:textId="611AC0A9" w:rsidR="000D46DC" w:rsidRDefault="00E33DAE" w:rsidP="000D46DC">
      <w:pPr>
        <w:spacing w:after="0" w:line="240" w:lineRule="auto"/>
        <w:rPr>
          <w:rFonts w:ascii="Times New Roman" w:hAnsi="Times New Roman"/>
        </w:rPr>
      </w:pPr>
      <w:r>
        <w:rPr>
          <w:rFonts w:ascii="Times New Roman" w:eastAsia="Times New Roman" w:hAnsi="Times New Roman"/>
          <w:noProof/>
          <w:snapToGrid w:val="0"/>
          <w:szCs w:val="24"/>
        </w:rPr>
        <w:t>A</w:t>
      </w:r>
      <w:r w:rsidRPr="00BA700C">
        <w:rPr>
          <w:rFonts w:ascii="Times New Roman" w:eastAsia="Times New Roman" w:hAnsi="Times New Roman"/>
          <w:noProof/>
          <w:snapToGrid w:val="0"/>
          <w:szCs w:val="24"/>
        </w:rPr>
        <w:t>dapaleno / benzoilo peroksido</w:t>
      </w:r>
      <w:r w:rsidR="000D46DC" w:rsidRPr="008608D2">
        <w:rPr>
          <w:rFonts w:ascii="Times New Roman" w:hAnsi="Times New Roman"/>
        </w:rPr>
        <w:t xml:space="preserve"> </w:t>
      </w:r>
      <w:r w:rsidR="00DD5958">
        <w:rPr>
          <w:rFonts w:ascii="Times New Roman" w:hAnsi="Times New Roman"/>
        </w:rPr>
        <w:t>3 mg/25 </w:t>
      </w:r>
      <w:r w:rsidR="00F54C8E" w:rsidRPr="000C6304">
        <w:rPr>
          <w:rFonts w:ascii="Times New Roman" w:hAnsi="Times New Roman"/>
        </w:rPr>
        <w:t>mg/g</w:t>
      </w:r>
      <w:r w:rsidR="000D46DC" w:rsidRPr="008608D2">
        <w:rPr>
          <w:rFonts w:ascii="Times New Roman" w:hAnsi="Times New Roman"/>
        </w:rPr>
        <w:t xml:space="preserve"> gelis labiausiai sumažino 2–4 mm dydžio randus </w:t>
      </w:r>
      <w:r>
        <w:rPr>
          <w:rFonts w:ascii="Times New Roman" w:eastAsia="Times New Roman" w:hAnsi="Times New Roman"/>
          <w:noProof/>
          <w:snapToGrid w:val="0"/>
          <w:szCs w:val="24"/>
        </w:rPr>
        <w:t>a</w:t>
      </w:r>
      <w:r w:rsidRPr="00BA700C">
        <w:rPr>
          <w:rFonts w:ascii="Times New Roman" w:eastAsia="Times New Roman" w:hAnsi="Times New Roman"/>
          <w:noProof/>
          <w:snapToGrid w:val="0"/>
          <w:szCs w:val="24"/>
        </w:rPr>
        <w:t>dapaleno / benzoilo peroksido</w:t>
      </w:r>
      <w:r w:rsidRPr="008608D2">
        <w:rPr>
          <w:rFonts w:ascii="Times New Roman" w:eastAsia="Times New Roman" w:hAnsi="Times New Roman"/>
          <w:snapToGrid w:val="0"/>
        </w:rPr>
        <w:t xml:space="preserve"> </w:t>
      </w:r>
      <w:r w:rsidR="00DD5958">
        <w:rPr>
          <w:rFonts w:ascii="Times New Roman" w:hAnsi="Times New Roman"/>
        </w:rPr>
        <w:t>3 mg/25 </w:t>
      </w:r>
      <w:r w:rsidR="00F54C8E" w:rsidRPr="000C6304">
        <w:rPr>
          <w:rFonts w:ascii="Times New Roman" w:hAnsi="Times New Roman"/>
        </w:rPr>
        <w:t>mg/g</w:t>
      </w:r>
      <w:r w:rsidR="000D46DC" w:rsidRPr="008608D2">
        <w:rPr>
          <w:rFonts w:ascii="Times New Roman" w:hAnsi="Times New Roman"/>
        </w:rPr>
        <w:t xml:space="preserve"> gelio vidurkis </w:t>
      </w:r>
      <w:r w:rsidR="000D46DC" w:rsidRPr="008608D2">
        <w:rPr>
          <w:rFonts w:ascii="Times New Roman" w:eastAsia="Times New Roman" w:hAnsi="Times New Roman"/>
        </w:rPr>
        <w:t xml:space="preserve">9,0 ± 5,4, gelio be veikliosios medžiagos vidurkis 12,1 ± 7,0; gydymo skirtumo vidurkis lyginant su geliu be veikliosios medžiagos </w:t>
      </w:r>
      <w:r w:rsidR="000D46DC" w:rsidRPr="008608D2">
        <w:rPr>
          <w:rFonts w:ascii="Times New Roman" w:hAnsi="Times New Roman"/>
        </w:rPr>
        <w:t xml:space="preserve">-3,1 </w:t>
      </w:r>
      <w:r w:rsidR="000D46DC" w:rsidRPr="008608D2">
        <w:rPr>
          <w:rFonts w:ascii="Times New Roman" w:eastAsia="Times New Roman" w:hAnsi="Times New Roman"/>
        </w:rPr>
        <w:t xml:space="preserve">± 4,1), o </w:t>
      </w:r>
      <w:r w:rsidR="000D46DC" w:rsidRPr="008608D2">
        <w:rPr>
          <w:rFonts w:ascii="Times New Roman" w:hAnsi="Times New Roman"/>
        </w:rPr>
        <w:t xml:space="preserve">&gt;4 mm randų sumažėjimas buvo mažesnis </w:t>
      </w:r>
      <w:r>
        <w:rPr>
          <w:rFonts w:ascii="Times New Roman" w:eastAsia="Times New Roman" w:hAnsi="Times New Roman"/>
          <w:noProof/>
          <w:snapToGrid w:val="0"/>
          <w:szCs w:val="24"/>
        </w:rPr>
        <w:t>a</w:t>
      </w:r>
      <w:r w:rsidRPr="00BA700C">
        <w:rPr>
          <w:rFonts w:ascii="Times New Roman" w:eastAsia="Times New Roman" w:hAnsi="Times New Roman"/>
          <w:noProof/>
          <w:snapToGrid w:val="0"/>
          <w:szCs w:val="24"/>
        </w:rPr>
        <w:t>dapaleno / benzoilo peroksido</w:t>
      </w:r>
      <w:r w:rsidRPr="008608D2">
        <w:rPr>
          <w:rFonts w:ascii="Times New Roman" w:eastAsia="Times New Roman" w:hAnsi="Times New Roman"/>
          <w:snapToGrid w:val="0"/>
        </w:rPr>
        <w:t xml:space="preserve"> </w:t>
      </w:r>
      <w:r w:rsidR="00DB74B7">
        <w:rPr>
          <w:rFonts w:ascii="Times New Roman" w:hAnsi="Times New Roman"/>
        </w:rPr>
        <w:t>3 mg/25 </w:t>
      </w:r>
      <w:r w:rsidR="00F54C8E" w:rsidRPr="000C6304">
        <w:rPr>
          <w:rFonts w:ascii="Times New Roman" w:hAnsi="Times New Roman"/>
        </w:rPr>
        <w:t>mg/g</w:t>
      </w:r>
      <w:r w:rsidR="000D46DC" w:rsidRPr="008608D2">
        <w:rPr>
          <w:rFonts w:ascii="Times New Roman" w:hAnsi="Times New Roman"/>
        </w:rPr>
        <w:t xml:space="preserve"> gelio</w:t>
      </w:r>
      <w:r w:rsidR="000D46DC" w:rsidRPr="008608D2">
        <w:rPr>
          <w:rFonts w:ascii="Times New Roman" w:eastAsia="Times New Roman" w:hAnsi="Times New Roman"/>
        </w:rPr>
        <w:t xml:space="preserve"> </w:t>
      </w:r>
      <w:r w:rsidR="000D46DC" w:rsidRPr="008608D2">
        <w:rPr>
          <w:rFonts w:ascii="Times New Roman" w:hAnsi="Times New Roman"/>
        </w:rPr>
        <w:t xml:space="preserve">vidurkis </w:t>
      </w:r>
      <w:r w:rsidR="000D46DC" w:rsidRPr="008608D2">
        <w:rPr>
          <w:rFonts w:ascii="Times New Roman" w:eastAsia="Times New Roman" w:hAnsi="Times New Roman"/>
        </w:rPr>
        <w:t>0,6 ± 0,8; gelio be veikliosios medžiagos vidurkis 1,2 ± 1,9;</w:t>
      </w:r>
      <w:r w:rsidR="000D46DC" w:rsidRPr="008608D2">
        <w:rPr>
          <w:rFonts w:ascii="Times New Roman" w:hAnsi="Times New Roman"/>
        </w:rPr>
        <w:t xml:space="preserve"> </w:t>
      </w:r>
      <w:r w:rsidR="000D46DC" w:rsidRPr="008608D2">
        <w:rPr>
          <w:rFonts w:ascii="Times New Roman" w:eastAsia="Times New Roman" w:hAnsi="Times New Roman"/>
        </w:rPr>
        <w:t>gydymo skirtumo vidurkis lyginant su geliu be veikliosios medžiagos</w:t>
      </w:r>
      <w:r w:rsidR="000D46DC" w:rsidRPr="008608D2">
        <w:rPr>
          <w:rFonts w:ascii="Times New Roman" w:hAnsi="Times New Roman"/>
        </w:rPr>
        <w:t xml:space="preserve"> </w:t>
      </w:r>
      <w:r w:rsidR="000D46DC" w:rsidRPr="008608D2">
        <w:rPr>
          <w:rFonts w:ascii="Times New Roman" w:eastAsia="Times New Roman" w:hAnsi="Times New Roman"/>
        </w:rPr>
        <w:t>-0,6 ± 1,5</w:t>
      </w:r>
      <w:r w:rsidR="000D46DC" w:rsidRPr="008608D2">
        <w:rPr>
          <w:rFonts w:ascii="Times New Roman" w:hAnsi="Times New Roman"/>
        </w:rPr>
        <w:t>).</w:t>
      </w:r>
    </w:p>
    <w:p w14:paraId="5F7D6527" w14:textId="77777777" w:rsidR="00E33DAE" w:rsidRPr="008608D2" w:rsidRDefault="00E33DAE" w:rsidP="000D46DC">
      <w:pPr>
        <w:spacing w:after="0" w:line="240" w:lineRule="auto"/>
        <w:rPr>
          <w:rFonts w:ascii="Times New Roman" w:hAnsi="Times New Roman"/>
        </w:rPr>
      </w:pPr>
    </w:p>
    <w:p w14:paraId="29916073" w14:textId="30BBDC60" w:rsidR="000D46DC" w:rsidRPr="008608D2" w:rsidRDefault="000D46DC" w:rsidP="000D46DC">
      <w:pPr>
        <w:pStyle w:val="Sraopastraipa"/>
        <w:spacing w:after="0" w:line="240" w:lineRule="auto"/>
        <w:ind w:left="0"/>
        <w:contextualSpacing w:val="0"/>
        <w:jc w:val="both"/>
        <w:rPr>
          <w:rFonts w:ascii="Times New Roman" w:hAnsi="Times New Roman"/>
        </w:rPr>
      </w:pPr>
      <w:r w:rsidRPr="008608D2">
        <w:rPr>
          <w:rFonts w:ascii="Times New Roman" w:hAnsi="Times New Roman"/>
        </w:rPr>
        <w:t xml:space="preserve">1 pav. pavaizduotas procentinis visų </w:t>
      </w:r>
      <w:proofErr w:type="spellStart"/>
      <w:r w:rsidRPr="008608D2">
        <w:rPr>
          <w:rFonts w:ascii="Times New Roman" w:hAnsi="Times New Roman"/>
        </w:rPr>
        <w:t>atrofinių</w:t>
      </w:r>
      <w:proofErr w:type="spellEnd"/>
      <w:r w:rsidRPr="008608D2">
        <w:rPr>
          <w:rFonts w:ascii="Times New Roman" w:hAnsi="Times New Roman"/>
        </w:rPr>
        <w:t xml:space="preserve"> randų pokytis kiekvienoje veido pusėje kiekvieno vizito metu gydomiems atitinkamai geliu ir geliu be veikliosios medžiagos.</w:t>
      </w:r>
    </w:p>
    <w:p w14:paraId="492DDC97" w14:textId="1B58C107" w:rsidR="0078200C" w:rsidRDefault="0078200C">
      <w:pPr>
        <w:rPr>
          <w:rFonts w:ascii="Times New Roman" w:hAnsi="Times New Roman"/>
          <w:b/>
          <w:bCs/>
          <w:noProof/>
        </w:rPr>
      </w:pPr>
      <w:r>
        <w:rPr>
          <w:rFonts w:ascii="Times New Roman" w:hAnsi="Times New Roman"/>
          <w:b/>
          <w:bCs/>
          <w:noProof/>
        </w:rPr>
        <w:br w:type="page"/>
      </w:r>
    </w:p>
    <w:p w14:paraId="36F1EEB4" w14:textId="77777777" w:rsidR="000D46DC" w:rsidRPr="008608D2" w:rsidRDefault="000D46DC" w:rsidP="000D46DC">
      <w:pPr>
        <w:autoSpaceDE w:val="0"/>
        <w:autoSpaceDN w:val="0"/>
        <w:adjustRightInd w:val="0"/>
        <w:spacing w:after="0" w:line="240" w:lineRule="auto"/>
        <w:jc w:val="both"/>
        <w:rPr>
          <w:rFonts w:ascii="Times New Roman" w:hAnsi="Times New Roman"/>
          <w:b/>
          <w:bCs/>
          <w:noProof/>
        </w:rPr>
      </w:pPr>
    </w:p>
    <w:p w14:paraId="7F746B43" w14:textId="77777777" w:rsidR="000D46DC" w:rsidRPr="008608D2" w:rsidRDefault="000D46DC" w:rsidP="000D46DC">
      <w:pPr>
        <w:autoSpaceDE w:val="0"/>
        <w:autoSpaceDN w:val="0"/>
        <w:adjustRightInd w:val="0"/>
        <w:spacing w:after="0" w:line="240" w:lineRule="auto"/>
        <w:jc w:val="both"/>
        <w:rPr>
          <w:rFonts w:ascii="Times New Roman" w:hAnsi="Times New Roman"/>
          <w:b/>
          <w:bCs/>
          <w:noProof/>
        </w:rPr>
      </w:pPr>
      <w:r w:rsidRPr="008608D2">
        <w:rPr>
          <w:noProof/>
          <w:lang w:eastAsia="lt-LT"/>
        </w:rPr>
        <mc:AlternateContent>
          <mc:Choice Requires="wpg">
            <w:drawing>
              <wp:anchor distT="0" distB="0" distL="114300" distR="114300" simplePos="0" relativeHeight="251659264" behindDoc="0" locked="0" layoutInCell="1" allowOverlap="1" wp14:anchorId="6452FA98" wp14:editId="5E6495D3">
                <wp:simplePos x="0" y="0"/>
                <wp:positionH relativeFrom="column">
                  <wp:posOffset>13970</wp:posOffset>
                </wp:positionH>
                <wp:positionV relativeFrom="paragraph">
                  <wp:posOffset>15240</wp:posOffset>
                </wp:positionV>
                <wp:extent cx="6118225" cy="2587625"/>
                <wp:effectExtent l="0" t="0" r="0" b="0"/>
                <wp:wrapNone/>
                <wp:docPr id="8" name="Group 8"/>
                <wp:cNvGraphicFramePr/>
                <a:graphic xmlns:a="http://schemas.openxmlformats.org/drawingml/2006/main">
                  <a:graphicData uri="http://schemas.microsoft.com/office/word/2010/wordprocessingGroup">
                    <wpg:wgp>
                      <wpg:cNvGrpSpPr/>
                      <wpg:grpSpPr>
                        <a:xfrm>
                          <a:off x="0" y="0"/>
                          <a:ext cx="6118225" cy="2587625"/>
                          <a:chOff x="0" y="0"/>
                          <a:chExt cx="6118542" cy="2587625"/>
                        </a:xfrm>
                      </wpg:grpSpPr>
                      <wps:wsp>
                        <wps:cNvPr id="2" name="Text Box 2"/>
                        <wps:cNvSpPr txBox="1"/>
                        <wps:spPr>
                          <a:xfrm>
                            <a:off x="517842" y="251778"/>
                            <a:ext cx="4785360"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E6AB3" w14:textId="77777777" w:rsidR="0003220F" w:rsidRPr="00F0622F" w:rsidRDefault="0003220F" w:rsidP="000D46DC">
                              <w:pPr>
                                <w:jc w:val="center"/>
                                <w:rPr>
                                  <w:rFonts w:ascii="Times New Roman" w:hAnsi="Times New Roman"/>
                                  <w:b/>
                                </w:rPr>
                              </w:pPr>
                              <w:r w:rsidRPr="00F0622F">
                                <w:rPr>
                                  <w:rFonts w:ascii="Times New Roman" w:hAnsi="Times New Roman"/>
                                  <w:b/>
                                </w:rPr>
                                <w:t>Procentinis bendro po spuogų likusių atrofinių randų</w:t>
                              </w:r>
                              <w:r>
                                <w:rPr>
                                  <w:rFonts w:ascii="Times New Roman" w:hAnsi="Times New Roman"/>
                                  <w:b/>
                                </w:rPr>
                                <w:t xml:space="preserve"> skaičiaus pokytis kiekvieno vizi</w:t>
                              </w:r>
                              <w:r w:rsidRPr="00F0622F">
                                <w:rPr>
                                  <w:rFonts w:ascii="Times New Roman" w:hAnsi="Times New Roman"/>
                                  <w:b/>
                                </w:rPr>
                                <w:t>t</w:t>
                              </w:r>
                              <w:r>
                                <w:rPr>
                                  <w:rFonts w:ascii="Times New Roman" w:hAnsi="Times New Roman"/>
                                  <w:b/>
                                </w:rPr>
                                <w:t>o</w:t>
                              </w:r>
                              <w:r w:rsidRPr="00F0622F">
                                <w:rPr>
                                  <w:rFonts w:ascii="Times New Roman" w:hAnsi="Times New Roman"/>
                                  <w:b/>
                                </w:rPr>
                                <w:t xml:space="preserve"> metu</w:t>
                              </w:r>
                              <w:r>
                                <w:rPr>
                                  <w:rFonts w:ascii="Times New Roman" w:hAnsi="Times New Roman"/>
                                  <w:b/>
                                </w:rPr>
                                <w:t>, lyginant su pradiniu vertinimu</w:t>
                              </w:r>
                              <w:r w:rsidRPr="00F0622F">
                                <w:rPr>
                                  <w:rFonts w:ascii="Times New Roman" w:hAnsi="Times New Roman"/>
                                  <w:b/>
                                </w:rPr>
                                <w:t xml:space="preserve"> (ITT / LOCF)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rot="16200000">
                            <a:off x="-1192848" y="1192848"/>
                            <a:ext cx="2587625"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BA800" w14:textId="77777777" w:rsidR="0003220F" w:rsidRPr="00F0622F" w:rsidRDefault="0003220F" w:rsidP="000D46DC">
                              <w:pPr>
                                <w:jc w:val="center"/>
                                <w:rPr>
                                  <w:rFonts w:ascii="Times New Roman" w:hAnsi="Times New Roman"/>
                                  <w:b/>
                                  <w:sz w:val="18"/>
                                  <w:szCs w:val="18"/>
                                </w:rPr>
                              </w:pPr>
                              <w:r w:rsidRPr="00F0622F">
                                <w:rPr>
                                  <w:rFonts w:ascii="Times New Roman" w:hAnsi="Times New Roman"/>
                                  <w:b/>
                                  <w:sz w:val="18"/>
                                  <w:szCs w:val="18"/>
                                </w:rPr>
                                <w:t>Procentinis pokytis (vidutinis)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571682" y="2011998"/>
                            <a:ext cx="891540"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2A8A8C" w14:textId="77777777" w:rsidR="0003220F" w:rsidRPr="00F0622F" w:rsidRDefault="0003220F" w:rsidP="000D46DC">
                              <w:pPr>
                                <w:jc w:val="center"/>
                                <w:rPr>
                                  <w:rFonts w:ascii="Times New Roman" w:hAnsi="Times New Roman"/>
                                  <w:b/>
                                  <w:sz w:val="18"/>
                                  <w:szCs w:val="18"/>
                                </w:rPr>
                              </w:pPr>
                              <w:r>
                                <w:rPr>
                                  <w:rFonts w:ascii="Times New Roman" w:hAnsi="Times New Roman"/>
                                  <w:b/>
                                  <w:sz w:val="18"/>
                                  <w:szCs w:val="18"/>
                                </w:rPr>
                                <w:t>Savaitė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5044122" y="594678"/>
                            <a:ext cx="891540"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EAD9" w14:textId="77777777" w:rsidR="0003220F" w:rsidRPr="00F0622F" w:rsidRDefault="0003220F" w:rsidP="000D46DC">
                              <w:pPr>
                                <w:jc w:val="center"/>
                                <w:rPr>
                                  <w:rFonts w:ascii="Times New Roman" w:hAnsi="Times New Roman"/>
                                  <w:b/>
                                  <w:sz w:val="14"/>
                                  <w:szCs w:val="14"/>
                                </w:rPr>
                              </w:pPr>
                              <w:r w:rsidRPr="00F0622F">
                                <w:rPr>
                                  <w:rFonts w:ascii="Times New Roman" w:hAnsi="Times New Roman"/>
                                  <w:b/>
                                  <w:sz w:val="14"/>
                                  <w:szCs w:val="14"/>
                                </w:rPr>
                                <w:t>Epiduo Forte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006022" y="823278"/>
                            <a:ext cx="1112520" cy="350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42853" w14:textId="77777777" w:rsidR="0003220F" w:rsidRPr="00F0622F" w:rsidRDefault="0003220F" w:rsidP="000D46DC">
                              <w:pPr>
                                <w:jc w:val="center"/>
                                <w:rPr>
                                  <w:rFonts w:ascii="Times New Roman" w:hAnsi="Times New Roman"/>
                                  <w:b/>
                                  <w:sz w:val="14"/>
                                  <w:szCs w:val="14"/>
                                </w:rPr>
                              </w:pPr>
                              <w:r>
                                <w:rPr>
                                  <w:rFonts w:ascii="Times New Roman" w:hAnsi="Times New Roman"/>
                                  <w:b/>
                                  <w:sz w:val="14"/>
                                  <w:szCs w:val="14"/>
                                </w:rPr>
                                <w:t>Gelis be veikliosios medžiagos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823142" y="2271078"/>
                            <a:ext cx="1112520" cy="205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8559D" w14:textId="77777777" w:rsidR="0003220F" w:rsidRPr="00F0622F" w:rsidRDefault="0003220F" w:rsidP="000D46DC">
                              <w:pPr>
                                <w:pStyle w:val="Sraopastraipa"/>
                                <w:ind w:left="0"/>
                                <w:rPr>
                                  <w:rFonts w:ascii="Times New Roman" w:hAnsi="Times New Roman"/>
                                  <w:b/>
                                  <w:sz w:val="14"/>
                                  <w:szCs w:val="14"/>
                                </w:rPr>
                              </w:pPr>
                              <w:r>
                                <w:rPr>
                                  <w:rFonts w:ascii="Times New Roman" w:hAnsi="Times New Roman"/>
                                  <w:b/>
                                  <w:sz w:val="14"/>
                                  <w:szCs w:val="14"/>
                                </w:rPr>
                                <w:t>*p-reikšmė &lt;,001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52FA98" id="Group 8" o:spid="_x0000_s1026" style="position:absolute;left:0;text-align:left;margin-left:1.1pt;margin-top:1.2pt;width:481.75pt;height:203.75pt;z-index:251659264" coordsize="61185,2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">
                <v:shapetype id="_x0000_t202" coordsize="21600,21600" o:spt="202" path="m,l,21600r21600,l21600,xe">
                  <v:stroke joinstyle="miter"/>
                  <v:path gradientshapeok="t" o:connecttype="rect"/>
                </v:shapetype>
                <v:shape id="Text Box 2" o:spid="_x0000_s1027" type="#_x0000_t202" style="position:absolute;left:5178;top:2517;width:47854;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129E6AB3" w14:textId="77777777" w:rsidR="0003220F" w:rsidRPr="00F0622F" w:rsidRDefault="0003220F" w:rsidP="000D46DC">
                        <w:pPr>
                          <w:jc w:val="center"/>
                          <w:rPr>
                            <w:rFonts w:ascii="Times New Roman" w:hAnsi="Times New Roman"/>
                            <w:b/>
                          </w:rPr>
                        </w:pPr>
                        <w:r w:rsidRPr="00F0622F">
                          <w:rPr>
                            <w:rFonts w:ascii="Times New Roman" w:hAnsi="Times New Roman"/>
                            <w:b/>
                          </w:rPr>
                          <w:t>Procentinis bendro po spuogų likusių atrofinių randų</w:t>
                        </w:r>
                        <w:r>
                          <w:rPr>
                            <w:rFonts w:ascii="Times New Roman" w:hAnsi="Times New Roman"/>
                            <w:b/>
                          </w:rPr>
                          <w:t xml:space="preserve"> skaičiaus pokytis kiekvieno vizi</w:t>
                        </w:r>
                        <w:r w:rsidRPr="00F0622F">
                          <w:rPr>
                            <w:rFonts w:ascii="Times New Roman" w:hAnsi="Times New Roman"/>
                            <w:b/>
                          </w:rPr>
                          <w:t>t</w:t>
                        </w:r>
                        <w:r>
                          <w:rPr>
                            <w:rFonts w:ascii="Times New Roman" w:hAnsi="Times New Roman"/>
                            <w:b/>
                          </w:rPr>
                          <w:t>o</w:t>
                        </w:r>
                        <w:r w:rsidRPr="00F0622F">
                          <w:rPr>
                            <w:rFonts w:ascii="Times New Roman" w:hAnsi="Times New Roman"/>
                            <w:b/>
                          </w:rPr>
                          <w:t xml:space="preserve"> metu</w:t>
                        </w:r>
                        <w:r>
                          <w:rPr>
                            <w:rFonts w:ascii="Times New Roman" w:hAnsi="Times New Roman"/>
                            <w:b/>
                          </w:rPr>
                          <w:t>, lyginant su pradiniu vertinimu</w:t>
                        </w:r>
                        <w:r w:rsidRPr="00F0622F">
                          <w:rPr>
                            <w:rFonts w:ascii="Times New Roman" w:hAnsi="Times New Roman"/>
                            <w:b/>
                          </w:rPr>
                          <w:t xml:space="preserve"> (ITT / LOCF)</w:t>
                        </w:r>
                      </w:p>
                    </w:txbxContent>
                  </v:textbox>
                </v:shape>
                <v:shape id="Text Box 3" o:spid="_x0000_s1028" type="#_x0000_t202" style="position:absolute;left:-11928;top:11928;width:25876;height:20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AzxAAAANoAAAAPAAAAZHJzL2Rvd25yZXYueG1sRI9Ba8JA&#10;FITvQv/D8gq91Y0Wik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InCUDPEAAAA2gAAAA8A&#10;AAAAAAAAAAAAAAAABwIAAGRycy9kb3ducmV2LnhtbFBLBQYAAAAAAwADALcAAAD4AgAAAAA=&#10;" filled="f" stroked="f" strokeweight=".5pt">
                  <v:textbox>
                    <w:txbxContent>
                      <w:p w14:paraId="025BA800" w14:textId="77777777" w:rsidR="0003220F" w:rsidRPr="00F0622F" w:rsidRDefault="0003220F" w:rsidP="000D46DC">
                        <w:pPr>
                          <w:jc w:val="center"/>
                          <w:rPr>
                            <w:rFonts w:ascii="Times New Roman" w:hAnsi="Times New Roman"/>
                            <w:b/>
                            <w:sz w:val="18"/>
                            <w:szCs w:val="18"/>
                          </w:rPr>
                        </w:pPr>
                        <w:r w:rsidRPr="00F0622F">
                          <w:rPr>
                            <w:rFonts w:ascii="Times New Roman" w:hAnsi="Times New Roman"/>
                            <w:b/>
                            <w:sz w:val="18"/>
                            <w:szCs w:val="18"/>
                          </w:rPr>
                          <w:t>Procentinis pokytis (vidutinis)</w:t>
                        </w:r>
                      </w:p>
                    </w:txbxContent>
                  </v:textbox>
                </v:shape>
                <v:shape id="Text Box 4" o:spid="_x0000_s1029" type="#_x0000_t202" style="position:absolute;left:45716;top:20119;width:8916;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2E2A8A8C" w14:textId="77777777" w:rsidR="0003220F" w:rsidRPr="00F0622F" w:rsidRDefault="0003220F" w:rsidP="000D46DC">
                        <w:pPr>
                          <w:jc w:val="center"/>
                          <w:rPr>
                            <w:rFonts w:ascii="Times New Roman" w:hAnsi="Times New Roman"/>
                            <w:b/>
                            <w:sz w:val="18"/>
                            <w:szCs w:val="18"/>
                          </w:rPr>
                        </w:pPr>
                        <w:r>
                          <w:rPr>
                            <w:rFonts w:ascii="Times New Roman" w:hAnsi="Times New Roman"/>
                            <w:b/>
                            <w:sz w:val="18"/>
                            <w:szCs w:val="18"/>
                          </w:rPr>
                          <w:t>Savaitė</w:t>
                        </w:r>
                      </w:p>
                    </w:txbxContent>
                  </v:textbox>
                </v:shape>
                <v:shape id="Text Box 5" o:spid="_x0000_s1030" type="#_x0000_t202" style="position:absolute;left:50441;top:5946;width:8915;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187CEAD9" w14:textId="77777777" w:rsidR="0003220F" w:rsidRPr="00F0622F" w:rsidRDefault="0003220F" w:rsidP="000D46DC">
                        <w:pPr>
                          <w:jc w:val="center"/>
                          <w:rPr>
                            <w:rFonts w:ascii="Times New Roman" w:hAnsi="Times New Roman"/>
                            <w:b/>
                            <w:sz w:val="14"/>
                            <w:szCs w:val="14"/>
                          </w:rPr>
                        </w:pPr>
                        <w:r w:rsidRPr="00F0622F">
                          <w:rPr>
                            <w:rFonts w:ascii="Times New Roman" w:hAnsi="Times New Roman"/>
                            <w:b/>
                            <w:sz w:val="14"/>
                            <w:szCs w:val="14"/>
                          </w:rPr>
                          <w:t>Epiduo Forte</w:t>
                        </w:r>
                      </w:p>
                    </w:txbxContent>
                  </v:textbox>
                </v:shape>
                <v:shape id="Text Box 6" o:spid="_x0000_s1031" type="#_x0000_t202" style="position:absolute;left:50060;top:8232;width:11125;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E042853" w14:textId="77777777" w:rsidR="0003220F" w:rsidRPr="00F0622F" w:rsidRDefault="0003220F" w:rsidP="000D46DC">
                        <w:pPr>
                          <w:jc w:val="center"/>
                          <w:rPr>
                            <w:rFonts w:ascii="Times New Roman" w:hAnsi="Times New Roman"/>
                            <w:b/>
                            <w:sz w:val="14"/>
                            <w:szCs w:val="14"/>
                          </w:rPr>
                        </w:pPr>
                        <w:r>
                          <w:rPr>
                            <w:rFonts w:ascii="Times New Roman" w:hAnsi="Times New Roman"/>
                            <w:b/>
                            <w:sz w:val="14"/>
                            <w:szCs w:val="14"/>
                          </w:rPr>
                          <w:t>Gelis be veikliosios medžiagos</w:t>
                        </w:r>
                      </w:p>
                    </w:txbxContent>
                  </v:textbox>
                </v:shape>
                <v:shape id="Text Box 7" o:spid="_x0000_s1032" type="#_x0000_t202" style="position:absolute;left:48231;top:22710;width:11125;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BA8559D" w14:textId="77777777" w:rsidR="0003220F" w:rsidRPr="00F0622F" w:rsidRDefault="0003220F" w:rsidP="000D46DC">
                        <w:pPr>
                          <w:pStyle w:val="Sraopastraipa"/>
                          <w:ind w:left="0"/>
                          <w:rPr>
                            <w:rFonts w:ascii="Times New Roman" w:hAnsi="Times New Roman"/>
                            <w:b/>
                            <w:sz w:val="14"/>
                            <w:szCs w:val="14"/>
                          </w:rPr>
                        </w:pPr>
                        <w:r>
                          <w:rPr>
                            <w:rFonts w:ascii="Times New Roman" w:hAnsi="Times New Roman"/>
                            <w:b/>
                            <w:sz w:val="14"/>
                            <w:szCs w:val="14"/>
                          </w:rPr>
                          <w:t>*p-reikšmė &lt;,001</w:t>
                        </w:r>
                      </w:p>
                    </w:txbxContent>
                  </v:textbox>
                </v:shape>
              </v:group>
            </w:pict>
          </mc:Fallback>
        </mc:AlternateContent>
      </w:r>
      <w:r w:rsidRPr="008608D2">
        <w:rPr>
          <w:rFonts w:ascii="Times New Roman" w:hAnsi="Times New Roman"/>
          <w:b/>
          <w:bCs/>
          <w:noProof/>
        </w:rPr>
        <w:t>1 pav.</w:t>
      </w:r>
    </w:p>
    <w:p w14:paraId="3043E473" w14:textId="77777777" w:rsidR="000D46DC" w:rsidRPr="008608D2" w:rsidRDefault="000D46DC" w:rsidP="000D46DC">
      <w:pPr>
        <w:autoSpaceDE w:val="0"/>
        <w:autoSpaceDN w:val="0"/>
        <w:adjustRightInd w:val="0"/>
        <w:spacing w:after="0" w:line="240" w:lineRule="auto"/>
        <w:jc w:val="both"/>
        <w:rPr>
          <w:i/>
          <w:iCs/>
          <w:sz w:val="16"/>
          <w:szCs w:val="16"/>
        </w:rPr>
      </w:pPr>
    </w:p>
    <w:p w14:paraId="379FD40A" w14:textId="2B598285" w:rsidR="000D46DC" w:rsidRPr="008608D2" w:rsidRDefault="000D46DC" w:rsidP="000D46DC">
      <w:pPr>
        <w:autoSpaceDE w:val="0"/>
        <w:autoSpaceDN w:val="0"/>
        <w:adjustRightInd w:val="0"/>
        <w:spacing w:after="0" w:line="240" w:lineRule="auto"/>
        <w:jc w:val="both"/>
        <w:rPr>
          <w:i/>
          <w:iCs/>
          <w:sz w:val="16"/>
          <w:szCs w:val="16"/>
        </w:rPr>
      </w:pPr>
      <w:r w:rsidRPr="008608D2">
        <w:rPr>
          <w:i/>
          <w:iCs/>
          <w:noProof/>
          <w:sz w:val="16"/>
          <w:szCs w:val="16"/>
          <w:lang w:eastAsia="lt-LT"/>
        </w:rPr>
        <w:drawing>
          <wp:inline distT="0" distB="0" distL="0" distR="0" wp14:anchorId="53D49C1D" wp14:editId="1E75E3EC">
            <wp:extent cx="5759450" cy="22345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extLst>
                        <a:ext uri="{28A0092B-C50C-407E-A947-70E740481C1C}">
                          <a14:useLocalDpi xmlns:a14="http://schemas.microsoft.com/office/drawing/2010/main" val="0"/>
                        </a:ext>
                      </a:extLst>
                    </a:blip>
                    <a:stretch>
                      <a:fillRect/>
                    </a:stretch>
                  </pic:blipFill>
                  <pic:spPr>
                    <a:xfrm>
                      <a:off x="0" y="0"/>
                      <a:ext cx="5759450" cy="2234565"/>
                    </a:xfrm>
                    <a:prstGeom prst="rect">
                      <a:avLst/>
                    </a:prstGeom>
                  </pic:spPr>
                </pic:pic>
              </a:graphicData>
            </a:graphic>
          </wp:inline>
        </w:drawing>
      </w:r>
    </w:p>
    <w:p w14:paraId="09964952" w14:textId="77777777" w:rsidR="000D46DC" w:rsidRPr="008608D2" w:rsidRDefault="000D46DC" w:rsidP="000D46DC">
      <w:pPr>
        <w:autoSpaceDE w:val="0"/>
        <w:autoSpaceDN w:val="0"/>
        <w:adjustRightInd w:val="0"/>
        <w:spacing w:after="0" w:line="240" w:lineRule="auto"/>
        <w:jc w:val="both"/>
        <w:rPr>
          <w:i/>
          <w:iCs/>
          <w:sz w:val="16"/>
          <w:szCs w:val="16"/>
        </w:rPr>
      </w:pPr>
    </w:p>
    <w:p w14:paraId="65877F6A" w14:textId="77777777" w:rsidR="000D46DC" w:rsidRPr="008608D2" w:rsidRDefault="000D46DC" w:rsidP="000D46DC">
      <w:pPr>
        <w:autoSpaceDE w:val="0"/>
        <w:autoSpaceDN w:val="0"/>
        <w:adjustRightInd w:val="0"/>
        <w:spacing w:after="0" w:line="240" w:lineRule="auto"/>
        <w:jc w:val="both"/>
        <w:rPr>
          <w:rFonts w:ascii="Times New Roman" w:hAnsi="Times New Roman"/>
        </w:rPr>
      </w:pPr>
      <w:r w:rsidRPr="008608D2">
        <w:rPr>
          <w:i/>
          <w:iCs/>
          <w:sz w:val="16"/>
          <w:szCs w:val="16"/>
        </w:rPr>
        <w:t>* nominali p-vertė, nepakoreguota dauginiam testavimui </w:t>
      </w:r>
    </w:p>
    <w:p w14:paraId="3EAE506B" w14:textId="77777777" w:rsidR="000D46DC" w:rsidRPr="008608D2" w:rsidRDefault="000D46DC" w:rsidP="000D46DC">
      <w:pPr>
        <w:spacing w:after="0" w:line="240" w:lineRule="auto"/>
        <w:rPr>
          <w:rFonts w:ascii="Times New Roman" w:eastAsia="Times New Roman" w:hAnsi="Times New Roman"/>
          <w:snapToGrid w:val="0"/>
        </w:rPr>
      </w:pPr>
    </w:p>
    <w:p w14:paraId="404FFF39"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5.2</w:t>
      </w:r>
      <w:r w:rsidRPr="008608D2">
        <w:rPr>
          <w:rFonts w:ascii="Times New Roman" w:eastAsia="Times New Roman" w:hAnsi="Times New Roman"/>
          <w:b/>
          <w:bCs/>
          <w:snapToGrid w:val="0"/>
        </w:rPr>
        <w:tab/>
        <w:t>Farmakokinetinės savybės</w:t>
      </w:r>
    </w:p>
    <w:p w14:paraId="57FF0C31" w14:textId="77777777" w:rsidR="000D46DC" w:rsidRPr="008608D2" w:rsidRDefault="000D46DC" w:rsidP="000D46DC">
      <w:pPr>
        <w:spacing w:after="0" w:line="240" w:lineRule="auto"/>
        <w:rPr>
          <w:rFonts w:ascii="Times New Roman" w:eastAsia="Times New Roman" w:hAnsi="Times New Roman"/>
          <w:snapToGrid w:val="0"/>
        </w:rPr>
      </w:pPr>
    </w:p>
    <w:p w14:paraId="6E838F83" w14:textId="77777777" w:rsidR="000D46DC" w:rsidRPr="008608D2" w:rsidRDefault="000D46DC" w:rsidP="000D46DC">
      <w:pPr>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Absorbcija</w:t>
      </w:r>
    </w:p>
    <w:p w14:paraId="48257B04" w14:textId="7B0EB006" w:rsidR="000D46DC" w:rsidRPr="008608D2" w:rsidRDefault="000D46DC" w:rsidP="000D46DC">
      <w:pPr>
        <w:tabs>
          <w:tab w:val="left" w:pos="567"/>
        </w:tabs>
        <w:spacing w:after="0" w:line="240" w:lineRule="auto"/>
        <w:rPr>
          <w:rFonts w:ascii="Times New Roman" w:hAnsi="Times New Roman"/>
        </w:rPr>
      </w:pPr>
      <w:r w:rsidRPr="008608D2">
        <w:rPr>
          <w:rFonts w:ascii="Times New Roman" w:hAnsi="Times New Roman"/>
        </w:rPr>
        <w:t xml:space="preserve">Buvo atliktas </w:t>
      </w:r>
      <w:r w:rsidR="00E33DAE">
        <w:rPr>
          <w:rFonts w:ascii="Times New Roman" w:eastAsia="Times New Roman" w:hAnsi="Times New Roman"/>
          <w:noProof/>
          <w:snapToGrid w:val="0"/>
          <w:szCs w:val="24"/>
        </w:rPr>
        <w:t>a</w:t>
      </w:r>
      <w:r w:rsidR="00E33DAE" w:rsidRPr="00BA700C">
        <w:rPr>
          <w:rFonts w:ascii="Times New Roman" w:eastAsia="Times New Roman" w:hAnsi="Times New Roman"/>
          <w:noProof/>
          <w:snapToGrid w:val="0"/>
          <w:szCs w:val="24"/>
        </w:rPr>
        <w:t>dapaleno / benzoilo peroksido</w:t>
      </w:r>
      <w:r w:rsidR="00E33DAE" w:rsidRPr="008608D2">
        <w:rPr>
          <w:rFonts w:ascii="Times New Roman" w:eastAsia="Times New Roman" w:hAnsi="Times New Roman"/>
          <w:snapToGrid w:val="0"/>
        </w:rPr>
        <w:t xml:space="preserve"> </w:t>
      </w:r>
      <w:r w:rsidR="00E33DAE">
        <w:rPr>
          <w:rFonts w:ascii="Times New Roman" w:eastAsia="Times New Roman" w:hAnsi="Times New Roman"/>
          <w:snapToGrid w:val="0"/>
        </w:rPr>
        <w:t xml:space="preserve">3 mg/25 mg/g </w:t>
      </w:r>
      <w:r w:rsidRPr="008608D2">
        <w:rPr>
          <w:rFonts w:ascii="Times New Roman" w:hAnsi="Times New Roman"/>
        </w:rPr>
        <w:t xml:space="preserve">gelio farmakokinetikos tyrimas, kuriame dalyvavo 26 suaugusieji ir paaugliai (12–33 metų), kuriems buvo sunkios formos paprastieji spuogai. Tiriamiesiems buvo skiriamas gydymas kartą per parą ant visų galimai pažeistų vietų tepant vaistinio preparato 4 savaites, vidutiniškai per parą su naudojant 2,3 g (intervalas 1,6–3,1 g per parą) </w:t>
      </w:r>
      <w:r w:rsidR="002B7033">
        <w:rPr>
          <w:rFonts w:ascii="Times New Roman" w:eastAsia="Times New Roman" w:hAnsi="Times New Roman"/>
          <w:noProof/>
          <w:snapToGrid w:val="0"/>
          <w:szCs w:val="24"/>
        </w:rPr>
        <w:t>a</w:t>
      </w:r>
      <w:r w:rsidR="002B7033" w:rsidRPr="00BA700C">
        <w:rPr>
          <w:rFonts w:ascii="Times New Roman" w:eastAsia="Times New Roman" w:hAnsi="Times New Roman"/>
          <w:noProof/>
          <w:snapToGrid w:val="0"/>
          <w:szCs w:val="24"/>
        </w:rPr>
        <w:t>dapaleno / benzoilo peroksido</w:t>
      </w:r>
      <w:r w:rsidRPr="008608D2">
        <w:rPr>
          <w:rFonts w:ascii="Times New Roman" w:hAnsi="Times New Roman"/>
        </w:rPr>
        <w:t xml:space="preserve"> </w:t>
      </w:r>
      <w:r w:rsidR="00DB74B7">
        <w:rPr>
          <w:rFonts w:ascii="Times New Roman" w:hAnsi="Times New Roman"/>
        </w:rPr>
        <w:t>3 mg/25 </w:t>
      </w:r>
      <w:r w:rsidR="00F54C8E" w:rsidRPr="000C6304">
        <w:rPr>
          <w:rFonts w:ascii="Times New Roman" w:hAnsi="Times New Roman"/>
        </w:rPr>
        <w:t>mg/g</w:t>
      </w:r>
      <w:r w:rsidRPr="008608D2">
        <w:rPr>
          <w:rFonts w:ascii="Times New Roman" w:hAnsi="Times New Roman"/>
        </w:rPr>
        <w:t xml:space="preserve"> gelio, jį plonu sluoksniu tepant ant veido, pečių, viršutinės krūtinės ir nugaros dalies. Pasibaigus 4 gydymo savaitėms, 16 tiriamųjų (62 %) kraujo plazmoje buvo išmatuojama, kiekybinio nustatymo ribą viršijanti adapaleno koncentracija (kiekybinio nustatymo riba 0,1 </w:t>
      </w:r>
      <w:proofErr w:type="spellStart"/>
      <w:r w:rsidRPr="008608D2">
        <w:rPr>
          <w:rFonts w:ascii="Times New Roman" w:hAnsi="Times New Roman"/>
        </w:rPr>
        <w:t>ng</w:t>
      </w:r>
      <w:proofErr w:type="spellEnd"/>
      <w:r w:rsidRPr="008608D2">
        <w:rPr>
          <w:rFonts w:ascii="Times New Roman" w:hAnsi="Times New Roman"/>
        </w:rPr>
        <w:t xml:space="preserve">/ml), vidutinė </w:t>
      </w:r>
      <w:proofErr w:type="spellStart"/>
      <w:r w:rsidRPr="008608D2">
        <w:rPr>
          <w:rFonts w:ascii="Times New Roman" w:hAnsi="Times New Roman"/>
        </w:rPr>
        <w:t>C</w:t>
      </w:r>
      <w:r w:rsidRPr="008608D2">
        <w:rPr>
          <w:rFonts w:ascii="Times New Roman" w:hAnsi="Times New Roman"/>
          <w:vertAlign w:val="subscript"/>
        </w:rPr>
        <w:t>max</w:t>
      </w:r>
      <w:proofErr w:type="spellEnd"/>
      <w:r w:rsidRPr="008608D2">
        <w:rPr>
          <w:rFonts w:ascii="Times New Roman" w:hAnsi="Times New Roman"/>
        </w:rPr>
        <w:t xml:space="preserve"> buvo 0,16 ± 0,08 </w:t>
      </w:r>
      <w:proofErr w:type="spellStart"/>
      <w:r w:rsidRPr="008608D2">
        <w:rPr>
          <w:rFonts w:ascii="Times New Roman" w:hAnsi="Times New Roman"/>
        </w:rPr>
        <w:t>ng</w:t>
      </w:r>
      <w:proofErr w:type="spellEnd"/>
      <w:r w:rsidRPr="008608D2">
        <w:rPr>
          <w:rFonts w:ascii="Times New Roman" w:hAnsi="Times New Roman"/>
        </w:rPr>
        <w:t>/ml, o vidutinis AUC</w:t>
      </w:r>
      <w:r w:rsidRPr="008608D2">
        <w:rPr>
          <w:rFonts w:ascii="Times New Roman" w:hAnsi="Times New Roman"/>
          <w:vertAlign w:val="subscript"/>
        </w:rPr>
        <w:t>0-24h</w:t>
      </w:r>
      <w:r w:rsidRPr="008608D2">
        <w:rPr>
          <w:rFonts w:ascii="Times New Roman" w:hAnsi="Times New Roman"/>
        </w:rPr>
        <w:t xml:space="preserve"> 2,49 ± 1,21 </w:t>
      </w:r>
      <w:proofErr w:type="spellStart"/>
      <w:r w:rsidRPr="008608D2">
        <w:rPr>
          <w:rFonts w:ascii="Times New Roman" w:hAnsi="Times New Roman"/>
        </w:rPr>
        <w:t>ng.</w:t>
      </w:r>
      <w:r w:rsidR="00080A55" w:rsidRPr="008608D2">
        <w:rPr>
          <w:rFonts w:ascii="Times New Roman" w:hAnsi="Times New Roman"/>
        </w:rPr>
        <w:t>val</w:t>
      </w:r>
      <w:proofErr w:type="spellEnd"/>
      <w:r w:rsidRPr="008608D2">
        <w:rPr>
          <w:rFonts w:ascii="Times New Roman" w:hAnsi="Times New Roman"/>
        </w:rPr>
        <w:t xml:space="preserve">/ml. Daugiausiai </w:t>
      </w:r>
      <w:proofErr w:type="spellStart"/>
      <w:r w:rsidRPr="008608D2">
        <w:rPr>
          <w:rFonts w:ascii="Times New Roman" w:hAnsi="Times New Roman"/>
        </w:rPr>
        <w:t>adapaleno</w:t>
      </w:r>
      <w:proofErr w:type="spellEnd"/>
      <w:r w:rsidRPr="008608D2">
        <w:rPr>
          <w:rFonts w:ascii="Times New Roman" w:hAnsi="Times New Roman"/>
        </w:rPr>
        <w:t xml:space="preserve"> vartojusių tiriamųjų </w:t>
      </w:r>
      <w:proofErr w:type="spellStart"/>
      <w:r w:rsidRPr="008608D2">
        <w:rPr>
          <w:rFonts w:ascii="Times New Roman" w:hAnsi="Times New Roman"/>
        </w:rPr>
        <w:t>C</w:t>
      </w:r>
      <w:r w:rsidRPr="008608D2">
        <w:rPr>
          <w:rFonts w:ascii="Times New Roman" w:hAnsi="Times New Roman"/>
          <w:vertAlign w:val="subscript"/>
        </w:rPr>
        <w:t>max</w:t>
      </w:r>
      <w:proofErr w:type="spellEnd"/>
      <w:r w:rsidRPr="008608D2">
        <w:rPr>
          <w:rFonts w:ascii="Times New Roman" w:hAnsi="Times New Roman"/>
        </w:rPr>
        <w:t xml:space="preserve"> ir AUC</w:t>
      </w:r>
      <w:r w:rsidRPr="008608D2">
        <w:rPr>
          <w:rFonts w:ascii="Times New Roman" w:hAnsi="Times New Roman"/>
          <w:vertAlign w:val="subscript"/>
        </w:rPr>
        <w:t xml:space="preserve">0-24h </w:t>
      </w:r>
      <w:r w:rsidRPr="008608D2">
        <w:rPr>
          <w:rFonts w:ascii="Times New Roman" w:hAnsi="Times New Roman"/>
        </w:rPr>
        <w:t>reikšmės atitinkamai buvo 0,35 </w:t>
      </w:r>
      <w:proofErr w:type="spellStart"/>
      <w:r w:rsidRPr="008608D2">
        <w:rPr>
          <w:rFonts w:ascii="Times New Roman" w:hAnsi="Times New Roman"/>
        </w:rPr>
        <w:t>ng</w:t>
      </w:r>
      <w:proofErr w:type="spellEnd"/>
      <w:r w:rsidRPr="008608D2">
        <w:rPr>
          <w:rFonts w:ascii="Times New Roman" w:hAnsi="Times New Roman"/>
        </w:rPr>
        <w:t>/ml ir 6,41 </w:t>
      </w:r>
      <w:proofErr w:type="spellStart"/>
      <w:r w:rsidRPr="008608D2">
        <w:rPr>
          <w:rFonts w:ascii="Times New Roman" w:hAnsi="Times New Roman"/>
        </w:rPr>
        <w:t>ng.</w:t>
      </w:r>
      <w:r w:rsidR="00080A55" w:rsidRPr="008608D2">
        <w:rPr>
          <w:rFonts w:ascii="Times New Roman" w:hAnsi="Times New Roman"/>
        </w:rPr>
        <w:t>val</w:t>
      </w:r>
      <w:proofErr w:type="spellEnd"/>
      <w:r w:rsidRPr="008608D2">
        <w:rPr>
          <w:rFonts w:ascii="Times New Roman" w:hAnsi="Times New Roman"/>
        </w:rPr>
        <w:t>/ml.</w:t>
      </w:r>
    </w:p>
    <w:p w14:paraId="60ED2DFB" w14:textId="77777777" w:rsidR="000D46DC" w:rsidRPr="008608D2" w:rsidRDefault="000D46DC" w:rsidP="000D46DC">
      <w:pPr>
        <w:tabs>
          <w:tab w:val="left" w:pos="567"/>
        </w:tabs>
        <w:spacing w:after="0" w:line="240" w:lineRule="auto"/>
        <w:rPr>
          <w:rFonts w:ascii="Times New Roman" w:hAnsi="Times New Roman"/>
        </w:rPr>
      </w:pPr>
    </w:p>
    <w:p w14:paraId="0609D4BF" w14:textId="1C5955A3" w:rsidR="000D46DC" w:rsidRPr="008608D2" w:rsidRDefault="000D46DC" w:rsidP="000D46DC">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Farmakokinetikos tyrimai, atlikti tiek su </w:t>
      </w:r>
      <w:r w:rsidR="002B7033">
        <w:rPr>
          <w:rFonts w:ascii="Times New Roman" w:eastAsia="Times New Roman" w:hAnsi="Times New Roman"/>
          <w:snapToGrid w:val="0"/>
        </w:rPr>
        <w:t>a</w:t>
      </w:r>
      <w:r w:rsidR="002B7033" w:rsidRPr="00BA700C">
        <w:rPr>
          <w:rFonts w:ascii="Times New Roman" w:eastAsia="Times New Roman" w:hAnsi="Times New Roman"/>
          <w:noProof/>
          <w:snapToGrid w:val="0"/>
          <w:szCs w:val="24"/>
        </w:rPr>
        <w:t>dapaleno / benzoilo peroksido</w:t>
      </w:r>
      <w:r w:rsidR="002B7033">
        <w:rPr>
          <w:rFonts w:ascii="Times New Roman" w:eastAsia="Times New Roman" w:hAnsi="Times New Roman"/>
          <w:noProof/>
          <w:snapToGrid w:val="0"/>
          <w:szCs w:val="24"/>
        </w:rPr>
        <w:t xml:space="preserve"> 1</w:t>
      </w:r>
      <w:r w:rsidR="002B7033">
        <w:rPr>
          <w:rFonts w:ascii="Times New Roman" w:hAnsi="Times New Roman"/>
        </w:rPr>
        <w:t> mg/25 </w:t>
      </w:r>
      <w:r w:rsidR="002B7033" w:rsidRPr="008608D2">
        <w:rPr>
          <w:rFonts w:ascii="Times New Roman" w:hAnsi="Times New Roman"/>
        </w:rPr>
        <w:t>mg/g</w:t>
      </w:r>
      <w:r w:rsidR="002B7033">
        <w:rPr>
          <w:rFonts w:ascii="Times New Roman" w:hAnsi="Times New Roman"/>
        </w:rPr>
        <w:t xml:space="preserve"> geliu,</w:t>
      </w:r>
      <w:r w:rsidR="002B7033" w:rsidDel="002B7033">
        <w:rPr>
          <w:rFonts w:ascii="Times New Roman" w:eastAsia="Times New Roman" w:hAnsi="Times New Roman"/>
          <w:snapToGrid w:val="0"/>
        </w:rPr>
        <w:t xml:space="preserve"> </w:t>
      </w:r>
      <w:r w:rsidRPr="008608D2">
        <w:rPr>
          <w:rFonts w:ascii="Times New Roman" w:eastAsia="Times New Roman" w:hAnsi="Times New Roman"/>
          <w:snapToGrid w:val="0"/>
        </w:rPr>
        <w:t xml:space="preserve">tiek su </w:t>
      </w:r>
      <w:r w:rsidR="002B7033">
        <w:rPr>
          <w:rFonts w:ascii="Times New Roman" w:eastAsia="Times New Roman" w:hAnsi="Times New Roman"/>
          <w:snapToGrid w:val="0"/>
        </w:rPr>
        <w:t>a</w:t>
      </w:r>
      <w:r w:rsidR="002B7033" w:rsidRPr="00BA700C">
        <w:rPr>
          <w:rFonts w:ascii="Times New Roman" w:eastAsia="Times New Roman" w:hAnsi="Times New Roman"/>
          <w:noProof/>
          <w:snapToGrid w:val="0"/>
          <w:szCs w:val="24"/>
        </w:rPr>
        <w:t>dapaleno / benzoilo peroksido</w:t>
      </w:r>
      <w:r w:rsidR="002B7033">
        <w:rPr>
          <w:rFonts w:ascii="Times New Roman" w:eastAsia="Times New Roman" w:hAnsi="Times New Roman"/>
          <w:noProof/>
          <w:snapToGrid w:val="0"/>
          <w:szCs w:val="24"/>
        </w:rPr>
        <w:t xml:space="preserve"> 3</w:t>
      </w:r>
      <w:r w:rsidR="002B7033">
        <w:rPr>
          <w:rFonts w:ascii="Times New Roman" w:hAnsi="Times New Roman"/>
        </w:rPr>
        <w:t> mg/25 </w:t>
      </w:r>
      <w:r w:rsidR="002B7033" w:rsidRPr="008608D2">
        <w:rPr>
          <w:rFonts w:ascii="Times New Roman" w:hAnsi="Times New Roman"/>
        </w:rPr>
        <w:t>mg/g</w:t>
      </w:r>
      <w:r w:rsidR="002B7033">
        <w:rPr>
          <w:rFonts w:ascii="Times New Roman" w:hAnsi="Times New Roman"/>
        </w:rPr>
        <w:t xml:space="preserve"> geliu</w:t>
      </w:r>
      <w:r w:rsidRPr="008608D2">
        <w:rPr>
          <w:rFonts w:ascii="Times New Roman" w:hAnsi="Times New Roman"/>
        </w:rPr>
        <w:t>, parodė, kad adapaleno absorbcija per odą</w:t>
      </w:r>
      <w:r w:rsidRPr="008608D2">
        <w:rPr>
          <w:rFonts w:ascii="Times New Roman" w:eastAsia="Times New Roman" w:hAnsi="Times New Roman"/>
          <w:snapToGrid w:val="0"/>
        </w:rPr>
        <w:t xml:space="preserve"> </w:t>
      </w:r>
      <w:r w:rsidRPr="008608D2">
        <w:rPr>
          <w:rFonts w:ascii="Times New Roman" w:hAnsi="Times New Roman"/>
        </w:rPr>
        <w:t>benzoilo peroksido neveikia.</w:t>
      </w:r>
    </w:p>
    <w:p w14:paraId="42335FB4" w14:textId="77777777" w:rsidR="000D46DC" w:rsidRPr="008608D2" w:rsidRDefault="000D46DC" w:rsidP="000D46DC">
      <w:pPr>
        <w:tabs>
          <w:tab w:val="left" w:pos="567"/>
        </w:tabs>
        <w:spacing w:after="0" w:line="240" w:lineRule="auto"/>
        <w:rPr>
          <w:rFonts w:ascii="Times New Roman" w:eastAsia="Times New Roman" w:hAnsi="Times New Roman"/>
          <w:snapToGrid w:val="0"/>
        </w:rPr>
      </w:pPr>
    </w:p>
    <w:p w14:paraId="47EB5EB2" w14:textId="1B05ECAA" w:rsidR="000D46DC" w:rsidRPr="008608D2" w:rsidRDefault="000D46DC" w:rsidP="000D46DC">
      <w:pPr>
        <w:tabs>
          <w:tab w:val="left" w:pos="567"/>
        </w:tabs>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Benzoilo peroksido per odą prasiskverbia nedaug; ant odos pavartotas benzoilo peroksidas yra visiškai </w:t>
      </w:r>
      <w:proofErr w:type="spellStart"/>
      <w:r w:rsidRPr="008608D2">
        <w:rPr>
          <w:rFonts w:ascii="Times New Roman" w:eastAsia="Times New Roman" w:hAnsi="Times New Roman"/>
          <w:snapToGrid w:val="0"/>
        </w:rPr>
        <w:t>metabolizuojamas</w:t>
      </w:r>
      <w:proofErr w:type="spellEnd"/>
      <w:r w:rsidRPr="008608D2">
        <w:rPr>
          <w:rFonts w:ascii="Times New Roman" w:eastAsia="Times New Roman" w:hAnsi="Times New Roman"/>
          <w:snapToGrid w:val="0"/>
        </w:rPr>
        <w:t xml:space="preserve"> į </w:t>
      </w:r>
      <w:proofErr w:type="spellStart"/>
      <w:r w:rsidR="004F0E19">
        <w:rPr>
          <w:rFonts w:ascii="Times New Roman" w:eastAsia="Times New Roman" w:hAnsi="Times New Roman"/>
          <w:snapToGrid w:val="0"/>
        </w:rPr>
        <w:t>benzenkarboksirūgštį</w:t>
      </w:r>
      <w:proofErr w:type="spellEnd"/>
      <w:r w:rsidRPr="008608D2">
        <w:rPr>
          <w:rFonts w:ascii="Times New Roman" w:eastAsia="Times New Roman" w:hAnsi="Times New Roman"/>
          <w:snapToGrid w:val="0"/>
        </w:rPr>
        <w:t>, kuri greitai pašalinama.</w:t>
      </w:r>
    </w:p>
    <w:p w14:paraId="2B9CB87E" w14:textId="77777777" w:rsidR="000D46DC" w:rsidRPr="008608D2" w:rsidRDefault="000D46DC" w:rsidP="000D46DC">
      <w:pPr>
        <w:keepNext/>
        <w:tabs>
          <w:tab w:val="left" w:pos="567"/>
        </w:tabs>
        <w:spacing w:after="0" w:line="240" w:lineRule="auto"/>
        <w:outlineLvl w:val="3"/>
        <w:rPr>
          <w:rFonts w:ascii="Times New Roman" w:eastAsia="Times New Roman" w:hAnsi="Times New Roman"/>
          <w:snapToGrid w:val="0"/>
        </w:rPr>
      </w:pPr>
    </w:p>
    <w:p w14:paraId="365E8DD8"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5.3</w:t>
      </w:r>
      <w:r w:rsidRPr="008608D2">
        <w:rPr>
          <w:rFonts w:ascii="Times New Roman" w:eastAsia="Times New Roman" w:hAnsi="Times New Roman"/>
          <w:b/>
          <w:bCs/>
          <w:snapToGrid w:val="0"/>
        </w:rPr>
        <w:tab/>
        <w:t>Ikiklinikinių saugumo tyrimų duomenys</w:t>
      </w:r>
    </w:p>
    <w:p w14:paraId="647469AA" w14:textId="77777777" w:rsidR="000D46DC" w:rsidRPr="008608D2" w:rsidRDefault="000D46DC" w:rsidP="000D46DC">
      <w:pPr>
        <w:spacing w:after="0" w:line="240" w:lineRule="auto"/>
        <w:rPr>
          <w:rFonts w:ascii="Times New Roman" w:eastAsia="Times New Roman" w:hAnsi="Times New Roman"/>
          <w:snapToGrid w:val="0"/>
        </w:rPr>
      </w:pPr>
    </w:p>
    <w:p w14:paraId="61068290"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Įprastų farmakologinio saugumo, kartotinių dozių toksiškumo, </w:t>
      </w:r>
      <w:proofErr w:type="spellStart"/>
      <w:r w:rsidRPr="008608D2">
        <w:rPr>
          <w:rFonts w:ascii="Times New Roman" w:eastAsia="Times New Roman" w:hAnsi="Times New Roman"/>
          <w:snapToGrid w:val="0"/>
        </w:rPr>
        <w:t>genotoksiškumo</w:t>
      </w:r>
      <w:proofErr w:type="spellEnd"/>
      <w:r w:rsidRPr="008608D2">
        <w:rPr>
          <w:rFonts w:ascii="Times New Roman" w:eastAsia="Times New Roman" w:hAnsi="Times New Roman"/>
          <w:snapToGrid w:val="0"/>
        </w:rPr>
        <w:t xml:space="preserve">, </w:t>
      </w:r>
      <w:proofErr w:type="spellStart"/>
      <w:r w:rsidRPr="008608D2">
        <w:rPr>
          <w:rFonts w:ascii="Times New Roman" w:eastAsia="Times New Roman" w:hAnsi="Times New Roman"/>
          <w:snapToGrid w:val="0"/>
        </w:rPr>
        <w:t>fototoksiškumo</w:t>
      </w:r>
      <w:proofErr w:type="spellEnd"/>
      <w:r w:rsidRPr="008608D2">
        <w:rPr>
          <w:rFonts w:ascii="Times New Roman" w:eastAsia="Times New Roman" w:hAnsi="Times New Roman"/>
          <w:snapToGrid w:val="0"/>
        </w:rPr>
        <w:t xml:space="preserve"> ar </w:t>
      </w:r>
      <w:proofErr w:type="spellStart"/>
      <w:r w:rsidRPr="008608D2">
        <w:rPr>
          <w:rFonts w:ascii="Times New Roman" w:eastAsia="Times New Roman" w:hAnsi="Times New Roman"/>
          <w:snapToGrid w:val="0"/>
        </w:rPr>
        <w:t>kancerogeniškumo</w:t>
      </w:r>
      <w:proofErr w:type="spellEnd"/>
      <w:r w:rsidRPr="008608D2">
        <w:rPr>
          <w:rFonts w:ascii="Times New Roman" w:eastAsia="Times New Roman" w:hAnsi="Times New Roman"/>
          <w:snapToGrid w:val="0"/>
        </w:rPr>
        <w:t xml:space="preserve"> ikiklinikinių tyrimų duomenys specifinio pavojaus žmogui nerodo.</w:t>
      </w:r>
    </w:p>
    <w:p w14:paraId="51CBA60E" w14:textId="77777777" w:rsidR="000D46DC" w:rsidRPr="008608D2" w:rsidRDefault="000D46DC" w:rsidP="000D46DC">
      <w:pPr>
        <w:spacing w:after="0" w:line="240" w:lineRule="auto"/>
        <w:rPr>
          <w:rFonts w:ascii="Times New Roman" w:eastAsia="Times New Roman" w:hAnsi="Times New Roman"/>
          <w:snapToGrid w:val="0"/>
        </w:rPr>
      </w:pPr>
    </w:p>
    <w:p w14:paraId="0CAE3577" w14:textId="77777777" w:rsidR="000D46DC" w:rsidRPr="008608D2" w:rsidRDefault="000D46DC" w:rsidP="000D46DC">
      <w:pPr>
        <w:tabs>
          <w:tab w:val="left" w:pos="567"/>
        </w:tabs>
        <w:autoSpaceDE w:val="0"/>
        <w:autoSpaceDN w:val="0"/>
        <w:adjustRightInd w:val="0"/>
        <w:spacing w:after="0" w:line="240" w:lineRule="auto"/>
        <w:rPr>
          <w:rFonts w:ascii="Times New Roman" w:eastAsia="Times New Roman" w:hAnsi="Times New Roman"/>
          <w:bCs/>
          <w:iCs/>
          <w:snapToGrid w:val="0"/>
        </w:rPr>
      </w:pPr>
      <w:r w:rsidRPr="008608D2">
        <w:rPr>
          <w:rFonts w:ascii="Times New Roman" w:eastAsia="Times New Roman" w:hAnsi="Times New Roman"/>
          <w:snapToGrid w:val="0"/>
        </w:rPr>
        <w:t xml:space="preserve">Adapaleno toksinio poveikio reprodukcijai tyrimai buvo atlikti vaistinį preparatą skiriant per burną ir ant odos žiurkėms ir triušiams. </w:t>
      </w:r>
      <w:proofErr w:type="spellStart"/>
      <w:r w:rsidRPr="008608D2">
        <w:rPr>
          <w:rFonts w:ascii="Times New Roman" w:eastAsia="Times New Roman" w:hAnsi="Times New Roman"/>
          <w:snapToGrid w:val="0"/>
        </w:rPr>
        <w:t>Teratogeninis</w:t>
      </w:r>
      <w:proofErr w:type="spellEnd"/>
      <w:r w:rsidRPr="008608D2">
        <w:rPr>
          <w:rFonts w:ascii="Times New Roman" w:eastAsia="Times New Roman" w:hAnsi="Times New Roman"/>
          <w:snapToGrid w:val="0"/>
        </w:rPr>
        <w:t xml:space="preserve"> poveikis nustatytas esant didelei sisteminei ekspozicijai (per burną vartotos 25 mg/kg kūno svorio ir didesnės paros dozės).</w:t>
      </w:r>
      <w:r w:rsidRPr="008608D2">
        <w:rPr>
          <w:rFonts w:ascii="Times New Roman" w:eastAsia="Times New Roman" w:hAnsi="Times New Roman"/>
          <w:bCs/>
          <w:iCs/>
          <w:snapToGrid w:val="0"/>
        </w:rPr>
        <w:t xml:space="preserve"> Esant mažesnei ekspozicijai (ant odos vartojant 6 mg/kg kūno svorio paros dozes), nustatyta šonkaulių ar slankstelių skaičiaus pokyčių.</w:t>
      </w:r>
    </w:p>
    <w:p w14:paraId="1245C98F" w14:textId="77777777" w:rsidR="000D46DC" w:rsidRPr="008608D2" w:rsidRDefault="000D46DC" w:rsidP="000D46DC">
      <w:pPr>
        <w:spacing w:after="0" w:line="240" w:lineRule="auto"/>
        <w:rPr>
          <w:rFonts w:ascii="Times New Roman" w:eastAsia="Times New Roman" w:hAnsi="Times New Roman"/>
          <w:snapToGrid w:val="0"/>
        </w:rPr>
      </w:pPr>
    </w:p>
    <w:p w14:paraId="1A5236B0" w14:textId="4F0E42C0"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Su gyvūnais atlikti </w:t>
      </w:r>
      <w:r w:rsidR="002B7033">
        <w:rPr>
          <w:rFonts w:ascii="Times New Roman" w:eastAsia="Times New Roman" w:hAnsi="Times New Roman"/>
          <w:snapToGrid w:val="0"/>
        </w:rPr>
        <w:t>a</w:t>
      </w:r>
      <w:r w:rsidR="002B7033" w:rsidRPr="00BA700C">
        <w:rPr>
          <w:rFonts w:ascii="Times New Roman" w:eastAsia="Times New Roman" w:hAnsi="Times New Roman"/>
          <w:noProof/>
          <w:snapToGrid w:val="0"/>
          <w:szCs w:val="24"/>
        </w:rPr>
        <w:t>dapaleno / benzoilo peroksido</w:t>
      </w:r>
      <w:r w:rsidR="002B7033">
        <w:rPr>
          <w:rFonts w:ascii="Times New Roman" w:eastAsia="Times New Roman" w:hAnsi="Times New Roman"/>
          <w:noProof/>
          <w:snapToGrid w:val="0"/>
          <w:szCs w:val="24"/>
        </w:rPr>
        <w:t xml:space="preserve"> </w:t>
      </w:r>
      <w:r w:rsidRPr="008608D2">
        <w:rPr>
          <w:rFonts w:ascii="Times New Roman" w:hAnsi="Times New Roman"/>
        </w:rPr>
        <w:t>gelio</w:t>
      </w:r>
      <w:r w:rsidRPr="008608D2">
        <w:rPr>
          <w:rFonts w:ascii="Times New Roman" w:eastAsia="Times New Roman" w:hAnsi="Times New Roman"/>
          <w:snapToGrid w:val="0"/>
        </w:rPr>
        <w:t xml:space="preserve"> tyrimai apėmė lokalaus toleravimo tyrimus ir ant odos vartojamų kartotinių dozių toksiškumo tyrimus su žiurkėmis, šunimis ir (arba) mažomis kiaulėmis. Tyrimai truko iki 13 savaičių, jų metu buvo nustatytas lokalus dirginimas ir įjautrinimo galimybė, toks poveikis yra tikėtinas vartojant derinius, kurių sudėtyje yra benzoilo peroksido. Fiksuotos dozės derinio </w:t>
      </w:r>
      <w:r w:rsidRPr="008608D2">
        <w:rPr>
          <w:rFonts w:ascii="Times New Roman" w:eastAsia="Times New Roman" w:hAnsi="Times New Roman"/>
          <w:snapToGrid w:val="0"/>
        </w:rPr>
        <w:lastRenderedPageBreak/>
        <w:t xml:space="preserve">kartotinai vartojant ant gyvūnų odos, sisteminė adapaleno ekspozicija buvo laba maža, tai atitinka klinikinius farmakokinetikos duomenis. Benzoilo peroksidas greitai ir visas odoje yra paverčiamas </w:t>
      </w:r>
      <w:proofErr w:type="spellStart"/>
      <w:r w:rsidR="004F0E19">
        <w:rPr>
          <w:rFonts w:ascii="Times New Roman" w:eastAsia="Times New Roman" w:hAnsi="Times New Roman"/>
          <w:snapToGrid w:val="0"/>
        </w:rPr>
        <w:t>benzenkarboksirūgštimi</w:t>
      </w:r>
      <w:proofErr w:type="spellEnd"/>
      <w:r w:rsidR="004F0E19">
        <w:rPr>
          <w:rFonts w:ascii="Times New Roman" w:eastAsia="Times New Roman" w:hAnsi="Times New Roman"/>
          <w:snapToGrid w:val="0"/>
        </w:rPr>
        <w:t xml:space="preserve"> </w:t>
      </w:r>
      <w:r w:rsidRPr="008608D2">
        <w:rPr>
          <w:rFonts w:ascii="Times New Roman" w:eastAsia="Times New Roman" w:hAnsi="Times New Roman"/>
          <w:snapToGrid w:val="0"/>
        </w:rPr>
        <w:t>ir po absorbcijos pašalinama su šlapimu, sisteminė ekspozicija būna ribota.</w:t>
      </w:r>
    </w:p>
    <w:p w14:paraId="5F08B934" w14:textId="77777777" w:rsidR="000D46DC" w:rsidRPr="008608D2" w:rsidRDefault="000D46DC" w:rsidP="000D46DC">
      <w:pPr>
        <w:spacing w:after="0" w:line="240" w:lineRule="auto"/>
        <w:rPr>
          <w:rFonts w:ascii="Times New Roman" w:eastAsia="Times New Roman" w:hAnsi="Times New Roman"/>
          <w:snapToGrid w:val="0"/>
        </w:rPr>
      </w:pPr>
    </w:p>
    <w:p w14:paraId="6CB5F3BA"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Adapaleno toksinis poveikis reprodukcijai ir vaisingumui tirtas skiriant jį </w:t>
      </w:r>
      <w:r w:rsidRPr="008608D2">
        <w:rPr>
          <w:rFonts w:ascii="Times New Roman" w:eastAsia="Times New Roman" w:hAnsi="Times New Roman"/>
          <w:i/>
          <w:snapToGrid w:val="0"/>
        </w:rPr>
        <w:t xml:space="preserve">per </w:t>
      </w:r>
      <w:proofErr w:type="spellStart"/>
      <w:r w:rsidRPr="008608D2">
        <w:rPr>
          <w:rFonts w:ascii="Times New Roman" w:eastAsia="Times New Roman" w:hAnsi="Times New Roman"/>
          <w:i/>
          <w:snapToGrid w:val="0"/>
        </w:rPr>
        <w:t>os</w:t>
      </w:r>
      <w:proofErr w:type="spellEnd"/>
      <w:r w:rsidRPr="008608D2">
        <w:rPr>
          <w:rFonts w:ascii="Times New Roman" w:eastAsia="Times New Roman" w:hAnsi="Times New Roman"/>
          <w:snapToGrid w:val="0"/>
        </w:rPr>
        <w:t xml:space="preserve"> žiurkėms.</w:t>
      </w:r>
    </w:p>
    <w:p w14:paraId="1B541FBB" w14:textId="77777777" w:rsidR="000D46DC" w:rsidRPr="008608D2" w:rsidRDefault="000D46DC" w:rsidP="000D46DC">
      <w:pPr>
        <w:spacing w:after="0" w:line="240" w:lineRule="auto"/>
        <w:rPr>
          <w:rFonts w:ascii="Times New Roman" w:eastAsia="Times New Roman" w:hAnsi="Times New Roman"/>
          <w:snapToGrid w:val="0"/>
        </w:rPr>
      </w:pPr>
    </w:p>
    <w:p w14:paraId="055217D6" w14:textId="64028DFC"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Skiriant adapaleno per burną dozėmis iki </w:t>
      </w:r>
      <w:r w:rsidR="00080A55" w:rsidRPr="008608D2">
        <w:rPr>
          <w:rFonts w:ascii="Times New Roman" w:eastAsia="Times New Roman" w:hAnsi="Times New Roman"/>
          <w:snapToGrid w:val="0"/>
        </w:rPr>
        <w:t>20 </w:t>
      </w:r>
      <w:r w:rsidRPr="008608D2">
        <w:rPr>
          <w:rFonts w:ascii="Times New Roman" w:eastAsia="Times New Roman" w:hAnsi="Times New Roman"/>
          <w:snapToGrid w:val="0"/>
        </w:rPr>
        <w:t>mg/kg</w:t>
      </w:r>
      <w:r w:rsidR="002B24C8">
        <w:rPr>
          <w:rFonts w:ascii="Times New Roman" w:eastAsia="Times New Roman" w:hAnsi="Times New Roman"/>
          <w:snapToGrid w:val="0"/>
        </w:rPr>
        <w:t xml:space="preserve"> </w:t>
      </w:r>
      <w:r w:rsidRPr="008608D2">
        <w:rPr>
          <w:rFonts w:ascii="Times New Roman" w:eastAsia="Times New Roman" w:hAnsi="Times New Roman"/>
          <w:snapToGrid w:val="0"/>
        </w:rPr>
        <w:t>per parą, nepageidaujamo poveikio reprodukcijai, vaisingumui, F1 vados išgyvenamumui, augimui ir vystymuisi iki nujunkymo ir vėlesnei reprodukcijai, nenustatyta.</w:t>
      </w:r>
    </w:p>
    <w:p w14:paraId="39692A7C" w14:textId="77777777" w:rsidR="000D46DC" w:rsidRPr="008608D2" w:rsidRDefault="000D46DC" w:rsidP="000D46DC">
      <w:pPr>
        <w:spacing w:after="0" w:line="240" w:lineRule="auto"/>
        <w:rPr>
          <w:rFonts w:ascii="Times New Roman" w:eastAsia="Times New Roman" w:hAnsi="Times New Roman"/>
          <w:snapToGrid w:val="0"/>
        </w:rPr>
      </w:pPr>
    </w:p>
    <w:p w14:paraId="128FA44D"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Reprodukcinis ir toksinio poveikio tyrimas, atliktas su žiurkių grupėmis, skiriant </w:t>
      </w:r>
      <w:r w:rsidRPr="008608D2">
        <w:rPr>
          <w:rFonts w:ascii="Times New Roman" w:eastAsia="Times New Roman" w:hAnsi="Times New Roman"/>
          <w:i/>
          <w:snapToGrid w:val="0"/>
        </w:rPr>
        <w:t xml:space="preserve">per </w:t>
      </w:r>
      <w:proofErr w:type="spellStart"/>
      <w:r w:rsidRPr="008608D2">
        <w:rPr>
          <w:rFonts w:ascii="Times New Roman" w:eastAsia="Times New Roman" w:hAnsi="Times New Roman"/>
          <w:i/>
          <w:snapToGrid w:val="0"/>
        </w:rPr>
        <w:t>os</w:t>
      </w:r>
      <w:proofErr w:type="spellEnd"/>
      <w:r w:rsidRPr="008608D2">
        <w:rPr>
          <w:rFonts w:ascii="Times New Roman" w:eastAsia="Times New Roman" w:hAnsi="Times New Roman"/>
          <w:i/>
          <w:snapToGrid w:val="0"/>
        </w:rPr>
        <w:t xml:space="preserve"> </w:t>
      </w:r>
      <w:proofErr w:type="spellStart"/>
      <w:r w:rsidRPr="008608D2">
        <w:rPr>
          <w:rFonts w:ascii="Times New Roman" w:eastAsia="Times New Roman" w:hAnsi="Times New Roman"/>
          <w:snapToGrid w:val="0"/>
        </w:rPr>
        <w:t>benzoilo</w:t>
      </w:r>
      <w:proofErr w:type="spellEnd"/>
      <w:r w:rsidRPr="008608D2">
        <w:rPr>
          <w:rFonts w:ascii="Times New Roman" w:eastAsia="Times New Roman" w:hAnsi="Times New Roman"/>
          <w:snapToGrid w:val="0"/>
        </w:rPr>
        <w:t xml:space="preserve"> peroksido dozes iki 1 000 mg/kg/per parą (5 ml/kg) parodė, kad benzoilo peroksido dozės iki 500 mg/kg/per parą nesukelia apsigimimų arba poveikio reprodukcinei funkcijai. </w:t>
      </w:r>
    </w:p>
    <w:p w14:paraId="2B9EDBDD" w14:textId="77777777" w:rsidR="000D46DC" w:rsidRPr="008608D2" w:rsidRDefault="000D46DC" w:rsidP="000D46DC">
      <w:pPr>
        <w:spacing w:after="0" w:line="240" w:lineRule="auto"/>
        <w:rPr>
          <w:rFonts w:ascii="Times New Roman" w:eastAsia="Times New Roman" w:hAnsi="Times New Roman"/>
          <w:snapToGrid w:val="0"/>
        </w:rPr>
      </w:pPr>
    </w:p>
    <w:p w14:paraId="0865887A" w14:textId="77777777" w:rsidR="000D46DC" w:rsidRPr="008608D2" w:rsidRDefault="000D46DC" w:rsidP="000D46DC">
      <w:pPr>
        <w:spacing w:after="0" w:line="240" w:lineRule="auto"/>
        <w:rPr>
          <w:rFonts w:ascii="Times New Roman" w:eastAsia="Times New Roman" w:hAnsi="Times New Roman"/>
          <w:snapToGrid w:val="0"/>
          <w:u w:val="single"/>
        </w:rPr>
      </w:pPr>
      <w:r w:rsidRPr="008608D2">
        <w:rPr>
          <w:rFonts w:ascii="Times New Roman" w:eastAsia="Times New Roman" w:hAnsi="Times New Roman"/>
          <w:snapToGrid w:val="0"/>
          <w:u w:val="single"/>
        </w:rPr>
        <w:t>Pavojaus aplinkai vertinimas (PAV)</w:t>
      </w:r>
    </w:p>
    <w:p w14:paraId="3A3165F8" w14:textId="77777777" w:rsidR="000D46DC" w:rsidRPr="008608D2" w:rsidRDefault="000D46DC" w:rsidP="000D46DC">
      <w:pPr>
        <w:spacing w:after="0" w:line="240" w:lineRule="auto"/>
        <w:rPr>
          <w:rFonts w:ascii="Times New Roman" w:eastAsia="Times New Roman" w:hAnsi="Times New Roman"/>
          <w:snapToGrid w:val="0"/>
        </w:rPr>
      </w:pPr>
    </w:p>
    <w:p w14:paraId="1421B709"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Pavojaus aplinkai vertinimo tyrimai parodė, kad adapalenas gali būti ilgai išliekantis ir toksiškas aplinkai (žr. 6.6 skyrių).</w:t>
      </w:r>
    </w:p>
    <w:p w14:paraId="6C7782DF"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Pavojaus aplinkai vertinimo tyrimai parodė, kad adapalenas gali kelti pavojų vandens aplinkai.</w:t>
      </w:r>
    </w:p>
    <w:p w14:paraId="3FE4A477" w14:textId="77777777" w:rsidR="000D46DC" w:rsidRPr="008608D2" w:rsidRDefault="000D46DC" w:rsidP="000D46DC">
      <w:pPr>
        <w:spacing w:after="0" w:line="240" w:lineRule="auto"/>
        <w:rPr>
          <w:rFonts w:ascii="Times New Roman" w:eastAsia="Times New Roman" w:hAnsi="Times New Roman"/>
          <w:snapToGrid w:val="0"/>
        </w:rPr>
      </w:pPr>
    </w:p>
    <w:p w14:paraId="41864205" w14:textId="77777777" w:rsidR="000D46DC" w:rsidRPr="008608D2" w:rsidRDefault="000D46DC" w:rsidP="000D46DC">
      <w:pPr>
        <w:spacing w:after="0" w:line="240" w:lineRule="auto"/>
        <w:rPr>
          <w:rFonts w:ascii="Times New Roman" w:eastAsia="Times New Roman" w:hAnsi="Times New Roman"/>
          <w:snapToGrid w:val="0"/>
        </w:rPr>
      </w:pPr>
    </w:p>
    <w:p w14:paraId="569F9D05"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6.</w:t>
      </w:r>
      <w:r w:rsidRPr="008608D2">
        <w:rPr>
          <w:rFonts w:ascii="Times New Roman" w:eastAsia="Times New Roman" w:hAnsi="Times New Roman"/>
          <w:b/>
          <w:bCs/>
          <w:snapToGrid w:val="0"/>
        </w:rPr>
        <w:tab/>
        <w:t>FARMACINĖ INFORMACIJA</w:t>
      </w:r>
    </w:p>
    <w:p w14:paraId="4457B58A" w14:textId="77777777" w:rsidR="000D46DC" w:rsidRPr="008608D2" w:rsidRDefault="000D46DC" w:rsidP="000D46DC">
      <w:pPr>
        <w:spacing w:after="0" w:line="240" w:lineRule="auto"/>
        <w:rPr>
          <w:rFonts w:ascii="Times New Roman" w:eastAsia="Times New Roman" w:hAnsi="Times New Roman"/>
          <w:snapToGrid w:val="0"/>
        </w:rPr>
      </w:pPr>
    </w:p>
    <w:p w14:paraId="73DC381C"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6.1</w:t>
      </w:r>
      <w:r w:rsidRPr="008608D2">
        <w:rPr>
          <w:rFonts w:ascii="Times New Roman" w:eastAsia="Times New Roman" w:hAnsi="Times New Roman"/>
          <w:b/>
          <w:bCs/>
          <w:snapToGrid w:val="0"/>
        </w:rPr>
        <w:tab/>
        <w:t>Pagalbinių medžiagų sąrašas</w:t>
      </w:r>
    </w:p>
    <w:p w14:paraId="6261873A" w14:textId="77777777" w:rsidR="000D46DC" w:rsidRPr="008608D2" w:rsidRDefault="000D46DC" w:rsidP="000D46DC">
      <w:pPr>
        <w:spacing w:after="0" w:line="240" w:lineRule="auto"/>
        <w:rPr>
          <w:rFonts w:ascii="Times New Roman" w:eastAsia="Times New Roman" w:hAnsi="Times New Roman"/>
          <w:snapToGrid w:val="0"/>
        </w:rPr>
      </w:pPr>
    </w:p>
    <w:p w14:paraId="5FB8441A" w14:textId="77777777" w:rsidR="00B55453" w:rsidRPr="00F97610" w:rsidRDefault="00B55453" w:rsidP="00B5545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Propilenglikolis</w:t>
      </w:r>
      <w:proofErr w:type="spellEnd"/>
      <w:r w:rsidRPr="00F97610">
        <w:rPr>
          <w:rFonts w:ascii="Times New Roman" w:eastAsia="Times New Roman" w:hAnsi="Times New Roman"/>
          <w:snapToGrid w:val="0"/>
        </w:rPr>
        <w:t xml:space="preserve"> (E1520)</w:t>
      </w:r>
    </w:p>
    <w:p w14:paraId="3B198E7C" w14:textId="77777777" w:rsidR="00B55453" w:rsidRPr="00F97610" w:rsidRDefault="00B55453" w:rsidP="00B5545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Glicerolis</w:t>
      </w:r>
      <w:proofErr w:type="spellEnd"/>
    </w:p>
    <w:p w14:paraId="5E7BFA3F" w14:textId="37F72AC3" w:rsidR="00B55453" w:rsidRPr="00F97610" w:rsidRDefault="00B55453" w:rsidP="00B55453">
      <w:pPr>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Sepineo</w:t>
      </w:r>
      <w:proofErr w:type="spellEnd"/>
      <w:r>
        <w:rPr>
          <w:rFonts w:ascii="Times New Roman" w:eastAsia="Times New Roman" w:hAnsi="Times New Roman"/>
          <w:snapToGrid w:val="0"/>
        </w:rPr>
        <w:t xml:space="preserve"> P600</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akrilamido</w:t>
      </w:r>
      <w:proofErr w:type="spellEnd"/>
      <w:r w:rsidRPr="00F97610">
        <w:rPr>
          <w:rFonts w:ascii="Times New Roman" w:eastAsia="Times New Roman" w:hAnsi="Times New Roman"/>
          <w:snapToGrid w:val="0"/>
        </w:rPr>
        <w:t xml:space="preserve"> ir natrio </w:t>
      </w:r>
      <w:proofErr w:type="spellStart"/>
      <w:r w:rsidRPr="00F97610">
        <w:rPr>
          <w:rFonts w:ascii="Times New Roman" w:eastAsia="Times New Roman" w:hAnsi="Times New Roman"/>
          <w:snapToGrid w:val="0"/>
        </w:rPr>
        <w:t>akriloildimetiltaurato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kopolimeras</w:t>
      </w:r>
      <w:proofErr w:type="spellEnd"/>
      <w:r w:rsidR="00A81770">
        <w:rPr>
          <w:rFonts w:ascii="Times New Roman" w:eastAsia="Times New Roman" w:hAnsi="Times New Roman"/>
          <w:snapToGrid w:val="0"/>
        </w:rPr>
        <w:t xml:space="preserve"> (1:1)</w:t>
      </w:r>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izoheksadekanas</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polisorbatas</w:t>
      </w:r>
      <w:proofErr w:type="spellEnd"/>
      <w:r w:rsidRPr="00F97610">
        <w:rPr>
          <w:rFonts w:ascii="Times New Roman" w:eastAsia="Times New Roman" w:hAnsi="Times New Roman"/>
          <w:snapToGrid w:val="0"/>
        </w:rPr>
        <w:t xml:space="preserve"> 80, </w:t>
      </w:r>
      <w:proofErr w:type="spellStart"/>
      <w:r w:rsidRPr="00F97610">
        <w:rPr>
          <w:rFonts w:ascii="Times New Roman" w:eastAsia="Times New Roman" w:hAnsi="Times New Roman"/>
          <w:snapToGrid w:val="0"/>
        </w:rPr>
        <w:t>sorbitano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oleatas</w:t>
      </w:r>
      <w:proofErr w:type="spellEnd"/>
      <w:r w:rsidRPr="00F97610">
        <w:rPr>
          <w:rFonts w:ascii="Times New Roman" w:eastAsia="Times New Roman" w:hAnsi="Times New Roman"/>
          <w:snapToGrid w:val="0"/>
        </w:rPr>
        <w:t xml:space="preserve">) </w:t>
      </w:r>
    </w:p>
    <w:p w14:paraId="553C1C80" w14:textId="77777777" w:rsidR="00B55453" w:rsidRPr="00F97610" w:rsidRDefault="00B55453" w:rsidP="00B5545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Poloksameras</w:t>
      </w:r>
      <w:proofErr w:type="spellEnd"/>
      <w:r>
        <w:rPr>
          <w:rFonts w:ascii="Times New Roman" w:eastAsia="Times New Roman" w:hAnsi="Times New Roman"/>
          <w:snapToGrid w:val="0"/>
        </w:rPr>
        <w:t xml:space="preserve"> 124</w:t>
      </w:r>
    </w:p>
    <w:p w14:paraId="7E1E3DA0" w14:textId="77777777" w:rsidR="00B55453" w:rsidRPr="00F97610" w:rsidRDefault="00B55453" w:rsidP="00B5545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Dinatrio</w:t>
      </w:r>
      <w:proofErr w:type="spellEnd"/>
      <w:r w:rsidRPr="00F97610">
        <w:rPr>
          <w:rFonts w:ascii="Times New Roman" w:eastAsia="Times New Roman" w:hAnsi="Times New Roman"/>
          <w:snapToGrid w:val="0"/>
        </w:rPr>
        <w:t xml:space="preserve"> </w:t>
      </w:r>
      <w:proofErr w:type="spellStart"/>
      <w:r w:rsidRPr="00F97610">
        <w:rPr>
          <w:rFonts w:ascii="Times New Roman" w:eastAsia="Times New Roman" w:hAnsi="Times New Roman"/>
          <w:snapToGrid w:val="0"/>
        </w:rPr>
        <w:t>edetatas</w:t>
      </w:r>
      <w:proofErr w:type="spellEnd"/>
    </w:p>
    <w:p w14:paraId="692F2F3D" w14:textId="77777777" w:rsidR="00B55453" w:rsidRPr="00F97610" w:rsidRDefault="00B55453" w:rsidP="00B55453">
      <w:pPr>
        <w:spacing w:after="0" w:line="240" w:lineRule="auto"/>
        <w:rPr>
          <w:rFonts w:ascii="Times New Roman" w:eastAsia="Times New Roman" w:hAnsi="Times New Roman"/>
          <w:snapToGrid w:val="0"/>
        </w:rPr>
      </w:pPr>
      <w:proofErr w:type="spellStart"/>
      <w:r w:rsidRPr="00F97610">
        <w:rPr>
          <w:rFonts w:ascii="Times New Roman" w:eastAsia="Times New Roman" w:hAnsi="Times New Roman"/>
          <w:snapToGrid w:val="0"/>
        </w:rPr>
        <w:t>Dokuzato</w:t>
      </w:r>
      <w:proofErr w:type="spellEnd"/>
      <w:r w:rsidRPr="00F97610">
        <w:rPr>
          <w:rFonts w:ascii="Times New Roman" w:eastAsia="Times New Roman" w:hAnsi="Times New Roman"/>
          <w:snapToGrid w:val="0"/>
        </w:rPr>
        <w:t xml:space="preserve"> natrio druska</w:t>
      </w:r>
    </w:p>
    <w:p w14:paraId="52342AC6" w14:textId="77777777" w:rsidR="00B55453" w:rsidRPr="00F97610" w:rsidRDefault="00B55453" w:rsidP="00B5545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Išgrynintas vanduo</w:t>
      </w:r>
    </w:p>
    <w:p w14:paraId="2155C438" w14:textId="77777777" w:rsidR="000D46DC" w:rsidRPr="008608D2" w:rsidRDefault="000D46DC" w:rsidP="000D46DC">
      <w:pPr>
        <w:spacing w:after="0" w:line="240" w:lineRule="auto"/>
        <w:rPr>
          <w:rFonts w:ascii="Times New Roman" w:eastAsia="Times New Roman" w:hAnsi="Times New Roman"/>
          <w:snapToGrid w:val="0"/>
        </w:rPr>
      </w:pPr>
    </w:p>
    <w:p w14:paraId="72555662"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6.2</w:t>
      </w:r>
      <w:r w:rsidRPr="008608D2">
        <w:rPr>
          <w:rFonts w:ascii="Times New Roman" w:eastAsia="Times New Roman" w:hAnsi="Times New Roman"/>
          <w:b/>
          <w:bCs/>
          <w:snapToGrid w:val="0"/>
        </w:rPr>
        <w:tab/>
        <w:t>Nesuderinamumas</w:t>
      </w:r>
    </w:p>
    <w:p w14:paraId="4EDFD6BA" w14:textId="77777777" w:rsidR="000D46DC" w:rsidRPr="008608D2" w:rsidRDefault="000D46DC" w:rsidP="000D46DC">
      <w:pPr>
        <w:spacing w:after="0" w:line="240" w:lineRule="auto"/>
        <w:rPr>
          <w:rFonts w:ascii="Times New Roman" w:eastAsia="Times New Roman" w:hAnsi="Times New Roman"/>
          <w:snapToGrid w:val="0"/>
        </w:rPr>
      </w:pPr>
    </w:p>
    <w:p w14:paraId="7C3D7169" w14:textId="77777777"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Duomenys nebūtini.</w:t>
      </w:r>
    </w:p>
    <w:p w14:paraId="5C34D329" w14:textId="77777777" w:rsidR="000D46DC" w:rsidRPr="008608D2" w:rsidRDefault="000D46DC" w:rsidP="000D46DC">
      <w:pPr>
        <w:spacing w:after="0" w:line="240" w:lineRule="auto"/>
        <w:rPr>
          <w:rFonts w:ascii="Times New Roman" w:eastAsia="Times New Roman" w:hAnsi="Times New Roman"/>
          <w:snapToGrid w:val="0"/>
        </w:rPr>
      </w:pPr>
    </w:p>
    <w:p w14:paraId="7195BC36"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6.3</w:t>
      </w:r>
      <w:r w:rsidRPr="008608D2">
        <w:rPr>
          <w:rFonts w:ascii="Times New Roman" w:eastAsia="Times New Roman" w:hAnsi="Times New Roman"/>
          <w:b/>
          <w:bCs/>
          <w:snapToGrid w:val="0"/>
        </w:rPr>
        <w:tab/>
        <w:t>Tinkamumo laikas</w:t>
      </w:r>
    </w:p>
    <w:p w14:paraId="1862482C" w14:textId="77777777" w:rsidR="000D46DC" w:rsidRPr="008608D2" w:rsidRDefault="000D46DC" w:rsidP="000D46DC">
      <w:pPr>
        <w:spacing w:after="0" w:line="240" w:lineRule="auto"/>
        <w:rPr>
          <w:rFonts w:ascii="Times New Roman" w:eastAsia="Times New Roman" w:hAnsi="Times New Roman"/>
          <w:snapToGrid w:val="0"/>
        </w:rPr>
      </w:pPr>
    </w:p>
    <w:p w14:paraId="0D7790D6" w14:textId="232BDBD1" w:rsidR="000D46DC" w:rsidRPr="008608D2" w:rsidRDefault="006E663B" w:rsidP="000D46DC">
      <w:pPr>
        <w:spacing w:after="0" w:line="240" w:lineRule="auto"/>
        <w:rPr>
          <w:rFonts w:ascii="Times New Roman" w:eastAsia="Times New Roman" w:hAnsi="Times New Roman"/>
          <w:snapToGrid w:val="0"/>
        </w:rPr>
      </w:pPr>
      <w:r>
        <w:rPr>
          <w:rFonts w:ascii="Times New Roman" w:eastAsia="Times New Roman" w:hAnsi="Times New Roman"/>
          <w:snapToGrid w:val="0"/>
        </w:rPr>
        <w:t>2 metai</w:t>
      </w:r>
      <w:r w:rsidR="000D46DC" w:rsidRPr="008608D2">
        <w:rPr>
          <w:rFonts w:ascii="Times New Roman" w:eastAsia="Times New Roman" w:hAnsi="Times New Roman"/>
          <w:snapToGrid w:val="0"/>
        </w:rPr>
        <w:t>.</w:t>
      </w:r>
    </w:p>
    <w:p w14:paraId="183B8A60" w14:textId="10603A6A" w:rsidR="00B55453" w:rsidRPr="00F97610" w:rsidRDefault="00B55453" w:rsidP="00B55453">
      <w:pPr>
        <w:spacing w:after="0" w:line="240" w:lineRule="auto"/>
        <w:rPr>
          <w:rFonts w:ascii="Times New Roman" w:eastAsia="Times New Roman" w:hAnsi="Times New Roman"/>
          <w:snapToGrid w:val="0"/>
        </w:rPr>
      </w:pPr>
      <w:r w:rsidRPr="00733FFE">
        <w:rPr>
          <w:rFonts w:ascii="Times New Roman" w:eastAsia="MS Mincho" w:hAnsi="Times New Roman"/>
          <w:lang w:eastAsia="lt-LT"/>
        </w:rPr>
        <w:t xml:space="preserve">Pirmą kartą atidarius tūbelę, </w:t>
      </w:r>
      <w:r w:rsidR="005128C4">
        <w:rPr>
          <w:rFonts w:ascii="Times New Roman" w:eastAsia="MS Mincho" w:hAnsi="Times New Roman"/>
          <w:lang w:eastAsia="lt-LT"/>
        </w:rPr>
        <w:t>gelio</w:t>
      </w:r>
      <w:r w:rsidRPr="00733FFE">
        <w:rPr>
          <w:rFonts w:ascii="Times New Roman" w:eastAsia="MS Mincho" w:hAnsi="Times New Roman"/>
          <w:lang w:eastAsia="lt-LT"/>
        </w:rPr>
        <w:t xml:space="preserve"> tinkamumo laikas </w:t>
      </w:r>
      <w:r>
        <w:rPr>
          <w:rFonts w:ascii="Times New Roman" w:eastAsia="MS Mincho" w:hAnsi="Times New Roman"/>
          <w:lang w:eastAsia="lt-LT"/>
        </w:rPr>
        <w:t xml:space="preserve">– </w:t>
      </w:r>
      <w:r w:rsidR="00320D56">
        <w:rPr>
          <w:rFonts w:ascii="Times New Roman" w:eastAsia="MS Mincho" w:hAnsi="Times New Roman"/>
          <w:lang w:eastAsia="lt-LT"/>
        </w:rPr>
        <w:t xml:space="preserve">6 </w:t>
      </w:r>
      <w:r>
        <w:rPr>
          <w:rFonts w:ascii="Times New Roman" w:eastAsia="MS Mincho" w:hAnsi="Times New Roman"/>
          <w:lang w:eastAsia="lt-LT"/>
        </w:rPr>
        <w:t>mėnesiai.</w:t>
      </w:r>
    </w:p>
    <w:p w14:paraId="67B877A9" w14:textId="77777777" w:rsidR="000D46DC" w:rsidRPr="008608D2" w:rsidRDefault="000D46DC" w:rsidP="000D46DC">
      <w:pPr>
        <w:spacing w:after="0" w:line="240" w:lineRule="auto"/>
        <w:rPr>
          <w:rFonts w:ascii="Times New Roman" w:eastAsia="Times New Roman" w:hAnsi="Times New Roman"/>
          <w:snapToGrid w:val="0"/>
        </w:rPr>
      </w:pPr>
    </w:p>
    <w:p w14:paraId="2AD37C64"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6.4</w:t>
      </w:r>
      <w:r w:rsidRPr="008608D2">
        <w:rPr>
          <w:rFonts w:ascii="Times New Roman" w:eastAsia="Times New Roman" w:hAnsi="Times New Roman"/>
          <w:b/>
          <w:bCs/>
          <w:snapToGrid w:val="0"/>
        </w:rPr>
        <w:tab/>
        <w:t>Specialios laikymo sąlygos</w:t>
      </w:r>
    </w:p>
    <w:p w14:paraId="0E57D4AF" w14:textId="77777777" w:rsidR="000D46DC" w:rsidRPr="008608D2" w:rsidRDefault="000D46DC" w:rsidP="000D46DC">
      <w:pPr>
        <w:spacing w:after="0" w:line="240" w:lineRule="auto"/>
        <w:rPr>
          <w:rFonts w:ascii="Times New Roman" w:eastAsia="Times New Roman" w:hAnsi="Times New Roman"/>
          <w:snapToGrid w:val="0"/>
        </w:rPr>
      </w:pPr>
    </w:p>
    <w:p w14:paraId="5A86F492" w14:textId="549E60CF" w:rsidR="000D46DC" w:rsidRPr="008608D2" w:rsidRDefault="000D46DC" w:rsidP="000D46DC">
      <w:pPr>
        <w:spacing w:after="0" w:line="240" w:lineRule="auto"/>
        <w:rPr>
          <w:rFonts w:ascii="Times New Roman" w:eastAsia="Times New Roman" w:hAnsi="Times New Roman"/>
          <w:snapToGrid w:val="0"/>
        </w:rPr>
      </w:pPr>
      <w:r w:rsidRPr="008608D2">
        <w:rPr>
          <w:rFonts w:ascii="Times New Roman" w:eastAsia="Times New Roman" w:hAnsi="Times New Roman"/>
          <w:snapToGrid w:val="0"/>
        </w:rPr>
        <w:t xml:space="preserve">Laikyti ne aukštesnėje kaip </w:t>
      </w:r>
      <w:r w:rsidR="00B55453">
        <w:rPr>
          <w:rFonts w:ascii="Times New Roman" w:eastAsia="Times New Roman" w:hAnsi="Times New Roman"/>
          <w:snapToGrid w:val="0"/>
        </w:rPr>
        <w:t>30 </w:t>
      </w:r>
      <w:r w:rsidRPr="008608D2">
        <w:rPr>
          <w:rFonts w:ascii="Times New Roman" w:eastAsia="Times New Roman" w:hAnsi="Times New Roman"/>
          <w:snapToGrid w:val="0"/>
        </w:rPr>
        <w:sym w:font="Symbol" w:char="F0B0"/>
      </w:r>
      <w:r w:rsidRPr="008608D2">
        <w:rPr>
          <w:rFonts w:ascii="Times New Roman" w:eastAsia="Times New Roman" w:hAnsi="Times New Roman"/>
          <w:snapToGrid w:val="0"/>
        </w:rPr>
        <w:t>C temperatūroje.</w:t>
      </w:r>
    </w:p>
    <w:p w14:paraId="06616B52" w14:textId="77777777" w:rsidR="000D46DC" w:rsidRPr="008608D2" w:rsidRDefault="000D46DC" w:rsidP="000D46DC">
      <w:pPr>
        <w:spacing w:after="0" w:line="240" w:lineRule="auto"/>
        <w:rPr>
          <w:rFonts w:ascii="Times New Roman" w:eastAsia="Times New Roman" w:hAnsi="Times New Roman"/>
          <w:snapToGrid w:val="0"/>
        </w:rPr>
      </w:pPr>
    </w:p>
    <w:p w14:paraId="625ED9F1"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r w:rsidRPr="008608D2">
        <w:rPr>
          <w:rFonts w:ascii="Times New Roman" w:eastAsia="Times New Roman" w:hAnsi="Times New Roman"/>
          <w:b/>
          <w:bCs/>
          <w:snapToGrid w:val="0"/>
        </w:rPr>
        <w:t>6.5</w:t>
      </w:r>
      <w:r w:rsidRPr="008608D2">
        <w:rPr>
          <w:rFonts w:ascii="Times New Roman" w:eastAsia="Times New Roman" w:hAnsi="Times New Roman"/>
          <w:b/>
          <w:bCs/>
          <w:snapToGrid w:val="0"/>
        </w:rPr>
        <w:tab/>
        <w:t>Talpyklės pobūdis ir jos turinys</w:t>
      </w:r>
      <w:r w:rsidRPr="008608D2">
        <w:rPr>
          <w:rFonts w:ascii="Times New Roman" w:eastAsia="Times New Roman" w:hAnsi="Times New Roman"/>
          <w:b/>
          <w:snapToGrid w:val="0"/>
        </w:rPr>
        <w:t xml:space="preserve"> </w:t>
      </w:r>
    </w:p>
    <w:p w14:paraId="6BDBD262" w14:textId="77777777" w:rsidR="000D46DC" w:rsidRPr="008608D2" w:rsidRDefault="000D46DC" w:rsidP="000D46DC">
      <w:pPr>
        <w:spacing w:after="0" w:line="240" w:lineRule="auto"/>
        <w:rPr>
          <w:rFonts w:ascii="Times New Roman" w:eastAsia="Times New Roman" w:hAnsi="Times New Roman"/>
          <w:snapToGrid w:val="0"/>
        </w:rPr>
      </w:pPr>
    </w:p>
    <w:p w14:paraId="55406B15" w14:textId="273CA33E" w:rsidR="00B55453" w:rsidRPr="00F97610" w:rsidRDefault="00B55453" w:rsidP="00B55453">
      <w:pPr>
        <w:spacing w:after="0" w:line="240" w:lineRule="auto"/>
        <w:rPr>
          <w:rFonts w:ascii="Times New Roman" w:eastAsia="Times New Roman" w:hAnsi="Times New Roman"/>
          <w:snapToGrid w:val="0"/>
        </w:rPr>
      </w:pPr>
      <w:r>
        <w:rPr>
          <w:rFonts w:ascii="Times New Roman" w:eastAsia="Times New Roman" w:hAnsi="Times New Roman"/>
          <w:snapToGrid w:val="0"/>
        </w:rPr>
        <w:t>B</w:t>
      </w:r>
      <w:r w:rsidRPr="00F97610">
        <w:rPr>
          <w:rFonts w:ascii="Times New Roman" w:eastAsia="Times New Roman" w:hAnsi="Times New Roman"/>
          <w:snapToGrid w:val="0"/>
        </w:rPr>
        <w:t xml:space="preserve">alto </w:t>
      </w:r>
      <w:r w:rsidR="005128C4">
        <w:rPr>
          <w:rFonts w:ascii="Times New Roman" w:eastAsia="Times New Roman" w:hAnsi="Times New Roman"/>
          <w:snapToGrid w:val="0"/>
        </w:rPr>
        <w:t>DT</w:t>
      </w:r>
      <w:r>
        <w:rPr>
          <w:rFonts w:ascii="Times New Roman" w:eastAsia="Times New Roman" w:hAnsi="Times New Roman"/>
          <w:snapToGrid w:val="0"/>
        </w:rPr>
        <w:t>PE/</w:t>
      </w:r>
      <w:r w:rsidR="005128C4">
        <w:rPr>
          <w:rFonts w:ascii="Times New Roman" w:eastAsia="Times New Roman" w:hAnsi="Times New Roman"/>
          <w:snapToGrid w:val="0"/>
        </w:rPr>
        <w:t>MT</w:t>
      </w:r>
      <w:r>
        <w:rPr>
          <w:rFonts w:ascii="Times New Roman" w:eastAsia="Times New Roman" w:hAnsi="Times New Roman"/>
          <w:snapToGrid w:val="0"/>
        </w:rPr>
        <w:t xml:space="preserve">PE </w:t>
      </w:r>
      <w:r w:rsidRPr="00F97610">
        <w:rPr>
          <w:rFonts w:ascii="Times New Roman" w:eastAsia="Times New Roman" w:hAnsi="Times New Roman"/>
          <w:snapToGrid w:val="0"/>
        </w:rPr>
        <w:t xml:space="preserve">plastiko tūbelės, kurių korpusas pagamintas </w:t>
      </w:r>
      <w:r>
        <w:rPr>
          <w:rFonts w:ascii="Times New Roman" w:eastAsia="Times New Roman" w:hAnsi="Times New Roman"/>
          <w:snapToGrid w:val="0"/>
        </w:rPr>
        <w:t>iš</w:t>
      </w:r>
      <w:r w:rsidRPr="00F97610">
        <w:rPr>
          <w:rFonts w:ascii="Times New Roman" w:eastAsia="Times New Roman" w:hAnsi="Times New Roman"/>
          <w:snapToGrid w:val="0"/>
        </w:rPr>
        <w:t xml:space="preserve"> didelio tankio polietileno</w:t>
      </w:r>
      <w:r>
        <w:rPr>
          <w:rFonts w:ascii="Times New Roman" w:eastAsia="Times New Roman" w:hAnsi="Times New Roman"/>
          <w:snapToGrid w:val="0"/>
        </w:rPr>
        <w:t xml:space="preserve"> (</w:t>
      </w:r>
      <w:r w:rsidR="005128C4">
        <w:rPr>
          <w:rFonts w:ascii="Times New Roman" w:eastAsia="Times New Roman" w:hAnsi="Times New Roman"/>
          <w:snapToGrid w:val="0"/>
        </w:rPr>
        <w:t>DT</w:t>
      </w:r>
      <w:r>
        <w:rPr>
          <w:rFonts w:ascii="Times New Roman" w:eastAsia="Times New Roman" w:hAnsi="Times New Roman"/>
          <w:snapToGrid w:val="0"/>
        </w:rPr>
        <w:t>PE)</w:t>
      </w:r>
      <w:r w:rsidRPr="00F97610">
        <w:rPr>
          <w:rFonts w:ascii="Times New Roman" w:eastAsia="Times New Roman" w:hAnsi="Times New Roman"/>
          <w:snapToGrid w:val="0"/>
        </w:rPr>
        <w:t xml:space="preserve">, </w:t>
      </w:r>
      <w:r>
        <w:rPr>
          <w:rFonts w:ascii="Times New Roman" w:eastAsia="Times New Roman" w:hAnsi="Times New Roman"/>
          <w:snapToGrid w:val="0"/>
        </w:rPr>
        <w:t>su aliuminio nuplėšiama tarpine ir užsukamu baltos spalvos polipropileno dangteliu.</w:t>
      </w:r>
    </w:p>
    <w:p w14:paraId="06272F6B" w14:textId="10A15CAA" w:rsidR="00B55453" w:rsidRDefault="00B55453" w:rsidP="00B55453">
      <w:pPr>
        <w:spacing w:after="0" w:line="240" w:lineRule="auto"/>
        <w:rPr>
          <w:rFonts w:ascii="Times New Roman" w:eastAsia="Times New Roman" w:hAnsi="Times New Roman"/>
          <w:snapToGrid w:val="0"/>
        </w:rPr>
      </w:pPr>
      <w:r>
        <w:rPr>
          <w:rFonts w:ascii="Times New Roman" w:eastAsia="Times New Roman" w:hAnsi="Times New Roman"/>
          <w:snapToGrid w:val="0"/>
        </w:rPr>
        <w:t>15 g tūbelė</w:t>
      </w:r>
    </w:p>
    <w:p w14:paraId="1A8DA87E" w14:textId="77777777" w:rsidR="00B55453" w:rsidRDefault="00B55453" w:rsidP="00B55453">
      <w:pPr>
        <w:spacing w:after="0" w:line="240" w:lineRule="auto"/>
        <w:rPr>
          <w:rFonts w:ascii="Times New Roman" w:eastAsia="Times New Roman" w:hAnsi="Times New Roman"/>
          <w:snapToGrid w:val="0"/>
        </w:rPr>
      </w:pPr>
      <w:r>
        <w:rPr>
          <w:rFonts w:ascii="Times New Roman" w:eastAsia="Times New Roman" w:hAnsi="Times New Roman"/>
          <w:snapToGrid w:val="0"/>
        </w:rPr>
        <w:t>30 g tūbelė</w:t>
      </w:r>
    </w:p>
    <w:p w14:paraId="25FEF4E0" w14:textId="77777777" w:rsidR="00B55453" w:rsidRDefault="00B55453" w:rsidP="00B55453">
      <w:pPr>
        <w:spacing w:after="0" w:line="240" w:lineRule="auto"/>
        <w:rPr>
          <w:rFonts w:ascii="Times New Roman" w:eastAsia="Times New Roman" w:hAnsi="Times New Roman"/>
          <w:snapToGrid w:val="0"/>
        </w:rPr>
      </w:pPr>
      <w:r>
        <w:rPr>
          <w:rFonts w:ascii="Times New Roman" w:eastAsia="Times New Roman" w:hAnsi="Times New Roman"/>
          <w:snapToGrid w:val="0"/>
        </w:rPr>
        <w:lastRenderedPageBreak/>
        <w:t>45 g tūbelė</w:t>
      </w:r>
    </w:p>
    <w:p w14:paraId="41050566" w14:textId="77777777" w:rsidR="00B55453" w:rsidRPr="00F97610" w:rsidRDefault="00B55453" w:rsidP="00B55453">
      <w:pPr>
        <w:spacing w:after="0" w:line="240" w:lineRule="auto"/>
        <w:rPr>
          <w:rFonts w:ascii="Times New Roman" w:eastAsia="Times New Roman" w:hAnsi="Times New Roman"/>
          <w:snapToGrid w:val="0"/>
        </w:rPr>
      </w:pPr>
      <w:r>
        <w:rPr>
          <w:rFonts w:ascii="Times New Roman" w:eastAsia="Times New Roman" w:hAnsi="Times New Roman"/>
          <w:snapToGrid w:val="0"/>
        </w:rPr>
        <w:t>60 g tūbelė</w:t>
      </w:r>
    </w:p>
    <w:p w14:paraId="78ACF397" w14:textId="77777777" w:rsidR="00B55453" w:rsidRPr="00F97610" w:rsidRDefault="00B55453" w:rsidP="00B55453">
      <w:pPr>
        <w:spacing w:after="0" w:line="240" w:lineRule="auto"/>
        <w:rPr>
          <w:rFonts w:ascii="Times New Roman" w:eastAsia="Times New Roman" w:hAnsi="Times New Roman"/>
          <w:snapToGrid w:val="0"/>
        </w:rPr>
      </w:pPr>
    </w:p>
    <w:p w14:paraId="1E09EA62" w14:textId="77777777" w:rsidR="00B55453" w:rsidRPr="00F97610" w:rsidRDefault="00B55453" w:rsidP="00B5545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Gali būti tiekiamos ne visų dydžių pakuotės.</w:t>
      </w:r>
    </w:p>
    <w:p w14:paraId="500254DD" w14:textId="77777777" w:rsidR="000D46DC" w:rsidRPr="008608D2" w:rsidRDefault="000D46DC" w:rsidP="000D46DC">
      <w:pPr>
        <w:spacing w:after="0" w:line="240" w:lineRule="auto"/>
        <w:rPr>
          <w:rFonts w:ascii="Times New Roman" w:eastAsia="Times New Roman" w:hAnsi="Times New Roman"/>
          <w:snapToGrid w:val="0"/>
        </w:rPr>
      </w:pPr>
    </w:p>
    <w:p w14:paraId="047E71F0" w14:textId="77777777" w:rsidR="000D46DC" w:rsidRPr="008608D2" w:rsidRDefault="000D46DC" w:rsidP="000D46DC">
      <w:pPr>
        <w:keepNext/>
        <w:tabs>
          <w:tab w:val="left" w:pos="567"/>
        </w:tabs>
        <w:spacing w:after="0" w:line="240" w:lineRule="auto"/>
        <w:outlineLvl w:val="3"/>
        <w:rPr>
          <w:rFonts w:ascii="Times New Roman" w:eastAsia="Times New Roman" w:hAnsi="Times New Roman"/>
          <w:b/>
          <w:bCs/>
          <w:snapToGrid w:val="0"/>
        </w:rPr>
      </w:pPr>
      <w:bookmarkStart w:id="4" w:name="OLE_LINK1"/>
      <w:r w:rsidRPr="008608D2">
        <w:rPr>
          <w:rFonts w:ascii="Times New Roman" w:eastAsia="Times New Roman" w:hAnsi="Times New Roman"/>
          <w:b/>
          <w:bCs/>
          <w:snapToGrid w:val="0"/>
        </w:rPr>
        <w:t>6.6</w:t>
      </w:r>
      <w:r w:rsidRPr="008608D2">
        <w:rPr>
          <w:rFonts w:ascii="Times New Roman" w:eastAsia="Times New Roman" w:hAnsi="Times New Roman"/>
          <w:b/>
          <w:bCs/>
          <w:snapToGrid w:val="0"/>
        </w:rPr>
        <w:tab/>
        <w:t>Specialūs reikalavimai atliekoms tvarkyti ir vaistiniam preparatui ruošti</w:t>
      </w:r>
    </w:p>
    <w:bookmarkEnd w:id="4"/>
    <w:p w14:paraId="01E5BAE4" w14:textId="77777777" w:rsidR="000D46DC" w:rsidRPr="008608D2" w:rsidRDefault="000D46DC" w:rsidP="000D46DC">
      <w:pPr>
        <w:spacing w:after="0" w:line="240" w:lineRule="auto"/>
        <w:rPr>
          <w:rFonts w:ascii="Times New Roman" w:eastAsia="Times New Roman" w:hAnsi="Times New Roman"/>
          <w:snapToGrid w:val="0"/>
        </w:rPr>
      </w:pPr>
    </w:p>
    <w:p w14:paraId="11CDAB97" w14:textId="315B89E1" w:rsidR="00B55453" w:rsidRDefault="006C3F8B" w:rsidP="00B55453">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Šis vaistinis preparatas gali kelti </w:t>
      </w:r>
      <w:r w:rsidR="005830E8">
        <w:rPr>
          <w:rFonts w:ascii="Times New Roman" w:eastAsia="Times New Roman" w:hAnsi="Times New Roman"/>
          <w:snapToGrid w:val="0"/>
        </w:rPr>
        <w:t>pavojų aplinkai (žr. 5</w:t>
      </w:r>
      <w:r w:rsidR="008A4427">
        <w:rPr>
          <w:rFonts w:ascii="Times New Roman" w:eastAsia="Times New Roman" w:hAnsi="Times New Roman"/>
          <w:snapToGrid w:val="0"/>
        </w:rPr>
        <w:t>.3</w:t>
      </w:r>
      <w:r w:rsidR="005830E8">
        <w:rPr>
          <w:rFonts w:ascii="Times New Roman" w:eastAsia="Times New Roman" w:hAnsi="Times New Roman"/>
          <w:snapToGrid w:val="0"/>
        </w:rPr>
        <w:t xml:space="preserve"> sk.).</w:t>
      </w:r>
    </w:p>
    <w:p w14:paraId="48AFD986" w14:textId="77777777" w:rsidR="005830E8" w:rsidRPr="00F97610" w:rsidRDefault="005830E8" w:rsidP="00B55453">
      <w:pPr>
        <w:spacing w:after="0" w:line="240" w:lineRule="auto"/>
        <w:rPr>
          <w:rFonts w:ascii="Times New Roman" w:eastAsia="Times New Roman" w:hAnsi="Times New Roman"/>
          <w:snapToGrid w:val="0"/>
        </w:rPr>
      </w:pPr>
    </w:p>
    <w:p w14:paraId="1A3C6CD1" w14:textId="77777777" w:rsidR="00B55453" w:rsidRPr="00F97610" w:rsidRDefault="00B55453" w:rsidP="00B55453">
      <w:pPr>
        <w:spacing w:after="0" w:line="240" w:lineRule="auto"/>
        <w:rPr>
          <w:rFonts w:ascii="Times New Roman" w:eastAsia="Times New Roman" w:hAnsi="Times New Roman"/>
          <w:snapToGrid w:val="0"/>
        </w:rPr>
      </w:pPr>
      <w:r w:rsidRPr="00F97610">
        <w:rPr>
          <w:rFonts w:ascii="Times New Roman" w:eastAsia="Times New Roman" w:hAnsi="Times New Roman"/>
          <w:snapToGrid w:val="0"/>
        </w:rPr>
        <w:t>Nesuvartotą vaistinį preparatą ar atliekas reikia tvarkyti laikantis vietinių reikalavimų.</w:t>
      </w:r>
    </w:p>
    <w:p w14:paraId="1B2740CE" w14:textId="77777777" w:rsidR="00B55453" w:rsidRPr="00F97610" w:rsidRDefault="00B55453" w:rsidP="00B55453">
      <w:pPr>
        <w:spacing w:after="0" w:line="240" w:lineRule="auto"/>
        <w:rPr>
          <w:rFonts w:ascii="Times New Roman" w:eastAsia="Times New Roman" w:hAnsi="Times New Roman"/>
          <w:snapToGrid w:val="0"/>
        </w:rPr>
      </w:pPr>
    </w:p>
    <w:p w14:paraId="39120ECC" w14:textId="77777777" w:rsidR="000D46DC" w:rsidRPr="008608D2" w:rsidRDefault="000D46DC" w:rsidP="000D46DC">
      <w:pPr>
        <w:spacing w:after="0" w:line="240" w:lineRule="auto"/>
        <w:rPr>
          <w:rFonts w:ascii="Times New Roman" w:eastAsia="Times New Roman" w:hAnsi="Times New Roman"/>
          <w:snapToGrid w:val="0"/>
        </w:rPr>
      </w:pPr>
    </w:p>
    <w:p w14:paraId="04CE8CBE"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7.</w:t>
      </w:r>
      <w:r w:rsidRPr="008608D2">
        <w:rPr>
          <w:rFonts w:ascii="Times New Roman" w:eastAsia="Times New Roman" w:hAnsi="Times New Roman"/>
          <w:b/>
          <w:bCs/>
          <w:snapToGrid w:val="0"/>
        </w:rPr>
        <w:tab/>
        <w:t>REGISTRUOTOJAS</w:t>
      </w:r>
    </w:p>
    <w:p w14:paraId="02FA0655" w14:textId="77777777" w:rsidR="000D46DC" w:rsidRPr="008608D2" w:rsidRDefault="000D46DC" w:rsidP="000D46DC">
      <w:pPr>
        <w:spacing w:after="0" w:line="240" w:lineRule="auto"/>
        <w:rPr>
          <w:rFonts w:ascii="Times New Roman" w:eastAsia="Times New Roman" w:hAnsi="Times New Roman"/>
          <w:snapToGrid w:val="0"/>
        </w:rPr>
      </w:pPr>
    </w:p>
    <w:p w14:paraId="4D781404" w14:textId="77777777" w:rsidR="00B55453" w:rsidRPr="00DF20DE" w:rsidRDefault="00B55453" w:rsidP="00B55453">
      <w:pPr>
        <w:spacing w:after="0" w:line="240" w:lineRule="auto"/>
        <w:rPr>
          <w:rFonts w:ascii="Times New Roman" w:hAnsi="Times New Roman"/>
        </w:rPr>
      </w:pPr>
      <w:r w:rsidRPr="00DF20DE">
        <w:rPr>
          <w:rFonts w:ascii="Times New Roman" w:hAnsi="Times New Roman"/>
        </w:rPr>
        <w:t>Egis Pharmaceuticals PLC</w:t>
      </w:r>
    </w:p>
    <w:p w14:paraId="12A4AC81" w14:textId="77777777" w:rsidR="00B55453" w:rsidRPr="00DF20DE" w:rsidRDefault="00B55453" w:rsidP="00B55453">
      <w:pPr>
        <w:spacing w:after="0" w:line="240" w:lineRule="auto"/>
        <w:rPr>
          <w:rFonts w:ascii="Times New Roman" w:hAnsi="Times New Roman"/>
        </w:rPr>
      </w:pPr>
      <w:proofErr w:type="spellStart"/>
      <w:r w:rsidRPr="00DF20DE">
        <w:rPr>
          <w:rFonts w:ascii="Times New Roman" w:hAnsi="Times New Roman"/>
        </w:rPr>
        <w:t>Keresztúri</w:t>
      </w:r>
      <w:proofErr w:type="spellEnd"/>
      <w:r w:rsidRPr="00DF20DE">
        <w:rPr>
          <w:rFonts w:ascii="Times New Roman" w:hAnsi="Times New Roman"/>
        </w:rPr>
        <w:t xml:space="preserve"> </w:t>
      </w:r>
      <w:proofErr w:type="spellStart"/>
      <w:r w:rsidRPr="00DF20DE">
        <w:rPr>
          <w:rFonts w:ascii="Times New Roman" w:hAnsi="Times New Roman"/>
        </w:rPr>
        <w:t>út</w:t>
      </w:r>
      <w:proofErr w:type="spellEnd"/>
      <w:r w:rsidRPr="00DF20DE">
        <w:rPr>
          <w:rFonts w:ascii="Times New Roman" w:hAnsi="Times New Roman"/>
        </w:rPr>
        <w:t xml:space="preserve"> 30–38</w:t>
      </w:r>
    </w:p>
    <w:p w14:paraId="527A9C8A" w14:textId="77777777" w:rsidR="00B55453" w:rsidRPr="00DF20DE" w:rsidRDefault="00B55453" w:rsidP="00B55453">
      <w:pPr>
        <w:spacing w:after="0" w:line="240" w:lineRule="auto"/>
        <w:rPr>
          <w:rFonts w:ascii="Times New Roman" w:hAnsi="Times New Roman"/>
        </w:rPr>
      </w:pPr>
      <w:r w:rsidRPr="00DF20DE">
        <w:rPr>
          <w:rFonts w:ascii="Times New Roman" w:hAnsi="Times New Roman"/>
        </w:rPr>
        <w:t xml:space="preserve">1106 </w:t>
      </w:r>
      <w:proofErr w:type="spellStart"/>
      <w:r w:rsidRPr="00DF20DE">
        <w:rPr>
          <w:rFonts w:ascii="Times New Roman" w:hAnsi="Times New Roman"/>
        </w:rPr>
        <w:t>Budapest</w:t>
      </w:r>
      <w:proofErr w:type="spellEnd"/>
    </w:p>
    <w:p w14:paraId="3B1AD1CB" w14:textId="0340CE15" w:rsidR="000D46DC" w:rsidRPr="008608D2" w:rsidRDefault="00B55453" w:rsidP="000D46DC">
      <w:pPr>
        <w:keepNext/>
        <w:suppressLineNumbers/>
        <w:tabs>
          <w:tab w:val="left" w:pos="567"/>
        </w:tabs>
        <w:spacing w:after="0" w:line="240" w:lineRule="auto"/>
        <w:rPr>
          <w:rFonts w:ascii="Times New Roman" w:eastAsia="SimSun" w:hAnsi="Times New Roman"/>
          <w:noProof/>
        </w:rPr>
      </w:pPr>
      <w:r w:rsidRPr="00DF20DE">
        <w:rPr>
          <w:rFonts w:ascii="Times New Roman" w:hAnsi="Times New Roman"/>
        </w:rPr>
        <w:t>Vengrija</w:t>
      </w:r>
    </w:p>
    <w:p w14:paraId="0EEF3BA8" w14:textId="77777777" w:rsidR="000D46DC" w:rsidRPr="008608D2" w:rsidRDefault="000D46DC" w:rsidP="000D46DC">
      <w:pPr>
        <w:spacing w:after="0" w:line="240" w:lineRule="auto"/>
        <w:rPr>
          <w:rFonts w:ascii="Times New Roman" w:eastAsia="Times New Roman" w:hAnsi="Times New Roman"/>
          <w:snapToGrid w:val="0"/>
        </w:rPr>
      </w:pPr>
    </w:p>
    <w:p w14:paraId="0AD04685" w14:textId="77777777" w:rsidR="000D46DC" w:rsidRPr="008608D2" w:rsidRDefault="000D46DC" w:rsidP="000D46DC">
      <w:pPr>
        <w:spacing w:after="0" w:line="240" w:lineRule="auto"/>
        <w:rPr>
          <w:rFonts w:ascii="Times New Roman" w:eastAsia="Times New Roman" w:hAnsi="Times New Roman"/>
          <w:snapToGrid w:val="0"/>
        </w:rPr>
      </w:pPr>
    </w:p>
    <w:p w14:paraId="732E0F6A"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8.</w:t>
      </w:r>
      <w:r w:rsidRPr="008608D2">
        <w:rPr>
          <w:rFonts w:ascii="Times New Roman" w:eastAsia="Times New Roman" w:hAnsi="Times New Roman"/>
          <w:b/>
          <w:bCs/>
          <w:snapToGrid w:val="0"/>
        </w:rPr>
        <w:tab/>
        <w:t xml:space="preserve">REGISTRACIJOS PAŽYMĖJIMO NUMERIS (-IAI) </w:t>
      </w:r>
    </w:p>
    <w:p w14:paraId="49125110" w14:textId="77777777" w:rsidR="000D46DC" w:rsidRDefault="000D46DC" w:rsidP="000D46DC">
      <w:pPr>
        <w:spacing w:after="0" w:line="240" w:lineRule="auto"/>
        <w:rPr>
          <w:rFonts w:ascii="Times New Roman" w:eastAsia="Times New Roman" w:hAnsi="Times New Roman"/>
          <w:bCs/>
          <w:u w:val="single"/>
        </w:rPr>
      </w:pPr>
    </w:p>
    <w:p w14:paraId="089C0CEF" w14:textId="31257A97" w:rsidR="006C3E97" w:rsidRPr="006C3E97" w:rsidRDefault="006C3E97" w:rsidP="006C3E97">
      <w:pPr>
        <w:spacing w:after="0" w:line="240" w:lineRule="auto"/>
        <w:rPr>
          <w:rFonts w:ascii="Times New Roman" w:hAnsi="Times New Roman"/>
          <w:szCs w:val="24"/>
        </w:rPr>
      </w:pPr>
      <w:r w:rsidRPr="006C3E97">
        <w:rPr>
          <w:rFonts w:ascii="Times New Roman" w:hAnsi="Times New Roman"/>
          <w:szCs w:val="24"/>
        </w:rPr>
        <w:t>LT/1/25/5731/001 – 15 g</w:t>
      </w:r>
    </w:p>
    <w:p w14:paraId="65A8DA01" w14:textId="58A9E0EB" w:rsidR="006C3E97" w:rsidRPr="006C3E97" w:rsidRDefault="006C3E97" w:rsidP="006C3E97">
      <w:pPr>
        <w:spacing w:after="0" w:line="240" w:lineRule="auto"/>
        <w:rPr>
          <w:rFonts w:ascii="Times New Roman" w:hAnsi="Times New Roman"/>
          <w:szCs w:val="24"/>
        </w:rPr>
      </w:pPr>
      <w:r w:rsidRPr="006C3E97">
        <w:rPr>
          <w:rFonts w:ascii="Times New Roman" w:hAnsi="Times New Roman"/>
          <w:szCs w:val="24"/>
        </w:rPr>
        <w:t>LT/1/25/5731/002 – 30 g</w:t>
      </w:r>
    </w:p>
    <w:p w14:paraId="19C04683" w14:textId="0370A51C" w:rsidR="006C3E97" w:rsidRPr="006C3E97" w:rsidRDefault="006C3E97" w:rsidP="006C3E97">
      <w:pPr>
        <w:spacing w:after="0" w:line="240" w:lineRule="auto"/>
        <w:rPr>
          <w:rFonts w:ascii="Times New Roman" w:hAnsi="Times New Roman"/>
          <w:szCs w:val="24"/>
        </w:rPr>
      </w:pPr>
      <w:r w:rsidRPr="006C3E97">
        <w:rPr>
          <w:rFonts w:ascii="Times New Roman" w:hAnsi="Times New Roman"/>
          <w:szCs w:val="24"/>
        </w:rPr>
        <w:t>LT/1/25/5731/003 – 45 g</w:t>
      </w:r>
    </w:p>
    <w:p w14:paraId="60C690D6" w14:textId="6DDCB53F" w:rsidR="006C3E97" w:rsidRPr="006C3E97" w:rsidRDefault="006C3E97" w:rsidP="006C3E97">
      <w:pPr>
        <w:spacing w:after="0" w:line="240" w:lineRule="auto"/>
        <w:rPr>
          <w:rFonts w:ascii="Times New Roman" w:hAnsi="Times New Roman"/>
          <w:szCs w:val="24"/>
        </w:rPr>
      </w:pPr>
      <w:r w:rsidRPr="006C3E97">
        <w:rPr>
          <w:rFonts w:ascii="Times New Roman" w:hAnsi="Times New Roman"/>
          <w:szCs w:val="24"/>
        </w:rPr>
        <w:t>LT/1/25/5731/004 – 60 g</w:t>
      </w:r>
    </w:p>
    <w:p w14:paraId="0A40716D" w14:textId="77777777" w:rsidR="000D46DC" w:rsidRPr="008608D2" w:rsidRDefault="000D46DC" w:rsidP="000D46DC">
      <w:pPr>
        <w:spacing w:after="0" w:line="240" w:lineRule="auto"/>
        <w:rPr>
          <w:rFonts w:ascii="Times New Roman" w:eastAsia="Times New Roman" w:hAnsi="Times New Roman"/>
          <w:snapToGrid w:val="0"/>
        </w:rPr>
      </w:pPr>
    </w:p>
    <w:p w14:paraId="654C1579" w14:textId="77777777" w:rsidR="000D46DC" w:rsidRPr="008608D2"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9.</w:t>
      </w:r>
      <w:r w:rsidRPr="008608D2">
        <w:rPr>
          <w:rFonts w:ascii="Times New Roman" w:eastAsia="Times New Roman" w:hAnsi="Times New Roman"/>
          <w:b/>
          <w:bCs/>
          <w:snapToGrid w:val="0"/>
        </w:rPr>
        <w:tab/>
        <w:t>REGISTRAVIMO / PERREGISTRAVIMO DATA</w:t>
      </w:r>
    </w:p>
    <w:p w14:paraId="32E0A99C" w14:textId="77777777" w:rsidR="000D46DC" w:rsidRPr="008608D2" w:rsidRDefault="000D46DC" w:rsidP="000D46DC">
      <w:pPr>
        <w:spacing w:after="0" w:line="240" w:lineRule="auto"/>
        <w:rPr>
          <w:rFonts w:ascii="Times New Roman" w:eastAsia="Times New Roman" w:hAnsi="Times New Roman"/>
          <w:snapToGrid w:val="0"/>
        </w:rPr>
      </w:pPr>
    </w:p>
    <w:p w14:paraId="2E2C8275" w14:textId="215C2CF1" w:rsidR="005558F8" w:rsidRPr="00B55453" w:rsidRDefault="00B55453" w:rsidP="000D46DC">
      <w:pPr>
        <w:spacing w:after="0" w:line="240" w:lineRule="auto"/>
        <w:rPr>
          <w:rFonts w:ascii="Times New Roman" w:eastAsia="Times New Roman" w:hAnsi="Times New Roman"/>
          <w:snapToGrid w:val="0"/>
        </w:rPr>
      </w:pPr>
      <w:bookmarkStart w:id="5" w:name="_Hlk181946447"/>
      <w:r w:rsidRPr="0026514E">
        <w:rPr>
          <w:rFonts w:ascii="Times New Roman" w:hAnsi="Times New Roman"/>
          <w:szCs w:val="24"/>
        </w:rPr>
        <w:t xml:space="preserve">Registravimo data </w:t>
      </w:r>
      <w:bookmarkEnd w:id="5"/>
      <w:r w:rsidR="006C3E97">
        <w:rPr>
          <w:rFonts w:ascii="Times New Roman" w:hAnsi="Times New Roman"/>
          <w:szCs w:val="24"/>
        </w:rPr>
        <w:t>2025 m. kovo 10 d.</w:t>
      </w:r>
    </w:p>
    <w:p w14:paraId="4F2D3E42" w14:textId="77777777" w:rsidR="000D46DC" w:rsidRDefault="000D46DC" w:rsidP="000D46DC">
      <w:pPr>
        <w:spacing w:after="0" w:line="240" w:lineRule="auto"/>
        <w:rPr>
          <w:rFonts w:ascii="Times New Roman" w:eastAsia="Times New Roman" w:hAnsi="Times New Roman"/>
          <w:snapToGrid w:val="0"/>
        </w:rPr>
      </w:pPr>
    </w:p>
    <w:p w14:paraId="5E10623E" w14:textId="77777777" w:rsidR="00B55453" w:rsidRPr="008608D2" w:rsidRDefault="00B55453" w:rsidP="000D46DC">
      <w:pPr>
        <w:spacing w:after="0" w:line="240" w:lineRule="auto"/>
        <w:rPr>
          <w:rFonts w:ascii="Times New Roman" w:eastAsia="Times New Roman" w:hAnsi="Times New Roman"/>
          <w:snapToGrid w:val="0"/>
        </w:rPr>
      </w:pPr>
    </w:p>
    <w:p w14:paraId="15BA4159" w14:textId="77777777" w:rsidR="000D46DC" w:rsidRDefault="000D46DC" w:rsidP="000D46DC">
      <w:pPr>
        <w:keepNext/>
        <w:keepLines/>
        <w:tabs>
          <w:tab w:val="left" w:pos="567"/>
        </w:tabs>
        <w:spacing w:after="0" w:line="240" w:lineRule="auto"/>
        <w:outlineLvl w:val="2"/>
        <w:rPr>
          <w:rFonts w:ascii="Times New Roman" w:eastAsia="Times New Roman" w:hAnsi="Times New Roman"/>
          <w:b/>
          <w:bCs/>
          <w:snapToGrid w:val="0"/>
        </w:rPr>
      </w:pPr>
      <w:r w:rsidRPr="008608D2">
        <w:rPr>
          <w:rFonts w:ascii="Times New Roman" w:eastAsia="Times New Roman" w:hAnsi="Times New Roman"/>
          <w:b/>
          <w:bCs/>
          <w:snapToGrid w:val="0"/>
        </w:rPr>
        <w:t>10.</w:t>
      </w:r>
      <w:r w:rsidRPr="008608D2">
        <w:rPr>
          <w:rFonts w:ascii="Times New Roman" w:eastAsia="Times New Roman" w:hAnsi="Times New Roman"/>
          <w:b/>
          <w:bCs/>
          <w:snapToGrid w:val="0"/>
        </w:rPr>
        <w:tab/>
        <w:t>TEKSTO PERŽIŪROS DATA</w:t>
      </w:r>
    </w:p>
    <w:p w14:paraId="4EDADDFF" w14:textId="77777777" w:rsidR="006C3E97" w:rsidRPr="00FF16F1" w:rsidRDefault="006C3E97" w:rsidP="000D46DC">
      <w:pPr>
        <w:keepNext/>
        <w:keepLines/>
        <w:tabs>
          <w:tab w:val="left" w:pos="567"/>
        </w:tabs>
        <w:spacing w:after="0" w:line="240" w:lineRule="auto"/>
        <w:outlineLvl w:val="2"/>
        <w:rPr>
          <w:rFonts w:ascii="Times New Roman" w:hAnsi="Times New Roman"/>
          <w:b/>
        </w:rPr>
      </w:pPr>
    </w:p>
    <w:p w14:paraId="60007294" w14:textId="63D84E06" w:rsidR="000D46DC" w:rsidRDefault="000E53B7" w:rsidP="000D46DC">
      <w:pPr>
        <w:tabs>
          <w:tab w:val="left" w:pos="5954"/>
          <w:tab w:val="left" w:pos="6237"/>
          <w:tab w:val="left" w:pos="6663"/>
          <w:tab w:val="left" w:pos="6946"/>
        </w:tabs>
        <w:spacing w:after="0" w:line="240" w:lineRule="auto"/>
        <w:rPr>
          <w:rFonts w:ascii="Times New Roman" w:hAnsi="Times New Roman"/>
          <w:szCs w:val="24"/>
        </w:rPr>
      </w:pPr>
      <w:r>
        <w:rPr>
          <w:rFonts w:ascii="Times New Roman" w:hAnsi="Times New Roman"/>
          <w:szCs w:val="24"/>
        </w:rPr>
        <w:t>2026 m. sausio 8 d.</w:t>
      </w:r>
    </w:p>
    <w:p w14:paraId="44E8AD9B" w14:textId="77777777" w:rsidR="000E53B7" w:rsidRPr="008608D2" w:rsidRDefault="000E53B7" w:rsidP="000D46DC">
      <w:pPr>
        <w:tabs>
          <w:tab w:val="left" w:pos="5954"/>
          <w:tab w:val="left" w:pos="6237"/>
          <w:tab w:val="left" w:pos="6663"/>
          <w:tab w:val="left" w:pos="6946"/>
        </w:tabs>
        <w:spacing w:after="0" w:line="240" w:lineRule="auto"/>
        <w:rPr>
          <w:rFonts w:ascii="Times New Roman" w:eastAsia="SimSun" w:hAnsi="Times New Roman"/>
        </w:rPr>
      </w:pPr>
    </w:p>
    <w:p w14:paraId="0C387FFF" w14:textId="32E4551F" w:rsidR="000D46DC" w:rsidRPr="008608D2" w:rsidRDefault="000D46DC" w:rsidP="000D46DC">
      <w:pPr>
        <w:tabs>
          <w:tab w:val="left" w:pos="5954"/>
          <w:tab w:val="left" w:pos="6237"/>
          <w:tab w:val="left" w:pos="6663"/>
          <w:tab w:val="left" w:pos="6946"/>
        </w:tabs>
        <w:spacing w:after="0" w:line="240" w:lineRule="auto"/>
        <w:rPr>
          <w:rFonts w:ascii="Times New Roman" w:eastAsia="SimSun" w:hAnsi="Times New Roman"/>
        </w:rPr>
      </w:pPr>
      <w:r w:rsidRPr="008608D2">
        <w:rPr>
          <w:rFonts w:ascii="Times New Roman" w:eastAsia="SimSun" w:hAnsi="Times New Roman"/>
        </w:rPr>
        <w:t>Išsami informacija apie šį vaistinį preparatą pateikiama Valstybinės vaistų kontrolės tarnybos prie Lietuvos Respublikos sveikatos apsaugos ministerijos tinklalapyje</w:t>
      </w:r>
      <w:r w:rsidRPr="008608D2">
        <w:rPr>
          <w:rFonts w:ascii="Times New Roman" w:eastAsia="SimSun" w:hAnsi="Times New Roman"/>
          <w:i/>
        </w:rPr>
        <w:t xml:space="preserve"> </w:t>
      </w:r>
      <w:r w:rsidR="00B55453" w:rsidRPr="001B20A5">
        <w:rPr>
          <w:rFonts w:ascii="Times New Roman" w:hAnsi="Times New Roman"/>
          <w:color w:val="0000EE"/>
          <w:u w:val="single"/>
          <w:lang w:eastAsia="lt-LT"/>
        </w:rPr>
        <w:t>https://vvkt.lrv.lt/lt</w:t>
      </w:r>
      <w:r w:rsidR="00863F92">
        <w:rPr>
          <w:rFonts w:ascii="Times New Roman" w:hAnsi="Times New Roman"/>
          <w:color w:val="0000EE"/>
          <w:u w:val="single"/>
          <w:lang w:eastAsia="lt-LT"/>
        </w:rPr>
        <w:t>.</w:t>
      </w:r>
      <w:r w:rsidR="00B55453" w:rsidDel="00B55453">
        <w:t xml:space="preserve"> </w:t>
      </w:r>
    </w:p>
    <w:p w14:paraId="6E930026" w14:textId="77777777" w:rsidR="000D46DC" w:rsidRPr="008608D2" w:rsidRDefault="000D46DC" w:rsidP="000D46DC">
      <w:pPr>
        <w:tabs>
          <w:tab w:val="left" w:pos="5954"/>
          <w:tab w:val="left" w:pos="6237"/>
          <w:tab w:val="left" w:pos="6663"/>
          <w:tab w:val="left" w:pos="6946"/>
        </w:tabs>
        <w:spacing w:after="0" w:line="240" w:lineRule="auto"/>
        <w:rPr>
          <w:rFonts w:ascii="Times New Roman" w:eastAsia="SimSun" w:hAnsi="Times New Roman"/>
        </w:rPr>
      </w:pPr>
    </w:p>
    <w:p w14:paraId="1879999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r w:rsidRPr="008608D2">
        <w:rPr>
          <w:rFonts w:ascii="Times New Roman" w:eastAsia="Times New Roman" w:hAnsi="Times New Roman"/>
          <w:b/>
          <w:snapToGrid w:val="0"/>
          <w:szCs w:val="20"/>
        </w:rPr>
        <w:br w:type="page"/>
      </w:r>
    </w:p>
    <w:p w14:paraId="0C05B2A3" w14:textId="77777777" w:rsidR="000D46DC" w:rsidRPr="008608D2" w:rsidRDefault="000D46DC" w:rsidP="000D46DC">
      <w:pPr>
        <w:tabs>
          <w:tab w:val="left" w:pos="567"/>
        </w:tabs>
        <w:spacing w:after="0" w:line="260" w:lineRule="exact"/>
        <w:rPr>
          <w:rFonts w:ascii="Times New Roman" w:eastAsia="Times New Roman" w:hAnsi="Times New Roman"/>
          <w:b/>
          <w:snapToGrid w:val="0"/>
          <w:szCs w:val="20"/>
        </w:rPr>
      </w:pPr>
    </w:p>
    <w:p w14:paraId="51A2D1F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E5D8D6D"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16077E3E"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882DCE0"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0F605ABD"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E85C492"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CD312EB"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889A134"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52FA2E04"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2C43F78"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1DC3CDA4"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BB4C76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1525E15"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2FF03727"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2D809FBF"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A7D2E4A"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6F65A6CB"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29BCB8C0"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48087318"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0734354A"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78ED1BFD"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B57BD62"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p>
    <w:p w14:paraId="300937D6" w14:textId="77777777" w:rsidR="000D46DC" w:rsidRPr="008608D2" w:rsidRDefault="000D46DC" w:rsidP="000D46DC">
      <w:pPr>
        <w:tabs>
          <w:tab w:val="left" w:pos="567"/>
        </w:tabs>
        <w:spacing w:after="0" w:line="260" w:lineRule="exact"/>
        <w:jc w:val="center"/>
        <w:rPr>
          <w:rFonts w:ascii="Times New Roman" w:eastAsia="Times New Roman" w:hAnsi="Times New Roman"/>
          <w:b/>
          <w:snapToGrid w:val="0"/>
          <w:szCs w:val="20"/>
        </w:rPr>
      </w:pPr>
      <w:r w:rsidRPr="008608D2">
        <w:rPr>
          <w:rFonts w:ascii="Times New Roman" w:eastAsia="Times New Roman" w:hAnsi="Times New Roman"/>
          <w:b/>
          <w:snapToGrid w:val="0"/>
          <w:szCs w:val="20"/>
        </w:rPr>
        <w:t>II PRIEDAS</w:t>
      </w:r>
    </w:p>
    <w:p w14:paraId="6CAFE169" w14:textId="77777777" w:rsidR="000D46DC" w:rsidRPr="008608D2" w:rsidRDefault="000D46DC" w:rsidP="000D46DC">
      <w:pPr>
        <w:tabs>
          <w:tab w:val="left" w:pos="567"/>
        </w:tabs>
        <w:spacing w:after="0" w:line="260" w:lineRule="exact"/>
        <w:ind w:left="1701" w:right="1416" w:hanging="567"/>
        <w:rPr>
          <w:rFonts w:ascii="Times New Roman" w:eastAsia="Times New Roman" w:hAnsi="Times New Roman"/>
          <w:snapToGrid w:val="0"/>
          <w:szCs w:val="20"/>
        </w:rPr>
      </w:pPr>
    </w:p>
    <w:p w14:paraId="32675CBA" w14:textId="77777777" w:rsidR="000D46DC" w:rsidRPr="008608D2" w:rsidRDefault="000D46DC" w:rsidP="000D46DC">
      <w:pPr>
        <w:tabs>
          <w:tab w:val="left" w:pos="567"/>
        </w:tabs>
        <w:spacing w:after="0" w:line="260" w:lineRule="exact"/>
        <w:jc w:val="center"/>
        <w:rPr>
          <w:rFonts w:ascii="Times New Roman" w:eastAsia="Times New Roman" w:hAnsi="Times New Roman"/>
          <w:i/>
          <w:snapToGrid w:val="0"/>
          <w:szCs w:val="20"/>
        </w:rPr>
      </w:pPr>
      <w:r w:rsidRPr="008608D2">
        <w:rPr>
          <w:rFonts w:ascii="Times New Roman" w:eastAsia="Times New Roman" w:hAnsi="Times New Roman"/>
          <w:b/>
          <w:snapToGrid w:val="0"/>
          <w:szCs w:val="20"/>
        </w:rPr>
        <w:t>REGISTRACIJOS SĄLYGOS</w:t>
      </w:r>
    </w:p>
    <w:p w14:paraId="425D0E7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07016665" w14:textId="77777777" w:rsidR="000D46DC" w:rsidRPr="008608D2" w:rsidRDefault="000D46DC" w:rsidP="000D46DC">
      <w:pPr>
        <w:tabs>
          <w:tab w:val="left" w:pos="1701"/>
        </w:tabs>
        <w:spacing w:after="0" w:line="260" w:lineRule="exact"/>
        <w:ind w:left="1701" w:right="567" w:hanging="567"/>
        <w:rPr>
          <w:rFonts w:ascii="Times New Roman" w:eastAsia="Times New Roman" w:hAnsi="Times New Roman"/>
          <w:b/>
          <w:noProof/>
          <w:snapToGrid w:val="0"/>
          <w:szCs w:val="24"/>
        </w:rPr>
      </w:pPr>
      <w:r w:rsidRPr="008608D2">
        <w:rPr>
          <w:rFonts w:ascii="Times New Roman" w:eastAsia="Times New Roman" w:hAnsi="Times New Roman"/>
          <w:b/>
          <w:noProof/>
          <w:snapToGrid w:val="0"/>
          <w:szCs w:val="24"/>
        </w:rPr>
        <w:t>A.</w:t>
      </w:r>
      <w:r w:rsidRPr="008608D2">
        <w:rPr>
          <w:rFonts w:ascii="Times New Roman" w:eastAsia="Times New Roman" w:hAnsi="Times New Roman"/>
          <w:b/>
          <w:noProof/>
          <w:snapToGrid w:val="0"/>
          <w:szCs w:val="24"/>
        </w:rPr>
        <w:tab/>
        <w:t>GAMINTOJAS (-AI), ATSAKINGAS (-I) UŽ SERIJŲ IŠLEIDIMĄ</w:t>
      </w:r>
    </w:p>
    <w:p w14:paraId="5BC1DEC5" w14:textId="77777777" w:rsidR="000D46DC" w:rsidRPr="008608D2" w:rsidRDefault="000D46DC" w:rsidP="000D46DC">
      <w:pPr>
        <w:tabs>
          <w:tab w:val="left" w:pos="1701"/>
        </w:tabs>
        <w:spacing w:after="0" w:line="260" w:lineRule="exact"/>
        <w:ind w:left="567" w:right="567" w:hanging="567"/>
        <w:rPr>
          <w:rFonts w:ascii="Times New Roman" w:eastAsia="Times New Roman" w:hAnsi="Times New Roman"/>
          <w:noProof/>
          <w:snapToGrid w:val="0"/>
          <w:szCs w:val="24"/>
        </w:rPr>
      </w:pPr>
    </w:p>
    <w:p w14:paraId="378C209B" w14:textId="77777777" w:rsidR="000D46DC" w:rsidRPr="008608D2" w:rsidRDefault="000D46DC" w:rsidP="000D46DC">
      <w:pPr>
        <w:tabs>
          <w:tab w:val="left" w:pos="1701"/>
        </w:tabs>
        <w:spacing w:after="0" w:line="260" w:lineRule="exact"/>
        <w:ind w:left="1701" w:right="567" w:hanging="567"/>
        <w:rPr>
          <w:rFonts w:ascii="Times New Roman" w:eastAsia="Times New Roman" w:hAnsi="Times New Roman"/>
          <w:b/>
          <w:snapToGrid w:val="0"/>
          <w:szCs w:val="20"/>
        </w:rPr>
      </w:pPr>
      <w:r w:rsidRPr="008608D2">
        <w:rPr>
          <w:rFonts w:ascii="Times New Roman" w:eastAsia="Times New Roman" w:hAnsi="Times New Roman"/>
          <w:b/>
          <w:snapToGrid w:val="0"/>
          <w:szCs w:val="20"/>
        </w:rPr>
        <w:t>B.</w:t>
      </w:r>
      <w:r w:rsidRPr="008608D2">
        <w:rPr>
          <w:rFonts w:ascii="Times New Roman" w:eastAsia="Times New Roman" w:hAnsi="Times New Roman"/>
          <w:b/>
          <w:snapToGrid w:val="0"/>
          <w:szCs w:val="20"/>
        </w:rPr>
        <w:tab/>
        <w:t>TIEKIMO IR VARTOJIMO SĄLYGOS AR APRIBOJIMAI</w:t>
      </w:r>
    </w:p>
    <w:p w14:paraId="15CBA983" w14:textId="77777777" w:rsidR="000D46DC" w:rsidRPr="008608D2" w:rsidRDefault="000D46DC" w:rsidP="000D46DC">
      <w:pPr>
        <w:tabs>
          <w:tab w:val="left" w:pos="1701"/>
        </w:tabs>
        <w:spacing w:after="0" w:line="260" w:lineRule="exact"/>
        <w:ind w:right="567"/>
        <w:rPr>
          <w:rFonts w:ascii="Times New Roman" w:eastAsia="Times New Roman" w:hAnsi="Times New Roman"/>
          <w:b/>
          <w:snapToGrid w:val="0"/>
          <w:szCs w:val="20"/>
        </w:rPr>
      </w:pPr>
    </w:p>
    <w:p w14:paraId="4132B9D7" w14:textId="77777777" w:rsidR="000D46DC" w:rsidRPr="008608D2" w:rsidRDefault="000D46DC" w:rsidP="000D46DC">
      <w:pPr>
        <w:tabs>
          <w:tab w:val="left" w:pos="567"/>
        </w:tabs>
        <w:spacing w:after="0" w:line="260" w:lineRule="exact"/>
        <w:ind w:left="567" w:hanging="567"/>
        <w:rPr>
          <w:rFonts w:ascii="Times New Roman" w:eastAsia="Times New Roman" w:hAnsi="Times New Roman"/>
          <w:snapToGrid w:val="0"/>
          <w:szCs w:val="20"/>
        </w:rPr>
      </w:pPr>
    </w:p>
    <w:p w14:paraId="5210503C" w14:textId="77777777" w:rsidR="000D46DC" w:rsidRPr="008608D2" w:rsidRDefault="000D46DC" w:rsidP="000D46DC">
      <w:pPr>
        <w:tabs>
          <w:tab w:val="left" w:pos="567"/>
        </w:tabs>
        <w:spacing w:after="0" w:line="260" w:lineRule="exact"/>
        <w:ind w:right="-1"/>
        <w:rPr>
          <w:rFonts w:ascii="Times New Roman" w:eastAsia="Times New Roman" w:hAnsi="Times New Roman"/>
          <w:snapToGrid w:val="0"/>
          <w:szCs w:val="20"/>
        </w:rPr>
      </w:pPr>
    </w:p>
    <w:p w14:paraId="56E2F38C" w14:textId="77777777" w:rsidR="000D46DC" w:rsidRPr="008608D2" w:rsidRDefault="000D46DC" w:rsidP="000D46DC">
      <w:pPr>
        <w:tabs>
          <w:tab w:val="left" w:pos="567"/>
        </w:tabs>
        <w:spacing w:after="0" w:line="260" w:lineRule="exact"/>
        <w:ind w:left="567" w:hanging="567"/>
        <w:rPr>
          <w:rFonts w:ascii="Times New Roman" w:eastAsia="Times New Roman" w:hAnsi="Times New Roman"/>
          <w:b/>
          <w:snapToGrid w:val="0"/>
          <w:szCs w:val="24"/>
        </w:rPr>
      </w:pPr>
      <w:r w:rsidRPr="008608D2">
        <w:rPr>
          <w:rFonts w:ascii="Times New Roman" w:eastAsia="Times New Roman" w:hAnsi="Times New Roman"/>
          <w:snapToGrid w:val="0"/>
          <w:szCs w:val="20"/>
        </w:rPr>
        <w:br w:type="page"/>
      </w:r>
      <w:r w:rsidRPr="008608D2">
        <w:rPr>
          <w:rFonts w:ascii="Times New Roman" w:eastAsia="Times New Roman" w:hAnsi="Times New Roman"/>
          <w:b/>
          <w:snapToGrid w:val="0"/>
          <w:szCs w:val="20"/>
        </w:rPr>
        <w:lastRenderedPageBreak/>
        <w:t>A.</w:t>
      </w:r>
      <w:r w:rsidRPr="008608D2">
        <w:rPr>
          <w:rFonts w:ascii="Times New Roman" w:eastAsia="Times New Roman" w:hAnsi="Times New Roman"/>
          <w:b/>
          <w:snapToGrid w:val="0"/>
          <w:szCs w:val="24"/>
        </w:rPr>
        <w:tab/>
      </w:r>
      <w:r w:rsidRPr="008608D2">
        <w:rPr>
          <w:rFonts w:ascii="Times New Roman" w:eastAsia="Times New Roman" w:hAnsi="Times New Roman"/>
          <w:b/>
          <w:snapToGrid w:val="0"/>
          <w:szCs w:val="20"/>
        </w:rPr>
        <w:t>GAMINTOJAS (-AI), ATSAKINGAS (-I) UŽ SERIJŲ IŠLEIDIMĄ</w:t>
      </w:r>
    </w:p>
    <w:p w14:paraId="5BA6355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2588779" w14:textId="77777777" w:rsidR="000D46DC" w:rsidRPr="008608D2" w:rsidRDefault="000D46DC" w:rsidP="000D46DC">
      <w:pPr>
        <w:tabs>
          <w:tab w:val="left" w:pos="567"/>
        </w:tabs>
        <w:spacing w:after="0" w:line="240" w:lineRule="auto"/>
        <w:jc w:val="both"/>
        <w:rPr>
          <w:rFonts w:ascii="Times New Roman" w:eastAsia="Times New Roman" w:hAnsi="Times New Roman"/>
          <w:snapToGrid w:val="0"/>
          <w:szCs w:val="24"/>
        </w:rPr>
      </w:pPr>
      <w:r w:rsidRPr="008608D2">
        <w:rPr>
          <w:rFonts w:ascii="Times New Roman" w:eastAsia="Times New Roman" w:hAnsi="Times New Roman"/>
          <w:noProof/>
          <w:snapToGrid w:val="0"/>
          <w:szCs w:val="24"/>
          <w:u w:val="single"/>
        </w:rPr>
        <w:t>Gamintojo (-ų), atsakingo (-ų) už serijų išleidimą, pavadinimas (-ai) ir adresas (-ai)</w:t>
      </w:r>
    </w:p>
    <w:p w14:paraId="6951EA0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94236AB" w14:textId="77777777" w:rsidR="00B24447" w:rsidRPr="001B20A5" w:rsidRDefault="00B24447" w:rsidP="00B24447">
      <w:pPr>
        <w:tabs>
          <w:tab w:val="left" w:pos="567"/>
        </w:tabs>
        <w:spacing w:after="0" w:line="260" w:lineRule="exact"/>
        <w:rPr>
          <w:rFonts w:ascii="Times New Roman" w:eastAsia="Times New Roman" w:hAnsi="Times New Roman"/>
          <w:lang w:val="fi-FI"/>
        </w:rPr>
      </w:pPr>
      <w:r w:rsidRPr="001B20A5">
        <w:rPr>
          <w:rFonts w:ascii="Times New Roman" w:eastAsia="Times New Roman" w:hAnsi="Times New Roman"/>
          <w:lang w:val="fi-FI"/>
        </w:rPr>
        <w:t>BELTAPHARM S.p.A</w:t>
      </w:r>
      <w:r w:rsidRPr="001B20A5">
        <w:rPr>
          <w:rFonts w:ascii="Times New Roman" w:eastAsia="Times New Roman" w:hAnsi="Times New Roman"/>
          <w:lang w:val="fi-FI"/>
        </w:rPr>
        <w:br/>
        <w:t>Via Stelvio 66, – 20095 Cusano Milanino</w:t>
      </w:r>
      <w:r w:rsidRPr="001B20A5">
        <w:rPr>
          <w:rFonts w:ascii="Times New Roman" w:eastAsia="Times New Roman" w:hAnsi="Times New Roman"/>
          <w:lang w:val="fi-FI"/>
        </w:rPr>
        <w:br/>
        <w:t>Milan</w:t>
      </w:r>
    </w:p>
    <w:p w14:paraId="7C3843B7" w14:textId="77777777" w:rsidR="00B24447" w:rsidRPr="009D41D2" w:rsidRDefault="00B24447" w:rsidP="00B24447">
      <w:pPr>
        <w:tabs>
          <w:tab w:val="left" w:pos="567"/>
        </w:tabs>
        <w:spacing w:after="0" w:line="260" w:lineRule="exact"/>
        <w:rPr>
          <w:rFonts w:ascii="Times New Roman" w:eastAsia="Times New Roman" w:hAnsi="Times New Roman"/>
          <w:lang w:val="en-US"/>
        </w:rPr>
      </w:pPr>
      <w:proofErr w:type="spellStart"/>
      <w:r>
        <w:rPr>
          <w:rFonts w:ascii="Times New Roman" w:eastAsia="Times New Roman" w:hAnsi="Times New Roman"/>
          <w:lang w:val="en-US"/>
        </w:rPr>
        <w:t>Italija</w:t>
      </w:r>
      <w:proofErr w:type="spellEnd"/>
    </w:p>
    <w:p w14:paraId="2DFB2FAC" w14:textId="77777777" w:rsidR="005128C4" w:rsidRDefault="005128C4" w:rsidP="00B24447">
      <w:pPr>
        <w:tabs>
          <w:tab w:val="left" w:pos="567"/>
        </w:tabs>
        <w:spacing w:after="0" w:line="260" w:lineRule="exact"/>
        <w:rPr>
          <w:rFonts w:ascii="Times New Roman" w:eastAsia="Times New Roman" w:hAnsi="Times New Roman"/>
          <w:u w:val="single"/>
          <w:lang w:val="en-US"/>
        </w:rPr>
      </w:pPr>
    </w:p>
    <w:p w14:paraId="47C5C216" w14:textId="698FECA4" w:rsidR="005128C4" w:rsidRDefault="005128C4" w:rsidP="00B24447">
      <w:pPr>
        <w:tabs>
          <w:tab w:val="left" w:pos="567"/>
        </w:tabs>
        <w:spacing w:after="0" w:line="260" w:lineRule="exact"/>
        <w:rPr>
          <w:rFonts w:ascii="Times New Roman" w:eastAsia="Times New Roman" w:hAnsi="Times New Roman"/>
          <w:u w:val="single"/>
          <w:lang w:val="en-US"/>
        </w:rPr>
      </w:pPr>
      <w:proofErr w:type="spellStart"/>
      <w:r>
        <w:rPr>
          <w:rFonts w:ascii="Times New Roman" w:eastAsia="Times New Roman" w:hAnsi="Times New Roman"/>
          <w:u w:val="single"/>
          <w:lang w:val="en-US"/>
        </w:rPr>
        <w:t>arba</w:t>
      </w:r>
      <w:proofErr w:type="spellEnd"/>
    </w:p>
    <w:p w14:paraId="158ABE97" w14:textId="7F85B6E1" w:rsidR="00B24447" w:rsidRDefault="00B24447" w:rsidP="00B24447">
      <w:pPr>
        <w:tabs>
          <w:tab w:val="left" w:pos="567"/>
        </w:tabs>
        <w:spacing w:after="0" w:line="260" w:lineRule="exact"/>
        <w:rPr>
          <w:rFonts w:ascii="Times New Roman" w:eastAsia="Times New Roman" w:hAnsi="Times New Roman"/>
          <w:lang w:val="en-US"/>
        </w:rPr>
      </w:pPr>
      <w:r w:rsidRPr="009D41D2">
        <w:rPr>
          <w:rFonts w:ascii="Times New Roman" w:eastAsia="Times New Roman" w:hAnsi="Times New Roman"/>
          <w:u w:val="single"/>
          <w:lang w:val="en-US"/>
        </w:rPr>
        <w:br/>
      </w:r>
      <w:proofErr w:type="spellStart"/>
      <w:r w:rsidRPr="001B20A5">
        <w:rPr>
          <w:rFonts w:ascii="Times New Roman" w:eastAsia="Times New Roman" w:hAnsi="Times New Roman"/>
          <w:lang w:val="en-US"/>
        </w:rPr>
        <w:t>Adalvo</w:t>
      </w:r>
      <w:proofErr w:type="spellEnd"/>
      <w:r w:rsidRPr="001B20A5">
        <w:rPr>
          <w:rFonts w:ascii="Times New Roman" w:eastAsia="Times New Roman" w:hAnsi="Times New Roman"/>
          <w:lang w:val="en-US"/>
        </w:rPr>
        <w:t xml:space="preserve"> Limited</w:t>
      </w:r>
      <w:r w:rsidRPr="001B20A5">
        <w:rPr>
          <w:rFonts w:ascii="Times New Roman" w:eastAsia="Times New Roman" w:hAnsi="Times New Roman"/>
          <w:lang w:val="en-US"/>
        </w:rPr>
        <w:br/>
        <w:t>Malta Life Sciences Park, Building 1, Level 4,</w:t>
      </w:r>
      <w:r w:rsidRPr="001B20A5">
        <w:rPr>
          <w:rFonts w:ascii="Times New Roman" w:eastAsia="Times New Roman" w:hAnsi="Times New Roman"/>
          <w:lang w:val="en-US"/>
        </w:rPr>
        <w:br/>
        <w:t>Sir Temi Zammit Buildings, San Gwann, SGN 3000</w:t>
      </w:r>
    </w:p>
    <w:p w14:paraId="06BE6B1E" w14:textId="77777777" w:rsidR="00B24447" w:rsidRPr="0081701A" w:rsidRDefault="00B24447" w:rsidP="00B24447">
      <w:pPr>
        <w:tabs>
          <w:tab w:val="left" w:pos="567"/>
        </w:tabs>
        <w:spacing w:after="0" w:line="260" w:lineRule="exact"/>
        <w:rPr>
          <w:rFonts w:ascii="Times New Roman" w:eastAsia="Times New Roman" w:hAnsi="Times New Roman"/>
          <w:lang w:val="pt-PT"/>
        </w:rPr>
      </w:pPr>
      <w:r w:rsidRPr="0081701A">
        <w:rPr>
          <w:rFonts w:ascii="Times New Roman" w:eastAsia="Times New Roman" w:hAnsi="Times New Roman"/>
          <w:lang w:val="pt-PT"/>
        </w:rPr>
        <w:t>Malta</w:t>
      </w:r>
    </w:p>
    <w:p w14:paraId="52202395" w14:textId="77777777" w:rsidR="00B24447" w:rsidRPr="00F97610" w:rsidRDefault="00B24447" w:rsidP="00B24447">
      <w:pPr>
        <w:numPr>
          <w:ilvl w:val="12"/>
          <w:numId w:val="0"/>
        </w:numPr>
        <w:spacing w:after="0" w:line="240" w:lineRule="auto"/>
        <w:ind w:right="-2"/>
        <w:jc w:val="both"/>
        <w:rPr>
          <w:rFonts w:ascii="Times New Roman" w:eastAsia="Times New Roman" w:hAnsi="Times New Roman"/>
          <w:lang w:val="fr-FR"/>
        </w:rPr>
      </w:pPr>
    </w:p>
    <w:p w14:paraId="3601E21F" w14:textId="77777777" w:rsidR="00B24447" w:rsidRPr="0081701A" w:rsidRDefault="00B24447" w:rsidP="00B24447">
      <w:pPr>
        <w:tabs>
          <w:tab w:val="left" w:pos="567"/>
        </w:tabs>
        <w:spacing w:after="0" w:line="260" w:lineRule="exact"/>
        <w:rPr>
          <w:rFonts w:ascii="Times New Roman" w:eastAsia="Times New Roman" w:hAnsi="Times New Roman"/>
          <w:snapToGrid w:val="0"/>
          <w:szCs w:val="24"/>
          <w:lang w:val="pt-PT"/>
        </w:rPr>
      </w:pPr>
      <w:r w:rsidRPr="001B20A5">
        <w:rPr>
          <w:rFonts w:ascii="Times New Roman" w:hAnsi="Times New Roman"/>
          <w:szCs w:val="24"/>
        </w:rPr>
        <w:t>Su pakuote pateikiamame lapelyje nurodomas gamintojo, atsakingo už konkrečios serijos išleidimą, pavadinimas ir adresas.</w:t>
      </w:r>
    </w:p>
    <w:p w14:paraId="6C8DB3CA" w14:textId="77777777" w:rsidR="000D46DC" w:rsidRPr="008608D2" w:rsidRDefault="000D46DC" w:rsidP="0026514E">
      <w:pPr>
        <w:numPr>
          <w:ilvl w:val="12"/>
          <w:numId w:val="0"/>
        </w:numPr>
        <w:spacing w:after="0" w:line="240" w:lineRule="auto"/>
        <w:ind w:right="-2"/>
        <w:jc w:val="both"/>
        <w:rPr>
          <w:rFonts w:ascii="Times New Roman" w:eastAsia="Times New Roman" w:hAnsi="Times New Roman"/>
          <w:snapToGrid w:val="0"/>
          <w:szCs w:val="24"/>
        </w:rPr>
      </w:pPr>
    </w:p>
    <w:p w14:paraId="133736D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8404DBE" w14:textId="77777777" w:rsidR="000D46DC" w:rsidRPr="008608D2" w:rsidRDefault="000D46DC" w:rsidP="000D46DC">
      <w:p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b/>
          <w:noProof/>
          <w:snapToGrid w:val="0"/>
          <w:szCs w:val="24"/>
        </w:rPr>
        <w:t>B.</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TIEKIMO IR VARTOJIMO SĄLYGOS AR APRIBOJIMAI</w:t>
      </w:r>
    </w:p>
    <w:p w14:paraId="65F3583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38C799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Receptinis vaistinis preparatas.</w:t>
      </w:r>
    </w:p>
    <w:p w14:paraId="7F228659" w14:textId="77777777" w:rsidR="000D46DC" w:rsidRPr="008608D2" w:rsidRDefault="000D46DC" w:rsidP="000D46DC">
      <w:pPr>
        <w:tabs>
          <w:tab w:val="left" w:pos="5954"/>
          <w:tab w:val="left" w:pos="6237"/>
          <w:tab w:val="left" w:pos="6663"/>
          <w:tab w:val="left" w:pos="6946"/>
        </w:tabs>
        <w:spacing w:after="0" w:line="240" w:lineRule="auto"/>
        <w:rPr>
          <w:rFonts w:ascii="Times New Roman" w:eastAsia="SimSun" w:hAnsi="Times New Roman"/>
        </w:rPr>
      </w:pPr>
    </w:p>
    <w:p w14:paraId="6A89105F" w14:textId="77777777" w:rsidR="000D46DC" w:rsidRPr="008608D2" w:rsidRDefault="000D46DC" w:rsidP="000D46DC">
      <w:pPr>
        <w:tabs>
          <w:tab w:val="left" w:pos="4962"/>
        </w:tabs>
        <w:spacing w:after="0" w:line="240" w:lineRule="auto"/>
        <w:rPr>
          <w:rFonts w:ascii="Courier New" w:eastAsia="SimSun" w:hAnsi="Courier New"/>
          <w:sz w:val="20"/>
          <w:szCs w:val="20"/>
        </w:rPr>
      </w:pPr>
      <w:r w:rsidRPr="008608D2">
        <w:rPr>
          <w:rFonts w:ascii="Times New Roman" w:eastAsia="SimSun" w:hAnsi="Times New Roman"/>
        </w:rPr>
        <w:br w:type="page"/>
      </w:r>
    </w:p>
    <w:p w14:paraId="2745F916"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42717C0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6B0443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3355E0E"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165E66D"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D45A4F0"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3D564A6"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C832FDD"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FCFF8E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88D1BB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86D6592"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7DE51F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76FAD52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FD03F5E"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431BB8E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991B29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57D0C92"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957FBF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F6A95D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70321C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E33FD34"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B857DE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7B3C8BE4"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CCF9CD7" w14:textId="77777777" w:rsidR="000D46DC" w:rsidRPr="008608D2" w:rsidRDefault="000D46DC" w:rsidP="000D46D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III PRIEDAS</w:t>
      </w:r>
    </w:p>
    <w:p w14:paraId="23C0DD6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8FB0845" w14:textId="77777777" w:rsidR="000D46DC" w:rsidRPr="008608D2" w:rsidRDefault="000D46DC" w:rsidP="000D46D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ŽENKLINIMAS IR PAKUOTĖS LAPELIS</w:t>
      </w:r>
    </w:p>
    <w:p w14:paraId="117913F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br w:type="page"/>
      </w:r>
    </w:p>
    <w:p w14:paraId="6CFF967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43D164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68B4AD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8C2559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25B8DD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D5DBCE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02512E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952329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16B46E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B8B344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660678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B70453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D1C180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9D2EEE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C24FC3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1EDEA4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F41AD7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5A96C6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AF822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B2105D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CEA8DC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D4E08CD"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5B45D7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3727286" w14:textId="77777777" w:rsidR="000D46DC" w:rsidRPr="008608D2" w:rsidRDefault="000D46DC" w:rsidP="000D46DC">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t>A. ŽENKLINIMAS</w:t>
      </w:r>
    </w:p>
    <w:p w14:paraId="08A065C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4"/>
        </w:rPr>
        <w:br w:type="page"/>
      </w:r>
    </w:p>
    <w:p w14:paraId="0C6D811A"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lastRenderedPageBreak/>
        <w:t>INFORMACIJA ANT IŠORINĖS PAKUOTĖS</w:t>
      </w:r>
    </w:p>
    <w:p w14:paraId="5FFE74F2"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3FD95216" w14:textId="1340F05A" w:rsidR="000D46DC" w:rsidRPr="008608D2" w:rsidRDefault="00B24447"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KARTONO DĖŽUTĖ</w:t>
      </w:r>
    </w:p>
    <w:p w14:paraId="0F2EFE9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8E9D69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DD99892"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VAISTINIO</w:t>
      </w:r>
      <w:r w:rsidRPr="008608D2">
        <w:rPr>
          <w:rFonts w:ascii="Times New Roman" w:eastAsia="Times New Roman" w:hAnsi="Times New Roman"/>
          <w:b/>
          <w:noProof/>
          <w:snapToGrid w:val="0"/>
          <w:szCs w:val="24"/>
        </w:rPr>
        <w:t xml:space="preserve"> PREPARATO PAVADINIMAS</w:t>
      </w:r>
    </w:p>
    <w:p w14:paraId="7FBF0AB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0A8A48" w14:textId="7F2EAE06" w:rsidR="000D46DC" w:rsidRPr="008608D2" w:rsidRDefault="009905B1" w:rsidP="000D46DC">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bCs/>
          <w:noProof/>
          <w:snapToGrid w:val="0"/>
          <w:szCs w:val="24"/>
        </w:rPr>
        <w:t>Silseq</w:t>
      </w:r>
      <w:r w:rsidR="00F54C8E" w:rsidRPr="000C6304">
        <w:rPr>
          <w:rFonts w:ascii="Times New Roman" w:hAnsi="Times New Roman"/>
        </w:rPr>
        <w:t xml:space="preserve"> </w:t>
      </w:r>
      <w:r w:rsidR="00F54C8E" w:rsidRPr="00DB74B7">
        <w:rPr>
          <w:rFonts w:ascii="Times New Roman" w:hAnsi="Times New Roman"/>
        </w:rPr>
        <w:t>3</w:t>
      </w:r>
      <w:r w:rsidR="00DB74B7">
        <w:rPr>
          <w:rFonts w:ascii="Times New Roman" w:hAnsi="Times New Roman"/>
        </w:rPr>
        <w:t> </w:t>
      </w:r>
      <w:r w:rsidR="00F54C8E" w:rsidRPr="000C6304">
        <w:rPr>
          <w:rFonts w:ascii="Times New Roman" w:hAnsi="Times New Roman"/>
        </w:rPr>
        <w:t>mg</w:t>
      </w:r>
      <w:r w:rsidR="000D46DC" w:rsidRPr="000C6304">
        <w:rPr>
          <w:rFonts w:ascii="Times New Roman" w:hAnsi="Times New Roman"/>
        </w:rPr>
        <w:t>/25</w:t>
      </w:r>
      <w:r w:rsidR="00DB74B7">
        <w:rPr>
          <w:rFonts w:ascii="Times New Roman" w:hAnsi="Times New Roman"/>
        </w:rPr>
        <w:t> </w:t>
      </w:r>
      <w:r w:rsidR="00F54C8E" w:rsidRPr="008608D2">
        <w:rPr>
          <w:rFonts w:ascii="Times New Roman" w:hAnsi="Times New Roman"/>
        </w:rPr>
        <w:t>mg/g</w:t>
      </w:r>
      <w:r w:rsidR="000D46DC" w:rsidRPr="008608D2">
        <w:rPr>
          <w:rFonts w:ascii="Times New Roman" w:hAnsi="Times New Roman"/>
        </w:rPr>
        <w:t xml:space="preserve"> </w:t>
      </w:r>
      <w:r w:rsidR="000D46DC" w:rsidRPr="008608D2">
        <w:rPr>
          <w:rFonts w:ascii="Times New Roman" w:eastAsia="Times New Roman" w:hAnsi="Times New Roman"/>
          <w:bCs/>
          <w:noProof/>
          <w:snapToGrid w:val="0"/>
          <w:szCs w:val="24"/>
        </w:rPr>
        <w:t>gelis</w:t>
      </w:r>
    </w:p>
    <w:p w14:paraId="56E66279" w14:textId="45E6FFBF" w:rsidR="000D46DC" w:rsidRDefault="00B24447" w:rsidP="000D46DC">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a</w:t>
      </w:r>
      <w:r w:rsidRPr="00F97610">
        <w:rPr>
          <w:rFonts w:ascii="Times New Roman" w:eastAsia="Times New Roman" w:hAnsi="Times New Roman"/>
          <w:noProof/>
          <w:snapToGrid w:val="0"/>
          <w:szCs w:val="24"/>
        </w:rPr>
        <w:t>dapalenas</w:t>
      </w:r>
      <w:r>
        <w:rPr>
          <w:rFonts w:ascii="Times New Roman" w:eastAsia="Times New Roman" w:hAnsi="Times New Roman"/>
          <w:noProof/>
          <w:snapToGrid w:val="0"/>
          <w:szCs w:val="24"/>
        </w:rPr>
        <w:t xml:space="preserve"> </w:t>
      </w:r>
      <w:r w:rsidRPr="00F97610">
        <w:rPr>
          <w:rFonts w:ascii="Times New Roman" w:eastAsia="Times New Roman" w:hAnsi="Times New Roman"/>
          <w:noProof/>
          <w:snapToGrid w:val="0"/>
          <w:szCs w:val="24"/>
        </w:rPr>
        <w:t xml:space="preserve">/ </w:t>
      </w:r>
      <w:r>
        <w:rPr>
          <w:rFonts w:ascii="Times New Roman" w:eastAsia="Times New Roman" w:hAnsi="Times New Roman"/>
          <w:noProof/>
          <w:snapToGrid w:val="0"/>
          <w:szCs w:val="24"/>
        </w:rPr>
        <w:t>b</w:t>
      </w:r>
      <w:r w:rsidRPr="00F97610">
        <w:rPr>
          <w:rFonts w:ascii="Times New Roman" w:eastAsia="Times New Roman" w:hAnsi="Times New Roman"/>
          <w:noProof/>
          <w:snapToGrid w:val="0"/>
          <w:szCs w:val="24"/>
        </w:rPr>
        <w:t>enzoilo peroksidas</w:t>
      </w:r>
    </w:p>
    <w:p w14:paraId="0D8C0694" w14:textId="77777777" w:rsidR="005128C4" w:rsidRPr="008608D2" w:rsidRDefault="005128C4" w:rsidP="000D46DC">
      <w:pPr>
        <w:tabs>
          <w:tab w:val="left" w:pos="567"/>
        </w:tabs>
        <w:spacing w:after="0" w:line="260" w:lineRule="exact"/>
        <w:rPr>
          <w:rFonts w:ascii="Times New Roman" w:eastAsia="Times New Roman" w:hAnsi="Times New Roman"/>
          <w:snapToGrid w:val="0"/>
          <w:szCs w:val="24"/>
        </w:rPr>
      </w:pPr>
    </w:p>
    <w:p w14:paraId="5F5CA6B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075278F"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VEIKLIOJI (-IOS) MEDŽIAGA (-OS) IR JOS (-Ų) KIEKIS (-IAI)</w:t>
      </w:r>
    </w:p>
    <w:p w14:paraId="297B415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8865668" w14:textId="3CD717E3"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Viename grame gelio yra 3 mg (0,3 %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adapaleno</w:t>
      </w:r>
      <w:r w:rsidR="00863F92">
        <w:rPr>
          <w:rFonts w:ascii="Times New Roman" w:eastAsia="Times New Roman" w:hAnsi="Times New Roman"/>
          <w:noProof/>
          <w:snapToGrid w:val="0"/>
          <w:szCs w:val="24"/>
        </w:rPr>
        <w:t>,</w:t>
      </w:r>
      <w:r w:rsidR="00BD05E8">
        <w:rPr>
          <w:rFonts w:ascii="Times New Roman" w:eastAsia="Times New Roman" w:hAnsi="Times New Roman"/>
          <w:noProof/>
          <w:snapToGrid w:val="0"/>
          <w:szCs w:val="24"/>
        </w:rPr>
        <w:t xml:space="preserve"> benzoilo peroksido</w:t>
      </w:r>
      <w:r w:rsidR="00BD4E99">
        <w:rPr>
          <w:rFonts w:ascii="Times New Roman" w:eastAsia="Times New Roman" w:hAnsi="Times New Roman"/>
          <w:noProof/>
          <w:snapToGrid w:val="0"/>
          <w:szCs w:val="24"/>
        </w:rPr>
        <w:t xml:space="preserve"> su vandeniu</w:t>
      </w:r>
      <w:r w:rsidR="00BD05E8">
        <w:rPr>
          <w:rFonts w:ascii="Times New Roman" w:eastAsia="Times New Roman" w:hAnsi="Times New Roman"/>
          <w:noProof/>
          <w:snapToGrid w:val="0"/>
          <w:szCs w:val="24"/>
        </w:rPr>
        <w:t>, atitinkančio</w:t>
      </w:r>
      <w:r w:rsidRPr="008608D2">
        <w:rPr>
          <w:rFonts w:ascii="Times New Roman" w:eastAsia="Times New Roman" w:hAnsi="Times New Roman"/>
          <w:noProof/>
          <w:snapToGrid w:val="0"/>
          <w:szCs w:val="24"/>
        </w:rPr>
        <w:t xml:space="preserve"> 25 mg (2,5 %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xml:space="preserve">) </w:t>
      </w:r>
      <w:r w:rsidR="00BD05E8">
        <w:rPr>
          <w:rFonts w:ascii="Times New Roman" w:eastAsia="Times New Roman" w:hAnsi="Times New Roman"/>
          <w:noProof/>
          <w:snapToGrid w:val="0"/>
          <w:szCs w:val="24"/>
        </w:rPr>
        <w:t xml:space="preserve">bevandenio </w:t>
      </w:r>
      <w:r w:rsidRPr="008608D2">
        <w:rPr>
          <w:rFonts w:ascii="Times New Roman" w:eastAsia="Times New Roman" w:hAnsi="Times New Roman"/>
          <w:noProof/>
          <w:snapToGrid w:val="0"/>
          <w:szCs w:val="24"/>
        </w:rPr>
        <w:t>benzoilo peroksido.</w:t>
      </w:r>
    </w:p>
    <w:p w14:paraId="54ADDB2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CBCBFF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01DDA1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PAGALBINIŲ MEDŽIAGŲ SĄRAŠAS</w:t>
      </w:r>
    </w:p>
    <w:p w14:paraId="7444C9B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E2F4B0B" w14:textId="21ECCB69" w:rsidR="00D91959" w:rsidRPr="00D91959" w:rsidRDefault="00D91959" w:rsidP="00D91959">
      <w:pPr>
        <w:tabs>
          <w:tab w:val="left" w:pos="567"/>
        </w:tabs>
        <w:spacing w:after="0" w:line="240" w:lineRule="auto"/>
        <w:rPr>
          <w:rFonts w:ascii="Times New Roman" w:eastAsia="Times New Roman" w:hAnsi="Times New Roman"/>
          <w:snapToGrid w:val="0"/>
        </w:rPr>
      </w:pPr>
      <w:r w:rsidRPr="0026514E">
        <w:rPr>
          <w:rFonts w:ascii="Times New Roman" w:eastAsia="Times New Roman" w:hAnsi="Times New Roman"/>
          <w:snapToGrid w:val="0"/>
        </w:rPr>
        <w:t>Pagalbinės medžiagos, kurių poveikis žinomas</w:t>
      </w:r>
      <w:r w:rsidRPr="00D91959">
        <w:rPr>
          <w:rFonts w:ascii="Times New Roman" w:eastAsia="SimSun" w:hAnsi="Times New Roman"/>
          <w:lang w:eastAsia="zh-CN"/>
        </w:rPr>
        <w:t xml:space="preserve">: </w:t>
      </w:r>
      <w:proofErr w:type="spellStart"/>
      <w:r w:rsidRPr="00D91959">
        <w:rPr>
          <w:rFonts w:ascii="Times New Roman" w:eastAsia="Times New Roman" w:hAnsi="Times New Roman"/>
          <w:snapToGrid w:val="0"/>
        </w:rPr>
        <w:t>propilenglikolis</w:t>
      </w:r>
      <w:proofErr w:type="spellEnd"/>
      <w:r w:rsidRPr="00D91959">
        <w:rPr>
          <w:rFonts w:ascii="Times New Roman" w:eastAsia="Times New Roman" w:hAnsi="Times New Roman"/>
          <w:snapToGrid w:val="0"/>
        </w:rPr>
        <w:t xml:space="preserve"> (E1520) ir </w:t>
      </w:r>
      <w:proofErr w:type="spellStart"/>
      <w:r w:rsidRPr="00D91959">
        <w:rPr>
          <w:rFonts w:ascii="Times New Roman" w:eastAsia="Times New Roman" w:hAnsi="Times New Roman"/>
          <w:snapToGrid w:val="0"/>
        </w:rPr>
        <w:t>polisorbatai</w:t>
      </w:r>
      <w:proofErr w:type="spellEnd"/>
      <w:r w:rsidRPr="00D91959">
        <w:rPr>
          <w:rFonts w:ascii="Times New Roman" w:eastAsia="Times New Roman" w:hAnsi="Times New Roman"/>
          <w:snapToGrid w:val="0"/>
        </w:rPr>
        <w:t>.</w:t>
      </w:r>
    </w:p>
    <w:p w14:paraId="575ED59D" w14:textId="2005FAA7" w:rsidR="00D91959" w:rsidRPr="00D91959" w:rsidRDefault="00D91959" w:rsidP="00D91959">
      <w:pPr>
        <w:spacing w:after="0" w:line="240" w:lineRule="auto"/>
        <w:rPr>
          <w:rFonts w:ascii="Times New Roman" w:eastAsia="Times New Roman" w:hAnsi="Times New Roman"/>
          <w:snapToGrid w:val="0"/>
        </w:rPr>
      </w:pPr>
      <w:r w:rsidRPr="00D91959">
        <w:rPr>
          <w:rFonts w:ascii="Times New Roman" w:eastAsia="SimSun" w:hAnsi="Times New Roman"/>
          <w:lang w:eastAsia="zh-CN"/>
        </w:rPr>
        <w:t xml:space="preserve">Kitos pagalbinės medžiagos: </w:t>
      </w:r>
      <w:proofErr w:type="spellStart"/>
      <w:r w:rsidRPr="00D91959">
        <w:rPr>
          <w:rFonts w:ascii="Times New Roman" w:eastAsia="SimSun" w:hAnsi="Times New Roman"/>
          <w:lang w:eastAsia="zh-CN"/>
        </w:rPr>
        <w:t>g</w:t>
      </w:r>
      <w:r w:rsidRPr="00D91959">
        <w:rPr>
          <w:rFonts w:ascii="Times New Roman" w:eastAsia="Times New Roman" w:hAnsi="Times New Roman"/>
          <w:snapToGrid w:val="0"/>
        </w:rPr>
        <w:t>licerolis</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Sepineo</w:t>
      </w:r>
      <w:proofErr w:type="spellEnd"/>
      <w:r w:rsidRPr="00D91959">
        <w:rPr>
          <w:rFonts w:ascii="Times New Roman" w:eastAsia="Times New Roman" w:hAnsi="Times New Roman"/>
          <w:snapToGrid w:val="0"/>
        </w:rPr>
        <w:t xml:space="preserve"> P600 (</w:t>
      </w:r>
      <w:proofErr w:type="spellStart"/>
      <w:r w:rsidRPr="00D91959">
        <w:rPr>
          <w:rFonts w:ascii="Times New Roman" w:eastAsia="Times New Roman" w:hAnsi="Times New Roman"/>
          <w:snapToGrid w:val="0"/>
        </w:rPr>
        <w:t>akrilamido</w:t>
      </w:r>
      <w:proofErr w:type="spellEnd"/>
      <w:r w:rsidRPr="00D91959">
        <w:rPr>
          <w:rFonts w:ascii="Times New Roman" w:eastAsia="Times New Roman" w:hAnsi="Times New Roman"/>
          <w:snapToGrid w:val="0"/>
        </w:rPr>
        <w:t xml:space="preserve"> ir natrio </w:t>
      </w:r>
      <w:proofErr w:type="spellStart"/>
      <w:r w:rsidRPr="00D91959">
        <w:rPr>
          <w:rFonts w:ascii="Times New Roman" w:eastAsia="Times New Roman" w:hAnsi="Times New Roman"/>
          <w:snapToGrid w:val="0"/>
        </w:rPr>
        <w:t>akriloildimetiltaurato</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kopolimeras</w:t>
      </w:r>
      <w:proofErr w:type="spellEnd"/>
      <w:r w:rsidR="00863F92">
        <w:rPr>
          <w:rFonts w:ascii="Times New Roman" w:eastAsia="Times New Roman" w:hAnsi="Times New Roman"/>
          <w:snapToGrid w:val="0"/>
        </w:rPr>
        <w:t xml:space="preserve"> (1:1)</w:t>
      </w:r>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izoheksadekanas</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polisorbatas</w:t>
      </w:r>
      <w:proofErr w:type="spellEnd"/>
      <w:r w:rsidRPr="00D91959">
        <w:rPr>
          <w:rFonts w:ascii="Times New Roman" w:eastAsia="Times New Roman" w:hAnsi="Times New Roman"/>
          <w:snapToGrid w:val="0"/>
        </w:rPr>
        <w:t xml:space="preserve"> 80, </w:t>
      </w:r>
      <w:proofErr w:type="spellStart"/>
      <w:r w:rsidRPr="00D91959">
        <w:rPr>
          <w:rFonts w:ascii="Times New Roman" w:eastAsia="Times New Roman" w:hAnsi="Times New Roman"/>
          <w:snapToGrid w:val="0"/>
        </w:rPr>
        <w:t>sorbitano</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oleatas</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poloksameras</w:t>
      </w:r>
      <w:proofErr w:type="spellEnd"/>
      <w:r w:rsidRPr="00D91959">
        <w:rPr>
          <w:rFonts w:ascii="Times New Roman" w:eastAsia="Times New Roman" w:hAnsi="Times New Roman"/>
          <w:snapToGrid w:val="0"/>
        </w:rPr>
        <w:t xml:space="preserve"> 124, </w:t>
      </w:r>
      <w:proofErr w:type="spellStart"/>
      <w:r w:rsidRPr="00D91959">
        <w:rPr>
          <w:rFonts w:ascii="Times New Roman" w:eastAsia="Times New Roman" w:hAnsi="Times New Roman"/>
          <w:snapToGrid w:val="0"/>
        </w:rPr>
        <w:t>dinatrio</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edetatas</w:t>
      </w:r>
      <w:proofErr w:type="spellEnd"/>
      <w:r w:rsidRPr="00D91959">
        <w:rPr>
          <w:rFonts w:ascii="Times New Roman" w:eastAsia="Times New Roman" w:hAnsi="Times New Roman"/>
          <w:snapToGrid w:val="0"/>
        </w:rPr>
        <w:t xml:space="preserve">, </w:t>
      </w:r>
      <w:proofErr w:type="spellStart"/>
      <w:r w:rsidRPr="00D91959">
        <w:rPr>
          <w:rFonts w:ascii="Times New Roman" w:eastAsia="Times New Roman" w:hAnsi="Times New Roman"/>
          <w:snapToGrid w:val="0"/>
        </w:rPr>
        <w:t>dokuzato</w:t>
      </w:r>
      <w:proofErr w:type="spellEnd"/>
      <w:r w:rsidRPr="00D91959">
        <w:rPr>
          <w:rFonts w:ascii="Times New Roman" w:eastAsia="Times New Roman" w:hAnsi="Times New Roman"/>
          <w:snapToGrid w:val="0"/>
        </w:rPr>
        <w:t xml:space="preserve"> natrio druska, išgrynintas vanduo</w:t>
      </w:r>
      <w:r w:rsidR="005128C4">
        <w:rPr>
          <w:rFonts w:ascii="Times New Roman" w:eastAsia="Times New Roman" w:hAnsi="Times New Roman"/>
          <w:snapToGrid w:val="0"/>
        </w:rPr>
        <w:t>.</w:t>
      </w:r>
    </w:p>
    <w:p w14:paraId="07557E13" w14:textId="77777777" w:rsidR="000D46DC" w:rsidRPr="00D91959" w:rsidRDefault="000D46DC" w:rsidP="0026514E">
      <w:pPr>
        <w:autoSpaceDE w:val="0"/>
        <w:autoSpaceDN w:val="0"/>
        <w:adjustRightInd w:val="0"/>
        <w:spacing w:after="0" w:line="240" w:lineRule="auto"/>
        <w:rPr>
          <w:rFonts w:ascii="Times New Roman" w:eastAsia="Times New Roman" w:hAnsi="Times New Roman"/>
          <w:snapToGrid w:val="0"/>
          <w:szCs w:val="24"/>
        </w:rPr>
      </w:pPr>
    </w:p>
    <w:p w14:paraId="75D24EB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0224B40"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FARMACINĖ FORMA IR KIEKIS PAKUOTĖJE</w:t>
      </w:r>
    </w:p>
    <w:p w14:paraId="5EAD937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110332" w14:textId="77777777" w:rsidR="00D91959" w:rsidRPr="00F97610" w:rsidRDefault="00D91959" w:rsidP="00D91959">
      <w:pPr>
        <w:tabs>
          <w:tab w:val="left" w:pos="567"/>
        </w:tabs>
        <w:spacing w:after="0" w:line="260" w:lineRule="exact"/>
        <w:rPr>
          <w:rFonts w:ascii="Times New Roman" w:eastAsia="Times New Roman" w:hAnsi="Times New Roman"/>
          <w:snapToGrid w:val="0"/>
          <w:szCs w:val="24"/>
        </w:rPr>
      </w:pPr>
      <w:r w:rsidRPr="00F97610">
        <w:rPr>
          <w:rFonts w:ascii="Times New Roman" w:eastAsia="Times New Roman" w:hAnsi="Times New Roman"/>
          <w:snapToGrid w:val="0"/>
          <w:szCs w:val="24"/>
        </w:rPr>
        <w:t>Gelis</w:t>
      </w:r>
    </w:p>
    <w:p w14:paraId="2AB47333" w14:textId="77777777" w:rsidR="00D91959" w:rsidRPr="001D0623" w:rsidRDefault="00D91959" w:rsidP="00D91959">
      <w:pPr>
        <w:spacing w:after="0" w:line="240" w:lineRule="auto"/>
        <w:ind w:right="198"/>
        <w:rPr>
          <w:rFonts w:ascii="Times New Roman" w:eastAsia="Times New Roman" w:hAnsi="Times New Roman"/>
          <w:szCs w:val="20"/>
        </w:rPr>
      </w:pPr>
    </w:p>
    <w:p w14:paraId="443A3998" w14:textId="580BD979" w:rsidR="00D91959" w:rsidRPr="00BA700C" w:rsidRDefault="00D91959" w:rsidP="00D91959">
      <w:pPr>
        <w:spacing w:after="0" w:line="240" w:lineRule="auto"/>
        <w:ind w:right="198"/>
        <w:rPr>
          <w:rFonts w:ascii="Times New Roman" w:eastAsia="Times New Roman" w:hAnsi="Times New Roman"/>
          <w:szCs w:val="20"/>
        </w:rPr>
      </w:pPr>
      <w:r w:rsidRPr="00BA700C">
        <w:rPr>
          <w:rFonts w:ascii="Times New Roman" w:eastAsia="Times New Roman" w:hAnsi="Times New Roman"/>
          <w:szCs w:val="20"/>
        </w:rPr>
        <w:t xml:space="preserve">1 tūbelė </w:t>
      </w:r>
      <w:r>
        <w:rPr>
          <w:rFonts w:ascii="Times New Roman" w:eastAsia="Times New Roman" w:hAnsi="Times New Roman"/>
          <w:szCs w:val="20"/>
        </w:rPr>
        <w:t>15</w:t>
      </w:r>
      <w:r w:rsidRPr="00BA700C">
        <w:rPr>
          <w:rFonts w:ascii="Times New Roman" w:eastAsia="Times New Roman" w:hAnsi="Times New Roman"/>
          <w:szCs w:val="20"/>
        </w:rPr>
        <w:t> g</w:t>
      </w:r>
    </w:p>
    <w:p w14:paraId="67B443CA" w14:textId="77777777" w:rsidR="00D91959" w:rsidRPr="00BA700C" w:rsidRDefault="00D91959" w:rsidP="00D91959">
      <w:pPr>
        <w:spacing w:after="0" w:line="240" w:lineRule="auto"/>
        <w:ind w:right="198"/>
        <w:rPr>
          <w:rFonts w:ascii="Times New Roman" w:eastAsia="Times New Roman" w:hAnsi="Times New Roman"/>
          <w:szCs w:val="20"/>
        </w:rPr>
      </w:pPr>
      <w:r w:rsidRPr="0026514E">
        <w:rPr>
          <w:rFonts w:ascii="Times New Roman" w:eastAsia="Times New Roman" w:hAnsi="Times New Roman"/>
          <w:szCs w:val="20"/>
          <w:highlight w:val="lightGray"/>
        </w:rPr>
        <w:t>1 tūbelė 30 g</w:t>
      </w:r>
    </w:p>
    <w:p w14:paraId="09999B8A" w14:textId="77777777" w:rsidR="00D91959" w:rsidRPr="00D37C8C" w:rsidRDefault="00D91959" w:rsidP="00D91959">
      <w:pPr>
        <w:spacing w:after="0" w:line="240" w:lineRule="auto"/>
        <w:ind w:right="198"/>
        <w:rPr>
          <w:rFonts w:ascii="Times New Roman" w:eastAsia="Times New Roman" w:hAnsi="Times New Roman"/>
          <w:szCs w:val="20"/>
          <w:highlight w:val="lightGray"/>
        </w:rPr>
      </w:pPr>
      <w:r w:rsidRPr="00BA700C">
        <w:rPr>
          <w:rFonts w:ascii="Times New Roman" w:eastAsia="Times New Roman" w:hAnsi="Times New Roman"/>
          <w:szCs w:val="20"/>
          <w:highlight w:val="lightGray"/>
        </w:rPr>
        <w:t xml:space="preserve">1 tūbelė </w:t>
      </w:r>
      <w:r w:rsidRPr="00D37C8C">
        <w:rPr>
          <w:rFonts w:ascii="Times New Roman" w:eastAsia="Times New Roman" w:hAnsi="Times New Roman"/>
          <w:szCs w:val="20"/>
          <w:highlight w:val="lightGray"/>
        </w:rPr>
        <w:t>45 g</w:t>
      </w:r>
    </w:p>
    <w:p w14:paraId="64F0B9F9" w14:textId="77777777" w:rsidR="00D91959" w:rsidRPr="00D37C8C" w:rsidRDefault="00D91959" w:rsidP="00D91959">
      <w:pPr>
        <w:spacing w:after="0" w:line="240" w:lineRule="auto"/>
        <w:ind w:right="198"/>
        <w:rPr>
          <w:rFonts w:ascii="Times New Roman" w:eastAsia="Times New Roman" w:hAnsi="Times New Roman"/>
          <w:szCs w:val="20"/>
          <w:highlight w:val="lightGray"/>
        </w:rPr>
      </w:pPr>
      <w:r w:rsidRPr="00BA700C">
        <w:rPr>
          <w:rFonts w:ascii="Times New Roman" w:eastAsia="Times New Roman" w:hAnsi="Times New Roman"/>
          <w:szCs w:val="20"/>
          <w:highlight w:val="lightGray"/>
        </w:rPr>
        <w:t xml:space="preserve">1 tūbelė </w:t>
      </w:r>
      <w:r w:rsidRPr="00D37C8C">
        <w:rPr>
          <w:rFonts w:ascii="Times New Roman" w:eastAsia="Times New Roman" w:hAnsi="Times New Roman"/>
          <w:szCs w:val="20"/>
          <w:highlight w:val="lightGray"/>
        </w:rPr>
        <w:t>60 g</w:t>
      </w:r>
    </w:p>
    <w:p w14:paraId="2C3A041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8BCDA6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01268CC"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5.</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METODAS IR BŪDAS (-AI)</w:t>
      </w:r>
    </w:p>
    <w:p w14:paraId="2D4B1E5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5D8E83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Prieš vartojimą perskaitykite pakuotės lapelį.</w:t>
      </w:r>
    </w:p>
    <w:p w14:paraId="5D509D28"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p>
    <w:p w14:paraId="78A9DCF2"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Vartoti ant odos.</w:t>
      </w:r>
    </w:p>
    <w:p w14:paraId="278E32D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5403BF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C4A3E5D"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6.</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SPECIALUS ĮSPĖJIMAS, KAD VAISTINĮ PREPARATĄ BŪTINA LAIKYTI VAIKAMS NEPASTEBIMOJE IR  NEPASIEKIAMOJE VIETOJE</w:t>
      </w:r>
    </w:p>
    <w:p w14:paraId="27474D6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57042A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Laikyti vaikams nepastebimoje ir nepasiekiamoje vietoje.</w:t>
      </w:r>
    </w:p>
    <w:p w14:paraId="6EBAC8C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EB563B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FBF5332"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7.</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KITAS (-I) SPECIALUS (-ŪS) ĮSPĖJIMAS (-AI) (JEI REIKIA)</w:t>
      </w:r>
    </w:p>
    <w:p w14:paraId="49E79EB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5C0045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272F96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8.</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TINKAMUMO LAIKAS</w:t>
      </w:r>
    </w:p>
    <w:p w14:paraId="4FD70464"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6D0429A" w14:textId="474BC43B"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 xml:space="preserve">EXP: </w:t>
      </w:r>
    </w:p>
    <w:p w14:paraId="0A85A1F7" w14:textId="77777777" w:rsidR="000D46DC" w:rsidRDefault="000D46DC" w:rsidP="000D46DC">
      <w:pPr>
        <w:tabs>
          <w:tab w:val="left" w:pos="567"/>
        </w:tabs>
        <w:spacing w:after="0" w:line="260" w:lineRule="exact"/>
        <w:rPr>
          <w:rFonts w:ascii="Times New Roman" w:eastAsia="Times New Roman" w:hAnsi="Times New Roman"/>
          <w:snapToGrid w:val="0"/>
          <w:szCs w:val="24"/>
        </w:rPr>
      </w:pPr>
    </w:p>
    <w:p w14:paraId="1C7979F1" w14:textId="77777777" w:rsidR="00BD05E8" w:rsidRPr="008608D2" w:rsidRDefault="00BD05E8" w:rsidP="000D46DC">
      <w:pPr>
        <w:tabs>
          <w:tab w:val="left" w:pos="567"/>
        </w:tabs>
        <w:spacing w:after="0" w:line="260" w:lineRule="exact"/>
        <w:rPr>
          <w:rFonts w:ascii="Times New Roman" w:eastAsia="Times New Roman" w:hAnsi="Times New Roman"/>
          <w:snapToGrid w:val="0"/>
          <w:szCs w:val="24"/>
        </w:rPr>
      </w:pPr>
    </w:p>
    <w:p w14:paraId="43A33089"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9.</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SPECIALIOS LAIKYMO SĄLYGOS</w:t>
      </w:r>
    </w:p>
    <w:p w14:paraId="6689CD4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F9466D8" w14:textId="2588074C"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r w:rsidRPr="008608D2">
        <w:rPr>
          <w:rFonts w:ascii="Times New Roman" w:eastAsia="Times New Roman" w:hAnsi="Times New Roman"/>
          <w:snapToGrid w:val="0"/>
          <w:szCs w:val="24"/>
        </w:rPr>
        <w:t xml:space="preserve">Laikyti ne aukštesnėje kaip </w:t>
      </w:r>
      <w:r w:rsidR="00D91959">
        <w:rPr>
          <w:rFonts w:ascii="Times New Roman" w:eastAsia="Times New Roman" w:hAnsi="Times New Roman"/>
          <w:noProof/>
          <w:snapToGrid w:val="0"/>
          <w:szCs w:val="20"/>
        </w:rPr>
        <w:t>30</w:t>
      </w:r>
      <w:r w:rsidR="00D91959" w:rsidRPr="008608D2">
        <w:rPr>
          <w:rFonts w:ascii="Times New Roman" w:eastAsia="Times New Roman" w:hAnsi="Times New Roman"/>
          <w:noProof/>
          <w:snapToGrid w:val="0"/>
          <w:szCs w:val="20"/>
        </w:rPr>
        <w:t> </w:t>
      </w:r>
      <w:r w:rsidRPr="008608D2">
        <w:rPr>
          <w:rFonts w:ascii="Times New Roman" w:eastAsia="Times New Roman" w:hAnsi="Times New Roman"/>
          <w:noProof/>
          <w:snapToGrid w:val="0"/>
          <w:szCs w:val="20"/>
        </w:rPr>
        <w:t>°C temperatūroje.</w:t>
      </w:r>
    </w:p>
    <w:p w14:paraId="0B3A4EB4" w14:textId="69D7EC7A" w:rsidR="000D46DC" w:rsidRDefault="00320D56" w:rsidP="000D46DC">
      <w:pPr>
        <w:tabs>
          <w:tab w:val="left" w:pos="567"/>
        </w:tabs>
        <w:spacing w:after="0" w:line="260" w:lineRule="exact"/>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 xml:space="preserve">Po pirmojo </w:t>
      </w:r>
      <w:r>
        <w:rPr>
          <w:rFonts w:ascii="Times New Roman" w:eastAsia="Times New Roman" w:hAnsi="Times New Roman"/>
          <w:noProof/>
          <w:snapToGrid w:val="0"/>
          <w:szCs w:val="24"/>
        </w:rPr>
        <w:t xml:space="preserve">tūbelės </w:t>
      </w:r>
      <w:r w:rsidRPr="00F97610">
        <w:rPr>
          <w:rFonts w:ascii="Times New Roman" w:eastAsia="Times New Roman" w:hAnsi="Times New Roman"/>
          <w:noProof/>
          <w:snapToGrid w:val="0"/>
          <w:szCs w:val="24"/>
        </w:rPr>
        <w:t>atidarymo</w:t>
      </w:r>
      <w:r>
        <w:rPr>
          <w:rFonts w:ascii="Times New Roman" w:eastAsia="Times New Roman" w:hAnsi="Times New Roman"/>
          <w:noProof/>
          <w:snapToGrid w:val="0"/>
          <w:szCs w:val="24"/>
        </w:rPr>
        <w:t>, vaistą suvartokite per 6</w:t>
      </w:r>
      <w:r w:rsidRPr="00F97610">
        <w:rPr>
          <w:rFonts w:ascii="Times New Roman" w:eastAsia="Times New Roman" w:hAnsi="Times New Roman"/>
          <w:noProof/>
          <w:snapToGrid w:val="0"/>
          <w:szCs w:val="24"/>
        </w:rPr>
        <w:t xml:space="preserve"> mėnesi</w:t>
      </w:r>
      <w:r>
        <w:rPr>
          <w:rFonts w:ascii="Times New Roman" w:eastAsia="Times New Roman" w:hAnsi="Times New Roman"/>
          <w:noProof/>
          <w:snapToGrid w:val="0"/>
          <w:szCs w:val="24"/>
        </w:rPr>
        <w:t>us</w:t>
      </w:r>
      <w:r w:rsidRPr="00F97610">
        <w:rPr>
          <w:rFonts w:ascii="Times New Roman" w:eastAsia="Times New Roman" w:hAnsi="Times New Roman"/>
          <w:noProof/>
          <w:snapToGrid w:val="0"/>
          <w:szCs w:val="24"/>
        </w:rPr>
        <w:t>.</w:t>
      </w:r>
    </w:p>
    <w:p w14:paraId="687E350A" w14:textId="77777777" w:rsidR="00320D56" w:rsidRPr="00FF16F1" w:rsidRDefault="00320D56" w:rsidP="000D46DC">
      <w:pPr>
        <w:tabs>
          <w:tab w:val="left" w:pos="567"/>
        </w:tabs>
        <w:spacing w:after="0" w:line="260" w:lineRule="exact"/>
        <w:rPr>
          <w:rFonts w:ascii="Times New Roman" w:hAnsi="Times New Roman"/>
          <w:b/>
        </w:rPr>
      </w:pPr>
    </w:p>
    <w:p w14:paraId="56EA07E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B3D67A7"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10.</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SPECIALIOS ATSARGUMO PRIEMONĖS DĖL NESUVARTOTO VAISTINIO PREPARATO AR JO ATLIEKŲ TVARKYMO (JEI REIKIA)</w:t>
      </w:r>
    </w:p>
    <w:p w14:paraId="2DBE69D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CEFB78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36055AA"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 xml:space="preserve"> REGISTRUOTOJO PAVADINIMAS IR ADRESAS</w:t>
      </w:r>
    </w:p>
    <w:p w14:paraId="71C3276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3334A98" w14:textId="77777777" w:rsidR="00D91959" w:rsidRPr="00DF20DE" w:rsidRDefault="00D91959" w:rsidP="00D91959">
      <w:pPr>
        <w:spacing w:after="0" w:line="240" w:lineRule="auto"/>
        <w:rPr>
          <w:rFonts w:ascii="Times New Roman" w:hAnsi="Times New Roman"/>
        </w:rPr>
      </w:pPr>
      <w:r w:rsidRPr="00DF20DE">
        <w:rPr>
          <w:rFonts w:ascii="Times New Roman" w:hAnsi="Times New Roman"/>
        </w:rPr>
        <w:t>Egis Pharmaceuticals PLC</w:t>
      </w:r>
    </w:p>
    <w:p w14:paraId="31C16443" w14:textId="77777777" w:rsidR="00D91959" w:rsidRPr="00DF20DE" w:rsidRDefault="00D91959" w:rsidP="00D91959">
      <w:pPr>
        <w:spacing w:after="0" w:line="240" w:lineRule="auto"/>
        <w:rPr>
          <w:rFonts w:ascii="Times New Roman" w:hAnsi="Times New Roman"/>
        </w:rPr>
      </w:pPr>
      <w:proofErr w:type="spellStart"/>
      <w:r w:rsidRPr="00DF20DE">
        <w:rPr>
          <w:rFonts w:ascii="Times New Roman" w:hAnsi="Times New Roman"/>
        </w:rPr>
        <w:t>Keresztúri</w:t>
      </w:r>
      <w:proofErr w:type="spellEnd"/>
      <w:r w:rsidRPr="00DF20DE">
        <w:rPr>
          <w:rFonts w:ascii="Times New Roman" w:hAnsi="Times New Roman"/>
        </w:rPr>
        <w:t xml:space="preserve"> </w:t>
      </w:r>
      <w:proofErr w:type="spellStart"/>
      <w:r w:rsidRPr="00DF20DE">
        <w:rPr>
          <w:rFonts w:ascii="Times New Roman" w:hAnsi="Times New Roman"/>
        </w:rPr>
        <w:t>út</w:t>
      </w:r>
      <w:proofErr w:type="spellEnd"/>
      <w:r w:rsidRPr="00DF20DE">
        <w:rPr>
          <w:rFonts w:ascii="Times New Roman" w:hAnsi="Times New Roman"/>
        </w:rPr>
        <w:t xml:space="preserve"> 30–38</w:t>
      </w:r>
    </w:p>
    <w:p w14:paraId="63303D46" w14:textId="77777777" w:rsidR="00D91959" w:rsidRPr="00DF20DE" w:rsidRDefault="00D91959" w:rsidP="00D91959">
      <w:pPr>
        <w:spacing w:after="0" w:line="240" w:lineRule="auto"/>
        <w:rPr>
          <w:rFonts w:ascii="Times New Roman" w:hAnsi="Times New Roman"/>
        </w:rPr>
      </w:pPr>
      <w:r w:rsidRPr="00DF20DE">
        <w:rPr>
          <w:rFonts w:ascii="Times New Roman" w:hAnsi="Times New Roman"/>
        </w:rPr>
        <w:t xml:space="preserve">1106 </w:t>
      </w:r>
      <w:proofErr w:type="spellStart"/>
      <w:r w:rsidRPr="00DF20DE">
        <w:rPr>
          <w:rFonts w:ascii="Times New Roman" w:hAnsi="Times New Roman"/>
        </w:rPr>
        <w:t>Budapest</w:t>
      </w:r>
      <w:proofErr w:type="spellEnd"/>
    </w:p>
    <w:p w14:paraId="4CAB8597" w14:textId="77777777" w:rsidR="00D91959" w:rsidRPr="00F97610" w:rsidRDefault="00D91959" w:rsidP="00D91959">
      <w:pPr>
        <w:tabs>
          <w:tab w:val="left" w:pos="567"/>
        </w:tabs>
        <w:spacing w:after="0" w:line="260" w:lineRule="exact"/>
        <w:rPr>
          <w:rFonts w:ascii="Times New Roman" w:eastAsia="SimSun" w:hAnsi="Times New Roman"/>
          <w:noProof/>
        </w:rPr>
      </w:pPr>
      <w:r w:rsidRPr="00DF20DE">
        <w:rPr>
          <w:rFonts w:ascii="Times New Roman" w:hAnsi="Times New Roman"/>
        </w:rPr>
        <w:t>Vengrija</w:t>
      </w:r>
    </w:p>
    <w:p w14:paraId="62FCA38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11A0EB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B4584E"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REGISTRACIJOS PAŽYMĖJIMO NUMERIS (-IAI)</w:t>
      </w:r>
      <w:r w:rsidRPr="008608D2">
        <w:rPr>
          <w:rFonts w:ascii="Times New Roman" w:eastAsia="Times New Roman" w:hAnsi="Times New Roman"/>
          <w:b/>
          <w:snapToGrid w:val="0"/>
          <w:szCs w:val="24"/>
        </w:rPr>
        <w:t xml:space="preserve"> </w:t>
      </w:r>
    </w:p>
    <w:p w14:paraId="34AC748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C75A655" w14:textId="550623F0" w:rsidR="006C3E97" w:rsidRPr="00106276" w:rsidRDefault="006C3E97" w:rsidP="006C3E97">
      <w:pPr>
        <w:spacing w:after="0" w:line="240" w:lineRule="auto"/>
        <w:rPr>
          <w:rFonts w:ascii="Times New Roman" w:hAnsi="Times New Roman"/>
          <w:highlight w:val="lightGray"/>
        </w:rPr>
      </w:pPr>
      <w:r w:rsidRPr="006C3E97">
        <w:rPr>
          <w:rFonts w:ascii="Times New Roman" w:hAnsi="Times New Roman"/>
        </w:rPr>
        <w:t xml:space="preserve">LT/1/25/5731/001 </w:t>
      </w:r>
      <w:r w:rsidRPr="00106276">
        <w:rPr>
          <w:rFonts w:ascii="Times New Roman" w:hAnsi="Times New Roman"/>
          <w:highlight w:val="lightGray"/>
        </w:rPr>
        <w:t>– 15 g</w:t>
      </w:r>
    </w:p>
    <w:p w14:paraId="187AB930" w14:textId="5525FB50" w:rsidR="006C3E97" w:rsidRPr="00106276" w:rsidRDefault="006C3E97" w:rsidP="006C3E97">
      <w:pPr>
        <w:spacing w:after="0" w:line="240" w:lineRule="auto"/>
        <w:rPr>
          <w:rFonts w:ascii="Times New Roman" w:hAnsi="Times New Roman"/>
          <w:highlight w:val="lightGray"/>
        </w:rPr>
      </w:pPr>
      <w:r w:rsidRPr="00106276">
        <w:rPr>
          <w:rFonts w:ascii="Times New Roman" w:hAnsi="Times New Roman"/>
          <w:highlight w:val="lightGray"/>
        </w:rPr>
        <w:t>LT/1/25/5731/002 – 30 g</w:t>
      </w:r>
    </w:p>
    <w:p w14:paraId="371F23A8" w14:textId="5960C835" w:rsidR="006C3E97" w:rsidRPr="00106276" w:rsidRDefault="006C3E97" w:rsidP="006C3E97">
      <w:pPr>
        <w:spacing w:after="0" w:line="240" w:lineRule="auto"/>
        <w:rPr>
          <w:rFonts w:ascii="Times New Roman" w:hAnsi="Times New Roman"/>
          <w:highlight w:val="lightGray"/>
        </w:rPr>
      </w:pPr>
      <w:r w:rsidRPr="00106276">
        <w:rPr>
          <w:rFonts w:ascii="Times New Roman" w:hAnsi="Times New Roman"/>
          <w:highlight w:val="lightGray"/>
        </w:rPr>
        <w:t>LT/1/25/5731/003 – 45 g</w:t>
      </w:r>
    </w:p>
    <w:p w14:paraId="5B67A7C7" w14:textId="4E9D7689" w:rsidR="00B564ED" w:rsidRDefault="006C3E97" w:rsidP="006C3E97">
      <w:pPr>
        <w:spacing w:after="0" w:line="240" w:lineRule="auto"/>
        <w:rPr>
          <w:rFonts w:ascii="Times New Roman" w:eastAsia="Times New Roman" w:hAnsi="Times New Roman"/>
          <w:snapToGrid w:val="0"/>
          <w:szCs w:val="24"/>
        </w:rPr>
      </w:pPr>
      <w:r w:rsidRPr="00106276">
        <w:rPr>
          <w:rFonts w:ascii="Times New Roman" w:hAnsi="Times New Roman"/>
          <w:highlight w:val="lightGray"/>
        </w:rPr>
        <w:t>LT/1/25/5731/004 – 60 g</w:t>
      </w:r>
    </w:p>
    <w:p w14:paraId="36A64788" w14:textId="77777777" w:rsidR="006C3E97" w:rsidRPr="008608D2" w:rsidRDefault="006C3E97" w:rsidP="006C3E97">
      <w:pPr>
        <w:tabs>
          <w:tab w:val="left" w:pos="567"/>
        </w:tabs>
        <w:spacing w:after="0" w:line="260" w:lineRule="exact"/>
        <w:rPr>
          <w:rFonts w:ascii="Times New Roman" w:eastAsia="Times New Roman" w:hAnsi="Times New Roman"/>
          <w:snapToGrid w:val="0"/>
          <w:szCs w:val="24"/>
        </w:rPr>
      </w:pPr>
    </w:p>
    <w:p w14:paraId="27E5B31B"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214E994"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 xml:space="preserve">SERIJOS NUMERIS </w:t>
      </w:r>
    </w:p>
    <w:p w14:paraId="6751934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3F8BF3B1"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Lot</w:t>
      </w:r>
    </w:p>
    <w:p w14:paraId="7710B28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69DCE1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EF83BAB"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PARDAVIMO (IŠDAVIMO) TVARKA</w:t>
      </w:r>
    </w:p>
    <w:p w14:paraId="1415FDD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AB8F31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snapToGrid w:val="0"/>
          <w:szCs w:val="20"/>
        </w:rPr>
        <w:t>Receptinis vaistas.</w:t>
      </w:r>
    </w:p>
    <w:p w14:paraId="14533B4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81534C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095D1E4" w14:textId="77777777" w:rsidR="000D46DC" w:rsidRPr="008608D2" w:rsidRDefault="000D46DC" w:rsidP="000D46D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08D2">
        <w:rPr>
          <w:rFonts w:ascii="Times New Roman" w:eastAsia="Times New Roman" w:hAnsi="Times New Roman"/>
          <w:b/>
          <w:snapToGrid w:val="0"/>
          <w:szCs w:val="24"/>
        </w:rPr>
        <w:t>15.</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INSTRUKCIJA</w:t>
      </w:r>
    </w:p>
    <w:p w14:paraId="4EA1E26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7745A29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57AC907" w14:textId="77777777" w:rsidR="000D46DC" w:rsidRPr="008608D2" w:rsidRDefault="000D46DC" w:rsidP="000D46D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8608D2">
        <w:rPr>
          <w:rFonts w:ascii="Times New Roman" w:eastAsia="Times New Roman" w:hAnsi="Times New Roman"/>
          <w:b/>
          <w:snapToGrid w:val="0"/>
          <w:szCs w:val="24"/>
        </w:rPr>
        <w:t>16.</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INFORMACIJA BRAILIO RAŠTU</w:t>
      </w:r>
    </w:p>
    <w:p w14:paraId="127EF37A"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B4F524F" w14:textId="331D560E" w:rsidR="000D46DC" w:rsidRPr="008608D2" w:rsidRDefault="00320D56" w:rsidP="000D46DC">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s</w:t>
      </w:r>
      <w:r w:rsidR="009905B1">
        <w:rPr>
          <w:rFonts w:ascii="Times New Roman" w:eastAsia="Times New Roman" w:hAnsi="Times New Roman"/>
          <w:noProof/>
          <w:snapToGrid w:val="0"/>
          <w:szCs w:val="24"/>
        </w:rPr>
        <w:t>ilseq</w:t>
      </w:r>
      <w:r w:rsidR="000D46DC" w:rsidRPr="008608D2">
        <w:rPr>
          <w:rFonts w:ascii="Times New Roman" w:eastAsia="Times New Roman" w:hAnsi="Times New Roman"/>
          <w:noProof/>
          <w:snapToGrid w:val="0"/>
          <w:szCs w:val="24"/>
        </w:rPr>
        <w:t xml:space="preserve"> </w:t>
      </w:r>
      <w:r w:rsidR="00DB74B7">
        <w:rPr>
          <w:rFonts w:ascii="Times New Roman" w:hAnsi="Times New Roman"/>
        </w:rPr>
        <w:t>3 mg/25 </w:t>
      </w:r>
      <w:r w:rsidR="00F54C8E" w:rsidRPr="000C6304">
        <w:rPr>
          <w:rFonts w:ascii="Times New Roman" w:hAnsi="Times New Roman"/>
        </w:rPr>
        <w:t>mg/g</w:t>
      </w:r>
    </w:p>
    <w:p w14:paraId="1D15630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8843A69" w14:textId="77777777" w:rsidR="000D46DC" w:rsidRPr="008608D2" w:rsidRDefault="000D46DC" w:rsidP="000D46DC">
      <w:pPr>
        <w:tabs>
          <w:tab w:val="left" w:pos="567"/>
        </w:tabs>
        <w:spacing w:after="0" w:line="260" w:lineRule="exact"/>
        <w:rPr>
          <w:rFonts w:ascii="Times New Roman" w:eastAsia="Times New Roman" w:hAnsi="Times New Roman"/>
          <w:noProof/>
          <w:shd w:val="clear" w:color="auto" w:fill="CCCCCC"/>
        </w:rPr>
      </w:pPr>
    </w:p>
    <w:p w14:paraId="63C1C38E"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8608D2">
        <w:rPr>
          <w:rFonts w:ascii="Times New Roman" w:eastAsia="Times New Roman" w:hAnsi="Times New Roman"/>
          <w:b/>
          <w:noProof/>
          <w:snapToGrid w:val="0"/>
          <w:szCs w:val="20"/>
        </w:rPr>
        <w:lastRenderedPageBreak/>
        <w:t>17.</w:t>
      </w:r>
      <w:r w:rsidRPr="008608D2">
        <w:rPr>
          <w:rFonts w:ascii="Times New Roman" w:eastAsia="Times New Roman" w:hAnsi="Times New Roman"/>
          <w:b/>
          <w:noProof/>
          <w:snapToGrid w:val="0"/>
          <w:szCs w:val="20"/>
        </w:rPr>
        <w:tab/>
        <w:t>UNIKALUS IDENTIFIKATORIUS – 2D BRŪKŠNINIS KODAS</w:t>
      </w:r>
    </w:p>
    <w:p w14:paraId="1B7810A1"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6822B57F" w14:textId="77777777" w:rsidR="000D46DC" w:rsidRPr="008608D2" w:rsidRDefault="000D46DC" w:rsidP="000D46DC">
      <w:pPr>
        <w:tabs>
          <w:tab w:val="left" w:pos="567"/>
        </w:tabs>
        <w:spacing w:after="0" w:line="260" w:lineRule="exact"/>
        <w:rPr>
          <w:rFonts w:ascii="Times New Roman" w:eastAsia="Times New Roman" w:hAnsi="Times New Roman"/>
          <w:noProof/>
          <w:snapToGrid w:val="0"/>
          <w:shd w:val="clear" w:color="auto" w:fill="CCCCCC"/>
        </w:rPr>
      </w:pPr>
      <w:r w:rsidRPr="0026514E">
        <w:rPr>
          <w:rFonts w:ascii="Times New Roman" w:hAnsi="Times New Roman"/>
          <w:highlight w:val="lightGray"/>
        </w:rPr>
        <w:t>2D brūkšninis kodas su nurodytu unikaliu identifikatoriumi.</w:t>
      </w:r>
    </w:p>
    <w:p w14:paraId="1699AE25" w14:textId="77777777" w:rsidR="000D46DC" w:rsidRPr="008608D2" w:rsidRDefault="000D46DC" w:rsidP="000D46DC">
      <w:pPr>
        <w:tabs>
          <w:tab w:val="left" w:pos="567"/>
        </w:tabs>
        <w:spacing w:after="0" w:line="260" w:lineRule="exact"/>
        <w:rPr>
          <w:rFonts w:ascii="Times New Roman" w:eastAsia="Times New Roman" w:hAnsi="Times New Roman"/>
          <w:noProof/>
          <w:snapToGrid w:val="0"/>
          <w:shd w:val="clear" w:color="auto" w:fill="CCCCCC"/>
        </w:rPr>
      </w:pPr>
    </w:p>
    <w:p w14:paraId="20BA6F3A"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2B49B6E0" w14:textId="77777777" w:rsidR="000D46DC" w:rsidRPr="008608D2" w:rsidRDefault="000D46DC" w:rsidP="000D46D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8608D2">
        <w:rPr>
          <w:rFonts w:ascii="Times New Roman" w:eastAsia="Times New Roman" w:hAnsi="Times New Roman"/>
          <w:b/>
          <w:noProof/>
          <w:snapToGrid w:val="0"/>
          <w:szCs w:val="20"/>
        </w:rPr>
        <w:t>18.</w:t>
      </w:r>
      <w:r w:rsidRPr="008608D2">
        <w:rPr>
          <w:rFonts w:ascii="Times New Roman" w:eastAsia="Times New Roman" w:hAnsi="Times New Roman"/>
          <w:b/>
          <w:noProof/>
          <w:snapToGrid w:val="0"/>
          <w:szCs w:val="20"/>
        </w:rPr>
        <w:tab/>
        <w:t>UNIKALUS IDENTIFIKATORIUS – ŽMONĖMS SUPRANTAMI DUOMENYS</w:t>
      </w:r>
    </w:p>
    <w:p w14:paraId="45F968B2"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0"/>
        </w:rPr>
      </w:pPr>
    </w:p>
    <w:p w14:paraId="0C324CC9" w14:textId="09861816" w:rsidR="000D46DC" w:rsidRPr="008608D2" w:rsidRDefault="000D46DC" w:rsidP="000D46DC">
      <w:pPr>
        <w:tabs>
          <w:tab w:val="left" w:pos="567"/>
        </w:tabs>
        <w:spacing w:after="0" w:line="260" w:lineRule="exact"/>
        <w:rPr>
          <w:rFonts w:ascii="Times New Roman" w:eastAsia="Times New Roman" w:hAnsi="Times New Roman"/>
          <w:snapToGrid w:val="0"/>
        </w:rPr>
      </w:pPr>
      <w:r w:rsidRPr="008608D2">
        <w:rPr>
          <w:rFonts w:ascii="Times New Roman" w:eastAsia="Times New Roman" w:hAnsi="Times New Roman"/>
          <w:snapToGrid w:val="0"/>
          <w:szCs w:val="20"/>
        </w:rPr>
        <w:t xml:space="preserve">PC: </w:t>
      </w:r>
    </w:p>
    <w:p w14:paraId="00B85F84" w14:textId="7856BE35" w:rsidR="000D46DC" w:rsidRPr="008608D2" w:rsidRDefault="000D46DC" w:rsidP="000D46DC">
      <w:pPr>
        <w:tabs>
          <w:tab w:val="left" w:pos="567"/>
        </w:tabs>
        <w:spacing w:after="0" w:line="260" w:lineRule="exact"/>
        <w:rPr>
          <w:rFonts w:ascii="Times New Roman" w:eastAsia="Times New Roman" w:hAnsi="Times New Roman"/>
          <w:snapToGrid w:val="0"/>
        </w:rPr>
      </w:pPr>
      <w:r w:rsidRPr="008608D2">
        <w:rPr>
          <w:rFonts w:ascii="Times New Roman" w:eastAsia="Times New Roman" w:hAnsi="Times New Roman"/>
          <w:snapToGrid w:val="0"/>
          <w:szCs w:val="20"/>
        </w:rPr>
        <w:t xml:space="preserve">SN: </w:t>
      </w:r>
    </w:p>
    <w:p w14:paraId="3C34E9AD" w14:textId="32CBFCA1" w:rsidR="000D46DC" w:rsidRPr="008608D2" w:rsidRDefault="000D46DC" w:rsidP="000D46DC">
      <w:pPr>
        <w:tabs>
          <w:tab w:val="left" w:pos="567"/>
        </w:tabs>
        <w:spacing w:after="0" w:line="260" w:lineRule="exact"/>
        <w:rPr>
          <w:rFonts w:ascii="Times New Roman" w:eastAsia="Times New Roman" w:hAnsi="Times New Roman"/>
          <w:snapToGrid w:val="0"/>
        </w:rPr>
      </w:pPr>
      <w:r w:rsidRPr="0026514E">
        <w:rPr>
          <w:rFonts w:ascii="Times New Roman" w:hAnsi="Times New Roman"/>
          <w:highlight w:val="lightGray"/>
        </w:rPr>
        <w:t>NN</w:t>
      </w:r>
      <w:r w:rsidRPr="00DB74B7">
        <w:rPr>
          <w:rFonts w:ascii="Times New Roman" w:hAnsi="Times New Roman"/>
        </w:rPr>
        <w:t xml:space="preserve">:  </w:t>
      </w:r>
    </w:p>
    <w:p w14:paraId="43A0DB39" w14:textId="77777777" w:rsidR="00863F92" w:rsidRDefault="00863F92">
      <w:pPr>
        <w:rPr>
          <w:rFonts w:ascii="Times New Roman" w:eastAsia="Times New Roman" w:hAnsi="Times New Roman"/>
          <w:noProof/>
          <w:snapToGrid w:val="0"/>
          <w:szCs w:val="20"/>
          <w:shd w:val="clear" w:color="auto" w:fill="CCCCCC"/>
        </w:rPr>
      </w:pPr>
      <w:r>
        <w:rPr>
          <w:rFonts w:ascii="Times New Roman" w:eastAsia="Times New Roman" w:hAnsi="Times New Roman"/>
          <w:noProof/>
          <w:snapToGrid w:val="0"/>
          <w:szCs w:val="20"/>
          <w:shd w:val="clear" w:color="auto" w:fill="CCCCCC"/>
        </w:rPr>
        <w:br w:type="page"/>
      </w:r>
    </w:p>
    <w:p w14:paraId="1FC3328F"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bookmarkStart w:id="6" w:name="_Hlk183789448"/>
      <w:r w:rsidRPr="00863F92">
        <w:rPr>
          <w:rFonts w:ascii="Times New Roman" w:eastAsia="Times New Roman" w:hAnsi="Times New Roman"/>
          <w:b/>
          <w:noProof/>
          <w:snapToGrid w:val="0"/>
          <w:szCs w:val="24"/>
        </w:rPr>
        <w:lastRenderedPageBreak/>
        <w:t>INFORMACIJA ANT VIDINĖS PAKUOTĖS</w:t>
      </w:r>
    </w:p>
    <w:p w14:paraId="1E774A14"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6161A898"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3F92">
        <w:rPr>
          <w:rFonts w:ascii="Times New Roman" w:eastAsia="Times New Roman" w:hAnsi="Times New Roman"/>
          <w:b/>
          <w:noProof/>
          <w:snapToGrid w:val="0"/>
          <w:szCs w:val="24"/>
        </w:rPr>
        <w:t>Tūbelė (30 g, 45 g, 60 g)</w:t>
      </w:r>
    </w:p>
    <w:p w14:paraId="7A8DCC6C"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2CE83915"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63E29931"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1.</w:t>
      </w:r>
      <w:r w:rsidRPr="00863F92">
        <w:rPr>
          <w:rFonts w:ascii="Times New Roman" w:eastAsia="Times New Roman" w:hAnsi="Times New Roman"/>
          <w:b/>
          <w:snapToGrid w:val="0"/>
          <w:szCs w:val="24"/>
        </w:rPr>
        <w:tab/>
      </w:r>
      <w:r w:rsidRPr="00863F92">
        <w:rPr>
          <w:rFonts w:ascii="Times New Roman" w:eastAsia="Times New Roman" w:hAnsi="Times New Roman"/>
          <w:b/>
          <w:caps/>
          <w:noProof/>
          <w:snapToGrid w:val="0"/>
          <w:szCs w:val="24"/>
        </w:rPr>
        <w:t>VAISTINIO</w:t>
      </w:r>
      <w:r w:rsidRPr="00863F92">
        <w:rPr>
          <w:rFonts w:ascii="Times New Roman" w:eastAsia="Times New Roman" w:hAnsi="Times New Roman"/>
          <w:b/>
          <w:noProof/>
          <w:snapToGrid w:val="0"/>
          <w:szCs w:val="24"/>
        </w:rPr>
        <w:t xml:space="preserve"> PREPARATO PAVADINIMAS</w:t>
      </w:r>
    </w:p>
    <w:p w14:paraId="071BE058"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537A46E4" w14:textId="39552B08" w:rsidR="00863F92" w:rsidRPr="00863F92" w:rsidRDefault="00863F92" w:rsidP="00863F92">
      <w:pPr>
        <w:tabs>
          <w:tab w:val="left" w:pos="567"/>
        </w:tabs>
        <w:spacing w:after="0" w:line="260" w:lineRule="exact"/>
        <w:rPr>
          <w:rFonts w:ascii="Times New Roman" w:eastAsia="Times New Roman" w:hAnsi="Times New Roman"/>
          <w:noProof/>
          <w:snapToGrid w:val="0"/>
          <w:szCs w:val="24"/>
        </w:rPr>
      </w:pPr>
      <w:r w:rsidRPr="00863F92">
        <w:rPr>
          <w:rFonts w:ascii="Times New Roman" w:eastAsia="Times New Roman" w:hAnsi="Times New Roman"/>
          <w:bCs/>
          <w:noProof/>
          <w:snapToGrid w:val="0"/>
          <w:szCs w:val="24"/>
        </w:rPr>
        <w:t xml:space="preserve">Silseq </w:t>
      </w:r>
      <w:r w:rsidR="00A320F6">
        <w:rPr>
          <w:rFonts w:ascii="Times New Roman" w:eastAsia="Times New Roman" w:hAnsi="Times New Roman"/>
          <w:bCs/>
          <w:noProof/>
          <w:snapToGrid w:val="0"/>
          <w:szCs w:val="24"/>
        </w:rPr>
        <w:t>3</w:t>
      </w:r>
      <w:r w:rsidRPr="00863F92">
        <w:rPr>
          <w:rFonts w:ascii="Times New Roman" w:eastAsia="Times New Roman" w:hAnsi="Times New Roman"/>
          <w:bCs/>
          <w:noProof/>
          <w:snapToGrid w:val="0"/>
          <w:szCs w:val="24"/>
        </w:rPr>
        <w:t> mg/25 mg/g gelis</w:t>
      </w:r>
    </w:p>
    <w:p w14:paraId="14FE7824" w14:textId="77777777" w:rsidR="00863F92" w:rsidRPr="00863F92" w:rsidRDefault="00863F92" w:rsidP="00863F92">
      <w:pPr>
        <w:numPr>
          <w:ilvl w:val="12"/>
          <w:numId w:val="0"/>
        </w:numPr>
        <w:spacing w:after="0" w:line="240" w:lineRule="auto"/>
        <w:rPr>
          <w:rFonts w:ascii="Times New Roman" w:eastAsia="Times New Roman" w:hAnsi="Times New Roman"/>
          <w:snapToGrid w:val="0"/>
          <w:szCs w:val="24"/>
        </w:rPr>
      </w:pPr>
      <w:r w:rsidRPr="00863F92">
        <w:rPr>
          <w:rFonts w:ascii="Times New Roman" w:eastAsia="Times New Roman" w:hAnsi="Times New Roman"/>
          <w:noProof/>
          <w:snapToGrid w:val="0"/>
          <w:szCs w:val="24"/>
        </w:rPr>
        <w:t>adapalenas / benzoilo peroksidas</w:t>
      </w:r>
    </w:p>
    <w:p w14:paraId="0153B25B"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2EE0628"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06EEFBF"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863F92">
        <w:rPr>
          <w:rFonts w:ascii="Times New Roman" w:eastAsia="Times New Roman" w:hAnsi="Times New Roman"/>
          <w:b/>
          <w:snapToGrid w:val="0"/>
          <w:szCs w:val="24"/>
        </w:rPr>
        <w:t>2.</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VEIKLIOJI (-IOS) MEDŽIAGA (-OS) IR JOS (-Ų) KIEKIS (-IAI)</w:t>
      </w:r>
    </w:p>
    <w:p w14:paraId="3AF02EBD"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2B3DEAA4" w14:textId="4806AF25" w:rsidR="00863F92" w:rsidRPr="00863F92" w:rsidRDefault="00863F92" w:rsidP="00863F92">
      <w:pPr>
        <w:tabs>
          <w:tab w:val="left" w:pos="567"/>
        </w:tabs>
        <w:spacing w:after="0" w:line="260" w:lineRule="exact"/>
        <w:rPr>
          <w:rFonts w:ascii="Times New Roman" w:eastAsia="Times New Roman" w:hAnsi="Times New Roman"/>
          <w:snapToGrid w:val="0"/>
          <w:szCs w:val="24"/>
        </w:rPr>
      </w:pPr>
      <w:r w:rsidRPr="00863F92">
        <w:rPr>
          <w:rFonts w:ascii="Times New Roman" w:eastAsia="Times New Roman" w:hAnsi="Times New Roman"/>
          <w:noProof/>
          <w:snapToGrid w:val="0"/>
          <w:szCs w:val="24"/>
        </w:rPr>
        <w:t xml:space="preserve">1 g gelio yra </w:t>
      </w:r>
      <w:r w:rsidR="00A320F6">
        <w:rPr>
          <w:rFonts w:ascii="Times New Roman" w:eastAsia="Times New Roman" w:hAnsi="Times New Roman"/>
          <w:noProof/>
          <w:snapToGrid w:val="0"/>
          <w:szCs w:val="24"/>
        </w:rPr>
        <w:t>3</w:t>
      </w:r>
      <w:r w:rsidRPr="00863F92">
        <w:rPr>
          <w:rFonts w:ascii="Times New Roman" w:eastAsia="Times New Roman" w:hAnsi="Times New Roman"/>
          <w:noProof/>
          <w:snapToGrid w:val="0"/>
          <w:szCs w:val="24"/>
        </w:rPr>
        <w:t> mg (0,</w:t>
      </w:r>
      <w:r w:rsidR="00A320F6">
        <w:rPr>
          <w:rFonts w:ascii="Times New Roman" w:eastAsia="Times New Roman" w:hAnsi="Times New Roman"/>
          <w:noProof/>
          <w:snapToGrid w:val="0"/>
          <w:szCs w:val="24"/>
        </w:rPr>
        <w:t>3</w:t>
      </w:r>
      <w:r w:rsidRPr="00863F92">
        <w:rPr>
          <w:rFonts w:ascii="Times New Roman" w:eastAsia="Times New Roman" w:hAnsi="Times New Roman"/>
          <w:noProof/>
          <w:snapToGrid w:val="0"/>
          <w:szCs w:val="24"/>
        </w:rPr>
        <w:t xml:space="preserve"> % m/m) adapaleno ir </w:t>
      </w:r>
      <w:r w:rsidRPr="00863F92">
        <w:rPr>
          <w:rFonts w:ascii="Times New Roman" w:eastAsia="Times New Roman" w:hAnsi="Times New Roman"/>
          <w:noProof/>
          <w:snapToGrid w:val="0"/>
          <w:szCs w:val="24"/>
          <w:highlight w:val="lightGray"/>
        </w:rPr>
        <w:t>benzoilo peroksido su vandeniu, atitinkančio</w:t>
      </w:r>
      <w:r w:rsidRPr="00863F92">
        <w:rPr>
          <w:rFonts w:ascii="Times New Roman" w:eastAsia="Times New Roman" w:hAnsi="Times New Roman"/>
          <w:noProof/>
          <w:snapToGrid w:val="0"/>
          <w:szCs w:val="24"/>
        </w:rPr>
        <w:t xml:space="preserve"> 25 mg (2,5 % m/m) bevandenio benzoilo peroksido.</w:t>
      </w:r>
    </w:p>
    <w:p w14:paraId="015F4CA8"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00C698D"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73A199F"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3.</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PAGALBINIŲ MEDŽIAGŲ SĄRAŠAS</w:t>
      </w:r>
    </w:p>
    <w:p w14:paraId="4AF5AE12"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E23C30D" w14:textId="359109D8" w:rsidR="00863F92" w:rsidRPr="00863F92" w:rsidRDefault="00863F92" w:rsidP="00863F92">
      <w:pPr>
        <w:tabs>
          <w:tab w:val="left" w:pos="567"/>
        </w:tabs>
        <w:spacing w:after="0" w:line="240" w:lineRule="auto"/>
        <w:rPr>
          <w:rFonts w:ascii="Times New Roman" w:eastAsia="Times New Roman" w:hAnsi="Times New Roman"/>
          <w:snapToGrid w:val="0"/>
        </w:rPr>
      </w:pPr>
      <w:r w:rsidRPr="00863F92">
        <w:rPr>
          <w:rFonts w:ascii="Times New Roman" w:eastAsia="Times New Roman" w:hAnsi="Times New Roman"/>
          <w:snapToGrid w:val="0"/>
        </w:rPr>
        <w:t>Pagalbinės medžiagos, kurių poveikis žinomas</w:t>
      </w:r>
      <w:r w:rsidRPr="00863F92">
        <w:rPr>
          <w:rFonts w:ascii="Times New Roman" w:eastAsia="SimSun" w:hAnsi="Times New Roman"/>
          <w:lang w:eastAsia="zh-CN"/>
        </w:rPr>
        <w:t xml:space="preserve">: </w:t>
      </w:r>
      <w:proofErr w:type="spellStart"/>
      <w:r w:rsidRPr="00863F92">
        <w:rPr>
          <w:rFonts w:ascii="Times New Roman" w:eastAsia="Times New Roman" w:hAnsi="Times New Roman"/>
          <w:snapToGrid w:val="0"/>
        </w:rPr>
        <w:t>propilenglikolis</w:t>
      </w:r>
      <w:proofErr w:type="spellEnd"/>
      <w:r w:rsidRPr="00863F92">
        <w:rPr>
          <w:rFonts w:ascii="Times New Roman" w:eastAsia="Times New Roman" w:hAnsi="Times New Roman"/>
          <w:snapToGrid w:val="0"/>
        </w:rPr>
        <w:t xml:space="preserve"> (E1520), </w:t>
      </w:r>
      <w:r w:rsidRPr="00863F92">
        <w:rPr>
          <w:rFonts w:ascii="Times New Roman" w:eastAsia="Times New Roman" w:hAnsi="Times New Roman"/>
          <w:snapToGrid w:val="0"/>
          <w:highlight w:val="lightGray"/>
        </w:rPr>
        <w:t>ir</w:t>
      </w:r>
      <w:r w:rsidRPr="00863F92">
        <w:rPr>
          <w:rFonts w:ascii="Times New Roman" w:eastAsia="Times New Roman" w:hAnsi="Times New Roman"/>
          <w:snapToGrid w:val="0"/>
        </w:rPr>
        <w:t xml:space="preserve"> </w:t>
      </w:r>
      <w:proofErr w:type="spellStart"/>
      <w:r w:rsidRPr="00863F92">
        <w:rPr>
          <w:rFonts w:ascii="Times New Roman" w:eastAsia="Times New Roman" w:hAnsi="Times New Roman"/>
          <w:snapToGrid w:val="0"/>
        </w:rPr>
        <w:t>polisorbatai</w:t>
      </w:r>
      <w:proofErr w:type="spellEnd"/>
      <w:r w:rsidRPr="00863F92">
        <w:rPr>
          <w:rFonts w:ascii="Times New Roman" w:eastAsia="Times New Roman" w:hAnsi="Times New Roman"/>
          <w:snapToGrid w:val="0"/>
        </w:rPr>
        <w:t>.</w:t>
      </w:r>
    </w:p>
    <w:p w14:paraId="4CFEB3BF" w14:textId="256DC41D" w:rsidR="00863F92" w:rsidRDefault="00863F92" w:rsidP="00863F92">
      <w:pPr>
        <w:spacing w:after="0" w:line="240" w:lineRule="auto"/>
        <w:rPr>
          <w:rFonts w:ascii="Times New Roman" w:eastAsia="Times New Roman" w:hAnsi="Times New Roman"/>
          <w:snapToGrid w:val="0"/>
        </w:rPr>
      </w:pPr>
      <w:r w:rsidRPr="00863F92">
        <w:rPr>
          <w:rFonts w:ascii="Times New Roman" w:eastAsia="SimSun" w:hAnsi="Times New Roman"/>
          <w:lang w:eastAsia="zh-CN"/>
        </w:rPr>
        <w:t xml:space="preserve">Kitos pagalbinės medžiagos: </w:t>
      </w:r>
      <w:proofErr w:type="spellStart"/>
      <w:r w:rsidRPr="00863F92">
        <w:rPr>
          <w:rFonts w:ascii="Times New Roman" w:eastAsia="SimSun" w:hAnsi="Times New Roman"/>
          <w:lang w:eastAsia="zh-CN"/>
        </w:rPr>
        <w:t>g</w:t>
      </w:r>
      <w:r w:rsidRPr="00863F92">
        <w:rPr>
          <w:rFonts w:ascii="Times New Roman" w:eastAsia="Times New Roman" w:hAnsi="Times New Roman"/>
          <w:snapToGrid w:val="0"/>
        </w:rPr>
        <w:t>licerolis</w:t>
      </w:r>
      <w:proofErr w:type="spellEnd"/>
      <w:r w:rsidRPr="00863F92">
        <w:rPr>
          <w:rFonts w:ascii="Times New Roman" w:eastAsia="Times New Roman" w:hAnsi="Times New Roman"/>
          <w:snapToGrid w:val="0"/>
        </w:rPr>
        <w:t xml:space="preserve">, </w:t>
      </w:r>
      <w:proofErr w:type="spellStart"/>
      <w:r w:rsidRPr="00863F92">
        <w:rPr>
          <w:rFonts w:ascii="Times New Roman" w:eastAsia="Times New Roman" w:hAnsi="Times New Roman"/>
          <w:snapToGrid w:val="0"/>
        </w:rPr>
        <w:t>Sepineo</w:t>
      </w:r>
      <w:proofErr w:type="spellEnd"/>
      <w:r w:rsidRPr="00863F92">
        <w:rPr>
          <w:rFonts w:ascii="Times New Roman" w:eastAsia="Times New Roman" w:hAnsi="Times New Roman"/>
          <w:snapToGrid w:val="0"/>
        </w:rPr>
        <w:t xml:space="preserve"> P600 </w:t>
      </w:r>
      <w:r w:rsidRPr="00863F92">
        <w:rPr>
          <w:rFonts w:ascii="Times New Roman" w:eastAsia="Times New Roman" w:hAnsi="Times New Roman"/>
          <w:snapToGrid w:val="0"/>
          <w:highlight w:val="lightGray"/>
        </w:rPr>
        <w:t>(</w:t>
      </w:r>
      <w:proofErr w:type="spellStart"/>
      <w:r w:rsidRPr="00863F92">
        <w:rPr>
          <w:rFonts w:ascii="Times New Roman" w:eastAsia="Times New Roman" w:hAnsi="Times New Roman"/>
          <w:snapToGrid w:val="0"/>
          <w:highlight w:val="lightGray"/>
        </w:rPr>
        <w:t>akrilamido</w:t>
      </w:r>
      <w:proofErr w:type="spellEnd"/>
      <w:r w:rsidRPr="00863F92">
        <w:rPr>
          <w:rFonts w:ascii="Times New Roman" w:eastAsia="Times New Roman" w:hAnsi="Times New Roman"/>
          <w:snapToGrid w:val="0"/>
          <w:highlight w:val="lightGray"/>
        </w:rPr>
        <w:t xml:space="preserve"> ir natrio </w:t>
      </w:r>
      <w:proofErr w:type="spellStart"/>
      <w:r w:rsidRPr="00863F92">
        <w:rPr>
          <w:rFonts w:ascii="Times New Roman" w:eastAsia="Times New Roman" w:hAnsi="Times New Roman"/>
          <w:snapToGrid w:val="0"/>
          <w:highlight w:val="lightGray"/>
        </w:rPr>
        <w:t>akriloildimetiltaurato</w:t>
      </w:r>
      <w:proofErr w:type="spellEnd"/>
      <w:r w:rsidRPr="00863F92">
        <w:rPr>
          <w:rFonts w:ascii="Times New Roman" w:eastAsia="Times New Roman" w:hAnsi="Times New Roman"/>
          <w:snapToGrid w:val="0"/>
          <w:highlight w:val="lightGray"/>
        </w:rPr>
        <w:t xml:space="preserve"> </w:t>
      </w:r>
      <w:proofErr w:type="spellStart"/>
      <w:r w:rsidRPr="00863F92">
        <w:rPr>
          <w:rFonts w:ascii="Times New Roman" w:eastAsia="Times New Roman" w:hAnsi="Times New Roman"/>
          <w:snapToGrid w:val="0"/>
          <w:highlight w:val="lightGray"/>
        </w:rPr>
        <w:t>kopolimeras</w:t>
      </w:r>
      <w:proofErr w:type="spellEnd"/>
      <w:r w:rsidRPr="00863F92">
        <w:rPr>
          <w:rFonts w:ascii="Times New Roman" w:eastAsia="Times New Roman" w:hAnsi="Times New Roman"/>
          <w:snapToGrid w:val="0"/>
          <w:highlight w:val="lightGray"/>
        </w:rPr>
        <w:t xml:space="preserve">, </w:t>
      </w:r>
      <w:proofErr w:type="spellStart"/>
      <w:r w:rsidRPr="00863F92">
        <w:rPr>
          <w:rFonts w:ascii="Times New Roman" w:eastAsia="Times New Roman" w:hAnsi="Times New Roman"/>
          <w:snapToGrid w:val="0"/>
          <w:highlight w:val="lightGray"/>
        </w:rPr>
        <w:t>izoheksadekanas</w:t>
      </w:r>
      <w:proofErr w:type="spellEnd"/>
      <w:r w:rsidRPr="00863F92">
        <w:rPr>
          <w:rFonts w:ascii="Times New Roman" w:eastAsia="Times New Roman" w:hAnsi="Times New Roman"/>
          <w:snapToGrid w:val="0"/>
          <w:highlight w:val="lightGray"/>
        </w:rPr>
        <w:t xml:space="preserve">, </w:t>
      </w:r>
      <w:proofErr w:type="spellStart"/>
      <w:r w:rsidRPr="00863F92">
        <w:rPr>
          <w:rFonts w:ascii="Times New Roman" w:eastAsia="Times New Roman" w:hAnsi="Times New Roman"/>
          <w:snapToGrid w:val="0"/>
          <w:highlight w:val="lightGray"/>
        </w:rPr>
        <w:t>polisorbatas</w:t>
      </w:r>
      <w:proofErr w:type="spellEnd"/>
      <w:r w:rsidRPr="00863F92">
        <w:rPr>
          <w:rFonts w:ascii="Times New Roman" w:eastAsia="Times New Roman" w:hAnsi="Times New Roman"/>
          <w:snapToGrid w:val="0"/>
          <w:highlight w:val="lightGray"/>
        </w:rPr>
        <w:t xml:space="preserve"> 80, </w:t>
      </w:r>
      <w:proofErr w:type="spellStart"/>
      <w:r w:rsidRPr="00863F92">
        <w:rPr>
          <w:rFonts w:ascii="Times New Roman" w:eastAsia="Times New Roman" w:hAnsi="Times New Roman"/>
          <w:snapToGrid w:val="0"/>
          <w:highlight w:val="lightGray"/>
        </w:rPr>
        <w:t>sorbitano</w:t>
      </w:r>
      <w:proofErr w:type="spellEnd"/>
      <w:r w:rsidRPr="00863F92">
        <w:rPr>
          <w:rFonts w:ascii="Times New Roman" w:eastAsia="Times New Roman" w:hAnsi="Times New Roman"/>
          <w:snapToGrid w:val="0"/>
          <w:highlight w:val="lightGray"/>
        </w:rPr>
        <w:t xml:space="preserve"> </w:t>
      </w:r>
      <w:proofErr w:type="spellStart"/>
      <w:r w:rsidRPr="00863F92">
        <w:rPr>
          <w:rFonts w:ascii="Times New Roman" w:eastAsia="Times New Roman" w:hAnsi="Times New Roman"/>
          <w:snapToGrid w:val="0"/>
          <w:highlight w:val="lightGray"/>
        </w:rPr>
        <w:t>oleatas</w:t>
      </w:r>
      <w:proofErr w:type="spellEnd"/>
      <w:r w:rsidRPr="00863F92">
        <w:rPr>
          <w:rFonts w:ascii="Times New Roman" w:eastAsia="Times New Roman" w:hAnsi="Times New Roman"/>
          <w:snapToGrid w:val="0"/>
          <w:highlight w:val="lightGray"/>
        </w:rPr>
        <w:t>)</w:t>
      </w:r>
      <w:r w:rsidRPr="00863F92">
        <w:rPr>
          <w:rFonts w:ascii="Times New Roman" w:eastAsia="Times New Roman" w:hAnsi="Times New Roman"/>
          <w:snapToGrid w:val="0"/>
        </w:rPr>
        <w:t xml:space="preserve">, </w:t>
      </w:r>
      <w:proofErr w:type="spellStart"/>
      <w:r w:rsidRPr="00863F92">
        <w:rPr>
          <w:rFonts w:ascii="Times New Roman" w:eastAsia="Times New Roman" w:hAnsi="Times New Roman"/>
          <w:snapToGrid w:val="0"/>
        </w:rPr>
        <w:t>poloksameras</w:t>
      </w:r>
      <w:proofErr w:type="spellEnd"/>
      <w:r w:rsidRPr="00863F92">
        <w:rPr>
          <w:rFonts w:ascii="Times New Roman" w:eastAsia="Times New Roman" w:hAnsi="Times New Roman"/>
          <w:snapToGrid w:val="0"/>
        </w:rPr>
        <w:t xml:space="preserve"> 124, </w:t>
      </w:r>
      <w:proofErr w:type="spellStart"/>
      <w:r w:rsidRPr="00863F92">
        <w:rPr>
          <w:rFonts w:ascii="Times New Roman" w:eastAsia="Times New Roman" w:hAnsi="Times New Roman"/>
          <w:snapToGrid w:val="0"/>
        </w:rPr>
        <w:t>dinatrio</w:t>
      </w:r>
      <w:proofErr w:type="spellEnd"/>
      <w:r w:rsidRPr="00863F92">
        <w:rPr>
          <w:rFonts w:ascii="Times New Roman" w:eastAsia="Times New Roman" w:hAnsi="Times New Roman"/>
          <w:snapToGrid w:val="0"/>
        </w:rPr>
        <w:t xml:space="preserve"> </w:t>
      </w:r>
      <w:proofErr w:type="spellStart"/>
      <w:r w:rsidRPr="00863F92">
        <w:rPr>
          <w:rFonts w:ascii="Times New Roman" w:eastAsia="Times New Roman" w:hAnsi="Times New Roman"/>
          <w:snapToGrid w:val="0"/>
        </w:rPr>
        <w:t>edetatas</w:t>
      </w:r>
      <w:proofErr w:type="spellEnd"/>
      <w:r w:rsidRPr="00863F92">
        <w:rPr>
          <w:rFonts w:ascii="Times New Roman" w:eastAsia="Times New Roman" w:hAnsi="Times New Roman"/>
          <w:snapToGrid w:val="0"/>
        </w:rPr>
        <w:t xml:space="preserve">, </w:t>
      </w:r>
      <w:proofErr w:type="spellStart"/>
      <w:r w:rsidRPr="00863F92">
        <w:rPr>
          <w:rFonts w:ascii="Times New Roman" w:eastAsia="Times New Roman" w:hAnsi="Times New Roman"/>
          <w:snapToGrid w:val="0"/>
        </w:rPr>
        <w:t>dokuzato</w:t>
      </w:r>
      <w:proofErr w:type="spellEnd"/>
      <w:r w:rsidRPr="00863F92">
        <w:rPr>
          <w:rFonts w:ascii="Times New Roman" w:eastAsia="Times New Roman" w:hAnsi="Times New Roman"/>
          <w:snapToGrid w:val="0"/>
        </w:rPr>
        <w:t xml:space="preserve"> natrio druska, išgrynintas vanduo</w:t>
      </w:r>
      <w:r w:rsidR="005128C4">
        <w:rPr>
          <w:rFonts w:ascii="Times New Roman" w:eastAsia="Times New Roman" w:hAnsi="Times New Roman"/>
          <w:snapToGrid w:val="0"/>
        </w:rPr>
        <w:t>.</w:t>
      </w:r>
    </w:p>
    <w:p w14:paraId="439A3BF0" w14:textId="77777777" w:rsidR="005128C4" w:rsidRPr="00863F92" w:rsidRDefault="005128C4" w:rsidP="00863F92">
      <w:pPr>
        <w:spacing w:after="0" w:line="240" w:lineRule="auto"/>
        <w:rPr>
          <w:rFonts w:ascii="Times New Roman" w:eastAsia="Times New Roman" w:hAnsi="Times New Roman"/>
          <w:snapToGrid w:val="0"/>
        </w:rPr>
      </w:pPr>
    </w:p>
    <w:p w14:paraId="6242810C"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2C5DA152"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4.</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FARMACINĖ FORMA IR KIEKIS PAKUOTĖJE</w:t>
      </w:r>
    </w:p>
    <w:p w14:paraId="1F029936"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1BC7EF7"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r w:rsidRPr="00863F92">
        <w:rPr>
          <w:rFonts w:ascii="Times New Roman" w:eastAsia="Times New Roman" w:hAnsi="Times New Roman"/>
          <w:snapToGrid w:val="0"/>
          <w:szCs w:val="24"/>
        </w:rPr>
        <w:t>Gelis</w:t>
      </w:r>
    </w:p>
    <w:p w14:paraId="775F951B" w14:textId="77777777" w:rsidR="00863F92" w:rsidRPr="00863F92" w:rsidRDefault="00863F92" w:rsidP="00863F92">
      <w:pPr>
        <w:spacing w:after="0" w:line="240" w:lineRule="auto"/>
        <w:ind w:right="198"/>
        <w:rPr>
          <w:rFonts w:ascii="Times New Roman" w:eastAsia="Times New Roman" w:hAnsi="Times New Roman"/>
          <w:szCs w:val="20"/>
        </w:rPr>
      </w:pPr>
    </w:p>
    <w:p w14:paraId="28E822AC" w14:textId="77777777" w:rsidR="00863F92" w:rsidRPr="00863F92" w:rsidRDefault="00863F92" w:rsidP="00863F92">
      <w:pPr>
        <w:spacing w:after="0" w:line="240" w:lineRule="auto"/>
        <w:ind w:right="198"/>
        <w:rPr>
          <w:rFonts w:ascii="Times New Roman" w:eastAsia="Times New Roman" w:hAnsi="Times New Roman"/>
          <w:szCs w:val="20"/>
        </w:rPr>
      </w:pPr>
      <w:r w:rsidRPr="00863F92">
        <w:rPr>
          <w:rFonts w:ascii="Times New Roman" w:eastAsia="Times New Roman" w:hAnsi="Times New Roman"/>
          <w:szCs w:val="20"/>
          <w:highlight w:val="lightGray"/>
        </w:rPr>
        <w:t>1 tūbelė</w:t>
      </w:r>
      <w:r w:rsidRPr="00863F92">
        <w:rPr>
          <w:rFonts w:ascii="Times New Roman" w:eastAsia="Times New Roman" w:hAnsi="Times New Roman"/>
          <w:szCs w:val="20"/>
        </w:rPr>
        <w:t xml:space="preserve"> 30 g</w:t>
      </w:r>
    </w:p>
    <w:p w14:paraId="6C86EFAE" w14:textId="77777777" w:rsidR="00863F92" w:rsidRPr="00863F92" w:rsidRDefault="00863F92" w:rsidP="00863F92">
      <w:pPr>
        <w:spacing w:after="0" w:line="240" w:lineRule="auto"/>
        <w:ind w:right="198"/>
        <w:rPr>
          <w:rFonts w:ascii="Times New Roman" w:eastAsia="Times New Roman" w:hAnsi="Times New Roman"/>
          <w:szCs w:val="20"/>
          <w:highlight w:val="lightGray"/>
        </w:rPr>
      </w:pPr>
      <w:r w:rsidRPr="00863F92">
        <w:rPr>
          <w:rFonts w:ascii="Times New Roman" w:eastAsia="Times New Roman" w:hAnsi="Times New Roman"/>
          <w:szCs w:val="20"/>
          <w:highlight w:val="lightGray"/>
        </w:rPr>
        <w:t>1 tūbelė 45 g</w:t>
      </w:r>
    </w:p>
    <w:p w14:paraId="0FA5E631" w14:textId="77777777" w:rsidR="00863F92" w:rsidRPr="00863F92" w:rsidRDefault="00863F92" w:rsidP="00863F92">
      <w:pPr>
        <w:spacing w:after="0" w:line="240" w:lineRule="auto"/>
        <w:ind w:right="198"/>
        <w:rPr>
          <w:rFonts w:ascii="Times New Roman" w:eastAsia="Times New Roman" w:hAnsi="Times New Roman"/>
          <w:szCs w:val="20"/>
          <w:highlight w:val="lightGray"/>
        </w:rPr>
      </w:pPr>
      <w:r w:rsidRPr="00863F92">
        <w:rPr>
          <w:rFonts w:ascii="Times New Roman" w:eastAsia="Times New Roman" w:hAnsi="Times New Roman"/>
          <w:szCs w:val="20"/>
          <w:highlight w:val="lightGray"/>
        </w:rPr>
        <w:t>1 tūbelė 60 g</w:t>
      </w:r>
    </w:p>
    <w:p w14:paraId="6A7CA291"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A757A6E"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17E69B11"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5.</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VARTOJIMO METODAS IR BŪDAS (-AI)</w:t>
      </w:r>
    </w:p>
    <w:p w14:paraId="04D78B22"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5C01546B"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r w:rsidRPr="00863F92">
        <w:rPr>
          <w:rFonts w:ascii="Times New Roman" w:eastAsia="Times New Roman" w:hAnsi="Times New Roman"/>
          <w:noProof/>
          <w:snapToGrid w:val="0"/>
          <w:szCs w:val="24"/>
          <w:highlight w:val="lightGray"/>
        </w:rPr>
        <w:t>Prieš vartojimą perskaitykite pakuotės lapelį.</w:t>
      </w:r>
    </w:p>
    <w:p w14:paraId="3A106822" w14:textId="77777777" w:rsidR="00863F92" w:rsidRPr="00863F92" w:rsidRDefault="00863F92" w:rsidP="00863F92">
      <w:pPr>
        <w:tabs>
          <w:tab w:val="left" w:pos="567"/>
        </w:tabs>
        <w:spacing w:after="0" w:line="260" w:lineRule="exact"/>
        <w:rPr>
          <w:rFonts w:ascii="Times New Roman" w:eastAsia="Times New Roman" w:hAnsi="Times New Roman"/>
          <w:noProof/>
          <w:snapToGrid w:val="0"/>
          <w:szCs w:val="24"/>
        </w:rPr>
      </w:pPr>
      <w:r w:rsidRPr="00863F92">
        <w:rPr>
          <w:rFonts w:ascii="Times New Roman" w:eastAsia="Times New Roman" w:hAnsi="Times New Roman"/>
          <w:noProof/>
          <w:snapToGrid w:val="0"/>
          <w:szCs w:val="24"/>
        </w:rPr>
        <w:t>Vartoti ant odos.</w:t>
      </w:r>
    </w:p>
    <w:p w14:paraId="2277C355"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678D6BB1"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7696102"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6.</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SPECIALUS ĮSPĖJIMAS, KAD VAISTINĮ PREPARATĄ BŪTINA LAIKYTI VAIKAMS NEPASTEBIMOJE IR  NEPASIEKIAMOJE VIETOJE</w:t>
      </w:r>
    </w:p>
    <w:p w14:paraId="60BB5F4B"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F43AAB9"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r w:rsidRPr="00863F92">
        <w:rPr>
          <w:rFonts w:ascii="Times New Roman" w:eastAsia="Times New Roman" w:hAnsi="Times New Roman"/>
          <w:noProof/>
          <w:snapToGrid w:val="0"/>
          <w:szCs w:val="24"/>
        </w:rPr>
        <w:t>Laikyti vaikams nepastebimoje ir nepasiekiamoje vietoje.</w:t>
      </w:r>
    </w:p>
    <w:p w14:paraId="31F932F4"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02499E0"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572FFB0B"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7.</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KITAS (-I) SPECIALUS (-ŪS) ĮSPĖJIMAS (-AI) (JEI REIKIA)</w:t>
      </w:r>
    </w:p>
    <w:p w14:paraId="66BEB893"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DBBC89A"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680B96AE"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8.</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TINKAMUMO LAIKAS</w:t>
      </w:r>
    </w:p>
    <w:p w14:paraId="1FA09024"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6DC68360" w14:textId="77777777" w:rsidR="00863F92" w:rsidRPr="00863F92" w:rsidRDefault="00863F92" w:rsidP="00863F92">
      <w:pPr>
        <w:tabs>
          <w:tab w:val="left" w:pos="567"/>
        </w:tabs>
        <w:spacing w:after="0" w:line="260" w:lineRule="exact"/>
        <w:rPr>
          <w:rFonts w:ascii="Times New Roman" w:eastAsia="Times New Roman" w:hAnsi="Times New Roman"/>
          <w:snapToGrid w:val="0"/>
          <w:szCs w:val="20"/>
        </w:rPr>
      </w:pPr>
      <w:r w:rsidRPr="00863F92">
        <w:rPr>
          <w:rFonts w:ascii="Times New Roman" w:eastAsia="Times New Roman" w:hAnsi="Times New Roman"/>
          <w:snapToGrid w:val="0"/>
          <w:szCs w:val="20"/>
        </w:rPr>
        <w:t>EXP</w:t>
      </w:r>
    </w:p>
    <w:p w14:paraId="73AAF2F5" w14:textId="77777777" w:rsidR="00863F92" w:rsidRDefault="00863F92" w:rsidP="00863F92">
      <w:pPr>
        <w:tabs>
          <w:tab w:val="left" w:pos="567"/>
        </w:tabs>
        <w:spacing w:after="0" w:line="260" w:lineRule="exact"/>
        <w:rPr>
          <w:rFonts w:ascii="Times New Roman" w:eastAsia="Times New Roman" w:hAnsi="Times New Roman"/>
          <w:snapToGrid w:val="0"/>
          <w:szCs w:val="24"/>
        </w:rPr>
      </w:pPr>
    </w:p>
    <w:p w14:paraId="3083FDE0" w14:textId="77777777" w:rsidR="005128C4" w:rsidRPr="00863F92" w:rsidRDefault="005128C4" w:rsidP="00863F92">
      <w:pPr>
        <w:tabs>
          <w:tab w:val="left" w:pos="567"/>
        </w:tabs>
        <w:spacing w:after="0" w:line="260" w:lineRule="exact"/>
        <w:rPr>
          <w:rFonts w:ascii="Times New Roman" w:eastAsia="Times New Roman" w:hAnsi="Times New Roman"/>
          <w:snapToGrid w:val="0"/>
          <w:szCs w:val="24"/>
        </w:rPr>
      </w:pPr>
    </w:p>
    <w:p w14:paraId="00378F3A" w14:textId="77777777" w:rsidR="00863F92" w:rsidRPr="00863F92" w:rsidRDefault="00863F92" w:rsidP="00863F9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9.</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SPECIALIOS LAIKYMO SĄLYGOS</w:t>
      </w:r>
    </w:p>
    <w:p w14:paraId="6E7E5F09"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110DA9B" w14:textId="77777777" w:rsidR="00863F92" w:rsidRPr="00863F92" w:rsidRDefault="00863F92" w:rsidP="00863F92">
      <w:pPr>
        <w:tabs>
          <w:tab w:val="left" w:pos="567"/>
        </w:tabs>
        <w:spacing w:after="0" w:line="260" w:lineRule="exact"/>
        <w:rPr>
          <w:rFonts w:ascii="Times New Roman" w:eastAsia="Times New Roman" w:hAnsi="Times New Roman"/>
          <w:noProof/>
          <w:snapToGrid w:val="0"/>
          <w:szCs w:val="20"/>
        </w:rPr>
      </w:pPr>
      <w:r w:rsidRPr="00863F92">
        <w:rPr>
          <w:rFonts w:ascii="Times New Roman" w:eastAsia="Times New Roman" w:hAnsi="Times New Roman"/>
          <w:snapToGrid w:val="0"/>
          <w:szCs w:val="24"/>
        </w:rPr>
        <w:t xml:space="preserve">Laikyti ne aukštesnėje kaip </w:t>
      </w:r>
      <w:r w:rsidRPr="00863F92">
        <w:rPr>
          <w:rFonts w:ascii="Times New Roman" w:eastAsia="Times New Roman" w:hAnsi="Times New Roman"/>
          <w:noProof/>
          <w:snapToGrid w:val="0"/>
          <w:szCs w:val="20"/>
        </w:rPr>
        <w:t>30 °C temperatūroje.</w:t>
      </w:r>
    </w:p>
    <w:p w14:paraId="7E9F113F" w14:textId="7516C657" w:rsidR="00863F92" w:rsidRDefault="00320D56" w:rsidP="00863F92">
      <w:pPr>
        <w:tabs>
          <w:tab w:val="left" w:pos="567"/>
        </w:tabs>
        <w:spacing w:after="0" w:line="260" w:lineRule="exact"/>
        <w:rPr>
          <w:rFonts w:ascii="Times New Roman" w:eastAsia="Times New Roman" w:hAnsi="Times New Roman"/>
          <w:noProof/>
          <w:snapToGrid w:val="0"/>
          <w:szCs w:val="24"/>
        </w:rPr>
      </w:pPr>
      <w:r w:rsidRPr="00F97610">
        <w:rPr>
          <w:rFonts w:ascii="Times New Roman" w:eastAsia="Times New Roman" w:hAnsi="Times New Roman"/>
          <w:noProof/>
          <w:snapToGrid w:val="0"/>
          <w:szCs w:val="24"/>
        </w:rPr>
        <w:t xml:space="preserve">Po pirmojo </w:t>
      </w:r>
      <w:r>
        <w:rPr>
          <w:rFonts w:ascii="Times New Roman" w:eastAsia="Times New Roman" w:hAnsi="Times New Roman"/>
          <w:noProof/>
          <w:snapToGrid w:val="0"/>
          <w:szCs w:val="24"/>
        </w:rPr>
        <w:t xml:space="preserve">tūbelės </w:t>
      </w:r>
      <w:r w:rsidRPr="00F97610">
        <w:rPr>
          <w:rFonts w:ascii="Times New Roman" w:eastAsia="Times New Roman" w:hAnsi="Times New Roman"/>
          <w:noProof/>
          <w:snapToGrid w:val="0"/>
          <w:szCs w:val="24"/>
        </w:rPr>
        <w:t>atidarymo</w:t>
      </w:r>
      <w:r>
        <w:rPr>
          <w:rFonts w:ascii="Times New Roman" w:eastAsia="Times New Roman" w:hAnsi="Times New Roman"/>
          <w:noProof/>
          <w:snapToGrid w:val="0"/>
          <w:szCs w:val="24"/>
        </w:rPr>
        <w:t>, vaistą suvartokite per 6</w:t>
      </w:r>
      <w:r w:rsidRPr="00F97610">
        <w:rPr>
          <w:rFonts w:ascii="Times New Roman" w:eastAsia="Times New Roman" w:hAnsi="Times New Roman"/>
          <w:noProof/>
          <w:snapToGrid w:val="0"/>
          <w:szCs w:val="24"/>
        </w:rPr>
        <w:t xml:space="preserve"> mėnesi</w:t>
      </w:r>
      <w:r>
        <w:rPr>
          <w:rFonts w:ascii="Times New Roman" w:eastAsia="Times New Roman" w:hAnsi="Times New Roman"/>
          <w:noProof/>
          <w:snapToGrid w:val="0"/>
          <w:szCs w:val="24"/>
        </w:rPr>
        <w:t>us</w:t>
      </w:r>
      <w:r w:rsidRPr="00F97610">
        <w:rPr>
          <w:rFonts w:ascii="Times New Roman" w:eastAsia="Times New Roman" w:hAnsi="Times New Roman"/>
          <w:noProof/>
          <w:snapToGrid w:val="0"/>
          <w:szCs w:val="24"/>
        </w:rPr>
        <w:t>.</w:t>
      </w:r>
    </w:p>
    <w:p w14:paraId="505D05D9" w14:textId="77777777" w:rsidR="00320D56" w:rsidRPr="00863F92" w:rsidRDefault="00320D56" w:rsidP="00863F92">
      <w:pPr>
        <w:tabs>
          <w:tab w:val="left" w:pos="567"/>
        </w:tabs>
        <w:spacing w:after="0" w:line="260" w:lineRule="exact"/>
        <w:rPr>
          <w:rFonts w:ascii="Times New Roman" w:eastAsia="Times New Roman" w:hAnsi="Times New Roman"/>
          <w:snapToGrid w:val="0"/>
          <w:szCs w:val="24"/>
        </w:rPr>
      </w:pPr>
    </w:p>
    <w:p w14:paraId="37658CC8"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DD6B371"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3F92">
        <w:rPr>
          <w:rFonts w:ascii="Times New Roman" w:eastAsia="Times New Roman" w:hAnsi="Times New Roman"/>
          <w:b/>
          <w:snapToGrid w:val="0"/>
          <w:szCs w:val="24"/>
        </w:rPr>
        <w:t>10.</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SPECIALIOS ATSARGUMO PRIEMONĖS DĖL NESUVARTOTO VAISTINIO PREPARATO AR JO ATLIEKŲ TVARKYMO (JEI REIKIA)</w:t>
      </w:r>
    </w:p>
    <w:p w14:paraId="40AEC746"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C1F9E60"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40B8977"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3F92">
        <w:rPr>
          <w:rFonts w:ascii="Times New Roman" w:eastAsia="Times New Roman" w:hAnsi="Times New Roman"/>
          <w:b/>
          <w:snapToGrid w:val="0"/>
          <w:szCs w:val="24"/>
        </w:rPr>
        <w:t>11.</w:t>
      </w:r>
      <w:r w:rsidRPr="00863F92">
        <w:rPr>
          <w:rFonts w:ascii="Times New Roman" w:eastAsia="Times New Roman" w:hAnsi="Times New Roman"/>
          <w:b/>
          <w:snapToGrid w:val="0"/>
          <w:szCs w:val="24"/>
        </w:rPr>
        <w:tab/>
      </w:r>
      <w:r w:rsidRPr="00863F92">
        <w:rPr>
          <w:rFonts w:ascii="Times New Roman" w:eastAsia="Times New Roman" w:hAnsi="Times New Roman"/>
          <w:b/>
          <w:caps/>
          <w:noProof/>
          <w:snapToGrid w:val="0"/>
          <w:szCs w:val="24"/>
        </w:rPr>
        <w:t xml:space="preserve"> REGISTRUOTOJO PAVADINIMAS IR ADRESAS</w:t>
      </w:r>
    </w:p>
    <w:p w14:paraId="39A563BC"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18F00468"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AE5CCD7"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12.</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REGISTRACIJOS PAŽYMĖJIMO NUMERIS (-IAI)</w:t>
      </w:r>
      <w:r w:rsidRPr="00863F92">
        <w:rPr>
          <w:rFonts w:ascii="Times New Roman" w:eastAsia="Times New Roman" w:hAnsi="Times New Roman"/>
          <w:b/>
          <w:snapToGrid w:val="0"/>
          <w:szCs w:val="24"/>
        </w:rPr>
        <w:t xml:space="preserve"> </w:t>
      </w:r>
    </w:p>
    <w:p w14:paraId="6CF043BF"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DD2653F" w14:textId="72D08A48" w:rsidR="00106276" w:rsidRPr="00106276" w:rsidRDefault="00106276" w:rsidP="00106276">
      <w:pPr>
        <w:tabs>
          <w:tab w:val="left" w:pos="567"/>
        </w:tabs>
        <w:spacing w:after="0" w:line="260" w:lineRule="exact"/>
        <w:rPr>
          <w:rFonts w:ascii="Times New Roman" w:eastAsia="Times New Roman" w:hAnsi="Times New Roman"/>
          <w:snapToGrid w:val="0"/>
          <w:szCs w:val="24"/>
          <w:highlight w:val="lightGray"/>
        </w:rPr>
      </w:pPr>
      <w:r w:rsidRPr="00106276">
        <w:rPr>
          <w:rFonts w:ascii="Times New Roman" w:eastAsia="Times New Roman" w:hAnsi="Times New Roman"/>
          <w:snapToGrid w:val="0"/>
          <w:szCs w:val="24"/>
        </w:rPr>
        <w:t xml:space="preserve">LT/1/25/5731/002 </w:t>
      </w:r>
      <w:r w:rsidRPr="00106276">
        <w:rPr>
          <w:rFonts w:ascii="Times New Roman" w:eastAsia="Times New Roman" w:hAnsi="Times New Roman"/>
          <w:snapToGrid w:val="0"/>
          <w:szCs w:val="24"/>
          <w:highlight w:val="lightGray"/>
        </w:rPr>
        <w:t>– 30 g</w:t>
      </w:r>
    </w:p>
    <w:p w14:paraId="4B8309BD" w14:textId="48165D58" w:rsidR="00106276" w:rsidRPr="00106276" w:rsidRDefault="00106276" w:rsidP="00106276">
      <w:pPr>
        <w:tabs>
          <w:tab w:val="left" w:pos="567"/>
        </w:tabs>
        <w:spacing w:after="0" w:line="260" w:lineRule="exact"/>
        <w:rPr>
          <w:rFonts w:ascii="Times New Roman" w:eastAsia="Times New Roman" w:hAnsi="Times New Roman"/>
          <w:snapToGrid w:val="0"/>
          <w:szCs w:val="24"/>
          <w:highlight w:val="lightGray"/>
        </w:rPr>
      </w:pPr>
      <w:r w:rsidRPr="00106276">
        <w:rPr>
          <w:rFonts w:ascii="Times New Roman" w:eastAsia="Times New Roman" w:hAnsi="Times New Roman"/>
          <w:snapToGrid w:val="0"/>
          <w:szCs w:val="24"/>
          <w:highlight w:val="lightGray"/>
        </w:rPr>
        <w:t>LT/1/25/5731/003 – 45 g</w:t>
      </w:r>
    </w:p>
    <w:p w14:paraId="5863E8F3" w14:textId="65796855" w:rsidR="00863F92" w:rsidRDefault="00106276" w:rsidP="00106276">
      <w:pPr>
        <w:tabs>
          <w:tab w:val="left" w:pos="567"/>
        </w:tabs>
        <w:spacing w:after="0" w:line="260" w:lineRule="exact"/>
        <w:rPr>
          <w:rFonts w:ascii="Times New Roman" w:eastAsia="Times New Roman" w:hAnsi="Times New Roman"/>
          <w:snapToGrid w:val="0"/>
          <w:szCs w:val="24"/>
        </w:rPr>
      </w:pPr>
      <w:r w:rsidRPr="00106276">
        <w:rPr>
          <w:rFonts w:ascii="Times New Roman" w:eastAsia="Times New Roman" w:hAnsi="Times New Roman"/>
          <w:snapToGrid w:val="0"/>
          <w:szCs w:val="24"/>
          <w:highlight w:val="lightGray"/>
        </w:rPr>
        <w:t>LT/1/25/5731/004 – 60 g</w:t>
      </w:r>
    </w:p>
    <w:p w14:paraId="3F720C27" w14:textId="77777777" w:rsidR="00106276" w:rsidRPr="00863F92" w:rsidRDefault="00106276" w:rsidP="00106276">
      <w:pPr>
        <w:tabs>
          <w:tab w:val="left" w:pos="567"/>
        </w:tabs>
        <w:spacing w:after="0" w:line="260" w:lineRule="exact"/>
        <w:rPr>
          <w:rFonts w:ascii="Times New Roman" w:eastAsia="Times New Roman" w:hAnsi="Times New Roman"/>
          <w:snapToGrid w:val="0"/>
          <w:szCs w:val="24"/>
        </w:rPr>
      </w:pPr>
    </w:p>
    <w:p w14:paraId="0BECA825"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10FB3C35"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13.</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 xml:space="preserve">SERIJOS NUMERIS </w:t>
      </w:r>
    </w:p>
    <w:p w14:paraId="1141698A" w14:textId="77777777" w:rsidR="00863F92" w:rsidRPr="00863F92" w:rsidRDefault="00863F92" w:rsidP="00863F92">
      <w:pPr>
        <w:tabs>
          <w:tab w:val="left" w:pos="567"/>
        </w:tabs>
        <w:spacing w:after="0" w:line="260" w:lineRule="exact"/>
        <w:rPr>
          <w:rFonts w:ascii="Times New Roman" w:eastAsia="Times New Roman" w:hAnsi="Times New Roman"/>
          <w:snapToGrid w:val="0"/>
          <w:szCs w:val="20"/>
        </w:rPr>
      </w:pPr>
    </w:p>
    <w:p w14:paraId="157A9406" w14:textId="77777777" w:rsidR="00863F92" w:rsidRPr="00863F92" w:rsidRDefault="00863F92" w:rsidP="00863F92">
      <w:pPr>
        <w:tabs>
          <w:tab w:val="left" w:pos="567"/>
        </w:tabs>
        <w:spacing w:after="0" w:line="260" w:lineRule="exact"/>
        <w:rPr>
          <w:rFonts w:ascii="Times New Roman" w:eastAsia="Times New Roman" w:hAnsi="Times New Roman"/>
          <w:snapToGrid w:val="0"/>
          <w:szCs w:val="20"/>
        </w:rPr>
      </w:pPr>
      <w:r w:rsidRPr="00863F92">
        <w:rPr>
          <w:rFonts w:ascii="Times New Roman" w:eastAsia="Times New Roman" w:hAnsi="Times New Roman"/>
          <w:snapToGrid w:val="0"/>
          <w:szCs w:val="20"/>
        </w:rPr>
        <w:t>Lot</w:t>
      </w:r>
    </w:p>
    <w:p w14:paraId="1A8D6932"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E0973CA"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BABD0F2" w14:textId="77777777" w:rsidR="00863F92" w:rsidRPr="00863F92" w:rsidRDefault="00863F92" w:rsidP="00863F9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14.</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PARDAVIMO (IŠDAVIMO) TVARKA</w:t>
      </w:r>
    </w:p>
    <w:p w14:paraId="597B8F1B"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742DEBAD"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r w:rsidRPr="007E4133">
        <w:rPr>
          <w:rFonts w:ascii="Times New Roman" w:eastAsia="Times New Roman" w:hAnsi="Times New Roman"/>
          <w:snapToGrid w:val="0"/>
          <w:szCs w:val="20"/>
          <w:highlight w:val="lightGray"/>
        </w:rPr>
        <w:t>Receptinis vaistas.</w:t>
      </w:r>
    </w:p>
    <w:p w14:paraId="20B74921"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27D4570"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0ADDBA59" w14:textId="77777777" w:rsidR="00863F92" w:rsidRPr="00863F92" w:rsidRDefault="00863F92" w:rsidP="00863F9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863F92">
        <w:rPr>
          <w:rFonts w:ascii="Times New Roman" w:eastAsia="Times New Roman" w:hAnsi="Times New Roman"/>
          <w:b/>
          <w:snapToGrid w:val="0"/>
          <w:szCs w:val="24"/>
        </w:rPr>
        <w:t>15.</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VARTOJIMO INSTRUKCIJA</w:t>
      </w:r>
    </w:p>
    <w:p w14:paraId="7742A7F1"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5331D0EB"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3928B7B0" w14:textId="77777777" w:rsidR="00863F92" w:rsidRPr="00863F92" w:rsidRDefault="00863F92" w:rsidP="00863F9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rPr>
      </w:pPr>
      <w:r w:rsidRPr="00863F92">
        <w:rPr>
          <w:rFonts w:ascii="Times New Roman" w:eastAsia="Times New Roman" w:hAnsi="Times New Roman"/>
          <w:b/>
          <w:snapToGrid w:val="0"/>
          <w:szCs w:val="24"/>
        </w:rPr>
        <w:t>16.</w:t>
      </w:r>
      <w:r w:rsidRPr="00863F92">
        <w:rPr>
          <w:rFonts w:ascii="Times New Roman" w:eastAsia="Times New Roman" w:hAnsi="Times New Roman"/>
          <w:b/>
          <w:snapToGrid w:val="0"/>
          <w:szCs w:val="24"/>
        </w:rPr>
        <w:tab/>
      </w:r>
      <w:r w:rsidRPr="00863F92">
        <w:rPr>
          <w:rFonts w:ascii="Times New Roman" w:eastAsia="Times New Roman" w:hAnsi="Times New Roman"/>
          <w:b/>
          <w:noProof/>
          <w:snapToGrid w:val="0"/>
          <w:szCs w:val="24"/>
        </w:rPr>
        <w:t>INFORMACIJA BRAILIO RAŠTU</w:t>
      </w:r>
    </w:p>
    <w:p w14:paraId="6A1BBF7D"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458E1579" w14:textId="77777777" w:rsidR="00863F92" w:rsidRPr="00863F92" w:rsidRDefault="00863F92" w:rsidP="00863F92">
      <w:pPr>
        <w:tabs>
          <w:tab w:val="left" w:pos="567"/>
        </w:tabs>
        <w:spacing w:after="0" w:line="260" w:lineRule="exact"/>
        <w:rPr>
          <w:rFonts w:ascii="Times New Roman" w:eastAsia="Times New Roman" w:hAnsi="Times New Roman"/>
          <w:snapToGrid w:val="0"/>
          <w:szCs w:val="24"/>
        </w:rPr>
      </w:pPr>
    </w:p>
    <w:p w14:paraId="76DA8E7B" w14:textId="77777777" w:rsidR="00863F92" w:rsidRPr="00863F92" w:rsidRDefault="00863F92" w:rsidP="00863F92">
      <w:pPr>
        <w:tabs>
          <w:tab w:val="left" w:pos="567"/>
        </w:tabs>
        <w:spacing w:after="0" w:line="260" w:lineRule="exact"/>
        <w:rPr>
          <w:rFonts w:ascii="Times New Roman" w:eastAsia="Times New Roman" w:hAnsi="Times New Roman"/>
          <w:noProof/>
          <w:shd w:val="clear" w:color="auto" w:fill="CCCCCC"/>
        </w:rPr>
      </w:pPr>
    </w:p>
    <w:p w14:paraId="3999087C" w14:textId="77777777" w:rsidR="00863F92" w:rsidRPr="00863F92" w:rsidRDefault="00863F92" w:rsidP="00863F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863F92">
        <w:rPr>
          <w:rFonts w:ascii="Times New Roman" w:eastAsia="Times New Roman" w:hAnsi="Times New Roman"/>
          <w:b/>
          <w:noProof/>
          <w:snapToGrid w:val="0"/>
          <w:szCs w:val="20"/>
        </w:rPr>
        <w:t>17.</w:t>
      </w:r>
      <w:r w:rsidRPr="00863F92">
        <w:rPr>
          <w:rFonts w:ascii="Times New Roman" w:eastAsia="Times New Roman" w:hAnsi="Times New Roman"/>
          <w:b/>
          <w:noProof/>
          <w:snapToGrid w:val="0"/>
          <w:szCs w:val="20"/>
        </w:rPr>
        <w:tab/>
        <w:t>UNIKALUS IDENTIFIKATORIUS – 2D BRŪKŠNINIS KODAS</w:t>
      </w:r>
    </w:p>
    <w:p w14:paraId="3EE74401" w14:textId="77777777" w:rsidR="00863F92" w:rsidRPr="00863F92" w:rsidRDefault="00863F92" w:rsidP="00863F92">
      <w:pPr>
        <w:tabs>
          <w:tab w:val="left" w:pos="567"/>
        </w:tabs>
        <w:spacing w:after="0" w:line="260" w:lineRule="exact"/>
        <w:rPr>
          <w:rFonts w:ascii="Times New Roman" w:eastAsia="Times New Roman" w:hAnsi="Times New Roman"/>
          <w:noProof/>
          <w:snapToGrid w:val="0"/>
          <w:szCs w:val="20"/>
        </w:rPr>
      </w:pPr>
    </w:p>
    <w:p w14:paraId="4928B4BA" w14:textId="77777777" w:rsidR="00863F92" w:rsidRPr="00863F92" w:rsidRDefault="00863F92" w:rsidP="00863F92">
      <w:pPr>
        <w:tabs>
          <w:tab w:val="left" w:pos="567"/>
        </w:tabs>
        <w:spacing w:after="0" w:line="260" w:lineRule="exact"/>
        <w:rPr>
          <w:rFonts w:ascii="Times New Roman" w:eastAsia="Times New Roman" w:hAnsi="Times New Roman"/>
          <w:noProof/>
          <w:snapToGrid w:val="0"/>
          <w:shd w:val="clear" w:color="auto" w:fill="CCCCCC"/>
        </w:rPr>
      </w:pPr>
    </w:p>
    <w:p w14:paraId="39AA1FA8" w14:textId="77777777" w:rsidR="00863F92" w:rsidRPr="00863F92" w:rsidRDefault="00863F92" w:rsidP="00863F92">
      <w:pPr>
        <w:tabs>
          <w:tab w:val="left" w:pos="567"/>
        </w:tabs>
        <w:spacing w:after="0" w:line="260" w:lineRule="exact"/>
        <w:rPr>
          <w:rFonts w:ascii="Times New Roman" w:eastAsia="Times New Roman" w:hAnsi="Times New Roman"/>
          <w:noProof/>
          <w:snapToGrid w:val="0"/>
          <w:szCs w:val="20"/>
        </w:rPr>
      </w:pPr>
    </w:p>
    <w:p w14:paraId="4E8D52F0" w14:textId="77777777" w:rsidR="00863F92" w:rsidRPr="00863F92" w:rsidRDefault="00863F92" w:rsidP="00863F9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863F92">
        <w:rPr>
          <w:rFonts w:ascii="Times New Roman" w:eastAsia="Times New Roman" w:hAnsi="Times New Roman"/>
          <w:b/>
          <w:noProof/>
          <w:snapToGrid w:val="0"/>
          <w:szCs w:val="20"/>
        </w:rPr>
        <w:t>18.</w:t>
      </w:r>
      <w:r w:rsidRPr="00863F92">
        <w:rPr>
          <w:rFonts w:ascii="Times New Roman" w:eastAsia="Times New Roman" w:hAnsi="Times New Roman"/>
          <w:b/>
          <w:noProof/>
          <w:snapToGrid w:val="0"/>
          <w:szCs w:val="20"/>
        </w:rPr>
        <w:tab/>
        <w:t>UNIKALUS IDENTIFIKATORIUS – ŽMONĖMS SUPRANTAMI DUOMENYS</w:t>
      </w:r>
    </w:p>
    <w:p w14:paraId="1EB3920A" w14:textId="77777777" w:rsidR="00863F92" w:rsidRPr="00863F92" w:rsidRDefault="00863F92" w:rsidP="00863F92">
      <w:pPr>
        <w:tabs>
          <w:tab w:val="left" w:pos="567"/>
        </w:tabs>
        <w:spacing w:after="0" w:line="260" w:lineRule="exact"/>
        <w:rPr>
          <w:rFonts w:ascii="Times New Roman" w:eastAsia="Times New Roman" w:hAnsi="Times New Roman"/>
          <w:noProof/>
          <w:snapToGrid w:val="0"/>
          <w:szCs w:val="20"/>
        </w:rPr>
      </w:pPr>
    </w:p>
    <w:bookmarkEnd w:id="6"/>
    <w:p w14:paraId="384669F9" w14:textId="7FBFF836" w:rsidR="000D46DC" w:rsidRPr="008608D2" w:rsidRDefault="00863F92" w:rsidP="007E413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noProof/>
          <w:snapToGrid w:val="0"/>
          <w:szCs w:val="20"/>
          <w:shd w:val="clear" w:color="auto" w:fill="CCCCCC"/>
        </w:rPr>
      </w:pPr>
      <w:r w:rsidRPr="00863F92">
        <w:rPr>
          <w:rFonts w:ascii="Times New Roman" w:eastAsia="Times New Roman" w:hAnsi="Times New Roman"/>
          <w:snapToGrid w:val="0"/>
          <w:szCs w:val="24"/>
        </w:rPr>
        <w:br w:type="page"/>
      </w:r>
    </w:p>
    <w:p w14:paraId="005C4AE1"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lastRenderedPageBreak/>
        <w:t>MINIMALI INFORMACIJA ANT MAŽŲ VIDINIŲ PAKUOČIŲ</w:t>
      </w:r>
    </w:p>
    <w:p w14:paraId="6FB14FE9"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p>
    <w:p w14:paraId="00538401" w14:textId="209059CE" w:rsidR="000D46DC" w:rsidRPr="008608D2" w:rsidRDefault="006F4238" w:rsidP="000D46D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szCs w:val="24"/>
        </w:rPr>
      </w:pPr>
      <w:r>
        <w:rPr>
          <w:rFonts w:ascii="Times New Roman" w:eastAsia="Times New Roman" w:hAnsi="Times New Roman"/>
          <w:b/>
          <w:noProof/>
          <w:snapToGrid w:val="0"/>
          <w:szCs w:val="24"/>
        </w:rPr>
        <w:t>TŪBELĖ (15 g</w:t>
      </w:r>
      <w:r w:rsidR="00A320F6">
        <w:rPr>
          <w:rFonts w:ascii="Times New Roman" w:eastAsia="Times New Roman" w:hAnsi="Times New Roman"/>
          <w:b/>
          <w:noProof/>
          <w:snapToGrid w:val="0"/>
          <w:szCs w:val="24"/>
        </w:rPr>
        <w:t>)</w:t>
      </w:r>
    </w:p>
    <w:p w14:paraId="1EFBBA8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A2EE425"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3F33C47"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1.</w:t>
      </w:r>
      <w:r w:rsidRPr="008608D2">
        <w:rPr>
          <w:rFonts w:ascii="Times New Roman" w:eastAsia="Times New Roman" w:hAnsi="Times New Roman"/>
          <w:b/>
          <w:snapToGrid w:val="0"/>
          <w:szCs w:val="24"/>
        </w:rPr>
        <w:tab/>
      </w:r>
      <w:r w:rsidRPr="008608D2">
        <w:rPr>
          <w:rFonts w:ascii="Times New Roman" w:eastAsia="Times New Roman" w:hAnsi="Times New Roman"/>
          <w:b/>
          <w:caps/>
          <w:noProof/>
          <w:snapToGrid w:val="0"/>
          <w:szCs w:val="24"/>
        </w:rPr>
        <w:t>Vaistinio preparato pavadinimas ir vartojimo būdas (-ai)</w:t>
      </w:r>
    </w:p>
    <w:p w14:paraId="155C4BA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0CF3A09" w14:textId="5CD1E524" w:rsidR="000D46DC" w:rsidRPr="008608D2" w:rsidRDefault="009905B1" w:rsidP="000D46DC">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bCs/>
          <w:noProof/>
          <w:snapToGrid w:val="0"/>
          <w:szCs w:val="24"/>
        </w:rPr>
        <w:t>Silseq</w:t>
      </w:r>
      <w:r w:rsidR="000D46DC" w:rsidRPr="008608D2">
        <w:rPr>
          <w:rFonts w:ascii="Times New Roman" w:eastAsia="Times New Roman" w:hAnsi="Times New Roman"/>
          <w:bCs/>
          <w:noProof/>
          <w:snapToGrid w:val="0"/>
          <w:szCs w:val="24"/>
        </w:rPr>
        <w:t xml:space="preserve"> </w:t>
      </w:r>
      <w:r w:rsidR="00F54C8E" w:rsidRPr="00DB74B7">
        <w:rPr>
          <w:rFonts w:ascii="Times New Roman" w:hAnsi="Times New Roman"/>
        </w:rPr>
        <w:t>3</w:t>
      </w:r>
      <w:r w:rsidR="00DB74B7">
        <w:rPr>
          <w:rFonts w:ascii="Times New Roman" w:hAnsi="Times New Roman"/>
        </w:rPr>
        <w:t> mg/25 </w:t>
      </w:r>
      <w:r w:rsidR="00F54C8E" w:rsidRPr="000C6304">
        <w:rPr>
          <w:rFonts w:ascii="Times New Roman" w:hAnsi="Times New Roman"/>
        </w:rPr>
        <w:t>mg/g</w:t>
      </w:r>
      <w:r w:rsidR="000D46DC" w:rsidRPr="008608D2">
        <w:rPr>
          <w:rFonts w:ascii="Times New Roman" w:hAnsi="Times New Roman"/>
        </w:rPr>
        <w:t xml:space="preserve"> </w:t>
      </w:r>
      <w:r w:rsidR="000D46DC" w:rsidRPr="008608D2">
        <w:rPr>
          <w:rFonts w:ascii="Times New Roman" w:eastAsia="Times New Roman" w:hAnsi="Times New Roman"/>
          <w:bCs/>
          <w:noProof/>
          <w:snapToGrid w:val="0"/>
          <w:szCs w:val="24"/>
        </w:rPr>
        <w:t>gelis</w:t>
      </w:r>
    </w:p>
    <w:p w14:paraId="43C19378" w14:textId="77777777" w:rsidR="006F4238" w:rsidRPr="00F97610" w:rsidRDefault="006F4238" w:rsidP="006F4238">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noProof/>
          <w:snapToGrid w:val="0"/>
          <w:szCs w:val="24"/>
        </w:rPr>
        <w:t>a</w:t>
      </w:r>
      <w:r w:rsidRPr="00F97610">
        <w:rPr>
          <w:rFonts w:ascii="Times New Roman" w:eastAsia="Times New Roman" w:hAnsi="Times New Roman"/>
          <w:noProof/>
          <w:snapToGrid w:val="0"/>
          <w:szCs w:val="24"/>
        </w:rPr>
        <w:t>dapalenas</w:t>
      </w:r>
      <w:r>
        <w:rPr>
          <w:rFonts w:ascii="Times New Roman" w:eastAsia="Times New Roman" w:hAnsi="Times New Roman"/>
          <w:noProof/>
          <w:snapToGrid w:val="0"/>
          <w:szCs w:val="24"/>
        </w:rPr>
        <w:t xml:space="preserve"> </w:t>
      </w:r>
      <w:r w:rsidRPr="00F97610">
        <w:rPr>
          <w:rFonts w:ascii="Times New Roman" w:eastAsia="Times New Roman" w:hAnsi="Times New Roman"/>
          <w:noProof/>
          <w:snapToGrid w:val="0"/>
          <w:szCs w:val="24"/>
        </w:rPr>
        <w:t xml:space="preserve">/ </w:t>
      </w:r>
      <w:r>
        <w:rPr>
          <w:rFonts w:ascii="Times New Roman" w:eastAsia="Times New Roman" w:hAnsi="Times New Roman"/>
          <w:noProof/>
          <w:snapToGrid w:val="0"/>
          <w:szCs w:val="24"/>
        </w:rPr>
        <w:t>b</w:t>
      </w:r>
      <w:r w:rsidRPr="00F97610">
        <w:rPr>
          <w:rFonts w:ascii="Times New Roman" w:eastAsia="Times New Roman" w:hAnsi="Times New Roman"/>
          <w:noProof/>
          <w:snapToGrid w:val="0"/>
          <w:szCs w:val="24"/>
        </w:rPr>
        <w:t>enzoilo peroksidas</w:t>
      </w:r>
    </w:p>
    <w:p w14:paraId="7C13B13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r w:rsidRPr="008608D2">
        <w:rPr>
          <w:rFonts w:ascii="Times New Roman" w:eastAsia="Times New Roman" w:hAnsi="Times New Roman"/>
          <w:noProof/>
          <w:snapToGrid w:val="0"/>
          <w:szCs w:val="24"/>
        </w:rPr>
        <w:t>Vartoti ant odos.</w:t>
      </w:r>
    </w:p>
    <w:p w14:paraId="1A8350F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AC7066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04D6700"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2.</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VARTOJIMO METODAS</w:t>
      </w:r>
    </w:p>
    <w:p w14:paraId="34752CB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E41276D" w14:textId="77777777" w:rsidR="000D46DC" w:rsidRPr="008608D2" w:rsidRDefault="000D46DC" w:rsidP="000D46DC">
      <w:pPr>
        <w:tabs>
          <w:tab w:val="left" w:pos="567"/>
        </w:tabs>
        <w:spacing w:after="0" w:line="260" w:lineRule="exact"/>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Prieš vartojimą perskaitykite pakuotės lapelį.</w:t>
      </w:r>
    </w:p>
    <w:p w14:paraId="74923246"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79F91A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A48991"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3.</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TINKAMUMO LAIKAS</w:t>
      </w:r>
    </w:p>
    <w:p w14:paraId="563E52D8"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FFD1A2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EXP: mm/MMMM</w:t>
      </w:r>
    </w:p>
    <w:p w14:paraId="1BE0793F"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0D98392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23D49FA0" w14:textId="77777777" w:rsidR="000D46DC" w:rsidRPr="008608D2" w:rsidRDefault="000D46DC" w:rsidP="000D46DC">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0"/>
        </w:rPr>
      </w:pPr>
      <w:r w:rsidRPr="008608D2">
        <w:rPr>
          <w:rFonts w:ascii="Times New Roman" w:eastAsia="Times New Roman" w:hAnsi="Times New Roman"/>
          <w:b/>
          <w:snapToGrid w:val="0"/>
          <w:szCs w:val="24"/>
        </w:rPr>
        <w:t>4.</w:t>
      </w:r>
      <w:r w:rsidRPr="008608D2">
        <w:rPr>
          <w:rFonts w:ascii="Times New Roman" w:eastAsia="Times New Roman" w:hAnsi="Times New Roman"/>
          <w:b/>
          <w:snapToGrid w:val="0"/>
          <w:szCs w:val="24"/>
        </w:rPr>
        <w:tab/>
      </w:r>
      <w:r w:rsidRPr="008608D2">
        <w:rPr>
          <w:rFonts w:ascii="Times New Roman" w:eastAsia="Times New Roman" w:hAnsi="Times New Roman"/>
          <w:b/>
          <w:noProof/>
          <w:snapToGrid w:val="0"/>
          <w:szCs w:val="24"/>
        </w:rPr>
        <w:t xml:space="preserve">SERIJOS NUMERIS </w:t>
      </w:r>
    </w:p>
    <w:p w14:paraId="2EFC8189" w14:textId="77777777" w:rsidR="000D46DC" w:rsidRPr="008608D2" w:rsidRDefault="000D46DC" w:rsidP="000D46DC">
      <w:pPr>
        <w:tabs>
          <w:tab w:val="left" w:pos="567"/>
        </w:tabs>
        <w:spacing w:after="0" w:line="260" w:lineRule="exact"/>
        <w:rPr>
          <w:rFonts w:ascii="Times New Roman" w:eastAsia="Times New Roman" w:hAnsi="Times New Roman"/>
          <w:snapToGrid w:val="0"/>
          <w:szCs w:val="20"/>
        </w:rPr>
      </w:pPr>
    </w:p>
    <w:p w14:paraId="28023864" w14:textId="77777777" w:rsidR="000D46DC" w:rsidRPr="008608D2" w:rsidRDefault="000D46DC" w:rsidP="000D46DC">
      <w:pPr>
        <w:tabs>
          <w:tab w:val="left" w:pos="567"/>
        </w:tabs>
        <w:spacing w:after="0" w:line="240" w:lineRule="auto"/>
        <w:outlineLvl w:val="0"/>
        <w:rPr>
          <w:rFonts w:ascii="Times New Roman" w:eastAsia="Times New Roman" w:hAnsi="Times New Roman"/>
          <w:b/>
          <w:snapToGrid w:val="0"/>
          <w:szCs w:val="20"/>
        </w:rPr>
      </w:pPr>
      <w:r w:rsidRPr="008608D2">
        <w:rPr>
          <w:rFonts w:ascii="Times New Roman" w:eastAsia="Times New Roman" w:hAnsi="Times New Roman"/>
          <w:snapToGrid w:val="0"/>
          <w:szCs w:val="20"/>
        </w:rPr>
        <w:t>Lot</w:t>
      </w:r>
    </w:p>
    <w:p w14:paraId="783A2313"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69608C6E"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37F853F8"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5.</w:t>
      </w:r>
      <w:r w:rsidRPr="008608D2">
        <w:rPr>
          <w:rFonts w:ascii="Times New Roman" w:eastAsia="Times New Roman" w:hAnsi="Times New Roman"/>
          <w:b/>
          <w:snapToGrid w:val="0"/>
          <w:szCs w:val="24"/>
        </w:rPr>
        <w:tab/>
      </w:r>
      <w:r w:rsidRPr="008608D2">
        <w:rPr>
          <w:rFonts w:ascii="Times New Roman" w:eastAsia="Times New Roman" w:hAnsi="Times New Roman"/>
          <w:b/>
          <w:snapToGrid w:val="0"/>
          <w:szCs w:val="20"/>
        </w:rPr>
        <w:t>KIEKIS (MASĖ, TŪRIS ARBA VIENETAI)</w:t>
      </w:r>
    </w:p>
    <w:p w14:paraId="4CBA1C2C"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5875AE3F" w14:textId="070D56ED" w:rsidR="00D97F06" w:rsidRPr="00F97610" w:rsidRDefault="00D97F06" w:rsidP="00D97F06">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15</w:t>
      </w:r>
      <w:r w:rsidRPr="00F97610">
        <w:rPr>
          <w:rFonts w:ascii="Times New Roman" w:eastAsia="Times New Roman" w:hAnsi="Times New Roman"/>
          <w:snapToGrid w:val="0"/>
          <w:szCs w:val="24"/>
        </w:rPr>
        <w:t> g</w:t>
      </w:r>
    </w:p>
    <w:p w14:paraId="549E1252"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F31C920"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43FDBBB3" w14:textId="77777777" w:rsidR="000D46DC" w:rsidRPr="008608D2" w:rsidRDefault="000D46DC" w:rsidP="000D46D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8608D2">
        <w:rPr>
          <w:rFonts w:ascii="Times New Roman" w:eastAsia="Times New Roman" w:hAnsi="Times New Roman"/>
          <w:b/>
          <w:snapToGrid w:val="0"/>
          <w:szCs w:val="24"/>
        </w:rPr>
        <w:t>6.</w:t>
      </w:r>
      <w:r w:rsidRPr="008608D2">
        <w:rPr>
          <w:rFonts w:ascii="Times New Roman" w:eastAsia="Times New Roman" w:hAnsi="Times New Roman"/>
          <w:b/>
          <w:snapToGrid w:val="0"/>
          <w:szCs w:val="24"/>
        </w:rPr>
        <w:tab/>
      </w:r>
      <w:r w:rsidRPr="008608D2">
        <w:rPr>
          <w:rFonts w:ascii="Times New Roman" w:eastAsia="Times New Roman" w:hAnsi="Times New Roman"/>
          <w:b/>
          <w:snapToGrid w:val="0"/>
          <w:szCs w:val="20"/>
        </w:rPr>
        <w:t>KITA</w:t>
      </w:r>
    </w:p>
    <w:p w14:paraId="78168B27" w14:textId="77777777" w:rsidR="000D46DC" w:rsidRPr="008608D2" w:rsidRDefault="000D46DC" w:rsidP="000D46DC">
      <w:pPr>
        <w:tabs>
          <w:tab w:val="left" w:pos="567"/>
        </w:tabs>
        <w:spacing w:after="0" w:line="260" w:lineRule="exact"/>
        <w:rPr>
          <w:rFonts w:ascii="Times New Roman" w:eastAsia="Times New Roman" w:hAnsi="Times New Roman"/>
          <w:snapToGrid w:val="0"/>
          <w:szCs w:val="24"/>
        </w:rPr>
      </w:pPr>
    </w:p>
    <w:p w14:paraId="13E5622A" w14:textId="77777777" w:rsidR="000D46DC" w:rsidRPr="008608D2" w:rsidRDefault="000D46DC" w:rsidP="000D46DC">
      <w:pPr>
        <w:tabs>
          <w:tab w:val="left" w:pos="567"/>
        </w:tabs>
        <w:spacing w:after="0" w:line="240" w:lineRule="auto"/>
        <w:rPr>
          <w:rFonts w:ascii="Times New Roman" w:eastAsia="Times New Roman" w:hAnsi="Times New Roman"/>
          <w:snapToGrid w:val="0"/>
          <w:szCs w:val="20"/>
        </w:rPr>
      </w:pPr>
      <w:r w:rsidRPr="008608D2">
        <w:rPr>
          <w:rFonts w:ascii="Times New Roman" w:eastAsia="Times New Roman" w:hAnsi="Times New Roman"/>
          <w:snapToGrid w:val="0"/>
          <w:szCs w:val="24"/>
        </w:rPr>
        <w:br w:type="page"/>
      </w:r>
    </w:p>
    <w:p w14:paraId="61F396A2"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8E6B997"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66AAF8C"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5DD5198"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769015D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0A319AD"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C1CAE6E"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535C8EB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0DC241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861CB91"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ACB5684"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05C2BB7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A9E1F25"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F1D854A"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A8F403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149FAA78"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4C5B7650"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BD6C828"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29C9925B"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35006F39" w14:textId="77777777" w:rsidR="000D46DC" w:rsidRPr="008608D2" w:rsidRDefault="000D46DC" w:rsidP="000D46DC">
      <w:pPr>
        <w:tabs>
          <w:tab w:val="left" w:pos="567"/>
        </w:tabs>
        <w:spacing w:after="0" w:line="260" w:lineRule="exact"/>
        <w:outlineLvl w:val="0"/>
        <w:rPr>
          <w:rFonts w:ascii="Times New Roman" w:eastAsia="Times New Roman" w:hAnsi="Times New Roman"/>
          <w:snapToGrid w:val="0"/>
          <w:szCs w:val="20"/>
        </w:rPr>
      </w:pPr>
    </w:p>
    <w:p w14:paraId="6CB7A017" w14:textId="77777777" w:rsidR="000D46DC" w:rsidRPr="008608D2" w:rsidRDefault="000D46DC" w:rsidP="000D46DC">
      <w:pPr>
        <w:tabs>
          <w:tab w:val="left" w:pos="567"/>
        </w:tabs>
        <w:spacing w:after="0" w:line="260" w:lineRule="exact"/>
        <w:jc w:val="center"/>
        <w:outlineLvl w:val="0"/>
        <w:rPr>
          <w:rFonts w:ascii="Times New Roman" w:eastAsia="Times New Roman" w:hAnsi="Times New Roman"/>
          <w:b/>
          <w:snapToGrid w:val="0"/>
          <w:szCs w:val="20"/>
        </w:rPr>
      </w:pPr>
    </w:p>
    <w:p w14:paraId="5B859002" w14:textId="77777777" w:rsidR="000D46DC" w:rsidRPr="008608D2" w:rsidRDefault="000D46DC" w:rsidP="000D46DC">
      <w:pPr>
        <w:tabs>
          <w:tab w:val="left" w:pos="567"/>
        </w:tabs>
        <w:spacing w:after="0" w:line="260" w:lineRule="exact"/>
        <w:jc w:val="center"/>
        <w:outlineLvl w:val="0"/>
        <w:rPr>
          <w:rFonts w:ascii="Times New Roman" w:eastAsia="Times New Roman" w:hAnsi="Times New Roman"/>
          <w:b/>
          <w:snapToGrid w:val="0"/>
          <w:szCs w:val="20"/>
        </w:rPr>
      </w:pPr>
    </w:p>
    <w:p w14:paraId="2DF28E18" w14:textId="77777777" w:rsidR="000D46DC" w:rsidRPr="008608D2" w:rsidRDefault="000D46DC" w:rsidP="000D46DC">
      <w:pPr>
        <w:tabs>
          <w:tab w:val="left" w:pos="567"/>
        </w:tabs>
        <w:spacing w:after="0" w:line="260" w:lineRule="exact"/>
        <w:jc w:val="center"/>
        <w:outlineLvl w:val="0"/>
        <w:rPr>
          <w:rFonts w:ascii="Times New Roman" w:eastAsia="Times New Roman" w:hAnsi="Times New Roman"/>
          <w:b/>
          <w:snapToGrid w:val="0"/>
          <w:szCs w:val="20"/>
        </w:rPr>
      </w:pPr>
      <w:r w:rsidRPr="008608D2">
        <w:rPr>
          <w:rFonts w:ascii="Times New Roman" w:eastAsia="Times New Roman" w:hAnsi="Times New Roman"/>
          <w:b/>
          <w:snapToGrid w:val="0"/>
          <w:szCs w:val="20"/>
        </w:rPr>
        <w:t>B. PAKUOTĖS LAPELIS</w:t>
      </w:r>
    </w:p>
    <w:p w14:paraId="4D4201BD" w14:textId="77777777" w:rsidR="000D46DC" w:rsidRPr="008608D2" w:rsidRDefault="000D46DC" w:rsidP="000D46DC">
      <w:pPr>
        <w:tabs>
          <w:tab w:val="left" w:pos="567"/>
        </w:tabs>
        <w:spacing w:after="0" w:line="260" w:lineRule="exact"/>
        <w:outlineLvl w:val="0"/>
        <w:rPr>
          <w:rFonts w:ascii="Times New Roman" w:eastAsia="Times New Roman" w:hAnsi="Times New Roman"/>
          <w:b/>
          <w:snapToGrid w:val="0"/>
          <w:szCs w:val="20"/>
        </w:rPr>
      </w:pPr>
    </w:p>
    <w:p w14:paraId="78499363" w14:textId="77777777" w:rsidR="00BC1800" w:rsidRPr="008608D2" w:rsidRDefault="000D46DC" w:rsidP="00BC1800">
      <w:pPr>
        <w:keepNext/>
        <w:tabs>
          <w:tab w:val="left" w:pos="567"/>
        </w:tabs>
        <w:spacing w:after="0" w:line="240" w:lineRule="auto"/>
        <w:jc w:val="center"/>
        <w:outlineLvl w:val="1"/>
        <w:rPr>
          <w:rFonts w:ascii="Times New Roman" w:eastAsia="Times New Roman" w:hAnsi="Times New Roman"/>
          <w:b/>
          <w:snapToGrid w:val="0"/>
          <w:szCs w:val="24"/>
        </w:rPr>
      </w:pPr>
      <w:r w:rsidRPr="008608D2">
        <w:rPr>
          <w:rFonts w:ascii="Times New Roman" w:eastAsia="Times New Roman" w:hAnsi="Times New Roman"/>
          <w:b/>
          <w:bCs/>
          <w:iCs/>
          <w:snapToGrid w:val="0"/>
          <w:szCs w:val="28"/>
        </w:rPr>
        <w:br w:type="page"/>
      </w:r>
      <w:r w:rsidR="00BC1800" w:rsidRPr="008608D2">
        <w:rPr>
          <w:rFonts w:ascii="Times New Roman" w:eastAsia="Times New Roman" w:hAnsi="Times New Roman"/>
          <w:b/>
          <w:bCs/>
          <w:iCs/>
          <w:snapToGrid w:val="0"/>
          <w:szCs w:val="28"/>
        </w:rPr>
        <w:lastRenderedPageBreak/>
        <w:t>Pakuotės lapelis:</w:t>
      </w:r>
      <w:r w:rsidR="00BC1800" w:rsidRPr="008608D2">
        <w:rPr>
          <w:rFonts w:ascii="Times New Roman" w:eastAsia="Times New Roman" w:hAnsi="Times New Roman"/>
          <w:b/>
          <w:snapToGrid w:val="0"/>
          <w:szCs w:val="24"/>
        </w:rPr>
        <w:t xml:space="preserve"> </w:t>
      </w:r>
      <w:r w:rsidR="00BC1800" w:rsidRPr="008608D2">
        <w:rPr>
          <w:rFonts w:ascii="Times New Roman" w:eastAsia="Times New Roman" w:hAnsi="Times New Roman"/>
          <w:b/>
          <w:bCs/>
          <w:iCs/>
          <w:snapToGrid w:val="0"/>
          <w:szCs w:val="28"/>
        </w:rPr>
        <w:t>informacija vartotojui</w:t>
      </w:r>
    </w:p>
    <w:p w14:paraId="39A8341A" w14:textId="77777777" w:rsidR="00BC1800" w:rsidRPr="008608D2" w:rsidRDefault="00BC1800" w:rsidP="00BC1800">
      <w:pPr>
        <w:numPr>
          <w:ilvl w:val="12"/>
          <w:numId w:val="0"/>
        </w:numPr>
        <w:shd w:val="clear" w:color="auto" w:fill="FFFFFF"/>
        <w:spacing w:after="0" w:line="240" w:lineRule="auto"/>
        <w:jc w:val="center"/>
        <w:rPr>
          <w:rFonts w:ascii="Times New Roman" w:eastAsia="Times New Roman" w:hAnsi="Times New Roman"/>
          <w:snapToGrid w:val="0"/>
          <w:szCs w:val="24"/>
        </w:rPr>
      </w:pPr>
    </w:p>
    <w:p w14:paraId="04E39C18" w14:textId="0FA0E859" w:rsidR="00BC1800" w:rsidRPr="008608D2" w:rsidRDefault="009905B1" w:rsidP="00BC1800">
      <w:pPr>
        <w:numPr>
          <w:ilvl w:val="12"/>
          <w:numId w:val="0"/>
        </w:numPr>
        <w:spacing w:after="0" w:line="240" w:lineRule="auto"/>
        <w:jc w:val="center"/>
        <w:rPr>
          <w:rFonts w:ascii="Times New Roman" w:eastAsia="Times New Roman" w:hAnsi="Times New Roman"/>
          <w:b/>
          <w:noProof/>
          <w:snapToGrid w:val="0"/>
          <w:szCs w:val="24"/>
        </w:rPr>
      </w:pPr>
      <w:r>
        <w:rPr>
          <w:rFonts w:ascii="Times New Roman" w:eastAsia="Times New Roman" w:hAnsi="Times New Roman"/>
          <w:b/>
          <w:bCs/>
          <w:noProof/>
          <w:snapToGrid w:val="0"/>
          <w:szCs w:val="24"/>
        </w:rPr>
        <w:t>Silseq</w:t>
      </w:r>
      <w:r w:rsidR="00BC1800" w:rsidRPr="008608D2">
        <w:rPr>
          <w:rFonts w:ascii="Times New Roman" w:eastAsia="Times New Roman" w:hAnsi="Times New Roman"/>
          <w:b/>
          <w:bCs/>
          <w:noProof/>
          <w:snapToGrid w:val="0"/>
          <w:szCs w:val="24"/>
        </w:rPr>
        <w:t xml:space="preserve"> </w:t>
      </w:r>
      <w:r w:rsidR="00DB74B7">
        <w:rPr>
          <w:rFonts w:ascii="Times New Roman" w:hAnsi="Times New Roman"/>
          <w:b/>
        </w:rPr>
        <w:t>3 </w:t>
      </w:r>
      <w:r w:rsidR="00F54C8E" w:rsidRPr="000C6304">
        <w:rPr>
          <w:rFonts w:ascii="Times New Roman" w:eastAsia="Times New Roman" w:hAnsi="Times New Roman"/>
          <w:b/>
          <w:bCs/>
          <w:noProof/>
          <w:snapToGrid w:val="0"/>
          <w:szCs w:val="24"/>
        </w:rPr>
        <w:t>mg/</w:t>
      </w:r>
      <w:r w:rsidR="00BC1800" w:rsidRPr="008608D2">
        <w:rPr>
          <w:rFonts w:ascii="Times New Roman" w:eastAsia="Times New Roman" w:hAnsi="Times New Roman"/>
          <w:b/>
          <w:bCs/>
          <w:noProof/>
          <w:snapToGrid w:val="0"/>
          <w:szCs w:val="24"/>
        </w:rPr>
        <w:t>25</w:t>
      </w:r>
      <w:r w:rsidR="00DB74B7">
        <w:rPr>
          <w:rFonts w:ascii="Times New Roman" w:eastAsia="Times New Roman" w:hAnsi="Times New Roman"/>
          <w:b/>
          <w:bCs/>
          <w:noProof/>
          <w:snapToGrid w:val="0"/>
          <w:szCs w:val="24"/>
        </w:rPr>
        <w:t> </w:t>
      </w:r>
      <w:r w:rsidR="00F54C8E" w:rsidRPr="008608D2">
        <w:rPr>
          <w:rFonts w:ascii="Times New Roman" w:eastAsia="Times New Roman" w:hAnsi="Times New Roman"/>
          <w:b/>
          <w:bCs/>
          <w:noProof/>
          <w:snapToGrid w:val="0"/>
          <w:szCs w:val="24"/>
        </w:rPr>
        <w:t>mg/g</w:t>
      </w:r>
      <w:r w:rsidR="00BC1800" w:rsidRPr="008608D2">
        <w:rPr>
          <w:rFonts w:ascii="Times New Roman" w:eastAsia="Times New Roman" w:hAnsi="Times New Roman"/>
          <w:b/>
          <w:bCs/>
          <w:noProof/>
          <w:snapToGrid w:val="0"/>
          <w:szCs w:val="24"/>
        </w:rPr>
        <w:t xml:space="preserve"> gelis</w:t>
      </w:r>
    </w:p>
    <w:p w14:paraId="2AE8059C" w14:textId="62D3102D" w:rsidR="00BC1800" w:rsidRPr="008608D2" w:rsidRDefault="005968FF" w:rsidP="00BC1800">
      <w:pPr>
        <w:numPr>
          <w:ilvl w:val="12"/>
          <w:numId w:val="0"/>
        </w:numPr>
        <w:spacing w:after="0" w:line="240" w:lineRule="auto"/>
        <w:jc w:val="center"/>
        <w:rPr>
          <w:rFonts w:ascii="Times New Roman" w:eastAsia="Times New Roman" w:hAnsi="Times New Roman"/>
          <w:snapToGrid w:val="0"/>
          <w:szCs w:val="24"/>
        </w:rPr>
      </w:pPr>
      <w:r w:rsidRPr="008608D2">
        <w:rPr>
          <w:rFonts w:ascii="Times New Roman" w:eastAsia="Times New Roman" w:hAnsi="Times New Roman"/>
          <w:noProof/>
          <w:snapToGrid w:val="0"/>
          <w:szCs w:val="24"/>
        </w:rPr>
        <w:t>a</w:t>
      </w:r>
      <w:r w:rsidR="00BC1800" w:rsidRPr="008608D2">
        <w:rPr>
          <w:rFonts w:ascii="Times New Roman" w:eastAsia="Times New Roman" w:hAnsi="Times New Roman"/>
          <w:noProof/>
          <w:snapToGrid w:val="0"/>
          <w:szCs w:val="24"/>
        </w:rPr>
        <w:t>dapalenas</w:t>
      </w:r>
      <w:r w:rsidRPr="008608D2">
        <w:rPr>
          <w:rFonts w:ascii="Times New Roman" w:eastAsia="Times New Roman" w:hAnsi="Times New Roman"/>
          <w:noProof/>
          <w:snapToGrid w:val="0"/>
          <w:szCs w:val="24"/>
        </w:rPr>
        <w:t xml:space="preserve">, </w:t>
      </w:r>
      <w:r w:rsidR="00BC1800" w:rsidRPr="008608D2">
        <w:rPr>
          <w:rFonts w:ascii="Times New Roman" w:eastAsia="Times New Roman" w:hAnsi="Times New Roman"/>
          <w:noProof/>
          <w:snapToGrid w:val="0"/>
          <w:szCs w:val="24"/>
        </w:rPr>
        <w:t>benzoilo peroksidas</w:t>
      </w:r>
    </w:p>
    <w:p w14:paraId="222BF0B0" w14:textId="77777777" w:rsidR="00BC1800" w:rsidRPr="008608D2" w:rsidRDefault="00BC1800" w:rsidP="00BC1800">
      <w:pPr>
        <w:spacing w:after="0" w:line="240" w:lineRule="auto"/>
        <w:rPr>
          <w:rFonts w:ascii="Times New Roman" w:eastAsia="Times New Roman" w:hAnsi="Times New Roman"/>
          <w:snapToGrid w:val="0"/>
          <w:szCs w:val="24"/>
        </w:rPr>
      </w:pPr>
    </w:p>
    <w:p w14:paraId="0ABD6090" w14:textId="77777777" w:rsidR="00BC1800" w:rsidRPr="008608D2" w:rsidRDefault="00BC1800" w:rsidP="00BC1800">
      <w:pPr>
        <w:suppressAutoHyphens/>
        <w:spacing w:after="0" w:line="240" w:lineRule="auto"/>
        <w:rPr>
          <w:rFonts w:ascii="Times New Roman" w:eastAsia="Times New Roman" w:hAnsi="Times New Roman"/>
          <w:snapToGrid w:val="0"/>
          <w:szCs w:val="24"/>
        </w:rPr>
      </w:pPr>
      <w:r w:rsidRPr="008608D2">
        <w:rPr>
          <w:rFonts w:ascii="Times New Roman" w:eastAsia="Times New Roman" w:hAnsi="Times New Roman"/>
          <w:b/>
          <w:noProof/>
          <w:snapToGrid w:val="0"/>
          <w:szCs w:val="24"/>
        </w:rPr>
        <w:t>Atidžiai perskaitykite visą šį lapelį, prieš pradėdami vartoti vaistą, nes jame pateikiama Jums svarbi informacija.</w:t>
      </w:r>
    </w:p>
    <w:p w14:paraId="1E2E38E0" w14:textId="77777777"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Neišmeskite šio lapelio, nes vėl gali prireikti jį perskaityti.</w:t>
      </w:r>
      <w:r w:rsidRPr="008608D2">
        <w:rPr>
          <w:rFonts w:ascii="Times New Roman" w:eastAsia="Times New Roman" w:hAnsi="Times New Roman"/>
          <w:snapToGrid w:val="0"/>
          <w:szCs w:val="24"/>
        </w:rPr>
        <w:t xml:space="preserve"> </w:t>
      </w:r>
    </w:p>
    <w:p w14:paraId="6E48A491" w14:textId="77777777"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kiltų daugiau klausimų, kreipkitės į gydytoją arba vaistininką.</w:t>
      </w:r>
    </w:p>
    <w:p w14:paraId="73DE3B8B" w14:textId="77777777" w:rsidR="00BC1800" w:rsidRPr="008608D2" w:rsidRDefault="00BC1800" w:rsidP="00BC1800">
      <w:p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snapToGrid w:val="0"/>
          <w:szCs w:val="24"/>
        </w:rPr>
        <w:t>-</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Šis vaistas skirtas tik Jums, todėl kitiems žmonėms jo duoti negalima.</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Vaistas gali jiems pakenkti (net tiems, kurių ligos požymiai yra tokie patys kaip Jūsų).</w:t>
      </w:r>
    </w:p>
    <w:p w14:paraId="2F9F40DA" w14:textId="77777777" w:rsidR="00BC1800" w:rsidRPr="008608D2" w:rsidRDefault="00BC1800" w:rsidP="00BC1800">
      <w:pPr>
        <w:numPr>
          <w:ilvl w:val="0"/>
          <w:numId w:val="4"/>
        </w:numPr>
        <w:tabs>
          <w:tab w:val="left" w:pos="567"/>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Jeigu pasireiškė šalutinis poveikis (net jeigu jis šiame lapelyje nenurodytas), kreipkitės į gydytoją arba vaistininką. Žr. 4 skyrių.</w:t>
      </w:r>
    </w:p>
    <w:p w14:paraId="0B87C0B1" w14:textId="77777777" w:rsidR="00BC1800" w:rsidRPr="008608D2" w:rsidRDefault="00BC1800" w:rsidP="00BC1800">
      <w:pPr>
        <w:spacing w:after="0" w:line="240" w:lineRule="auto"/>
        <w:ind w:right="-2"/>
        <w:rPr>
          <w:rFonts w:ascii="Times New Roman" w:eastAsia="Times New Roman" w:hAnsi="Times New Roman"/>
          <w:snapToGrid w:val="0"/>
          <w:szCs w:val="24"/>
        </w:rPr>
      </w:pPr>
    </w:p>
    <w:p w14:paraId="71F80371" w14:textId="77777777" w:rsidR="00BC1800" w:rsidRPr="008608D2" w:rsidRDefault="00BC1800" w:rsidP="00BC1800">
      <w:pPr>
        <w:spacing w:after="0" w:line="240" w:lineRule="auto"/>
        <w:ind w:right="-2"/>
        <w:rPr>
          <w:rFonts w:ascii="Times New Roman" w:eastAsia="Times New Roman" w:hAnsi="Times New Roman"/>
          <w:snapToGrid w:val="0"/>
          <w:szCs w:val="24"/>
        </w:rPr>
      </w:pPr>
    </w:p>
    <w:p w14:paraId="52A8E848"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Apie ką rašoma šiame lapelyje?</w:t>
      </w:r>
    </w:p>
    <w:p w14:paraId="34E3F117" w14:textId="77777777" w:rsidR="00BC1800" w:rsidRPr="008608D2" w:rsidRDefault="00BC1800" w:rsidP="00BC1800">
      <w:pPr>
        <w:numPr>
          <w:ilvl w:val="12"/>
          <w:numId w:val="0"/>
        </w:numPr>
        <w:spacing w:after="0" w:line="240" w:lineRule="auto"/>
        <w:ind w:left="284" w:right="-2"/>
        <w:rPr>
          <w:rFonts w:ascii="Times New Roman" w:eastAsia="Times New Roman" w:hAnsi="Times New Roman"/>
          <w:snapToGrid w:val="0"/>
          <w:szCs w:val="24"/>
        </w:rPr>
      </w:pPr>
    </w:p>
    <w:p w14:paraId="27A4DE84" w14:textId="2AFE5E66"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1.</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Kas yra </w:t>
      </w:r>
      <w:proofErr w:type="spellStart"/>
      <w:r w:rsidR="009905B1">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xml:space="preserve"> ir kam jis vartojamas</w:t>
      </w:r>
      <w:r w:rsidRPr="008608D2">
        <w:rPr>
          <w:rFonts w:ascii="Times New Roman" w:eastAsia="Times New Roman" w:hAnsi="Times New Roman"/>
          <w:snapToGrid w:val="0"/>
          <w:szCs w:val="24"/>
        </w:rPr>
        <w:t xml:space="preserve"> </w:t>
      </w:r>
    </w:p>
    <w:p w14:paraId="7AF93BA7" w14:textId="7B7839A4"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2.</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 xml:space="preserve">Kas žinotina prieš vartojant </w:t>
      </w:r>
      <w:r w:rsidR="009905B1">
        <w:rPr>
          <w:rFonts w:ascii="Times New Roman" w:eastAsia="Times New Roman" w:hAnsi="Times New Roman"/>
          <w:noProof/>
          <w:snapToGrid w:val="0"/>
          <w:szCs w:val="24"/>
        </w:rPr>
        <w:t>Silseq</w:t>
      </w:r>
      <w:r w:rsidRPr="008608D2">
        <w:rPr>
          <w:rFonts w:ascii="Times New Roman" w:eastAsia="Times New Roman" w:hAnsi="Times New Roman"/>
          <w:snapToGrid w:val="0"/>
          <w:szCs w:val="24"/>
        </w:rPr>
        <w:t xml:space="preserve"> </w:t>
      </w:r>
    </w:p>
    <w:p w14:paraId="46725D5E" w14:textId="4E48552E"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3.</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 xml:space="preserve">Kaip vartoti </w:t>
      </w:r>
      <w:r w:rsidR="009905B1">
        <w:rPr>
          <w:rFonts w:ascii="Times New Roman" w:eastAsia="Times New Roman" w:hAnsi="Times New Roman"/>
          <w:noProof/>
          <w:snapToGrid w:val="0"/>
          <w:szCs w:val="24"/>
        </w:rPr>
        <w:t>Silseq</w:t>
      </w:r>
      <w:r w:rsidRPr="008608D2">
        <w:rPr>
          <w:rFonts w:ascii="Times New Roman" w:eastAsia="Times New Roman" w:hAnsi="Times New Roman"/>
          <w:snapToGrid w:val="0"/>
          <w:szCs w:val="24"/>
        </w:rPr>
        <w:t xml:space="preserve"> </w:t>
      </w:r>
    </w:p>
    <w:p w14:paraId="2C74C7FA"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4.</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Galimas šalutinis poveikis</w:t>
      </w:r>
      <w:r w:rsidRPr="008608D2">
        <w:rPr>
          <w:rFonts w:ascii="Times New Roman" w:eastAsia="Times New Roman" w:hAnsi="Times New Roman"/>
          <w:snapToGrid w:val="0"/>
          <w:szCs w:val="24"/>
        </w:rPr>
        <w:t xml:space="preserve"> </w:t>
      </w:r>
    </w:p>
    <w:p w14:paraId="172879B8" w14:textId="47F8AD09"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5.</w:t>
      </w:r>
      <w:r w:rsidRPr="008608D2">
        <w:rPr>
          <w:rFonts w:ascii="Times New Roman" w:eastAsia="Times New Roman" w:hAnsi="Times New Roman"/>
          <w:snapToGrid w:val="0"/>
          <w:szCs w:val="24"/>
        </w:rPr>
        <w:tab/>
      </w:r>
      <w:r w:rsidRPr="008608D2">
        <w:rPr>
          <w:rFonts w:ascii="Times New Roman" w:eastAsia="Times New Roman" w:hAnsi="Times New Roman"/>
          <w:snapToGrid w:val="0"/>
          <w:szCs w:val="20"/>
        </w:rPr>
        <w:t xml:space="preserve">Kaip laikyti </w:t>
      </w:r>
      <w:proofErr w:type="spellStart"/>
      <w:r w:rsidR="009905B1">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4"/>
        </w:rPr>
        <w:t xml:space="preserve"> </w:t>
      </w:r>
    </w:p>
    <w:p w14:paraId="06D24EA8" w14:textId="77777777" w:rsidR="00BC1800" w:rsidRPr="008608D2" w:rsidRDefault="00BC1800" w:rsidP="00BC1800">
      <w:pPr>
        <w:numPr>
          <w:ilvl w:val="12"/>
          <w:numId w:val="0"/>
        </w:numPr>
        <w:tabs>
          <w:tab w:val="left" w:pos="709"/>
        </w:tabs>
        <w:spacing w:after="0" w:line="240" w:lineRule="auto"/>
        <w:ind w:left="567" w:hanging="567"/>
        <w:rPr>
          <w:rFonts w:ascii="Times New Roman" w:eastAsia="Times New Roman" w:hAnsi="Times New Roman"/>
          <w:snapToGrid w:val="0"/>
          <w:szCs w:val="24"/>
        </w:rPr>
      </w:pPr>
      <w:r w:rsidRPr="008608D2">
        <w:rPr>
          <w:rFonts w:ascii="Times New Roman" w:eastAsia="Times New Roman" w:hAnsi="Times New Roman"/>
          <w:snapToGrid w:val="0"/>
          <w:szCs w:val="24"/>
        </w:rPr>
        <w:t>6.</w:t>
      </w:r>
      <w:r w:rsidRPr="008608D2">
        <w:rPr>
          <w:rFonts w:ascii="Times New Roman" w:eastAsia="Times New Roman" w:hAnsi="Times New Roman"/>
          <w:snapToGrid w:val="0"/>
          <w:szCs w:val="24"/>
        </w:rPr>
        <w:tab/>
      </w:r>
      <w:r w:rsidRPr="008608D2">
        <w:rPr>
          <w:rFonts w:ascii="Times New Roman" w:eastAsia="Times New Roman" w:hAnsi="Times New Roman"/>
          <w:noProof/>
          <w:snapToGrid w:val="0"/>
          <w:szCs w:val="24"/>
        </w:rPr>
        <w:t>Pakuotės turinys ir kita informacija</w:t>
      </w:r>
    </w:p>
    <w:p w14:paraId="4D202918" w14:textId="77777777" w:rsidR="00BC1800" w:rsidRPr="008608D2" w:rsidRDefault="00BC1800" w:rsidP="00BC1800">
      <w:pPr>
        <w:numPr>
          <w:ilvl w:val="12"/>
          <w:numId w:val="0"/>
        </w:numPr>
        <w:spacing w:after="0" w:line="240" w:lineRule="auto"/>
        <w:ind w:left="567" w:hanging="567"/>
        <w:rPr>
          <w:rFonts w:ascii="Times New Roman" w:eastAsia="Times New Roman" w:hAnsi="Times New Roman"/>
          <w:snapToGrid w:val="0"/>
          <w:szCs w:val="24"/>
        </w:rPr>
      </w:pPr>
    </w:p>
    <w:p w14:paraId="65D5620C"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461F4884" w14:textId="2A131E9E"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1.</w:t>
      </w:r>
      <w:r w:rsidRPr="008608D2">
        <w:rPr>
          <w:rFonts w:ascii="Times New Roman" w:eastAsia="Times New Roman" w:hAnsi="Times New Roman"/>
          <w:b/>
          <w:bCs/>
          <w:snapToGrid w:val="0"/>
          <w:szCs w:val="28"/>
        </w:rPr>
        <w:tab/>
        <w:t xml:space="preserve">Kas yra </w:t>
      </w:r>
      <w:proofErr w:type="spellStart"/>
      <w:r w:rsidR="009905B1">
        <w:rPr>
          <w:rFonts w:ascii="Times New Roman" w:eastAsia="Times New Roman" w:hAnsi="Times New Roman"/>
          <w:b/>
          <w:bCs/>
          <w:snapToGrid w:val="0"/>
          <w:szCs w:val="28"/>
        </w:rPr>
        <w:t>Silseq</w:t>
      </w:r>
      <w:proofErr w:type="spellEnd"/>
      <w:r w:rsidRPr="008608D2">
        <w:rPr>
          <w:rFonts w:ascii="Times New Roman" w:eastAsia="Times New Roman" w:hAnsi="Times New Roman"/>
          <w:b/>
          <w:bCs/>
          <w:snapToGrid w:val="0"/>
          <w:szCs w:val="28"/>
        </w:rPr>
        <w:t xml:space="preserve"> ir kam jis vartojamas</w:t>
      </w:r>
    </w:p>
    <w:p w14:paraId="392DC7D8"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C5885C8" w14:textId="3A8A5FE7" w:rsidR="00BC1800" w:rsidRPr="008608D2" w:rsidRDefault="009905B1" w:rsidP="00BC1800">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Silseq</w:t>
      </w:r>
      <w:r w:rsidR="00BC1800" w:rsidRPr="008608D2">
        <w:rPr>
          <w:rFonts w:ascii="Times New Roman" w:eastAsia="Times New Roman" w:hAnsi="Times New Roman"/>
          <w:noProof/>
          <w:snapToGrid w:val="0"/>
          <w:szCs w:val="24"/>
        </w:rPr>
        <w:t xml:space="preserve"> priklauso vaistų, vadinamų ant odos vartojamais vaistais nuo spuogų (aknės), grupei ir jis vartojamas paprastųjų spuogų (</w:t>
      </w:r>
      <w:proofErr w:type="spellStart"/>
      <w:r w:rsidR="00BC1800" w:rsidRPr="008608D2">
        <w:rPr>
          <w:rFonts w:ascii="Times New Roman" w:eastAsia="Times New Roman" w:hAnsi="Times New Roman"/>
          <w:i/>
          <w:iCs/>
          <w:snapToGrid w:val="0"/>
        </w:rPr>
        <w:t>Acne</w:t>
      </w:r>
      <w:proofErr w:type="spellEnd"/>
      <w:r w:rsidR="00BC1800" w:rsidRPr="008608D2">
        <w:rPr>
          <w:rFonts w:ascii="Times New Roman" w:eastAsia="Times New Roman" w:hAnsi="Times New Roman"/>
          <w:i/>
          <w:iCs/>
          <w:snapToGrid w:val="0"/>
        </w:rPr>
        <w:t xml:space="preserve"> </w:t>
      </w:r>
      <w:proofErr w:type="spellStart"/>
      <w:r w:rsidR="00BC1800" w:rsidRPr="008608D2">
        <w:rPr>
          <w:rFonts w:ascii="Times New Roman" w:eastAsia="Times New Roman" w:hAnsi="Times New Roman"/>
          <w:i/>
          <w:iCs/>
          <w:snapToGrid w:val="0"/>
        </w:rPr>
        <w:t>vulgaris</w:t>
      </w:r>
      <w:proofErr w:type="spellEnd"/>
      <w:r w:rsidR="00BC1800" w:rsidRPr="008608D2">
        <w:rPr>
          <w:rFonts w:ascii="Times New Roman" w:eastAsia="Times New Roman" w:hAnsi="Times New Roman"/>
          <w:noProof/>
          <w:snapToGrid w:val="0"/>
          <w:szCs w:val="24"/>
        </w:rPr>
        <w:t xml:space="preserve">) gydymui, kai yra komedonų (juodųjų, baltųjų), daug papulių ir pustulių (uždegiminių spuogų). </w:t>
      </w:r>
    </w:p>
    <w:p w14:paraId="5B111B1A"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3A499F4B"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Šio gelio sudėtyje yra dvi veikliosios medžiagos, adapalenas ir benzoilo peroksidas, kurios veikia kartu, bet skirtingais būdais:</w:t>
      </w:r>
    </w:p>
    <w:p w14:paraId="3570DAD6"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45880E5F" w14:textId="77777777" w:rsidR="00BC1800" w:rsidRPr="008608D2" w:rsidRDefault="00BC1800" w:rsidP="00BC1800">
      <w:pPr>
        <w:pStyle w:val="Sraopastraipa"/>
        <w:numPr>
          <w:ilvl w:val="0"/>
          <w:numId w:val="4"/>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Adapalenas priklauso vaistų, vadinamų retinoidais, grupei ir specifiškai veikia odos procesus, kurie sukelia spuogus.</w:t>
      </w:r>
    </w:p>
    <w:p w14:paraId="0F9C290F" w14:textId="77777777" w:rsidR="00BC1800" w:rsidRPr="008608D2" w:rsidRDefault="00BC1800" w:rsidP="00BC1800">
      <w:pPr>
        <w:pStyle w:val="Sraopastraipa"/>
        <w:numPr>
          <w:ilvl w:val="0"/>
          <w:numId w:val="4"/>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Benzoilo peroksidas veikia kaip priešmikrobinė medžiaga, suminkština ir nusluoksniuoja viršutinį odos sluoksnį.</w:t>
      </w:r>
    </w:p>
    <w:p w14:paraId="74DFD00E"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493D9E59" w14:textId="0A51BF3B" w:rsidR="00BC1800" w:rsidRPr="008608D2" w:rsidRDefault="00D97F06" w:rsidP="00BC1800">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Šio vaisto</w:t>
      </w:r>
      <w:r w:rsidR="005C7B95" w:rsidRPr="008608D2">
        <w:rPr>
          <w:rFonts w:ascii="Times New Roman" w:eastAsia="Times New Roman" w:hAnsi="Times New Roman"/>
          <w:noProof/>
          <w:snapToGrid w:val="0"/>
          <w:szCs w:val="24"/>
        </w:rPr>
        <w:t xml:space="preserve"> </w:t>
      </w:r>
      <w:r w:rsidR="00BC1800" w:rsidRPr="008608D2">
        <w:rPr>
          <w:rFonts w:ascii="Times New Roman" w:eastAsia="Times New Roman" w:hAnsi="Times New Roman"/>
          <w:noProof/>
          <w:snapToGrid w:val="0"/>
          <w:szCs w:val="24"/>
        </w:rPr>
        <w:t xml:space="preserve">galima vartoti tik suaugusiesiems ir 12 metų bei vyresniems paaugliams. </w:t>
      </w:r>
    </w:p>
    <w:p w14:paraId="5BF0A083"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394A95CF"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7D620654" w14:textId="698DE5DA"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2.</w:t>
      </w:r>
      <w:r w:rsidRPr="008608D2">
        <w:rPr>
          <w:rFonts w:ascii="Times New Roman" w:eastAsia="Times New Roman" w:hAnsi="Times New Roman"/>
          <w:b/>
          <w:bCs/>
          <w:snapToGrid w:val="0"/>
          <w:szCs w:val="28"/>
        </w:rPr>
        <w:tab/>
        <w:t xml:space="preserve">Kas žinotina prieš vartojant </w:t>
      </w:r>
      <w:proofErr w:type="spellStart"/>
      <w:r w:rsidR="009905B1">
        <w:rPr>
          <w:rFonts w:ascii="Times New Roman" w:eastAsia="Times New Roman" w:hAnsi="Times New Roman"/>
          <w:b/>
          <w:bCs/>
          <w:snapToGrid w:val="0"/>
          <w:szCs w:val="28"/>
        </w:rPr>
        <w:t>Silseq</w:t>
      </w:r>
      <w:proofErr w:type="spellEnd"/>
      <w:r w:rsidRPr="008608D2">
        <w:rPr>
          <w:rFonts w:ascii="Times New Roman" w:eastAsia="Times New Roman" w:hAnsi="Times New Roman"/>
          <w:b/>
          <w:snapToGrid w:val="0"/>
          <w:szCs w:val="24"/>
        </w:rPr>
        <w:t xml:space="preserve"> </w:t>
      </w:r>
    </w:p>
    <w:p w14:paraId="3499C67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A5EB5B2" w14:textId="03B7BA3C" w:rsidR="00BC1800" w:rsidRPr="008608D2" w:rsidRDefault="009905B1" w:rsidP="00BC1800">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Pr>
          <w:rFonts w:ascii="Times New Roman" w:eastAsia="Times New Roman" w:hAnsi="Times New Roman"/>
          <w:b/>
          <w:bCs/>
          <w:snapToGrid w:val="0"/>
          <w:szCs w:val="28"/>
        </w:rPr>
        <w:t>Silseq</w:t>
      </w:r>
      <w:proofErr w:type="spellEnd"/>
      <w:r w:rsidR="00BC1800" w:rsidRPr="008608D2">
        <w:rPr>
          <w:rFonts w:ascii="Times New Roman" w:eastAsia="Times New Roman" w:hAnsi="Times New Roman"/>
          <w:b/>
          <w:bCs/>
          <w:snapToGrid w:val="0"/>
          <w:szCs w:val="28"/>
        </w:rPr>
        <w:t xml:space="preserve"> vartoti draudžiama:</w:t>
      </w:r>
    </w:p>
    <w:p w14:paraId="1E5BA288" w14:textId="71AD7957" w:rsidR="00D97F06" w:rsidRDefault="00D97F06" w:rsidP="00D97F06">
      <w:pPr>
        <w:pStyle w:val="Sraopastraipa"/>
        <w:numPr>
          <w:ilvl w:val="0"/>
          <w:numId w:val="10"/>
        </w:numPr>
        <w:tabs>
          <w:tab w:val="left" w:pos="567"/>
        </w:tabs>
        <w:spacing w:after="0" w:line="240" w:lineRule="auto"/>
        <w:ind w:left="567" w:hanging="567"/>
        <w:rPr>
          <w:rFonts w:ascii="Times New Roman" w:eastAsia="Times New Roman" w:hAnsi="Times New Roman"/>
          <w:noProof/>
          <w:snapToGrid w:val="0"/>
          <w:szCs w:val="24"/>
        </w:rPr>
      </w:pPr>
      <w:r w:rsidRPr="0026514E">
        <w:rPr>
          <w:rFonts w:ascii="Times New Roman" w:eastAsia="Times New Roman" w:hAnsi="Times New Roman"/>
          <w:noProof/>
          <w:snapToGrid w:val="0"/>
          <w:szCs w:val="24"/>
        </w:rPr>
        <w:t>jeigu yra alergija adapalenui ar benzoilo peroksidui arba bet kuriai pagalbinei šio vaisto medžiagai (jos išvardytos 6 skyriuje);</w:t>
      </w:r>
    </w:p>
    <w:p w14:paraId="1A141D72" w14:textId="5F4A0BC1" w:rsidR="00D97F06" w:rsidRPr="0026514E" w:rsidRDefault="00D97F06" w:rsidP="00D97F06">
      <w:pPr>
        <w:pStyle w:val="Sraopastraipa"/>
        <w:numPr>
          <w:ilvl w:val="0"/>
          <w:numId w:val="10"/>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bCs/>
          <w:snapToGrid w:val="0"/>
          <w:szCs w:val="28"/>
        </w:rPr>
        <w:t>jeigu esate nėščia</w:t>
      </w:r>
      <w:r>
        <w:rPr>
          <w:rFonts w:ascii="Times New Roman" w:eastAsia="Times New Roman" w:hAnsi="Times New Roman"/>
          <w:bCs/>
          <w:snapToGrid w:val="0"/>
          <w:szCs w:val="28"/>
        </w:rPr>
        <w:t>;</w:t>
      </w:r>
    </w:p>
    <w:p w14:paraId="7E0DAF7F" w14:textId="61C4232F" w:rsidR="00D97F06" w:rsidRPr="0026514E" w:rsidRDefault="00D97F06" w:rsidP="0026514E">
      <w:pPr>
        <w:pStyle w:val="Sraopastraipa"/>
        <w:numPr>
          <w:ilvl w:val="0"/>
          <w:numId w:val="10"/>
        </w:numPr>
        <w:tabs>
          <w:tab w:val="left" w:pos="567"/>
        </w:tabs>
        <w:spacing w:after="0" w:line="240" w:lineRule="auto"/>
        <w:ind w:left="567" w:hanging="567"/>
        <w:rPr>
          <w:rFonts w:ascii="Times New Roman" w:eastAsia="Times New Roman" w:hAnsi="Times New Roman"/>
          <w:noProof/>
          <w:snapToGrid w:val="0"/>
          <w:szCs w:val="24"/>
        </w:rPr>
      </w:pPr>
      <w:r w:rsidRPr="008608D2">
        <w:rPr>
          <w:rFonts w:ascii="Times New Roman" w:eastAsia="Times New Roman" w:hAnsi="Times New Roman"/>
          <w:bCs/>
          <w:snapToGrid w:val="0"/>
          <w:szCs w:val="28"/>
        </w:rPr>
        <w:t>jei planuojate pastoti</w:t>
      </w:r>
      <w:r>
        <w:rPr>
          <w:rFonts w:ascii="Times New Roman" w:eastAsia="Times New Roman" w:hAnsi="Times New Roman"/>
          <w:bCs/>
          <w:snapToGrid w:val="0"/>
          <w:szCs w:val="28"/>
        </w:rPr>
        <w:t>.</w:t>
      </w:r>
    </w:p>
    <w:p w14:paraId="77B2C4E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037D158"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Įspėjimai ir atsargumo priemonės </w:t>
      </w:r>
    </w:p>
    <w:p w14:paraId="1866DC23" w14:textId="339B1E38"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noProof/>
          <w:snapToGrid w:val="0"/>
          <w:szCs w:val="24"/>
        </w:rPr>
        <w:t xml:space="preserve">Pasitarkite su gydytoju arba vaistininku, prieš pradėdami vartoti </w:t>
      </w:r>
      <w:r w:rsidR="00326267">
        <w:rPr>
          <w:rFonts w:ascii="Times New Roman" w:eastAsia="Times New Roman" w:hAnsi="Times New Roman"/>
          <w:noProof/>
          <w:snapToGrid w:val="0"/>
          <w:szCs w:val="24"/>
        </w:rPr>
        <w:t>šio vaisto.</w:t>
      </w:r>
    </w:p>
    <w:p w14:paraId="0418D8C6" w14:textId="77777777" w:rsidR="00326267" w:rsidRDefault="00326267" w:rsidP="00326267">
      <w:pPr>
        <w:tabs>
          <w:tab w:val="left" w:pos="567"/>
        </w:tabs>
        <w:spacing w:after="0" w:line="240" w:lineRule="auto"/>
        <w:rPr>
          <w:rFonts w:ascii="Times New Roman" w:eastAsia="Times New Roman" w:hAnsi="Times New Roman"/>
          <w:noProof/>
          <w:snapToGrid w:val="0"/>
          <w:szCs w:val="24"/>
        </w:rPr>
      </w:pPr>
    </w:p>
    <w:p w14:paraId="3D17E2E9" w14:textId="60E32348" w:rsidR="00BC1800" w:rsidRPr="008608D2" w:rsidRDefault="00BC1800" w:rsidP="0026514E">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lastRenderedPageBreak/>
        <w:t xml:space="preserve">Nevartokite </w:t>
      </w:r>
      <w:r w:rsidR="00326267">
        <w:rPr>
          <w:rFonts w:ascii="Times New Roman" w:eastAsia="Times New Roman" w:hAnsi="Times New Roman"/>
          <w:noProof/>
          <w:snapToGrid w:val="0"/>
          <w:szCs w:val="24"/>
        </w:rPr>
        <w:t>šio gelio</w:t>
      </w:r>
      <w:r w:rsidRPr="008608D2">
        <w:rPr>
          <w:rFonts w:ascii="Times New Roman" w:eastAsia="Times New Roman" w:hAnsi="Times New Roman"/>
          <w:noProof/>
          <w:snapToGrid w:val="0"/>
          <w:szCs w:val="24"/>
        </w:rPr>
        <w:t xml:space="preserve"> ant kūno vietų, kur yra įpjovimų, įbrėžimų, saulėje nudegusių arba egzemos pažeistų odos vietų.</w:t>
      </w:r>
    </w:p>
    <w:p w14:paraId="70129EEF" w14:textId="77777777" w:rsidR="00326267" w:rsidRDefault="00326267" w:rsidP="00326267">
      <w:pPr>
        <w:tabs>
          <w:tab w:val="left" w:pos="567"/>
        </w:tabs>
        <w:spacing w:after="0" w:line="240" w:lineRule="auto"/>
        <w:rPr>
          <w:rFonts w:ascii="Times New Roman" w:eastAsia="Times New Roman" w:hAnsi="Times New Roman"/>
          <w:noProof/>
          <w:snapToGrid w:val="0"/>
          <w:szCs w:val="24"/>
        </w:rPr>
      </w:pPr>
    </w:p>
    <w:p w14:paraId="5868E753" w14:textId="58A6B216" w:rsidR="00BC1800" w:rsidRPr="008608D2" w:rsidRDefault="00BC1800" w:rsidP="0026514E">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Stenkitės, kad </w:t>
      </w:r>
      <w:r w:rsidR="00326267">
        <w:rPr>
          <w:rFonts w:ascii="Times New Roman" w:eastAsia="Times New Roman" w:hAnsi="Times New Roman"/>
          <w:noProof/>
          <w:snapToGrid w:val="0"/>
          <w:szCs w:val="24"/>
        </w:rPr>
        <w:t xml:space="preserve">gelio </w:t>
      </w:r>
      <w:r w:rsidRPr="008608D2">
        <w:rPr>
          <w:rFonts w:ascii="Times New Roman" w:eastAsia="Times New Roman" w:hAnsi="Times New Roman"/>
          <w:noProof/>
          <w:snapToGrid w:val="0"/>
          <w:szCs w:val="24"/>
        </w:rPr>
        <w:t>nepatektų į akis, burną ar šnerves, ant gleivinių arba ant kitų labai jautrių Jūsų kūno vietų. Jeigu taip nutinka, nedelsiant gausiai nuplaukite šias vietas šiltu vandeniu.</w:t>
      </w:r>
    </w:p>
    <w:p w14:paraId="598BFA77" w14:textId="77777777" w:rsidR="00326267" w:rsidRDefault="00326267" w:rsidP="00326267">
      <w:pPr>
        <w:tabs>
          <w:tab w:val="left" w:pos="567"/>
        </w:tabs>
        <w:spacing w:after="0" w:line="240" w:lineRule="auto"/>
        <w:rPr>
          <w:rFonts w:ascii="Times New Roman" w:eastAsia="Times New Roman" w:hAnsi="Times New Roman"/>
          <w:noProof/>
          <w:snapToGrid w:val="0"/>
          <w:szCs w:val="24"/>
        </w:rPr>
      </w:pPr>
    </w:p>
    <w:p w14:paraId="4B7F3D75" w14:textId="2ECBBFDB" w:rsidR="00BC1800" w:rsidRPr="008608D2" w:rsidRDefault="00BC1800" w:rsidP="0026514E">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Venkite per didelio saulės ir UV lempų poveikio.</w:t>
      </w:r>
    </w:p>
    <w:p w14:paraId="181C5ABA" w14:textId="77777777" w:rsidR="00326267" w:rsidRDefault="00326267" w:rsidP="00326267">
      <w:pPr>
        <w:tabs>
          <w:tab w:val="left" w:pos="567"/>
        </w:tabs>
        <w:spacing w:after="0" w:line="240" w:lineRule="auto"/>
        <w:rPr>
          <w:rFonts w:ascii="Times New Roman" w:eastAsia="Times New Roman" w:hAnsi="Times New Roman"/>
          <w:noProof/>
          <w:snapToGrid w:val="0"/>
          <w:szCs w:val="24"/>
        </w:rPr>
      </w:pPr>
    </w:p>
    <w:p w14:paraId="2972E508" w14:textId="5329A9A4" w:rsidR="00326267" w:rsidRDefault="00BC1800" w:rsidP="00326267">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Stenkitės, kad </w:t>
      </w:r>
      <w:r w:rsidR="00326267">
        <w:rPr>
          <w:rFonts w:ascii="Times New Roman" w:eastAsia="Times New Roman" w:hAnsi="Times New Roman"/>
          <w:noProof/>
          <w:snapToGrid w:val="0"/>
          <w:szCs w:val="24"/>
        </w:rPr>
        <w:t>gelio</w:t>
      </w:r>
      <w:r w:rsidRPr="008608D2">
        <w:rPr>
          <w:rFonts w:ascii="Times New Roman" w:eastAsia="Times New Roman" w:hAnsi="Times New Roman"/>
          <w:noProof/>
          <w:snapToGrid w:val="0"/>
          <w:szCs w:val="24"/>
        </w:rPr>
        <w:t xml:space="preserve"> nepatektų ant plaukų arba spalvotų audinių, nes jis gali juos išbalinti. </w:t>
      </w:r>
    </w:p>
    <w:p w14:paraId="611E5042" w14:textId="77777777" w:rsidR="00326267" w:rsidRDefault="00326267" w:rsidP="00326267">
      <w:pPr>
        <w:tabs>
          <w:tab w:val="left" w:pos="567"/>
        </w:tabs>
        <w:spacing w:after="0" w:line="240" w:lineRule="auto"/>
        <w:rPr>
          <w:rFonts w:ascii="Times New Roman" w:eastAsia="Times New Roman" w:hAnsi="Times New Roman"/>
          <w:noProof/>
          <w:snapToGrid w:val="0"/>
          <w:szCs w:val="24"/>
        </w:rPr>
      </w:pPr>
    </w:p>
    <w:p w14:paraId="6B659754" w14:textId="02E3CDB0" w:rsidR="00BC1800" w:rsidRPr="008608D2" w:rsidRDefault="00BC1800" w:rsidP="0026514E">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Po vaisto pavartojimo kruopščiai nusiplaukite rankas.</w:t>
      </w:r>
    </w:p>
    <w:p w14:paraId="336B6BF3"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3B191BA0" w14:textId="3A7041B3"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pradėjus vartoti </w:t>
      </w:r>
      <w:r w:rsidR="00326267">
        <w:rPr>
          <w:rFonts w:ascii="Times New Roman" w:eastAsia="Times New Roman" w:hAnsi="Times New Roman"/>
          <w:snapToGrid w:val="0"/>
          <w:szCs w:val="24"/>
        </w:rPr>
        <w:t>šio gelio</w:t>
      </w:r>
      <w:r w:rsidRPr="008608D2">
        <w:rPr>
          <w:rFonts w:ascii="Times New Roman" w:eastAsia="Times New Roman" w:hAnsi="Times New Roman"/>
          <w:snapToGrid w:val="0"/>
          <w:szCs w:val="24"/>
        </w:rPr>
        <w:t xml:space="preserve"> pasireiškia nepraeinantis odos sudirgimas, pasitarkite su gydytoju (žr. 3 skyrių „</w:t>
      </w:r>
      <w:r w:rsidRPr="0026514E">
        <w:rPr>
          <w:rFonts w:ascii="Times New Roman" w:eastAsia="Times New Roman" w:hAnsi="Times New Roman"/>
          <w:b/>
          <w:bCs/>
          <w:snapToGrid w:val="0"/>
          <w:szCs w:val="24"/>
        </w:rPr>
        <w:t xml:space="preserve">Kaip vartoti </w:t>
      </w:r>
      <w:proofErr w:type="spellStart"/>
      <w:r w:rsidR="009905B1">
        <w:rPr>
          <w:rFonts w:ascii="Times New Roman" w:eastAsia="Times New Roman" w:hAnsi="Times New Roman"/>
          <w:b/>
          <w:bCs/>
          <w:snapToGrid w:val="0"/>
          <w:szCs w:val="24"/>
        </w:rPr>
        <w:t>Silseq</w:t>
      </w:r>
      <w:proofErr w:type="spellEnd"/>
      <w:r w:rsidRPr="0026514E">
        <w:rPr>
          <w:rFonts w:ascii="Times New Roman" w:eastAsia="Times New Roman" w:hAnsi="Times New Roman"/>
          <w:b/>
          <w:bCs/>
          <w:snapToGrid w:val="0"/>
          <w:szCs w:val="24"/>
        </w:rPr>
        <w:t>“).</w:t>
      </w:r>
    </w:p>
    <w:p w14:paraId="4D459481"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15EE85E" w14:textId="7F9548D0"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Kiti vaistai ir </w:t>
      </w:r>
      <w:proofErr w:type="spellStart"/>
      <w:r w:rsidR="009905B1">
        <w:rPr>
          <w:rFonts w:ascii="Times New Roman" w:eastAsia="Times New Roman" w:hAnsi="Times New Roman"/>
          <w:b/>
          <w:bCs/>
          <w:snapToGrid w:val="0"/>
          <w:szCs w:val="28"/>
        </w:rPr>
        <w:t>Silseq</w:t>
      </w:r>
      <w:proofErr w:type="spellEnd"/>
    </w:p>
    <w:p w14:paraId="310506E9" w14:textId="19895C29" w:rsidR="00BC1800" w:rsidRPr="008608D2" w:rsidRDefault="00BC1800" w:rsidP="0026514E">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Nevartokite kitų vaistų nuo spuogų (kurių sudėtyje yra benzoilo peroksido ir [arba] retinoidų) tuo pačiu metu, kai vartojate </w:t>
      </w:r>
      <w:r w:rsidR="00326267">
        <w:rPr>
          <w:rFonts w:ascii="Times New Roman" w:eastAsia="Times New Roman" w:hAnsi="Times New Roman"/>
          <w:noProof/>
          <w:snapToGrid w:val="0"/>
          <w:szCs w:val="24"/>
        </w:rPr>
        <w:t>šio</w:t>
      </w:r>
      <w:r w:rsidRPr="008608D2">
        <w:rPr>
          <w:rFonts w:ascii="Times New Roman" w:eastAsia="Times New Roman" w:hAnsi="Times New Roman"/>
          <w:noProof/>
          <w:snapToGrid w:val="0"/>
          <w:szCs w:val="24"/>
        </w:rPr>
        <w:t xml:space="preserve"> gelio.</w:t>
      </w:r>
    </w:p>
    <w:p w14:paraId="64DB79F0" w14:textId="77777777" w:rsidR="00326267" w:rsidRDefault="00326267" w:rsidP="00326267">
      <w:pPr>
        <w:tabs>
          <w:tab w:val="left" w:pos="567"/>
        </w:tabs>
        <w:spacing w:after="0" w:line="240" w:lineRule="auto"/>
        <w:rPr>
          <w:rFonts w:ascii="Times New Roman" w:eastAsia="Times New Roman" w:hAnsi="Times New Roman"/>
          <w:noProof/>
          <w:snapToGrid w:val="0"/>
          <w:szCs w:val="24"/>
        </w:rPr>
      </w:pPr>
    </w:p>
    <w:p w14:paraId="28E6EB4B" w14:textId="1D175D22" w:rsidR="00BC1800" w:rsidRPr="008608D2" w:rsidRDefault="00BC1800" w:rsidP="0026514E">
      <w:pPr>
        <w:tabs>
          <w:tab w:val="left" w:pos="567"/>
        </w:tabs>
        <w:spacing w:after="0" w:line="240" w:lineRule="auto"/>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Venkite vartoti </w:t>
      </w:r>
      <w:r w:rsidR="009905B1">
        <w:rPr>
          <w:rFonts w:ascii="Times New Roman" w:eastAsia="Times New Roman" w:hAnsi="Times New Roman"/>
          <w:noProof/>
          <w:snapToGrid w:val="0"/>
          <w:szCs w:val="24"/>
        </w:rPr>
        <w:t>Silseq</w:t>
      </w:r>
      <w:r w:rsidRPr="008608D2">
        <w:rPr>
          <w:rFonts w:ascii="Times New Roman" w:eastAsia="Times New Roman" w:hAnsi="Times New Roman"/>
          <w:noProof/>
          <w:snapToGrid w:val="0"/>
          <w:szCs w:val="24"/>
        </w:rPr>
        <w:t xml:space="preserve"> tuo pačiu metu, kai vartojate kosmetiką, kuri dirgina, sausina arba nusluoksniuoja odą. </w:t>
      </w:r>
    </w:p>
    <w:p w14:paraId="3DDD68A3"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0EC8EAFE" w14:textId="77777777" w:rsidR="00703065" w:rsidRPr="00F97610" w:rsidRDefault="00703065" w:rsidP="00703065">
      <w:pPr>
        <w:numPr>
          <w:ilvl w:val="12"/>
          <w:numId w:val="0"/>
        </w:numPr>
        <w:spacing w:after="0" w:line="240" w:lineRule="auto"/>
        <w:rPr>
          <w:rFonts w:ascii="Times New Roman" w:eastAsia="Times New Roman" w:hAnsi="Times New Roman"/>
          <w:snapToGrid w:val="0"/>
          <w:szCs w:val="24"/>
        </w:rPr>
      </w:pPr>
      <w:r>
        <w:rPr>
          <w:rFonts w:ascii="Times New Roman" w:eastAsia="Times New Roman" w:hAnsi="Times New Roman"/>
          <w:snapToGrid w:val="0"/>
          <w:szCs w:val="24"/>
        </w:rPr>
        <w:t>Pasakykite gydytojui arba vaistininkui jei vartojate, neseniai vartojote ar galbūt vartojote bet kokių kitų vaistų.</w:t>
      </w:r>
    </w:p>
    <w:p w14:paraId="1EEF42D0"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p>
    <w:p w14:paraId="5BE2EDB8"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Nėštumas ir žindymo laikotarpis</w:t>
      </w:r>
    </w:p>
    <w:p w14:paraId="5B48C781" w14:textId="77777777" w:rsidR="00BD05E8" w:rsidRDefault="00BD05E8" w:rsidP="00BC1800">
      <w:pPr>
        <w:tabs>
          <w:tab w:val="left" w:pos="567"/>
        </w:tabs>
        <w:spacing w:after="0" w:line="260" w:lineRule="exact"/>
        <w:rPr>
          <w:rFonts w:ascii="Times New Roman" w:eastAsia="Times New Roman" w:hAnsi="Times New Roman"/>
          <w:snapToGrid w:val="0"/>
          <w:szCs w:val="20"/>
          <w:u w:val="single"/>
        </w:rPr>
      </w:pPr>
    </w:p>
    <w:p w14:paraId="2BC6829D" w14:textId="77777777" w:rsidR="00BC1800" w:rsidRPr="0026514E" w:rsidRDefault="00BC1800" w:rsidP="00BC1800">
      <w:pPr>
        <w:tabs>
          <w:tab w:val="left" w:pos="567"/>
        </w:tabs>
        <w:spacing w:after="0" w:line="260" w:lineRule="exact"/>
        <w:rPr>
          <w:rFonts w:ascii="Times New Roman" w:eastAsia="Times New Roman" w:hAnsi="Times New Roman"/>
          <w:b/>
          <w:bCs/>
          <w:i/>
          <w:iCs/>
          <w:snapToGrid w:val="0"/>
          <w:szCs w:val="20"/>
        </w:rPr>
      </w:pPr>
      <w:r w:rsidRPr="0026514E">
        <w:rPr>
          <w:rFonts w:ascii="Times New Roman" w:eastAsia="Times New Roman" w:hAnsi="Times New Roman"/>
          <w:b/>
          <w:bCs/>
          <w:i/>
          <w:iCs/>
          <w:snapToGrid w:val="0"/>
          <w:szCs w:val="20"/>
        </w:rPr>
        <w:t>Nėštumas</w:t>
      </w:r>
    </w:p>
    <w:p w14:paraId="798D818C" w14:textId="245CA7B6" w:rsidR="00BC1800"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NEVARTOKITE </w:t>
      </w:r>
      <w:proofErr w:type="spellStart"/>
      <w:r w:rsidR="009905B1">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jeigu esate nėščia arba ketinate pastoti. Daugiau informacijos gali suteikti Jūsų gydytojas.</w:t>
      </w:r>
    </w:p>
    <w:p w14:paraId="1852187D" w14:textId="77777777" w:rsidR="003B3AD6" w:rsidRPr="008608D2" w:rsidRDefault="003B3AD6" w:rsidP="00BC1800">
      <w:pPr>
        <w:tabs>
          <w:tab w:val="left" w:pos="567"/>
        </w:tabs>
        <w:spacing w:after="0" w:line="260" w:lineRule="exact"/>
        <w:rPr>
          <w:rFonts w:ascii="Times New Roman" w:eastAsia="Times New Roman" w:hAnsi="Times New Roman"/>
          <w:snapToGrid w:val="0"/>
          <w:szCs w:val="20"/>
        </w:rPr>
      </w:pPr>
    </w:p>
    <w:p w14:paraId="44AFC0C2" w14:textId="66E43567"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vartojant </w:t>
      </w:r>
      <w:r w:rsidR="003B3AD6">
        <w:rPr>
          <w:rFonts w:ascii="Times New Roman" w:eastAsia="Times New Roman" w:hAnsi="Times New Roman"/>
          <w:snapToGrid w:val="0"/>
          <w:szCs w:val="20"/>
        </w:rPr>
        <w:t>šio vaisto</w:t>
      </w:r>
      <w:r w:rsidR="00986835" w:rsidRPr="008608D2">
        <w:rPr>
          <w:rFonts w:ascii="Times New Roman" w:eastAsia="Times New Roman" w:hAnsi="Times New Roman"/>
          <w:snapToGrid w:val="0"/>
          <w:szCs w:val="20"/>
        </w:rPr>
        <w:t xml:space="preserve"> </w:t>
      </w:r>
      <w:r w:rsidRPr="008608D2">
        <w:rPr>
          <w:rFonts w:ascii="Times New Roman" w:eastAsia="Times New Roman" w:hAnsi="Times New Roman"/>
          <w:snapToGrid w:val="0"/>
          <w:szCs w:val="20"/>
        </w:rPr>
        <w:t xml:space="preserve">pastojote, gydymą reikia nutraukti ir nedelsiant kreiptis į gydytoją tolimesniam stebėjimui. </w:t>
      </w:r>
    </w:p>
    <w:p w14:paraId="2582B7B5"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22CE5D71" w14:textId="77777777" w:rsidR="00BC1800" w:rsidRPr="0026514E" w:rsidRDefault="00BC1800" w:rsidP="00BC1800">
      <w:pPr>
        <w:tabs>
          <w:tab w:val="left" w:pos="567"/>
        </w:tabs>
        <w:spacing w:after="0" w:line="260" w:lineRule="exact"/>
        <w:rPr>
          <w:rFonts w:ascii="Times New Roman" w:eastAsia="Times New Roman" w:hAnsi="Times New Roman"/>
          <w:b/>
          <w:bCs/>
          <w:i/>
          <w:iCs/>
          <w:snapToGrid w:val="0"/>
          <w:szCs w:val="20"/>
        </w:rPr>
      </w:pPr>
      <w:r w:rsidRPr="0026514E">
        <w:rPr>
          <w:rFonts w:ascii="Times New Roman" w:eastAsia="Times New Roman" w:hAnsi="Times New Roman"/>
          <w:b/>
          <w:bCs/>
          <w:i/>
          <w:iCs/>
          <w:snapToGrid w:val="0"/>
          <w:szCs w:val="20"/>
        </w:rPr>
        <w:t>Žindymo laikotarpis</w:t>
      </w:r>
    </w:p>
    <w:p w14:paraId="61E384DA" w14:textId="6F6A4FEA"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noProof/>
          <w:snapToGrid w:val="0"/>
          <w:szCs w:val="24"/>
        </w:rPr>
        <w:t xml:space="preserve">Jeigu žindote, prieš vartodama šį vaistą, pasitarkite su gydytoju. Jūsų gydytojas patars, ar Jums nutraukti žindymą, ar susilaikyti nuo gydymo </w:t>
      </w:r>
      <w:r w:rsidR="003B3AD6">
        <w:rPr>
          <w:rFonts w:ascii="Times New Roman" w:eastAsia="Times New Roman" w:hAnsi="Times New Roman"/>
          <w:snapToGrid w:val="0"/>
          <w:szCs w:val="20"/>
        </w:rPr>
        <w:t>šiuo</w:t>
      </w:r>
      <w:r w:rsidRPr="008608D2">
        <w:rPr>
          <w:rFonts w:ascii="Times New Roman" w:eastAsia="Times New Roman" w:hAnsi="Times New Roman"/>
          <w:snapToGrid w:val="0"/>
          <w:szCs w:val="20"/>
        </w:rPr>
        <w:t xml:space="preserve"> geliu.</w:t>
      </w:r>
    </w:p>
    <w:p w14:paraId="706C8000"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0D7773EB" w14:textId="06B6938A"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Jeigu gydytojas pataria gydymą tęsti, norint išvengti poveikio kūdikiui, reikia vengti </w:t>
      </w:r>
      <w:r w:rsidR="003B3AD6">
        <w:rPr>
          <w:rFonts w:ascii="Times New Roman" w:eastAsia="Times New Roman" w:hAnsi="Times New Roman"/>
          <w:snapToGrid w:val="0"/>
          <w:szCs w:val="20"/>
        </w:rPr>
        <w:t>gelio</w:t>
      </w:r>
      <w:r w:rsidRPr="008608D2">
        <w:rPr>
          <w:rFonts w:ascii="Times New Roman" w:eastAsia="Times New Roman" w:hAnsi="Times New Roman"/>
          <w:snapToGrid w:val="0"/>
          <w:szCs w:val="20"/>
        </w:rPr>
        <w:t xml:space="preserve"> tepti ant krūtinės.</w:t>
      </w:r>
    </w:p>
    <w:p w14:paraId="3AA6B1D9"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2801A381"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Vairavimas ir mechanizmų valdymas</w:t>
      </w:r>
    </w:p>
    <w:p w14:paraId="61EA6540" w14:textId="119ABA1A" w:rsidR="00BC1800" w:rsidRPr="008608D2" w:rsidRDefault="009905B1" w:rsidP="00BC1800">
      <w:pPr>
        <w:tabs>
          <w:tab w:val="left" w:pos="567"/>
        </w:tabs>
        <w:spacing w:after="0" w:line="260" w:lineRule="exact"/>
        <w:rPr>
          <w:rFonts w:ascii="Times New Roman" w:eastAsia="Times New Roman" w:hAnsi="Times New Roman"/>
          <w:snapToGrid w:val="0"/>
          <w:szCs w:val="20"/>
        </w:rPr>
      </w:pPr>
      <w:proofErr w:type="spellStart"/>
      <w:r>
        <w:rPr>
          <w:rFonts w:ascii="Times New Roman" w:eastAsia="Times New Roman" w:hAnsi="Times New Roman"/>
          <w:snapToGrid w:val="0"/>
          <w:szCs w:val="20"/>
        </w:rPr>
        <w:t>Silseq</w:t>
      </w:r>
      <w:proofErr w:type="spellEnd"/>
      <w:r w:rsidR="00BC1800" w:rsidRPr="008608D2">
        <w:rPr>
          <w:rFonts w:ascii="Times New Roman" w:eastAsia="Times New Roman" w:hAnsi="Times New Roman"/>
          <w:snapToGrid w:val="0"/>
          <w:szCs w:val="20"/>
        </w:rPr>
        <w:t xml:space="preserve"> gelis gebėjimo vairuoti ir valdyti mechanizmus neveikia arba veikia nereikšmingai.</w:t>
      </w:r>
    </w:p>
    <w:p w14:paraId="783B3CD6" w14:textId="77777777" w:rsidR="00BC1800" w:rsidRPr="008608D2" w:rsidRDefault="00BC1800" w:rsidP="00BC1800">
      <w:pPr>
        <w:keepNext/>
        <w:tabs>
          <w:tab w:val="left" w:pos="567"/>
        </w:tabs>
        <w:spacing w:after="0" w:line="260" w:lineRule="exact"/>
        <w:jc w:val="both"/>
        <w:outlineLvl w:val="3"/>
        <w:rPr>
          <w:rFonts w:ascii="Times New Roman" w:eastAsia="Times New Roman" w:hAnsi="Times New Roman"/>
          <w:snapToGrid w:val="0"/>
          <w:szCs w:val="24"/>
        </w:rPr>
      </w:pPr>
    </w:p>
    <w:p w14:paraId="377E4399" w14:textId="77E227C5" w:rsidR="003B3AD6" w:rsidRPr="00193427" w:rsidRDefault="009905B1" w:rsidP="003B3AD6">
      <w:pPr>
        <w:tabs>
          <w:tab w:val="left" w:pos="567"/>
        </w:tabs>
        <w:spacing w:after="0" w:line="240" w:lineRule="auto"/>
        <w:rPr>
          <w:rFonts w:ascii="Times New Roman" w:eastAsia="Times New Roman" w:hAnsi="Times New Roman"/>
          <w:b/>
          <w:snapToGrid w:val="0"/>
        </w:rPr>
      </w:pPr>
      <w:proofErr w:type="spellStart"/>
      <w:r>
        <w:rPr>
          <w:rFonts w:ascii="Times New Roman" w:eastAsia="Times New Roman" w:hAnsi="Times New Roman"/>
          <w:b/>
          <w:snapToGrid w:val="0"/>
        </w:rPr>
        <w:t>Silseq</w:t>
      </w:r>
      <w:proofErr w:type="spellEnd"/>
      <w:r w:rsidR="003B3AD6" w:rsidRPr="00193427">
        <w:rPr>
          <w:rFonts w:ascii="Times New Roman" w:eastAsia="Times New Roman" w:hAnsi="Times New Roman"/>
          <w:b/>
          <w:snapToGrid w:val="0"/>
        </w:rPr>
        <w:t xml:space="preserve"> sudėtyje yra </w:t>
      </w:r>
      <w:proofErr w:type="spellStart"/>
      <w:r w:rsidR="003B3AD6" w:rsidRPr="00193427">
        <w:rPr>
          <w:rFonts w:ascii="Times New Roman" w:eastAsia="Times New Roman" w:hAnsi="Times New Roman"/>
          <w:b/>
          <w:snapToGrid w:val="0"/>
        </w:rPr>
        <w:t>propilenglikolio</w:t>
      </w:r>
      <w:proofErr w:type="spellEnd"/>
    </w:p>
    <w:p w14:paraId="01F426AB" w14:textId="77777777" w:rsidR="003B3AD6" w:rsidRPr="00F97610" w:rsidRDefault="003B3AD6" w:rsidP="003B3AD6">
      <w:pPr>
        <w:tabs>
          <w:tab w:val="left" w:pos="567"/>
        </w:tabs>
        <w:spacing w:after="0" w:line="240" w:lineRule="auto"/>
        <w:rPr>
          <w:rFonts w:ascii="Times New Roman" w:eastAsia="Times New Roman" w:hAnsi="Times New Roman"/>
          <w:snapToGrid w:val="0"/>
          <w:szCs w:val="24"/>
        </w:rPr>
      </w:pPr>
      <w:r>
        <w:rPr>
          <w:rFonts w:ascii="Times New Roman" w:eastAsia="Times New Roman" w:hAnsi="Times New Roman"/>
          <w:snapToGrid w:val="0"/>
        </w:rPr>
        <w:t>Kiekviename šio vaisto grame</w:t>
      </w:r>
      <w:r w:rsidRPr="001D0623">
        <w:rPr>
          <w:rFonts w:ascii="Times New Roman" w:eastAsia="Times New Roman" w:hAnsi="Times New Roman"/>
          <w:snapToGrid w:val="0"/>
        </w:rPr>
        <w:t xml:space="preserve"> yra 40 mg propilenglikolio (E 1520), tai atitinka 4 </w:t>
      </w:r>
      <w:r>
        <w:rPr>
          <w:rFonts w:ascii="Times New Roman" w:eastAsia="Times New Roman" w:hAnsi="Times New Roman"/>
          <w:snapToGrid w:val="0"/>
        </w:rPr>
        <w:t>mg/masėje.</w:t>
      </w:r>
    </w:p>
    <w:p w14:paraId="0E7C18AF" w14:textId="77777777" w:rsidR="003B3AD6" w:rsidRDefault="003B3AD6" w:rsidP="003B3AD6">
      <w:pPr>
        <w:numPr>
          <w:ilvl w:val="12"/>
          <w:numId w:val="0"/>
        </w:numPr>
        <w:tabs>
          <w:tab w:val="left" w:pos="1788"/>
        </w:tabs>
        <w:spacing w:after="0" w:line="240" w:lineRule="auto"/>
        <w:ind w:right="-2"/>
        <w:rPr>
          <w:rFonts w:ascii="Times New Roman" w:eastAsia="Times New Roman" w:hAnsi="Times New Roman"/>
          <w:snapToGrid w:val="0"/>
          <w:szCs w:val="24"/>
        </w:rPr>
      </w:pPr>
    </w:p>
    <w:p w14:paraId="49CBABA5" w14:textId="77777777" w:rsidR="003B3AD6" w:rsidRDefault="003B3AD6" w:rsidP="003B3AD6">
      <w:pPr>
        <w:numPr>
          <w:ilvl w:val="12"/>
          <w:numId w:val="0"/>
        </w:numPr>
        <w:tabs>
          <w:tab w:val="left" w:pos="1788"/>
        </w:tabs>
        <w:spacing w:after="0" w:line="240" w:lineRule="auto"/>
        <w:ind w:right="-2"/>
        <w:rPr>
          <w:rFonts w:ascii="Times New Roman" w:eastAsia="Times New Roman" w:hAnsi="Times New Roman"/>
          <w:snapToGrid w:val="0"/>
          <w:szCs w:val="24"/>
        </w:rPr>
      </w:pPr>
      <w:proofErr w:type="spellStart"/>
      <w:r>
        <w:rPr>
          <w:rFonts w:ascii="Times New Roman" w:eastAsia="Times New Roman" w:hAnsi="Times New Roman"/>
          <w:snapToGrid w:val="0"/>
          <w:szCs w:val="24"/>
        </w:rPr>
        <w:t>Propilenglikolis</w:t>
      </w:r>
      <w:proofErr w:type="spellEnd"/>
      <w:r>
        <w:rPr>
          <w:rFonts w:ascii="Times New Roman" w:eastAsia="Times New Roman" w:hAnsi="Times New Roman"/>
          <w:snapToGrid w:val="0"/>
          <w:szCs w:val="24"/>
        </w:rPr>
        <w:t xml:space="preserve"> gali sukelti odos sudirginimą.</w:t>
      </w:r>
    </w:p>
    <w:p w14:paraId="2584C105" w14:textId="77777777" w:rsidR="003B3AD6" w:rsidRDefault="003B3AD6" w:rsidP="003B3AD6">
      <w:pPr>
        <w:numPr>
          <w:ilvl w:val="12"/>
          <w:numId w:val="0"/>
        </w:numPr>
        <w:tabs>
          <w:tab w:val="left" w:pos="1788"/>
        </w:tabs>
        <w:spacing w:after="0" w:line="240" w:lineRule="auto"/>
        <w:ind w:right="-2"/>
        <w:rPr>
          <w:rFonts w:ascii="Times New Roman" w:eastAsia="Times New Roman" w:hAnsi="Times New Roman"/>
          <w:snapToGrid w:val="0"/>
          <w:szCs w:val="24"/>
        </w:rPr>
      </w:pPr>
    </w:p>
    <w:p w14:paraId="70ED9BC1" w14:textId="77777777" w:rsidR="003B3AD6" w:rsidRPr="0026514E" w:rsidRDefault="003B3AD6" w:rsidP="003B3AD6">
      <w:pPr>
        <w:spacing w:after="0" w:line="240" w:lineRule="auto"/>
        <w:rPr>
          <w:rFonts w:ascii="Times New Roman" w:eastAsia="Times New Roman" w:hAnsi="Times New Roman"/>
          <w:b/>
          <w:bCs/>
          <w:snapToGrid w:val="0"/>
        </w:rPr>
      </w:pPr>
      <w:r w:rsidRPr="0026514E">
        <w:rPr>
          <w:rFonts w:ascii="Times New Roman" w:eastAsia="Times New Roman" w:hAnsi="Times New Roman"/>
          <w:b/>
          <w:bCs/>
          <w:snapToGrid w:val="0"/>
        </w:rPr>
        <w:t>Šio vaisto sudėtyje yra polisorbatų, kurie gali sukelti alerginių reakcijų.</w:t>
      </w:r>
    </w:p>
    <w:p w14:paraId="41E87EBF" w14:textId="0C527D9D" w:rsidR="00A320F6" w:rsidRDefault="00A320F6" w:rsidP="00A320F6">
      <w:pPr>
        <w:spacing w:after="0" w:line="240" w:lineRule="auto"/>
        <w:rPr>
          <w:rFonts w:ascii="Times New Roman" w:eastAsia="Times New Roman" w:hAnsi="Times New Roman"/>
          <w:snapToGrid w:val="0"/>
        </w:rPr>
      </w:pPr>
      <w:r>
        <w:rPr>
          <w:rFonts w:ascii="Times New Roman" w:eastAsia="Times New Roman" w:hAnsi="Times New Roman"/>
          <w:snapToGrid w:val="0"/>
        </w:rPr>
        <w:t xml:space="preserve">Kiekviename šio vaisto grame yra 3 g </w:t>
      </w:r>
      <w:proofErr w:type="spellStart"/>
      <w:r>
        <w:rPr>
          <w:rFonts w:ascii="Times New Roman" w:eastAsia="Times New Roman" w:hAnsi="Times New Roman"/>
          <w:snapToGrid w:val="0"/>
        </w:rPr>
        <w:t>polisorbato</w:t>
      </w:r>
      <w:proofErr w:type="spellEnd"/>
      <w:r>
        <w:rPr>
          <w:rFonts w:ascii="Times New Roman" w:eastAsia="Times New Roman" w:hAnsi="Times New Roman"/>
          <w:snapToGrid w:val="0"/>
        </w:rPr>
        <w:t xml:space="preserve"> 80, tai </w:t>
      </w:r>
      <w:r w:rsidRPr="00A320F6">
        <w:rPr>
          <w:rFonts w:ascii="Times New Roman" w:eastAsia="Times New Roman" w:hAnsi="Times New Roman"/>
          <w:snapToGrid w:val="0"/>
        </w:rPr>
        <w:t xml:space="preserve">atitinka </w:t>
      </w:r>
      <w:r w:rsidRPr="007E4133">
        <w:rPr>
          <w:rFonts w:ascii="Times New Roman" w:hAnsi="Times New Roman"/>
        </w:rPr>
        <w:t>3 mg/masėje.</w:t>
      </w:r>
    </w:p>
    <w:p w14:paraId="667D2B21" w14:textId="77777777" w:rsidR="003B3AD6" w:rsidRDefault="003B3AD6" w:rsidP="003B3AD6">
      <w:pPr>
        <w:numPr>
          <w:ilvl w:val="12"/>
          <w:numId w:val="0"/>
        </w:numPr>
        <w:tabs>
          <w:tab w:val="left" w:pos="1788"/>
        </w:tabs>
        <w:spacing w:after="0" w:line="240" w:lineRule="auto"/>
        <w:ind w:right="-2"/>
        <w:rPr>
          <w:rFonts w:ascii="Times New Roman" w:eastAsia="Times New Roman" w:hAnsi="Times New Roman"/>
          <w:snapToGrid w:val="0"/>
          <w:szCs w:val="24"/>
        </w:rPr>
      </w:pPr>
    </w:p>
    <w:p w14:paraId="6AEC801B" w14:textId="77777777" w:rsidR="003B3AD6" w:rsidRPr="0026514E" w:rsidRDefault="003B3AD6" w:rsidP="003B3AD6">
      <w:pPr>
        <w:numPr>
          <w:ilvl w:val="12"/>
          <w:numId w:val="0"/>
        </w:numPr>
        <w:tabs>
          <w:tab w:val="left" w:pos="1788"/>
        </w:tabs>
        <w:spacing w:after="0" w:line="240" w:lineRule="auto"/>
        <w:ind w:right="-2"/>
        <w:rPr>
          <w:rFonts w:ascii="Times New Roman" w:eastAsia="Times New Roman" w:hAnsi="Times New Roman"/>
          <w:b/>
          <w:bCs/>
          <w:snapToGrid w:val="0"/>
        </w:rPr>
      </w:pPr>
      <w:r w:rsidRPr="0026514E">
        <w:rPr>
          <w:rFonts w:ascii="Times New Roman" w:eastAsia="Times New Roman" w:hAnsi="Times New Roman"/>
          <w:b/>
          <w:bCs/>
          <w:snapToGrid w:val="0"/>
        </w:rPr>
        <w:lastRenderedPageBreak/>
        <w:t xml:space="preserve">Šio vaisto sudėtyje yra </w:t>
      </w:r>
      <w:proofErr w:type="spellStart"/>
      <w:r w:rsidRPr="0026514E">
        <w:rPr>
          <w:rFonts w:ascii="Times New Roman" w:eastAsia="Times New Roman" w:hAnsi="Times New Roman"/>
          <w:b/>
          <w:bCs/>
          <w:snapToGrid w:val="0"/>
        </w:rPr>
        <w:t>benzenkarboksirūgšties</w:t>
      </w:r>
      <w:proofErr w:type="spellEnd"/>
      <w:r w:rsidRPr="0026514E">
        <w:rPr>
          <w:rFonts w:ascii="Times New Roman" w:eastAsia="Times New Roman" w:hAnsi="Times New Roman"/>
          <w:b/>
          <w:bCs/>
          <w:snapToGrid w:val="0"/>
        </w:rPr>
        <w:t xml:space="preserve">, kuri yra </w:t>
      </w:r>
      <w:proofErr w:type="spellStart"/>
      <w:r w:rsidRPr="0026514E">
        <w:rPr>
          <w:rFonts w:ascii="Times New Roman" w:eastAsia="Times New Roman" w:hAnsi="Times New Roman"/>
          <w:b/>
          <w:bCs/>
          <w:snapToGrid w:val="0"/>
        </w:rPr>
        <w:t>benzoilo</w:t>
      </w:r>
      <w:proofErr w:type="spellEnd"/>
      <w:r w:rsidRPr="0026514E">
        <w:rPr>
          <w:rFonts w:ascii="Times New Roman" w:eastAsia="Times New Roman" w:hAnsi="Times New Roman"/>
          <w:b/>
          <w:bCs/>
          <w:snapToGrid w:val="0"/>
        </w:rPr>
        <w:t xml:space="preserve"> peroksido skilimo produktas. </w:t>
      </w:r>
      <w:proofErr w:type="spellStart"/>
      <w:r w:rsidRPr="0081701A">
        <w:rPr>
          <w:rFonts w:ascii="Times New Roman" w:eastAsia="Times New Roman" w:hAnsi="Times New Roman"/>
          <w:snapToGrid w:val="0"/>
        </w:rPr>
        <w:t>Benzenkarboksirūgštis</w:t>
      </w:r>
      <w:proofErr w:type="spellEnd"/>
      <w:r w:rsidRPr="0081701A">
        <w:rPr>
          <w:rFonts w:ascii="Times New Roman" w:eastAsia="Times New Roman" w:hAnsi="Times New Roman"/>
          <w:snapToGrid w:val="0"/>
        </w:rPr>
        <w:t xml:space="preserve"> gali sukelti vietinį sudirginimą</w:t>
      </w:r>
      <w:r w:rsidRPr="0026514E">
        <w:rPr>
          <w:rFonts w:ascii="Times New Roman" w:eastAsia="Times New Roman" w:hAnsi="Times New Roman"/>
          <w:b/>
          <w:bCs/>
          <w:snapToGrid w:val="0"/>
        </w:rPr>
        <w:t>.</w:t>
      </w:r>
    </w:p>
    <w:p w14:paraId="0EC7F6FA" w14:textId="77777777" w:rsidR="00BC1800" w:rsidRPr="008608D2" w:rsidRDefault="00BC1800" w:rsidP="0026514E">
      <w:pPr>
        <w:tabs>
          <w:tab w:val="left" w:pos="567"/>
        </w:tabs>
        <w:spacing w:after="0" w:line="240" w:lineRule="auto"/>
        <w:rPr>
          <w:rFonts w:ascii="Times New Roman" w:eastAsia="Times New Roman" w:hAnsi="Times New Roman"/>
          <w:snapToGrid w:val="0"/>
          <w:szCs w:val="24"/>
        </w:rPr>
      </w:pPr>
    </w:p>
    <w:p w14:paraId="285A964F" w14:textId="77777777" w:rsidR="00BC1800" w:rsidRPr="008608D2" w:rsidRDefault="00BC1800" w:rsidP="00BC1800">
      <w:pPr>
        <w:numPr>
          <w:ilvl w:val="12"/>
          <w:numId w:val="0"/>
        </w:numPr>
        <w:tabs>
          <w:tab w:val="left" w:pos="1788"/>
        </w:tabs>
        <w:spacing w:after="0" w:line="240" w:lineRule="auto"/>
        <w:ind w:right="-2"/>
        <w:rPr>
          <w:rFonts w:ascii="Times New Roman" w:eastAsia="Times New Roman" w:hAnsi="Times New Roman"/>
          <w:snapToGrid w:val="0"/>
          <w:szCs w:val="24"/>
        </w:rPr>
      </w:pPr>
    </w:p>
    <w:p w14:paraId="36452519" w14:textId="3A1CB6D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3.</w:t>
      </w:r>
      <w:r w:rsidRPr="008608D2">
        <w:rPr>
          <w:rFonts w:ascii="Times New Roman" w:eastAsia="Times New Roman" w:hAnsi="Times New Roman"/>
          <w:b/>
          <w:bCs/>
          <w:snapToGrid w:val="0"/>
          <w:szCs w:val="26"/>
        </w:rPr>
        <w:tab/>
        <w:t xml:space="preserve">Kaip vartoti </w:t>
      </w:r>
      <w:proofErr w:type="spellStart"/>
      <w:r w:rsidR="009905B1">
        <w:rPr>
          <w:rFonts w:ascii="Times New Roman" w:eastAsia="Times New Roman" w:hAnsi="Times New Roman"/>
          <w:b/>
          <w:bCs/>
          <w:snapToGrid w:val="0"/>
          <w:szCs w:val="26"/>
        </w:rPr>
        <w:t>Silseq</w:t>
      </w:r>
      <w:proofErr w:type="spellEnd"/>
    </w:p>
    <w:p w14:paraId="15AD061A"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9CFDB01"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Visada vartokite šį vaistą tiksliai kaip nurodė gydytojas.</w:t>
      </w:r>
      <w:r w:rsidRPr="008608D2">
        <w:rPr>
          <w:rFonts w:ascii="Times New Roman" w:eastAsia="Times New Roman" w:hAnsi="Times New Roman"/>
          <w:snapToGrid w:val="0"/>
          <w:szCs w:val="24"/>
        </w:rPr>
        <w:t xml:space="preserve"> </w:t>
      </w:r>
      <w:r w:rsidRPr="008608D2">
        <w:rPr>
          <w:rFonts w:ascii="Times New Roman" w:eastAsia="Times New Roman" w:hAnsi="Times New Roman"/>
          <w:noProof/>
          <w:snapToGrid w:val="0"/>
          <w:szCs w:val="24"/>
        </w:rPr>
        <w:t>Jeigu abejojate, kreipkitės į gydytoją arba vaistininką.</w:t>
      </w:r>
    </w:p>
    <w:p w14:paraId="26117AC0"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79ED2DF" w14:textId="1F5B9616" w:rsidR="00BC1800" w:rsidRPr="008608D2" w:rsidRDefault="00237FEA" w:rsidP="00BC1800">
      <w:pPr>
        <w:tabs>
          <w:tab w:val="left" w:pos="567"/>
        </w:tabs>
        <w:spacing w:after="0" w:line="240" w:lineRule="auto"/>
        <w:rPr>
          <w:rFonts w:ascii="Times New Roman" w:eastAsia="Times New Roman" w:hAnsi="Times New Roman"/>
          <w:noProof/>
          <w:snapToGrid w:val="0"/>
          <w:szCs w:val="24"/>
        </w:rPr>
      </w:pPr>
      <w:r>
        <w:rPr>
          <w:rFonts w:ascii="Times New Roman" w:eastAsia="Times New Roman" w:hAnsi="Times New Roman"/>
          <w:noProof/>
          <w:snapToGrid w:val="0"/>
          <w:szCs w:val="24"/>
        </w:rPr>
        <w:t>Šis vaistas</w:t>
      </w:r>
      <w:r w:rsidR="00BC1800" w:rsidRPr="008608D2">
        <w:rPr>
          <w:rFonts w:ascii="Times New Roman" w:eastAsia="Times New Roman" w:hAnsi="Times New Roman"/>
          <w:noProof/>
          <w:snapToGrid w:val="0"/>
          <w:szCs w:val="24"/>
        </w:rPr>
        <w:t xml:space="preserve"> skirtas vartoti tik suaugusiesiems ir </w:t>
      </w:r>
      <w:r w:rsidR="007F364A" w:rsidRPr="008608D2">
        <w:rPr>
          <w:rFonts w:ascii="Times New Roman" w:eastAsia="Times New Roman" w:hAnsi="Times New Roman"/>
          <w:noProof/>
          <w:snapToGrid w:val="0"/>
          <w:szCs w:val="24"/>
        </w:rPr>
        <w:t xml:space="preserve">12 metų </w:t>
      </w:r>
      <w:r w:rsidR="007F364A">
        <w:rPr>
          <w:rFonts w:ascii="Times New Roman" w:eastAsia="Times New Roman" w:hAnsi="Times New Roman"/>
          <w:noProof/>
          <w:snapToGrid w:val="0"/>
          <w:szCs w:val="24"/>
        </w:rPr>
        <w:t xml:space="preserve">bei </w:t>
      </w:r>
      <w:r w:rsidR="00BC1800" w:rsidRPr="008608D2">
        <w:rPr>
          <w:rFonts w:ascii="Times New Roman" w:eastAsia="Times New Roman" w:hAnsi="Times New Roman"/>
          <w:noProof/>
          <w:snapToGrid w:val="0"/>
          <w:szCs w:val="24"/>
        </w:rPr>
        <w:t>vyresniems paaugliams.</w:t>
      </w:r>
    </w:p>
    <w:p w14:paraId="730C748C" w14:textId="41870F98" w:rsidR="00BC1800" w:rsidRPr="008608D2" w:rsidRDefault="00237FEA" w:rsidP="00BC1800">
      <w:pPr>
        <w:numPr>
          <w:ilvl w:val="12"/>
          <w:numId w:val="0"/>
        </w:numPr>
        <w:spacing w:after="0" w:line="240" w:lineRule="auto"/>
        <w:ind w:right="-2"/>
        <w:rPr>
          <w:rFonts w:ascii="Times New Roman" w:eastAsia="Times New Roman" w:hAnsi="Times New Roman"/>
          <w:noProof/>
          <w:snapToGrid w:val="0"/>
          <w:szCs w:val="24"/>
        </w:rPr>
      </w:pPr>
      <w:r>
        <w:rPr>
          <w:rFonts w:ascii="Times New Roman" w:eastAsia="Times New Roman" w:hAnsi="Times New Roman"/>
          <w:noProof/>
          <w:snapToGrid w:val="0"/>
          <w:szCs w:val="24"/>
        </w:rPr>
        <w:t>Vaistas</w:t>
      </w:r>
      <w:r w:rsidR="00BC1800" w:rsidRPr="008608D2">
        <w:rPr>
          <w:rFonts w:ascii="Times New Roman" w:eastAsia="Times New Roman" w:hAnsi="Times New Roman"/>
          <w:noProof/>
          <w:snapToGrid w:val="0"/>
          <w:szCs w:val="24"/>
        </w:rPr>
        <w:t xml:space="preserve"> skirtas vartoti ant odos.</w:t>
      </w:r>
    </w:p>
    <w:p w14:paraId="3FE02043"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1442787E" w14:textId="17E818F2"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hAnsi="Times New Roman"/>
        </w:rPr>
        <w:t>Gydytojas, atsižvelgdamas į spuogų išvaizdą ir būklės sunkumą, nuspręs, kurio stiprumo gelio Jums reikia. Gydytojas taip pat nuspręs, ar Jums reikia kito papildomo gydymo.</w:t>
      </w:r>
    </w:p>
    <w:p w14:paraId="55153E8F"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Prieš vartojimą oda turi būti švari ir sausa.</w:t>
      </w:r>
    </w:p>
    <w:p w14:paraId="2B0DC40D"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Plonu gelio sluoksniu kartą per parą prieš miegą tepkite spuogų paveiktas veido ir (arba) liemes vietas. Saugokitės, kad nepatektų į akis, ant lūpų, šnervių ir gleivinių.</w:t>
      </w:r>
    </w:p>
    <w:p w14:paraId="4A26E0DE" w14:textId="77777777"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tepate veidą: nusiplaukite ir nusišluostykite veidą ir naudokite žirnio dydžio gelio kiekį kiekvienai veido sričiai (pvz., kaktai, smakrui, kiekvienam skruostui) padengti.</w:t>
      </w:r>
    </w:p>
    <w:p w14:paraId="508D7CB0" w14:textId="4BCC6F99" w:rsidR="00BC1800" w:rsidRPr="008608D2" w:rsidRDefault="00BC1800" w:rsidP="00BC1800">
      <w:pPr>
        <w:pStyle w:val="Sraopastraipa"/>
        <w:numPr>
          <w:ilvl w:val="0"/>
          <w:numId w:val="7"/>
        </w:numPr>
        <w:spacing w:after="0" w:line="240" w:lineRule="auto"/>
        <w:ind w:left="540" w:right="-2" w:hanging="540"/>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Pasitepę geliu</w:t>
      </w:r>
      <w:r w:rsidR="00237FEA">
        <w:rPr>
          <w:rFonts w:ascii="Times New Roman" w:eastAsia="Times New Roman" w:hAnsi="Times New Roman"/>
          <w:noProof/>
          <w:snapToGrid w:val="0"/>
          <w:szCs w:val="24"/>
        </w:rPr>
        <w:t>,</w:t>
      </w:r>
      <w:r w:rsidRPr="008608D2">
        <w:rPr>
          <w:rFonts w:ascii="Times New Roman" w:eastAsia="Times New Roman" w:hAnsi="Times New Roman"/>
          <w:noProof/>
          <w:snapToGrid w:val="0"/>
          <w:szCs w:val="24"/>
        </w:rPr>
        <w:t xml:space="preserve"> iškart gerai nusiplaukite rankas.</w:t>
      </w:r>
    </w:p>
    <w:p w14:paraId="5EF5562F"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4F838A5" w14:textId="564145AF"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Gydytojas pasakys, kiek laiko reikia vartoti </w:t>
      </w:r>
      <w:r w:rsidR="00237FEA">
        <w:rPr>
          <w:rFonts w:ascii="Times New Roman" w:eastAsia="Times New Roman" w:hAnsi="Times New Roman"/>
          <w:noProof/>
          <w:snapToGrid w:val="0"/>
          <w:szCs w:val="24"/>
        </w:rPr>
        <w:t>šio vaisto</w:t>
      </w:r>
      <w:r w:rsidRPr="008608D2">
        <w:rPr>
          <w:rFonts w:ascii="Times New Roman" w:eastAsia="Times New Roman" w:hAnsi="Times New Roman"/>
          <w:snapToGrid w:val="0"/>
        </w:rPr>
        <w:t>. Jei praėjus 4–8 savaitėms nematote pagerėjimo, turite pasitarti su gydytoju, ar naudinga toliau tęsti gydymą</w:t>
      </w:r>
      <w:r w:rsidRPr="008608D2">
        <w:rPr>
          <w:rFonts w:ascii="Times New Roman" w:eastAsia="Times New Roman" w:hAnsi="Times New Roman"/>
          <w:noProof/>
          <w:snapToGrid w:val="0"/>
          <w:szCs w:val="24"/>
        </w:rPr>
        <w:t>.</w:t>
      </w:r>
    </w:p>
    <w:p w14:paraId="41A1D72D"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78C8ACE4" w14:textId="2B4AB16B"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Jei pirmąsias savaites vartojant </w:t>
      </w:r>
      <w:r w:rsidR="00FC7592" w:rsidRPr="008608D2">
        <w:rPr>
          <w:rFonts w:ascii="Times New Roman" w:eastAsia="Times New Roman" w:hAnsi="Times New Roman"/>
          <w:noProof/>
          <w:snapToGrid w:val="0"/>
          <w:szCs w:val="24"/>
        </w:rPr>
        <w:t xml:space="preserve">gelio </w:t>
      </w:r>
      <w:r w:rsidRPr="008608D2">
        <w:rPr>
          <w:rFonts w:ascii="Times New Roman" w:eastAsia="Times New Roman" w:hAnsi="Times New Roman"/>
          <w:noProof/>
          <w:snapToGrid w:val="0"/>
          <w:szCs w:val="24"/>
        </w:rPr>
        <w:t xml:space="preserve">jaučiate nuolatinį odos dirginimą, pasakykite gydytojui. Jums gali patarti vartoti </w:t>
      </w:r>
      <w:bookmarkStart w:id="7" w:name="_Hlk191380967"/>
      <w:r w:rsidRPr="008608D2">
        <w:rPr>
          <w:rFonts w:ascii="Times New Roman" w:eastAsia="Times New Roman" w:hAnsi="Times New Roman"/>
          <w:noProof/>
          <w:snapToGrid w:val="0"/>
          <w:szCs w:val="24"/>
        </w:rPr>
        <w:t>drėkinamąjį kremą</w:t>
      </w:r>
      <w:bookmarkEnd w:id="7"/>
      <w:r w:rsidRPr="008608D2">
        <w:rPr>
          <w:rFonts w:ascii="Times New Roman" w:eastAsia="Times New Roman" w:hAnsi="Times New Roman"/>
          <w:noProof/>
          <w:snapToGrid w:val="0"/>
          <w:szCs w:val="24"/>
        </w:rPr>
        <w:t>, gelio tepti rečiau arba laikinai jo netepti arba visai nutraukti gelio vartojimą.</w:t>
      </w:r>
    </w:p>
    <w:p w14:paraId="459D94F9"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4968EEE5" w14:textId="29742C76"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Prieš naudojant kosmetiką (tokią kaip veido kremas ar makiažas), pirmiau užsitepkite kasdienę gelio dozę. Šios priemonės gali būti </w:t>
      </w:r>
      <w:r w:rsidR="00FC7592" w:rsidRPr="008608D2">
        <w:rPr>
          <w:rFonts w:ascii="Times New Roman" w:eastAsia="Times New Roman" w:hAnsi="Times New Roman"/>
          <w:snapToGrid w:val="0"/>
          <w:szCs w:val="24"/>
        </w:rPr>
        <w:t xml:space="preserve">vartojamos </w:t>
      </w:r>
      <w:r w:rsidRPr="008608D2">
        <w:rPr>
          <w:rFonts w:ascii="Times New Roman" w:eastAsia="Times New Roman" w:hAnsi="Times New Roman"/>
          <w:snapToGrid w:val="0"/>
          <w:szCs w:val="24"/>
        </w:rPr>
        <w:t>po to, kai užteptas gelis nudžiūna.</w:t>
      </w:r>
    </w:p>
    <w:p w14:paraId="59A1AA3F"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A0D11AC" w14:textId="77777777" w:rsidR="00BC1800" w:rsidRPr="008608D2" w:rsidRDefault="00BC1800" w:rsidP="00BC1800">
      <w:pPr>
        <w:numPr>
          <w:ilvl w:val="12"/>
          <w:numId w:val="0"/>
        </w:numPr>
        <w:spacing w:after="0" w:line="240" w:lineRule="auto"/>
        <w:ind w:right="-2"/>
        <w:rPr>
          <w:rFonts w:ascii="Times New Roman" w:eastAsia="Times New Roman" w:hAnsi="Times New Roman"/>
          <w:b/>
          <w:snapToGrid w:val="0"/>
          <w:szCs w:val="24"/>
        </w:rPr>
      </w:pPr>
      <w:r w:rsidRPr="008608D2">
        <w:rPr>
          <w:rFonts w:ascii="Times New Roman" w:eastAsia="Times New Roman" w:hAnsi="Times New Roman"/>
          <w:b/>
          <w:snapToGrid w:val="0"/>
          <w:szCs w:val="24"/>
        </w:rPr>
        <w:t>Vartojimas vaikams</w:t>
      </w:r>
    </w:p>
    <w:p w14:paraId="526BC4B5" w14:textId="7A9F1CC2" w:rsidR="00BC1800" w:rsidRPr="008608D2" w:rsidRDefault="00237FEA" w:rsidP="00BC1800">
      <w:pPr>
        <w:numPr>
          <w:ilvl w:val="12"/>
          <w:numId w:val="0"/>
        </w:numPr>
        <w:spacing w:after="0" w:line="240" w:lineRule="auto"/>
        <w:ind w:right="-2"/>
        <w:rPr>
          <w:rFonts w:ascii="Times New Roman" w:eastAsia="Times New Roman" w:hAnsi="Times New Roman"/>
          <w:b/>
          <w:snapToGrid w:val="0"/>
          <w:szCs w:val="24"/>
        </w:rPr>
      </w:pPr>
      <w:r>
        <w:rPr>
          <w:rFonts w:ascii="Times New Roman" w:eastAsia="Times New Roman" w:hAnsi="Times New Roman"/>
          <w:noProof/>
          <w:snapToGrid w:val="0"/>
          <w:szCs w:val="24"/>
        </w:rPr>
        <w:t>Šio vaisto</w:t>
      </w:r>
      <w:r w:rsidR="00BC1800" w:rsidRPr="008608D2">
        <w:rPr>
          <w:rFonts w:ascii="Times New Roman" w:eastAsia="Times New Roman" w:hAnsi="Times New Roman"/>
          <w:snapToGrid w:val="0"/>
        </w:rPr>
        <w:t xml:space="preserve"> nevartoti jaunesniems kaip 12 metų vaikams.</w:t>
      </w:r>
    </w:p>
    <w:p w14:paraId="0B6629B3"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695A789D" w14:textId="451F49B1"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Ką daryti pavartojus per didelę </w:t>
      </w:r>
      <w:proofErr w:type="spellStart"/>
      <w:r w:rsidR="009905B1">
        <w:rPr>
          <w:rFonts w:ascii="Times New Roman" w:eastAsia="Times New Roman" w:hAnsi="Times New Roman"/>
          <w:b/>
          <w:bCs/>
          <w:snapToGrid w:val="0"/>
          <w:szCs w:val="28"/>
        </w:rPr>
        <w:t>Silseq</w:t>
      </w:r>
      <w:proofErr w:type="spellEnd"/>
      <w:r w:rsidRPr="008608D2">
        <w:rPr>
          <w:rFonts w:ascii="Times New Roman" w:eastAsia="Times New Roman" w:hAnsi="Times New Roman"/>
          <w:b/>
          <w:bCs/>
          <w:snapToGrid w:val="0"/>
          <w:szCs w:val="28"/>
        </w:rPr>
        <w:t xml:space="preserve"> dozę</w:t>
      </w:r>
    </w:p>
    <w:p w14:paraId="4ED20EE7" w14:textId="7AF498D3"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w:t>
      </w:r>
      <w:bookmarkStart w:id="8" w:name="_Hlk191381018"/>
      <w:r w:rsidRPr="008608D2">
        <w:rPr>
          <w:rFonts w:ascii="Times New Roman" w:eastAsia="Times New Roman" w:hAnsi="Times New Roman"/>
          <w:snapToGrid w:val="0"/>
          <w:szCs w:val="20"/>
        </w:rPr>
        <w:t xml:space="preserve">ant odos užsitepėte </w:t>
      </w:r>
      <w:bookmarkEnd w:id="8"/>
      <w:r w:rsidRPr="008608D2">
        <w:rPr>
          <w:rFonts w:ascii="Times New Roman" w:eastAsia="Times New Roman" w:hAnsi="Times New Roman"/>
          <w:snapToGrid w:val="0"/>
          <w:szCs w:val="20"/>
        </w:rPr>
        <w:t>daugiau gelio nei reikia, spuogų greičiau neatsikratysite, tačiau oda gali labiau sudirgti ir parausti.</w:t>
      </w:r>
    </w:p>
    <w:p w14:paraId="6B929506"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716BF09A"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r w:rsidRPr="008608D2">
        <w:rPr>
          <w:rFonts w:ascii="Times New Roman" w:eastAsia="Times New Roman" w:hAnsi="Times New Roman"/>
          <w:snapToGrid w:val="0"/>
          <w:szCs w:val="20"/>
        </w:rPr>
        <w:t>Keipkitės į gydytoją arba į ligoninę:</w:t>
      </w:r>
    </w:p>
    <w:p w14:paraId="54FA33AA" w14:textId="5C5AF805" w:rsidR="00BC1800" w:rsidRPr="008608D2" w:rsidRDefault="00BC1800" w:rsidP="00BC1800">
      <w:pPr>
        <w:numPr>
          <w:ilvl w:val="0"/>
          <w:numId w:val="6"/>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 xml:space="preserve">jei </w:t>
      </w:r>
      <w:proofErr w:type="spellStart"/>
      <w:r w:rsidR="009905B1">
        <w:rPr>
          <w:rFonts w:ascii="Times New Roman" w:eastAsia="Times New Roman" w:hAnsi="Times New Roman"/>
          <w:snapToGrid w:val="0"/>
          <w:szCs w:val="20"/>
        </w:rPr>
        <w:t>Silseq</w:t>
      </w:r>
      <w:proofErr w:type="spellEnd"/>
      <w:r w:rsidRPr="008608D2">
        <w:rPr>
          <w:rFonts w:ascii="Times New Roman" w:eastAsia="Times New Roman" w:hAnsi="Times New Roman"/>
          <w:snapToGrid w:val="0"/>
          <w:szCs w:val="20"/>
        </w:rPr>
        <w:t xml:space="preserve"> pavartojote daugiau nei reikia</w:t>
      </w:r>
    </w:p>
    <w:p w14:paraId="1D9CD401" w14:textId="77777777" w:rsidR="00BC1800" w:rsidRPr="008608D2" w:rsidRDefault="00BC1800" w:rsidP="00BC1800">
      <w:pPr>
        <w:numPr>
          <w:ilvl w:val="0"/>
          <w:numId w:val="6"/>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vaisto netyčia pavartojo vaikas</w:t>
      </w:r>
    </w:p>
    <w:p w14:paraId="247DFCA3" w14:textId="77777777" w:rsidR="00BC1800" w:rsidRPr="008608D2" w:rsidRDefault="00BC1800" w:rsidP="00BC1800">
      <w:pPr>
        <w:numPr>
          <w:ilvl w:val="0"/>
          <w:numId w:val="6"/>
        </w:numPr>
        <w:tabs>
          <w:tab w:val="left" w:pos="567"/>
        </w:tabs>
        <w:spacing w:after="0" w:line="240" w:lineRule="auto"/>
        <w:ind w:left="567" w:hanging="567"/>
        <w:rPr>
          <w:rFonts w:ascii="Times New Roman" w:eastAsia="Times New Roman" w:hAnsi="Times New Roman"/>
          <w:snapToGrid w:val="0"/>
          <w:szCs w:val="20"/>
        </w:rPr>
      </w:pPr>
      <w:r w:rsidRPr="008608D2">
        <w:rPr>
          <w:rFonts w:ascii="Times New Roman" w:eastAsia="Times New Roman" w:hAnsi="Times New Roman"/>
          <w:snapToGrid w:val="0"/>
          <w:szCs w:val="20"/>
        </w:rPr>
        <w:t>jei Jūs ar kas nors kitas netyčia nurijo vaisto.</w:t>
      </w:r>
    </w:p>
    <w:p w14:paraId="1051BDA1" w14:textId="77777777" w:rsidR="00BC1800" w:rsidRPr="008608D2" w:rsidRDefault="00BC1800" w:rsidP="00BC1800">
      <w:pPr>
        <w:tabs>
          <w:tab w:val="left" w:pos="567"/>
        </w:tabs>
        <w:spacing w:after="0" w:line="240" w:lineRule="auto"/>
        <w:rPr>
          <w:rFonts w:ascii="Times New Roman" w:eastAsia="Times New Roman" w:hAnsi="Times New Roman"/>
          <w:snapToGrid w:val="0"/>
          <w:szCs w:val="20"/>
        </w:rPr>
      </w:pPr>
    </w:p>
    <w:p w14:paraId="2AE476BF" w14:textId="77777777" w:rsidR="00BC1800" w:rsidRPr="008608D2" w:rsidRDefault="00BC1800" w:rsidP="00BC1800">
      <w:pPr>
        <w:tabs>
          <w:tab w:val="left" w:pos="567"/>
        </w:tabs>
        <w:spacing w:after="0" w:line="240" w:lineRule="auto"/>
        <w:rPr>
          <w:rFonts w:ascii="Times New Roman" w:eastAsia="Times New Roman" w:hAnsi="Times New Roman"/>
          <w:snapToGrid w:val="0"/>
          <w:szCs w:val="20"/>
        </w:rPr>
      </w:pPr>
      <w:r w:rsidRPr="008608D2">
        <w:rPr>
          <w:rFonts w:ascii="Times New Roman" w:eastAsia="Times New Roman" w:hAnsi="Times New Roman"/>
          <w:snapToGrid w:val="0"/>
          <w:szCs w:val="20"/>
        </w:rPr>
        <w:t>Gydytojas Jums patars, ką reikia daryti.</w:t>
      </w:r>
    </w:p>
    <w:p w14:paraId="19AC4C24"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01F1B0E3" w14:textId="2B8A4697" w:rsidR="00BC1800" w:rsidRPr="008608D2" w:rsidRDefault="00BC1800" w:rsidP="00BC1800">
      <w:pPr>
        <w:keepNext/>
        <w:tabs>
          <w:tab w:val="left" w:pos="567"/>
        </w:tabs>
        <w:spacing w:after="0" w:line="260" w:lineRule="exact"/>
        <w:jc w:val="both"/>
        <w:outlineLvl w:val="3"/>
        <w:rPr>
          <w:rFonts w:ascii="Times New Roman" w:eastAsia="Times New Roman" w:hAnsi="Times New Roman"/>
          <w:b/>
          <w:bCs/>
          <w:snapToGrid w:val="0"/>
          <w:szCs w:val="28"/>
        </w:rPr>
      </w:pPr>
      <w:r w:rsidRPr="008608D2">
        <w:rPr>
          <w:rFonts w:ascii="Times New Roman" w:eastAsia="Times New Roman" w:hAnsi="Times New Roman"/>
          <w:b/>
          <w:bCs/>
          <w:snapToGrid w:val="0"/>
          <w:szCs w:val="28"/>
        </w:rPr>
        <w:t xml:space="preserve">Pamiršus pavartoti </w:t>
      </w:r>
      <w:proofErr w:type="spellStart"/>
      <w:r w:rsidR="009905B1">
        <w:rPr>
          <w:rFonts w:ascii="Times New Roman" w:eastAsia="Times New Roman" w:hAnsi="Times New Roman"/>
          <w:b/>
          <w:bCs/>
          <w:snapToGrid w:val="0"/>
          <w:szCs w:val="28"/>
        </w:rPr>
        <w:t>Silseq</w:t>
      </w:r>
      <w:proofErr w:type="spellEnd"/>
    </w:p>
    <w:p w14:paraId="301BA399"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Negalima vartoti dvigubos dozės norint kompensuoti praleistą dozę.</w:t>
      </w:r>
    </w:p>
    <w:p w14:paraId="2F5FE1BA"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5DB717D8" w14:textId="76F0939A" w:rsidR="00BC1800" w:rsidRPr="008608D2" w:rsidRDefault="00BC1800" w:rsidP="00BC1800">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Dėmelės (komedonai, </w:t>
      </w:r>
      <w:proofErr w:type="spellStart"/>
      <w:r w:rsidRPr="008608D2">
        <w:rPr>
          <w:rFonts w:ascii="Times New Roman" w:eastAsia="Times New Roman" w:hAnsi="Times New Roman"/>
          <w:snapToGrid w:val="0"/>
          <w:szCs w:val="24"/>
        </w:rPr>
        <w:t>papulės</w:t>
      </w:r>
      <w:proofErr w:type="spellEnd"/>
      <w:r w:rsidRPr="008608D2">
        <w:rPr>
          <w:rFonts w:ascii="Times New Roman" w:eastAsia="Times New Roman" w:hAnsi="Times New Roman"/>
          <w:snapToGrid w:val="0"/>
          <w:szCs w:val="24"/>
        </w:rPr>
        <w:t xml:space="preserve"> ir </w:t>
      </w:r>
      <w:proofErr w:type="spellStart"/>
      <w:r w:rsidRPr="008608D2">
        <w:rPr>
          <w:rFonts w:ascii="Times New Roman" w:eastAsia="Times New Roman" w:hAnsi="Times New Roman"/>
          <w:snapToGrid w:val="0"/>
          <w:szCs w:val="24"/>
        </w:rPr>
        <w:t>pustulės</w:t>
      </w:r>
      <w:proofErr w:type="spellEnd"/>
      <w:r w:rsidRPr="008608D2">
        <w:rPr>
          <w:rFonts w:ascii="Times New Roman" w:eastAsia="Times New Roman" w:hAnsi="Times New Roman"/>
          <w:snapToGrid w:val="0"/>
          <w:szCs w:val="24"/>
        </w:rPr>
        <w:t xml:space="preserve">) sumažės tik keletą kartų pavartojus šio vaisto. </w:t>
      </w:r>
      <w:r w:rsidR="00237FEA">
        <w:rPr>
          <w:rFonts w:ascii="Times New Roman" w:eastAsia="Times New Roman" w:hAnsi="Times New Roman"/>
          <w:snapToGrid w:val="0"/>
          <w:szCs w:val="24"/>
        </w:rPr>
        <w:t>G</w:t>
      </w:r>
      <w:r w:rsidRPr="008608D2">
        <w:rPr>
          <w:rFonts w:ascii="Times New Roman" w:eastAsia="Times New Roman" w:hAnsi="Times New Roman"/>
          <w:snapToGrid w:val="0"/>
          <w:szCs w:val="24"/>
        </w:rPr>
        <w:t>el</w:t>
      </w:r>
      <w:r w:rsidR="00237FEA">
        <w:rPr>
          <w:rFonts w:ascii="Times New Roman" w:eastAsia="Times New Roman" w:hAnsi="Times New Roman"/>
          <w:snapToGrid w:val="0"/>
          <w:szCs w:val="24"/>
        </w:rPr>
        <w:t>io</w:t>
      </w:r>
      <w:r w:rsidRPr="008608D2">
        <w:rPr>
          <w:rFonts w:ascii="Times New Roman" w:eastAsia="Times New Roman" w:hAnsi="Times New Roman"/>
          <w:snapToGrid w:val="0"/>
          <w:szCs w:val="24"/>
        </w:rPr>
        <w:t xml:space="preserve"> vartokite tiek laiko, kiek paskyrė gydytojas. </w:t>
      </w:r>
    </w:p>
    <w:p w14:paraId="541A927C"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1A7270CC"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r w:rsidRPr="008608D2">
        <w:rPr>
          <w:rFonts w:ascii="Times New Roman" w:eastAsia="Times New Roman" w:hAnsi="Times New Roman"/>
          <w:snapToGrid w:val="0"/>
          <w:szCs w:val="24"/>
        </w:rPr>
        <w:t>Jeigu kiltų daugiau klausimų dėl šio vaisto vartojimo, kreipkitės į gydytoją arba vaistininką.</w:t>
      </w:r>
    </w:p>
    <w:p w14:paraId="335DFC1B"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379D61EA"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2BC21A23" w14:textId="7777777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4.</w:t>
      </w:r>
      <w:r w:rsidRPr="008608D2">
        <w:rPr>
          <w:rFonts w:ascii="Times New Roman" w:eastAsia="Times New Roman" w:hAnsi="Times New Roman"/>
          <w:b/>
          <w:bCs/>
          <w:snapToGrid w:val="0"/>
          <w:szCs w:val="26"/>
        </w:rPr>
        <w:tab/>
        <w:t>Galimas šalutinis poveikis</w:t>
      </w:r>
    </w:p>
    <w:p w14:paraId="5071792B"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2C425943"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Šis vaistas, kaip ir visi kiti, gali sukelti šalutinį poveikį, nors jis pasireiškia ne visiems žmonėms.</w:t>
      </w:r>
    </w:p>
    <w:p w14:paraId="086735BC"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p>
    <w:p w14:paraId="7A853154" w14:textId="664EC8CE"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 xml:space="preserve">Apytiksliai 1 iš 10 žmonių, vartojančių </w:t>
      </w:r>
      <w:r w:rsidR="00237657">
        <w:rPr>
          <w:rFonts w:ascii="Times New Roman" w:eastAsia="Times New Roman" w:hAnsi="Times New Roman"/>
          <w:noProof/>
          <w:snapToGrid w:val="0"/>
          <w:szCs w:val="24"/>
        </w:rPr>
        <w:t>šio vaisto</w:t>
      </w:r>
      <w:r w:rsidRPr="008608D2">
        <w:rPr>
          <w:rFonts w:ascii="Times New Roman" w:eastAsia="Times New Roman" w:hAnsi="Times New Roman"/>
          <w:snapToGrid w:val="0"/>
        </w:rPr>
        <w:t>, gali pasireikšti nepageidaujamos odos reakcijos.</w:t>
      </w:r>
    </w:p>
    <w:p w14:paraId="62C26105"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p>
    <w:p w14:paraId="5610E03F"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r w:rsidRPr="008608D2">
        <w:rPr>
          <w:rFonts w:ascii="Times New Roman" w:eastAsia="Times New Roman" w:hAnsi="Times New Roman"/>
          <w:noProof/>
          <w:snapToGrid w:val="0"/>
          <w:szCs w:val="24"/>
        </w:rPr>
        <w:t>Jei atsiranda gerklės veržimo jausmas, akių, veido, lūpų ar liežuvio patinimas, silpnumas arba sunku kvėpuoti, vaisto vartojimą nutraukite ir nedelsiant kreipkitės medicininės pagalbos. Jei atsiranda dilgėlinė arba veido ar kūno niežulys, vaisto vartojimą nutraukite. Šių šalutinių reiškinių dažnis yra nežinomas.</w:t>
      </w:r>
    </w:p>
    <w:p w14:paraId="6077AC26" w14:textId="77777777" w:rsidR="00BC1800" w:rsidRPr="008608D2" w:rsidRDefault="00BC1800" w:rsidP="00BC1800">
      <w:pPr>
        <w:numPr>
          <w:ilvl w:val="12"/>
          <w:numId w:val="0"/>
        </w:numPr>
        <w:spacing w:after="0" w:line="240" w:lineRule="auto"/>
        <w:ind w:right="-29"/>
        <w:rPr>
          <w:rFonts w:ascii="Times New Roman" w:eastAsia="Times New Roman" w:hAnsi="Times New Roman"/>
          <w:noProof/>
          <w:snapToGrid w:val="0"/>
          <w:szCs w:val="24"/>
        </w:rPr>
      </w:pPr>
    </w:p>
    <w:p w14:paraId="6A1410C8" w14:textId="570CFA00" w:rsidR="00BC1800" w:rsidRPr="0026514E" w:rsidRDefault="00BC1800" w:rsidP="00BC1800">
      <w:pPr>
        <w:numPr>
          <w:ilvl w:val="12"/>
          <w:numId w:val="0"/>
        </w:numPr>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Dažni šalutinio poveikio reiškiniai (gali pasireikšti rečiau kaip 1 iš 10 asmenų)</w:t>
      </w:r>
      <w:r w:rsidR="00FC7592" w:rsidRPr="0026514E">
        <w:rPr>
          <w:rFonts w:ascii="Times New Roman" w:eastAsia="Times New Roman" w:hAnsi="Times New Roman"/>
          <w:b/>
          <w:bCs/>
          <w:iCs/>
          <w:snapToGrid w:val="0"/>
          <w:szCs w:val="24"/>
        </w:rPr>
        <w:t>:</w:t>
      </w:r>
    </w:p>
    <w:p w14:paraId="1AAD022B" w14:textId="77777777" w:rsidR="00237657" w:rsidRPr="008608D2" w:rsidRDefault="00237657" w:rsidP="00237657">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deginimo pojūtis ant odos</w:t>
      </w:r>
    </w:p>
    <w:p w14:paraId="1ED4C6D6"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sudirginimas</w:t>
      </w:r>
    </w:p>
    <w:p w14:paraId="63DCD515" w14:textId="77777777" w:rsidR="00BC1800"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egzema</w:t>
      </w:r>
    </w:p>
    <w:p w14:paraId="25EA4C00" w14:textId="77777777" w:rsidR="00237657" w:rsidRPr="00A97A63" w:rsidRDefault="00237657" w:rsidP="00237657">
      <w:pPr>
        <w:numPr>
          <w:ilvl w:val="0"/>
          <w:numId w:val="4"/>
        </w:numPr>
        <w:tabs>
          <w:tab w:val="left" w:pos="567"/>
        </w:tabs>
        <w:spacing w:after="0" w:line="240" w:lineRule="auto"/>
        <w:ind w:right="-29"/>
        <w:rPr>
          <w:rFonts w:ascii="Times New Roman" w:eastAsia="Times New Roman" w:hAnsi="Times New Roman"/>
          <w:snapToGrid w:val="0"/>
          <w:szCs w:val="24"/>
        </w:rPr>
      </w:pPr>
      <w:r w:rsidRPr="00A97A63">
        <w:rPr>
          <w:rFonts w:ascii="Times New Roman" w:eastAsia="Times New Roman" w:hAnsi="Times New Roman"/>
          <w:snapToGrid w:val="0"/>
          <w:szCs w:val="24"/>
        </w:rPr>
        <w:t>paraudimas</w:t>
      </w:r>
    </w:p>
    <w:p w14:paraId="2872697B" w14:textId="77777777" w:rsidR="00237657" w:rsidRPr="00A97A63" w:rsidRDefault="00237657" w:rsidP="00237657">
      <w:pPr>
        <w:numPr>
          <w:ilvl w:val="0"/>
          <w:numId w:val="4"/>
        </w:numPr>
        <w:tabs>
          <w:tab w:val="left" w:pos="567"/>
        </w:tabs>
        <w:spacing w:after="0" w:line="240" w:lineRule="auto"/>
        <w:ind w:right="-29"/>
        <w:rPr>
          <w:rFonts w:ascii="Times New Roman" w:eastAsia="Times New Roman" w:hAnsi="Times New Roman"/>
          <w:snapToGrid w:val="0"/>
          <w:szCs w:val="24"/>
        </w:rPr>
      </w:pPr>
      <w:r w:rsidRPr="00A97A63">
        <w:rPr>
          <w:rFonts w:ascii="Times New Roman" w:eastAsia="Times New Roman" w:hAnsi="Times New Roman"/>
          <w:snapToGrid w:val="0"/>
          <w:szCs w:val="24"/>
        </w:rPr>
        <w:t>pleiskanojimas</w:t>
      </w:r>
    </w:p>
    <w:p w14:paraId="3188926C"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p>
    <w:p w14:paraId="5F661758" w14:textId="20881189" w:rsidR="00BC1800" w:rsidRPr="0026514E" w:rsidRDefault="00BC1800" w:rsidP="00BC1800">
      <w:pPr>
        <w:tabs>
          <w:tab w:val="left" w:pos="567"/>
        </w:tabs>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Nedažni šalutinio poveikio reiškiniai (gali pasireikšti rečiau kaip 1 iš 100 asmenų)</w:t>
      </w:r>
      <w:r w:rsidR="00FC7592" w:rsidRPr="0026514E">
        <w:rPr>
          <w:rFonts w:ascii="Times New Roman" w:eastAsia="Times New Roman" w:hAnsi="Times New Roman"/>
          <w:b/>
          <w:bCs/>
          <w:iCs/>
          <w:snapToGrid w:val="0"/>
          <w:szCs w:val="24"/>
        </w:rPr>
        <w:t>:</w:t>
      </w:r>
    </w:p>
    <w:p w14:paraId="6A9A6A33"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paraudimas</w:t>
      </w:r>
    </w:p>
    <w:p w14:paraId="40E9218F"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dilgčiojimas arba užtirpimo pojūtis vartojimo vietoje</w:t>
      </w:r>
    </w:p>
    <w:p w14:paraId="4AB94E87"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niežėjimas, alerginė odos reakcija</w:t>
      </w:r>
    </w:p>
    <w:p w14:paraId="42067A3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išbėrimas</w:t>
      </w:r>
    </w:p>
    <w:p w14:paraId="0D8C7744"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sausmė</w:t>
      </w:r>
    </w:p>
    <w:p w14:paraId="78301B94" w14:textId="0A7E778E"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Be anksčiau aprašyto šalutinio poveikio reiškinių, buvo gauta pranešimų apie toliau išvardytą šalutinį poveikį naudojant mažesnio stiprumo </w:t>
      </w:r>
      <w:r w:rsidR="00B50E6D">
        <w:rPr>
          <w:rFonts w:ascii="Times New Roman" w:eastAsia="Times New Roman" w:hAnsi="Times New Roman"/>
          <w:snapToGrid w:val="0"/>
          <w:szCs w:val="24"/>
        </w:rPr>
        <w:t>adapaleno / benzoilo peroksido 1 mg/25 mg/g</w:t>
      </w:r>
      <w:r w:rsidRPr="008608D2">
        <w:rPr>
          <w:rFonts w:ascii="Times New Roman" w:eastAsia="Times New Roman" w:hAnsi="Times New Roman"/>
          <w:snapToGrid w:val="0"/>
          <w:szCs w:val="24"/>
        </w:rPr>
        <w:t xml:space="preserve"> gel</w:t>
      </w:r>
      <w:r w:rsidR="00B50E6D">
        <w:rPr>
          <w:rFonts w:ascii="Times New Roman" w:eastAsia="Times New Roman" w:hAnsi="Times New Roman"/>
          <w:snapToGrid w:val="0"/>
          <w:szCs w:val="24"/>
        </w:rPr>
        <w:t>io:</w:t>
      </w:r>
    </w:p>
    <w:p w14:paraId="689EF5D9"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p>
    <w:p w14:paraId="354A740D" w14:textId="5CD424DB" w:rsidR="00BC1800" w:rsidRPr="0026514E" w:rsidRDefault="00BC1800" w:rsidP="00BC1800">
      <w:pPr>
        <w:tabs>
          <w:tab w:val="left" w:pos="567"/>
        </w:tabs>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Nedažni šalutinio poveikio reiškiniai (gali pasireikšti rečiau kaip 1 iš 100 asmenų)</w:t>
      </w:r>
      <w:r w:rsidR="00FC7592" w:rsidRPr="0026514E">
        <w:rPr>
          <w:rFonts w:ascii="Times New Roman" w:eastAsia="Times New Roman" w:hAnsi="Times New Roman"/>
          <w:b/>
          <w:bCs/>
          <w:iCs/>
          <w:snapToGrid w:val="0"/>
          <w:szCs w:val="24"/>
        </w:rPr>
        <w:t>:</w:t>
      </w:r>
    </w:p>
    <w:p w14:paraId="0452F7FC"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nudegimas saulėje</w:t>
      </w:r>
    </w:p>
    <w:p w14:paraId="7E00292D" w14:textId="77777777" w:rsidR="00BC1800" w:rsidRPr="008608D2" w:rsidRDefault="00BC1800" w:rsidP="00BC1800">
      <w:pPr>
        <w:tabs>
          <w:tab w:val="left" w:pos="567"/>
        </w:tabs>
        <w:spacing w:after="0" w:line="240" w:lineRule="auto"/>
        <w:ind w:right="-29"/>
        <w:rPr>
          <w:rFonts w:ascii="Times New Roman" w:eastAsia="Times New Roman" w:hAnsi="Times New Roman"/>
          <w:snapToGrid w:val="0"/>
          <w:szCs w:val="24"/>
        </w:rPr>
      </w:pPr>
    </w:p>
    <w:p w14:paraId="6738B11C" w14:textId="0454A874" w:rsidR="00BC1800" w:rsidRPr="0026514E" w:rsidRDefault="00BC1800" w:rsidP="00BC1800">
      <w:pPr>
        <w:tabs>
          <w:tab w:val="left" w:pos="567"/>
        </w:tabs>
        <w:spacing w:after="0" w:line="240" w:lineRule="auto"/>
        <w:ind w:right="-29"/>
        <w:rPr>
          <w:rFonts w:ascii="Times New Roman" w:eastAsia="Times New Roman" w:hAnsi="Times New Roman"/>
          <w:b/>
          <w:bCs/>
          <w:iCs/>
          <w:snapToGrid w:val="0"/>
          <w:szCs w:val="24"/>
        </w:rPr>
      </w:pPr>
      <w:r w:rsidRPr="0026514E">
        <w:rPr>
          <w:rFonts w:ascii="Times New Roman" w:eastAsia="Times New Roman" w:hAnsi="Times New Roman"/>
          <w:b/>
          <w:bCs/>
          <w:iCs/>
          <w:snapToGrid w:val="0"/>
          <w:szCs w:val="24"/>
        </w:rPr>
        <w:t>Dažnis nežinomas (negali būti apskaičiuotas pagal turimus duomenis)</w:t>
      </w:r>
      <w:r w:rsidR="00FC7592" w:rsidRPr="0026514E">
        <w:rPr>
          <w:rFonts w:ascii="Times New Roman" w:eastAsia="Times New Roman" w:hAnsi="Times New Roman"/>
          <w:b/>
          <w:bCs/>
          <w:iCs/>
          <w:snapToGrid w:val="0"/>
          <w:szCs w:val="24"/>
        </w:rPr>
        <w:t>:</w:t>
      </w:r>
    </w:p>
    <w:p w14:paraId="04EF727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akies voko patinimas</w:t>
      </w:r>
    </w:p>
    <w:p w14:paraId="7107EDCA"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gerklės veržimas</w:t>
      </w:r>
    </w:p>
    <w:p w14:paraId="583A4A0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alerginės kontaktinės reakcijos</w:t>
      </w:r>
    </w:p>
    <w:p w14:paraId="4F37D5AC"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veido patinimas</w:t>
      </w:r>
    </w:p>
    <w:p w14:paraId="2C0D187A"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skausmas (gėlimas)</w:t>
      </w:r>
    </w:p>
    <w:p w14:paraId="0D70D6DE"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pūslės (</w:t>
      </w:r>
      <w:proofErr w:type="spellStart"/>
      <w:r w:rsidRPr="008608D2">
        <w:rPr>
          <w:rFonts w:ascii="Times New Roman" w:eastAsia="Times New Roman" w:hAnsi="Times New Roman"/>
          <w:snapToGrid w:val="0"/>
          <w:szCs w:val="24"/>
        </w:rPr>
        <w:t>vezikulės</w:t>
      </w:r>
      <w:proofErr w:type="spellEnd"/>
      <w:r w:rsidRPr="008608D2">
        <w:rPr>
          <w:rFonts w:ascii="Times New Roman" w:eastAsia="Times New Roman" w:hAnsi="Times New Roman"/>
          <w:snapToGrid w:val="0"/>
          <w:szCs w:val="24"/>
        </w:rPr>
        <w:t>)</w:t>
      </w:r>
    </w:p>
    <w:p w14:paraId="3CEFAE42"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sunkumas kvėpuoti</w:t>
      </w:r>
    </w:p>
    <w:p w14:paraId="51FCE8E0"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odos spalvos pokyčiai</w:t>
      </w:r>
    </w:p>
    <w:p w14:paraId="6E7EBD7A" w14:textId="77777777" w:rsidR="00BC1800" w:rsidRPr="008608D2" w:rsidRDefault="00BC1800" w:rsidP="00BC1800">
      <w:pPr>
        <w:numPr>
          <w:ilvl w:val="0"/>
          <w:numId w:val="4"/>
        </w:numPr>
        <w:tabs>
          <w:tab w:val="left" w:pos="567"/>
        </w:tabs>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vartojimo vietos nudegimas</w:t>
      </w:r>
    </w:p>
    <w:p w14:paraId="0F37E4F0" w14:textId="77777777" w:rsidR="00BC1800" w:rsidRPr="008608D2" w:rsidRDefault="00BC1800" w:rsidP="00BC1800">
      <w:pPr>
        <w:spacing w:after="0" w:line="240" w:lineRule="auto"/>
        <w:ind w:right="-29"/>
        <w:rPr>
          <w:rFonts w:ascii="Times New Roman" w:eastAsia="Times New Roman" w:hAnsi="Times New Roman"/>
          <w:snapToGrid w:val="0"/>
          <w:szCs w:val="24"/>
        </w:rPr>
      </w:pPr>
    </w:p>
    <w:p w14:paraId="6E568927" w14:textId="72C2C866" w:rsidR="00BC1800" w:rsidRPr="008608D2" w:rsidRDefault="00BC1800" w:rsidP="00BC1800">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Paprastai su </w:t>
      </w:r>
      <w:proofErr w:type="spellStart"/>
      <w:r w:rsidR="009905B1">
        <w:rPr>
          <w:rFonts w:ascii="Times New Roman" w:eastAsia="Times New Roman" w:hAnsi="Times New Roman"/>
          <w:snapToGrid w:val="0"/>
          <w:szCs w:val="24"/>
        </w:rPr>
        <w:t>Silseq</w:t>
      </w:r>
      <w:proofErr w:type="spellEnd"/>
      <w:r w:rsidRPr="008608D2">
        <w:rPr>
          <w:rFonts w:ascii="Times New Roman" w:eastAsia="Times New Roman" w:hAnsi="Times New Roman"/>
          <w:snapToGrid w:val="0"/>
          <w:szCs w:val="24"/>
        </w:rPr>
        <w:t xml:space="preserve"> vartojimu susijusios nepageidaujamos reakcijos yra lengvos ar vidutinio sunkumo vartojimo vietos reakcijos, tokios kaip odos sudirginimas su paraudimu, sausumas, pleiskanojimas, badymo ar deginimo pojūtis odoje.</w:t>
      </w:r>
    </w:p>
    <w:p w14:paraId="08D87F54" w14:textId="77777777" w:rsidR="00BC1800" w:rsidRPr="008608D2" w:rsidRDefault="00BC1800" w:rsidP="00BC1800">
      <w:pPr>
        <w:spacing w:after="0" w:line="240" w:lineRule="auto"/>
        <w:ind w:right="-29"/>
        <w:rPr>
          <w:rFonts w:ascii="Times New Roman" w:eastAsia="Times New Roman" w:hAnsi="Times New Roman"/>
          <w:snapToGrid w:val="0"/>
          <w:szCs w:val="24"/>
        </w:rPr>
      </w:pPr>
    </w:p>
    <w:p w14:paraId="74996B31" w14:textId="77777777" w:rsidR="00BC1800" w:rsidRPr="008608D2" w:rsidRDefault="00BC1800" w:rsidP="00BC1800">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Buvo gauta pranešimų apie vartojimo vietoje pasireiškusius nudegimus, daugiausiai paviršinius, bet buvo ir sunkių atvejų, kai atsirado pūslės.</w:t>
      </w:r>
    </w:p>
    <w:p w14:paraId="3CB2210D" w14:textId="77777777" w:rsidR="00BC1800" w:rsidRPr="008608D2" w:rsidRDefault="00BC1800" w:rsidP="00BC1800">
      <w:pPr>
        <w:spacing w:after="0" w:line="240" w:lineRule="auto"/>
        <w:ind w:right="-29"/>
        <w:rPr>
          <w:rFonts w:ascii="Times New Roman" w:eastAsia="Times New Roman" w:hAnsi="Times New Roman"/>
          <w:snapToGrid w:val="0"/>
          <w:szCs w:val="24"/>
        </w:rPr>
      </w:pPr>
    </w:p>
    <w:p w14:paraId="18AAB915" w14:textId="16522F8C" w:rsidR="00BC1800" w:rsidRPr="008608D2" w:rsidRDefault="00BC1800" w:rsidP="00BC1800">
      <w:pPr>
        <w:spacing w:after="0" w:line="240" w:lineRule="auto"/>
        <w:ind w:right="-29"/>
        <w:rPr>
          <w:rFonts w:ascii="Times New Roman" w:eastAsia="Times New Roman" w:hAnsi="Times New Roman"/>
          <w:snapToGrid w:val="0"/>
          <w:szCs w:val="24"/>
        </w:rPr>
      </w:pPr>
      <w:r w:rsidRPr="008608D2">
        <w:rPr>
          <w:rFonts w:ascii="Times New Roman" w:eastAsia="Times New Roman" w:hAnsi="Times New Roman"/>
          <w:snapToGrid w:val="0"/>
          <w:szCs w:val="24"/>
        </w:rPr>
        <w:t xml:space="preserve">Jeigu per pirmąsias savaites nuo </w:t>
      </w:r>
      <w:r w:rsidR="00D82A38">
        <w:rPr>
          <w:rFonts w:ascii="Times New Roman" w:eastAsia="Times New Roman" w:hAnsi="Times New Roman"/>
          <w:snapToGrid w:val="0"/>
          <w:szCs w:val="24"/>
        </w:rPr>
        <w:t>šio vaisto</w:t>
      </w:r>
      <w:r w:rsidRPr="008608D2">
        <w:rPr>
          <w:rFonts w:ascii="Times New Roman" w:eastAsia="Times New Roman" w:hAnsi="Times New Roman"/>
          <w:snapToGrid w:val="0"/>
        </w:rPr>
        <w:t xml:space="preserve"> </w:t>
      </w:r>
      <w:r w:rsidRPr="008608D2">
        <w:rPr>
          <w:rFonts w:ascii="Times New Roman" w:eastAsia="Times New Roman" w:hAnsi="Times New Roman"/>
          <w:snapToGrid w:val="0"/>
          <w:szCs w:val="24"/>
        </w:rPr>
        <w:t xml:space="preserve">vartojimo pradžios, pasireiškia nepraeinantis odos sudirgimas, pasitarkite su gydytoju. Nepageidaujamos odos reakcijos, pvz., odos sudirginimas, dažniau pasireiškia vartojant </w:t>
      </w:r>
      <w:r w:rsidR="00D82A38">
        <w:rPr>
          <w:rFonts w:ascii="Times New Roman" w:eastAsia="Times New Roman" w:hAnsi="Times New Roman"/>
          <w:snapToGrid w:val="0"/>
          <w:szCs w:val="24"/>
        </w:rPr>
        <w:t>didesnio stiprumo</w:t>
      </w:r>
      <w:r w:rsidR="00D82A38">
        <w:rPr>
          <w:rFonts w:ascii="Times New Roman" w:eastAsia="Times New Roman" w:hAnsi="Times New Roman"/>
          <w:snapToGrid w:val="0"/>
        </w:rPr>
        <w:t xml:space="preserve"> g</w:t>
      </w:r>
      <w:r w:rsidR="00FC7592" w:rsidRPr="008608D2">
        <w:rPr>
          <w:rFonts w:ascii="Times New Roman" w:eastAsia="Times New Roman" w:hAnsi="Times New Roman"/>
          <w:snapToGrid w:val="0"/>
        </w:rPr>
        <w:t>elio</w:t>
      </w:r>
      <w:r w:rsidRPr="008608D2">
        <w:rPr>
          <w:rFonts w:ascii="Times New Roman" w:eastAsia="Times New Roman" w:hAnsi="Times New Roman"/>
          <w:snapToGrid w:val="0"/>
        </w:rPr>
        <w:t xml:space="preserve">, lyginant su mažesnio stiprumo </w:t>
      </w:r>
      <w:r w:rsidR="00D82A38">
        <w:rPr>
          <w:rFonts w:ascii="Times New Roman" w:eastAsia="Times New Roman" w:hAnsi="Times New Roman"/>
          <w:snapToGrid w:val="0"/>
          <w:szCs w:val="24"/>
        </w:rPr>
        <w:t xml:space="preserve">adapaleno / benzoilo peroksido </w:t>
      </w:r>
      <w:r w:rsidR="00D82A38">
        <w:rPr>
          <w:rFonts w:ascii="Times New Roman" w:hAnsi="Times New Roman"/>
          <w:noProof/>
        </w:rPr>
        <w:t>1 </w:t>
      </w:r>
      <w:r w:rsidR="00F54C8E" w:rsidRPr="008608D2">
        <w:rPr>
          <w:rFonts w:ascii="Times New Roman" w:hAnsi="Times New Roman"/>
          <w:noProof/>
        </w:rPr>
        <w:t>mg/25</w:t>
      </w:r>
      <w:r w:rsidR="00DB74B7">
        <w:rPr>
          <w:rFonts w:ascii="Times New Roman" w:hAnsi="Times New Roman"/>
          <w:noProof/>
        </w:rPr>
        <w:t> </w:t>
      </w:r>
      <w:r w:rsidR="00F54C8E" w:rsidRPr="008608D2">
        <w:rPr>
          <w:rFonts w:ascii="Times New Roman" w:hAnsi="Times New Roman"/>
          <w:noProof/>
        </w:rPr>
        <w:t>mg/g</w:t>
      </w:r>
      <w:r w:rsidR="002750E3" w:rsidRPr="008608D2">
        <w:rPr>
          <w:rFonts w:ascii="Times New Roman" w:hAnsi="Times New Roman"/>
          <w:noProof/>
        </w:rPr>
        <w:t xml:space="preserve"> </w:t>
      </w:r>
      <w:r w:rsidRPr="008608D2">
        <w:rPr>
          <w:rFonts w:ascii="Times New Roman" w:eastAsia="Times New Roman" w:hAnsi="Times New Roman"/>
          <w:snapToGrid w:val="0"/>
        </w:rPr>
        <w:t xml:space="preserve">geliu. </w:t>
      </w:r>
      <w:r w:rsidRPr="008608D2">
        <w:rPr>
          <w:rFonts w:ascii="Times New Roman" w:eastAsia="Times New Roman" w:hAnsi="Times New Roman"/>
          <w:noProof/>
          <w:snapToGrid w:val="0"/>
          <w:szCs w:val="24"/>
        </w:rPr>
        <w:t xml:space="preserve">Jums gali patarti vartoti drėkinamąjį kremą, gelio tepti rečiau arba laikinai jo netepti </w:t>
      </w:r>
      <w:r w:rsidRPr="008608D2">
        <w:rPr>
          <w:rFonts w:ascii="Times New Roman" w:eastAsia="Times New Roman" w:hAnsi="Times New Roman"/>
          <w:noProof/>
          <w:snapToGrid w:val="0"/>
          <w:szCs w:val="24"/>
        </w:rPr>
        <w:lastRenderedPageBreak/>
        <w:t>arba visai nutraukti gelio vartojimą.</w:t>
      </w:r>
      <w:r w:rsidRPr="008608D2">
        <w:rPr>
          <w:rFonts w:ascii="Times New Roman" w:eastAsia="Times New Roman" w:hAnsi="Times New Roman"/>
          <w:snapToGrid w:val="0"/>
        </w:rPr>
        <w:t xml:space="preserve"> Šios gydymo pradžioje pasireiškusios reakcijos einant laikui palaipsniui silpsta.</w:t>
      </w:r>
    </w:p>
    <w:p w14:paraId="688B076F" w14:textId="77777777" w:rsidR="00BC1800" w:rsidRPr="008608D2" w:rsidRDefault="00BC1800" w:rsidP="00BC1800">
      <w:pPr>
        <w:tabs>
          <w:tab w:val="left" w:pos="567"/>
        </w:tabs>
        <w:spacing w:after="0" w:line="240" w:lineRule="auto"/>
        <w:rPr>
          <w:rFonts w:ascii="Times New Roman" w:eastAsia="Times New Roman" w:hAnsi="Times New Roman"/>
          <w:b/>
          <w:snapToGrid w:val="0"/>
          <w:szCs w:val="24"/>
        </w:rPr>
      </w:pPr>
    </w:p>
    <w:p w14:paraId="38A91EFE" w14:textId="77777777" w:rsidR="00BC1800" w:rsidRPr="008608D2" w:rsidRDefault="00BC1800" w:rsidP="00BC1800">
      <w:pPr>
        <w:tabs>
          <w:tab w:val="left" w:pos="567"/>
        </w:tabs>
        <w:spacing w:after="0" w:line="240" w:lineRule="auto"/>
        <w:rPr>
          <w:rFonts w:ascii="Times New Roman" w:eastAsia="Times New Roman" w:hAnsi="Times New Roman"/>
          <w:b/>
          <w:snapToGrid w:val="0"/>
          <w:szCs w:val="24"/>
        </w:rPr>
      </w:pPr>
      <w:r w:rsidRPr="008608D2">
        <w:rPr>
          <w:rFonts w:ascii="Times New Roman" w:eastAsia="Times New Roman" w:hAnsi="Times New Roman"/>
          <w:b/>
          <w:noProof/>
          <w:snapToGrid w:val="0"/>
          <w:szCs w:val="24"/>
        </w:rPr>
        <w:t>Pranešimas apie šalutinį poveikį</w:t>
      </w:r>
    </w:p>
    <w:p w14:paraId="4B16BECE" w14:textId="037072DA" w:rsidR="00BC1800" w:rsidRPr="008608D2" w:rsidRDefault="00BC1800" w:rsidP="00BC1800">
      <w:pPr>
        <w:tabs>
          <w:tab w:val="left" w:pos="567"/>
        </w:tabs>
        <w:spacing w:after="0" w:line="260" w:lineRule="exact"/>
        <w:ind w:right="-449"/>
        <w:rPr>
          <w:rFonts w:ascii="Times New Roman" w:eastAsia="Times New Roman" w:hAnsi="Times New Roman"/>
          <w:noProof/>
          <w:snapToGrid w:val="0"/>
          <w:szCs w:val="24"/>
        </w:rPr>
      </w:pPr>
      <w:r w:rsidRPr="008608D2">
        <w:rPr>
          <w:rFonts w:ascii="Times New Roman" w:eastAsia="Times New Roman" w:hAnsi="Times New Roman"/>
          <w:snapToGrid w:val="0"/>
          <w:szCs w:val="20"/>
        </w:rPr>
        <w:t xml:space="preserve">Jeigu pasireiškė šalutinis poveikis, įskaitant šiame lapelyje nenurodytą, pasakykite gydytojui arba vaistininkui. </w:t>
      </w:r>
      <w:r w:rsidR="00D82A38" w:rsidRPr="00D82A38">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D82A38" w:rsidRPr="00D82A38">
        <w:rPr>
          <w:rFonts w:ascii="Times New Roman" w:hAnsi="Times New Roman"/>
          <w:color w:val="0000EE"/>
          <w:u w:val="single"/>
          <w:lang w:eastAsia="lt-LT"/>
        </w:rPr>
        <w:t>https://vvkt.lrv.lt/lt/</w:t>
      </w:r>
      <w:r w:rsidR="00D82A38" w:rsidRPr="00D82A38">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00D82A38">
        <w:rPr>
          <w:rFonts w:ascii="Times New Roman" w:hAnsi="Times New Roman"/>
          <w:lang w:eastAsia="lt-LT"/>
        </w:rPr>
        <w:t>.</w:t>
      </w:r>
    </w:p>
    <w:p w14:paraId="42A2B815" w14:textId="77777777" w:rsidR="00BC1800" w:rsidRPr="008608D2" w:rsidRDefault="00BC1800" w:rsidP="00BC1800">
      <w:pPr>
        <w:tabs>
          <w:tab w:val="left" w:pos="567"/>
        </w:tabs>
        <w:spacing w:after="0" w:line="260" w:lineRule="exact"/>
        <w:ind w:right="-449"/>
        <w:rPr>
          <w:rFonts w:ascii="Times New Roman" w:eastAsia="Times New Roman" w:hAnsi="Times New Roman"/>
          <w:noProof/>
          <w:snapToGrid w:val="0"/>
          <w:szCs w:val="24"/>
        </w:rPr>
      </w:pPr>
    </w:p>
    <w:p w14:paraId="777CCFE6" w14:textId="77777777" w:rsidR="00BC1800" w:rsidRPr="008608D2" w:rsidRDefault="00BC1800" w:rsidP="00BC1800">
      <w:pPr>
        <w:tabs>
          <w:tab w:val="left" w:pos="567"/>
        </w:tabs>
        <w:spacing w:after="0" w:line="260" w:lineRule="exact"/>
        <w:ind w:right="-449"/>
        <w:rPr>
          <w:rFonts w:ascii="Times New Roman" w:eastAsia="Times New Roman" w:hAnsi="Times New Roman"/>
          <w:noProof/>
          <w:snapToGrid w:val="0"/>
          <w:szCs w:val="24"/>
        </w:rPr>
      </w:pPr>
    </w:p>
    <w:p w14:paraId="0A409555" w14:textId="44EA63D5"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5.</w:t>
      </w:r>
      <w:r w:rsidRPr="008608D2">
        <w:rPr>
          <w:rFonts w:ascii="Times New Roman" w:eastAsia="Times New Roman" w:hAnsi="Times New Roman"/>
          <w:b/>
          <w:bCs/>
          <w:snapToGrid w:val="0"/>
          <w:szCs w:val="26"/>
        </w:rPr>
        <w:tab/>
        <w:t xml:space="preserve">Kaip laikyti </w:t>
      </w:r>
      <w:proofErr w:type="spellStart"/>
      <w:r w:rsidR="009905B1">
        <w:rPr>
          <w:rFonts w:ascii="Times New Roman" w:eastAsia="Times New Roman" w:hAnsi="Times New Roman"/>
          <w:b/>
          <w:bCs/>
          <w:snapToGrid w:val="0"/>
          <w:szCs w:val="26"/>
        </w:rPr>
        <w:t>Silseq</w:t>
      </w:r>
      <w:proofErr w:type="spellEnd"/>
    </w:p>
    <w:p w14:paraId="6AAD8B35"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1EC26C56"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r w:rsidRPr="008608D2">
        <w:rPr>
          <w:rFonts w:ascii="Times New Roman" w:eastAsia="Times New Roman" w:hAnsi="Times New Roman"/>
          <w:noProof/>
          <w:snapToGrid w:val="0"/>
          <w:szCs w:val="24"/>
        </w:rPr>
        <w:t>Šį vaistą laikykite vaikams nepastebimoje ir nepasiekiamoje vietoje.</w:t>
      </w:r>
    </w:p>
    <w:p w14:paraId="23C2F14A"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6D4CD038" w14:textId="497A5531"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noProof/>
          <w:snapToGrid w:val="0"/>
          <w:szCs w:val="24"/>
        </w:rPr>
        <w:t xml:space="preserve">Ant dėžutės ir tūbelės </w:t>
      </w:r>
      <w:r w:rsidR="005128C4">
        <w:rPr>
          <w:rFonts w:ascii="Times New Roman" w:eastAsia="Times New Roman" w:hAnsi="Times New Roman"/>
          <w:noProof/>
          <w:snapToGrid w:val="0"/>
          <w:szCs w:val="24"/>
        </w:rPr>
        <w:t xml:space="preserve">po „Tinka“ </w:t>
      </w:r>
      <w:r w:rsidRPr="00D82A38">
        <w:rPr>
          <w:rFonts w:ascii="Times New Roman" w:eastAsia="Times New Roman" w:hAnsi="Times New Roman"/>
          <w:noProof/>
          <w:snapToGrid w:val="0"/>
          <w:szCs w:val="24"/>
        </w:rPr>
        <w:t>nurodytam tinkamumo laikui pasibaigus, šio vaisto vartoti negalima.</w:t>
      </w:r>
      <w:r w:rsidRPr="00D82A38">
        <w:rPr>
          <w:rFonts w:ascii="Times New Roman" w:eastAsia="Times New Roman" w:hAnsi="Times New Roman"/>
          <w:snapToGrid w:val="0"/>
          <w:szCs w:val="24"/>
        </w:rPr>
        <w:t xml:space="preserve"> </w:t>
      </w:r>
      <w:r w:rsidRPr="00D82A38">
        <w:rPr>
          <w:rFonts w:ascii="Times New Roman" w:eastAsia="Times New Roman" w:hAnsi="Times New Roman"/>
          <w:noProof/>
          <w:snapToGrid w:val="0"/>
          <w:szCs w:val="24"/>
        </w:rPr>
        <w:t>Vaistas tinkamas vartoti iki paskutinės nurodyto mėnesio dienos.</w:t>
      </w:r>
    </w:p>
    <w:p w14:paraId="36DCEFAD" w14:textId="77777777"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p>
    <w:p w14:paraId="54E39916" w14:textId="77777777" w:rsidR="00D82A38" w:rsidRPr="00D82A38" w:rsidRDefault="00D82A38" w:rsidP="00D82A38">
      <w:pPr>
        <w:spacing w:after="0" w:line="240" w:lineRule="auto"/>
        <w:ind w:right="-2"/>
        <w:jc w:val="both"/>
        <w:rPr>
          <w:rFonts w:ascii="Times New Roman" w:eastAsia="Times New Roman" w:hAnsi="Times New Roman"/>
        </w:rPr>
      </w:pPr>
      <w:r w:rsidRPr="00D82A38">
        <w:rPr>
          <w:rFonts w:ascii="Times New Roman" w:eastAsia="Times New Roman" w:hAnsi="Times New Roman"/>
        </w:rPr>
        <w:t>Laikyti ne aukštesnėje kaip 30 °C temperatūroje.</w:t>
      </w:r>
    </w:p>
    <w:p w14:paraId="1F9D6762" w14:textId="34707539" w:rsidR="00D82A38" w:rsidRPr="008608D2" w:rsidRDefault="00D82A38" w:rsidP="00D82A38">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noProof/>
          <w:snapToGrid w:val="0"/>
          <w:szCs w:val="24"/>
        </w:rPr>
        <w:t>Po pirmojo tūbelės atidarymo, vaistą su</w:t>
      </w:r>
      <w:r w:rsidR="005128C4">
        <w:rPr>
          <w:rFonts w:ascii="Times New Roman" w:eastAsia="Times New Roman" w:hAnsi="Times New Roman"/>
          <w:noProof/>
          <w:snapToGrid w:val="0"/>
          <w:szCs w:val="24"/>
        </w:rPr>
        <w:t>vartokite</w:t>
      </w:r>
      <w:r w:rsidRPr="00D82A38">
        <w:rPr>
          <w:rFonts w:ascii="Times New Roman" w:eastAsia="Times New Roman" w:hAnsi="Times New Roman"/>
          <w:noProof/>
          <w:snapToGrid w:val="0"/>
          <w:szCs w:val="24"/>
        </w:rPr>
        <w:t xml:space="preserve"> per </w:t>
      </w:r>
      <w:r w:rsidR="00320D56">
        <w:rPr>
          <w:rFonts w:ascii="Times New Roman" w:eastAsia="Times New Roman" w:hAnsi="Times New Roman"/>
          <w:noProof/>
          <w:snapToGrid w:val="0"/>
          <w:szCs w:val="24"/>
        </w:rPr>
        <w:t>6</w:t>
      </w:r>
      <w:r w:rsidR="00320D56" w:rsidRPr="00D82A38">
        <w:rPr>
          <w:rFonts w:ascii="Times New Roman" w:eastAsia="Times New Roman" w:hAnsi="Times New Roman"/>
          <w:noProof/>
          <w:snapToGrid w:val="0"/>
          <w:szCs w:val="24"/>
        </w:rPr>
        <w:t xml:space="preserve"> </w:t>
      </w:r>
      <w:r w:rsidRPr="00D82A38">
        <w:rPr>
          <w:rFonts w:ascii="Times New Roman" w:eastAsia="Times New Roman" w:hAnsi="Times New Roman"/>
          <w:noProof/>
          <w:snapToGrid w:val="0"/>
          <w:szCs w:val="24"/>
        </w:rPr>
        <w:t>mėnesius</w:t>
      </w:r>
      <w:r>
        <w:rPr>
          <w:rFonts w:ascii="Times New Roman" w:eastAsia="Times New Roman" w:hAnsi="Times New Roman"/>
          <w:noProof/>
          <w:snapToGrid w:val="0"/>
          <w:szCs w:val="24"/>
        </w:rPr>
        <w:t>.</w:t>
      </w:r>
    </w:p>
    <w:p w14:paraId="37B95B3C"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5CEDD720" w14:textId="10F80DAB" w:rsidR="00BC1800" w:rsidRPr="008608D2" w:rsidRDefault="00BD05E8" w:rsidP="00BC1800">
      <w:pPr>
        <w:numPr>
          <w:ilvl w:val="12"/>
          <w:numId w:val="0"/>
        </w:numPr>
        <w:spacing w:after="0" w:line="240" w:lineRule="auto"/>
        <w:ind w:right="-2"/>
        <w:rPr>
          <w:rFonts w:ascii="Times New Roman" w:eastAsia="Times New Roman" w:hAnsi="Times New Roman"/>
          <w:i/>
          <w:snapToGrid w:val="0"/>
          <w:szCs w:val="20"/>
        </w:rPr>
      </w:pPr>
      <w:r>
        <w:rPr>
          <w:rFonts w:ascii="Times New Roman" w:eastAsia="Times New Roman" w:hAnsi="Times New Roman"/>
          <w:noProof/>
          <w:snapToGrid w:val="0"/>
          <w:szCs w:val="24"/>
        </w:rPr>
        <w:t>Vaistų</w:t>
      </w:r>
      <w:r w:rsidR="00BC1800" w:rsidRPr="008608D2" w:rsidDel="00301834">
        <w:rPr>
          <w:rFonts w:ascii="Times New Roman" w:eastAsia="Times New Roman" w:hAnsi="Times New Roman"/>
          <w:noProof/>
          <w:snapToGrid w:val="0"/>
          <w:szCs w:val="24"/>
        </w:rPr>
        <w:t xml:space="preserve"> </w:t>
      </w:r>
      <w:r w:rsidR="00BC1800" w:rsidRPr="008608D2">
        <w:rPr>
          <w:rFonts w:ascii="Times New Roman" w:eastAsia="Times New Roman" w:hAnsi="Times New Roman"/>
          <w:noProof/>
          <w:snapToGrid w:val="0"/>
          <w:szCs w:val="24"/>
        </w:rPr>
        <w:t>negalima išmesti į kanalizaciją arba su buitinėmis atliekomis.</w:t>
      </w:r>
      <w:r w:rsidR="00BC1800" w:rsidRPr="008608D2">
        <w:rPr>
          <w:rFonts w:ascii="Times New Roman" w:eastAsia="Times New Roman" w:hAnsi="Times New Roman"/>
          <w:snapToGrid w:val="0"/>
          <w:szCs w:val="24"/>
        </w:rPr>
        <w:t xml:space="preserve"> </w:t>
      </w:r>
      <w:r w:rsidR="00BC1800" w:rsidRPr="008608D2">
        <w:rPr>
          <w:rFonts w:ascii="Times New Roman" w:eastAsia="Times New Roman" w:hAnsi="Times New Roman"/>
          <w:noProof/>
          <w:snapToGrid w:val="0"/>
          <w:szCs w:val="24"/>
        </w:rPr>
        <w:t>Kaip išmesti nereikalingus vaistus, klauskite vaistininko.</w:t>
      </w:r>
      <w:r w:rsidR="00BC1800" w:rsidRPr="008608D2">
        <w:rPr>
          <w:rFonts w:ascii="Times New Roman" w:eastAsia="Times New Roman" w:hAnsi="Times New Roman"/>
          <w:snapToGrid w:val="0"/>
          <w:szCs w:val="24"/>
        </w:rPr>
        <w:t xml:space="preserve"> </w:t>
      </w:r>
      <w:r w:rsidR="00BC1800" w:rsidRPr="008608D2">
        <w:rPr>
          <w:rFonts w:ascii="Times New Roman" w:eastAsia="Times New Roman" w:hAnsi="Times New Roman"/>
          <w:noProof/>
          <w:snapToGrid w:val="0"/>
          <w:szCs w:val="24"/>
        </w:rPr>
        <w:t>Šios priemonės padės apsaugoti aplinką.</w:t>
      </w:r>
    </w:p>
    <w:p w14:paraId="2B62C7A9"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07925A7E" w14:textId="77777777" w:rsidR="00BC1800" w:rsidRPr="008608D2" w:rsidRDefault="00BC1800" w:rsidP="00BC1800">
      <w:pPr>
        <w:numPr>
          <w:ilvl w:val="12"/>
          <w:numId w:val="0"/>
        </w:numPr>
        <w:spacing w:after="0" w:line="240" w:lineRule="auto"/>
        <w:ind w:right="-2"/>
        <w:rPr>
          <w:rFonts w:ascii="Times New Roman" w:eastAsia="Times New Roman" w:hAnsi="Times New Roman"/>
          <w:noProof/>
          <w:snapToGrid w:val="0"/>
          <w:szCs w:val="24"/>
        </w:rPr>
      </w:pPr>
    </w:p>
    <w:p w14:paraId="14A63AD0" w14:textId="77777777" w:rsidR="00BC1800" w:rsidRPr="008608D2" w:rsidRDefault="00BC1800" w:rsidP="00BC1800">
      <w:pPr>
        <w:keepNext/>
        <w:keepLines/>
        <w:tabs>
          <w:tab w:val="left" w:pos="567"/>
        </w:tabs>
        <w:spacing w:after="0" w:line="240" w:lineRule="auto"/>
        <w:outlineLvl w:val="2"/>
        <w:rPr>
          <w:rFonts w:ascii="Times New Roman" w:eastAsia="Times New Roman" w:hAnsi="Times New Roman"/>
          <w:b/>
          <w:bCs/>
          <w:snapToGrid w:val="0"/>
          <w:szCs w:val="26"/>
        </w:rPr>
      </w:pPr>
      <w:r w:rsidRPr="008608D2">
        <w:rPr>
          <w:rFonts w:ascii="Times New Roman" w:eastAsia="Times New Roman" w:hAnsi="Times New Roman"/>
          <w:b/>
          <w:bCs/>
          <w:snapToGrid w:val="0"/>
          <w:szCs w:val="26"/>
        </w:rPr>
        <w:t>6.</w:t>
      </w:r>
      <w:r w:rsidRPr="008608D2">
        <w:rPr>
          <w:rFonts w:ascii="Times New Roman" w:eastAsia="Times New Roman" w:hAnsi="Times New Roman"/>
          <w:bCs/>
          <w:snapToGrid w:val="0"/>
          <w:szCs w:val="26"/>
        </w:rPr>
        <w:tab/>
      </w:r>
      <w:r w:rsidRPr="008608D2">
        <w:rPr>
          <w:rFonts w:ascii="Times New Roman" w:eastAsia="Times New Roman" w:hAnsi="Times New Roman"/>
          <w:b/>
          <w:bCs/>
          <w:snapToGrid w:val="0"/>
          <w:szCs w:val="26"/>
        </w:rPr>
        <w:t>Pakuotės turinys ir kita informacija</w:t>
      </w:r>
    </w:p>
    <w:p w14:paraId="482B0964" w14:textId="77777777" w:rsidR="00BC1800" w:rsidRPr="008608D2" w:rsidRDefault="00BC1800" w:rsidP="00BC1800">
      <w:pPr>
        <w:numPr>
          <w:ilvl w:val="12"/>
          <w:numId w:val="0"/>
        </w:numPr>
        <w:spacing w:after="0" w:line="240" w:lineRule="auto"/>
        <w:rPr>
          <w:rFonts w:ascii="Times New Roman" w:eastAsia="Times New Roman" w:hAnsi="Times New Roman"/>
          <w:snapToGrid w:val="0"/>
          <w:szCs w:val="24"/>
        </w:rPr>
      </w:pPr>
    </w:p>
    <w:p w14:paraId="36141446" w14:textId="6F04AF8D" w:rsidR="00BC1800" w:rsidRPr="008608D2" w:rsidRDefault="009905B1" w:rsidP="00BC1800">
      <w:pPr>
        <w:keepNext/>
        <w:tabs>
          <w:tab w:val="left" w:pos="567"/>
        </w:tabs>
        <w:spacing w:after="0" w:line="260" w:lineRule="exact"/>
        <w:jc w:val="both"/>
        <w:outlineLvl w:val="3"/>
        <w:rPr>
          <w:rFonts w:ascii="Times New Roman" w:eastAsia="Times New Roman" w:hAnsi="Times New Roman"/>
          <w:b/>
          <w:bCs/>
          <w:snapToGrid w:val="0"/>
          <w:szCs w:val="28"/>
        </w:rPr>
      </w:pPr>
      <w:proofErr w:type="spellStart"/>
      <w:r>
        <w:rPr>
          <w:rFonts w:ascii="Times New Roman" w:eastAsia="Times New Roman" w:hAnsi="Times New Roman"/>
          <w:b/>
          <w:bCs/>
          <w:snapToGrid w:val="0"/>
          <w:szCs w:val="28"/>
        </w:rPr>
        <w:t>Silseq</w:t>
      </w:r>
      <w:proofErr w:type="spellEnd"/>
      <w:r w:rsidR="00BC1800" w:rsidRPr="008608D2">
        <w:rPr>
          <w:rFonts w:ascii="Times New Roman" w:eastAsia="Times New Roman" w:hAnsi="Times New Roman"/>
          <w:b/>
          <w:bCs/>
          <w:snapToGrid w:val="0"/>
          <w:szCs w:val="28"/>
        </w:rPr>
        <w:t xml:space="preserve"> </w:t>
      </w:r>
      <w:r w:rsidR="00DB74B7">
        <w:rPr>
          <w:rFonts w:ascii="Times New Roman" w:eastAsia="Times New Roman" w:hAnsi="Times New Roman"/>
          <w:b/>
          <w:bCs/>
          <w:snapToGrid w:val="0"/>
          <w:szCs w:val="28"/>
        </w:rPr>
        <w:t>3 mg/25 </w:t>
      </w:r>
      <w:r w:rsidR="00F54C8E" w:rsidRPr="008608D2">
        <w:rPr>
          <w:rFonts w:ascii="Times New Roman" w:eastAsia="Times New Roman" w:hAnsi="Times New Roman"/>
          <w:b/>
          <w:bCs/>
          <w:snapToGrid w:val="0"/>
          <w:szCs w:val="28"/>
        </w:rPr>
        <w:t>mg/g</w:t>
      </w:r>
      <w:r w:rsidR="00BC1800" w:rsidRPr="008608D2">
        <w:rPr>
          <w:rFonts w:ascii="Times New Roman" w:eastAsia="Times New Roman" w:hAnsi="Times New Roman"/>
          <w:b/>
          <w:bCs/>
          <w:snapToGrid w:val="0"/>
          <w:szCs w:val="28"/>
        </w:rPr>
        <w:t xml:space="preserve"> gelio sudėtis </w:t>
      </w:r>
    </w:p>
    <w:p w14:paraId="3B5A9E31" w14:textId="033909A5" w:rsidR="00BC1800" w:rsidRPr="008608D2" w:rsidRDefault="00BC1800"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8608D2">
        <w:rPr>
          <w:rFonts w:ascii="Times New Roman" w:eastAsia="Times New Roman" w:hAnsi="Times New Roman"/>
          <w:noProof/>
          <w:snapToGrid w:val="0"/>
          <w:szCs w:val="24"/>
        </w:rPr>
        <w:t>Veikliosios medžiagos yra adapalenas ir benzoilo peroksidas. Viename grame gelio yra 3 mg (0,3 %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 adapaleno ir</w:t>
      </w:r>
      <w:r w:rsidR="00BD05E8">
        <w:rPr>
          <w:rFonts w:ascii="Times New Roman" w:eastAsia="Times New Roman" w:hAnsi="Times New Roman"/>
          <w:noProof/>
          <w:snapToGrid w:val="0"/>
          <w:szCs w:val="24"/>
        </w:rPr>
        <w:t xml:space="preserve"> benzoilo peroksido</w:t>
      </w:r>
      <w:r w:rsidR="00BD4E99">
        <w:rPr>
          <w:rFonts w:ascii="Times New Roman" w:eastAsia="Times New Roman" w:hAnsi="Times New Roman"/>
          <w:noProof/>
          <w:snapToGrid w:val="0"/>
          <w:szCs w:val="24"/>
        </w:rPr>
        <w:t xml:space="preserve"> su vandeniu</w:t>
      </w:r>
      <w:r w:rsidR="00BD05E8">
        <w:rPr>
          <w:rFonts w:ascii="Times New Roman" w:eastAsia="Times New Roman" w:hAnsi="Times New Roman"/>
          <w:noProof/>
          <w:snapToGrid w:val="0"/>
          <w:szCs w:val="24"/>
        </w:rPr>
        <w:t>, atitinkančio</w:t>
      </w:r>
      <w:r w:rsidRPr="008608D2">
        <w:rPr>
          <w:rFonts w:ascii="Times New Roman" w:eastAsia="Times New Roman" w:hAnsi="Times New Roman"/>
          <w:noProof/>
          <w:snapToGrid w:val="0"/>
          <w:szCs w:val="24"/>
        </w:rPr>
        <w:t xml:space="preserve"> 25 mg (2,5 %</w:t>
      </w:r>
      <w:r w:rsidR="00BD05E8">
        <w:rPr>
          <w:rFonts w:ascii="Times New Roman" w:eastAsia="Times New Roman" w:hAnsi="Times New Roman"/>
          <w:noProof/>
          <w:snapToGrid w:val="0"/>
          <w:szCs w:val="24"/>
        </w:rPr>
        <w:t xml:space="preserve"> m/m</w:t>
      </w:r>
      <w:r w:rsidRPr="008608D2">
        <w:rPr>
          <w:rFonts w:ascii="Times New Roman" w:eastAsia="Times New Roman" w:hAnsi="Times New Roman"/>
          <w:noProof/>
          <w:snapToGrid w:val="0"/>
          <w:szCs w:val="24"/>
        </w:rPr>
        <w:t>)</w:t>
      </w:r>
      <w:r w:rsidR="00BD05E8">
        <w:rPr>
          <w:rFonts w:ascii="Times New Roman" w:eastAsia="Times New Roman" w:hAnsi="Times New Roman"/>
          <w:noProof/>
          <w:snapToGrid w:val="0"/>
          <w:szCs w:val="24"/>
        </w:rPr>
        <w:t xml:space="preserve"> bevandenio</w:t>
      </w:r>
      <w:r w:rsidRPr="008608D2">
        <w:rPr>
          <w:rFonts w:ascii="Times New Roman" w:eastAsia="Times New Roman" w:hAnsi="Times New Roman"/>
          <w:noProof/>
          <w:snapToGrid w:val="0"/>
          <w:szCs w:val="24"/>
        </w:rPr>
        <w:t xml:space="preserve"> benzoilo peroksido.</w:t>
      </w:r>
    </w:p>
    <w:p w14:paraId="1E7392B2" w14:textId="6480B9B0" w:rsidR="00BC1800" w:rsidRPr="008608D2" w:rsidRDefault="00D82A38" w:rsidP="00BC1800">
      <w:pPr>
        <w:numPr>
          <w:ilvl w:val="0"/>
          <w:numId w:val="4"/>
        </w:numPr>
        <w:tabs>
          <w:tab w:val="left" w:pos="567"/>
        </w:tabs>
        <w:spacing w:after="0" w:line="240" w:lineRule="auto"/>
        <w:ind w:left="567" w:right="-2" w:hanging="567"/>
        <w:rPr>
          <w:rFonts w:ascii="Times New Roman" w:eastAsia="Times New Roman" w:hAnsi="Times New Roman"/>
          <w:snapToGrid w:val="0"/>
          <w:szCs w:val="24"/>
        </w:rPr>
      </w:pPr>
      <w:r w:rsidRPr="00D82A38">
        <w:rPr>
          <w:rFonts w:ascii="Times New Roman" w:eastAsia="Times New Roman" w:hAnsi="Times New Roman"/>
          <w:noProof/>
          <w:snapToGrid w:val="0"/>
          <w:szCs w:val="24"/>
        </w:rPr>
        <w:t>Pagalbinės medžiagos yra propilenglikolis (E1520), glicerolis, Sepineo P600 (akrilamido ir natrio akriloildimetiltaurato kopolimeras</w:t>
      </w:r>
      <w:r w:rsidR="001F390B">
        <w:rPr>
          <w:rFonts w:ascii="Times New Roman" w:eastAsia="Times New Roman" w:hAnsi="Times New Roman"/>
          <w:noProof/>
          <w:snapToGrid w:val="0"/>
          <w:szCs w:val="24"/>
        </w:rPr>
        <w:t xml:space="preserve"> (1:1)</w:t>
      </w:r>
      <w:r w:rsidRPr="00D82A38">
        <w:rPr>
          <w:rFonts w:ascii="Times New Roman" w:eastAsia="Times New Roman" w:hAnsi="Times New Roman"/>
          <w:noProof/>
          <w:snapToGrid w:val="0"/>
          <w:szCs w:val="24"/>
        </w:rPr>
        <w:t>, izoheksadekanas, polisorbatas 80, sorbitano oleatas), poloksameras 124, dinatrio edetatas, dokuzato natrio druska, išgrynintas vanduo</w:t>
      </w:r>
      <w:r w:rsidR="00BC1800" w:rsidRPr="008608D2">
        <w:rPr>
          <w:rFonts w:ascii="Times New Roman" w:eastAsia="Times New Roman" w:hAnsi="Times New Roman"/>
          <w:noProof/>
          <w:snapToGrid w:val="0"/>
          <w:szCs w:val="24"/>
        </w:rPr>
        <w:t>.</w:t>
      </w:r>
    </w:p>
    <w:p w14:paraId="52CF88C9"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7EBF63DA" w14:textId="21CFB7E0" w:rsidR="00BC1800" w:rsidRPr="008608D2" w:rsidRDefault="009905B1" w:rsidP="00BC1800">
      <w:pPr>
        <w:keepNext/>
        <w:tabs>
          <w:tab w:val="left" w:pos="567"/>
        </w:tabs>
        <w:spacing w:after="0" w:line="260" w:lineRule="exact"/>
        <w:jc w:val="both"/>
        <w:outlineLvl w:val="3"/>
        <w:rPr>
          <w:rFonts w:ascii="Times New Roman" w:eastAsia="Times New Roman" w:hAnsi="Times New Roman"/>
          <w:b/>
          <w:bCs/>
          <w:snapToGrid w:val="0"/>
          <w:szCs w:val="28"/>
        </w:rPr>
      </w:pPr>
      <w:r>
        <w:rPr>
          <w:rFonts w:ascii="Times New Roman" w:eastAsia="Times New Roman" w:hAnsi="Times New Roman"/>
          <w:b/>
          <w:noProof/>
          <w:snapToGrid w:val="0"/>
          <w:szCs w:val="24"/>
        </w:rPr>
        <w:t>Silseq</w:t>
      </w:r>
      <w:r w:rsidR="00BC1800" w:rsidRPr="008608D2">
        <w:rPr>
          <w:rFonts w:ascii="Times New Roman" w:eastAsia="Times New Roman" w:hAnsi="Times New Roman"/>
          <w:b/>
          <w:noProof/>
          <w:snapToGrid w:val="0"/>
          <w:szCs w:val="24"/>
        </w:rPr>
        <w:t xml:space="preserve"> </w:t>
      </w:r>
      <w:r w:rsidR="00BC1800" w:rsidRPr="008608D2">
        <w:rPr>
          <w:rFonts w:ascii="Times New Roman" w:eastAsia="Times New Roman" w:hAnsi="Times New Roman"/>
          <w:b/>
          <w:bCs/>
          <w:snapToGrid w:val="0"/>
          <w:szCs w:val="28"/>
        </w:rPr>
        <w:t>išvaizda ir kiekis pakuotėje</w:t>
      </w:r>
    </w:p>
    <w:p w14:paraId="0F66A46D" w14:textId="77777777" w:rsidR="00BC1800" w:rsidRPr="008608D2" w:rsidRDefault="00BC1800" w:rsidP="00BC1800">
      <w:pPr>
        <w:tabs>
          <w:tab w:val="left" w:pos="567"/>
        </w:tabs>
        <w:spacing w:after="0" w:line="260" w:lineRule="exact"/>
        <w:rPr>
          <w:rFonts w:ascii="Times New Roman" w:eastAsia="Times New Roman" w:hAnsi="Times New Roman"/>
          <w:snapToGrid w:val="0"/>
          <w:szCs w:val="20"/>
        </w:rPr>
      </w:pPr>
    </w:p>
    <w:p w14:paraId="6EBB201C" w14:textId="77777777"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snapToGrid w:val="0"/>
          <w:szCs w:val="20"/>
        </w:rPr>
        <w:t>Homogeniškas nepermatomas baltos ar šviesiai geltonos spalvos gelis.</w:t>
      </w:r>
    </w:p>
    <w:p w14:paraId="1BCBB887" w14:textId="77777777"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p>
    <w:p w14:paraId="5BEEA5B6" w14:textId="49FF5F8D"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snapToGrid w:val="0"/>
          <w:szCs w:val="24"/>
        </w:rPr>
        <w:t xml:space="preserve">Gelis tiekiamas </w:t>
      </w:r>
      <w:r w:rsidRPr="00D82A38">
        <w:rPr>
          <w:rFonts w:ascii="Times New Roman" w:eastAsia="Times New Roman" w:hAnsi="Times New Roman"/>
          <w:snapToGrid w:val="0"/>
        </w:rPr>
        <w:t xml:space="preserve">balto </w:t>
      </w:r>
      <w:r w:rsidR="005128C4">
        <w:rPr>
          <w:rFonts w:ascii="Times New Roman" w:eastAsia="Times New Roman" w:hAnsi="Times New Roman"/>
          <w:snapToGrid w:val="0"/>
        </w:rPr>
        <w:t>DT</w:t>
      </w:r>
      <w:r w:rsidRPr="00D82A38">
        <w:rPr>
          <w:rFonts w:ascii="Times New Roman" w:eastAsia="Times New Roman" w:hAnsi="Times New Roman"/>
          <w:snapToGrid w:val="0"/>
        </w:rPr>
        <w:t>PE/</w:t>
      </w:r>
      <w:r w:rsidR="005128C4">
        <w:rPr>
          <w:rFonts w:ascii="Times New Roman" w:eastAsia="Times New Roman" w:hAnsi="Times New Roman"/>
          <w:snapToGrid w:val="0"/>
        </w:rPr>
        <w:t>MT</w:t>
      </w:r>
      <w:r w:rsidRPr="00D82A38">
        <w:rPr>
          <w:rFonts w:ascii="Times New Roman" w:eastAsia="Times New Roman" w:hAnsi="Times New Roman"/>
          <w:snapToGrid w:val="0"/>
        </w:rPr>
        <w:t>PE plastiko tūbelėse, kurių korpusas pagamintas iš didelio tankio polietileno (</w:t>
      </w:r>
      <w:r w:rsidR="005128C4">
        <w:rPr>
          <w:rFonts w:ascii="Times New Roman" w:eastAsia="Times New Roman" w:hAnsi="Times New Roman"/>
          <w:snapToGrid w:val="0"/>
        </w:rPr>
        <w:t>DT</w:t>
      </w:r>
      <w:r w:rsidRPr="00D82A38">
        <w:rPr>
          <w:rFonts w:ascii="Times New Roman" w:eastAsia="Times New Roman" w:hAnsi="Times New Roman"/>
          <w:snapToGrid w:val="0"/>
        </w:rPr>
        <w:t>PE), su aliuminio nuplėšiama tarpine ir užsukamu baltos spalvos polipropileno dangteliu.</w:t>
      </w:r>
    </w:p>
    <w:p w14:paraId="4B26C2F3" w14:textId="77777777" w:rsidR="00EC2CA7" w:rsidRDefault="00EC2CA7" w:rsidP="00EC2CA7">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Pakuočių dydžiai</w:t>
      </w:r>
    </w:p>
    <w:p w14:paraId="2E61E74E" w14:textId="77777777" w:rsidR="00EC2CA7" w:rsidRDefault="00EC2CA7" w:rsidP="00EC2CA7">
      <w:pPr>
        <w:numPr>
          <w:ilvl w:val="12"/>
          <w:numId w:val="0"/>
        </w:numPr>
        <w:spacing w:after="0" w:line="240" w:lineRule="auto"/>
        <w:ind w:right="-2"/>
        <w:rPr>
          <w:rFonts w:ascii="Times New Roman" w:eastAsia="Times New Roman" w:hAnsi="Times New Roman"/>
          <w:snapToGrid w:val="0"/>
          <w:szCs w:val="24"/>
        </w:rPr>
      </w:pPr>
    </w:p>
    <w:p w14:paraId="0AC2D4A3" w14:textId="784579F2" w:rsidR="00EC2CA7" w:rsidRDefault="00EC2CA7" w:rsidP="00EC2CA7">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 xml:space="preserve">ūbelė </w:t>
      </w:r>
      <w:r>
        <w:rPr>
          <w:rFonts w:ascii="Times New Roman" w:eastAsia="Times New Roman" w:hAnsi="Times New Roman"/>
          <w:snapToGrid w:val="0"/>
          <w:szCs w:val="24"/>
        </w:rPr>
        <w:t>15</w:t>
      </w:r>
      <w:r w:rsidRPr="00F97610">
        <w:rPr>
          <w:rFonts w:ascii="Times New Roman" w:eastAsia="Times New Roman" w:hAnsi="Times New Roman"/>
          <w:snapToGrid w:val="0"/>
          <w:szCs w:val="24"/>
        </w:rPr>
        <w:t> g</w:t>
      </w:r>
    </w:p>
    <w:p w14:paraId="2911B308" w14:textId="1B51DB97" w:rsidR="00EC2CA7" w:rsidRDefault="00EC2CA7" w:rsidP="00EC2CA7">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ūbelė 30 g</w:t>
      </w:r>
    </w:p>
    <w:p w14:paraId="270DF52D" w14:textId="77777777" w:rsidR="00EC2CA7" w:rsidRDefault="00EC2CA7" w:rsidP="00EC2CA7">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ūbelė 45 g</w:t>
      </w:r>
    </w:p>
    <w:p w14:paraId="5D838CD2" w14:textId="77777777" w:rsidR="00EC2CA7" w:rsidRPr="00F97610" w:rsidRDefault="00EC2CA7" w:rsidP="00EC2CA7">
      <w:pPr>
        <w:numPr>
          <w:ilvl w:val="12"/>
          <w:numId w:val="0"/>
        </w:numPr>
        <w:spacing w:after="0" w:line="240" w:lineRule="auto"/>
        <w:ind w:right="-2"/>
        <w:rPr>
          <w:rFonts w:ascii="Times New Roman" w:eastAsia="Times New Roman" w:hAnsi="Times New Roman"/>
          <w:snapToGrid w:val="0"/>
          <w:szCs w:val="24"/>
        </w:rPr>
      </w:pPr>
      <w:r>
        <w:rPr>
          <w:rFonts w:ascii="Times New Roman" w:eastAsia="Times New Roman" w:hAnsi="Times New Roman"/>
          <w:snapToGrid w:val="0"/>
          <w:szCs w:val="24"/>
        </w:rPr>
        <w:t>T</w:t>
      </w:r>
      <w:r w:rsidRPr="00F97610">
        <w:rPr>
          <w:rFonts w:ascii="Times New Roman" w:eastAsia="Times New Roman" w:hAnsi="Times New Roman"/>
          <w:snapToGrid w:val="0"/>
          <w:szCs w:val="24"/>
        </w:rPr>
        <w:t xml:space="preserve">ūbelė 60 g </w:t>
      </w:r>
    </w:p>
    <w:p w14:paraId="6D581573" w14:textId="77777777"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p>
    <w:p w14:paraId="673BD0EA" w14:textId="77777777" w:rsidR="00D82A38" w:rsidRPr="00D82A38" w:rsidRDefault="00D82A38" w:rsidP="00D82A38">
      <w:pPr>
        <w:numPr>
          <w:ilvl w:val="12"/>
          <w:numId w:val="0"/>
        </w:numPr>
        <w:spacing w:after="0" w:line="240" w:lineRule="auto"/>
        <w:ind w:right="-2"/>
        <w:rPr>
          <w:rFonts w:ascii="Times New Roman" w:eastAsia="Times New Roman" w:hAnsi="Times New Roman"/>
          <w:snapToGrid w:val="0"/>
          <w:szCs w:val="24"/>
        </w:rPr>
      </w:pPr>
      <w:r w:rsidRPr="00D82A38">
        <w:rPr>
          <w:rFonts w:ascii="Times New Roman" w:eastAsia="Times New Roman" w:hAnsi="Times New Roman"/>
          <w:snapToGrid w:val="0"/>
          <w:szCs w:val="24"/>
        </w:rPr>
        <w:t>Gali būti tiekiamos ne visų dydžių pakuotės</w:t>
      </w:r>
    </w:p>
    <w:p w14:paraId="456BEA24" w14:textId="77777777" w:rsidR="00BC1800" w:rsidRPr="008608D2" w:rsidRDefault="00BC1800" w:rsidP="00BC1800">
      <w:pPr>
        <w:numPr>
          <w:ilvl w:val="12"/>
          <w:numId w:val="0"/>
        </w:numPr>
        <w:spacing w:after="0" w:line="240" w:lineRule="auto"/>
        <w:ind w:right="-2"/>
        <w:rPr>
          <w:rFonts w:ascii="Times New Roman" w:eastAsia="Times New Roman" w:hAnsi="Times New Roman"/>
          <w:snapToGrid w:val="0"/>
          <w:szCs w:val="24"/>
        </w:rPr>
      </w:pPr>
    </w:p>
    <w:p w14:paraId="2EE46C0E" w14:textId="77777777" w:rsidR="00EC2CA7" w:rsidRPr="00193427" w:rsidRDefault="00EC2CA7" w:rsidP="00EC2CA7">
      <w:pPr>
        <w:spacing w:after="0" w:line="240" w:lineRule="auto"/>
        <w:rPr>
          <w:rFonts w:ascii="Times New Roman" w:eastAsia="Times New Roman" w:hAnsi="Times New Roman"/>
          <w:b/>
          <w:noProof/>
          <w:snapToGrid w:val="0"/>
          <w:szCs w:val="24"/>
        </w:rPr>
      </w:pPr>
      <w:r w:rsidRPr="00193427">
        <w:rPr>
          <w:rFonts w:ascii="Times New Roman" w:eastAsia="Times New Roman" w:hAnsi="Times New Roman"/>
          <w:b/>
          <w:noProof/>
          <w:snapToGrid w:val="0"/>
          <w:szCs w:val="24"/>
        </w:rPr>
        <w:t>Registruotojas</w:t>
      </w:r>
    </w:p>
    <w:p w14:paraId="0C123107" w14:textId="77777777" w:rsidR="00EC2CA7" w:rsidRPr="00DF20DE" w:rsidRDefault="00EC2CA7" w:rsidP="00EC2CA7">
      <w:pPr>
        <w:spacing w:after="0" w:line="240" w:lineRule="auto"/>
        <w:rPr>
          <w:rFonts w:ascii="Times New Roman" w:hAnsi="Times New Roman"/>
        </w:rPr>
      </w:pPr>
      <w:r w:rsidRPr="00DF20DE">
        <w:rPr>
          <w:rFonts w:ascii="Times New Roman" w:hAnsi="Times New Roman"/>
        </w:rPr>
        <w:t>Egis Pharmaceuticals PLC</w:t>
      </w:r>
    </w:p>
    <w:p w14:paraId="30EF8826" w14:textId="77777777" w:rsidR="00EC2CA7" w:rsidRPr="00DF20DE" w:rsidRDefault="00EC2CA7" w:rsidP="00EC2CA7">
      <w:pPr>
        <w:spacing w:after="0" w:line="240" w:lineRule="auto"/>
        <w:rPr>
          <w:rFonts w:ascii="Times New Roman" w:hAnsi="Times New Roman"/>
        </w:rPr>
      </w:pPr>
      <w:proofErr w:type="spellStart"/>
      <w:r w:rsidRPr="00DF20DE">
        <w:rPr>
          <w:rFonts w:ascii="Times New Roman" w:hAnsi="Times New Roman"/>
        </w:rPr>
        <w:t>Keresztúri</w:t>
      </w:r>
      <w:proofErr w:type="spellEnd"/>
      <w:r w:rsidRPr="00DF20DE">
        <w:rPr>
          <w:rFonts w:ascii="Times New Roman" w:hAnsi="Times New Roman"/>
        </w:rPr>
        <w:t xml:space="preserve"> </w:t>
      </w:r>
      <w:proofErr w:type="spellStart"/>
      <w:r w:rsidRPr="00DF20DE">
        <w:rPr>
          <w:rFonts w:ascii="Times New Roman" w:hAnsi="Times New Roman"/>
        </w:rPr>
        <w:t>út</w:t>
      </w:r>
      <w:proofErr w:type="spellEnd"/>
      <w:r w:rsidRPr="00DF20DE">
        <w:rPr>
          <w:rFonts w:ascii="Times New Roman" w:hAnsi="Times New Roman"/>
        </w:rPr>
        <w:t xml:space="preserve"> 30–38</w:t>
      </w:r>
    </w:p>
    <w:p w14:paraId="7046F2E4" w14:textId="77777777" w:rsidR="00EC2CA7" w:rsidRPr="00DF20DE" w:rsidRDefault="00EC2CA7" w:rsidP="00EC2CA7">
      <w:pPr>
        <w:spacing w:after="0" w:line="240" w:lineRule="auto"/>
        <w:rPr>
          <w:rFonts w:ascii="Times New Roman" w:hAnsi="Times New Roman"/>
        </w:rPr>
      </w:pPr>
      <w:r w:rsidRPr="00DF20DE">
        <w:rPr>
          <w:rFonts w:ascii="Times New Roman" w:hAnsi="Times New Roman"/>
        </w:rPr>
        <w:lastRenderedPageBreak/>
        <w:t xml:space="preserve">1106 </w:t>
      </w:r>
      <w:proofErr w:type="spellStart"/>
      <w:r w:rsidRPr="00DF20DE">
        <w:rPr>
          <w:rFonts w:ascii="Times New Roman" w:hAnsi="Times New Roman"/>
        </w:rPr>
        <w:t>Budapest</w:t>
      </w:r>
      <w:proofErr w:type="spellEnd"/>
    </w:p>
    <w:p w14:paraId="6CE113E7" w14:textId="77777777" w:rsidR="00EC2CA7" w:rsidRDefault="00EC2CA7" w:rsidP="00EC2CA7">
      <w:pPr>
        <w:numPr>
          <w:ilvl w:val="12"/>
          <w:numId w:val="0"/>
        </w:numPr>
        <w:spacing w:after="0" w:line="240" w:lineRule="auto"/>
        <w:ind w:right="-2"/>
        <w:rPr>
          <w:rFonts w:ascii="Times New Roman" w:hAnsi="Times New Roman"/>
        </w:rPr>
      </w:pPr>
      <w:r w:rsidRPr="00DF20DE">
        <w:rPr>
          <w:rFonts w:ascii="Times New Roman" w:hAnsi="Times New Roman"/>
        </w:rPr>
        <w:t>Vengrija</w:t>
      </w:r>
    </w:p>
    <w:p w14:paraId="11C58785" w14:textId="77777777" w:rsidR="00EC2CA7" w:rsidRPr="00F97610" w:rsidRDefault="00EC2CA7" w:rsidP="00EC2CA7">
      <w:pPr>
        <w:numPr>
          <w:ilvl w:val="12"/>
          <w:numId w:val="0"/>
        </w:numPr>
        <w:spacing w:after="0" w:line="240" w:lineRule="auto"/>
        <w:ind w:right="-2"/>
        <w:rPr>
          <w:rFonts w:ascii="Times New Roman" w:eastAsia="Times New Roman" w:hAnsi="Times New Roman"/>
          <w:noProof/>
          <w:snapToGrid w:val="0"/>
          <w:szCs w:val="24"/>
        </w:rPr>
      </w:pPr>
    </w:p>
    <w:p w14:paraId="61ECC3DE" w14:textId="77777777" w:rsidR="00EC2CA7" w:rsidRPr="00193427" w:rsidRDefault="00EC2CA7" w:rsidP="00EC2CA7">
      <w:pPr>
        <w:numPr>
          <w:ilvl w:val="12"/>
          <w:numId w:val="0"/>
        </w:numPr>
        <w:spacing w:after="0" w:line="240" w:lineRule="auto"/>
        <w:ind w:right="-2"/>
        <w:rPr>
          <w:rFonts w:ascii="Times New Roman" w:eastAsia="Times New Roman" w:hAnsi="Times New Roman"/>
          <w:b/>
          <w:noProof/>
          <w:snapToGrid w:val="0"/>
          <w:szCs w:val="24"/>
        </w:rPr>
      </w:pPr>
      <w:r w:rsidRPr="00193427">
        <w:rPr>
          <w:rFonts w:ascii="Times New Roman" w:eastAsia="Times New Roman" w:hAnsi="Times New Roman"/>
          <w:b/>
          <w:noProof/>
          <w:snapToGrid w:val="0"/>
          <w:szCs w:val="24"/>
        </w:rPr>
        <w:t>Gamintojas</w:t>
      </w:r>
    </w:p>
    <w:p w14:paraId="4AEDC41B" w14:textId="77777777" w:rsidR="00EC2CA7" w:rsidRDefault="00EC2CA7" w:rsidP="00EC2CA7">
      <w:pPr>
        <w:tabs>
          <w:tab w:val="left" w:pos="567"/>
        </w:tabs>
        <w:spacing w:after="0" w:line="260" w:lineRule="exact"/>
        <w:rPr>
          <w:rFonts w:ascii="Times New Roman" w:eastAsia="Times New Roman" w:hAnsi="Times New Roman"/>
        </w:rPr>
      </w:pPr>
      <w:r w:rsidRPr="001B20A5">
        <w:rPr>
          <w:rFonts w:ascii="Times New Roman" w:eastAsia="Times New Roman" w:hAnsi="Times New Roman"/>
        </w:rPr>
        <w:t xml:space="preserve">BELTAPHARM </w:t>
      </w:r>
      <w:proofErr w:type="spellStart"/>
      <w:r w:rsidRPr="001B20A5">
        <w:rPr>
          <w:rFonts w:ascii="Times New Roman" w:eastAsia="Times New Roman" w:hAnsi="Times New Roman"/>
        </w:rPr>
        <w:t>S.p.A</w:t>
      </w:r>
      <w:proofErr w:type="spellEnd"/>
    </w:p>
    <w:p w14:paraId="757DAE82" w14:textId="77777777" w:rsidR="00EC2CA7" w:rsidRDefault="00EC2CA7" w:rsidP="00EC2CA7">
      <w:pPr>
        <w:tabs>
          <w:tab w:val="left" w:pos="567"/>
        </w:tabs>
        <w:spacing w:after="0" w:line="260" w:lineRule="exact"/>
        <w:rPr>
          <w:rFonts w:ascii="Times New Roman" w:eastAsia="Times New Roman" w:hAnsi="Times New Roman"/>
        </w:rPr>
      </w:pPr>
      <w:r w:rsidRPr="001B20A5">
        <w:rPr>
          <w:rFonts w:ascii="Times New Roman" w:eastAsia="Times New Roman" w:hAnsi="Times New Roman"/>
        </w:rPr>
        <w:t xml:space="preserve">Via </w:t>
      </w:r>
      <w:proofErr w:type="spellStart"/>
      <w:r w:rsidRPr="001B20A5">
        <w:rPr>
          <w:rFonts w:ascii="Times New Roman" w:eastAsia="Times New Roman" w:hAnsi="Times New Roman"/>
        </w:rPr>
        <w:t>Stelvio</w:t>
      </w:r>
      <w:proofErr w:type="spellEnd"/>
      <w:r w:rsidRPr="001B20A5">
        <w:rPr>
          <w:rFonts w:ascii="Times New Roman" w:eastAsia="Times New Roman" w:hAnsi="Times New Roman"/>
        </w:rPr>
        <w:t xml:space="preserve"> 66, – 20095 </w:t>
      </w:r>
      <w:proofErr w:type="spellStart"/>
      <w:r w:rsidRPr="001B20A5">
        <w:rPr>
          <w:rFonts w:ascii="Times New Roman" w:eastAsia="Times New Roman" w:hAnsi="Times New Roman"/>
        </w:rPr>
        <w:t>Cusano</w:t>
      </w:r>
      <w:proofErr w:type="spellEnd"/>
      <w:r w:rsidRPr="001B20A5">
        <w:rPr>
          <w:rFonts w:ascii="Times New Roman" w:eastAsia="Times New Roman" w:hAnsi="Times New Roman"/>
        </w:rPr>
        <w:t xml:space="preserve"> </w:t>
      </w:r>
      <w:proofErr w:type="spellStart"/>
      <w:r w:rsidRPr="001B20A5">
        <w:rPr>
          <w:rFonts w:ascii="Times New Roman" w:eastAsia="Times New Roman" w:hAnsi="Times New Roman"/>
        </w:rPr>
        <w:t>Milanino</w:t>
      </w:r>
      <w:proofErr w:type="spellEnd"/>
    </w:p>
    <w:p w14:paraId="53231196" w14:textId="1DE1AB84" w:rsidR="00EC2CA7" w:rsidRPr="001B20A5" w:rsidRDefault="00EC2CA7" w:rsidP="00EC2CA7">
      <w:pPr>
        <w:tabs>
          <w:tab w:val="left" w:pos="567"/>
        </w:tabs>
        <w:spacing w:after="0" w:line="260" w:lineRule="exact"/>
        <w:rPr>
          <w:rFonts w:ascii="Times New Roman" w:eastAsia="Times New Roman" w:hAnsi="Times New Roman"/>
        </w:rPr>
      </w:pPr>
      <w:r w:rsidRPr="001B20A5">
        <w:rPr>
          <w:rFonts w:ascii="Times New Roman" w:eastAsia="Times New Roman" w:hAnsi="Times New Roman"/>
        </w:rPr>
        <w:t>Milan</w:t>
      </w:r>
    </w:p>
    <w:p w14:paraId="03667D97" w14:textId="77777777" w:rsidR="00EC2CA7" w:rsidRPr="007E4133" w:rsidRDefault="00EC2CA7" w:rsidP="00EC2CA7">
      <w:pPr>
        <w:tabs>
          <w:tab w:val="left" w:pos="567"/>
        </w:tabs>
        <w:spacing w:after="0" w:line="260" w:lineRule="exact"/>
        <w:rPr>
          <w:rFonts w:ascii="Times New Roman" w:eastAsia="Times New Roman" w:hAnsi="Times New Roman"/>
          <w:lang w:val="fi-FI"/>
        </w:rPr>
      </w:pPr>
      <w:r w:rsidRPr="007E4133">
        <w:rPr>
          <w:rFonts w:ascii="Times New Roman" w:eastAsia="Times New Roman" w:hAnsi="Times New Roman"/>
          <w:lang w:val="fi-FI"/>
        </w:rPr>
        <w:t>Italija</w:t>
      </w:r>
    </w:p>
    <w:p w14:paraId="52E126F0" w14:textId="77777777" w:rsidR="00EC2CA7" w:rsidRDefault="00EC2CA7" w:rsidP="00EC2CA7">
      <w:pPr>
        <w:tabs>
          <w:tab w:val="left" w:pos="567"/>
        </w:tabs>
        <w:spacing w:after="0" w:line="260" w:lineRule="exact"/>
        <w:rPr>
          <w:rFonts w:ascii="Times New Roman" w:eastAsia="Times New Roman" w:hAnsi="Times New Roman"/>
          <w:lang w:val="fi-FI"/>
        </w:rPr>
      </w:pPr>
    </w:p>
    <w:p w14:paraId="5F7163FE" w14:textId="737CA6BE" w:rsidR="005128C4" w:rsidRPr="001913C1" w:rsidRDefault="005128C4" w:rsidP="00EC2CA7">
      <w:pPr>
        <w:tabs>
          <w:tab w:val="left" w:pos="567"/>
        </w:tabs>
        <w:spacing w:after="0" w:line="260" w:lineRule="exact"/>
        <w:rPr>
          <w:rFonts w:ascii="Times New Roman" w:eastAsia="Times New Roman" w:hAnsi="Times New Roman"/>
          <w:lang w:val="en-US"/>
        </w:rPr>
      </w:pPr>
      <w:proofErr w:type="spellStart"/>
      <w:r w:rsidRPr="001913C1">
        <w:rPr>
          <w:rFonts w:ascii="Times New Roman" w:eastAsia="Times New Roman" w:hAnsi="Times New Roman"/>
          <w:lang w:val="en-US"/>
        </w:rPr>
        <w:t>arba</w:t>
      </w:r>
      <w:proofErr w:type="spellEnd"/>
    </w:p>
    <w:p w14:paraId="521433A1" w14:textId="77777777" w:rsidR="005128C4" w:rsidRPr="001913C1" w:rsidRDefault="005128C4" w:rsidP="00EC2CA7">
      <w:pPr>
        <w:tabs>
          <w:tab w:val="left" w:pos="567"/>
        </w:tabs>
        <w:spacing w:after="0" w:line="260" w:lineRule="exact"/>
        <w:rPr>
          <w:rFonts w:ascii="Times New Roman" w:eastAsia="Times New Roman" w:hAnsi="Times New Roman"/>
          <w:lang w:val="en-US"/>
        </w:rPr>
      </w:pPr>
    </w:p>
    <w:p w14:paraId="1825E5BF" w14:textId="77777777" w:rsidR="00EC2CA7" w:rsidRDefault="00EC2CA7" w:rsidP="00EC2CA7">
      <w:pPr>
        <w:tabs>
          <w:tab w:val="left" w:pos="567"/>
        </w:tabs>
        <w:spacing w:after="0" w:line="260" w:lineRule="exact"/>
        <w:rPr>
          <w:rFonts w:ascii="Times New Roman" w:eastAsia="Times New Roman" w:hAnsi="Times New Roman"/>
          <w:lang w:val="en-US"/>
        </w:rPr>
      </w:pPr>
      <w:proofErr w:type="spellStart"/>
      <w:r w:rsidRPr="00BA700C">
        <w:rPr>
          <w:rFonts w:ascii="Times New Roman" w:eastAsia="Times New Roman" w:hAnsi="Times New Roman"/>
          <w:lang w:val="en-US"/>
        </w:rPr>
        <w:t>Adalvo</w:t>
      </w:r>
      <w:proofErr w:type="spellEnd"/>
      <w:r w:rsidRPr="00BA700C">
        <w:rPr>
          <w:rFonts w:ascii="Times New Roman" w:eastAsia="Times New Roman" w:hAnsi="Times New Roman"/>
          <w:lang w:val="en-US"/>
        </w:rPr>
        <w:t xml:space="preserve"> Limited</w:t>
      </w:r>
    </w:p>
    <w:p w14:paraId="5635DFA2" w14:textId="373F72DA" w:rsidR="00EC2CA7" w:rsidRDefault="00EC2CA7" w:rsidP="00EC2CA7">
      <w:pPr>
        <w:tabs>
          <w:tab w:val="left" w:pos="567"/>
        </w:tabs>
        <w:spacing w:after="0" w:line="260" w:lineRule="exact"/>
        <w:rPr>
          <w:rFonts w:ascii="Times New Roman" w:eastAsia="Times New Roman" w:hAnsi="Times New Roman"/>
          <w:lang w:val="en-US"/>
        </w:rPr>
      </w:pPr>
      <w:r w:rsidRPr="00BA700C">
        <w:rPr>
          <w:rFonts w:ascii="Times New Roman" w:eastAsia="Times New Roman" w:hAnsi="Times New Roman"/>
          <w:lang w:val="en-US"/>
        </w:rPr>
        <w:t>Malta Life Sciences Park, Building 1, Level 4</w:t>
      </w:r>
    </w:p>
    <w:p w14:paraId="0DECB205" w14:textId="058EE6B8" w:rsidR="00EC2CA7" w:rsidRDefault="00EC2CA7" w:rsidP="00EC2CA7">
      <w:pPr>
        <w:tabs>
          <w:tab w:val="left" w:pos="567"/>
        </w:tabs>
        <w:spacing w:after="0" w:line="260" w:lineRule="exact"/>
        <w:rPr>
          <w:rFonts w:ascii="Times New Roman" w:eastAsia="Times New Roman" w:hAnsi="Times New Roman"/>
          <w:lang w:val="en-US"/>
        </w:rPr>
      </w:pPr>
      <w:r w:rsidRPr="00BA700C">
        <w:rPr>
          <w:rFonts w:ascii="Times New Roman" w:eastAsia="Times New Roman" w:hAnsi="Times New Roman"/>
          <w:lang w:val="en-US"/>
        </w:rPr>
        <w:t>Sir Temi Zammit Buildings, San Gwann, SGN 3000</w:t>
      </w:r>
    </w:p>
    <w:p w14:paraId="4C762B14" w14:textId="77777777" w:rsidR="00EC2CA7" w:rsidRPr="009D41D2" w:rsidRDefault="00EC2CA7" w:rsidP="00EC2CA7">
      <w:pPr>
        <w:tabs>
          <w:tab w:val="left" w:pos="567"/>
        </w:tabs>
        <w:spacing w:after="0" w:line="260" w:lineRule="exact"/>
        <w:rPr>
          <w:rFonts w:ascii="Times New Roman" w:eastAsia="Times New Roman" w:hAnsi="Times New Roman"/>
          <w:lang w:val="en-US"/>
        </w:rPr>
      </w:pPr>
      <w:r>
        <w:rPr>
          <w:rFonts w:ascii="Times New Roman" w:eastAsia="Times New Roman" w:hAnsi="Times New Roman"/>
          <w:lang w:val="en-US"/>
        </w:rPr>
        <w:t>Malta</w:t>
      </w:r>
    </w:p>
    <w:p w14:paraId="6C5F801F" w14:textId="77777777" w:rsidR="00EC2CA7" w:rsidRPr="00F97610" w:rsidRDefault="00EC2CA7" w:rsidP="00EC2CA7">
      <w:pPr>
        <w:numPr>
          <w:ilvl w:val="12"/>
          <w:numId w:val="0"/>
        </w:numPr>
        <w:spacing w:after="0" w:line="240" w:lineRule="auto"/>
        <w:ind w:right="-2"/>
        <w:jc w:val="both"/>
        <w:rPr>
          <w:rFonts w:ascii="Times New Roman" w:eastAsia="Times New Roman" w:hAnsi="Times New Roman"/>
          <w:lang w:val="fr-FR"/>
        </w:rPr>
      </w:pPr>
    </w:p>
    <w:p w14:paraId="7910D0F7" w14:textId="77777777" w:rsidR="001F390B" w:rsidRPr="003D6C9C" w:rsidRDefault="001F390B" w:rsidP="001F390B">
      <w:pPr>
        <w:numPr>
          <w:ilvl w:val="12"/>
          <w:numId w:val="0"/>
        </w:numPr>
        <w:spacing w:after="0" w:line="240" w:lineRule="auto"/>
        <w:ind w:right="-2"/>
        <w:rPr>
          <w:rFonts w:ascii="Times New Roman" w:eastAsia="Times New Roman" w:hAnsi="Times New Roman"/>
          <w:snapToGrid w:val="0"/>
          <w:szCs w:val="24"/>
        </w:rPr>
      </w:pPr>
      <w:r w:rsidRPr="003D6C9C">
        <w:rPr>
          <w:rFonts w:ascii="Times New Roman" w:eastAsia="Times New Roman" w:hAnsi="Times New Roman"/>
          <w:snapToGrid w:val="0"/>
          <w:szCs w:val="24"/>
        </w:rPr>
        <w:t>Jeigu apie šį vaistą norite sužinoti daugiau, kreipkitės į vietinį registruotojo atstovą.</w:t>
      </w:r>
    </w:p>
    <w:p w14:paraId="152D7C56" w14:textId="77777777" w:rsidR="001F390B" w:rsidRPr="003D6C9C" w:rsidRDefault="001F390B" w:rsidP="001F390B">
      <w:pPr>
        <w:numPr>
          <w:ilvl w:val="12"/>
          <w:numId w:val="0"/>
        </w:numPr>
        <w:spacing w:after="0" w:line="240" w:lineRule="auto"/>
        <w:ind w:right="-2"/>
        <w:rPr>
          <w:rFonts w:ascii="Times New Roman" w:eastAsia="Times New Roman" w:hAnsi="Times New Roman"/>
          <w:snapToGrid w:val="0"/>
          <w:szCs w:val="24"/>
        </w:rPr>
      </w:pPr>
    </w:p>
    <w:tbl>
      <w:tblPr>
        <w:tblW w:w="4680" w:type="dxa"/>
        <w:tblInd w:w="-34" w:type="dxa"/>
        <w:tblLayout w:type="fixed"/>
        <w:tblLook w:val="04A0" w:firstRow="1" w:lastRow="0" w:firstColumn="1" w:lastColumn="0" w:noHBand="0" w:noVBand="1"/>
      </w:tblPr>
      <w:tblGrid>
        <w:gridCol w:w="4680"/>
      </w:tblGrid>
      <w:tr w:rsidR="001F390B" w:rsidRPr="003D6C9C" w14:paraId="726E7BE2" w14:textId="77777777" w:rsidTr="00E87AA6">
        <w:tc>
          <w:tcPr>
            <w:tcW w:w="4678" w:type="dxa"/>
          </w:tcPr>
          <w:p w14:paraId="16EE7692" w14:textId="77777777" w:rsidR="00320D56" w:rsidRPr="00386913" w:rsidRDefault="00320D56" w:rsidP="00320D56">
            <w:pPr>
              <w:numPr>
                <w:ilvl w:val="12"/>
                <w:numId w:val="0"/>
              </w:numPr>
              <w:spacing w:after="0" w:line="240" w:lineRule="auto"/>
              <w:ind w:right="-2"/>
              <w:rPr>
                <w:rFonts w:ascii="Times New Roman" w:eastAsia="Times New Roman" w:hAnsi="Times New Roman"/>
                <w:szCs w:val="20"/>
              </w:rPr>
            </w:pPr>
            <w:r w:rsidRPr="00386913">
              <w:rPr>
                <w:rFonts w:ascii="Times New Roman" w:eastAsia="Times New Roman" w:hAnsi="Times New Roman"/>
                <w:szCs w:val="20"/>
              </w:rPr>
              <w:t>UAB Egis Lithuania</w:t>
            </w:r>
          </w:p>
          <w:p w14:paraId="783C870C" w14:textId="77777777" w:rsidR="001F390B" w:rsidRPr="003D6C9C" w:rsidRDefault="001F390B" w:rsidP="00E87AA6">
            <w:pPr>
              <w:numPr>
                <w:ilvl w:val="12"/>
                <w:numId w:val="0"/>
              </w:numPr>
              <w:spacing w:after="0" w:line="240" w:lineRule="auto"/>
              <w:ind w:right="-2"/>
              <w:rPr>
                <w:rFonts w:ascii="Times New Roman" w:eastAsia="Times New Roman" w:hAnsi="Times New Roman"/>
                <w:snapToGrid w:val="0"/>
                <w:szCs w:val="24"/>
              </w:rPr>
            </w:pPr>
            <w:r w:rsidRPr="003D6C9C">
              <w:rPr>
                <w:rFonts w:ascii="Times New Roman" w:eastAsia="Times New Roman" w:hAnsi="Times New Roman"/>
                <w:snapToGrid w:val="0"/>
                <w:szCs w:val="24"/>
              </w:rPr>
              <w:t>Tel. 370 5 231 4658</w:t>
            </w:r>
          </w:p>
          <w:p w14:paraId="4515DA8F" w14:textId="77777777" w:rsidR="001F390B" w:rsidRPr="003D6C9C" w:rsidRDefault="001F390B" w:rsidP="00E87AA6">
            <w:pPr>
              <w:numPr>
                <w:ilvl w:val="12"/>
                <w:numId w:val="0"/>
              </w:numPr>
              <w:spacing w:after="0" w:line="240" w:lineRule="auto"/>
              <w:ind w:right="-2"/>
              <w:rPr>
                <w:rFonts w:ascii="Times New Roman" w:eastAsia="Times New Roman" w:hAnsi="Times New Roman"/>
                <w:snapToGrid w:val="0"/>
                <w:szCs w:val="24"/>
              </w:rPr>
            </w:pPr>
          </w:p>
        </w:tc>
      </w:tr>
    </w:tbl>
    <w:p w14:paraId="26C307A5" w14:textId="77777777" w:rsidR="00EC2CA7" w:rsidRPr="00F97610" w:rsidRDefault="00EC2CA7" w:rsidP="00EC2CA7">
      <w:pPr>
        <w:numPr>
          <w:ilvl w:val="12"/>
          <w:numId w:val="0"/>
        </w:numPr>
        <w:spacing w:after="0" w:line="240" w:lineRule="auto"/>
        <w:ind w:right="-2"/>
        <w:rPr>
          <w:rFonts w:ascii="Times New Roman" w:eastAsia="Times New Roman" w:hAnsi="Times New Roman"/>
          <w:snapToGrid w:val="0"/>
          <w:szCs w:val="24"/>
        </w:rPr>
      </w:pPr>
    </w:p>
    <w:p w14:paraId="23090B73" w14:textId="77777777" w:rsidR="00EC2CA7" w:rsidRPr="00F97610" w:rsidRDefault="00EC2CA7" w:rsidP="00EC2CA7">
      <w:pPr>
        <w:numPr>
          <w:ilvl w:val="12"/>
          <w:numId w:val="0"/>
        </w:numPr>
        <w:tabs>
          <w:tab w:val="left" w:pos="567"/>
        </w:tabs>
        <w:spacing w:after="0" w:line="260" w:lineRule="exact"/>
        <w:ind w:right="-2"/>
        <w:rPr>
          <w:rFonts w:ascii="Times New Roman" w:eastAsia="Times New Roman" w:hAnsi="Times New Roman"/>
          <w:snapToGrid w:val="0"/>
          <w:szCs w:val="20"/>
        </w:rPr>
      </w:pPr>
      <w:r w:rsidRPr="006550A1">
        <w:rPr>
          <w:rFonts w:ascii="Times New Roman" w:eastAsia="Times New Roman" w:hAnsi="Times New Roman"/>
          <w:b/>
          <w:snapToGrid w:val="0"/>
          <w:szCs w:val="20"/>
        </w:rPr>
        <w:t>Šis vaistas Europos ekono</w:t>
      </w:r>
      <w:r>
        <w:rPr>
          <w:rFonts w:ascii="Times New Roman" w:eastAsia="Times New Roman" w:hAnsi="Times New Roman"/>
          <w:b/>
          <w:snapToGrid w:val="0"/>
          <w:szCs w:val="20"/>
        </w:rPr>
        <w:t xml:space="preserve">minės erdvės valstybėse narėse </w:t>
      </w:r>
      <w:r w:rsidRPr="006550A1">
        <w:rPr>
          <w:rFonts w:ascii="Times New Roman" w:eastAsia="Times New Roman" w:hAnsi="Times New Roman"/>
          <w:b/>
          <w:snapToGrid w:val="0"/>
          <w:szCs w:val="20"/>
        </w:rPr>
        <w:t>ir Jungtinėje Karalystėj</w:t>
      </w:r>
      <w:r>
        <w:rPr>
          <w:rFonts w:ascii="Times New Roman" w:eastAsia="Times New Roman" w:hAnsi="Times New Roman"/>
          <w:b/>
          <w:snapToGrid w:val="0"/>
          <w:szCs w:val="20"/>
        </w:rPr>
        <w:t>e (Šiaurės Airijoje)</w:t>
      </w:r>
      <w:r w:rsidRPr="006550A1">
        <w:rPr>
          <w:rFonts w:ascii="Times New Roman" w:eastAsia="Times New Roman" w:hAnsi="Times New Roman"/>
          <w:b/>
          <w:snapToGrid w:val="0"/>
          <w:szCs w:val="20"/>
        </w:rPr>
        <w:t xml:space="preserve"> registruotas tokiais pavadinimais:</w:t>
      </w:r>
    </w:p>
    <w:p w14:paraId="7BDE9B2C" w14:textId="77777777" w:rsidR="00EC2CA7" w:rsidRDefault="00EC2CA7" w:rsidP="00EC2CA7">
      <w:pPr>
        <w:numPr>
          <w:ilvl w:val="12"/>
          <w:numId w:val="0"/>
        </w:numPr>
        <w:spacing w:after="0" w:line="240" w:lineRule="auto"/>
        <w:ind w:right="-2"/>
        <w:jc w:val="both"/>
        <w:rPr>
          <w:rFonts w:ascii="Times New Roman" w:eastAsia="Times New Roman" w:hAnsi="Times New Roman"/>
          <w:noProof/>
        </w:rPr>
      </w:pPr>
    </w:p>
    <w:p w14:paraId="2D0911B2" w14:textId="38CDC565" w:rsidR="00EC2CA7" w:rsidRPr="002D30C3" w:rsidRDefault="00EC2CA7" w:rsidP="00EC2CA7">
      <w:pPr>
        <w:numPr>
          <w:ilvl w:val="12"/>
          <w:numId w:val="0"/>
        </w:numPr>
        <w:spacing w:after="0" w:line="240" w:lineRule="auto"/>
        <w:ind w:right="-2"/>
        <w:jc w:val="both"/>
        <w:rPr>
          <w:rFonts w:ascii="Times New Roman" w:eastAsia="Times New Roman" w:hAnsi="Times New Roman"/>
          <w:noProof/>
        </w:rPr>
      </w:pPr>
      <w:r w:rsidRPr="001D0623">
        <w:rPr>
          <w:rFonts w:ascii="Times New Roman" w:eastAsia="Times New Roman" w:hAnsi="Times New Roman"/>
          <w:noProof/>
        </w:rPr>
        <w:t>Nyderlandai</w:t>
      </w:r>
      <w:r w:rsidRPr="002D30C3">
        <w:rPr>
          <w:rFonts w:ascii="Times New Roman" w:eastAsia="Times New Roman" w:hAnsi="Times New Roman"/>
          <w:noProof/>
        </w:rPr>
        <w:t xml:space="preserve">: </w:t>
      </w:r>
      <w:r w:rsidR="009905B1">
        <w:rPr>
          <w:rFonts w:ascii="Times New Roman" w:eastAsia="Times New Roman" w:hAnsi="Times New Roman"/>
          <w:noProof/>
        </w:rPr>
        <w:t>Silseq</w:t>
      </w:r>
    </w:p>
    <w:p w14:paraId="4FF8A81D" w14:textId="491A964C" w:rsidR="00EC2CA7" w:rsidRPr="007E4133" w:rsidRDefault="00EC2CA7" w:rsidP="00EC2CA7">
      <w:pPr>
        <w:numPr>
          <w:ilvl w:val="12"/>
          <w:numId w:val="0"/>
        </w:numPr>
        <w:spacing w:after="0" w:line="240" w:lineRule="auto"/>
        <w:ind w:right="-2"/>
        <w:jc w:val="both"/>
        <w:rPr>
          <w:rFonts w:ascii="Times New Roman" w:eastAsia="Times New Roman" w:hAnsi="Times New Roman"/>
          <w:noProof/>
        </w:rPr>
      </w:pPr>
      <w:r w:rsidRPr="007E4133">
        <w:rPr>
          <w:rFonts w:ascii="Times New Roman" w:eastAsia="Times New Roman" w:hAnsi="Times New Roman"/>
          <w:noProof/>
        </w:rPr>
        <w:t xml:space="preserve">Bulgarija: </w:t>
      </w:r>
      <w:r w:rsidR="009905B1" w:rsidRPr="007E4133">
        <w:rPr>
          <w:rFonts w:ascii="Times New Roman" w:eastAsia="Times New Roman" w:hAnsi="Times New Roman"/>
          <w:noProof/>
        </w:rPr>
        <w:t>Silseq</w:t>
      </w:r>
    </w:p>
    <w:p w14:paraId="11564132" w14:textId="1C04BCF3" w:rsidR="00EC2CA7" w:rsidRPr="007E4133" w:rsidRDefault="00EC2CA7" w:rsidP="00EC2CA7">
      <w:pPr>
        <w:numPr>
          <w:ilvl w:val="12"/>
          <w:numId w:val="0"/>
        </w:numPr>
        <w:spacing w:after="0" w:line="240" w:lineRule="auto"/>
        <w:ind w:right="-2"/>
        <w:jc w:val="both"/>
        <w:rPr>
          <w:rFonts w:ascii="Times New Roman" w:eastAsia="Times New Roman" w:hAnsi="Times New Roman"/>
          <w:noProof/>
        </w:rPr>
      </w:pPr>
      <w:r w:rsidRPr="007E4133">
        <w:rPr>
          <w:rFonts w:ascii="Times New Roman" w:eastAsia="Times New Roman" w:hAnsi="Times New Roman"/>
          <w:noProof/>
        </w:rPr>
        <w:t xml:space="preserve">Čekija: </w:t>
      </w:r>
      <w:r w:rsidR="009905B1" w:rsidRPr="007E4133">
        <w:rPr>
          <w:rFonts w:ascii="Times New Roman" w:eastAsia="Times New Roman" w:hAnsi="Times New Roman"/>
          <w:noProof/>
        </w:rPr>
        <w:t>Silseq</w:t>
      </w:r>
    </w:p>
    <w:p w14:paraId="350FDAC7" w14:textId="7CD179DC" w:rsidR="00EC2CA7" w:rsidRDefault="00EC2CA7" w:rsidP="00EC2CA7">
      <w:pPr>
        <w:numPr>
          <w:ilvl w:val="12"/>
          <w:numId w:val="0"/>
        </w:numPr>
        <w:spacing w:after="0" w:line="240" w:lineRule="auto"/>
        <w:ind w:right="-2"/>
        <w:jc w:val="both"/>
        <w:rPr>
          <w:rFonts w:ascii="Times New Roman" w:eastAsia="Times New Roman" w:hAnsi="Times New Roman"/>
          <w:noProof/>
          <w:lang w:val="fi-FI"/>
        </w:rPr>
      </w:pPr>
      <w:r>
        <w:rPr>
          <w:rFonts w:ascii="Times New Roman" w:eastAsia="Times New Roman" w:hAnsi="Times New Roman"/>
          <w:noProof/>
          <w:lang w:val="fi-FI"/>
        </w:rPr>
        <w:t xml:space="preserve">Vengrija: </w:t>
      </w:r>
      <w:r w:rsidR="009905B1">
        <w:rPr>
          <w:rFonts w:ascii="Times New Roman" w:eastAsia="Times New Roman" w:hAnsi="Times New Roman"/>
          <w:noProof/>
          <w:lang w:val="fi-FI"/>
        </w:rPr>
        <w:t>Silseq</w:t>
      </w:r>
    </w:p>
    <w:p w14:paraId="3C48E64D" w14:textId="0B3CE6FC" w:rsidR="00EC2CA7" w:rsidRDefault="00EC2CA7" w:rsidP="00EC2CA7">
      <w:pPr>
        <w:numPr>
          <w:ilvl w:val="12"/>
          <w:numId w:val="0"/>
        </w:numPr>
        <w:spacing w:after="0" w:line="240" w:lineRule="auto"/>
        <w:ind w:right="-2"/>
        <w:jc w:val="both"/>
        <w:rPr>
          <w:rFonts w:ascii="Times New Roman" w:eastAsia="Times New Roman" w:hAnsi="Times New Roman"/>
          <w:noProof/>
          <w:lang w:val="fi-FI"/>
        </w:rPr>
      </w:pPr>
      <w:r w:rsidRPr="001D0623">
        <w:rPr>
          <w:rFonts w:ascii="Times New Roman" w:eastAsia="Times New Roman" w:hAnsi="Times New Roman"/>
          <w:noProof/>
          <w:lang w:val="fi-FI"/>
        </w:rPr>
        <w:t>Latvija</w:t>
      </w:r>
      <w:r>
        <w:rPr>
          <w:rFonts w:ascii="Times New Roman" w:eastAsia="Times New Roman" w:hAnsi="Times New Roman"/>
          <w:noProof/>
          <w:lang w:val="fi-FI"/>
        </w:rPr>
        <w:t xml:space="preserve">: </w:t>
      </w:r>
      <w:r w:rsidR="009905B1">
        <w:rPr>
          <w:rFonts w:ascii="Times New Roman" w:eastAsia="Times New Roman" w:hAnsi="Times New Roman"/>
          <w:noProof/>
          <w:lang w:val="fi-FI"/>
        </w:rPr>
        <w:t>Silseq</w:t>
      </w:r>
    </w:p>
    <w:p w14:paraId="53B7E1ED" w14:textId="3A7600FA" w:rsidR="00EC2CA7" w:rsidRDefault="00EC2CA7" w:rsidP="00EC2CA7">
      <w:pPr>
        <w:numPr>
          <w:ilvl w:val="12"/>
          <w:numId w:val="0"/>
        </w:numPr>
        <w:spacing w:after="0" w:line="240" w:lineRule="auto"/>
        <w:ind w:right="-2"/>
        <w:jc w:val="both"/>
        <w:rPr>
          <w:rFonts w:ascii="Times New Roman" w:eastAsia="Times New Roman" w:hAnsi="Times New Roman"/>
          <w:noProof/>
          <w:lang w:val="fi-FI"/>
        </w:rPr>
      </w:pPr>
      <w:r w:rsidRPr="001D0623">
        <w:rPr>
          <w:rFonts w:ascii="Times New Roman" w:eastAsia="Times New Roman" w:hAnsi="Times New Roman"/>
          <w:noProof/>
          <w:lang w:val="fi-FI"/>
        </w:rPr>
        <w:t>Lietuva</w:t>
      </w:r>
      <w:r>
        <w:rPr>
          <w:rFonts w:ascii="Times New Roman" w:eastAsia="Times New Roman" w:hAnsi="Times New Roman"/>
          <w:noProof/>
          <w:lang w:val="fi-FI"/>
        </w:rPr>
        <w:t xml:space="preserve">: </w:t>
      </w:r>
      <w:r w:rsidR="009905B1">
        <w:rPr>
          <w:rFonts w:ascii="Times New Roman" w:eastAsia="Times New Roman" w:hAnsi="Times New Roman"/>
          <w:noProof/>
          <w:lang w:val="fi-FI"/>
        </w:rPr>
        <w:t>Silseq</w:t>
      </w:r>
    </w:p>
    <w:p w14:paraId="506325A7" w14:textId="78D3967C" w:rsidR="00EC2CA7" w:rsidRDefault="00EC2CA7" w:rsidP="00EC2CA7">
      <w:pPr>
        <w:numPr>
          <w:ilvl w:val="12"/>
          <w:numId w:val="0"/>
        </w:numPr>
        <w:spacing w:after="0" w:line="240" w:lineRule="auto"/>
        <w:ind w:right="-2"/>
        <w:jc w:val="both"/>
        <w:rPr>
          <w:rFonts w:ascii="Times New Roman" w:eastAsia="Times New Roman" w:hAnsi="Times New Roman"/>
          <w:noProof/>
          <w:lang w:val="fi-FI"/>
        </w:rPr>
      </w:pPr>
      <w:r>
        <w:rPr>
          <w:rFonts w:ascii="Times New Roman" w:eastAsia="Times New Roman" w:hAnsi="Times New Roman"/>
          <w:noProof/>
          <w:lang w:val="fi-FI"/>
        </w:rPr>
        <w:t xml:space="preserve">Lenkija: </w:t>
      </w:r>
      <w:r w:rsidR="009905B1">
        <w:rPr>
          <w:rFonts w:ascii="Times New Roman" w:eastAsia="Times New Roman" w:hAnsi="Times New Roman"/>
          <w:noProof/>
          <w:lang w:val="fi-FI"/>
        </w:rPr>
        <w:t>Silseq</w:t>
      </w:r>
    </w:p>
    <w:p w14:paraId="06A8485F" w14:textId="684119C4" w:rsidR="00EC2CA7" w:rsidRPr="001D0623" w:rsidRDefault="00EC2CA7" w:rsidP="00EC2CA7">
      <w:pPr>
        <w:numPr>
          <w:ilvl w:val="12"/>
          <w:numId w:val="0"/>
        </w:numPr>
        <w:spacing w:after="0" w:line="240" w:lineRule="auto"/>
        <w:ind w:right="-2"/>
        <w:jc w:val="both"/>
        <w:rPr>
          <w:rFonts w:ascii="Times New Roman" w:eastAsia="Times New Roman" w:hAnsi="Times New Roman"/>
          <w:noProof/>
          <w:lang w:val="fi-FI"/>
        </w:rPr>
      </w:pPr>
      <w:r w:rsidRPr="001D0623">
        <w:rPr>
          <w:rFonts w:ascii="Times New Roman" w:eastAsia="Times New Roman" w:hAnsi="Times New Roman"/>
          <w:noProof/>
          <w:lang w:val="fi-FI"/>
        </w:rPr>
        <w:t xml:space="preserve">Rumunija: </w:t>
      </w:r>
      <w:r w:rsidR="009905B1">
        <w:rPr>
          <w:rFonts w:ascii="Times New Roman" w:eastAsia="Times New Roman" w:hAnsi="Times New Roman"/>
          <w:noProof/>
          <w:lang w:val="fi-FI"/>
        </w:rPr>
        <w:t>Silseq</w:t>
      </w:r>
      <w:r w:rsidRPr="001D0623">
        <w:rPr>
          <w:rFonts w:ascii="Times New Roman" w:eastAsia="Times New Roman" w:hAnsi="Times New Roman"/>
          <w:noProof/>
          <w:lang w:val="fi-FI"/>
        </w:rPr>
        <w:t xml:space="preserve"> </w:t>
      </w:r>
    </w:p>
    <w:p w14:paraId="00ED09AE" w14:textId="248664D3" w:rsidR="00EC2CA7" w:rsidRPr="00FB210B" w:rsidRDefault="00EC2CA7" w:rsidP="00EC2CA7">
      <w:pPr>
        <w:numPr>
          <w:ilvl w:val="12"/>
          <w:numId w:val="0"/>
        </w:numPr>
        <w:spacing w:after="0" w:line="240" w:lineRule="auto"/>
        <w:ind w:right="-2"/>
        <w:jc w:val="both"/>
        <w:rPr>
          <w:rFonts w:ascii="Times New Roman" w:eastAsia="Times New Roman" w:hAnsi="Times New Roman"/>
          <w:noProof/>
        </w:rPr>
      </w:pPr>
      <w:r w:rsidRPr="001D0623">
        <w:rPr>
          <w:rFonts w:ascii="Times New Roman" w:eastAsia="Times New Roman" w:hAnsi="Times New Roman"/>
          <w:noProof/>
          <w:lang w:val="fi-FI"/>
        </w:rPr>
        <w:t>Slov</w:t>
      </w:r>
      <w:r>
        <w:rPr>
          <w:rFonts w:ascii="Times New Roman" w:eastAsia="Times New Roman" w:hAnsi="Times New Roman"/>
          <w:noProof/>
          <w:lang w:val="fi-FI"/>
        </w:rPr>
        <w:t>akija</w:t>
      </w:r>
      <w:r>
        <w:rPr>
          <w:rFonts w:ascii="Times New Roman" w:eastAsia="Times New Roman" w:hAnsi="Times New Roman"/>
          <w:noProof/>
        </w:rPr>
        <w:t xml:space="preserve">: </w:t>
      </w:r>
      <w:r w:rsidR="009905B1">
        <w:rPr>
          <w:rFonts w:ascii="Times New Roman" w:eastAsia="Times New Roman" w:hAnsi="Times New Roman"/>
          <w:noProof/>
        </w:rPr>
        <w:t>Silseq</w:t>
      </w:r>
      <w:r>
        <w:rPr>
          <w:rFonts w:ascii="Times New Roman" w:eastAsia="Times New Roman" w:hAnsi="Times New Roman"/>
          <w:noProof/>
        </w:rPr>
        <w:t xml:space="preserve"> </w:t>
      </w:r>
    </w:p>
    <w:p w14:paraId="20990F49" w14:textId="77777777" w:rsidR="00EC2CA7" w:rsidRPr="00F97610" w:rsidRDefault="00EC2CA7" w:rsidP="00EC2CA7">
      <w:pPr>
        <w:tabs>
          <w:tab w:val="left" w:pos="567"/>
        </w:tabs>
        <w:spacing w:after="0" w:line="260" w:lineRule="exact"/>
        <w:ind w:left="567" w:hanging="567"/>
        <w:rPr>
          <w:rFonts w:ascii="Times New Roman" w:eastAsia="Times New Roman" w:hAnsi="Times New Roman"/>
          <w:snapToGrid w:val="0"/>
          <w:szCs w:val="20"/>
        </w:rPr>
      </w:pPr>
    </w:p>
    <w:p w14:paraId="2AEC2A68" w14:textId="1ACE1028" w:rsidR="00EC2CA7" w:rsidRPr="00F97610" w:rsidRDefault="00EC2CA7" w:rsidP="00EC2CA7">
      <w:pPr>
        <w:numPr>
          <w:ilvl w:val="12"/>
          <w:numId w:val="0"/>
        </w:numPr>
        <w:spacing w:after="0" w:line="240" w:lineRule="auto"/>
        <w:ind w:right="-2"/>
        <w:rPr>
          <w:rFonts w:ascii="Times New Roman" w:eastAsia="Times New Roman" w:hAnsi="Times New Roman"/>
          <w:b/>
          <w:snapToGrid w:val="0"/>
          <w:szCs w:val="20"/>
        </w:rPr>
      </w:pPr>
      <w:r w:rsidRPr="00F97610">
        <w:rPr>
          <w:rFonts w:ascii="Times New Roman" w:eastAsia="Times New Roman" w:hAnsi="Times New Roman"/>
          <w:b/>
          <w:snapToGrid w:val="0"/>
          <w:szCs w:val="20"/>
        </w:rPr>
        <w:t>Šis pakuotės lapelis paskutinį kartą peržiūrėtas</w:t>
      </w:r>
      <w:r w:rsidR="001913C1">
        <w:rPr>
          <w:rFonts w:ascii="Times New Roman" w:eastAsia="Times New Roman" w:hAnsi="Times New Roman"/>
          <w:b/>
          <w:snapToGrid w:val="0"/>
          <w:szCs w:val="20"/>
        </w:rPr>
        <w:t xml:space="preserve"> 2025-05-26</w:t>
      </w:r>
      <w:r>
        <w:rPr>
          <w:rFonts w:ascii="Times New Roman" w:eastAsia="Times New Roman" w:hAnsi="Times New Roman"/>
          <w:b/>
          <w:snapToGrid w:val="0"/>
          <w:szCs w:val="20"/>
        </w:rPr>
        <w:t>.</w:t>
      </w:r>
    </w:p>
    <w:p w14:paraId="41239051" w14:textId="77777777" w:rsidR="00EC2CA7" w:rsidRPr="00F97610" w:rsidRDefault="00EC2CA7" w:rsidP="00EC2CA7">
      <w:pPr>
        <w:numPr>
          <w:ilvl w:val="12"/>
          <w:numId w:val="0"/>
        </w:numPr>
        <w:tabs>
          <w:tab w:val="left" w:pos="567"/>
        </w:tabs>
        <w:spacing w:after="0" w:line="240" w:lineRule="auto"/>
        <w:ind w:right="-2"/>
        <w:rPr>
          <w:rFonts w:ascii="Times New Roman" w:eastAsia="Times New Roman" w:hAnsi="Times New Roman"/>
          <w:i/>
          <w:snapToGrid w:val="0"/>
          <w:szCs w:val="24"/>
        </w:rPr>
      </w:pPr>
    </w:p>
    <w:p w14:paraId="0C643BEC" w14:textId="127BB354" w:rsidR="00EC2CA7" w:rsidRDefault="00EC2CA7" w:rsidP="00EC2CA7">
      <w:pPr>
        <w:numPr>
          <w:ilvl w:val="12"/>
          <w:numId w:val="0"/>
        </w:numPr>
        <w:tabs>
          <w:tab w:val="left" w:pos="567"/>
        </w:tabs>
        <w:spacing w:after="0" w:line="240" w:lineRule="auto"/>
        <w:ind w:right="-2"/>
        <w:rPr>
          <w:rFonts w:ascii="Times New Roman" w:eastAsia="Times New Roman" w:hAnsi="Times New Roman"/>
          <w:snapToGrid w:val="0"/>
          <w:szCs w:val="20"/>
        </w:rPr>
      </w:pPr>
      <w:r w:rsidRPr="00F97610">
        <w:rPr>
          <w:rFonts w:ascii="Times New Roman" w:eastAsia="Times New Roman" w:hAnsi="Times New Roman"/>
          <w:snapToGrid w:val="0"/>
          <w:szCs w:val="20"/>
        </w:rPr>
        <w:t xml:space="preserve">Išsami informacija apie šį </w:t>
      </w:r>
      <w:r w:rsidRPr="00F97610">
        <w:rPr>
          <w:rFonts w:ascii="Times New Roman" w:eastAsia="Times New Roman" w:hAnsi="Times New Roman"/>
          <w:snapToGrid w:val="0"/>
          <w:szCs w:val="24"/>
        </w:rPr>
        <w:t>vaistą</w:t>
      </w:r>
      <w:r w:rsidRPr="00F97610">
        <w:rPr>
          <w:rFonts w:ascii="Times New Roman" w:eastAsia="Times New Roman" w:hAnsi="Times New Roman"/>
          <w:snapToGrid w:val="0"/>
          <w:szCs w:val="20"/>
        </w:rPr>
        <w:t xml:space="preserve"> pateikiama Valstybinės vaistų kontrolės tarnybos prie Lietuvos Respublikos sveikatos apsaugos ministerijos tinklalapyje</w:t>
      </w:r>
      <w:r w:rsidRPr="00F97610">
        <w:rPr>
          <w:rFonts w:ascii="Times New Roman" w:eastAsia="Times New Roman" w:hAnsi="Times New Roman"/>
          <w:i/>
          <w:snapToGrid w:val="0"/>
          <w:szCs w:val="24"/>
        </w:rPr>
        <w:t xml:space="preserve"> </w:t>
      </w:r>
      <w:r w:rsidRPr="001B20A5">
        <w:rPr>
          <w:rFonts w:ascii="Times New Roman" w:hAnsi="Times New Roman"/>
          <w:color w:val="0000EE"/>
          <w:u w:val="single"/>
          <w:lang w:eastAsia="lt-LT"/>
        </w:rPr>
        <w:t>https://vvkt.lrv.lt/lt/</w:t>
      </w:r>
      <w:r w:rsidRPr="00F97610">
        <w:rPr>
          <w:rFonts w:ascii="Times New Roman" w:eastAsia="Times New Roman" w:hAnsi="Times New Roman"/>
          <w:snapToGrid w:val="0"/>
          <w:szCs w:val="20"/>
        </w:rPr>
        <w:t>.</w:t>
      </w:r>
    </w:p>
    <w:p w14:paraId="7C5B8946" w14:textId="77777777" w:rsidR="00EC2CA7" w:rsidRDefault="00EC2CA7" w:rsidP="00EC2CA7">
      <w:pPr>
        <w:numPr>
          <w:ilvl w:val="12"/>
          <w:numId w:val="0"/>
        </w:numPr>
        <w:tabs>
          <w:tab w:val="left" w:pos="567"/>
        </w:tabs>
        <w:spacing w:after="0" w:line="240" w:lineRule="auto"/>
        <w:ind w:right="-2"/>
        <w:rPr>
          <w:rFonts w:ascii="Times New Roman" w:eastAsia="Times New Roman" w:hAnsi="Times New Roman"/>
          <w:snapToGrid w:val="0"/>
          <w:szCs w:val="20"/>
        </w:rPr>
      </w:pPr>
    </w:p>
    <w:p w14:paraId="75915ABD" w14:textId="77777777" w:rsidR="000D46DC" w:rsidRPr="00BC1800" w:rsidRDefault="000D46DC" w:rsidP="000D46DC"/>
    <w:sectPr w:rsidR="000D46DC" w:rsidRPr="00BC1800" w:rsidSect="00C66DCD">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C6AAF"/>
    <w:multiLevelType w:val="hybridMultilevel"/>
    <w:tmpl w:val="28DCDE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26640"/>
    <w:multiLevelType w:val="hybridMultilevel"/>
    <w:tmpl w:val="E084AA7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9341BE"/>
    <w:multiLevelType w:val="hybridMultilevel"/>
    <w:tmpl w:val="69D801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D0205"/>
    <w:multiLevelType w:val="hybridMultilevel"/>
    <w:tmpl w:val="6DD6374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330404"/>
    <w:multiLevelType w:val="hybridMultilevel"/>
    <w:tmpl w:val="6C4AD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521B84"/>
    <w:multiLevelType w:val="hybridMultilevel"/>
    <w:tmpl w:val="BFB06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7F302E"/>
    <w:multiLevelType w:val="hybridMultilevel"/>
    <w:tmpl w:val="540CA31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626AA3"/>
    <w:multiLevelType w:val="hybridMultilevel"/>
    <w:tmpl w:val="8CC2501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341A5B"/>
    <w:multiLevelType w:val="hybridMultilevel"/>
    <w:tmpl w:val="85D0F51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73250">
    <w:abstractNumId w:val="1"/>
  </w:num>
  <w:num w:numId="2" w16cid:durableId="1821313367">
    <w:abstractNumId w:val="3"/>
  </w:num>
  <w:num w:numId="3" w16cid:durableId="650258294">
    <w:abstractNumId w:val="9"/>
  </w:num>
  <w:num w:numId="4" w16cid:durableId="1325089021">
    <w:abstractNumId w:val="0"/>
    <w:lvlOverride w:ilvl="0">
      <w:lvl w:ilvl="0">
        <w:start w:val="1"/>
        <w:numFmt w:val="bullet"/>
        <w:lvlText w:val="-"/>
        <w:lvlJc w:val="left"/>
        <w:pPr>
          <w:ind w:left="360" w:hanging="360"/>
        </w:pPr>
      </w:lvl>
    </w:lvlOverride>
  </w:num>
  <w:num w:numId="5" w16cid:durableId="1414888273">
    <w:abstractNumId w:val="6"/>
  </w:num>
  <w:num w:numId="6" w16cid:durableId="1518077790">
    <w:abstractNumId w:val="5"/>
  </w:num>
  <w:num w:numId="7" w16cid:durableId="1547184154">
    <w:abstractNumId w:val="4"/>
  </w:num>
  <w:num w:numId="8" w16cid:durableId="1439830284">
    <w:abstractNumId w:val="7"/>
  </w:num>
  <w:num w:numId="9" w16cid:durableId="946278335">
    <w:abstractNumId w:val="8"/>
  </w:num>
  <w:num w:numId="10" w16cid:durableId="47595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0E"/>
    <w:rsid w:val="00002636"/>
    <w:rsid w:val="000202AB"/>
    <w:rsid w:val="00023A28"/>
    <w:rsid w:val="0003220F"/>
    <w:rsid w:val="00077D3B"/>
    <w:rsid w:val="00080A55"/>
    <w:rsid w:val="00093A6E"/>
    <w:rsid w:val="0009515E"/>
    <w:rsid w:val="000A359F"/>
    <w:rsid w:val="000B426F"/>
    <w:rsid w:val="000B6A19"/>
    <w:rsid w:val="000C6304"/>
    <w:rsid w:val="000D46DC"/>
    <w:rsid w:val="000E53B7"/>
    <w:rsid w:val="00103A89"/>
    <w:rsid w:val="00103F9F"/>
    <w:rsid w:val="00106276"/>
    <w:rsid w:val="001177AA"/>
    <w:rsid w:val="001239DD"/>
    <w:rsid w:val="00134A04"/>
    <w:rsid w:val="00182A38"/>
    <w:rsid w:val="001913C1"/>
    <w:rsid w:val="001A4747"/>
    <w:rsid w:val="001A4B31"/>
    <w:rsid w:val="001C2695"/>
    <w:rsid w:val="001E2452"/>
    <w:rsid w:val="001F390B"/>
    <w:rsid w:val="0020483F"/>
    <w:rsid w:val="00215CFF"/>
    <w:rsid w:val="002206AF"/>
    <w:rsid w:val="00237657"/>
    <w:rsid w:val="00237FEA"/>
    <w:rsid w:val="0026514E"/>
    <w:rsid w:val="002700B0"/>
    <w:rsid w:val="00274A2A"/>
    <w:rsid w:val="002750E3"/>
    <w:rsid w:val="002943A3"/>
    <w:rsid w:val="002A3D43"/>
    <w:rsid w:val="002B1FA6"/>
    <w:rsid w:val="002B24C8"/>
    <w:rsid w:val="002B7033"/>
    <w:rsid w:val="002F402D"/>
    <w:rsid w:val="00320D56"/>
    <w:rsid w:val="00326267"/>
    <w:rsid w:val="00333181"/>
    <w:rsid w:val="00370261"/>
    <w:rsid w:val="003726E7"/>
    <w:rsid w:val="003B3AD6"/>
    <w:rsid w:val="003C46D3"/>
    <w:rsid w:val="003C646D"/>
    <w:rsid w:val="003F6E83"/>
    <w:rsid w:val="004461AD"/>
    <w:rsid w:val="00447EE0"/>
    <w:rsid w:val="00467B8D"/>
    <w:rsid w:val="00476A07"/>
    <w:rsid w:val="00493CFB"/>
    <w:rsid w:val="004941FD"/>
    <w:rsid w:val="004F0E19"/>
    <w:rsid w:val="005128C4"/>
    <w:rsid w:val="00541D36"/>
    <w:rsid w:val="0055136F"/>
    <w:rsid w:val="00553B95"/>
    <w:rsid w:val="005558F8"/>
    <w:rsid w:val="005830E8"/>
    <w:rsid w:val="00583A78"/>
    <w:rsid w:val="005908B2"/>
    <w:rsid w:val="00593215"/>
    <w:rsid w:val="005968FF"/>
    <w:rsid w:val="005B169F"/>
    <w:rsid w:val="005C4B8F"/>
    <w:rsid w:val="005C7B95"/>
    <w:rsid w:val="005E5174"/>
    <w:rsid w:val="00605C75"/>
    <w:rsid w:val="00640AC2"/>
    <w:rsid w:val="00642A14"/>
    <w:rsid w:val="006557A8"/>
    <w:rsid w:val="00670F61"/>
    <w:rsid w:val="0068108D"/>
    <w:rsid w:val="006877EB"/>
    <w:rsid w:val="006A45B5"/>
    <w:rsid w:val="006C3E97"/>
    <w:rsid w:val="006C3F8B"/>
    <w:rsid w:val="006D40EC"/>
    <w:rsid w:val="006D6531"/>
    <w:rsid w:val="006E663B"/>
    <w:rsid w:val="006F08B6"/>
    <w:rsid w:val="006F4238"/>
    <w:rsid w:val="00703065"/>
    <w:rsid w:val="007038A8"/>
    <w:rsid w:val="00710B32"/>
    <w:rsid w:val="00744DA6"/>
    <w:rsid w:val="00755791"/>
    <w:rsid w:val="0076262B"/>
    <w:rsid w:val="0078200C"/>
    <w:rsid w:val="00782067"/>
    <w:rsid w:val="007E4133"/>
    <w:rsid w:val="007F364A"/>
    <w:rsid w:val="0081701A"/>
    <w:rsid w:val="00842DC6"/>
    <w:rsid w:val="008608D2"/>
    <w:rsid w:val="008635C0"/>
    <w:rsid w:val="00863F92"/>
    <w:rsid w:val="00897428"/>
    <w:rsid w:val="008A07C2"/>
    <w:rsid w:val="008A2F4D"/>
    <w:rsid w:val="008A4427"/>
    <w:rsid w:val="008A78A1"/>
    <w:rsid w:val="008B66A7"/>
    <w:rsid w:val="008D45E0"/>
    <w:rsid w:val="00920599"/>
    <w:rsid w:val="0093430F"/>
    <w:rsid w:val="00946E06"/>
    <w:rsid w:val="0096042A"/>
    <w:rsid w:val="00986835"/>
    <w:rsid w:val="009905B1"/>
    <w:rsid w:val="009B6307"/>
    <w:rsid w:val="009D31EE"/>
    <w:rsid w:val="009E6480"/>
    <w:rsid w:val="009F2525"/>
    <w:rsid w:val="009F6233"/>
    <w:rsid w:val="00A17335"/>
    <w:rsid w:val="00A320F6"/>
    <w:rsid w:val="00A435FD"/>
    <w:rsid w:val="00A47A31"/>
    <w:rsid w:val="00A81770"/>
    <w:rsid w:val="00AB2525"/>
    <w:rsid w:val="00AC2215"/>
    <w:rsid w:val="00AC590E"/>
    <w:rsid w:val="00AC6E0E"/>
    <w:rsid w:val="00AD51B0"/>
    <w:rsid w:val="00AE4718"/>
    <w:rsid w:val="00AF7289"/>
    <w:rsid w:val="00B24447"/>
    <w:rsid w:val="00B50E6D"/>
    <w:rsid w:val="00B55453"/>
    <w:rsid w:val="00B564ED"/>
    <w:rsid w:val="00B64483"/>
    <w:rsid w:val="00B82A1E"/>
    <w:rsid w:val="00BA1F84"/>
    <w:rsid w:val="00BB1A1A"/>
    <w:rsid w:val="00BC1800"/>
    <w:rsid w:val="00BD05E8"/>
    <w:rsid w:val="00BD4E99"/>
    <w:rsid w:val="00BD5B1A"/>
    <w:rsid w:val="00BE49EE"/>
    <w:rsid w:val="00C24C5A"/>
    <w:rsid w:val="00C25774"/>
    <w:rsid w:val="00C26A90"/>
    <w:rsid w:val="00C31618"/>
    <w:rsid w:val="00C5139F"/>
    <w:rsid w:val="00C66DCD"/>
    <w:rsid w:val="00C7715A"/>
    <w:rsid w:val="00C87F09"/>
    <w:rsid w:val="00C90670"/>
    <w:rsid w:val="00C94CB4"/>
    <w:rsid w:val="00CA3DA9"/>
    <w:rsid w:val="00CB3C88"/>
    <w:rsid w:val="00CC5276"/>
    <w:rsid w:val="00D42B26"/>
    <w:rsid w:val="00D62CD0"/>
    <w:rsid w:val="00D7416F"/>
    <w:rsid w:val="00D74685"/>
    <w:rsid w:val="00D82A38"/>
    <w:rsid w:val="00D90227"/>
    <w:rsid w:val="00D91959"/>
    <w:rsid w:val="00D919BE"/>
    <w:rsid w:val="00D9751D"/>
    <w:rsid w:val="00D97F06"/>
    <w:rsid w:val="00DB6541"/>
    <w:rsid w:val="00DB74B7"/>
    <w:rsid w:val="00DD5958"/>
    <w:rsid w:val="00DD5AFD"/>
    <w:rsid w:val="00E13B42"/>
    <w:rsid w:val="00E203A2"/>
    <w:rsid w:val="00E33DAE"/>
    <w:rsid w:val="00E36E3A"/>
    <w:rsid w:val="00E9522F"/>
    <w:rsid w:val="00EC14BC"/>
    <w:rsid w:val="00EC2CA7"/>
    <w:rsid w:val="00EF304A"/>
    <w:rsid w:val="00EF4A16"/>
    <w:rsid w:val="00F01AB8"/>
    <w:rsid w:val="00F30488"/>
    <w:rsid w:val="00F33274"/>
    <w:rsid w:val="00F54C8E"/>
    <w:rsid w:val="00F63FA7"/>
    <w:rsid w:val="00F7169F"/>
    <w:rsid w:val="00F8523D"/>
    <w:rsid w:val="00F8605E"/>
    <w:rsid w:val="00F87793"/>
    <w:rsid w:val="00F90FDF"/>
    <w:rsid w:val="00F93AC3"/>
    <w:rsid w:val="00FA1346"/>
    <w:rsid w:val="00FC7592"/>
    <w:rsid w:val="00FD48B3"/>
    <w:rsid w:val="00FF16F1"/>
    <w:rsid w:val="00FF28D1"/>
    <w:rsid w:val="00FF3BA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D162"/>
  <w15:docId w15:val="{9E97F5CC-7BDF-4A91-8ADF-DFD57F6F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590E"/>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rsid w:val="00AC590E"/>
    <w:rPr>
      <w:sz w:val="16"/>
      <w:szCs w:val="16"/>
    </w:rPr>
  </w:style>
  <w:style w:type="paragraph" w:styleId="Komentarotekstas">
    <w:name w:val="annotation text"/>
    <w:basedOn w:val="prastasis"/>
    <w:link w:val="KomentarotekstasDiagrama"/>
    <w:uiPriority w:val="99"/>
    <w:rsid w:val="00AC590E"/>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AC590E"/>
    <w:rPr>
      <w:rFonts w:ascii="Times New Roman" w:eastAsia="Times New Roman" w:hAnsi="Times New Roman" w:cs="Times New Roman"/>
      <w:snapToGrid w:val="0"/>
      <w:sz w:val="20"/>
      <w:szCs w:val="20"/>
      <w:lang w:val="en-GB"/>
    </w:rPr>
  </w:style>
  <w:style w:type="paragraph" w:customStyle="1" w:styleId="Default">
    <w:name w:val="Default"/>
    <w:rsid w:val="00AC590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Sraopastraipa">
    <w:name w:val="List Paragraph"/>
    <w:basedOn w:val="prastasis"/>
    <w:uiPriority w:val="34"/>
    <w:qFormat/>
    <w:rsid w:val="00AC590E"/>
    <w:pPr>
      <w:ind w:left="720"/>
      <w:contextualSpacing/>
    </w:pPr>
  </w:style>
  <w:style w:type="paragraph" w:styleId="prastasiniatinklio">
    <w:name w:val="Normal (Web)"/>
    <w:basedOn w:val="prastasis"/>
    <w:uiPriority w:val="99"/>
    <w:unhideWhenUsed/>
    <w:rsid w:val="00AC590E"/>
    <w:pPr>
      <w:spacing w:before="100" w:beforeAutospacing="1" w:after="100" w:afterAutospacing="1"/>
    </w:pPr>
    <w:rPr>
      <w:rFonts w:asciiTheme="minorHAnsi" w:eastAsiaTheme="minorHAnsi" w:hAnsiTheme="minorHAnsi" w:cstheme="minorBidi"/>
      <w:lang w:val="fr-FR" w:eastAsia="fr-FR"/>
    </w:rPr>
  </w:style>
  <w:style w:type="paragraph" w:styleId="Debesliotekstas">
    <w:name w:val="Balloon Text"/>
    <w:basedOn w:val="prastasis"/>
    <w:link w:val="DebesliotekstasDiagrama"/>
    <w:uiPriority w:val="99"/>
    <w:semiHidden/>
    <w:unhideWhenUsed/>
    <w:rsid w:val="00AC590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590E"/>
    <w:rPr>
      <w:rFonts w:ascii="Tahoma" w:eastAsia="Calibri" w:hAnsi="Tahoma" w:cs="Tahoma"/>
      <w:sz w:val="16"/>
      <w:szCs w:val="16"/>
      <w:lang w:val="lt-LT"/>
    </w:rPr>
  </w:style>
  <w:style w:type="table" w:styleId="Lentelstinklelis">
    <w:name w:val="Table Grid"/>
    <w:aliases w:val="Table centered,Table centered cells,Table (centered cells)"/>
    <w:basedOn w:val="prastojilentel"/>
    <w:uiPriority w:val="59"/>
    <w:rsid w:val="000D46DC"/>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670F61"/>
    <w:pPr>
      <w:tabs>
        <w:tab w:val="clear" w:pos="567"/>
      </w:tabs>
      <w:spacing w:after="200" w:line="240" w:lineRule="auto"/>
    </w:pPr>
    <w:rPr>
      <w:rFonts w:ascii="Calibri" w:eastAsia="Calibri" w:hAnsi="Calibri"/>
      <w:b/>
      <w:bCs/>
      <w:snapToGrid/>
      <w:lang w:val="lt-LT"/>
    </w:rPr>
  </w:style>
  <w:style w:type="character" w:customStyle="1" w:styleId="KomentarotemaDiagrama">
    <w:name w:val="Komentaro tema Diagrama"/>
    <w:basedOn w:val="KomentarotekstasDiagrama"/>
    <w:link w:val="Komentarotema"/>
    <w:uiPriority w:val="99"/>
    <w:semiHidden/>
    <w:rsid w:val="00670F61"/>
    <w:rPr>
      <w:rFonts w:ascii="Calibri" w:eastAsia="Calibri" w:hAnsi="Calibri" w:cs="Times New Roman"/>
      <w:b/>
      <w:bCs/>
      <w:snapToGrid/>
      <w:sz w:val="20"/>
      <w:szCs w:val="20"/>
      <w:lang w:val="lt-LT"/>
    </w:rPr>
  </w:style>
  <w:style w:type="paragraph" w:styleId="Pataisymai">
    <w:name w:val="Revision"/>
    <w:hidden/>
    <w:uiPriority w:val="99"/>
    <w:semiHidden/>
    <w:rsid w:val="00A47A31"/>
    <w:pPr>
      <w:spacing w:after="0" w:line="240" w:lineRule="auto"/>
    </w:pPr>
    <w:rPr>
      <w:rFonts w:ascii="Calibri" w:eastAsia="Calibri" w:hAnsi="Calibri" w:cs="Times New Roman"/>
      <w:lang w:val="lt-LT"/>
    </w:rPr>
  </w:style>
  <w:style w:type="character" w:styleId="Hipersaitas">
    <w:name w:val="Hyperlink"/>
    <w:basedOn w:val="Numatytasispastraiposriftas"/>
    <w:uiPriority w:val="99"/>
    <w:semiHidden/>
    <w:unhideWhenUsed/>
    <w:rsid w:val="00294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32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651025cec874a26a518624d4534a0a4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cf35584b7ded349fb189d780696bc0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CFCE4F-59EC-4853-A9D4-A258D3317FE6}">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7E8659A9-CF64-440B-A9E4-5DBBFFAB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29FD3-2FB1-476D-B97E-715CCB4ED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29017</Words>
  <Characters>16540</Characters>
  <Application>Microsoft Office Word</Application>
  <DocSecurity>4</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Albina Burkauskaitė</cp:lastModifiedBy>
  <cp:revision>2</cp:revision>
  <dcterms:created xsi:type="dcterms:W3CDTF">2026-05-27T13:35:00Z</dcterms:created>
  <dcterms:modified xsi:type="dcterms:W3CDTF">2026-05-27T13:35:00Z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