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59A0" w:rsidRPr="009E0E1C" w:rsidRDefault="002259A0" w:rsidP="002259A0">
      <w:pPr>
        <w:widowControl w:val="0"/>
        <w:tabs>
          <w:tab w:val="left" w:pos="567"/>
        </w:tabs>
        <w:ind w:left="540" w:hanging="540"/>
        <w:jc w:val="center"/>
        <w:outlineLvl w:val="0"/>
        <w:rPr>
          <w:rFonts w:eastAsia="Calibri"/>
          <w:b/>
          <w:caps/>
          <w:sz w:val="22"/>
          <w:szCs w:val="22"/>
          <w:lang w:val="lt-LT" w:eastAsia="lt-LT"/>
        </w:rPr>
      </w:pPr>
      <w:bookmarkStart w:id="0" w:name="_Toc129243138"/>
      <w:bookmarkStart w:id="1" w:name="_Toc129243263"/>
      <w:r w:rsidRPr="009E0E1C">
        <w:rPr>
          <w:rFonts w:eastAsia="Calibri"/>
          <w:b/>
          <w:caps/>
          <w:sz w:val="22"/>
          <w:szCs w:val="22"/>
          <w:lang w:val="lt-LT" w:eastAsia="lt-LT"/>
        </w:rPr>
        <w:t>P</w:t>
      </w:r>
      <w:r w:rsidRPr="009E0E1C">
        <w:rPr>
          <w:rFonts w:eastAsia="Calibri"/>
          <w:b/>
          <w:sz w:val="22"/>
          <w:szCs w:val="22"/>
          <w:lang w:val="lt-LT" w:eastAsia="lt-LT"/>
        </w:rPr>
        <w:t>akuotės lapelis</w:t>
      </w:r>
      <w:r w:rsidRPr="009E0E1C">
        <w:rPr>
          <w:rFonts w:eastAsia="Calibri"/>
          <w:b/>
          <w:caps/>
          <w:sz w:val="22"/>
          <w:szCs w:val="22"/>
          <w:lang w:val="lt-LT" w:eastAsia="lt-LT"/>
        </w:rPr>
        <w:t xml:space="preserve">: </w:t>
      </w:r>
      <w:r w:rsidRPr="009E0E1C">
        <w:rPr>
          <w:rFonts w:eastAsia="Calibri"/>
          <w:b/>
          <w:sz w:val="22"/>
          <w:szCs w:val="22"/>
          <w:lang w:val="lt-LT" w:eastAsia="lt-LT"/>
        </w:rPr>
        <w:t>informacija vartotojui</w:t>
      </w:r>
      <w:bookmarkEnd w:id="0"/>
      <w:bookmarkEnd w:id="1"/>
    </w:p>
    <w:p w:rsidR="002259A0" w:rsidRPr="009E0E1C" w:rsidRDefault="002259A0" w:rsidP="002259A0">
      <w:pPr>
        <w:widowControl w:val="0"/>
        <w:rPr>
          <w:rFonts w:eastAsia="Calibri"/>
          <w:sz w:val="22"/>
          <w:szCs w:val="22"/>
          <w:lang w:val="lt-LT" w:eastAsia="lt-LT"/>
        </w:rPr>
      </w:pPr>
    </w:p>
    <w:p w:rsidR="002259A0" w:rsidRPr="009E0E1C" w:rsidRDefault="002259A0" w:rsidP="002259A0">
      <w:pPr>
        <w:widowControl w:val="0"/>
        <w:jc w:val="center"/>
        <w:rPr>
          <w:b/>
          <w:sz w:val="22"/>
          <w:szCs w:val="22"/>
          <w:lang w:val="lt-LT" w:eastAsia="lt-LT"/>
        </w:rPr>
      </w:pPr>
      <w:proofErr w:type="spellStart"/>
      <w:r w:rsidRPr="009E0E1C">
        <w:rPr>
          <w:b/>
          <w:sz w:val="22"/>
          <w:szCs w:val="22"/>
          <w:lang w:val="lt-LT" w:eastAsia="lt-LT"/>
        </w:rPr>
        <w:t>Dexamethason</w:t>
      </w:r>
      <w:r>
        <w:rPr>
          <w:b/>
          <w:sz w:val="22"/>
          <w:szCs w:val="22"/>
          <w:lang w:val="lt-LT" w:eastAsia="lt-LT"/>
        </w:rPr>
        <w:t>e</w:t>
      </w:r>
      <w:proofErr w:type="spellEnd"/>
      <w:r>
        <w:rPr>
          <w:b/>
          <w:sz w:val="22"/>
          <w:szCs w:val="22"/>
          <w:lang w:val="lt-LT" w:eastAsia="lt-LT"/>
        </w:rPr>
        <w:t xml:space="preserve"> </w:t>
      </w:r>
      <w:proofErr w:type="spellStart"/>
      <w:r>
        <w:rPr>
          <w:b/>
          <w:sz w:val="22"/>
          <w:szCs w:val="22"/>
          <w:lang w:val="lt-LT" w:eastAsia="lt-LT"/>
        </w:rPr>
        <w:t>phosphate</w:t>
      </w:r>
      <w:proofErr w:type="spellEnd"/>
      <w:r w:rsidRPr="009E0E1C">
        <w:rPr>
          <w:b/>
          <w:sz w:val="22"/>
          <w:szCs w:val="22"/>
          <w:lang w:val="lt-LT" w:eastAsia="lt-LT"/>
        </w:rPr>
        <w:t xml:space="preserve"> </w:t>
      </w:r>
      <w:r>
        <w:rPr>
          <w:b/>
          <w:sz w:val="22"/>
          <w:szCs w:val="22"/>
          <w:lang w:val="lt-LT" w:eastAsia="lt-LT"/>
        </w:rPr>
        <w:t>IBE</w:t>
      </w:r>
      <w:r w:rsidRPr="009E0E1C">
        <w:rPr>
          <w:b/>
          <w:sz w:val="22"/>
          <w:szCs w:val="22"/>
          <w:lang w:val="lt-LT" w:eastAsia="lt-LT"/>
        </w:rPr>
        <w:t xml:space="preserve"> 4 mg/ml injekcinis ar infuzinis tirpalas</w:t>
      </w:r>
    </w:p>
    <w:p w:rsidR="002259A0" w:rsidRPr="009E0E1C" w:rsidRDefault="002259A0" w:rsidP="002259A0">
      <w:pPr>
        <w:widowControl w:val="0"/>
        <w:jc w:val="center"/>
        <w:outlineLvl w:val="0"/>
        <w:rPr>
          <w:sz w:val="22"/>
          <w:szCs w:val="22"/>
          <w:lang w:val="lt-LT" w:eastAsia="lt-LT"/>
        </w:rPr>
      </w:pPr>
      <w:proofErr w:type="spellStart"/>
      <w:r>
        <w:rPr>
          <w:sz w:val="22"/>
          <w:szCs w:val="22"/>
          <w:lang w:val="lt-LT" w:eastAsia="lt-LT"/>
        </w:rPr>
        <w:t>d</w:t>
      </w:r>
      <w:r w:rsidRPr="003900BC">
        <w:rPr>
          <w:sz w:val="22"/>
          <w:szCs w:val="22"/>
          <w:lang w:val="lt-LT" w:eastAsia="lt-LT"/>
        </w:rPr>
        <w:t>eksametazono</w:t>
      </w:r>
      <w:proofErr w:type="spellEnd"/>
      <w:r w:rsidRPr="009E0E1C">
        <w:rPr>
          <w:sz w:val="22"/>
          <w:szCs w:val="22"/>
          <w:lang w:val="lt-LT" w:eastAsia="lt-LT"/>
        </w:rPr>
        <w:t xml:space="preserve"> fosfatas</w:t>
      </w:r>
    </w:p>
    <w:p w:rsidR="002259A0" w:rsidRDefault="002259A0" w:rsidP="002259A0">
      <w:pPr>
        <w:widowControl w:val="0"/>
        <w:rPr>
          <w:rFonts w:eastAsia="Calibri"/>
          <w:sz w:val="22"/>
          <w:szCs w:val="22"/>
          <w:lang w:val="lt-LT" w:eastAsia="lt-LT"/>
        </w:rPr>
      </w:pPr>
    </w:p>
    <w:p w:rsidR="002259A0" w:rsidRPr="009E0E1C" w:rsidRDefault="002259A0" w:rsidP="002259A0">
      <w:pPr>
        <w:widowControl w:val="0"/>
        <w:rPr>
          <w:rFonts w:eastAsia="Calibri"/>
          <w:sz w:val="22"/>
          <w:szCs w:val="22"/>
          <w:lang w:val="lt-LT" w:eastAsia="lt-LT"/>
        </w:rPr>
      </w:pPr>
    </w:p>
    <w:p w:rsidR="002259A0" w:rsidRPr="009E0E1C" w:rsidRDefault="002259A0" w:rsidP="002259A0">
      <w:pPr>
        <w:widowControl w:val="0"/>
        <w:rPr>
          <w:b/>
          <w:sz w:val="22"/>
          <w:szCs w:val="22"/>
          <w:lang w:val="lt-LT" w:eastAsia="en-US"/>
        </w:rPr>
      </w:pPr>
      <w:r w:rsidRPr="009E0E1C">
        <w:rPr>
          <w:b/>
          <w:sz w:val="22"/>
          <w:szCs w:val="22"/>
          <w:lang w:val="lt-LT" w:eastAsia="en-US"/>
        </w:rPr>
        <w:t>Atidžiai perskaitykite visą šį lapelį, prieš pradėdami vartoti vaistą, nes jame pateikiama Jums svarbi informacija.</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Neišmeskite šio lapelio, nes vėl gali prireikti jį perskaityti.</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Jeigu kiltų daugiau klausimų, kreipkitės į gydytoją arba vaistininką.</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Šis vaistas skirtas tik Jums, todėl kitiems žmonėms jo duoti negalima. Vaistas gali jiems pakenkti (net tiems, kurių ligos požymiai yra tokie patys kaip Jūsų).</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Jeigu pasireiškė šalutinis poveikis (net jeigu jis šiame lapelyje nenurodytas), pasakykite gydytojui arba vaistininkui. Žr. 4</w:t>
      </w:r>
      <w:r>
        <w:rPr>
          <w:sz w:val="22"/>
          <w:szCs w:val="22"/>
          <w:lang w:val="lt-LT" w:eastAsia="lt-LT"/>
        </w:rPr>
        <w:t> </w:t>
      </w:r>
      <w:r w:rsidRPr="009E0E1C">
        <w:rPr>
          <w:sz w:val="22"/>
          <w:szCs w:val="22"/>
          <w:lang w:val="lt-LT" w:eastAsia="lt-LT"/>
        </w:rPr>
        <w:t>skyrių.</w:t>
      </w:r>
    </w:p>
    <w:p w:rsidR="002259A0" w:rsidRPr="009E0E1C" w:rsidRDefault="002259A0" w:rsidP="002259A0">
      <w:pPr>
        <w:widowControl w:val="0"/>
        <w:ind w:left="567" w:hanging="567"/>
        <w:rPr>
          <w:sz w:val="22"/>
          <w:szCs w:val="22"/>
          <w:lang w:val="lt-LT" w:eastAsia="lt-LT"/>
        </w:rPr>
      </w:pPr>
    </w:p>
    <w:p w:rsidR="002259A0" w:rsidRPr="009E0E1C" w:rsidRDefault="002259A0" w:rsidP="002259A0">
      <w:pPr>
        <w:widowControl w:val="0"/>
        <w:ind w:left="567" w:hanging="567"/>
        <w:rPr>
          <w:b/>
          <w:sz w:val="22"/>
          <w:szCs w:val="22"/>
          <w:lang w:val="lt-LT" w:eastAsia="lt-LT"/>
        </w:rPr>
      </w:pPr>
      <w:r w:rsidRPr="009E0E1C">
        <w:rPr>
          <w:b/>
          <w:sz w:val="22"/>
          <w:szCs w:val="22"/>
          <w:lang w:val="lt-LT" w:eastAsia="lt-LT"/>
        </w:rPr>
        <w:t>Apie ką rašoma šiame lapelyje?</w:t>
      </w:r>
    </w:p>
    <w:p w:rsidR="002259A0" w:rsidRPr="009E0E1C" w:rsidRDefault="002259A0" w:rsidP="002259A0">
      <w:pPr>
        <w:widowControl w:val="0"/>
        <w:ind w:left="567" w:hanging="567"/>
        <w:rPr>
          <w:b/>
          <w:sz w:val="22"/>
          <w:szCs w:val="22"/>
          <w:lang w:val="lt-LT" w:eastAsia="lt-LT"/>
        </w:rPr>
      </w:pPr>
    </w:p>
    <w:p w:rsidR="002259A0" w:rsidRPr="009E0E1C" w:rsidRDefault="002259A0" w:rsidP="002259A0">
      <w:pPr>
        <w:widowControl w:val="0"/>
        <w:ind w:left="567" w:hanging="567"/>
        <w:rPr>
          <w:sz w:val="22"/>
          <w:szCs w:val="22"/>
          <w:lang w:val="lt-LT" w:eastAsia="lt-LT"/>
        </w:rPr>
      </w:pPr>
      <w:r w:rsidRPr="009E0E1C">
        <w:rPr>
          <w:sz w:val="22"/>
          <w:szCs w:val="22"/>
          <w:lang w:val="lt-LT" w:eastAsia="lt-LT"/>
        </w:rPr>
        <w:t>1.</w:t>
      </w:r>
      <w:r w:rsidRPr="009E0E1C">
        <w:rPr>
          <w:sz w:val="22"/>
          <w:szCs w:val="22"/>
          <w:lang w:val="lt-LT" w:eastAsia="lt-LT"/>
        </w:rPr>
        <w:tab/>
        <w:t xml:space="preserve">Kas yra </w:t>
      </w:r>
      <w:proofErr w:type="spellStart"/>
      <w:r w:rsidRPr="009E0E1C">
        <w:rPr>
          <w:bCs/>
          <w:sz w:val="22"/>
          <w:szCs w:val="22"/>
          <w:lang w:val="lt-LT" w:eastAsia="lt-LT"/>
        </w:rPr>
        <w:t>Dexamethason</w:t>
      </w:r>
      <w:r>
        <w:rPr>
          <w:bCs/>
          <w:sz w:val="22"/>
          <w:szCs w:val="22"/>
          <w:lang w:val="lt-LT" w:eastAsia="lt-LT"/>
        </w:rPr>
        <w:t>e</w:t>
      </w:r>
      <w:proofErr w:type="spellEnd"/>
      <w:r>
        <w:rPr>
          <w:bCs/>
          <w:sz w:val="22"/>
          <w:szCs w:val="22"/>
          <w:lang w:val="lt-LT" w:eastAsia="lt-LT"/>
        </w:rPr>
        <w:t xml:space="preserve"> </w:t>
      </w:r>
      <w:proofErr w:type="spellStart"/>
      <w:r>
        <w:rPr>
          <w:bCs/>
          <w:sz w:val="22"/>
          <w:szCs w:val="22"/>
          <w:lang w:val="lt-LT" w:eastAsia="lt-LT"/>
        </w:rPr>
        <w:t>phosphate</w:t>
      </w:r>
      <w:proofErr w:type="spellEnd"/>
      <w:r w:rsidRPr="009E0E1C">
        <w:rPr>
          <w:bCs/>
          <w:sz w:val="22"/>
          <w:szCs w:val="22"/>
          <w:lang w:val="lt-LT" w:eastAsia="lt-LT"/>
        </w:rPr>
        <w:t xml:space="preserve"> </w:t>
      </w:r>
      <w:r>
        <w:rPr>
          <w:bCs/>
          <w:sz w:val="22"/>
          <w:szCs w:val="22"/>
          <w:lang w:val="lt-LT" w:eastAsia="lt-LT"/>
        </w:rPr>
        <w:t>IBE</w:t>
      </w:r>
      <w:r w:rsidRPr="009E0E1C">
        <w:rPr>
          <w:sz w:val="22"/>
          <w:szCs w:val="22"/>
          <w:lang w:val="lt-LT" w:eastAsia="lt-LT"/>
        </w:rPr>
        <w:t xml:space="preserve"> ir kam jis vartojamas</w:t>
      </w:r>
    </w:p>
    <w:p w:rsidR="002259A0" w:rsidRPr="009E0E1C" w:rsidRDefault="002259A0" w:rsidP="002259A0">
      <w:pPr>
        <w:widowControl w:val="0"/>
        <w:ind w:left="567" w:hanging="567"/>
        <w:rPr>
          <w:sz w:val="22"/>
          <w:szCs w:val="22"/>
          <w:lang w:val="lt-LT" w:eastAsia="lt-LT"/>
        </w:rPr>
      </w:pPr>
      <w:r w:rsidRPr="009E0E1C">
        <w:rPr>
          <w:sz w:val="22"/>
          <w:szCs w:val="22"/>
          <w:lang w:val="lt-LT" w:eastAsia="lt-LT"/>
        </w:rPr>
        <w:t>2.</w:t>
      </w:r>
      <w:r w:rsidRPr="009E0E1C">
        <w:rPr>
          <w:sz w:val="22"/>
          <w:szCs w:val="22"/>
          <w:lang w:val="lt-LT" w:eastAsia="lt-LT"/>
        </w:rPr>
        <w:tab/>
        <w:t xml:space="preserve">Kas žinotina prieš vartojant </w:t>
      </w:r>
      <w:proofErr w:type="spellStart"/>
      <w:r w:rsidRPr="009E0E1C">
        <w:rPr>
          <w:bCs/>
          <w:sz w:val="22"/>
          <w:szCs w:val="22"/>
          <w:lang w:val="lt-LT" w:eastAsia="lt-LT"/>
        </w:rPr>
        <w:t>Dexamethason</w:t>
      </w:r>
      <w:r>
        <w:rPr>
          <w:bCs/>
          <w:sz w:val="22"/>
          <w:szCs w:val="22"/>
          <w:lang w:val="lt-LT" w:eastAsia="lt-LT"/>
        </w:rPr>
        <w:t>e</w:t>
      </w:r>
      <w:proofErr w:type="spellEnd"/>
      <w:r>
        <w:rPr>
          <w:bCs/>
          <w:sz w:val="22"/>
          <w:szCs w:val="22"/>
          <w:lang w:val="lt-LT" w:eastAsia="lt-LT"/>
        </w:rPr>
        <w:t xml:space="preserve"> </w:t>
      </w:r>
      <w:proofErr w:type="spellStart"/>
      <w:r>
        <w:rPr>
          <w:bCs/>
          <w:sz w:val="22"/>
          <w:szCs w:val="22"/>
          <w:lang w:val="lt-LT" w:eastAsia="lt-LT"/>
        </w:rPr>
        <w:t>phosphate</w:t>
      </w:r>
      <w:proofErr w:type="spellEnd"/>
      <w:r w:rsidRPr="009E0E1C">
        <w:rPr>
          <w:bCs/>
          <w:sz w:val="22"/>
          <w:szCs w:val="22"/>
          <w:lang w:val="lt-LT" w:eastAsia="lt-LT"/>
        </w:rPr>
        <w:t xml:space="preserve"> </w:t>
      </w:r>
      <w:r>
        <w:rPr>
          <w:bCs/>
          <w:sz w:val="22"/>
          <w:szCs w:val="22"/>
          <w:lang w:val="lt-LT" w:eastAsia="lt-LT"/>
        </w:rPr>
        <w:t>IBE</w:t>
      </w:r>
    </w:p>
    <w:p w:rsidR="002259A0" w:rsidRPr="009E0E1C" w:rsidRDefault="002259A0" w:rsidP="002259A0">
      <w:pPr>
        <w:widowControl w:val="0"/>
        <w:ind w:left="567" w:hanging="567"/>
        <w:rPr>
          <w:sz w:val="22"/>
          <w:szCs w:val="22"/>
          <w:lang w:val="lt-LT" w:eastAsia="lt-LT"/>
        </w:rPr>
      </w:pPr>
      <w:r w:rsidRPr="009E0E1C">
        <w:rPr>
          <w:sz w:val="22"/>
          <w:szCs w:val="22"/>
          <w:lang w:val="lt-LT" w:eastAsia="lt-LT"/>
        </w:rPr>
        <w:t>3.</w:t>
      </w:r>
      <w:r w:rsidRPr="009E0E1C">
        <w:rPr>
          <w:sz w:val="22"/>
          <w:szCs w:val="22"/>
          <w:lang w:val="lt-LT" w:eastAsia="lt-LT"/>
        </w:rPr>
        <w:tab/>
        <w:t xml:space="preserve">Kaip vartoti </w:t>
      </w:r>
      <w:proofErr w:type="spellStart"/>
      <w:r w:rsidRPr="009E0E1C">
        <w:rPr>
          <w:bCs/>
          <w:sz w:val="22"/>
          <w:szCs w:val="22"/>
          <w:lang w:val="lt-LT" w:eastAsia="lt-LT"/>
        </w:rPr>
        <w:t>Dexamethason</w:t>
      </w:r>
      <w:r>
        <w:rPr>
          <w:bCs/>
          <w:sz w:val="22"/>
          <w:szCs w:val="22"/>
          <w:lang w:val="lt-LT" w:eastAsia="lt-LT"/>
        </w:rPr>
        <w:t>e</w:t>
      </w:r>
      <w:proofErr w:type="spellEnd"/>
      <w:r>
        <w:rPr>
          <w:bCs/>
          <w:sz w:val="22"/>
          <w:szCs w:val="22"/>
          <w:lang w:val="lt-LT" w:eastAsia="lt-LT"/>
        </w:rPr>
        <w:t xml:space="preserve"> </w:t>
      </w:r>
      <w:proofErr w:type="spellStart"/>
      <w:r>
        <w:rPr>
          <w:bCs/>
          <w:sz w:val="22"/>
          <w:szCs w:val="22"/>
          <w:lang w:val="lt-LT" w:eastAsia="lt-LT"/>
        </w:rPr>
        <w:t>phosphate</w:t>
      </w:r>
      <w:proofErr w:type="spellEnd"/>
      <w:r w:rsidRPr="009E0E1C">
        <w:rPr>
          <w:bCs/>
          <w:sz w:val="22"/>
          <w:szCs w:val="22"/>
          <w:lang w:val="lt-LT" w:eastAsia="lt-LT"/>
        </w:rPr>
        <w:t xml:space="preserve"> </w:t>
      </w:r>
      <w:r>
        <w:rPr>
          <w:bCs/>
          <w:sz w:val="22"/>
          <w:szCs w:val="22"/>
          <w:lang w:val="lt-LT" w:eastAsia="lt-LT"/>
        </w:rPr>
        <w:t>IBE</w:t>
      </w:r>
    </w:p>
    <w:p w:rsidR="002259A0" w:rsidRPr="009E0E1C" w:rsidRDefault="002259A0" w:rsidP="002259A0">
      <w:pPr>
        <w:widowControl w:val="0"/>
        <w:ind w:left="567" w:hanging="567"/>
        <w:rPr>
          <w:sz w:val="22"/>
          <w:szCs w:val="22"/>
          <w:lang w:val="lt-LT" w:eastAsia="lt-LT"/>
        </w:rPr>
      </w:pPr>
      <w:r w:rsidRPr="009E0E1C">
        <w:rPr>
          <w:sz w:val="22"/>
          <w:szCs w:val="22"/>
          <w:lang w:val="lt-LT" w:eastAsia="lt-LT"/>
        </w:rPr>
        <w:t>4.</w:t>
      </w:r>
      <w:r w:rsidRPr="009E0E1C">
        <w:rPr>
          <w:sz w:val="22"/>
          <w:szCs w:val="22"/>
          <w:lang w:val="lt-LT" w:eastAsia="lt-LT"/>
        </w:rPr>
        <w:tab/>
        <w:t>Galimas šalutinis poveikis</w:t>
      </w:r>
    </w:p>
    <w:p w:rsidR="002259A0" w:rsidRPr="009E0E1C" w:rsidRDefault="002259A0" w:rsidP="002259A0">
      <w:pPr>
        <w:widowControl w:val="0"/>
        <w:ind w:left="567" w:hanging="567"/>
        <w:rPr>
          <w:sz w:val="22"/>
          <w:szCs w:val="22"/>
          <w:lang w:val="lt-LT" w:eastAsia="lt-LT"/>
        </w:rPr>
      </w:pPr>
      <w:r w:rsidRPr="009E0E1C">
        <w:rPr>
          <w:sz w:val="22"/>
          <w:szCs w:val="22"/>
          <w:lang w:val="lt-LT" w:eastAsia="lt-LT"/>
        </w:rPr>
        <w:t>5.</w:t>
      </w:r>
      <w:r w:rsidRPr="009E0E1C">
        <w:rPr>
          <w:sz w:val="22"/>
          <w:szCs w:val="22"/>
          <w:lang w:val="lt-LT" w:eastAsia="lt-LT"/>
        </w:rPr>
        <w:tab/>
        <w:t xml:space="preserve">Kaip laikyti </w:t>
      </w:r>
      <w:proofErr w:type="spellStart"/>
      <w:r w:rsidRPr="009E0E1C">
        <w:rPr>
          <w:bCs/>
          <w:sz w:val="22"/>
          <w:szCs w:val="22"/>
          <w:lang w:val="lt-LT" w:eastAsia="lt-LT"/>
        </w:rPr>
        <w:t>Dexamethason</w:t>
      </w:r>
      <w:r>
        <w:rPr>
          <w:bCs/>
          <w:sz w:val="22"/>
          <w:szCs w:val="22"/>
          <w:lang w:val="lt-LT" w:eastAsia="lt-LT"/>
        </w:rPr>
        <w:t>e</w:t>
      </w:r>
      <w:proofErr w:type="spellEnd"/>
      <w:r>
        <w:rPr>
          <w:bCs/>
          <w:sz w:val="22"/>
          <w:szCs w:val="22"/>
          <w:lang w:val="lt-LT" w:eastAsia="lt-LT"/>
        </w:rPr>
        <w:t xml:space="preserve"> </w:t>
      </w:r>
      <w:proofErr w:type="spellStart"/>
      <w:r>
        <w:rPr>
          <w:bCs/>
          <w:sz w:val="22"/>
          <w:szCs w:val="22"/>
          <w:lang w:val="lt-LT" w:eastAsia="lt-LT"/>
        </w:rPr>
        <w:t>phosphate</w:t>
      </w:r>
      <w:proofErr w:type="spellEnd"/>
      <w:r w:rsidRPr="009E0E1C">
        <w:rPr>
          <w:bCs/>
          <w:sz w:val="22"/>
          <w:szCs w:val="22"/>
          <w:lang w:val="lt-LT" w:eastAsia="lt-LT"/>
        </w:rPr>
        <w:t xml:space="preserve"> </w:t>
      </w:r>
      <w:r>
        <w:rPr>
          <w:bCs/>
          <w:sz w:val="22"/>
          <w:szCs w:val="22"/>
          <w:lang w:val="lt-LT" w:eastAsia="lt-LT"/>
        </w:rPr>
        <w:t>IBE</w:t>
      </w:r>
    </w:p>
    <w:p w:rsidR="002259A0" w:rsidRPr="009E0E1C" w:rsidRDefault="002259A0" w:rsidP="002259A0">
      <w:pPr>
        <w:widowControl w:val="0"/>
        <w:ind w:left="567" w:hanging="567"/>
        <w:rPr>
          <w:sz w:val="22"/>
          <w:szCs w:val="22"/>
          <w:lang w:val="lt-LT" w:eastAsia="lt-LT"/>
        </w:rPr>
      </w:pPr>
      <w:r w:rsidRPr="009E0E1C">
        <w:rPr>
          <w:sz w:val="22"/>
          <w:szCs w:val="22"/>
          <w:lang w:val="lt-LT" w:eastAsia="lt-LT"/>
        </w:rPr>
        <w:t>6.</w:t>
      </w:r>
      <w:r w:rsidRPr="009E0E1C">
        <w:rPr>
          <w:sz w:val="22"/>
          <w:szCs w:val="22"/>
          <w:lang w:val="lt-LT" w:eastAsia="lt-LT"/>
        </w:rPr>
        <w:tab/>
        <w:t>Pakuotės turinys ir kita informacija</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p>
    <w:p w:rsidR="002259A0" w:rsidRPr="009E0E1C" w:rsidRDefault="002259A0" w:rsidP="002259A0">
      <w:pPr>
        <w:widowControl w:val="0"/>
        <w:ind w:left="567" w:hanging="567"/>
        <w:outlineLvl w:val="0"/>
        <w:rPr>
          <w:b/>
          <w:sz w:val="22"/>
          <w:szCs w:val="22"/>
          <w:lang w:val="lt-LT" w:eastAsia="lt-LT"/>
        </w:rPr>
      </w:pPr>
      <w:r w:rsidRPr="009E0E1C">
        <w:rPr>
          <w:b/>
          <w:sz w:val="22"/>
          <w:szCs w:val="22"/>
          <w:lang w:val="lt-LT" w:eastAsia="lt-LT"/>
        </w:rPr>
        <w:t>1.</w:t>
      </w:r>
      <w:r w:rsidRPr="009E0E1C">
        <w:rPr>
          <w:b/>
          <w:sz w:val="22"/>
          <w:szCs w:val="22"/>
          <w:lang w:val="lt-LT" w:eastAsia="lt-LT"/>
        </w:rPr>
        <w:tab/>
        <w:t xml:space="preserve">Kas yra </w:t>
      </w:r>
      <w:proofErr w:type="spellStart"/>
      <w:r w:rsidRPr="009E0E1C">
        <w:rPr>
          <w:b/>
          <w:sz w:val="22"/>
          <w:szCs w:val="22"/>
          <w:lang w:val="lt-LT" w:eastAsia="lt-LT"/>
        </w:rPr>
        <w:t>Dexamethason</w:t>
      </w:r>
      <w:r>
        <w:rPr>
          <w:b/>
          <w:sz w:val="22"/>
          <w:szCs w:val="22"/>
          <w:lang w:val="lt-LT" w:eastAsia="lt-LT"/>
        </w:rPr>
        <w:t>e</w:t>
      </w:r>
      <w:proofErr w:type="spellEnd"/>
      <w:r w:rsidRPr="009E0E1C">
        <w:rPr>
          <w:b/>
          <w:sz w:val="22"/>
          <w:szCs w:val="22"/>
          <w:lang w:val="lt-LT" w:eastAsia="lt-LT"/>
        </w:rPr>
        <w:t xml:space="preserve"> </w:t>
      </w:r>
      <w:proofErr w:type="spellStart"/>
      <w:r>
        <w:rPr>
          <w:b/>
          <w:sz w:val="22"/>
          <w:szCs w:val="22"/>
          <w:lang w:val="lt-LT" w:eastAsia="lt-LT"/>
        </w:rPr>
        <w:t>phosphate</w:t>
      </w:r>
      <w:proofErr w:type="spellEnd"/>
      <w:r>
        <w:rPr>
          <w:b/>
          <w:sz w:val="22"/>
          <w:szCs w:val="22"/>
          <w:lang w:val="lt-LT" w:eastAsia="lt-LT"/>
        </w:rPr>
        <w:t xml:space="preserve"> IBE</w:t>
      </w:r>
      <w:r w:rsidRPr="009E0E1C">
        <w:rPr>
          <w:b/>
          <w:sz w:val="22"/>
          <w:szCs w:val="22"/>
          <w:lang w:val="lt-LT" w:eastAsia="lt-LT"/>
        </w:rPr>
        <w:t xml:space="preserve"> ir kam jis vartojamas</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eastAsia="lt-LT"/>
        </w:rPr>
      </w:pPr>
      <w:proofErr w:type="spellStart"/>
      <w:r w:rsidRPr="009E0E1C">
        <w:rPr>
          <w:sz w:val="22"/>
          <w:szCs w:val="22"/>
          <w:lang w:val="lt-LT" w:eastAsia="lt-LT"/>
        </w:rPr>
        <w:t>Deksametazonas</w:t>
      </w:r>
      <w:proofErr w:type="spellEnd"/>
      <w:r w:rsidRPr="009E0E1C">
        <w:rPr>
          <w:sz w:val="22"/>
          <w:szCs w:val="22"/>
          <w:lang w:val="lt-LT" w:eastAsia="lt-LT"/>
        </w:rPr>
        <w:t xml:space="preserve"> yra sintetinis kortikosteroidas, priklausantis antinksčių žievės hormonų grupei.</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proofErr w:type="spellStart"/>
      <w:r w:rsidRPr="009E0E1C">
        <w:rPr>
          <w:sz w:val="22"/>
          <w:szCs w:val="22"/>
          <w:lang w:val="lt-LT" w:eastAsia="lt-LT"/>
        </w:rPr>
        <w:t>Dexamethason</w:t>
      </w:r>
      <w:r>
        <w:rPr>
          <w:sz w:val="22"/>
          <w:szCs w:val="22"/>
          <w:lang w:val="lt-LT" w:eastAsia="lt-LT"/>
        </w:rPr>
        <w:t>e</w:t>
      </w:r>
      <w:proofErr w:type="spellEnd"/>
      <w:r>
        <w:rPr>
          <w:sz w:val="22"/>
          <w:szCs w:val="22"/>
          <w:lang w:val="lt-LT" w:eastAsia="lt-LT"/>
        </w:rPr>
        <w:t xml:space="preserve"> </w:t>
      </w:r>
      <w:proofErr w:type="spellStart"/>
      <w:r>
        <w:rPr>
          <w:sz w:val="22"/>
          <w:szCs w:val="22"/>
          <w:lang w:val="lt-LT" w:eastAsia="lt-LT"/>
        </w:rPr>
        <w:t>phosphate</w:t>
      </w:r>
      <w:proofErr w:type="spellEnd"/>
      <w:r w:rsidRPr="009E0E1C">
        <w:rPr>
          <w:sz w:val="22"/>
          <w:szCs w:val="22"/>
          <w:lang w:val="lt-LT" w:eastAsia="lt-LT"/>
        </w:rPr>
        <w:t xml:space="preserve"> </w:t>
      </w:r>
      <w:bookmarkStart w:id="2" w:name="_Hlk128384549"/>
      <w:r>
        <w:rPr>
          <w:sz w:val="22"/>
          <w:szCs w:val="22"/>
          <w:lang w:val="lt-LT" w:eastAsia="lt-LT"/>
        </w:rPr>
        <w:t>IBE</w:t>
      </w:r>
      <w:bookmarkEnd w:id="2"/>
      <w:r w:rsidRPr="009E0E1C">
        <w:rPr>
          <w:sz w:val="22"/>
          <w:szCs w:val="22"/>
          <w:lang w:val="lt-LT" w:eastAsia="lt-LT"/>
        </w:rPr>
        <w:t xml:space="preserve"> vartojama kai šio </w:t>
      </w:r>
      <w:proofErr w:type="spellStart"/>
      <w:r w:rsidRPr="009E0E1C">
        <w:rPr>
          <w:sz w:val="22"/>
          <w:szCs w:val="22"/>
          <w:lang w:val="lt-LT" w:eastAsia="lt-LT"/>
        </w:rPr>
        <w:t>deksametazono</w:t>
      </w:r>
      <w:proofErr w:type="spellEnd"/>
      <w:r w:rsidRPr="009E0E1C">
        <w:rPr>
          <w:sz w:val="22"/>
          <w:szCs w:val="22"/>
          <w:lang w:val="lt-LT" w:eastAsia="lt-LT"/>
        </w:rPr>
        <w:t xml:space="preserve"> gerti pacientas negali ir skubiais atvejais (</w:t>
      </w:r>
      <w:r w:rsidRPr="009E0E1C">
        <w:rPr>
          <w:sz w:val="22"/>
          <w:szCs w:val="22"/>
          <w:lang w:val="lt-LT" w:eastAsia="en-US"/>
        </w:rPr>
        <w:t>pvz., ištikus šokui)</w:t>
      </w:r>
      <w:r w:rsidRPr="009E0E1C">
        <w:rPr>
          <w:sz w:val="22"/>
          <w:szCs w:val="22"/>
          <w:lang w:val="lt-LT" w:eastAsia="lt-LT"/>
        </w:rPr>
        <w:t>.</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proofErr w:type="spellStart"/>
      <w:r w:rsidRPr="009E0E1C">
        <w:rPr>
          <w:sz w:val="22"/>
          <w:szCs w:val="22"/>
          <w:lang w:val="lt-LT" w:eastAsia="lt-LT"/>
        </w:rPr>
        <w:t>Dexamethason</w:t>
      </w:r>
      <w:r>
        <w:rPr>
          <w:sz w:val="22"/>
          <w:szCs w:val="22"/>
          <w:lang w:val="lt-LT" w:eastAsia="lt-LT"/>
        </w:rPr>
        <w:t>e</w:t>
      </w:r>
      <w:proofErr w:type="spellEnd"/>
      <w:r w:rsidRPr="009E0E1C">
        <w:rPr>
          <w:sz w:val="22"/>
          <w:szCs w:val="22"/>
          <w:lang w:val="lt-LT" w:eastAsia="lt-LT"/>
        </w:rPr>
        <w:t xml:space="preserve"> </w:t>
      </w:r>
      <w:proofErr w:type="spellStart"/>
      <w:r>
        <w:rPr>
          <w:sz w:val="22"/>
          <w:szCs w:val="22"/>
          <w:lang w:val="lt-LT" w:eastAsia="lt-LT"/>
        </w:rPr>
        <w:t>phosphate</w:t>
      </w:r>
      <w:proofErr w:type="spellEnd"/>
      <w:r>
        <w:rPr>
          <w:sz w:val="22"/>
          <w:szCs w:val="22"/>
          <w:lang w:val="lt-LT" w:eastAsia="lt-LT"/>
        </w:rPr>
        <w:t xml:space="preserve"> IBE</w:t>
      </w:r>
      <w:r w:rsidRPr="009E0E1C">
        <w:rPr>
          <w:sz w:val="22"/>
          <w:szCs w:val="22"/>
          <w:lang w:val="lt-LT" w:eastAsia="lt-LT"/>
        </w:rPr>
        <w:t xml:space="preserve"> vartojamas: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 xml:space="preserve">pakeičiamajam gydymui, kai nepakankama natūralių kortikosteroidų sekrecija (sergant antinksčių nepakankamumu, taip pat įgimta antinksčių liga – </w:t>
      </w:r>
      <w:proofErr w:type="spellStart"/>
      <w:r w:rsidRPr="009E0E1C">
        <w:rPr>
          <w:sz w:val="22"/>
          <w:szCs w:val="22"/>
          <w:lang w:val="lt-LT" w:eastAsia="lt-LT"/>
        </w:rPr>
        <w:t>hiperplazija</w:t>
      </w:r>
      <w:proofErr w:type="spellEnd"/>
      <w:r w:rsidRPr="009E0E1C">
        <w:rPr>
          <w:sz w:val="22"/>
          <w:szCs w:val="22"/>
          <w:lang w:val="lt-LT" w:eastAsia="lt-LT"/>
        </w:rPr>
        <w:t>);</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 xml:space="preserve">gali būti vartojamas daugeliu įvairių ligų gydymui: pvz., smegenų edemai, autoimuninėms, </w:t>
      </w:r>
      <w:proofErr w:type="spellStart"/>
      <w:r w:rsidRPr="009E0E1C">
        <w:rPr>
          <w:sz w:val="22"/>
          <w:szCs w:val="22"/>
          <w:lang w:val="lt-LT" w:eastAsia="lt-LT"/>
        </w:rPr>
        <w:t>reumatologinėms</w:t>
      </w:r>
      <w:proofErr w:type="spellEnd"/>
      <w:r w:rsidRPr="009E0E1C">
        <w:rPr>
          <w:sz w:val="22"/>
          <w:szCs w:val="22"/>
          <w:lang w:val="lt-LT" w:eastAsia="lt-LT"/>
        </w:rPr>
        <w:t xml:space="preserve"> ligoms, odos ligoms, kvėpavimo takų ligoms, sunkioms infekcinėms ligoms kartu su antibiotikais, endokrininėms ligoms, ir kai kurių rūšių vėžiui gydyti (kadangi pasireiškia uždegimą, skausmą, alergiją, imuninę sistemą ir vėmimą slopinantis poveikis) ir uždegimu pasireiškiančioms akių ligoms gydyti. Sergant uždegiminėmis reumatinėmis </w:t>
      </w:r>
      <w:r w:rsidRPr="003900BC">
        <w:rPr>
          <w:sz w:val="22"/>
          <w:szCs w:val="22"/>
          <w:lang w:val="lt-LT" w:eastAsia="lt-LT"/>
        </w:rPr>
        <w:t>ligomis</w:t>
      </w:r>
      <w:r w:rsidRPr="009E0E1C">
        <w:rPr>
          <w:sz w:val="22"/>
          <w:szCs w:val="22"/>
          <w:lang w:val="lt-LT" w:eastAsia="lt-LT"/>
        </w:rPr>
        <w:t xml:space="preserve"> (ypač reumatoidiniu artritu), </w:t>
      </w:r>
      <w:proofErr w:type="spellStart"/>
      <w:r w:rsidRPr="009E0E1C">
        <w:rPr>
          <w:sz w:val="22"/>
          <w:szCs w:val="22"/>
          <w:lang w:val="lt-LT" w:eastAsia="lt-LT"/>
        </w:rPr>
        <w:t>Dexamethason</w:t>
      </w:r>
      <w:r>
        <w:rPr>
          <w:sz w:val="22"/>
          <w:szCs w:val="22"/>
          <w:lang w:val="lt-LT" w:eastAsia="lt-LT"/>
        </w:rPr>
        <w:t>e</w:t>
      </w:r>
      <w:proofErr w:type="spellEnd"/>
      <w:r>
        <w:rPr>
          <w:sz w:val="22"/>
          <w:szCs w:val="22"/>
          <w:lang w:val="lt-LT" w:eastAsia="lt-LT"/>
        </w:rPr>
        <w:t xml:space="preserve"> </w:t>
      </w:r>
      <w:proofErr w:type="spellStart"/>
      <w:r>
        <w:rPr>
          <w:sz w:val="22"/>
          <w:szCs w:val="22"/>
          <w:lang w:val="lt-LT" w:eastAsia="lt-LT"/>
        </w:rPr>
        <w:t>phosphate</w:t>
      </w:r>
      <w:proofErr w:type="spellEnd"/>
      <w:r w:rsidRPr="009E0E1C">
        <w:rPr>
          <w:sz w:val="22"/>
          <w:szCs w:val="22"/>
          <w:lang w:val="lt-LT" w:eastAsia="lt-LT"/>
        </w:rPr>
        <w:t xml:space="preserve"> </w:t>
      </w:r>
      <w:r>
        <w:rPr>
          <w:sz w:val="22"/>
          <w:szCs w:val="22"/>
          <w:lang w:val="lt-LT" w:eastAsia="lt-LT"/>
        </w:rPr>
        <w:t>IBE</w:t>
      </w:r>
      <w:r w:rsidRPr="009E0E1C">
        <w:rPr>
          <w:sz w:val="22"/>
          <w:szCs w:val="22"/>
          <w:lang w:val="lt-LT" w:eastAsia="lt-LT"/>
        </w:rPr>
        <w:t xml:space="preserve"> dažniausiai vartojamas simptominiam gydymui, kol pasireikš pagrindinių vaistų poveikis arba kai jo nepakanka.</w:t>
      </w:r>
    </w:p>
    <w:p w:rsidR="002259A0" w:rsidRPr="00045866" w:rsidRDefault="002259A0" w:rsidP="002259A0">
      <w:pPr>
        <w:widowControl w:val="0"/>
        <w:numPr>
          <w:ilvl w:val="0"/>
          <w:numId w:val="1"/>
        </w:numPr>
        <w:tabs>
          <w:tab w:val="clear" w:pos="227"/>
        </w:tabs>
        <w:ind w:left="567" w:hanging="567"/>
        <w:rPr>
          <w:sz w:val="22"/>
          <w:szCs w:val="22"/>
          <w:lang w:val="lt-LT" w:eastAsia="lt-LT"/>
        </w:rPr>
      </w:pPr>
      <w:proofErr w:type="spellStart"/>
      <w:r>
        <w:rPr>
          <w:sz w:val="22"/>
          <w:szCs w:val="22"/>
          <w:lang w:val="lt-LT" w:eastAsia="lt-LT"/>
        </w:rPr>
        <w:t>Dexamethasone</w:t>
      </w:r>
      <w:proofErr w:type="spellEnd"/>
      <w:r>
        <w:rPr>
          <w:sz w:val="22"/>
          <w:szCs w:val="22"/>
          <w:lang w:val="lt-LT" w:eastAsia="lt-LT"/>
        </w:rPr>
        <w:t xml:space="preserve"> </w:t>
      </w:r>
      <w:proofErr w:type="spellStart"/>
      <w:r>
        <w:rPr>
          <w:sz w:val="22"/>
          <w:szCs w:val="22"/>
          <w:lang w:val="lt-LT" w:eastAsia="lt-LT"/>
        </w:rPr>
        <w:t>phosphate</w:t>
      </w:r>
      <w:proofErr w:type="spellEnd"/>
      <w:r>
        <w:rPr>
          <w:sz w:val="22"/>
          <w:szCs w:val="22"/>
          <w:lang w:val="lt-LT" w:eastAsia="lt-LT"/>
        </w:rPr>
        <w:t xml:space="preserve"> IBE skiriamas gydyti suaugusiems ir paaugliams (12 metų ir vyresniems, sveriantiems 40 kg ar daugiau), sergantiems </w:t>
      </w:r>
      <w:proofErr w:type="spellStart"/>
      <w:r>
        <w:rPr>
          <w:sz w:val="22"/>
          <w:szCs w:val="22"/>
          <w:lang w:val="lt-LT" w:eastAsia="lt-LT"/>
        </w:rPr>
        <w:t>koronaviruso</w:t>
      </w:r>
      <w:proofErr w:type="spellEnd"/>
      <w:r>
        <w:rPr>
          <w:sz w:val="22"/>
          <w:szCs w:val="22"/>
          <w:lang w:val="lt-LT" w:eastAsia="lt-LT"/>
        </w:rPr>
        <w:t xml:space="preserve"> liga 2019 (COVID-19), kuriems sunku kvėpuoti ir reikalinga deguonies terapija.</w:t>
      </w:r>
    </w:p>
    <w:p w:rsidR="002259A0" w:rsidRPr="009E0E1C" w:rsidRDefault="002259A0" w:rsidP="002259A0">
      <w:pPr>
        <w:widowControl w:val="0"/>
        <w:tabs>
          <w:tab w:val="left" w:pos="0"/>
        </w:tabs>
        <w:rPr>
          <w:sz w:val="22"/>
          <w:szCs w:val="22"/>
          <w:lang w:val="lt-LT" w:eastAsia="en-US"/>
        </w:rPr>
      </w:pPr>
    </w:p>
    <w:p w:rsidR="002259A0" w:rsidRPr="009E0E1C" w:rsidRDefault="002259A0" w:rsidP="002259A0">
      <w:pPr>
        <w:widowControl w:val="0"/>
        <w:tabs>
          <w:tab w:val="left" w:pos="0"/>
        </w:tabs>
        <w:rPr>
          <w:sz w:val="22"/>
          <w:szCs w:val="22"/>
          <w:lang w:val="lt-LT" w:eastAsia="en-US"/>
        </w:rPr>
      </w:pPr>
    </w:p>
    <w:p w:rsidR="002259A0" w:rsidRPr="009E0E1C" w:rsidRDefault="002259A0" w:rsidP="002259A0">
      <w:pPr>
        <w:widowControl w:val="0"/>
        <w:ind w:left="567" w:hanging="567"/>
        <w:outlineLvl w:val="0"/>
        <w:rPr>
          <w:b/>
          <w:sz w:val="22"/>
          <w:szCs w:val="22"/>
          <w:lang w:val="lt-LT" w:eastAsia="lt-LT"/>
        </w:rPr>
      </w:pPr>
      <w:r w:rsidRPr="009E0E1C">
        <w:rPr>
          <w:b/>
          <w:sz w:val="22"/>
          <w:szCs w:val="22"/>
          <w:lang w:val="lt-LT" w:eastAsia="lt-LT"/>
        </w:rPr>
        <w:t>2.</w:t>
      </w:r>
      <w:r w:rsidRPr="009E0E1C">
        <w:rPr>
          <w:b/>
          <w:sz w:val="22"/>
          <w:szCs w:val="22"/>
          <w:lang w:val="lt-LT" w:eastAsia="lt-LT"/>
        </w:rPr>
        <w:tab/>
        <w:t xml:space="preserve">Kas žinotina prieš vartojant </w:t>
      </w:r>
      <w:proofErr w:type="spellStart"/>
      <w:r w:rsidRPr="009E0E1C">
        <w:rPr>
          <w:b/>
          <w:sz w:val="22"/>
          <w:szCs w:val="22"/>
          <w:lang w:val="lt-LT" w:eastAsia="lt-LT"/>
        </w:rPr>
        <w:t>Dexamethason</w:t>
      </w:r>
      <w:r>
        <w:rPr>
          <w:b/>
          <w:sz w:val="22"/>
          <w:szCs w:val="22"/>
          <w:lang w:val="lt-LT" w:eastAsia="lt-LT"/>
        </w:rPr>
        <w:t>e</w:t>
      </w:r>
      <w:proofErr w:type="spellEnd"/>
      <w:r>
        <w:rPr>
          <w:b/>
          <w:sz w:val="22"/>
          <w:szCs w:val="22"/>
          <w:lang w:val="lt-LT" w:eastAsia="lt-LT"/>
        </w:rPr>
        <w:t xml:space="preserve"> </w:t>
      </w:r>
      <w:proofErr w:type="spellStart"/>
      <w:r>
        <w:rPr>
          <w:b/>
          <w:sz w:val="22"/>
          <w:szCs w:val="22"/>
          <w:lang w:val="lt-LT" w:eastAsia="lt-LT"/>
        </w:rPr>
        <w:t>phosphate</w:t>
      </w:r>
      <w:proofErr w:type="spellEnd"/>
      <w:r w:rsidRPr="009E0E1C">
        <w:rPr>
          <w:b/>
          <w:sz w:val="22"/>
          <w:szCs w:val="22"/>
          <w:lang w:val="lt-LT" w:eastAsia="lt-LT"/>
        </w:rPr>
        <w:t xml:space="preserve"> </w:t>
      </w:r>
      <w:r w:rsidRPr="00D37C11">
        <w:rPr>
          <w:b/>
          <w:sz w:val="22"/>
          <w:szCs w:val="22"/>
          <w:lang w:val="lt-LT" w:eastAsia="lt-LT"/>
        </w:rPr>
        <w:t>IBE</w:t>
      </w:r>
    </w:p>
    <w:p w:rsidR="002259A0" w:rsidRPr="009E0E1C" w:rsidRDefault="002259A0" w:rsidP="002259A0">
      <w:pPr>
        <w:widowControl w:val="0"/>
        <w:rPr>
          <w:i/>
          <w:sz w:val="22"/>
          <w:szCs w:val="22"/>
          <w:lang w:val="lt-LT" w:eastAsia="lt-LT"/>
        </w:rPr>
      </w:pPr>
    </w:p>
    <w:p w:rsidR="002259A0" w:rsidRPr="00F078D9" w:rsidRDefault="002259A0" w:rsidP="002259A0">
      <w:pPr>
        <w:widowControl w:val="0"/>
        <w:rPr>
          <w:sz w:val="22"/>
          <w:lang w:val="lt-LT"/>
        </w:rPr>
      </w:pPr>
      <w:proofErr w:type="spellStart"/>
      <w:r w:rsidRPr="00EA24E7">
        <w:rPr>
          <w:b/>
          <w:sz w:val="22"/>
          <w:szCs w:val="22"/>
          <w:lang w:val="lt-LT" w:eastAsia="lt-LT"/>
        </w:rPr>
        <w:t>Dexamethason</w:t>
      </w:r>
      <w:r>
        <w:rPr>
          <w:b/>
          <w:sz w:val="22"/>
          <w:szCs w:val="22"/>
          <w:lang w:val="lt-LT" w:eastAsia="lt-LT"/>
        </w:rPr>
        <w:t>e</w:t>
      </w:r>
      <w:proofErr w:type="spellEnd"/>
      <w:r>
        <w:rPr>
          <w:b/>
          <w:sz w:val="22"/>
          <w:szCs w:val="22"/>
          <w:lang w:val="lt-LT" w:eastAsia="lt-LT"/>
        </w:rPr>
        <w:t xml:space="preserve"> </w:t>
      </w:r>
      <w:proofErr w:type="spellStart"/>
      <w:r>
        <w:rPr>
          <w:b/>
          <w:sz w:val="22"/>
          <w:szCs w:val="22"/>
          <w:lang w:val="lt-LT" w:eastAsia="lt-LT"/>
        </w:rPr>
        <w:t>phosphate</w:t>
      </w:r>
      <w:proofErr w:type="spellEnd"/>
      <w:r w:rsidRPr="00EA24E7">
        <w:rPr>
          <w:b/>
          <w:sz w:val="22"/>
          <w:szCs w:val="22"/>
          <w:lang w:val="lt-LT" w:eastAsia="lt-LT"/>
        </w:rPr>
        <w:t xml:space="preserve"> </w:t>
      </w:r>
      <w:r w:rsidRPr="00D37C11">
        <w:rPr>
          <w:b/>
          <w:sz w:val="22"/>
          <w:szCs w:val="22"/>
          <w:lang w:val="lt-LT" w:eastAsia="lt-LT"/>
        </w:rPr>
        <w:t>IBE</w:t>
      </w:r>
      <w:r w:rsidRPr="00EA24E7">
        <w:rPr>
          <w:b/>
          <w:sz w:val="22"/>
          <w:szCs w:val="22"/>
          <w:lang w:val="lt-LT" w:eastAsia="lt-LT"/>
        </w:rPr>
        <w:t xml:space="preserve"> vartoti </w:t>
      </w:r>
      <w:r>
        <w:rPr>
          <w:b/>
          <w:sz w:val="22"/>
          <w:szCs w:val="22"/>
          <w:lang w:val="lt-LT" w:eastAsia="lt-LT"/>
        </w:rPr>
        <w:t>draudžiama</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 xml:space="preserve">jeigu yra alergija </w:t>
      </w:r>
      <w:proofErr w:type="spellStart"/>
      <w:r w:rsidRPr="009E0E1C">
        <w:rPr>
          <w:sz w:val="22"/>
          <w:szCs w:val="22"/>
          <w:lang w:val="lt-LT" w:eastAsia="lt-LT"/>
        </w:rPr>
        <w:t>deksametazonui</w:t>
      </w:r>
      <w:proofErr w:type="spellEnd"/>
      <w:r w:rsidRPr="009E0E1C">
        <w:rPr>
          <w:sz w:val="22"/>
          <w:szCs w:val="22"/>
          <w:lang w:val="lt-LT" w:eastAsia="lt-LT"/>
        </w:rPr>
        <w:t xml:space="preserve"> arba bet kuriai pagalbinei šio vaisto medžiagai (jos išvardytos 6</w:t>
      </w:r>
      <w:r>
        <w:rPr>
          <w:sz w:val="22"/>
          <w:szCs w:val="22"/>
          <w:lang w:val="lt-LT" w:eastAsia="lt-LT"/>
        </w:rPr>
        <w:t> </w:t>
      </w:r>
      <w:r w:rsidRPr="009E0E1C">
        <w:rPr>
          <w:sz w:val="22"/>
          <w:szCs w:val="22"/>
          <w:lang w:val="lt-LT" w:eastAsia="lt-LT"/>
        </w:rPr>
        <w:t>skyriuje).</w:t>
      </w:r>
    </w:p>
    <w:p w:rsidR="002259A0" w:rsidRPr="009E0E1C" w:rsidRDefault="002259A0" w:rsidP="002259A0">
      <w:pPr>
        <w:widowControl w:val="0"/>
        <w:rPr>
          <w:sz w:val="22"/>
          <w:szCs w:val="22"/>
          <w:lang w:val="lt-LT" w:eastAsia="lt-LT"/>
        </w:rPr>
      </w:pPr>
      <w:r w:rsidRPr="009E0E1C">
        <w:rPr>
          <w:sz w:val="22"/>
          <w:szCs w:val="22"/>
          <w:lang w:val="lt-LT" w:eastAsia="lt-LT"/>
        </w:rPr>
        <w:t>Be to, išskyrus skubius atvejus, šio vaisto vartoti negalima:</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jei sergate ūmine virusine, bakterine arba sistemine grybeline infekcine liga, kuri atitinkamai negydoma;</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 xml:space="preserve">jei dėl per didelio kortikosteroidų kiekio pasireiškė </w:t>
      </w:r>
      <w:proofErr w:type="spellStart"/>
      <w:r w:rsidRPr="009E0E1C">
        <w:rPr>
          <w:sz w:val="22"/>
          <w:szCs w:val="22"/>
          <w:lang w:val="lt-LT" w:eastAsia="lt-LT"/>
        </w:rPr>
        <w:t>Kušingo</w:t>
      </w:r>
      <w:proofErr w:type="spellEnd"/>
      <w:r w:rsidRPr="009E0E1C">
        <w:rPr>
          <w:sz w:val="22"/>
          <w:szCs w:val="22"/>
          <w:lang w:val="lt-LT" w:eastAsia="lt-LT"/>
        </w:rPr>
        <w:t xml:space="preserve"> sindromas;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jei neseniai pasiskiepijote gyva vakcina;</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lastRenderedPageBreak/>
        <w:t>žindyvėms.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negalima leisti į raumenis jeigu yra ryškiai sumažėjęs kraujo krešėjimas.</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b/>
          <w:bCs/>
          <w:sz w:val="22"/>
          <w:szCs w:val="22"/>
          <w:lang w:val="lt-LT" w:eastAsia="en-US"/>
        </w:rPr>
      </w:pPr>
      <w:r w:rsidRPr="009E0E1C">
        <w:rPr>
          <w:b/>
          <w:bCs/>
          <w:sz w:val="22"/>
          <w:szCs w:val="22"/>
          <w:lang w:val="lt-LT" w:eastAsia="en-US"/>
        </w:rPr>
        <w:t>Įspėjimai ir atsargumo priemonės</w:t>
      </w:r>
    </w:p>
    <w:p w:rsidR="002259A0" w:rsidRPr="009E0E1C" w:rsidRDefault="002259A0" w:rsidP="002259A0">
      <w:pPr>
        <w:widowControl w:val="0"/>
        <w:rPr>
          <w:sz w:val="22"/>
          <w:szCs w:val="22"/>
          <w:lang w:val="lt-LT" w:eastAsia="lt-LT"/>
        </w:rPr>
      </w:pPr>
      <w:r w:rsidRPr="009E0E1C">
        <w:rPr>
          <w:sz w:val="22"/>
          <w:szCs w:val="22"/>
          <w:lang w:val="lt-LT" w:eastAsia="lt-LT"/>
        </w:rPr>
        <w:t xml:space="preserve">Pasitarkite su gydytoju arba vaistininku, prieš pradėdami vartoti </w:t>
      </w:r>
      <w:proofErr w:type="spellStart"/>
      <w:r w:rsidRPr="009E0E1C">
        <w:rPr>
          <w:sz w:val="22"/>
          <w:szCs w:val="22"/>
          <w:lang w:val="lt-LT" w:eastAsia="lt-LT"/>
        </w:rPr>
        <w:t>Dexamethason</w:t>
      </w:r>
      <w:r>
        <w:rPr>
          <w:sz w:val="22"/>
          <w:szCs w:val="22"/>
          <w:lang w:val="lt-LT" w:eastAsia="lt-LT"/>
        </w:rPr>
        <w:t>e</w:t>
      </w:r>
      <w:proofErr w:type="spellEnd"/>
      <w:r>
        <w:rPr>
          <w:sz w:val="22"/>
          <w:szCs w:val="22"/>
          <w:lang w:val="lt-LT" w:eastAsia="lt-LT"/>
        </w:rPr>
        <w:t xml:space="preserve"> </w:t>
      </w:r>
      <w:proofErr w:type="spellStart"/>
      <w:r>
        <w:rPr>
          <w:sz w:val="22"/>
          <w:szCs w:val="22"/>
          <w:lang w:val="lt-LT" w:eastAsia="lt-LT"/>
        </w:rPr>
        <w:t>phosphate</w:t>
      </w:r>
      <w:proofErr w:type="spellEnd"/>
      <w:r w:rsidRPr="009E0E1C">
        <w:rPr>
          <w:sz w:val="22"/>
          <w:szCs w:val="22"/>
          <w:lang w:val="lt-LT" w:eastAsia="lt-LT"/>
        </w:rPr>
        <w:t xml:space="preserve"> </w:t>
      </w:r>
      <w:r>
        <w:rPr>
          <w:sz w:val="22"/>
          <w:szCs w:val="22"/>
          <w:lang w:val="lt-LT" w:eastAsia="lt-LT"/>
        </w:rPr>
        <w:t>IBE</w:t>
      </w:r>
      <w:r w:rsidRPr="009E0E1C">
        <w:rPr>
          <w:sz w:val="22"/>
          <w:szCs w:val="22"/>
          <w:lang w:val="lt-LT" w:eastAsia="lt-LT"/>
        </w:rPr>
        <w:t>.</w:t>
      </w:r>
    </w:p>
    <w:p w:rsidR="002259A0" w:rsidRPr="009E0E1C" w:rsidRDefault="002259A0" w:rsidP="002259A0">
      <w:pPr>
        <w:widowControl w:val="0"/>
        <w:rPr>
          <w:sz w:val="22"/>
          <w:szCs w:val="22"/>
          <w:lang w:val="lt-LT" w:eastAsia="lt-LT"/>
        </w:rPr>
      </w:pPr>
    </w:p>
    <w:p w:rsidR="002259A0" w:rsidRDefault="002259A0" w:rsidP="002259A0">
      <w:pPr>
        <w:widowControl w:val="0"/>
        <w:rPr>
          <w:sz w:val="22"/>
          <w:szCs w:val="22"/>
          <w:lang w:val="lt-LT" w:eastAsia="lt-LT"/>
        </w:rPr>
      </w:pPr>
      <w:r>
        <w:rPr>
          <w:sz w:val="22"/>
          <w:szCs w:val="22"/>
          <w:lang w:val="lt-LT" w:eastAsia="lt-LT"/>
        </w:rPr>
        <w:t>K</w:t>
      </w:r>
      <w:r w:rsidRPr="00045866">
        <w:rPr>
          <w:sz w:val="22"/>
          <w:szCs w:val="22"/>
          <w:lang w:val="lt-LT" w:eastAsia="lt-LT"/>
        </w:rPr>
        <w:t>itų steroidinių vaistų vartojimo</w:t>
      </w:r>
      <w:r>
        <w:rPr>
          <w:sz w:val="22"/>
          <w:szCs w:val="22"/>
          <w:lang w:val="lt-LT" w:eastAsia="lt-LT"/>
        </w:rPr>
        <w:t xml:space="preserve"> nutraukti neturėtumėte</w:t>
      </w:r>
      <w:r w:rsidRPr="00045866">
        <w:rPr>
          <w:sz w:val="22"/>
          <w:szCs w:val="22"/>
          <w:lang w:val="lt-LT" w:eastAsia="lt-LT"/>
        </w:rPr>
        <w:t xml:space="preserve">, nebent </w:t>
      </w:r>
      <w:r>
        <w:rPr>
          <w:sz w:val="22"/>
          <w:szCs w:val="22"/>
          <w:lang w:val="lt-LT" w:eastAsia="lt-LT"/>
        </w:rPr>
        <w:t xml:space="preserve">Jūsų gydytojas nurodė </w:t>
      </w:r>
      <w:r w:rsidRPr="00045866">
        <w:rPr>
          <w:sz w:val="22"/>
          <w:szCs w:val="22"/>
          <w:lang w:val="lt-LT" w:eastAsia="lt-LT"/>
        </w:rPr>
        <w:t xml:space="preserve">tai </w:t>
      </w:r>
      <w:r>
        <w:rPr>
          <w:sz w:val="22"/>
          <w:szCs w:val="22"/>
          <w:lang w:val="lt-LT" w:eastAsia="lt-LT"/>
        </w:rPr>
        <w:t>padaryti.</w:t>
      </w:r>
    </w:p>
    <w:p w:rsidR="002259A0" w:rsidRPr="003900B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r w:rsidRPr="009E0E1C">
        <w:rPr>
          <w:sz w:val="22"/>
          <w:szCs w:val="22"/>
          <w:lang w:val="lt-LT" w:eastAsia="lt-LT"/>
        </w:rPr>
        <w:t>Specialių atsargumo priemonių reikia, jeigu:</w:t>
      </w:r>
    </w:p>
    <w:p w:rsidR="002259A0" w:rsidRPr="009E0E1C" w:rsidRDefault="002259A0" w:rsidP="002259A0">
      <w:pPr>
        <w:widowControl w:val="0"/>
        <w:numPr>
          <w:ilvl w:val="0"/>
          <w:numId w:val="1"/>
        </w:numPr>
        <w:tabs>
          <w:tab w:val="clear" w:pos="227"/>
        </w:tabs>
        <w:ind w:left="567" w:hanging="567"/>
        <w:rPr>
          <w:sz w:val="22"/>
          <w:szCs w:val="22"/>
          <w:lang w:val="lt-LT" w:eastAsia="lt-LT"/>
        </w:rPr>
      </w:pPr>
      <w:proofErr w:type="spellStart"/>
      <w:r w:rsidRPr="009E0E1C">
        <w:rPr>
          <w:sz w:val="22"/>
          <w:szCs w:val="22"/>
          <w:lang w:val="lt-LT" w:eastAsia="lt-LT"/>
        </w:rPr>
        <w:t>deksametazonas</w:t>
      </w:r>
      <w:proofErr w:type="spellEnd"/>
      <w:r w:rsidRPr="009E0E1C">
        <w:rPr>
          <w:sz w:val="22"/>
          <w:szCs w:val="22"/>
          <w:lang w:val="lt-LT" w:eastAsia="lt-LT"/>
        </w:rPr>
        <w:t xml:space="preserve"> arba į jį panašus vaistas (kortikosteroidas) buvo sukėlęs sunkų šalutinį poveikį;</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sergate lėtiniu inkstų nepakankamumu;</w:t>
      </w:r>
    </w:p>
    <w:p w:rsidR="002259A0"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sergate kepenų ciroze arba lėtiniu kepenų uždegimu;</w:t>
      </w:r>
    </w:p>
    <w:p w:rsidR="002259A0" w:rsidRPr="0012711F" w:rsidRDefault="002259A0" w:rsidP="002259A0">
      <w:pPr>
        <w:pStyle w:val="Sraopastraipa"/>
        <w:numPr>
          <w:ilvl w:val="0"/>
          <w:numId w:val="1"/>
        </w:numPr>
        <w:tabs>
          <w:tab w:val="clear" w:pos="227"/>
          <w:tab w:val="num" w:pos="426"/>
        </w:tabs>
        <w:ind w:left="567" w:hanging="567"/>
        <w:rPr>
          <w:sz w:val="22"/>
          <w:szCs w:val="22"/>
          <w:lang w:val="lt-LT" w:eastAsia="lt-LT"/>
        </w:rPr>
      </w:pPr>
      <w:r w:rsidRPr="0012711F">
        <w:rPr>
          <w:sz w:val="22"/>
          <w:szCs w:val="22"/>
          <w:lang w:val="lt-LT" w:eastAsia="lt-LT"/>
        </w:rPr>
        <w:t xml:space="preserve">sergate arba įtariama, kad sergate </w:t>
      </w:r>
      <w:proofErr w:type="spellStart"/>
      <w:r w:rsidRPr="0012711F">
        <w:rPr>
          <w:sz w:val="22"/>
          <w:szCs w:val="22"/>
          <w:lang w:val="lt-LT" w:eastAsia="lt-LT"/>
        </w:rPr>
        <w:t>feochromocitoma</w:t>
      </w:r>
      <w:proofErr w:type="spellEnd"/>
      <w:r w:rsidRPr="0012711F">
        <w:rPr>
          <w:sz w:val="22"/>
          <w:szCs w:val="22"/>
          <w:lang w:val="lt-LT" w:eastAsia="lt-LT"/>
        </w:rPr>
        <w:t xml:space="preserve"> (antinksčių naviku);</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 xml:space="preserve">sergate </w:t>
      </w:r>
      <w:proofErr w:type="spellStart"/>
      <w:r w:rsidRPr="009E0E1C">
        <w:rPr>
          <w:sz w:val="22"/>
          <w:szCs w:val="22"/>
          <w:lang w:val="lt-LT" w:eastAsia="lt-LT"/>
        </w:rPr>
        <w:t>hipotiroze</w:t>
      </w:r>
      <w:proofErr w:type="spellEnd"/>
      <w:r w:rsidRPr="009E0E1C">
        <w:rPr>
          <w:sz w:val="22"/>
          <w:szCs w:val="22"/>
          <w:lang w:val="lt-LT" w:eastAsia="lt-LT"/>
        </w:rPr>
        <w:t xml:space="preserve"> (susilpnėjusi skydliaukės funkcija);</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gydotės nuo padidėjusio kraujospūdžio;</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gydotės nuo širdies nepakankamumo;</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neseniai ištiko širdies priepuolis;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gydotės nuo cukrinio diabeto;</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gydotės nuo virškinimo trakto ligos;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gydotės nuo tuberkuliozės;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gydotės nuo epilepsijos;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 xml:space="preserve">gydotės nuo </w:t>
      </w:r>
      <w:proofErr w:type="spellStart"/>
      <w:r w:rsidRPr="009E0E1C">
        <w:rPr>
          <w:sz w:val="22"/>
          <w:szCs w:val="22"/>
          <w:lang w:val="lt-LT" w:eastAsia="lt-LT"/>
        </w:rPr>
        <w:t>tromboembolijos</w:t>
      </w:r>
      <w:proofErr w:type="spellEnd"/>
      <w:r w:rsidRPr="009E0E1C">
        <w:rPr>
          <w:sz w:val="22"/>
          <w:szCs w:val="22"/>
          <w:lang w:val="lt-LT" w:eastAsia="lt-LT"/>
        </w:rPr>
        <w:t xml:space="preserve"> (kraujagyslių užsikimšimo krešuliais);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 xml:space="preserve">gydotės nuo sunkiosios </w:t>
      </w:r>
      <w:proofErr w:type="spellStart"/>
      <w:r w:rsidRPr="009E0E1C">
        <w:rPr>
          <w:sz w:val="22"/>
          <w:szCs w:val="22"/>
          <w:lang w:val="lt-LT" w:eastAsia="lt-LT"/>
        </w:rPr>
        <w:t>miastenijos</w:t>
      </w:r>
      <w:proofErr w:type="spellEnd"/>
      <w:r w:rsidRPr="009E0E1C">
        <w:rPr>
          <w:sz w:val="22"/>
          <w:szCs w:val="22"/>
          <w:lang w:val="lt-LT" w:eastAsia="lt-LT"/>
        </w:rPr>
        <w:t xml:space="preserve"> (greitu raumenų nuovargiu pasireiškiančios ligos);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gydotės nuo glaukomos;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 xml:space="preserve">gydotės nuo psichikos ligos (psichozės, </w:t>
      </w:r>
      <w:proofErr w:type="spellStart"/>
      <w:r w:rsidRPr="009E0E1C">
        <w:rPr>
          <w:sz w:val="22"/>
          <w:szCs w:val="22"/>
          <w:lang w:val="lt-LT" w:eastAsia="lt-LT"/>
        </w:rPr>
        <w:t>psichoneurozės</w:t>
      </w:r>
      <w:proofErr w:type="spellEnd"/>
      <w:r w:rsidRPr="009E0E1C">
        <w:rPr>
          <w:sz w:val="22"/>
          <w:szCs w:val="22"/>
          <w:lang w:val="lt-LT" w:eastAsia="lt-LT"/>
        </w:rPr>
        <w:t>);</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moterims: esate nėščia arba planuojate pastoti;</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jeigu Jus neseniai ištiko širdies priepuolis.</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r w:rsidRPr="009E0E1C">
        <w:rPr>
          <w:sz w:val="22"/>
          <w:szCs w:val="22"/>
          <w:lang w:val="lt-LT" w:eastAsia="lt-LT"/>
        </w:rPr>
        <w:t xml:space="preserve">Jeigu, baigus vartoti </w:t>
      </w:r>
      <w:proofErr w:type="spellStart"/>
      <w:r w:rsidRPr="009E0E1C">
        <w:rPr>
          <w:sz w:val="22"/>
          <w:szCs w:val="22"/>
          <w:lang w:val="lt-LT" w:eastAsia="lt-LT"/>
        </w:rPr>
        <w:t>Dexamethason</w:t>
      </w:r>
      <w:r>
        <w:rPr>
          <w:sz w:val="22"/>
          <w:szCs w:val="22"/>
          <w:lang w:val="lt-LT" w:eastAsia="lt-LT"/>
        </w:rPr>
        <w:t>e</w:t>
      </w:r>
      <w:proofErr w:type="spellEnd"/>
      <w:r>
        <w:rPr>
          <w:sz w:val="22"/>
          <w:szCs w:val="22"/>
          <w:lang w:val="lt-LT" w:eastAsia="lt-LT"/>
        </w:rPr>
        <w:t xml:space="preserve"> </w:t>
      </w:r>
      <w:proofErr w:type="spellStart"/>
      <w:r>
        <w:rPr>
          <w:sz w:val="22"/>
          <w:szCs w:val="22"/>
          <w:lang w:val="lt-LT" w:eastAsia="lt-LT"/>
        </w:rPr>
        <w:t>phosphate</w:t>
      </w:r>
      <w:proofErr w:type="spellEnd"/>
      <w:r w:rsidRPr="009E0E1C">
        <w:rPr>
          <w:sz w:val="22"/>
          <w:szCs w:val="22"/>
          <w:lang w:val="lt-LT" w:eastAsia="lt-LT"/>
        </w:rPr>
        <w:t xml:space="preserve"> </w:t>
      </w:r>
      <w:r>
        <w:rPr>
          <w:sz w:val="22"/>
          <w:szCs w:val="22"/>
          <w:lang w:val="lt-LT" w:eastAsia="lt-LT"/>
        </w:rPr>
        <w:t>IBE</w:t>
      </w:r>
      <w:r w:rsidRPr="009E0E1C">
        <w:rPr>
          <w:sz w:val="22"/>
          <w:szCs w:val="22"/>
          <w:lang w:val="lt-LT" w:eastAsia="lt-LT"/>
        </w:rPr>
        <w:t xml:space="preserve">, pasireiškia karščiavimas, padidėja nosies sekrecija, parausta junginė, atsiranda galvos skausmas, galvos </w:t>
      </w:r>
      <w:r w:rsidRPr="009E0E1C">
        <w:rPr>
          <w:sz w:val="22"/>
          <w:szCs w:val="22"/>
          <w:lang w:eastAsia="lt-LT"/>
        </w:rPr>
        <w:t>svaig</w:t>
      </w:r>
      <w:r>
        <w:rPr>
          <w:sz w:val="22"/>
          <w:szCs w:val="22"/>
          <w:lang w:eastAsia="lt-LT"/>
        </w:rPr>
        <w:t>ulys</w:t>
      </w:r>
      <w:r w:rsidRPr="009E0E1C">
        <w:rPr>
          <w:sz w:val="22"/>
          <w:szCs w:val="22"/>
          <w:lang w:eastAsia="lt-LT"/>
        </w:rPr>
        <w:t>, mieguistumas</w:t>
      </w:r>
      <w:r w:rsidRPr="009E0E1C">
        <w:rPr>
          <w:sz w:val="22"/>
          <w:szCs w:val="22"/>
          <w:lang w:val="lt-LT" w:eastAsia="lt-LT"/>
        </w:rPr>
        <w:t xml:space="preserve"> ar irzlumas, raumenų ir sąnarių skausmas, vėmimas, svorio mažėjimas, silpnumas arba traukuliai, pasikonsultuokite su gydytoju.</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r w:rsidRPr="009E0E1C">
        <w:rPr>
          <w:sz w:val="22"/>
          <w:szCs w:val="22"/>
          <w:lang w:val="lt-LT" w:eastAsia="lt-LT"/>
        </w:rPr>
        <w:t xml:space="preserve">Jeigu susirgote arba atsirado infekcinės ligos požymių (pvz., karščiavimas, kosulys, galvos skausmas, sąnarių ar raumenų skausmas, virškinimo sutrikimų, </w:t>
      </w:r>
      <w:proofErr w:type="spellStart"/>
      <w:r w:rsidRPr="009E0E1C">
        <w:rPr>
          <w:sz w:val="22"/>
          <w:szCs w:val="22"/>
          <w:lang w:val="lt-LT" w:eastAsia="lt-LT"/>
        </w:rPr>
        <w:t>šlapinimosi</w:t>
      </w:r>
      <w:proofErr w:type="spellEnd"/>
      <w:r w:rsidRPr="009E0E1C">
        <w:rPr>
          <w:sz w:val="22"/>
          <w:szCs w:val="22"/>
          <w:lang w:val="lt-LT" w:eastAsia="lt-LT"/>
        </w:rPr>
        <w:t xml:space="preserve"> pasunkėjimas), kreipkitės į gydytoją.</w:t>
      </w:r>
    </w:p>
    <w:p w:rsidR="002259A0" w:rsidRPr="009E0E1C" w:rsidRDefault="002259A0" w:rsidP="002259A0">
      <w:pPr>
        <w:widowControl w:val="0"/>
        <w:rPr>
          <w:sz w:val="22"/>
          <w:szCs w:val="22"/>
          <w:lang w:val="lt-LT" w:eastAsia="lt-LT"/>
        </w:rPr>
      </w:pPr>
    </w:p>
    <w:p w:rsidR="002259A0" w:rsidRPr="009E0E1C" w:rsidRDefault="002259A0" w:rsidP="002259A0">
      <w:pPr>
        <w:widowControl w:val="0"/>
        <w:tabs>
          <w:tab w:val="left" w:pos="567"/>
        </w:tabs>
        <w:rPr>
          <w:sz w:val="22"/>
          <w:szCs w:val="22"/>
          <w:lang w:val="lt-LT" w:eastAsia="en-US"/>
        </w:rPr>
      </w:pPr>
      <w:r w:rsidRPr="009E0E1C">
        <w:rPr>
          <w:sz w:val="22"/>
          <w:szCs w:val="22"/>
          <w:lang w:val="lt-LT" w:eastAsia="en-US"/>
        </w:rPr>
        <w:t>Jei Jums (ar kitam šio vaisto vartojančiam žmogui) atsiranda bet kokių psichikos sutrikimo požymių, būtina pasitarti su gydytoju. Ypač svarbu jam pasakyti, jei pasireiškia depresija arba atsiranda minčių apie savižudybę. Buvo keli atvejai, kai psichikos sutrikimų atsirado sumažinus dozę arba nutraukus vaisto vartojimą.</w:t>
      </w:r>
    </w:p>
    <w:p w:rsidR="002259A0" w:rsidRPr="009E0E1C" w:rsidRDefault="002259A0" w:rsidP="002259A0">
      <w:pPr>
        <w:widowControl w:val="0"/>
        <w:rPr>
          <w:sz w:val="22"/>
          <w:szCs w:val="22"/>
          <w:lang w:val="lt-LT" w:eastAsia="lt-LT"/>
        </w:rPr>
      </w:pPr>
      <w:r w:rsidRPr="009E0E1C">
        <w:rPr>
          <w:sz w:val="22"/>
          <w:szCs w:val="22"/>
          <w:lang w:val="lt-LT" w:eastAsia="lt-LT"/>
        </w:rPr>
        <w:t>Psichikos sutrikimų gali atsirasti sisteminio poveikio steroidų vartojimo nutraukimo metu arba iš karto po jo.</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r w:rsidRPr="009E0E1C">
        <w:rPr>
          <w:sz w:val="22"/>
          <w:szCs w:val="22"/>
          <w:lang w:val="lt-LT" w:eastAsia="lt-LT"/>
        </w:rPr>
        <w:t>Kol praeis sąnario, į kurį suleista vaisto, uždegimas, jam tenkantį krūvį reikia riboti.</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r w:rsidRPr="009E0E1C">
        <w:rPr>
          <w:sz w:val="22"/>
          <w:szCs w:val="22"/>
          <w:lang w:val="lt-LT" w:eastAsia="lt-LT"/>
        </w:rPr>
        <w:t>Jei sąnarys, į kurį suleista šio vaisto, pradeda skaudėti, patinsta ir parausta, būtina pasikonsultuoti su gydytoju.</w:t>
      </w:r>
    </w:p>
    <w:p w:rsidR="002259A0" w:rsidRPr="009E0E1C" w:rsidRDefault="002259A0" w:rsidP="002259A0">
      <w:pPr>
        <w:widowControl w:val="0"/>
        <w:rPr>
          <w:sz w:val="22"/>
          <w:szCs w:val="22"/>
          <w:lang w:val="lt-LT" w:eastAsia="lt-LT"/>
        </w:rPr>
      </w:pPr>
      <w:r w:rsidRPr="009E0E1C">
        <w:rPr>
          <w:sz w:val="22"/>
          <w:szCs w:val="22"/>
          <w:lang w:val="lt-LT" w:eastAsia="lt-LT"/>
        </w:rPr>
        <w:t xml:space="preserve">Vartojant </w:t>
      </w:r>
      <w:proofErr w:type="spellStart"/>
      <w:r w:rsidRPr="009E0E1C">
        <w:rPr>
          <w:sz w:val="22"/>
          <w:szCs w:val="22"/>
          <w:lang w:val="lt-LT" w:eastAsia="lt-LT"/>
        </w:rPr>
        <w:t>deksametazoną</w:t>
      </w:r>
      <w:proofErr w:type="spellEnd"/>
      <w:r w:rsidRPr="009E0E1C">
        <w:rPr>
          <w:sz w:val="22"/>
          <w:szCs w:val="22"/>
          <w:lang w:val="lt-LT" w:eastAsia="lt-LT"/>
        </w:rPr>
        <w:t>, gali pasunkėti cukrinis diabetas. Pasireiškus didesniam troškuliui, reikia pasikonsultuoti su gydytoju.</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r w:rsidRPr="009E0E1C">
        <w:rPr>
          <w:sz w:val="22"/>
          <w:szCs w:val="22"/>
          <w:lang w:val="lt-LT" w:eastAsia="lt-LT"/>
        </w:rPr>
        <w:t xml:space="preserve">Prieš skiepydamiesi gyva virusine vakcina, apie </w:t>
      </w:r>
      <w:proofErr w:type="spellStart"/>
      <w:r w:rsidRPr="009E0E1C">
        <w:rPr>
          <w:sz w:val="22"/>
          <w:szCs w:val="22"/>
          <w:lang w:val="lt-LT" w:eastAsia="lt-LT"/>
        </w:rPr>
        <w:t>Dexamethason</w:t>
      </w:r>
      <w:r>
        <w:rPr>
          <w:sz w:val="22"/>
          <w:szCs w:val="22"/>
          <w:lang w:val="lt-LT" w:eastAsia="lt-LT"/>
        </w:rPr>
        <w:t>e</w:t>
      </w:r>
      <w:proofErr w:type="spellEnd"/>
      <w:r w:rsidRPr="009E0E1C">
        <w:rPr>
          <w:sz w:val="22"/>
          <w:szCs w:val="22"/>
          <w:lang w:val="lt-LT" w:eastAsia="lt-LT"/>
        </w:rPr>
        <w:t xml:space="preserve"> </w:t>
      </w:r>
      <w:proofErr w:type="spellStart"/>
      <w:r>
        <w:rPr>
          <w:sz w:val="22"/>
          <w:szCs w:val="22"/>
          <w:lang w:val="lt-LT" w:eastAsia="lt-LT"/>
        </w:rPr>
        <w:t>phosphate</w:t>
      </w:r>
      <w:proofErr w:type="spellEnd"/>
      <w:r>
        <w:rPr>
          <w:sz w:val="22"/>
          <w:szCs w:val="22"/>
          <w:lang w:val="lt-LT" w:eastAsia="lt-LT"/>
        </w:rPr>
        <w:t xml:space="preserve"> IBE</w:t>
      </w:r>
      <w:r w:rsidRPr="009E0E1C">
        <w:rPr>
          <w:sz w:val="22"/>
          <w:szCs w:val="22"/>
          <w:lang w:val="lt-LT" w:eastAsia="lt-LT"/>
        </w:rPr>
        <w:t xml:space="preserve"> vartojimą </w:t>
      </w:r>
      <w:r w:rsidRPr="009E0E1C">
        <w:rPr>
          <w:sz w:val="22"/>
          <w:szCs w:val="22"/>
          <w:lang w:eastAsia="lt-LT"/>
        </w:rPr>
        <w:t>informuokite gydytoją.</w:t>
      </w:r>
      <w:r w:rsidRPr="009E0E1C">
        <w:rPr>
          <w:sz w:val="22"/>
          <w:szCs w:val="22"/>
          <w:lang w:val="lt-LT" w:eastAsia="lt-LT"/>
        </w:rPr>
        <w:t xml:space="preserve"> Prieš skiepijantis </w:t>
      </w:r>
      <w:proofErr w:type="spellStart"/>
      <w:r w:rsidRPr="009E0E1C">
        <w:rPr>
          <w:sz w:val="22"/>
          <w:szCs w:val="22"/>
          <w:lang w:val="lt-LT" w:eastAsia="lt-LT"/>
        </w:rPr>
        <w:t>inaktyvuota</w:t>
      </w:r>
      <w:proofErr w:type="spellEnd"/>
      <w:r w:rsidRPr="009E0E1C">
        <w:rPr>
          <w:sz w:val="22"/>
          <w:szCs w:val="22"/>
          <w:lang w:val="lt-LT" w:eastAsia="lt-LT"/>
        </w:rPr>
        <w:t xml:space="preserve"> virusine vakcina gydytoją reikia informuoti, jeigu šį vaistą vartojate arba baigėte vartoti prieš mažiau kaip 14 dienų.</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r w:rsidRPr="009E0E1C">
        <w:rPr>
          <w:sz w:val="22"/>
          <w:szCs w:val="22"/>
          <w:lang w:val="lt-LT" w:eastAsia="lt-LT"/>
        </w:rPr>
        <w:t xml:space="preserve">Jeigu nesate sirgęs (sirgusi) vėjaraupiais arba tymais, venkite kontakto su šiomis ligomis </w:t>
      </w:r>
      <w:r w:rsidRPr="009E0E1C">
        <w:rPr>
          <w:sz w:val="22"/>
          <w:szCs w:val="22"/>
          <w:lang w:eastAsia="lt-LT"/>
        </w:rPr>
        <w:t>sergančiais asmenimis</w:t>
      </w:r>
      <w:r w:rsidRPr="009E0E1C">
        <w:rPr>
          <w:sz w:val="22"/>
          <w:szCs w:val="22"/>
          <w:lang w:val="lt-LT" w:eastAsia="lt-LT"/>
        </w:rPr>
        <w:t xml:space="preserve">, kol vartojate </w:t>
      </w:r>
      <w:proofErr w:type="spellStart"/>
      <w:r w:rsidRPr="009E0E1C">
        <w:rPr>
          <w:sz w:val="22"/>
          <w:szCs w:val="22"/>
          <w:lang w:val="lt-LT" w:eastAsia="lt-LT"/>
        </w:rPr>
        <w:t>Dexamethason</w:t>
      </w:r>
      <w:r>
        <w:rPr>
          <w:sz w:val="22"/>
          <w:szCs w:val="22"/>
          <w:lang w:val="lt-LT" w:eastAsia="lt-LT"/>
        </w:rPr>
        <w:t>e</w:t>
      </w:r>
      <w:proofErr w:type="spellEnd"/>
      <w:r>
        <w:rPr>
          <w:sz w:val="22"/>
          <w:szCs w:val="22"/>
          <w:lang w:val="lt-LT" w:eastAsia="lt-LT"/>
        </w:rPr>
        <w:t xml:space="preserve"> </w:t>
      </w:r>
      <w:proofErr w:type="spellStart"/>
      <w:r>
        <w:rPr>
          <w:sz w:val="22"/>
          <w:szCs w:val="22"/>
          <w:lang w:val="lt-LT" w:eastAsia="lt-LT"/>
        </w:rPr>
        <w:t>phosphate</w:t>
      </w:r>
      <w:proofErr w:type="spellEnd"/>
      <w:r w:rsidRPr="009E0E1C">
        <w:rPr>
          <w:sz w:val="22"/>
          <w:szCs w:val="22"/>
          <w:lang w:val="lt-LT" w:eastAsia="lt-LT"/>
        </w:rPr>
        <w:t xml:space="preserve"> </w:t>
      </w:r>
      <w:r>
        <w:rPr>
          <w:sz w:val="22"/>
          <w:szCs w:val="22"/>
          <w:lang w:val="lt-LT" w:eastAsia="lt-LT"/>
        </w:rPr>
        <w:t>IBE</w:t>
      </w:r>
      <w:r w:rsidRPr="009E0E1C">
        <w:rPr>
          <w:sz w:val="22"/>
          <w:szCs w:val="22"/>
          <w:lang w:val="lt-LT" w:eastAsia="lt-LT"/>
        </w:rPr>
        <w:t>. Po atsitiktinio kontakto su jais būtina kuo greičiau kreiptis į gydytoją.</w:t>
      </w:r>
    </w:p>
    <w:p w:rsidR="002259A0" w:rsidRPr="009E0E1C" w:rsidRDefault="002259A0" w:rsidP="002259A0">
      <w:pPr>
        <w:widowControl w:val="0"/>
        <w:rPr>
          <w:sz w:val="22"/>
          <w:szCs w:val="22"/>
          <w:lang w:val="lt-LT" w:eastAsia="lt-LT"/>
        </w:rPr>
      </w:pPr>
    </w:p>
    <w:p w:rsidR="002259A0" w:rsidRPr="009E0E1C" w:rsidRDefault="002259A0" w:rsidP="002259A0">
      <w:pPr>
        <w:widowControl w:val="0"/>
        <w:tabs>
          <w:tab w:val="left" w:pos="567"/>
        </w:tabs>
        <w:rPr>
          <w:sz w:val="22"/>
          <w:szCs w:val="22"/>
          <w:lang w:val="lt-LT" w:eastAsia="en-US"/>
        </w:rPr>
      </w:pPr>
      <w:r w:rsidRPr="009E0E1C">
        <w:rPr>
          <w:sz w:val="22"/>
          <w:szCs w:val="22"/>
          <w:lang w:val="lt-LT" w:eastAsia="en-US"/>
        </w:rPr>
        <w:t xml:space="preserve">Jei esate gydomas imuninę sistemą slopinančiomis kortikosteroidų dozėmis ir nesate sirgęs vėjaraupiais, tokiu atveju rekomenduojamas pasyvus </w:t>
      </w:r>
      <w:proofErr w:type="spellStart"/>
      <w:r w:rsidRPr="009E0E1C">
        <w:rPr>
          <w:sz w:val="22"/>
          <w:szCs w:val="22"/>
          <w:lang w:val="lt-LT" w:eastAsia="en-US"/>
        </w:rPr>
        <w:t>imunizavimas</w:t>
      </w:r>
      <w:proofErr w:type="spellEnd"/>
      <w:r w:rsidRPr="009E0E1C">
        <w:rPr>
          <w:sz w:val="22"/>
          <w:szCs w:val="22"/>
          <w:lang w:val="lt-LT" w:eastAsia="en-US"/>
        </w:rPr>
        <w:t>.</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r w:rsidRPr="009E0E1C">
        <w:rPr>
          <w:sz w:val="22"/>
          <w:szCs w:val="22"/>
          <w:lang w:val="lt-LT" w:eastAsia="lt-LT"/>
        </w:rPr>
        <w:t xml:space="preserve">Jei, vartodami arba neseniai vartoję </w:t>
      </w:r>
      <w:proofErr w:type="spellStart"/>
      <w:r w:rsidRPr="009E0E1C">
        <w:rPr>
          <w:sz w:val="22"/>
          <w:szCs w:val="22"/>
          <w:lang w:val="lt-LT" w:eastAsia="lt-LT"/>
        </w:rPr>
        <w:t>Dexamethason</w:t>
      </w:r>
      <w:r>
        <w:rPr>
          <w:sz w:val="22"/>
          <w:szCs w:val="22"/>
          <w:lang w:val="lt-LT" w:eastAsia="lt-LT"/>
        </w:rPr>
        <w:t>e</w:t>
      </w:r>
      <w:proofErr w:type="spellEnd"/>
      <w:r>
        <w:rPr>
          <w:sz w:val="22"/>
          <w:szCs w:val="22"/>
          <w:lang w:val="lt-LT" w:eastAsia="lt-LT"/>
        </w:rPr>
        <w:t xml:space="preserve"> </w:t>
      </w:r>
      <w:proofErr w:type="spellStart"/>
      <w:r>
        <w:rPr>
          <w:sz w:val="22"/>
          <w:szCs w:val="22"/>
          <w:lang w:val="lt-LT" w:eastAsia="lt-LT"/>
        </w:rPr>
        <w:t>phosphate</w:t>
      </w:r>
      <w:proofErr w:type="spellEnd"/>
      <w:r w:rsidRPr="009E0E1C">
        <w:rPr>
          <w:sz w:val="22"/>
          <w:szCs w:val="22"/>
          <w:lang w:val="lt-LT" w:eastAsia="lt-LT"/>
        </w:rPr>
        <w:t xml:space="preserve"> </w:t>
      </w:r>
      <w:r>
        <w:rPr>
          <w:sz w:val="22"/>
          <w:szCs w:val="22"/>
          <w:lang w:val="lt-LT" w:eastAsia="lt-LT"/>
        </w:rPr>
        <w:t>IBE</w:t>
      </w:r>
      <w:r w:rsidRPr="009E0E1C">
        <w:rPr>
          <w:sz w:val="22"/>
          <w:szCs w:val="22"/>
          <w:lang w:val="lt-LT" w:eastAsia="lt-LT"/>
        </w:rPr>
        <w:t xml:space="preserve">, sunkiai susižalojote, susirgote arba ruošiatės operacijai, apie šio vaisto vartojimą pasakykite gydytojui, kadangi </w:t>
      </w:r>
      <w:proofErr w:type="spellStart"/>
      <w:r w:rsidRPr="009E0E1C">
        <w:rPr>
          <w:sz w:val="22"/>
          <w:szCs w:val="22"/>
          <w:lang w:val="lt-LT" w:eastAsia="lt-LT"/>
        </w:rPr>
        <w:t>deksametazonas</w:t>
      </w:r>
      <w:proofErr w:type="spellEnd"/>
      <w:r w:rsidRPr="009E0E1C">
        <w:rPr>
          <w:sz w:val="22"/>
          <w:szCs w:val="22"/>
          <w:lang w:val="lt-LT" w:eastAsia="lt-LT"/>
        </w:rPr>
        <w:t xml:space="preserve"> gali lėtinti žaizdų ir lūžių gijimą.</w:t>
      </w:r>
    </w:p>
    <w:p w:rsidR="002259A0" w:rsidRPr="009E0E1C" w:rsidRDefault="002259A0" w:rsidP="002259A0">
      <w:pPr>
        <w:widowControl w:val="0"/>
        <w:rPr>
          <w:sz w:val="22"/>
          <w:szCs w:val="22"/>
          <w:lang w:val="lt-LT" w:eastAsia="lt-LT"/>
        </w:rPr>
      </w:pPr>
      <w:r w:rsidRPr="009E0E1C">
        <w:rPr>
          <w:sz w:val="22"/>
          <w:szCs w:val="22"/>
          <w:lang w:val="lt-LT" w:eastAsia="lt-LT"/>
        </w:rPr>
        <w:t xml:space="preserve">Prieš numatomą odos alergijos mėginį apie </w:t>
      </w:r>
      <w:proofErr w:type="spellStart"/>
      <w:r w:rsidRPr="009E0E1C">
        <w:rPr>
          <w:sz w:val="22"/>
          <w:szCs w:val="22"/>
          <w:lang w:val="lt-LT" w:eastAsia="lt-LT"/>
        </w:rPr>
        <w:t>Dexamethason</w:t>
      </w:r>
      <w:r>
        <w:rPr>
          <w:sz w:val="22"/>
          <w:szCs w:val="22"/>
          <w:lang w:val="lt-LT" w:eastAsia="lt-LT"/>
        </w:rPr>
        <w:t>e</w:t>
      </w:r>
      <w:proofErr w:type="spellEnd"/>
      <w:r>
        <w:rPr>
          <w:sz w:val="22"/>
          <w:szCs w:val="22"/>
          <w:lang w:val="lt-LT" w:eastAsia="lt-LT"/>
        </w:rPr>
        <w:t xml:space="preserve"> </w:t>
      </w:r>
      <w:proofErr w:type="spellStart"/>
      <w:r>
        <w:rPr>
          <w:sz w:val="22"/>
          <w:szCs w:val="22"/>
          <w:lang w:val="lt-LT" w:eastAsia="lt-LT"/>
        </w:rPr>
        <w:t>phosphate</w:t>
      </w:r>
      <w:proofErr w:type="spellEnd"/>
      <w:r w:rsidRPr="009E0E1C">
        <w:rPr>
          <w:sz w:val="22"/>
          <w:szCs w:val="22"/>
          <w:lang w:val="lt-LT" w:eastAsia="lt-LT"/>
        </w:rPr>
        <w:t xml:space="preserve"> </w:t>
      </w:r>
      <w:r>
        <w:rPr>
          <w:sz w:val="22"/>
          <w:szCs w:val="22"/>
          <w:lang w:val="lt-LT" w:eastAsia="lt-LT"/>
        </w:rPr>
        <w:t>IBE</w:t>
      </w:r>
      <w:r w:rsidRPr="009E0E1C">
        <w:rPr>
          <w:sz w:val="22"/>
          <w:szCs w:val="22"/>
          <w:lang w:val="lt-LT" w:eastAsia="lt-LT"/>
        </w:rPr>
        <w:t xml:space="preserve"> vartojimą pasakykite gydytojui.</w:t>
      </w:r>
    </w:p>
    <w:p w:rsidR="002259A0" w:rsidRPr="009E0E1C" w:rsidRDefault="002259A0" w:rsidP="002259A0">
      <w:pPr>
        <w:widowControl w:val="0"/>
        <w:rPr>
          <w:sz w:val="22"/>
          <w:szCs w:val="22"/>
          <w:lang w:val="lt-LT" w:eastAsia="en-US"/>
        </w:rPr>
      </w:pPr>
    </w:p>
    <w:p w:rsidR="002259A0" w:rsidRPr="009E0E1C" w:rsidRDefault="002259A0" w:rsidP="002259A0">
      <w:pPr>
        <w:widowControl w:val="0"/>
        <w:rPr>
          <w:sz w:val="22"/>
          <w:szCs w:val="22"/>
          <w:lang w:val="lt-LT" w:eastAsia="lt-LT"/>
        </w:rPr>
      </w:pPr>
      <w:proofErr w:type="spellStart"/>
      <w:r w:rsidRPr="009E0E1C">
        <w:rPr>
          <w:sz w:val="22"/>
          <w:szCs w:val="22"/>
          <w:lang w:val="lt-LT" w:eastAsia="en-US"/>
        </w:rPr>
        <w:t>Deksametazonu</w:t>
      </w:r>
      <w:proofErr w:type="spellEnd"/>
      <w:r w:rsidRPr="009E0E1C">
        <w:rPr>
          <w:sz w:val="22"/>
          <w:szCs w:val="22"/>
          <w:lang w:val="lt-LT" w:eastAsia="en-US"/>
        </w:rPr>
        <w:t xml:space="preserve"> gydomą senyvą žmogų būtina stebėti, kad nepasireikštų sunkių komplikacijų.</w:t>
      </w:r>
    </w:p>
    <w:p w:rsidR="002259A0" w:rsidRPr="009E0E1C" w:rsidRDefault="002259A0" w:rsidP="002259A0">
      <w:pPr>
        <w:widowControl w:val="0"/>
        <w:rPr>
          <w:sz w:val="22"/>
          <w:szCs w:val="22"/>
          <w:lang w:val="lt-LT" w:eastAsia="lt-LT"/>
        </w:rPr>
      </w:pPr>
    </w:p>
    <w:p w:rsidR="002259A0" w:rsidRPr="009E0E1C" w:rsidRDefault="002259A0" w:rsidP="002259A0">
      <w:pPr>
        <w:widowControl w:val="0"/>
        <w:numPr>
          <w:ilvl w:val="12"/>
          <w:numId w:val="0"/>
        </w:numPr>
        <w:ind w:right="-1"/>
        <w:rPr>
          <w:bCs/>
          <w:sz w:val="22"/>
          <w:szCs w:val="22"/>
        </w:rPr>
      </w:pPr>
      <w:r w:rsidRPr="009E0E1C">
        <w:rPr>
          <w:rFonts w:eastAsia="Calibri"/>
          <w:sz w:val="22"/>
          <w:szCs w:val="22"/>
          <w:lang w:eastAsia="lt-LT"/>
        </w:rPr>
        <w:t>Navikų lizės</w:t>
      </w:r>
      <w:r w:rsidRPr="009E0E1C">
        <w:rPr>
          <w:bCs/>
          <w:sz w:val="22"/>
          <w:szCs w:val="22"/>
        </w:rPr>
        <w:t xml:space="preserve"> sindromo </w:t>
      </w:r>
      <w:r w:rsidRPr="009E0E1C">
        <w:rPr>
          <w:rFonts w:eastAsia="Calibri"/>
          <w:sz w:val="22"/>
          <w:szCs w:val="22"/>
          <w:lang w:eastAsia="lt-LT"/>
        </w:rPr>
        <w:t>simptomai</w:t>
      </w:r>
      <w:r w:rsidRPr="009E0E1C">
        <w:rPr>
          <w:bCs/>
          <w:sz w:val="22"/>
          <w:szCs w:val="22"/>
        </w:rPr>
        <w:t xml:space="preserve">, pvz., raumenų </w:t>
      </w:r>
      <w:r w:rsidRPr="009E0E1C">
        <w:rPr>
          <w:rFonts w:eastAsia="Calibri"/>
          <w:sz w:val="22"/>
          <w:szCs w:val="22"/>
          <w:lang w:eastAsia="lt-LT"/>
        </w:rPr>
        <w:t>mėšlungis</w:t>
      </w:r>
      <w:r w:rsidRPr="009E0E1C">
        <w:rPr>
          <w:bCs/>
          <w:sz w:val="22"/>
          <w:szCs w:val="22"/>
        </w:rPr>
        <w:t xml:space="preserve">, raumenų </w:t>
      </w:r>
      <w:r w:rsidRPr="009E0E1C">
        <w:rPr>
          <w:rFonts w:eastAsia="Calibri"/>
          <w:sz w:val="22"/>
          <w:szCs w:val="22"/>
          <w:lang w:eastAsia="lt-LT"/>
        </w:rPr>
        <w:t>silpnumas, minčių susipainiojimas</w:t>
      </w:r>
      <w:r w:rsidRPr="009E0E1C">
        <w:rPr>
          <w:bCs/>
          <w:sz w:val="22"/>
          <w:szCs w:val="22"/>
        </w:rPr>
        <w:t xml:space="preserve">, regos </w:t>
      </w:r>
      <w:r w:rsidRPr="009E0E1C">
        <w:rPr>
          <w:rFonts w:eastAsia="Calibri"/>
          <w:sz w:val="22"/>
          <w:szCs w:val="22"/>
          <w:lang w:eastAsia="lt-LT"/>
        </w:rPr>
        <w:t>netekimas</w:t>
      </w:r>
      <w:r w:rsidRPr="009E0E1C">
        <w:rPr>
          <w:bCs/>
          <w:sz w:val="22"/>
          <w:szCs w:val="22"/>
        </w:rPr>
        <w:t xml:space="preserve"> ar </w:t>
      </w:r>
      <w:r w:rsidRPr="009E0E1C">
        <w:rPr>
          <w:rFonts w:eastAsia="Calibri"/>
          <w:sz w:val="22"/>
          <w:szCs w:val="22"/>
          <w:lang w:eastAsia="lt-LT"/>
        </w:rPr>
        <w:t>sutrikimas arba</w:t>
      </w:r>
      <w:r w:rsidRPr="009E0E1C">
        <w:rPr>
          <w:bCs/>
          <w:sz w:val="22"/>
          <w:szCs w:val="22"/>
        </w:rPr>
        <w:t xml:space="preserve"> dusulys</w:t>
      </w:r>
      <w:r w:rsidRPr="009E0E1C">
        <w:rPr>
          <w:rFonts w:eastAsia="Calibri"/>
          <w:sz w:val="22"/>
          <w:szCs w:val="22"/>
          <w:lang w:eastAsia="lt-LT"/>
        </w:rPr>
        <w:t xml:space="preserve"> (jeigu sergate piktybine kraujo liga).</w:t>
      </w:r>
    </w:p>
    <w:p w:rsidR="002259A0" w:rsidRPr="009E0E1C" w:rsidRDefault="002259A0" w:rsidP="002259A0">
      <w:pPr>
        <w:widowControl w:val="0"/>
        <w:rPr>
          <w:sz w:val="22"/>
          <w:szCs w:val="22"/>
          <w:lang w:eastAsia="lt-LT"/>
        </w:rPr>
      </w:pPr>
    </w:p>
    <w:p w:rsidR="002259A0" w:rsidRPr="009E0E1C" w:rsidRDefault="002259A0" w:rsidP="002259A0">
      <w:pPr>
        <w:widowControl w:val="0"/>
        <w:rPr>
          <w:sz w:val="22"/>
          <w:szCs w:val="22"/>
          <w:lang w:eastAsia="lt-LT"/>
        </w:rPr>
      </w:pPr>
      <w:r w:rsidRPr="009E0E1C">
        <w:rPr>
          <w:sz w:val="22"/>
          <w:szCs w:val="22"/>
          <w:lang w:eastAsia="lt-LT"/>
        </w:rPr>
        <w:t>Kreipkitės į gydytoją jei Jums pasireiškė neryškus regėjimas ar kiti regėjimo sutrikimai.</w:t>
      </w:r>
    </w:p>
    <w:p w:rsidR="002259A0" w:rsidRDefault="002259A0" w:rsidP="002259A0">
      <w:pPr>
        <w:widowControl w:val="0"/>
        <w:rPr>
          <w:sz w:val="22"/>
          <w:szCs w:val="22"/>
          <w:lang w:eastAsia="lt-LT"/>
        </w:rPr>
      </w:pPr>
    </w:p>
    <w:p w:rsidR="002259A0" w:rsidRDefault="002259A0" w:rsidP="002259A0">
      <w:pPr>
        <w:widowControl w:val="0"/>
        <w:rPr>
          <w:sz w:val="22"/>
          <w:szCs w:val="22"/>
          <w:lang w:eastAsia="lt-LT"/>
        </w:rPr>
      </w:pPr>
      <w:r w:rsidRPr="0012711F">
        <w:rPr>
          <w:sz w:val="22"/>
          <w:szCs w:val="22"/>
          <w:lang w:eastAsia="lt-LT"/>
        </w:rPr>
        <w:t>Gydymas šiuo vaistu gali sukelti feochromocitomos krizę, kuri gali būti mirtina. Feochromocitoma yra retas antinksčių navikas. Krizė gali pasireikšti šiais simptomais: galvos skausmais, prakaitavimu, smarkiu širdies plakimu ir padidėjusiu kraujospūdžiu. Nedelsdami kreipkitės į gydytoją, jei pajusite bet kurį iš šių požymių.</w:t>
      </w:r>
    </w:p>
    <w:p w:rsidR="002259A0" w:rsidRPr="009E0E1C" w:rsidRDefault="002259A0" w:rsidP="002259A0">
      <w:pPr>
        <w:widowControl w:val="0"/>
        <w:rPr>
          <w:sz w:val="22"/>
          <w:szCs w:val="22"/>
          <w:lang w:eastAsia="lt-LT"/>
        </w:rPr>
      </w:pPr>
    </w:p>
    <w:p w:rsidR="002259A0" w:rsidRPr="009E0E1C" w:rsidRDefault="002259A0" w:rsidP="002259A0">
      <w:pPr>
        <w:widowControl w:val="0"/>
        <w:rPr>
          <w:b/>
          <w:sz w:val="22"/>
          <w:szCs w:val="22"/>
          <w:lang w:val="lt-LT" w:eastAsia="lt-LT"/>
        </w:rPr>
      </w:pPr>
      <w:r w:rsidRPr="009E0E1C">
        <w:rPr>
          <w:b/>
          <w:sz w:val="22"/>
          <w:szCs w:val="22"/>
          <w:lang w:val="lt-LT" w:eastAsia="lt-LT"/>
        </w:rPr>
        <w:t>Vaikams</w:t>
      </w:r>
    </w:p>
    <w:p w:rsidR="002259A0" w:rsidRPr="009E0E1C" w:rsidRDefault="002259A0" w:rsidP="002259A0">
      <w:pPr>
        <w:widowControl w:val="0"/>
        <w:rPr>
          <w:sz w:val="22"/>
          <w:szCs w:val="22"/>
          <w:lang w:val="lt-LT" w:eastAsia="lt-LT"/>
        </w:rPr>
      </w:pPr>
      <w:r w:rsidRPr="009E0E1C">
        <w:rPr>
          <w:sz w:val="22"/>
          <w:szCs w:val="22"/>
          <w:lang w:val="lt-LT" w:eastAsia="lt-LT"/>
        </w:rPr>
        <w:t xml:space="preserve">Jei </w:t>
      </w:r>
      <w:proofErr w:type="spellStart"/>
      <w:r w:rsidRPr="009E0E1C">
        <w:rPr>
          <w:sz w:val="22"/>
          <w:szCs w:val="22"/>
          <w:lang w:val="lt-LT" w:eastAsia="lt-LT"/>
        </w:rPr>
        <w:t>Dexamethason</w:t>
      </w:r>
      <w:r>
        <w:rPr>
          <w:sz w:val="22"/>
          <w:szCs w:val="22"/>
          <w:lang w:val="lt-LT" w:eastAsia="lt-LT"/>
        </w:rPr>
        <w:t>e</w:t>
      </w:r>
      <w:proofErr w:type="spellEnd"/>
      <w:r>
        <w:rPr>
          <w:sz w:val="22"/>
          <w:szCs w:val="22"/>
          <w:lang w:val="lt-LT" w:eastAsia="lt-LT"/>
        </w:rPr>
        <w:t xml:space="preserve"> </w:t>
      </w:r>
      <w:proofErr w:type="spellStart"/>
      <w:r>
        <w:rPr>
          <w:sz w:val="22"/>
          <w:szCs w:val="22"/>
          <w:lang w:val="lt-LT" w:eastAsia="lt-LT"/>
        </w:rPr>
        <w:t>phosphate</w:t>
      </w:r>
      <w:proofErr w:type="spellEnd"/>
      <w:r w:rsidRPr="009E0E1C">
        <w:rPr>
          <w:sz w:val="22"/>
          <w:szCs w:val="22"/>
          <w:lang w:val="lt-LT" w:eastAsia="lt-LT"/>
        </w:rPr>
        <w:t xml:space="preserve"> </w:t>
      </w:r>
      <w:r>
        <w:rPr>
          <w:sz w:val="22"/>
          <w:szCs w:val="22"/>
          <w:lang w:val="lt-LT" w:eastAsia="lt-LT"/>
        </w:rPr>
        <w:t>IBE</w:t>
      </w:r>
      <w:r w:rsidRPr="009E0E1C">
        <w:rPr>
          <w:sz w:val="22"/>
          <w:szCs w:val="22"/>
          <w:lang w:val="lt-LT" w:eastAsia="lt-LT"/>
        </w:rPr>
        <w:t xml:space="preserve"> vartoja vaikas, reikia stebėti jo augimą ir vystymąsi (dėl to būtina pasitarti su gydytoju).</w:t>
      </w:r>
    </w:p>
    <w:p w:rsidR="002259A0" w:rsidRDefault="002259A0" w:rsidP="002259A0">
      <w:pPr>
        <w:widowControl w:val="0"/>
        <w:rPr>
          <w:sz w:val="22"/>
          <w:szCs w:val="22"/>
          <w:lang w:val="lt-LT" w:eastAsia="lt-LT"/>
        </w:rPr>
      </w:pPr>
      <w:proofErr w:type="spellStart"/>
      <w:r w:rsidRPr="009E0E1C">
        <w:rPr>
          <w:sz w:val="22"/>
          <w:szCs w:val="22"/>
          <w:lang w:val="lt-LT" w:eastAsia="lt-LT"/>
        </w:rPr>
        <w:t>Deksametazono</w:t>
      </w:r>
      <w:proofErr w:type="spellEnd"/>
      <w:r w:rsidRPr="009E0E1C">
        <w:rPr>
          <w:sz w:val="22"/>
          <w:szCs w:val="22"/>
          <w:lang w:val="lt-LT" w:eastAsia="lt-LT"/>
        </w:rPr>
        <w:t xml:space="preserve"> negalima reguliariai vartoti prieš laiką gimusiems naujagimiams, kuriems yra kvėpavimo sutrikimų.</w:t>
      </w:r>
    </w:p>
    <w:p w:rsidR="002259A0" w:rsidRPr="009E0E1C" w:rsidRDefault="002259A0" w:rsidP="002259A0">
      <w:pPr>
        <w:widowControl w:val="0"/>
        <w:rPr>
          <w:sz w:val="22"/>
          <w:szCs w:val="22"/>
          <w:lang w:val="lt-LT" w:eastAsia="en-US"/>
        </w:rPr>
      </w:pPr>
      <w:r w:rsidRPr="0012711F">
        <w:rPr>
          <w:sz w:val="22"/>
          <w:szCs w:val="22"/>
          <w:lang w:val="lt-LT" w:eastAsia="en-US"/>
        </w:rPr>
        <w:t xml:space="preserve">Jeigu </w:t>
      </w:r>
      <w:proofErr w:type="spellStart"/>
      <w:r w:rsidRPr="0012711F">
        <w:rPr>
          <w:sz w:val="22"/>
          <w:szCs w:val="22"/>
          <w:lang w:val="lt-LT" w:eastAsia="en-US"/>
        </w:rPr>
        <w:t>deksametazono</w:t>
      </w:r>
      <w:proofErr w:type="spellEnd"/>
      <w:r w:rsidRPr="0012711F">
        <w:rPr>
          <w:sz w:val="22"/>
          <w:szCs w:val="22"/>
          <w:lang w:val="lt-LT" w:eastAsia="en-US"/>
        </w:rPr>
        <w:t xml:space="preserve"> skiriama neišnešiotam kūdikiui, reikia stebėti jo širdies funkciją ir struktūrą.</w:t>
      </w:r>
    </w:p>
    <w:p w:rsidR="002259A0" w:rsidRPr="009E0E1C" w:rsidRDefault="002259A0" w:rsidP="002259A0">
      <w:pPr>
        <w:widowControl w:val="0"/>
        <w:outlineLvl w:val="0"/>
        <w:rPr>
          <w:b/>
          <w:sz w:val="22"/>
          <w:szCs w:val="22"/>
          <w:lang w:val="lt-LT" w:eastAsia="lt-LT"/>
        </w:rPr>
      </w:pPr>
    </w:p>
    <w:p w:rsidR="002259A0" w:rsidRPr="009E0E1C" w:rsidRDefault="002259A0" w:rsidP="002259A0">
      <w:pPr>
        <w:widowControl w:val="0"/>
        <w:rPr>
          <w:b/>
          <w:bCs/>
          <w:sz w:val="22"/>
          <w:szCs w:val="22"/>
          <w:lang w:val="lt-LT" w:eastAsia="en-US"/>
        </w:rPr>
      </w:pPr>
      <w:r w:rsidRPr="009E0E1C">
        <w:rPr>
          <w:b/>
          <w:bCs/>
          <w:sz w:val="22"/>
          <w:szCs w:val="22"/>
          <w:lang w:val="lt-LT" w:eastAsia="en-US"/>
        </w:rPr>
        <w:t xml:space="preserve">Kiti vaistai ir </w:t>
      </w:r>
      <w:proofErr w:type="spellStart"/>
      <w:r w:rsidRPr="009E0E1C">
        <w:rPr>
          <w:b/>
          <w:bCs/>
          <w:sz w:val="22"/>
          <w:szCs w:val="22"/>
          <w:lang w:val="lt-LT" w:eastAsia="en-US"/>
        </w:rPr>
        <w:t>Dexamethason</w:t>
      </w:r>
      <w:r>
        <w:rPr>
          <w:b/>
          <w:bCs/>
          <w:sz w:val="22"/>
          <w:szCs w:val="22"/>
          <w:lang w:val="lt-LT" w:eastAsia="en-US"/>
        </w:rPr>
        <w:t>e</w:t>
      </w:r>
      <w:proofErr w:type="spellEnd"/>
      <w:r>
        <w:rPr>
          <w:b/>
          <w:bCs/>
          <w:sz w:val="22"/>
          <w:szCs w:val="22"/>
          <w:lang w:val="lt-LT" w:eastAsia="en-US"/>
        </w:rPr>
        <w:t xml:space="preserve"> </w:t>
      </w:r>
      <w:proofErr w:type="spellStart"/>
      <w:r>
        <w:rPr>
          <w:b/>
          <w:bCs/>
          <w:sz w:val="22"/>
          <w:szCs w:val="22"/>
          <w:lang w:val="lt-LT" w:eastAsia="en-US"/>
        </w:rPr>
        <w:t>phosphate</w:t>
      </w:r>
      <w:proofErr w:type="spellEnd"/>
      <w:r w:rsidRPr="009E0E1C">
        <w:rPr>
          <w:b/>
          <w:bCs/>
          <w:sz w:val="22"/>
          <w:szCs w:val="22"/>
          <w:lang w:val="lt-LT" w:eastAsia="en-US"/>
        </w:rPr>
        <w:t xml:space="preserve"> </w:t>
      </w:r>
      <w:r>
        <w:rPr>
          <w:b/>
          <w:bCs/>
          <w:sz w:val="22"/>
          <w:szCs w:val="22"/>
          <w:lang w:val="lt-LT" w:eastAsia="en-US"/>
        </w:rPr>
        <w:t>IBE</w:t>
      </w:r>
    </w:p>
    <w:p w:rsidR="002259A0" w:rsidRPr="009E0E1C" w:rsidRDefault="002259A0" w:rsidP="002259A0">
      <w:pPr>
        <w:widowControl w:val="0"/>
        <w:rPr>
          <w:sz w:val="22"/>
          <w:szCs w:val="22"/>
          <w:lang w:val="lt-LT" w:eastAsia="lt-LT"/>
        </w:rPr>
      </w:pPr>
      <w:r w:rsidRPr="009E0E1C">
        <w:rPr>
          <w:sz w:val="22"/>
          <w:szCs w:val="22"/>
          <w:lang w:val="lt-LT" w:eastAsia="lt-LT"/>
        </w:rPr>
        <w:t>Jeigu vartojate arba neseniai vartojote kitų vaistų arba dėl to nesate tikri, apie tai pasakykite gydytojui arba vaistininkui.</w:t>
      </w:r>
    </w:p>
    <w:p w:rsidR="002259A0" w:rsidRPr="009E0E1C" w:rsidRDefault="002259A0" w:rsidP="002259A0">
      <w:pPr>
        <w:widowControl w:val="0"/>
        <w:rPr>
          <w:sz w:val="22"/>
          <w:szCs w:val="22"/>
          <w:lang w:val="lt-LT" w:eastAsia="lt-LT"/>
        </w:rPr>
      </w:pPr>
      <w:r w:rsidRPr="009E0E1C">
        <w:rPr>
          <w:rFonts w:eastAsia="Calibri"/>
          <w:sz w:val="22"/>
          <w:szCs w:val="22"/>
          <w:lang w:eastAsia="lt-LT"/>
        </w:rPr>
        <w:t>Kai kurie vaistai gali padidinti Dexamethason</w:t>
      </w:r>
      <w:r>
        <w:rPr>
          <w:rFonts w:eastAsia="Calibri"/>
          <w:sz w:val="22"/>
          <w:szCs w:val="22"/>
          <w:lang w:eastAsia="lt-LT"/>
        </w:rPr>
        <w:t>ep phosphate</w:t>
      </w:r>
      <w:r w:rsidRPr="009E0E1C">
        <w:rPr>
          <w:rFonts w:eastAsia="Calibri"/>
          <w:sz w:val="22"/>
          <w:szCs w:val="22"/>
          <w:lang w:eastAsia="lt-LT"/>
        </w:rPr>
        <w:t xml:space="preserve"> </w:t>
      </w:r>
      <w:r>
        <w:rPr>
          <w:rFonts w:eastAsia="Calibri"/>
          <w:sz w:val="22"/>
          <w:szCs w:val="22"/>
          <w:lang w:eastAsia="lt-LT"/>
        </w:rPr>
        <w:t>IBE</w:t>
      </w:r>
      <w:r w:rsidRPr="009E0E1C">
        <w:rPr>
          <w:rFonts w:eastAsia="Calibri"/>
          <w:sz w:val="22"/>
          <w:szCs w:val="22"/>
          <w:lang w:eastAsia="lt-LT"/>
        </w:rPr>
        <w:t xml:space="preserve"> poveikį, todėl gydytojas gali pageidauti J</w:t>
      </w:r>
      <w:r>
        <w:rPr>
          <w:rFonts w:eastAsia="Calibri"/>
          <w:sz w:val="22"/>
          <w:szCs w:val="22"/>
          <w:lang w:eastAsia="lt-LT"/>
        </w:rPr>
        <w:t>u</w:t>
      </w:r>
      <w:r w:rsidRPr="009E0E1C">
        <w:rPr>
          <w:rFonts w:eastAsia="Calibri"/>
          <w:sz w:val="22"/>
          <w:szCs w:val="22"/>
          <w:lang w:eastAsia="lt-LT"/>
        </w:rPr>
        <w:t>s atidžiai stebėti, jei vartojate šių vaistų (iš jų vaistai, skirti ŽIV, ritonaviras, kobicistatas).</w:t>
      </w:r>
    </w:p>
    <w:p w:rsidR="002259A0" w:rsidRPr="009E0E1C" w:rsidRDefault="002259A0" w:rsidP="002259A0">
      <w:pPr>
        <w:widowControl w:val="0"/>
        <w:rPr>
          <w:sz w:val="22"/>
          <w:szCs w:val="22"/>
          <w:lang w:val="lt-LT" w:eastAsia="lt-LT"/>
        </w:rPr>
      </w:pPr>
      <w:r w:rsidRPr="009E0E1C">
        <w:rPr>
          <w:sz w:val="22"/>
          <w:szCs w:val="22"/>
          <w:lang w:val="lt-LT" w:eastAsia="lt-LT"/>
        </w:rPr>
        <w:t>Informuoti gydytoją arba vaistininką ypač svarbu, jeigu vartojate:</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vaistus skausmui malšinti ar karščiavimui mažinti, pvz., aspiriną;</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 xml:space="preserve">vaistą nuo tuberkuliozės - </w:t>
      </w:r>
      <w:proofErr w:type="spellStart"/>
      <w:r w:rsidRPr="009E0E1C">
        <w:rPr>
          <w:sz w:val="22"/>
          <w:szCs w:val="22"/>
          <w:lang w:val="lt-LT" w:eastAsia="lt-LT"/>
        </w:rPr>
        <w:t>rifampiciną</w:t>
      </w:r>
      <w:proofErr w:type="spellEnd"/>
      <w:r w:rsidRPr="009E0E1C">
        <w:rPr>
          <w:sz w:val="22"/>
          <w:szCs w:val="22"/>
          <w:lang w:val="lt-LT" w:eastAsia="lt-LT"/>
        </w:rPr>
        <w:t>;</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 xml:space="preserve">vaistus bakterinei, virusinei, grybelinei infekcinei gydyti - </w:t>
      </w:r>
      <w:proofErr w:type="spellStart"/>
      <w:r w:rsidRPr="009E0E1C">
        <w:rPr>
          <w:sz w:val="22"/>
          <w:szCs w:val="22"/>
          <w:lang w:val="lt-LT" w:eastAsia="lt-LT"/>
        </w:rPr>
        <w:t>eritromiciną</w:t>
      </w:r>
      <w:proofErr w:type="spellEnd"/>
      <w:r w:rsidRPr="009E0E1C">
        <w:rPr>
          <w:sz w:val="22"/>
          <w:szCs w:val="22"/>
          <w:lang w:val="lt-LT" w:eastAsia="lt-LT"/>
        </w:rPr>
        <w:t xml:space="preserve">, </w:t>
      </w:r>
      <w:proofErr w:type="spellStart"/>
      <w:r w:rsidRPr="009E0E1C">
        <w:rPr>
          <w:sz w:val="22"/>
          <w:szCs w:val="22"/>
          <w:lang w:val="lt-LT" w:eastAsia="lt-LT"/>
        </w:rPr>
        <w:t>indinavirą</w:t>
      </w:r>
      <w:proofErr w:type="spellEnd"/>
      <w:r w:rsidRPr="009E0E1C">
        <w:rPr>
          <w:sz w:val="22"/>
          <w:szCs w:val="22"/>
          <w:lang w:val="lt-LT" w:eastAsia="lt-LT"/>
        </w:rPr>
        <w:t xml:space="preserve">, </w:t>
      </w:r>
      <w:proofErr w:type="spellStart"/>
      <w:r w:rsidRPr="009E0E1C">
        <w:rPr>
          <w:sz w:val="22"/>
          <w:szCs w:val="22"/>
          <w:lang w:val="lt-LT" w:eastAsia="lt-LT"/>
        </w:rPr>
        <w:t>ketokonazolą</w:t>
      </w:r>
      <w:proofErr w:type="spellEnd"/>
      <w:r w:rsidRPr="009E0E1C">
        <w:rPr>
          <w:sz w:val="22"/>
          <w:szCs w:val="22"/>
          <w:lang w:val="lt-LT" w:eastAsia="lt-LT"/>
        </w:rPr>
        <w:t>;</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 xml:space="preserve">vaistus nuo epilepsijos - </w:t>
      </w:r>
      <w:proofErr w:type="spellStart"/>
      <w:r w:rsidRPr="009E0E1C">
        <w:rPr>
          <w:sz w:val="22"/>
          <w:szCs w:val="22"/>
          <w:lang w:val="lt-LT" w:eastAsia="lt-LT"/>
        </w:rPr>
        <w:t>karbamazepiną</w:t>
      </w:r>
      <w:proofErr w:type="spellEnd"/>
      <w:r w:rsidRPr="009E0E1C">
        <w:rPr>
          <w:sz w:val="22"/>
          <w:szCs w:val="22"/>
          <w:lang w:val="lt-LT" w:eastAsia="lt-LT"/>
        </w:rPr>
        <w:t xml:space="preserve">, </w:t>
      </w:r>
      <w:proofErr w:type="spellStart"/>
      <w:r w:rsidRPr="009E0E1C">
        <w:rPr>
          <w:sz w:val="22"/>
          <w:szCs w:val="22"/>
          <w:lang w:val="lt-LT" w:eastAsia="lt-LT"/>
        </w:rPr>
        <w:t>fenitoiną</w:t>
      </w:r>
      <w:proofErr w:type="spellEnd"/>
      <w:r w:rsidRPr="009E0E1C">
        <w:rPr>
          <w:sz w:val="22"/>
          <w:szCs w:val="22"/>
          <w:lang w:val="lt-LT" w:eastAsia="lt-LT"/>
        </w:rPr>
        <w:t xml:space="preserve">, </w:t>
      </w:r>
      <w:proofErr w:type="spellStart"/>
      <w:r w:rsidRPr="009E0E1C">
        <w:rPr>
          <w:sz w:val="22"/>
          <w:szCs w:val="22"/>
          <w:lang w:val="lt-LT" w:eastAsia="lt-LT"/>
        </w:rPr>
        <w:t>fenobarbitalį</w:t>
      </w:r>
      <w:proofErr w:type="spellEnd"/>
      <w:r w:rsidRPr="009E0E1C">
        <w:rPr>
          <w:sz w:val="22"/>
          <w:szCs w:val="22"/>
          <w:lang w:val="lt-LT" w:eastAsia="lt-LT"/>
        </w:rPr>
        <w:t xml:space="preserve"> arba </w:t>
      </w:r>
      <w:proofErr w:type="spellStart"/>
      <w:r w:rsidRPr="009E0E1C">
        <w:rPr>
          <w:sz w:val="22"/>
          <w:szCs w:val="22"/>
          <w:lang w:val="lt-LT" w:eastAsia="lt-LT"/>
        </w:rPr>
        <w:t>primidoną</w:t>
      </w:r>
      <w:proofErr w:type="spellEnd"/>
      <w:r w:rsidRPr="009E0E1C">
        <w:rPr>
          <w:sz w:val="22"/>
          <w:szCs w:val="22"/>
          <w:lang w:val="lt-LT" w:eastAsia="lt-LT"/>
        </w:rPr>
        <w:t>;</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 xml:space="preserve">vaistą nuo vėžio - </w:t>
      </w:r>
      <w:proofErr w:type="spellStart"/>
      <w:r w:rsidRPr="009E0E1C">
        <w:rPr>
          <w:sz w:val="22"/>
          <w:szCs w:val="22"/>
          <w:lang w:val="lt-LT" w:eastAsia="lt-LT"/>
        </w:rPr>
        <w:t>aminogliutetimidą</w:t>
      </w:r>
      <w:proofErr w:type="spellEnd"/>
      <w:r w:rsidRPr="009E0E1C">
        <w:rPr>
          <w:sz w:val="22"/>
          <w:szCs w:val="22"/>
          <w:lang w:val="lt-LT" w:eastAsia="lt-LT"/>
        </w:rPr>
        <w:t>;</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vaistą nuo nosies užgulimo - efedriną;</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vaistus nuo cukrinio diabeto;</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vaistus nuo padidėjusio kraujospūdžio;</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šlapimo išskyrimą didinančius vaistus - diuretikus;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 xml:space="preserve">vaistą nuo parazitinių žarnų ligų - </w:t>
      </w:r>
      <w:proofErr w:type="spellStart"/>
      <w:r w:rsidRPr="009E0E1C">
        <w:rPr>
          <w:sz w:val="22"/>
          <w:szCs w:val="22"/>
          <w:lang w:val="lt-LT" w:eastAsia="lt-LT"/>
        </w:rPr>
        <w:t>albendazolį</w:t>
      </w:r>
      <w:proofErr w:type="spellEnd"/>
      <w:r w:rsidRPr="009E0E1C">
        <w:rPr>
          <w:sz w:val="22"/>
          <w:szCs w:val="22"/>
          <w:lang w:val="lt-LT" w:eastAsia="lt-LT"/>
        </w:rPr>
        <w:t>;</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vaistus nuo širdies nepakankamumo - širdies glikozidus;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vaistus skrandžio sulčių rūgštingumui mažinti (</w:t>
      </w:r>
      <w:proofErr w:type="spellStart"/>
      <w:r w:rsidRPr="009E0E1C">
        <w:rPr>
          <w:sz w:val="22"/>
          <w:szCs w:val="22"/>
          <w:lang w:val="lt-LT" w:eastAsia="lt-LT"/>
        </w:rPr>
        <w:t>antacidinius</w:t>
      </w:r>
      <w:proofErr w:type="spellEnd"/>
      <w:r w:rsidRPr="009E0E1C">
        <w:rPr>
          <w:sz w:val="22"/>
          <w:szCs w:val="22"/>
          <w:lang w:val="lt-LT" w:eastAsia="lt-LT"/>
        </w:rPr>
        <w:t>);</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vaistus kraujo krešulių susidarymui išvengti;</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tabletes nuo pastojimo (kontraceptikus).</w:t>
      </w:r>
    </w:p>
    <w:p w:rsidR="002259A0" w:rsidRPr="009E0E1C" w:rsidRDefault="002259A0" w:rsidP="002259A0">
      <w:pPr>
        <w:widowControl w:val="0"/>
        <w:rPr>
          <w:sz w:val="22"/>
          <w:szCs w:val="22"/>
          <w:lang w:val="lt-LT" w:eastAsia="lt-LT"/>
        </w:rPr>
      </w:pPr>
    </w:p>
    <w:p w:rsidR="002259A0" w:rsidRPr="009E0E1C" w:rsidRDefault="002259A0" w:rsidP="002259A0">
      <w:pPr>
        <w:widowControl w:val="0"/>
        <w:outlineLvl w:val="0"/>
        <w:rPr>
          <w:sz w:val="22"/>
          <w:szCs w:val="22"/>
          <w:lang w:val="lt-LT" w:eastAsia="lt-LT"/>
        </w:rPr>
      </w:pPr>
      <w:r w:rsidRPr="009E0E1C">
        <w:rPr>
          <w:b/>
          <w:sz w:val="22"/>
          <w:szCs w:val="22"/>
          <w:lang w:val="lt-LT" w:eastAsia="lt-LT"/>
        </w:rPr>
        <w:t>Nėštumas ir žindymo laikotarpis</w:t>
      </w:r>
      <w:r>
        <w:rPr>
          <w:b/>
          <w:sz w:val="22"/>
          <w:szCs w:val="22"/>
          <w:lang w:val="lt-LT" w:eastAsia="lt-LT"/>
        </w:rPr>
        <w:t xml:space="preserve"> ir vaisingumas</w:t>
      </w:r>
    </w:p>
    <w:p w:rsidR="002259A0" w:rsidRPr="009E0E1C" w:rsidRDefault="002259A0" w:rsidP="002259A0">
      <w:pPr>
        <w:widowControl w:val="0"/>
        <w:rPr>
          <w:rFonts w:eastAsia="Calibri"/>
          <w:sz w:val="22"/>
          <w:szCs w:val="22"/>
          <w:lang w:val="lt-LT" w:eastAsia="lt-LT"/>
        </w:rPr>
      </w:pPr>
      <w:r w:rsidRPr="009E0E1C">
        <w:rPr>
          <w:rFonts w:eastAsia="Calibri"/>
          <w:sz w:val="22"/>
          <w:szCs w:val="22"/>
          <w:lang w:val="lt-LT" w:eastAsia="lt-LT"/>
        </w:rPr>
        <w:t>Jeigu esate nėščia, žindote kūdikį, manote, kad galbūt esate nėščia, arba planuojate pastoti, tai prieš vartodama šį vaistą, pasitarkite su gydytoju arba vaistininku.</w:t>
      </w:r>
    </w:p>
    <w:p w:rsidR="002259A0" w:rsidRPr="009E0E1C" w:rsidRDefault="002259A0" w:rsidP="002259A0">
      <w:pPr>
        <w:widowControl w:val="0"/>
        <w:rPr>
          <w:sz w:val="22"/>
          <w:szCs w:val="22"/>
          <w:lang w:val="lt-LT" w:eastAsia="lt-LT"/>
        </w:rPr>
      </w:pPr>
    </w:p>
    <w:p w:rsidR="002259A0" w:rsidRPr="00F078D9" w:rsidRDefault="002259A0" w:rsidP="002259A0">
      <w:pPr>
        <w:widowControl w:val="0"/>
        <w:rPr>
          <w:sz w:val="22"/>
          <w:u w:val="single"/>
          <w:lang w:val="lt-LT"/>
        </w:rPr>
      </w:pPr>
      <w:r w:rsidRPr="00F078D9">
        <w:rPr>
          <w:sz w:val="22"/>
          <w:u w:val="single"/>
          <w:lang w:val="lt-LT"/>
        </w:rPr>
        <w:t>Nėštumas</w:t>
      </w:r>
    </w:p>
    <w:p w:rsidR="002259A0" w:rsidRPr="009E0E1C" w:rsidRDefault="002259A0" w:rsidP="002259A0">
      <w:pPr>
        <w:widowControl w:val="0"/>
        <w:rPr>
          <w:sz w:val="22"/>
          <w:szCs w:val="22"/>
          <w:lang w:val="lt-LT" w:eastAsia="lt-LT"/>
        </w:rPr>
      </w:pPr>
      <w:r w:rsidRPr="009E0E1C">
        <w:rPr>
          <w:sz w:val="22"/>
          <w:szCs w:val="22"/>
          <w:lang w:val="lt-LT" w:eastAsia="lt-LT"/>
        </w:rPr>
        <w:t xml:space="preserve">Ar saugu nėštumo metu vartoti </w:t>
      </w:r>
      <w:proofErr w:type="spellStart"/>
      <w:r w:rsidRPr="009E0E1C">
        <w:rPr>
          <w:sz w:val="22"/>
          <w:szCs w:val="22"/>
          <w:lang w:val="lt-LT" w:eastAsia="lt-LT"/>
        </w:rPr>
        <w:t>deksametazoną</w:t>
      </w:r>
      <w:proofErr w:type="spellEnd"/>
      <w:r w:rsidRPr="009E0E1C">
        <w:rPr>
          <w:sz w:val="22"/>
          <w:szCs w:val="22"/>
          <w:lang w:val="lt-LT" w:eastAsia="lt-LT"/>
        </w:rPr>
        <w:t>, nenustatyta. Ar tikslinga vartoti šį vaistą nėščiai moteriai, sprendžia gydytojas.</w:t>
      </w:r>
    </w:p>
    <w:p w:rsidR="002259A0" w:rsidRPr="009E0E1C" w:rsidRDefault="002259A0" w:rsidP="002259A0">
      <w:pPr>
        <w:widowControl w:val="0"/>
        <w:rPr>
          <w:sz w:val="22"/>
          <w:szCs w:val="22"/>
          <w:lang w:val="lt-LT" w:eastAsia="lt-LT"/>
        </w:rPr>
      </w:pPr>
    </w:p>
    <w:p w:rsidR="002259A0" w:rsidRDefault="002259A0" w:rsidP="002259A0">
      <w:pPr>
        <w:widowControl w:val="0"/>
        <w:rPr>
          <w:sz w:val="22"/>
          <w:szCs w:val="22"/>
          <w:lang w:val="lt-LT" w:eastAsia="lt-LT"/>
        </w:rPr>
      </w:pPr>
      <w:r w:rsidRPr="009E0E1C">
        <w:rPr>
          <w:sz w:val="22"/>
          <w:szCs w:val="22"/>
          <w:lang w:val="lt-LT" w:eastAsia="lt-LT"/>
        </w:rPr>
        <w:t xml:space="preserve">Jei </w:t>
      </w:r>
      <w:proofErr w:type="spellStart"/>
      <w:r w:rsidRPr="009E0E1C">
        <w:rPr>
          <w:sz w:val="22"/>
          <w:szCs w:val="22"/>
          <w:lang w:val="lt-LT" w:eastAsia="lt-LT"/>
        </w:rPr>
        <w:t>Dexamethason</w:t>
      </w:r>
      <w:r>
        <w:rPr>
          <w:sz w:val="22"/>
          <w:szCs w:val="22"/>
          <w:lang w:val="lt-LT" w:eastAsia="lt-LT"/>
        </w:rPr>
        <w:t>e</w:t>
      </w:r>
      <w:proofErr w:type="spellEnd"/>
      <w:r>
        <w:rPr>
          <w:sz w:val="22"/>
          <w:szCs w:val="22"/>
          <w:lang w:val="lt-LT" w:eastAsia="lt-LT"/>
        </w:rPr>
        <w:t xml:space="preserve"> </w:t>
      </w:r>
      <w:proofErr w:type="spellStart"/>
      <w:r>
        <w:rPr>
          <w:sz w:val="22"/>
          <w:szCs w:val="22"/>
          <w:lang w:val="lt-LT" w:eastAsia="lt-LT"/>
        </w:rPr>
        <w:t>phosphate</w:t>
      </w:r>
      <w:proofErr w:type="spellEnd"/>
      <w:r w:rsidRPr="009E0E1C">
        <w:rPr>
          <w:sz w:val="22"/>
          <w:szCs w:val="22"/>
          <w:lang w:val="lt-LT" w:eastAsia="lt-LT"/>
        </w:rPr>
        <w:t xml:space="preserve"> </w:t>
      </w:r>
      <w:r>
        <w:rPr>
          <w:sz w:val="22"/>
          <w:szCs w:val="22"/>
          <w:lang w:val="lt-LT" w:eastAsia="lt-LT"/>
        </w:rPr>
        <w:t>IBE</w:t>
      </w:r>
      <w:r w:rsidRPr="009E0E1C">
        <w:rPr>
          <w:sz w:val="22"/>
          <w:szCs w:val="22"/>
          <w:lang w:val="lt-LT" w:eastAsia="lt-LT"/>
        </w:rPr>
        <w:t xml:space="preserve"> vartojanti moteris pastojo, ji turi kuo greičiau turi pasikonsultuoti su gydytoju dėl tolesnio gydymo.</w:t>
      </w:r>
    </w:p>
    <w:p w:rsidR="002259A0"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r w:rsidRPr="0012711F">
        <w:rPr>
          <w:sz w:val="22"/>
          <w:szCs w:val="22"/>
          <w:lang w:val="lt-LT" w:eastAsia="lt-LT"/>
        </w:rPr>
        <w:t xml:space="preserve">Motinų, kurios nėštumo pabaigoje vartojo </w:t>
      </w:r>
      <w:proofErr w:type="spellStart"/>
      <w:r w:rsidRPr="0012711F">
        <w:rPr>
          <w:sz w:val="22"/>
          <w:szCs w:val="22"/>
          <w:lang w:val="lt-LT" w:eastAsia="lt-LT"/>
        </w:rPr>
        <w:t>deksametazono</w:t>
      </w:r>
      <w:proofErr w:type="spellEnd"/>
      <w:r w:rsidRPr="0012711F">
        <w:rPr>
          <w:sz w:val="22"/>
          <w:szCs w:val="22"/>
          <w:lang w:val="lt-LT" w:eastAsia="lt-LT"/>
        </w:rPr>
        <w:t>, naujagimių organizme cukraus kiekis kraujyje gali būti mažas.</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r w:rsidRPr="009E0E1C">
        <w:rPr>
          <w:sz w:val="22"/>
          <w:szCs w:val="22"/>
          <w:lang w:val="lt-LT" w:eastAsia="lt-LT"/>
        </w:rPr>
        <w:t xml:space="preserve">Jei nėštumo metu vartojote </w:t>
      </w:r>
      <w:proofErr w:type="spellStart"/>
      <w:r w:rsidRPr="009E0E1C">
        <w:rPr>
          <w:sz w:val="22"/>
          <w:szCs w:val="22"/>
          <w:lang w:val="lt-LT" w:eastAsia="lt-LT"/>
        </w:rPr>
        <w:t>deksametazoną</w:t>
      </w:r>
      <w:proofErr w:type="spellEnd"/>
      <w:r w:rsidRPr="009E0E1C">
        <w:rPr>
          <w:sz w:val="22"/>
          <w:szCs w:val="22"/>
          <w:lang w:val="lt-LT" w:eastAsia="lt-LT"/>
        </w:rPr>
        <w:t>, prieš gimdymą apie tai pasakykite gydytojui.</w:t>
      </w:r>
    </w:p>
    <w:p w:rsidR="002259A0" w:rsidRPr="009E0E1C" w:rsidRDefault="002259A0" w:rsidP="002259A0">
      <w:pPr>
        <w:widowControl w:val="0"/>
        <w:rPr>
          <w:sz w:val="22"/>
          <w:szCs w:val="22"/>
          <w:lang w:val="lt-LT" w:eastAsia="lt-LT"/>
        </w:rPr>
      </w:pPr>
    </w:p>
    <w:p w:rsidR="002259A0" w:rsidRPr="00EA24E7" w:rsidRDefault="002259A0" w:rsidP="002259A0">
      <w:pPr>
        <w:widowControl w:val="0"/>
        <w:outlineLvl w:val="0"/>
        <w:rPr>
          <w:sz w:val="22"/>
          <w:szCs w:val="22"/>
          <w:u w:val="single"/>
          <w:lang w:val="lt-LT" w:eastAsia="lt-LT"/>
        </w:rPr>
      </w:pPr>
      <w:r w:rsidRPr="00EA24E7">
        <w:rPr>
          <w:sz w:val="22"/>
          <w:szCs w:val="22"/>
          <w:u w:val="single"/>
          <w:lang w:val="lt-LT" w:eastAsia="lt-LT"/>
        </w:rPr>
        <w:t>Žindymo laikotarpis</w:t>
      </w:r>
    </w:p>
    <w:p w:rsidR="002259A0" w:rsidRDefault="002259A0" w:rsidP="002259A0">
      <w:pPr>
        <w:widowControl w:val="0"/>
        <w:outlineLvl w:val="0"/>
        <w:rPr>
          <w:sz w:val="22"/>
          <w:szCs w:val="22"/>
          <w:lang w:val="lt-LT" w:eastAsia="lt-LT"/>
        </w:rPr>
      </w:pPr>
      <w:proofErr w:type="spellStart"/>
      <w:r w:rsidRPr="009E0E1C">
        <w:rPr>
          <w:sz w:val="22"/>
          <w:szCs w:val="22"/>
          <w:lang w:val="lt-LT" w:eastAsia="lt-LT"/>
        </w:rPr>
        <w:t>Deksametazono</w:t>
      </w:r>
      <w:proofErr w:type="spellEnd"/>
      <w:r w:rsidRPr="009E0E1C">
        <w:rPr>
          <w:sz w:val="22"/>
          <w:szCs w:val="22"/>
          <w:lang w:val="lt-LT" w:eastAsia="lt-LT"/>
        </w:rPr>
        <w:t xml:space="preserve"> išskiriama su motinos pienu, todėl vartojant šį vaistą žindyti negalima.</w:t>
      </w:r>
    </w:p>
    <w:p w:rsidR="002259A0" w:rsidRDefault="002259A0" w:rsidP="002259A0">
      <w:pPr>
        <w:widowControl w:val="0"/>
        <w:outlineLvl w:val="0"/>
        <w:rPr>
          <w:sz w:val="22"/>
          <w:szCs w:val="22"/>
          <w:lang w:val="lt-LT" w:eastAsia="lt-LT"/>
        </w:rPr>
      </w:pPr>
    </w:p>
    <w:p w:rsidR="002259A0" w:rsidRPr="00E43251" w:rsidRDefault="002259A0" w:rsidP="002259A0">
      <w:pPr>
        <w:widowControl w:val="0"/>
        <w:outlineLvl w:val="0"/>
        <w:rPr>
          <w:sz w:val="22"/>
          <w:szCs w:val="22"/>
          <w:u w:val="single"/>
          <w:lang w:val="lt-LT" w:eastAsia="lt-LT"/>
        </w:rPr>
      </w:pPr>
      <w:r w:rsidRPr="00E43251">
        <w:rPr>
          <w:sz w:val="22"/>
          <w:szCs w:val="22"/>
          <w:u w:val="single"/>
          <w:lang w:val="lt-LT" w:eastAsia="lt-LT" w:bidi="lt-LT"/>
        </w:rPr>
        <w:t>Vaisingumas</w:t>
      </w:r>
    </w:p>
    <w:p w:rsidR="002259A0" w:rsidRPr="009E0E1C" w:rsidRDefault="002259A0" w:rsidP="002259A0">
      <w:pPr>
        <w:widowControl w:val="0"/>
        <w:outlineLvl w:val="0"/>
        <w:rPr>
          <w:sz w:val="22"/>
          <w:szCs w:val="22"/>
          <w:lang w:val="lt-LT" w:eastAsia="lt-LT"/>
        </w:rPr>
      </w:pPr>
      <w:r w:rsidRPr="00E43251">
        <w:rPr>
          <w:sz w:val="22"/>
          <w:szCs w:val="22"/>
          <w:lang w:val="lt-LT" w:eastAsia="lt-LT" w:bidi="lt-LT"/>
        </w:rPr>
        <w:t>Vaisingumo tyrimų neatlikta.</w:t>
      </w:r>
    </w:p>
    <w:p w:rsidR="002259A0" w:rsidRPr="009E0E1C" w:rsidRDefault="002259A0" w:rsidP="002259A0">
      <w:pPr>
        <w:widowControl w:val="0"/>
        <w:rPr>
          <w:sz w:val="22"/>
          <w:szCs w:val="22"/>
          <w:lang w:val="lt-LT" w:eastAsia="lt-LT"/>
        </w:rPr>
      </w:pPr>
    </w:p>
    <w:p w:rsidR="002259A0" w:rsidRDefault="002259A0" w:rsidP="002259A0">
      <w:pPr>
        <w:widowControl w:val="0"/>
        <w:outlineLvl w:val="0"/>
        <w:rPr>
          <w:b/>
          <w:sz w:val="22"/>
          <w:szCs w:val="22"/>
          <w:lang w:val="lt-LT" w:eastAsia="lt-LT"/>
        </w:rPr>
      </w:pPr>
      <w:r w:rsidRPr="0012711F">
        <w:rPr>
          <w:b/>
          <w:sz w:val="22"/>
          <w:szCs w:val="22"/>
          <w:lang w:val="lt-LT" w:eastAsia="lt-LT"/>
        </w:rPr>
        <w:t>Vairavimas ir mechanizmų valdymas</w:t>
      </w:r>
      <w:r>
        <w:rPr>
          <w:b/>
          <w:sz w:val="22"/>
          <w:szCs w:val="22"/>
          <w:lang w:val="lt-LT" w:eastAsia="lt-LT"/>
        </w:rPr>
        <w:t xml:space="preserve"> </w:t>
      </w:r>
    </w:p>
    <w:p w:rsidR="002259A0" w:rsidRPr="009E0E1C" w:rsidRDefault="002259A0" w:rsidP="002259A0">
      <w:pPr>
        <w:widowControl w:val="0"/>
        <w:outlineLvl w:val="0"/>
        <w:rPr>
          <w:sz w:val="22"/>
          <w:szCs w:val="22"/>
          <w:lang w:val="lt-LT" w:eastAsia="lt-LT"/>
        </w:rPr>
      </w:pPr>
      <w:r w:rsidRPr="009E0E1C">
        <w:rPr>
          <w:sz w:val="22"/>
          <w:szCs w:val="22"/>
          <w:lang w:val="lt-LT" w:eastAsia="lt-LT"/>
        </w:rPr>
        <w:t>Šio vaisto įtakos gebėjimui vairuoti ir valdyti mechanizmus nepastebėta.</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b/>
          <w:sz w:val="22"/>
          <w:szCs w:val="22"/>
          <w:lang w:val="lt-LT" w:eastAsia="lt-LT"/>
        </w:rPr>
      </w:pPr>
      <w:proofErr w:type="spellStart"/>
      <w:r w:rsidRPr="009E0E1C">
        <w:rPr>
          <w:b/>
          <w:sz w:val="22"/>
          <w:szCs w:val="22"/>
          <w:lang w:val="lt-LT" w:eastAsia="lt-LT"/>
        </w:rPr>
        <w:t>Dexamethason</w:t>
      </w:r>
      <w:r>
        <w:rPr>
          <w:b/>
          <w:sz w:val="22"/>
          <w:szCs w:val="22"/>
          <w:lang w:val="lt-LT" w:eastAsia="lt-LT"/>
        </w:rPr>
        <w:t>e</w:t>
      </w:r>
      <w:proofErr w:type="spellEnd"/>
      <w:r w:rsidRPr="009E0E1C">
        <w:rPr>
          <w:b/>
          <w:sz w:val="22"/>
          <w:szCs w:val="22"/>
          <w:lang w:val="lt-LT" w:eastAsia="lt-LT"/>
        </w:rPr>
        <w:t xml:space="preserve"> </w:t>
      </w:r>
      <w:proofErr w:type="spellStart"/>
      <w:r>
        <w:rPr>
          <w:b/>
          <w:sz w:val="22"/>
          <w:szCs w:val="22"/>
          <w:lang w:val="lt-LT" w:eastAsia="lt-LT"/>
        </w:rPr>
        <w:t>phosphate</w:t>
      </w:r>
      <w:proofErr w:type="spellEnd"/>
      <w:r>
        <w:rPr>
          <w:b/>
          <w:sz w:val="22"/>
          <w:szCs w:val="22"/>
          <w:lang w:val="lt-LT" w:eastAsia="lt-LT"/>
        </w:rPr>
        <w:t xml:space="preserve"> IBE</w:t>
      </w:r>
      <w:r w:rsidRPr="009E0E1C">
        <w:rPr>
          <w:b/>
          <w:sz w:val="22"/>
          <w:szCs w:val="22"/>
          <w:lang w:val="lt-LT" w:eastAsia="lt-LT"/>
        </w:rPr>
        <w:t xml:space="preserve"> sudėtyje yra natrio</w:t>
      </w:r>
    </w:p>
    <w:p w:rsidR="002259A0" w:rsidRPr="006121D6" w:rsidRDefault="002259A0" w:rsidP="002259A0">
      <w:pPr>
        <w:widowControl w:val="0"/>
        <w:rPr>
          <w:sz w:val="22"/>
          <w:szCs w:val="22"/>
          <w:lang w:val="lt-LT" w:eastAsia="lt-LT"/>
        </w:rPr>
      </w:pPr>
      <w:r w:rsidRPr="006121D6">
        <w:rPr>
          <w:sz w:val="22"/>
          <w:szCs w:val="22"/>
          <w:lang w:val="lt-LT" w:eastAsia="lt-LT"/>
        </w:rPr>
        <w:t xml:space="preserve">Kiekviename šio </w:t>
      </w:r>
      <w:r>
        <w:rPr>
          <w:sz w:val="22"/>
          <w:szCs w:val="22"/>
          <w:lang w:val="lt-LT" w:eastAsia="lt-LT"/>
        </w:rPr>
        <w:t>vaisto</w:t>
      </w:r>
      <w:r w:rsidRPr="006121D6">
        <w:rPr>
          <w:sz w:val="22"/>
          <w:szCs w:val="22"/>
          <w:lang w:val="lt-LT" w:eastAsia="lt-LT"/>
        </w:rPr>
        <w:t xml:space="preserve"> mililitre yra mažiau kaip 1 </w:t>
      </w:r>
      <w:proofErr w:type="spellStart"/>
      <w:r w:rsidRPr="006121D6">
        <w:rPr>
          <w:sz w:val="22"/>
          <w:szCs w:val="22"/>
          <w:lang w:val="lt-LT" w:eastAsia="lt-LT"/>
        </w:rPr>
        <w:t>mmol</w:t>
      </w:r>
      <w:proofErr w:type="spellEnd"/>
      <w:r w:rsidRPr="006121D6">
        <w:rPr>
          <w:sz w:val="22"/>
          <w:szCs w:val="22"/>
          <w:lang w:val="lt-LT" w:eastAsia="lt-LT"/>
        </w:rPr>
        <w:t xml:space="preserve"> (23 mg) natrio, t. y. jis beveik neturi reikšmės. </w:t>
      </w:r>
    </w:p>
    <w:p w:rsidR="002259A0" w:rsidRPr="006121D6" w:rsidRDefault="002259A0" w:rsidP="002259A0">
      <w:pPr>
        <w:widowControl w:val="0"/>
        <w:rPr>
          <w:sz w:val="22"/>
          <w:szCs w:val="22"/>
          <w:lang w:val="lt-LT" w:eastAsia="lt-LT"/>
        </w:rPr>
      </w:pPr>
      <w:r w:rsidRPr="006121D6">
        <w:rPr>
          <w:sz w:val="22"/>
          <w:szCs w:val="22"/>
          <w:lang w:val="lt-LT" w:eastAsia="lt-LT"/>
        </w:rPr>
        <w:t xml:space="preserve">Didžiausioje paros dozėje yra 1,45 </w:t>
      </w:r>
      <w:proofErr w:type="spellStart"/>
      <w:r w:rsidRPr="006121D6">
        <w:rPr>
          <w:sz w:val="22"/>
          <w:szCs w:val="22"/>
          <w:lang w:val="lt-LT" w:eastAsia="lt-LT"/>
        </w:rPr>
        <w:t>mmol</w:t>
      </w:r>
      <w:proofErr w:type="spellEnd"/>
      <w:r w:rsidRPr="006121D6">
        <w:rPr>
          <w:sz w:val="22"/>
          <w:szCs w:val="22"/>
          <w:lang w:val="lt-LT" w:eastAsia="lt-LT"/>
        </w:rPr>
        <w:t xml:space="preserve">  (33 mg) natrio, tai atitinka 1,65 % didžiausios PSO rekomenduojamos paros normos sua</w:t>
      </w:r>
      <w:r>
        <w:rPr>
          <w:sz w:val="22"/>
          <w:szCs w:val="22"/>
          <w:lang w:val="lt-LT" w:eastAsia="lt-LT"/>
        </w:rPr>
        <w:t>u</w:t>
      </w:r>
      <w:r w:rsidRPr="006121D6">
        <w:rPr>
          <w:sz w:val="22"/>
          <w:szCs w:val="22"/>
          <w:lang w:val="lt-LT" w:eastAsia="lt-LT"/>
        </w:rPr>
        <w:t>gusiems, kuri yra 2 g natrio.</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p>
    <w:p w:rsidR="002259A0" w:rsidRPr="009E0E1C" w:rsidRDefault="002259A0" w:rsidP="002259A0">
      <w:pPr>
        <w:widowControl w:val="0"/>
        <w:ind w:left="540" w:hanging="540"/>
        <w:outlineLvl w:val="0"/>
        <w:rPr>
          <w:b/>
          <w:sz w:val="22"/>
          <w:szCs w:val="22"/>
          <w:lang w:val="lt-LT" w:eastAsia="lt-LT"/>
        </w:rPr>
      </w:pPr>
      <w:r w:rsidRPr="009E0E1C">
        <w:rPr>
          <w:b/>
          <w:sz w:val="22"/>
          <w:szCs w:val="22"/>
          <w:lang w:val="lt-LT" w:eastAsia="lt-LT"/>
        </w:rPr>
        <w:t>3.</w:t>
      </w:r>
      <w:r w:rsidRPr="009E0E1C">
        <w:rPr>
          <w:b/>
          <w:sz w:val="22"/>
          <w:szCs w:val="22"/>
          <w:lang w:val="lt-LT" w:eastAsia="lt-LT"/>
        </w:rPr>
        <w:tab/>
        <w:t xml:space="preserve">Kaip vartoti </w:t>
      </w:r>
      <w:proofErr w:type="spellStart"/>
      <w:r w:rsidRPr="009E0E1C">
        <w:rPr>
          <w:b/>
          <w:sz w:val="22"/>
          <w:szCs w:val="22"/>
          <w:lang w:val="lt-LT" w:eastAsia="lt-LT"/>
        </w:rPr>
        <w:t>Dexamethason</w:t>
      </w:r>
      <w:r>
        <w:rPr>
          <w:b/>
          <w:sz w:val="22"/>
          <w:szCs w:val="22"/>
          <w:lang w:val="lt-LT" w:eastAsia="lt-LT"/>
        </w:rPr>
        <w:t>e</w:t>
      </w:r>
      <w:proofErr w:type="spellEnd"/>
      <w:r>
        <w:rPr>
          <w:b/>
          <w:sz w:val="22"/>
          <w:szCs w:val="22"/>
          <w:lang w:val="lt-LT" w:eastAsia="lt-LT"/>
        </w:rPr>
        <w:t xml:space="preserve"> </w:t>
      </w:r>
      <w:proofErr w:type="spellStart"/>
      <w:r>
        <w:rPr>
          <w:b/>
          <w:sz w:val="22"/>
          <w:szCs w:val="22"/>
          <w:lang w:val="lt-LT" w:eastAsia="lt-LT"/>
        </w:rPr>
        <w:t>phosphate</w:t>
      </w:r>
      <w:proofErr w:type="spellEnd"/>
      <w:r w:rsidRPr="009E0E1C">
        <w:rPr>
          <w:b/>
          <w:sz w:val="22"/>
          <w:szCs w:val="22"/>
          <w:lang w:val="lt-LT" w:eastAsia="lt-LT"/>
        </w:rPr>
        <w:t xml:space="preserve"> </w:t>
      </w:r>
      <w:r>
        <w:rPr>
          <w:b/>
          <w:sz w:val="22"/>
          <w:szCs w:val="22"/>
          <w:lang w:val="lt-LT" w:eastAsia="lt-LT"/>
        </w:rPr>
        <w:t>IBE</w:t>
      </w:r>
    </w:p>
    <w:p w:rsidR="002259A0" w:rsidRPr="009E0E1C" w:rsidRDefault="002259A0" w:rsidP="002259A0">
      <w:pPr>
        <w:widowControl w:val="0"/>
        <w:rPr>
          <w:rFonts w:eastAsia="Calibri"/>
          <w:sz w:val="22"/>
          <w:szCs w:val="22"/>
          <w:lang w:eastAsia="lt-LT"/>
        </w:rPr>
      </w:pPr>
    </w:p>
    <w:p w:rsidR="002259A0" w:rsidRPr="009E0E1C" w:rsidRDefault="002259A0" w:rsidP="002259A0">
      <w:pPr>
        <w:widowControl w:val="0"/>
        <w:rPr>
          <w:rFonts w:eastAsia="Calibri"/>
          <w:sz w:val="22"/>
          <w:szCs w:val="22"/>
          <w:lang w:eastAsia="lt-LT"/>
        </w:rPr>
      </w:pPr>
      <w:r w:rsidRPr="00045866">
        <w:rPr>
          <w:rFonts w:eastAsia="Calibri"/>
          <w:sz w:val="22"/>
          <w:szCs w:val="22"/>
          <w:lang w:eastAsia="lt-LT"/>
        </w:rPr>
        <w:t>Vartokite tik taip,</w:t>
      </w:r>
      <w:r w:rsidRPr="009E0E1C">
        <w:rPr>
          <w:rFonts w:eastAsia="Calibri"/>
          <w:sz w:val="22"/>
          <w:szCs w:val="22"/>
          <w:lang w:eastAsia="lt-LT"/>
        </w:rPr>
        <w:t xml:space="preserve"> kaip nurodė </w:t>
      </w:r>
      <w:r>
        <w:rPr>
          <w:rFonts w:eastAsia="Calibri"/>
          <w:sz w:val="22"/>
          <w:szCs w:val="22"/>
          <w:lang w:eastAsia="lt-LT"/>
        </w:rPr>
        <w:t xml:space="preserve">Jūsų </w:t>
      </w:r>
      <w:r w:rsidRPr="009E0E1C">
        <w:rPr>
          <w:rFonts w:eastAsia="Calibri"/>
          <w:sz w:val="22"/>
          <w:szCs w:val="22"/>
          <w:lang w:eastAsia="lt-LT"/>
        </w:rPr>
        <w:t>gydytojas</w:t>
      </w:r>
      <w:r w:rsidRPr="00045866">
        <w:rPr>
          <w:rFonts w:eastAsia="Calibri"/>
          <w:sz w:val="22"/>
          <w:szCs w:val="22"/>
          <w:lang w:eastAsia="lt-LT"/>
        </w:rPr>
        <w:t xml:space="preserve">. </w:t>
      </w:r>
      <w:r>
        <w:rPr>
          <w:rFonts w:eastAsia="Calibri"/>
          <w:sz w:val="22"/>
          <w:szCs w:val="22"/>
          <w:lang w:eastAsia="lt-LT"/>
        </w:rPr>
        <w:t>Jūsų g</w:t>
      </w:r>
      <w:r w:rsidRPr="00045866">
        <w:rPr>
          <w:rFonts w:eastAsia="Calibri"/>
          <w:sz w:val="22"/>
          <w:szCs w:val="22"/>
          <w:lang w:eastAsia="lt-LT"/>
        </w:rPr>
        <w:t>ydytojas nuspręs, kiek laiko turėtumėte vartoti deksametazoną. Jei</w:t>
      </w:r>
      <w:r w:rsidRPr="009E0E1C">
        <w:rPr>
          <w:rFonts w:eastAsia="Calibri"/>
          <w:sz w:val="22"/>
          <w:szCs w:val="22"/>
          <w:lang w:eastAsia="lt-LT"/>
        </w:rPr>
        <w:t xml:space="preserve"> abejojate, kreipkitės į gydytoją arba vaistininką.</w:t>
      </w:r>
    </w:p>
    <w:p w:rsidR="002259A0" w:rsidRPr="009E0E1C" w:rsidRDefault="002259A0" w:rsidP="002259A0">
      <w:pPr>
        <w:widowControl w:val="0"/>
        <w:rPr>
          <w:b/>
          <w:sz w:val="22"/>
          <w:szCs w:val="22"/>
          <w:lang w:val="lt-LT" w:eastAsia="lt-LT"/>
        </w:rPr>
      </w:pPr>
    </w:p>
    <w:p w:rsidR="002259A0" w:rsidRPr="009E0E1C" w:rsidRDefault="002259A0" w:rsidP="002259A0">
      <w:pPr>
        <w:widowControl w:val="0"/>
        <w:tabs>
          <w:tab w:val="left" w:pos="567"/>
        </w:tabs>
        <w:jc w:val="both"/>
        <w:rPr>
          <w:i/>
          <w:sz w:val="22"/>
          <w:szCs w:val="22"/>
          <w:u w:val="single"/>
          <w:lang w:val="lt-LT" w:eastAsia="en-US"/>
        </w:rPr>
      </w:pPr>
      <w:r w:rsidRPr="009E0E1C">
        <w:rPr>
          <w:i/>
          <w:sz w:val="22"/>
          <w:szCs w:val="22"/>
          <w:u w:val="single"/>
          <w:lang w:val="lt-LT" w:eastAsia="en-US"/>
        </w:rPr>
        <w:t>Suaugę žmonės ir senyvi pacientai</w:t>
      </w:r>
    </w:p>
    <w:p w:rsidR="002259A0" w:rsidRPr="009E0E1C" w:rsidRDefault="002259A0" w:rsidP="002259A0">
      <w:pPr>
        <w:widowControl w:val="0"/>
        <w:outlineLvl w:val="0"/>
        <w:rPr>
          <w:sz w:val="22"/>
          <w:szCs w:val="22"/>
          <w:lang w:val="lt-LT" w:eastAsia="lt-LT"/>
        </w:rPr>
      </w:pPr>
      <w:r w:rsidRPr="009E0E1C">
        <w:rPr>
          <w:sz w:val="22"/>
          <w:szCs w:val="22"/>
          <w:lang w:val="lt-LT" w:eastAsia="lt-LT"/>
        </w:rPr>
        <w:t>Šio vaisto galima vartoti į veną, į raumenis, į sąnarį, šalia sąnario ir kai kuriuos kitus gydomus audinius.</w:t>
      </w:r>
    </w:p>
    <w:p w:rsidR="002259A0" w:rsidRPr="009E0E1C" w:rsidRDefault="002259A0" w:rsidP="002259A0">
      <w:pPr>
        <w:widowControl w:val="0"/>
        <w:outlineLvl w:val="0"/>
        <w:rPr>
          <w:sz w:val="22"/>
          <w:szCs w:val="22"/>
          <w:lang w:val="lt-LT" w:eastAsia="lt-LT"/>
        </w:rPr>
      </w:pPr>
    </w:p>
    <w:p w:rsidR="002259A0" w:rsidRPr="00F078D9" w:rsidRDefault="002259A0" w:rsidP="002259A0">
      <w:pPr>
        <w:widowControl w:val="0"/>
        <w:outlineLvl w:val="0"/>
        <w:rPr>
          <w:sz w:val="22"/>
        </w:rPr>
      </w:pPr>
      <w:r w:rsidRPr="009E0E1C">
        <w:rPr>
          <w:sz w:val="22"/>
          <w:szCs w:val="22"/>
          <w:lang w:val="lt-LT" w:eastAsia="lt-LT"/>
        </w:rPr>
        <w:t xml:space="preserve">Rekomenduojama vidutinė pradinė paros dozė į veną ar į raumenis – 0,5-9 mg </w:t>
      </w:r>
      <w:proofErr w:type="spellStart"/>
      <w:r w:rsidRPr="009E0E1C">
        <w:rPr>
          <w:sz w:val="22"/>
          <w:szCs w:val="22"/>
          <w:lang w:val="lt-LT" w:eastAsia="lt-LT"/>
        </w:rPr>
        <w:t>deksametazono</w:t>
      </w:r>
      <w:proofErr w:type="spellEnd"/>
      <w:r w:rsidRPr="009E0E1C">
        <w:rPr>
          <w:sz w:val="22"/>
          <w:szCs w:val="22"/>
          <w:lang w:val="lt-LT" w:eastAsia="lt-LT"/>
        </w:rPr>
        <w:t xml:space="preserve"> fosfato (prireikus </w:t>
      </w:r>
      <w:r w:rsidRPr="009E0E1C">
        <w:rPr>
          <w:sz w:val="22"/>
          <w:szCs w:val="22"/>
          <w:lang w:eastAsia="lt-LT"/>
        </w:rPr>
        <w:t xml:space="preserve">vartojama </w:t>
      </w:r>
      <w:r w:rsidRPr="003900BC">
        <w:rPr>
          <w:sz w:val="22"/>
          <w:szCs w:val="22"/>
          <w:lang w:eastAsia="lt-LT"/>
        </w:rPr>
        <w:t>didesnė</w:t>
      </w:r>
      <w:r w:rsidRPr="009E0E1C">
        <w:rPr>
          <w:sz w:val="22"/>
          <w:szCs w:val="22"/>
          <w:lang w:val="lt-LT" w:eastAsia="lt-LT"/>
        </w:rPr>
        <w:t>).</w:t>
      </w:r>
    </w:p>
    <w:p w:rsidR="002259A0" w:rsidRPr="009E0E1C" w:rsidRDefault="002259A0" w:rsidP="002259A0">
      <w:pPr>
        <w:widowControl w:val="0"/>
        <w:outlineLvl w:val="0"/>
        <w:rPr>
          <w:i/>
          <w:sz w:val="22"/>
          <w:szCs w:val="22"/>
          <w:lang w:val="lt-LT" w:eastAsia="lt-LT"/>
        </w:rPr>
      </w:pPr>
    </w:p>
    <w:p w:rsidR="002259A0" w:rsidRPr="009E0E1C" w:rsidRDefault="002259A0" w:rsidP="002259A0">
      <w:pPr>
        <w:widowControl w:val="0"/>
        <w:outlineLvl w:val="0"/>
        <w:rPr>
          <w:sz w:val="22"/>
          <w:szCs w:val="22"/>
          <w:lang w:val="lt-LT" w:eastAsia="lt-LT"/>
        </w:rPr>
      </w:pPr>
      <w:r w:rsidRPr="009E0E1C">
        <w:rPr>
          <w:sz w:val="22"/>
          <w:szCs w:val="22"/>
          <w:lang w:val="lt-LT" w:eastAsia="lt-LT"/>
        </w:rPr>
        <w:t>Rekomenduojama dozė į sąnarį – 0,4</w:t>
      </w:r>
      <w:r w:rsidRPr="009E0E1C">
        <w:rPr>
          <w:sz w:val="22"/>
          <w:szCs w:val="22"/>
          <w:lang w:val="lt-LT" w:eastAsia="lt-LT"/>
        </w:rPr>
        <w:noBreakHyphen/>
        <w:t xml:space="preserve">4 mg </w:t>
      </w:r>
      <w:proofErr w:type="spellStart"/>
      <w:r w:rsidRPr="009E0E1C">
        <w:rPr>
          <w:sz w:val="22"/>
          <w:szCs w:val="22"/>
          <w:lang w:val="lt-LT" w:eastAsia="lt-LT"/>
        </w:rPr>
        <w:t>deksametazono</w:t>
      </w:r>
      <w:proofErr w:type="spellEnd"/>
      <w:r w:rsidRPr="009E0E1C">
        <w:rPr>
          <w:sz w:val="22"/>
          <w:szCs w:val="22"/>
          <w:lang w:val="lt-LT" w:eastAsia="lt-LT"/>
        </w:rPr>
        <w:t xml:space="preserve"> fosfato (priklauso nuo pažeisto sąnario dydžio).</w:t>
      </w:r>
    </w:p>
    <w:p w:rsidR="002259A0" w:rsidRPr="009E0E1C" w:rsidRDefault="002259A0" w:rsidP="002259A0">
      <w:pPr>
        <w:widowControl w:val="0"/>
        <w:outlineLvl w:val="0"/>
        <w:rPr>
          <w:sz w:val="22"/>
          <w:szCs w:val="22"/>
          <w:lang w:val="lt-LT" w:eastAsia="lt-LT"/>
        </w:rPr>
      </w:pPr>
    </w:p>
    <w:p w:rsidR="002259A0" w:rsidRPr="009E0E1C" w:rsidRDefault="002259A0" w:rsidP="002259A0">
      <w:pPr>
        <w:widowControl w:val="0"/>
        <w:outlineLvl w:val="0"/>
        <w:rPr>
          <w:sz w:val="22"/>
          <w:szCs w:val="22"/>
          <w:lang w:val="lt-LT" w:eastAsia="lt-LT"/>
        </w:rPr>
      </w:pPr>
      <w:proofErr w:type="spellStart"/>
      <w:r w:rsidRPr="009E0E1C">
        <w:rPr>
          <w:sz w:val="22"/>
          <w:szCs w:val="22"/>
          <w:lang w:val="lt-LT" w:eastAsia="lt-LT"/>
        </w:rPr>
        <w:t>Deksametazono</w:t>
      </w:r>
      <w:proofErr w:type="spellEnd"/>
      <w:r w:rsidRPr="009E0E1C">
        <w:rPr>
          <w:sz w:val="22"/>
          <w:szCs w:val="22"/>
          <w:lang w:val="lt-LT" w:eastAsia="lt-LT"/>
        </w:rPr>
        <w:t xml:space="preserve"> fosfato dozės odos ligoms gydyti yra tokios pačios kaip į sąnarius.</w:t>
      </w:r>
    </w:p>
    <w:p w:rsidR="002259A0" w:rsidRPr="009E0E1C" w:rsidRDefault="002259A0" w:rsidP="002259A0">
      <w:pPr>
        <w:widowControl w:val="0"/>
        <w:outlineLvl w:val="0"/>
        <w:rPr>
          <w:sz w:val="22"/>
          <w:szCs w:val="22"/>
          <w:lang w:val="lt-LT" w:eastAsia="lt-LT"/>
        </w:rPr>
      </w:pPr>
    </w:p>
    <w:p w:rsidR="002259A0" w:rsidRPr="009E0E1C" w:rsidRDefault="002259A0" w:rsidP="002259A0">
      <w:pPr>
        <w:widowControl w:val="0"/>
        <w:outlineLvl w:val="0"/>
        <w:rPr>
          <w:sz w:val="22"/>
          <w:szCs w:val="22"/>
          <w:lang w:val="lt-LT" w:eastAsia="lt-LT"/>
        </w:rPr>
      </w:pPr>
      <w:r w:rsidRPr="009E0E1C">
        <w:rPr>
          <w:sz w:val="22"/>
          <w:szCs w:val="22"/>
          <w:lang w:val="lt-LT" w:eastAsia="lt-LT"/>
        </w:rPr>
        <w:t xml:space="preserve">Rekomenduojama </w:t>
      </w:r>
      <w:proofErr w:type="spellStart"/>
      <w:r w:rsidRPr="009E0E1C">
        <w:rPr>
          <w:sz w:val="22"/>
          <w:szCs w:val="22"/>
          <w:lang w:val="lt-LT" w:eastAsia="lt-LT"/>
        </w:rPr>
        <w:t>deksametazono</w:t>
      </w:r>
      <w:proofErr w:type="spellEnd"/>
      <w:r w:rsidRPr="009E0E1C">
        <w:rPr>
          <w:sz w:val="22"/>
          <w:szCs w:val="22"/>
          <w:lang w:val="lt-LT" w:eastAsia="lt-LT"/>
        </w:rPr>
        <w:t xml:space="preserve"> fosfato dozė leisti į audinius šalia sąnario – 2-6 mg.</w:t>
      </w:r>
    </w:p>
    <w:p w:rsidR="002259A0" w:rsidRPr="009E0E1C" w:rsidRDefault="002259A0" w:rsidP="002259A0">
      <w:pPr>
        <w:widowControl w:val="0"/>
        <w:outlineLvl w:val="0"/>
        <w:rPr>
          <w:sz w:val="22"/>
          <w:szCs w:val="22"/>
          <w:lang w:val="lt-LT" w:eastAsia="lt-LT"/>
        </w:rPr>
      </w:pPr>
    </w:p>
    <w:p w:rsidR="002259A0" w:rsidRPr="009E0E1C" w:rsidRDefault="002259A0" w:rsidP="002259A0">
      <w:pPr>
        <w:widowControl w:val="0"/>
        <w:outlineLvl w:val="0"/>
        <w:rPr>
          <w:sz w:val="22"/>
          <w:szCs w:val="22"/>
          <w:lang w:val="lt-LT" w:eastAsia="lt-LT"/>
        </w:rPr>
      </w:pPr>
      <w:r w:rsidRPr="009E0E1C">
        <w:rPr>
          <w:sz w:val="22"/>
          <w:szCs w:val="22"/>
          <w:lang w:val="lt-LT" w:eastAsia="lt-LT"/>
        </w:rPr>
        <w:t>Šis vaistas dozuojamas atsižvelgiant į ligą, numatomą gydymo trukmę, vaisto toleravimą ir organizmo reakciją, todėl tikslią jo dozę, vartojimo dažnį ir gydymo trukmę visada parenka gydytojas.</w:t>
      </w:r>
    </w:p>
    <w:p w:rsidR="002259A0" w:rsidRPr="009E0E1C" w:rsidRDefault="002259A0" w:rsidP="002259A0">
      <w:pPr>
        <w:widowControl w:val="0"/>
        <w:outlineLvl w:val="0"/>
        <w:rPr>
          <w:sz w:val="22"/>
          <w:szCs w:val="22"/>
          <w:lang w:val="lt-LT" w:eastAsia="lt-LT"/>
        </w:rPr>
      </w:pPr>
    </w:p>
    <w:p w:rsidR="002259A0" w:rsidRPr="00471626" w:rsidRDefault="002259A0" w:rsidP="002259A0">
      <w:pPr>
        <w:widowControl w:val="0"/>
        <w:outlineLvl w:val="0"/>
        <w:rPr>
          <w:sz w:val="22"/>
          <w:szCs w:val="22"/>
          <w:u w:val="single"/>
          <w:lang w:val="lt-LT" w:eastAsia="lt-LT"/>
        </w:rPr>
      </w:pPr>
      <w:r w:rsidRPr="00471626">
        <w:rPr>
          <w:sz w:val="22"/>
          <w:szCs w:val="22"/>
          <w:u w:val="single"/>
          <w:lang w:val="lt-LT" w:eastAsia="lt-LT"/>
        </w:rPr>
        <w:t>Covid-19 gydymui</w:t>
      </w:r>
    </w:p>
    <w:p w:rsidR="002259A0" w:rsidRDefault="002259A0" w:rsidP="002259A0">
      <w:pPr>
        <w:widowControl w:val="0"/>
        <w:rPr>
          <w:sz w:val="22"/>
          <w:szCs w:val="22"/>
          <w:u w:val="single"/>
          <w:lang w:val="lt-LT" w:eastAsia="lt-LT"/>
        </w:rPr>
      </w:pPr>
      <w:r>
        <w:rPr>
          <w:sz w:val="22"/>
          <w:szCs w:val="22"/>
          <w:u w:val="single"/>
          <w:lang w:val="lt-LT" w:eastAsia="lt-LT"/>
        </w:rPr>
        <w:t>Suaugusiems žmonėms rekomenduojama skirti 6 mg vieną kartą per parą</w:t>
      </w:r>
      <w:r w:rsidRPr="00513B2C">
        <w:rPr>
          <w:sz w:val="22"/>
          <w:szCs w:val="22"/>
          <w:u w:val="single"/>
          <w:lang w:val="lt-LT" w:eastAsia="lt-LT"/>
        </w:rPr>
        <w:t xml:space="preserve"> iki 10 dienų.</w:t>
      </w:r>
    </w:p>
    <w:p w:rsidR="002259A0" w:rsidRDefault="002259A0" w:rsidP="002259A0">
      <w:pPr>
        <w:widowControl w:val="0"/>
        <w:rPr>
          <w:b/>
          <w:sz w:val="22"/>
          <w:szCs w:val="22"/>
          <w:u w:val="single"/>
          <w:lang w:val="lt-LT" w:eastAsia="lt-LT"/>
        </w:rPr>
      </w:pPr>
    </w:p>
    <w:p w:rsidR="002259A0" w:rsidRPr="00471626" w:rsidRDefault="002259A0" w:rsidP="002259A0">
      <w:pPr>
        <w:widowControl w:val="0"/>
        <w:rPr>
          <w:b/>
          <w:sz w:val="22"/>
          <w:szCs w:val="22"/>
          <w:u w:val="single"/>
          <w:lang w:val="lt-LT" w:eastAsia="lt-LT"/>
        </w:rPr>
      </w:pPr>
      <w:r w:rsidRPr="00471626">
        <w:rPr>
          <w:b/>
          <w:sz w:val="22"/>
          <w:szCs w:val="22"/>
          <w:u w:val="single"/>
          <w:lang w:val="lt-LT" w:eastAsia="lt-LT"/>
        </w:rPr>
        <w:t>Vartojimas paaugliams</w:t>
      </w:r>
    </w:p>
    <w:p w:rsidR="002259A0" w:rsidRDefault="002259A0" w:rsidP="002259A0">
      <w:pPr>
        <w:widowControl w:val="0"/>
        <w:rPr>
          <w:sz w:val="22"/>
          <w:szCs w:val="22"/>
          <w:u w:val="single"/>
          <w:lang w:val="lt-LT" w:eastAsia="lt-LT"/>
        </w:rPr>
      </w:pPr>
      <w:r w:rsidRPr="00513B2C">
        <w:rPr>
          <w:sz w:val="22"/>
          <w:szCs w:val="22"/>
          <w:u w:val="single"/>
          <w:lang w:val="lt-LT" w:eastAsia="lt-LT"/>
        </w:rPr>
        <w:t>Vaikams (12 metų ir vyresniems paaugliams) r</w:t>
      </w:r>
      <w:r>
        <w:rPr>
          <w:sz w:val="22"/>
          <w:szCs w:val="22"/>
          <w:u w:val="single"/>
          <w:lang w:val="lt-LT" w:eastAsia="lt-LT"/>
        </w:rPr>
        <w:t>ekomenduojama skirti 6 mg vieną</w:t>
      </w:r>
      <w:r w:rsidRPr="00513B2C">
        <w:rPr>
          <w:sz w:val="22"/>
          <w:szCs w:val="22"/>
          <w:u w:val="single"/>
          <w:lang w:val="lt-LT" w:eastAsia="lt-LT"/>
        </w:rPr>
        <w:t xml:space="preserve"> kartą per parą iki 10 dienų.</w:t>
      </w:r>
    </w:p>
    <w:p w:rsidR="002259A0" w:rsidRPr="003900BC" w:rsidRDefault="002259A0" w:rsidP="002259A0">
      <w:pPr>
        <w:widowControl w:val="0"/>
        <w:rPr>
          <w:sz w:val="22"/>
          <w:szCs w:val="22"/>
          <w:lang w:val="lt-LT" w:eastAsia="lt-LT"/>
        </w:rPr>
      </w:pPr>
    </w:p>
    <w:p w:rsidR="002259A0" w:rsidRPr="009E0E1C" w:rsidRDefault="002259A0" w:rsidP="002259A0">
      <w:pPr>
        <w:widowControl w:val="0"/>
        <w:rPr>
          <w:b/>
          <w:sz w:val="22"/>
          <w:szCs w:val="22"/>
          <w:lang w:val="lt-LT" w:eastAsia="lt-LT"/>
        </w:rPr>
      </w:pPr>
      <w:r w:rsidRPr="009E0E1C">
        <w:rPr>
          <w:b/>
          <w:sz w:val="22"/>
          <w:szCs w:val="22"/>
          <w:lang w:val="lt-LT" w:eastAsia="lt-LT"/>
        </w:rPr>
        <w:t>Vartojimas vaikams</w:t>
      </w:r>
    </w:p>
    <w:p w:rsidR="002259A0" w:rsidRPr="009E0E1C" w:rsidRDefault="002259A0" w:rsidP="002259A0">
      <w:pPr>
        <w:widowControl w:val="0"/>
        <w:outlineLvl w:val="0"/>
        <w:rPr>
          <w:sz w:val="22"/>
          <w:szCs w:val="22"/>
          <w:lang w:val="lt-LT" w:eastAsia="lt-LT"/>
        </w:rPr>
      </w:pPr>
      <w:r w:rsidRPr="009E0E1C">
        <w:rPr>
          <w:sz w:val="22"/>
          <w:szCs w:val="22"/>
          <w:lang w:val="lt-LT" w:eastAsia="lt-LT"/>
        </w:rPr>
        <w:t>Dozė į raumenis pakeičiamajam gydymui – 0,02 mg/kg kūno svorio arba 0,67 mg/m</w:t>
      </w:r>
      <w:r w:rsidRPr="009E0E1C">
        <w:rPr>
          <w:sz w:val="22"/>
          <w:szCs w:val="22"/>
          <w:vertAlign w:val="superscript"/>
          <w:lang w:val="lt-LT" w:eastAsia="lt-LT"/>
        </w:rPr>
        <w:t>2</w:t>
      </w:r>
      <w:r w:rsidRPr="009E0E1C">
        <w:rPr>
          <w:sz w:val="22"/>
          <w:szCs w:val="22"/>
          <w:lang w:val="lt-LT" w:eastAsia="lt-LT"/>
        </w:rPr>
        <w:t xml:space="preserve"> kūno paviršiaus ploto (per 3 kartus) </w:t>
      </w:r>
      <w:proofErr w:type="spellStart"/>
      <w:r w:rsidRPr="009E0E1C">
        <w:rPr>
          <w:sz w:val="22"/>
          <w:szCs w:val="22"/>
          <w:lang w:val="lt-LT" w:eastAsia="lt-LT"/>
        </w:rPr>
        <w:t>deksametazono</w:t>
      </w:r>
      <w:proofErr w:type="spellEnd"/>
      <w:r w:rsidRPr="009E0E1C">
        <w:rPr>
          <w:sz w:val="22"/>
          <w:szCs w:val="22"/>
          <w:lang w:val="lt-LT" w:eastAsia="lt-LT"/>
        </w:rPr>
        <w:t xml:space="preserve"> fosfato kas 3 dienas. Kitas galimas dozavimas – 0,008</w:t>
      </w:r>
      <w:r w:rsidRPr="009E0E1C">
        <w:rPr>
          <w:sz w:val="22"/>
          <w:szCs w:val="22"/>
          <w:lang w:val="lt-LT" w:eastAsia="lt-LT"/>
        </w:rPr>
        <w:noBreakHyphen/>
        <w:t>0,01 mg/kg kūno svorio arba 0,2-0,3 mg/m</w:t>
      </w:r>
      <w:r w:rsidRPr="009E0E1C">
        <w:rPr>
          <w:sz w:val="22"/>
          <w:szCs w:val="22"/>
          <w:vertAlign w:val="superscript"/>
          <w:lang w:val="lt-LT" w:eastAsia="lt-LT"/>
        </w:rPr>
        <w:t>2</w:t>
      </w:r>
      <w:r w:rsidRPr="009E0E1C">
        <w:rPr>
          <w:sz w:val="22"/>
          <w:szCs w:val="22"/>
          <w:lang w:val="lt-LT" w:eastAsia="lt-LT"/>
        </w:rPr>
        <w:t xml:space="preserve"> kūno paviršiaus ploto </w:t>
      </w:r>
      <w:proofErr w:type="spellStart"/>
      <w:r w:rsidRPr="009E0E1C">
        <w:rPr>
          <w:sz w:val="22"/>
          <w:szCs w:val="22"/>
          <w:lang w:val="lt-LT" w:eastAsia="lt-LT"/>
        </w:rPr>
        <w:t>deksametazono</w:t>
      </w:r>
      <w:proofErr w:type="spellEnd"/>
      <w:r w:rsidRPr="009E0E1C">
        <w:rPr>
          <w:sz w:val="22"/>
          <w:szCs w:val="22"/>
          <w:lang w:val="lt-LT" w:eastAsia="lt-LT"/>
        </w:rPr>
        <w:t xml:space="preserve"> fosfato kasdien. Rekomenduojama dozė </w:t>
      </w:r>
      <w:r w:rsidRPr="009E0E1C">
        <w:rPr>
          <w:sz w:val="22"/>
          <w:szCs w:val="22"/>
          <w:lang w:eastAsia="lt-LT"/>
        </w:rPr>
        <w:t>kitoms indikacijoms</w:t>
      </w:r>
      <w:r w:rsidRPr="009E0E1C">
        <w:rPr>
          <w:sz w:val="22"/>
          <w:szCs w:val="22"/>
          <w:lang w:val="lt-LT" w:eastAsia="lt-LT"/>
        </w:rPr>
        <w:t xml:space="preserve"> – po 0,02</w:t>
      </w:r>
      <w:r w:rsidRPr="009E0E1C">
        <w:rPr>
          <w:sz w:val="22"/>
          <w:szCs w:val="22"/>
          <w:lang w:val="lt-LT" w:eastAsia="lt-LT"/>
        </w:rPr>
        <w:noBreakHyphen/>
        <w:t>0,1 mg/kg kūno svorio arba 0,8</w:t>
      </w:r>
      <w:r w:rsidRPr="009E0E1C">
        <w:rPr>
          <w:sz w:val="22"/>
          <w:szCs w:val="22"/>
          <w:lang w:val="lt-LT" w:eastAsia="lt-LT"/>
        </w:rPr>
        <w:noBreakHyphen/>
        <w:t>5 mg/m</w:t>
      </w:r>
      <w:r w:rsidRPr="009E0E1C">
        <w:rPr>
          <w:sz w:val="22"/>
          <w:szCs w:val="22"/>
          <w:vertAlign w:val="superscript"/>
          <w:lang w:val="lt-LT" w:eastAsia="lt-LT"/>
        </w:rPr>
        <w:t>2</w:t>
      </w:r>
      <w:r w:rsidRPr="009E0E1C">
        <w:rPr>
          <w:sz w:val="22"/>
          <w:szCs w:val="22"/>
          <w:lang w:val="lt-LT" w:eastAsia="lt-LT"/>
        </w:rPr>
        <w:t xml:space="preserve"> kūno paviršiaus ploto </w:t>
      </w:r>
      <w:proofErr w:type="spellStart"/>
      <w:r w:rsidRPr="009E0E1C">
        <w:rPr>
          <w:sz w:val="22"/>
          <w:szCs w:val="22"/>
          <w:lang w:val="lt-LT" w:eastAsia="lt-LT"/>
        </w:rPr>
        <w:t>deksametazono</w:t>
      </w:r>
      <w:proofErr w:type="spellEnd"/>
      <w:r w:rsidRPr="009E0E1C">
        <w:rPr>
          <w:sz w:val="22"/>
          <w:szCs w:val="22"/>
          <w:lang w:val="lt-LT" w:eastAsia="lt-LT"/>
        </w:rPr>
        <w:t xml:space="preserve"> fosfato kas 12</w:t>
      </w:r>
      <w:r w:rsidRPr="009E0E1C">
        <w:rPr>
          <w:sz w:val="22"/>
          <w:szCs w:val="22"/>
          <w:lang w:val="lt-LT" w:eastAsia="lt-LT"/>
        </w:rPr>
        <w:noBreakHyphen/>
        <w:t>24 val.</w:t>
      </w:r>
    </w:p>
    <w:p w:rsidR="002259A0" w:rsidRPr="009E0E1C" w:rsidRDefault="002259A0" w:rsidP="002259A0">
      <w:pPr>
        <w:widowControl w:val="0"/>
        <w:outlineLvl w:val="0"/>
        <w:rPr>
          <w:sz w:val="22"/>
          <w:szCs w:val="22"/>
          <w:lang w:val="lt-LT" w:eastAsia="lt-LT"/>
        </w:rPr>
      </w:pPr>
    </w:p>
    <w:p w:rsidR="002259A0" w:rsidRPr="009E0E1C" w:rsidRDefault="002259A0" w:rsidP="002259A0">
      <w:pPr>
        <w:widowControl w:val="0"/>
        <w:outlineLvl w:val="0"/>
        <w:rPr>
          <w:sz w:val="22"/>
          <w:szCs w:val="22"/>
          <w:lang w:val="lt-LT" w:eastAsia="lt-LT"/>
        </w:rPr>
      </w:pPr>
      <w:r w:rsidRPr="009E0E1C">
        <w:rPr>
          <w:sz w:val="22"/>
          <w:szCs w:val="22"/>
          <w:lang w:val="lt-LT" w:eastAsia="lt-LT"/>
        </w:rPr>
        <w:t>Tikslią vaisto dozę ir jo vartojimo trukmę nustatys gydytojas.</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r w:rsidRPr="009E0E1C">
        <w:rPr>
          <w:sz w:val="22"/>
          <w:szCs w:val="22"/>
          <w:lang w:val="lt-LT" w:eastAsia="lt-LT"/>
        </w:rPr>
        <w:t>Jei manote, kad vaistas veikia per stipriai arba per silpnai, apie tai pasakykite gydytojui arba vaistininkui.</w:t>
      </w:r>
    </w:p>
    <w:p w:rsidR="002259A0" w:rsidRPr="009E0E1C" w:rsidRDefault="002259A0" w:rsidP="002259A0">
      <w:pPr>
        <w:widowControl w:val="0"/>
        <w:rPr>
          <w:sz w:val="22"/>
          <w:szCs w:val="22"/>
          <w:lang w:val="lt-LT" w:eastAsia="lt-LT"/>
        </w:rPr>
      </w:pPr>
    </w:p>
    <w:p w:rsidR="002259A0" w:rsidRPr="009E0E1C" w:rsidRDefault="002259A0" w:rsidP="002259A0">
      <w:pPr>
        <w:widowControl w:val="0"/>
        <w:outlineLvl w:val="0"/>
        <w:rPr>
          <w:sz w:val="22"/>
          <w:szCs w:val="22"/>
          <w:lang w:val="lt-LT" w:eastAsia="lt-LT"/>
        </w:rPr>
      </w:pPr>
      <w:r w:rsidRPr="009E0E1C">
        <w:rPr>
          <w:b/>
          <w:sz w:val="22"/>
          <w:szCs w:val="22"/>
          <w:lang w:val="lt-LT" w:eastAsia="lt-LT"/>
        </w:rPr>
        <w:t xml:space="preserve">Ką daryti pavartojus per didelę </w:t>
      </w:r>
      <w:proofErr w:type="spellStart"/>
      <w:r w:rsidRPr="009E0E1C">
        <w:rPr>
          <w:b/>
          <w:sz w:val="22"/>
          <w:szCs w:val="22"/>
          <w:lang w:val="lt-LT" w:eastAsia="lt-LT"/>
        </w:rPr>
        <w:t>Dexamethason</w:t>
      </w:r>
      <w:r>
        <w:rPr>
          <w:b/>
          <w:sz w:val="22"/>
          <w:szCs w:val="22"/>
          <w:lang w:val="lt-LT" w:eastAsia="lt-LT"/>
        </w:rPr>
        <w:t>e</w:t>
      </w:r>
      <w:proofErr w:type="spellEnd"/>
      <w:r w:rsidRPr="009E0E1C">
        <w:rPr>
          <w:b/>
          <w:sz w:val="22"/>
          <w:szCs w:val="22"/>
          <w:lang w:val="lt-LT" w:eastAsia="lt-LT"/>
        </w:rPr>
        <w:t xml:space="preserve"> </w:t>
      </w:r>
      <w:proofErr w:type="spellStart"/>
      <w:r>
        <w:rPr>
          <w:b/>
          <w:sz w:val="22"/>
          <w:szCs w:val="22"/>
          <w:lang w:val="lt-LT" w:eastAsia="lt-LT"/>
        </w:rPr>
        <w:t>phosphate</w:t>
      </w:r>
      <w:proofErr w:type="spellEnd"/>
      <w:r>
        <w:rPr>
          <w:b/>
          <w:sz w:val="22"/>
          <w:szCs w:val="22"/>
          <w:lang w:val="lt-LT" w:eastAsia="lt-LT"/>
        </w:rPr>
        <w:t xml:space="preserve"> IBE</w:t>
      </w:r>
      <w:r w:rsidRPr="009E0E1C">
        <w:rPr>
          <w:b/>
          <w:sz w:val="22"/>
          <w:szCs w:val="22"/>
          <w:lang w:val="lt-LT" w:eastAsia="lt-LT"/>
        </w:rPr>
        <w:t xml:space="preserve"> dozę?</w:t>
      </w:r>
    </w:p>
    <w:p w:rsidR="002259A0" w:rsidRPr="009E0E1C" w:rsidRDefault="002259A0" w:rsidP="002259A0">
      <w:pPr>
        <w:widowControl w:val="0"/>
        <w:outlineLvl w:val="0"/>
        <w:rPr>
          <w:sz w:val="22"/>
          <w:szCs w:val="22"/>
          <w:lang w:val="lt-LT" w:eastAsia="lt-LT"/>
        </w:rPr>
      </w:pPr>
      <w:r w:rsidRPr="009E0E1C">
        <w:rPr>
          <w:sz w:val="22"/>
          <w:szCs w:val="22"/>
          <w:lang w:val="lt-LT" w:eastAsia="lt-LT"/>
        </w:rPr>
        <w:t xml:space="preserve">Per didelės </w:t>
      </w:r>
      <w:proofErr w:type="spellStart"/>
      <w:r w:rsidRPr="009E0E1C">
        <w:rPr>
          <w:sz w:val="22"/>
          <w:szCs w:val="22"/>
          <w:lang w:val="lt-LT" w:eastAsia="lt-LT"/>
        </w:rPr>
        <w:t>deksametazono</w:t>
      </w:r>
      <w:proofErr w:type="spellEnd"/>
      <w:r w:rsidRPr="009E0E1C">
        <w:rPr>
          <w:sz w:val="22"/>
          <w:szCs w:val="22"/>
          <w:lang w:val="lt-LT" w:eastAsia="lt-LT"/>
        </w:rPr>
        <w:t xml:space="preserve"> dozės gali sukelti daugumą 4</w:t>
      </w:r>
      <w:r>
        <w:rPr>
          <w:sz w:val="22"/>
          <w:szCs w:val="22"/>
          <w:lang w:val="lt-LT" w:eastAsia="lt-LT"/>
        </w:rPr>
        <w:t> </w:t>
      </w:r>
      <w:r w:rsidRPr="009E0E1C">
        <w:rPr>
          <w:sz w:val="22"/>
          <w:szCs w:val="22"/>
          <w:lang w:val="lt-LT" w:eastAsia="lt-LT"/>
        </w:rPr>
        <w:t xml:space="preserve">skyriuje nurodytų šalutinių poveikių, ypač </w:t>
      </w:r>
      <w:proofErr w:type="spellStart"/>
      <w:r w:rsidRPr="009E0E1C">
        <w:rPr>
          <w:sz w:val="22"/>
          <w:szCs w:val="22"/>
          <w:lang w:val="lt-LT" w:eastAsia="lt-LT"/>
        </w:rPr>
        <w:t>Kušingo</w:t>
      </w:r>
      <w:proofErr w:type="spellEnd"/>
      <w:r w:rsidRPr="009E0E1C">
        <w:rPr>
          <w:sz w:val="22"/>
          <w:szCs w:val="22"/>
          <w:lang w:val="lt-LT" w:eastAsia="lt-LT"/>
        </w:rPr>
        <w:t xml:space="preserve"> sindromą, tačiau jų dažniausiai pasireiškia tik po kelių vartojimo savaičių.</w:t>
      </w:r>
    </w:p>
    <w:p w:rsidR="002259A0" w:rsidRPr="009E0E1C" w:rsidRDefault="002259A0" w:rsidP="002259A0">
      <w:pPr>
        <w:widowControl w:val="0"/>
        <w:outlineLvl w:val="0"/>
        <w:rPr>
          <w:sz w:val="22"/>
          <w:szCs w:val="22"/>
          <w:lang w:val="lt-LT" w:eastAsia="lt-LT"/>
        </w:rPr>
      </w:pPr>
      <w:r w:rsidRPr="009E0E1C">
        <w:rPr>
          <w:sz w:val="22"/>
          <w:szCs w:val="22"/>
          <w:lang w:val="lt-LT" w:eastAsia="lt-LT"/>
        </w:rPr>
        <w:t>Vaisto dozę ir vartojimo trukmę parenka gydytojas. Pastebėję perdozavimo požymių arba įtarę, kad Jums švirkščiama arba lašinama per didelė dozė, pasikonsultuokite su gydytoju.</w:t>
      </w:r>
    </w:p>
    <w:p w:rsidR="002259A0" w:rsidRPr="009E0E1C" w:rsidRDefault="002259A0" w:rsidP="002259A0">
      <w:pPr>
        <w:widowControl w:val="0"/>
        <w:ind w:left="20" w:right="-27"/>
        <w:jc w:val="both"/>
        <w:rPr>
          <w:sz w:val="22"/>
          <w:szCs w:val="22"/>
          <w:lang w:val="lt-LT" w:eastAsia="lt-LT"/>
        </w:rPr>
      </w:pPr>
    </w:p>
    <w:p w:rsidR="002259A0" w:rsidRPr="009E0E1C" w:rsidRDefault="002259A0" w:rsidP="002259A0">
      <w:pPr>
        <w:widowControl w:val="0"/>
        <w:outlineLvl w:val="0"/>
        <w:rPr>
          <w:b/>
          <w:sz w:val="22"/>
          <w:szCs w:val="22"/>
          <w:lang w:val="lt-LT" w:eastAsia="lt-LT"/>
        </w:rPr>
      </w:pPr>
      <w:r w:rsidRPr="009E0E1C">
        <w:rPr>
          <w:b/>
          <w:sz w:val="22"/>
          <w:szCs w:val="22"/>
          <w:lang w:val="lt-LT" w:eastAsia="lt-LT"/>
        </w:rPr>
        <w:t xml:space="preserve">Pamiršus pavartoti </w:t>
      </w:r>
      <w:proofErr w:type="spellStart"/>
      <w:r w:rsidRPr="009E0E1C">
        <w:rPr>
          <w:b/>
          <w:sz w:val="22"/>
          <w:szCs w:val="22"/>
          <w:lang w:val="lt-LT" w:eastAsia="lt-LT"/>
        </w:rPr>
        <w:t>Dexamethason</w:t>
      </w:r>
      <w:r>
        <w:rPr>
          <w:b/>
          <w:sz w:val="22"/>
          <w:szCs w:val="22"/>
          <w:lang w:val="lt-LT" w:eastAsia="lt-LT"/>
        </w:rPr>
        <w:t>e</w:t>
      </w:r>
      <w:proofErr w:type="spellEnd"/>
      <w:r>
        <w:rPr>
          <w:b/>
          <w:sz w:val="22"/>
          <w:szCs w:val="22"/>
          <w:lang w:val="lt-LT" w:eastAsia="lt-LT"/>
        </w:rPr>
        <w:t xml:space="preserve"> </w:t>
      </w:r>
      <w:proofErr w:type="spellStart"/>
      <w:r>
        <w:rPr>
          <w:b/>
          <w:sz w:val="22"/>
          <w:szCs w:val="22"/>
          <w:lang w:val="lt-LT" w:eastAsia="lt-LT"/>
        </w:rPr>
        <w:t>phosphate</w:t>
      </w:r>
      <w:proofErr w:type="spellEnd"/>
      <w:r w:rsidRPr="009E0E1C">
        <w:rPr>
          <w:b/>
          <w:sz w:val="22"/>
          <w:szCs w:val="22"/>
          <w:lang w:val="lt-LT" w:eastAsia="lt-LT"/>
        </w:rPr>
        <w:t xml:space="preserve"> </w:t>
      </w:r>
      <w:r>
        <w:rPr>
          <w:b/>
          <w:sz w:val="22"/>
          <w:szCs w:val="22"/>
          <w:lang w:val="lt-LT" w:eastAsia="lt-LT"/>
        </w:rPr>
        <w:t>IBE</w:t>
      </w:r>
    </w:p>
    <w:p w:rsidR="002259A0" w:rsidRPr="009E0E1C" w:rsidRDefault="002259A0" w:rsidP="002259A0">
      <w:pPr>
        <w:widowControl w:val="0"/>
        <w:rPr>
          <w:sz w:val="22"/>
          <w:szCs w:val="22"/>
          <w:lang w:val="lt-LT" w:eastAsia="lt-LT"/>
        </w:rPr>
      </w:pPr>
      <w:r w:rsidRPr="009E0E1C">
        <w:rPr>
          <w:sz w:val="22"/>
          <w:szCs w:val="22"/>
          <w:lang w:val="lt-LT" w:eastAsia="lt-LT"/>
        </w:rPr>
        <w:t>Kaip dažnai leisti šio vaisto, nurodys gydytojas. Jeigu laiku Jums jo nebuvo suleista, kiek įmanoma greičiau apie tai praneškite gydytojui.</w:t>
      </w:r>
    </w:p>
    <w:p w:rsidR="002259A0" w:rsidRPr="009E0E1C" w:rsidRDefault="002259A0" w:rsidP="002259A0">
      <w:pPr>
        <w:widowControl w:val="0"/>
        <w:rPr>
          <w:sz w:val="22"/>
          <w:szCs w:val="22"/>
          <w:lang w:val="lt-LT" w:eastAsia="lt-LT"/>
        </w:rPr>
      </w:pPr>
    </w:p>
    <w:p w:rsidR="002259A0" w:rsidRPr="009E0E1C" w:rsidRDefault="002259A0" w:rsidP="002259A0">
      <w:pPr>
        <w:widowControl w:val="0"/>
        <w:outlineLvl w:val="0"/>
        <w:rPr>
          <w:b/>
          <w:sz w:val="22"/>
          <w:szCs w:val="22"/>
          <w:lang w:eastAsia="lt-LT"/>
        </w:rPr>
      </w:pPr>
      <w:r w:rsidRPr="009E0E1C">
        <w:rPr>
          <w:b/>
          <w:sz w:val="22"/>
          <w:szCs w:val="22"/>
          <w:lang w:val="lt-LT" w:eastAsia="lt-LT"/>
        </w:rPr>
        <w:t xml:space="preserve">Nustojus vartoti </w:t>
      </w:r>
      <w:proofErr w:type="spellStart"/>
      <w:r w:rsidRPr="009E0E1C">
        <w:rPr>
          <w:b/>
          <w:sz w:val="22"/>
          <w:szCs w:val="22"/>
          <w:lang w:val="lt-LT" w:eastAsia="lt-LT"/>
        </w:rPr>
        <w:t>Dexamethason</w:t>
      </w:r>
      <w:r>
        <w:rPr>
          <w:b/>
          <w:sz w:val="22"/>
          <w:szCs w:val="22"/>
          <w:lang w:val="lt-LT" w:eastAsia="lt-LT"/>
        </w:rPr>
        <w:t>e</w:t>
      </w:r>
      <w:proofErr w:type="spellEnd"/>
      <w:r w:rsidRPr="009E0E1C">
        <w:rPr>
          <w:b/>
          <w:sz w:val="22"/>
          <w:szCs w:val="22"/>
          <w:lang w:val="lt-LT" w:eastAsia="lt-LT"/>
        </w:rPr>
        <w:t xml:space="preserve"> </w:t>
      </w:r>
      <w:proofErr w:type="spellStart"/>
      <w:r>
        <w:rPr>
          <w:b/>
          <w:sz w:val="22"/>
          <w:szCs w:val="22"/>
          <w:lang w:val="lt-LT" w:eastAsia="lt-LT"/>
        </w:rPr>
        <w:t>phosphate</w:t>
      </w:r>
      <w:proofErr w:type="spellEnd"/>
      <w:r>
        <w:rPr>
          <w:b/>
          <w:sz w:val="22"/>
          <w:szCs w:val="22"/>
          <w:lang w:val="lt-LT" w:eastAsia="lt-LT"/>
        </w:rPr>
        <w:t xml:space="preserve"> IBE</w:t>
      </w:r>
    </w:p>
    <w:p w:rsidR="002259A0" w:rsidRPr="009E0E1C" w:rsidRDefault="002259A0" w:rsidP="002259A0">
      <w:pPr>
        <w:widowControl w:val="0"/>
        <w:rPr>
          <w:sz w:val="22"/>
          <w:szCs w:val="22"/>
          <w:lang w:val="lt-LT" w:eastAsia="lt-LT"/>
        </w:rPr>
      </w:pPr>
      <w:r w:rsidRPr="009E0E1C">
        <w:rPr>
          <w:sz w:val="22"/>
          <w:szCs w:val="22"/>
          <w:lang w:val="lt-LT" w:eastAsia="lt-LT"/>
        </w:rPr>
        <w:t>Savavališkai nutraukti šio vaisto vartojimą gali būti labai pavojinga. Per anksti nutraukus gydymą, liga gali pasunkėti.</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r w:rsidRPr="009E0E1C">
        <w:rPr>
          <w:sz w:val="22"/>
          <w:szCs w:val="22"/>
          <w:lang w:val="lt-LT" w:eastAsia="lt-LT"/>
        </w:rPr>
        <w:t>Jeigu kiltų daugiau klausimų dėl šio vaisto vartojimo, kreipkitės į gydytoją, vaistininką arba slaugytoją.</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p>
    <w:p w:rsidR="002259A0" w:rsidRPr="009E0E1C" w:rsidRDefault="002259A0" w:rsidP="002259A0">
      <w:pPr>
        <w:widowControl w:val="0"/>
        <w:outlineLvl w:val="0"/>
        <w:rPr>
          <w:b/>
          <w:sz w:val="22"/>
          <w:szCs w:val="22"/>
          <w:lang w:val="lt-LT" w:eastAsia="lt-LT"/>
        </w:rPr>
      </w:pPr>
      <w:r w:rsidRPr="009E0E1C">
        <w:rPr>
          <w:b/>
          <w:sz w:val="22"/>
          <w:szCs w:val="22"/>
          <w:lang w:val="lt-LT" w:eastAsia="lt-LT"/>
        </w:rPr>
        <w:t>4. Galimas šalutinis poveikis</w:t>
      </w:r>
    </w:p>
    <w:p w:rsidR="002259A0" w:rsidRPr="009E0E1C" w:rsidRDefault="002259A0" w:rsidP="002259A0">
      <w:pPr>
        <w:widowControl w:val="0"/>
        <w:rPr>
          <w:i/>
          <w:sz w:val="22"/>
          <w:szCs w:val="22"/>
          <w:lang w:val="lt-LT" w:eastAsia="lt-LT"/>
        </w:rPr>
      </w:pPr>
    </w:p>
    <w:p w:rsidR="002259A0" w:rsidRPr="009E0E1C" w:rsidRDefault="002259A0" w:rsidP="002259A0">
      <w:pPr>
        <w:widowControl w:val="0"/>
        <w:outlineLvl w:val="0"/>
        <w:rPr>
          <w:sz w:val="22"/>
          <w:szCs w:val="22"/>
          <w:lang w:val="lt-LT" w:eastAsia="lt-LT"/>
        </w:rPr>
      </w:pPr>
      <w:r w:rsidRPr="009E0E1C">
        <w:rPr>
          <w:sz w:val="22"/>
          <w:szCs w:val="22"/>
          <w:lang w:val="lt-LT" w:eastAsia="lt-LT"/>
        </w:rPr>
        <w:t>Šis vaistas,</w:t>
      </w:r>
      <w:r w:rsidRPr="009E0E1C">
        <w:rPr>
          <w:i/>
          <w:sz w:val="22"/>
          <w:szCs w:val="22"/>
          <w:lang w:val="lt-LT" w:eastAsia="lt-LT"/>
        </w:rPr>
        <w:t xml:space="preserve"> </w:t>
      </w:r>
      <w:r w:rsidRPr="009E0E1C">
        <w:rPr>
          <w:sz w:val="22"/>
          <w:szCs w:val="22"/>
          <w:lang w:val="lt-LT" w:eastAsia="lt-LT"/>
        </w:rPr>
        <w:t>kaip ir visi kiti, gali sukelti šalutinį poveikį, nors jis pasireiškia ne visiems žmonėms.</w:t>
      </w:r>
    </w:p>
    <w:p w:rsidR="002259A0" w:rsidRPr="009E0E1C" w:rsidRDefault="002259A0" w:rsidP="002259A0">
      <w:pPr>
        <w:widowControl w:val="0"/>
        <w:outlineLvl w:val="0"/>
        <w:rPr>
          <w:sz w:val="22"/>
          <w:szCs w:val="22"/>
          <w:lang w:val="lt-LT" w:eastAsia="lt-LT"/>
        </w:rPr>
      </w:pPr>
    </w:p>
    <w:p w:rsidR="002259A0" w:rsidRPr="009E0E1C" w:rsidRDefault="002259A0" w:rsidP="002259A0">
      <w:pPr>
        <w:widowControl w:val="0"/>
        <w:rPr>
          <w:sz w:val="22"/>
          <w:szCs w:val="22"/>
          <w:lang w:val="lt-LT" w:eastAsia="lt-LT"/>
        </w:rPr>
      </w:pPr>
      <w:r w:rsidRPr="009E0E1C">
        <w:rPr>
          <w:sz w:val="22"/>
          <w:szCs w:val="22"/>
          <w:lang w:val="lt-LT" w:eastAsia="lt-LT"/>
        </w:rPr>
        <w:t>Šalutinis poveikis dažniausiai pasireiškia šį vaistą vartojant ilgai ir didelėmis dozėmis. Nedelsdami praneškite gydytojui, jeigu:</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staiga padidėjo kraujospūdis, pradėjo stipriai skaudėti galvą, pradėjote vemti;</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pakito širdies veikla;</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prasidėjo kraujavimas virškinimo trakte (vėmimas krauju, juodos išmatos);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pradėjo skaudėti pilvą;</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staiga pradėjo stipriai skaudėti galūnes arba nugarą;</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staiga atsirado patinimas;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sunkiai sutriko psichika arba pakito asmenybė;</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staiga pasireiškė infekcinė liga.</w:t>
      </w:r>
    </w:p>
    <w:p w:rsidR="002259A0" w:rsidRPr="009E0E1C" w:rsidRDefault="002259A0" w:rsidP="002259A0">
      <w:pPr>
        <w:widowControl w:val="0"/>
        <w:rPr>
          <w:sz w:val="22"/>
          <w:szCs w:val="22"/>
          <w:lang w:val="lt-LT" w:eastAsia="lt-LT"/>
        </w:rPr>
      </w:pPr>
      <w:r w:rsidRPr="009E0E1C">
        <w:rPr>
          <w:sz w:val="22"/>
          <w:szCs w:val="22"/>
          <w:lang w:val="lt-LT" w:eastAsia="lt-LT"/>
        </w:rPr>
        <w:t>Tai sunkus šalutinis poveikis, kuriam pasireiškus reikia skubios gydytojo pagalbos.</w:t>
      </w:r>
    </w:p>
    <w:p w:rsidR="002259A0" w:rsidRPr="009E0E1C" w:rsidRDefault="002259A0" w:rsidP="002259A0">
      <w:pPr>
        <w:widowControl w:val="0"/>
        <w:rPr>
          <w:sz w:val="22"/>
          <w:szCs w:val="22"/>
          <w:lang w:val="lt-LT" w:eastAsia="lt-LT"/>
        </w:rPr>
      </w:pPr>
      <w:r w:rsidRPr="009E0E1C">
        <w:rPr>
          <w:sz w:val="22"/>
          <w:szCs w:val="22"/>
          <w:lang w:val="lt-LT" w:eastAsia="lt-LT"/>
        </w:rPr>
        <w:t>Taip informuoti gydytoją reikia, jeigu:</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atsirado nemiga;</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sukasi galva;</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prasidėjo traukuliai;</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pradėjote žagsėti;</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jaučiate raumenų silpnumą;</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atsirado patinimas;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pastebėjote taškinių kraujosruvų odoje arba stiprų kraujavimą po oda;</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atsirado per didelis plaukuotumas;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sutriko mėnesinių ciklas;</w:t>
      </w:r>
    </w:p>
    <w:p w:rsidR="002259A0" w:rsidRPr="009E0E1C" w:rsidRDefault="002259A0" w:rsidP="002259A0">
      <w:pPr>
        <w:widowControl w:val="0"/>
        <w:numPr>
          <w:ilvl w:val="0"/>
          <w:numId w:val="1"/>
        </w:numPr>
        <w:tabs>
          <w:tab w:val="clear" w:pos="227"/>
        </w:tabs>
        <w:ind w:left="567" w:hanging="567"/>
        <w:rPr>
          <w:sz w:val="22"/>
          <w:szCs w:val="22"/>
          <w:lang w:val="lt-LT" w:eastAsia="lt-LT"/>
        </w:rPr>
      </w:pPr>
      <w:r w:rsidRPr="009E0E1C">
        <w:rPr>
          <w:sz w:val="22"/>
          <w:szCs w:val="22"/>
          <w:lang w:val="lt-LT" w:eastAsia="lt-LT"/>
        </w:rPr>
        <w:t>sulėtėjo vaiko augimas.</w:t>
      </w:r>
    </w:p>
    <w:p w:rsidR="002259A0" w:rsidRPr="009E0E1C" w:rsidRDefault="002259A0" w:rsidP="002259A0">
      <w:pPr>
        <w:widowControl w:val="0"/>
        <w:rPr>
          <w:sz w:val="22"/>
          <w:szCs w:val="22"/>
          <w:lang w:eastAsia="lt-LT"/>
        </w:rPr>
      </w:pPr>
      <w:r w:rsidRPr="009E0E1C">
        <w:rPr>
          <w:sz w:val="22"/>
          <w:szCs w:val="22"/>
          <w:lang w:val="lt-LT" w:eastAsia="lt-LT"/>
        </w:rPr>
        <w:t>Tai lengvas šalutinis poveikis.</w:t>
      </w:r>
    </w:p>
    <w:p w:rsidR="002259A0" w:rsidRPr="009E0E1C" w:rsidRDefault="002259A0" w:rsidP="002259A0">
      <w:pPr>
        <w:widowControl w:val="0"/>
        <w:rPr>
          <w:sz w:val="22"/>
          <w:szCs w:val="22"/>
          <w:lang w:val="lt-LT" w:eastAsia="lt-LT"/>
        </w:rPr>
      </w:pPr>
      <w:proofErr w:type="spellStart"/>
      <w:r w:rsidRPr="009E0E1C">
        <w:rPr>
          <w:sz w:val="22"/>
          <w:szCs w:val="22"/>
          <w:lang w:val="lt-LT" w:eastAsia="lt-LT"/>
        </w:rPr>
        <w:t>Deksametazonas</w:t>
      </w:r>
      <w:proofErr w:type="spellEnd"/>
      <w:r w:rsidRPr="009E0E1C">
        <w:rPr>
          <w:sz w:val="22"/>
          <w:szCs w:val="22"/>
          <w:lang w:val="lt-LT" w:eastAsia="lt-LT"/>
        </w:rPr>
        <w:t xml:space="preserve"> dažniausiai sulėtina žaizdų gijimą, sukelia odos išplonėjimą, elastingumo sumažėjimą ir drūžių</w:t>
      </w:r>
      <w:r>
        <w:rPr>
          <w:sz w:val="22"/>
          <w:szCs w:val="22"/>
          <w:lang w:val="lt-LT" w:eastAsia="lt-LT"/>
        </w:rPr>
        <w:t xml:space="preserve"> (</w:t>
      </w:r>
      <w:proofErr w:type="spellStart"/>
      <w:r>
        <w:rPr>
          <w:sz w:val="22"/>
          <w:szCs w:val="22"/>
          <w:lang w:val="lt-LT" w:eastAsia="lt-LT"/>
        </w:rPr>
        <w:t>strijų</w:t>
      </w:r>
      <w:proofErr w:type="spellEnd"/>
      <w:r>
        <w:rPr>
          <w:sz w:val="22"/>
          <w:szCs w:val="22"/>
          <w:lang w:val="lt-LT" w:eastAsia="lt-LT"/>
        </w:rPr>
        <w:t>)</w:t>
      </w:r>
      <w:r w:rsidRPr="009E0E1C">
        <w:rPr>
          <w:sz w:val="22"/>
          <w:szCs w:val="22"/>
          <w:lang w:val="lt-LT" w:eastAsia="lt-LT"/>
        </w:rPr>
        <w:t xml:space="preserve"> joje atsiradimą, odos paraudimą ir prakaitavimo padidėjimą. Šį vaistą vartojus ilgai, gali atsirasti su juo susijusių (“steroidinių”) spuogų.</w:t>
      </w:r>
    </w:p>
    <w:p w:rsidR="002259A0" w:rsidRPr="009E0E1C" w:rsidRDefault="002259A0" w:rsidP="002259A0">
      <w:pPr>
        <w:widowControl w:val="0"/>
        <w:rPr>
          <w:sz w:val="22"/>
          <w:szCs w:val="22"/>
          <w:lang w:val="lt-LT" w:eastAsia="lt-LT"/>
        </w:rPr>
      </w:pPr>
    </w:p>
    <w:p w:rsidR="002259A0" w:rsidRDefault="002259A0" w:rsidP="002259A0">
      <w:pPr>
        <w:widowControl w:val="0"/>
        <w:rPr>
          <w:sz w:val="22"/>
          <w:szCs w:val="22"/>
        </w:rPr>
      </w:pPr>
      <w:r w:rsidRPr="009E0E1C">
        <w:rPr>
          <w:sz w:val="22"/>
          <w:szCs w:val="22"/>
          <w:lang w:val="lt-LT" w:eastAsia="lt-LT"/>
        </w:rPr>
        <w:t>Retesnis šalutinis poveikis yra padidėjusio jautrumo reakcijos, krešulių susidarymas kraujagyslėse, impotencija, pykinimas ir silpnumas</w:t>
      </w:r>
      <w:r w:rsidRPr="009E0E1C">
        <w:rPr>
          <w:rFonts w:eastAsia="Calibri"/>
          <w:sz w:val="22"/>
          <w:szCs w:val="22"/>
          <w:lang w:eastAsia="lt-LT"/>
        </w:rPr>
        <w:t>.</w:t>
      </w:r>
    </w:p>
    <w:p w:rsidR="002259A0" w:rsidRDefault="002259A0" w:rsidP="002259A0">
      <w:pPr>
        <w:widowControl w:val="0"/>
        <w:rPr>
          <w:sz w:val="22"/>
          <w:szCs w:val="22"/>
        </w:rPr>
      </w:pPr>
    </w:p>
    <w:p w:rsidR="002259A0" w:rsidRPr="009E0E1C" w:rsidRDefault="002259A0" w:rsidP="002259A0">
      <w:pPr>
        <w:widowControl w:val="0"/>
        <w:rPr>
          <w:sz w:val="22"/>
          <w:szCs w:val="22"/>
          <w:lang w:val="lt-LT" w:eastAsia="lt-LT"/>
        </w:rPr>
      </w:pPr>
      <w:r w:rsidRPr="009E0E1C">
        <w:rPr>
          <w:rFonts w:eastAsia="Calibri"/>
          <w:sz w:val="22"/>
          <w:szCs w:val="22"/>
          <w:lang w:eastAsia="lt-LT"/>
        </w:rPr>
        <w:t>Nežinomo dažnio nepageidaujamo reakcijos -</w:t>
      </w:r>
      <w:r w:rsidRPr="009E0E1C">
        <w:rPr>
          <w:sz w:val="22"/>
          <w:szCs w:val="22"/>
        </w:rPr>
        <w:t xml:space="preserve"> regos sutrikimai, </w:t>
      </w:r>
      <w:r w:rsidRPr="009E0E1C">
        <w:rPr>
          <w:rFonts w:eastAsia="Calibri"/>
          <w:sz w:val="22"/>
          <w:szCs w:val="22"/>
          <w:lang w:eastAsia="lt-LT"/>
        </w:rPr>
        <w:t>apakimas</w:t>
      </w:r>
      <w:r w:rsidRPr="0012711F">
        <w:rPr>
          <w:rFonts w:eastAsia="Calibri"/>
          <w:sz w:val="22"/>
          <w:szCs w:val="22"/>
          <w:lang w:eastAsia="lt-LT"/>
        </w:rPr>
        <w:t>, širdies raumens sustorėjimas (hipertrofinė kardiomiopatija) neišnešiotiems kūdikiams, kuris nutraukus gydymą paprastai sunormalėja</w:t>
      </w:r>
      <w:r w:rsidRPr="009E0E1C">
        <w:rPr>
          <w:sz w:val="22"/>
          <w:szCs w:val="22"/>
          <w:lang w:val="lt-LT" w:eastAsia="lt-LT"/>
        </w:rPr>
        <w:t>.</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r w:rsidRPr="009E0E1C">
        <w:rPr>
          <w:sz w:val="22"/>
          <w:szCs w:val="22"/>
          <w:lang w:val="lt-LT" w:eastAsia="lt-LT"/>
        </w:rPr>
        <w:t xml:space="preserve">Ilgai vartojamas </w:t>
      </w:r>
      <w:proofErr w:type="spellStart"/>
      <w:r w:rsidRPr="009E0E1C">
        <w:rPr>
          <w:sz w:val="22"/>
          <w:szCs w:val="22"/>
          <w:lang w:val="lt-LT" w:eastAsia="lt-LT"/>
        </w:rPr>
        <w:t>deksametazonas</w:t>
      </w:r>
      <w:proofErr w:type="spellEnd"/>
      <w:r w:rsidRPr="009E0E1C">
        <w:rPr>
          <w:sz w:val="22"/>
          <w:szCs w:val="22"/>
          <w:lang w:val="lt-LT" w:eastAsia="lt-LT"/>
        </w:rPr>
        <w:t xml:space="preserve"> gali sukelti glaukomą, kataraktą, išverstakumą (</w:t>
      </w:r>
      <w:proofErr w:type="spellStart"/>
      <w:r w:rsidRPr="009E0E1C">
        <w:rPr>
          <w:sz w:val="22"/>
          <w:szCs w:val="22"/>
          <w:lang w:val="lt-LT" w:eastAsia="lt-LT"/>
        </w:rPr>
        <w:t>egzoftalmą</w:t>
      </w:r>
      <w:proofErr w:type="spellEnd"/>
      <w:r w:rsidRPr="009E0E1C">
        <w:rPr>
          <w:sz w:val="22"/>
          <w:szCs w:val="22"/>
          <w:lang w:val="lt-LT" w:eastAsia="lt-LT"/>
        </w:rPr>
        <w:t>), kraujospūdžio ar akispūdžio padidėjimą</w:t>
      </w:r>
      <w:r w:rsidRPr="009E0E1C">
        <w:rPr>
          <w:sz w:val="22"/>
          <w:szCs w:val="22"/>
          <w:lang w:eastAsia="lt-LT"/>
        </w:rPr>
        <w:t>, neryškus regėjimas</w:t>
      </w:r>
      <w:r w:rsidRPr="009E0E1C">
        <w:rPr>
          <w:sz w:val="22"/>
          <w:szCs w:val="22"/>
          <w:lang w:val="lt-LT" w:eastAsia="lt-LT"/>
        </w:rPr>
        <w:t>.</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r w:rsidRPr="009E0E1C">
        <w:rPr>
          <w:b/>
          <w:noProof/>
          <w:sz w:val="22"/>
          <w:szCs w:val="22"/>
          <w:lang w:val="lt-LT" w:eastAsia="lt-LT"/>
        </w:rPr>
        <w:t>Pranešimas apie šalutinį poveikį</w:t>
      </w:r>
    </w:p>
    <w:p w:rsidR="002259A0" w:rsidRPr="009E0E1C" w:rsidRDefault="002259A0" w:rsidP="002259A0">
      <w:pPr>
        <w:widowControl w:val="0"/>
        <w:rPr>
          <w:i/>
          <w:sz w:val="22"/>
          <w:szCs w:val="22"/>
          <w:lang w:val="lt-LT" w:eastAsia="lt-LT"/>
        </w:rPr>
      </w:pPr>
      <w:r w:rsidRPr="009E0E1C">
        <w:rPr>
          <w:sz w:val="22"/>
          <w:szCs w:val="22"/>
          <w:lang w:val="lt-LT" w:eastAsia="lt-LT"/>
        </w:rPr>
        <w:t>Jeigu pasireiškė šalutinis poveikis, įskaitant šiame lapelyje nenurodytą, pasakykite gydytojui arba vaistininkui.</w:t>
      </w:r>
      <w:r w:rsidRPr="009E0E1C">
        <w:rPr>
          <w:noProof/>
          <w:sz w:val="22"/>
          <w:szCs w:val="22"/>
          <w:lang w:val="lt-LT" w:eastAsia="lt-LT"/>
        </w:rPr>
        <w:t xml:space="preserve"> </w:t>
      </w:r>
      <w:r w:rsidRPr="0012711F">
        <w:rPr>
          <w:noProof/>
          <w:sz w:val="22"/>
          <w:szCs w:val="22"/>
          <w:lang w:val="lt-LT" w:eastAsia="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rsidR="002259A0" w:rsidRPr="009E0E1C" w:rsidRDefault="002259A0" w:rsidP="002259A0">
      <w:pPr>
        <w:widowControl w:val="0"/>
        <w:rPr>
          <w:i/>
          <w:sz w:val="22"/>
          <w:szCs w:val="22"/>
          <w:lang w:val="lt-LT" w:eastAsia="lt-LT"/>
        </w:rPr>
      </w:pPr>
    </w:p>
    <w:p w:rsidR="002259A0" w:rsidRPr="009E0E1C" w:rsidRDefault="002259A0" w:rsidP="002259A0">
      <w:pPr>
        <w:widowControl w:val="0"/>
        <w:ind w:left="540" w:hanging="540"/>
        <w:outlineLvl w:val="0"/>
        <w:rPr>
          <w:b/>
          <w:sz w:val="22"/>
          <w:szCs w:val="22"/>
          <w:lang w:val="lt-LT" w:eastAsia="lt-LT"/>
        </w:rPr>
      </w:pPr>
      <w:r w:rsidRPr="009E0E1C">
        <w:rPr>
          <w:b/>
          <w:sz w:val="22"/>
          <w:szCs w:val="22"/>
          <w:lang w:val="lt-LT" w:eastAsia="lt-LT"/>
        </w:rPr>
        <w:t>5.</w:t>
      </w:r>
      <w:r w:rsidRPr="009E0E1C">
        <w:rPr>
          <w:b/>
          <w:sz w:val="22"/>
          <w:szCs w:val="22"/>
          <w:lang w:val="lt-LT" w:eastAsia="lt-LT"/>
        </w:rPr>
        <w:tab/>
        <w:t xml:space="preserve">Kaip laikyti </w:t>
      </w:r>
      <w:proofErr w:type="spellStart"/>
      <w:r w:rsidRPr="009E0E1C">
        <w:rPr>
          <w:b/>
          <w:sz w:val="22"/>
          <w:szCs w:val="22"/>
          <w:lang w:val="lt-LT" w:eastAsia="lt-LT"/>
        </w:rPr>
        <w:t>Dexamethason</w:t>
      </w:r>
      <w:r>
        <w:rPr>
          <w:b/>
          <w:sz w:val="22"/>
          <w:szCs w:val="22"/>
          <w:lang w:val="lt-LT" w:eastAsia="lt-LT"/>
        </w:rPr>
        <w:t>e</w:t>
      </w:r>
      <w:proofErr w:type="spellEnd"/>
      <w:r>
        <w:rPr>
          <w:b/>
          <w:sz w:val="22"/>
          <w:szCs w:val="22"/>
          <w:lang w:val="lt-LT" w:eastAsia="lt-LT"/>
        </w:rPr>
        <w:t xml:space="preserve"> </w:t>
      </w:r>
      <w:proofErr w:type="spellStart"/>
      <w:r>
        <w:rPr>
          <w:b/>
          <w:sz w:val="22"/>
          <w:szCs w:val="22"/>
          <w:lang w:val="lt-LT" w:eastAsia="lt-LT"/>
        </w:rPr>
        <w:t>phosphate</w:t>
      </w:r>
      <w:proofErr w:type="spellEnd"/>
      <w:r w:rsidRPr="009E0E1C">
        <w:rPr>
          <w:b/>
          <w:sz w:val="22"/>
          <w:szCs w:val="22"/>
          <w:lang w:val="lt-LT" w:eastAsia="lt-LT"/>
        </w:rPr>
        <w:t xml:space="preserve"> </w:t>
      </w:r>
      <w:r>
        <w:rPr>
          <w:b/>
          <w:sz w:val="22"/>
          <w:szCs w:val="22"/>
          <w:lang w:val="lt-LT" w:eastAsia="lt-LT"/>
        </w:rPr>
        <w:t>IBE</w:t>
      </w:r>
    </w:p>
    <w:p w:rsidR="002259A0" w:rsidRPr="009E0E1C" w:rsidRDefault="002259A0" w:rsidP="002259A0">
      <w:pPr>
        <w:widowControl w:val="0"/>
        <w:rPr>
          <w:b/>
          <w:sz w:val="22"/>
          <w:szCs w:val="22"/>
          <w:lang w:val="lt-LT" w:eastAsia="lt-LT"/>
        </w:rPr>
      </w:pPr>
    </w:p>
    <w:p w:rsidR="002259A0" w:rsidRPr="009E0E1C" w:rsidRDefault="002259A0" w:rsidP="002259A0">
      <w:pPr>
        <w:widowControl w:val="0"/>
        <w:rPr>
          <w:sz w:val="22"/>
          <w:szCs w:val="22"/>
          <w:lang w:val="lt-LT" w:eastAsia="lt-LT"/>
        </w:rPr>
      </w:pPr>
      <w:r w:rsidRPr="009E0E1C">
        <w:rPr>
          <w:sz w:val="22"/>
          <w:szCs w:val="22"/>
          <w:lang w:val="lt-LT" w:eastAsia="lt-LT"/>
        </w:rPr>
        <w:t>Šį vaistą laikykite vaikams nepastebimoje ir nepasiekiamoje vietoje.</w:t>
      </w:r>
    </w:p>
    <w:p w:rsidR="002259A0" w:rsidRPr="003900BC" w:rsidRDefault="002259A0" w:rsidP="002259A0">
      <w:pPr>
        <w:widowControl w:val="0"/>
        <w:rPr>
          <w:rFonts w:eastAsia="Calibri"/>
          <w:sz w:val="22"/>
          <w:szCs w:val="22"/>
          <w:lang w:val="lt-LT" w:eastAsia="lt-LT"/>
        </w:rPr>
      </w:pPr>
    </w:p>
    <w:p w:rsidR="002259A0" w:rsidRPr="009E0E1C" w:rsidRDefault="002259A0" w:rsidP="002259A0">
      <w:pPr>
        <w:widowControl w:val="0"/>
        <w:rPr>
          <w:rFonts w:eastAsia="Calibri"/>
          <w:sz w:val="22"/>
          <w:szCs w:val="22"/>
          <w:lang w:val="lt-LT" w:eastAsia="lt-LT"/>
        </w:rPr>
      </w:pPr>
      <w:r w:rsidRPr="009E0E1C">
        <w:rPr>
          <w:rFonts w:eastAsia="Calibri"/>
          <w:sz w:val="22"/>
          <w:szCs w:val="22"/>
          <w:lang w:val="lt-LT" w:eastAsia="lt-LT"/>
        </w:rPr>
        <w:t>Ant dėžutės po „EXP</w:t>
      </w:r>
      <w:r w:rsidRPr="003900BC">
        <w:rPr>
          <w:rFonts w:eastAsia="Calibri"/>
          <w:sz w:val="22"/>
          <w:szCs w:val="22"/>
          <w:lang w:val="lt-LT" w:eastAsia="lt-LT"/>
        </w:rPr>
        <w:t>“</w:t>
      </w:r>
      <w:r w:rsidRPr="007F057C">
        <w:rPr>
          <w:rFonts w:eastAsia="Calibri"/>
          <w:sz w:val="22"/>
          <w:szCs w:val="22"/>
          <w:highlight w:val="lightGray"/>
          <w:lang w:val="lt-LT" w:eastAsia="lt-LT"/>
        </w:rPr>
        <w:t>, „</w:t>
      </w:r>
      <w:r w:rsidRPr="009E0E1C">
        <w:rPr>
          <w:rFonts w:eastAsia="Calibri"/>
          <w:sz w:val="22"/>
          <w:szCs w:val="22"/>
          <w:highlight w:val="lightGray"/>
          <w:lang w:val="lt-LT" w:eastAsia="lt-LT"/>
        </w:rPr>
        <w:t>Tinka iki“</w:t>
      </w:r>
      <w:r w:rsidRPr="009E0E1C">
        <w:rPr>
          <w:rFonts w:eastAsia="Calibri"/>
          <w:sz w:val="22"/>
          <w:szCs w:val="22"/>
          <w:lang w:val="lt-LT" w:eastAsia="lt-LT"/>
        </w:rPr>
        <w:t xml:space="preserve"> ir ampulės po</w:t>
      </w:r>
      <w:r w:rsidRPr="009E0E1C">
        <w:rPr>
          <w:rFonts w:eastAsia="Calibri"/>
          <w:sz w:val="22"/>
          <w:szCs w:val="22"/>
          <w:lang w:eastAsia="lt-LT"/>
        </w:rPr>
        <w:t xml:space="preserve"> </w:t>
      </w:r>
      <w:r w:rsidRPr="009E0E1C">
        <w:rPr>
          <w:rFonts w:eastAsia="Calibri"/>
          <w:sz w:val="22"/>
          <w:szCs w:val="22"/>
          <w:lang w:val="lt-LT" w:eastAsia="lt-LT"/>
        </w:rPr>
        <w:t>nurodytam tinkamumo laikui pasibaigus, šio vaisto vartoti negalima. Vaistas tinkamas vartoti iki paskutinės nurodyto mėnesio dienos.</w:t>
      </w:r>
    </w:p>
    <w:p w:rsidR="002259A0" w:rsidRPr="009E0E1C" w:rsidRDefault="002259A0" w:rsidP="002259A0">
      <w:pPr>
        <w:widowControl w:val="0"/>
        <w:rPr>
          <w:rFonts w:eastAsia="Calibri"/>
          <w:sz w:val="22"/>
          <w:szCs w:val="22"/>
          <w:lang w:val="lt-LT" w:eastAsia="lt-LT"/>
        </w:rPr>
      </w:pPr>
    </w:p>
    <w:p w:rsidR="002259A0" w:rsidRPr="00AD616A" w:rsidRDefault="002259A0" w:rsidP="002259A0">
      <w:pPr>
        <w:widowControl w:val="0"/>
        <w:rPr>
          <w:sz w:val="22"/>
          <w:szCs w:val="22"/>
          <w:lang w:eastAsia="lt-LT"/>
        </w:rPr>
      </w:pPr>
      <w:r w:rsidRPr="00AD616A">
        <w:rPr>
          <w:sz w:val="22"/>
          <w:szCs w:val="22"/>
          <w:lang w:eastAsia="lt-LT"/>
        </w:rPr>
        <w:t xml:space="preserve">Šio </w:t>
      </w:r>
      <w:r>
        <w:rPr>
          <w:sz w:val="22"/>
          <w:szCs w:val="22"/>
          <w:lang w:eastAsia="lt-LT"/>
        </w:rPr>
        <w:t xml:space="preserve"> vaisto</w:t>
      </w:r>
      <w:r w:rsidRPr="00AD616A">
        <w:rPr>
          <w:sz w:val="22"/>
          <w:szCs w:val="22"/>
          <w:lang w:eastAsia="lt-LT"/>
        </w:rPr>
        <w:t xml:space="preserve"> laikymui specialių temperatūros sąlygų nereikalaujama.</w:t>
      </w:r>
    </w:p>
    <w:p w:rsidR="002259A0" w:rsidRPr="009E0E1C" w:rsidRDefault="002259A0" w:rsidP="002259A0">
      <w:pPr>
        <w:widowControl w:val="0"/>
        <w:rPr>
          <w:sz w:val="22"/>
          <w:szCs w:val="22"/>
          <w:lang w:val="lt-LT" w:eastAsia="lt-LT"/>
        </w:rPr>
      </w:pPr>
      <w:r w:rsidRPr="00AD616A">
        <w:rPr>
          <w:sz w:val="22"/>
          <w:szCs w:val="22"/>
          <w:lang w:val="lt-LT" w:eastAsia="lt-LT" w:bidi="lt-LT"/>
        </w:rPr>
        <w:t xml:space="preserve">Ampules laikyti išorinėje dėžutėje, kad </w:t>
      </w:r>
      <w:r>
        <w:rPr>
          <w:sz w:val="22"/>
          <w:szCs w:val="22"/>
          <w:lang w:val="lt-LT" w:eastAsia="lt-LT" w:bidi="lt-LT"/>
        </w:rPr>
        <w:t>vaistas</w:t>
      </w:r>
      <w:r w:rsidRPr="00AD616A">
        <w:rPr>
          <w:sz w:val="22"/>
          <w:szCs w:val="22"/>
          <w:lang w:val="lt-LT" w:eastAsia="lt-LT" w:bidi="lt-LT"/>
        </w:rPr>
        <w:t xml:space="preserve"> būtų apsaugotos nuo šviesos.</w:t>
      </w:r>
    </w:p>
    <w:p w:rsidR="002259A0" w:rsidRPr="009E0E1C" w:rsidRDefault="002259A0" w:rsidP="002259A0">
      <w:pPr>
        <w:widowControl w:val="0"/>
        <w:rPr>
          <w:rFonts w:eastAsia="Calibri"/>
          <w:sz w:val="22"/>
          <w:szCs w:val="22"/>
          <w:lang w:val="lt-LT" w:eastAsia="lt-LT"/>
        </w:rPr>
      </w:pPr>
    </w:p>
    <w:p w:rsidR="002259A0" w:rsidRPr="009E0E1C" w:rsidRDefault="002259A0" w:rsidP="002259A0">
      <w:pPr>
        <w:widowControl w:val="0"/>
        <w:rPr>
          <w:rFonts w:eastAsia="Calibri"/>
          <w:sz w:val="22"/>
          <w:szCs w:val="22"/>
          <w:lang w:val="lt-LT" w:eastAsia="lt-LT"/>
        </w:rPr>
      </w:pPr>
      <w:r w:rsidRPr="009E0E1C">
        <w:rPr>
          <w:rFonts w:eastAsia="Calibri"/>
          <w:sz w:val="22"/>
          <w:szCs w:val="22"/>
          <w:lang w:val="lt-LT" w:eastAsia="lt-LT"/>
        </w:rPr>
        <w:t>Vaistų negalima išmesti į kanalizaciją arba su buitinėmis atliekomis. Kaip išmesti nereikalingus vaistus, klauskite vaistininko. Šios priemonės padės apsaugoti aplinką.</w:t>
      </w:r>
    </w:p>
    <w:p w:rsidR="002259A0" w:rsidRPr="009E0E1C" w:rsidRDefault="002259A0" w:rsidP="002259A0">
      <w:pPr>
        <w:widowControl w:val="0"/>
        <w:outlineLvl w:val="0"/>
        <w:rPr>
          <w:sz w:val="22"/>
          <w:szCs w:val="22"/>
          <w:lang w:val="lt-LT" w:eastAsia="lt-LT"/>
        </w:rPr>
      </w:pPr>
    </w:p>
    <w:p w:rsidR="002259A0" w:rsidRPr="009E0E1C" w:rsidRDefault="002259A0" w:rsidP="002259A0">
      <w:pPr>
        <w:widowControl w:val="0"/>
        <w:outlineLvl w:val="0"/>
        <w:rPr>
          <w:sz w:val="22"/>
          <w:szCs w:val="22"/>
          <w:lang w:val="lt-LT" w:eastAsia="lt-LT"/>
        </w:rPr>
      </w:pPr>
    </w:p>
    <w:p w:rsidR="002259A0" w:rsidRPr="009E0E1C" w:rsidRDefault="002259A0" w:rsidP="002259A0">
      <w:pPr>
        <w:widowControl w:val="0"/>
        <w:ind w:left="540" w:hanging="540"/>
        <w:outlineLvl w:val="1"/>
        <w:rPr>
          <w:b/>
          <w:sz w:val="22"/>
          <w:szCs w:val="22"/>
          <w:lang w:val="lt-LT" w:eastAsia="lt-LT"/>
        </w:rPr>
      </w:pPr>
      <w:r w:rsidRPr="009E0E1C">
        <w:rPr>
          <w:b/>
          <w:sz w:val="22"/>
          <w:szCs w:val="22"/>
          <w:lang w:val="lt-LT" w:eastAsia="lt-LT"/>
        </w:rPr>
        <w:t>6.</w:t>
      </w:r>
      <w:r w:rsidRPr="009E0E1C">
        <w:rPr>
          <w:b/>
          <w:sz w:val="22"/>
          <w:szCs w:val="22"/>
          <w:lang w:val="lt-LT" w:eastAsia="lt-LT"/>
        </w:rPr>
        <w:tab/>
        <w:t>Pakuotės turinys ir kita informacija</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b/>
          <w:bCs/>
          <w:sz w:val="22"/>
          <w:szCs w:val="22"/>
          <w:lang w:val="lt-LT" w:eastAsia="en-US"/>
        </w:rPr>
      </w:pPr>
      <w:proofErr w:type="spellStart"/>
      <w:r w:rsidRPr="009E0E1C">
        <w:rPr>
          <w:b/>
          <w:bCs/>
          <w:sz w:val="22"/>
          <w:szCs w:val="22"/>
          <w:lang w:val="lt-LT" w:eastAsia="en-US"/>
        </w:rPr>
        <w:t>Dexamethason</w:t>
      </w:r>
      <w:r>
        <w:rPr>
          <w:b/>
          <w:bCs/>
          <w:sz w:val="22"/>
          <w:szCs w:val="22"/>
          <w:lang w:val="lt-LT" w:eastAsia="en-US"/>
        </w:rPr>
        <w:t>e</w:t>
      </w:r>
      <w:proofErr w:type="spellEnd"/>
      <w:r>
        <w:rPr>
          <w:b/>
          <w:bCs/>
          <w:sz w:val="22"/>
          <w:szCs w:val="22"/>
          <w:lang w:val="lt-LT" w:eastAsia="en-US"/>
        </w:rPr>
        <w:t xml:space="preserve"> </w:t>
      </w:r>
      <w:proofErr w:type="spellStart"/>
      <w:r>
        <w:rPr>
          <w:b/>
          <w:bCs/>
          <w:sz w:val="22"/>
          <w:szCs w:val="22"/>
          <w:lang w:val="lt-LT" w:eastAsia="en-US"/>
        </w:rPr>
        <w:t>phosphate</w:t>
      </w:r>
      <w:proofErr w:type="spellEnd"/>
      <w:r w:rsidRPr="009E0E1C">
        <w:rPr>
          <w:b/>
          <w:bCs/>
          <w:sz w:val="22"/>
          <w:szCs w:val="22"/>
          <w:lang w:val="lt-LT" w:eastAsia="en-US"/>
        </w:rPr>
        <w:t xml:space="preserve"> </w:t>
      </w:r>
      <w:r>
        <w:rPr>
          <w:b/>
          <w:bCs/>
          <w:sz w:val="22"/>
          <w:szCs w:val="22"/>
          <w:lang w:val="lt-LT" w:eastAsia="en-US"/>
        </w:rPr>
        <w:t>IBE</w:t>
      </w:r>
      <w:r w:rsidRPr="009E0E1C">
        <w:rPr>
          <w:b/>
          <w:bCs/>
          <w:sz w:val="22"/>
          <w:szCs w:val="22"/>
          <w:lang w:val="lt-LT" w:eastAsia="en-US"/>
        </w:rPr>
        <w:t xml:space="preserve"> sudėtis</w:t>
      </w:r>
    </w:p>
    <w:p w:rsidR="002259A0" w:rsidRPr="009E0E1C" w:rsidRDefault="002259A0" w:rsidP="002259A0">
      <w:pPr>
        <w:widowControl w:val="0"/>
        <w:numPr>
          <w:ilvl w:val="0"/>
          <w:numId w:val="1"/>
        </w:numPr>
        <w:tabs>
          <w:tab w:val="clear" w:pos="227"/>
        </w:tabs>
        <w:ind w:left="562" w:hanging="562"/>
        <w:rPr>
          <w:sz w:val="22"/>
          <w:szCs w:val="22"/>
          <w:lang w:val="lt-LT" w:eastAsia="lt-LT"/>
        </w:rPr>
      </w:pPr>
      <w:r w:rsidRPr="009E0E1C">
        <w:rPr>
          <w:sz w:val="22"/>
          <w:szCs w:val="22"/>
          <w:lang w:val="lt-LT" w:eastAsia="lt-LT"/>
        </w:rPr>
        <w:t xml:space="preserve">Veiklioji medžiaga yra </w:t>
      </w:r>
      <w:proofErr w:type="spellStart"/>
      <w:r w:rsidRPr="009E0E1C">
        <w:rPr>
          <w:sz w:val="22"/>
          <w:szCs w:val="22"/>
          <w:lang w:val="lt-LT" w:eastAsia="lt-LT"/>
        </w:rPr>
        <w:t>deksametazono</w:t>
      </w:r>
      <w:proofErr w:type="spellEnd"/>
      <w:r w:rsidRPr="009E0E1C">
        <w:rPr>
          <w:sz w:val="22"/>
          <w:szCs w:val="22"/>
          <w:lang w:val="lt-LT" w:eastAsia="lt-LT"/>
        </w:rPr>
        <w:t xml:space="preserve"> fosfatas. </w:t>
      </w:r>
      <w:r>
        <w:rPr>
          <w:sz w:val="22"/>
          <w:szCs w:val="22"/>
          <w:lang w:val="lt-LT" w:eastAsia="lt-LT"/>
        </w:rPr>
        <w:t>Kiekviename</w:t>
      </w:r>
      <w:r w:rsidRPr="009E0E1C">
        <w:rPr>
          <w:sz w:val="22"/>
          <w:szCs w:val="22"/>
          <w:lang w:val="lt-LT" w:eastAsia="lt-LT"/>
        </w:rPr>
        <w:t xml:space="preserve"> ml injekcinio ar infuzinio tirpalo (ampulėje) yra 4 mg </w:t>
      </w:r>
      <w:proofErr w:type="spellStart"/>
      <w:r w:rsidRPr="009E0E1C">
        <w:rPr>
          <w:sz w:val="22"/>
          <w:szCs w:val="22"/>
          <w:lang w:val="lt-LT" w:eastAsia="lt-LT"/>
        </w:rPr>
        <w:t>deksametazono</w:t>
      </w:r>
      <w:proofErr w:type="spellEnd"/>
      <w:r w:rsidRPr="009E0E1C">
        <w:rPr>
          <w:sz w:val="22"/>
          <w:szCs w:val="22"/>
          <w:lang w:val="lt-LT" w:eastAsia="lt-LT"/>
        </w:rPr>
        <w:t xml:space="preserve"> fosfato (</w:t>
      </w:r>
      <w:proofErr w:type="spellStart"/>
      <w:r w:rsidRPr="009E0E1C">
        <w:rPr>
          <w:sz w:val="22"/>
          <w:szCs w:val="22"/>
          <w:lang w:val="lt-LT" w:eastAsia="lt-LT"/>
        </w:rPr>
        <w:t>deksametazono</w:t>
      </w:r>
      <w:proofErr w:type="spellEnd"/>
      <w:r w:rsidRPr="009E0E1C">
        <w:rPr>
          <w:sz w:val="22"/>
          <w:szCs w:val="22"/>
          <w:lang w:val="lt-LT" w:eastAsia="lt-LT"/>
        </w:rPr>
        <w:t xml:space="preserve"> natrio fosfato pavidalu).</w:t>
      </w:r>
    </w:p>
    <w:p w:rsidR="002259A0" w:rsidRPr="00F078D9" w:rsidRDefault="002259A0" w:rsidP="002259A0">
      <w:pPr>
        <w:widowControl w:val="0"/>
        <w:numPr>
          <w:ilvl w:val="0"/>
          <w:numId w:val="2"/>
        </w:numPr>
        <w:ind w:left="562" w:hanging="562"/>
        <w:rPr>
          <w:b/>
          <w:sz w:val="22"/>
          <w:lang w:val="lt-LT"/>
        </w:rPr>
      </w:pPr>
      <w:r w:rsidRPr="009E0E1C">
        <w:rPr>
          <w:sz w:val="22"/>
          <w:szCs w:val="22"/>
          <w:lang w:val="lt-LT" w:eastAsia="lt-LT"/>
        </w:rPr>
        <w:t xml:space="preserve">Pagalbinės medžiagos: </w:t>
      </w:r>
      <w:proofErr w:type="spellStart"/>
      <w:r w:rsidRPr="009E0E1C">
        <w:rPr>
          <w:sz w:val="22"/>
          <w:szCs w:val="22"/>
          <w:lang w:val="lt-LT" w:eastAsia="lt-LT"/>
        </w:rPr>
        <w:t>glicerolis</w:t>
      </w:r>
      <w:proofErr w:type="spellEnd"/>
      <w:r w:rsidRPr="009E0E1C">
        <w:rPr>
          <w:sz w:val="22"/>
          <w:szCs w:val="22"/>
          <w:lang w:val="lt-LT" w:eastAsia="lt-LT"/>
        </w:rPr>
        <w:t xml:space="preserve">, </w:t>
      </w:r>
      <w:proofErr w:type="spellStart"/>
      <w:r w:rsidRPr="009E0E1C">
        <w:rPr>
          <w:sz w:val="22"/>
          <w:szCs w:val="22"/>
          <w:lang w:val="lt-LT" w:eastAsia="lt-LT"/>
        </w:rPr>
        <w:t>dinatrio</w:t>
      </w:r>
      <w:proofErr w:type="spellEnd"/>
      <w:r w:rsidRPr="009E0E1C">
        <w:rPr>
          <w:sz w:val="22"/>
          <w:szCs w:val="22"/>
          <w:lang w:val="lt-LT" w:eastAsia="lt-LT"/>
        </w:rPr>
        <w:t xml:space="preserve"> </w:t>
      </w:r>
      <w:proofErr w:type="spellStart"/>
      <w:r w:rsidRPr="009E0E1C">
        <w:rPr>
          <w:sz w:val="22"/>
          <w:szCs w:val="22"/>
          <w:lang w:val="lt-LT" w:eastAsia="lt-LT"/>
        </w:rPr>
        <w:t>edetatas</w:t>
      </w:r>
      <w:proofErr w:type="spellEnd"/>
      <w:r w:rsidRPr="009E0E1C">
        <w:rPr>
          <w:sz w:val="22"/>
          <w:szCs w:val="22"/>
          <w:lang w:val="lt-LT" w:eastAsia="lt-LT"/>
        </w:rPr>
        <w:t xml:space="preserve">, </w:t>
      </w:r>
      <w:proofErr w:type="spellStart"/>
      <w:r w:rsidRPr="009E0E1C">
        <w:rPr>
          <w:sz w:val="22"/>
          <w:szCs w:val="22"/>
          <w:lang w:val="lt-LT" w:eastAsia="lt-LT"/>
        </w:rPr>
        <w:t>dinatrio</w:t>
      </w:r>
      <w:proofErr w:type="spellEnd"/>
      <w:r w:rsidRPr="009E0E1C">
        <w:rPr>
          <w:sz w:val="22"/>
          <w:szCs w:val="22"/>
          <w:lang w:val="lt-LT" w:eastAsia="lt-LT"/>
        </w:rPr>
        <w:t xml:space="preserve"> fosfatas </w:t>
      </w:r>
      <w:proofErr w:type="spellStart"/>
      <w:r w:rsidRPr="009E0E1C">
        <w:rPr>
          <w:sz w:val="22"/>
          <w:szCs w:val="22"/>
          <w:lang w:val="lt-LT" w:eastAsia="lt-LT"/>
        </w:rPr>
        <w:t>dihidratas</w:t>
      </w:r>
      <w:proofErr w:type="spellEnd"/>
      <w:r w:rsidRPr="009E0E1C">
        <w:rPr>
          <w:sz w:val="22"/>
          <w:szCs w:val="22"/>
          <w:lang w:val="lt-LT" w:eastAsia="lt-LT"/>
        </w:rPr>
        <w:t>, injekcinis vanduo.</w:t>
      </w:r>
      <w:r>
        <w:rPr>
          <w:sz w:val="22"/>
          <w:szCs w:val="22"/>
          <w:lang w:val="lt-LT" w:eastAsia="lt-LT"/>
        </w:rPr>
        <w:t xml:space="preserve"> Žr. 2 skyrių „</w:t>
      </w:r>
      <w:proofErr w:type="spellStart"/>
      <w:r w:rsidRPr="00471626">
        <w:rPr>
          <w:sz w:val="22"/>
          <w:szCs w:val="22"/>
          <w:lang w:val="lt-LT" w:eastAsia="lt-LT"/>
        </w:rPr>
        <w:t>Dexamethason</w:t>
      </w:r>
      <w:r>
        <w:rPr>
          <w:sz w:val="22"/>
          <w:szCs w:val="22"/>
          <w:lang w:val="lt-LT" w:eastAsia="lt-LT"/>
        </w:rPr>
        <w:t>e</w:t>
      </w:r>
      <w:proofErr w:type="spellEnd"/>
      <w:r>
        <w:rPr>
          <w:sz w:val="22"/>
          <w:szCs w:val="22"/>
          <w:lang w:val="lt-LT" w:eastAsia="lt-LT"/>
        </w:rPr>
        <w:t xml:space="preserve"> </w:t>
      </w:r>
      <w:proofErr w:type="spellStart"/>
      <w:r>
        <w:rPr>
          <w:sz w:val="22"/>
          <w:szCs w:val="22"/>
          <w:lang w:val="lt-LT" w:eastAsia="lt-LT"/>
        </w:rPr>
        <w:t>phosphate</w:t>
      </w:r>
      <w:proofErr w:type="spellEnd"/>
      <w:r w:rsidRPr="00471626">
        <w:rPr>
          <w:sz w:val="22"/>
          <w:szCs w:val="22"/>
          <w:lang w:val="lt-LT" w:eastAsia="lt-LT"/>
        </w:rPr>
        <w:t xml:space="preserve"> </w:t>
      </w:r>
      <w:r>
        <w:rPr>
          <w:sz w:val="22"/>
          <w:szCs w:val="22"/>
          <w:lang w:val="lt-LT" w:eastAsia="lt-LT"/>
        </w:rPr>
        <w:t>IBE</w:t>
      </w:r>
      <w:r w:rsidRPr="00471626">
        <w:rPr>
          <w:sz w:val="22"/>
          <w:szCs w:val="22"/>
          <w:lang w:val="lt-LT" w:eastAsia="lt-LT"/>
        </w:rPr>
        <w:t xml:space="preserve"> sudėtyje yra natrio“.</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b/>
          <w:bCs/>
          <w:sz w:val="22"/>
          <w:szCs w:val="22"/>
          <w:lang w:val="lt-LT" w:eastAsia="en-US"/>
        </w:rPr>
      </w:pPr>
      <w:proofErr w:type="spellStart"/>
      <w:r w:rsidRPr="009E0E1C">
        <w:rPr>
          <w:b/>
          <w:bCs/>
          <w:sz w:val="22"/>
          <w:szCs w:val="22"/>
          <w:lang w:val="lt-LT" w:eastAsia="en-US"/>
        </w:rPr>
        <w:t>Dexamethason</w:t>
      </w:r>
      <w:r>
        <w:rPr>
          <w:b/>
          <w:bCs/>
          <w:sz w:val="22"/>
          <w:szCs w:val="22"/>
          <w:lang w:val="lt-LT" w:eastAsia="en-US"/>
        </w:rPr>
        <w:t>e</w:t>
      </w:r>
      <w:proofErr w:type="spellEnd"/>
      <w:r>
        <w:rPr>
          <w:b/>
          <w:bCs/>
          <w:sz w:val="22"/>
          <w:szCs w:val="22"/>
          <w:lang w:val="lt-LT" w:eastAsia="en-US"/>
        </w:rPr>
        <w:t xml:space="preserve"> </w:t>
      </w:r>
      <w:proofErr w:type="spellStart"/>
      <w:r>
        <w:rPr>
          <w:b/>
          <w:bCs/>
          <w:sz w:val="22"/>
          <w:szCs w:val="22"/>
          <w:lang w:val="lt-LT" w:eastAsia="en-US"/>
        </w:rPr>
        <w:t>phosphate</w:t>
      </w:r>
      <w:proofErr w:type="spellEnd"/>
      <w:r w:rsidRPr="009E0E1C">
        <w:rPr>
          <w:b/>
          <w:bCs/>
          <w:sz w:val="22"/>
          <w:szCs w:val="22"/>
          <w:lang w:val="lt-LT" w:eastAsia="en-US"/>
        </w:rPr>
        <w:t xml:space="preserve"> </w:t>
      </w:r>
      <w:r>
        <w:rPr>
          <w:b/>
          <w:bCs/>
          <w:sz w:val="22"/>
          <w:szCs w:val="22"/>
          <w:lang w:val="lt-LT" w:eastAsia="en-US"/>
        </w:rPr>
        <w:t>IBE</w:t>
      </w:r>
      <w:r w:rsidRPr="009E0E1C">
        <w:rPr>
          <w:b/>
          <w:bCs/>
          <w:sz w:val="22"/>
          <w:szCs w:val="22"/>
          <w:lang w:val="lt-LT" w:eastAsia="en-US"/>
        </w:rPr>
        <w:t xml:space="preserve"> išvaizda ir kiekis pakuotėje</w:t>
      </w:r>
    </w:p>
    <w:p w:rsidR="002259A0" w:rsidRPr="009E0E1C" w:rsidRDefault="002259A0" w:rsidP="002259A0">
      <w:pPr>
        <w:widowControl w:val="0"/>
        <w:rPr>
          <w:sz w:val="22"/>
          <w:szCs w:val="22"/>
          <w:lang w:eastAsia="lt-LT"/>
        </w:rPr>
      </w:pPr>
      <w:proofErr w:type="spellStart"/>
      <w:r w:rsidRPr="009E0E1C">
        <w:rPr>
          <w:sz w:val="22"/>
          <w:szCs w:val="22"/>
          <w:lang w:val="lt-LT" w:eastAsia="lt-LT"/>
        </w:rPr>
        <w:t>Dexamethason</w:t>
      </w:r>
      <w:r>
        <w:rPr>
          <w:sz w:val="22"/>
          <w:szCs w:val="22"/>
          <w:lang w:val="lt-LT" w:eastAsia="lt-LT"/>
        </w:rPr>
        <w:t>e</w:t>
      </w:r>
      <w:proofErr w:type="spellEnd"/>
      <w:r>
        <w:rPr>
          <w:sz w:val="22"/>
          <w:szCs w:val="22"/>
          <w:lang w:val="lt-LT" w:eastAsia="lt-LT"/>
        </w:rPr>
        <w:t xml:space="preserve"> </w:t>
      </w:r>
      <w:proofErr w:type="spellStart"/>
      <w:r>
        <w:rPr>
          <w:sz w:val="22"/>
          <w:szCs w:val="22"/>
          <w:lang w:val="lt-LT" w:eastAsia="lt-LT"/>
        </w:rPr>
        <w:t>phosphate</w:t>
      </w:r>
      <w:proofErr w:type="spellEnd"/>
      <w:r w:rsidRPr="009E0E1C">
        <w:rPr>
          <w:sz w:val="22"/>
          <w:szCs w:val="22"/>
          <w:lang w:val="lt-LT" w:eastAsia="lt-LT"/>
        </w:rPr>
        <w:t xml:space="preserve"> </w:t>
      </w:r>
      <w:r>
        <w:rPr>
          <w:sz w:val="22"/>
          <w:szCs w:val="22"/>
          <w:lang w:val="lt-LT" w:eastAsia="lt-LT"/>
        </w:rPr>
        <w:t>IBE</w:t>
      </w:r>
      <w:r w:rsidRPr="009E0E1C">
        <w:rPr>
          <w:sz w:val="22"/>
          <w:szCs w:val="22"/>
          <w:lang w:val="lt-LT" w:eastAsia="lt-LT"/>
        </w:rPr>
        <w:t xml:space="preserve"> 4 mg/ml injekcinis ar infuzinis tirpalas yra bespalvis iki šviesiai geltonos spalvos, skaidrus.</w:t>
      </w:r>
    </w:p>
    <w:p w:rsidR="002259A0" w:rsidRPr="009E0E1C" w:rsidRDefault="002259A0" w:rsidP="002259A0">
      <w:pPr>
        <w:widowControl w:val="0"/>
        <w:rPr>
          <w:sz w:val="22"/>
          <w:szCs w:val="22"/>
          <w:lang w:val="lt-LT" w:eastAsia="lt-LT"/>
        </w:rPr>
      </w:pPr>
      <w:r>
        <w:rPr>
          <w:sz w:val="22"/>
          <w:szCs w:val="22"/>
          <w:lang w:val="lt-LT" w:eastAsia="lt-LT"/>
        </w:rPr>
        <w:t>Kiekv</w:t>
      </w:r>
      <w:r w:rsidRPr="009E0E1C">
        <w:rPr>
          <w:sz w:val="22"/>
          <w:szCs w:val="22"/>
          <w:lang w:val="lt-LT" w:eastAsia="lt-LT"/>
        </w:rPr>
        <w:t>ienoje</w:t>
      </w:r>
      <w:r w:rsidRPr="00AD616A">
        <w:rPr>
          <w:sz w:val="22"/>
          <w:szCs w:val="22"/>
          <w:lang w:val="lt-LT" w:eastAsia="lt-LT"/>
        </w:rPr>
        <w:t xml:space="preserve"> I tipo stiklo gintaro spalvos ampulė</w:t>
      </w:r>
      <w:r>
        <w:rPr>
          <w:sz w:val="22"/>
          <w:szCs w:val="22"/>
          <w:lang w:val="lt-LT" w:eastAsia="lt-LT"/>
        </w:rPr>
        <w:t>je,</w:t>
      </w:r>
      <w:r w:rsidRPr="00AD616A">
        <w:rPr>
          <w:sz w:val="22"/>
          <w:szCs w:val="22"/>
          <w:lang w:val="lt-LT" w:eastAsia="lt-LT"/>
        </w:rPr>
        <w:t xml:space="preserve"> su žymėjimu ampulės atidarymui,</w:t>
      </w:r>
      <w:r w:rsidRPr="009E0E1C">
        <w:rPr>
          <w:sz w:val="22"/>
          <w:szCs w:val="22"/>
          <w:lang w:val="lt-LT" w:eastAsia="lt-LT"/>
        </w:rPr>
        <w:t xml:space="preserve"> yra 1</w:t>
      </w:r>
      <w:r>
        <w:rPr>
          <w:sz w:val="22"/>
          <w:szCs w:val="22"/>
          <w:lang w:val="lt-LT" w:eastAsia="lt-LT"/>
        </w:rPr>
        <w:t> </w:t>
      </w:r>
      <w:r w:rsidRPr="009E0E1C">
        <w:rPr>
          <w:sz w:val="22"/>
          <w:szCs w:val="22"/>
          <w:lang w:val="lt-LT" w:eastAsia="lt-LT"/>
        </w:rPr>
        <w:t>ml injekcinio ar infuzinio tirpalo.</w:t>
      </w:r>
      <w:r>
        <w:rPr>
          <w:sz w:val="22"/>
          <w:szCs w:val="22"/>
          <w:lang w:val="lt-LT" w:eastAsia="lt-LT"/>
        </w:rPr>
        <w:t xml:space="preserve"> Ampulės supakuotos į PVC įdėklą.</w:t>
      </w:r>
      <w:r w:rsidRPr="009E0E1C">
        <w:rPr>
          <w:sz w:val="22"/>
          <w:szCs w:val="22"/>
          <w:lang w:val="lt-LT" w:eastAsia="lt-LT"/>
        </w:rPr>
        <w:t xml:space="preserve"> Dėžutėje yra 25 ampulės.</w:t>
      </w:r>
    </w:p>
    <w:p w:rsidR="002259A0" w:rsidRPr="009E0E1C" w:rsidRDefault="002259A0" w:rsidP="002259A0">
      <w:pPr>
        <w:widowControl w:val="0"/>
        <w:rPr>
          <w:sz w:val="22"/>
          <w:szCs w:val="22"/>
          <w:lang w:val="lt-LT" w:eastAsia="lt-LT"/>
        </w:rPr>
      </w:pPr>
    </w:p>
    <w:p w:rsidR="002259A0" w:rsidRPr="00471626" w:rsidRDefault="002259A0" w:rsidP="002259A0">
      <w:pPr>
        <w:widowControl w:val="0"/>
        <w:rPr>
          <w:b/>
          <w:sz w:val="22"/>
          <w:szCs w:val="22"/>
          <w:lang w:val="lt-LT" w:eastAsia="lt-LT"/>
        </w:rPr>
      </w:pPr>
      <w:r w:rsidRPr="00471626">
        <w:rPr>
          <w:b/>
          <w:sz w:val="22"/>
          <w:szCs w:val="22"/>
          <w:lang w:val="lt-LT" w:eastAsia="lt-LT"/>
        </w:rPr>
        <w:t>Paskyrimo informacija</w:t>
      </w:r>
    </w:p>
    <w:p w:rsidR="002259A0" w:rsidRDefault="002259A0" w:rsidP="002259A0">
      <w:pPr>
        <w:widowControl w:val="0"/>
        <w:rPr>
          <w:sz w:val="22"/>
          <w:szCs w:val="22"/>
          <w:lang w:val="lt-LT" w:eastAsia="lt-LT"/>
        </w:rPr>
      </w:pPr>
      <w:r w:rsidRPr="00621473">
        <w:rPr>
          <w:sz w:val="22"/>
          <w:szCs w:val="22"/>
          <w:lang w:val="lt-LT" w:eastAsia="lt-LT"/>
        </w:rPr>
        <w:t>Pagal gydytojo receptą, kurį gali naudoti tik visuomenės sveikatos priežiūros įstaigos arba tik įgaliotas medicinos personalas.</w:t>
      </w:r>
    </w:p>
    <w:p w:rsidR="002259A0" w:rsidRPr="003900BC" w:rsidRDefault="002259A0" w:rsidP="002259A0">
      <w:pPr>
        <w:widowControl w:val="0"/>
        <w:rPr>
          <w:sz w:val="22"/>
          <w:szCs w:val="22"/>
          <w:lang w:val="lt-LT" w:eastAsia="lt-LT"/>
        </w:rPr>
      </w:pPr>
    </w:p>
    <w:p w:rsidR="002259A0" w:rsidRPr="009E0E1C" w:rsidRDefault="002259A0" w:rsidP="002259A0">
      <w:pPr>
        <w:widowControl w:val="0"/>
        <w:rPr>
          <w:b/>
          <w:bCs/>
          <w:sz w:val="22"/>
          <w:szCs w:val="22"/>
          <w:lang w:val="lt-LT" w:eastAsia="en-US"/>
        </w:rPr>
      </w:pPr>
      <w:r w:rsidRPr="009E0E1C">
        <w:rPr>
          <w:b/>
          <w:bCs/>
          <w:sz w:val="22"/>
          <w:szCs w:val="22"/>
        </w:rPr>
        <w:t>Registruotojas</w:t>
      </w:r>
      <w:r w:rsidRPr="009E0E1C">
        <w:rPr>
          <w:b/>
          <w:bCs/>
          <w:sz w:val="22"/>
          <w:szCs w:val="22"/>
          <w:lang w:val="lt-LT" w:eastAsia="en-US"/>
        </w:rPr>
        <w:t xml:space="preserve"> ir gamintojas</w:t>
      </w:r>
    </w:p>
    <w:p w:rsidR="002259A0" w:rsidRPr="00A44EE1" w:rsidRDefault="002259A0" w:rsidP="002259A0">
      <w:pPr>
        <w:widowControl w:val="0"/>
        <w:outlineLvl w:val="0"/>
        <w:rPr>
          <w:sz w:val="22"/>
          <w:szCs w:val="22"/>
          <w:lang w:val="lt-LT" w:eastAsia="lt-LT"/>
        </w:rPr>
      </w:pPr>
      <w:r w:rsidRPr="00A44EE1">
        <w:rPr>
          <w:sz w:val="22"/>
          <w:szCs w:val="22"/>
          <w:lang w:val="lt-LT" w:eastAsia="lt-LT"/>
        </w:rPr>
        <w:t xml:space="preserve">UAB </w:t>
      </w:r>
      <w:proofErr w:type="spellStart"/>
      <w:r w:rsidRPr="00A44EE1">
        <w:rPr>
          <w:sz w:val="22"/>
          <w:szCs w:val="22"/>
          <w:lang w:val="lt-LT" w:eastAsia="lt-LT"/>
        </w:rPr>
        <w:t>E</w:t>
      </w:r>
      <w:r>
        <w:rPr>
          <w:sz w:val="22"/>
          <w:szCs w:val="22"/>
          <w:lang w:val="lt-LT" w:eastAsia="lt-LT"/>
        </w:rPr>
        <w:t>letis</w:t>
      </w:r>
      <w:proofErr w:type="spellEnd"/>
      <w:r w:rsidRPr="00A44EE1">
        <w:rPr>
          <w:sz w:val="22"/>
          <w:szCs w:val="22"/>
          <w:lang w:val="lt-LT" w:eastAsia="lt-LT"/>
        </w:rPr>
        <w:t xml:space="preserve"> </w:t>
      </w:r>
      <w:proofErr w:type="spellStart"/>
      <w:r w:rsidRPr="00A44EE1">
        <w:rPr>
          <w:sz w:val="22"/>
          <w:szCs w:val="22"/>
          <w:lang w:val="lt-LT" w:eastAsia="lt-LT"/>
        </w:rPr>
        <w:t>Pharma</w:t>
      </w:r>
      <w:proofErr w:type="spellEnd"/>
    </w:p>
    <w:p w:rsidR="002259A0" w:rsidRPr="00A44EE1" w:rsidRDefault="002259A0" w:rsidP="002259A0">
      <w:pPr>
        <w:widowControl w:val="0"/>
        <w:outlineLvl w:val="0"/>
        <w:rPr>
          <w:sz w:val="22"/>
          <w:szCs w:val="22"/>
          <w:lang w:val="lt-LT" w:eastAsia="lt-LT"/>
        </w:rPr>
      </w:pPr>
      <w:r w:rsidRPr="00A44EE1">
        <w:rPr>
          <w:sz w:val="22"/>
          <w:szCs w:val="22"/>
          <w:lang w:val="lt-LT" w:eastAsia="lt-LT"/>
        </w:rPr>
        <w:t>Sukilėlių pr. 61-2</w:t>
      </w:r>
    </w:p>
    <w:p w:rsidR="002259A0" w:rsidRPr="00A44EE1" w:rsidRDefault="002259A0" w:rsidP="002259A0">
      <w:pPr>
        <w:widowControl w:val="0"/>
        <w:outlineLvl w:val="0"/>
        <w:rPr>
          <w:sz w:val="22"/>
          <w:szCs w:val="22"/>
          <w:lang w:val="lt-LT" w:eastAsia="lt-LT"/>
        </w:rPr>
      </w:pPr>
      <w:r w:rsidRPr="00A44EE1">
        <w:rPr>
          <w:sz w:val="22"/>
          <w:szCs w:val="22"/>
          <w:lang w:val="lt-LT" w:eastAsia="lt-LT"/>
        </w:rPr>
        <w:t>LT-49333 Kaunas</w:t>
      </w:r>
    </w:p>
    <w:p w:rsidR="002259A0" w:rsidRPr="009E0E1C" w:rsidRDefault="002259A0" w:rsidP="002259A0">
      <w:pPr>
        <w:widowControl w:val="0"/>
        <w:outlineLvl w:val="0"/>
        <w:rPr>
          <w:sz w:val="22"/>
          <w:szCs w:val="22"/>
          <w:lang w:val="lt-LT" w:eastAsia="lt-LT"/>
        </w:rPr>
      </w:pPr>
      <w:r w:rsidRPr="00A44EE1">
        <w:rPr>
          <w:sz w:val="22"/>
          <w:szCs w:val="22"/>
          <w:lang w:val="lt-LT" w:eastAsia="lt-LT"/>
        </w:rPr>
        <w:t>Lietuva</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p>
    <w:p w:rsidR="002259A0" w:rsidRPr="009E0E1C" w:rsidRDefault="002259A0" w:rsidP="002259A0">
      <w:pPr>
        <w:widowControl w:val="0"/>
        <w:rPr>
          <w:sz w:val="22"/>
          <w:szCs w:val="22"/>
          <w:lang w:val="lt-LT" w:eastAsia="lt-LT"/>
        </w:rPr>
      </w:pPr>
      <w:r w:rsidRPr="009E0E1C">
        <w:rPr>
          <w:b/>
          <w:bCs/>
          <w:sz w:val="22"/>
          <w:szCs w:val="22"/>
          <w:lang w:val="lt-LT" w:eastAsia="en-US"/>
        </w:rPr>
        <w:t>Šis pakuotės lapelis</w:t>
      </w:r>
      <w:r w:rsidRPr="009E0E1C">
        <w:rPr>
          <w:b/>
          <w:sz w:val="22"/>
          <w:szCs w:val="22"/>
          <w:lang w:val="lt-LT" w:eastAsia="en-US"/>
        </w:rPr>
        <w:t xml:space="preserve"> paskutinį kartą peržiūrėtas</w:t>
      </w:r>
      <w:r>
        <w:rPr>
          <w:b/>
          <w:sz w:val="22"/>
          <w:szCs w:val="22"/>
          <w:lang w:val="lt-LT" w:eastAsia="en-US"/>
        </w:rPr>
        <w:t xml:space="preserve"> 2024 04 17</w:t>
      </w:r>
    </w:p>
    <w:p w:rsidR="002259A0" w:rsidRPr="009E0E1C" w:rsidRDefault="002259A0" w:rsidP="002259A0">
      <w:pPr>
        <w:widowControl w:val="0"/>
        <w:rPr>
          <w:sz w:val="22"/>
          <w:szCs w:val="22"/>
          <w:lang w:val="lt-LT" w:eastAsia="lt-LT"/>
        </w:rPr>
      </w:pPr>
    </w:p>
    <w:p w:rsidR="002259A0" w:rsidRPr="009E0E1C" w:rsidRDefault="002259A0" w:rsidP="002259A0">
      <w:pPr>
        <w:widowControl w:val="0"/>
        <w:rPr>
          <w:rFonts w:eastAsia="Calibri"/>
          <w:sz w:val="22"/>
          <w:szCs w:val="22"/>
          <w:lang w:val="lt-LT" w:eastAsia="lt-LT"/>
        </w:rPr>
      </w:pPr>
      <w:r w:rsidRPr="009E0E1C">
        <w:rPr>
          <w:rFonts w:eastAsia="Calibri"/>
          <w:sz w:val="22"/>
          <w:szCs w:val="22"/>
          <w:lang w:val="lt-LT" w:eastAsia="lt-LT"/>
        </w:rPr>
        <w:t xml:space="preserve">Išsami informacija apie šį vaistą pateikiama Valstybinės vaistų kontrolės tarnybos prie Lietuvos Respublikos sveikatos apsaugos ministerijos tinklalapyje </w:t>
      </w:r>
      <w:hyperlink r:id="rId5" w:history="1">
        <w:r w:rsidRPr="009E0E1C">
          <w:rPr>
            <w:rFonts w:eastAsia="Calibri"/>
            <w:color w:val="0000FF"/>
            <w:sz w:val="22"/>
            <w:szCs w:val="22"/>
            <w:u w:val="single"/>
            <w:lang w:eastAsia="lt-LT"/>
          </w:rPr>
          <w:t>http://www.vvkt.lt/</w:t>
        </w:r>
      </w:hyperlink>
    </w:p>
    <w:p w:rsidR="002259A0" w:rsidRPr="009E0E1C" w:rsidRDefault="002259A0" w:rsidP="002259A0">
      <w:pPr>
        <w:widowControl w:val="0"/>
        <w:rPr>
          <w:sz w:val="22"/>
          <w:szCs w:val="22"/>
          <w:lang w:val="lt-LT" w:eastAsia="lt-LT"/>
        </w:rPr>
      </w:pPr>
    </w:p>
    <w:p w:rsidR="002259A0" w:rsidRPr="009E0E1C" w:rsidRDefault="002259A0" w:rsidP="002259A0">
      <w:pPr>
        <w:widowControl w:val="0"/>
        <w:outlineLvl w:val="0"/>
        <w:rPr>
          <w:sz w:val="22"/>
          <w:szCs w:val="22"/>
          <w:lang w:val="lt-LT" w:eastAsia="lt-LT"/>
        </w:rPr>
      </w:pPr>
      <w:r w:rsidRPr="009E0E1C">
        <w:rPr>
          <w:sz w:val="22"/>
          <w:szCs w:val="22"/>
          <w:lang w:val="lt-LT" w:eastAsia="lt-LT"/>
        </w:rPr>
        <w:t>-----------------------------------------------------------------------------------------------------------</w:t>
      </w:r>
    </w:p>
    <w:p w:rsidR="002259A0" w:rsidRPr="009E0E1C" w:rsidRDefault="002259A0" w:rsidP="002259A0">
      <w:pPr>
        <w:widowControl w:val="0"/>
        <w:outlineLvl w:val="0"/>
        <w:rPr>
          <w:sz w:val="22"/>
          <w:szCs w:val="22"/>
          <w:lang w:val="lt-LT" w:eastAsia="lt-LT"/>
        </w:rPr>
      </w:pPr>
    </w:p>
    <w:p w:rsidR="002259A0" w:rsidRPr="009E0E1C" w:rsidRDefault="002259A0" w:rsidP="002259A0">
      <w:pPr>
        <w:widowControl w:val="0"/>
        <w:outlineLvl w:val="0"/>
        <w:rPr>
          <w:sz w:val="22"/>
          <w:szCs w:val="22"/>
          <w:lang w:val="lt-LT" w:eastAsia="lt-LT"/>
        </w:rPr>
      </w:pPr>
      <w:r w:rsidRPr="009E0E1C">
        <w:rPr>
          <w:sz w:val="22"/>
          <w:szCs w:val="22"/>
          <w:lang w:val="lt-LT" w:eastAsia="lt-LT"/>
        </w:rPr>
        <w:t>Žemiau pateikta informacija skirta tik sveikatos priežiūros specialistams</w:t>
      </w:r>
    </w:p>
    <w:p w:rsidR="002259A0" w:rsidRPr="009E0E1C" w:rsidRDefault="002259A0" w:rsidP="002259A0">
      <w:pPr>
        <w:widowControl w:val="0"/>
        <w:outlineLvl w:val="0"/>
        <w:rPr>
          <w:sz w:val="22"/>
          <w:szCs w:val="22"/>
          <w:lang w:val="lt-LT" w:eastAsia="lt-LT"/>
        </w:rPr>
      </w:pPr>
    </w:p>
    <w:p w:rsidR="002259A0" w:rsidRPr="009E0E1C" w:rsidRDefault="002259A0" w:rsidP="002259A0">
      <w:pPr>
        <w:widowControl w:val="0"/>
        <w:outlineLvl w:val="0"/>
        <w:rPr>
          <w:b/>
          <w:sz w:val="22"/>
          <w:szCs w:val="22"/>
          <w:lang w:val="lt-LT" w:eastAsia="lt-LT"/>
        </w:rPr>
      </w:pPr>
      <w:r w:rsidRPr="009E0E1C">
        <w:rPr>
          <w:b/>
          <w:sz w:val="22"/>
          <w:szCs w:val="22"/>
          <w:lang w:val="lt-LT" w:eastAsia="lt-LT"/>
        </w:rPr>
        <w:t>Nesuderinamumas</w:t>
      </w:r>
    </w:p>
    <w:p w:rsidR="002259A0" w:rsidRPr="009E0E1C" w:rsidRDefault="002259A0" w:rsidP="002259A0">
      <w:pPr>
        <w:widowControl w:val="0"/>
        <w:outlineLvl w:val="0"/>
        <w:rPr>
          <w:sz w:val="22"/>
          <w:szCs w:val="22"/>
          <w:lang w:val="lt-LT" w:eastAsia="lt-LT"/>
        </w:rPr>
      </w:pPr>
      <w:proofErr w:type="spellStart"/>
      <w:r w:rsidRPr="009E0E1C">
        <w:rPr>
          <w:sz w:val="22"/>
          <w:szCs w:val="22"/>
          <w:lang w:val="lt-LT" w:eastAsia="lt-LT"/>
        </w:rPr>
        <w:t>Deksametazoną</w:t>
      </w:r>
      <w:proofErr w:type="spellEnd"/>
      <w:r w:rsidRPr="009E0E1C">
        <w:rPr>
          <w:sz w:val="22"/>
          <w:szCs w:val="22"/>
          <w:lang w:val="lt-LT" w:eastAsia="lt-LT"/>
        </w:rPr>
        <w:t xml:space="preserve"> sumaišius su </w:t>
      </w:r>
      <w:proofErr w:type="spellStart"/>
      <w:r w:rsidRPr="009E0E1C">
        <w:rPr>
          <w:sz w:val="22"/>
          <w:szCs w:val="22"/>
          <w:lang w:val="lt-LT" w:eastAsia="lt-LT"/>
        </w:rPr>
        <w:t>chlorpromazinu</w:t>
      </w:r>
      <w:proofErr w:type="spellEnd"/>
      <w:r w:rsidRPr="009E0E1C">
        <w:rPr>
          <w:sz w:val="22"/>
          <w:szCs w:val="22"/>
          <w:lang w:val="lt-LT" w:eastAsia="lt-LT"/>
        </w:rPr>
        <w:t xml:space="preserve">, </w:t>
      </w:r>
      <w:proofErr w:type="spellStart"/>
      <w:r w:rsidRPr="009E0E1C">
        <w:rPr>
          <w:sz w:val="22"/>
          <w:szCs w:val="22"/>
          <w:lang w:val="lt-LT" w:eastAsia="lt-LT"/>
        </w:rPr>
        <w:t>difenhidraminu</w:t>
      </w:r>
      <w:proofErr w:type="spellEnd"/>
      <w:r w:rsidRPr="009E0E1C">
        <w:rPr>
          <w:sz w:val="22"/>
          <w:szCs w:val="22"/>
          <w:lang w:val="lt-LT" w:eastAsia="lt-LT"/>
        </w:rPr>
        <w:t xml:space="preserve">, </w:t>
      </w:r>
      <w:proofErr w:type="spellStart"/>
      <w:r w:rsidRPr="009E0E1C">
        <w:rPr>
          <w:sz w:val="22"/>
          <w:szCs w:val="22"/>
          <w:lang w:val="lt-LT" w:eastAsia="lt-LT"/>
        </w:rPr>
        <w:t>doksapramu</w:t>
      </w:r>
      <w:proofErr w:type="spellEnd"/>
      <w:r w:rsidRPr="009E0E1C">
        <w:rPr>
          <w:sz w:val="22"/>
          <w:szCs w:val="22"/>
          <w:lang w:val="lt-LT" w:eastAsia="lt-LT"/>
        </w:rPr>
        <w:t xml:space="preserve">, </w:t>
      </w:r>
      <w:proofErr w:type="spellStart"/>
      <w:r w:rsidRPr="009E0E1C">
        <w:rPr>
          <w:sz w:val="22"/>
          <w:szCs w:val="22"/>
          <w:lang w:val="lt-LT" w:eastAsia="lt-LT"/>
        </w:rPr>
        <w:t>doksorubicinu</w:t>
      </w:r>
      <w:proofErr w:type="spellEnd"/>
      <w:r w:rsidRPr="009E0E1C">
        <w:rPr>
          <w:sz w:val="22"/>
          <w:szCs w:val="22"/>
          <w:lang w:val="lt-LT" w:eastAsia="lt-LT"/>
        </w:rPr>
        <w:t xml:space="preserve">, </w:t>
      </w:r>
      <w:proofErr w:type="spellStart"/>
      <w:r w:rsidRPr="009E0E1C">
        <w:rPr>
          <w:sz w:val="22"/>
          <w:szCs w:val="22"/>
          <w:lang w:val="lt-LT" w:eastAsia="lt-LT"/>
        </w:rPr>
        <w:t>daunorubicinu</w:t>
      </w:r>
      <w:proofErr w:type="spellEnd"/>
      <w:r w:rsidRPr="009E0E1C">
        <w:rPr>
          <w:sz w:val="22"/>
          <w:szCs w:val="22"/>
          <w:lang w:val="lt-LT" w:eastAsia="lt-LT"/>
        </w:rPr>
        <w:t xml:space="preserve">, </w:t>
      </w:r>
      <w:proofErr w:type="spellStart"/>
      <w:r w:rsidRPr="009E0E1C">
        <w:rPr>
          <w:sz w:val="22"/>
          <w:szCs w:val="22"/>
          <w:lang w:val="lt-LT" w:eastAsia="lt-LT"/>
        </w:rPr>
        <w:t>idarubicinu</w:t>
      </w:r>
      <w:proofErr w:type="spellEnd"/>
      <w:r w:rsidRPr="009E0E1C">
        <w:rPr>
          <w:sz w:val="22"/>
          <w:szCs w:val="22"/>
          <w:lang w:val="lt-LT" w:eastAsia="lt-LT"/>
        </w:rPr>
        <w:t xml:space="preserve">, </w:t>
      </w:r>
      <w:proofErr w:type="spellStart"/>
      <w:r w:rsidRPr="009E0E1C">
        <w:rPr>
          <w:sz w:val="22"/>
          <w:szCs w:val="22"/>
          <w:lang w:val="lt-LT" w:eastAsia="lt-LT"/>
        </w:rPr>
        <w:t>hidromorfonu</w:t>
      </w:r>
      <w:proofErr w:type="spellEnd"/>
      <w:r w:rsidRPr="009E0E1C">
        <w:rPr>
          <w:sz w:val="22"/>
          <w:szCs w:val="22"/>
          <w:lang w:val="lt-LT" w:eastAsia="lt-LT"/>
        </w:rPr>
        <w:t xml:space="preserve">, </w:t>
      </w:r>
      <w:proofErr w:type="spellStart"/>
      <w:r w:rsidRPr="009E0E1C">
        <w:rPr>
          <w:sz w:val="22"/>
          <w:szCs w:val="22"/>
          <w:lang w:val="lt-LT" w:eastAsia="lt-LT"/>
        </w:rPr>
        <w:t>ondansetronu</w:t>
      </w:r>
      <w:proofErr w:type="spellEnd"/>
      <w:r w:rsidRPr="009E0E1C">
        <w:rPr>
          <w:sz w:val="22"/>
          <w:szCs w:val="22"/>
          <w:lang w:val="lt-LT" w:eastAsia="lt-LT"/>
        </w:rPr>
        <w:t xml:space="preserve">, </w:t>
      </w:r>
      <w:proofErr w:type="spellStart"/>
      <w:r w:rsidRPr="009E0E1C">
        <w:rPr>
          <w:sz w:val="22"/>
          <w:szCs w:val="22"/>
          <w:lang w:val="lt-LT" w:eastAsia="lt-LT"/>
        </w:rPr>
        <w:t>prochlorperazinu</w:t>
      </w:r>
      <w:proofErr w:type="spellEnd"/>
      <w:r w:rsidRPr="009E0E1C">
        <w:rPr>
          <w:sz w:val="22"/>
          <w:szCs w:val="22"/>
          <w:lang w:val="lt-LT" w:eastAsia="lt-LT"/>
        </w:rPr>
        <w:t xml:space="preserve">, galio nitratu ar </w:t>
      </w:r>
      <w:proofErr w:type="spellStart"/>
      <w:r w:rsidRPr="009E0E1C">
        <w:rPr>
          <w:sz w:val="22"/>
          <w:szCs w:val="22"/>
          <w:lang w:val="lt-LT" w:eastAsia="lt-LT"/>
        </w:rPr>
        <w:t>vankomicinu</w:t>
      </w:r>
      <w:proofErr w:type="spellEnd"/>
      <w:r w:rsidRPr="009E0E1C">
        <w:rPr>
          <w:sz w:val="22"/>
          <w:szCs w:val="22"/>
          <w:lang w:val="lt-LT" w:eastAsia="lt-LT"/>
        </w:rPr>
        <w:t>, iškrinta nuosėdos.</w:t>
      </w:r>
    </w:p>
    <w:p w:rsidR="002259A0" w:rsidRPr="009E0E1C" w:rsidRDefault="002259A0" w:rsidP="002259A0">
      <w:pPr>
        <w:widowControl w:val="0"/>
        <w:outlineLvl w:val="0"/>
        <w:rPr>
          <w:sz w:val="22"/>
          <w:szCs w:val="22"/>
          <w:lang w:val="lt-LT" w:eastAsia="lt-LT"/>
        </w:rPr>
      </w:pPr>
    </w:p>
    <w:p w:rsidR="002259A0" w:rsidRPr="009E0E1C" w:rsidRDefault="002259A0" w:rsidP="002259A0">
      <w:pPr>
        <w:widowControl w:val="0"/>
        <w:outlineLvl w:val="0"/>
        <w:rPr>
          <w:sz w:val="22"/>
          <w:szCs w:val="22"/>
          <w:lang w:val="lt-LT" w:eastAsia="lt-LT"/>
        </w:rPr>
      </w:pPr>
      <w:r w:rsidRPr="009E0E1C">
        <w:rPr>
          <w:sz w:val="22"/>
          <w:szCs w:val="22"/>
          <w:lang w:val="lt-LT" w:eastAsia="lt-LT"/>
        </w:rPr>
        <w:t xml:space="preserve">2,5 % gliukozės ir 0,9 % natrio chlorido tirpale su </w:t>
      </w:r>
      <w:proofErr w:type="spellStart"/>
      <w:r w:rsidRPr="009E0E1C">
        <w:rPr>
          <w:sz w:val="22"/>
          <w:szCs w:val="22"/>
          <w:lang w:val="lt-LT" w:eastAsia="lt-LT"/>
        </w:rPr>
        <w:t>amikacinu</w:t>
      </w:r>
      <w:proofErr w:type="spellEnd"/>
      <w:r w:rsidRPr="009E0E1C">
        <w:rPr>
          <w:sz w:val="22"/>
          <w:szCs w:val="22"/>
          <w:lang w:val="lt-LT" w:eastAsia="lt-LT"/>
        </w:rPr>
        <w:t xml:space="preserve"> </w:t>
      </w:r>
      <w:proofErr w:type="spellStart"/>
      <w:r w:rsidRPr="009E0E1C">
        <w:rPr>
          <w:sz w:val="22"/>
          <w:szCs w:val="22"/>
          <w:lang w:val="lt-LT" w:eastAsia="lt-LT"/>
        </w:rPr>
        <w:t>deksametazono</w:t>
      </w:r>
      <w:proofErr w:type="spellEnd"/>
      <w:r w:rsidRPr="009E0E1C">
        <w:rPr>
          <w:sz w:val="22"/>
          <w:szCs w:val="22"/>
          <w:lang w:val="lt-LT" w:eastAsia="lt-LT"/>
        </w:rPr>
        <w:t xml:space="preserve"> koncentracija sumažėja maždaug 16 %.</w:t>
      </w:r>
    </w:p>
    <w:p w:rsidR="002259A0" w:rsidRPr="009E0E1C" w:rsidRDefault="002259A0" w:rsidP="002259A0">
      <w:pPr>
        <w:widowControl w:val="0"/>
        <w:outlineLvl w:val="0"/>
        <w:rPr>
          <w:sz w:val="22"/>
          <w:szCs w:val="22"/>
          <w:lang w:val="lt-LT" w:eastAsia="lt-LT"/>
        </w:rPr>
      </w:pPr>
    </w:p>
    <w:p w:rsidR="002259A0" w:rsidRPr="009E0E1C" w:rsidRDefault="002259A0" w:rsidP="002259A0">
      <w:pPr>
        <w:widowControl w:val="0"/>
        <w:outlineLvl w:val="0"/>
        <w:rPr>
          <w:sz w:val="22"/>
          <w:szCs w:val="22"/>
          <w:lang w:val="lt-LT" w:eastAsia="lt-LT"/>
        </w:rPr>
      </w:pPr>
      <w:r w:rsidRPr="009E0E1C">
        <w:rPr>
          <w:sz w:val="22"/>
          <w:szCs w:val="22"/>
          <w:lang w:val="lt-LT" w:eastAsia="lt-LT"/>
        </w:rPr>
        <w:t xml:space="preserve">Kai kuriuos vaistinius preparatus, pavyzdžiui, </w:t>
      </w:r>
      <w:proofErr w:type="spellStart"/>
      <w:r w:rsidRPr="009E0E1C">
        <w:rPr>
          <w:sz w:val="22"/>
          <w:szCs w:val="22"/>
          <w:lang w:val="lt-LT" w:eastAsia="lt-LT"/>
        </w:rPr>
        <w:t>lorazepamą</w:t>
      </w:r>
      <w:proofErr w:type="spellEnd"/>
      <w:r w:rsidRPr="009E0E1C">
        <w:rPr>
          <w:sz w:val="22"/>
          <w:szCs w:val="22"/>
          <w:lang w:val="lt-LT" w:eastAsia="lt-LT"/>
        </w:rPr>
        <w:t xml:space="preserve"> galima maišyti su </w:t>
      </w:r>
      <w:proofErr w:type="spellStart"/>
      <w:r w:rsidRPr="009E0E1C">
        <w:rPr>
          <w:sz w:val="22"/>
          <w:szCs w:val="22"/>
          <w:lang w:val="lt-LT" w:eastAsia="lt-LT"/>
        </w:rPr>
        <w:t>deksametazonu</w:t>
      </w:r>
      <w:proofErr w:type="spellEnd"/>
      <w:r w:rsidRPr="009E0E1C">
        <w:rPr>
          <w:sz w:val="22"/>
          <w:szCs w:val="22"/>
          <w:lang w:val="lt-LT" w:eastAsia="lt-LT"/>
        </w:rPr>
        <w:t xml:space="preserve"> stikliniuose buteliuose, bet ne plastikiniuose maišeliuose (laikant PVC maišeliuose kambario temperatūroje, per 3-4</w:t>
      </w:r>
      <w:r>
        <w:rPr>
          <w:sz w:val="22"/>
          <w:szCs w:val="22"/>
          <w:lang w:val="lt-LT" w:eastAsia="lt-LT"/>
        </w:rPr>
        <w:t> </w:t>
      </w:r>
      <w:r w:rsidRPr="009E0E1C">
        <w:rPr>
          <w:sz w:val="22"/>
          <w:szCs w:val="22"/>
          <w:lang w:val="lt-LT" w:eastAsia="lt-LT"/>
        </w:rPr>
        <w:t xml:space="preserve">val. lieka mažiau kaip 90 % buvusios </w:t>
      </w:r>
      <w:proofErr w:type="spellStart"/>
      <w:r w:rsidRPr="009E0E1C">
        <w:rPr>
          <w:sz w:val="22"/>
          <w:szCs w:val="22"/>
          <w:lang w:val="lt-LT" w:eastAsia="lt-LT"/>
        </w:rPr>
        <w:t>lorazepamo</w:t>
      </w:r>
      <w:proofErr w:type="spellEnd"/>
      <w:r w:rsidRPr="009E0E1C">
        <w:rPr>
          <w:sz w:val="22"/>
          <w:szCs w:val="22"/>
          <w:lang w:val="lt-LT" w:eastAsia="lt-LT"/>
        </w:rPr>
        <w:t xml:space="preserve"> koncentracijos).</w:t>
      </w:r>
    </w:p>
    <w:p w:rsidR="002259A0" w:rsidRPr="009E0E1C" w:rsidRDefault="002259A0" w:rsidP="002259A0">
      <w:pPr>
        <w:widowControl w:val="0"/>
        <w:outlineLvl w:val="0"/>
        <w:rPr>
          <w:sz w:val="22"/>
          <w:szCs w:val="22"/>
          <w:lang w:val="lt-LT" w:eastAsia="lt-LT"/>
        </w:rPr>
      </w:pPr>
    </w:p>
    <w:p w:rsidR="002259A0" w:rsidRPr="009E0E1C" w:rsidRDefault="002259A0" w:rsidP="002259A0">
      <w:pPr>
        <w:widowControl w:val="0"/>
        <w:outlineLvl w:val="0"/>
        <w:rPr>
          <w:sz w:val="22"/>
          <w:szCs w:val="22"/>
          <w:lang w:val="lt-LT" w:eastAsia="lt-LT"/>
        </w:rPr>
      </w:pPr>
      <w:r w:rsidRPr="009E0E1C">
        <w:rPr>
          <w:sz w:val="22"/>
          <w:szCs w:val="22"/>
          <w:lang w:val="lt-LT" w:eastAsia="lt-LT"/>
        </w:rPr>
        <w:t xml:space="preserve">Sumaišius su </w:t>
      </w:r>
      <w:proofErr w:type="spellStart"/>
      <w:r w:rsidRPr="009E0E1C">
        <w:rPr>
          <w:sz w:val="22"/>
          <w:szCs w:val="22"/>
          <w:lang w:val="lt-LT" w:eastAsia="lt-LT"/>
        </w:rPr>
        <w:t>deksametazonu</w:t>
      </w:r>
      <w:proofErr w:type="spellEnd"/>
      <w:r w:rsidRPr="009E0E1C">
        <w:rPr>
          <w:sz w:val="22"/>
          <w:szCs w:val="22"/>
          <w:lang w:val="lt-LT" w:eastAsia="lt-LT"/>
        </w:rPr>
        <w:t xml:space="preserve"> kai kuriuos vaistinius preparatus, pvz., </w:t>
      </w:r>
      <w:proofErr w:type="spellStart"/>
      <w:r w:rsidRPr="009E0E1C">
        <w:rPr>
          <w:sz w:val="22"/>
          <w:szCs w:val="22"/>
          <w:lang w:val="lt-LT" w:eastAsia="lt-LT"/>
        </w:rPr>
        <w:t>metaraminolį</w:t>
      </w:r>
      <w:proofErr w:type="spellEnd"/>
      <w:r w:rsidRPr="009E0E1C">
        <w:rPr>
          <w:sz w:val="22"/>
          <w:szCs w:val="22"/>
          <w:lang w:val="lt-LT" w:eastAsia="lt-LT"/>
        </w:rPr>
        <w:t xml:space="preserve"> ir laikant 24</w:t>
      </w:r>
      <w:r>
        <w:rPr>
          <w:sz w:val="22"/>
          <w:szCs w:val="22"/>
          <w:lang w:val="lt-LT" w:eastAsia="lt-LT"/>
        </w:rPr>
        <w:t> </w:t>
      </w:r>
      <w:r w:rsidRPr="009E0E1C">
        <w:rPr>
          <w:sz w:val="22"/>
          <w:szCs w:val="22"/>
          <w:lang w:val="lt-LT" w:eastAsia="lt-LT"/>
        </w:rPr>
        <w:t xml:space="preserve">val., pasireiškia </w:t>
      </w:r>
      <w:r>
        <w:rPr>
          <w:sz w:val="22"/>
          <w:szCs w:val="22"/>
          <w:lang w:val="lt-LT" w:eastAsia="lt-LT"/>
        </w:rPr>
        <w:t>„</w:t>
      </w:r>
      <w:r w:rsidRPr="009E0E1C">
        <w:rPr>
          <w:sz w:val="22"/>
          <w:szCs w:val="22"/>
          <w:lang w:val="lt-LT" w:eastAsia="lt-LT"/>
        </w:rPr>
        <w:t>lėtai atsirandantis nesuderinamumas”.</w:t>
      </w:r>
    </w:p>
    <w:p w:rsidR="002259A0" w:rsidRPr="009E0E1C" w:rsidRDefault="002259A0" w:rsidP="002259A0">
      <w:pPr>
        <w:widowControl w:val="0"/>
        <w:outlineLvl w:val="0"/>
        <w:rPr>
          <w:sz w:val="22"/>
          <w:szCs w:val="22"/>
          <w:lang w:val="lt-LT" w:eastAsia="lt-LT"/>
        </w:rPr>
      </w:pPr>
    </w:p>
    <w:p w:rsidR="002259A0" w:rsidRDefault="002259A0" w:rsidP="002259A0">
      <w:pPr>
        <w:widowControl w:val="0"/>
        <w:outlineLvl w:val="0"/>
        <w:rPr>
          <w:sz w:val="22"/>
          <w:szCs w:val="22"/>
          <w:lang w:val="lt-LT" w:eastAsia="lt-LT"/>
        </w:rPr>
      </w:pPr>
      <w:proofErr w:type="spellStart"/>
      <w:r w:rsidRPr="009E0E1C">
        <w:rPr>
          <w:sz w:val="22"/>
          <w:szCs w:val="22"/>
          <w:lang w:val="lt-LT" w:eastAsia="lt-LT"/>
        </w:rPr>
        <w:t>Deksametazono</w:t>
      </w:r>
      <w:proofErr w:type="spellEnd"/>
      <w:r w:rsidRPr="009E0E1C">
        <w:rPr>
          <w:sz w:val="22"/>
          <w:szCs w:val="22"/>
          <w:lang w:val="lt-LT" w:eastAsia="lt-LT"/>
        </w:rPr>
        <w:t xml:space="preserve"> su </w:t>
      </w:r>
      <w:proofErr w:type="spellStart"/>
      <w:r w:rsidRPr="009E0E1C">
        <w:rPr>
          <w:sz w:val="22"/>
          <w:szCs w:val="22"/>
          <w:lang w:val="lt-LT" w:eastAsia="lt-LT"/>
        </w:rPr>
        <w:t>glikopirolatu</w:t>
      </w:r>
      <w:proofErr w:type="spellEnd"/>
      <w:r w:rsidRPr="009E0E1C">
        <w:rPr>
          <w:sz w:val="22"/>
          <w:szCs w:val="22"/>
          <w:lang w:val="lt-LT" w:eastAsia="lt-LT"/>
        </w:rPr>
        <w:t xml:space="preserve"> tirpalas nestabilus. Susidariusio tirpalo pH yra 6,4 (už stabilumo ribų)</w:t>
      </w:r>
      <w:r>
        <w:rPr>
          <w:sz w:val="22"/>
          <w:szCs w:val="22"/>
          <w:lang w:val="lt-LT" w:eastAsia="lt-LT"/>
        </w:rPr>
        <w:t xml:space="preserve">. </w:t>
      </w:r>
    </w:p>
    <w:p w:rsidR="002259A0" w:rsidRDefault="002259A0" w:rsidP="002259A0">
      <w:pPr>
        <w:widowControl w:val="0"/>
        <w:outlineLvl w:val="0"/>
        <w:rPr>
          <w:sz w:val="22"/>
          <w:szCs w:val="22"/>
          <w:lang w:val="lt-LT" w:eastAsia="lt-LT"/>
        </w:rPr>
      </w:pPr>
    </w:p>
    <w:p w:rsidR="00BA6577" w:rsidRDefault="00BA6577">
      <w:bookmarkStart w:id="3" w:name="_GoBack"/>
      <w:bookmarkEnd w:id="3"/>
    </w:p>
    <w:sectPr w:rsidR="00BA6577" w:rsidSect="00742EBF">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77388D"/>
    <w:multiLevelType w:val="hybridMultilevel"/>
    <w:tmpl w:val="92E85860"/>
    <w:lvl w:ilvl="0" w:tplc="04F80370">
      <w:start w:val="1"/>
      <w:numFmt w:val="bullet"/>
      <w:lvlText w:val="-"/>
      <w:lvlJc w:val="left"/>
      <w:pPr>
        <w:ind w:left="720" w:hanging="360"/>
      </w:pPr>
      <w:rPr>
        <w:rFonts w:ascii="Times New Roman" w:hAnsi="Times New Roman" w:cs="Times New Roman" w:hint="default"/>
        <w:b/>
        <w:i w:val="0"/>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3CC35816"/>
    <w:multiLevelType w:val="hybridMultilevel"/>
    <w:tmpl w:val="3976CD46"/>
    <w:lvl w:ilvl="0" w:tplc="D450914A">
      <w:start w:val="1"/>
      <w:numFmt w:val="bullet"/>
      <w:lvlText w:val="-"/>
      <w:lvlJc w:val="left"/>
      <w:pPr>
        <w:tabs>
          <w:tab w:val="num" w:pos="227"/>
        </w:tabs>
        <w:ind w:left="227" w:hanging="227"/>
      </w:pPr>
      <w:rPr>
        <w:rFonts w:ascii="Times New Roman" w:eastAsia="Times New Roman" w:hAnsi="Times New Roman" w:cs="Times New Roman" w:hint="default"/>
        <w:b/>
        <w:i w:val="0"/>
        <w:color w:val="auto"/>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59A0"/>
    <w:rsid w:val="00072F85"/>
    <w:rsid w:val="00181364"/>
    <w:rsid w:val="002259A0"/>
    <w:rsid w:val="002945D9"/>
    <w:rsid w:val="00305C48"/>
    <w:rsid w:val="003362C6"/>
    <w:rsid w:val="00742EBF"/>
    <w:rsid w:val="00B4219F"/>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63791D-4987-45B9-B48A-AFBCE3FFC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259A0"/>
    <w:pPr>
      <w:spacing w:after="0" w:line="240" w:lineRule="auto"/>
    </w:pPr>
    <w:rPr>
      <w:rFonts w:ascii="Times New Roman" w:eastAsia="Times New Roman" w:hAnsi="Times New Roman" w:cs="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259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11524</Words>
  <Characters>6570</Characters>
  <Application>Microsoft Office Word</Application>
  <DocSecurity>0</DocSecurity>
  <Lines>54</Lines>
  <Paragraphs>36</Paragraphs>
  <ScaleCrop>false</ScaleCrop>
  <HeadingPairs>
    <vt:vector size="4" baseType="variant">
      <vt:variant>
        <vt:lpstr>Pavadinimas</vt:lpstr>
      </vt:variant>
      <vt:variant>
        <vt:i4>1</vt:i4>
      </vt:variant>
      <vt:variant>
        <vt:lpstr>Antraštės</vt:lpstr>
      </vt:variant>
      <vt:variant>
        <vt:i4>61</vt:i4>
      </vt:variant>
    </vt:vector>
  </HeadingPairs>
  <TitlesOfParts>
    <vt:vector size="62" baseType="lpstr">
      <vt:lpstr/>
      <vt:lpstr>Pakuotės lapelis: informacija vartotojui</vt:lpstr>
      <vt:lpstr>deksametazono fosfatas</vt:lpstr>
      <vt:lpstr>1.	Kas yra Dexamethasone phosphate IBE ir kam jis vartojamas</vt:lpstr>
      <vt:lpstr>2.	Kas žinotina prieš vartojant Dexamethasone phosphate IBE</vt:lpstr>
      <vt:lpstr/>
      <vt:lpstr>Nėštumas ir žindymo laikotarpis ir vaisingumas</vt:lpstr>
      <vt:lpstr>Žindymo laikotarpis</vt:lpstr>
      <vt:lpstr>Deksametazono išskiriama su motinos pienu, todėl vartojant šį vaistą žindyti neg</vt:lpstr>
      <vt:lpstr/>
      <vt:lpstr>Vaisingumas</vt:lpstr>
      <vt:lpstr>Vaisingumo tyrimų neatlikta.</vt:lpstr>
      <vt:lpstr>Vairavimas ir mechanizmų valdymas </vt:lpstr>
      <vt:lpstr>Šio vaisto įtakos gebėjimui vairuoti ir valdyti mechanizmus nepastebėta.</vt:lpstr>
      <vt:lpstr>3.	Kaip vartoti Dexamethasone phosphate IBE</vt:lpstr>
      <vt:lpstr>Šio vaisto galima vartoti į veną, į raumenis, į sąnarį, šalia sąnario ir kai kur</vt:lpstr>
      <vt:lpstr/>
      <vt:lpstr>Rekomenduojama vidutinė pradinė paros dozė į veną ar į raumenis – 0,5-9 mg deksa</vt:lpstr>
      <vt:lpstr/>
      <vt:lpstr>Rekomenduojama dozė į sąnarį – 0,4-4 mg deksametazono fosfato (priklauso nuo paž</vt:lpstr>
      <vt:lpstr/>
      <vt:lpstr>Deksametazono fosfato dozės odos ligoms gydyti yra tokios pačios kaip į sąnarius</vt:lpstr>
      <vt:lpstr/>
      <vt:lpstr>Rekomenduojama deksametazono fosfato dozė leisti į audinius šalia sąnario – 2-6 </vt:lpstr>
      <vt:lpstr/>
      <vt:lpstr>Šis vaistas dozuojamas atsižvelgiant į ligą, numatomą gydymo trukmę, vaisto tole</vt:lpstr>
      <vt:lpstr/>
      <vt:lpstr>Covid-19 gydymui</vt:lpstr>
      <vt:lpstr>Dozė į raumenis pakeičiamajam gydymui – 0,02 mg/kg kūno svorio arba 0,67 mg/m2 k</vt:lpstr>
      <vt:lpstr/>
      <vt:lpstr>Tikslią vaisto dozę ir jo vartojimo trukmę nustatys gydytojas.</vt:lpstr>
      <vt:lpstr>Ką daryti pavartojus per didelę Dexamethasone phosphate IBE dozę?</vt:lpstr>
      <vt:lpstr>Per didelės deksametazono dozės gali sukelti daugumą 4 skyriuje nurodytų šalutin</vt:lpstr>
      <vt:lpstr>Vaisto dozę ir vartojimo trukmę parenka gydytojas. Pastebėję perdozavimo požymių</vt:lpstr>
      <vt:lpstr>Pamiršus pavartoti Dexamethasone phosphate IBE</vt:lpstr>
      <vt:lpstr>Nustojus vartoti Dexamethasone phosphate IBE</vt:lpstr>
      <vt:lpstr>4. Galimas šalutinis poveikis</vt:lpstr>
      <vt:lpstr>Šis vaistas, kaip ir visi kiti, gali sukelti šalutinį poveikį, nors jis pasireiš</vt:lpstr>
      <vt:lpstr/>
      <vt:lpstr>5.	Kaip laikyti Dexamethasone phosphate IBE</vt:lpstr>
      <vt:lpstr/>
      <vt:lpstr/>
      <vt:lpstr>    6.	Pakuotės turinys ir kita informacija</vt:lpstr>
      <vt:lpstr>UAB Eletis Pharma</vt:lpstr>
      <vt:lpstr>Sukilėlių pr. 61-2</vt:lpstr>
      <vt:lpstr>LT-49333 Kaunas</vt:lpstr>
      <vt:lpstr>Lietuva</vt:lpstr>
      <vt:lpstr>--------------------------------------------------------------------------------</vt:lpstr>
      <vt:lpstr/>
      <vt:lpstr>Žemiau pateikta informacija skirta tik sveikatos priežiūros specialistams</vt:lpstr>
      <vt:lpstr/>
      <vt:lpstr>Nesuderinamumas</vt:lpstr>
      <vt:lpstr>Deksametazoną sumaišius su chlorpromazinu, difenhidraminu, doksapramu, doksorubi</vt:lpstr>
      <vt:lpstr/>
      <vt:lpstr>2,5 % gliukozės ir 0,9 % natrio chlorido tirpale su amikacinu deksametazono konc</vt:lpstr>
      <vt:lpstr/>
      <vt:lpstr>Kai kuriuos vaistinius preparatus, pavyzdžiui, lorazepamą galima maišyti su deks</vt:lpstr>
      <vt:lpstr/>
      <vt:lpstr>Sumaišius su deksametazonu kai kuriuos vaistinius preparatus, pvz., metaraminolį</vt:lpstr>
      <vt:lpstr/>
      <vt:lpstr>Deksametazono su glikopirolatu tirpalas nestabilus. Susidariusio tirpalo pH yra </vt:lpstr>
      <vt:lpstr/>
    </vt:vector>
  </TitlesOfParts>
  <Company/>
  <LinksUpToDate>false</LinksUpToDate>
  <CharactersWithSpaces>18058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2024-06-14T10:15:00Z</dcterms:created>
  <dcterms:modified xsi:type="dcterms:W3CDTF">2024-06-14T10:15:00Z</dcterms:modified>
</cp:coreProperties>
</file>