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AFAD" w14:textId="77777777" w:rsidR="00670A6B" w:rsidRDefault="00670A6B" w:rsidP="00670A6B">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3"/>
      <w:bookmarkStart w:id="1" w:name="_Toc129243138"/>
      <w:r>
        <w:rPr>
          <w:rFonts w:ascii="Times New Roman" w:eastAsia="Calibri" w:hAnsi="Times New Roman" w:cs="Times New Roman"/>
          <w:b/>
        </w:rPr>
        <w:t>Pakuotės lapelis:</w:t>
      </w:r>
      <w:r>
        <w:rPr>
          <w:rFonts w:ascii="Times New Roman" w:eastAsia="Calibri" w:hAnsi="Times New Roman" w:cs="Times New Roman"/>
          <w:b/>
          <w:bCs/>
          <w:iCs/>
        </w:rPr>
        <w:t xml:space="preserve"> </w:t>
      </w:r>
      <w:r>
        <w:rPr>
          <w:rFonts w:ascii="Times New Roman" w:eastAsia="Calibri" w:hAnsi="Times New Roman" w:cs="Times New Roman"/>
          <w:b/>
        </w:rPr>
        <w:t xml:space="preserve">informacija </w:t>
      </w:r>
      <w:r>
        <w:rPr>
          <w:rFonts w:ascii="Times New Roman" w:eastAsia="Times New Roman" w:hAnsi="Times New Roman" w:cs="Times New Roman"/>
          <w:b/>
        </w:rPr>
        <w:t>pacientui</w:t>
      </w:r>
      <w:bookmarkEnd w:id="0"/>
      <w:bookmarkEnd w:id="1"/>
    </w:p>
    <w:p w14:paraId="76382E26" w14:textId="77777777" w:rsidR="00670A6B" w:rsidRDefault="00670A6B" w:rsidP="00670A6B">
      <w:pPr>
        <w:tabs>
          <w:tab w:val="left" w:pos="567"/>
        </w:tabs>
        <w:spacing w:after="0" w:line="240" w:lineRule="auto"/>
        <w:jc w:val="center"/>
        <w:rPr>
          <w:rFonts w:ascii="Times New Roman" w:eastAsia="Times New Roman" w:hAnsi="Times New Roman" w:cs="Times New Roman"/>
          <w:b/>
          <w:lang w:eastAsia="lt-LT"/>
        </w:rPr>
      </w:pPr>
    </w:p>
    <w:p w14:paraId="644F71BF" w14:textId="77777777" w:rsidR="00670A6B" w:rsidRDefault="00670A6B" w:rsidP="00670A6B">
      <w:pPr>
        <w:tabs>
          <w:tab w:val="left" w:pos="567"/>
        </w:tabs>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500 mg milteliai infuzinio tirpalo koncentratui </w:t>
      </w:r>
    </w:p>
    <w:p w14:paraId="56CB95A9" w14:textId="77777777" w:rsidR="00670A6B" w:rsidRDefault="00670A6B" w:rsidP="00670A6B">
      <w:pPr>
        <w:tabs>
          <w:tab w:val="left" w:pos="567"/>
        </w:tabs>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1000 mg milteliai infuzinio tirpalo koncentratui </w:t>
      </w:r>
    </w:p>
    <w:p w14:paraId="5B39561A" w14:textId="77777777" w:rsidR="00670A6B" w:rsidRDefault="00670A6B" w:rsidP="00670A6B">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p>
    <w:p w14:paraId="41A8F7E4" w14:textId="77777777" w:rsidR="00670A6B" w:rsidRDefault="00670A6B" w:rsidP="00670A6B">
      <w:pPr>
        <w:tabs>
          <w:tab w:val="left" w:pos="567"/>
        </w:tabs>
        <w:spacing w:after="0" w:line="240" w:lineRule="auto"/>
        <w:jc w:val="center"/>
        <w:rPr>
          <w:rFonts w:ascii="Times New Roman" w:eastAsia="Times New Roman" w:hAnsi="Times New Roman" w:cs="Times New Roman"/>
          <w:b/>
          <w:lang w:eastAsia="lt-LT"/>
        </w:rPr>
      </w:pPr>
    </w:p>
    <w:p w14:paraId="0A3AB482"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14:paraId="092B8811" w14:textId="77777777" w:rsidR="00670A6B" w:rsidRDefault="00670A6B" w:rsidP="00670A6B">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660FA76D" w14:textId="77777777" w:rsidR="00670A6B" w:rsidRDefault="00670A6B" w:rsidP="00670A6B">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14:paraId="0196E3BB" w14:textId="77777777" w:rsidR="00670A6B" w:rsidRDefault="00670A6B" w:rsidP="00670A6B">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pasireiškė sunkus šalutinis poveikis (net jeigu jis šiame lapelyje nenurodytas), kreipkitės į gydytoją arba vaistininką. </w:t>
      </w:r>
      <w:r>
        <w:rPr>
          <w:rFonts w:ascii="Times New Roman" w:eastAsia="Times New Roman" w:hAnsi="Times New Roman" w:cs="Times New Roman"/>
          <w:noProof/>
          <w:snapToGrid w:val="0"/>
        </w:rPr>
        <w:t xml:space="preserve">Žr. 4 skyrių. </w:t>
      </w:r>
    </w:p>
    <w:p w14:paraId="14AB3C53" w14:textId="77777777" w:rsidR="00670A6B" w:rsidRDefault="00670A6B" w:rsidP="00670A6B">
      <w:pPr>
        <w:tabs>
          <w:tab w:val="left" w:pos="567"/>
        </w:tabs>
        <w:spacing w:after="0" w:line="240" w:lineRule="auto"/>
        <w:jc w:val="both"/>
        <w:rPr>
          <w:rFonts w:ascii="Times New Roman" w:eastAsia="Times New Roman" w:hAnsi="Times New Roman" w:cs="Times New Roman"/>
          <w:b/>
          <w:i/>
          <w:lang w:eastAsia="lt-LT"/>
        </w:rPr>
      </w:pPr>
    </w:p>
    <w:p w14:paraId="08360942" w14:textId="77777777" w:rsidR="00670A6B" w:rsidRDefault="00670A6B" w:rsidP="00670A6B">
      <w:pPr>
        <w:tabs>
          <w:tab w:val="left" w:pos="567"/>
        </w:tabs>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Apie ką rašoma šiame lapelyje?</w:t>
      </w:r>
    </w:p>
    <w:p w14:paraId="1C0DE46F" w14:textId="77777777" w:rsidR="00670A6B" w:rsidRDefault="00670A6B" w:rsidP="00670A6B">
      <w:pPr>
        <w:tabs>
          <w:tab w:val="left" w:pos="567"/>
        </w:tabs>
        <w:spacing w:after="0" w:line="240" w:lineRule="auto"/>
        <w:jc w:val="both"/>
        <w:rPr>
          <w:rFonts w:ascii="Times New Roman" w:eastAsia="Times New Roman" w:hAnsi="Times New Roman" w:cs="Times New Roman"/>
          <w:b/>
          <w:bCs/>
          <w:lang w:eastAsia="lt-LT"/>
        </w:rPr>
      </w:pPr>
    </w:p>
    <w:p w14:paraId="5C01420A" w14:textId="77777777" w:rsidR="00670A6B" w:rsidRDefault="00670A6B" w:rsidP="00670A6B">
      <w:pPr>
        <w:tabs>
          <w:tab w:val="left" w:pos="567"/>
          <w:tab w:val="left" w:pos="180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r>
        <w:rPr>
          <w:rFonts w:ascii="Times New Roman" w:eastAsia="Times New Roman" w:hAnsi="Times New Roman" w:cs="Times New Roman"/>
          <w:b/>
          <w:lang w:eastAsia="lt-LT"/>
        </w:rPr>
        <w:t xml:space="preserve"> </w:t>
      </w:r>
      <w:r>
        <w:rPr>
          <w:rFonts w:ascii="Times New Roman" w:eastAsia="Times New Roman" w:hAnsi="Times New Roman" w:cs="Times New Roman"/>
          <w:lang w:eastAsia="lt-LT"/>
        </w:rPr>
        <w:t>ir kam jis vartojamas</w:t>
      </w:r>
    </w:p>
    <w:p w14:paraId="374F554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7988876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05C01E4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14:paraId="3655DD1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w:t>
      </w:r>
      <w:r>
        <w:rPr>
          <w:rFonts w:ascii="Times New Roman" w:eastAsia="Times New Roman" w:hAnsi="Times New Roman" w:cs="Times New Roman"/>
          <w:b/>
          <w:lang w:eastAsia="lt-LT"/>
        </w:rPr>
        <w:t xml:space="preserve"> </w:t>
      </w:r>
    </w:p>
    <w:p w14:paraId="170E77CC" w14:textId="77777777" w:rsidR="00670A6B" w:rsidRDefault="00670A6B" w:rsidP="00670A6B">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14:paraId="21167D71" w14:textId="77777777" w:rsidR="00670A6B" w:rsidRDefault="00670A6B" w:rsidP="00670A6B">
      <w:pPr>
        <w:tabs>
          <w:tab w:val="left" w:pos="567"/>
        </w:tabs>
        <w:spacing w:after="0" w:line="240" w:lineRule="auto"/>
        <w:jc w:val="both"/>
        <w:rPr>
          <w:rFonts w:ascii="Times New Roman" w:eastAsia="Times New Roman" w:hAnsi="Times New Roman" w:cs="Times New Roman"/>
          <w:lang w:eastAsia="lt-LT"/>
        </w:rPr>
      </w:pPr>
    </w:p>
    <w:p w14:paraId="76D7119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3CAE13E" w14:textId="77777777" w:rsidR="00670A6B" w:rsidRDefault="00670A6B" w:rsidP="00670A6B">
      <w:pPr>
        <w:tabs>
          <w:tab w:val="left" w:pos="567"/>
          <w:tab w:val="left" w:pos="1800"/>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yra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lang w:eastAsia="lt-LT"/>
        </w:rPr>
        <w:t xml:space="preserve"> </w:t>
      </w:r>
      <w:r>
        <w:rPr>
          <w:rFonts w:ascii="Times New Roman" w:eastAsia="Times New Roman" w:hAnsi="Times New Roman" w:cs="Times New Roman"/>
          <w:b/>
          <w:caps/>
          <w:lang w:eastAsia="lt-LT"/>
        </w:rPr>
        <w:t>IBE</w:t>
      </w:r>
      <w:r>
        <w:rPr>
          <w:rFonts w:ascii="Times New Roman" w:eastAsia="Times New Roman" w:hAnsi="Times New Roman" w:cs="Times New Roman"/>
          <w:b/>
          <w:lang w:eastAsia="lt-LT"/>
        </w:rPr>
        <w:t xml:space="preserve"> ir kam jis vartojamas</w:t>
      </w:r>
    </w:p>
    <w:p w14:paraId="092FC618" w14:textId="77777777" w:rsidR="00670A6B" w:rsidRDefault="00670A6B" w:rsidP="00670A6B">
      <w:pPr>
        <w:tabs>
          <w:tab w:val="left" w:pos="567"/>
        </w:tabs>
        <w:spacing w:after="0" w:line="240" w:lineRule="auto"/>
        <w:jc w:val="both"/>
        <w:rPr>
          <w:rFonts w:ascii="Times New Roman" w:eastAsia="Times New Roman" w:hAnsi="Times New Roman" w:cs="Times New Roman"/>
          <w:lang w:eastAsia="lt-LT"/>
        </w:rPr>
      </w:pPr>
    </w:p>
    <w:p w14:paraId="08CF2D8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veiklioji medžiaga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antibiotikas, priklausantis antibiotikų grupei, vadinamai </w:t>
      </w:r>
      <w:proofErr w:type="spellStart"/>
      <w:r>
        <w:rPr>
          <w:rFonts w:ascii="Times New Roman" w:eastAsia="Times New Roman" w:hAnsi="Times New Roman" w:cs="Times New Roman"/>
          <w:lang w:eastAsia="lt-LT"/>
        </w:rPr>
        <w:t>glikopeptidais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veikia naikindamas tam tikras bakterijas, sukeliančias infekcines ligas.</w:t>
      </w:r>
    </w:p>
    <w:p w14:paraId="0F1297B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752409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miltelių yra paruošiamas infuzinis (skirtas lašinimui į veną) tirpalas arba geriamasis tirpalas.</w:t>
      </w:r>
    </w:p>
    <w:p w14:paraId="09857C50" w14:textId="77777777" w:rsidR="00670A6B" w:rsidRDefault="00670A6B" w:rsidP="00670A6B">
      <w:pPr>
        <w:tabs>
          <w:tab w:val="left" w:pos="567"/>
        </w:tabs>
        <w:spacing w:after="0" w:line="240" w:lineRule="auto"/>
        <w:jc w:val="both"/>
        <w:rPr>
          <w:rFonts w:ascii="Times New Roman" w:eastAsia="Times New Roman" w:hAnsi="Times New Roman" w:cs="Times New Roman"/>
          <w:lang w:eastAsia="lt-LT"/>
        </w:rPr>
      </w:pPr>
    </w:p>
    <w:p w14:paraId="60FEC22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vartojamas infuzijos (lašinimo į veną) būdu toliau nurodytų sunkių infekcijų gydymui.</w:t>
      </w:r>
    </w:p>
    <w:p w14:paraId="286B621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A9F7D07" w14:textId="77777777" w:rsidR="00670A6B" w:rsidRDefault="00670A6B" w:rsidP="00670A6B">
      <w:pPr>
        <w:pStyle w:val="Sraopastraipa"/>
        <w:numPr>
          <w:ilvl w:val="0"/>
          <w:numId w:val="2"/>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Odos ir poodinių audinių infekcijos;</w:t>
      </w:r>
    </w:p>
    <w:p w14:paraId="138C3982" w14:textId="77777777" w:rsidR="00670A6B" w:rsidRDefault="00670A6B" w:rsidP="00670A6B">
      <w:pPr>
        <w:pStyle w:val="Sraopastraipa"/>
        <w:numPr>
          <w:ilvl w:val="0"/>
          <w:numId w:val="2"/>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Kaulų ir sąnarių infekcijos;</w:t>
      </w:r>
    </w:p>
    <w:p w14:paraId="0586DA0A" w14:textId="77777777" w:rsidR="00670A6B" w:rsidRDefault="00670A6B" w:rsidP="00670A6B">
      <w:pPr>
        <w:pStyle w:val="Sraopastraipa"/>
        <w:numPr>
          <w:ilvl w:val="0"/>
          <w:numId w:val="2"/>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Plaučių infekcija, vadinama „pneumonija“;</w:t>
      </w:r>
    </w:p>
    <w:p w14:paraId="216772BF" w14:textId="77777777" w:rsidR="00670A6B" w:rsidRDefault="00670A6B" w:rsidP="00670A6B">
      <w:pPr>
        <w:pStyle w:val="Sraopastraipa"/>
        <w:numPr>
          <w:ilvl w:val="0"/>
          <w:numId w:val="2"/>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Vidinio širdies sluoksnio infekcija (</w:t>
      </w:r>
      <w:proofErr w:type="spellStart"/>
      <w:r>
        <w:rPr>
          <w:rFonts w:ascii="Times New Roman" w:eastAsia="Times New Roman" w:hAnsi="Times New Roman" w:cs="Times New Roman"/>
          <w:lang w:eastAsia="lt-LT"/>
        </w:rPr>
        <w:t>endokarditas</w:t>
      </w:r>
      <w:proofErr w:type="spellEnd"/>
      <w:r>
        <w:rPr>
          <w:rFonts w:ascii="Times New Roman" w:eastAsia="Times New Roman" w:hAnsi="Times New Roman" w:cs="Times New Roman"/>
          <w:lang w:eastAsia="lt-LT"/>
        </w:rPr>
        <w:t>), ir jos profilaktika pacientams, kuriems atliekamos didelės apimties chirurginės procedūros.</w:t>
      </w:r>
    </w:p>
    <w:p w14:paraId="18A9DD4F" w14:textId="77777777" w:rsidR="00670A6B" w:rsidRDefault="00670A6B" w:rsidP="00670A6B">
      <w:pPr>
        <w:tabs>
          <w:tab w:val="left" w:pos="540"/>
          <w:tab w:val="left" w:pos="567"/>
        </w:tabs>
        <w:spacing w:after="0" w:line="240" w:lineRule="auto"/>
        <w:jc w:val="both"/>
        <w:rPr>
          <w:rFonts w:ascii="Times New Roman" w:eastAsia="Times New Roman" w:hAnsi="Times New Roman" w:cs="Times New Roman"/>
          <w:bCs/>
          <w:lang w:eastAsia="lt-LT"/>
        </w:rPr>
      </w:pPr>
    </w:p>
    <w:p w14:paraId="479BE3F5" w14:textId="77777777" w:rsidR="00670A6B" w:rsidRDefault="00670A6B" w:rsidP="00670A6B">
      <w:pPr>
        <w:tabs>
          <w:tab w:val="left" w:pos="540"/>
          <w:tab w:val="left" w:pos="567"/>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galima vartoti per burną plonosios ir storosios žarnos gleivinės infekcijai gydyti, jei yra </w:t>
      </w:r>
      <w:proofErr w:type="spellStart"/>
      <w:r>
        <w:rPr>
          <w:rFonts w:ascii="Times New Roman" w:eastAsia="Times New Roman" w:hAnsi="Times New Roman" w:cs="Times New Roman"/>
          <w:bCs/>
          <w:i/>
          <w:iCs/>
          <w:lang w:eastAsia="lt-LT"/>
        </w:rPr>
        <w:t>Clostridioides</w:t>
      </w:r>
      <w:proofErr w:type="spellEnd"/>
      <w:r>
        <w:rPr>
          <w:rFonts w:ascii="Times New Roman" w:eastAsia="Times New Roman" w:hAnsi="Times New Roman" w:cs="Times New Roman"/>
          <w:bCs/>
          <w:i/>
          <w:iCs/>
          <w:lang w:eastAsia="lt-LT"/>
        </w:rPr>
        <w:t xml:space="preserve"> </w:t>
      </w:r>
      <w:proofErr w:type="spellStart"/>
      <w:r>
        <w:rPr>
          <w:rFonts w:ascii="Times New Roman" w:eastAsia="Times New Roman" w:hAnsi="Times New Roman" w:cs="Times New Roman"/>
          <w:bCs/>
          <w:i/>
          <w:iCs/>
          <w:lang w:eastAsia="lt-LT"/>
        </w:rPr>
        <w:t>difficile</w:t>
      </w:r>
      <w:proofErr w:type="spellEnd"/>
      <w:r>
        <w:rPr>
          <w:rFonts w:ascii="Times New Roman" w:eastAsia="Times New Roman" w:hAnsi="Times New Roman" w:cs="Times New Roman"/>
          <w:bCs/>
          <w:i/>
          <w:iCs/>
          <w:lang w:eastAsia="lt-LT"/>
        </w:rPr>
        <w:t xml:space="preserve"> </w:t>
      </w:r>
      <w:r>
        <w:rPr>
          <w:rFonts w:ascii="Times New Roman" w:eastAsia="Times New Roman" w:hAnsi="Times New Roman" w:cs="Times New Roman"/>
          <w:lang w:eastAsia="lt-LT"/>
        </w:rPr>
        <w:t>bakterijos sukeltas gleivinės pažeidimas</w:t>
      </w:r>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pseudomembraninis</w:t>
      </w:r>
      <w:proofErr w:type="spellEnd"/>
      <w:r>
        <w:rPr>
          <w:rFonts w:ascii="Times New Roman" w:eastAsia="Times New Roman" w:hAnsi="Times New Roman" w:cs="Times New Roman"/>
          <w:bCs/>
          <w:lang w:eastAsia="lt-LT"/>
        </w:rPr>
        <w:t xml:space="preserve"> kolitas).</w:t>
      </w:r>
    </w:p>
    <w:p w14:paraId="42851A0D" w14:textId="77777777" w:rsidR="00670A6B" w:rsidRDefault="00670A6B" w:rsidP="00670A6B">
      <w:pPr>
        <w:tabs>
          <w:tab w:val="left" w:pos="540"/>
          <w:tab w:val="left" w:pos="567"/>
        </w:tabs>
        <w:spacing w:after="0" w:line="240" w:lineRule="auto"/>
        <w:jc w:val="both"/>
        <w:rPr>
          <w:rFonts w:ascii="Times New Roman" w:eastAsia="Times New Roman" w:hAnsi="Times New Roman" w:cs="Times New Roman"/>
          <w:bCs/>
          <w:lang w:eastAsia="lt-LT"/>
        </w:rPr>
      </w:pPr>
    </w:p>
    <w:p w14:paraId="07453BB8" w14:textId="77777777" w:rsidR="00670A6B" w:rsidRDefault="00670A6B" w:rsidP="00670A6B">
      <w:pPr>
        <w:tabs>
          <w:tab w:val="left" w:pos="540"/>
          <w:tab w:val="left" w:pos="567"/>
        </w:tabs>
        <w:spacing w:after="0" w:line="240" w:lineRule="auto"/>
        <w:jc w:val="both"/>
        <w:rPr>
          <w:rFonts w:ascii="Times New Roman" w:eastAsia="Times New Roman" w:hAnsi="Times New Roman" w:cs="Times New Roman"/>
          <w:bCs/>
          <w:lang w:eastAsia="lt-LT"/>
        </w:rPr>
      </w:pPr>
    </w:p>
    <w:p w14:paraId="0610B0E7" w14:textId="77777777" w:rsidR="00670A6B" w:rsidRDefault="00670A6B" w:rsidP="00670A6B">
      <w:pPr>
        <w:tabs>
          <w:tab w:val="left" w:pos="540"/>
          <w:tab w:val="left" w:pos="567"/>
        </w:tabs>
        <w:spacing w:after="0" w:line="240" w:lineRule="auto"/>
        <w:jc w:val="both"/>
        <w:rPr>
          <w:rFonts w:ascii="Times New Roman" w:eastAsia="Times New Roman" w:hAnsi="Times New Roman" w:cs="Times New Roman"/>
          <w:b/>
          <w:caps/>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žinotina prieš vartojant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IBE</w:t>
      </w:r>
    </w:p>
    <w:p w14:paraId="495F4417" w14:textId="77777777" w:rsidR="00670A6B" w:rsidRDefault="00670A6B" w:rsidP="00670A6B">
      <w:pPr>
        <w:tabs>
          <w:tab w:val="left" w:pos="540"/>
          <w:tab w:val="left" w:pos="567"/>
        </w:tabs>
        <w:spacing w:after="0" w:line="240" w:lineRule="auto"/>
        <w:jc w:val="both"/>
        <w:rPr>
          <w:rFonts w:ascii="Times New Roman" w:eastAsia="Times New Roman" w:hAnsi="Times New Roman" w:cs="Times New Roman"/>
          <w:b/>
          <w:lang w:eastAsia="lt-LT"/>
        </w:rPr>
      </w:pPr>
    </w:p>
    <w:p w14:paraId="66C40CB5" w14:textId="77777777" w:rsidR="00670A6B" w:rsidRDefault="00670A6B" w:rsidP="00670A6B">
      <w:pPr>
        <w:tabs>
          <w:tab w:val="left" w:pos="567"/>
        </w:tabs>
        <w:spacing w:after="0" w:line="240" w:lineRule="auto"/>
        <w:jc w:val="both"/>
        <w:rPr>
          <w:rFonts w:ascii="Times New Roman" w:eastAsia="Times New Roman" w:hAnsi="Times New Roman" w:cs="Times New Roman"/>
          <w:b/>
          <w:lang w:eastAsia="lt-LT"/>
        </w:rPr>
      </w:pP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w:t>
      </w:r>
      <w:r>
        <w:rPr>
          <w:rFonts w:ascii="Times New Roman" w:eastAsia="Times New Roman" w:hAnsi="Times New Roman" w:cs="Times New Roman"/>
          <w:b/>
          <w:lang w:eastAsia="lt-LT"/>
        </w:rPr>
        <w:t>IBE vartoti draudžiama:</w:t>
      </w:r>
    </w:p>
    <w:p w14:paraId="0A285A3E" w14:textId="77777777" w:rsidR="00670A6B" w:rsidRDefault="00670A6B" w:rsidP="00670A6B">
      <w:pPr>
        <w:pStyle w:val="Sraopastraipa"/>
        <w:numPr>
          <w:ilvl w:val="0"/>
          <w:numId w:val="2"/>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491AB1D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0269E71"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Įspėjimai ir atsargumo priemonės</w:t>
      </w:r>
    </w:p>
    <w:p w14:paraId="04991425"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
    <w:p w14:paraId="7FA680AA" w14:textId="77777777" w:rsidR="00670A6B" w:rsidRDefault="00670A6B" w:rsidP="00670A6B">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Po </w:t>
      </w:r>
      <w:proofErr w:type="spellStart"/>
      <w:r>
        <w:rPr>
          <w:rFonts w:ascii="Times New Roman" w:eastAsia="Times New Roman" w:hAnsi="Times New Roman" w:cs="Times New Roman"/>
          <w:bCs/>
          <w:lang w:eastAsia="lt-LT"/>
        </w:rPr>
        <w:t>vankomicino</w:t>
      </w:r>
      <w:proofErr w:type="spellEnd"/>
      <w:r>
        <w:rPr>
          <w:rFonts w:ascii="Times New Roman" w:eastAsia="Times New Roman" w:hAnsi="Times New Roman" w:cs="Times New Roman"/>
          <w:bCs/>
          <w:lang w:eastAsia="lt-LT"/>
        </w:rPr>
        <w:t xml:space="preserve"> suleidimo į akį pranešta apie sunkų šalutinį poveikį, kuris gali sukelti apakimą.</w:t>
      </w:r>
    </w:p>
    <w:p w14:paraId="31A306ED"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
    <w:p w14:paraId="564D6DAA" w14:textId="77777777" w:rsidR="00670A6B" w:rsidRDefault="00670A6B" w:rsidP="00670A6B">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Pasakykite savo gydytojui arba ligoninės vaistininkui arba slaugytojui, prieš pradėdami vartoti </w:t>
      </w:r>
      <w:proofErr w:type="spellStart"/>
      <w:r>
        <w:rPr>
          <w:rFonts w:ascii="Times New Roman" w:eastAsia="Times New Roman" w:hAnsi="Times New Roman" w:cs="Times New Roman"/>
          <w:bCs/>
          <w:lang w:eastAsia="lt-LT"/>
        </w:rPr>
        <w:t>Vancomycin</w:t>
      </w:r>
      <w:proofErr w:type="spellEnd"/>
      <w:r>
        <w:rPr>
          <w:rFonts w:ascii="Times New Roman" w:eastAsia="Times New Roman" w:hAnsi="Times New Roman" w:cs="Times New Roman"/>
          <w:bCs/>
          <w:lang w:eastAsia="lt-LT"/>
        </w:rPr>
        <w:t xml:space="preserve"> IBE:</w:t>
      </w:r>
    </w:p>
    <w:p w14:paraId="7374FC1B" w14:textId="77777777" w:rsidR="00670A6B" w:rsidRDefault="00670A6B" w:rsidP="00670A6B">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Jeigu po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pavartojimo buvo atsiradęs sunkus odos išbėrimas ar odos lupimasis, pūslių susidarymas ir (arba) burnos išopėjimas (žr. toliau 4 skyriuje) . </w:t>
      </w:r>
    </w:p>
    <w:p w14:paraId="69F8807B" w14:textId="77777777" w:rsidR="00670A6B" w:rsidRDefault="00670A6B" w:rsidP="00670A6B">
      <w:pPr>
        <w:numPr>
          <w:ilvl w:val="0"/>
          <w:numId w:val="3"/>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praeityje esate patyrę alerginių reakcijų į vaistą, vadinamą </w:t>
      </w:r>
      <w:proofErr w:type="spellStart"/>
      <w:r>
        <w:rPr>
          <w:rFonts w:ascii="Times New Roman" w:eastAsia="Times New Roman" w:hAnsi="Times New Roman" w:cs="Times New Roman"/>
          <w:lang w:eastAsia="lt-LT"/>
        </w:rPr>
        <w:t>teikoplaninu</w:t>
      </w:r>
      <w:proofErr w:type="spellEnd"/>
      <w:r>
        <w:rPr>
          <w:rFonts w:ascii="Times New Roman" w:eastAsia="Times New Roman" w:hAnsi="Times New Roman" w:cs="Times New Roman"/>
          <w:lang w:eastAsia="lt-LT"/>
        </w:rPr>
        <w:t xml:space="preserve">, kadangi tai gali reikšti, jog esate alergiškas ir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7D65E571" w14:textId="77777777" w:rsidR="00670A6B" w:rsidRDefault="00670A6B" w:rsidP="00670A6B">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turite klausos sutrikimų, ypatingai jei esate senyvo amžiaus (gydymo eigoje Jums gali prireikti atlikti klausos tyrimus).</w:t>
      </w:r>
    </w:p>
    <w:p w14:paraId="49201C6E" w14:textId="77777777" w:rsidR="00670A6B" w:rsidRDefault="00670A6B" w:rsidP="00670A6B">
      <w:pPr>
        <w:numPr>
          <w:ilvl w:val="0"/>
          <w:numId w:val="3"/>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 turite inkstų sutrikimų (gydymo eigoje Jums turės būti atliekami kraujo ir inkstų tyrimai).</w:t>
      </w:r>
    </w:p>
    <w:p w14:paraId="6FEF95E1" w14:textId="77777777" w:rsidR="00670A6B" w:rsidRPr="00B33E80" w:rsidRDefault="00670A6B" w:rsidP="00670A6B">
      <w:pPr>
        <w:pStyle w:val="Sraopastraipa"/>
        <w:numPr>
          <w:ilvl w:val="0"/>
          <w:numId w:val="3"/>
        </w:numPr>
        <w:tabs>
          <w:tab w:val="left"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lang w:eastAsia="lt-LT"/>
        </w:rPr>
        <w:t xml:space="preserve">Jei vartojate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infuzijos (lašinimo į veną) būdu gydyti viduriavimą, susijusį su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infekcija, vietoje to, kad vartotumėte jį per burną.</w:t>
      </w:r>
    </w:p>
    <w:p w14:paraId="5555C47C" w14:textId="77777777" w:rsidR="00670A6B" w:rsidRDefault="00670A6B" w:rsidP="00670A6B">
      <w:pPr>
        <w:pStyle w:val="Sraopastraipa"/>
        <w:numPr>
          <w:ilvl w:val="0"/>
          <w:numId w:val="3"/>
        </w:numPr>
        <w:tabs>
          <w:tab w:val="left"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lang w:eastAsia="lt-LT"/>
        </w:rPr>
        <w:t xml:space="preserve">Buvo pranešta apie alerginių reakcijų į šį vaistą požymius, įskaitant kvėpavimo sutrikimus ir krūtinės skausmą, vartojant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Pastebėję bet kurį iš šių požymių, nedelsdami nustokite vartoti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ir nedelsdami kreipkitės į gydytoją arba skubiosios medicininės pagalbos.</w:t>
      </w:r>
    </w:p>
    <w:p w14:paraId="565FAAAD" w14:textId="77777777" w:rsidR="00670A6B" w:rsidRDefault="00670A6B" w:rsidP="00670A6B">
      <w:pPr>
        <w:tabs>
          <w:tab w:val="left" w:pos="567"/>
        </w:tabs>
        <w:spacing w:line="240" w:lineRule="auto"/>
        <w:contextualSpacing/>
        <w:rPr>
          <w:rFonts w:ascii="Times New Roman" w:eastAsia="Times New Roman" w:hAnsi="Times New Roman" w:cs="Times New Roman"/>
          <w:lang w:eastAsia="lt-LT"/>
        </w:rPr>
      </w:pPr>
    </w:p>
    <w:p w14:paraId="2F23A2B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Pasakykite savo gydytojui, ligoninės vaistininkui arba slaugytojui,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metu:</w:t>
      </w:r>
    </w:p>
    <w:p w14:paraId="05250CBD" w14:textId="77777777" w:rsidR="00670A6B" w:rsidRDefault="00670A6B" w:rsidP="00670A6B">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vartojate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ilgą laiką (gydymo metu Jums gali reikėti atlikti kraujo, kepenų ir inkstų tyrimus).</w:t>
      </w:r>
    </w:p>
    <w:p w14:paraId="7966571E" w14:textId="77777777" w:rsidR="00670A6B" w:rsidRDefault="00670A6B" w:rsidP="00670A6B">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gydymo metu Jums pasireiškė bet kokia odos reakcija.</w:t>
      </w:r>
    </w:p>
    <w:p w14:paraId="66291D65" w14:textId="77777777" w:rsidR="00670A6B" w:rsidRDefault="00670A6B" w:rsidP="00670A6B">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gydymo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metu ar po jo, Jums pasireiškė sunkus ir užsitęsęs viduriavimas. Nedelsdami susisiekite su savo gydytoju, nes tai gali būti žarnyno patinimo (</w:t>
      </w:r>
      <w:proofErr w:type="spellStart"/>
      <w:r>
        <w:rPr>
          <w:rFonts w:ascii="Times New Roman" w:eastAsia="Times New Roman" w:hAnsi="Times New Roman" w:cs="Times New Roman"/>
          <w:lang w:eastAsia="lt-LT"/>
        </w:rPr>
        <w:t>pseudomembraninio</w:t>
      </w:r>
      <w:proofErr w:type="spellEnd"/>
      <w:r>
        <w:rPr>
          <w:rFonts w:ascii="Times New Roman" w:eastAsia="Times New Roman" w:hAnsi="Times New Roman" w:cs="Times New Roman"/>
          <w:lang w:eastAsia="lt-LT"/>
        </w:rPr>
        <w:t xml:space="preserve"> kolito) požymis, kuris gali pasireikšti po gydymo antibiotikais.</w:t>
      </w:r>
    </w:p>
    <w:p w14:paraId="5259A38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3E2505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Pranešta apie su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vartojimu susijusias sunkias odos reakcijas, įskaitant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 - Džonsono [</w:t>
      </w:r>
      <w:proofErr w:type="spellStart"/>
      <w:r>
        <w:rPr>
          <w:rFonts w:ascii="Times New Roman" w:eastAsia="Times New Roman" w:hAnsi="Times New Roman" w:cs="Times New Roman"/>
          <w:i/>
          <w:iCs/>
          <w:lang w:eastAsia="lt-LT"/>
        </w:rPr>
        <w:t>Stevens</w:t>
      </w:r>
      <w:proofErr w:type="spellEnd"/>
      <w:r>
        <w:rPr>
          <w:rFonts w:ascii="Times New Roman" w:eastAsia="Times New Roman" w:hAnsi="Times New Roman" w:cs="Times New Roman"/>
          <w:i/>
          <w:iCs/>
          <w:lang w:eastAsia="lt-LT"/>
        </w:rPr>
        <w:t xml:space="preserve"> - </w:t>
      </w:r>
      <w:proofErr w:type="spellStart"/>
      <w:r>
        <w:rPr>
          <w:rFonts w:ascii="Times New Roman" w:eastAsia="Times New Roman" w:hAnsi="Times New Roman" w:cs="Times New Roman"/>
          <w:i/>
          <w:iCs/>
          <w:lang w:eastAsia="lt-LT"/>
        </w:rPr>
        <w:t>Johnson</w:t>
      </w:r>
      <w:proofErr w:type="spellEnd"/>
      <w:r>
        <w:rPr>
          <w:rFonts w:ascii="Times New Roman" w:eastAsia="Times New Roman" w:hAnsi="Times New Roman" w:cs="Times New Roman"/>
          <w:lang w:eastAsia="lt-LT"/>
        </w:rPr>
        <w:t xml:space="preserve">] sindromą,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xml:space="preserve">, reakciją į vaistą su </w:t>
      </w: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ir sisteminiais simptomais (angl. </w:t>
      </w:r>
      <w:r>
        <w:rPr>
          <w:rFonts w:ascii="Times New Roman" w:eastAsia="Times New Roman" w:hAnsi="Times New Roman" w:cs="Times New Roman"/>
          <w:i/>
          <w:iCs/>
          <w:lang w:eastAsia="lt-LT"/>
        </w:rPr>
        <w:t>DRESS</w:t>
      </w:r>
      <w:r>
        <w:rPr>
          <w:rFonts w:ascii="Times New Roman" w:eastAsia="Times New Roman" w:hAnsi="Times New Roman" w:cs="Times New Roman"/>
          <w:lang w:eastAsia="lt-LT"/>
        </w:rPr>
        <w:t xml:space="preserve">) ir ūminę išplitusią </w:t>
      </w:r>
      <w:proofErr w:type="spellStart"/>
      <w:r>
        <w:rPr>
          <w:rFonts w:ascii="Times New Roman" w:eastAsia="Times New Roman" w:hAnsi="Times New Roman" w:cs="Times New Roman"/>
          <w:lang w:eastAsia="lt-LT"/>
        </w:rPr>
        <w:t>egzanteminę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pustuliozę</w:t>
      </w:r>
      <w:proofErr w:type="spellEnd"/>
      <w:r>
        <w:rPr>
          <w:rFonts w:ascii="Times New Roman" w:eastAsia="Times New Roman" w:hAnsi="Times New Roman" w:cs="Times New Roman"/>
          <w:lang w:eastAsia="lt-LT"/>
        </w:rPr>
        <w:t xml:space="preserve"> (angl. </w:t>
      </w:r>
      <w:r>
        <w:rPr>
          <w:rFonts w:ascii="Times New Roman" w:eastAsia="Times New Roman" w:hAnsi="Times New Roman" w:cs="Times New Roman"/>
          <w:i/>
          <w:iCs/>
          <w:lang w:eastAsia="lt-LT"/>
        </w:rPr>
        <w:t>AGEP</w:t>
      </w:r>
      <w:r>
        <w:rPr>
          <w:rFonts w:ascii="Times New Roman" w:eastAsia="Times New Roman" w:hAnsi="Times New Roman" w:cs="Times New Roman"/>
          <w:lang w:eastAsia="lt-LT"/>
        </w:rPr>
        <w:t xml:space="preserve">). Jei atsiranda bet kuris iš 4 skyriuje aprašytų simptomų, nutraukite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vartojimą ir nedelsdami kreipkitės į medikus.</w:t>
      </w:r>
    </w:p>
    <w:p w14:paraId="2C3140EC"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
    <w:p w14:paraId="7894685C"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Vaikams</w:t>
      </w:r>
    </w:p>
    <w:p w14:paraId="70748E53"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Neišnešiotus naujagimius ir kūdikius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reikia gydyti ypač atsargiai, kadangi jų inkstai nėra iki galo išsivystę ir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kauptis kraujyje. Šioje amžiaus grupėje gali reikėti atlikti kraujo tyrimus, nustatančius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w:t>
      </w:r>
    </w:p>
    <w:p w14:paraId="4284FE9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326B04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kartu su anestetikais buvo susijęs su odos paraudimu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ir alerginėmis reakcijomis. Panašiai kitų vaistų, tokių kaip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antibiotikai, nesteroidiniai vaistai nuo uždegimo (NVNU, pvz., </w:t>
      </w:r>
      <w:proofErr w:type="spellStart"/>
      <w:r>
        <w:rPr>
          <w:rFonts w:ascii="Times New Roman" w:eastAsia="Times New Roman" w:hAnsi="Times New Roman" w:cs="Times New Roman"/>
          <w:lang w:eastAsia="lt-LT"/>
        </w:rPr>
        <w:t>ibuprofenas</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amfotericinas</w:t>
      </w:r>
      <w:proofErr w:type="spellEnd"/>
      <w:r>
        <w:rPr>
          <w:rFonts w:ascii="Times New Roman" w:eastAsia="Times New Roman" w:hAnsi="Times New Roman" w:cs="Times New Roman"/>
          <w:lang w:eastAsia="lt-LT"/>
        </w:rPr>
        <w:t xml:space="preserve"> B (vaistas skirtas gydyti grybelines infekcijas), vartojimas kartu gali didinti  inkstų pažeidimų riziką, todėl gali reikėti dažniau atlikti kraujo ir inkstų tyrimus.</w:t>
      </w:r>
    </w:p>
    <w:p w14:paraId="7E44949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804482F"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Kiti vaistai ir </w:t>
      </w: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w:t>
      </w:r>
    </w:p>
    <w:p w14:paraId="475204D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w:t>
      </w:r>
      <w:r>
        <w:rPr>
          <w:rFonts w:ascii="Times New Roman" w:eastAsia="Times New Roman" w:hAnsi="Times New Roman" w:cs="Times New Roman"/>
          <w:noProof/>
          <w:snapToGrid w:val="0"/>
        </w:rPr>
        <w:t xml:space="preserve"> </w:t>
      </w:r>
      <w:r>
        <w:rPr>
          <w:rFonts w:ascii="Times New Roman" w:eastAsia="Times New Roman" w:hAnsi="Times New Roman" w:cs="Times New Roman"/>
          <w:lang w:eastAsia="lt-LT"/>
        </w:rPr>
        <w:t xml:space="preserve">arba dėl to nesate tikri, apie tai pasakykite savo gydytojui arba vaistininkui. Tai ypač svarbu su toliau išvardytais vaistais, nes jie gali sąveikauti su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308FCCA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7AAC669" w14:textId="77777777" w:rsidR="00670A6B" w:rsidRDefault="00670A6B" w:rsidP="00670A6B">
      <w:pPr>
        <w:pStyle w:val="Sraopastraipa"/>
        <w:numPr>
          <w:ilvl w:val="0"/>
          <w:numId w:val="4"/>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Vaistai skausmui malšinti operacijos metu (anestetikai). Gali sukelti paraudimą, alpimą, </w:t>
      </w:r>
      <w:proofErr w:type="spellStart"/>
      <w:r>
        <w:rPr>
          <w:rFonts w:ascii="Times New Roman" w:eastAsia="Times New Roman" w:hAnsi="Times New Roman" w:cs="Times New Roman"/>
          <w:lang w:eastAsia="lt-LT"/>
        </w:rPr>
        <w:t>kolapsą</w:t>
      </w:r>
      <w:proofErr w:type="spellEnd"/>
      <w:r>
        <w:rPr>
          <w:rFonts w:ascii="Times New Roman" w:eastAsia="Times New Roman" w:hAnsi="Times New Roman" w:cs="Times New Roman"/>
          <w:lang w:eastAsia="lt-LT"/>
        </w:rPr>
        <w:t xml:space="preserve">  ar net širdies priepuolius. Jeigu ruošiatės operacijai, informuokite gydytoją, kad vartojate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0D8A7646" w14:textId="77777777" w:rsidR="00670A6B" w:rsidRDefault="00670A6B" w:rsidP="00670A6B">
      <w:pPr>
        <w:pStyle w:val="Sraopastraipa"/>
        <w:numPr>
          <w:ilvl w:val="0"/>
          <w:numId w:val="4"/>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Vaistai, kurie veikia jūsų nervus arba inkstus, pvz., </w:t>
      </w:r>
      <w:proofErr w:type="spellStart"/>
      <w:r>
        <w:rPr>
          <w:rFonts w:ascii="Times New Roman" w:eastAsia="Times New Roman" w:hAnsi="Times New Roman" w:cs="Times New Roman"/>
          <w:lang w:eastAsia="lt-LT"/>
        </w:rPr>
        <w:t>amfotercinas</w:t>
      </w:r>
      <w:proofErr w:type="spellEnd"/>
      <w:r>
        <w:rPr>
          <w:rFonts w:ascii="Times New Roman" w:eastAsia="Times New Roman" w:hAnsi="Times New Roman" w:cs="Times New Roman"/>
          <w:lang w:eastAsia="lt-LT"/>
        </w:rPr>
        <w:t xml:space="preserve"> B (vaistas nuo grybelių sukeltų infekcijų),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bacitracinas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polimiksinas</w:t>
      </w:r>
      <w:proofErr w:type="spellEnd"/>
      <w:r>
        <w:rPr>
          <w:rFonts w:ascii="Times New Roman" w:eastAsia="Times New Roman" w:hAnsi="Times New Roman" w:cs="Times New Roman"/>
          <w:lang w:eastAsia="lt-LT"/>
        </w:rPr>
        <w:t xml:space="preserve"> B, </w:t>
      </w:r>
      <w:proofErr w:type="spellStart"/>
      <w:r>
        <w:rPr>
          <w:rFonts w:ascii="Times New Roman" w:eastAsia="Times New Roman" w:hAnsi="Times New Roman" w:cs="Times New Roman"/>
          <w:lang w:eastAsia="lt-LT"/>
        </w:rPr>
        <w:t>kolistinas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viomicinas</w:t>
      </w:r>
      <w:proofErr w:type="spellEnd"/>
      <w:r>
        <w:rPr>
          <w:rFonts w:ascii="Times New Roman" w:eastAsia="Times New Roman" w:hAnsi="Times New Roman" w:cs="Times New Roman"/>
          <w:lang w:eastAsia="lt-LT"/>
        </w:rPr>
        <w:t xml:space="preserve"> (antibiotikas) ar </w:t>
      </w:r>
      <w:proofErr w:type="spellStart"/>
      <w:r>
        <w:rPr>
          <w:rFonts w:ascii="Times New Roman" w:eastAsia="Times New Roman" w:hAnsi="Times New Roman" w:cs="Times New Roman"/>
          <w:lang w:eastAsia="lt-LT"/>
        </w:rPr>
        <w:t>cisplatina</w:t>
      </w:r>
      <w:proofErr w:type="spellEnd"/>
      <w:r>
        <w:rPr>
          <w:rFonts w:ascii="Times New Roman" w:eastAsia="Times New Roman" w:hAnsi="Times New Roman" w:cs="Times New Roman"/>
          <w:lang w:eastAsia="lt-LT"/>
        </w:rPr>
        <w:t xml:space="preserve"> (chemoterapinis vaistas), </w:t>
      </w:r>
      <w:proofErr w:type="spellStart"/>
      <w:r>
        <w:rPr>
          <w:rFonts w:ascii="Times New Roman" w:eastAsia="Times New Roman" w:hAnsi="Times New Roman" w:cs="Times New Roman"/>
          <w:lang w:eastAsia="lt-LT"/>
        </w:rPr>
        <w:t>piperacilinas</w:t>
      </w:r>
      <w:proofErr w:type="spellEnd"/>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tazobaktamas</w:t>
      </w:r>
      <w:proofErr w:type="spellEnd"/>
      <w:r>
        <w:rPr>
          <w:rFonts w:ascii="Times New Roman" w:eastAsia="Times New Roman" w:hAnsi="Times New Roman" w:cs="Times New Roman"/>
          <w:lang w:eastAsia="lt-LT"/>
        </w:rPr>
        <w:t xml:space="preserve">. </w:t>
      </w:r>
    </w:p>
    <w:p w14:paraId="13E823E3" w14:textId="77777777" w:rsidR="00670A6B" w:rsidRDefault="00670A6B" w:rsidP="00670A6B">
      <w:pPr>
        <w:pStyle w:val="Sraopastraipa"/>
        <w:numPr>
          <w:ilvl w:val="0"/>
          <w:numId w:val="4"/>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Stipriai veikiantys diuretikai (stiprūs šlapimo išsiskyrimą skatinantys vaistai), pvz., </w:t>
      </w:r>
      <w:proofErr w:type="spellStart"/>
      <w:r>
        <w:rPr>
          <w:rFonts w:ascii="Times New Roman" w:eastAsia="Times New Roman" w:hAnsi="Times New Roman" w:cs="Times New Roman"/>
          <w:lang w:eastAsia="lt-LT"/>
        </w:rPr>
        <w:t>furozemidas</w:t>
      </w:r>
      <w:proofErr w:type="spellEnd"/>
      <w:r>
        <w:rPr>
          <w:rFonts w:ascii="Times New Roman" w:eastAsia="Times New Roman" w:hAnsi="Times New Roman" w:cs="Times New Roman"/>
          <w:lang w:eastAsia="lt-LT"/>
        </w:rPr>
        <w:t>.</w:t>
      </w:r>
    </w:p>
    <w:p w14:paraId="4BB587BE" w14:textId="77777777" w:rsidR="00670A6B" w:rsidRDefault="00670A6B" w:rsidP="00670A6B">
      <w:pPr>
        <w:tabs>
          <w:tab w:val="left" w:pos="357"/>
          <w:tab w:val="left" w:pos="567"/>
        </w:tabs>
        <w:spacing w:after="0" w:line="240" w:lineRule="auto"/>
        <w:rPr>
          <w:rFonts w:ascii="Times New Roman" w:eastAsia="Times New Roman" w:hAnsi="Times New Roman" w:cs="Times New Roman"/>
          <w:lang w:eastAsia="lt-LT"/>
        </w:rPr>
      </w:pPr>
    </w:p>
    <w:p w14:paraId="0E255A6B"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Nėštumas, žindymo laikotarpis ir vaisingumas</w:t>
      </w:r>
    </w:p>
    <w:p w14:paraId="4A0A7EE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0FB3616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6FAD4F96"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Vairavimas ir mechanizmų valdymas</w:t>
      </w:r>
    </w:p>
    <w:p w14:paraId="66D3282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gebėjimą vairuoti ir valdyti mechanizmus neveikia arba veikia silpnai. </w:t>
      </w:r>
    </w:p>
    <w:p w14:paraId="4DB820F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BD61B98" w14:textId="77777777" w:rsidR="00670A6B" w:rsidRDefault="00670A6B" w:rsidP="00670A6B">
      <w:pPr>
        <w:tabs>
          <w:tab w:val="left" w:pos="567"/>
          <w:tab w:val="left" w:pos="720"/>
        </w:tabs>
        <w:spacing w:after="0" w:line="240" w:lineRule="auto"/>
        <w:rPr>
          <w:rFonts w:ascii="Times New Roman" w:eastAsia="Times New Roman" w:hAnsi="Times New Roman" w:cs="Times New Roman"/>
          <w:lang w:eastAsia="lt-LT"/>
        </w:rPr>
      </w:pPr>
    </w:p>
    <w:p w14:paraId="4FED6AF6" w14:textId="77777777" w:rsidR="00670A6B" w:rsidRDefault="00670A6B" w:rsidP="00670A6B">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aip vartoti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IBE</w:t>
      </w:r>
    </w:p>
    <w:p w14:paraId="622D49EA"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p>
    <w:p w14:paraId="7E797B15"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Jums sulašins medicinos personalas Jums esant ligoninėje. Jūsų gydytojas nuspręs, kokią šio vaisto dozę turite vartoti kiekvieną dieną ir kaip ilgai turi būti tęsiamas gydymas.</w:t>
      </w:r>
    </w:p>
    <w:p w14:paraId="1573D61C" w14:textId="77777777" w:rsidR="00670A6B" w:rsidRDefault="00670A6B" w:rsidP="00670A6B">
      <w:pPr>
        <w:tabs>
          <w:tab w:val="left" w:pos="567"/>
        </w:tabs>
        <w:spacing w:after="0" w:line="240" w:lineRule="auto"/>
        <w:rPr>
          <w:rFonts w:ascii="Times New Roman" w:eastAsia="Times New Roman" w:hAnsi="Times New Roman" w:cs="Times New Roman"/>
          <w:bCs/>
          <w:lang w:eastAsia="lt-LT"/>
        </w:rPr>
      </w:pPr>
    </w:p>
    <w:p w14:paraId="17E99EDB"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Dozavimas</w:t>
      </w:r>
    </w:p>
    <w:p w14:paraId="787FF140" w14:textId="77777777" w:rsidR="00670A6B" w:rsidRDefault="00670A6B" w:rsidP="00670A6B">
      <w:pPr>
        <w:tabs>
          <w:tab w:val="left" w:pos="567"/>
        </w:tabs>
        <w:spacing w:after="0" w:line="240" w:lineRule="auto"/>
        <w:rPr>
          <w:rFonts w:ascii="Times New Roman" w:eastAsia="Times New Roman" w:hAnsi="Times New Roman" w:cs="Times New Roman"/>
          <w:bCs/>
          <w:u w:val="single"/>
          <w:lang w:eastAsia="lt-LT"/>
        </w:rPr>
      </w:pPr>
    </w:p>
    <w:p w14:paraId="5F571F35"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kuri Jums bus skirta, priklauso nuo Jūsų:</w:t>
      </w:r>
    </w:p>
    <w:p w14:paraId="2C5510F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amžiaus;</w:t>
      </w:r>
    </w:p>
    <w:p w14:paraId="5677BB7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svorio;</w:t>
      </w:r>
    </w:p>
    <w:p w14:paraId="4A600D9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infekcijos;</w:t>
      </w:r>
    </w:p>
    <w:p w14:paraId="61F529C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inkstų veiklos;</w:t>
      </w:r>
    </w:p>
    <w:p w14:paraId="1550705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klausos;</w:t>
      </w:r>
    </w:p>
    <w:p w14:paraId="49F18FA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kitų kartu vartojamų vaistų.</w:t>
      </w:r>
    </w:p>
    <w:p w14:paraId="53216E75" w14:textId="77777777" w:rsidR="00670A6B" w:rsidRDefault="00670A6B" w:rsidP="00670A6B">
      <w:pPr>
        <w:tabs>
          <w:tab w:val="left" w:pos="567"/>
        </w:tabs>
        <w:spacing w:after="0" w:line="240" w:lineRule="auto"/>
        <w:rPr>
          <w:rFonts w:ascii="Times New Roman" w:eastAsia="Times New Roman" w:hAnsi="Times New Roman" w:cs="Times New Roman"/>
          <w:bCs/>
          <w:u w:val="single"/>
          <w:lang w:eastAsia="lt-LT"/>
        </w:rPr>
      </w:pPr>
    </w:p>
    <w:p w14:paraId="44976874" w14:textId="77777777" w:rsidR="00670A6B" w:rsidRDefault="00670A6B" w:rsidP="00670A6B">
      <w:pPr>
        <w:tabs>
          <w:tab w:val="left" w:pos="567"/>
        </w:tabs>
        <w:spacing w:after="0" w:line="240" w:lineRule="auto"/>
        <w:rPr>
          <w:rFonts w:ascii="Times New Roman" w:eastAsia="Times New Roman" w:hAnsi="Times New Roman" w:cs="Times New Roman"/>
          <w:b/>
          <w:bCs/>
          <w:u w:val="single"/>
          <w:lang w:eastAsia="lt-LT"/>
        </w:rPr>
      </w:pPr>
      <w:r>
        <w:rPr>
          <w:rFonts w:ascii="Times New Roman" w:eastAsia="Times New Roman" w:hAnsi="Times New Roman" w:cs="Times New Roman"/>
          <w:b/>
          <w:bCs/>
          <w:u w:val="single"/>
          <w:lang w:eastAsia="lt-LT"/>
        </w:rPr>
        <w:t>Vartojimas į veną</w:t>
      </w:r>
    </w:p>
    <w:p w14:paraId="7F8EFDD5"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
    <w:p w14:paraId="2BACD076"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suaugusiems ir paaugliams (nuo 12 metų ir vyresniems)</w:t>
      </w:r>
    </w:p>
    <w:p w14:paraId="1FC610E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C83B6E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bus apskaičiuota pagal Jūsų kūno svorį. Įprasta infuzijos (lėto leidimo į veną) dozė yra nuo 15 iki 20 mg kiekvienam Jūsų kūno svorio kilogramui. Ši dozė įprastai skiriama kas 8-12 valandų. Kai kuriais atvejais, Jūsų gydytojas gali nuspręsti skirti pradinę dozę, kuri gali siekti iki 30 mg kiekvienam Jūsų kūno svorio kilogramui. Didžiausia paros dozė negali viršyti 2 g.</w:t>
      </w:r>
    </w:p>
    <w:p w14:paraId="340B8F5C" w14:textId="77777777" w:rsidR="00670A6B" w:rsidRDefault="00670A6B" w:rsidP="00670A6B">
      <w:pPr>
        <w:tabs>
          <w:tab w:val="left" w:pos="567"/>
        </w:tabs>
        <w:spacing w:after="0" w:line="240" w:lineRule="auto"/>
        <w:rPr>
          <w:rFonts w:ascii="Times New Roman" w:eastAsia="Times New Roman" w:hAnsi="Times New Roman" w:cs="Times New Roman"/>
          <w:bCs/>
          <w:lang w:eastAsia="lt-LT"/>
        </w:rPr>
      </w:pPr>
    </w:p>
    <w:p w14:paraId="3A878A0C"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vaikams nuo vieno mėnesio iki mažiau kaip 12 metų amžiaus</w:t>
      </w:r>
    </w:p>
    <w:p w14:paraId="7CC7CF17" w14:textId="77777777" w:rsidR="00670A6B" w:rsidRDefault="00670A6B" w:rsidP="00670A6B">
      <w:pPr>
        <w:tabs>
          <w:tab w:val="left" w:pos="567"/>
        </w:tabs>
        <w:spacing w:after="0" w:line="240" w:lineRule="auto"/>
        <w:rPr>
          <w:rFonts w:ascii="Times New Roman" w:eastAsia="Times New Roman" w:hAnsi="Times New Roman" w:cs="Times New Roman"/>
          <w:i/>
          <w:iCs/>
          <w:lang w:eastAsia="lt-LT"/>
        </w:rPr>
      </w:pPr>
    </w:p>
    <w:p w14:paraId="1860924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bus apskaičiuota pagal Jūsų vaiko kūno svorį. Įprasta infuzijos (lėto leidimo į veną) dozė yra nuo 10 iki 15 mg kiekvienam kūno svorio kilogramui. Ši dozė įprastai skiriama kas 6 valandas.</w:t>
      </w:r>
    </w:p>
    <w:p w14:paraId="4BD9720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6FF78EFD"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neišnešiotiems ir išnešiotiems naujagimiams (nuo 0 iki 27 parų amžiaus)</w:t>
      </w:r>
    </w:p>
    <w:p w14:paraId="07357F1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Dozė bus apskaičiuota pagal </w:t>
      </w:r>
      <w:proofErr w:type="spellStart"/>
      <w:r>
        <w:rPr>
          <w:rFonts w:ascii="Times New Roman" w:eastAsia="Times New Roman" w:hAnsi="Times New Roman" w:cs="Times New Roman"/>
          <w:lang w:eastAsia="lt-LT"/>
        </w:rPr>
        <w:t>pomenstruacinį</w:t>
      </w:r>
      <w:proofErr w:type="spellEnd"/>
      <w:r>
        <w:rPr>
          <w:rFonts w:ascii="Times New Roman" w:eastAsia="Times New Roman" w:hAnsi="Times New Roman" w:cs="Times New Roman"/>
          <w:lang w:eastAsia="lt-LT"/>
        </w:rPr>
        <w:t xml:space="preserve"> amžių (laiką, praėjusį nuo paskutinio menstruacijų ciklo pirmos paros iki gimimo (</w:t>
      </w:r>
      <w:proofErr w:type="spellStart"/>
      <w:r>
        <w:rPr>
          <w:rFonts w:ascii="Times New Roman" w:eastAsia="Times New Roman" w:hAnsi="Times New Roman" w:cs="Times New Roman"/>
          <w:lang w:eastAsia="lt-LT"/>
        </w:rPr>
        <w:t>gestacinis</w:t>
      </w:r>
      <w:proofErr w:type="spellEnd"/>
      <w:r>
        <w:rPr>
          <w:rFonts w:ascii="Times New Roman" w:eastAsia="Times New Roman" w:hAnsi="Times New Roman" w:cs="Times New Roman"/>
          <w:lang w:eastAsia="lt-LT"/>
        </w:rPr>
        <w:t xml:space="preserve"> amžius), pridedant laiką, praėjusį nuo gimimo (</w:t>
      </w:r>
      <w:proofErr w:type="spellStart"/>
      <w:r>
        <w:rPr>
          <w:rFonts w:ascii="Times New Roman" w:eastAsia="Times New Roman" w:hAnsi="Times New Roman" w:cs="Times New Roman"/>
          <w:lang w:eastAsia="lt-LT"/>
        </w:rPr>
        <w:t>postnatalinis</w:t>
      </w:r>
      <w:proofErr w:type="spellEnd"/>
      <w:r>
        <w:rPr>
          <w:rFonts w:ascii="Times New Roman" w:eastAsia="Times New Roman" w:hAnsi="Times New Roman" w:cs="Times New Roman"/>
          <w:lang w:eastAsia="lt-LT"/>
        </w:rPr>
        <w:t xml:space="preserve"> amžius)).</w:t>
      </w:r>
    </w:p>
    <w:p w14:paraId="2A586C1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D37A20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pacientams, nėščioms moterims ir pacientams, kurių inkstų funkcija sutrikusi, įskaitant </w:t>
      </w:r>
      <w:proofErr w:type="spellStart"/>
      <w:r>
        <w:rPr>
          <w:rFonts w:ascii="Times New Roman" w:eastAsia="Times New Roman" w:hAnsi="Times New Roman" w:cs="Times New Roman"/>
          <w:lang w:eastAsia="lt-LT"/>
        </w:rPr>
        <w:t>dializuojamus</w:t>
      </w:r>
      <w:proofErr w:type="spellEnd"/>
      <w:r>
        <w:rPr>
          <w:rFonts w:ascii="Times New Roman" w:eastAsia="Times New Roman" w:hAnsi="Times New Roman" w:cs="Times New Roman"/>
          <w:lang w:eastAsia="lt-LT"/>
        </w:rPr>
        <w:t xml:space="preserve"> pacientus, gali reikėti skirti kitokią dozę.</w:t>
      </w:r>
    </w:p>
    <w:p w14:paraId="7A506B37"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7A2E1A68" w14:textId="77777777" w:rsidR="00670A6B" w:rsidRDefault="00670A6B" w:rsidP="00670A6B">
      <w:pPr>
        <w:tabs>
          <w:tab w:val="left" w:pos="567"/>
        </w:tabs>
        <w:spacing w:after="0" w:line="240" w:lineRule="auto"/>
        <w:rPr>
          <w:rFonts w:ascii="Times New Roman" w:eastAsia="Times New Roman" w:hAnsi="Times New Roman" w:cs="Times New Roman"/>
          <w:b/>
          <w:bCs/>
          <w:u w:val="single"/>
          <w:lang w:eastAsia="lt-LT"/>
        </w:rPr>
      </w:pPr>
      <w:r>
        <w:rPr>
          <w:rFonts w:ascii="Times New Roman" w:eastAsia="Times New Roman" w:hAnsi="Times New Roman" w:cs="Times New Roman"/>
          <w:b/>
          <w:bCs/>
          <w:u w:val="single"/>
          <w:lang w:eastAsia="lt-LT"/>
        </w:rPr>
        <w:t>Vartojimas per burną</w:t>
      </w:r>
    </w:p>
    <w:p w14:paraId="55B80AAE" w14:textId="77777777" w:rsidR="00670A6B" w:rsidRDefault="00670A6B" w:rsidP="00670A6B">
      <w:pPr>
        <w:tabs>
          <w:tab w:val="left" w:pos="567"/>
        </w:tabs>
        <w:spacing w:after="0" w:line="240" w:lineRule="auto"/>
        <w:rPr>
          <w:rFonts w:ascii="Times New Roman" w:eastAsia="Times New Roman" w:hAnsi="Times New Roman" w:cs="Times New Roman"/>
          <w:b/>
          <w:bCs/>
          <w:u w:val="single"/>
          <w:lang w:eastAsia="lt-LT"/>
        </w:rPr>
      </w:pPr>
    </w:p>
    <w:p w14:paraId="107E9BA4"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suaugusiesiems ir paaugliams (12</w:t>
      </w:r>
      <w:r>
        <w:rPr>
          <w:rFonts w:ascii="Times New Roman" w:eastAsia="Times New Roman" w:hAnsi="Times New Roman" w:cs="Times New Roman"/>
          <w:b/>
          <w:bCs/>
          <w:lang w:eastAsia="lt-LT"/>
        </w:rPr>
        <w:noBreakHyphen/>
        <w:t>18 metų)</w:t>
      </w:r>
    </w:p>
    <w:p w14:paraId="6425A1A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125 mg kas 6 valandas. Kai kuriais atvejais gydytojas gali nuspręsti skirti didesnę paros dozę (iki 500 mg kas 6 valandas). Didžiausia paros dozė negali viršyti 2 g.</w:t>
      </w:r>
    </w:p>
    <w:p w14:paraId="12B7F4B7"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633D0E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anksčiau yra buvę kitų epizodų (gleivinės infekcija), gali reikėti kitokių dozių ir gali būti kitokia gydymo trukmė.</w:t>
      </w:r>
    </w:p>
    <w:p w14:paraId="7CE2A94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E85D853"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naujagimiams, kūdikiams ir jaunesniems kaip 12 metų vaikams</w:t>
      </w:r>
    </w:p>
    <w:p w14:paraId="0FC8AA9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10 mg kiekvienam kilogramui kūno svorio. Dozė paprastai vartojama kas 6 valandas. Didžiausia paros dozė negali viršyti 2 g.</w:t>
      </w:r>
    </w:p>
    <w:p w14:paraId="2046274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E5E556B"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Vartojimo metodas</w:t>
      </w:r>
    </w:p>
    <w:p w14:paraId="43FFB64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Intraveninė infuzija reiškia, kad vaistas iš infuzinio buteliuko ar maišelio teka per vamzdelį į Jūsų veną, taip patenka į Jūsų kraujotaką ir organizmą. Jūsų gydytojas arba slaugytojas visada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lašins į veną, o ne leis jį į raumenį.</w:t>
      </w:r>
    </w:p>
    <w:p w14:paraId="440165F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į veną turi būti leidžiamas ne trumpiau nei 60 minučių.</w:t>
      </w:r>
    </w:p>
    <w:p w14:paraId="04B08A5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virškinimo trakto sutrikimams (vadinamajam </w:t>
      </w:r>
      <w:proofErr w:type="spellStart"/>
      <w:r>
        <w:rPr>
          <w:rFonts w:ascii="Times New Roman" w:eastAsia="Times New Roman" w:hAnsi="Times New Roman" w:cs="Times New Roman"/>
          <w:lang w:eastAsia="lt-LT"/>
        </w:rPr>
        <w:t>pseudomembraniniam</w:t>
      </w:r>
      <w:proofErr w:type="spellEnd"/>
      <w:r>
        <w:rPr>
          <w:rFonts w:ascii="Times New Roman" w:eastAsia="Times New Roman" w:hAnsi="Times New Roman" w:cs="Times New Roman"/>
          <w:lang w:eastAsia="lt-LT"/>
        </w:rPr>
        <w:t xml:space="preserve"> kolitui) gydyti, vaisto vartojama kaip geriamojo tirpalo (vaistą vartosite per burną).</w:t>
      </w:r>
    </w:p>
    <w:p w14:paraId="03B829D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vartoti 500 mg arba 1000 mg flakono turinį. </w:t>
      </w:r>
    </w:p>
    <w:p w14:paraId="4B2AB93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4111043F"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Gydymo trukmė</w:t>
      </w:r>
    </w:p>
    <w:p w14:paraId="44DCA95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priklauso nuo Jūsų infekcijos ir gali trukti keletą savaičių.</w:t>
      </w:r>
    </w:p>
    <w:p w14:paraId="605A7C1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gali priklausyti nuo kiekvieno paciento individualaus atsako į gydymą.</w:t>
      </w:r>
    </w:p>
    <w:p w14:paraId="0A57BC1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metu, siekiant nustatyti galimo šalutinio poveikio požymius, Jums gali būti atliekami kraujo tyrimai, prašoma pateikti šlapimo mėginių ir atliekami klausos patikrinimai.</w:t>
      </w:r>
    </w:p>
    <w:p w14:paraId="62D6FB7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6C791662" w14:textId="77777777" w:rsidR="00670A6B" w:rsidRDefault="00670A6B" w:rsidP="00670A6B">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 xml:space="preserve">Ką daryti pavartojus per didelę </w:t>
      </w:r>
      <w:proofErr w:type="spellStart"/>
      <w:r>
        <w:rPr>
          <w:rFonts w:ascii="Times New Roman" w:eastAsia="Times New Roman" w:hAnsi="Times New Roman" w:cs="Times New Roman"/>
          <w:b/>
          <w:bCs/>
          <w:snapToGrid w:val="0"/>
          <w:szCs w:val="28"/>
          <w:lang w:eastAsia="x-none"/>
        </w:rPr>
        <w:t>Vancomycin</w:t>
      </w:r>
      <w:proofErr w:type="spellEnd"/>
      <w:r>
        <w:rPr>
          <w:rFonts w:ascii="Times New Roman" w:eastAsia="Times New Roman" w:hAnsi="Times New Roman" w:cs="Times New Roman"/>
          <w:b/>
          <w:bCs/>
          <w:snapToGrid w:val="0"/>
          <w:szCs w:val="28"/>
          <w:lang w:eastAsia="x-none"/>
        </w:rPr>
        <w:t xml:space="preserve"> IBE dozę</w:t>
      </w:r>
    </w:p>
    <w:p w14:paraId="7C5CA2D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Jūs vartosite ligoninėje, todėl nėra tikėtina, kad suvartosite per mažą ar per didelę dozę. Vis dėlto, jei kiltų bet kokių abejonių, apie tai pasakykite gydytojui arba slaugytojui.</w:t>
      </w:r>
    </w:p>
    <w:p w14:paraId="08E0DC7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5769587"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slaugytoją.</w:t>
      </w:r>
    </w:p>
    <w:p w14:paraId="21531CC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C83FC1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E6B23F3" w14:textId="77777777" w:rsidR="00670A6B" w:rsidRDefault="00670A6B" w:rsidP="00670A6B">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caps/>
          <w:lang w:eastAsia="lt-LT"/>
        </w:rPr>
        <w:tab/>
        <w:t>g</w:t>
      </w:r>
      <w:r>
        <w:rPr>
          <w:rFonts w:ascii="Times New Roman" w:eastAsia="Times New Roman" w:hAnsi="Times New Roman" w:cs="Times New Roman"/>
          <w:b/>
          <w:lang w:eastAsia="lt-LT"/>
        </w:rPr>
        <w:t>alimas šalutinis poveikis</w:t>
      </w:r>
    </w:p>
    <w:p w14:paraId="2F4EE517"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0B7659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16C1419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EFD7794"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Vankomicinas</w:t>
      </w:r>
      <w:proofErr w:type="spellEnd"/>
      <w:r>
        <w:rPr>
          <w:rFonts w:ascii="Times New Roman" w:eastAsia="Times New Roman" w:hAnsi="Times New Roman" w:cs="Times New Roman"/>
          <w:b/>
          <w:bCs/>
          <w:lang w:eastAsia="lt-LT"/>
        </w:rPr>
        <w:t xml:space="preserve"> gali sukelti alergines reakcijas, tačiau sunkios alerginės reakcijos (anafilaksinis šokas) pasitaiko retai. Nedelsdami praneškite savo gydytojui, jei staiga prasideda gargimas, darosi sunku kvėpuoti, atsiranda paraudimų viršutinėje kūno dalyje, išbėrimų ar niežulys.</w:t>
      </w:r>
    </w:p>
    <w:p w14:paraId="2CE11935"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290DD6F"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Nutraukite </w:t>
      </w:r>
      <w:proofErr w:type="spellStart"/>
      <w:r>
        <w:rPr>
          <w:rFonts w:ascii="Times New Roman" w:eastAsia="Times New Roman" w:hAnsi="Times New Roman" w:cs="Times New Roman"/>
          <w:b/>
          <w:bCs/>
          <w:lang w:eastAsia="lt-LT"/>
        </w:rPr>
        <w:t>vankomicino</w:t>
      </w:r>
      <w:proofErr w:type="spellEnd"/>
      <w:r>
        <w:rPr>
          <w:rFonts w:ascii="Times New Roman" w:eastAsia="Times New Roman" w:hAnsi="Times New Roman" w:cs="Times New Roman"/>
          <w:b/>
          <w:bCs/>
          <w:lang w:eastAsia="lt-LT"/>
        </w:rPr>
        <w:t xml:space="preserve"> vartojimą ir nedelsdami kreipkitės į medikus, jei pastebėsite bet kurį iš toliau išvardytų simptomų.</w:t>
      </w:r>
    </w:p>
    <w:p w14:paraId="1A8BBEFC" w14:textId="77777777" w:rsidR="00670A6B" w:rsidRDefault="00670A6B" w:rsidP="00670A6B">
      <w:pPr>
        <w:pStyle w:val="Sraopastraipa"/>
        <w:numPr>
          <w:ilvl w:val="0"/>
          <w:numId w:val="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 - Džonsono sindromas bei toksinė epidermio </w:t>
      </w:r>
      <w:proofErr w:type="spellStart"/>
      <w:r>
        <w:rPr>
          <w:rFonts w:ascii="Times New Roman" w:eastAsia="Times New Roman" w:hAnsi="Times New Roman" w:cs="Times New Roman"/>
          <w:lang w:eastAsia="lt-LT"/>
        </w:rPr>
        <w:t>nekrolizė</w:t>
      </w:r>
      <w:proofErr w:type="spellEnd"/>
      <w:r>
        <w:rPr>
          <w:rFonts w:ascii="Times New Roman" w:eastAsia="Times New Roman" w:hAnsi="Times New Roman" w:cs="Times New Roman"/>
          <w:lang w:eastAsia="lt-LT"/>
        </w:rPr>
        <w:t>).</w:t>
      </w:r>
    </w:p>
    <w:p w14:paraId="7E2A88A2" w14:textId="77777777" w:rsidR="00670A6B" w:rsidRDefault="00670A6B" w:rsidP="00670A6B">
      <w:pPr>
        <w:pStyle w:val="Sraopastraipa"/>
        <w:numPr>
          <w:ilvl w:val="0"/>
          <w:numId w:val="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Išplitęs išbėrimas, aukšta kūno temperatūra ir padidėję limfmazgiai (DRESS sindromas ar padidėjusio jautrumo vaistui sindromas).</w:t>
      </w:r>
    </w:p>
    <w:p w14:paraId="40C8ACCE" w14:textId="77777777" w:rsidR="00670A6B" w:rsidRDefault="00670A6B" w:rsidP="00670A6B">
      <w:pPr>
        <w:pStyle w:val="Sraopastraipa"/>
        <w:numPr>
          <w:ilvl w:val="0"/>
          <w:numId w:val="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Išplitęs odos išbėrimas raudonomis pleiskanotomis dėmėmis su gumbeliais po oda ir pūslėmis, kartu pasireiškiant karščiavimui, gydymo pradžioje (ūminė išplitusi </w:t>
      </w:r>
      <w:proofErr w:type="spellStart"/>
      <w:r>
        <w:rPr>
          <w:rFonts w:ascii="Times New Roman" w:eastAsia="Times New Roman" w:hAnsi="Times New Roman" w:cs="Times New Roman"/>
          <w:lang w:eastAsia="lt-LT"/>
        </w:rPr>
        <w:t>egzanteminė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pustuliozė</w:t>
      </w:r>
      <w:proofErr w:type="spellEnd"/>
      <w:r>
        <w:rPr>
          <w:rFonts w:ascii="Times New Roman" w:eastAsia="Times New Roman" w:hAnsi="Times New Roman" w:cs="Times New Roman"/>
          <w:lang w:eastAsia="lt-LT"/>
        </w:rPr>
        <w:t>).</w:t>
      </w:r>
    </w:p>
    <w:p w14:paraId="6D9A41B6" w14:textId="77777777" w:rsidR="00670A6B" w:rsidRDefault="00670A6B" w:rsidP="00670A6B">
      <w:pPr>
        <w:pStyle w:val="Sraopastraipa"/>
        <w:numPr>
          <w:ilvl w:val="0"/>
          <w:numId w:val="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Krūtinės skausmas, kuris gali būti potencialiai sunkios alerginės reakcijos, vadinamos </w:t>
      </w:r>
      <w:proofErr w:type="spellStart"/>
      <w:r>
        <w:rPr>
          <w:rFonts w:ascii="Times New Roman" w:eastAsia="Times New Roman" w:hAnsi="Times New Roman" w:cs="Times New Roman"/>
          <w:lang w:eastAsia="lt-LT"/>
        </w:rPr>
        <w:t>Kounis</w:t>
      </w:r>
      <w:proofErr w:type="spellEnd"/>
      <w:r>
        <w:rPr>
          <w:rFonts w:ascii="Times New Roman" w:eastAsia="Times New Roman" w:hAnsi="Times New Roman" w:cs="Times New Roman"/>
          <w:lang w:eastAsia="lt-LT"/>
        </w:rPr>
        <w:t xml:space="preserve"> sindromu, požymis.</w:t>
      </w:r>
    </w:p>
    <w:p w14:paraId="51D7CC0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EBA9AA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Jums yra uždegiminiai virškinimo trakto sutrikimai, ypač jei kartu sergate inkstų liga, gali pasireikšti šalutinis poveikis, atsirandantis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lašinant į veną.</w:t>
      </w:r>
    </w:p>
    <w:p w14:paraId="37CCEE43"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4BDD4D24"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Pranešta apie toliau išvardytą šalutinį poveikį.</w:t>
      </w:r>
    </w:p>
    <w:p w14:paraId="03E53EE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CAA5805"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lang w:eastAsia="lt-LT"/>
        </w:rPr>
        <w:t>:</w:t>
      </w:r>
    </w:p>
    <w:p w14:paraId="7DFF6B37"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kraujospūdžio kritimas;</w:t>
      </w:r>
    </w:p>
    <w:p w14:paraId="4AC10E0C"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dusinimas, triukšmingas kvėpavimas (aštrus švilpiantis garsas, kurį lemia užkimštas oro srautas viršutiniuose kvėpavimo takuose);</w:t>
      </w:r>
    </w:p>
    <w:p w14:paraId="6B44BFF1"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burnos gleivinės išbėrimas ir uždegimas, niežulys, niežtintis išbėrimas, dilgėlinė;</w:t>
      </w:r>
    </w:p>
    <w:p w14:paraId="47847BBC"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inkstų veiklos sutrikimas, kurį pradžioje galima nustatyti atliekant kraujo tyrimus;</w:t>
      </w:r>
    </w:p>
    <w:p w14:paraId="408BA673"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viršutinės kūno dalies ir veido paraudimas, venos uždegimas;</w:t>
      </w:r>
    </w:p>
    <w:p w14:paraId="487D6ABC"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kepenų fermentų aktyvumo padidėjimas.</w:t>
      </w:r>
    </w:p>
    <w:p w14:paraId="0E7489C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7D6B58B"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lastRenderedPageBreak/>
        <w:t>Nedažni šalutinio poveikio reiškiniai (gali pasireikšti rečiau kaip 1 iš 100 asmenų):</w:t>
      </w:r>
    </w:p>
    <w:p w14:paraId="72FF60F2"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laikinas arba nuolatinis prikurtimas;</w:t>
      </w:r>
    </w:p>
    <w:p w14:paraId="4A3720B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FF00A8A" w14:textId="77777777" w:rsidR="00670A6B" w:rsidRDefault="00670A6B" w:rsidP="00670A6B">
      <w:pPr>
        <w:keepNext/>
        <w:keepLines/>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Reti šalutinio poveikio reiškiniai (gali pasireikšti rečiau kaip 1 iš 1 000 asmenų):</w:t>
      </w:r>
    </w:p>
    <w:p w14:paraId="76D13116"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baltųjų kraujo ląstelių, raudonųjų kraujo ląstelių bei kraujo plokštelių (kraujo ląstelės, atsakingos už kraujo krešėjimą) kiekio sumažėjimas;</w:t>
      </w:r>
    </w:p>
    <w:p w14:paraId="52551AD8"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kai kurių baltųjų kraujo ląstelių kiekio padidėjimas;</w:t>
      </w:r>
    </w:p>
    <w:p w14:paraId="25F3A211"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pusiausvyros praradimas, spengimas ausyse, svaigulys;</w:t>
      </w:r>
    </w:p>
    <w:p w14:paraId="0E9D389A"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kraujagyslių uždegimas;</w:t>
      </w:r>
    </w:p>
    <w:p w14:paraId="409117EE"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14:paraId="194FD0D7"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inkstų uždegimas ir inkstų nepakankamumas;</w:t>
      </w:r>
    </w:p>
    <w:p w14:paraId="260B979B"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krūtinės ir nugaros raumenų skausmas;</w:t>
      </w:r>
    </w:p>
    <w:p w14:paraId="25C3E46F"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karščiavimas, </w:t>
      </w:r>
      <w:proofErr w:type="spellStart"/>
      <w:r>
        <w:rPr>
          <w:rFonts w:ascii="Times New Roman" w:eastAsia="Times New Roman" w:hAnsi="Times New Roman" w:cs="Times New Roman"/>
          <w:lang w:eastAsia="lt-LT"/>
        </w:rPr>
        <w:t>šaltkrėtis</w:t>
      </w:r>
      <w:proofErr w:type="spellEnd"/>
      <w:r>
        <w:rPr>
          <w:rFonts w:ascii="Times New Roman" w:eastAsia="Times New Roman" w:hAnsi="Times New Roman" w:cs="Times New Roman"/>
          <w:lang w:eastAsia="lt-LT"/>
        </w:rPr>
        <w:t>.</w:t>
      </w:r>
    </w:p>
    <w:p w14:paraId="671F48F8"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
    <w:p w14:paraId="363F3959"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Labai reti šalutinio poveikio reiškiniai (gali pasireikšti rečiau kaip 1 iš 10 000 asmenų):</w:t>
      </w:r>
    </w:p>
    <w:p w14:paraId="3287CA59"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sunki odos alerginė reakcija, susijusi su odos pleiskanojimu arba lupimusi. Kartu gali pasireikšti stiprus karščiavimas ir sąnarių skausmai;</w:t>
      </w:r>
    </w:p>
    <w:p w14:paraId="1E6A88F5"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širdies sustojimas (staigus širdies veiklos nutrūkimas);</w:t>
      </w:r>
    </w:p>
    <w:p w14:paraId="7814E38F"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žarnyno uždegimas, sukeliantis pilvo skausmą ir viduriavimą, kuris gali būti su kraujo priemaiša.</w:t>
      </w:r>
    </w:p>
    <w:p w14:paraId="546AECDE"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
    <w:p w14:paraId="250DEDAC"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Šalutinio poveikio reiškiniai, kurių dažnis nežinomas (negali būti apskaičiuotas pagal turimus duomenis):</w:t>
      </w:r>
    </w:p>
    <w:p w14:paraId="22639DFA" w14:textId="77777777" w:rsidR="00670A6B" w:rsidRDefault="00670A6B" w:rsidP="00670A6B">
      <w:pPr>
        <w:pStyle w:val="Sraopastraipa"/>
        <w:numPr>
          <w:ilvl w:val="0"/>
          <w:numId w:val="7"/>
        </w:numPr>
        <w:tabs>
          <w:tab w:val="left" w:pos="567"/>
        </w:tabs>
        <w:spacing w:after="0" w:line="240" w:lineRule="auto"/>
        <w:ind w:hanging="1287"/>
        <w:rPr>
          <w:rFonts w:ascii="Times New Roman" w:eastAsia="Times New Roman" w:hAnsi="Times New Roman" w:cs="Times New Roman"/>
          <w:lang w:eastAsia="lt-LT"/>
        </w:rPr>
      </w:pPr>
      <w:r>
        <w:rPr>
          <w:rFonts w:ascii="Times New Roman" w:eastAsia="Times New Roman" w:hAnsi="Times New Roman" w:cs="Times New Roman"/>
          <w:lang w:eastAsia="lt-LT"/>
        </w:rPr>
        <w:t>vėmimas, viduriavimas;</w:t>
      </w:r>
    </w:p>
    <w:p w14:paraId="62B04607"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sumišimas, mieguistumas, energijos stoka, patinimas, skysčių susilaikymas, šlapimo susilaikymas;</w:t>
      </w:r>
    </w:p>
    <w:p w14:paraId="1F7B5BF4"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patinimu arba skausmas už ausų, kaklo srityje, kirkšnyse, po smakru ir pažastyse (limfmazgių patinimas), nenormalūs kraujo ir kepenų funkciniai tyrimai;</w:t>
      </w:r>
    </w:p>
    <w:p w14:paraId="5A835836"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pūslelėmis ir karščiavimas;</w:t>
      </w:r>
    </w:p>
    <w:p w14:paraId="7BDBEEC6" w14:textId="77777777" w:rsidR="00670A6B" w:rsidRDefault="00670A6B" w:rsidP="00670A6B">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per didelis raudonųjų kraujo ląstelių skilimas, sukeliantis nuovargį ir blyškią odą (</w:t>
      </w:r>
      <w:proofErr w:type="spellStart"/>
      <w:r>
        <w:rPr>
          <w:rFonts w:ascii="Times New Roman" w:eastAsia="Times New Roman" w:hAnsi="Times New Roman" w:cs="Times New Roman"/>
          <w:lang w:eastAsia="lt-LT"/>
        </w:rPr>
        <w:t>hemolozinė</w:t>
      </w:r>
      <w:proofErr w:type="spellEnd"/>
      <w:r>
        <w:rPr>
          <w:rFonts w:ascii="Times New Roman" w:eastAsia="Times New Roman" w:hAnsi="Times New Roman" w:cs="Times New Roman"/>
          <w:lang w:eastAsia="lt-LT"/>
        </w:rPr>
        <w:t xml:space="preserve"> anemija).</w:t>
      </w:r>
    </w:p>
    <w:p w14:paraId="3F6415FE" w14:textId="77777777" w:rsidR="00670A6B" w:rsidRDefault="00670A6B" w:rsidP="00670A6B">
      <w:pPr>
        <w:tabs>
          <w:tab w:val="left" w:pos="357"/>
          <w:tab w:val="left" w:pos="567"/>
        </w:tabs>
        <w:spacing w:after="0" w:line="240" w:lineRule="auto"/>
        <w:rPr>
          <w:rFonts w:ascii="Times New Roman" w:eastAsia="Times New Roman" w:hAnsi="Times New Roman" w:cs="Times New Roman"/>
          <w:b/>
          <w:lang w:eastAsia="lt-LT"/>
        </w:rPr>
      </w:pPr>
    </w:p>
    <w:p w14:paraId="7DAC990C" w14:textId="77777777" w:rsidR="00670A6B" w:rsidRDefault="00670A6B" w:rsidP="00670A6B">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14:paraId="61785127" w14:textId="77777777" w:rsidR="00670A6B" w:rsidRDefault="00670A6B" w:rsidP="00670A6B">
      <w:pPr>
        <w:tabs>
          <w:tab w:val="left" w:pos="357"/>
          <w:tab w:val="left" w:pos="567"/>
        </w:tabs>
        <w:spacing w:after="0" w:line="240" w:lineRule="auto"/>
        <w:rPr>
          <w:rFonts w:ascii="Times New Roman" w:eastAsia="Times New Roman" w:hAnsi="Times New Roman" w:cs="Times New Roman"/>
          <w:lang w:eastAsia="lt-LT"/>
        </w:rPr>
      </w:pPr>
      <w:r w:rsidRPr="00A80022">
        <w:rPr>
          <w:rFonts w:ascii="Times New Roman" w:eastAsia="Times New Roman" w:hAnsi="Times New Roman" w:cs="Times New Roman"/>
          <w:noProof/>
          <w:snapToGrid w:val="0"/>
        </w:rPr>
        <w:t>Jeigu pasireiškė šalutinis poveikis, įskaitant šiame lapelyje nenurodytą, pasakykite</w:t>
      </w:r>
      <w:r>
        <w:rPr>
          <w:rFonts w:ascii="Times New Roman" w:eastAsia="Times New Roman" w:hAnsi="Times New Roman" w:cs="Times New Roman"/>
          <w:noProof/>
          <w:snapToGrid w:val="0"/>
        </w:rPr>
        <w:t xml:space="preserve"> </w:t>
      </w:r>
      <w:r w:rsidRPr="00A80022">
        <w:rPr>
          <w:rFonts w:ascii="Times New Roman" w:eastAsia="Times New Roman" w:hAnsi="Times New Roman" w:cs="Times New Roman"/>
          <w:noProof/>
          <w:snapToGrid w:val="0"/>
        </w:rPr>
        <w:t>gydytojui</w:t>
      </w:r>
      <w:r>
        <w:rPr>
          <w:rFonts w:ascii="Times New Roman" w:eastAsia="Times New Roman" w:hAnsi="Times New Roman" w:cs="Times New Roman"/>
          <w:noProof/>
          <w:snapToGrid w:val="0"/>
        </w:rPr>
        <w:t xml:space="preserve"> </w:t>
      </w:r>
      <w:r w:rsidRPr="00A80022">
        <w:rPr>
          <w:rFonts w:ascii="Times New Roman" w:eastAsia="Times New Roman" w:hAnsi="Times New Roman" w:cs="Times New Roman"/>
          <w:noProof/>
          <w:snapToGrid w:val="0"/>
        </w:rPr>
        <w:t>arba</w:t>
      </w:r>
      <w:r>
        <w:rPr>
          <w:rFonts w:ascii="Times New Roman" w:eastAsia="Times New Roman" w:hAnsi="Times New Roman" w:cs="Times New Roman"/>
          <w:noProof/>
          <w:snapToGrid w:val="0"/>
        </w:rPr>
        <w:t xml:space="preserve"> </w:t>
      </w:r>
      <w:r w:rsidRPr="00A80022">
        <w:rPr>
          <w:rFonts w:ascii="Times New Roman" w:eastAsia="Times New Roman" w:hAnsi="Times New Roman" w:cs="Times New Roman"/>
          <w:noProof/>
          <w:snapToGrid w:val="0"/>
        </w:rPr>
        <w:t>vaistininkui</w:t>
      </w:r>
      <w:r>
        <w:rPr>
          <w:rFonts w:ascii="Times New Roman" w:eastAsia="Times New Roman" w:hAnsi="Times New Roman" w:cs="Times New Roman"/>
          <w:noProof/>
          <w:snapToGrid w:val="0"/>
        </w:rPr>
        <w:t>.</w:t>
      </w:r>
      <w:r w:rsidRPr="00A80022">
        <w:rPr>
          <w:rFonts w:ascii="Times New Roman" w:eastAsia="Times New Roman" w:hAnsi="Times New Roman" w:cs="Times New Roman"/>
          <w:noProof/>
          <w:snapToGrid w:val="0"/>
        </w:rPr>
        <w:t xml:space="preserve">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FCE1F4E" w14:textId="77777777" w:rsidR="00670A6B" w:rsidRDefault="00670A6B" w:rsidP="00670A6B">
      <w:pPr>
        <w:tabs>
          <w:tab w:val="left" w:pos="357"/>
          <w:tab w:val="left" w:pos="567"/>
        </w:tabs>
        <w:spacing w:after="0" w:line="240" w:lineRule="auto"/>
        <w:rPr>
          <w:rFonts w:ascii="Times New Roman" w:eastAsia="Times New Roman" w:hAnsi="Times New Roman" w:cs="Times New Roman"/>
          <w:lang w:eastAsia="lt-LT"/>
        </w:rPr>
      </w:pPr>
    </w:p>
    <w:p w14:paraId="0193E0E3" w14:textId="77777777" w:rsidR="00670A6B" w:rsidRDefault="00670A6B" w:rsidP="00670A6B">
      <w:pPr>
        <w:tabs>
          <w:tab w:val="left" w:pos="567"/>
        </w:tabs>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w:t>
      </w: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w:t>
      </w:r>
    </w:p>
    <w:p w14:paraId="2127070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7144A773"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 šio vaisto laikymo sąlygas yra atsakingas Jūsų gydytojas.</w:t>
      </w:r>
    </w:p>
    <w:p w14:paraId="71D8D64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6A269B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3FBF7E2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057A01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Ant kartono dėžutės po „Tinka iki“ ir flakono etiketės po „EXP“ nurodytam tinkamumo laikui pasibaigus, šio vaisto vartoti negalima. Vaistas tinkamas vartoti iki paskutinės nurodyto mėnesio dienos.</w:t>
      </w:r>
      <w:r>
        <w:rPr>
          <w:rFonts w:ascii="Times New Roman" w:eastAsia="Times New Roman" w:hAnsi="Times New Roman" w:cs="Times New Roman"/>
          <w:lang w:eastAsia="lt-LT"/>
        </w:rPr>
        <w:t xml:space="preserve"> </w:t>
      </w:r>
    </w:p>
    <w:p w14:paraId="2CA5913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66C08BF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paruošimą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specialių temperatūros laikymo sąlygų nereikia. Flakoną laikyti išorinėje dėžutėje, kad vaistas būtų apsaugotas nuo šviesos.</w:t>
      </w:r>
    </w:p>
    <w:p w14:paraId="03C5C02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4682CBE" w14:textId="77777777" w:rsidR="00670A6B" w:rsidRDefault="00670A6B" w:rsidP="00670A6B">
      <w:pPr>
        <w:shd w:val="clear" w:color="auto" w:fill="FFFFFF"/>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Vartojimui per burną paruošto koncentrato cheminis ir fizinis stabilumas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 išlieka 96 valandas, o laikant 25 °C temperatūroje – 24 valandas.</w:t>
      </w:r>
    </w:p>
    <w:p w14:paraId="3B8959C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F46F31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Paruoštas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infuzinis tirpalas turi būti suvartotas nedelsiant arba per 96 valandas, jei jis laikomas šaldytuve (2 °C – 8 °C), arba per </w:t>
      </w:r>
      <w:r>
        <w:rPr>
          <w:rFonts w:ascii="Times New Roman" w:eastAsia="Times New Roman" w:hAnsi="Times New Roman" w:cs="Times New Roman"/>
          <w:color w:val="000000"/>
          <w:lang w:eastAsia="lt-LT"/>
        </w:rPr>
        <w:t>24 valandas, jei laikomas 25 °C temperatūroje.</w:t>
      </w:r>
    </w:p>
    <w:p w14:paraId="7FE8056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3252B8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Gydytojas užtikrins, kad tirpalo spalva būtų nepakitusi ir jame nebūtų dalelių.</w:t>
      </w:r>
    </w:p>
    <w:p w14:paraId="4403702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2F22BA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Flakonai skirti vienkartiniam vartojimui. Jūsų gydytojas pasirūpins likusiu, po dozės suleidimo,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tirpalo sunaikinimu. </w:t>
      </w:r>
    </w:p>
    <w:p w14:paraId="2F82CD2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w:t>
      </w:r>
      <w:r>
        <w:rPr>
          <w:rFonts w:ascii="Times New Roman" w:eastAsia="Times New Roman" w:hAnsi="Times New Roman" w:cs="Times New Roman"/>
          <w:color w:val="993366"/>
          <w:lang w:eastAsia="lt-LT"/>
        </w:rPr>
        <w:t xml:space="preserve"> </w:t>
      </w:r>
      <w:r>
        <w:rPr>
          <w:rFonts w:ascii="Times New Roman" w:eastAsia="Times New Roman" w:hAnsi="Times New Roman" w:cs="Times New Roman"/>
          <w:lang w:eastAsia="lt-LT"/>
        </w:rPr>
        <w:t>atliekomis. Kaip išmesti nereikalingus vaistus, klauskite vaistininko. Šios priemonės padės apsaugoti aplinką.</w:t>
      </w:r>
    </w:p>
    <w:p w14:paraId="48059003"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p>
    <w:p w14:paraId="18728F12"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p>
    <w:p w14:paraId="7DE7600E" w14:textId="77777777" w:rsidR="00670A6B" w:rsidRDefault="00670A6B" w:rsidP="00670A6B">
      <w:pPr>
        <w:keepNext/>
        <w:spacing w:after="0" w:line="240" w:lineRule="auto"/>
        <w:ind w:left="567" w:hanging="567"/>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lang w:eastAsia="lt-LT"/>
        </w:rPr>
        <w:t>6.</w:t>
      </w:r>
      <w:r>
        <w:rPr>
          <w:rFonts w:ascii="Times New Roman" w:eastAsia="Times New Roman" w:hAnsi="Times New Roman" w:cs="Times New Roman"/>
          <w:lang w:eastAsia="lt-LT"/>
        </w:rPr>
        <w:tab/>
      </w:r>
      <w:r>
        <w:rPr>
          <w:rFonts w:ascii="Times New Roman" w:eastAsia="Times New Roman" w:hAnsi="Times New Roman" w:cs="Times New Roman"/>
          <w:b/>
          <w:bCs/>
          <w:snapToGrid w:val="0"/>
          <w:lang w:eastAsia="x-none"/>
        </w:rPr>
        <w:t>Pakuotės turinys ir kita informacija</w:t>
      </w:r>
    </w:p>
    <w:p w14:paraId="305CF3F8" w14:textId="77777777" w:rsidR="00670A6B" w:rsidRDefault="00670A6B" w:rsidP="00670A6B">
      <w:pPr>
        <w:tabs>
          <w:tab w:val="left" w:pos="567"/>
        </w:tabs>
        <w:spacing w:after="0" w:line="240" w:lineRule="auto"/>
        <w:ind w:left="567" w:hanging="567"/>
        <w:rPr>
          <w:rFonts w:ascii="Times New Roman" w:eastAsia="Times New Roman" w:hAnsi="Times New Roman" w:cs="Times New Roman"/>
          <w:b/>
          <w:lang w:eastAsia="lt-LT"/>
        </w:rPr>
      </w:pPr>
    </w:p>
    <w:p w14:paraId="790846BC"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sudėtis</w:t>
      </w:r>
    </w:p>
    <w:p w14:paraId="4D8E8BBD" w14:textId="77777777" w:rsidR="00670A6B" w:rsidRDefault="00670A6B" w:rsidP="00670A6B">
      <w:pPr>
        <w:pStyle w:val="Sraopastraipa"/>
        <w:numPr>
          <w:ilvl w:val="0"/>
          <w:numId w:val="8"/>
        </w:numPr>
        <w:tabs>
          <w:tab w:val="left" w:pos="54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Veiklioji medžiaga yra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pavidalu). Kiekviename flakone yra </w:t>
      </w:r>
      <w:bookmarkStart w:id="2" w:name="_Hlk130543873"/>
      <w:r>
        <w:rPr>
          <w:rFonts w:ascii="Times New Roman" w:eastAsia="Times New Roman" w:hAnsi="Times New Roman" w:cs="Times New Roman"/>
          <w:lang w:eastAsia="lt-LT"/>
        </w:rPr>
        <w:t>500 mg arba</w:t>
      </w:r>
      <w:bookmarkEnd w:id="2"/>
      <w:r>
        <w:rPr>
          <w:rFonts w:ascii="Times New Roman" w:eastAsia="Times New Roman" w:hAnsi="Times New Roman" w:cs="Times New Roman"/>
          <w:lang w:eastAsia="lt-LT"/>
        </w:rPr>
        <w:t xml:space="preserve"> 1000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pavidalu), kuris atitinka 500 000 TV arba 1 000 000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
    <w:p w14:paraId="7093ABCC" w14:textId="77777777" w:rsidR="00670A6B" w:rsidRDefault="00670A6B" w:rsidP="00670A6B">
      <w:pPr>
        <w:pStyle w:val="Sraopastraipa"/>
        <w:numPr>
          <w:ilvl w:val="0"/>
          <w:numId w:val="8"/>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Pagalbinių medžiagų nėra.</w:t>
      </w:r>
      <w:r>
        <w:rPr>
          <w:rFonts w:ascii="Times New Roman" w:eastAsia="Times New Roman" w:hAnsi="Times New Roman" w:cs="Times New Roman"/>
          <w:i/>
          <w:lang w:eastAsia="lt-LT"/>
        </w:rPr>
        <w:t xml:space="preserve"> </w:t>
      </w:r>
    </w:p>
    <w:p w14:paraId="6C329EA7" w14:textId="77777777" w:rsidR="00670A6B" w:rsidRDefault="00670A6B" w:rsidP="00670A6B">
      <w:pPr>
        <w:tabs>
          <w:tab w:val="left" w:pos="540"/>
          <w:tab w:val="left" w:pos="567"/>
        </w:tabs>
        <w:spacing w:after="0" w:line="240" w:lineRule="auto"/>
        <w:rPr>
          <w:rFonts w:ascii="Times New Roman" w:eastAsia="Times New Roman" w:hAnsi="Times New Roman" w:cs="Times New Roman"/>
          <w:lang w:eastAsia="lt-LT"/>
        </w:rPr>
      </w:pPr>
    </w:p>
    <w:p w14:paraId="6CFD5C15" w14:textId="77777777" w:rsidR="00670A6B" w:rsidRDefault="00670A6B" w:rsidP="00670A6B">
      <w:pPr>
        <w:tabs>
          <w:tab w:val="left" w:pos="540"/>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išvaizda ir kiekis pakuotėje</w:t>
      </w:r>
    </w:p>
    <w:p w14:paraId="4EC295BA" w14:textId="77777777" w:rsidR="00670A6B" w:rsidRDefault="00670A6B" w:rsidP="00670A6B">
      <w:pPr>
        <w:tabs>
          <w:tab w:val="left" w:pos="540"/>
          <w:tab w:val="left" w:pos="567"/>
        </w:tabs>
        <w:spacing w:after="0" w:line="240" w:lineRule="auto"/>
        <w:rPr>
          <w:rFonts w:ascii="Times New Roman" w:eastAsia="Times New Roman" w:hAnsi="Times New Roman" w:cs="Times New Roman"/>
          <w:b/>
          <w:lang w:eastAsia="lt-LT"/>
        </w:rPr>
      </w:pPr>
    </w:p>
    <w:p w14:paraId="19F6E367" w14:textId="77777777" w:rsidR="00670A6B" w:rsidRDefault="00670A6B" w:rsidP="00670A6B">
      <w:pPr>
        <w:tabs>
          <w:tab w:val="left" w:pos="540"/>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500 mg:</w:t>
      </w:r>
    </w:p>
    <w:p w14:paraId="2F7EB04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500 mg milteliai infuzinio tirpalo koncentratui yra balti arba balkšvi </w:t>
      </w:r>
      <w:proofErr w:type="spellStart"/>
      <w:r>
        <w:rPr>
          <w:rFonts w:ascii="Times New Roman" w:eastAsia="Times New Roman" w:hAnsi="Times New Roman" w:cs="Times New Roman"/>
          <w:lang w:eastAsia="lt-LT"/>
        </w:rPr>
        <w:t>liofilizuoti</w:t>
      </w:r>
      <w:proofErr w:type="spellEnd"/>
      <w:r>
        <w:rPr>
          <w:rFonts w:ascii="Times New Roman" w:eastAsia="Times New Roman" w:hAnsi="Times New Roman" w:cs="Times New Roman"/>
          <w:lang w:eastAsia="lt-LT"/>
        </w:rPr>
        <w:t xml:space="preserve"> milteliai, tiekiami 10 ml talpos flakonais užkimštais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guminiais kamščiais ir aliuminio nuplėšiamais dangteliais.</w:t>
      </w:r>
    </w:p>
    <w:p w14:paraId="2A3E313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EF21FFC" w14:textId="77777777" w:rsidR="00670A6B" w:rsidRDefault="00670A6B" w:rsidP="00670A6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19C1D1B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flakonas arba 10 flakonų.</w:t>
      </w:r>
    </w:p>
    <w:p w14:paraId="3B96A0FC" w14:textId="77777777" w:rsidR="00670A6B" w:rsidRDefault="00670A6B" w:rsidP="00670A6B">
      <w:pPr>
        <w:tabs>
          <w:tab w:val="left" w:pos="540"/>
          <w:tab w:val="left" w:pos="567"/>
        </w:tabs>
        <w:spacing w:after="0" w:line="240" w:lineRule="auto"/>
        <w:rPr>
          <w:rFonts w:ascii="Times New Roman" w:eastAsia="Times New Roman" w:hAnsi="Times New Roman" w:cs="Times New Roman"/>
          <w:b/>
          <w:bCs/>
          <w:lang w:eastAsia="lt-LT"/>
        </w:rPr>
      </w:pPr>
    </w:p>
    <w:p w14:paraId="1CAABF0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5D6F8DCA" w14:textId="77777777" w:rsidR="00670A6B" w:rsidRDefault="00670A6B" w:rsidP="00670A6B">
      <w:pPr>
        <w:tabs>
          <w:tab w:val="left" w:pos="540"/>
          <w:tab w:val="left" w:pos="567"/>
        </w:tabs>
        <w:spacing w:after="0" w:line="240" w:lineRule="auto"/>
        <w:rPr>
          <w:rFonts w:ascii="Times New Roman" w:eastAsia="Times New Roman" w:hAnsi="Times New Roman" w:cs="Times New Roman"/>
          <w:b/>
          <w:bCs/>
          <w:lang w:eastAsia="lt-LT"/>
        </w:rPr>
      </w:pPr>
    </w:p>
    <w:p w14:paraId="1B9F7034" w14:textId="77777777" w:rsidR="00670A6B" w:rsidRDefault="00670A6B" w:rsidP="00670A6B">
      <w:pPr>
        <w:tabs>
          <w:tab w:val="left" w:pos="540"/>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1000 mg:</w:t>
      </w:r>
    </w:p>
    <w:p w14:paraId="4EA02AF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1000 mg milteliai infuzinio tirpalo koncentratui yra balti arba balkšvi </w:t>
      </w:r>
      <w:proofErr w:type="spellStart"/>
      <w:r>
        <w:rPr>
          <w:rFonts w:ascii="Times New Roman" w:eastAsia="Times New Roman" w:hAnsi="Times New Roman" w:cs="Times New Roman"/>
          <w:lang w:eastAsia="lt-LT"/>
        </w:rPr>
        <w:t>liofilizuoti</w:t>
      </w:r>
      <w:proofErr w:type="spellEnd"/>
      <w:r>
        <w:rPr>
          <w:rFonts w:ascii="Times New Roman" w:eastAsia="Times New Roman" w:hAnsi="Times New Roman" w:cs="Times New Roman"/>
          <w:lang w:eastAsia="lt-LT"/>
        </w:rPr>
        <w:t xml:space="preserve"> milteliai, tiekiami 20 ml talpos flakonais užkimštais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guminiais kamščiais ir aliuminio nuplėšiamais dangteliais.</w:t>
      </w:r>
    </w:p>
    <w:p w14:paraId="719E43A3"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F95BD99" w14:textId="77777777" w:rsidR="00670A6B" w:rsidRDefault="00670A6B" w:rsidP="00670A6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0E977A5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flakonas arba 10 flakonų.</w:t>
      </w:r>
    </w:p>
    <w:p w14:paraId="643C1FD5"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719E273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5B54287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46A1979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tai milteliai, kurie prieš vartojimą turi būti ištirpinti ir papildomai praskiesti.</w:t>
      </w:r>
    </w:p>
    <w:p w14:paraId="4040D8A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Paruoštas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tirpalas yra skaidrus skystis.</w:t>
      </w:r>
    </w:p>
    <w:p w14:paraId="12C3D72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7E22E41D" w14:textId="77777777" w:rsidR="00670A6B" w:rsidRDefault="00670A6B" w:rsidP="00670A6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14:paraId="1B9615A9"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p>
    <w:p w14:paraId="67C9C83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UAB </w:t>
      </w:r>
      <w:proofErr w:type="spellStart"/>
      <w:r>
        <w:rPr>
          <w:rFonts w:ascii="Times New Roman" w:eastAsia="Times New Roman" w:hAnsi="Times New Roman" w:cs="Times New Roman"/>
          <w:lang w:eastAsia="lt-LT"/>
        </w:rPr>
        <w:t>Eletis</w:t>
      </w:r>
      <w:proofErr w:type="spellEnd"/>
      <w:r>
        <w:rPr>
          <w:rFonts w:ascii="Times New Roman" w:eastAsia="Times New Roman" w:hAnsi="Times New Roman" w:cs="Times New Roman"/>
          <w:lang w:eastAsia="lt-LT"/>
        </w:rPr>
        <w:t xml:space="preserve"> Pharma</w:t>
      </w:r>
    </w:p>
    <w:p w14:paraId="4313AFD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Sukilėlių pr. 61-2</w:t>
      </w:r>
    </w:p>
    <w:p w14:paraId="654CAEB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LT-49333 Kaunas</w:t>
      </w:r>
    </w:p>
    <w:p w14:paraId="49D8128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014C842B" w14:textId="77777777" w:rsidR="00670A6B" w:rsidRPr="00CC2284" w:rsidRDefault="00670A6B" w:rsidP="00670A6B">
      <w:pPr>
        <w:tabs>
          <w:tab w:val="left" w:pos="567"/>
        </w:tabs>
        <w:spacing w:after="0" w:line="240" w:lineRule="auto"/>
        <w:rPr>
          <w:rFonts w:ascii="Times New Roman" w:eastAsia="Times New Roman" w:hAnsi="Times New Roman" w:cs="Times New Roman"/>
          <w:lang w:eastAsia="lt-LT"/>
        </w:rPr>
      </w:pPr>
      <w:r w:rsidRPr="00CC2284">
        <w:rPr>
          <w:rFonts w:ascii="Times New Roman" w:eastAsia="Times New Roman" w:hAnsi="Times New Roman" w:cs="Times New Roman"/>
          <w:lang w:eastAsia="lt-LT"/>
        </w:rPr>
        <w:t>Tel. +370 37 370054</w:t>
      </w:r>
    </w:p>
    <w:p w14:paraId="6F770A09" w14:textId="77777777" w:rsidR="00670A6B" w:rsidRPr="00CC2284" w:rsidRDefault="00670A6B" w:rsidP="00670A6B">
      <w:pPr>
        <w:tabs>
          <w:tab w:val="left" w:pos="567"/>
        </w:tabs>
        <w:spacing w:after="0" w:line="240" w:lineRule="auto"/>
        <w:rPr>
          <w:rFonts w:ascii="Times New Roman" w:eastAsia="Times New Roman" w:hAnsi="Times New Roman" w:cs="Times New Roman"/>
          <w:lang w:eastAsia="lt-LT"/>
        </w:rPr>
      </w:pPr>
      <w:r w:rsidRPr="00CC2284">
        <w:rPr>
          <w:rFonts w:ascii="Times New Roman" w:eastAsia="Times New Roman" w:hAnsi="Times New Roman" w:cs="Times New Roman"/>
          <w:lang w:eastAsia="lt-LT"/>
        </w:rPr>
        <w:t>Faksas +370 37 370067</w:t>
      </w:r>
    </w:p>
    <w:p w14:paraId="44C8DFC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sidRPr="00CC2284">
        <w:rPr>
          <w:rFonts w:ascii="Times New Roman" w:eastAsia="Times New Roman" w:hAnsi="Times New Roman" w:cs="Times New Roman"/>
          <w:lang w:eastAsia="lt-LT"/>
        </w:rPr>
        <w:t>El. paštas info@eletispharma.lt</w:t>
      </w:r>
    </w:p>
    <w:p w14:paraId="693C9E17"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rPr>
      </w:pPr>
    </w:p>
    <w:p w14:paraId="5589D449"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Šis pakuotės lapelis paskutinį kartą peržiūrėtas 2026-01-20.</w:t>
      </w:r>
    </w:p>
    <w:p w14:paraId="23A1DEFF" w14:textId="77777777" w:rsidR="00670A6B" w:rsidRDefault="00670A6B" w:rsidP="00670A6B">
      <w:pPr>
        <w:tabs>
          <w:tab w:val="left" w:pos="567"/>
        </w:tabs>
        <w:spacing w:after="0" w:line="240" w:lineRule="auto"/>
        <w:rPr>
          <w:rFonts w:ascii="Times New Roman" w:eastAsia="Times New Roman" w:hAnsi="Times New Roman" w:cs="Times New Roman"/>
          <w:b/>
          <w:lang w:eastAsia="lt-LT"/>
        </w:rPr>
      </w:pPr>
    </w:p>
    <w:p w14:paraId="13F49463" w14:textId="77777777" w:rsidR="00670A6B" w:rsidRDefault="00670A6B" w:rsidP="00670A6B">
      <w:pPr>
        <w:tabs>
          <w:tab w:val="left" w:pos="567"/>
        </w:tabs>
        <w:spacing w:after="0" w:line="240" w:lineRule="auto"/>
        <w:rPr>
          <w:rFonts w:ascii="Times New Roman" w:eastAsia="Times New Roman" w:hAnsi="Times New Roman" w:cs="Times New Roman"/>
        </w:rPr>
      </w:pPr>
    </w:p>
    <w:p w14:paraId="28ED52D6"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lastRenderedPageBreak/>
        <w:t>Kiti informacijos šaltiniai</w:t>
      </w:r>
    </w:p>
    <w:p w14:paraId="338FB06A"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b/>
          <w:bCs/>
          <w:snapToGrid w:val="0"/>
        </w:rPr>
      </w:pPr>
    </w:p>
    <w:p w14:paraId="2A6F8FBA"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b/>
          <w:bCs/>
          <w:snapToGrid w:val="0"/>
          <w:u w:val="single"/>
        </w:rPr>
      </w:pPr>
      <w:r>
        <w:rPr>
          <w:rFonts w:ascii="Times New Roman" w:eastAsia="Times New Roman" w:hAnsi="Times New Roman" w:cs="Times New Roman"/>
          <w:b/>
          <w:bCs/>
          <w:snapToGrid w:val="0"/>
          <w:u w:val="single"/>
        </w:rPr>
        <w:t>Patarimai/medicininis švietimas</w:t>
      </w:r>
    </w:p>
    <w:p w14:paraId="14E99569"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b/>
          <w:bCs/>
          <w:snapToGrid w:val="0"/>
          <w:u w:val="single"/>
        </w:rPr>
      </w:pPr>
    </w:p>
    <w:p w14:paraId="60159185"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Antibiotikai yra naudojami bakterinių infekcijų gydymui. Jei neveikia prieš virusines infekcijas. </w:t>
      </w:r>
    </w:p>
    <w:p w14:paraId="367C73E2"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p>
    <w:p w14:paraId="5F767366"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 Jūsų gydytojas paskyrė antibiotikų, Jums jie reikalingi būtent esamam susirgimui gydyti.</w:t>
      </w:r>
    </w:p>
    <w:p w14:paraId="5E360923"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p>
    <w:p w14:paraId="5A0971EF"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Nepaisant gydymo antibiotikais, kai kurios bakterijos gali išgyventi ir augti. Šis reiškinys vadinamas atsparumu: kai kurie antibiotikai tampa nebeefektyvūs. </w:t>
      </w:r>
    </w:p>
    <w:p w14:paraId="3764BF15"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p>
    <w:p w14:paraId="2F0359A1"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Neteisingai vartojant antibiotikus, didėja atsparumas. Galima netgi prisidėti prie bakterijų atsparumo išsivystymo ir todėl užsitęs gydymas arba susilpnės antibiotikų efektyvumas, jei nesilaikysite gydytojo nurodymų dėl:</w:t>
      </w:r>
    </w:p>
    <w:p w14:paraId="2E923687" w14:textId="77777777" w:rsidR="00670A6B" w:rsidRDefault="00670A6B" w:rsidP="00670A6B">
      <w:pPr>
        <w:pStyle w:val="Sraopastraipa"/>
        <w:numPr>
          <w:ilvl w:val="0"/>
          <w:numId w:val="9"/>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dozės,</w:t>
      </w:r>
    </w:p>
    <w:p w14:paraId="3A42A5FF" w14:textId="77777777" w:rsidR="00670A6B" w:rsidRDefault="00670A6B" w:rsidP="00670A6B">
      <w:pPr>
        <w:pStyle w:val="Sraopastraipa"/>
        <w:numPr>
          <w:ilvl w:val="0"/>
          <w:numId w:val="9"/>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vartojimo dažnumo,</w:t>
      </w:r>
    </w:p>
    <w:p w14:paraId="29E6F005" w14:textId="77777777" w:rsidR="00670A6B" w:rsidRDefault="00670A6B" w:rsidP="00670A6B">
      <w:pPr>
        <w:pStyle w:val="Sraopastraipa"/>
        <w:numPr>
          <w:ilvl w:val="0"/>
          <w:numId w:val="9"/>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gydymo trukmės.</w:t>
      </w:r>
    </w:p>
    <w:p w14:paraId="1B92B521" w14:textId="77777777" w:rsidR="00670A6B" w:rsidRDefault="00670A6B" w:rsidP="00670A6B">
      <w:pPr>
        <w:tabs>
          <w:tab w:val="left" w:pos="567"/>
        </w:tabs>
        <w:spacing w:after="0" w:line="240" w:lineRule="auto"/>
        <w:rPr>
          <w:rFonts w:ascii="Times New Roman" w:eastAsia="Times New Roman" w:hAnsi="Times New Roman" w:cs="Times New Roman"/>
          <w:snapToGrid w:val="0"/>
        </w:rPr>
      </w:pPr>
    </w:p>
    <w:p w14:paraId="663B6723"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Todėl, norint kad būtų išsaugotas šio vaisto efektyvumas:</w:t>
      </w:r>
    </w:p>
    <w:p w14:paraId="0FF093BE"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 – antibiotikus vartokite tik tada, kai jie paskiriami;</w:t>
      </w:r>
    </w:p>
    <w:p w14:paraId="1B609453"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 – griežtai laikykitės paskyrimo nurodymų;</w:t>
      </w:r>
    </w:p>
    <w:p w14:paraId="632705BF"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 – nenaudokite antibiotikų pakartotinai, jei nepaskyrė medicinos darbuotojas, net ir tuo atveju, kai</w:t>
      </w:r>
    </w:p>
    <w:p w14:paraId="6B14692B"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norite gydyti panašią ligą.</w:t>
      </w:r>
    </w:p>
    <w:p w14:paraId="09138F56"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p>
    <w:p w14:paraId="4E6E7B55" w14:textId="77777777" w:rsidR="00670A6B" w:rsidRDefault="00670A6B" w:rsidP="00670A6B">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E3524">
        <w:rPr>
          <w:rFonts w:ascii="Times New Roman" w:eastAsia="Times New Roman" w:hAnsi="Times New Roman" w:cs="Times New Roman"/>
          <w:iCs/>
          <w:snapToGrid w:val="0"/>
        </w:rPr>
        <w:t xml:space="preserve"> https://vvkt.lrv.lt/lt/.</w:t>
      </w:r>
    </w:p>
    <w:p w14:paraId="7F7E4258"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29C41B56"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Toliau pateikta informacija, skirta tik sveikatos priežiūros specialistams:</w:t>
      </w:r>
    </w:p>
    <w:p w14:paraId="63598556"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rPr>
      </w:pPr>
    </w:p>
    <w:p w14:paraId="7C5D1EF0"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Skiedimo instrukcijos</w:t>
      </w:r>
    </w:p>
    <w:p w14:paraId="1B78D034"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rPr>
      </w:pPr>
    </w:p>
    <w:p w14:paraId="04D82DD7"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Tik vienkartiniam vartojimui. Nesuvartotą turinį reikia sunaikinti.</w:t>
      </w:r>
    </w:p>
    <w:p w14:paraId="74634780"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b/>
          <w:bCs/>
        </w:rPr>
      </w:pPr>
    </w:p>
    <w:p w14:paraId="1FBAF4C2" w14:textId="77777777" w:rsidR="00670A6B" w:rsidRDefault="00670A6B" w:rsidP="00670A6B">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Vaistinį preparatą reikia ištirpinti, o gautą koncentratą prieš vartojimą praskiesti. </w:t>
      </w:r>
    </w:p>
    <w:p w14:paraId="624C88A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D24124A" w14:textId="77777777" w:rsidR="00670A6B" w:rsidRDefault="00670A6B" w:rsidP="00670A6B">
      <w:pPr>
        <w:tabs>
          <w:tab w:val="left" w:pos="567"/>
        </w:tabs>
        <w:spacing w:after="0" w:line="240" w:lineRule="auto"/>
        <w:rPr>
          <w:rFonts w:ascii="Times New Roman" w:eastAsia="Times New Roman" w:hAnsi="Times New Roman" w:cs="Times New Roman"/>
          <w:b/>
          <w:bCs/>
          <w:i/>
          <w:iCs/>
          <w:lang w:eastAsia="lt-LT"/>
        </w:rPr>
      </w:pPr>
      <w:r>
        <w:rPr>
          <w:rFonts w:ascii="Times New Roman" w:eastAsia="Times New Roman" w:hAnsi="Times New Roman" w:cs="Times New Roman"/>
          <w:b/>
          <w:bCs/>
          <w:i/>
          <w:iCs/>
          <w:lang w:eastAsia="lt-LT"/>
        </w:rPr>
        <w:t>Koncentrato paruošimas</w:t>
      </w:r>
    </w:p>
    <w:p w14:paraId="5BDE789F" w14:textId="77777777" w:rsidR="00670A6B" w:rsidRDefault="00670A6B" w:rsidP="00670A6B">
      <w:pPr>
        <w:tabs>
          <w:tab w:val="left" w:pos="567"/>
        </w:tabs>
        <w:spacing w:after="0" w:line="240" w:lineRule="auto"/>
        <w:rPr>
          <w:rFonts w:ascii="Times New Roman" w:eastAsia="Times New Roman" w:hAnsi="Times New Roman" w:cs="Times New Roman"/>
          <w:b/>
          <w:bCs/>
          <w:i/>
          <w:iCs/>
          <w:lang w:eastAsia="lt-LT"/>
        </w:rPr>
      </w:pPr>
    </w:p>
    <w:p w14:paraId="00C66081"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500 mg:</w:t>
      </w:r>
    </w:p>
    <w:p w14:paraId="5570E83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pat vartojimą įpilkite 10 ml injekcinio vandens į flakoną. </w:t>
      </w:r>
    </w:p>
    <w:p w14:paraId="67886389" w14:textId="77777777" w:rsidR="00670A6B" w:rsidRDefault="00670A6B" w:rsidP="00670A6B">
      <w:pPr>
        <w:tabs>
          <w:tab w:val="left" w:pos="567"/>
        </w:tabs>
        <w:spacing w:after="0" w:line="240" w:lineRule="auto"/>
        <w:rPr>
          <w:rFonts w:ascii="Times New Roman" w:eastAsia="Times New Roman" w:hAnsi="Times New Roman" w:cs="Times New Roman"/>
          <w:b/>
          <w:bCs/>
          <w:i/>
          <w:iCs/>
          <w:u w:val="single"/>
          <w:lang w:eastAsia="lt-LT"/>
        </w:rPr>
      </w:pPr>
    </w:p>
    <w:p w14:paraId="765F6BDD"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1000 mg:</w:t>
      </w:r>
    </w:p>
    <w:p w14:paraId="45B9E91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pat vartojimą įpilkite 20 ml injekcinio vandens į flakoną. </w:t>
      </w:r>
    </w:p>
    <w:p w14:paraId="0830995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4B773AA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Tokiu būdu ištirpinus miltelius flakone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bus 50 mg/ml. Ištirpinus injekciniame vandenyje, susidaro skaidrus tirpalas. </w:t>
      </w:r>
    </w:p>
    <w:p w14:paraId="381109C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0B10897"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REIKALINGAS TOLIMESNIS SKIEDIMAS. Perskaitykite toliau pateiktas instrukcijas:</w:t>
      </w:r>
    </w:p>
    <w:p w14:paraId="22A32E8C"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693D7258" w14:textId="77777777" w:rsidR="00670A6B" w:rsidRDefault="00670A6B" w:rsidP="00670A6B">
      <w:pPr>
        <w:tabs>
          <w:tab w:val="left" w:pos="567"/>
        </w:tabs>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Galutinio praskiesto infuzinio tirpalo paruošimas:</w:t>
      </w:r>
    </w:p>
    <w:p w14:paraId="75589C3B" w14:textId="77777777" w:rsidR="00670A6B" w:rsidRDefault="00670A6B" w:rsidP="00670A6B">
      <w:pPr>
        <w:tabs>
          <w:tab w:val="left" w:pos="567"/>
        </w:tabs>
        <w:spacing w:after="0" w:line="240" w:lineRule="auto"/>
        <w:rPr>
          <w:rFonts w:ascii="Times New Roman" w:eastAsia="Times New Roman" w:hAnsi="Times New Roman" w:cs="Times New Roman"/>
          <w:i/>
          <w:lang w:eastAsia="lt-LT"/>
        </w:rPr>
      </w:pPr>
    </w:p>
    <w:p w14:paraId="636E6823"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Protarpinė infuzija</w:t>
      </w:r>
      <w:r>
        <w:rPr>
          <w:rFonts w:ascii="Times New Roman" w:eastAsia="Times New Roman" w:hAnsi="Times New Roman" w:cs="Times New Roman"/>
          <w:b/>
          <w:bCs/>
          <w:i/>
          <w:iCs/>
          <w:lang w:eastAsia="lt-LT"/>
        </w:rPr>
        <w:t xml:space="preserve"> </w:t>
      </w:r>
      <w:r>
        <w:rPr>
          <w:rFonts w:ascii="Times New Roman" w:eastAsia="Times New Roman" w:hAnsi="Times New Roman" w:cs="Times New Roman"/>
          <w:lang w:eastAsia="lt-LT"/>
        </w:rPr>
        <w:t>geriausias vartojimo būdas.</w:t>
      </w:r>
    </w:p>
    <w:p w14:paraId="1D9DE55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4D7470F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Paruoštą koncentratą, kuriame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būtina nedelsiant praskiesti mažiausiai 100 ml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(9 mg/ml) injekciniu natrio chlorido tirpalu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(50 mg/ml) injekciniu gliukozės tirpalu. </w:t>
      </w:r>
    </w:p>
    <w:p w14:paraId="071F2B5F" w14:textId="77777777" w:rsidR="00670A6B" w:rsidRDefault="00670A6B" w:rsidP="00670A6B">
      <w:pPr>
        <w:tabs>
          <w:tab w:val="left" w:pos="567"/>
        </w:tabs>
        <w:spacing w:after="0" w:line="240" w:lineRule="auto"/>
        <w:rPr>
          <w:rFonts w:ascii="Times New Roman" w:eastAsia="Times New Roman" w:hAnsi="Times New Roman" w:cs="Times New Roman"/>
          <w:i/>
          <w:iCs/>
          <w:lang w:eastAsia="lt-LT"/>
        </w:rPr>
      </w:pPr>
    </w:p>
    <w:p w14:paraId="51CF9B5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bookmarkStart w:id="3" w:name="_Hlk130545898"/>
      <w:r>
        <w:rPr>
          <w:rFonts w:ascii="Times New Roman" w:eastAsia="Times New Roman" w:hAnsi="Times New Roman" w:cs="Times New Roman"/>
          <w:lang w:eastAsia="lt-LT"/>
        </w:rPr>
        <w:lastRenderedPageBreak/>
        <w:t xml:space="preserve">Paruoštą koncentratą, kuriame yra 1000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būtina nedelsiant praskiesti mažiausiai 200 ml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(9 mg/ml) injekciniu natrio chlorido tirpalu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(50 mg/ml) injekciniu gliukozės tirpalu. </w:t>
      </w:r>
    </w:p>
    <w:bookmarkEnd w:id="3"/>
    <w:p w14:paraId="24879C3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181DA7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Tinkamą dozę reikia lėtai, ne greičiau kaip 10 mg/min., </w:t>
      </w:r>
      <w:proofErr w:type="spellStart"/>
      <w:r>
        <w:rPr>
          <w:rFonts w:ascii="Times New Roman" w:eastAsia="Times New Roman" w:hAnsi="Times New Roman" w:cs="Times New Roman"/>
          <w:lang w:eastAsia="lt-LT"/>
        </w:rPr>
        <w:t>infuzuoti</w:t>
      </w:r>
      <w:proofErr w:type="spellEnd"/>
      <w:r>
        <w:rPr>
          <w:rFonts w:ascii="Times New Roman" w:eastAsia="Times New Roman" w:hAnsi="Times New Roman" w:cs="Times New Roman"/>
          <w:lang w:eastAsia="lt-LT"/>
        </w:rPr>
        <w:t xml:space="preserve"> į veną mažiausiai 60 minučių arba net ilgiau. Jeigu </w:t>
      </w:r>
      <w:proofErr w:type="spellStart"/>
      <w:r>
        <w:rPr>
          <w:rFonts w:ascii="Times New Roman" w:eastAsia="Times New Roman" w:hAnsi="Times New Roman" w:cs="Times New Roman"/>
          <w:lang w:eastAsia="lt-LT"/>
        </w:rPr>
        <w:t>infuzuojama</w:t>
      </w:r>
      <w:proofErr w:type="spellEnd"/>
      <w:r>
        <w:rPr>
          <w:rFonts w:ascii="Times New Roman" w:eastAsia="Times New Roman" w:hAnsi="Times New Roman" w:cs="Times New Roman"/>
          <w:lang w:eastAsia="lt-LT"/>
        </w:rPr>
        <w:t xml:space="preserve"> trumpiau arba didesnėmis koncentracijomis, gali atsirasti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xml:space="preserve">. Greitai </w:t>
      </w:r>
      <w:proofErr w:type="spellStart"/>
      <w:r>
        <w:rPr>
          <w:rFonts w:ascii="Times New Roman" w:eastAsia="Times New Roman" w:hAnsi="Times New Roman" w:cs="Times New Roman"/>
          <w:lang w:eastAsia="lt-LT"/>
        </w:rPr>
        <w:t>infuzuojant</w:t>
      </w:r>
      <w:proofErr w:type="spellEnd"/>
      <w:r>
        <w:rPr>
          <w:rFonts w:ascii="Times New Roman" w:eastAsia="Times New Roman" w:hAnsi="Times New Roman" w:cs="Times New Roman"/>
          <w:lang w:eastAsia="lt-LT"/>
        </w:rPr>
        <w:t xml:space="preserve"> gali atsirasti paraudimas ir trumpalaikis bėrimas ant kaklo ir pečių.</w:t>
      </w:r>
    </w:p>
    <w:p w14:paraId="6DA75FF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491AA62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 xml:space="preserve">Nepertraukiama infuzija </w:t>
      </w:r>
      <w:r>
        <w:rPr>
          <w:rFonts w:ascii="Times New Roman" w:eastAsia="Times New Roman" w:hAnsi="Times New Roman" w:cs="Times New Roman"/>
          <w:lang w:eastAsia="lt-LT"/>
        </w:rPr>
        <w:t>(turėtų būti naudojama tik tada, kai protarpinė infuzija neįmanoma).</w:t>
      </w:r>
    </w:p>
    <w:p w14:paraId="1E644C55"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8D11487"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500 mg :</w:t>
      </w:r>
    </w:p>
    <w:p w14:paraId="580D22A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Du arba keturi flakonai (1-2 g) gali būti skiedžiami pakankamai dideliu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tirpalo tūriu, užtikrinant kad reikalinga paros dozė būtų lėtai suleidžiama į veną per 24 valandas. </w:t>
      </w:r>
    </w:p>
    <w:p w14:paraId="0AF6856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2E68B77B"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1000 mg :</w:t>
      </w:r>
    </w:p>
    <w:p w14:paraId="0253B537"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Vienas arba du flakonai (1-2 g) gali būti skiedžiami pakankamai dideliu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tirpalo tūriu, užtikrinant kad reikalinga paros dozė būtų lėtai suleidžiama į veną per 24 valandas. </w:t>
      </w:r>
    </w:p>
    <w:p w14:paraId="605BB60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3963FDF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Paruoštame infuziniame tirpale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turi būti ne didesnė kaip 5 mg/ml. Pacientams, kuriems reikia riboti skysčių kiekį, gali būti vartojama iki 10 mg/ml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w:t>
      </w:r>
    </w:p>
    <w:p w14:paraId="4C12FD7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0F93A1E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Kiekviena dozė turi būti suleidžiama ne greičiau kaip 10 mg/min.</w:t>
      </w:r>
    </w:p>
    <w:p w14:paraId="2DB7715D"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7184D114" w14:textId="77777777" w:rsidR="00670A6B" w:rsidRDefault="00670A6B" w:rsidP="00670A6B">
      <w:pPr>
        <w:tabs>
          <w:tab w:val="left" w:pos="567"/>
        </w:tabs>
        <w:spacing w:after="0" w:line="240" w:lineRule="auto"/>
        <w:rPr>
          <w:rFonts w:ascii="Times New Roman" w:eastAsia="Times New Roman" w:hAnsi="Times New Roman" w:cs="Times New Roman"/>
          <w:b/>
          <w:i/>
          <w:iCs/>
          <w:lang w:eastAsia="lt-LT"/>
        </w:rPr>
      </w:pPr>
      <w:r>
        <w:rPr>
          <w:rFonts w:ascii="Times New Roman" w:eastAsia="Times New Roman" w:hAnsi="Times New Roman" w:cs="Times New Roman"/>
          <w:b/>
          <w:i/>
          <w:iCs/>
          <w:lang w:eastAsia="lt-LT"/>
        </w:rPr>
        <w:t>Nesuderinamumas</w:t>
      </w:r>
    </w:p>
    <w:p w14:paraId="0F55D35F"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6A9A949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tirpalo pH yra mažas, todėl sumaišymas su kitomis medžiagomis gali sukelti cheminį arba fizinį nesuderinamumą. Su šarminiais tirpalais maišyti negalima. </w:t>
      </w:r>
    </w:p>
    <w:p w14:paraId="47433DB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79A3A604"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Nustatyta, kad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beta </w:t>
      </w:r>
      <w:proofErr w:type="spellStart"/>
      <w:r>
        <w:rPr>
          <w:rFonts w:ascii="Times New Roman" w:eastAsia="Times New Roman" w:hAnsi="Times New Roman" w:cs="Times New Roman"/>
          <w:lang w:eastAsia="lt-LT"/>
        </w:rPr>
        <w:t>laktaminių</w:t>
      </w:r>
      <w:proofErr w:type="spellEnd"/>
      <w:r>
        <w:rPr>
          <w:rFonts w:ascii="Times New Roman" w:eastAsia="Times New Roman" w:hAnsi="Times New Roman" w:cs="Times New Roman"/>
          <w:lang w:eastAsia="lt-LT"/>
        </w:rPr>
        <w:t xml:space="preserve"> antibiotikų tirpalų mišiniai yra fiziškai nesuderinami. Nuosėdų tikimybė didėja esant didesnei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koncentracijai. Rekomenduojama tinkamai praplauti </w:t>
      </w:r>
      <w:proofErr w:type="spellStart"/>
      <w:r>
        <w:rPr>
          <w:rFonts w:ascii="Times New Roman" w:eastAsia="Times New Roman" w:hAnsi="Times New Roman" w:cs="Times New Roman"/>
          <w:lang w:eastAsia="lt-LT"/>
        </w:rPr>
        <w:t>intavenines</w:t>
      </w:r>
      <w:proofErr w:type="spellEnd"/>
      <w:r>
        <w:rPr>
          <w:rFonts w:ascii="Times New Roman" w:eastAsia="Times New Roman" w:hAnsi="Times New Roman" w:cs="Times New Roman"/>
          <w:lang w:eastAsia="lt-LT"/>
        </w:rPr>
        <w:t xml:space="preserve"> įrangas tarp </w:t>
      </w:r>
      <w:proofErr w:type="spellStart"/>
      <w:r>
        <w:rPr>
          <w:rFonts w:ascii="Times New Roman" w:eastAsia="Times New Roman" w:hAnsi="Times New Roman" w:cs="Times New Roman"/>
          <w:lang w:eastAsia="lt-LT"/>
        </w:rPr>
        <w:t>tarp</w:t>
      </w:r>
      <w:proofErr w:type="spellEnd"/>
      <w:r>
        <w:rPr>
          <w:rFonts w:ascii="Times New Roman" w:eastAsia="Times New Roman" w:hAnsi="Times New Roman" w:cs="Times New Roman"/>
          <w:lang w:eastAsia="lt-LT"/>
        </w:rPr>
        <w:t xml:space="preserve"> šių antibiotikų vartojimo. Taip pat, rekomenduojama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tirpalus skiesti iki 5 mg/ml ar mažesne koncentracija. </w:t>
      </w:r>
    </w:p>
    <w:p w14:paraId="1624D00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D4E727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Nors injekcija į stiklakūnį nėra patvirtintas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būdas, tačiau buvo pranešimų apie nuosėdų susidarymą po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ceftazidimo</w:t>
      </w:r>
      <w:proofErr w:type="spellEnd"/>
      <w:r>
        <w:rPr>
          <w:rFonts w:ascii="Times New Roman" w:eastAsia="Times New Roman" w:hAnsi="Times New Roman" w:cs="Times New Roman"/>
          <w:lang w:eastAsia="lt-LT"/>
        </w:rPr>
        <w:t xml:space="preserve"> injekcijos į stiklakūnį </w:t>
      </w:r>
      <w:proofErr w:type="spellStart"/>
      <w:r>
        <w:rPr>
          <w:rFonts w:ascii="Times New Roman" w:eastAsia="Times New Roman" w:hAnsi="Times New Roman" w:cs="Times New Roman"/>
          <w:lang w:eastAsia="lt-LT"/>
        </w:rPr>
        <w:t>endoftalmitui</w:t>
      </w:r>
      <w:proofErr w:type="spellEnd"/>
      <w:r>
        <w:rPr>
          <w:rFonts w:ascii="Times New Roman" w:eastAsia="Times New Roman" w:hAnsi="Times New Roman" w:cs="Times New Roman"/>
          <w:lang w:eastAsia="lt-LT"/>
        </w:rPr>
        <w:t xml:space="preserve"> gydyti naudojant skirtingus švirkštus ir adatas. Nuosėdos ištirpo palaipsniui, visiškai išvalant stiklakūnio ertmę per du mėnesius ir pagerėjus regėjimo aštrumui.</w:t>
      </w:r>
    </w:p>
    <w:p w14:paraId="65892C38"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A725202" w14:textId="77777777" w:rsidR="00670A6B" w:rsidRDefault="00670A6B" w:rsidP="00670A6B">
      <w:pPr>
        <w:tabs>
          <w:tab w:val="left" w:pos="567"/>
        </w:tabs>
        <w:spacing w:after="0" w:line="240" w:lineRule="auto"/>
        <w:rPr>
          <w:rFonts w:ascii="Times New Roman" w:eastAsia="Times New Roman" w:hAnsi="Times New Roman" w:cs="Times New Roman"/>
          <w:b/>
          <w:bCs/>
          <w:i/>
          <w:iCs/>
          <w:lang w:eastAsia="lt-LT"/>
        </w:rPr>
      </w:pPr>
      <w:r>
        <w:rPr>
          <w:rFonts w:ascii="Times New Roman" w:eastAsia="Times New Roman" w:hAnsi="Times New Roman" w:cs="Times New Roman"/>
          <w:b/>
          <w:bCs/>
          <w:i/>
          <w:iCs/>
          <w:lang w:eastAsia="lt-LT"/>
        </w:rPr>
        <w:t>Koncentrato ir praskiestų tirpalų tinkamumo laikas:</w:t>
      </w:r>
    </w:p>
    <w:p w14:paraId="6EC1059E" w14:textId="77777777" w:rsidR="00670A6B" w:rsidRDefault="00670A6B" w:rsidP="00670A6B">
      <w:pPr>
        <w:tabs>
          <w:tab w:val="left" w:pos="567"/>
        </w:tabs>
        <w:spacing w:after="0" w:line="240" w:lineRule="auto"/>
        <w:rPr>
          <w:rFonts w:ascii="Times New Roman" w:eastAsia="Times New Roman" w:hAnsi="Times New Roman" w:cs="Times New Roman"/>
          <w:b/>
          <w:bCs/>
          <w:i/>
          <w:iCs/>
          <w:lang w:eastAsia="lt-LT"/>
        </w:rPr>
      </w:pPr>
    </w:p>
    <w:p w14:paraId="7E01780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Paruoštas koncentratas turi būti nedelsiant praskiestas.</w:t>
      </w:r>
    </w:p>
    <w:p w14:paraId="1965B713" w14:textId="77777777" w:rsidR="00670A6B" w:rsidRDefault="00670A6B" w:rsidP="00670A6B">
      <w:pPr>
        <w:shd w:val="clear" w:color="auto" w:fill="FFFFFF"/>
        <w:tabs>
          <w:tab w:val="left" w:pos="567"/>
        </w:tabs>
        <w:spacing w:after="0" w:line="240" w:lineRule="auto"/>
        <w:rPr>
          <w:rFonts w:ascii="Times New Roman" w:eastAsia="Times New Roman" w:hAnsi="Times New Roman" w:cs="Times New Roman"/>
          <w:lang w:eastAsia="lt-LT"/>
        </w:rPr>
      </w:pPr>
      <w:bookmarkStart w:id="4" w:name="_Hlk163725398"/>
      <w:r>
        <w:rPr>
          <w:rFonts w:ascii="Times New Roman" w:eastAsia="Times New Roman" w:hAnsi="Times New Roman" w:cs="Times New Roman"/>
          <w:color w:val="000000"/>
          <w:lang w:eastAsia="lt-LT"/>
        </w:rPr>
        <w:t>Vartojimui per burną paruošto koncentrato cheminis ir fizinis stabilumas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 išlieka 96 valandas, o laikant 25 °C temperatūroje – 24 valandas.</w:t>
      </w:r>
    </w:p>
    <w:bookmarkEnd w:id="4"/>
    <w:p w14:paraId="6E2D1F5A"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418BC86"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Praskiesto tirpalo cheminis ir fizinis stabilumas 25 °C temperatūroje išlieka 24 valandas ir 96 valandas, laikant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 xml:space="preserve"> 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 praskiedus injekciniu 0,9 % natrio chlorido tirpalu arba injekciniu 5 % gliukozės tirpalu.</w:t>
      </w:r>
    </w:p>
    <w:p w14:paraId="54055232" w14:textId="77777777" w:rsidR="00670A6B" w:rsidRDefault="00670A6B" w:rsidP="00670A6B">
      <w:pPr>
        <w:tabs>
          <w:tab w:val="left" w:pos="567"/>
        </w:tabs>
        <w:spacing w:after="0" w:line="240" w:lineRule="auto"/>
        <w:rPr>
          <w:rFonts w:ascii="Times New Roman" w:eastAsia="Times New Roman" w:hAnsi="Times New Roman" w:cs="Times New Roman"/>
          <w:u w:val="single"/>
          <w:lang w:eastAsia="lt-LT"/>
        </w:rPr>
      </w:pPr>
    </w:p>
    <w:p w14:paraId="6B2F291E"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Mikrobiologiniu ir fizikiniu bei cheminiu požiūriu, praskiestą tirpalą reikia suvartoti nedelsiant. Jei jis nevartojamas iš karto, už laikymo trukmę ir sąlygas atsako vartotojas. Paprastai, praskiestas tirpalas neturėtų būti laikomas ilgiau kaip 24 valandas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 xml:space="preserve"> 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nebent tirpinimas/skiedimas buvo atliktas kontroliuojamomis ir patvirtintomis </w:t>
      </w:r>
      <w:proofErr w:type="spellStart"/>
      <w:r>
        <w:rPr>
          <w:rFonts w:ascii="Times New Roman" w:eastAsia="Times New Roman" w:hAnsi="Times New Roman" w:cs="Times New Roman"/>
          <w:lang w:eastAsia="lt-LT"/>
        </w:rPr>
        <w:t>aseptinėmis</w:t>
      </w:r>
      <w:proofErr w:type="spellEnd"/>
      <w:r>
        <w:rPr>
          <w:rFonts w:ascii="Times New Roman" w:eastAsia="Times New Roman" w:hAnsi="Times New Roman" w:cs="Times New Roman"/>
          <w:lang w:eastAsia="lt-LT"/>
        </w:rPr>
        <w:t xml:space="preserve"> sąlygomis.</w:t>
      </w:r>
    </w:p>
    <w:p w14:paraId="0B4965C1"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9D1485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Prieš vartojimą reikia apžiūrėti paruoštą ir praskiestą tirpalą ar jis be matomų medžiagos dalelių ir ar nepakitusi spalva. Vartoti galima tik skaidrų, be matomų dalelių tirpalą.</w:t>
      </w:r>
    </w:p>
    <w:p w14:paraId="0CD150C2"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513CE75" w14:textId="77777777" w:rsidR="00670A6B" w:rsidRDefault="00670A6B" w:rsidP="00670A6B">
      <w:pPr>
        <w:tabs>
          <w:tab w:val="left" w:pos="567"/>
        </w:tabs>
        <w:spacing w:after="0" w:line="240" w:lineRule="auto"/>
        <w:rPr>
          <w:rFonts w:ascii="Times New Roman" w:eastAsia="Times New Roman" w:hAnsi="Times New Roman" w:cs="Times New Roman"/>
          <w:b/>
          <w:bCs/>
          <w:i/>
          <w:iCs/>
          <w:lang w:eastAsia="lt-LT"/>
        </w:rPr>
      </w:pPr>
      <w:r>
        <w:rPr>
          <w:rFonts w:ascii="Times New Roman" w:eastAsia="Times New Roman" w:hAnsi="Times New Roman" w:cs="Times New Roman"/>
          <w:b/>
          <w:bCs/>
          <w:i/>
          <w:iCs/>
          <w:lang w:eastAsia="lt-LT"/>
        </w:rPr>
        <w:t>Vartojimas per burną</w:t>
      </w:r>
    </w:p>
    <w:p w14:paraId="73E4503E" w14:textId="77777777" w:rsidR="00670A6B" w:rsidRDefault="00670A6B" w:rsidP="00670A6B">
      <w:pPr>
        <w:tabs>
          <w:tab w:val="left" w:pos="567"/>
        </w:tabs>
        <w:spacing w:after="0" w:line="240" w:lineRule="auto"/>
        <w:rPr>
          <w:rFonts w:ascii="Times New Roman" w:eastAsia="Times New Roman" w:hAnsi="Times New Roman" w:cs="Times New Roman"/>
          <w:u w:val="single"/>
          <w:lang w:eastAsia="lt-LT"/>
        </w:rPr>
      </w:pPr>
    </w:p>
    <w:p w14:paraId="18E75063"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vartoti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skiriamo 500 mg arba 1000 mg flakono turinį. </w:t>
      </w:r>
    </w:p>
    <w:p w14:paraId="7D03B529"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249E5E0"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38047F25"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1F8E6DD5" w14:textId="77777777" w:rsidR="00670A6B" w:rsidRDefault="00670A6B" w:rsidP="00670A6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Atliekų tvarkymas</w:t>
      </w:r>
    </w:p>
    <w:p w14:paraId="3618517B" w14:textId="77777777" w:rsidR="00670A6B" w:rsidRDefault="00670A6B" w:rsidP="00670A6B">
      <w:pPr>
        <w:tabs>
          <w:tab w:val="left" w:pos="567"/>
        </w:tabs>
        <w:spacing w:after="0" w:line="240" w:lineRule="auto"/>
        <w:rPr>
          <w:rFonts w:ascii="Times New Roman" w:eastAsia="Times New Roman" w:hAnsi="Times New Roman" w:cs="Times New Roman"/>
          <w:lang w:eastAsia="lt-LT"/>
        </w:rPr>
      </w:pPr>
    </w:p>
    <w:p w14:paraId="5DFAB200" w14:textId="77777777" w:rsidR="00670A6B" w:rsidRPr="006C6F24" w:rsidRDefault="00670A6B" w:rsidP="00670A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Nesuvartotą vaistinį preparatą ar atliekas reikia tvarkyti laikantis vietinių reikalavimų.      </w:t>
      </w:r>
    </w:p>
    <w:p w14:paraId="71015154" w14:textId="77777777" w:rsidR="00222FED" w:rsidRDefault="00222FED"/>
    <w:sectPr w:rsidR="00222FED" w:rsidSect="00670A6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1D22"/>
    <w:multiLevelType w:val="hybridMultilevel"/>
    <w:tmpl w:val="932EE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CF098F"/>
    <w:multiLevelType w:val="hybridMultilevel"/>
    <w:tmpl w:val="B9A80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914E25"/>
    <w:multiLevelType w:val="hybridMultilevel"/>
    <w:tmpl w:val="6324E9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48E3C3A"/>
    <w:multiLevelType w:val="hybridMultilevel"/>
    <w:tmpl w:val="A796A802"/>
    <w:lvl w:ilvl="0" w:tplc="04090001">
      <w:start w:val="1"/>
      <w:numFmt w:val="bullet"/>
      <w:lvlText w:val=""/>
      <w:lvlJc w:val="left"/>
      <w:pPr>
        <w:ind w:left="1287" w:hanging="360"/>
      </w:pPr>
      <w:rPr>
        <w:rFonts w:ascii="Symbol" w:hAnsi="Symbol" w:hint="default"/>
      </w:rPr>
    </w:lvl>
    <w:lvl w:ilvl="1" w:tplc="E1787162">
      <w:numFmt w:val="bullet"/>
      <w:lvlText w:val="-"/>
      <w:lvlJc w:val="left"/>
      <w:pPr>
        <w:ind w:left="2217" w:hanging="57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9D94371"/>
    <w:multiLevelType w:val="hybridMultilevel"/>
    <w:tmpl w:val="E21CE306"/>
    <w:lvl w:ilvl="0" w:tplc="9822FF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0440E"/>
    <w:multiLevelType w:val="hybridMultilevel"/>
    <w:tmpl w:val="0324B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3F5543"/>
    <w:multiLevelType w:val="hybridMultilevel"/>
    <w:tmpl w:val="6F629DAE"/>
    <w:lvl w:ilvl="0" w:tplc="9822FFDA">
      <w:numFmt w:val="bullet"/>
      <w:lvlText w:val="•"/>
      <w:lvlJc w:val="left"/>
      <w:pPr>
        <w:ind w:left="360" w:hanging="360"/>
      </w:pPr>
      <w:rPr>
        <w:rFonts w:ascii="Times New Roman" w:eastAsia="Times New Roman" w:hAnsi="Times New Roman" w:cs="Times New Roman" w:hint="default"/>
      </w:rPr>
    </w:lvl>
    <w:lvl w:ilvl="1" w:tplc="04270001">
      <w:start w:val="1"/>
      <w:numFmt w:val="bullet"/>
      <w:lvlText w:val=""/>
      <w:lvlJc w:val="left"/>
      <w:pPr>
        <w:ind w:left="1290" w:hanging="57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BD1CE6"/>
    <w:multiLevelType w:val="hybridMultilevel"/>
    <w:tmpl w:val="B93E0670"/>
    <w:lvl w:ilvl="0" w:tplc="D8B63C8A">
      <w:numFmt w:val="bullet"/>
      <w:lvlText w:val="-"/>
      <w:lvlJc w:val="left"/>
      <w:pPr>
        <w:ind w:left="360" w:hanging="360"/>
      </w:pPr>
      <w:rPr>
        <w:rFonts w:ascii="Times New Roman" w:hAnsi="TimesLT"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8E413B4"/>
    <w:multiLevelType w:val="hybridMultilevel"/>
    <w:tmpl w:val="350C8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1946819">
    <w:abstractNumId w:val="8"/>
  </w:num>
  <w:num w:numId="2" w16cid:durableId="2013947928">
    <w:abstractNumId w:val="0"/>
  </w:num>
  <w:num w:numId="3" w16cid:durableId="1671568323">
    <w:abstractNumId w:val="5"/>
  </w:num>
  <w:num w:numId="4" w16cid:durableId="1579706893">
    <w:abstractNumId w:val="2"/>
  </w:num>
  <w:num w:numId="5" w16cid:durableId="1506895578">
    <w:abstractNumId w:val="4"/>
  </w:num>
  <w:num w:numId="6" w16cid:durableId="384305681">
    <w:abstractNumId w:val="1"/>
  </w:num>
  <w:num w:numId="7" w16cid:durableId="94257211">
    <w:abstractNumId w:val="3"/>
  </w:num>
  <w:num w:numId="8" w16cid:durableId="206187740">
    <w:abstractNumId w:val="7"/>
  </w:num>
  <w:num w:numId="9" w16cid:durableId="812261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6B"/>
    <w:rsid w:val="00222FED"/>
    <w:rsid w:val="005F173E"/>
    <w:rsid w:val="00670A6B"/>
    <w:rsid w:val="008B3AD4"/>
    <w:rsid w:val="00984A0A"/>
    <w:rsid w:val="00D047C4"/>
    <w:rsid w:val="00DF36D8"/>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7817"/>
  <w15:chartTrackingRefBased/>
  <w15:docId w15:val="{48598B34-F676-4B65-B300-C9B04BC8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0A6B"/>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670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0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0A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0A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0A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0A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0A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0A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0A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0A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0A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0A6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0A6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0A6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70A6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0A6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70A6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0A6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70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0A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0A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0A6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0A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0A6B"/>
    <w:rPr>
      <w:i/>
      <w:iCs/>
      <w:color w:val="404040" w:themeColor="text1" w:themeTint="BF"/>
    </w:rPr>
  </w:style>
  <w:style w:type="paragraph" w:styleId="Sraopastraipa">
    <w:name w:val="List Paragraph"/>
    <w:basedOn w:val="prastasis"/>
    <w:uiPriority w:val="34"/>
    <w:qFormat/>
    <w:rsid w:val="00670A6B"/>
    <w:pPr>
      <w:ind w:left="720"/>
      <w:contextualSpacing/>
    </w:pPr>
  </w:style>
  <w:style w:type="character" w:styleId="Rykuspabraukimas">
    <w:name w:val="Intense Emphasis"/>
    <w:basedOn w:val="Numatytasispastraiposriftas"/>
    <w:uiPriority w:val="21"/>
    <w:qFormat/>
    <w:rsid w:val="00670A6B"/>
    <w:rPr>
      <w:i/>
      <w:iCs/>
      <w:color w:val="0F4761" w:themeColor="accent1" w:themeShade="BF"/>
    </w:rPr>
  </w:style>
  <w:style w:type="paragraph" w:styleId="Iskirtacitata">
    <w:name w:val="Intense Quote"/>
    <w:basedOn w:val="prastasis"/>
    <w:next w:val="prastasis"/>
    <w:link w:val="IskirtacitataDiagrama"/>
    <w:uiPriority w:val="30"/>
    <w:qFormat/>
    <w:rsid w:val="00670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0A6B"/>
    <w:rPr>
      <w:i/>
      <w:iCs/>
      <w:color w:val="0F4761" w:themeColor="accent1" w:themeShade="BF"/>
    </w:rPr>
  </w:style>
  <w:style w:type="character" w:styleId="Rykinuoroda">
    <w:name w:val="Intense Reference"/>
    <w:basedOn w:val="Numatytasispastraiposriftas"/>
    <w:uiPriority w:val="32"/>
    <w:qFormat/>
    <w:rsid w:val="00670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14164</Words>
  <Characters>8075</Characters>
  <Application>Microsoft Office Word</Application>
  <DocSecurity>0</DocSecurity>
  <Lines>67</Lines>
  <Paragraphs>44</Paragraphs>
  <ScaleCrop>false</ScaleCrop>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2026-04-13T13:09:00Z</dcterms:created>
  <dcterms:modified xsi:type="dcterms:W3CDTF">2026-04-13T13:10:00Z</dcterms:modified>
</cp:coreProperties>
</file>