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F2AB" w14:textId="77777777" w:rsidR="0059146E" w:rsidRPr="00671697" w:rsidRDefault="0059146E" w:rsidP="0059146E">
      <w:pPr>
        <w:widowControl w:val="0"/>
        <w:spacing w:line="240" w:lineRule="auto"/>
        <w:jc w:val="center"/>
        <w:outlineLvl w:val="1"/>
        <w:rPr>
          <w:b/>
          <w:szCs w:val="22"/>
          <w:lang w:val="lt-LT" w:eastAsia="x-none"/>
        </w:rPr>
      </w:pPr>
      <w:r w:rsidRPr="00671697">
        <w:rPr>
          <w:b/>
          <w:bCs/>
          <w:iCs/>
          <w:szCs w:val="22"/>
          <w:lang w:val="lt-LT" w:eastAsia="x-none"/>
        </w:rPr>
        <w:t>Pakuotės lapelis:</w:t>
      </w:r>
      <w:r w:rsidRPr="00671697">
        <w:rPr>
          <w:b/>
          <w:szCs w:val="22"/>
          <w:lang w:val="lt-LT" w:eastAsia="x-none"/>
        </w:rPr>
        <w:t xml:space="preserve"> </w:t>
      </w:r>
      <w:r w:rsidRPr="00671697">
        <w:rPr>
          <w:b/>
          <w:bCs/>
          <w:iCs/>
          <w:szCs w:val="22"/>
          <w:lang w:val="lt-LT" w:eastAsia="x-none"/>
        </w:rPr>
        <w:t xml:space="preserve">informacija </w:t>
      </w:r>
      <w:r>
        <w:rPr>
          <w:b/>
          <w:bCs/>
          <w:iCs/>
          <w:szCs w:val="22"/>
          <w:lang w:val="lt-LT" w:eastAsia="x-none"/>
        </w:rPr>
        <w:t>vartotojui</w:t>
      </w:r>
    </w:p>
    <w:p w14:paraId="50513B80" w14:textId="77777777" w:rsidR="0059146E" w:rsidRPr="00671697" w:rsidRDefault="0059146E" w:rsidP="0059146E">
      <w:pPr>
        <w:widowControl w:val="0"/>
        <w:numPr>
          <w:ilvl w:val="12"/>
          <w:numId w:val="0"/>
        </w:numPr>
        <w:shd w:val="clear" w:color="auto" w:fill="FFFFFF"/>
        <w:tabs>
          <w:tab w:val="clear" w:pos="567"/>
        </w:tabs>
        <w:spacing w:line="240" w:lineRule="auto"/>
        <w:jc w:val="center"/>
        <w:rPr>
          <w:szCs w:val="22"/>
          <w:lang w:val="lt-LT"/>
        </w:rPr>
      </w:pPr>
    </w:p>
    <w:p w14:paraId="57646BE0" w14:textId="77777777" w:rsidR="0059146E" w:rsidRPr="00671697" w:rsidRDefault="0059146E" w:rsidP="0059146E">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3,75 mg/23 mg modifikuoto atpalaidavimo kietosios kapsulės</w:t>
      </w:r>
    </w:p>
    <w:p w14:paraId="428B4A10" w14:textId="77777777" w:rsidR="0059146E" w:rsidRPr="00671697" w:rsidRDefault="0059146E" w:rsidP="0059146E">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7,5 mg/46 mg modifikuoto atpalaidavimo kietosios kapsulės</w:t>
      </w:r>
    </w:p>
    <w:p w14:paraId="74A531E8" w14:textId="77777777" w:rsidR="0059146E" w:rsidRPr="00671697" w:rsidRDefault="0059146E" w:rsidP="0059146E">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11,25 mg/69 mg modifikuoto atpalaidavimo kietosios kapsulės</w:t>
      </w:r>
    </w:p>
    <w:p w14:paraId="00789948" w14:textId="77777777" w:rsidR="0059146E" w:rsidRPr="00671697" w:rsidRDefault="0059146E" w:rsidP="0059146E">
      <w:pPr>
        <w:widowControl w:val="0"/>
        <w:numPr>
          <w:ilvl w:val="12"/>
          <w:numId w:val="0"/>
        </w:numPr>
        <w:tabs>
          <w:tab w:val="left" w:pos="993"/>
        </w:tabs>
        <w:spacing w:line="240" w:lineRule="auto"/>
        <w:jc w:val="center"/>
        <w:outlineLvl w:val="0"/>
        <w:rPr>
          <w:b/>
          <w:bCs/>
          <w:szCs w:val="22"/>
          <w:lang w:val="lt-LT"/>
        </w:rPr>
      </w:pPr>
      <w:proofErr w:type="spellStart"/>
      <w:r w:rsidRPr="00671697">
        <w:rPr>
          <w:b/>
          <w:bCs/>
          <w:szCs w:val="22"/>
          <w:lang w:val="lt-LT"/>
        </w:rPr>
        <w:t>Qsiva</w:t>
      </w:r>
      <w:proofErr w:type="spellEnd"/>
      <w:r w:rsidRPr="00671697">
        <w:rPr>
          <w:b/>
          <w:bCs/>
          <w:szCs w:val="22"/>
          <w:lang w:val="lt-LT"/>
        </w:rPr>
        <w:t xml:space="preserve"> 15 mg/92 mg modifikuoto atpalaidavimo kietosios kapsulės</w:t>
      </w:r>
    </w:p>
    <w:p w14:paraId="2D9D0658" w14:textId="77777777" w:rsidR="0059146E" w:rsidRPr="00671697" w:rsidRDefault="0059146E" w:rsidP="0059146E">
      <w:pPr>
        <w:widowControl w:val="0"/>
        <w:numPr>
          <w:ilvl w:val="12"/>
          <w:numId w:val="0"/>
        </w:numPr>
        <w:tabs>
          <w:tab w:val="left" w:pos="993"/>
        </w:tabs>
        <w:spacing w:line="240" w:lineRule="auto"/>
        <w:jc w:val="center"/>
        <w:outlineLvl w:val="0"/>
        <w:rPr>
          <w:b/>
          <w:bCs/>
          <w:szCs w:val="22"/>
          <w:lang w:val="lt-LT"/>
        </w:rPr>
      </w:pPr>
    </w:p>
    <w:p w14:paraId="7C0937BB" w14:textId="77777777" w:rsidR="0059146E" w:rsidRPr="00671697" w:rsidRDefault="0059146E" w:rsidP="0059146E">
      <w:pPr>
        <w:widowControl w:val="0"/>
        <w:tabs>
          <w:tab w:val="clear" w:pos="567"/>
        </w:tabs>
        <w:spacing w:line="240" w:lineRule="auto"/>
        <w:jc w:val="center"/>
        <w:rPr>
          <w:szCs w:val="22"/>
          <w:lang w:val="lt-LT"/>
        </w:rPr>
      </w:pPr>
      <w:proofErr w:type="spellStart"/>
      <w:r>
        <w:rPr>
          <w:szCs w:val="22"/>
          <w:lang w:val="lt-LT"/>
        </w:rPr>
        <w:t>f</w:t>
      </w:r>
      <w:r w:rsidRPr="00671697">
        <w:rPr>
          <w:szCs w:val="22"/>
          <w:lang w:val="lt-LT"/>
        </w:rPr>
        <w:t>enterminas</w:t>
      </w:r>
      <w:proofErr w:type="spellEnd"/>
      <w:r>
        <w:rPr>
          <w:szCs w:val="22"/>
          <w:lang w:val="lt-LT"/>
        </w:rPr>
        <w:t xml:space="preserve">, </w:t>
      </w:r>
      <w:proofErr w:type="spellStart"/>
      <w:r w:rsidRPr="00671697">
        <w:rPr>
          <w:szCs w:val="22"/>
          <w:lang w:val="lt-LT"/>
        </w:rPr>
        <w:t>topiramatas</w:t>
      </w:r>
      <w:proofErr w:type="spellEnd"/>
    </w:p>
    <w:p w14:paraId="08ABFD81" w14:textId="77777777" w:rsidR="0059146E" w:rsidRPr="00671697" w:rsidRDefault="0059146E" w:rsidP="0059146E">
      <w:pPr>
        <w:widowControl w:val="0"/>
        <w:tabs>
          <w:tab w:val="clear" w:pos="567"/>
        </w:tabs>
        <w:spacing w:line="240" w:lineRule="auto"/>
        <w:rPr>
          <w:szCs w:val="22"/>
          <w:lang w:val="lt-LT"/>
        </w:rPr>
      </w:pPr>
    </w:p>
    <w:p w14:paraId="492903C5" w14:textId="77777777" w:rsidR="0059146E" w:rsidRPr="00671697" w:rsidRDefault="0059146E" w:rsidP="0059146E">
      <w:pPr>
        <w:widowControl w:val="0"/>
        <w:tabs>
          <w:tab w:val="clear" w:pos="567"/>
        </w:tabs>
        <w:spacing w:line="240" w:lineRule="auto"/>
        <w:rPr>
          <w:szCs w:val="22"/>
          <w:lang w:val="lt-LT"/>
        </w:rPr>
      </w:pPr>
      <w:r w:rsidRPr="00671697">
        <w:rPr>
          <w:b/>
          <w:szCs w:val="22"/>
          <w:lang w:val="lt-LT"/>
        </w:rPr>
        <w:t>Atidžiai perskaitykite visą šį lapelį, prieš pradėdami vartoti vaistą, nes jame pateikiama Jums svarbi informacija.</w:t>
      </w:r>
    </w:p>
    <w:p w14:paraId="45828877" w14:textId="77777777" w:rsidR="0059146E" w:rsidRPr="00671697" w:rsidRDefault="0059146E" w:rsidP="0059146E">
      <w:pPr>
        <w:widowControl w:val="0"/>
        <w:numPr>
          <w:ilvl w:val="0"/>
          <w:numId w:val="9"/>
        </w:numPr>
        <w:tabs>
          <w:tab w:val="clear" w:pos="567"/>
        </w:tabs>
        <w:spacing w:line="240" w:lineRule="auto"/>
        <w:ind w:left="567" w:right="-2" w:hanging="567"/>
        <w:rPr>
          <w:szCs w:val="22"/>
          <w:lang w:val="lt-LT"/>
        </w:rPr>
      </w:pPr>
      <w:r w:rsidRPr="00671697">
        <w:rPr>
          <w:szCs w:val="22"/>
          <w:lang w:val="lt-LT"/>
        </w:rPr>
        <w:t>Neišmeskite šio lapelio, nes vėl gali prireikti jį perskaityti.</w:t>
      </w:r>
    </w:p>
    <w:p w14:paraId="3BBA0649" w14:textId="77777777" w:rsidR="0059146E" w:rsidRPr="00671697" w:rsidRDefault="0059146E" w:rsidP="0059146E">
      <w:pPr>
        <w:widowControl w:val="0"/>
        <w:numPr>
          <w:ilvl w:val="0"/>
          <w:numId w:val="9"/>
        </w:numPr>
        <w:tabs>
          <w:tab w:val="clear" w:pos="567"/>
        </w:tabs>
        <w:spacing w:line="240" w:lineRule="auto"/>
        <w:ind w:left="567" w:right="-2" w:hanging="567"/>
        <w:rPr>
          <w:szCs w:val="22"/>
          <w:lang w:val="lt-LT"/>
        </w:rPr>
      </w:pPr>
      <w:r w:rsidRPr="00671697">
        <w:rPr>
          <w:szCs w:val="22"/>
          <w:lang w:val="lt-LT"/>
        </w:rPr>
        <w:t>Jeigu kiltų daugiau klausimų, kreipkitės į gydytoją arba vaistininką.</w:t>
      </w:r>
    </w:p>
    <w:p w14:paraId="6A8FFC2D" w14:textId="77777777" w:rsidR="0059146E" w:rsidRPr="00671697" w:rsidRDefault="0059146E" w:rsidP="0059146E">
      <w:pPr>
        <w:widowControl w:val="0"/>
        <w:spacing w:line="240" w:lineRule="auto"/>
        <w:ind w:left="567" w:right="-2" w:hanging="567"/>
        <w:rPr>
          <w:szCs w:val="22"/>
          <w:lang w:val="lt-LT"/>
        </w:rPr>
      </w:pPr>
      <w:r w:rsidRPr="00671697">
        <w:rPr>
          <w:szCs w:val="22"/>
          <w:lang w:val="lt-LT"/>
        </w:rPr>
        <w:t>-</w:t>
      </w:r>
      <w:r w:rsidRPr="00671697">
        <w:rPr>
          <w:szCs w:val="22"/>
          <w:lang w:val="lt-LT"/>
        </w:rPr>
        <w:tab/>
        <w:t>Šis vaistas skirtas tik Jums, todėl kitiems žmonėms jo duoti negalima. Vaistas gali jiems pakenkti (net tiems, kurių ligos požymiai yra tokie patys kaip Jūsų).</w:t>
      </w:r>
    </w:p>
    <w:p w14:paraId="30CA4C80" w14:textId="77777777" w:rsidR="0059146E" w:rsidRPr="00671697" w:rsidRDefault="0059146E" w:rsidP="0059146E">
      <w:pPr>
        <w:widowControl w:val="0"/>
        <w:numPr>
          <w:ilvl w:val="0"/>
          <w:numId w:val="9"/>
        </w:numPr>
        <w:tabs>
          <w:tab w:val="clear" w:pos="567"/>
        </w:tabs>
        <w:spacing w:line="240" w:lineRule="auto"/>
        <w:ind w:left="567" w:hanging="567"/>
        <w:rPr>
          <w:szCs w:val="22"/>
          <w:lang w:val="lt-LT"/>
        </w:rPr>
      </w:pPr>
      <w:r w:rsidRPr="00671697">
        <w:rPr>
          <w:szCs w:val="22"/>
          <w:lang w:val="lt-LT"/>
        </w:rPr>
        <w:t>Jeigu pasireiškė šalutinis poveikis (net jeigu jis šiame lapelyje nenurodytas), kreipkitės į gydytoją arba vaistininką. Žr. 4 skyrių.</w:t>
      </w:r>
    </w:p>
    <w:p w14:paraId="5BE59188" w14:textId="77777777" w:rsidR="0059146E" w:rsidRPr="00671697" w:rsidRDefault="0059146E" w:rsidP="0059146E">
      <w:pPr>
        <w:widowControl w:val="0"/>
        <w:tabs>
          <w:tab w:val="clear" w:pos="567"/>
        </w:tabs>
        <w:spacing w:line="240" w:lineRule="auto"/>
        <w:ind w:right="-2"/>
        <w:rPr>
          <w:szCs w:val="22"/>
          <w:lang w:val="lt-LT"/>
        </w:rPr>
      </w:pPr>
    </w:p>
    <w:p w14:paraId="110CEFBE"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Apie ką rašoma šiame lapelyje?</w:t>
      </w:r>
    </w:p>
    <w:p w14:paraId="3855FDA0" w14:textId="77777777" w:rsidR="0059146E" w:rsidRPr="00671697" w:rsidRDefault="0059146E" w:rsidP="0059146E">
      <w:pPr>
        <w:widowControl w:val="0"/>
        <w:numPr>
          <w:ilvl w:val="12"/>
          <w:numId w:val="0"/>
        </w:numPr>
        <w:tabs>
          <w:tab w:val="clear" w:pos="567"/>
        </w:tabs>
        <w:spacing w:line="240" w:lineRule="auto"/>
        <w:rPr>
          <w:szCs w:val="22"/>
          <w:lang w:val="lt-LT"/>
        </w:rPr>
      </w:pPr>
    </w:p>
    <w:p w14:paraId="55EFC667" w14:textId="77777777" w:rsidR="0059146E" w:rsidRPr="00671697" w:rsidRDefault="0059146E" w:rsidP="0059146E">
      <w:pPr>
        <w:widowControl w:val="0"/>
        <w:numPr>
          <w:ilvl w:val="12"/>
          <w:numId w:val="0"/>
        </w:numPr>
        <w:tabs>
          <w:tab w:val="clear" w:pos="567"/>
        </w:tabs>
        <w:spacing w:line="240" w:lineRule="auto"/>
        <w:ind w:left="567" w:right="-2" w:hanging="567"/>
        <w:rPr>
          <w:szCs w:val="22"/>
          <w:lang w:val="lt-LT"/>
        </w:rPr>
      </w:pPr>
      <w:r w:rsidRPr="00671697">
        <w:rPr>
          <w:szCs w:val="22"/>
          <w:lang w:val="lt-LT"/>
        </w:rPr>
        <w:t>1.</w:t>
      </w:r>
      <w:r w:rsidRPr="00671697">
        <w:rPr>
          <w:szCs w:val="22"/>
          <w:lang w:val="lt-LT"/>
        </w:rPr>
        <w:tab/>
        <w:t xml:space="preserve">Kas yra </w:t>
      </w:r>
      <w:proofErr w:type="spellStart"/>
      <w:r w:rsidRPr="00671697">
        <w:rPr>
          <w:szCs w:val="22"/>
          <w:lang w:val="lt-LT"/>
        </w:rPr>
        <w:t>Qsiva</w:t>
      </w:r>
      <w:proofErr w:type="spellEnd"/>
      <w:r w:rsidRPr="00671697">
        <w:rPr>
          <w:szCs w:val="22"/>
          <w:lang w:val="lt-LT"/>
        </w:rPr>
        <w:t xml:space="preserve"> ir kam jis vartojamas</w:t>
      </w:r>
    </w:p>
    <w:p w14:paraId="6A9B511B" w14:textId="77777777" w:rsidR="0059146E" w:rsidRPr="00671697" w:rsidRDefault="0059146E" w:rsidP="0059146E">
      <w:pPr>
        <w:widowControl w:val="0"/>
        <w:numPr>
          <w:ilvl w:val="12"/>
          <w:numId w:val="0"/>
        </w:numPr>
        <w:tabs>
          <w:tab w:val="clear" w:pos="567"/>
        </w:tabs>
        <w:spacing w:line="240" w:lineRule="auto"/>
        <w:ind w:left="567" w:right="-2" w:hanging="567"/>
        <w:rPr>
          <w:szCs w:val="22"/>
          <w:lang w:val="lt-LT"/>
        </w:rPr>
      </w:pPr>
      <w:r w:rsidRPr="00671697">
        <w:rPr>
          <w:szCs w:val="22"/>
          <w:lang w:val="lt-LT"/>
        </w:rPr>
        <w:t>2.</w:t>
      </w:r>
      <w:r w:rsidRPr="00671697">
        <w:rPr>
          <w:szCs w:val="22"/>
          <w:lang w:val="lt-LT"/>
        </w:rPr>
        <w:tab/>
        <w:t xml:space="preserve">Kas žinotina prieš vartojant </w:t>
      </w:r>
      <w:proofErr w:type="spellStart"/>
      <w:r w:rsidRPr="00671697">
        <w:rPr>
          <w:szCs w:val="22"/>
          <w:lang w:val="lt-LT"/>
        </w:rPr>
        <w:t>Qsiva</w:t>
      </w:r>
      <w:proofErr w:type="spellEnd"/>
    </w:p>
    <w:p w14:paraId="63836407" w14:textId="77777777" w:rsidR="0059146E" w:rsidRPr="00671697" w:rsidRDefault="0059146E" w:rsidP="0059146E">
      <w:pPr>
        <w:widowControl w:val="0"/>
        <w:numPr>
          <w:ilvl w:val="12"/>
          <w:numId w:val="0"/>
        </w:numPr>
        <w:tabs>
          <w:tab w:val="clear" w:pos="567"/>
        </w:tabs>
        <w:spacing w:line="240" w:lineRule="auto"/>
        <w:ind w:left="567" w:right="-2" w:hanging="567"/>
        <w:rPr>
          <w:szCs w:val="22"/>
          <w:lang w:val="lt-LT"/>
        </w:rPr>
      </w:pPr>
      <w:r w:rsidRPr="00671697">
        <w:rPr>
          <w:szCs w:val="22"/>
          <w:lang w:val="lt-LT"/>
        </w:rPr>
        <w:t>3.</w:t>
      </w:r>
      <w:r w:rsidRPr="00671697">
        <w:rPr>
          <w:szCs w:val="22"/>
          <w:lang w:val="lt-LT"/>
        </w:rPr>
        <w:tab/>
        <w:t xml:space="preserve">Kaip vartoti </w:t>
      </w:r>
      <w:proofErr w:type="spellStart"/>
      <w:r w:rsidRPr="00671697">
        <w:rPr>
          <w:szCs w:val="22"/>
          <w:lang w:val="lt-LT"/>
        </w:rPr>
        <w:t>Qsiva</w:t>
      </w:r>
      <w:proofErr w:type="spellEnd"/>
    </w:p>
    <w:p w14:paraId="42A15DF9" w14:textId="77777777" w:rsidR="0059146E" w:rsidRPr="00671697" w:rsidRDefault="0059146E" w:rsidP="0059146E">
      <w:pPr>
        <w:widowControl w:val="0"/>
        <w:numPr>
          <w:ilvl w:val="12"/>
          <w:numId w:val="0"/>
        </w:numPr>
        <w:tabs>
          <w:tab w:val="clear" w:pos="567"/>
        </w:tabs>
        <w:spacing w:line="240" w:lineRule="auto"/>
        <w:ind w:left="567" w:right="-2" w:hanging="567"/>
        <w:rPr>
          <w:szCs w:val="22"/>
          <w:lang w:val="lt-LT"/>
        </w:rPr>
      </w:pPr>
      <w:r w:rsidRPr="00671697">
        <w:rPr>
          <w:szCs w:val="22"/>
          <w:lang w:val="lt-LT"/>
        </w:rPr>
        <w:t>4.</w:t>
      </w:r>
      <w:r w:rsidRPr="00671697">
        <w:rPr>
          <w:szCs w:val="22"/>
          <w:lang w:val="lt-LT"/>
        </w:rPr>
        <w:tab/>
        <w:t>Galimas šalutinis poveikis</w:t>
      </w:r>
    </w:p>
    <w:p w14:paraId="439EF5D8" w14:textId="77777777" w:rsidR="0059146E" w:rsidRPr="00671697" w:rsidRDefault="0059146E" w:rsidP="0059146E">
      <w:pPr>
        <w:widowControl w:val="0"/>
        <w:numPr>
          <w:ilvl w:val="12"/>
          <w:numId w:val="0"/>
        </w:numPr>
        <w:tabs>
          <w:tab w:val="clear" w:pos="567"/>
          <w:tab w:val="left" w:pos="709"/>
        </w:tabs>
        <w:spacing w:line="240" w:lineRule="auto"/>
        <w:ind w:left="567" w:right="-2" w:hanging="567"/>
        <w:rPr>
          <w:szCs w:val="22"/>
          <w:lang w:val="lt-LT"/>
        </w:rPr>
      </w:pPr>
      <w:r w:rsidRPr="00671697">
        <w:rPr>
          <w:szCs w:val="22"/>
          <w:lang w:val="lt-LT"/>
        </w:rPr>
        <w:t>5.</w:t>
      </w:r>
      <w:r w:rsidRPr="00671697">
        <w:rPr>
          <w:szCs w:val="22"/>
          <w:lang w:val="lt-LT"/>
        </w:rPr>
        <w:tab/>
        <w:t xml:space="preserve">Kaip laikyti </w:t>
      </w:r>
      <w:proofErr w:type="spellStart"/>
      <w:r w:rsidRPr="00671697">
        <w:rPr>
          <w:szCs w:val="22"/>
          <w:lang w:val="lt-LT"/>
        </w:rPr>
        <w:t>Qsiva</w:t>
      </w:r>
      <w:proofErr w:type="spellEnd"/>
    </w:p>
    <w:p w14:paraId="444A37E2" w14:textId="77777777" w:rsidR="0059146E" w:rsidRPr="00671697" w:rsidRDefault="0059146E" w:rsidP="0059146E">
      <w:pPr>
        <w:widowControl w:val="0"/>
        <w:numPr>
          <w:ilvl w:val="12"/>
          <w:numId w:val="0"/>
        </w:numPr>
        <w:tabs>
          <w:tab w:val="clear" w:pos="567"/>
        </w:tabs>
        <w:spacing w:line="240" w:lineRule="auto"/>
        <w:ind w:left="567" w:right="-2" w:hanging="567"/>
        <w:rPr>
          <w:szCs w:val="22"/>
          <w:lang w:val="lt-LT"/>
        </w:rPr>
      </w:pPr>
      <w:r w:rsidRPr="00671697">
        <w:rPr>
          <w:szCs w:val="22"/>
          <w:lang w:val="lt-LT"/>
        </w:rPr>
        <w:t>6.</w:t>
      </w:r>
      <w:r w:rsidRPr="00671697">
        <w:rPr>
          <w:szCs w:val="22"/>
          <w:lang w:val="lt-LT"/>
        </w:rPr>
        <w:tab/>
        <w:t>Pakuotės turinys ir kita informacija</w:t>
      </w:r>
    </w:p>
    <w:p w14:paraId="6E4EBFD3"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5E2202FA"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59D91E70"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1.</w:t>
      </w:r>
      <w:r w:rsidRPr="00671697">
        <w:rPr>
          <w:b/>
          <w:bCs/>
          <w:szCs w:val="22"/>
          <w:lang w:val="lt-LT" w:eastAsia="x-none"/>
        </w:rPr>
        <w:tab/>
        <w:t xml:space="preserve">Kas yra </w:t>
      </w:r>
      <w:proofErr w:type="spellStart"/>
      <w:r w:rsidRPr="00671697">
        <w:rPr>
          <w:b/>
          <w:bCs/>
          <w:szCs w:val="22"/>
          <w:lang w:val="lt-LT" w:eastAsia="x-none"/>
        </w:rPr>
        <w:t>Qsiva</w:t>
      </w:r>
      <w:proofErr w:type="spellEnd"/>
      <w:r w:rsidRPr="00671697">
        <w:rPr>
          <w:b/>
          <w:bCs/>
          <w:szCs w:val="22"/>
          <w:lang w:val="lt-LT" w:eastAsia="x-none"/>
        </w:rPr>
        <w:t xml:space="preserve"> ir kam jis vartojamas</w:t>
      </w:r>
    </w:p>
    <w:p w14:paraId="7971A4EC" w14:textId="77777777" w:rsidR="0059146E" w:rsidRPr="00671697" w:rsidRDefault="0059146E" w:rsidP="0059146E">
      <w:pPr>
        <w:numPr>
          <w:ilvl w:val="12"/>
          <w:numId w:val="0"/>
        </w:numPr>
        <w:tabs>
          <w:tab w:val="clear" w:pos="567"/>
        </w:tabs>
        <w:spacing w:line="240" w:lineRule="auto"/>
        <w:rPr>
          <w:szCs w:val="22"/>
          <w:lang w:val="lt-LT"/>
        </w:rPr>
      </w:pPr>
    </w:p>
    <w:p w14:paraId="17D0E3B4" w14:textId="77777777" w:rsidR="0059146E" w:rsidRPr="00671697" w:rsidRDefault="0059146E" w:rsidP="0059146E">
      <w:pPr>
        <w:numPr>
          <w:ilvl w:val="12"/>
          <w:numId w:val="0"/>
        </w:numPr>
        <w:tabs>
          <w:tab w:val="clear" w:pos="567"/>
        </w:tabs>
        <w:spacing w:line="240" w:lineRule="auto"/>
        <w:rPr>
          <w:snapToGrid/>
          <w:szCs w:val="22"/>
          <w:lang w:val="lt-LT"/>
        </w:rPr>
      </w:pPr>
      <w:proofErr w:type="spellStart"/>
      <w:r w:rsidRPr="00671697">
        <w:rPr>
          <w:snapToGrid/>
          <w:szCs w:val="22"/>
          <w:lang w:val="lt-LT"/>
        </w:rPr>
        <w:t>Qsiva</w:t>
      </w:r>
      <w:proofErr w:type="spellEnd"/>
      <w:r w:rsidRPr="00671697">
        <w:rPr>
          <w:snapToGrid/>
          <w:szCs w:val="22"/>
          <w:lang w:val="lt-LT"/>
        </w:rPr>
        <w:t xml:space="preserve"> sudėtyje yra dvi veikliosios medžiagos </w:t>
      </w:r>
      <w:proofErr w:type="spellStart"/>
      <w:r w:rsidRPr="00671697">
        <w:rPr>
          <w:snapToGrid/>
          <w:szCs w:val="22"/>
          <w:lang w:val="lt-LT"/>
        </w:rPr>
        <w:t>fenterminas</w:t>
      </w:r>
      <w:proofErr w:type="spellEnd"/>
      <w:r w:rsidRPr="00671697">
        <w:rPr>
          <w:snapToGrid/>
          <w:szCs w:val="22"/>
          <w:lang w:val="lt-LT"/>
        </w:rPr>
        <w:t xml:space="preserve"> ir </w:t>
      </w:r>
      <w:proofErr w:type="spellStart"/>
      <w:r w:rsidRPr="00671697">
        <w:rPr>
          <w:snapToGrid/>
          <w:szCs w:val="22"/>
          <w:lang w:val="lt-LT"/>
        </w:rPr>
        <w:t>topiramatas</w:t>
      </w:r>
      <w:proofErr w:type="spellEnd"/>
      <w:r w:rsidRPr="00671697">
        <w:rPr>
          <w:snapToGrid/>
          <w:szCs w:val="22"/>
          <w:lang w:val="lt-LT"/>
        </w:rPr>
        <w:t>, kurios kartu veikia mažindamos apetitą. Abiejų medžiagų vartojimas kartu geriau padeda mažinti svorį nei vienos iš jų vartojimas atskirai.</w:t>
      </w:r>
    </w:p>
    <w:p w14:paraId="43BC2E82" w14:textId="77777777" w:rsidR="0059146E" w:rsidRPr="00671697" w:rsidRDefault="0059146E" w:rsidP="0059146E">
      <w:pPr>
        <w:numPr>
          <w:ilvl w:val="12"/>
          <w:numId w:val="0"/>
        </w:numPr>
        <w:tabs>
          <w:tab w:val="clear" w:pos="567"/>
        </w:tabs>
        <w:spacing w:line="240" w:lineRule="auto"/>
        <w:rPr>
          <w:snapToGrid/>
          <w:szCs w:val="22"/>
          <w:lang w:val="lt-LT"/>
        </w:rPr>
      </w:pPr>
    </w:p>
    <w:p w14:paraId="2550FAF5" w14:textId="77777777" w:rsidR="0059146E" w:rsidRPr="00671697" w:rsidRDefault="0059146E" w:rsidP="0059146E">
      <w:pPr>
        <w:pStyle w:val="paragraph"/>
        <w:spacing w:before="0" w:beforeAutospacing="0" w:after="0" w:afterAutospacing="0"/>
        <w:textAlignment w:val="baseline"/>
        <w:rPr>
          <w:rStyle w:val="normaltextrun"/>
          <w:sz w:val="22"/>
          <w:szCs w:val="22"/>
        </w:rPr>
      </w:pPr>
      <w:proofErr w:type="spellStart"/>
      <w:r w:rsidRPr="00671697">
        <w:rPr>
          <w:rStyle w:val="normaltextrun"/>
          <w:sz w:val="22"/>
          <w:szCs w:val="22"/>
        </w:rPr>
        <w:t>Qsiva</w:t>
      </w:r>
      <w:proofErr w:type="spellEnd"/>
      <w:r w:rsidRPr="00671697">
        <w:rPr>
          <w:rStyle w:val="normaltextrun"/>
          <w:sz w:val="22"/>
          <w:szCs w:val="22"/>
        </w:rPr>
        <w:t xml:space="preserve">, kaip sumažinto kalorijų kiekio dietą ir fizinį aktyvumą papildantis vaistas, yra vartojamas siekiant </w:t>
      </w:r>
      <w:r>
        <w:rPr>
          <w:rStyle w:val="normaltextrun"/>
          <w:sz w:val="22"/>
          <w:szCs w:val="22"/>
        </w:rPr>
        <w:t>-</w:t>
      </w:r>
      <w:r w:rsidRPr="00671697">
        <w:rPr>
          <w:rStyle w:val="normaltextrun"/>
          <w:sz w:val="22"/>
          <w:szCs w:val="22"/>
        </w:rPr>
        <w:t>padėti sumažinti kūno svorį ir palaikyti jo sumažėjimą. Jis rekomenduojamas:</w:t>
      </w:r>
    </w:p>
    <w:p w14:paraId="2EB858A7"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nutukusiems pacientams, kurių kūno masės indeksas (KMI) yra 30 kg/m</w:t>
      </w:r>
      <w:r w:rsidRPr="00671697">
        <w:rPr>
          <w:snapToGrid/>
          <w:szCs w:val="22"/>
          <w:vertAlign w:val="superscript"/>
          <w:lang w:val="lt-LT"/>
        </w:rPr>
        <w:t>2</w:t>
      </w:r>
      <w:r w:rsidRPr="00671697">
        <w:rPr>
          <w:snapToGrid/>
          <w:szCs w:val="22"/>
          <w:lang w:val="lt-LT"/>
        </w:rPr>
        <w:t xml:space="preserve"> ar didesnis, arba</w:t>
      </w:r>
    </w:p>
    <w:p w14:paraId="712DDBBA"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antsvorio turintiems pacientams, kurių kūno masės indeksas yra 27 kg/m</w:t>
      </w:r>
      <w:r w:rsidRPr="00671697">
        <w:rPr>
          <w:snapToGrid/>
          <w:szCs w:val="22"/>
          <w:vertAlign w:val="superscript"/>
          <w:lang w:val="lt-LT"/>
        </w:rPr>
        <w:t>2</w:t>
      </w:r>
      <w:r w:rsidRPr="00671697">
        <w:rPr>
          <w:snapToGrid/>
          <w:szCs w:val="22"/>
          <w:lang w:val="lt-LT"/>
        </w:rPr>
        <w:t xml:space="preserve"> ar didesnis </w:t>
      </w:r>
      <w:r w:rsidRPr="00671697">
        <w:rPr>
          <w:rStyle w:val="normaltextrun"/>
          <w:szCs w:val="22"/>
          <w:lang w:val="lt-LT"/>
        </w:rPr>
        <w:t>ir kartu yra su kūno svoriu susijusių sveikatos problemų, tokių kaip didelis kraujospūdis, cukrinis diabetas ar nenormalus riebalų kiekis kraujyje.</w:t>
      </w:r>
    </w:p>
    <w:p w14:paraId="07535F57"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247D4E52"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76325EBA"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2.</w:t>
      </w:r>
      <w:r w:rsidRPr="00671697">
        <w:rPr>
          <w:b/>
          <w:bCs/>
          <w:szCs w:val="22"/>
          <w:lang w:val="lt-LT" w:eastAsia="x-none"/>
        </w:rPr>
        <w:tab/>
        <w:t xml:space="preserve">Kas žinotina prieš vartojant </w:t>
      </w:r>
      <w:proofErr w:type="spellStart"/>
      <w:r w:rsidRPr="00671697">
        <w:rPr>
          <w:b/>
          <w:bCs/>
          <w:szCs w:val="22"/>
          <w:lang w:val="lt-LT" w:eastAsia="x-none"/>
        </w:rPr>
        <w:t>Qsiva</w:t>
      </w:r>
      <w:proofErr w:type="spellEnd"/>
    </w:p>
    <w:p w14:paraId="0568F598" w14:textId="77777777" w:rsidR="0059146E" w:rsidRPr="00671697" w:rsidRDefault="0059146E" w:rsidP="0059146E">
      <w:pPr>
        <w:widowControl w:val="0"/>
        <w:numPr>
          <w:ilvl w:val="12"/>
          <w:numId w:val="0"/>
        </w:numPr>
        <w:tabs>
          <w:tab w:val="clear" w:pos="567"/>
        </w:tabs>
        <w:spacing w:line="240" w:lineRule="auto"/>
        <w:rPr>
          <w:szCs w:val="22"/>
          <w:lang w:val="lt-LT"/>
        </w:rPr>
      </w:pPr>
    </w:p>
    <w:p w14:paraId="26A26A9D" w14:textId="77777777" w:rsidR="0059146E" w:rsidRPr="00671697" w:rsidRDefault="0059146E" w:rsidP="0059146E">
      <w:pPr>
        <w:widowControl w:val="0"/>
        <w:spacing w:line="240" w:lineRule="auto"/>
        <w:jc w:val="both"/>
        <w:outlineLvl w:val="3"/>
        <w:rPr>
          <w:b/>
          <w:bCs/>
          <w:szCs w:val="22"/>
          <w:lang w:val="lt-LT" w:eastAsia="x-none"/>
        </w:rPr>
      </w:pPr>
      <w:proofErr w:type="spellStart"/>
      <w:r w:rsidRPr="00671697">
        <w:rPr>
          <w:b/>
          <w:bCs/>
          <w:szCs w:val="22"/>
          <w:lang w:val="lt-LT" w:eastAsia="x-none"/>
        </w:rPr>
        <w:t>Qsiva</w:t>
      </w:r>
      <w:proofErr w:type="spellEnd"/>
      <w:r w:rsidRPr="00671697">
        <w:rPr>
          <w:b/>
          <w:bCs/>
          <w:szCs w:val="22"/>
          <w:lang w:val="lt-LT" w:eastAsia="x-none"/>
        </w:rPr>
        <w:t xml:space="preserve"> vartoti draudžiama:</w:t>
      </w:r>
    </w:p>
    <w:p w14:paraId="3FE0CAD3"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yra alergija </w:t>
      </w:r>
      <w:proofErr w:type="spellStart"/>
      <w:r w:rsidRPr="00671697">
        <w:rPr>
          <w:szCs w:val="22"/>
          <w:lang w:val="lt-LT"/>
        </w:rPr>
        <w:t>fenteraminui</w:t>
      </w:r>
      <w:proofErr w:type="spellEnd"/>
      <w:r w:rsidRPr="00671697">
        <w:rPr>
          <w:szCs w:val="22"/>
          <w:lang w:val="lt-LT"/>
        </w:rPr>
        <w:t xml:space="preserve">, </w:t>
      </w:r>
      <w:proofErr w:type="spellStart"/>
      <w:r w:rsidRPr="00671697">
        <w:rPr>
          <w:szCs w:val="22"/>
          <w:lang w:val="lt-LT"/>
        </w:rPr>
        <w:t>topiramatui</w:t>
      </w:r>
      <w:proofErr w:type="spellEnd"/>
      <w:r w:rsidRPr="00671697">
        <w:rPr>
          <w:szCs w:val="22"/>
          <w:lang w:val="lt-LT"/>
        </w:rPr>
        <w:t xml:space="preserve"> arba bet kuriai pagalbinei šio vaisto medžiagai (jos išvardytos 6 skyriuje);</w:t>
      </w:r>
    </w:p>
    <w:p w14:paraId="2DD1C690"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yra alergija vaistams, vadinamiems </w:t>
      </w:r>
      <w:proofErr w:type="spellStart"/>
      <w:r w:rsidRPr="00671697">
        <w:rPr>
          <w:szCs w:val="22"/>
          <w:lang w:val="lt-LT"/>
        </w:rPr>
        <w:t>simpatikomimetiniais</w:t>
      </w:r>
      <w:proofErr w:type="spellEnd"/>
      <w:r w:rsidRPr="00671697">
        <w:rPr>
          <w:szCs w:val="22"/>
          <w:lang w:val="lt-LT"/>
        </w:rPr>
        <w:t xml:space="preserve"> aminais, kurie yra vaistai astmai, nosies užgulimui ar akių ligoms gydyti;</w:t>
      </w:r>
    </w:p>
    <w:p w14:paraId="63BB47D8"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esate nėščia arba esate vaisinga moteris, nebent naudojate labai veiksmingą kontracepcijos priemonę (daugiau informacijos žr. skyriuje „Nėštumas ir žindymo laikotarpis“). Su gydytoju turite aptarti, kokią kontracepcijos priemonę geriausia naudoti, kol vartojate </w:t>
      </w:r>
      <w:proofErr w:type="spellStart"/>
      <w:r w:rsidRPr="00671697">
        <w:rPr>
          <w:szCs w:val="22"/>
          <w:lang w:val="lt-LT"/>
        </w:rPr>
        <w:t>Qsiva</w:t>
      </w:r>
      <w:proofErr w:type="spellEnd"/>
      <w:r w:rsidRPr="00671697">
        <w:rPr>
          <w:szCs w:val="22"/>
          <w:lang w:val="lt-LT"/>
        </w:rPr>
        <w:t>.</w:t>
      </w:r>
    </w:p>
    <w:p w14:paraId="22C018E4" w14:textId="77777777" w:rsidR="0059146E" w:rsidRPr="00671697" w:rsidRDefault="0059146E" w:rsidP="0059146E">
      <w:pPr>
        <w:widowControl w:val="0"/>
        <w:tabs>
          <w:tab w:val="clear" w:pos="567"/>
        </w:tabs>
        <w:spacing w:line="240" w:lineRule="auto"/>
        <w:ind w:left="567" w:right="-2"/>
        <w:rPr>
          <w:szCs w:val="22"/>
          <w:lang w:val="lt-LT"/>
        </w:rPr>
      </w:pPr>
      <w:r w:rsidRPr="00671697">
        <w:rPr>
          <w:szCs w:val="22"/>
          <w:lang w:val="lt-LT"/>
        </w:rPr>
        <w:t>Būtinai perskaitykite pacientės vadovą, kurį gausite iš gydytojo.</w:t>
      </w:r>
    </w:p>
    <w:p w14:paraId="3E879A20" w14:textId="77777777" w:rsidR="0059146E" w:rsidRPr="00671697" w:rsidRDefault="0059146E" w:rsidP="0059146E">
      <w:pPr>
        <w:widowControl w:val="0"/>
        <w:tabs>
          <w:tab w:val="clear" w:pos="567"/>
        </w:tabs>
        <w:spacing w:line="240" w:lineRule="auto"/>
        <w:ind w:left="567" w:right="-2"/>
        <w:rPr>
          <w:szCs w:val="22"/>
          <w:lang w:val="lt-LT"/>
        </w:rPr>
      </w:pPr>
      <w:r w:rsidRPr="00671697">
        <w:rPr>
          <w:szCs w:val="22"/>
          <w:lang w:val="lt-LT"/>
        </w:rPr>
        <w:t xml:space="preserve">Kartu su </w:t>
      </w:r>
      <w:proofErr w:type="spellStart"/>
      <w:r w:rsidRPr="00671697">
        <w:rPr>
          <w:szCs w:val="22"/>
          <w:lang w:val="lt-LT"/>
        </w:rPr>
        <w:t>Qsiva</w:t>
      </w:r>
      <w:proofErr w:type="spellEnd"/>
      <w:r w:rsidRPr="00671697">
        <w:rPr>
          <w:szCs w:val="22"/>
          <w:lang w:val="lt-LT"/>
        </w:rPr>
        <w:t xml:space="preserve"> pakuote pateikiama paciento kortelė, kurioje primenama apie su nėštumu susijusią riziką;</w:t>
      </w:r>
    </w:p>
    <w:p w14:paraId="73309969"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jeigu vartojate arba per pastarąsias 14 dienų vartojote vaistų, vadinamų </w:t>
      </w:r>
      <w:proofErr w:type="spellStart"/>
      <w:r w:rsidRPr="00671697">
        <w:rPr>
          <w:szCs w:val="22"/>
          <w:lang w:val="lt-LT"/>
        </w:rPr>
        <w:t>monoaminooksidazės</w:t>
      </w:r>
      <w:proofErr w:type="spellEnd"/>
      <w:r w:rsidRPr="00671697">
        <w:rPr>
          <w:szCs w:val="22"/>
          <w:lang w:val="lt-LT"/>
        </w:rPr>
        <w:t xml:space="preserve"> inhibitoriais, pvz.:</w:t>
      </w:r>
    </w:p>
    <w:p w14:paraId="2A7A3E8B"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lastRenderedPageBreak/>
        <w:t>iproniazido</w:t>
      </w:r>
      <w:proofErr w:type="spellEnd"/>
      <w:r w:rsidRPr="00671697">
        <w:rPr>
          <w:szCs w:val="22"/>
          <w:lang w:val="lt-LT"/>
        </w:rPr>
        <w:t>, vartojamo depresijai gydyti;</w:t>
      </w:r>
    </w:p>
    <w:p w14:paraId="2EBE1577"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t>izoniazido</w:t>
      </w:r>
      <w:proofErr w:type="spellEnd"/>
      <w:r w:rsidRPr="00671697">
        <w:rPr>
          <w:szCs w:val="22"/>
          <w:lang w:val="lt-LT"/>
        </w:rPr>
        <w:t>, vartojamo tuberkuliozei gydyti;</w:t>
      </w:r>
    </w:p>
    <w:p w14:paraId="4D4A4E32"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t>fenelzino</w:t>
      </w:r>
      <w:proofErr w:type="spellEnd"/>
      <w:r w:rsidRPr="00671697">
        <w:rPr>
          <w:szCs w:val="22"/>
          <w:lang w:val="lt-LT"/>
        </w:rPr>
        <w:t xml:space="preserve"> arba </w:t>
      </w:r>
      <w:proofErr w:type="spellStart"/>
      <w:r w:rsidRPr="00671697">
        <w:rPr>
          <w:szCs w:val="22"/>
          <w:lang w:val="lt-LT"/>
        </w:rPr>
        <w:t>tranilcipromino</w:t>
      </w:r>
      <w:proofErr w:type="spellEnd"/>
      <w:r w:rsidRPr="00671697">
        <w:rPr>
          <w:szCs w:val="22"/>
          <w:lang w:val="lt-LT"/>
        </w:rPr>
        <w:t>, vartojamų depresijai arba Parkinsono ligai gydyti;</w:t>
      </w:r>
    </w:p>
    <w:p w14:paraId="36A6B772"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vartojate kitų vaistų, padedančių mažinti kūno svorį.</w:t>
      </w:r>
    </w:p>
    <w:p w14:paraId="34D85DBE" w14:textId="77777777" w:rsidR="0059146E" w:rsidRPr="00A378E9" w:rsidRDefault="0059146E" w:rsidP="0059146E">
      <w:pPr>
        <w:widowControl w:val="0"/>
        <w:tabs>
          <w:tab w:val="clear" w:pos="567"/>
        </w:tabs>
        <w:spacing w:line="240" w:lineRule="auto"/>
        <w:rPr>
          <w:sz w:val="18"/>
          <w:szCs w:val="18"/>
          <w:lang w:val="lt-LT"/>
        </w:rPr>
      </w:pPr>
    </w:p>
    <w:p w14:paraId="6B9106E1"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Įspėjimai ir atsargumo priemonės</w:t>
      </w:r>
    </w:p>
    <w:p w14:paraId="35C1E32B" w14:textId="77777777" w:rsidR="0059146E" w:rsidRPr="00671697" w:rsidRDefault="0059146E" w:rsidP="0059146E">
      <w:pPr>
        <w:widowControl w:val="0"/>
        <w:tabs>
          <w:tab w:val="clear" w:pos="567"/>
        </w:tabs>
        <w:spacing w:line="240" w:lineRule="auto"/>
        <w:ind w:right="-2"/>
        <w:rPr>
          <w:szCs w:val="22"/>
          <w:lang w:val="lt-LT" w:eastAsia="x-none"/>
        </w:rPr>
      </w:pPr>
      <w:r w:rsidRPr="00671697">
        <w:rPr>
          <w:rFonts w:eastAsia="Calibri"/>
          <w:snapToGrid/>
          <w:szCs w:val="22"/>
          <w:lang w:val="lt-LT"/>
        </w:rPr>
        <w:t xml:space="preserve">Pasitarkite su gydytoju arba vaistininku, prieš pradėdami vartoti </w:t>
      </w:r>
      <w:proofErr w:type="spellStart"/>
      <w:r w:rsidRPr="00671697">
        <w:rPr>
          <w:rFonts w:eastAsia="Calibri"/>
          <w:snapToGrid/>
          <w:szCs w:val="22"/>
          <w:lang w:val="lt-LT"/>
        </w:rPr>
        <w:t>Qsiva</w:t>
      </w:r>
      <w:proofErr w:type="spellEnd"/>
      <w:r w:rsidRPr="00671697">
        <w:rPr>
          <w:szCs w:val="22"/>
          <w:lang w:val="lt-LT" w:eastAsia="x-none"/>
        </w:rPr>
        <w:t>, jeigu:</w:t>
      </w:r>
    </w:p>
    <w:p w14:paraId="6A34C528" w14:textId="77777777" w:rsidR="0059146E" w:rsidRPr="00671697" w:rsidRDefault="0059146E" w:rsidP="0059146E">
      <w:pPr>
        <w:keepNext/>
        <w:keepLines/>
        <w:numPr>
          <w:ilvl w:val="0"/>
          <w:numId w:val="32"/>
        </w:numPr>
        <w:tabs>
          <w:tab w:val="clear" w:pos="567"/>
        </w:tabs>
        <w:spacing w:line="240" w:lineRule="auto"/>
        <w:ind w:left="567" w:right="-2" w:hanging="567"/>
        <w:contextualSpacing/>
        <w:rPr>
          <w:rFonts w:eastAsia="Calibri"/>
          <w:snapToGrid/>
          <w:szCs w:val="22"/>
          <w:lang w:val="lt-LT"/>
        </w:rPr>
      </w:pPr>
      <w:r w:rsidRPr="00671697">
        <w:rPr>
          <w:rFonts w:eastAsia="Calibri"/>
          <w:snapToGrid/>
          <w:lang w:val="lt-LT"/>
        </w:rPr>
        <w:t xml:space="preserve">esate pastoti galinti moteris. Nėštumo metu vartojamas </w:t>
      </w:r>
      <w:proofErr w:type="spellStart"/>
      <w:r w:rsidRPr="00671697">
        <w:rPr>
          <w:rFonts w:eastAsia="Calibri"/>
          <w:snapToGrid/>
          <w:lang w:val="lt-LT"/>
        </w:rPr>
        <w:t>Qsiva</w:t>
      </w:r>
      <w:proofErr w:type="spellEnd"/>
      <w:r w:rsidRPr="00671697">
        <w:rPr>
          <w:rFonts w:eastAsia="Calibri"/>
          <w:snapToGrid/>
          <w:lang w:val="lt-LT"/>
        </w:rPr>
        <w:t xml:space="preserve"> gali pakenkti dar negimusiam vaikui. Gydymo metu ir mažiausiai 4 savaites po paskutinės </w:t>
      </w:r>
      <w:proofErr w:type="spellStart"/>
      <w:r w:rsidRPr="00671697">
        <w:rPr>
          <w:rFonts w:eastAsia="Calibri"/>
          <w:snapToGrid/>
          <w:lang w:val="lt-LT"/>
        </w:rPr>
        <w:t>Qsiva</w:t>
      </w:r>
      <w:proofErr w:type="spellEnd"/>
      <w:r w:rsidRPr="00671697">
        <w:rPr>
          <w:rFonts w:eastAsia="Calibri"/>
          <w:snapToGrid/>
          <w:lang w:val="lt-LT"/>
        </w:rPr>
        <w:t xml:space="preserve"> dozės vartojimo būtina naudoti labai veiksmingą kontracepcijos (pastojimo kontrolės) priemonę. Daugiau informacijos pateikiama skyriuje „Nėštumas ir žindymo laikotarpis“;</w:t>
      </w:r>
    </w:p>
    <w:p w14:paraId="057C75E3" w14:textId="77777777" w:rsidR="0059146E" w:rsidRPr="00671697" w:rsidRDefault="0059146E" w:rsidP="0059146E">
      <w:pPr>
        <w:keepNext/>
        <w:keepLines/>
        <w:numPr>
          <w:ilvl w:val="0"/>
          <w:numId w:val="32"/>
        </w:numPr>
        <w:tabs>
          <w:tab w:val="clear" w:pos="567"/>
        </w:tabs>
        <w:spacing w:line="240" w:lineRule="auto"/>
        <w:ind w:left="567" w:right="-2" w:hanging="567"/>
        <w:contextualSpacing/>
        <w:rPr>
          <w:rFonts w:eastAsia="Calibri"/>
          <w:snapToGrid/>
          <w:szCs w:val="22"/>
          <w:lang w:val="lt-LT"/>
        </w:rPr>
      </w:pPr>
      <w:r w:rsidRPr="00671697">
        <w:rPr>
          <w:rFonts w:eastAsia="Calibri"/>
          <w:snapToGrid/>
          <w:lang w:val="lt-LT"/>
        </w:rPr>
        <w:t xml:space="preserve">esate nėščia: nėštumo metu vartojamas </w:t>
      </w:r>
      <w:proofErr w:type="spellStart"/>
      <w:r w:rsidRPr="00671697">
        <w:rPr>
          <w:rFonts w:eastAsia="Calibri"/>
          <w:snapToGrid/>
          <w:lang w:val="lt-LT"/>
        </w:rPr>
        <w:t>Qsiva</w:t>
      </w:r>
      <w:proofErr w:type="spellEnd"/>
      <w:r w:rsidRPr="00671697">
        <w:rPr>
          <w:rFonts w:eastAsia="Calibri"/>
          <w:snapToGrid/>
          <w:lang w:val="lt-LT"/>
        </w:rPr>
        <w:t xml:space="preserve"> gali pakenkti dar negimusiam vaikui;</w:t>
      </w:r>
    </w:p>
    <w:p w14:paraId="12C33D97" w14:textId="77777777" w:rsidR="0059146E" w:rsidRPr="00671697" w:rsidRDefault="0059146E" w:rsidP="0059146E">
      <w:pPr>
        <w:keepNext/>
        <w:keepLines/>
        <w:numPr>
          <w:ilvl w:val="0"/>
          <w:numId w:val="30"/>
        </w:numPr>
        <w:tabs>
          <w:tab w:val="clear" w:pos="567"/>
        </w:tabs>
        <w:spacing w:line="240" w:lineRule="auto"/>
        <w:ind w:left="567" w:right="-2" w:hanging="567"/>
        <w:rPr>
          <w:snapToGrid/>
          <w:szCs w:val="22"/>
          <w:lang w:val="lt-LT"/>
        </w:rPr>
      </w:pPr>
      <w:r w:rsidRPr="00671697">
        <w:rPr>
          <w:snapToGrid/>
          <w:szCs w:val="22"/>
          <w:lang w:val="lt-LT"/>
        </w:rPr>
        <w:t>yra arba anksčiau buvo nuotaikos sutrikimas ar depresija.</w:t>
      </w:r>
    </w:p>
    <w:p w14:paraId="671E7F34"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pabloginti šias būkles. Jei anksčiau sirgote šiomis ligomis, gydytojas Jus atidžiai stebės. Nedelsdami informuokite gydytoją, jei pastebėjote neįprastų nuotaikos ar elgesio pokyčių. </w:t>
      </w:r>
      <w:proofErr w:type="spellStart"/>
      <w:r w:rsidRPr="00671697">
        <w:rPr>
          <w:snapToGrid/>
          <w:szCs w:val="22"/>
          <w:lang w:val="lt-LT"/>
        </w:rPr>
        <w:t>Qsiva</w:t>
      </w:r>
      <w:proofErr w:type="spellEnd"/>
      <w:r w:rsidRPr="00671697">
        <w:rPr>
          <w:snapToGrid/>
          <w:szCs w:val="22"/>
          <w:lang w:val="lt-LT"/>
        </w:rPr>
        <w:t xml:space="preserve"> nerekomenduojama vartoti pacientams, kuriems:</w:t>
      </w:r>
    </w:p>
    <w:p w14:paraId="1802D452"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r w:rsidRPr="00671697">
        <w:rPr>
          <w:szCs w:val="22"/>
          <w:lang w:val="lt-LT"/>
        </w:rPr>
        <w:t>buvo pasireiškusi pasikartojanti didžioji depresija;</w:t>
      </w:r>
    </w:p>
    <w:p w14:paraId="3F980CE1"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r w:rsidRPr="00671697">
        <w:rPr>
          <w:szCs w:val="22"/>
          <w:lang w:val="lt-LT"/>
        </w:rPr>
        <w:t xml:space="preserve">būna depresijos ir neįprastai pakilios nuotaikos laikotarpiai (vadinamasis </w:t>
      </w:r>
      <w:proofErr w:type="spellStart"/>
      <w:r w:rsidRPr="00671697">
        <w:rPr>
          <w:szCs w:val="22"/>
          <w:lang w:val="lt-LT"/>
        </w:rPr>
        <w:t>bipolinis</w:t>
      </w:r>
      <w:proofErr w:type="spellEnd"/>
      <w:r w:rsidRPr="00671697">
        <w:rPr>
          <w:szCs w:val="22"/>
          <w:lang w:val="lt-LT"/>
        </w:rPr>
        <w:t xml:space="preserve"> sutrikimas);</w:t>
      </w:r>
    </w:p>
    <w:p w14:paraId="4732EB54"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r w:rsidRPr="00671697">
        <w:rPr>
          <w:szCs w:val="22"/>
          <w:lang w:val="lt-LT"/>
        </w:rPr>
        <w:t>pasireiškia psichozė;</w:t>
      </w:r>
    </w:p>
    <w:p w14:paraId="077ADC52" w14:textId="77777777" w:rsidR="0059146E" w:rsidRPr="00671697" w:rsidRDefault="0059146E" w:rsidP="0059146E">
      <w:pPr>
        <w:widowControl w:val="0"/>
        <w:numPr>
          <w:ilvl w:val="0"/>
          <w:numId w:val="31"/>
        </w:numPr>
        <w:tabs>
          <w:tab w:val="clear" w:pos="567"/>
        </w:tabs>
        <w:spacing w:line="240" w:lineRule="auto"/>
        <w:ind w:left="1134" w:right="-2" w:hanging="567"/>
        <w:rPr>
          <w:snapToGrid/>
          <w:szCs w:val="22"/>
          <w:lang w:val="lt-LT"/>
        </w:rPr>
      </w:pPr>
      <w:r w:rsidRPr="00671697">
        <w:rPr>
          <w:szCs w:val="22"/>
          <w:lang w:val="lt-LT"/>
        </w:rPr>
        <w:t>yra vidutinio sunkumo ar sunk</w:t>
      </w:r>
      <w:r>
        <w:rPr>
          <w:szCs w:val="22"/>
          <w:lang w:val="lt-LT"/>
        </w:rPr>
        <w:t>i</w:t>
      </w:r>
      <w:r w:rsidRPr="00671697">
        <w:rPr>
          <w:szCs w:val="22"/>
          <w:lang w:val="lt-LT"/>
        </w:rPr>
        <w:t xml:space="preserve"> depresija;</w:t>
      </w:r>
    </w:p>
    <w:p w14:paraId="0F62F15C"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yra buvę minčių apie savižudybę arba bandymų nusižudyti.</w:t>
      </w:r>
    </w:p>
    <w:p w14:paraId="61D21968"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paskatinti minčių apie savižudybę atsiradimą. Atsiradus minčių apie savižudybę, apie tai nedelsdami informuokite gydytoją;</w:t>
      </w:r>
    </w:p>
    <w:p w14:paraId="54259375"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yra širdies arba kraujagyslių sutrikimų.</w:t>
      </w:r>
    </w:p>
    <w:p w14:paraId="4096BFD4"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sukelti širdies susitraukimų dažnio padidėjimą. Rekomenduojama, kad visiems pacientams gydymo metu gydytojas reguliariai matuotų širdies susitraukimų dažnį ramybės būsenoje.</w:t>
      </w:r>
    </w:p>
    <w:p w14:paraId="7249F710"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 xml:space="preserve">Informuokite gydytoją, jei gydymo </w:t>
      </w:r>
      <w:proofErr w:type="spellStart"/>
      <w:r w:rsidRPr="00671697">
        <w:rPr>
          <w:snapToGrid/>
          <w:szCs w:val="22"/>
          <w:lang w:val="lt-LT"/>
        </w:rPr>
        <w:t>Qsiva</w:t>
      </w:r>
      <w:proofErr w:type="spellEnd"/>
      <w:r w:rsidRPr="00671697">
        <w:rPr>
          <w:snapToGrid/>
          <w:szCs w:val="22"/>
          <w:lang w:val="lt-LT"/>
        </w:rPr>
        <w:t xml:space="preserve"> metu ramybės būsenoje jaučiate padažnėjusį širdies plakimą.</w:t>
      </w:r>
    </w:p>
    <w:p w14:paraId="1A9812DB"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w:t>
      </w:r>
    </w:p>
    <w:p w14:paraId="571820B7"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r w:rsidRPr="00671697">
        <w:rPr>
          <w:szCs w:val="22"/>
          <w:lang w:val="lt-LT"/>
        </w:rPr>
        <w:t>kurie paskutiniųjų 6 mėnesių laikotarpiu patyrė širdies priepuolį;</w:t>
      </w:r>
    </w:p>
    <w:p w14:paraId="53ABFF6B" w14:textId="77777777" w:rsidR="0059146E" w:rsidRPr="00671697" w:rsidRDefault="0059146E" w:rsidP="0059146E">
      <w:pPr>
        <w:widowControl w:val="0"/>
        <w:numPr>
          <w:ilvl w:val="0"/>
          <w:numId w:val="31"/>
        </w:numPr>
        <w:tabs>
          <w:tab w:val="clear" w:pos="567"/>
        </w:tabs>
        <w:spacing w:line="240" w:lineRule="auto"/>
        <w:ind w:left="1134" w:right="-2" w:hanging="567"/>
        <w:rPr>
          <w:snapToGrid/>
          <w:szCs w:val="22"/>
          <w:lang w:val="lt-LT"/>
        </w:rPr>
      </w:pPr>
      <w:r w:rsidRPr="00671697">
        <w:rPr>
          <w:szCs w:val="22"/>
          <w:lang w:val="lt-LT"/>
        </w:rPr>
        <w:t>kuriems yra didelė širdies ir kraujotakos sutrikimų rizika, įskaitant sergančiuosius progresavusiomis ligomis, tokiomis kaip insultas, ištikęs per pastaruosius 3 mėnesius, sunkus neritmiškas širdies plakimas, tam tikrų tipų širdies nepakankamumas;</w:t>
      </w:r>
    </w:p>
    <w:p w14:paraId="08729E24"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inkstuose buvo atsiradę akmenų (arba jų buvo atsiradę kraujo giminaičiams) arba jeigu kalcio kiekis kraujyje yra didelis.</w:t>
      </w:r>
    </w:p>
    <w:p w14:paraId="30297EA1"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didinti inkstų akmenų atsiradimo riziką. Dėl to visiems </w:t>
      </w:r>
      <w:proofErr w:type="spellStart"/>
      <w:r w:rsidRPr="00671697">
        <w:rPr>
          <w:snapToGrid/>
          <w:szCs w:val="22"/>
          <w:lang w:val="lt-LT"/>
        </w:rPr>
        <w:t>Qsiva</w:t>
      </w:r>
      <w:proofErr w:type="spellEnd"/>
      <w:r w:rsidRPr="00671697">
        <w:rPr>
          <w:snapToGrid/>
          <w:szCs w:val="22"/>
          <w:lang w:val="lt-LT"/>
        </w:rPr>
        <w:t xml:space="preserve"> vartojantiems pacientams rekomenduojama kasdien </w:t>
      </w:r>
      <w:r w:rsidRPr="00671697">
        <w:rPr>
          <w:b/>
          <w:snapToGrid/>
          <w:szCs w:val="22"/>
          <w:lang w:val="lt-LT"/>
        </w:rPr>
        <w:t>gerti daug vandens</w:t>
      </w:r>
      <w:r w:rsidRPr="00671697">
        <w:rPr>
          <w:snapToGrid/>
          <w:szCs w:val="22"/>
          <w:lang w:val="lt-LT"/>
        </w:rPr>
        <w:t>;</w:t>
      </w:r>
    </w:p>
    <w:p w14:paraId="42EBBF21"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yra ūminių akių sutrikimų.</w:t>
      </w:r>
    </w:p>
    <w:p w14:paraId="69102A41"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 xml:space="preserve">Jeigu staiga pablogėja regėjimas, matomas vaizdas tampa neryškus arba atsiranda akių skausmas, nutraukite </w:t>
      </w:r>
      <w:proofErr w:type="spellStart"/>
      <w:r w:rsidRPr="00671697">
        <w:rPr>
          <w:snapToGrid/>
          <w:szCs w:val="22"/>
          <w:lang w:val="lt-LT"/>
        </w:rPr>
        <w:t>Qsiva</w:t>
      </w:r>
      <w:proofErr w:type="spellEnd"/>
      <w:r w:rsidRPr="00671697">
        <w:rPr>
          <w:snapToGrid/>
          <w:szCs w:val="22"/>
          <w:lang w:val="lt-LT"/>
        </w:rPr>
        <w:t xml:space="preserve"> vartojimą ir nedelsdami kreipkitės į gydytoją arba vaistininką. Toks poveikis gali būti akių ligų, pavyzdžiui, trumparegystės ar padidėjusio akispūdžio, požymiai;</w:t>
      </w:r>
    </w:p>
    <w:p w14:paraId="2C31F494"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kraujyje yra per daug rūgšties.</w:t>
      </w:r>
    </w:p>
    <w:p w14:paraId="13809A00"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gali padidinti rūgšties kiekį kraujyje. Gydytojas gali norėti reguliariai matuoti rūgšties bei </w:t>
      </w:r>
      <w:proofErr w:type="spellStart"/>
      <w:r w:rsidRPr="00671697">
        <w:rPr>
          <w:snapToGrid/>
          <w:szCs w:val="22"/>
          <w:lang w:val="lt-LT"/>
        </w:rPr>
        <w:t>bikarbonatų</w:t>
      </w:r>
      <w:proofErr w:type="spellEnd"/>
      <w:r w:rsidRPr="00671697">
        <w:rPr>
          <w:snapToGrid/>
          <w:szCs w:val="22"/>
          <w:lang w:val="lt-LT"/>
        </w:rPr>
        <w:t xml:space="preserve"> kiekį kraujyje ir prireikus gali sumažinti </w:t>
      </w:r>
      <w:proofErr w:type="spellStart"/>
      <w:r w:rsidRPr="00671697">
        <w:rPr>
          <w:snapToGrid/>
          <w:szCs w:val="22"/>
          <w:lang w:val="lt-LT"/>
        </w:rPr>
        <w:t>Qsiva</w:t>
      </w:r>
      <w:proofErr w:type="spellEnd"/>
      <w:r w:rsidRPr="00671697">
        <w:rPr>
          <w:snapToGrid/>
          <w:szCs w:val="22"/>
          <w:lang w:val="lt-LT"/>
        </w:rPr>
        <w:t xml:space="preserve"> dozę arba nutraukti gydymą </w:t>
      </w:r>
      <w:proofErr w:type="spellStart"/>
      <w:r w:rsidRPr="00671697">
        <w:rPr>
          <w:snapToGrid/>
          <w:szCs w:val="22"/>
          <w:lang w:val="lt-LT"/>
        </w:rPr>
        <w:t>Qsiva</w:t>
      </w:r>
      <w:proofErr w:type="spellEnd"/>
      <w:r w:rsidRPr="00671697">
        <w:rPr>
          <w:snapToGrid/>
          <w:szCs w:val="22"/>
          <w:lang w:val="lt-LT"/>
        </w:rPr>
        <w:t>;</w:t>
      </w:r>
    </w:p>
    <w:p w14:paraId="47A0A95F"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yra susilpnėjusi inkstų ar kepenų funkcija. </w:t>
      </w:r>
    </w:p>
    <w:p w14:paraId="798E8444"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 kurių inkstų funkcija labai susilpnėjusi, kuriems yra galutinės stadijos inkstų liga arba kurie yra gydomi dializėmis;</w:t>
      </w:r>
    </w:p>
    <w:p w14:paraId="6B750DFA"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yra pernelyg aktyvi skydliaukės veikla.</w:t>
      </w:r>
    </w:p>
    <w:p w14:paraId="04A6119B" w14:textId="77777777" w:rsidR="0059146E" w:rsidRPr="00671697" w:rsidRDefault="0059146E" w:rsidP="0059146E">
      <w:pPr>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pacientams, kurių skydliaukės veikla yra pernelyg aktyvi.</w:t>
      </w:r>
    </w:p>
    <w:p w14:paraId="71FE1C6E"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3C959FD9" w14:textId="77777777" w:rsidR="0059146E" w:rsidRPr="00671697" w:rsidRDefault="0059146E" w:rsidP="0059146E">
      <w:pPr>
        <w:widowControl w:val="0"/>
        <w:numPr>
          <w:ilvl w:val="12"/>
          <w:numId w:val="0"/>
        </w:numPr>
        <w:tabs>
          <w:tab w:val="clear" w:pos="567"/>
        </w:tabs>
        <w:spacing w:line="240" w:lineRule="auto"/>
        <w:ind w:right="-2"/>
        <w:rPr>
          <w:snapToGrid/>
          <w:szCs w:val="22"/>
          <w:lang w:val="lt-LT"/>
        </w:rPr>
      </w:pPr>
      <w:r w:rsidRPr="00671697">
        <w:rPr>
          <w:snapToGrid/>
          <w:szCs w:val="22"/>
          <w:lang w:val="lt-LT"/>
        </w:rPr>
        <w:t xml:space="preserve">Veiklioji medžiaga </w:t>
      </w:r>
      <w:proofErr w:type="spellStart"/>
      <w:r w:rsidRPr="00671697">
        <w:rPr>
          <w:snapToGrid/>
          <w:szCs w:val="22"/>
          <w:lang w:val="lt-LT"/>
        </w:rPr>
        <w:t>fenterminas</w:t>
      </w:r>
      <w:proofErr w:type="spellEnd"/>
      <w:r w:rsidRPr="00671697">
        <w:rPr>
          <w:snapToGrid/>
          <w:szCs w:val="22"/>
          <w:lang w:val="lt-LT"/>
        </w:rPr>
        <w:t xml:space="preserve"> gali padidinti Jūsų energijos ar sujaudinimo lygį, todėl gali kilti piktnaudžiavimo ir priklausomybės rizika.</w:t>
      </w:r>
    </w:p>
    <w:p w14:paraId="53221349"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5D4AADFC" w14:textId="77777777" w:rsidR="0059146E" w:rsidRPr="00671697" w:rsidRDefault="0059146E" w:rsidP="0059146E">
      <w:pPr>
        <w:pStyle w:val="Antrat4"/>
        <w:keepNext w:val="0"/>
        <w:widowControl w:val="0"/>
        <w:spacing w:line="240" w:lineRule="auto"/>
        <w:rPr>
          <w:rFonts w:ascii="Times New Roman" w:hAnsi="Times New Roman"/>
          <w:szCs w:val="22"/>
          <w:lang w:val="lt-LT"/>
        </w:rPr>
      </w:pPr>
      <w:r w:rsidRPr="00671697">
        <w:rPr>
          <w:rFonts w:ascii="Times New Roman" w:hAnsi="Times New Roman"/>
          <w:szCs w:val="22"/>
          <w:lang w:val="lt-LT"/>
        </w:rPr>
        <w:t>Vaikams ir paaugliams</w:t>
      </w:r>
    </w:p>
    <w:p w14:paraId="15018DEB" w14:textId="77777777" w:rsidR="0059146E" w:rsidRPr="00671697" w:rsidRDefault="0059146E" w:rsidP="0059146E">
      <w:pPr>
        <w:widowControl w:val="0"/>
        <w:numPr>
          <w:ilvl w:val="12"/>
          <w:numId w:val="0"/>
        </w:numPr>
        <w:tabs>
          <w:tab w:val="clear" w:pos="567"/>
        </w:tabs>
        <w:spacing w:line="240" w:lineRule="auto"/>
        <w:ind w:right="-2"/>
        <w:rPr>
          <w:szCs w:val="22"/>
          <w:lang w:val="lt-LT"/>
        </w:rPr>
      </w:pPr>
      <w:proofErr w:type="spellStart"/>
      <w:r w:rsidRPr="00671697">
        <w:rPr>
          <w:szCs w:val="22"/>
          <w:lang w:val="lt-LT" w:eastAsia="x-none"/>
        </w:rPr>
        <w:lastRenderedPageBreak/>
        <w:t>Qsiva</w:t>
      </w:r>
      <w:proofErr w:type="spellEnd"/>
      <w:r w:rsidRPr="00671697">
        <w:rPr>
          <w:szCs w:val="22"/>
          <w:lang w:val="lt-LT" w:eastAsia="x-none"/>
        </w:rPr>
        <w:t xml:space="preserve"> nerekomenduojama vartoti </w:t>
      </w:r>
      <w:r w:rsidRPr="00671697">
        <w:rPr>
          <w:szCs w:val="22"/>
          <w:lang w:val="lt-LT"/>
        </w:rPr>
        <w:t>jaunesniems nei 18 metų vaikams ir paaugliams.</w:t>
      </w:r>
    </w:p>
    <w:p w14:paraId="77AE1D06"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6D9C7945"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 xml:space="preserve">Kiti vaistai ir </w:t>
      </w:r>
      <w:proofErr w:type="spellStart"/>
      <w:r w:rsidRPr="00671697">
        <w:rPr>
          <w:b/>
          <w:bCs/>
          <w:szCs w:val="22"/>
          <w:lang w:val="lt-LT" w:eastAsia="x-none"/>
        </w:rPr>
        <w:t>Qsiva</w:t>
      </w:r>
      <w:proofErr w:type="spellEnd"/>
    </w:p>
    <w:p w14:paraId="26E54347" w14:textId="77777777" w:rsidR="0059146E" w:rsidRPr="00671697" w:rsidRDefault="0059146E" w:rsidP="0059146E">
      <w:pPr>
        <w:numPr>
          <w:ilvl w:val="12"/>
          <w:numId w:val="0"/>
        </w:numPr>
        <w:ind w:right="-2"/>
        <w:rPr>
          <w:szCs w:val="24"/>
          <w:lang w:val="lt-LT"/>
        </w:rPr>
      </w:pPr>
      <w:r w:rsidRPr="00671697">
        <w:rPr>
          <w:noProof/>
          <w:szCs w:val="24"/>
          <w:lang w:val="lt-LT"/>
        </w:rPr>
        <w:t>Jeigu vartojate ar neseniai vartojote kitų vaistų arba dėl to nesate tikri, apie tai pasakykite gydytojui arba vaistininkui.</w:t>
      </w:r>
    </w:p>
    <w:p w14:paraId="4452D455"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38A89D0B" w14:textId="77777777" w:rsidR="0059146E" w:rsidRPr="00671697" w:rsidRDefault="0059146E" w:rsidP="0059146E">
      <w:pPr>
        <w:keepNext/>
        <w:keepLines/>
        <w:numPr>
          <w:ilvl w:val="12"/>
          <w:numId w:val="0"/>
        </w:numPr>
        <w:tabs>
          <w:tab w:val="clear" w:pos="567"/>
        </w:tabs>
        <w:spacing w:line="240" w:lineRule="auto"/>
        <w:rPr>
          <w:snapToGrid/>
          <w:szCs w:val="22"/>
          <w:lang w:val="lt-LT"/>
        </w:rPr>
      </w:pPr>
      <w:r w:rsidRPr="00671697">
        <w:rPr>
          <w:b/>
          <w:snapToGrid/>
          <w:szCs w:val="22"/>
          <w:lang w:val="lt-LT"/>
        </w:rPr>
        <w:t xml:space="preserve">Nevartokite </w:t>
      </w:r>
      <w:proofErr w:type="spellStart"/>
      <w:r w:rsidRPr="00671697">
        <w:rPr>
          <w:b/>
          <w:snapToGrid/>
          <w:szCs w:val="22"/>
          <w:lang w:val="lt-LT"/>
        </w:rPr>
        <w:t>Qsiva</w:t>
      </w:r>
      <w:proofErr w:type="spellEnd"/>
      <w:r w:rsidRPr="00671697">
        <w:rPr>
          <w:b/>
          <w:snapToGrid/>
          <w:szCs w:val="22"/>
          <w:lang w:val="lt-LT"/>
        </w:rPr>
        <w:t xml:space="preserve"> ir pasakykite gydytojui, </w:t>
      </w:r>
      <w:r w:rsidRPr="00671697">
        <w:rPr>
          <w:snapToGrid/>
          <w:szCs w:val="22"/>
          <w:lang w:val="lt-LT"/>
        </w:rPr>
        <w:t>jeigu:</w:t>
      </w:r>
    </w:p>
    <w:p w14:paraId="379D7282" w14:textId="77777777" w:rsidR="0059146E" w:rsidRPr="00671697" w:rsidRDefault="0059146E" w:rsidP="0059146E">
      <w:pPr>
        <w:keepNext/>
        <w:keepLines/>
        <w:numPr>
          <w:ilvl w:val="0"/>
          <w:numId w:val="30"/>
        </w:numPr>
        <w:tabs>
          <w:tab w:val="clear" w:pos="567"/>
        </w:tabs>
        <w:spacing w:line="240" w:lineRule="auto"/>
        <w:ind w:left="567" w:right="-2" w:hanging="567"/>
        <w:rPr>
          <w:snapToGrid/>
          <w:szCs w:val="22"/>
          <w:lang w:val="lt-LT"/>
        </w:rPr>
      </w:pPr>
      <w:r w:rsidRPr="00671697">
        <w:rPr>
          <w:snapToGrid/>
          <w:szCs w:val="22"/>
          <w:lang w:val="lt-LT"/>
        </w:rPr>
        <w:t>vartojate kitų kūno svorį mažinti padedančių vaistų;</w:t>
      </w:r>
    </w:p>
    <w:p w14:paraId="2E3EB1F4" w14:textId="77777777" w:rsidR="0059146E" w:rsidRPr="00671697" w:rsidRDefault="0059146E" w:rsidP="0059146E">
      <w:pPr>
        <w:widowControl w:val="0"/>
        <w:numPr>
          <w:ilvl w:val="0"/>
          <w:numId w:val="11"/>
        </w:numPr>
        <w:tabs>
          <w:tab w:val="clear" w:pos="567"/>
        </w:tabs>
        <w:spacing w:line="240" w:lineRule="auto"/>
        <w:ind w:left="567" w:right="-2" w:hanging="567"/>
        <w:rPr>
          <w:szCs w:val="22"/>
          <w:lang w:val="lt-LT"/>
        </w:rPr>
      </w:pPr>
      <w:r w:rsidRPr="00671697">
        <w:rPr>
          <w:szCs w:val="22"/>
          <w:lang w:val="lt-LT"/>
        </w:rPr>
        <w:t xml:space="preserve">vartojate arba per pastarąsias 14 dienų vartojote vaistų, vadinamų </w:t>
      </w:r>
      <w:proofErr w:type="spellStart"/>
      <w:r w:rsidRPr="00671697">
        <w:rPr>
          <w:szCs w:val="22"/>
          <w:lang w:val="lt-LT"/>
        </w:rPr>
        <w:t>monoaminooksidazės</w:t>
      </w:r>
      <w:proofErr w:type="spellEnd"/>
      <w:r w:rsidRPr="00671697">
        <w:rPr>
          <w:szCs w:val="22"/>
          <w:lang w:val="lt-LT"/>
        </w:rPr>
        <w:t xml:space="preserve"> inhibitoriais, pvz.:</w:t>
      </w:r>
    </w:p>
    <w:p w14:paraId="363DB77B"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t>iproniazido</w:t>
      </w:r>
      <w:proofErr w:type="spellEnd"/>
      <w:r w:rsidRPr="00671697">
        <w:rPr>
          <w:szCs w:val="22"/>
          <w:lang w:val="lt-LT"/>
        </w:rPr>
        <w:t>, vartojamo depresijai gydyti;</w:t>
      </w:r>
    </w:p>
    <w:p w14:paraId="78B4BB5A"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t>izoniazido</w:t>
      </w:r>
      <w:proofErr w:type="spellEnd"/>
      <w:r w:rsidRPr="00671697">
        <w:rPr>
          <w:szCs w:val="22"/>
          <w:lang w:val="lt-LT"/>
        </w:rPr>
        <w:t>, vartojamo tuberkuliozei gydyti;</w:t>
      </w:r>
    </w:p>
    <w:p w14:paraId="48846B73" w14:textId="77777777" w:rsidR="0059146E" w:rsidRPr="00671697" w:rsidRDefault="0059146E" w:rsidP="0059146E">
      <w:pPr>
        <w:widowControl w:val="0"/>
        <w:numPr>
          <w:ilvl w:val="0"/>
          <w:numId w:val="31"/>
        </w:numPr>
        <w:tabs>
          <w:tab w:val="clear" w:pos="567"/>
        </w:tabs>
        <w:spacing w:line="240" w:lineRule="auto"/>
        <w:ind w:left="1134" w:right="-2" w:hanging="567"/>
        <w:rPr>
          <w:szCs w:val="22"/>
          <w:lang w:val="lt-LT"/>
        </w:rPr>
      </w:pPr>
      <w:proofErr w:type="spellStart"/>
      <w:r w:rsidRPr="00671697">
        <w:rPr>
          <w:szCs w:val="22"/>
          <w:lang w:val="lt-LT"/>
        </w:rPr>
        <w:t>fenelzino</w:t>
      </w:r>
      <w:proofErr w:type="spellEnd"/>
      <w:r w:rsidRPr="00671697">
        <w:rPr>
          <w:szCs w:val="22"/>
          <w:lang w:val="lt-LT"/>
        </w:rPr>
        <w:t xml:space="preserve"> ar </w:t>
      </w:r>
      <w:proofErr w:type="spellStart"/>
      <w:r w:rsidRPr="00671697">
        <w:rPr>
          <w:szCs w:val="22"/>
          <w:lang w:val="lt-LT"/>
        </w:rPr>
        <w:t>tranilcipromino</w:t>
      </w:r>
      <w:proofErr w:type="spellEnd"/>
      <w:r w:rsidRPr="00671697">
        <w:rPr>
          <w:szCs w:val="22"/>
          <w:lang w:val="lt-LT"/>
        </w:rPr>
        <w:t>, vartojamų depresijai arba Parkinsono ligai gydyti.</w:t>
      </w:r>
    </w:p>
    <w:p w14:paraId="1B1AE914"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726C76FC" w14:textId="77777777" w:rsidR="0059146E" w:rsidRPr="00671697" w:rsidRDefault="0059146E" w:rsidP="0059146E">
      <w:pPr>
        <w:keepNext/>
        <w:keepLines/>
        <w:numPr>
          <w:ilvl w:val="12"/>
          <w:numId w:val="0"/>
        </w:numPr>
        <w:tabs>
          <w:tab w:val="clear" w:pos="567"/>
        </w:tabs>
        <w:spacing w:line="240" w:lineRule="auto"/>
        <w:rPr>
          <w:snapToGrid/>
          <w:szCs w:val="22"/>
          <w:lang w:val="lt-LT"/>
        </w:rPr>
      </w:pPr>
      <w:r w:rsidRPr="00671697">
        <w:rPr>
          <w:b/>
          <w:snapToGrid/>
          <w:szCs w:val="22"/>
          <w:lang w:val="lt-LT"/>
        </w:rPr>
        <w:t>Taip pat pasakykite gydytojui arba vaistininkui</w:t>
      </w:r>
      <w:r w:rsidRPr="00671697">
        <w:rPr>
          <w:bCs/>
          <w:snapToGrid/>
          <w:szCs w:val="22"/>
          <w:lang w:val="lt-LT"/>
        </w:rPr>
        <w:t xml:space="preserve">, </w:t>
      </w:r>
      <w:r w:rsidRPr="00671697">
        <w:rPr>
          <w:snapToGrid/>
          <w:szCs w:val="22"/>
          <w:lang w:val="lt-LT"/>
        </w:rPr>
        <w:t>jeigu vartojate:</w:t>
      </w:r>
    </w:p>
    <w:p w14:paraId="461D8FC4" w14:textId="77777777" w:rsidR="0059146E" w:rsidRPr="00671697" w:rsidRDefault="0059146E" w:rsidP="0059146E">
      <w:pPr>
        <w:keepNext/>
        <w:keepLines/>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kitų vaistų, kurių sudėtyje yra </w:t>
      </w:r>
      <w:proofErr w:type="spellStart"/>
      <w:r w:rsidRPr="00671697">
        <w:rPr>
          <w:snapToGrid/>
          <w:szCs w:val="22"/>
          <w:lang w:val="lt-LT"/>
        </w:rPr>
        <w:t>fentermino</w:t>
      </w:r>
      <w:proofErr w:type="spellEnd"/>
      <w:r w:rsidRPr="00671697">
        <w:rPr>
          <w:snapToGrid/>
          <w:szCs w:val="22"/>
          <w:lang w:val="lt-LT"/>
        </w:rPr>
        <w:t xml:space="preserve"> ar </w:t>
      </w:r>
      <w:proofErr w:type="spellStart"/>
      <w:r w:rsidRPr="00671697">
        <w:rPr>
          <w:snapToGrid/>
          <w:szCs w:val="22"/>
          <w:lang w:val="lt-LT"/>
        </w:rPr>
        <w:t>topiramato</w:t>
      </w:r>
      <w:proofErr w:type="spellEnd"/>
      <w:r w:rsidRPr="00671697">
        <w:rPr>
          <w:snapToGrid/>
          <w:szCs w:val="22"/>
          <w:lang w:val="lt-LT"/>
        </w:rPr>
        <w:t>.</w:t>
      </w:r>
    </w:p>
    <w:p w14:paraId="77213388" w14:textId="77777777" w:rsidR="0059146E" w:rsidRPr="00671697" w:rsidRDefault="0059146E" w:rsidP="0059146E">
      <w:pPr>
        <w:keepNext/>
        <w:keepLines/>
        <w:tabs>
          <w:tab w:val="clear" w:pos="567"/>
        </w:tabs>
        <w:spacing w:line="240" w:lineRule="auto"/>
        <w:ind w:left="567" w:right="-2"/>
        <w:rPr>
          <w:snapToGrid/>
          <w:szCs w:val="22"/>
          <w:lang w:val="lt-LT"/>
        </w:rPr>
      </w:pPr>
      <w:proofErr w:type="spellStart"/>
      <w:r w:rsidRPr="00671697">
        <w:rPr>
          <w:snapToGrid/>
          <w:szCs w:val="22"/>
          <w:lang w:val="lt-LT"/>
        </w:rPr>
        <w:t>Qsiva</w:t>
      </w:r>
      <w:proofErr w:type="spellEnd"/>
      <w:r w:rsidRPr="00671697">
        <w:rPr>
          <w:snapToGrid/>
          <w:szCs w:val="22"/>
          <w:lang w:val="lt-LT"/>
        </w:rPr>
        <w:t xml:space="preserve"> nerekomenduojama vartoti kaip šių vaistų pakaitalo;</w:t>
      </w:r>
    </w:p>
    <w:p w14:paraId="4FC2E6BC"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hormoninių kontraceptikų.</w:t>
      </w:r>
    </w:p>
    <w:p w14:paraId="031A9DBB"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 xml:space="preserve">Vartojant </w:t>
      </w:r>
      <w:proofErr w:type="spellStart"/>
      <w:r w:rsidRPr="00671697">
        <w:rPr>
          <w:snapToGrid/>
          <w:szCs w:val="22"/>
          <w:lang w:val="lt-LT"/>
        </w:rPr>
        <w:t>Qsiva</w:t>
      </w:r>
      <w:proofErr w:type="spellEnd"/>
      <w:r w:rsidRPr="00671697">
        <w:rPr>
          <w:snapToGrid/>
          <w:szCs w:val="22"/>
          <w:lang w:val="lt-LT"/>
        </w:rPr>
        <w:t xml:space="preserve"> kartu su hormoniniais kontraceptikais, gali sumažėti kontracepcijos veiksmingumas ir atsirasti nereguliarus kraujavimas. Kontracepcijos veiksmingumas gali sumažėti net ir nesant kraujavimo. Būtina naudoti papildomą barjerinį kontracepcijos metodą, pavyzdžiui, prezervatyvą arba </w:t>
      </w:r>
      <w:proofErr w:type="spellStart"/>
      <w:r w:rsidRPr="007A70C9">
        <w:rPr>
          <w:snapToGrid/>
          <w:szCs w:val="22"/>
          <w:lang w:val="lt-LT"/>
        </w:rPr>
        <w:t>gaubtelį</w:t>
      </w:r>
      <w:proofErr w:type="spellEnd"/>
      <w:r w:rsidRPr="00390BC9">
        <w:rPr>
          <w:snapToGrid/>
          <w:szCs w:val="22"/>
          <w:lang w:val="lt-LT"/>
        </w:rPr>
        <w:t>/diafragmą. Turite</w:t>
      </w:r>
      <w:r w:rsidRPr="00671697">
        <w:rPr>
          <w:snapToGrid/>
          <w:szCs w:val="22"/>
          <w:lang w:val="lt-LT"/>
        </w:rPr>
        <w:t xml:space="preserve"> pasitarti su gydytoju, koks kontracepcijos metodas geriausiai tinka, kol vartojate </w:t>
      </w:r>
      <w:proofErr w:type="spellStart"/>
      <w:r w:rsidRPr="00671697">
        <w:rPr>
          <w:snapToGrid/>
          <w:szCs w:val="22"/>
          <w:lang w:val="lt-LT"/>
        </w:rPr>
        <w:t>Qsiva</w:t>
      </w:r>
      <w:proofErr w:type="spellEnd"/>
      <w:r w:rsidRPr="00671697">
        <w:rPr>
          <w:snapToGrid/>
          <w:szCs w:val="22"/>
          <w:lang w:val="lt-LT"/>
        </w:rPr>
        <w:t>.</w:t>
      </w:r>
    </w:p>
    <w:p w14:paraId="2F21C3D6"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Gali pasireikšti nereguliarus kraujavimas. Tokiu atveju toliau vartokite hormoninius kontraceptikus ir informuokite gydytoją;</w:t>
      </w:r>
    </w:p>
    <w:p w14:paraId="3D62A55D"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vaistų, kurie mažina budrumą, pvz.:</w:t>
      </w:r>
    </w:p>
    <w:p w14:paraId="0C6EA93F" w14:textId="77777777" w:rsidR="0059146E" w:rsidRPr="00671697" w:rsidRDefault="0059146E" w:rsidP="0059146E">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t>vaistų epilepsijai gydyti ar slopinamajam poveikiui sukelti;</w:t>
      </w:r>
    </w:p>
    <w:p w14:paraId="0C5F7BCE" w14:textId="77777777" w:rsidR="0059146E" w:rsidRPr="00671697" w:rsidRDefault="0059146E" w:rsidP="0059146E">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t xml:space="preserve">vaistų, kurie ramina, padeda užmigti ar atpalaiduoja raumenis, pvz., </w:t>
      </w:r>
      <w:proofErr w:type="spellStart"/>
      <w:r w:rsidRPr="00671697">
        <w:rPr>
          <w:snapToGrid/>
          <w:szCs w:val="22"/>
          <w:lang w:val="lt-LT"/>
        </w:rPr>
        <w:t>diazepamo</w:t>
      </w:r>
      <w:proofErr w:type="spellEnd"/>
      <w:r w:rsidRPr="00671697">
        <w:rPr>
          <w:snapToGrid/>
          <w:szCs w:val="22"/>
          <w:lang w:val="lt-LT"/>
        </w:rPr>
        <w:t>;</w:t>
      </w:r>
    </w:p>
    <w:p w14:paraId="461D3DDD" w14:textId="77777777" w:rsidR="0059146E" w:rsidRPr="00671697" w:rsidRDefault="0059146E" w:rsidP="0059146E">
      <w:pPr>
        <w:tabs>
          <w:tab w:val="clear" w:pos="567"/>
        </w:tabs>
        <w:spacing w:line="240" w:lineRule="auto"/>
        <w:ind w:left="1134" w:right="-2" w:hanging="567"/>
        <w:rPr>
          <w:snapToGrid/>
          <w:szCs w:val="22"/>
          <w:lang w:val="lt-LT"/>
        </w:rPr>
      </w:pPr>
      <w:r w:rsidRPr="00671697">
        <w:rPr>
          <w:snapToGrid/>
          <w:szCs w:val="22"/>
          <w:lang w:val="lt-LT"/>
        </w:rPr>
        <w:t>-</w:t>
      </w:r>
      <w:r w:rsidRPr="00671697">
        <w:rPr>
          <w:snapToGrid/>
          <w:szCs w:val="22"/>
          <w:lang w:val="lt-LT"/>
        </w:rPr>
        <w:tab/>
        <w:t>kitų užmigti padedančių vaistų;</w:t>
      </w:r>
    </w:p>
    <w:p w14:paraId="6ADB31AE"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vaistų, didinančių vandens išsiskyrimą per inkstus, pavyzdžiui, </w:t>
      </w:r>
      <w:proofErr w:type="spellStart"/>
      <w:r w:rsidRPr="00671697">
        <w:rPr>
          <w:snapToGrid/>
          <w:szCs w:val="22"/>
          <w:lang w:val="lt-LT"/>
        </w:rPr>
        <w:t>hidrochlorotiazido</w:t>
      </w:r>
      <w:proofErr w:type="spellEnd"/>
      <w:r w:rsidRPr="00671697">
        <w:rPr>
          <w:snapToGrid/>
          <w:szCs w:val="22"/>
          <w:lang w:val="lt-LT"/>
        </w:rPr>
        <w:t>.</w:t>
      </w:r>
    </w:p>
    <w:p w14:paraId="760DDDB6"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Rekomenduojama, kad gydytojas stebėtų kalio kiekį kraujyje, kai vartojate vadinamųjų kalio organizme nesulaikančių šlapimo išsiskyrimą skatinančių vaistų (diuretikų);</w:t>
      </w:r>
    </w:p>
    <w:p w14:paraId="0CFF98EA"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vaistų epilepsijai gydyti, tokių kaip </w:t>
      </w:r>
      <w:proofErr w:type="spellStart"/>
      <w:r w:rsidRPr="00671697">
        <w:rPr>
          <w:snapToGrid/>
          <w:szCs w:val="22"/>
          <w:lang w:val="lt-LT"/>
        </w:rPr>
        <w:t>fenitoinas</w:t>
      </w:r>
      <w:proofErr w:type="spellEnd"/>
      <w:r w:rsidRPr="00671697">
        <w:rPr>
          <w:snapToGrid/>
          <w:szCs w:val="22"/>
          <w:lang w:val="lt-LT"/>
        </w:rPr>
        <w:t xml:space="preserve">, </w:t>
      </w:r>
      <w:proofErr w:type="spellStart"/>
      <w:r w:rsidRPr="00671697">
        <w:rPr>
          <w:snapToGrid/>
          <w:szCs w:val="22"/>
          <w:lang w:val="lt-LT"/>
        </w:rPr>
        <w:t>karbamazepinas</w:t>
      </w:r>
      <w:proofErr w:type="spellEnd"/>
      <w:r w:rsidRPr="00671697">
        <w:rPr>
          <w:snapToGrid/>
          <w:szCs w:val="22"/>
          <w:lang w:val="lt-LT"/>
        </w:rPr>
        <w:t xml:space="preserve">, </w:t>
      </w:r>
      <w:proofErr w:type="spellStart"/>
      <w:r w:rsidRPr="00671697">
        <w:rPr>
          <w:snapToGrid/>
          <w:szCs w:val="22"/>
          <w:lang w:val="lt-LT"/>
        </w:rPr>
        <w:t>valpro</w:t>
      </w:r>
      <w:proofErr w:type="spellEnd"/>
      <w:r w:rsidRPr="00671697">
        <w:rPr>
          <w:snapToGrid/>
          <w:szCs w:val="22"/>
          <w:lang w:val="lt-LT"/>
        </w:rPr>
        <w:t xml:space="preserve"> rūgštis;</w:t>
      </w:r>
    </w:p>
    <w:p w14:paraId="4499FDFB"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alfentanilio</w:t>
      </w:r>
      <w:proofErr w:type="spellEnd"/>
      <w:r w:rsidRPr="00671697">
        <w:rPr>
          <w:snapToGrid/>
          <w:szCs w:val="22"/>
          <w:lang w:val="lt-LT"/>
        </w:rPr>
        <w:t xml:space="preserve"> (skausmą malšinančio vaisto, vartojamo operacijos metu kartu su anestetikais);</w:t>
      </w:r>
    </w:p>
    <w:p w14:paraId="62B17021"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fentanilio</w:t>
      </w:r>
      <w:proofErr w:type="spellEnd"/>
      <w:r w:rsidRPr="00671697">
        <w:rPr>
          <w:snapToGrid/>
          <w:szCs w:val="22"/>
          <w:lang w:val="lt-LT"/>
        </w:rPr>
        <w:t xml:space="preserve"> (stipraus skausmą malšinančio vaisto);</w:t>
      </w:r>
    </w:p>
    <w:p w14:paraId="4C279C0C"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ciklosporino</w:t>
      </w:r>
      <w:proofErr w:type="spellEnd"/>
      <w:r w:rsidRPr="00671697">
        <w:rPr>
          <w:snapToGrid/>
          <w:szCs w:val="22"/>
          <w:lang w:val="lt-LT"/>
        </w:rPr>
        <w:t xml:space="preserve"> (vaisto imuninei sistemai slopinti, sunkioms odos ligoms ir sunkiems akių ar sąnarių uždegimams gydyti);</w:t>
      </w:r>
    </w:p>
    <w:p w14:paraId="269A4E14"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dihidroergotamino</w:t>
      </w:r>
      <w:proofErr w:type="spellEnd"/>
      <w:r w:rsidRPr="00671697">
        <w:rPr>
          <w:snapToGrid/>
          <w:szCs w:val="22"/>
          <w:lang w:val="lt-LT"/>
        </w:rPr>
        <w:t xml:space="preserve">, </w:t>
      </w:r>
      <w:proofErr w:type="spellStart"/>
      <w:r w:rsidRPr="00671697">
        <w:rPr>
          <w:snapToGrid/>
          <w:szCs w:val="22"/>
          <w:lang w:val="lt-LT"/>
        </w:rPr>
        <w:t>ergotamino</w:t>
      </w:r>
      <w:proofErr w:type="spellEnd"/>
      <w:r w:rsidRPr="00671697">
        <w:rPr>
          <w:snapToGrid/>
          <w:szCs w:val="22"/>
          <w:lang w:val="lt-LT"/>
        </w:rPr>
        <w:t xml:space="preserve"> (vaisto migrenai gydyti);</w:t>
      </w:r>
    </w:p>
    <w:p w14:paraId="08B22751"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takrolimuzo</w:t>
      </w:r>
      <w:proofErr w:type="spellEnd"/>
      <w:r w:rsidRPr="00671697">
        <w:rPr>
          <w:snapToGrid/>
          <w:szCs w:val="22"/>
          <w:lang w:val="lt-LT"/>
        </w:rPr>
        <w:t xml:space="preserve"> (vaisto, skirto persodinto organo atmetimui išvengti ir nuolatiniam ar pasikartojančiam neužkrečiamam odos uždegimui su stipriu niežėjimu gydyti);</w:t>
      </w:r>
    </w:p>
    <w:p w14:paraId="359AFDEE"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sirolimuzo</w:t>
      </w:r>
      <w:proofErr w:type="spellEnd"/>
      <w:r w:rsidRPr="00671697">
        <w:rPr>
          <w:snapToGrid/>
          <w:szCs w:val="22"/>
          <w:lang w:val="lt-LT"/>
        </w:rPr>
        <w:t xml:space="preserve"> (vaisto, skirto persodinto organo atmetimui išvengti);</w:t>
      </w:r>
    </w:p>
    <w:p w14:paraId="160C7372"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everolimzo</w:t>
      </w:r>
      <w:proofErr w:type="spellEnd"/>
      <w:r w:rsidRPr="00671697">
        <w:rPr>
          <w:snapToGrid/>
          <w:szCs w:val="22"/>
          <w:lang w:val="lt-LT"/>
        </w:rPr>
        <w:t xml:space="preserve"> (vaisto vėžiui gydyti);</w:t>
      </w:r>
    </w:p>
    <w:p w14:paraId="76B5AA09"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ličio, </w:t>
      </w:r>
      <w:proofErr w:type="spellStart"/>
      <w:r w:rsidRPr="00671697">
        <w:rPr>
          <w:snapToGrid/>
          <w:szCs w:val="22"/>
          <w:lang w:val="lt-LT"/>
        </w:rPr>
        <w:t>imipramino</w:t>
      </w:r>
      <w:proofErr w:type="spellEnd"/>
      <w:r w:rsidRPr="00671697">
        <w:rPr>
          <w:snapToGrid/>
          <w:szCs w:val="22"/>
          <w:lang w:val="lt-LT"/>
        </w:rPr>
        <w:t xml:space="preserve">, </w:t>
      </w:r>
      <w:proofErr w:type="spellStart"/>
      <w:r w:rsidRPr="00671697">
        <w:rPr>
          <w:snapToGrid/>
          <w:szCs w:val="22"/>
          <w:lang w:val="lt-LT"/>
        </w:rPr>
        <w:t>moklobemido</w:t>
      </w:r>
      <w:proofErr w:type="spellEnd"/>
      <w:r w:rsidRPr="00671697">
        <w:rPr>
          <w:snapToGrid/>
          <w:szCs w:val="22"/>
          <w:lang w:val="lt-LT"/>
        </w:rPr>
        <w:t>, paprastųjų jonažolių preparatų (vaistų depresijai gydyti).</w:t>
      </w:r>
    </w:p>
    <w:p w14:paraId="3249225E" w14:textId="77777777" w:rsidR="0059146E" w:rsidRPr="00671697" w:rsidRDefault="0059146E" w:rsidP="0059146E">
      <w:pPr>
        <w:tabs>
          <w:tab w:val="clear" w:pos="567"/>
        </w:tabs>
        <w:spacing w:line="240" w:lineRule="auto"/>
        <w:ind w:left="567" w:right="-2"/>
        <w:rPr>
          <w:snapToGrid/>
          <w:szCs w:val="22"/>
          <w:lang w:val="lt-LT"/>
        </w:rPr>
      </w:pPr>
      <w:r w:rsidRPr="00671697">
        <w:rPr>
          <w:snapToGrid/>
          <w:szCs w:val="22"/>
          <w:lang w:val="lt-LT"/>
        </w:rPr>
        <w:t xml:space="preserve">Gydymo </w:t>
      </w:r>
      <w:proofErr w:type="spellStart"/>
      <w:r w:rsidRPr="00671697">
        <w:rPr>
          <w:snapToGrid/>
          <w:szCs w:val="22"/>
          <w:lang w:val="lt-LT"/>
        </w:rPr>
        <w:t>Qsiva</w:t>
      </w:r>
      <w:proofErr w:type="spellEnd"/>
      <w:r w:rsidRPr="00671697">
        <w:rPr>
          <w:snapToGrid/>
          <w:szCs w:val="22"/>
          <w:lang w:val="lt-LT"/>
        </w:rPr>
        <w:t xml:space="preserve"> metu rekomenduojama stebėti ličio kiekį;</w:t>
      </w:r>
    </w:p>
    <w:p w14:paraId="3AB836CE"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pimozido</w:t>
      </w:r>
      <w:proofErr w:type="spellEnd"/>
      <w:r w:rsidRPr="00671697">
        <w:rPr>
          <w:snapToGrid/>
          <w:szCs w:val="22"/>
          <w:lang w:val="lt-LT"/>
        </w:rPr>
        <w:t xml:space="preserve"> (vaisto psichikos sutrikimams gydyti);</w:t>
      </w:r>
    </w:p>
    <w:p w14:paraId="481B61B0"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digoksino</w:t>
      </w:r>
      <w:proofErr w:type="spellEnd"/>
      <w:r w:rsidRPr="00671697">
        <w:rPr>
          <w:snapToGrid/>
          <w:szCs w:val="22"/>
          <w:lang w:val="lt-LT"/>
        </w:rPr>
        <w:t xml:space="preserve"> (vaisto širdies silpnumui ir neritmiškam širdies plakimui gydyti);</w:t>
      </w:r>
    </w:p>
    <w:p w14:paraId="5D7F8982"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chinidino</w:t>
      </w:r>
      <w:proofErr w:type="spellEnd"/>
      <w:r w:rsidRPr="00671697">
        <w:rPr>
          <w:snapToGrid/>
          <w:szCs w:val="22"/>
          <w:lang w:val="lt-LT"/>
        </w:rPr>
        <w:t xml:space="preserve"> (vaisto nereguliariam širdies plakimui gydyti);</w:t>
      </w:r>
    </w:p>
    <w:p w14:paraId="00CB21A3"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proguanilo</w:t>
      </w:r>
      <w:proofErr w:type="spellEnd"/>
      <w:r w:rsidRPr="00671697">
        <w:rPr>
          <w:snapToGrid/>
          <w:szCs w:val="22"/>
          <w:lang w:val="lt-LT"/>
        </w:rPr>
        <w:t xml:space="preserve"> (vaisto maliarijai gydyti ir jos profilaktikai);</w:t>
      </w:r>
    </w:p>
    <w:p w14:paraId="0BD622CA"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proofErr w:type="spellStart"/>
      <w:r w:rsidRPr="00671697">
        <w:rPr>
          <w:snapToGrid/>
          <w:szCs w:val="22"/>
          <w:lang w:val="lt-LT"/>
        </w:rPr>
        <w:t>omeprazolo</w:t>
      </w:r>
      <w:proofErr w:type="spellEnd"/>
      <w:r w:rsidRPr="00671697">
        <w:rPr>
          <w:snapToGrid/>
          <w:szCs w:val="22"/>
          <w:lang w:val="lt-LT"/>
        </w:rPr>
        <w:t xml:space="preserve"> (vaisto, mažinančio skrandžio rūgšties išsiskyrimą);</w:t>
      </w:r>
    </w:p>
    <w:p w14:paraId="3101582E"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vaistų, vadinamų </w:t>
      </w:r>
      <w:proofErr w:type="spellStart"/>
      <w:r w:rsidRPr="00671697">
        <w:rPr>
          <w:snapToGrid/>
          <w:szCs w:val="22"/>
          <w:lang w:val="lt-LT"/>
        </w:rPr>
        <w:t>karboanhidrazės</w:t>
      </w:r>
      <w:proofErr w:type="spellEnd"/>
      <w:r w:rsidRPr="00671697">
        <w:rPr>
          <w:snapToGrid/>
          <w:szCs w:val="22"/>
          <w:lang w:val="lt-LT"/>
        </w:rPr>
        <w:t xml:space="preserve"> inhibitoriais, pvz.:</w:t>
      </w:r>
    </w:p>
    <w:p w14:paraId="1BA0B5EA" w14:textId="77777777" w:rsidR="0059146E" w:rsidRPr="00671697" w:rsidRDefault="0059146E" w:rsidP="0059146E">
      <w:pPr>
        <w:numPr>
          <w:ilvl w:val="0"/>
          <w:numId w:val="33"/>
        </w:numPr>
        <w:tabs>
          <w:tab w:val="clear" w:pos="567"/>
        </w:tabs>
        <w:spacing w:line="240" w:lineRule="auto"/>
        <w:ind w:left="1134" w:right="-2" w:hanging="567"/>
        <w:rPr>
          <w:snapToGrid/>
          <w:szCs w:val="22"/>
          <w:lang w:val="lt-LT"/>
        </w:rPr>
      </w:pPr>
      <w:proofErr w:type="spellStart"/>
      <w:r w:rsidRPr="00671697">
        <w:rPr>
          <w:snapToGrid/>
          <w:szCs w:val="22"/>
          <w:lang w:val="lt-LT"/>
        </w:rPr>
        <w:t>zonisamido</w:t>
      </w:r>
      <w:proofErr w:type="spellEnd"/>
      <w:r w:rsidRPr="00671697">
        <w:rPr>
          <w:snapToGrid/>
          <w:szCs w:val="22"/>
          <w:lang w:val="lt-LT"/>
        </w:rPr>
        <w:t xml:space="preserve"> (vartojamo epilepsijai gydyti);</w:t>
      </w:r>
    </w:p>
    <w:p w14:paraId="7F6FA1FD" w14:textId="77777777" w:rsidR="0059146E" w:rsidRPr="00671697" w:rsidRDefault="0059146E" w:rsidP="0059146E">
      <w:pPr>
        <w:numPr>
          <w:ilvl w:val="0"/>
          <w:numId w:val="33"/>
        </w:numPr>
        <w:tabs>
          <w:tab w:val="clear" w:pos="567"/>
        </w:tabs>
        <w:spacing w:line="240" w:lineRule="auto"/>
        <w:ind w:left="1134" w:right="-2" w:hanging="567"/>
        <w:rPr>
          <w:snapToGrid/>
          <w:szCs w:val="22"/>
          <w:lang w:val="lt-LT"/>
        </w:rPr>
      </w:pPr>
      <w:proofErr w:type="spellStart"/>
      <w:r w:rsidRPr="00671697">
        <w:rPr>
          <w:snapToGrid/>
          <w:szCs w:val="22"/>
          <w:lang w:val="lt-LT"/>
        </w:rPr>
        <w:t>acetazolamido</w:t>
      </w:r>
      <w:proofErr w:type="spellEnd"/>
      <w:r w:rsidRPr="00671697">
        <w:rPr>
          <w:snapToGrid/>
          <w:szCs w:val="22"/>
          <w:lang w:val="lt-LT"/>
        </w:rPr>
        <w:t xml:space="preserve"> (vartojamo padidėjusiam akispūdžiui, nenormaliam skysčių susilaikymui, kvėpavimo sutrikimams, kalnų ligai, epilepsijai gydyti);</w:t>
      </w:r>
    </w:p>
    <w:p w14:paraId="78A67682" w14:textId="77777777" w:rsidR="0059146E" w:rsidRPr="00671697" w:rsidRDefault="0059146E" w:rsidP="0059146E">
      <w:pPr>
        <w:numPr>
          <w:ilvl w:val="0"/>
          <w:numId w:val="33"/>
        </w:numPr>
        <w:tabs>
          <w:tab w:val="clear" w:pos="567"/>
        </w:tabs>
        <w:spacing w:line="240" w:lineRule="auto"/>
        <w:ind w:left="1134" w:right="-2" w:hanging="567"/>
        <w:rPr>
          <w:snapToGrid/>
          <w:szCs w:val="22"/>
          <w:lang w:val="lt-LT"/>
        </w:rPr>
      </w:pPr>
      <w:proofErr w:type="spellStart"/>
      <w:r w:rsidRPr="00671697">
        <w:rPr>
          <w:snapToGrid/>
          <w:szCs w:val="22"/>
          <w:lang w:val="lt-LT"/>
        </w:rPr>
        <w:t>dichlorfenamido</w:t>
      </w:r>
      <w:proofErr w:type="spellEnd"/>
      <w:r w:rsidRPr="00671697">
        <w:rPr>
          <w:snapToGrid/>
          <w:szCs w:val="22"/>
          <w:lang w:val="lt-LT"/>
        </w:rPr>
        <w:t xml:space="preserve"> (vartojamo periodiniam paralyžiui gydyti);</w:t>
      </w:r>
    </w:p>
    <w:p w14:paraId="251D4ABF" w14:textId="77777777" w:rsidR="0059146E" w:rsidRPr="00671697" w:rsidRDefault="0059146E" w:rsidP="0059146E">
      <w:pPr>
        <w:numPr>
          <w:ilvl w:val="0"/>
          <w:numId w:val="30"/>
        </w:numPr>
        <w:tabs>
          <w:tab w:val="clear" w:pos="567"/>
        </w:tabs>
        <w:spacing w:line="240" w:lineRule="auto"/>
        <w:ind w:left="567" w:right="-2" w:hanging="567"/>
        <w:rPr>
          <w:snapToGrid/>
          <w:szCs w:val="22"/>
          <w:lang w:val="lt-LT"/>
        </w:rPr>
      </w:pPr>
      <w:r w:rsidRPr="00671697">
        <w:rPr>
          <w:snapToGrid/>
          <w:szCs w:val="22"/>
          <w:lang w:val="lt-LT"/>
        </w:rPr>
        <w:t xml:space="preserve">vaistų cukriniam diabetui gydyti, tokių kaip </w:t>
      </w:r>
      <w:proofErr w:type="spellStart"/>
      <w:r w:rsidRPr="00671697">
        <w:rPr>
          <w:snapToGrid/>
          <w:szCs w:val="22"/>
          <w:lang w:val="lt-LT"/>
        </w:rPr>
        <w:t>pioglitazonas</w:t>
      </w:r>
      <w:proofErr w:type="spellEnd"/>
      <w:r w:rsidRPr="00671697">
        <w:rPr>
          <w:snapToGrid/>
          <w:szCs w:val="22"/>
          <w:lang w:val="lt-LT"/>
        </w:rPr>
        <w:t xml:space="preserve">, </w:t>
      </w:r>
      <w:proofErr w:type="spellStart"/>
      <w:r w:rsidRPr="00671697">
        <w:rPr>
          <w:snapToGrid/>
          <w:szCs w:val="22"/>
          <w:lang w:val="lt-LT"/>
        </w:rPr>
        <w:t>metforminas</w:t>
      </w:r>
      <w:proofErr w:type="spellEnd"/>
      <w:r w:rsidRPr="00671697">
        <w:rPr>
          <w:snapToGrid/>
          <w:szCs w:val="22"/>
          <w:lang w:val="lt-LT"/>
        </w:rPr>
        <w:t xml:space="preserve">, </w:t>
      </w:r>
      <w:proofErr w:type="spellStart"/>
      <w:r w:rsidRPr="00671697">
        <w:rPr>
          <w:snapToGrid/>
          <w:szCs w:val="22"/>
          <w:lang w:val="lt-LT"/>
        </w:rPr>
        <w:t>glibenklamidas</w:t>
      </w:r>
      <w:proofErr w:type="spellEnd"/>
      <w:r w:rsidRPr="00671697">
        <w:rPr>
          <w:snapToGrid/>
          <w:szCs w:val="22"/>
          <w:lang w:val="lt-LT"/>
        </w:rPr>
        <w:t>, insulinas.</w:t>
      </w:r>
    </w:p>
    <w:p w14:paraId="6FC93C0E" w14:textId="77777777" w:rsidR="0059146E" w:rsidRPr="00671697" w:rsidRDefault="0059146E" w:rsidP="0059146E">
      <w:pPr>
        <w:widowControl w:val="0"/>
        <w:spacing w:line="240" w:lineRule="auto"/>
        <w:ind w:left="567"/>
        <w:jc w:val="both"/>
        <w:outlineLvl w:val="3"/>
        <w:rPr>
          <w:snapToGrid/>
          <w:szCs w:val="22"/>
          <w:lang w:val="lt-LT"/>
        </w:rPr>
      </w:pPr>
      <w:r w:rsidRPr="00671697">
        <w:rPr>
          <w:snapToGrid/>
          <w:szCs w:val="22"/>
          <w:lang w:val="lt-LT"/>
        </w:rPr>
        <w:lastRenderedPageBreak/>
        <w:t xml:space="preserve">Vartojant </w:t>
      </w:r>
      <w:proofErr w:type="spellStart"/>
      <w:r w:rsidRPr="00671697">
        <w:rPr>
          <w:snapToGrid/>
          <w:szCs w:val="22"/>
          <w:lang w:val="lt-LT"/>
        </w:rPr>
        <w:t>Qsiva</w:t>
      </w:r>
      <w:proofErr w:type="spellEnd"/>
      <w:r w:rsidRPr="00671697">
        <w:rPr>
          <w:snapToGrid/>
          <w:szCs w:val="22"/>
          <w:lang w:val="lt-LT"/>
        </w:rPr>
        <w:t xml:space="preserve"> gydymo vienu iš šių vaistų metu, rekomenduojama reguliariai stebėti cukraus kiekį kraujyje. Taip pat rekomenduojama, kad gydytojas reguliariai matuotų </w:t>
      </w:r>
      <w:proofErr w:type="spellStart"/>
      <w:r w:rsidRPr="00671697">
        <w:rPr>
          <w:snapToGrid/>
          <w:szCs w:val="22"/>
          <w:lang w:val="lt-LT"/>
        </w:rPr>
        <w:t>bikarbonatų</w:t>
      </w:r>
      <w:proofErr w:type="spellEnd"/>
      <w:r w:rsidRPr="00671697">
        <w:rPr>
          <w:snapToGrid/>
          <w:szCs w:val="22"/>
          <w:lang w:val="lt-LT"/>
        </w:rPr>
        <w:t xml:space="preserve"> kiekį, kai vartojate </w:t>
      </w:r>
      <w:proofErr w:type="spellStart"/>
      <w:r w:rsidRPr="00671697">
        <w:rPr>
          <w:snapToGrid/>
          <w:szCs w:val="22"/>
          <w:lang w:val="lt-LT"/>
        </w:rPr>
        <w:t>metformino</w:t>
      </w:r>
      <w:proofErr w:type="spellEnd"/>
      <w:r w:rsidRPr="00671697">
        <w:rPr>
          <w:snapToGrid/>
          <w:szCs w:val="22"/>
          <w:lang w:val="lt-LT"/>
        </w:rPr>
        <w:t>.</w:t>
      </w:r>
    </w:p>
    <w:p w14:paraId="1611C78B" w14:textId="77777777" w:rsidR="0059146E" w:rsidRPr="00671697" w:rsidRDefault="0059146E" w:rsidP="0059146E">
      <w:pPr>
        <w:widowControl w:val="0"/>
        <w:spacing w:line="240" w:lineRule="auto"/>
        <w:jc w:val="both"/>
        <w:outlineLvl w:val="3"/>
        <w:rPr>
          <w:szCs w:val="22"/>
          <w:lang w:val="lt-LT" w:eastAsia="x-none"/>
        </w:rPr>
      </w:pPr>
    </w:p>
    <w:p w14:paraId="4320ED0C" w14:textId="77777777" w:rsidR="0059146E" w:rsidRPr="00671697" w:rsidRDefault="0059146E" w:rsidP="0059146E">
      <w:pPr>
        <w:keepNext/>
        <w:jc w:val="both"/>
        <w:outlineLvl w:val="3"/>
        <w:rPr>
          <w:b/>
          <w:bCs/>
          <w:szCs w:val="28"/>
          <w:lang w:val="lt-LT" w:eastAsia="x-none"/>
        </w:rPr>
      </w:pPr>
      <w:proofErr w:type="spellStart"/>
      <w:r w:rsidRPr="00671697">
        <w:rPr>
          <w:b/>
          <w:snapToGrid/>
          <w:szCs w:val="22"/>
          <w:lang w:val="lt-LT"/>
        </w:rPr>
        <w:t>Qsiva</w:t>
      </w:r>
      <w:proofErr w:type="spellEnd"/>
      <w:r w:rsidRPr="00671697">
        <w:rPr>
          <w:b/>
          <w:bCs/>
          <w:szCs w:val="28"/>
          <w:lang w:val="lt-LT" w:eastAsia="x-none"/>
        </w:rPr>
        <w:t xml:space="preserve"> vartojimas su alkoholiu</w:t>
      </w:r>
    </w:p>
    <w:p w14:paraId="6132BF1F" w14:textId="77777777" w:rsidR="0059146E" w:rsidRPr="00671697" w:rsidRDefault="0059146E" w:rsidP="0059146E">
      <w:pPr>
        <w:widowControl w:val="0"/>
        <w:spacing w:line="240" w:lineRule="auto"/>
        <w:jc w:val="both"/>
        <w:outlineLvl w:val="3"/>
        <w:rPr>
          <w:szCs w:val="22"/>
          <w:lang w:val="lt-LT" w:eastAsia="x-none"/>
        </w:rPr>
      </w:pPr>
      <w:r w:rsidRPr="00671697">
        <w:rPr>
          <w:szCs w:val="22"/>
          <w:lang w:val="lt-LT" w:eastAsia="x-none"/>
        </w:rPr>
        <w:t xml:space="preserve">Gydymo </w:t>
      </w:r>
      <w:proofErr w:type="spellStart"/>
      <w:r w:rsidRPr="00671697">
        <w:rPr>
          <w:szCs w:val="22"/>
          <w:lang w:val="lt-LT" w:eastAsia="x-none"/>
        </w:rPr>
        <w:t>Qsiva</w:t>
      </w:r>
      <w:proofErr w:type="spellEnd"/>
      <w:r w:rsidRPr="00671697">
        <w:rPr>
          <w:szCs w:val="22"/>
          <w:lang w:val="lt-LT" w:eastAsia="x-none"/>
        </w:rPr>
        <w:t xml:space="preserve"> metu venkite vartoti alkoholį, nes jis gali padidinti šalutinio poveikio riziką.</w:t>
      </w:r>
    </w:p>
    <w:p w14:paraId="72DAF953" w14:textId="77777777" w:rsidR="0059146E" w:rsidRPr="00671697" w:rsidRDefault="0059146E" w:rsidP="0059146E">
      <w:pPr>
        <w:widowControl w:val="0"/>
        <w:spacing w:line="240" w:lineRule="auto"/>
        <w:jc w:val="both"/>
        <w:outlineLvl w:val="3"/>
        <w:rPr>
          <w:szCs w:val="22"/>
          <w:lang w:val="lt-LT" w:eastAsia="x-none"/>
        </w:rPr>
      </w:pPr>
    </w:p>
    <w:p w14:paraId="559BE906"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Nėštumas ir žindymo laikotarpis</w:t>
      </w:r>
    </w:p>
    <w:p w14:paraId="59477F64" w14:textId="77777777" w:rsidR="0059146E" w:rsidRPr="00671697" w:rsidRDefault="0059146E" w:rsidP="0059146E">
      <w:pPr>
        <w:widowControl w:val="0"/>
        <w:numPr>
          <w:ilvl w:val="12"/>
          <w:numId w:val="0"/>
        </w:numPr>
        <w:tabs>
          <w:tab w:val="clear" w:pos="567"/>
        </w:tabs>
        <w:spacing w:line="240" w:lineRule="auto"/>
        <w:rPr>
          <w:szCs w:val="22"/>
          <w:lang w:val="lt-LT"/>
        </w:rPr>
      </w:pPr>
      <w:r w:rsidRPr="00671697">
        <w:rPr>
          <w:szCs w:val="22"/>
          <w:lang w:val="lt-LT"/>
        </w:rPr>
        <w:t>Jeigu esate nėščia, žindote kūdikį, manote, kad galbūt esate nėščia arba planuojate pastoti, tai prieš vartodama šį vaistą, pasitarkite su gydytoju.</w:t>
      </w:r>
    </w:p>
    <w:p w14:paraId="26EF14F8" w14:textId="77777777" w:rsidR="0059146E" w:rsidRPr="00671697" w:rsidRDefault="0059146E" w:rsidP="0059146E">
      <w:pPr>
        <w:widowControl w:val="0"/>
        <w:numPr>
          <w:ilvl w:val="12"/>
          <w:numId w:val="0"/>
        </w:numPr>
        <w:tabs>
          <w:tab w:val="clear" w:pos="567"/>
        </w:tabs>
        <w:spacing w:line="240" w:lineRule="auto"/>
        <w:rPr>
          <w:szCs w:val="22"/>
          <w:lang w:val="lt-LT" w:eastAsia="x-none"/>
        </w:rPr>
      </w:pPr>
    </w:p>
    <w:p w14:paraId="3D042850" w14:textId="77777777" w:rsidR="0059146E" w:rsidRPr="00671697" w:rsidRDefault="0059146E" w:rsidP="0059146E">
      <w:pPr>
        <w:keepNext/>
        <w:keepLines/>
        <w:numPr>
          <w:ilvl w:val="0"/>
          <w:numId w:val="34"/>
        </w:numPr>
        <w:tabs>
          <w:tab w:val="clear" w:pos="567"/>
        </w:tabs>
        <w:spacing w:line="240" w:lineRule="auto"/>
        <w:ind w:left="567" w:right="-2" w:hanging="567"/>
        <w:rPr>
          <w:b/>
          <w:snapToGrid/>
          <w:szCs w:val="22"/>
          <w:lang w:val="lt-LT"/>
        </w:rPr>
      </w:pPr>
      <w:r w:rsidRPr="00671697">
        <w:rPr>
          <w:b/>
          <w:snapToGrid/>
          <w:szCs w:val="22"/>
          <w:lang w:val="lt-LT"/>
        </w:rPr>
        <w:t>Nėštumas</w:t>
      </w:r>
    </w:p>
    <w:p w14:paraId="638B6412" w14:textId="77777777" w:rsidR="0059146E" w:rsidRPr="00671697" w:rsidRDefault="0059146E" w:rsidP="0059146E">
      <w:pPr>
        <w:keepNext/>
        <w:keepLines/>
        <w:tabs>
          <w:tab w:val="clear" w:pos="567"/>
        </w:tabs>
        <w:spacing w:line="240" w:lineRule="auto"/>
        <w:ind w:left="567" w:right="-2"/>
        <w:rPr>
          <w:bCs/>
          <w:snapToGrid/>
          <w:szCs w:val="22"/>
          <w:u w:val="single"/>
          <w:lang w:val="lt-LT"/>
        </w:rPr>
      </w:pPr>
      <w:r w:rsidRPr="00671697">
        <w:rPr>
          <w:bCs/>
          <w:snapToGrid/>
          <w:szCs w:val="22"/>
          <w:u w:val="single"/>
          <w:lang w:val="lt-LT"/>
        </w:rPr>
        <w:t>Svarbus patarimas moterims, kurios gali pastoti</w:t>
      </w:r>
    </w:p>
    <w:p w14:paraId="758AECAA" w14:textId="77777777" w:rsidR="0059146E" w:rsidRPr="00671697" w:rsidRDefault="0059146E" w:rsidP="0059146E">
      <w:pPr>
        <w:keepNext/>
        <w:keepLines/>
        <w:numPr>
          <w:ilvl w:val="12"/>
          <w:numId w:val="0"/>
        </w:numPr>
        <w:tabs>
          <w:tab w:val="clear" w:pos="567"/>
          <w:tab w:val="left" w:pos="1290"/>
        </w:tabs>
        <w:spacing w:line="240" w:lineRule="auto"/>
        <w:ind w:left="567" w:right="-2"/>
        <w:rPr>
          <w:bCs/>
          <w:snapToGrid/>
          <w:szCs w:val="22"/>
          <w:lang w:val="lt-LT"/>
        </w:rPr>
      </w:pPr>
      <w:r w:rsidRPr="00671697">
        <w:rPr>
          <w:bCs/>
          <w:snapToGrid/>
          <w:szCs w:val="22"/>
          <w:lang w:val="lt-LT"/>
        </w:rPr>
        <w:t>Jeigu esate pastoti galinti moteris, aptarkite su gydytoju kitus galimus gydymo būdus. Bent kartą per metus apsilankykite pas gydytoją, kad jis peržiūrėtų Jūsų gydymą ir aptartumėte riziką.</w:t>
      </w:r>
    </w:p>
    <w:p w14:paraId="6DA625B3" w14:textId="77777777" w:rsidR="0059146E" w:rsidRPr="00671697" w:rsidRDefault="0059146E" w:rsidP="0059146E">
      <w:pPr>
        <w:keepNext/>
        <w:keepLines/>
        <w:numPr>
          <w:ilvl w:val="12"/>
          <w:numId w:val="0"/>
        </w:numPr>
        <w:tabs>
          <w:tab w:val="clear" w:pos="567"/>
          <w:tab w:val="left" w:pos="1290"/>
        </w:tabs>
        <w:spacing w:line="240" w:lineRule="auto"/>
        <w:ind w:left="567" w:right="-2"/>
        <w:rPr>
          <w:snapToGrid/>
          <w:szCs w:val="22"/>
          <w:lang w:val="lt-LT"/>
        </w:rPr>
      </w:pPr>
      <w:r w:rsidRPr="00671697">
        <w:rPr>
          <w:b/>
          <w:snapToGrid/>
          <w:szCs w:val="22"/>
          <w:lang w:val="lt-LT"/>
        </w:rPr>
        <w:t>Nevartokite</w:t>
      </w:r>
      <w:r w:rsidRPr="00671697">
        <w:rPr>
          <w:bCs/>
          <w:snapToGrid/>
          <w:szCs w:val="22"/>
          <w:lang w:val="lt-LT"/>
        </w:rPr>
        <w:t xml:space="preserve"> šio vaisto, jeigu esate </w:t>
      </w:r>
      <w:r w:rsidRPr="00671697">
        <w:rPr>
          <w:b/>
          <w:snapToGrid/>
          <w:szCs w:val="22"/>
          <w:lang w:val="lt-LT"/>
        </w:rPr>
        <w:t>nėščia</w:t>
      </w:r>
      <w:r w:rsidRPr="00671697">
        <w:rPr>
          <w:snapToGrid/>
          <w:szCs w:val="22"/>
          <w:lang w:val="lt-LT"/>
        </w:rPr>
        <w:t>.</w:t>
      </w:r>
    </w:p>
    <w:p w14:paraId="1A012C41" w14:textId="77777777" w:rsidR="0059146E" w:rsidRPr="00671697" w:rsidRDefault="0059146E" w:rsidP="0059146E">
      <w:pPr>
        <w:keepNext/>
        <w:keepLines/>
        <w:numPr>
          <w:ilvl w:val="12"/>
          <w:numId w:val="0"/>
        </w:numPr>
        <w:tabs>
          <w:tab w:val="clear" w:pos="567"/>
          <w:tab w:val="left" w:pos="1290"/>
        </w:tabs>
        <w:spacing w:line="240" w:lineRule="auto"/>
        <w:ind w:left="567" w:right="-2"/>
        <w:rPr>
          <w:snapToGrid/>
          <w:szCs w:val="22"/>
          <w:lang w:val="lt-LT"/>
        </w:rPr>
      </w:pPr>
    </w:p>
    <w:p w14:paraId="3A0B8691" w14:textId="77777777" w:rsidR="0059146E" w:rsidRPr="00671697" w:rsidRDefault="0059146E" w:rsidP="0059146E">
      <w:pPr>
        <w:keepNext/>
        <w:keepLines/>
        <w:numPr>
          <w:ilvl w:val="12"/>
          <w:numId w:val="0"/>
        </w:numPr>
        <w:tabs>
          <w:tab w:val="clear" w:pos="567"/>
          <w:tab w:val="left" w:pos="1290"/>
        </w:tabs>
        <w:spacing w:line="240" w:lineRule="auto"/>
        <w:ind w:left="567" w:right="-2"/>
        <w:rPr>
          <w:bCs/>
          <w:snapToGrid/>
          <w:szCs w:val="22"/>
          <w:lang w:val="lt-LT"/>
        </w:rPr>
      </w:pPr>
      <w:r w:rsidRPr="00671697">
        <w:rPr>
          <w:bCs/>
          <w:snapToGrid/>
          <w:szCs w:val="22"/>
          <w:lang w:val="lt-LT"/>
        </w:rPr>
        <w:t>Jei esate pastoti galinti moteris, šio vaisto vartoti draudžiama, nebent naudojate labai veiksmingą kontracepcijos metodą.</w:t>
      </w:r>
    </w:p>
    <w:p w14:paraId="6736310E" w14:textId="77777777" w:rsidR="0059146E" w:rsidRPr="00671697" w:rsidRDefault="0059146E" w:rsidP="0059146E">
      <w:pPr>
        <w:keepNext/>
        <w:keepLines/>
        <w:numPr>
          <w:ilvl w:val="12"/>
          <w:numId w:val="0"/>
        </w:numPr>
        <w:tabs>
          <w:tab w:val="clear" w:pos="567"/>
          <w:tab w:val="left" w:pos="1290"/>
        </w:tabs>
        <w:spacing w:line="240" w:lineRule="auto"/>
        <w:ind w:left="567" w:right="-2"/>
        <w:rPr>
          <w:snapToGrid/>
          <w:szCs w:val="22"/>
          <w:lang w:val="lt-LT"/>
        </w:rPr>
      </w:pPr>
    </w:p>
    <w:p w14:paraId="2504D1C3" w14:textId="77777777" w:rsidR="0059146E" w:rsidRPr="00671697" w:rsidRDefault="0059146E" w:rsidP="0059146E">
      <w:pPr>
        <w:numPr>
          <w:ilvl w:val="12"/>
          <w:numId w:val="0"/>
        </w:numPr>
        <w:tabs>
          <w:tab w:val="clear" w:pos="567"/>
        </w:tabs>
        <w:spacing w:line="240" w:lineRule="auto"/>
        <w:ind w:left="567" w:right="-2"/>
        <w:rPr>
          <w:snapToGrid/>
          <w:lang w:val="lt-LT"/>
        </w:rPr>
      </w:pPr>
      <w:r w:rsidRPr="00671697">
        <w:rPr>
          <w:snapToGrid/>
          <w:lang w:val="lt-LT"/>
        </w:rPr>
        <w:t xml:space="preserve">Prieš pradedant pastoti galinčios moters gydymą </w:t>
      </w:r>
      <w:proofErr w:type="spellStart"/>
      <w:r w:rsidRPr="00671697">
        <w:rPr>
          <w:snapToGrid/>
          <w:lang w:val="lt-LT"/>
        </w:rPr>
        <w:t>Qsiva</w:t>
      </w:r>
      <w:proofErr w:type="spellEnd"/>
      <w:r w:rsidRPr="00671697">
        <w:rPr>
          <w:snapToGrid/>
          <w:lang w:val="lt-LT"/>
        </w:rPr>
        <w:t>, reikia atlikti tyrimą nėštumui nustatyti.</w:t>
      </w:r>
    </w:p>
    <w:p w14:paraId="44EFD9FD" w14:textId="77777777" w:rsidR="0059146E" w:rsidRPr="00671697" w:rsidRDefault="0059146E" w:rsidP="0059146E">
      <w:pPr>
        <w:numPr>
          <w:ilvl w:val="12"/>
          <w:numId w:val="0"/>
        </w:numPr>
        <w:tabs>
          <w:tab w:val="clear" w:pos="567"/>
        </w:tabs>
        <w:spacing w:line="240" w:lineRule="auto"/>
        <w:ind w:left="567" w:right="-2"/>
        <w:rPr>
          <w:snapToGrid/>
          <w:lang w:val="lt-LT"/>
        </w:rPr>
      </w:pPr>
    </w:p>
    <w:p w14:paraId="408AA8EF" w14:textId="77777777" w:rsidR="0059146E" w:rsidRPr="00671697" w:rsidRDefault="0059146E" w:rsidP="0059146E">
      <w:pPr>
        <w:numPr>
          <w:ilvl w:val="12"/>
          <w:numId w:val="0"/>
        </w:numPr>
        <w:tabs>
          <w:tab w:val="clear" w:pos="567"/>
        </w:tabs>
        <w:spacing w:line="240" w:lineRule="auto"/>
        <w:ind w:left="567" w:right="-2"/>
        <w:rPr>
          <w:i/>
          <w:iCs/>
          <w:snapToGrid/>
          <w:lang w:val="lt-LT"/>
        </w:rPr>
      </w:pPr>
      <w:proofErr w:type="spellStart"/>
      <w:r w:rsidRPr="00671697">
        <w:rPr>
          <w:snapToGrid/>
          <w:lang w:val="lt-LT"/>
        </w:rPr>
        <w:t>Topiramato</w:t>
      </w:r>
      <w:proofErr w:type="spellEnd"/>
      <w:r w:rsidRPr="00671697">
        <w:rPr>
          <w:snapToGrid/>
          <w:lang w:val="lt-LT"/>
        </w:rPr>
        <w:t xml:space="preserve"> (vienos iš </w:t>
      </w:r>
      <w:proofErr w:type="spellStart"/>
      <w:r w:rsidRPr="00671697">
        <w:rPr>
          <w:snapToGrid/>
          <w:lang w:val="lt-LT"/>
        </w:rPr>
        <w:t>Qsiva</w:t>
      </w:r>
      <w:proofErr w:type="spellEnd"/>
      <w:r w:rsidRPr="00671697">
        <w:rPr>
          <w:snapToGrid/>
          <w:lang w:val="lt-LT"/>
        </w:rPr>
        <w:t xml:space="preserve"> veikliųjų medžiagų, taip pat vartojamos epilepsijai gydyti) rizika vartojant nėštumo metu:</w:t>
      </w:r>
    </w:p>
    <w:p w14:paraId="227FB37D" w14:textId="77777777" w:rsidR="0059146E" w:rsidRPr="00671697" w:rsidRDefault="0059146E" w:rsidP="0059146E">
      <w:pPr>
        <w:keepNext/>
        <w:keepLines/>
        <w:numPr>
          <w:ilvl w:val="0"/>
          <w:numId w:val="34"/>
        </w:numPr>
        <w:tabs>
          <w:tab w:val="clear" w:pos="567"/>
        </w:tabs>
        <w:spacing w:line="240" w:lineRule="auto"/>
        <w:ind w:left="567" w:hanging="567"/>
        <w:rPr>
          <w:b/>
          <w:snapToGrid/>
          <w:szCs w:val="22"/>
          <w:lang w:val="lt-LT"/>
        </w:rPr>
      </w:pPr>
      <w:r w:rsidRPr="00671697">
        <w:rPr>
          <w:bCs/>
          <w:snapToGrid/>
          <w:szCs w:val="22"/>
          <w:lang w:val="lt-LT"/>
        </w:rPr>
        <w:t xml:space="preserve">Nėštumo metu vartojamas </w:t>
      </w:r>
      <w:proofErr w:type="spellStart"/>
      <w:r w:rsidRPr="00671697">
        <w:rPr>
          <w:bCs/>
          <w:snapToGrid/>
          <w:szCs w:val="22"/>
          <w:lang w:val="lt-LT"/>
        </w:rPr>
        <w:t>topiramatas</w:t>
      </w:r>
      <w:proofErr w:type="spellEnd"/>
      <w:r w:rsidRPr="00671697">
        <w:rPr>
          <w:bCs/>
          <w:snapToGrid/>
          <w:szCs w:val="22"/>
          <w:lang w:val="lt-LT"/>
        </w:rPr>
        <w:t xml:space="preserve"> gali pakenkti vaisiui ir sulėtinti jo augimą. Jūsų vaikui kyla didesnė apsigimimų rizika. Maždaug 4</w:t>
      </w:r>
      <w:r w:rsidRPr="00671697">
        <w:rPr>
          <w:rStyle w:val="normaltextrun"/>
          <w:szCs w:val="22"/>
          <w:lang w:val="lt-LT"/>
        </w:rPr>
        <w:t>–</w:t>
      </w:r>
      <w:r w:rsidRPr="00671697">
        <w:rPr>
          <w:bCs/>
          <w:snapToGrid/>
          <w:szCs w:val="22"/>
          <w:lang w:val="lt-LT"/>
        </w:rPr>
        <w:t xml:space="preserve">9 iš 100 moterų, vartojančių </w:t>
      </w:r>
      <w:proofErr w:type="spellStart"/>
      <w:r w:rsidRPr="00671697">
        <w:rPr>
          <w:bCs/>
          <w:snapToGrid/>
          <w:szCs w:val="22"/>
          <w:lang w:val="lt-LT"/>
        </w:rPr>
        <w:t>topiramato</w:t>
      </w:r>
      <w:proofErr w:type="spellEnd"/>
      <w:r w:rsidRPr="00671697">
        <w:rPr>
          <w:bCs/>
          <w:snapToGrid/>
          <w:szCs w:val="22"/>
          <w:lang w:val="lt-LT"/>
        </w:rPr>
        <w:t>, vaikų atsiranda apsigimimų. Palyginimui, apsigimimų atsiranda 1</w:t>
      </w:r>
      <w:r w:rsidRPr="00671697">
        <w:rPr>
          <w:rStyle w:val="normaltextrun"/>
          <w:szCs w:val="22"/>
          <w:lang w:val="lt-LT"/>
        </w:rPr>
        <w:t>–</w:t>
      </w:r>
      <w:r w:rsidRPr="00671697">
        <w:rPr>
          <w:bCs/>
          <w:snapToGrid/>
          <w:szCs w:val="22"/>
          <w:lang w:val="lt-LT"/>
        </w:rPr>
        <w:t>3 iš 100 moterų, kurios neserga epilepsija ir nevartoja vaistų nuo epilepsijos, vaikų. Ypač pastebėta kiškio lūpa (nesuaugusi viršutinė lūpa) ir vilko gomurys (nesuaugęs gomurys). Naujagimiams berniukams taip pat gali pasireikšti varpos vystymosi sutrikimas (</w:t>
      </w:r>
      <w:proofErr w:type="spellStart"/>
      <w:r w:rsidRPr="00671697">
        <w:rPr>
          <w:bCs/>
          <w:snapToGrid/>
          <w:szCs w:val="22"/>
          <w:lang w:val="lt-LT"/>
        </w:rPr>
        <w:t>hipospadija</w:t>
      </w:r>
      <w:proofErr w:type="spellEnd"/>
      <w:r w:rsidRPr="00671697">
        <w:rPr>
          <w:bCs/>
          <w:snapToGrid/>
          <w:szCs w:val="22"/>
          <w:lang w:val="lt-LT"/>
        </w:rPr>
        <w:t>). Tokie defektai gali išsivystyti ankstyvuoju nėštumo laikotarpiu, dar prieš sužinant, kad esate nėščia.</w:t>
      </w:r>
    </w:p>
    <w:p w14:paraId="18159403" w14:textId="77777777" w:rsidR="0059146E" w:rsidRPr="00671697" w:rsidRDefault="0059146E" w:rsidP="0059146E">
      <w:pPr>
        <w:keepNext/>
        <w:keepLines/>
        <w:numPr>
          <w:ilvl w:val="0"/>
          <w:numId w:val="34"/>
        </w:numPr>
        <w:tabs>
          <w:tab w:val="clear" w:pos="567"/>
        </w:tabs>
        <w:spacing w:line="240" w:lineRule="auto"/>
        <w:ind w:left="567" w:hanging="567"/>
        <w:rPr>
          <w:bCs/>
          <w:snapToGrid/>
          <w:szCs w:val="22"/>
          <w:lang w:val="lt-LT"/>
        </w:rPr>
      </w:pPr>
      <w:r w:rsidRPr="00671697">
        <w:rPr>
          <w:bCs/>
          <w:snapToGrid/>
          <w:szCs w:val="22"/>
          <w:lang w:val="lt-LT"/>
        </w:rPr>
        <w:t xml:space="preserve">Jeigu </w:t>
      </w:r>
      <w:proofErr w:type="spellStart"/>
      <w:r w:rsidRPr="00671697">
        <w:rPr>
          <w:bCs/>
          <w:snapToGrid/>
          <w:szCs w:val="22"/>
          <w:lang w:val="lt-LT"/>
        </w:rPr>
        <w:t>Qsiva</w:t>
      </w:r>
      <w:proofErr w:type="spellEnd"/>
      <w:r w:rsidRPr="00671697">
        <w:rPr>
          <w:bCs/>
          <w:snapToGrid/>
          <w:szCs w:val="22"/>
          <w:lang w:val="lt-LT"/>
        </w:rPr>
        <w:t xml:space="preserve"> vartosite nėštumo laikotarpiu, Jūsų vaikui </w:t>
      </w:r>
      <w:r w:rsidRPr="00671697">
        <w:rPr>
          <w:lang w:val="lt-LT"/>
        </w:rPr>
        <w:t>gali 2</w:t>
      </w:r>
      <w:r w:rsidRPr="00671697">
        <w:rPr>
          <w:rStyle w:val="normaltextrun"/>
          <w:szCs w:val="22"/>
          <w:lang w:val="lt-LT"/>
        </w:rPr>
        <w:t>–</w:t>
      </w:r>
      <w:r w:rsidRPr="00671697">
        <w:rPr>
          <w:lang w:val="lt-LT"/>
        </w:rPr>
        <w:t>3 kartus padidėti autizmo spektro sutrikimų, intelekto sutrikimų arba aktyvumo ir dėmesio sutrikimo (ADS) pasireiškimo rizika, palyginti su vaikais, kurių epilepsija sergančios motinos nėštumo laikotarpiu vaistų nuo epilepsijos nevartojo.</w:t>
      </w:r>
    </w:p>
    <w:p w14:paraId="0EDBE327"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Jeigu </w:t>
      </w:r>
      <w:proofErr w:type="spellStart"/>
      <w:r w:rsidRPr="00671697">
        <w:rPr>
          <w:bCs/>
          <w:snapToGrid/>
          <w:szCs w:val="22"/>
          <w:lang w:val="lt-LT"/>
        </w:rPr>
        <w:t>Qsiva</w:t>
      </w:r>
      <w:proofErr w:type="spellEnd"/>
      <w:r w:rsidRPr="00671697">
        <w:rPr>
          <w:bCs/>
          <w:snapToGrid/>
          <w:szCs w:val="22"/>
          <w:lang w:val="lt-LT"/>
        </w:rPr>
        <w:t xml:space="preserve"> vartosite nėštumo laikotarpiu, Jūsų vaikas gimimo metu gali būti mažesnis ir sverti mažiau, nei tikėtasi. Vieno tyrimo metu 18 % vaikų, gimusių motinoms, nėštumo metu vartojusioms </w:t>
      </w:r>
      <w:proofErr w:type="spellStart"/>
      <w:r w:rsidRPr="00671697">
        <w:rPr>
          <w:bCs/>
          <w:snapToGrid/>
          <w:szCs w:val="22"/>
          <w:lang w:val="lt-LT"/>
        </w:rPr>
        <w:t>topiramato</w:t>
      </w:r>
      <w:proofErr w:type="spellEnd"/>
      <w:r w:rsidRPr="00671697">
        <w:rPr>
          <w:bCs/>
          <w:snapToGrid/>
          <w:szCs w:val="22"/>
          <w:lang w:val="lt-LT"/>
        </w:rPr>
        <w:t>, gimimo metu buvo mažesni ir svėrė mažiau, nei tikėtasi, o epilepsija nesergančioms ir vaistų nuo epilepsijos nevartojančioms moterims tokių vaikų gimė 5 %.</w:t>
      </w:r>
    </w:p>
    <w:p w14:paraId="24A5FB27" w14:textId="77777777" w:rsidR="0059146E" w:rsidRPr="00671697" w:rsidRDefault="0059146E" w:rsidP="0059146E">
      <w:pPr>
        <w:keepNext/>
        <w:keepLines/>
        <w:tabs>
          <w:tab w:val="clear" w:pos="567"/>
        </w:tabs>
        <w:spacing w:line="240" w:lineRule="auto"/>
        <w:rPr>
          <w:bCs/>
          <w:snapToGrid/>
          <w:szCs w:val="22"/>
          <w:lang w:val="lt-LT"/>
        </w:rPr>
      </w:pPr>
    </w:p>
    <w:p w14:paraId="0EA0D28D" w14:textId="77777777" w:rsidR="0059146E" w:rsidRPr="00671697" w:rsidRDefault="0059146E" w:rsidP="0059146E">
      <w:pPr>
        <w:keepNext/>
        <w:keepLines/>
        <w:numPr>
          <w:ilvl w:val="12"/>
          <w:numId w:val="0"/>
        </w:numPr>
        <w:tabs>
          <w:tab w:val="clear" w:pos="567"/>
          <w:tab w:val="left" w:pos="1290"/>
        </w:tabs>
        <w:spacing w:line="240" w:lineRule="auto"/>
        <w:ind w:right="-2"/>
        <w:rPr>
          <w:i/>
          <w:iCs/>
          <w:snapToGrid/>
          <w:szCs w:val="22"/>
          <w:lang w:val="lt-LT"/>
        </w:rPr>
      </w:pPr>
      <w:r w:rsidRPr="00671697">
        <w:rPr>
          <w:i/>
          <w:szCs w:val="22"/>
          <w:lang w:val="lt-LT"/>
        </w:rPr>
        <w:t>Kontracepcijos poreikis galinčioms pastoti moterims</w:t>
      </w:r>
    </w:p>
    <w:p w14:paraId="4ABA145C" w14:textId="77777777" w:rsidR="0059146E" w:rsidRPr="00671697" w:rsidRDefault="0059146E" w:rsidP="0059146E">
      <w:pPr>
        <w:numPr>
          <w:ilvl w:val="12"/>
          <w:numId w:val="0"/>
        </w:numPr>
        <w:tabs>
          <w:tab w:val="clear" w:pos="567"/>
        </w:tabs>
        <w:spacing w:line="240" w:lineRule="auto"/>
        <w:ind w:left="567" w:right="-2"/>
        <w:rPr>
          <w:snapToGrid/>
          <w:szCs w:val="22"/>
          <w:lang w:val="lt-LT"/>
        </w:rPr>
      </w:pPr>
    </w:p>
    <w:p w14:paraId="5FABDC8B" w14:textId="77777777" w:rsidR="0059146E" w:rsidRPr="00671697" w:rsidRDefault="0059146E" w:rsidP="0059146E">
      <w:pPr>
        <w:numPr>
          <w:ilvl w:val="0"/>
          <w:numId w:val="34"/>
        </w:numPr>
        <w:ind w:left="567" w:hanging="567"/>
        <w:rPr>
          <w:bCs/>
          <w:snapToGrid/>
          <w:szCs w:val="22"/>
          <w:lang w:val="lt-LT"/>
        </w:rPr>
      </w:pPr>
      <w:r w:rsidRPr="00671697">
        <w:rPr>
          <w:snapToGrid/>
          <w:szCs w:val="22"/>
          <w:lang w:val="lt-LT"/>
        </w:rPr>
        <w:t xml:space="preserve">Jeigu esate galinti pastoti moteris, pasitarkite su gydytoju dėl kitų galimų gydymo būdų vietoj </w:t>
      </w:r>
      <w:proofErr w:type="spellStart"/>
      <w:r w:rsidRPr="00671697">
        <w:rPr>
          <w:bCs/>
          <w:snapToGrid/>
          <w:szCs w:val="22"/>
          <w:lang w:val="lt-LT"/>
        </w:rPr>
        <w:t>Qsiva</w:t>
      </w:r>
      <w:proofErr w:type="spellEnd"/>
      <w:r w:rsidRPr="00671697">
        <w:rPr>
          <w:snapToGrid/>
          <w:szCs w:val="22"/>
          <w:lang w:val="lt-LT"/>
        </w:rPr>
        <w:t xml:space="preserve"> vartojimo. Jeigu bus nuspręsta vartoti </w:t>
      </w:r>
      <w:proofErr w:type="spellStart"/>
      <w:r w:rsidRPr="00671697">
        <w:rPr>
          <w:bCs/>
          <w:snapToGrid/>
          <w:szCs w:val="22"/>
          <w:lang w:val="lt-LT"/>
        </w:rPr>
        <w:t>Qsiva</w:t>
      </w:r>
      <w:proofErr w:type="spellEnd"/>
      <w:r w:rsidRPr="00671697">
        <w:rPr>
          <w:snapToGrid/>
          <w:szCs w:val="22"/>
          <w:lang w:val="lt-LT"/>
        </w:rPr>
        <w:t xml:space="preserve">, gydymo metu ir mažiausiai 4 savaites po paskutinės </w:t>
      </w:r>
      <w:proofErr w:type="spellStart"/>
      <w:r w:rsidRPr="00671697">
        <w:rPr>
          <w:bCs/>
          <w:snapToGrid/>
          <w:szCs w:val="22"/>
          <w:lang w:val="lt-LT"/>
        </w:rPr>
        <w:t>Qsiva</w:t>
      </w:r>
      <w:proofErr w:type="spellEnd"/>
      <w:r w:rsidRPr="00671697">
        <w:rPr>
          <w:snapToGrid/>
          <w:szCs w:val="22"/>
          <w:lang w:val="lt-LT"/>
        </w:rPr>
        <w:t xml:space="preserve"> dozės pavartojimo turite naudoti itin veiksmingą kontracepcijos metodą.</w:t>
      </w:r>
    </w:p>
    <w:p w14:paraId="5F38B981" w14:textId="77777777" w:rsidR="0059146E" w:rsidRPr="00671697" w:rsidRDefault="0059146E" w:rsidP="0059146E">
      <w:pPr>
        <w:numPr>
          <w:ilvl w:val="0"/>
          <w:numId w:val="34"/>
        </w:numPr>
        <w:ind w:left="567" w:hanging="567"/>
        <w:rPr>
          <w:rFonts w:eastAsia="Calibri"/>
          <w:bCs/>
          <w:szCs w:val="22"/>
          <w:lang w:val="lt-LT"/>
        </w:rPr>
      </w:pPr>
      <w:r w:rsidRPr="00671697">
        <w:rPr>
          <w:snapToGrid/>
          <w:szCs w:val="22"/>
          <w:lang w:val="lt-LT"/>
        </w:rPr>
        <w:t xml:space="preserve">Turi būti naudojama viena itin veiksminga kontracepcijos priemonė (pvz., į gimdą naudojama sistema (gimdos spiralė)) arba dvi vienas kitą papildančios kontracepcijos priemonės, pvz., kontraceptinės tabletės kartu su barjeriniu kontracepcijos metodu (pvz., prezervatyvu arba </w:t>
      </w:r>
      <w:proofErr w:type="spellStart"/>
      <w:r>
        <w:rPr>
          <w:snapToGrid/>
          <w:szCs w:val="22"/>
          <w:lang w:val="lt-LT"/>
        </w:rPr>
        <w:t>gaubteliu</w:t>
      </w:r>
      <w:proofErr w:type="spellEnd"/>
      <w:r w:rsidRPr="00671697">
        <w:rPr>
          <w:snapToGrid/>
          <w:szCs w:val="22"/>
          <w:lang w:val="lt-LT"/>
        </w:rPr>
        <w:t xml:space="preserve"> / diafragma). Pasitarkite su gydytoju, kokia kontracepcijos priemonė Jums tinkamiausia.</w:t>
      </w:r>
    </w:p>
    <w:p w14:paraId="1E31711E" w14:textId="77777777" w:rsidR="0059146E" w:rsidRPr="00671697" w:rsidRDefault="0059146E" w:rsidP="0059146E">
      <w:pPr>
        <w:numPr>
          <w:ilvl w:val="0"/>
          <w:numId w:val="34"/>
        </w:numPr>
        <w:ind w:left="567" w:hanging="567"/>
        <w:rPr>
          <w:snapToGrid/>
          <w:szCs w:val="22"/>
          <w:lang w:val="lt-LT"/>
        </w:rPr>
      </w:pPr>
      <w:r w:rsidRPr="00671697">
        <w:rPr>
          <w:snapToGrid/>
          <w:szCs w:val="22"/>
          <w:lang w:val="lt-LT"/>
        </w:rPr>
        <w:t xml:space="preserve">Jeigu vartojate hormoninių kontraceptikų, yra tikimybė, kad dėl </w:t>
      </w:r>
      <w:proofErr w:type="spellStart"/>
      <w:r w:rsidRPr="00671697">
        <w:rPr>
          <w:snapToGrid/>
          <w:szCs w:val="22"/>
          <w:lang w:val="lt-LT"/>
        </w:rPr>
        <w:t>topiramato</w:t>
      </w:r>
      <w:proofErr w:type="spellEnd"/>
      <w:r w:rsidRPr="00671697">
        <w:rPr>
          <w:snapToGrid/>
          <w:szCs w:val="22"/>
          <w:lang w:val="lt-LT"/>
        </w:rPr>
        <w:t xml:space="preserve"> gali sumažėti hormoninės kontracepcijos veiksmingumas. Todėl reikia naudoti papildomą barjerinį kontracepcijos metodą. Jeigu pasireiškia nereguliarus kraujavimas, kreipkitės į gydytoją.</w:t>
      </w:r>
    </w:p>
    <w:p w14:paraId="69CD4AE9" w14:textId="77777777" w:rsidR="0059146E" w:rsidRPr="00671697" w:rsidRDefault="0059146E" w:rsidP="0059146E">
      <w:pPr>
        <w:numPr>
          <w:ilvl w:val="0"/>
          <w:numId w:val="34"/>
        </w:numPr>
        <w:ind w:left="567" w:hanging="567"/>
        <w:rPr>
          <w:bCs/>
          <w:snapToGrid/>
          <w:szCs w:val="22"/>
          <w:lang w:val="lt-LT"/>
        </w:rPr>
      </w:pPr>
      <w:r w:rsidRPr="00671697">
        <w:rPr>
          <w:snapToGrid/>
          <w:szCs w:val="22"/>
          <w:lang w:val="lt-LT"/>
        </w:rPr>
        <w:t xml:space="preserve">Nedelsdama nutraukite </w:t>
      </w:r>
      <w:proofErr w:type="spellStart"/>
      <w:r w:rsidRPr="00671697">
        <w:rPr>
          <w:snapToGrid/>
          <w:szCs w:val="22"/>
          <w:lang w:val="lt-LT"/>
        </w:rPr>
        <w:t>Qsiva</w:t>
      </w:r>
      <w:proofErr w:type="spellEnd"/>
      <w:r w:rsidRPr="00671697">
        <w:rPr>
          <w:snapToGrid/>
          <w:szCs w:val="22"/>
          <w:lang w:val="lt-LT"/>
        </w:rPr>
        <w:t xml:space="preserve"> vartojimą ir pasakykite gydytojui, jeigu Jums laiku neprasidėjo mėnesinės arba manote, kad galite būti nėščia.</w:t>
      </w:r>
    </w:p>
    <w:p w14:paraId="03BFC3A2"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6EC0E269" w14:textId="77777777" w:rsidR="0059146E" w:rsidRPr="00671697" w:rsidRDefault="0059146E" w:rsidP="0059146E">
      <w:pPr>
        <w:spacing w:line="240" w:lineRule="auto"/>
        <w:ind w:right="181"/>
        <w:rPr>
          <w:i/>
          <w:iCs/>
          <w:snapToGrid/>
          <w:szCs w:val="22"/>
          <w:lang w:val="lt-LT"/>
        </w:rPr>
      </w:pPr>
      <w:r w:rsidRPr="00671697">
        <w:rPr>
          <w:i/>
          <w:iCs/>
          <w:snapToGrid/>
          <w:szCs w:val="22"/>
          <w:lang w:val="lt-LT"/>
        </w:rPr>
        <w:lastRenderedPageBreak/>
        <w:t xml:space="preserve">Jeigu norite pastoti vartodama </w:t>
      </w:r>
      <w:proofErr w:type="spellStart"/>
      <w:r w:rsidRPr="00671697">
        <w:rPr>
          <w:i/>
          <w:iCs/>
          <w:snapToGrid/>
          <w:szCs w:val="22"/>
          <w:lang w:val="lt-LT"/>
        </w:rPr>
        <w:t>Qsiva</w:t>
      </w:r>
      <w:proofErr w:type="spellEnd"/>
    </w:p>
    <w:p w14:paraId="78BAB7B3" w14:textId="77777777" w:rsidR="0059146E" w:rsidRPr="00671697" w:rsidRDefault="0059146E" w:rsidP="0059146E">
      <w:pPr>
        <w:spacing w:line="240" w:lineRule="auto"/>
        <w:ind w:right="181"/>
        <w:rPr>
          <w:snapToGrid/>
          <w:szCs w:val="22"/>
          <w:lang w:val="lt-LT"/>
        </w:rPr>
      </w:pPr>
    </w:p>
    <w:p w14:paraId="2E263B0D"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Suplanuokite susitikimą su gydytoju.</w:t>
      </w:r>
    </w:p>
    <w:p w14:paraId="0BB4204B"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Nenutraukite kontracepcijos priemonės vartojimo, kol neaptarėte to su gydytoju.</w:t>
      </w:r>
    </w:p>
    <w:p w14:paraId="18478410" w14:textId="77777777" w:rsidR="0059146E" w:rsidRPr="00671697" w:rsidRDefault="0059146E" w:rsidP="0059146E">
      <w:pPr>
        <w:spacing w:line="240" w:lineRule="auto"/>
        <w:ind w:right="181"/>
        <w:rPr>
          <w:i/>
          <w:iCs/>
          <w:snapToGrid/>
          <w:szCs w:val="22"/>
          <w:lang w:val="lt-LT"/>
        </w:rPr>
      </w:pPr>
    </w:p>
    <w:p w14:paraId="0AA210BD" w14:textId="77777777" w:rsidR="0059146E" w:rsidRPr="00671697" w:rsidRDefault="0059146E" w:rsidP="0059146E">
      <w:pPr>
        <w:spacing w:line="240" w:lineRule="auto"/>
        <w:ind w:right="181"/>
        <w:rPr>
          <w:i/>
          <w:iCs/>
          <w:snapToGrid/>
          <w:szCs w:val="22"/>
          <w:lang w:val="lt-LT"/>
        </w:rPr>
      </w:pPr>
      <w:r w:rsidRPr="00671697">
        <w:rPr>
          <w:i/>
          <w:iCs/>
          <w:snapToGrid/>
          <w:szCs w:val="22"/>
          <w:lang w:val="lt-LT"/>
        </w:rPr>
        <w:t xml:space="preserve">Jei pastojote arba manote, kad galite būti nėščia, vartodama </w:t>
      </w:r>
      <w:proofErr w:type="spellStart"/>
      <w:r w:rsidRPr="00671697">
        <w:rPr>
          <w:i/>
          <w:iCs/>
          <w:snapToGrid/>
          <w:szCs w:val="22"/>
          <w:lang w:val="lt-LT"/>
        </w:rPr>
        <w:t>Qsiva</w:t>
      </w:r>
      <w:proofErr w:type="spellEnd"/>
    </w:p>
    <w:p w14:paraId="0668DB9C" w14:textId="77777777" w:rsidR="0059146E" w:rsidRPr="00671697" w:rsidRDefault="0059146E" w:rsidP="0059146E">
      <w:pPr>
        <w:spacing w:line="240" w:lineRule="auto"/>
        <w:ind w:right="181"/>
        <w:rPr>
          <w:snapToGrid/>
          <w:szCs w:val="22"/>
          <w:lang w:val="lt-LT"/>
        </w:rPr>
      </w:pPr>
    </w:p>
    <w:p w14:paraId="7FBDA4F1" w14:textId="77777777" w:rsidR="0059146E" w:rsidRPr="00671697" w:rsidRDefault="0059146E" w:rsidP="0059146E">
      <w:pPr>
        <w:numPr>
          <w:ilvl w:val="0"/>
          <w:numId w:val="35"/>
        </w:numPr>
        <w:rPr>
          <w:bCs/>
          <w:snapToGrid/>
          <w:szCs w:val="22"/>
          <w:lang w:val="lt-LT"/>
        </w:rPr>
      </w:pPr>
      <w:r w:rsidRPr="00671697">
        <w:rPr>
          <w:bCs/>
          <w:snapToGrid/>
          <w:szCs w:val="22"/>
          <w:lang w:val="lt-LT"/>
        </w:rPr>
        <w:t>Suplanuokite susitikimą su gydytoju.</w:t>
      </w:r>
    </w:p>
    <w:p w14:paraId="296DB760"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Nedelsdama nutraukite </w:t>
      </w:r>
      <w:proofErr w:type="spellStart"/>
      <w:r w:rsidRPr="00671697">
        <w:rPr>
          <w:bCs/>
          <w:snapToGrid/>
          <w:szCs w:val="22"/>
          <w:lang w:val="lt-LT"/>
        </w:rPr>
        <w:t>Qsiva</w:t>
      </w:r>
      <w:proofErr w:type="spellEnd"/>
      <w:r w:rsidRPr="00671697">
        <w:rPr>
          <w:bCs/>
          <w:snapToGrid/>
          <w:szCs w:val="22"/>
          <w:lang w:val="lt-LT"/>
        </w:rPr>
        <w:t xml:space="preserve"> vartojimą ir pasakykite gydytojui.</w:t>
      </w:r>
    </w:p>
    <w:p w14:paraId="7120A13C" w14:textId="77777777" w:rsidR="0059146E" w:rsidRPr="00671697" w:rsidRDefault="0059146E" w:rsidP="0059146E">
      <w:pPr>
        <w:numPr>
          <w:ilvl w:val="0"/>
          <w:numId w:val="34"/>
        </w:numPr>
        <w:ind w:left="567" w:hanging="567"/>
        <w:rPr>
          <w:iCs/>
          <w:snapToGrid/>
          <w:szCs w:val="22"/>
          <w:lang w:val="lt-LT"/>
        </w:rPr>
      </w:pPr>
      <w:r w:rsidRPr="00671697">
        <w:rPr>
          <w:bCs/>
          <w:snapToGrid/>
          <w:szCs w:val="22"/>
          <w:lang w:val="lt-LT"/>
        </w:rPr>
        <w:t xml:space="preserve">Gydytojas Jus pakonsultuos dėl rizikos, susijusios su </w:t>
      </w:r>
      <w:proofErr w:type="spellStart"/>
      <w:r w:rsidRPr="00671697">
        <w:rPr>
          <w:bCs/>
          <w:snapToGrid/>
          <w:szCs w:val="22"/>
          <w:lang w:val="lt-LT"/>
        </w:rPr>
        <w:t>Qsiva</w:t>
      </w:r>
      <w:proofErr w:type="spellEnd"/>
      <w:r w:rsidRPr="00671697">
        <w:rPr>
          <w:bCs/>
          <w:snapToGrid/>
          <w:szCs w:val="22"/>
          <w:lang w:val="lt-LT"/>
        </w:rPr>
        <w:t xml:space="preserve"> vartojimu nėštumo laikotarpiu.</w:t>
      </w:r>
    </w:p>
    <w:p w14:paraId="0BD65FF4" w14:textId="77777777" w:rsidR="0059146E" w:rsidRPr="00671697" w:rsidRDefault="0059146E" w:rsidP="0059146E">
      <w:pPr>
        <w:tabs>
          <w:tab w:val="clear" w:pos="567"/>
        </w:tabs>
        <w:spacing w:line="240" w:lineRule="auto"/>
        <w:ind w:right="179"/>
        <w:rPr>
          <w:iCs/>
          <w:snapToGrid/>
          <w:szCs w:val="22"/>
          <w:lang w:val="lt-LT"/>
        </w:rPr>
      </w:pPr>
    </w:p>
    <w:p w14:paraId="3A2BCF82" w14:textId="77777777" w:rsidR="0059146E" w:rsidRPr="00671697" w:rsidRDefault="0059146E" w:rsidP="0059146E">
      <w:pPr>
        <w:keepNext/>
        <w:keepLines/>
        <w:numPr>
          <w:ilvl w:val="12"/>
          <w:numId w:val="0"/>
        </w:numPr>
        <w:tabs>
          <w:tab w:val="clear" w:pos="567"/>
          <w:tab w:val="left" w:pos="1290"/>
        </w:tabs>
        <w:spacing w:line="240" w:lineRule="auto"/>
        <w:ind w:right="-2"/>
        <w:rPr>
          <w:snapToGrid/>
          <w:szCs w:val="22"/>
          <w:lang w:val="lt-LT"/>
        </w:rPr>
      </w:pPr>
      <w:r w:rsidRPr="00671697">
        <w:rPr>
          <w:snapToGrid/>
          <w:szCs w:val="22"/>
          <w:lang w:val="lt-LT"/>
        </w:rPr>
        <w:t>Būtinai perskaitykite pacientės vadovą, kurį gausite iš gydytojo.</w:t>
      </w:r>
    </w:p>
    <w:p w14:paraId="3DC48D16" w14:textId="77777777" w:rsidR="0059146E" w:rsidRPr="00671697" w:rsidRDefault="0059146E" w:rsidP="0059146E">
      <w:pPr>
        <w:widowControl w:val="0"/>
        <w:tabs>
          <w:tab w:val="clear" w:pos="567"/>
        </w:tabs>
        <w:spacing w:line="240" w:lineRule="auto"/>
        <w:ind w:right="-2"/>
        <w:rPr>
          <w:szCs w:val="22"/>
          <w:lang w:val="lt-LT"/>
        </w:rPr>
      </w:pPr>
      <w:r w:rsidRPr="00671697">
        <w:rPr>
          <w:szCs w:val="22"/>
          <w:lang w:val="lt-LT"/>
        </w:rPr>
        <w:t xml:space="preserve">Kartu su </w:t>
      </w:r>
      <w:proofErr w:type="spellStart"/>
      <w:r w:rsidRPr="00671697">
        <w:rPr>
          <w:szCs w:val="22"/>
          <w:lang w:val="lt-LT"/>
        </w:rPr>
        <w:t>Qsiva</w:t>
      </w:r>
      <w:proofErr w:type="spellEnd"/>
      <w:r w:rsidRPr="00671697">
        <w:rPr>
          <w:szCs w:val="22"/>
          <w:lang w:val="lt-LT"/>
        </w:rPr>
        <w:t xml:space="preserve"> pakuote pateikiama paciento kortelė, kurioje primenama apie su </w:t>
      </w:r>
      <w:proofErr w:type="spellStart"/>
      <w:r w:rsidRPr="00671697">
        <w:rPr>
          <w:szCs w:val="22"/>
          <w:lang w:val="lt-LT"/>
        </w:rPr>
        <w:t>topiramato</w:t>
      </w:r>
      <w:proofErr w:type="spellEnd"/>
      <w:r w:rsidRPr="00671697">
        <w:rPr>
          <w:szCs w:val="22"/>
          <w:lang w:val="lt-LT"/>
        </w:rPr>
        <w:t xml:space="preserve"> vartojimu nėštumo laikotarpiu susijusią riziką.</w:t>
      </w:r>
    </w:p>
    <w:p w14:paraId="38655D2F"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23B4A5E6" w14:textId="77777777" w:rsidR="0059146E" w:rsidRPr="00671697" w:rsidRDefault="0059146E" w:rsidP="0059146E">
      <w:pPr>
        <w:keepNext/>
        <w:keepLines/>
        <w:numPr>
          <w:ilvl w:val="0"/>
          <w:numId w:val="34"/>
        </w:numPr>
        <w:tabs>
          <w:tab w:val="clear" w:pos="567"/>
        </w:tabs>
        <w:spacing w:line="240" w:lineRule="auto"/>
        <w:ind w:left="567" w:hanging="567"/>
        <w:rPr>
          <w:b/>
          <w:snapToGrid/>
          <w:szCs w:val="22"/>
          <w:lang w:val="lt-LT"/>
        </w:rPr>
      </w:pPr>
      <w:r w:rsidRPr="00671697">
        <w:rPr>
          <w:b/>
          <w:snapToGrid/>
          <w:szCs w:val="22"/>
          <w:lang w:val="lt-LT"/>
        </w:rPr>
        <w:t>Žindymo laikotarpis</w:t>
      </w:r>
    </w:p>
    <w:p w14:paraId="644D2984" w14:textId="77777777" w:rsidR="0059146E" w:rsidRPr="00671697" w:rsidRDefault="0059146E" w:rsidP="0059146E">
      <w:pPr>
        <w:keepNext/>
        <w:keepLines/>
        <w:numPr>
          <w:ilvl w:val="12"/>
          <w:numId w:val="0"/>
        </w:numPr>
        <w:tabs>
          <w:tab w:val="clear" w:pos="567"/>
          <w:tab w:val="left" w:pos="1290"/>
        </w:tabs>
        <w:spacing w:line="240" w:lineRule="auto"/>
        <w:ind w:left="567"/>
        <w:rPr>
          <w:snapToGrid/>
          <w:szCs w:val="22"/>
          <w:lang w:val="lt-LT"/>
        </w:rPr>
      </w:pPr>
      <w:r w:rsidRPr="00671697">
        <w:rPr>
          <w:snapToGrid/>
          <w:szCs w:val="22"/>
          <w:lang w:val="lt-LT"/>
        </w:rPr>
        <w:t xml:space="preserve">Vartojant </w:t>
      </w:r>
      <w:proofErr w:type="spellStart"/>
      <w:r w:rsidRPr="00671697">
        <w:rPr>
          <w:snapToGrid/>
          <w:szCs w:val="22"/>
          <w:lang w:val="lt-LT"/>
        </w:rPr>
        <w:t>Qsiva</w:t>
      </w:r>
      <w:proofErr w:type="spellEnd"/>
      <w:r w:rsidRPr="00671697">
        <w:rPr>
          <w:snapToGrid/>
          <w:szCs w:val="22"/>
          <w:lang w:val="lt-LT"/>
        </w:rPr>
        <w:t xml:space="preserve"> maitinti krūtimi nerekomenduojama, nes vaisto gali </w:t>
      </w:r>
      <w:r>
        <w:rPr>
          <w:snapToGrid/>
          <w:szCs w:val="22"/>
          <w:lang w:val="lt-LT"/>
        </w:rPr>
        <w:t>išsiskirti</w:t>
      </w:r>
      <w:r w:rsidRPr="00671697">
        <w:rPr>
          <w:snapToGrid/>
          <w:szCs w:val="22"/>
          <w:lang w:val="lt-LT"/>
        </w:rPr>
        <w:t xml:space="preserve"> į motinos pieną. Jūsų gydytojas nuspręs, ar reikia nutraukti žindymą, ar atsisakyti </w:t>
      </w:r>
      <w:proofErr w:type="spellStart"/>
      <w:r w:rsidRPr="00671697">
        <w:rPr>
          <w:snapToGrid/>
          <w:szCs w:val="22"/>
          <w:lang w:val="lt-LT"/>
        </w:rPr>
        <w:t>Qsiva</w:t>
      </w:r>
      <w:proofErr w:type="spellEnd"/>
      <w:r w:rsidRPr="00671697">
        <w:rPr>
          <w:snapToGrid/>
          <w:szCs w:val="22"/>
          <w:lang w:val="lt-LT"/>
        </w:rPr>
        <w:t xml:space="preserve"> vartojimo.</w:t>
      </w:r>
    </w:p>
    <w:p w14:paraId="7F3E994C" w14:textId="77777777" w:rsidR="0059146E" w:rsidRPr="00671697" w:rsidRDefault="0059146E" w:rsidP="0059146E">
      <w:pPr>
        <w:keepNext/>
        <w:keepLines/>
        <w:numPr>
          <w:ilvl w:val="12"/>
          <w:numId w:val="0"/>
        </w:numPr>
        <w:tabs>
          <w:tab w:val="clear" w:pos="567"/>
          <w:tab w:val="left" w:pos="1290"/>
        </w:tabs>
        <w:spacing w:line="240" w:lineRule="auto"/>
        <w:rPr>
          <w:snapToGrid/>
          <w:szCs w:val="22"/>
          <w:lang w:val="lt-LT"/>
        </w:rPr>
      </w:pPr>
    </w:p>
    <w:p w14:paraId="1F8BEB7A"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Vairavimas ir mechanizmų valdymas</w:t>
      </w:r>
    </w:p>
    <w:p w14:paraId="55D56C54" w14:textId="77777777" w:rsidR="0059146E" w:rsidRPr="00671697" w:rsidRDefault="0059146E" w:rsidP="0059146E">
      <w:pPr>
        <w:widowControl w:val="0"/>
        <w:spacing w:line="240" w:lineRule="auto"/>
        <w:rPr>
          <w:szCs w:val="22"/>
          <w:lang w:val="lt-LT"/>
        </w:rPr>
      </w:pPr>
      <w:r w:rsidRPr="00671697">
        <w:rPr>
          <w:szCs w:val="22"/>
          <w:lang w:val="lt-LT"/>
        </w:rPr>
        <w:t xml:space="preserve">Gydymo </w:t>
      </w:r>
      <w:proofErr w:type="spellStart"/>
      <w:r w:rsidRPr="00671697">
        <w:rPr>
          <w:szCs w:val="22"/>
          <w:lang w:val="lt-LT"/>
        </w:rPr>
        <w:t>Qsiva</w:t>
      </w:r>
      <w:proofErr w:type="spellEnd"/>
      <w:r w:rsidRPr="00671697">
        <w:rPr>
          <w:szCs w:val="22"/>
          <w:lang w:val="lt-LT"/>
        </w:rPr>
        <w:t xml:space="preserve"> metu venkite vairuoti ar valdyti mechanizmus, jeigu Jūsų gebėjimas reaguoti yra sumažėjęs. Vartojant vieną iš sudėtyje esančių veikliųjų medžiagų, buvo pranešta apie </w:t>
      </w:r>
      <w:r>
        <w:rPr>
          <w:szCs w:val="22"/>
          <w:lang w:val="lt-LT"/>
        </w:rPr>
        <w:t>mieguistumą (</w:t>
      </w:r>
      <w:proofErr w:type="spellStart"/>
      <w:r>
        <w:rPr>
          <w:szCs w:val="22"/>
          <w:lang w:val="lt-LT"/>
        </w:rPr>
        <w:t>somnolenciją</w:t>
      </w:r>
      <w:proofErr w:type="spellEnd"/>
      <w:r>
        <w:rPr>
          <w:szCs w:val="22"/>
          <w:lang w:val="lt-LT"/>
        </w:rPr>
        <w:t>)</w:t>
      </w:r>
      <w:r w:rsidRPr="00671697">
        <w:rPr>
          <w:szCs w:val="22"/>
          <w:lang w:val="lt-LT"/>
        </w:rPr>
        <w:t xml:space="preserve">, svaigulį, regėjimo sutrikimus ir </w:t>
      </w:r>
      <w:r>
        <w:rPr>
          <w:szCs w:val="22"/>
          <w:lang w:val="lt-LT"/>
        </w:rPr>
        <w:t xml:space="preserve">neryškiai </w:t>
      </w:r>
      <w:r w:rsidRPr="00671697">
        <w:rPr>
          <w:szCs w:val="22"/>
          <w:lang w:val="lt-LT"/>
        </w:rPr>
        <w:t>matom</w:t>
      </w:r>
      <w:r>
        <w:rPr>
          <w:szCs w:val="22"/>
          <w:lang w:val="lt-LT"/>
        </w:rPr>
        <w:t>ą</w:t>
      </w:r>
      <w:r w:rsidRPr="00671697">
        <w:rPr>
          <w:szCs w:val="22"/>
          <w:lang w:val="lt-LT"/>
        </w:rPr>
        <w:t xml:space="preserve"> vaizd</w:t>
      </w:r>
      <w:r>
        <w:rPr>
          <w:szCs w:val="22"/>
          <w:lang w:val="lt-LT"/>
        </w:rPr>
        <w:t>ą</w:t>
      </w:r>
      <w:r w:rsidRPr="00671697">
        <w:rPr>
          <w:szCs w:val="22"/>
          <w:lang w:val="lt-LT"/>
        </w:rPr>
        <w:t xml:space="preserve"> . Palaukite, kol sužinosite, kaip </w:t>
      </w:r>
      <w:proofErr w:type="spellStart"/>
      <w:r w:rsidRPr="00671697">
        <w:rPr>
          <w:szCs w:val="22"/>
          <w:lang w:val="lt-LT"/>
        </w:rPr>
        <w:t>Qsiva</w:t>
      </w:r>
      <w:proofErr w:type="spellEnd"/>
      <w:r w:rsidRPr="00671697">
        <w:rPr>
          <w:szCs w:val="22"/>
          <w:lang w:val="lt-LT"/>
        </w:rPr>
        <w:t xml:space="preserve"> Jus veikia, prieš bandydami užsiimti bet kuria iš šių veiklų.</w:t>
      </w:r>
    </w:p>
    <w:p w14:paraId="77A9B784" w14:textId="77777777" w:rsidR="0059146E" w:rsidRPr="00671697" w:rsidRDefault="0059146E" w:rsidP="0059146E">
      <w:pPr>
        <w:widowControl w:val="0"/>
        <w:spacing w:line="240" w:lineRule="auto"/>
        <w:rPr>
          <w:szCs w:val="22"/>
          <w:lang w:val="lt-LT" w:eastAsia="x-none"/>
        </w:rPr>
      </w:pPr>
    </w:p>
    <w:p w14:paraId="44F23D76" w14:textId="77777777" w:rsidR="0059146E" w:rsidRPr="00671697" w:rsidRDefault="0059146E" w:rsidP="0059146E">
      <w:pPr>
        <w:keepNext/>
        <w:numPr>
          <w:ilvl w:val="12"/>
          <w:numId w:val="0"/>
        </w:numPr>
        <w:tabs>
          <w:tab w:val="clear" w:pos="567"/>
          <w:tab w:val="left" w:pos="1290"/>
        </w:tabs>
        <w:spacing w:line="240" w:lineRule="auto"/>
        <w:rPr>
          <w:i/>
          <w:szCs w:val="22"/>
          <w:lang w:val="lt-LT"/>
        </w:rPr>
      </w:pPr>
      <w:proofErr w:type="spellStart"/>
      <w:r w:rsidRPr="00671697">
        <w:rPr>
          <w:i/>
          <w:szCs w:val="22"/>
          <w:highlight w:val="lightGray"/>
          <w:lang w:val="lt-LT"/>
        </w:rPr>
        <w:t>Qsiva</w:t>
      </w:r>
      <w:proofErr w:type="spellEnd"/>
      <w:r w:rsidRPr="00671697">
        <w:rPr>
          <w:i/>
          <w:szCs w:val="22"/>
          <w:highlight w:val="lightGray"/>
          <w:lang w:val="lt-LT"/>
        </w:rPr>
        <w:t xml:space="preserve"> 3,75 mg/23 mg modifikuoto atpalaidavimo kietosios kapsulės</w:t>
      </w:r>
    </w:p>
    <w:p w14:paraId="1C2CB11C" w14:textId="77777777" w:rsidR="0059146E" w:rsidRPr="00671697" w:rsidRDefault="0059146E" w:rsidP="0059146E">
      <w:pPr>
        <w:widowControl w:val="0"/>
        <w:spacing w:line="240" w:lineRule="auto"/>
        <w:jc w:val="both"/>
        <w:outlineLvl w:val="3"/>
        <w:rPr>
          <w:szCs w:val="22"/>
          <w:lang w:val="lt-LT" w:eastAsia="x-none"/>
        </w:rPr>
      </w:pPr>
      <w:proofErr w:type="spellStart"/>
      <w:r w:rsidRPr="00671697">
        <w:rPr>
          <w:b/>
          <w:bCs/>
          <w:szCs w:val="22"/>
          <w:lang w:val="lt-LT" w:eastAsia="x-none"/>
        </w:rPr>
        <w:t>Qsiva</w:t>
      </w:r>
      <w:proofErr w:type="spellEnd"/>
      <w:r w:rsidRPr="00671697">
        <w:rPr>
          <w:b/>
          <w:bCs/>
          <w:szCs w:val="22"/>
          <w:lang w:val="lt-LT" w:eastAsia="x-none"/>
        </w:rPr>
        <w:t xml:space="preserve"> sudėtyje yra sacharozės</w:t>
      </w:r>
    </w:p>
    <w:p w14:paraId="79933F75" w14:textId="77777777" w:rsidR="0059146E" w:rsidRPr="00671697" w:rsidRDefault="0059146E" w:rsidP="0059146E">
      <w:pPr>
        <w:widowControl w:val="0"/>
        <w:numPr>
          <w:ilvl w:val="12"/>
          <w:numId w:val="0"/>
        </w:numPr>
        <w:tabs>
          <w:tab w:val="clear" w:pos="567"/>
        </w:tabs>
        <w:spacing w:line="240" w:lineRule="auto"/>
        <w:ind w:right="-2"/>
        <w:rPr>
          <w:szCs w:val="22"/>
          <w:lang w:val="lt-LT"/>
        </w:rPr>
      </w:pPr>
      <w:proofErr w:type="spellStart"/>
      <w:r w:rsidRPr="00671697">
        <w:rPr>
          <w:szCs w:val="22"/>
          <w:lang w:val="lt-LT"/>
        </w:rPr>
        <w:t>Qsiva</w:t>
      </w:r>
      <w:proofErr w:type="spellEnd"/>
      <w:r w:rsidRPr="00671697">
        <w:rPr>
          <w:szCs w:val="22"/>
          <w:lang w:val="lt-LT"/>
        </w:rPr>
        <w:t xml:space="preserve"> sudėtyje yra nedidelis kiekis tam tikros rūšies cukraus, vadinamo sacharoze. Jeigu gydytojas Jums yra sakęs, kad netoleruojate kokių nors angliavandenių, kreipkitės į jį, prieš pradėdami vartoti šį vaistą.</w:t>
      </w:r>
    </w:p>
    <w:p w14:paraId="20F665DD"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27AE9A97" w14:textId="77777777" w:rsidR="0059146E" w:rsidRPr="00671697" w:rsidRDefault="0059146E" w:rsidP="0059146E">
      <w:pPr>
        <w:keepNext/>
        <w:keepLines/>
        <w:numPr>
          <w:ilvl w:val="12"/>
          <w:numId w:val="0"/>
        </w:numPr>
        <w:tabs>
          <w:tab w:val="clear" w:pos="567"/>
          <w:tab w:val="left" w:pos="1290"/>
        </w:tabs>
        <w:spacing w:line="240" w:lineRule="auto"/>
        <w:ind w:right="-2"/>
        <w:rPr>
          <w:i/>
          <w:szCs w:val="22"/>
          <w:lang w:val="lt-LT"/>
        </w:rPr>
      </w:pPr>
      <w:proofErr w:type="spellStart"/>
      <w:r w:rsidRPr="00671697">
        <w:rPr>
          <w:i/>
          <w:szCs w:val="22"/>
          <w:highlight w:val="lightGray"/>
          <w:lang w:val="lt-LT"/>
        </w:rPr>
        <w:t>Qsiva</w:t>
      </w:r>
      <w:proofErr w:type="spellEnd"/>
      <w:r w:rsidRPr="00671697">
        <w:rPr>
          <w:i/>
          <w:szCs w:val="22"/>
          <w:highlight w:val="lightGray"/>
          <w:lang w:val="lt-LT"/>
        </w:rPr>
        <w:t xml:space="preserve"> 7,5 mg/46 mg, 11,25 mg/69 mg ir 15 mg/92 mg </w:t>
      </w:r>
      <w:r w:rsidRPr="00671697">
        <w:rPr>
          <w:i/>
          <w:iCs/>
          <w:szCs w:val="22"/>
          <w:highlight w:val="lightGray"/>
          <w:lang w:val="lt-LT"/>
        </w:rPr>
        <w:t>modifikuoto atpalaidavimo kietosios kapsulės</w:t>
      </w:r>
    </w:p>
    <w:p w14:paraId="706D5B62" w14:textId="77777777" w:rsidR="0059146E" w:rsidRPr="00671697" w:rsidRDefault="0059146E" w:rsidP="0059146E">
      <w:pPr>
        <w:keepNext/>
        <w:keepLines/>
        <w:tabs>
          <w:tab w:val="clear" w:pos="567"/>
        </w:tabs>
        <w:suppressAutoHyphens/>
        <w:spacing w:line="240" w:lineRule="auto"/>
        <w:rPr>
          <w:b/>
          <w:szCs w:val="22"/>
          <w:lang w:val="lt-LT"/>
        </w:rPr>
      </w:pPr>
      <w:proofErr w:type="spellStart"/>
      <w:r w:rsidRPr="00671697">
        <w:rPr>
          <w:b/>
          <w:szCs w:val="22"/>
          <w:lang w:val="lt-LT"/>
        </w:rPr>
        <w:t>Qsiva</w:t>
      </w:r>
      <w:proofErr w:type="spellEnd"/>
      <w:r w:rsidRPr="00671697">
        <w:rPr>
          <w:b/>
          <w:szCs w:val="22"/>
          <w:lang w:val="lt-LT"/>
        </w:rPr>
        <w:t xml:space="preserve"> </w:t>
      </w:r>
      <w:r w:rsidRPr="00671697">
        <w:rPr>
          <w:b/>
          <w:bCs/>
          <w:szCs w:val="22"/>
          <w:lang w:val="lt-LT" w:eastAsia="x-none"/>
        </w:rPr>
        <w:t>sudėtyje yra sacharozės</w:t>
      </w:r>
      <w:r w:rsidRPr="00671697">
        <w:rPr>
          <w:b/>
          <w:szCs w:val="22"/>
          <w:lang w:val="lt-LT"/>
        </w:rPr>
        <w:t xml:space="preserve">, </w:t>
      </w:r>
      <w:proofErr w:type="spellStart"/>
      <w:r w:rsidRPr="00671697">
        <w:rPr>
          <w:b/>
          <w:szCs w:val="22"/>
          <w:lang w:val="lt-LT"/>
        </w:rPr>
        <w:t>tartrazino</w:t>
      </w:r>
      <w:proofErr w:type="spellEnd"/>
      <w:r w:rsidRPr="00671697">
        <w:rPr>
          <w:b/>
          <w:szCs w:val="22"/>
          <w:lang w:val="lt-LT"/>
        </w:rPr>
        <w:t xml:space="preserve"> ir saulėlydžio geltonojo FCF</w:t>
      </w:r>
    </w:p>
    <w:p w14:paraId="2E57B836" w14:textId="77777777" w:rsidR="0059146E" w:rsidRPr="00671697" w:rsidRDefault="0059146E" w:rsidP="0059146E">
      <w:pPr>
        <w:widowControl w:val="0"/>
        <w:numPr>
          <w:ilvl w:val="12"/>
          <w:numId w:val="0"/>
        </w:numPr>
        <w:tabs>
          <w:tab w:val="clear" w:pos="567"/>
        </w:tabs>
        <w:spacing w:line="240" w:lineRule="auto"/>
        <w:ind w:right="-2"/>
        <w:rPr>
          <w:szCs w:val="22"/>
          <w:lang w:val="lt-LT"/>
        </w:rPr>
      </w:pPr>
      <w:proofErr w:type="spellStart"/>
      <w:r w:rsidRPr="00671697">
        <w:rPr>
          <w:szCs w:val="22"/>
          <w:lang w:val="lt-LT"/>
        </w:rPr>
        <w:t>Qsiva</w:t>
      </w:r>
      <w:proofErr w:type="spellEnd"/>
      <w:r w:rsidRPr="00671697">
        <w:rPr>
          <w:szCs w:val="22"/>
          <w:lang w:val="lt-LT"/>
        </w:rPr>
        <w:t xml:space="preserve"> sudėtyje yra nedidelis kiekis tam tikros rūšies cukraus, vadinamo sacharoze. Jeigu gydytojas Jums yra sakęs, kad netoleruojate kokių nors angliavandenių, kreipkitės į jį, prieš pradėdami vartoti šį vaistą.</w:t>
      </w:r>
    </w:p>
    <w:p w14:paraId="7642C1F6" w14:textId="77777777" w:rsidR="0059146E" w:rsidRPr="00671697" w:rsidRDefault="0059146E" w:rsidP="0059146E">
      <w:pPr>
        <w:numPr>
          <w:ilvl w:val="12"/>
          <w:numId w:val="0"/>
        </w:numPr>
        <w:tabs>
          <w:tab w:val="clear" w:pos="567"/>
          <w:tab w:val="left" w:pos="1290"/>
        </w:tabs>
        <w:spacing w:line="240" w:lineRule="auto"/>
        <w:rPr>
          <w:szCs w:val="22"/>
          <w:lang w:val="lt-LT"/>
        </w:rPr>
      </w:pPr>
    </w:p>
    <w:p w14:paraId="7A17EC1B" w14:textId="77777777" w:rsidR="0059146E" w:rsidRPr="00671697" w:rsidRDefault="0059146E" w:rsidP="0059146E">
      <w:pPr>
        <w:widowControl w:val="0"/>
        <w:numPr>
          <w:ilvl w:val="12"/>
          <w:numId w:val="0"/>
        </w:numPr>
        <w:tabs>
          <w:tab w:val="clear" w:pos="567"/>
        </w:tabs>
        <w:spacing w:line="240" w:lineRule="auto"/>
        <w:ind w:right="-2"/>
        <w:rPr>
          <w:szCs w:val="22"/>
          <w:lang w:val="lt-LT"/>
        </w:rPr>
      </w:pPr>
      <w:r w:rsidRPr="00671697">
        <w:rPr>
          <w:szCs w:val="22"/>
          <w:lang w:val="lt-LT"/>
        </w:rPr>
        <w:t xml:space="preserve">Dažikliai </w:t>
      </w:r>
      <w:proofErr w:type="spellStart"/>
      <w:r w:rsidRPr="00671697">
        <w:rPr>
          <w:szCs w:val="22"/>
          <w:lang w:val="lt-LT"/>
        </w:rPr>
        <w:t>tartrazinas</w:t>
      </w:r>
      <w:proofErr w:type="spellEnd"/>
      <w:r w:rsidRPr="00671697">
        <w:rPr>
          <w:szCs w:val="22"/>
          <w:lang w:val="lt-LT"/>
        </w:rPr>
        <w:t xml:space="preserve"> ir saulėlydžio geltonasis FCF gali sukelti alerginių reakcijų.</w:t>
      </w:r>
    </w:p>
    <w:p w14:paraId="02C9BDD3"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1083FE6E"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32C46CF9" w14:textId="77777777" w:rsidR="0059146E" w:rsidRPr="00671697" w:rsidRDefault="0059146E" w:rsidP="0059146E">
      <w:pPr>
        <w:widowControl w:val="0"/>
        <w:spacing w:line="240" w:lineRule="auto"/>
        <w:outlineLvl w:val="2"/>
        <w:rPr>
          <w:b/>
          <w:bCs/>
          <w:szCs w:val="22"/>
          <w:lang w:val="lt-LT" w:eastAsia="x-none"/>
        </w:rPr>
      </w:pPr>
      <w:r w:rsidRPr="00671697">
        <w:rPr>
          <w:b/>
          <w:bCs/>
          <w:szCs w:val="22"/>
          <w:lang w:val="lt-LT" w:eastAsia="x-none"/>
        </w:rPr>
        <w:t>3.</w:t>
      </w:r>
      <w:r w:rsidRPr="00671697">
        <w:rPr>
          <w:b/>
          <w:bCs/>
          <w:szCs w:val="22"/>
          <w:lang w:val="lt-LT" w:eastAsia="x-none"/>
        </w:rPr>
        <w:tab/>
        <w:t xml:space="preserve">Kaip vartoti </w:t>
      </w:r>
      <w:proofErr w:type="spellStart"/>
      <w:r w:rsidRPr="00671697">
        <w:rPr>
          <w:b/>
          <w:bCs/>
          <w:szCs w:val="22"/>
          <w:lang w:val="lt-LT" w:eastAsia="x-none"/>
        </w:rPr>
        <w:t>Qsiva</w:t>
      </w:r>
      <w:proofErr w:type="spellEnd"/>
    </w:p>
    <w:p w14:paraId="349560FA" w14:textId="77777777" w:rsidR="0059146E" w:rsidRPr="00671697" w:rsidRDefault="0059146E" w:rsidP="0059146E">
      <w:pPr>
        <w:widowControl w:val="0"/>
        <w:numPr>
          <w:ilvl w:val="12"/>
          <w:numId w:val="0"/>
        </w:numPr>
        <w:tabs>
          <w:tab w:val="clear" w:pos="567"/>
        </w:tabs>
        <w:spacing w:line="240" w:lineRule="auto"/>
        <w:rPr>
          <w:szCs w:val="22"/>
          <w:lang w:val="lt-LT"/>
        </w:rPr>
      </w:pPr>
    </w:p>
    <w:p w14:paraId="61B62C76" w14:textId="77777777" w:rsidR="0059146E" w:rsidRPr="00671697" w:rsidRDefault="0059146E" w:rsidP="0059146E">
      <w:pPr>
        <w:widowControl w:val="0"/>
        <w:numPr>
          <w:ilvl w:val="12"/>
          <w:numId w:val="0"/>
        </w:numPr>
        <w:tabs>
          <w:tab w:val="clear" w:pos="567"/>
        </w:tabs>
        <w:spacing w:line="240" w:lineRule="auto"/>
        <w:ind w:right="-2"/>
        <w:rPr>
          <w:szCs w:val="22"/>
          <w:lang w:val="lt-LT"/>
        </w:rPr>
      </w:pPr>
      <w:r w:rsidRPr="00671697">
        <w:rPr>
          <w:szCs w:val="22"/>
          <w:lang w:val="lt-LT"/>
        </w:rPr>
        <w:t>Visada vartokite šį vaistą tiksliai, kaip nurodė gydytojas arba vaistininkas. Jeigu abejojate, kreipkitės į gydytoją arba vaistininką.</w:t>
      </w:r>
    </w:p>
    <w:p w14:paraId="24D49C50"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0B7D5CB1" w14:textId="77777777" w:rsidR="0059146E" w:rsidRPr="00671697" w:rsidRDefault="0059146E" w:rsidP="0059146E">
      <w:pPr>
        <w:numPr>
          <w:ilvl w:val="12"/>
          <w:numId w:val="0"/>
        </w:numPr>
        <w:tabs>
          <w:tab w:val="clear" w:pos="567"/>
        </w:tabs>
        <w:spacing w:line="240" w:lineRule="auto"/>
        <w:rPr>
          <w:snapToGrid/>
          <w:szCs w:val="22"/>
          <w:lang w:val="lt-LT"/>
        </w:rPr>
      </w:pPr>
      <w:r w:rsidRPr="00671697">
        <w:rPr>
          <w:snapToGrid/>
          <w:szCs w:val="22"/>
          <w:lang w:val="lt-LT"/>
        </w:rPr>
        <w:t xml:space="preserve">Gydymą </w:t>
      </w:r>
      <w:proofErr w:type="spellStart"/>
      <w:r w:rsidRPr="00671697">
        <w:rPr>
          <w:snapToGrid/>
          <w:szCs w:val="22"/>
          <w:lang w:val="lt-LT"/>
        </w:rPr>
        <w:t>Qsiva</w:t>
      </w:r>
      <w:proofErr w:type="spellEnd"/>
      <w:r w:rsidRPr="00671697">
        <w:rPr>
          <w:snapToGrid/>
          <w:szCs w:val="22"/>
          <w:lang w:val="lt-LT"/>
        </w:rPr>
        <w:t xml:space="preserve"> turi pradėti ir prižiūrėti gydytojas, turintis kūno svorį kontroliuoti padedančio gydymo patirties. Galinčios pastoti moterys ne rečiau kaip kartą per metus turi apsilankyti pas gydytoją, kad būtų peržiūrėtas jų gydymas.</w:t>
      </w:r>
    </w:p>
    <w:p w14:paraId="6359AB8B" w14:textId="77777777" w:rsidR="0059146E" w:rsidRPr="00671697" w:rsidRDefault="0059146E" w:rsidP="0059146E">
      <w:pPr>
        <w:numPr>
          <w:ilvl w:val="12"/>
          <w:numId w:val="0"/>
        </w:numPr>
        <w:tabs>
          <w:tab w:val="clear" w:pos="567"/>
        </w:tabs>
        <w:spacing w:line="240" w:lineRule="auto"/>
        <w:rPr>
          <w:snapToGrid/>
          <w:szCs w:val="22"/>
          <w:lang w:val="lt-LT"/>
        </w:rPr>
      </w:pPr>
    </w:p>
    <w:p w14:paraId="0216EB03" w14:textId="77777777" w:rsidR="0059146E" w:rsidRPr="00671697" w:rsidRDefault="0059146E" w:rsidP="0059146E">
      <w:pPr>
        <w:keepNext/>
        <w:keepLines/>
        <w:numPr>
          <w:ilvl w:val="12"/>
          <w:numId w:val="0"/>
        </w:numPr>
        <w:tabs>
          <w:tab w:val="clear" w:pos="567"/>
        </w:tabs>
        <w:spacing w:line="240" w:lineRule="auto"/>
        <w:ind w:right="-2"/>
        <w:rPr>
          <w:snapToGrid/>
          <w:szCs w:val="22"/>
          <w:lang w:val="lt-LT"/>
        </w:rPr>
      </w:pPr>
      <w:r w:rsidRPr="00671697">
        <w:rPr>
          <w:snapToGrid/>
          <w:szCs w:val="22"/>
          <w:lang w:val="lt-LT"/>
        </w:rPr>
        <w:t>Gydytojas nustatys, kokia dozė Jums tinka.</w:t>
      </w:r>
    </w:p>
    <w:p w14:paraId="44427AB3"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456A101A"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snapToGrid/>
          <w:szCs w:val="22"/>
          <w:lang w:val="lt-LT"/>
        </w:rPr>
        <w:t xml:space="preserve">Gydytojas </w:t>
      </w:r>
      <w:r w:rsidRPr="00671697">
        <w:rPr>
          <w:b/>
          <w:bCs/>
          <w:snapToGrid/>
          <w:szCs w:val="22"/>
          <w:lang w:val="lt-LT"/>
        </w:rPr>
        <w:t>pradės gydymą</w:t>
      </w:r>
      <w:r w:rsidRPr="00671697">
        <w:rPr>
          <w:snapToGrid/>
          <w:szCs w:val="22"/>
          <w:lang w:val="lt-LT"/>
        </w:rPr>
        <w:t xml:space="preserve"> maža 1 kapsulės </w:t>
      </w:r>
      <w:proofErr w:type="spellStart"/>
      <w:r w:rsidRPr="00671697">
        <w:rPr>
          <w:snapToGrid/>
          <w:szCs w:val="22"/>
          <w:lang w:val="lt-LT"/>
        </w:rPr>
        <w:t>Qsiva</w:t>
      </w:r>
      <w:proofErr w:type="spellEnd"/>
      <w:r w:rsidRPr="00671697">
        <w:rPr>
          <w:snapToGrid/>
          <w:szCs w:val="22"/>
          <w:lang w:val="lt-LT"/>
        </w:rPr>
        <w:t xml:space="preserve"> 3,75 mg/23 mg doze, kuri bus vartojama vieną kartą per parą 14 dienų. Gali būti priežasčių, dėl kurių gydytojas gali palikti šią dozę vartoti visu gydymo laikotarpiu, pavyzdžiui, jei sergate inkstų ar kepenų liga. Jeigu sergate inkstų liga, gydytojas Jūsų gydymą gali pradėti skirdamas mažą dozę vartoti ne kasdien, o kas antrą dieną.</w:t>
      </w:r>
    </w:p>
    <w:p w14:paraId="10F89595"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2B8F2A54"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b/>
          <w:snapToGrid/>
          <w:szCs w:val="22"/>
          <w:lang w:val="lt-LT"/>
        </w:rPr>
        <w:lastRenderedPageBreak/>
        <w:t xml:space="preserve">Įprastinė rekomenduojama dozė </w:t>
      </w:r>
      <w:r w:rsidRPr="00671697">
        <w:rPr>
          <w:bCs/>
          <w:snapToGrid/>
          <w:szCs w:val="22"/>
          <w:lang w:val="lt-LT"/>
        </w:rPr>
        <w:t>yra</w:t>
      </w:r>
      <w:r w:rsidRPr="00671697">
        <w:rPr>
          <w:b/>
          <w:snapToGrid/>
          <w:szCs w:val="22"/>
          <w:lang w:val="lt-LT"/>
        </w:rPr>
        <w:t xml:space="preserve"> </w:t>
      </w:r>
      <w:r w:rsidRPr="00671697">
        <w:rPr>
          <w:snapToGrid/>
          <w:szCs w:val="22"/>
          <w:lang w:val="lt-LT"/>
        </w:rPr>
        <w:t xml:space="preserve">1 kapsulė </w:t>
      </w:r>
      <w:proofErr w:type="spellStart"/>
      <w:r w:rsidRPr="00671697">
        <w:rPr>
          <w:snapToGrid/>
          <w:szCs w:val="22"/>
          <w:lang w:val="lt-LT"/>
        </w:rPr>
        <w:t>Qsiva</w:t>
      </w:r>
      <w:proofErr w:type="spellEnd"/>
      <w:r w:rsidRPr="00671697">
        <w:rPr>
          <w:snapToGrid/>
          <w:szCs w:val="22"/>
          <w:lang w:val="lt-LT"/>
        </w:rPr>
        <w:t xml:space="preserve"> 7,5 mg/46 mg, ji vartojama vieną kartą per parą 14 dienų. Tokią dozę vartosite maždaug 3 mėnesius. Jei tuo metu Jūsų kūno svoris nuo pradinio svorio nebus sumažėjęs bent 5 %, gydytojas gydymą gali nutraukti.</w:t>
      </w:r>
    </w:p>
    <w:p w14:paraId="2E57B102"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752E610E"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snapToGrid/>
          <w:szCs w:val="22"/>
          <w:lang w:val="lt-LT"/>
        </w:rPr>
        <w:t xml:space="preserve">Jeigu Jūsų kūno svoris sumažėjo bent 5 % ir Jūs gerai toleruojate gydymą, gydytojas gali rekomenduoti tęsti gydymą ta pačia doze. Jei Jūsų kūno svoris išlieka didelis ir gydytojas rekomenduoja vartoti didesnę dozę, Jums bus skiriama po 1 kapsulę </w:t>
      </w:r>
      <w:proofErr w:type="spellStart"/>
      <w:r w:rsidRPr="00671697">
        <w:rPr>
          <w:snapToGrid/>
          <w:szCs w:val="22"/>
          <w:lang w:val="lt-LT"/>
        </w:rPr>
        <w:t>Qsiva</w:t>
      </w:r>
      <w:proofErr w:type="spellEnd"/>
      <w:r w:rsidRPr="00671697">
        <w:rPr>
          <w:snapToGrid/>
          <w:szCs w:val="22"/>
          <w:lang w:val="lt-LT"/>
        </w:rPr>
        <w:t xml:space="preserve"> 11,25 mg/69 mg vieną kartą per parą 14 dienų. Vėliau dozę galima padidinti iki 1 kapsulės </w:t>
      </w:r>
      <w:proofErr w:type="spellStart"/>
      <w:r w:rsidRPr="00671697">
        <w:rPr>
          <w:snapToGrid/>
          <w:szCs w:val="22"/>
          <w:lang w:val="lt-LT"/>
        </w:rPr>
        <w:t>Qsiva</w:t>
      </w:r>
      <w:proofErr w:type="spellEnd"/>
      <w:r w:rsidRPr="00671697">
        <w:rPr>
          <w:snapToGrid/>
          <w:szCs w:val="22"/>
          <w:lang w:val="lt-LT"/>
        </w:rPr>
        <w:t xml:space="preserve"> 15 mg/92 mg vieną kartą per parą. Jei nutraukiamas gydymas šia didele doze, rekomenduojama tai daryti palaipsniui, vartojant dozę kas antrą dieną bent 1 savaitę prieš visiškai nutraukiant gydymą.</w:t>
      </w:r>
    </w:p>
    <w:p w14:paraId="0F4E534B"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4ADE2BCD"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snapToGrid/>
          <w:szCs w:val="22"/>
          <w:lang w:val="lt-LT"/>
        </w:rPr>
        <w:t>Gydytojas taip pat norės atidžiai stebėti Jūsų pažangą. Todėl atvykite į visus Jums paskirtus susitikimus.</w:t>
      </w:r>
    </w:p>
    <w:p w14:paraId="48434338"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57769CD3"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snapToGrid/>
          <w:szCs w:val="22"/>
          <w:lang w:val="lt-LT"/>
        </w:rPr>
        <w:t>Laikykitės visų gydytojo ar dietologo rekomenduotų dietos, fizinio krūvio ir gyvenimo būdo pakeitimų.</w:t>
      </w:r>
    </w:p>
    <w:p w14:paraId="7C6B308D"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373292A0" w14:textId="77777777" w:rsidR="0059146E" w:rsidRPr="00671697" w:rsidRDefault="0059146E" w:rsidP="0059146E">
      <w:pPr>
        <w:numPr>
          <w:ilvl w:val="12"/>
          <w:numId w:val="0"/>
        </w:numPr>
        <w:tabs>
          <w:tab w:val="clear" w:pos="567"/>
        </w:tabs>
        <w:spacing w:line="240" w:lineRule="auto"/>
        <w:ind w:right="-2"/>
        <w:rPr>
          <w:snapToGrid/>
          <w:szCs w:val="22"/>
          <w:lang w:val="lt-LT"/>
        </w:rPr>
      </w:pPr>
      <w:r w:rsidRPr="00671697">
        <w:rPr>
          <w:snapToGrid/>
          <w:szCs w:val="22"/>
          <w:lang w:val="lt-LT"/>
        </w:rPr>
        <w:t xml:space="preserve">Gydytojas gali rekomenduoti kasdien vartoti </w:t>
      </w:r>
      <w:proofErr w:type="spellStart"/>
      <w:r w:rsidRPr="00671697">
        <w:rPr>
          <w:snapToGrid/>
          <w:szCs w:val="22"/>
          <w:lang w:val="lt-LT"/>
        </w:rPr>
        <w:t>multivitaminų</w:t>
      </w:r>
      <w:proofErr w:type="spellEnd"/>
      <w:r w:rsidRPr="00671697">
        <w:rPr>
          <w:snapToGrid/>
          <w:szCs w:val="22"/>
          <w:lang w:val="lt-LT"/>
        </w:rPr>
        <w:t xml:space="preserve"> papildų.</w:t>
      </w:r>
    </w:p>
    <w:p w14:paraId="2A2FD247" w14:textId="77777777" w:rsidR="0059146E" w:rsidRPr="00671697" w:rsidRDefault="0059146E" w:rsidP="0059146E">
      <w:pPr>
        <w:numPr>
          <w:ilvl w:val="12"/>
          <w:numId w:val="0"/>
        </w:numPr>
        <w:tabs>
          <w:tab w:val="clear" w:pos="567"/>
        </w:tabs>
        <w:spacing w:line="240" w:lineRule="auto"/>
        <w:ind w:right="-2"/>
        <w:rPr>
          <w:snapToGrid/>
          <w:szCs w:val="22"/>
          <w:lang w:val="lt-LT"/>
        </w:rPr>
      </w:pPr>
    </w:p>
    <w:p w14:paraId="07A2B295" w14:textId="77777777" w:rsidR="0059146E" w:rsidRPr="00671697" w:rsidRDefault="0059146E" w:rsidP="0059146E">
      <w:pPr>
        <w:keepNext/>
        <w:keepLines/>
        <w:tabs>
          <w:tab w:val="clear" w:pos="567"/>
        </w:tabs>
        <w:suppressAutoHyphens/>
        <w:spacing w:line="240" w:lineRule="auto"/>
        <w:rPr>
          <w:b/>
          <w:snapToGrid/>
          <w:szCs w:val="22"/>
          <w:lang w:val="lt-LT"/>
        </w:rPr>
      </w:pPr>
      <w:r w:rsidRPr="00671697">
        <w:rPr>
          <w:b/>
          <w:snapToGrid/>
          <w:szCs w:val="22"/>
          <w:lang w:val="lt-LT"/>
        </w:rPr>
        <w:t>Vartojimo metodas</w:t>
      </w:r>
    </w:p>
    <w:p w14:paraId="07A9A7DE" w14:textId="77777777" w:rsidR="0059146E" w:rsidRPr="00671697" w:rsidRDefault="0059146E" w:rsidP="0059146E">
      <w:pPr>
        <w:widowControl w:val="0"/>
        <w:numPr>
          <w:ilvl w:val="12"/>
          <w:numId w:val="0"/>
        </w:numPr>
        <w:tabs>
          <w:tab w:val="clear" w:pos="567"/>
        </w:tabs>
        <w:spacing w:line="240" w:lineRule="auto"/>
        <w:ind w:right="-2"/>
        <w:rPr>
          <w:snapToGrid/>
          <w:szCs w:val="22"/>
          <w:lang w:val="lt-LT"/>
        </w:rPr>
      </w:pPr>
      <w:r w:rsidRPr="00671697">
        <w:rPr>
          <w:snapToGrid/>
          <w:szCs w:val="22"/>
          <w:lang w:val="lt-LT"/>
        </w:rPr>
        <w:t>Nurykite sveikas kapsules vieną kartą per parą ryte, užgerdami stikline vandens ar kito gėrimo be cukraus. Kapsulių netraiškykite ir nekramtykite. Kapsules galite vartoti su maistu arba be jo.</w:t>
      </w:r>
    </w:p>
    <w:p w14:paraId="1299A9CC"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2C13A8CA"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 xml:space="preserve">Ką daryti pavartojus per didelę </w:t>
      </w:r>
      <w:proofErr w:type="spellStart"/>
      <w:r w:rsidRPr="00671697">
        <w:rPr>
          <w:b/>
          <w:bCs/>
          <w:szCs w:val="22"/>
          <w:lang w:val="lt-LT" w:eastAsia="x-none"/>
        </w:rPr>
        <w:t>Qsiva</w:t>
      </w:r>
      <w:proofErr w:type="spellEnd"/>
      <w:r w:rsidRPr="00671697">
        <w:rPr>
          <w:b/>
          <w:bCs/>
          <w:szCs w:val="22"/>
          <w:lang w:val="lt-LT" w:eastAsia="x-none"/>
        </w:rPr>
        <w:t xml:space="preserve"> dozę</w:t>
      </w:r>
    </w:p>
    <w:p w14:paraId="093F1146" w14:textId="77777777" w:rsidR="0059146E" w:rsidRPr="00671697" w:rsidRDefault="0059146E" w:rsidP="0059146E">
      <w:pPr>
        <w:widowControl w:val="0"/>
        <w:numPr>
          <w:ilvl w:val="12"/>
          <w:numId w:val="0"/>
        </w:numPr>
        <w:tabs>
          <w:tab w:val="clear" w:pos="567"/>
        </w:tabs>
        <w:spacing w:line="240" w:lineRule="auto"/>
        <w:ind w:right="-2"/>
        <w:rPr>
          <w:szCs w:val="22"/>
          <w:lang w:val="lt-LT"/>
        </w:rPr>
      </w:pPr>
      <w:r w:rsidRPr="00671697">
        <w:rPr>
          <w:rFonts w:eastAsia="Calibri"/>
          <w:snapToGrid/>
          <w:szCs w:val="22"/>
          <w:lang w:val="lt-LT" w:eastAsia="sl-SI"/>
        </w:rPr>
        <w:t>Jei taip atsitiktų, nedelsdami kreipkitės į gydytoją arba vykite į ligoninę. Su savimi pasiimkite vaisto pakuotę.</w:t>
      </w:r>
    </w:p>
    <w:p w14:paraId="53864D45"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624F3BA9" w14:textId="77777777" w:rsidR="0059146E" w:rsidRPr="00671697" w:rsidRDefault="0059146E" w:rsidP="0059146E">
      <w:pPr>
        <w:widowControl w:val="0"/>
        <w:snapToGrid w:val="0"/>
        <w:spacing w:line="240" w:lineRule="auto"/>
        <w:jc w:val="both"/>
        <w:outlineLvl w:val="3"/>
        <w:rPr>
          <w:snapToGrid/>
          <w:szCs w:val="22"/>
          <w:lang w:val="lt-LT" w:eastAsia="x-none"/>
        </w:rPr>
      </w:pPr>
      <w:r w:rsidRPr="00671697">
        <w:rPr>
          <w:b/>
          <w:bCs/>
          <w:snapToGrid/>
          <w:szCs w:val="22"/>
          <w:lang w:val="lt-LT" w:eastAsia="x-none"/>
        </w:rPr>
        <w:t xml:space="preserve">Pamiršus pavartoti </w:t>
      </w:r>
      <w:proofErr w:type="spellStart"/>
      <w:r w:rsidRPr="00671697">
        <w:rPr>
          <w:b/>
          <w:bCs/>
          <w:szCs w:val="22"/>
          <w:lang w:val="lt-LT" w:eastAsia="x-none"/>
        </w:rPr>
        <w:t>Qsiva</w:t>
      </w:r>
      <w:proofErr w:type="spellEnd"/>
    </w:p>
    <w:p w14:paraId="14B0BC4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Jei pamiršote dozę pavartoti ryte, galite ją išgerti iki </w:t>
      </w:r>
      <w:r>
        <w:rPr>
          <w:bCs/>
          <w:snapToGrid/>
          <w:szCs w:val="22"/>
          <w:lang w:val="lt-LT"/>
        </w:rPr>
        <w:t>vidudienio</w:t>
      </w:r>
      <w:r w:rsidRPr="00671697">
        <w:rPr>
          <w:bCs/>
          <w:snapToGrid/>
          <w:szCs w:val="22"/>
          <w:lang w:val="lt-LT"/>
        </w:rPr>
        <w:t>.</w:t>
      </w:r>
    </w:p>
    <w:p w14:paraId="5B34C41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Praleiskite pamirštą dozę, jei neprisiminsite jos išgerti iki popietės. Tokiu atveju laukite iki kito ryto, kad kitą paros dozę išgertumėte kaip įprasta.</w:t>
      </w:r>
    </w:p>
    <w:p w14:paraId="12548D31"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Negalima vartoti dvigubos dozės norint kompensuoti pamirštą dozę.</w:t>
      </w:r>
    </w:p>
    <w:p w14:paraId="50B93F8E" w14:textId="77777777" w:rsidR="0059146E" w:rsidRPr="00671697" w:rsidRDefault="0059146E" w:rsidP="0059146E">
      <w:pPr>
        <w:numPr>
          <w:ilvl w:val="0"/>
          <w:numId w:val="34"/>
        </w:numPr>
        <w:ind w:left="567" w:hanging="567"/>
        <w:rPr>
          <w:snapToGrid/>
          <w:szCs w:val="22"/>
          <w:lang w:val="lt-LT"/>
        </w:rPr>
      </w:pPr>
      <w:r w:rsidRPr="00671697">
        <w:rPr>
          <w:bCs/>
          <w:snapToGrid/>
          <w:szCs w:val="22"/>
          <w:lang w:val="lt-LT"/>
        </w:rPr>
        <w:t>Jeigu praleidote daugiau kaip 7 dozes iš eilės, kreipkitės į gydytoją patarimo dėl gydymo atnaujinimo.</w:t>
      </w:r>
    </w:p>
    <w:p w14:paraId="6DC8119C"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2F588482" w14:textId="77777777" w:rsidR="0059146E" w:rsidRPr="00671697" w:rsidRDefault="0059146E" w:rsidP="0059146E">
      <w:pPr>
        <w:keepNext/>
        <w:jc w:val="both"/>
        <w:outlineLvl w:val="3"/>
        <w:rPr>
          <w:b/>
          <w:bCs/>
          <w:szCs w:val="28"/>
          <w:lang w:val="lt-LT" w:eastAsia="x-none"/>
        </w:rPr>
      </w:pPr>
      <w:r w:rsidRPr="00671697">
        <w:rPr>
          <w:b/>
          <w:bCs/>
          <w:szCs w:val="28"/>
          <w:lang w:val="lt-LT" w:eastAsia="x-none"/>
        </w:rPr>
        <w:t xml:space="preserve">Nustojus vartoti </w:t>
      </w:r>
      <w:proofErr w:type="spellStart"/>
      <w:r w:rsidRPr="00671697">
        <w:rPr>
          <w:b/>
          <w:bCs/>
          <w:szCs w:val="22"/>
          <w:lang w:val="lt-LT" w:eastAsia="x-none"/>
        </w:rPr>
        <w:t>Qsiva</w:t>
      </w:r>
      <w:proofErr w:type="spellEnd"/>
    </w:p>
    <w:p w14:paraId="71E04C5C" w14:textId="77777777" w:rsidR="0059146E" w:rsidRPr="00671697" w:rsidRDefault="0059146E" w:rsidP="0059146E">
      <w:pPr>
        <w:numPr>
          <w:ilvl w:val="12"/>
          <w:numId w:val="0"/>
        </w:numPr>
        <w:ind w:right="-29"/>
        <w:rPr>
          <w:szCs w:val="24"/>
          <w:lang w:val="lt-LT"/>
        </w:rPr>
      </w:pPr>
      <w:r w:rsidRPr="00671697">
        <w:rPr>
          <w:szCs w:val="24"/>
          <w:lang w:val="lt-LT"/>
        </w:rPr>
        <w:t xml:space="preserve">Nekeiskite </w:t>
      </w:r>
      <w:proofErr w:type="spellStart"/>
      <w:r w:rsidRPr="00671697">
        <w:rPr>
          <w:szCs w:val="24"/>
          <w:lang w:val="lt-LT"/>
        </w:rPr>
        <w:t>Qsiva</w:t>
      </w:r>
      <w:proofErr w:type="spellEnd"/>
      <w:r w:rsidRPr="00671697">
        <w:rPr>
          <w:szCs w:val="24"/>
          <w:lang w:val="lt-LT"/>
        </w:rPr>
        <w:t xml:space="preserve"> dozės ir nenutraukite gydymo negavę gydytojo patvirtinimo. Staigus gydymo nutraukimas didina traukulių pasireiškimo riziką. Jei vartojate didžiausią </w:t>
      </w:r>
      <w:proofErr w:type="spellStart"/>
      <w:r w:rsidRPr="00671697">
        <w:rPr>
          <w:szCs w:val="24"/>
          <w:lang w:val="lt-LT"/>
        </w:rPr>
        <w:t>Qsiva</w:t>
      </w:r>
      <w:proofErr w:type="spellEnd"/>
      <w:r w:rsidRPr="00671697">
        <w:rPr>
          <w:szCs w:val="24"/>
          <w:lang w:val="lt-LT"/>
        </w:rPr>
        <w:t xml:space="preserve"> dozę ir Jums reikia nutraukti gydymą, rekomenduojama tai padaryti laipsniškai.</w:t>
      </w:r>
    </w:p>
    <w:p w14:paraId="44DE5D28" w14:textId="77777777" w:rsidR="0059146E" w:rsidRPr="00671697" w:rsidRDefault="0059146E" w:rsidP="0059146E">
      <w:pPr>
        <w:numPr>
          <w:ilvl w:val="12"/>
          <w:numId w:val="0"/>
        </w:numPr>
        <w:ind w:right="-29"/>
        <w:rPr>
          <w:szCs w:val="24"/>
          <w:lang w:val="lt-LT"/>
        </w:rPr>
      </w:pPr>
      <w:r w:rsidRPr="00671697">
        <w:rPr>
          <w:szCs w:val="24"/>
          <w:lang w:val="lt-LT"/>
        </w:rPr>
        <w:t>Kreipkitės į gydytoją, kad jis patartų, kaip kontroliuoti kūno svorį ir kokių Jūsų vartojamų vaistų dozę gali reikėti keisti.</w:t>
      </w:r>
    </w:p>
    <w:p w14:paraId="21A8AB90" w14:textId="77777777" w:rsidR="0059146E" w:rsidRPr="00671697" w:rsidRDefault="0059146E" w:rsidP="0059146E">
      <w:pPr>
        <w:numPr>
          <w:ilvl w:val="12"/>
          <w:numId w:val="0"/>
        </w:numPr>
        <w:ind w:right="-29"/>
        <w:rPr>
          <w:szCs w:val="24"/>
          <w:lang w:val="lt-LT"/>
        </w:rPr>
      </w:pPr>
    </w:p>
    <w:p w14:paraId="5ECA7998" w14:textId="77777777" w:rsidR="0059146E" w:rsidRPr="00671697" w:rsidRDefault="0059146E" w:rsidP="0059146E">
      <w:pPr>
        <w:widowControl w:val="0"/>
        <w:numPr>
          <w:ilvl w:val="12"/>
          <w:numId w:val="0"/>
        </w:numPr>
        <w:tabs>
          <w:tab w:val="clear" w:pos="567"/>
        </w:tabs>
        <w:spacing w:line="240" w:lineRule="auto"/>
        <w:ind w:right="-29"/>
        <w:rPr>
          <w:szCs w:val="22"/>
          <w:lang w:val="lt-LT"/>
        </w:rPr>
      </w:pPr>
      <w:r w:rsidRPr="00671697">
        <w:rPr>
          <w:szCs w:val="22"/>
          <w:lang w:val="lt-LT"/>
        </w:rPr>
        <w:t>Jeigu kiltų daugiau klausimų dėl šio vaisto vartojimo, kreipkitės į gydytoją arba vaistininką.</w:t>
      </w:r>
    </w:p>
    <w:p w14:paraId="18A7A499" w14:textId="77777777" w:rsidR="0059146E" w:rsidRPr="00671697" w:rsidRDefault="0059146E" w:rsidP="0059146E">
      <w:pPr>
        <w:widowControl w:val="0"/>
        <w:numPr>
          <w:ilvl w:val="12"/>
          <w:numId w:val="0"/>
        </w:numPr>
        <w:tabs>
          <w:tab w:val="clear" w:pos="567"/>
        </w:tabs>
        <w:spacing w:line="240" w:lineRule="auto"/>
        <w:rPr>
          <w:szCs w:val="22"/>
          <w:lang w:val="lt-LT"/>
        </w:rPr>
      </w:pPr>
    </w:p>
    <w:p w14:paraId="72623607" w14:textId="77777777" w:rsidR="0059146E" w:rsidRPr="00671697" w:rsidRDefault="0059146E" w:rsidP="0059146E">
      <w:pPr>
        <w:widowControl w:val="0"/>
        <w:numPr>
          <w:ilvl w:val="12"/>
          <w:numId w:val="0"/>
        </w:numPr>
        <w:tabs>
          <w:tab w:val="clear" w:pos="567"/>
        </w:tabs>
        <w:spacing w:line="240" w:lineRule="auto"/>
        <w:rPr>
          <w:szCs w:val="22"/>
          <w:lang w:val="lt-LT"/>
        </w:rPr>
      </w:pPr>
    </w:p>
    <w:p w14:paraId="3CBFB071" w14:textId="77777777" w:rsidR="0059146E" w:rsidRPr="00671697" w:rsidRDefault="0059146E" w:rsidP="0059146E">
      <w:pPr>
        <w:widowControl w:val="0"/>
        <w:spacing w:line="240" w:lineRule="auto"/>
        <w:outlineLvl w:val="2"/>
        <w:rPr>
          <w:b/>
          <w:bCs/>
          <w:szCs w:val="22"/>
          <w:lang w:val="lt-LT" w:eastAsia="x-none"/>
        </w:rPr>
      </w:pPr>
      <w:r w:rsidRPr="00671697">
        <w:rPr>
          <w:b/>
          <w:bCs/>
          <w:szCs w:val="22"/>
          <w:lang w:val="lt-LT" w:eastAsia="x-none"/>
        </w:rPr>
        <w:t>4.</w:t>
      </w:r>
      <w:r w:rsidRPr="00671697">
        <w:rPr>
          <w:b/>
          <w:bCs/>
          <w:szCs w:val="22"/>
          <w:lang w:val="lt-LT" w:eastAsia="x-none"/>
        </w:rPr>
        <w:tab/>
        <w:t>Galimas šalutinis poveikis</w:t>
      </w:r>
    </w:p>
    <w:p w14:paraId="20E0A94F" w14:textId="77777777" w:rsidR="0059146E" w:rsidRPr="00671697" w:rsidRDefault="0059146E" w:rsidP="0059146E">
      <w:pPr>
        <w:widowControl w:val="0"/>
        <w:numPr>
          <w:ilvl w:val="12"/>
          <w:numId w:val="0"/>
        </w:numPr>
        <w:tabs>
          <w:tab w:val="clear" w:pos="567"/>
        </w:tabs>
        <w:spacing w:line="240" w:lineRule="auto"/>
        <w:rPr>
          <w:szCs w:val="22"/>
          <w:lang w:val="lt-LT"/>
        </w:rPr>
      </w:pPr>
    </w:p>
    <w:p w14:paraId="65CBEF66" w14:textId="77777777" w:rsidR="0059146E" w:rsidRPr="00671697" w:rsidRDefault="0059146E" w:rsidP="0059146E">
      <w:pPr>
        <w:widowControl w:val="0"/>
        <w:numPr>
          <w:ilvl w:val="12"/>
          <w:numId w:val="0"/>
        </w:numPr>
        <w:tabs>
          <w:tab w:val="clear" w:pos="567"/>
        </w:tabs>
        <w:spacing w:line="240" w:lineRule="auto"/>
        <w:ind w:right="-29"/>
        <w:rPr>
          <w:szCs w:val="22"/>
          <w:lang w:val="lt-LT"/>
        </w:rPr>
      </w:pPr>
      <w:r w:rsidRPr="00671697">
        <w:rPr>
          <w:szCs w:val="22"/>
          <w:lang w:val="lt-LT"/>
        </w:rPr>
        <w:t>Šis vaistas, kaip ir visi kiti, gali sukelti šalutinį poveikį, nors jis pasireiškia ne visiems žmonėms.</w:t>
      </w:r>
    </w:p>
    <w:p w14:paraId="5BAC02A1" w14:textId="77777777" w:rsidR="0059146E" w:rsidRPr="00671697" w:rsidRDefault="0059146E" w:rsidP="0059146E">
      <w:pPr>
        <w:widowControl w:val="0"/>
        <w:numPr>
          <w:ilvl w:val="12"/>
          <w:numId w:val="0"/>
        </w:numPr>
        <w:tabs>
          <w:tab w:val="clear" w:pos="567"/>
        </w:tabs>
        <w:spacing w:line="240" w:lineRule="auto"/>
        <w:ind w:right="-29"/>
        <w:rPr>
          <w:szCs w:val="22"/>
          <w:lang w:val="lt-LT"/>
        </w:rPr>
      </w:pPr>
    </w:p>
    <w:p w14:paraId="70EDCDE0" w14:textId="77777777" w:rsidR="0059146E" w:rsidRPr="00671697" w:rsidRDefault="0059146E" w:rsidP="0059146E">
      <w:pPr>
        <w:widowControl w:val="0"/>
        <w:numPr>
          <w:ilvl w:val="12"/>
          <w:numId w:val="0"/>
        </w:numPr>
        <w:tabs>
          <w:tab w:val="clear" w:pos="567"/>
        </w:tabs>
        <w:spacing w:line="240" w:lineRule="auto"/>
        <w:ind w:right="-28"/>
        <w:rPr>
          <w:szCs w:val="22"/>
          <w:lang w:val="lt-LT"/>
        </w:rPr>
      </w:pPr>
      <w:r w:rsidRPr="00671697">
        <w:rPr>
          <w:szCs w:val="22"/>
          <w:lang w:val="lt-LT"/>
        </w:rPr>
        <w:t>Šalutinis poveikis gali pasireikšti toliau nurodytu dažniu.</w:t>
      </w:r>
    </w:p>
    <w:p w14:paraId="6E000016" w14:textId="77777777" w:rsidR="0059146E" w:rsidRPr="00671697" w:rsidRDefault="0059146E" w:rsidP="0059146E">
      <w:pPr>
        <w:ind w:right="-29"/>
        <w:rPr>
          <w:szCs w:val="22"/>
          <w:lang w:val="lt-LT"/>
        </w:rPr>
      </w:pPr>
      <w:bookmarkStart w:id="0" w:name="_Hlk22570724"/>
      <w:r w:rsidRPr="00671697">
        <w:rPr>
          <w:b/>
          <w:bCs/>
          <w:szCs w:val="22"/>
          <w:lang w:val="lt-LT"/>
        </w:rPr>
        <w:t xml:space="preserve">Labai dažni </w:t>
      </w:r>
      <w:r w:rsidRPr="00671697">
        <w:rPr>
          <w:szCs w:val="22"/>
          <w:lang w:val="lt-LT"/>
        </w:rPr>
        <w:t>šalutinio poveikio reiškiniai (gali pasireikšti ne rečiau kaip 1 iš 10 asmenų):</w:t>
      </w:r>
    </w:p>
    <w:p w14:paraId="1110339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burnos džiūvimas;</w:t>
      </w:r>
    </w:p>
    <w:p w14:paraId="3599165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vidurių užkietėjimas;</w:t>
      </w:r>
    </w:p>
    <w:p w14:paraId="4CFA7DDD" w14:textId="77777777" w:rsidR="0059146E" w:rsidRPr="00671697" w:rsidRDefault="0059146E" w:rsidP="0059146E">
      <w:pPr>
        <w:numPr>
          <w:ilvl w:val="0"/>
          <w:numId w:val="34"/>
        </w:numPr>
        <w:ind w:left="567" w:hanging="567"/>
        <w:rPr>
          <w:szCs w:val="22"/>
          <w:lang w:val="lt-LT"/>
        </w:rPr>
      </w:pPr>
      <w:r w:rsidRPr="00671697">
        <w:rPr>
          <w:bCs/>
          <w:snapToGrid/>
          <w:szCs w:val="22"/>
          <w:lang w:val="lt-LT"/>
        </w:rPr>
        <w:t>neįprastas pojūtis, pavyzdžiui, dilgčiojimas, dūrimas, deginimas ar tirpimas.</w:t>
      </w:r>
    </w:p>
    <w:p w14:paraId="40BB6FF6" w14:textId="77777777" w:rsidR="0059146E" w:rsidRPr="00671697" w:rsidRDefault="0059146E" w:rsidP="0059146E">
      <w:pPr>
        <w:ind w:right="-29"/>
        <w:rPr>
          <w:szCs w:val="22"/>
          <w:lang w:val="lt-LT"/>
        </w:rPr>
      </w:pPr>
    </w:p>
    <w:p w14:paraId="71C300B0" w14:textId="77777777" w:rsidR="0059146E" w:rsidRPr="00671697" w:rsidRDefault="0059146E" w:rsidP="0059146E">
      <w:pPr>
        <w:ind w:right="-29"/>
        <w:rPr>
          <w:b/>
          <w:bCs/>
          <w:szCs w:val="22"/>
          <w:lang w:val="lt-LT"/>
        </w:rPr>
      </w:pPr>
      <w:r w:rsidRPr="00671697">
        <w:rPr>
          <w:b/>
          <w:bCs/>
          <w:szCs w:val="22"/>
          <w:lang w:val="lt-LT"/>
        </w:rPr>
        <w:t xml:space="preserve">Dažni </w:t>
      </w:r>
      <w:r w:rsidRPr="00671697">
        <w:rPr>
          <w:szCs w:val="22"/>
          <w:lang w:val="lt-LT"/>
        </w:rPr>
        <w:t>šalutinio poveikio reiškiniai (gali pasireikšti rečiau kaip 1 iš 10 asmenų):</w:t>
      </w:r>
    </w:p>
    <w:p w14:paraId="60FE555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apetito stoka, skonio pojūčio sutrikimas;</w:t>
      </w:r>
    </w:p>
    <w:p w14:paraId="181D2973"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lastRenderedPageBreak/>
        <w:t>miego sutrikimai, depresija, nerimas, dirglumas;</w:t>
      </w:r>
    </w:p>
    <w:p w14:paraId="31CBECC1"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galvos skausmas;</w:t>
      </w:r>
    </w:p>
    <w:p w14:paraId="774688F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svaigulys, dėmesio sutelkimo sutrikimai, nuovargis, pablogėjusi atmintis;</w:t>
      </w:r>
    </w:p>
    <w:p w14:paraId="68027327"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susilpnėjęs lytėjimo arba jutimo pojūtis;</w:t>
      </w:r>
    </w:p>
    <w:p w14:paraId="41089B2D"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neryšk</w:t>
      </w:r>
      <w:r>
        <w:rPr>
          <w:bCs/>
          <w:snapToGrid/>
          <w:szCs w:val="22"/>
          <w:lang w:val="lt-LT"/>
        </w:rPr>
        <w:t>iai</w:t>
      </w:r>
      <w:r w:rsidRPr="00671697">
        <w:rPr>
          <w:bCs/>
          <w:snapToGrid/>
          <w:szCs w:val="22"/>
          <w:lang w:val="lt-LT"/>
        </w:rPr>
        <w:t xml:space="preserve"> matomas vaizdas, akių sausumas;</w:t>
      </w:r>
    </w:p>
    <w:p w14:paraId="0235D86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sustiprėjusio širdies plakimo pojūtis;</w:t>
      </w:r>
    </w:p>
    <w:p w14:paraId="66BCA796"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pykinimas, viduriavimas, pilvo skausmas, virškinimo sutrikimai;</w:t>
      </w:r>
    </w:p>
    <w:p w14:paraId="6E76051A"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plaukų slinkimas;</w:t>
      </w:r>
    </w:p>
    <w:p w14:paraId="40AE9E9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troškulys, nervingumas.</w:t>
      </w:r>
    </w:p>
    <w:p w14:paraId="060719A5" w14:textId="77777777" w:rsidR="0059146E" w:rsidRPr="00671697" w:rsidRDefault="0059146E" w:rsidP="0059146E">
      <w:pPr>
        <w:ind w:right="-29"/>
        <w:rPr>
          <w:szCs w:val="22"/>
          <w:lang w:val="lt-LT"/>
        </w:rPr>
      </w:pPr>
    </w:p>
    <w:p w14:paraId="596F7C0C" w14:textId="77777777" w:rsidR="0059146E" w:rsidRPr="00671697" w:rsidRDefault="0059146E" w:rsidP="0059146E">
      <w:pPr>
        <w:ind w:right="-29"/>
        <w:rPr>
          <w:szCs w:val="22"/>
          <w:lang w:val="lt-LT"/>
        </w:rPr>
      </w:pPr>
      <w:r w:rsidRPr="00671697">
        <w:rPr>
          <w:b/>
          <w:bCs/>
          <w:szCs w:val="22"/>
          <w:lang w:val="lt-LT"/>
        </w:rPr>
        <w:t xml:space="preserve">Nedažni </w:t>
      </w:r>
      <w:r w:rsidRPr="00671697">
        <w:rPr>
          <w:szCs w:val="22"/>
          <w:lang w:val="lt-LT"/>
        </w:rPr>
        <w:t>šalutinio poveikio reiškiniai (gali pasireikšti rečiau kaip 1 iš 100 asmenų):</w:t>
      </w:r>
    </w:p>
    <w:p w14:paraId="24F6BF8A"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šlapimo takų infekcija;</w:t>
      </w:r>
    </w:p>
    <w:p w14:paraId="291EC92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raudonųjų kraujo ląstelių trūkumas;</w:t>
      </w:r>
    </w:p>
    <w:p w14:paraId="1D18BE7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mažas kalio kiekis kraujyje, mažas cukraus kiekis kraujyje;</w:t>
      </w:r>
    </w:p>
    <w:p w14:paraId="594F52B0"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audinių patinimas dėl skysčių pertekliaus, dehidratacija;</w:t>
      </w:r>
    </w:p>
    <w:p w14:paraId="53240F04"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padidėjęs apetitas;</w:t>
      </w:r>
    </w:p>
    <w:p w14:paraId="2960E791"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nervingumas;</w:t>
      </w:r>
    </w:p>
    <w:p w14:paraId="05A07AB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sumažėjęs arba padidėjęs lytinis potraukis;</w:t>
      </w:r>
    </w:p>
    <w:p w14:paraId="7890C4E6"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pakitusi nuotaika, emocijų sutrikimas;</w:t>
      </w:r>
    </w:p>
    <w:p w14:paraId="64DEA683"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susijaudinimas, neramumas;</w:t>
      </w:r>
    </w:p>
    <w:p w14:paraId="4CA6CC47"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minčių susipainiojimu pasireiškianti būsena, pakitęs </w:t>
      </w:r>
      <w:proofErr w:type="spellStart"/>
      <w:r w:rsidRPr="00671697">
        <w:rPr>
          <w:bCs/>
          <w:snapToGrid/>
          <w:szCs w:val="22"/>
          <w:lang w:val="lt-LT"/>
        </w:rPr>
        <w:t>labilumas</w:t>
      </w:r>
      <w:proofErr w:type="spellEnd"/>
      <w:r w:rsidRPr="00671697">
        <w:rPr>
          <w:bCs/>
          <w:snapToGrid/>
          <w:szCs w:val="22"/>
          <w:lang w:val="lt-LT"/>
        </w:rPr>
        <w:t>, nesidomėjimas;</w:t>
      </w:r>
    </w:p>
    <w:p w14:paraId="35F78DB8"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miego sutrikimas, įskaitant neįprastus ir košmariškus sapnus;</w:t>
      </w:r>
    </w:p>
    <w:p w14:paraId="7504A21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verkimas, stresas, pyktis;</w:t>
      </w:r>
    </w:p>
    <w:p w14:paraId="4DCB0274"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panikos priepuolis, paranoja;</w:t>
      </w:r>
    </w:p>
    <w:p w14:paraId="0029FBA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dalinis arba visiškas atminties praradimas;</w:t>
      </w:r>
    </w:p>
    <w:p w14:paraId="65A8E606"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mieguistumas, labai stiprus mieguistumas (letargija);</w:t>
      </w:r>
    </w:p>
    <w:p w14:paraId="1B8D6DA4"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nekontroliuojamas drebėjimas;</w:t>
      </w:r>
    </w:p>
    <w:p w14:paraId="1BB3FF4D"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pažinimo sutrikimas, kalbos sutrikimai;</w:t>
      </w:r>
    </w:p>
    <w:p w14:paraId="6355F4D4"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sumažėjęs skonio pojūtis;</w:t>
      </w:r>
    </w:p>
    <w:p w14:paraId="739E4A4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migrena;</w:t>
      </w:r>
    </w:p>
    <w:p w14:paraId="1A94306E"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hiperaktyvumas;</w:t>
      </w:r>
    </w:p>
    <w:p w14:paraId="4212AD13"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nervų sistemos sutrikimas, išskyrus galvos ir nugaros smegenų sutrikimą;</w:t>
      </w:r>
    </w:p>
    <w:p w14:paraId="618685D2"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alpimo priepuolis;</w:t>
      </w:r>
    </w:p>
    <w:p w14:paraId="00C8B3EB"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sutrikimas, sukeliantis stiprų norą judinti kojas;</w:t>
      </w:r>
    </w:p>
    <w:p w14:paraId="2EAADDB1"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nenormali koordinacija;</w:t>
      </w:r>
    </w:p>
    <w:p w14:paraId="6C07A64B"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kvapo pojūčio sutrikimas;</w:t>
      </w:r>
    </w:p>
    <w:p w14:paraId="7C836C2A"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akių skausmas, vokų spazmas;</w:t>
      </w:r>
    </w:p>
    <w:p w14:paraId="58D9727B"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nemalonus akių jautrumas šviesai;</w:t>
      </w:r>
    </w:p>
    <w:p w14:paraId="2909AFD4"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šviesos blyksnių suvokimas regėjimo lauke;</w:t>
      </w:r>
    </w:p>
    <w:p w14:paraId="73AB1501"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matomo vaizdo dvigubinimasis, akių niežėjimas;</w:t>
      </w:r>
    </w:p>
    <w:p w14:paraId="0551C206"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spengimas ausyse;</w:t>
      </w:r>
    </w:p>
    <w:p w14:paraId="2C8D20F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padažnėjęs širdies plakimas;</w:t>
      </w:r>
    </w:p>
    <w:p w14:paraId="3D378EA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paraudimas;</w:t>
      </w:r>
    </w:p>
    <w:p w14:paraId="1769A452"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žemas arba aukštas kraujospūdis;</w:t>
      </w:r>
    </w:p>
    <w:p w14:paraId="4AD1A1F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kosulys, kraujavimas iš nosies;</w:t>
      </w:r>
    </w:p>
    <w:p w14:paraId="673FB28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kvėpavimo pasunkėjimas;</w:t>
      </w:r>
    </w:p>
    <w:p w14:paraId="11B10CE3"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gerklės ir balso aparato skausmas;</w:t>
      </w:r>
    </w:p>
    <w:p w14:paraId="50480F2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užsikimšę sinusai arba nosis, lašėjimas iš nosies į nosiaryklę;</w:t>
      </w:r>
    </w:p>
    <w:p w14:paraId="7779DE7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pilvo pūtimas, </w:t>
      </w:r>
      <w:r>
        <w:rPr>
          <w:bCs/>
          <w:snapToGrid/>
          <w:szCs w:val="22"/>
          <w:lang w:val="lt-LT"/>
        </w:rPr>
        <w:t>atsirūgimas</w:t>
      </w:r>
      <w:r w:rsidRPr="00671697">
        <w:rPr>
          <w:bCs/>
          <w:snapToGrid/>
          <w:szCs w:val="22"/>
          <w:lang w:val="lt-LT"/>
        </w:rPr>
        <w:t>;</w:t>
      </w:r>
    </w:p>
    <w:p w14:paraId="1959A91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skrandžio sulčių </w:t>
      </w:r>
      <w:proofErr w:type="spellStart"/>
      <w:r w:rsidRPr="00671697">
        <w:rPr>
          <w:bCs/>
          <w:snapToGrid/>
          <w:szCs w:val="22"/>
          <w:lang w:val="lt-LT"/>
        </w:rPr>
        <w:t>refliuksas</w:t>
      </w:r>
      <w:proofErr w:type="spellEnd"/>
      <w:r w:rsidRPr="00671697">
        <w:rPr>
          <w:bCs/>
          <w:snapToGrid/>
          <w:szCs w:val="22"/>
          <w:lang w:val="lt-LT"/>
        </w:rPr>
        <w:t xml:space="preserve"> į stemplę, vėmimas;</w:t>
      </w:r>
    </w:p>
    <w:p w14:paraId="1FB8DA68"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niežėjimas, dilgėlinės tipo išbėrimas, išbėrimas, odos paraudimas, odos sausumas;</w:t>
      </w:r>
    </w:p>
    <w:p w14:paraId="119F95B6"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padidėjęs prakaitavimas, spuogai, nenormalus odos kvapas;</w:t>
      </w:r>
    </w:p>
    <w:p w14:paraId="323F16F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nenormali plaukų struktūra;</w:t>
      </w:r>
    </w:p>
    <w:p w14:paraId="3962111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rankų ir kojų skausmas, raumenų skausmas, nugaros skausmas, sąnarių skausmas;</w:t>
      </w:r>
    </w:p>
    <w:p w14:paraId="0236CB78"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raumenų spazmai, raumenų silpnumas, raumenų trūkčiojimas;</w:t>
      </w:r>
    </w:p>
    <w:p w14:paraId="0B2876D7"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inkstų akmenys;</w:t>
      </w:r>
    </w:p>
    <w:p w14:paraId="2A63CB1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lastRenderedPageBreak/>
        <w:t>dažnas noras šlapintis be padidėjusio šlapimo kiekio, šlapinimosi pasunkėjimas;</w:t>
      </w:r>
    </w:p>
    <w:p w14:paraId="5172BF3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padažnėjęs naktinis šlapinimasis;</w:t>
      </w:r>
    </w:p>
    <w:p w14:paraId="3A1E3600"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erekcijos sutrikimai;</w:t>
      </w:r>
    </w:p>
    <w:p w14:paraId="340A62C9"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menstruacijų sutrikimai;</w:t>
      </w:r>
    </w:p>
    <w:p w14:paraId="0D7C891F"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silpnumas, nenormalūs pojūčiai;</w:t>
      </w:r>
    </w:p>
    <w:p w14:paraId="7DA52467"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rankų ir (arba) kojų patinimas dėl susikaupusi</w:t>
      </w:r>
      <w:r>
        <w:rPr>
          <w:bCs/>
          <w:snapToGrid/>
          <w:szCs w:val="22"/>
          <w:lang w:val="lt-LT"/>
        </w:rPr>
        <w:t>ų</w:t>
      </w:r>
      <w:r w:rsidRPr="00671697">
        <w:rPr>
          <w:bCs/>
          <w:snapToGrid/>
          <w:szCs w:val="22"/>
          <w:lang w:val="lt-LT"/>
        </w:rPr>
        <w:t xml:space="preserve"> skysči</w:t>
      </w:r>
      <w:r>
        <w:rPr>
          <w:bCs/>
          <w:snapToGrid/>
          <w:szCs w:val="22"/>
          <w:lang w:val="lt-LT"/>
        </w:rPr>
        <w:t>ų</w:t>
      </w:r>
      <w:r w:rsidRPr="00671697">
        <w:rPr>
          <w:bCs/>
          <w:snapToGrid/>
          <w:szCs w:val="22"/>
          <w:lang w:val="lt-LT"/>
        </w:rPr>
        <w:t>;</w:t>
      </w:r>
    </w:p>
    <w:p w14:paraId="437281D2"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padidėjęs energijos kiekis, krūtinės skausmas, šalčio ar karščio pojūtis;</w:t>
      </w:r>
    </w:p>
    <w:p w14:paraId="1AEB3F9D"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 xml:space="preserve">sumažėjęs </w:t>
      </w:r>
      <w:proofErr w:type="spellStart"/>
      <w:r w:rsidRPr="00671697">
        <w:rPr>
          <w:bCs/>
          <w:snapToGrid/>
          <w:szCs w:val="22"/>
          <w:lang w:val="lt-LT"/>
        </w:rPr>
        <w:t>bikarbonatų</w:t>
      </w:r>
      <w:proofErr w:type="spellEnd"/>
      <w:r w:rsidRPr="00671697">
        <w:rPr>
          <w:bCs/>
          <w:snapToGrid/>
          <w:szCs w:val="22"/>
          <w:lang w:val="lt-LT"/>
        </w:rPr>
        <w:t xml:space="preserve"> ar kalio kiekis kraujyje;</w:t>
      </w:r>
    </w:p>
    <w:p w14:paraId="4DF43A35"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nenormalūs kepenų funkcijos tyrimų rezultatai;</w:t>
      </w:r>
    </w:p>
    <w:p w14:paraId="2D69EABB" w14:textId="77777777" w:rsidR="0059146E" w:rsidRPr="00671697" w:rsidRDefault="0059146E" w:rsidP="0059146E">
      <w:pPr>
        <w:numPr>
          <w:ilvl w:val="0"/>
          <w:numId w:val="34"/>
        </w:numPr>
        <w:ind w:left="567" w:hanging="567"/>
        <w:rPr>
          <w:bCs/>
          <w:snapToGrid/>
          <w:szCs w:val="22"/>
          <w:lang w:val="lt-LT"/>
        </w:rPr>
      </w:pPr>
      <w:r w:rsidRPr="00671697">
        <w:rPr>
          <w:bCs/>
          <w:snapToGrid/>
          <w:szCs w:val="22"/>
          <w:lang w:val="lt-LT"/>
        </w:rPr>
        <w:t>sumažėjęs kreatinino (raumenų audinio skilimo produkto) šalinimas per inkstus.</w:t>
      </w:r>
    </w:p>
    <w:p w14:paraId="535EDBDA" w14:textId="77777777" w:rsidR="0059146E" w:rsidRPr="00671697" w:rsidRDefault="0059146E" w:rsidP="0059146E">
      <w:pPr>
        <w:ind w:right="-29"/>
        <w:rPr>
          <w:szCs w:val="22"/>
          <w:lang w:val="lt-LT"/>
        </w:rPr>
      </w:pPr>
    </w:p>
    <w:p w14:paraId="792524D1" w14:textId="77777777" w:rsidR="0059146E" w:rsidRPr="00671697" w:rsidRDefault="0059146E" w:rsidP="0059146E">
      <w:pPr>
        <w:ind w:right="-29"/>
        <w:rPr>
          <w:rFonts w:eastAsia="Segoe UI Emoji"/>
          <w:b/>
          <w:bCs/>
          <w:szCs w:val="22"/>
          <w:lang w:val="lt-LT"/>
        </w:rPr>
      </w:pPr>
      <w:r w:rsidRPr="00671697">
        <w:rPr>
          <w:b/>
          <w:bCs/>
          <w:szCs w:val="22"/>
          <w:lang w:val="lt-LT"/>
        </w:rPr>
        <w:t xml:space="preserve">Reti </w:t>
      </w:r>
      <w:r w:rsidRPr="00671697">
        <w:rPr>
          <w:szCs w:val="22"/>
          <w:lang w:val="lt-LT"/>
        </w:rPr>
        <w:t>šalutinio poveikio reiškiniai (gali pasireikšti rečiau kaip 1 iš 1 000 asmenų):</w:t>
      </w:r>
    </w:p>
    <w:p w14:paraId="210251F9" w14:textId="77777777" w:rsidR="0059146E" w:rsidRPr="00671697" w:rsidRDefault="0059146E" w:rsidP="0059146E">
      <w:pPr>
        <w:numPr>
          <w:ilvl w:val="0"/>
          <w:numId w:val="44"/>
        </w:numPr>
        <w:ind w:left="567" w:right="-29" w:hanging="567"/>
        <w:rPr>
          <w:szCs w:val="22"/>
          <w:lang w:val="lt-LT"/>
        </w:rPr>
      </w:pPr>
      <w:r w:rsidRPr="00671697">
        <w:rPr>
          <w:szCs w:val="22"/>
          <w:lang w:val="lt-LT"/>
        </w:rPr>
        <w:t xml:space="preserve">kvėpavimo </w:t>
      </w:r>
      <w:r>
        <w:rPr>
          <w:szCs w:val="22"/>
          <w:lang w:val="lt-LT"/>
        </w:rPr>
        <w:t>takų</w:t>
      </w:r>
      <w:r w:rsidRPr="00671697">
        <w:rPr>
          <w:szCs w:val="22"/>
          <w:lang w:val="lt-LT"/>
        </w:rPr>
        <w:t xml:space="preserve"> infekcija;</w:t>
      </w:r>
    </w:p>
    <w:p w14:paraId="710F9499" w14:textId="77777777" w:rsidR="0059146E" w:rsidRPr="00671697" w:rsidRDefault="0059146E" w:rsidP="0059146E">
      <w:pPr>
        <w:numPr>
          <w:ilvl w:val="0"/>
          <w:numId w:val="44"/>
        </w:numPr>
        <w:ind w:left="567" w:right="-29" w:hanging="567"/>
        <w:rPr>
          <w:szCs w:val="22"/>
          <w:lang w:val="lt-LT"/>
        </w:rPr>
      </w:pPr>
      <w:r w:rsidRPr="00671697">
        <w:rPr>
          <w:szCs w:val="22"/>
          <w:lang w:val="lt-LT"/>
        </w:rPr>
        <w:t>sinusų uždegimas, gripas, bronchų uždegimas;</w:t>
      </w:r>
    </w:p>
    <w:p w14:paraId="7DC494EF" w14:textId="77777777" w:rsidR="0059146E" w:rsidRPr="00671697" w:rsidRDefault="0059146E" w:rsidP="0059146E">
      <w:pPr>
        <w:numPr>
          <w:ilvl w:val="0"/>
          <w:numId w:val="44"/>
        </w:numPr>
        <w:ind w:left="567" w:right="-29" w:hanging="567"/>
        <w:rPr>
          <w:szCs w:val="22"/>
          <w:lang w:val="lt-LT"/>
        </w:rPr>
      </w:pPr>
      <w:proofErr w:type="spellStart"/>
      <w:r w:rsidRPr="00671697">
        <w:rPr>
          <w:i/>
          <w:iCs/>
          <w:szCs w:val="22"/>
          <w:lang w:val="lt-LT"/>
        </w:rPr>
        <w:t>Candida</w:t>
      </w:r>
      <w:proofErr w:type="spellEnd"/>
      <w:r w:rsidRPr="00671697">
        <w:rPr>
          <w:szCs w:val="22"/>
          <w:lang w:val="lt-LT"/>
        </w:rPr>
        <w:t xml:space="preserve"> </w:t>
      </w:r>
      <w:proofErr w:type="spellStart"/>
      <w:r w:rsidRPr="00671697">
        <w:rPr>
          <w:szCs w:val="22"/>
          <w:lang w:val="lt-LT"/>
        </w:rPr>
        <w:t>mieliagrybių</w:t>
      </w:r>
      <w:proofErr w:type="spellEnd"/>
      <w:r w:rsidRPr="00671697">
        <w:rPr>
          <w:szCs w:val="22"/>
          <w:lang w:val="lt-LT"/>
        </w:rPr>
        <w:t xml:space="preserve"> infekcija;</w:t>
      </w:r>
    </w:p>
    <w:p w14:paraId="79928FA1" w14:textId="77777777" w:rsidR="0059146E" w:rsidRPr="00671697" w:rsidRDefault="0059146E" w:rsidP="0059146E">
      <w:pPr>
        <w:numPr>
          <w:ilvl w:val="0"/>
          <w:numId w:val="44"/>
        </w:numPr>
        <w:ind w:left="567" w:right="-29" w:hanging="567"/>
        <w:rPr>
          <w:szCs w:val="22"/>
          <w:lang w:val="lt-LT"/>
        </w:rPr>
      </w:pPr>
      <w:r w:rsidRPr="00671697">
        <w:rPr>
          <w:szCs w:val="22"/>
          <w:lang w:val="lt-LT"/>
        </w:rPr>
        <w:t>ausų infekcija;</w:t>
      </w:r>
    </w:p>
    <w:p w14:paraId="069D089B" w14:textId="77777777" w:rsidR="0059146E" w:rsidRPr="00671697" w:rsidRDefault="0059146E" w:rsidP="0059146E">
      <w:pPr>
        <w:numPr>
          <w:ilvl w:val="0"/>
          <w:numId w:val="44"/>
        </w:numPr>
        <w:ind w:left="567" w:right="-29" w:hanging="567"/>
        <w:rPr>
          <w:szCs w:val="22"/>
          <w:lang w:val="lt-LT"/>
        </w:rPr>
      </w:pPr>
      <w:r w:rsidRPr="00671697">
        <w:rPr>
          <w:szCs w:val="22"/>
          <w:lang w:val="lt-LT"/>
        </w:rPr>
        <w:t>per didelis rūgšties kiekis organizme dėl medžiagų apykaitos sutrikimo, podagra;</w:t>
      </w:r>
    </w:p>
    <w:p w14:paraId="515FD230" w14:textId="77777777" w:rsidR="0059146E" w:rsidRPr="00671697" w:rsidRDefault="0059146E" w:rsidP="0059146E">
      <w:pPr>
        <w:numPr>
          <w:ilvl w:val="0"/>
          <w:numId w:val="44"/>
        </w:numPr>
        <w:ind w:left="567" w:right="-29" w:hanging="567"/>
        <w:rPr>
          <w:szCs w:val="22"/>
          <w:lang w:val="lt-LT"/>
        </w:rPr>
      </w:pPr>
      <w:r w:rsidRPr="00671697">
        <w:rPr>
          <w:szCs w:val="22"/>
          <w:lang w:val="lt-LT"/>
        </w:rPr>
        <w:t>mintys apie savižudybę, agresija;</w:t>
      </w:r>
    </w:p>
    <w:p w14:paraId="640F57E6" w14:textId="77777777" w:rsidR="0059146E" w:rsidRPr="00671697" w:rsidRDefault="0059146E" w:rsidP="0059146E">
      <w:pPr>
        <w:numPr>
          <w:ilvl w:val="0"/>
          <w:numId w:val="44"/>
        </w:numPr>
        <w:ind w:left="567" w:right="-29" w:hanging="567"/>
        <w:rPr>
          <w:szCs w:val="22"/>
          <w:lang w:val="lt-LT"/>
        </w:rPr>
      </w:pPr>
      <w:r w:rsidRPr="00671697">
        <w:rPr>
          <w:szCs w:val="22"/>
          <w:lang w:val="lt-LT"/>
        </w:rPr>
        <w:t>nesugebėjimas patirti malonumo, įskaitant motyvacijos sumažėjimą;</w:t>
      </w:r>
    </w:p>
    <w:p w14:paraId="3BABF1F0" w14:textId="77777777" w:rsidR="0059146E" w:rsidRPr="00671697" w:rsidRDefault="0059146E" w:rsidP="0059146E">
      <w:pPr>
        <w:numPr>
          <w:ilvl w:val="0"/>
          <w:numId w:val="44"/>
        </w:numPr>
        <w:ind w:left="567" w:right="-29" w:hanging="567"/>
        <w:rPr>
          <w:szCs w:val="22"/>
          <w:lang w:val="lt-LT"/>
        </w:rPr>
      </w:pPr>
      <w:r w:rsidRPr="00671697">
        <w:rPr>
          <w:szCs w:val="22"/>
          <w:lang w:val="lt-LT"/>
        </w:rPr>
        <w:t>reakcijos į netektį simptomai;</w:t>
      </w:r>
    </w:p>
    <w:p w14:paraId="4E6D66CB" w14:textId="77777777" w:rsidR="0059146E" w:rsidRPr="00671697" w:rsidRDefault="0059146E" w:rsidP="0059146E">
      <w:pPr>
        <w:numPr>
          <w:ilvl w:val="0"/>
          <w:numId w:val="44"/>
        </w:numPr>
        <w:ind w:left="567" w:right="-29" w:hanging="567"/>
        <w:rPr>
          <w:szCs w:val="22"/>
          <w:lang w:val="lt-LT"/>
        </w:rPr>
      </w:pPr>
      <w:r w:rsidRPr="00671697">
        <w:rPr>
          <w:szCs w:val="22"/>
          <w:lang w:val="lt-LT"/>
        </w:rPr>
        <w:t>griežimas dantimis, bjaurėjimasis maistu;</w:t>
      </w:r>
    </w:p>
    <w:p w14:paraId="560D5515" w14:textId="77777777" w:rsidR="0059146E" w:rsidRPr="00671697" w:rsidRDefault="0059146E" w:rsidP="0059146E">
      <w:pPr>
        <w:numPr>
          <w:ilvl w:val="0"/>
          <w:numId w:val="44"/>
        </w:numPr>
        <w:ind w:left="567" w:right="-29" w:hanging="567"/>
        <w:rPr>
          <w:szCs w:val="22"/>
          <w:lang w:val="lt-LT"/>
        </w:rPr>
      </w:pPr>
      <w:r w:rsidRPr="00671697">
        <w:rPr>
          <w:szCs w:val="22"/>
          <w:lang w:val="lt-LT"/>
        </w:rPr>
        <w:t>haliucinacijos, dezorientacija;</w:t>
      </w:r>
    </w:p>
    <w:p w14:paraId="5885F094" w14:textId="77777777" w:rsidR="0059146E" w:rsidRPr="00671697" w:rsidRDefault="0059146E" w:rsidP="0059146E">
      <w:pPr>
        <w:numPr>
          <w:ilvl w:val="0"/>
          <w:numId w:val="44"/>
        </w:numPr>
        <w:ind w:left="567" w:right="-29" w:hanging="567"/>
        <w:rPr>
          <w:szCs w:val="22"/>
          <w:lang w:val="lt-LT"/>
        </w:rPr>
      </w:pPr>
      <w:r w:rsidRPr="00671697">
        <w:rPr>
          <w:szCs w:val="22"/>
          <w:lang w:val="lt-LT"/>
        </w:rPr>
        <w:t>mikčiojimas;</w:t>
      </w:r>
    </w:p>
    <w:p w14:paraId="256B3176" w14:textId="77777777" w:rsidR="0059146E" w:rsidRPr="00671697" w:rsidRDefault="0059146E" w:rsidP="0059146E">
      <w:pPr>
        <w:numPr>
          <w:ilvl w:val="0"/>
          <w:numId w:val="44"/>
        </w:numPr>
        <w:ind w:left="567" w:right="-29" w:hanging="567"/>
        <w:rPr>
          <w:szCs w:val="22"/>
          <w:lang w:val="lt-LT"/>
        </w:rPr>
      </w:pPr>
      <w:r w:rsidRPr="00671697">
        <w:rPr>
          <w:szCs w:val="22"/>
          <w:lang w:val="lt-LT"/>
        </w:rPr>
        <w:t>dilgčiojimas ir badymas;</w:t>
      </w:r>
    </w:p>
    <w:p w14:paraId="1C555196" w14:textId="77777777" w:rsidR="0059146E" w:rsidRPr="00671697" w:rsidRDefault="0059146E" w:rsidP="0059146E">
      <w:pPr>
        <w:numPr>
          <w:ilvl w:val="0"/>
          <w:numId w:val="44"/>
        </w:numPr>
        <w:ind w:left="567" w:right="-29" w:hanging="567"/>
        <w:rPr>
          <w:szCs w:val="22"/>
          <w:lang w:val="lt-LT"/>
        </w:rPr>
      </w:pPr>
      <w:r w:rsidRPr="00671697">
        <w:rPr>
          <w:szCs w:val="22"/>
          <w:lang w:val="lt-LT"/>
        </w:rPr>
        <w:t>padidėjęs ašarojimas;</w:t>
      </w:r>
    </w:p>
    <w:p w14:paraId="1027B98B" w14:textId="77777777" w:rsidR="0059146E" w:rsidRPr="00671697" w:rsidRDefault="0059146E" w:rsidP="0059146E">
      <w:pPr>
        <w:numPr>
          <w:ilvl w:val="0"/>
          <w:numId w:val="44"/>
        </w:numPr>
        <w:ind w:left="567" w:right="-29" w:hanging="567"/>
        <w:rPr>
          <w:szCs w:val="22"/>
          <w:lang w:val="lt-LT"/>
        </w:rPr>
      </w:pPr>
      <w:r w:rsidRPr="00671697">
        <w:rPr>
          <w:szCs w:val="22"/>
          <w:lang w:val="lt-LT"/>
        </w:rPr>
        <w:t>padidėjęs akispūdis, krauj</w:t>
      </w:r>
      <w:r>
        <w:rPr>
          <w:szCs w:val="22"/>
          <w:lang w:val="lt-LT"/>
        </w:rPr>
        <w:t xml:space="preserve">osruvos </w:t>
      </w:r>
      <w:r w:rsidRPr="00671697">
        <w:rPr>
          <w:szCs w:val="22"/>
          <w:lang w:val="lt-LT"/>
        </w:rPr>
        <w:t>akių jungin</w:t>
      </w:r>
      <w:r>
        <w:rPr>
          <w:szCs w:val="22"/>
          <w:lang w:val="lt-LT"/>
        </w:rPr>
        <w:t>ėj</w:t>
      </w:r>
      <w:r w:rsidRPr="00671697">
        <w:rPr>
          <w:szCs w:val="22"/>
          <w:lang w:val="lt-LT"/>
        </w:rPr>
        <w:t>;</w:t>
      </w:r>
    </w:p>
    <w:p w14:paraId="5F05B900" w14:textId="77777777" w:rsidR="0059146E" w:rsidRPr="00671697" w:rsidRDefault="0059146E" w:rsidP="0059146E">
      <w:pPr>
        <w:numPr>
          <w:ilvl w:val="0"/>
          <w:numId w:val="44"/>
        </w:numPr>
        <w:ind w:left="567" w:right="-29" w:hanging="567"/>
        <w:rPr>
          <w:szCs w:val="22"/>
          <w:lang w:val="lt-LT"/>
        </w:rPr>
      </w:pPr>
      <w:r w:rsidRPr="00671697">
        <w:rPr>
          <w:szCs w:val="22"/>
          <w:lang w:val="lt-LT"/>
        </w:rPr>
        <w:t>kurtumas, ausies skausmas;</w:t>
      </w:r>
    </w:p>
    <w:p w14:paraId="799714FB" w14:textId="77777777" w:rsidR="0059146E" w:rsidRPr="00671697" w:rsidRDefault="0059146E" w:rsidP="0059146E">
      <w:pPr>
        <w:numPr>
          <w:ilvl w:val="0"/>
          <w:numId w:val="44"/>
        </w:numPr>
        <w:ind w:left="567" w:right="-29" w:hanging="567"/>
        <w:rPr>
          <w:szCs w:val="22"/>
          <w:lang w:val="lt-LT"/>
        </w:rPr>
      </w:pPr>
      <w:r w:rsidRPr="00671697">
        <w:rPr>
          <w:szCs w:val="22"/>
          <w:lang w:val="lt-LT"/>
        </w:rPr>
        <w:t>širdies ritmo sutrikimas, kuris sukelia labai greitą viršutinių širdies kamerų veiklą, neritmiškas širdies plakimas;</w:t>
      </w:r>
    </w:p>
    <w:p w14:paraId="340CD52C" w14:textId="77777777" w:rsidR="0059146E" w:rsidRPr="00671697" w:rsidRDefault="0059146E" w:rsidP="0059146E">
      <w:pPr>
        <w:numPr>
          <w:ilvl w:val="0"/>
          <w:numId w:val="44"/>
        </w:numPr>
        <w:ind w:left="567" w:right="-29" w:hanging="567"/>
        <w:rPr>
          <w:szCs w:val="22"/>
          <w:lang w:val="lt-LT"/>
        </w:rPr>
      </w:pPr>
      <w:r w:rsidRPr="00671697">
        <w:rPr>
          <w:szCs w:val="22"/>
          <w:lang w:val="lt-LT"/>
        </w:rPr>
        <w:t>giliųjų venų trombozė;</w:t>
      </w:r>
    </w:p>
    <w:p w14:paraId="6B5AD9B7" w14:textId="77777777" w:rsidR="0059146E" w:rsidRPr="00671697" w:rsidRDefault="0059146E" w:rsidP="0059146E">
      <w:pPr>
        <w:numPr>
          <w:ilvl w:val="0"/>
          <w:numId w:val="44"/>
        </w:numPr>
        <w:ind w:left="567" w:right="-29" w:hanging="567"/>
        <w:rPr>
          <w:szCs w:val="22"/>
          <w:lang w:val="lt-LT"/>
        </w:rPr>
      </w:pPr>
      <w:r w:rsidRPr="00671697">
        <w:rPr>
          <w:szCs w:val="22"/>
          <w:lang w:val="lt-LT"/>
        </w:rPr>
        <w:t>gerklės</w:t>
      </w:r>
      <w:r>
        <w:rPr>
          <w:szCs w:val="22"/>
          <w:lang w:val="lt-LT"/>
        </w:rPr>
        <w:t xml:space="preserve"> (ryklės)</w:t>
      </w:r>
      <w:r w:rsidRPr="00671697">
        <w:rPr>
          <w:szCs w:val="22"/>
          <w:lang w:val="lt-LT"/>
        </w:rPr>
        <w:t xml:space="preserve"> džiūvimas, sloga;</w:t>
      </w:r>
    </w:p>
    <w:p w14:paraId="175F2E6E" w14:textId="77777777" w:rsidR="0059146E" w:rsidRPr="00671697" w:rsidRDefault="0059146E" w:rsidP="0059146E">
      <w:pPr>
        <w:numPr>
          <w:ilvl w:val="0"/>
          <w:numId w:val="44"/>
        </w:numPr>
        <w:ind w:left="567" w:right="-29" w:hanging="567"/>
        <w:rPr>
          <w:szCs w:val="22"/>
          <w:lang w:val="lt-LT"/>
        </w:rPr>
      </w:pPr>
      <w:r w:rsidRPr="00671697">
        <w:rPr>
          <w:szCs w:val="22"/>
          <w:lang w:val="lt-LT"/>
        </w:rPr>
        <w:t>blogas burnos kvapas, dantenų skausmas, liežuvio uždegimas, liežuvio deginimas;</w:t>
      </w:r>
    </w:p>
    <w:p w14:paraId="3984E9A2" w14:textId="77777777" w:rsidR="0059146E" w:rsidRPr="00671697" w:rsidRDefault="0059146E" w:rsidP="0059146E">
      <w:pPr>
        <w:numPr>
          <w:ilvl w:val="0"/>
          <w:numId w:val="44"/>
        </w:numPr>
        <w:ind w:left="567" w:right="-29" w:hanging="567"/>
        <w:rPr>
          <w:szCs w:val="22"/>
          <w:lang w:val="lt-LT"/>
        </w:rPr>
      </w:pPr>
      <w:r w:rsidRPr="00671697">
        <w:rPr>
          <w:szCs w:val="22"/>
          <w:lang w:val="lt-LT"/>
        </w:rPr>
        <w:t>hemorojus, retas tuštinimasis;</w:t>
      </w:r>
    </w:p>
    <w:p w14:paraId="3B03C41E" w14:textId="77777777" w:rsidR="0059146E" w:rsidRPr="00671697" w:rsidRDefault="0059146E" w:rsidP="0059146E">
      <w:pPr>
        <w:numPr>
          <w:ilvl w:val="0"/>
          <w:numId w:val="44"/>
        </w:numPr>
        <w:ind w:left="567" w:right="-29" w:hanging="567"/>
        <w:rPr>
          <w:szCs w:val="22"/>
          <w:lang w:val="lt-LT"/>
        </w:rPr>
      </w:pPr>
      <w:r w:rsidRPr="00671697">
        <w:rPr>
          <w:szCs w:val="22"/>
          <w:lang w:val="lt-LT"/>
        </w:rPr>
        <w:t>tulžies pūslės akmenys arba tulžies pūslės akmenų sukeltos ligos;</w:t>
      </w:r>
    </w:p>
    <w:p w14:paraId="1A878BB1" w14:textId="77777777" w:rsidR="0059146E" w:rsidRPr="00671697" w:rsidRDefault="0059146E" w:rsidP="0059146E">
      <w:pPr>
        <w:numPr>
          <w:ilvl w:val="0"/>
          <w:numId w:val="44"/>
        </w:numPr>
        <w:ind w:left="567" w:right="-29" w:hanging="567"/>
        <w:rPr>
          <w:szCs w:val="22"/>
          <w:lang w:val="lt-LT"/>
        </w:rPr>
      </w:pPr>
      <w:r w:rsidRPr="00671697">
        <w:rPr>
          <w:szCs w:val="22"/>
          <w:lang w:val="lt-LT"/>
        </w:rPr>
        <w:t>tulžies pūslės uždegimas;</w:t>
      </w:r>
    </w:p>
    <w:p w14:paraId="5D06C224" w14:textId="77777777" w:rsidR="0059146E" w:rsidRPr="00671697" w:rsidRDefault="0059146E" w:rsidP="0059146E">
      <w:pPr>
        <w:numPr>
          <w:ilvl w:val="0"/>
          <w:numId w:val="44"/>
        </w:numPr>
        <w:ind w:left="567" w:right="-29" w:hanging="567"/>
        <w:rPr>
          <w:szCs w:val="22"/>
          <w:lang w:val="lt-LT"/>
        </w:rPr>
      </w:pPr>
      <w:r w:rsidRPr="00671697">
        <w:rPr>
          <w:szCs w:val="22"/>
          <w:lang w:val="lt-LT"/>
        </w:rPr>
        <w:t>nagų lūžinėjimas;</w:t>
      </w:r>
    </w:p>
    <w:p w14:paraId="6752CBCC" w14:textId="77777777" w:rsidR="0059146E" w:rsidRPr="00671697" w:rsidRDefault="0059146E" w:rsidP="0059146E">
      <w:pPr>
        <w:numPr>
          <w:ilvl w:val="0"/>
          <w:numId w:val="44"/>
        </w:numPr>
        <w:ind w:left="567" w:right="-29" w:hanging="567"/>
        <w:rPr>
          <w:szCs w:val="22"/>
          <w:lang w:val="lt-LT"/>
        </w:rPr>
      </w:pPr>
      <w:r w:rsidRPr="00671697">
        <w:rPr>
          <w:szCs w:val="22"/>
          <w:lang w:val="lt-LT"/>
        </w:rPr>
        <w:t>raumenų įsitempimas;</w:t>
      </w:r>
    </w:p>
    <w:p w14:paraId="6E614073" w14:textId="77777777" w:rsidR="0059146E" w:rsidRPr="00671697" w:rsidRDefault="0059146E" w:rsidP="0059146E">
      <w:pPr>
        <w:numPr>
          <w:ilvl w:val="0"/>
          <w:numId w:val="44"/>
        </w:numPr>
        <w:ind w:left="567" w:right="-29" w:hanging="567"/>
        <w:rPr>
          <w:szCs w:val="22"/>
          <w:lang w:val="lt-LT"/>
        </w:rPr>
      </w:pPr>
      <w:r w:rsidRPr="00671697">
        <w:rPr>
          <w:szCs w:val="22"/>
          <w:lang w:val="lt-LT"/>
        </w:rPr>
        <w:t>nenormalus šlapimo kvapas;</w:t>
      </w:r>
    </w:p>
    <w:p w14:paraId="23F278D6" w14:textId="77777777" w:rsidR="0059146E" w:rsidRPr="00671697" w:rsidRDefault="0059146E" w:rsidP="0059146E">
      <w:pPr>
        <w:numPr>
          <w:ilvl w:val="0"/>
          <w:numId w:val="44"/>
        </w:numPr>
        <w:ind w:left="567" w:right="-29" w:hanging="567"/>
        <w:rPr>
          <w:szCs w:val="22"/>
          <w:lang w:val="lt-LT"/>
        </w:rPr>
      </w:pPr>
      <w:r w:rsidRPr="00671697">
        <w:rPr>
          <w:szCs w:val="22"/>
          <w:lang w:val="lt-LT"/>
        </w:rPr>
        <w:t>eisenos sutrikimas;</w:t>
      </w:r>
    </w:p>
    <w:p w14:paraId="2812635D" w14:textId="77777777" w:rsidR="0059146E" w:rsidRPr="00671697" w:rsidRDefault="0059146E" w:rsidP="0059146E">
      <w:pPr>
        <w:numPr>
          <w:ilvl w:val="0"/>
          <w:numId w:val="44"/>
        </w:numPr>
        <w:ind w:left="567" w:right="-29" w:hanging="567"/>
        <w:rPr>
          <w:szCs w:val="22"/>
          <w:lang w:val="lt-LT"/>
        </w:rPr>
      </w:pPr>
      <w:r w:rsidRPr="00671697">
        <w:rPr>
          <w:szCs w:val="22"/>
          <w:lang w:val="lt-LT"/>
        </w:rPr>
        <w:t>griuvimas;</w:t>
      </w:r>
    </w:p>
    <w:p w14:paraId="647AB469" w14:textId="77777777" w:rsidR="0059146E" w:rsidRPr="00671697" w:rsidRDefault="0059146E" w:rsidP="0059146E">
      <w:pPr>
        <w:numPr>
          <w:ilvl w:val="0"/>
          <w:numId w:val="44"/>
        </w:numPr>
        <w:ind w:left="567" w:right="-29" w:hanging="567"/>
        <w:rPr>
          <w:szCs w:val="22"/>
          <w:lang w:val="lt-LT"/>
        </w:rPr>
      </w:pPr>
      <w:r w:rsidRPr="00671697">
        <w:rPr>
          <w:szCs w:val="22"/>
          <w:lang w:val="lt-LT"/>
        </w:rPr>
        <w:t>padidėjęs kreatinino kiekis kraujyje;</w:t>
      </w:r>
    </w:p>
    <w:p w14:paraId="526800E0" w14:textId="77777777" w:rsidR="0059146E" w:rsidRPr="00671697" w:rsidRDefault="0059146E" w:rsidP="0059146E">
      <w:pPr>
        <w:numPr>
          <w:ilvl w:val="0"/>
          <w:numId w:val="44"/>
        </w:numPr>
        <w:ind w:left="567" w:right="-29" w:hanging="567"/>
        <w:rPr>
          <w:szCs w:val="22"/>
          <w:lang w:val="lt-LT"/>
        </w:rPr>
      </w:pPr>
      <w:r w:rsidRPr="00671697">
        <w:rPr>
          <w:szCs w:val="22"/>
          <w:lang w:val="lt-LT"/>
        </w:rPr>
        <w:t>padidėjęs gliukozės kiekis kraujyje.</w:t>
      </w:r>
    </w:p>
    <w:p w14:paraId="7AF67E51" w14:textId="77777777" w:rsidR="0059146E" w:rsidRPr="00671697" w:rsidRDefault="0059146E" w:rsidP="0059146E">
      <w:pPr>
        <w:ind w:right="-29"/>
        <w:rPr>
          <w:szCs w:val="22"/>
          <w:lang w:val="lt-LT"/>
        </w:rPr>
      </w:pPr>
    </w:p>
    <w:p w14:paraId="5D58EDAC" w14:textId="77777777" w:rsidR="0059146E" w:rsidRPr="00671697" w:rsidRDefault="0059146E" w:rsidP="0059146E">
      <w:pPr>
        <w:keepNext/>
        <w:keepLines/>
        <w:ind w:right="-28"/>
        <w:rPr>
          <w:b/>
          <w:bCs/>
          <w:szCs w:val="22"/>
          <w:lang w:val="lt-LT"/>
        </w:rPr>
      </w:pPr>
      <w:r w:rsidRPr="00671697">
        <w:rPr>
          <w:b/>
          <w:bCs/>
          <w:szCs w:val="22"/>
          <w:lang w:val="lt-LT"/>
        </w:rPr>
        <w:t xml:space="preserve">Šalutinio poveikio reiškiniai, kurių dažnis nežinomas (negali būti apskaičiuotas pagal turimus duomenis): </w:t>
      </w:r>
    </w:p>
    <w:p w14:paraId="37A2D041" w14:textId="77777777" w:rsidR="0059146E" w:rsidRPr="00671697" w:rsidRDefault="0059146E" w:rsidP="0059146E">
      <w:pPr>
        <w:keepNext/>
        <w:keepLines/>
        <w:numPr>
          <w:ilvl w:val="0"/>
          <w:numId w:val="44"/>
        </w:numPr>
        <w:ind w:left="567" w:right="-28" w:hanging="567"/>
        <w:rPr>
          <w:szCs w:val="22"/>
          <w:lang w:val="lt-LT"/>
        </w:rPr>
      </w:pPr>
      <w:r w:rsidRPr="00671697">
        <w:rPr>
          <w:szCs w:val="22"/>
          <w:lang w:val="lt-LT"/>
        </w:rPr>
        <w:t>viruso sukeltas skrandžio ir žarnyno gleivinės uždegimas;</w:t>
      </w:r>
    </w:p>
    <w:p w14:paraId="7C1C0F3F" w14:textId="77777777" w:rsidR="0059146E" w:rsidRPr="00671697" w:rsidRDefault="0059146E" w:rsidP="0059146E">
      <w:pPr>
        <w:keepNext/>
        <w:keepLines/>
        <w:numPr>
          <w:ilvl w:val="0"/>
          <w:numId w:val="44"/>
        </w:numPr>
        <w:ind w:left="567" w:right="-28" w:hanging="567"/>
        <w:rPr>
          <w:szCs w:val="22"/>
          <w:lang w:val="lt-LT"/>
        </w:rPr>
      </w:pPr>
      <w:r w:rsidRPr="00671697">
        <w:rPr>
          <w:szCs w:val="22"/>
          <w:lang w:val="lt-LT"/>
        </w:rPr>
        <w:t>padidėjęs jautrumas;</w:t>
      </w:r>
    </w:p>
    <w:p w14:paraId="5B81E895" w14:textId="77777777" w:rsidR="0059146E" w:rsidRPr="00671697" w:rsidRDefault="0059146E" w:rsidP="0059146E">
      <w:pPr>
        <w:keepNext/>
        <w:keepLines/>
        <w:numPr>
          <w:ilvl w:val="0"/>
          <w:numId w:val="44"/>
        </w:numPr>
        <w:ind w:left="567" w:right="-28" w:hanging="567"/>
        <w:rPr>
          <w:szCs w:val="22"/>
          <w:lang w:val="lt-LT"/>
        </w:rPr>
      </w:pPr>
      <w:r w:rsidRPr="00671697">
        <w:rPr>
          <w:szCs w:val="22"/>
          <w:lang w:val="lt-LT"/>
        </w:rPr>
        <w:t>pernelyg didelis kalbumas, bandymas nusižudyti;</w:t>
      </w:r>
    </w:p>
    <w:p w14:paraId="21C49058" w14:textId="77777777" w:rsidR="0059146E" w:rsidRPr="00671697" w:rsidRDefault="0059146E" w:rsidP="0059146E">
      <w:pPr>
        <w:numPr>
          <w:ilvl w:val="0"/>
          <w:numId w:val="44"/>
        </w:numPr>
        <w:ind w:left="567" w:right="-29" w:hanging="567"/>
        <w:rPr>
          <w:szCs w:val="22"/>
          <w:lang w:val="lt-LT"/>
        </w:rPr>
      </w:pPr>
      <w:r w:rsidRPr="00671697">
        <w:rPr>
          <w:szCs w:val="22"/>
          <w:lang w:val="lt-LT"/>
        </w:rPr>
        <w:t>traukuliai;</w:t>
      </w:r>
    </w:p>
    <w:p w14:paraId="0CE24F3F" w14:textId="77777777" w:rsidR="0059146E" w:rsidRPr="00671697" w:rsidRDefault="0059146E" w:rsidP="0059146E">
      <w:pPr>
        <w:numPr>
          <w:ilvl w:val="0"/>
          <w:numId w:val="44"/>
        </w:numPr>
        <w:ind w:left="567" w:right="-29" w:hanging="567"/>
        <w:rPr>
          <w:szCs w:val="22"/>
          <w:lang w:val="lt-LT"/>
        </w:rPr>
      </w:pPr>
      <w:r w:rsidRPr="00671697">
        <w:rPr>
          <w:szCs w:val="22"/>
          <w:lang w:val="lt-LT"/>
        </w:rPr>
        <w:t xml:space="preserve">vieno ar daugiau nervų skausmas; </w:t>
      </w:r>
    </w:p>
    <w:p w14:paraId="6106DE1B" w14:textId="77777777" w:rsidR="0059146E" w:rsidRPr="00671697" w:rsidRDefault="0059146E" w:rsidP="0059146E">
      <w:pPr>
        <w:numPr>
          <w:ilvl w:val="0"/>
          <w:numId w:val="44"/>
        </w:numPr>
        <w:ind w:left="567" w:right="-29" w:hanging="567"/>
        <w:rPr>
          <w:szCs w:val="22"/>
          <w:lang w:val="lt-LT"/>
        </w:rPr>
      </w:pPr>
      <w:r w:rsidRPr="00671697">
        <w:rPr>
          <w:szCs w:val="22"/>
          <w:lang w:val="lt-LT"/>
        </w:rPr>
        <w:t xml:space="preserve">laikinas aklumas, išsiplėtę vyzdžiai, akies lęšiuko </w:t>
      </w:r>
      <w:proofErr w:type="spellStart"/>
      <w:r w:rsidRPr="00671697">
        <w:rPr>
          <w:szCs w:val="22"/>
          <w:lang w:val="lt-LT"/>
        </w:rPr>
        <w:t>drumstumas</w:t>
      </w:r>
      <w:proofErr w:type="spellEnd"/>
      <w:r w:rsidRPr="00671697">
        <w:rPr>
          <w:szCs w:val="22"/>
          <w:lang w:val="lt-LT"/>
        </w:rPr>
        <w:t>;</w:t>
      </w:r>
    </w:p>
    <w:p w14:paraId="5F8390D1" w14:textId="77777777" w:rsidR="0059146E" w:rsidRPr="00671697" w:rsidRDefault="0059146E" w:rsidP="0059146E">
      <w:pPr>
        <w:numPr>
          <w:ilvl w:val="0"/>
          <w:numId w:val="44"/>
        </w:numPr>
        <w:ind w:left="567" w:right="-29" w:hanging="567"/>
        <w:rPr>
          <w:szCs w:val="22"/>
          <w:lang w:val="lt-LT"/>
        </w:rPr>
      </w:pPr>
      <w:r w:rsidRPr="00671697">
        <w:rPr>
          <w:szCs w:val="22"/>
          <w:lang w:val="lt-LT"/>
        </w:rPr>
        <w:t>tam tikros akių ligos, kai vyksta vidinio akies dangalo centro degeneracija, dėl kurios gali sutrikti centrinis regėjimas;</w:t>
      </w:r>
    </w:p>
    <w:p w14:paraId="5557880D" w14:textId="77777777" w:rsidR="0059146E" w:rsidRPr="00671697" w:rsidRDefault="0059146E" w:rsidP="0059146E">
      <w:pPr>
        <w:numPr>
          <w:ilvl w:val="0"/>
          <w:numId w:val="44"/>
        </w:numPr>
        <w:ind w:left="567" w:right="-29" w:hanging="567"/>
        <w:rPr>
          <w:szCs w:val="22"/>
          <w:lang w:val="lt-LT"/>
        </w:rPr>
      </w:pPr>
      <w:r w:rsidRPr="00671697">
        <w:rPr>
          <w:szCs w:val="22"/>
          <w:lang w:val="lt-LT"/>
        </w:rPr>
        <w:t>susilpnėjusi klausa, skysčio kaupimasis vidurinėje ausyje;</w:t>
      </w:r>
    </w:p>
    <w:p w14:paraId="1A0B4AAB" w14:textId="77777777" w:rsidR="0059146E" w:rsidRPr="00671697" w:rsidRDefault="0059146E" w:rsidP="0059146E">
      <w:pPr>
        <w:numPr>
          <w:ilvl w:val="0"/>
          <w:numId w:val="44"/>
        </w:numPr>
        <w:ind w:left="567" w:right="-29" w:hanging="567"/>
        <w:rPr>
          <w:szCs w:val="22"/>
          <w:lang w:val="lt-LT"/>
        </w:rPr>
      </w:pPr>
      <w:r w:rsidRPr="00671697">
        <w:rPr>
          <w:szCs w:val="22"/>
          <w:lang w:val="lt-LT"/>
        </w:rPr>
        <w:t>širdies silpnumas;</w:t>
      </w:r>
    </w:p>
    <w:p w14:paraId="3E3C43D5" w14:textId="77777777" w:rsidR="0059146E" w:rsidRPr="00671697" w:rsidRDefault="0059146E" w:rsidP="0059146E">
      <w:pPr>
        <w:numPr>
          <w:ilvl w:val="0"/>
          <w:numId w:val="44"/>
        </w:numPr>
        <w:ind w:left="567" w:right="-29" w:hanging="567"/>
        <w:rPr>
          <w:szCs w:val="22"/>
          <w:lang w:val="lt-LT"/>
        </w:rPr>
      </w:pPr>
      <w:r w:rsidRPr="00671697">
        <w:rPr>
          <w:szCs w:val="22"/>
          <w:lang w:val="lt-LT"/>
        </w:rPr>
        <w:t>nosies polipai, ūminis plaučių nepakankamumas;</w:t>
      </w:r>
    </w:p>
    <w:p w14:paraId="290327AF" w14:textId="77777777" w:rsidR="0059146E" w:rsidRPr="00671697" w:rsidRDefault="0059146E" w:rsidP="0059146E">
      <w:pPr>
        <w:numPr>
          <w:ilvl w:val="0"/>
          <w:numId w:val="44"/>
        </w:numPr>
        <w:ind w:left="567" w:right="-29" w:hanging="567"/>
        <w:rPr>
          <w:szCs w:val="22"/>
          <w:lang w:val="lt-LT"/>
        </w:rPr>
      </w:pPr>
      <w:r>
        <w:rPr>
          <w:szCs w:val="22"/>
          <w:lang w:val="lt-LT"/>
        </w:rPr>
        <w:lastRenderedPageBreak/>
        <w:t xml:space="preserve">apsunkintas </w:t>
      </w:r>
      <w:r w:rsidRPr="00671697">
        <w:rPr>
          <w:szCs w:val="22"/>
          <w:lang w:val="lt-LT"/>
        </w:rPr>
        <w:t>rijim</w:t>
      </w:r>
      <w:r>
        <w:rPr>
          <w:szCs w:val="22"/>
          <w:lang w:val="lt-LT"/>
        </w:rPr>
        <w:t>as</w:t>
      </w:r>
      <w:r w:rsidRPr="00671697">
        <w:rPr>
          <w:szCs w:val="22"/>
          <w:lang w:val="lt-LT"/>
        </w:rPr>
        <w:t>, diskomfortas burnoje, žiaukčiojimas;</w:t>
      </w:r>
    </w:p>
    <w:p w14:paraId="79162E3A" w14:textId="77777777" w:rsidR="0059146E" w:rsidRPr="00671697" w:rsidRDefault="0059146E" w:rsidP="0059146E">
      <w:pPr>
        <w:numPr>
          <w:ilvl w:val="0"/>
          <w:numId w:val="44"/>
        </w:numPr>
        <w:ind w:left="567" w:right="-29" w:hanging="567"/>
        <w:rPr>
          <w:szCs w:val="22"/>
          <w:lang w:val="lt-LT"/>
        </w:rPr>
      </w:pPr>
      <w:r w:rsidRPr="00671697">
        <w:rPr>
          <w:szCs w:val="22"/>
          <w:lang w:val="lt-LT"/>
        </w:rPr>
        <w:t>sunki alerginė reakcija, dėl kurios patinsta veidas arba gerklė;</w:t>
      </w:r>
    </w:p>
    <w:p w14:paraId="62F8561D" w14:textId="77777777" w:rsidR="0059146E" w:rsidRPr="00671697" w:rsidRDefault="0059146E" w:rsidP="0059146E">
      <w:pPr>
        <w:numPr>
          <w:ilvl w:val="0"/>
          <w:numId w:val="44"/>
        </w:numPr>
        <w:ind w:left="567" w:right="-29" w:hanging="567"/>
        <w:rPr>
          <w:szCs w:val="22"/>
          <w:lang w:val="lt-LT"/>
        </w:rPr>
      </w:pPr>
      <w:r w:rsidRPr="00671697">
        <w:rPr>
          <w:szCs w:val="22"/>
          <w:lang w:val="lt-LT"/>
        </w:rPr>
        <w:t>ūminis inkstų pažeidimas;</w:t>
      </w:r>
    </w:p>
    <w:p w14:paraId="6C0C77DD" w14:textId="77777777" w:rsidR="0059146E" w:rsidRPr="00671697" w:rsidRDefault="0059146E" w:rsidP="0059146E">
      <w:pPr>
        <w:numPr>
          <w:ilvl w:val="0"/>
          <w:numId w:val="44"/>
        </w:numPr>
        <w:ind w:left="567" w:right="-29" w:hanging="567"/>
        <w:rPr>
          <w:szCs w:val="22"/>
          <w:lang w:val="lt-LT"/>
        </w:rPr>
      </w:pPr>
      <w:r w:rsidRPr="00671697">
        <w:rPr>
          <w:szCs w:val="22"/>
          <w:lang w:val="lt-LT"/>
        </w:rPr>
        <w:t>svetimkūnio pojūtis;</w:t>
      </w:r>
    </w:p>
    <w:p w14:paraId="355F579E" w14:textId="77777777" w:rsidR="0059146E" w:rsidRPr="00671697" w:rsidRDefault="0059146E" w:rsidP="0059146E">
      <w:pPr>
        <w:numPr>
          <w:ilvl w:val="0"/>
          <w:numId w:val="44"/>
        </w:numPr>
        <w:ind w:left="567" w:right="-29" w:hanging="567"/>
        <w:rPr>
          <w:szCs w:val="22"/>
          <w:lang w:val="lt-LT"/>
        </w:rPr>
      </w:pPr>
      <w:r w:rsidRPr="00671697">
        <w:rPr>
          <w:szCs w:val="22"/>
          <w:lang w:val="lt-LT"/>
        </w:rPr>
        <w:t>sumažėjęs gliukozės kiekis kraujyje;</w:t>
      </w:r>
    </w:p>
    <w:p w14:paraId="25B10578" w14:textId="77777777" w:rsidR="0059146E" w:rsidRPr="00671697" w:rsidRDefault="0059146E" w:rsidP="0059146E">
      <w:pPr>
        <w:numPr>
          <w:ilvl w:val="0"/>
          <w:numId w:val="44"/>
        </w:numPr>
        <w:ind w:left="567" w:right="-29" w:hanging="567"/>
        <w:rPr>
          <w:szCs w:val="22"/>
          <w:lang w:val="lt-LT"/>
        </w:rPr>
      </w:pPr>
      <w:r w:rsidRPr="00671697">
        <w:rPr>
          <w:szCs w:val="22"/>
          <w:lang w:val="lt-LT"/>
        </w:rPr>
        <w:t xml:space="preserve">padidėjęs </w:t>
      </w:r>
      <w:proofErr w:type="spellStart"/>
      <w:r w:rsidRPr="00671697">
        <w:rPr>
          <w:szCs w:val="22"/>
          <w:lang w:val="lt-LT"/>
        </w:rPr>
        <w:t>glikozilinto</w:t>
      </w:r>
      <w:proofErr w:type="spellEnd"/>
      <w:r w:rsidRPr="00671697">
        <w:rPr>
          <w:szCs w:val="22"/>
          <w:lang w:val="lt-LT"/>
        </w:rPr>
        <w:t xml:space="preserve"> hemoglobino, skydliaukę stimuliuojančio hormono, tam tikrų kraujo riebalų, vadinamų trigliceridais, kiekis kraujyje;</w:t>
      </w:r>
    </w:p>
    <w:p w14:paraId="132B817F" w14:textId="77777777" w:rsidR="0059146E" w:rsidRPr="00671697" w:rsidRDefault="0059146E" w:rsidP="0059146E">
      <w:pPr>
        <w:numPr>
          <w:ilvl w:val="0"/>
          <w:numId w:val="44"/>
        </w:numPr>
        <w:ind w:left="567" w:right="-29" w:hanging="567"/>
        <w:rPr>
          <w:szCs w:val="22"/>
          <w:lang w:val="lt-LT"/>
        </w:rPr>
      </w:pPr>
      <w:r w:rsidRPr="00671697">
        <w:rPr>
          <w:szCs w:val="22"/>
          <w:lang w:val="lt-LT"/>
        </w:rPr>
        <w:t>akies uždegimas (</w:t>
      </w:r>
      <w:proofErr w:type="spellStart"/>
      <w:r w:rsidRPr="00671697">
        <w:rPr>
          <w:szCs w:val="22"/>
          <w:lang w:val="lt-LT"/>
        </w:rPr>
        <w:t>uveitas</w:t>
      </w:r>
      <w:proofErr w:type="spellEnd"/>
      <w:r w:rsidRPr="00671697">
        <w:rPr>
          <w:szCs w:val="22"/>
          <w:lang w:val="lt-LT"/>
        </w:rPr>
        <w:t xml:space="preserve">), pasireiškiantis tokiais simptomais kaip akies paraudimas, skausmas, jautrumas šviesai, ašarų išsiskyrimo sustiprėjimas, mažų taškelių matymas arba </w:t>
      </w:r>
      <w:r>
        <w:rPr>
          <w:szCs w:val="22"/>
          <w:lang w:val="lt-LT"/>
        </w:rPr>
        <w:t xml:space="preserve">neryškiai </w:t>
      </w:r>
      <w:r w:rsidRPr="00671697">
        <w:rPr>
          <w:szCs w:val="22"/>
          <w:lang w:val="lt-LT"/>
        </w:rPr>
        <w:t>matom</w:t>
      </w:r>
      <w:r>
        <w:rPr>
          <w:szCs w:val="22"/>
          <w:lang w:val="lt-LT"/>
        </w:rPr>
        <w:t>as</w:t>
      </w:r>
      <w:r w:rsidRPr="00671697">
        <w:rPr>
          <w:szCs w:val="22"/>
          <w:lang w:val="lt-LT"/>
        </w:rPr>
        <w:t xml:space="preserve"> vaizd</w:t>
      </w:r>
      <w:r>
        <w:rPr>
          <w:szCs w:val="22"/>
          <w:lang w:val="lt-LT"/>
        </w:rPr>
        <w:t>as</w:t>
      </w:r>
      <w:r w:rsidRPr="00671697">
        <w:rPr>
          <w:szCs w:val="22"/>
          <w:lang w:val="lt-LT"/>
        </w:rPr>
        <w:t xml:space="preserve"> .</w:t>
      </w:r>
    </w:p>
    <w:bookmarkEnd w:id="0"/>
    <w:p w14:paraId="0713A1C2" w14:textId="77777777" w:rsidR="0059146E" w:rsidRPr="00671697" w:rsidRDefault="0059146E" w:rsidP="0059146E">
      <w:pPr>
        <w:widowControl w:val="0"/>
        <w:numPr>
          <w:ilvl w:val="12"/>
          <w:numId w:val="0"/>
        </w:numPr>
        <w:tabs>
          <w:tab w:val="clear" w:pos="567"/>
        </w:tabs>
        <w:spacing w:line="240" w:lineRule="auto"/>
        <w:ind w:right="-29"/>
        <w:rPr>
          <w:szCs w:val="22"/>
          <w:lang w:val="lt-LT"/>
        </w:rPr>
      </w:pPr>
    </w:p>
    <w:p w14:paraId="173140EF" w14:textId="77777777" w:rsidR="0059146E" w:rsidRPr="00671697" w:rsidRDefault="0059146E" w:rsidP="0059146E">
      <w:pPr>
        <w:widowControl w:val="0"/>
        <w:spacing w:line="240" w:lineRule="auto"/>
        <w:rPr>
          <w:b/>
          <w:szCs w:val="22"/>
          <w:lang w:val="lt-LT"/>
        </w:rPr>
      </w:pPr>
      <w:r w:rsidRPr="00671697">
        <w:rPr>
          <w:b/>
          <w:szCs w:val="22"/>
          <w:lang w:val="lt-LT"/>
        </w:rPr>
        <w:t>Pranešimas apie šalutinį poveikį</w:t>
      </w:r>
    </w:p>
    <w:p w14:paraId="5794BFCE" w14:textId="77777777" w:rsidR="0059146E" w:rsidRPr="00671697" w:rsidRDefault="0059146E" w:rsidP="0059146E">
      <w:pPr>
        <w:widowControl w:val="0"/>
        <w:spacing w:line="240" w:lineRule="auto"/>
        <w:rPr>
          <w:szCs w:val="22"/>
          <w:lang w:val="lt-LT"/>
        </w:rPr>
      </w:pPr>
      <w:r w:rsidRPr="00671697">
        <w:rPr>
          <w:szCs w:val="22"/>
          <w:lang w:val="lt-LT"/>
        </w:rPr>
        <w:t xml:space="preserve">Jeigu pasireiškė šalutinis poveikis, įskaitant šiame lapelyje nenurodytą, pasakykite gydytojui arba vaistininkui. </w:t>
      </w:r>
      <w:r w:rsidRPr="00671697">
        <w:rPr>
          <w:snapToGrid/>
          <w:szCs w:val="22"/>
          <w:lang w:val="lt-LT" w:eastAsia="lt-LT"/>
        </w:rPr>
        <w:t>Pranešimą apie</w:t>
      </w:r>
      <w:r w:rsidRPr="00671697">
        <w:rPr>
          <w:snapToGrid/>
          <w:lang w:val="lt-LT"/>
        </w:rPr>
        <w:t xml:space="preserve"> šalutinį poveikį galite </w:t>
      </w:r>
      <w:r w:rsidRPr="00671697">
        <w:rPr>
          <w:snapToGrid/>
          <w:szCs w:val="22"/>
          <w:lang w:val="lt-LT" w:eastAsia="lt-LT"/>
        </w:rPr>
        <w:t>užpildyti</w:t>
      </w:r>
      <w:r w:rsidRPr="00671697">
        <w:rPr>
          <w:snapToGrid/>
          <w:lang w:val="lt-LT"/>
        </w:rPr>
        <w:t xml:space="preserve"> ir pateikti Valstybinės vaistų kontrolės tarnybos prie Lietuvos Respublikos sveikatos apsaugos ministerijos </w:t>
      </w:r>
      <w:r w:rsidRPr="00671697">
        <w:rPr>
          <w:snapToGrid/>
          <w:szCs w:val="22"/>
          <w:lang w:val="lt-LT" w:eastAsia="lt-LT"/>
        </w:rPr>
        <w:t xml:space="preserve">tinklalapyje </w:t>
      </w:r>
      <w:hyperlink r:id="rId5" w:history="1">
        <w:r w:rsidRPr="00C648FF">
          <w:rPr>
            <w:rStyle w:val="Hipersaitas"/>
            <w:snapToGrid/>
            <w:szCs w:val="22"/>
            <w:lang w:val="lt-LT" w:eastAsia="lt-LT"/>
          </w:rPr>
          <w:t>https://vvkt.lrv.lt/lt/</w:t>
        </w:r>
      </w:hyperlink>
      <w:r>
        <w:rPr>
          <w:snapToGrid/>
          <w:szCs w:val="22"/>
          <w:lang w:val="lt-LT" w:eastAsia="lt-LT"/>
        </w:rPr>
        <w:t xml:space="preserve"> </w:t>
      </w:r>
      <w:r w:rsidRPr="00671697">
        <w:rPr>
          <w:snapToGrid/>
          <w:szCs w:val="22"/>
          <w:lang w:val="lt-LT" w:eastAsia="lt-LT"/>
        </w:rPr>
        <w:t xml:space="preserve">nurodytais būdais arba paskambinti nemokamu telefonu </w:t>
      </w:r>
      <w:r>
        <w:rPr>
          <w:snapToGrid/>
          <w:szCs w:val="22"/>
          <w:lang w:val="lt-LT" w:eastAsia="lt-LT"/>
        </w:rPr>
        <w:t>+370</w:t>
      </w:r>
      <w:r w:rsidRPr="00671697">
        <w:rPr>
          <w:snapToGrid/>
          <w:szCs w:val="22"/>
          <w:lang w:val="lt-LT" w:eastAsia="lt-LT"/>
        </w:rPr>
        <w:t xml:space="preserve"> 800 73 568.</w:t>
      </w:r>
      <w:r w:rsidRPr="00671697">
        <w:rPr>
          <w:snapToGrid/>
          <w:lang w:val="lt-LT"/>
        </w:rPr>
        <w:t xml:space="preserve"> Pranešdami apie šalutinį poveikį galite mums padėti gauti daugiau informacijos apie šio vaisto saugumą.</w:t>
      </w:r>
    </w:p>
    <w:p w14:paraId="008F1769" w14:textId="77777777" w:rsidR="0059146E" w:rsidRPr="00671697" w:rsidRDefault="0059146E" w:rsidP="0059146E">
      <w:pPr>
        <w:widowControl w:val="0"/>
        <w:spacing w:line="240" w:lineRule="auto"/>
        <w:ind w:right="-449"/>
        <w:rPr>
          <w:szCs w:val="22"/>
          <w:lang w:val="lt-LT"/>
        </w:rPr>
      </w:pPr>
    </w:p>
    <w:p w14:paraId="0C81B4E5" w14:textId="77777777" w:rsidR="0059146E" w:rsidRPr="00671697" w:rsidRDefault="0059146E" w:rsidP="0059146E">
      <w:pPr>
        <w:widowControl w:val="0"/>
        <w:spacing w:line="240" w:lineRule="auto"/>
        <w:ind w:right="-449"/>
        <w:rPr>
          <w:szCs w:val="22"/>
          <w:lang w:val="lt-LT"/>
        </w:rPr>
      </w:pPr>
    </w:p>
    <w:p w14:paraId="67056CF0" w14:textId="77777777" w:rsidR="0059146E" w:rsidRPr="00671697" w:rsidRDefault="0059146E" w:rsidP="0059146E">
      <w:pPr>
        <w:widowControl w:val="0"/>
        <w:spacing w:line="240" w:lineRule="auto"/>
        <w:outlineLvl w:val="2"/>
        <w:rPr>
          <w:b/>
          <w:bCs/>
          <w:szCs w:val="22"/>
          <w:lang w:val="lt-LT" w:eastAsia="x-none"/>
        </w:rPr>
      </w:pPr>
      <w:r w:rsidRPr="00671697">
        <w:rPr>
          <w:b/>
          <w:bCs/>
          <w:szCs w:val="22"/>
          <w:lang w:val="lt-LT" w:eastAsia="x-none"/>
        </w:rPr>
        <w:t>5.</w:t>
      </w:r>
      <w:r w:rsidRPr="00671697">
        <w:rPr>
          <w:b/>
          <w:bCs/>
          <w:szCs w:val="22"/>
          <w:lang w:val="lt-LT" w:eastAsia="x-none"/>
        </w:rPr>
        <w:tab/>
        <w:t xml:space="preserve">Kaip laikyti </w:t>
      </w:r>
      <w:proofErr w:type="spellStart"/>
      <w:r w:rsidRPr="00671697">
        <w:rPr>
          <w:b/>
          <w:bCs/>
          <w:szCs w:val="22"/>
          <w:lang w:val="lt-LT" w:eastAsia="x-none"/>
        </w:rPr>
        <w:t>Qsiva</w:t>
      </w:r>
      <w:proofErr w:type="spellEnd"/>
    </w:p>
    <w:p w14:paraId="56311DEC" w14:textId="77777777" w:rsidR="0059146E" w:rsidRPr="00671697" w:rsidRDefault="0059146E" w:rsidP="0059146E">
      <w:pPr>
        <w:widowControl w:val="0"/>
        <w:numPr>
          <w:ilvl w:val="12"/>
          <w:numId w:val="0"/>
        </w:numPr>
        <w:tabs>
          <w:tab w:val="clear" w:pos="567"/>
        </w:tabs>
        <w:spacing w:line="240" w:lineRule="auto"/>
        <w:rPr>
          <w:szCs w:val="22"/>
          <w:lang w:val="lt-LT"/>
        </w:rPr>
      </w:pPr>
    </w:p>
    <w:p w14:paraId="3555CA17" w14:textId="77777777" w:rsidR="0059146E" w:rsidRPr="00671697" w:rsidRDefault="0059146E" w:rsidP="0059146E">
      <w:pPr>
        <w:widowControl w:val="0"/>
        <w:numPr>
          <w:ilvl w:val="12"/>
          <w:numId w:val="0"/>
        </w:numPr>
        <w:tabs>
          <w:tab w:val="clear" w:pos="567"/>
        </w:tabs>
        <w:spacing w:line="240" w:lineRule="auto"/>
        <w:ind w:right="-2"/>
        <w:rPr>
          <w:szCs w:val="22"/>
          <w:lang w:val="lt-LT"/>
        </w:rPr>
      </w:pPr>
      <w:r w:rsidRPr="00671697">
        <w:rPr>
          <w:szCs w:val="22"/>
          <w:lang w:val="lt-LT"/>
        </w:rPr>
        <w:t>Šį vaistą laikykite vaikams nepastebimoje ir nepasiekiamoje vietoje.</w:t>
      </w:r>
    </w:p>
    <w:p w14:paraId="3736A8A7"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46F0CF68" w14:textId="77777777" w:rsidR="0059146E" w:rsidRPr="00671697" w:rsidRDefault="0059146E" w:rsidP="0059146E">
      <w:pPr>
        <w:widowControl w:val="0"/>
        <w:spacing w:line="240" w:lineRule="auto"/>
        <w:rPr>
          <w:szCs w:val="22"/>
          <w:lang w:val="lt-LT"/>
        </w:rPr>
      </w:pPr>
      <w:r w:rsidRPr="00671697">
        <w:rPr>
          <w:szCs w:val="22"/>
          <w:lang w:val="lt-LT"/>
        </w:rPr>
        <w:t xml:space="preserve">Ant </w:t>
      </w:r>
      <w:r>
        <w:rPr>
          <w:szCs w:val="22"/>
          <w:lang w:val="lt-LT"/>
        </w:rPr>
        <w:t>kartono dėžutės ir buteliuko etiketės</w:t>
      </w:r>
      <w:r w:rsidRPr="00671697">
        <w:rPr>
          <w:szCs w:val="22"/>
          <w:lang w:val="lt-LT"/>
        </w:rPr>
        <w:t xml:space="preserve"> po „EXP“ nurodytam tinkamumo laikui pasibaigus, šio vaisto vartoti negalima. Vaistas tinkamas vartoti iki paskutinės nurodyto mėnesio dienos.</w:t>
      </w:r>
    </w:p>
    <w:p w14:paraId="1F51A03A" w14:textId="77777777" w:rsidR="0059146E" w:rsidRPr="00671697" w:rsidRDefault="0059146E" w:rsidP="0059146E">
      <w:pPr>
        <w:widowControl w:val="0"/>
        <w:spacing w:line="240" w:lineRule="auto"/>
        <w:rPr>
          <w:szCs w:val="22"/>
          <w:lang w:val="lt-LT"/>
        </w:rPr>
      </w:pPr>
    </w:p>
    <w:p w14:paraId="197C8393" w14:textId="77777777" w:rsidR="0059146E" w:rsidRPr="00671697" w:rsidRDefault="0059146E" w:rsidP="0059146E">
      <w:pPr>
        <w:widowControl w:val="0"/>
        <w:spacing w:line="240" w:lineRule="auto"/>
        <w:rPr>
          <w:szCs w:val="22"/>
          <w:lang w:val="lt-LT"/>
        </w:rPr>
      </w:pPr>
      <w:r w:rsidRPr="00671697">
        <w:rPr>
          <w:szCs w:val="22"/>
          <w:lang w:val="lt-LT"/>
        </w:rPr>
        <w:t>Laikyti ne aukštesnėje kaip 30 </w:t>
      </w:r>
      <w:r w:rsidRPr="00671697">
        <w:rPr>
          <w:szCs w:val="22"/>
          <w:lang w:val="lt-LT"/>
        </w:rPr>
        <w:sym w:font="Symbol" w:char="F0B0"/>
      </w:r>
      <w:r w:rsidRPr="00671697">
        <w:rPr>
          <w:szCs w:val="22"/>
          <w:lang w:val="lt-LT"/>
        </w:rPr>
        <w:t xml:space="preserve">C temperatūroje. </w:t>
      </w:r>
      <w:r>
        <w:rPr>
          <w:szCs w:val="22"/>
          <w:lang w:val="lt-LT"/>
        </w:rPr>
        <w:t>Buteliuką</w:t>
      </w:r>
      <w:r w:rsidRPr="00671697">
        <w:rPr>
          <w:szCs w:val="22"/>
          <w:lang w:val="lt-LT"/>
        </w:rPr>
        <w:t xml:space="preserve"> laikyti sanda</w:t>
      </w:r>
      <w:r>
        <w:rPr>
          <w:szCs w:val="22"/>
          <w:lang w:val="lt-LT"/>
        </w:rPr>
        <w:t>rų</w:t>
      </w:r>
      <w:r w:rsidRPr="00671697">
        <w:rPr>
          <w:szCs w:val="22"/>
          <w:lang w:val="lt-LT"/>
        </w:rPr>
        <w:t>, kad vaistas būtų apsaugotas nuo drėgmės.</w:t>
      </w:r>
    </w:p>
    <w:p w14:paraId="58D06236"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4D549A37" w14:textId="77777777" w:rsidR="0059146E" w:rsidRPr="00671697" w:rsidRDefault="0059146E" w:rsidP="0059146E">
      <w:pPr>
        <w:widowControl w:val="0"/>
        <w:numPr>
          <w:ilvl w:val="12"/>
          <w:numId w:val="0"/>
        </w:numPr>
        <w:tabs>
          <w:tab w:val="clear" w:pos="567"/>
        </w:tabs>
        <w:spacing w:line="240" w:lineRule="auto"/>
        <w:ind w:right="-2"/>
        <w:rPr>
          <w:i/>
          <w:szCs w:val="22"/>
          <w:lang w:val="lt-LT"/>
        </w:rPr>
      </w:pPr>
      <w:r w:rsidRPr="00671697">
        <w:rPr>
          <w:szCs w:val="22"/>
          <w:lang w:val="lt-LT"/>
        </w:rPr>
        <w:t>Vaistų negalima išmesti į kanalizaciją arba su buitinėmis atliekomis. Kaip išmesti nereikalingus vaistus, klauskite vaistininko. Šios priemonės padės apsaugoti aplinką.</w:t>
      </w:r>
    </w:p>
    <w:p w14:paraId="41AD1FB3"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29A5E933" w14:textId="77777777" w:rsidR="0059146E" w:rsidRPr="00671697" w:rsidRDefault="0059146E" w:rsidP="0059146E">
      <w:pPr>
        <w:widowControl w:val="0"/>
        <w:numPr>
          <w:ilvl w:val="12"/>
          <w:numId w:val="0"/>
        </w:numPr>
        <w:tabs>
          <w:tab w:val="clear" w:pos="567"/>
        </w:tabs>
        <w:spacing w:line="240" w:lineRule="auto"/>
        <w:ind w:right="-2"/>
        <w:rPr>
          <w:szCs w:val="22"/>
          <w:lang w:val="lt-LT"/>
        </w:rPr>
      </w:pPr>
    </w:p>
    <w:p w14:paraId="5CF014D4" w14:textId="77777777" w:rsidR="0059146E" w:rsidRPr="00671697" w:rsidRDefault="0059146E" w:rsidP="0059146E">
      <w:pPr>
        <w:widowControl w:val="0"/>
        <w:spacing w:line="240" w:lineRule="auto"/>
        <w:outlineLvl w:val="2"/>
        <w:rPr>
          <w:b/>
          <w:bCs/>
          <w:szCs w:val="22"/>
          <w:lang w:val="lt-LT" w:eastAsia="x-none"/>
        </w:rPr>
      </w:pPr>
      <w:r w:rsidRPr="00671697">
        <w:rPr>
          <w:b/>
          <w:bCs/>
          <w:szCs w:val="22"/>
          <w:lang w:val="lt-LT" w:eastAsia="x-none"/>
        </w:rPr>
        <w:t>6.</w:t>
      </w:r>
      <w:r w:rsidRPr="00671697">
        <w:rPr>
          <w:bCs/>
          <w:szCs w:val="22"/>
          <w:lang w:val="lt-LT" w:eastAsia="x-none"/>
        </w:rPr>
        <w:tab/>
      </w:r>
      <w:r w:rsidRPr="00671697">
        <w:rPr>
          <w:b/>
          <w:bCs/>
          <w:szCs w:val="22"/>
          <w:lang w:val="lt-LT" w:eastAsia="x-none"/>
        </w:rPr>
        <w:t>Pakuotės turinys ir kita informacija</w:t>
      </w:r>
    </w:p>
    <w:p w14:paraId="015BF7EA" w14:textId="77777777" w:rsidR="0059146E" w:rsidRPr="00671697" w:rsidRDefault="0059146E" w:rsidP="0059146E">
      <w:pPr>
        <w:widowControl w:val="0"/>
        <w:numPr>
          <w:ilvl w:val="12"/>
          <w:numId w:val="0"/>
        </w:numPr>
        <w:tabs>
          <w:tab w:val="clear" w:pos="567"/>
        </w:tabs>
        <w:spacing w:line="240" w:lineRule="auto"/>
        <w:rPr>
          <w:szCs w:val="22"/>
          <w:lang w:val="lt-LT"/>
        </w:rPr>
      </w:pPr>
    </w:p>
    <w:p w14:paraId="404278E4" w14:textId="77777777" w:rsidR="0059146E" w:rsidRPr="00671697" w:rsidRDefault="0059146E" w:rsidP="0059146E">
      <w:pPr>
        <w:widowControl w:val="0"/>
        <w:spacing w:line="240" w:lineRule="auto"/>
        <w:jc w:val="both"/>
        <w:outlineLvl w:val="3"/>
        <w:rPr>
          <w:b/>
          <w:bCs/>
          <w:szCs w:val="22"/>
          <w:lang w:val="lt-LT" w:eastAsia="x-none"/>
        </w:rPr>
      </w:pPr>
      <w:proofErr w:type="spellStart"/>
      <w:r w:rsidRPr="00671697">
        <w:rPr>
          <w:b/>
          <w:bCs/>
          <w:szCs w:val="22"/>
          <w:lang w:val="lt-LT" w:eastAsia="x-none"/>
        </w:rPr>
        <w:t>Qsiva</w:t>
      </w:r>
      <w:proofErr w:type="spellEnd"/>
      <w:r w:rsidRPr="00671697">
        <w:rPr>
          <w:b/>
          <w:bCs/>
          <w:szCs w:val="22"/>
          <w:lang w:val="lt-LT" w:eastAsia="x-none"/>
        </w:rPr>
        <w:t xml:space="preserve"> sudėtis</w:t>
      </w:r>
    </w:p>
    <w:p w14:paraId="5124951A" w14:textId="77777777" w:rsidR="0059146E" w:rsidRPr="00671697" w:rsidRDefault="0059146E" w:rsidP="0059146E">
      <w:pPr>
        <w:keepNext/>
        <w:keepLines/>
        <w:tabs>
          <w:tab w:val="clear" w:pos="567"/>
        </w:tabs>
        <w:spacing w:line="240" w:lineRule="auto"/>
        <w:ind w:right="-2"/>
        <w:rPr>
          <w:szCs w:val="22"/>
          <w:lang w:val="lt-LT"/>
        </w:rPr>
      </w:pPr>
      <w:r w:rsidRPr="00671697">
        <w:rPr>
          <w:szCs w:val="22"/>
          <w:lang w:val="lt-LT"/>
        </w:rPr>
        <w:t xml:space="preserve">Veikliosios medžiagos yra </w:t>
      </w:r>
      <w:proofErr w:type="spellStart"/>
      <w:r w:rsidRPr="00671697">
        <w:rPr>
          <w:szCs w:val="22"/>
          <w:lang w:val="lt-LT"/>
        </w:rPr>
        <w:t>fenterminas</w:t>
      </w:r>
      <w:proofErr w:type="spellEnd"/>
      <w:r w:rsidRPr="00671697">
        <w:rPr>
          <w:szCs w:val="22"/>
          <w:lang w:val="lt-LT"/>
        </w:rPr>
        <w:t xml:space="preserve"> ir </w:t>
      </w:r>
      <w:proofErr w:type="spellStart"/>
      <w:r w:rsidRPr="00671697">
        <w:rPr>
          <w:szCs w:val="22"/>
          <w:lang w:val="lt-LT"/>
        </w:rPr>
        <w:t>topiramatas</w:t>
      </w:r>
      <w:proofErr w:type="spellEnd"/>
      <w:r w:rsidRPr="00671697">
        <w:rPr>
          <w:szCs w:val="22"/>
          <w:lang w:val="lt-LT"/>
        </w:rPr>
        <w:t>.</w:t>
      </w:r>
    </w:p>
    <w:p w14:paraId="0378D653" w14:textId="77777777" w:rsidR="0059146E" w:rsidRPr="00671697" w:rsidRDefault="0059146E" w:rsidP="0059146E">
      <w:pPr>
        <w:numPr>
          <w:ilvl w:val="12"/>
          <w:numId w:val="0"/>
        </w:numPr>
        <w:tabs>
          <w:tab w:val="clear" w:pos="567"/>
        </w:tabs>
        <w:spacing w:line="240" w:lineRule="auto"/>
        <w:rPr>
          <w:bCs/>
          <w:szCs w:val="22"/>
          <w:highlight w:val="lightGray"/>
          <w:lang w:val="lt-LT"/>
        </w:rPr>
      </w:pPr>
    </w:p>
    <w:p w14:paraId="4DC2D364" w14:textId="77777777" w:rsidR="0059146E" w:rsidRPr="00671697" w:rsidRDefault="0059146E" w:rsidP="0059146E">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3,75 mg/23 mg modifikuoto atpalaidavimo kietosios kapsulės</w:t>
      </w:r>
    </w:p>
    <w:p w14:paraId="463487BB" w14:textId="77777777" w:rsidR="0059146E" w:rsidRPr="00671697" w:rsidRDefault="0059146E" w:rsidP="0059146E">
      <w:pPr>
        <w:pStyle w:val="paragraph"/>
        <w:spacing w:before="0" w:beforeAutospacing="0" w:after="0" w:afterAutospacing="0"/>
        <w:textAlignment w:val="baseline"/>
        <w:rPr>
          <w:sz w:val="22"/>
          <w:szCs w:val="22"/>
        </w:rPr>
      </w:pPr>
      <w:r w:rsidRPr="00671697">
        <w:rPr>
          <w:rStyle w:val="normaltextrun"/>
          <w:sz w:val="22"/>
          <w:szCs w:val="22"/>
        </w:rPr>
        <w:t xml:space="preserve">Vienoje </w:t>
      </w:r>
      <w:r w:rsidRPr="006723B6">
        <w:rPr>
          <w:rStyle w:val="normaltextrun"/>
          <w:sz w:val="22"/>
          <w:szCs w:val="22"/>
          <w:highlight w:val="lightGray"/>
        </w:rPr>
        <w:t>modifikuot</w:t>
      </w:r>
      <w:r>
        <w:rPr>
          <w:rStyle w:val="normaltextrun"/>
          <w:sz w:val="22"/>
          <w:szCs w:val="22"/>
          <w:highlight w:val="lightGray"/>
        </w:rPr>
        <w:t>o</w:t>
      </w:r>
      <w:r w:rsidRPr="006723B6">
        <w:rPr>
          <w:rStyle w:val="normaltextrun"/>
          <w:sz w:val="22"/>
          <w:szCs w:val="22"/>
          <w:highlight w:val="lightGray"/>
        </w:rPr>
        <w:t xml:space="preserve"> atpalaidavimo kietojoje</w:t>
      </w:r>
      <w:r>
        <w:rPr>
          <w:rStyle w:val="normaltextrun"/>
          <w:sz w:val="22"/>
          <w:szCs w:val="22"/>
        </w:rPr>
        <w:t xml:space="preserve"> </w:t>
      </w:r>
      <w:r w:rsidRPr="00671697">
        <w:rPr>
          <w:rStyle w:val="normaltextrun"/>
          <w:sz w:val="22"/>
          <w:szCs w:val="22"/>
        </w:rPr>
        <w:t xml:space="preserve">kapsulėje yra 3,75 mg </w:t>
      </w:r>
      <w:proofErr w:type="spellStart"/>
      <w:r w:rsidRPr="00671697">
        <w:rPr>
          <w:rStyle w:val="normaltextrun"/>
          <w:sz w:val="22"/>
          <w:szCs w:val="22"/>
        </w:rPr>
        <w:t>fentermino</w:t>
      </w:r>
      <w:proofErr w:type="spellEnd"/>
      <w:r w:rsidRPr="00671697">
        <w:rPr>
          <w:rStyle w:val="normaltextrun"/>
          <w:sz w:val="22"/>
          <w:szCs w:val="22"/>
        </w:rPr>
        <w:t xml:space="preserve"> (hidrochlorido forma) ir 23 mg </w:t>
      </w:r>
      <w:proofErr w:type="spellStart"/>
      <w:r w:rsidRPr="00671697">
        <w:rPr>
          <w:rStyle w:val="normaltextrun"/>
          <w:sz w:val="22"/>
          <w:szCs w:val="22"/>
        </w:rPr>
        <w:t>topiramato</w:t>
      </w:r>
      <w:proofErr w:type="spellEnd"/>
      <w:r w:rsidRPr="00671697">
        <w:rPr>
          <w:rStyle w:val="normaltextrun"/>
          <w:sz w:val="22"/>
          <w:szCs w:val="22"/>
        </w:rPr>
        <w:t>.</w:t>
      </w:r>
    </w:p>
    <w:p w14:paraId="6847FA0E" w14:textId="77777777" w:rsidR="0059146E" w:rsidRPr="00671697" w:rsidRDefault="0059146E" w:rsidP="0059146E">
      <w:pPr>
        <w:tabs>
          <w:tab w:val="clear" w:pos="567"/>
        </w:tabs>
        <w:spacing w:line="240" w:lineRule="auto"/>
        <w:ind w:right="-2"/>
        <w:rPr>
          <w:szCs w:val="22"/>
          <w:lang w:val="lt-LT"/>
        </w:rPr>
      </w:pPr>
    </w:p>
    <w:p w14:paraId="2C50E538" w14:textId="77777777" w:rsidR="0059146E" w:rsidRPr="00671697" w:rsidRDefault="0059146E" w:rsidP="0059146E">
      <w:pPr>
        <w:keepNext/>
        <w:keepLines/>
        <w:tabs>
          <w:tab w:val="clear" w:pos="567"/>
        </w:tabs>
        <w:spacing w:line="240" w:lineRule="auto"/>
        <w:rPr>
          <w:szCs w:val="22"/>
          <w:lang w:val="lt-LT"/>
        </w:rPr>
      </w:pPr>
      <w:r w:rsidRPr="00671697">
        <w:rPr>
          <w:szCs w:val="22"/>
          <w:lang w:val="lt-LT"/>
        </w:rPr>
        <w:t xml:space="preserve">Pagalbinės medžiagos yra 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xml:space="preserve">, talkas, želatina, titano dioksidas (E171), briliantinis mėlynasis FCF (E133), </w:t>
      </w:r>
      <w:proofErr w:type="spellStart"/>
      <w:r w:rsidRPr="00671697">
        <w:rPr>
          <w:szCs w:val="22"/>
          <w:lang w:val="lt-LT"/>
        </w:rPr>
        <w:t>eritrozinas</w:t>
      </w:r>
      <w:proofErr w:type="spellEnd"/>
      <w:r w:rsidRPr="00671697">
        <w:rPr>
          <w:szCs w:val="22"/>
          <w:lang w:val="lt-LT"/>
        </w:rPr>
        <w:t xml:space="preserve"> (E127), balti spausdinimo dažai (titano dioksidas (E171),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 xml:space="preserve">, </w:t>
      </w:r>
      <w:proofErr w:type="spellStart"/>
      <w:r w:rsidRPr="00671697">
        <w:rPr>
          <w:szCs w:val="22"/>
          <w:lang w:val="lt-LT"/>
        </w:rPr>
        <w:t>simetikonas</w:t>
      </w:r>
      <w:proofErr w:type="spellEnd"/>
      <w:r w:rsidRPr="00671697">
        <w:rPr>
          <w:szCs w:val="22"/>
          <w:lang w:val="lt-LT"/>
        </w:rPr>
        <w:t>).</w:t>
      </w:r>
    </w:p>
    <w:p w14:paraId="36767208" w14:textId="77777777" w:rsidR="0059146E" w:rsidRPr="00671697" w:rsidRDefault="0059146E" w:rsidP="0059146E">
      <w:pPr>
        <w:tabs>
          <w:tab w:val="clear" w:pos="567"/>
        </w:tabs>
        <w:spacing w:line="240" w:lineRule="auto"/>
        <w:ind w:right="-2"/>
        <w:rPr>
          <w:szCs w:val="22"/>
          <w:lang w:val="lt-LT"/>
        </w:rPr>
      </w:pPr>
    </w:p>
    <w:p w14:paraId="79016AD4" w14:textId="77777777" w:rsidR="0059146E" w:rsidRPr="00671697" w:rsidRDefault="0059146E" w:rsidP="0059146E">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7,5 mg/46 mg modifikuoto atpalaidavimo kietosios kapsulės</w:t>
      </w:r>
    </w:p>
    <w:p w14:paraId="466C439F" w14:textId="77777777" w:rsidR="0059146E" w:rsidRPr="00671697" w:rsidRDefault="0059146E" w:rsidP="0059146E">
      <w:pPr>
        <w:tabs>
          <w:tab w:val="clear" w:pos="567"/>
        </w:tabs>
        <w:spacing w:line="240" w:lineRule="auto"/>
        <w:ind w:right="-2"/>
        <w:rPr>
          <w:szCs w:val="22"/>
          <w:lang w:val="lt-LT"/>
        </w:rPr>
      </w:pPr>
      <w:r w:rsidRPr="00671697">
        <w:rPr>
          <w:rStyle w:val="normaltextrun"/>
          <w:szCs w:val="22"/>
          <w:lang w:val="lt-LT"/>
        </w:rPr>
        <w:t xml:space="preserve">Vienoje </w:t>
      </w:r>
      <w:r w:rsidRPr="006723B6">
        <w:rPr>
          <w:rStyle w:val="normaltextrun"/>
          <w:szCs w:val="22"/>
          <w:highlight w:val="lightGray"/>
          <w:lang w:val="lt-LT"/>
        </w:rPr>
        <w:t>modifikuot</w:t>
      </w:r>
      <w:r>
        <w:rPr>
          <w:rStyle w:val="normaltextrun"/>
          <w:szCs w:val="22"/>
          <w:highlight w:val="lightGray"/>
          <w:lang w:val="lt-LT"/>
        </w:rPr>
        <w:t>o</w:t>
      </w:r>
      <w:r w:rsidRPr="006723B6">
        <w:rPr>
          <w:rStyle w:val="normaltextrun"/>
          <w:szCs w:val="22"/>
          <w:highlight w:val="lightGray"/>
          <w:lang w:val="lt-LT"/>
        </w:rPr>
        <w:t xml:space="preserve"> atpalaidavimo kietojoje</w:t>
      </w:r>
      <w:r w:rsidRPr="006723B6">
        <w:rPr>
          <w:rStyle w:val="normaltextrun"/>
          <w:szCs w:val="22"/>
          <w:lang w:val="lt-LT"/>
        </w:rPr>
        <w:t xml:space="preserve"> </w:t>
      </w:r>
      <w:r w:rsidRPr="00671697">
        <w:rPr>
          <w:rStyle w:val="normaltextrun"/>
          <w:szCs w:val="22"/>
          <w:lang w:val="lt-LT"/>
        </w:rPr>
        <w:t>kapsulėje yra</w:t>
      </w:r>
      <w:r w:rsidRPr="00671697">
        <w:rPr>
          <w:szCs w:val="22"/>
          <w:lang w:val="lt-LT"/>
        </w:rPr>
        <w:t xml:space="preserve"> 7,5 mg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46 mg </w:t>
      </w:r>
      <w:proofErr w:type="spellStart"/>
      <w:r w:rsidRPr="00671697">
        <w:rPr>
          <w:szCs w:val="22"/>
          <w:lang w:val="lt-LT"/>
        </w:rPr>
        <w:t>topiramato</w:t>
      </w:r>
      <w:proofErr w:type="spellEnd"/>
      <w:r w:rsidRPr="00671697">
        <w:rPr>
          <w:szCs w:val="22"/>
          <w:lang w:val="lt-LT"/>
        </w:rPr>
        <w:t>.</w:t>
      </w:r>
    </w:p>
    <w:p w14:paraId="426B074C" w14:textId="77777777" w:rsidR="0059146E" w:rsidRPr="00671697" w:rsidRDefault="0059146E" w:rsidP="0059146E">
      <w:pPr>
        <w:tabs>
          <w:tab w:val="clear" w:pos="567"/>
        </w:tabs>
        <w:spacing w:line="240" w:lineRule="auto"/>
        <w:ind w:right="-2"/>
        <w:rPr>
          <w:szCs w:val="22"/>
          <w:lang w:val="lt-LT"/>
        </w:rPr>
      </w:pPr>
    </w:p>
    <w:p w14:paraId="1F03D4F7" w14:textId="77777777" w:rsidR="0059146E" w:rsidRPr="00671697" w:rsidRDefault="0059146E" w:rsidP="0059146E">
      <w:pPr>
        <w:tabs>
          <w:tab w:val="clear" w:pos="567"/>
        </w:tabs>
        <w:spacing w:line="240" w:lineRule="auto"/>
        <w:ind w:right="-2"/>
        <w:rPr>
          <w:szCs w:val="22"/>
          <w:lang w:val="lt-LT"/>
        </w:rPr>
      </w:pPr>
      <w:r w:rsidRPr="00671697">
        <w:rPr>
          <w:szCs w:val="22"/>
          <w:lang w:val="lt-LT"/>
        </w:rPr>
        <w:t xml:space="preserve">Pagalbinės medžiagos yra 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xml:space="preserve">, talkas, želatina, titano dioksidas (E171), briliantinis mėlynasis FCF (E133), </w:t>
      </w:r>
      <w:proofErr w:type="spellStart"/>
      <w:r w:rsidRPr="00671697">
        <w:rPr>
          <w:szCs w:val="22"/>
          <w:lang w:val="lt-LT"/>
        </w:rPr>
        <w:t>eritrozinas</w:t>
      </w:r>
      <w:proofErr w:type="spellEnd"/>
      <w:r w:rsidRPr="00671697">
        <w:rPr>
          <w:szCs w:val="22"/>
          <w:lang w:val="lt-LT"/>
        </w:rPr>
        <w:t xml:space="preserve"> (E127), </w:t>
      </w:r>
      <w:proofErr w:type="spellStart"/>
      <w:r w:rsidRPr="00671697">
        <w:rPr>
          <w:szCs w:val="22"/>
          <w:lang w:val="lt-LT"/>
        </w:rPr>
        <w:t>tartazinas</w:t>
      </w:r>
      <w:proofErr w:type="spellEnd"/>
      <w:r w:rsidRPr="00671697">
        <w:rPr>
          <w:szCs w:val="22"/>
          <w:lang w:val="lt-LT"/>
        </w:rPr>
        <w:t xml:space="preserve"> (E102), saulėlydžio geltonasis (E110), juodi spausdinimo dažai (juodasis geležies oksidas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 xml:space="preserve">), balti spausdinimo dažai (titano dioksidas (E171),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 xml:space="preserve">, </w:t>
      </w:r>
      <w:proofErr w:type="spellStart"/>
      <w:r w:rsidRPr="00671697">
        <w:rPr>
          <w:szCs w:val="22"/>
          <w:lang w:val="lt-LT"/>
        </w:rPr>
        <w:t>simetikonas</w:t>
      </w:r>
      <w:proofErr w:type="spellEnd"/>
      <w:r w:rsidRPr="00671697">
        <w:rPr>
          <w:szCs w:val="22"/>
          <w:lang w:val="lt-LT"/>
        </w:rPr>
        <w:t>).</w:t>
      </w:r>
    </w:p>
    <w:p w14:paraId="710DBFD9" w14:textId="77777777" w:rsidR="0059146E" w:rsidRPr="00671697" w:rsidRDefault="0059146E" w:rsidP="0059146E">
      <w:pPr>
        <w:numPr>
          <w:ilvl w:val="12"/>
          <w:numId w:val="0"/>
        </w:numPr>
        <w:tabs>
          <w:tab w:val="clear" w:pos="567"/>
        </w:tabs>
        <w:spacing w:line="240" w:lineRule="auto"/>
        <w:rPr>
          <w:bCs/>
          <w:szCs w:val="22"/>
          <w:highlight w:val="lightGray"/>
          <w:lang w:val="lt-LT"/>
        </w:rPr>
      </w:pPr>
    </w:p>
    <w:p w14:paraId="3785E9E9" w14:textId="77777777" w:rsidR="0059146E" w:rsidRPr="00671697" w:rsidRDefault="0059146E" w:rsidP="0059146E">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lastRenderedPageBreak/>
        <w:t>Qsiva</w:t>
      </w:r>
      <w:proofErr w:type="spellEnd"/>
      <w:r w:rsidRPr="00671697">
        <w:rPr>
          <w:bCs/>
          <w:szCs w:val="22"/>
          <w:highlight w:val="lightGray"/>
          <w:lang w:val="lt-LT"/>
        </w:rPr>
        <w:t xml:space="preserve"> 11,25 mg/69 mg modifikuoto atpalaidavimo kietosios kapsulės</w:t>
      </w:r>
    </w:p>
    <w:p w14:paraId="276B4FB6" w14:textId="77777777" w:rsidR="0059146E" w:rsidRPr="00671697" w:rsidRDefault="0059146E" w:rsidP="0059146E">
      <w:pPr>
        <w:tabs>
          <w:tab w:val="clear" w:pos="567"/>
        </w:tabs>
        <w:spacing w:line="240" w:lineRule="auto"/>
        <w:ind w:right="-2"/>
        <w:rPr>
          <w:szCs w:val="22"/>
          <w:lang w:val="lt-LT"/>
        </w:rPr>
      </w:pPr>
      <w:r w:rsidRPr="00671697">
        <w:rPr>
          <w:rStyle w:val="normaltextrun"/>
          <w:szCs w:val="22"/>
          <w:lang w:val="lt-LT"/>
        </w:rPr>
        <w:t xml:space="preserve">Vienoje </w:t>
      </w:r>
      <w:r w:rsidRPr="006723B6">
        <w:rPr>
          <w:szCs w:val="22"/>
          <w:highlight w:val="lightGray"/>
          <w:lang w:val="lt-LT"/>
        </w:rPr>
        <w:t>modifikuoto atpalaidavimo kietojoje</w:t>
      </w:r>
      <w:r w:rsidRPr="006723B6">
        <w:rPr>
          <w:szCs w:val="22"/>
          <w:lang w:val="lt-LT"/>
        </w:rPr>
        <w:t xml:space="preserve"> </w:t>
      </w:r>
      <w:r w:rsidRPr="00671697">
        <w:rPr>
          <w:rStyle w:val="normaltextrun"/>
          <w:szCs w:val="22"/>
          <w:lang w:val="lt-LT"/>
        </w:rPr>
        <w:t>kapsulėje yra</w:t>
      </w:r>
      <w:r w:rsidRPr="00671697">
        <w:rPr>
          <w:szCs w:val="22"/>
          <w:lang w:val="lt-LT"/>
        </w:rPr>
        <w:t xml:space="preserve"> 11,25 mg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69 mg </w:t>
      </w:r>
      <w:proofErr w:type="spellStart"/>
      <w:r w:rsidRPr="00671697">
        <w:rPr>
          <w:szCs w:val="22"/>
          <w:lang w:val="lt-LT"/>
        </w:rPr>
        <w:t>topiramato</w:t>
      </w:r>
      <w:proofErr w:type="spellEnd"/>
      <w:r w:rsidRPr="00671697">
        <w:rPr>
          <w:szCs w:val="22"/>
          <w:lang w:val="lt-LT"/>
        </w:rPr>
        <w:t>.</w:t>
      </w:r>
    </w:p>
    <w:p w14:paraId="5ADDB835" w14:textId="77777777" w:rsidR="0059146E" w:rsidRPr="00671697" w:rsidRDefault="0059146E" w:rsidP="0059146E">
      <w:pPr>
        <w:tabs>
          <w:tab w:val="clear" w:pos="567"/>
        </w:tabs>
        <w:spacing w:line="240" w:lineRule="auto"/>
        <w:ind w:right="-2"/>
        <w:rPr>
          <w:szCs w:val="22"/>
          <w:lang w:val="lt-LT"/>
        </w:rPr>
      </w:pPr>
    </w:p>
    <w:p w14:paraId="06F0A0D9" w14:textId="77777777" w:rsidR="0059146E" w:rsidRPr="00671697" w:rsidRDefault="0059146E" w:rsidP="0059146E">
      <w:pPr>
        <w:tabs>
          <w:tab w:val="clear" w:pos="567"/>
        </w:tabs>
        <w:spacing w:line="240" w:lineRule="auto"/>
        <w:ind w:right="-2"/>
        <w:rPr>
          <w:szCs w:val="22"/>
          <w:lang w:val="lt-LT"/>
        </w:rPr>
      </w:pPr>
      <w:bookmarkStart w:id="1" w:name="_Hlk34747710"/>
      <w:r w:rsidRPr="00671697">
        <w:rPr>
          <w:szCs w:val="22"/>
          <w:lang w:val="lt-LT"/>
        </w:rPr>
        <w:t xml:space="preserve">Pagalbinės medžiagos yra 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xml:space="preserve">, talkas, želatina, titano dioksidas (E171), </w:t>
      </w:r>
      <w:proofErr w:type="spellStart"/>
      <w:r w:rsidRPr="00671697">
        <w:rPr>
          <w:szCs w:val="22"/>
          <w:lang w:val="lt-LT"/>
        </w:rPr>
        <w:t>tartazinas</w:t>
      </w:r>
      <w:proofErr w:type="spellEnd"/>
      <w:r w:rsidRPr="00671697">
        <w:rPr>
          <w:szCs w:val="22"/>
          <w:lang w:val="lt-LT"/>
        </w:rPr>
        <w:t xml:space="preserve"> (E102), saulėlydžio geltonasis (E110), juodi spausdinimo dažai (juodasis geležies oksidas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w:t>
      </w:r>
    </w:p>
    <w:p w14:paraId="58576545" w14:textId="77777777" w:rsidR="0059146E" w:rsidRPr="00671697" w:rsidRDefault="0059146E" w:rsidP="0059146E">
      <w:pPr>
        <w:numPr>
          <w:ilvl w:val="12"/>
          <w:numId w:val="0"/>
        </w:numPr>
        <w:tabs>
          <w:tab w:val="clear" w:pos="567"/>
        </w:tabs>
        <w:spacing w:line="240" w:lineRule="auto"/>
        <w:rPr>
          <w:bCs/>
          <w:szCs w:val="22"/>
          <w:highlight w:val="lightGray"/>
          <w:lang w:val="lt-LT"/>
        </w:rPr>
      </w:pPr>
    </w:p>
    <w:bookmarkEnd w:id="1"/>
    <w:p w14:paraId="2BD4EA00" w14:textId="77777777" w:rsidR="0059146E" w:rsidRPr="00671697" w:rsidRDefault="0059146E" w:rsidP="0059146E">
      <w:pPr>
        <w:numPr>
          <w:ilvl w:val="12"/>
          <w:numId w:val="0"/>
        </w:numPr>
        <w:tabs>
          <w:tab w:val="clear" w:pos="567"/>
        </w:tabs>
        <w:spacing w:line="240" w:lineRule="auto"/>
        <w:rPr>
          <w:bCs/>
          <w:szCs w:val="22"/>
          <w:highlight w:val="lightGray"/>
          <w:lang w:val="lt-LT"/>
        </w:rPr>
      </w:pPr>
      <w:proofErr w:type="spellStart"/>
      <w:r w:rsidRPr="00671697">
        <w:rPr>
          <w:bCs/>
          <w:szCs w:val="22"/>
          <w:highlight w:val="lightGray"/>
          <w:lang w:val="lt-LT"/>
        </w:rPr>
        <w:t>Qsiva</w:t>
      </w:r>
      <w:proofErr w:type="spellEnd"/>
      <w:r w:rsidRPr="00671697">
        <w:rPr>
          <w:bCs/>
          <w:szCs w:val="22"/>
          <w:highlight w:val="lightGray"/>
          <w:lang w:val="lt-LT"/>
        </w:rPr>
        <w:t xml:space="preserve"> 15 mg/92 mg modifikuoto atpalaidavimo kietosios kapsulės</w:t>
      </w:r>
    </w:p>
    <w:p w14:paraId="2221C4FD" w14:textId="77777777" w:rsidR="0059146E" w:rsidRPr="00671697" w:rsidRDefault="0059146E" w:rsidP="0059146E">
      <w:pPr>
        <w:tabs>
          <w:tab w:val="clear" w:pos="567"/>
        </w:tabs>
        <w:spacing w:line="240" w:lineRule="auto"/>
        <w:ind w:right="-2"/>
        <w:rPr>
          <w:szCs w:val="22"/>
          <w:lang w:val="lt-LT"/>
        </w:rPr>
      </w:pPr>
      <w:r w:rsidRPr="00671697">
        <w:rPr>
          <w:rStyle w:val="normaltextrun"/>
          <w:szCs w:val="22"/>
          <w:lang w:val="lt-LT"/>
        </w:rPr>
        <w:t xml:space="preserve">Vienoje </w:t>
      </w:r>
      <w:r w:rsidRPr="006723B6">
        <w:rPr>
          <w:rStyle w:val="normaltextrun"/>
          <w:szCs w:val="22"/>
          <w:highlight w:val="lightGray"/>
          <w:lang w:val="lt-LT"/>
        </w:rPr>
        <w:t>modifikuoto atpalaidavimo kietojoje</w:t>
      </w:r>
      <w:r w:rsidRPr="006723B6">
        <w:rPr>
          <w:rStyle w:val="normaltextrun"/>
          <w:szCs w:val="22"/>
          <w:lang w:val="lt-LT"/>
        </w:rPr>
        <w:t xml:space="preserve"> </w:t>
      </w:r>
      <w:r w:rsidRPr="00671697">
        <w:rPr>
          <w:rStyle w:val="normaltextrun"/>
          <w:szCs w:val="22"/>
          <w:lang w:val="lt-LT"/>
        </w:rPr>
        <w:t>kapsulėje yra</w:t>
      </w:r>
      <w:r w:rsidRPr="00671697">
        <w:rPr>
          <w:szCs w:val="22"/>
          <w:lang w:val="lt-LT"/>
        </w:rPr>
        <w:t xml:space="preserve"> 15 mg </w:t>
      </w:r>
      <w:proofErr w:type="spellStart"/>
      <w:r w:rsidRPr="00671697">
        <w:rPr>
          <w:rStyle w:val="normaltextrun"/>
          <w:szCs w:val="22"/>
          <w:lang w:val="lt-LT"/>
        </w:rPr>
        <w:t>fentermino</w:t>
      </w:r>
      <w:proofErr w:type="spellEnd"/>
      <w:r w:rsidRPr="00671697">
        <w:rPr>
          <w:rStyle w:val="normaltextrun"/>
          <w:szCs w:val="22"/>
          <w:lang w:val="lt-LT"/>
        </w:rPr>
        <w:t xml:space="preserve"> (hidrochlorido forma) ir</w:t>
      </w:r>
      <w:r w:rsidRPr="00671697">
        <w:rPr>
          <w:szCs w:val="22"/>
          <w:lang w:val="lt-LT"/>
        </w:rPr>
        <w:t xml:space="preserve"> 92 mg </w:t>
      </w:r>
      <w:proofErr w:type="spellStart"/>
      <w:r w:rsidRPr="00671697">
        <w:rPr>
          <w:szCs w:val="22"/>
          <w:lang w:val="lt-LT"/>
        </w:rPr>
        <w:t>topiramato</w:t>
      </w:r>
      <w:proofErr w:type="spellEnd"/>
      <w:r w:rsidRPr="00671697">
        <w:rPr>
          <w:szCs w:val="22"/>
          <w:lang w:val="lt-LT"/>
        </w:rPr>
        <w:t>.</w:t>
      </w:r>
    </w:p>
    <w:p w14:paraId="048EE03A" w14:textId="77777777" w:rsidR="0059146E" w:rsidRPr="00671697" w:rsidRDefault="0059146E" w:rsidP="0059146E">
      <w:pPr>
        <w:tabs>
          <w:tab w:val="clear" w:pos="567"/>
        </w:tabs>
        <w:spacing w:line="240" w:lineRule="auto"/>
        <w:ind w:right="-2"/>
        <w:rPr>
          <w:szCs w:val="22"/>
          <w:lang w:val="lt-LT"/>
        </w:rPr>
      </w:pPr>
    </w:p>
    <w:p w14:paraId="783CBB07" w14:textId="77777777" w:rsidR="0059146E" w:rsidRPr="00671697" w:rsidRDefault="0059146E" w:rsidP="0059146E">
      <w:pPr>
        <w:tabs>
          <w:tab w:val="clear" w:pos="567"/>
        </w:tabs>
        <w:spacing w:line="240" w:lineRule="auto"/>
        <w:ind w:right="-2"/>
        <w:rPr>
          <w:szCs w:val="22"/>
          <w:lang w:val="lt-LT"/>
        </w:rPr>
      </w:pPr>
      <w:r w:rsidRPr="00671697">
        <w:rPr>
          <w:szCs w:val="22"/>
          <w:lang w:val="lt-LT"/>
        </w:rPr>
        <w:t xml:space="preserve">Pagalbinės medžiagos yra sacharozė, kukurūzų krakmolas, </w:t>
      </w:r>
      <w:proofErr w:type="spellStart"/>
      <w:r w:rsidRPr="00671697">
        <w:rPr>
          <w:szCs w:val="22"/>
          <w:lang w:val="lt-LT"/>
        </w:rPr>
        <w:t>hipromeliozė</w:t>
      </w:r>
      <w:proofErr w:type="spellEnd"/>
      <w:r w:rsidRPr="00671697">
        <w:rPr>
          <w:szCs w:val="22"/>
          <w:lang w:val="lt-LT"/>
        </w:rPr>
        <w:t xml:space="preserve">, </w:t>
      </w:r>
      <w:proofErr w:type="spellStart"/>
      <w:r w:rsidRPr="00671697">
        <w:rPr>
          <w:szCs w:val="22"/>
          <w:lang w:val="lt-LT"/>
        </w:rPr>
        <w:t>mikrokristalinė</w:t>
      </w:r>
      <w:proofErr w:type="spellEnd"/>
      <w:r w:rsidRPr="00671697">
        <w:rPr>
          <w:szCs w:val="22"/>
          <w:lang w:val="lt-LT"/>
        </w:rPr>
        <w:t xml:space="preserve"> celiuliozė, </w:t>
      </w:r>
      <w:proofErr w:type="spellStart"/>
      <w:r w:rsidRPr="00671697">
        <w:rPr>
          <w:szCs w:val="22"/>
          <w:lang w:val="lt-LT"/>
        </w:rPr>
        <w:t>metilceliuliozė</w:t>
      </w:r>
      <w:proofErr w:type="spellEnd"/>
      <w:r w:rsidRPr="00671697">
        <w:rPr>
          <w:szCs w:val="22"/>
          <w:lang w:val="lt-LT"/>
        </w:rPr>
        <w:t xml:space="preserve">, </w:t>
      </w:r>
      <w:proofErr w:type="spellStart"/>
      <w:r w:rsidRPr="00671697">
        <w:rPr>
          <w:szCs w:val="22"/>
          <w:lang w:val="lt-LT"/>
        </w:rPr>
        <w:t>etilceliuliozė</w:t>
      </w:r>
      <w:proofErr w:type="spellEnd"/>
      <w:r w:rsidRPr="00671697">
        <w:rPr>
          <w:szCs w:val="22"/>
          <w:lang w:val="lt-LT"/>
        </w:rPr>
        <w:t xml:space="preserve">, </w:t>
      </w:r>
      <w:proofErr w:type="spellStart"/>
      <w:r w:rsidRPr="00671697">
        <w:rPr>
          <w:szCs w:val="22"/>
          <w:lang w:val="lt-LT"/>
        </w:rPr>
        <w:t>povidonas</w:t>
      </w:r>
      <w:proofErr w:type="spellEnd"/>
      <w:r w:rsidRPr="00671697">
        <w:rPr>
          <w:szCs w:val="22"/>
          <w:lang w:val="lt-LT"/>
        </w:rPr>
        <w:t xml:space="preserve">, talkas, želatina, titano dioksidas (E171), </w:t>
      </w:r>
      <w:proofErr w:type="spellStart"/>
      <w:r w:rsidRPr="00671697">
        <w:rPr>
          <w:szCs w:val="22"/>
          <w:lang w:val="lt-LT"/>
        </w:rPr>
        <w:t>tartazinas</w:t>
      </w:r>
      <w:proofErr w:type="spellEnd"/>
      <w:r w:rsidRPr="00671697">
        <w:rPr>
          <w:szCs w:val="22"/>
          <w:lang w:val="lt-LT"/>
        </w:rPr>
        <w:t xml:space="preserve"> (E102), saulėlydžio geltonasis (E110), juodi spausdinimo dažai (juodasis geležies oksidas (E172), </w:t>
      </w:r>
      <w:proofErr w:type="spellStart"/>
      <w:r w:rsidRPr="00671697">
        <w:rPr>
          <w:szCs w:val="22"/>
          <w:lang w:val="lt-LT"/>
        </w:rPr>
        <w:t>šelakas</w:t>
      </w:r>
      <w:proofErr w:type="spellEnd"/>
      <w:r w:rsidRPr="00671697">
        <w:rPr>
          <w:szCs w:val="22"/>
          <w:lang w:val="lt-LT"/>
        </w:rPr>
        <w:t xml:space="preserve">, </w:t>
      </w:r>
      <w:proofErr w:type="spellStart"/>
      <w:r w:rsidRPr="00671697">
        <w:rPr>
          <w:szCs w:val="22"/>
          <w:lang w:val="lt-LT"/>
        </w:rPr>
        <w:t>propilenglikolis</w:t>
      </w:r>
      <w:proofErr w:type="spellEnd"/>
      <w:r w:rsidRPr="00671697">
        <w:rPr>
          <w:szCs w:val="22"/>
          <w:lang w:val="lt-LT"/>
        </w:rPr>
        <w:t>).</w:t>
      </w:r>
    </w:p>
    <w:p w14:paraId="4CDFF0F5" w14:textId="77777777" w:rsidR="0059146E" w:rsidRPr="00671697" w:rsidRDefault="0059146E" w:rsidP="0059146E">
      <w:pPr>
        <w:widowControl w:val="0"/>
        <w:spacing w:line="240" w:lineRule="auto"/>
        <w:rPr>
          <w:szCs w:val="22"/>
          <w:lang w:val="lt-LT"/>
        </w:rPr>
      </w:pPr>
    </w:p>
    <w:p w14:paraId="462BB2C2" w14:textId="77777777" w:rsidR="0059146E" w:rsidRPr="00671697" w:rsidRDefault="0059146E" w:rsidP="0059146E">
      <w:pPr>
        <w:widowControl w:val="0"/>
        <w:spacing w:line="240" w:lineRule="auto"/>
        <w:jc w:val="both"/>
        <w:outlineLvl w:val="3"/>
        <w:rPr>
          <w:szCs w:val="22"/>
          <w:lang w:val="lt-LT"/>
        </w:rPr>
      </w:pPr>
      <w:proofErr w:type="spellStart"/>
      <w:r w:rsidRPr="00671697">
        <w:rPr>
          <w:b/>
          <w:bCs/>
          <w:szCs w:val="22"/>
          <w:lang w:val="lt-LT" w:eastAsia="x-none"/>
        </w:rPr>
        <w:t>Qsiva</w:t>
      </w:r>
      <w:proofErr w:type="spellEnd"/>
      <w:r w:rsidRPr="00671697">
        <w:rPr>
          <w:b/>
          <w:bCs/>
          <w:szCs w:val="22"/>
          <w:lang w:val="lt-LT" w:eastAsia="x-none"/>
        </w:rPr>
        <w:t xml:space="preserve"> išvaizda ir kiekis pakuotėje</w:t>
      </w:r>
    </w:p>
    <w:p w14:paraId="15758875" w14:textId="77777777" w:rsidR="0059146E" w:rsidRPr="00671697" w:rsidRDefault="0059146E" w:rsidP="0059146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yra modifikuoto atpalaidavimo kieto</w:t>
      </w:r>
      <w:r>
        <w:rPr>
          <w:rStyle w:val="normaltextrun"/>
          <w:sz w:val="22"/>
          <w:szCs w:val="22"/>
        </w:rPr>
        <w:t>sios</w:t>
      </w:r>
      <w:r w:rsidRPr="00671697">
        <w:rPr>
          <w:rStyle w:val="normaltextrun"/>
          <w:sz w:val="22"/>
          <w:szCs w:val="22"/>
        </w:rPr>
        <w:t xml:space="preserve"> kapsulė</w:t>
      </w:r>
      <w:r>
        <w:rPr>
          <w:rStyle w:val="normaltextrun"/>
          <w:sz w:val="22"/>
          <w:szCs w:val="22"/>
        </w:rPr>
        <w:t>s</w:t>
      </w:r>
      <w:r w:rsidRPr="00671697">
        <w:rPr>
          <w:rStyle w:val="normaltextrun"/>
          <w:sz w:val="22"/>
          <w:szCs w:val="22"/>
        </w:rPr>
        <w:t xml:space="preserve"> (dydis: ilgis 2,31 cm, skersmuo 0,73–0,76 cm)</w:t>
      </w:r>
    </w:p>
    <w:p w14:paraId="5900AB06" w14:textId="77777777" w:rsidR="0059146E" w:rsidRPr="00671697" w:rsidRDefault="0059146E" w:rsidP="0059146E">
      <w:pPr>
        <w:pStyle w:val="paragraph"/>
        <w:spacing w:before="0" w:beforeAutospacing="0" w:after="0" w:afterAutospacing="0"/>
        <w:textAlignment w:val="baseline"/>
        <w:rPr>
          <w:sz w:val="22"/>
          <w:szCs w:val="22"/>
        </w:rPr>
      </w:pPr>
    </w:p>
    <w:p w14:paraId="09ADD9B4" w14:textId="77777777" w:rsidR="0059146E" w:rsidRPr="00671697" w:rsidRDefault="0059146E" w:rsidP="0059146E">
      <w:pPr>
        <w:keepNext/>
        <w:keepLines/>
        <w:widowControl w:val="0"/>
        <w:tabs>
          <w:tab w:val="clear" w:pos="567"/>
        </w:tabs>
        <w:spacing w:line="240" w:lineRule="auto"/>
        <w:rPr>
          <w:bCs/>
          <w:snapToGrid/>
          <w:szCs w:val="22"/>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3,75 mg/23 mg modifikuoto atpalaidavimo kietosios kapsulės</w:t>
      </w:r>
    </w:p>
    <w:p w14:paraId="6D857DAB" w14:textId="77777777" w:rsidR="0059146E" w:rsidRPr="00671697" w:rsidRDefault="0059146E" w:rsidP="0059146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3,75 mg/23 mg </w:t>
      </w:r>
      <w:r w:rsidRPr="0053214A">
        <w:rPr>
          <w:rStyle w:val="normaltextrun"/>
          <w:sz w:val="22"/>
          <w:szCs w:val="22"/>
          <w:highlight w:val="lightGray"/>
        </w:rPr>
        <w:t>modifikuoto atpalaidavimo kietąją</w:t>
      </w:r>
      <w:r>
        <w:rPr>
          <w:rStyle w:val="normaltextrun"/>
          <w:sz w:val="22"/>
          <w:szCs w:val="22"/>
        </w:rPr>
        <w:t xml:space="preserve"> </w:t>
      </w:r>
      <w:r w:rsidRPr="00671697">
        <w:rPr>
          <w:rStyle w:val="normaltextrun"/>
          <w:sz w:val="22"/>
          <w:szCs w:val="22"/>
        </w:rPr>
        <w:t>kapsulę sudaro violetinis dangtelis, ant kurio užrašyta „VIVUS“, ir violetinis korpusas, ant kurio įspausta „3.75/23“</w:t>
      </w:r>
    </w:p>
    <w:p w14:paraId="3532FA90" w14:textId="77777777" w:rsidR="0059146E" w:rsidRPr="00671697" w:rsidRDefault="0059146E" w:rsidP="0059146E">
      <w:pPr>
        <w:pStyle w:val="paragraph"/>
        <w:spacing w:before="0" w:beforeAutospacing="0" w:after="0" w:afterAutospacing="0"/>
        <w:textAlignment w:val="baseline"/>
        <w:rPr>
          <w:sz w:val="22"/>
          <w:szCs w:val="22"/>
        </w:rPr>
      </w:pPr>
    </w:p>
    <w:p w14:paraId="7FC34073" w14:textId="77777777" w:rsidR="0059146E" w:rsidRPr="00671697" w:rsidRDefault="0059146E" w:rsidP="0059146E">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7,5 mg/46 mg modifikuoto atpalaidavimo kietosios kapsulės</w:t>
      </w:r>
    </w:p>
    <w:p w14:paraId="008C6954" w14:textId="77777777" w:rsidR="0059146E" w:rsidRPr="00671697" w:rsidRDefault="0059146E" w:rsidP="0059146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7,5 mg/46 mg </w:t>
      </w:r>
      <w:r w:rsidRPr="0053214A">
        <w:rPr>
          <w:rStyle w:val="normaltextrun"/>
          <w:sz w:val="22"/>
          <w:szCs w:val="22"/>
          <w:highlight w:val="lightGray"/>
        </w:rPr>
        <w:t>modifikuoto atpalaidavimo kietąją</w:t>
      </w:r>
      <w:r>
        <w:rPr>
          <w:rStyle w:val="normaltextrun"/>
          <w:sz w:val="22"/>
          <w:szCs w:val="22"/>
        </w:rPr>
        <w:t xml:space="preserve"> </w:t>
      </w:r>
      <w:r w:rsidRPr="00671697">
        <w:rPr>
          <w:rStyle w:val="normaltextrun"/>
          <w:sz w:val="22"/>
          <w:szCs w:val="22"/>
        </w:rPr>
        <w:t>kapsulę sudaro violetinis dangtelis, ant kurio užrašyta „VIVUS“, ir geltonas korpusas, ant kurio įspausta „7.5/46</w:t>
      </w:r>
      <w:r w:rsidRPr="00671697">
        <w:rPr>
          <w:rStyle w:val="eop"/>
          <w:rFonts w:eastAsia="SimSun"/>
          <w:sz w:val="22"/>
          <w:szCs w:val="22"/>
        </w:rPr>
        <w:t>“</w:t>
      </w:r>
    </w:p>
    <w:p w14:paraId="25B15E36" w14:textId="77777777" w:rsidR="0059146E" w:rsidRPr="00671697" w:rsidRDefault="0059146E" w:rsidP="0059146E">
      <w:pPr>
        <w:pStyle w:val="paragraph"/>
        <w:spacing w:before="0" w:beforeAutospacing="0" w:after="0" w:afterAutospacing="0"/>
        <w:textAlignment w:val="baseline"/>
        <w:rPr>
          <w:sz w:val="22"/>
          <w:szCs w:val="22"/>
        </w:rPr>
      </w:pPr>
    </w:p>
    <w:p w14:paraId="2077F4EB" w14:textId="77777777" w:rsidR="0059146E" w:rsidRPr="00671697" w:rsidRDefault="0059146E" w:rsidP="0059146E">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11,25 mg/69 mg modifikuoto atpalaidavimo kietosios kapsulės</w:t>
      </w:r>
    </w:p>
    <w:p w14:paraId="34FB9C4C" w14:textId="77777777" w:rsidR="0059146E" w:rsidRPr="00671697" w:rsidRDefault="0059146E" w:rsidP="0059146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11,25 mg/69 mg </w:t>
      </w:r>
      <w:r w:rsidRPr="0053214A">
        <w:rPr>
          <w:rStyle w:val="normaltextrun"/>
          <w:sz w:val="22"/>
          <w:szCs w:val="22"/>
          <w:highlight w:val="lightGray"/>
        </w:rPr>
        <w:t>modifikuoto atpalaidavimo kietąją</w:t>
      </w:r>
      <w:r>
        <w:rPr>
          <w:rStyle w:val="normaltextrun"/>
          <w:sz w:val="22"/>
          <w:szCs w:val="22"/>
        </w:rPr>
        <w:t xml:space="preserve"> </w:t>
      </w:r>
      <w:r w:rsidRPr="00671697">
        <w:rPr>
          <w:rStyle w:val="normaltextrun"/>
          <w:sz w:val="22"/>
          <w:szCs w:val="22"/>
        </w:rPr>
        <w:t>kapsulę sudaro geltonas dangtelis, ant kurio užrašyta „VIVUS“, ir geltonas korpusas, ant kurio įspausta „11.25/69“</w:t>
      </w:r>
    </w:p>
    <w:p w14:paraId="33A7E54A" w14:textId="77777777" w:rsidR="0059146E" w:rsidRPr="00671697" w:rsidRDefault="0059146E" w:rsidP="0059146E">
      <w:pPr>
        <w:pStyle w:val="paragraph"/>
        <w:spacing w:before="0" w:beforeAutospacing="0" w:after="0" w:afterAutospacing="0"/>
        <w:textAlignment w:val="baseline"/>
        <w:rPr>
          <w:sz w:val="22"/>
          <w:szCs w:val="22"/>
        </w:rPr>
      </w:pPr>
    </w:p>
    <w:p w14:paraId="4B1429A0" w14:textId="77777777" w:rsidR="0059146E" w:rsidRPr="00671697" w:rsidRDefault="0059146E" w:rsidP="0059146E">
      <w:pPr>
        <w:keepNext/>
        <w:keepLines/>
        <w:widowControl w:val="0"/>
        <w:tabs>
          <w:tab w:val="clear" w:pos="567"/>
        </w:tabs>
        <w:spacing w:line="240" w:lineRule="auto"/>
        <w:rPr>
          <w:bCs/>
          <w:snapToGrid/>
          <w:highlight w:val="lightGray"/>
          <w:lang w:val="lt-LT"/>
        </w:rPr>
      </w:pPr>
      <w:proofErr w:type="spellStart"/>
      <w:r w:rsidRPr="00671697">
        <w:rPr>
          <w:bCs/>
          <w:snapToGrid/>
          <w:highlight w:val="lightGray"/>
          <w:lang w:val="lt-LT"/>
        </w:rPr>
        <w:t>Qsiva</w:t>
      </w:r>
      <w:proofErr w:type="spellEnd"/>
      <w:r w:rsidRPr="00671697">
        <w:rPr>
          <w:bCs/>
          <w:snapToGrid/>
          <w:highlight w:val="lightGray"/>
          <w:lang w:val="lt-LT"/>
        </w:rPr>
        <w:t xml:space="preserve"> 15 mg/92 mg modifikuoto atpalaidavimo kietosios kapsulės</w:t>
      </w:r>
    </w:p>
    <w:p w14:paraId="5F8DCA3C" w14:textId="77777777" w:rsidR="0059146E" w:rsidRPr="00671697" w:rsidRDefault="0059146E" w:rsidP="0059146E">
      <w:pPr>
        <w:pStyle w:val="paragraph"/>
        <w:spacing w:before="0" w:beforeAutospacing="0" w:after="0" w:afterAutospacing="0"/>
        <w:textAlignment w:val="baseline"/>
        <w:rPr>
          <w:sz w:val="22"/>
          <w:szCs w:val="22"/>
        </w:rPr>
      </w:pPr>
      <w:proofErr w:type="spellStart"/>
      <w:r w:rsidRPr="00671697">
        <w:rPr>
          <w:rStyle w:val="normaltextrun"/>
          <w:sz w:val="22"/>
          <w:szCs w:val="22"/>
        </w:rPr>
        <w:t>Qsiva</w:t>
      </w:r>
      <w:proofErr w:type="spellEnd"/>
      <w:r w:rsidRPr="00671697">
        <w:rPr>
          <w:rStyle w:val="normaltextrun"/>
          <w:sz w:val="22"/>
          <w:szCs w:val="22"/>
        </w:rPr>
        <w:t xml:space="preserve"> 15 mg/92 mg </w:t>
      </w:r>
      <w:r w:rsidRPr="0053214A">
        <w:rPr>
          <w:rStyle w:val="normaltextrun"/>
          <w:sz w:val="22"/>
          <w:szCs w:val="22"/>
          <w:highlight w:val="lightGray"/>
        </w:rPr>
        <w:t>modifikuoto atpalaidavimo kietąją</w:t>
      </w:r>
      <w:r>
        <w:rPr>
          <w:rStyle w:val="normaltextrun"/>
          <w:sz w:val="22"/>
          <w:szCs w:val="22"/>
        </w:rPr>
        <w:t xml:space="preserve"> </w:t>
      </w:r>
      <w:r w:rsidRPr="00671697">
        <w:rPr>
          <w:rStyle w:val="normaltextrun"/>
          <w:sz w:val="22"/>
          <w:szCs w:val="22"/>
        </w:rPr>
        <w:t>kapsulę sudaro geltonas dangtelis, ant kurio užrašyta „VIVUS“, ir baltas korpusas, ant kurio įspausta „15/92“</w:t>
      </w:r>
    </w:p>
    <w:p w14:paraId="5D943F8E" w14:textId="77777777" w:rsidR="0059146E" w:rsidRPr="00671697" w:rsidRDefault="0059146E" w:rsidP="0059146E">
      <w:pPr>
        <w:widowControl w:val="0"/>
        <w:tabs>
          <w:tab w:val="clear" w:pos="567"/>
        </w:tabs>
        <w:spacing w:line="240" w:lineRule="auto"/>
        <w:rPr>
          <w:szCs w:val="22"/>
          <w:lang w:val="lt-LT" w:eastAsia="x-none"/>
        </w:rPr>
      </w:pPr>
    </w:p>
    <w:p w14:paraId="1B5709AC" w14:textId="77777777" w:rsidR="0059146E" w:rsidRPr="00671697" w:rsidRDefault="0059146E" w:rsidP="0059146E">
      <w:pPr>
        <w:widowControl w:val="0"/>
        <w:tabs>
          <w:tab w:val="clear" w:pos="567"/>
        </w:tabs>
        <w:spacing w:line="240" w:lineRule="auto"/>
        <w:rPr>
          <w:szCs w:val="22"/>
          <w:lang w:val="lt-LT"/>
        </w:rPr>
      </w:pPr>
      <w:proofErr w:type="spellStart"/>
      <w:r w:rsidRPr="00671697">
        <w:rPr>
          <w:szCs w:val="22"/>
          <w:lang w:val="lt-LT"/>
        </w:rPr>
        <w:t>Qsiva</w:t>
      </w:r>
      <w:proofErr w:type="spellEnd"/>
      <w:r w:rsidRPr="00671697">
        <w:rPr>
          <w:szCs w:val="22"/>
          <w:lang w:val="lt-LT"/>
        </w:rPr>
        <w:t xml:space="preserve"> </w:t>
      </w:r>
      <w:r>
        <w:rPr>
          <w:szCs w:val="22"/>
          <w:lang w:val="lt-LT"/>
        </w:rPr>
        <w:t xml:space="preserve">modifikuoto atpalaidavimo kietosios </w:t>
      </w:r>
      <w:r w:rsidRPr="00671697">
        <w:rPr>
          <w:szCs w:val="22"/>
          <w:lang w:val="lt-LT"/>
        </w:rPr>
        <w:t xml:space="preserve">kapsulės supakuotos į plastikinį buteliuką, kuriame yra </w:t>
      </w:r>
      <w:proofErr w:type="spellStart"/>
      <w:r>
        <w:rPr>
          <w:szCs w:val="22"/>
          <w:lang w:val="lt-LT"/>
        </w:rPr>
        <w:t>silikagelio</w:t>
      </w:r>
      <w:proofErr w:type="spellEnd"/>
      <w:r>
        <w:rPr>
          <w:szCs w:val="22"/>
          <w:lang w:val="lt-LT"/>
        </w:rPr>
        <w:t xml:space="preserve"> </w:t>
      </w:r>
      <w:proofErr w:type="spellStart"/>
      <w:r>
        <w:rPr>
          <w:szCs w:val="22"/>
          <w:lang w:val="lt-LT"/>
        </w:rPr>
        <w:t>sausiklis</w:t>
      </w:r>
      <w:proofErr w:type="spellEnd"/>
      <w:r>
        <w:rPr>
          <w:szCs w:val="22"/>
          <w:lang w:val="lt-LT"/>
        </w:rPr>
        <w:t xml:space="preserve"> ir </w:t>
      </w:r>
      <w:r w:rsidRPr="00671697">
        <w:rPr>
          <w:szCs w:val="22"/>
          <w:lang w:val="lt-LT"/>
        </w:rPr>
        <w:t>14 arba 30</w:t>
      </w:r>
      <w:r>
        <w:rPr>
          <w:szCs w:val="22"/>
          <w:lang w:val="lt-LT"/>
        </w:rPr>
        <w:t> </w:t>
      </w:r>
      <w:r w:rsidRPr="007E40DD">
        <w:rPr>
          <w:szCs w:val="22"/>
          <w:highlight w:val="lightGray"/>
          <w:lang w:val="lt-LT"/>
        </w:rPr>
        <w:t>modifikuoto atpalaidavimo kietųjų</w:t>
      </w:r>
      <w:r>
        <w:rPr>
          <w:szCs w:val="22"/>
          <w:lang w:val="lt-LT"/>
        </w:rPr>
        <w:t xml:space="preserve"> </w:t>
      </w:r>
      <w:r w:rsidRPr="00671697">
        <w:rPr>
          <w:szCs w:val="22"/>
          <w:lang w:val="lt-LT"/>
        </w:rPr>
        <w:t>kapsulių. Buteliukas turi pirmą atidarymą rodantį užsukamąjį vaikų sunkiai atidaromą baltą plastikinį uždorį.</w:t>
      </w:r>
    </w:p>
    <w:p w14:paraId="751AD237" w14:textId="77777777" w:rsidR="0059146E" w:rsidRDefault="0059146E" w:rsidP="0059146E">
      <w:pPr>
        <w:widowControl w:val="0"/>
        <w:tabs>
          <w:tab w:val="clear" w:pos="567"/>
        </w:tabs>
        <w:spacing w:line="240" w:lineRule="auto"/>
        <w:rPr>
          <w:szCs w:val="22"/>
          <w:lang w:val="lt-LT" w:eastAsia="x-none"/>
        </w:rPr>
      </w:pPr>
    </w:p>
    <w:p w14:paraId="20FF73CE" w14:textId="77777777" w:rsidR="0059146E" w:rsidRPr="00E826A9" w:rsidRDefault="0059146E" w:rsidP="0059146E">
      <w:pPr>
        <w:rPr>
          <w:szCs w:val="22"/>
          <w:lang w:val="lt-LT" w:eastAsia="x-none"/>
        </w:rPr>
      </w:pPr>
      <w:r w:rsidRPr="00E826A9">
        <w:rPr>
          <w:szCs w:val="22"/>
          <w:lang w:val="lt-LT" w:eastAsia="x-none"/>
        </w:rPr>
        <w:t xml:space="preserve">Nenurykite </w:t>
      </w:r>
      <w:proofErr w:type="spellStart"/>
      <w:r w:rsidRPr="00E826A9">
        <w:rPr>
          <w:szCs w:val="22"/>
          <w:lang w:val="lt-LT" w:eastAsia="x-none"/>
        </w:rPr>
        <w:t>sausiklio</w:t>
      </w:r>
      <w:proofErr w:type="spellEnd"/>
      <w:r w:rsidRPr="00E826A9">
        <w:rPr>
          <w:szCs w:val="22"/>
          <w:lang w:val="lt-LT" w:eastAsia="x-none"/>
        </w:rPr>
        <w:t>.</w:t>
      </w:r>
    </w:p>
    <w:p w14:paraId="030A6800" w14:textId="77777777" w:rsidR="0059146E" w:rsidRPr="00671697" w:rsidRDefault="0059146E" w:rsidP="0059146E">
      <w:pPr>
        <w:keepNext/>
        <w:keepLines/>
        <w:widowControl w:val="0"/>
        <w:spacing w:line="240" w:lineRule="auto"/>
        <w:jc w:val="both"/>
        <w:outlineLvl w:val="3"/>
        <w:rPr>
          <w:b/>
          <w:bCs/>
          <w:szCs w:val="22"/>
          <w:lang w:val="lt-LT" w:eastAsia="x-none"/>
        </w:rPr>
      </w:pPr>
    </w:p>
    <w:p w14:paraId="41448A63" w14:textId="77777777" w:rsidR="0059146E" w:rsidRPr="00671697" w:rsidRDefault="0059146E" w:rsidP="0059146E">
      <w:pPr>
        <w:keepNext/>
        <w:keepLines/>
        <w:widowControl w:val="0"/>
        <w:numPr>
          <w:ilvl w:val="12"/>
          <w:numId w:val="0"/>
        </w:numPr>
        <w:tabs>
          <w:tab w:val="clear" w:pos="567"/>
        </w:tabs>
        <w:spacing w:line="240" w:lineRule="auto"/>
        <w:rPr>
          <w:szCs w:val="22"/>
          <w:lang w:val="lt-LT"/>
        </w:rPr>
      </w:pPr>
    </w:p>
    <w:p w14:paraId="7D7DCF41" w14:textId="77777777" w:rsidR="0059146E" w:rsidRPr="00671697" w:rsidRDefault="0059146E" w:rsidP="0059146E">
      <w:pPr>
        <w:keepNext/>
        <w:keepLines/>
        <w:widowControl w:val="0"/>
        <w:spacing w:line="240" w:lineRule="auto"/>
        <w:jc w:val="both"/>
        <w:outlineLvl w:val="3"/>
        <w:rPr>
          <w:b/>
          <w:bCs/>
          <w:szCs w:val="22"/>
          <w:lang w:val="lt-LT" w:eastAsia="x-none"/>
        </w:rPr>
      </w:pPr>
      <w:r w:rsidRPr="00671697">
        <w:rPr>
          <w:b/>
          <w:bCs/>
          <w:szCs w:val="22"/>
          <w:lang w:val="lt-LT" w:eastAsia="x-none"/>
        </w:rPr>
        <w:t>Registruotojas</w:t>
      </w:r>
    </w:p>
    <w:p w14:paraId="5E84F8E8" w14:textId="77777777" w:rsidR="0059146E" w:rsidRPr="00671697" w:rsidRDefault="0059146E" w:rsidP="0059146E">
      <w:pPr>
        <w:keepNext/>
        <w:keepLines/>
        <w:widowControl w:val="0"/>
        <w:spacing w:line="240" w:lineRule="auto"/>
        <w:rPr>
          <w:szCs w:val="22"/>
          <w:lang w:val="lt-LT"/>
        </w:rPr>
      </w:pPr>
      <w:r w:rsidRPr="00671697">
        <w:rPr>
          <w:szCs w:val="22"/>
          <w:lang w:val="lt-LT"/>
        </w:rPr>
        <w:t>VIVUS BV</w:t>
      </w:r>
    </w:p>
    <w:p w14:paraId="2E4DC5B5" w14:textId="77777777" w:rsidR="0059146E" w:rsidRPr="00671697" w:rsidRDefault="0059146E" w:rsidP="0059146E">
      <w:pPr>
        <w:keepNext/>
        <w:keepLines/>
        <w:widowControl w:val="0"/>
        <w:spacing w:line="240" w:lineRule="auto"/>
        <w:rPr>
          <w:szCs w:val="22"/>
          <w:lang w:val="lt-LT"/>
        </w:rPr>
      </w:pPr>
      <w:proofErr w:type="spellStart"/>
      <w:r w:rsidRPr="00671697">
        <w:rPr>
          <w:szCs w:val="22"/>
          <w:lang w:val="lt-LT"/>
        </w:rPr>
        <w:t>Strawinskylaan</w:t>
      </w:r>
      <w:proofErr w:type="spellEnd"/>
      <w:r w:rsidRPr="00671697">
        <w:rPr>
          <w:szCs w:val="22"/>
          <w:lang w:val="lt-LT"/>
        </w:rPr>
        <w:t xml:space="preserve"> 4117</w:t>
      </w:r>
    </w:p>
    <w:p w14:paraId="78A67A08" w14:textId="77777777" w:rsidR="0059146E" w:rsidRPr="00671697" w:rsidRDefault="0059146E" w:rsidP="0059146E">
      <w:pPr>
        <w:keepNext/>
        <w:keepLines/>
        <w:widowControl w:val="0"/>
        <w:spacing w:line="240" w:lineRule="auto"/>
        <w:rPr>
          <w:szCs w:val="22"/>
          <w:lang w:val="lt-LT"/>
        </w:rPr>
      </w:pPr>
      <w:r w:rsidRPr="00671697">
        <w:rPr>
          <w:szCs w:val="22"/>
          <w:lang w:val="lt-LT"/>
        </w:rPr>
        <w:t xml:space="preserve">1077 ZX </w:t>
      </w:r>
      <w:proofErr w:type="spellStart"/>
      <w:r w:rsidRPr="00671697">
        <w:rPr>
          <w:szCs w:val="22"/>
          <w:lang w:val="lt-LT"/>
        </w:rPr>
        <w:t>Amsterdam</w:t>
      </w:r>
      <w:proofErr w:type="spellEnd"/>
    </w:p>
    <w:p w14:paraId="25A47779" w14:textId="77777777" w:rsidR="0059146E" w:rsidRPr="00671697" w:rsidRDefault="0059146E" w:rsidP="0059146E">
      <w:pPr>
        <w:keepNext/>
        <w:keepLines/>
        <w:widowControl w:val="0"/>
        <w:spacing w:line="240" w:lineRule="auto"/>
        <w:rPr>
          <w:szCs w:val="22"/>
          <w:lang w:val="lt-LT"/>
        </w:rPr>
      </w:pPr>
      <w:r w:rsidRPr="00671697">
        <w:rPr>
          <w:szCs w:val="22"/>
          <w:lang w:val="lt-LT"/>
        </w:rPr>
        <w:t>Nyderlandai</w:t>
      </w:r>
    </w:p>
    <w:p w14:paraId="31882C75" w14:textId="77777777" w:rsidR="0059146E" w:rsidRPr="00671697" w:rsidRDefault="0059146E" w:rsidP="0059146E">
      <w:pPr>
        <w:widowControl w:val="0"/>
        <w:spacing w:line="240" w:lineRule="auto"/>
        <w:rPr>
          <w:szCs w:val="22"/>
          <w:lang w:val="lt-LT"/>
        </w:rPr>
      </w:pPr>
    </w:p>
    <w:p w14:paraId="501E53A1" w14:textId="77777777" w:rsidR="0059146E" w:rsidRPr="00671697" w:rsidRDefault="0059146E" w:rsidP="0059146E">
      <w:pPr>
        <w:widowControl w:val="0"/>
        <w:spacing w:line="240" w:lineRule="auto"/>
        <w:jc w:val="both"/>
        <w:outlineLvl w:val="3"/>
        <w:rPr>
          <w:b/>
          <w:bCs/>
          <w:szCs w:val="22"/>
          <w:lang w:val="lt-LT" w:eastAsia="x-none"/>
        </w:rPr>
      </w:pPr>
      <w:r w:rsidRPr="00671697">
        <w:rPr>
          <w:b/>
          <w:bCs/>
          <w:szCs w:val="22"/>
          <w:lang w:val="lt-LT" w:eastAsia="x-none"/>
        </w:rPr>
        <w:t>Gamintojas</w:t>
      </w:r>
    </w:p>
    <w:p w14:paraId="367B1A23" w14:textId="77777777" w:rsidR="0059146E" w:rsidRPr="00671697" w:rsidRDefault="0059146E" w:rsidP="0059146E">
      <w:pPr>
        <w:widowControl w:val="0"/>
        <w:numPr>
          <w:ilvl w:val="12"/>
          <w:numId w:val="0"/>
        </w:numPr>
        <w:spacing w:line="240" w:lineRule="auto"/>
        <w:ind w:right="-2"/>
        <w:rPr>
          <w:szCs w:val="22"/>
          <w:lang w:val="lt-LT"/>
        </w:rPr>
      </w:pPr>
      <w:proofErr w:type="spellStart"/>
      <w:r w:rsidRPr="00671697">
        <w:rPr>
          <w:szCs w:val="22"/>
          <w:lang w:val="lt-LT"/>
        </w:rPr>
        <w:t>Catalent</w:t>
      </w:r>
      <w:proofErr w:type="spellEnd"/>
      <w:r w:rsidRPr="00671697">
        <w:rPr>
          <w:szCs w:val="22"/>
          <w:lang w:val="lt-LT"/>
        </w:rPr>
        <w:t xml:space="preserve"> Germany </w:t>
      </w:r>
      <w:proofErr w:type="spellStart"/>
      <w:r w:rsidRPr="00671697">
        <w:rPr>
          <w:szCs w:val="22"/>
          <w:lang w:val="lt-LT"/>
        </w:rPr>
        <w:t>Schorndorf</w:t>
      </w:r>
      <w:proofErr w:type="spellEnd"/>
      <w:r w:rsidRPr="00671697">
        <w:rPr>
          <w:szCs w:val="22"/>
          <w:lang w:val="lt-LT"/>
        </w:rPr>
        <w:t xml:space="preserve"> </w:t>
      </w:r>
      <w:proofErr w:type="spellStart"/>
      <w:r w:rsidRPr="00671697">
        <w:rPr>
          <w:szCs w:val="22"/>
          <w:lang w:val="lt-LT"/>
        </w:rPr>
        <w:t>GmbH</w:t>
      </w:r>
      <w:proofErr w:type="spellEnd"/>
    </w:p>
    <w:p w14:paraId="2BA6719B" w14:textId="77777777" w:rsidR="0059146E" w:rsidRPr="00671697" w:rsidRDefault="0059146E" w:rsidP="0059146E">
      <w:pPr>
        <w:widowControl w:val="0"/>
        <w:numPr>
          <w:ilvl w:val="12"/>
          <w:numId w:val="0"/>
        </w:numPr>
        <w:spacing w:line="240" w:lineRule="auto"/>
        <w:ind w:right="-2"/>
        <w:rPr>
          <w:szCs w:val="22"/>
          <w:lang w:val="lt-LT"/>
        </w:rPr>
      </w:pPr>
      <w:proofErr w:type="spellStart"/>
      <w:r w:rsidRPr="00671697">
        <w:rPr>
          <w:szCs w:val="22"/>
          <w:lang w:val="lt-LT"/>
        </w:rPr>
        <w:t>Steinbeisstrasse</w:t>
      </w:r>
      <w:proofErr w:type="spellEnd"/>
      <w:r w:rsidRPr="00671697">
        <w:rPr>
          <w:szCs w:val="22"/>
          <w:lang w:val="lt-LT"/>
        </w:rPr>
        <w:t xml:space="preserve"> 1-2</w:t>
      </w:r>
    </w:p>
    <w:p w14:paraId="2B610653" w14:textId="77777777" w:rsidR="0059146E" w:rsidRPr="00671697" w:rsidRDefault="0059146E" w:rsidP="0059146E">
      <w:pPr>
        <w:widowControl w:val="0"/>
        <w:numPr>
          <w:ilvl w:val="12"/>
          <w:numId w:val="0"/>
        </w:numPr>
        <w:spacing w:line="240" w:lineRule="auto"/>
        <w:ind w:right="-2"/>
        <w:rPr>
          <w:szCs w:val="22"/>
          <w:lang w:val="lt-LT"/>
        </w:rPr>
      </w:pPr>
      <w:r w:rsidRPr="00671697">
        <w:rPr>
          <w:szCs w:val="22"/>
          <w:lang w:val="lt-LT"/>
        </w:rPr>
        <w:t xml:space="preserve">73614 </w:t>
      </w:r>
      <w:proofErr w:type="spellStart"/>
      <w:r w:rsidRPr="00671697">
        <w:rPr>
          <w:szCs w:val="22"/>
          <w:lang w:val="lt-LT"/>
        </w:rPr>
        <w:t>Schorndorf</w:t>
      </w:r>
      <w:proofErr w:type="spellEnd"/>
    </w:p>
    <w:p w14:paraId="443C6EC6" w14:textId="77777777" w:rsidR="0059146E" w:rsidRPr="00671697" w:rsidRDefault="0059146E" w:rsidP="0059146E">
      <w:pPr>
        <w:widowControl w:val="0"/>
        <w:numPr>
          <w:ilvl w:val="12"/>
          <w:numId w:val="0"/>
        </w:numPr>
        <w:spacing w:line="240" w:lineRule="auto"/>
        <w:ind w:right="-2"/>
        <w:rPr>
          <w:szCs w:val="22"/>
          <w:lang w:val="lt-LT"/>
        </w:rPr>
      </w:pPr>
      <w:r w:rsidRPr="00671697">
        <w:rPr>
          <w:szCs w:val="22"/>
          <w:lang w:val="lt-LT"/>
        </w:rPr>
        <w:t>Vokietija</w:t>
      </w:r>
    </w:p>
    <w:p w14:paraId="5D728CDA" w14:textId="77777777" w:rsidR="0059146E" w:rsidRPr="00671697" w:rsidRDefault="0059146E" w:rsidP="0059146E">
      <w:pPr>
        <w:widowControl w:val="0"/>
        <w:numPr>
          <w:ilvl w:val="12"/>
          <w:numId w:val="0"/>
        </w:numPr>
        <w:spacing w:line="240" w:lineRule="auto"/>
        <w:ind w:right="-2"/>
        <w:rPr>
          <w:szCs w:val="22"/>
          <w:lang w:val="lt-LT"/>
        </w:rPr>
      </w:pPr>
    </w:p>
    <w:p w14:paraId="0E9268C1" w14:textId="77777777" w:rsidR="0059146E" w:rsidRDefault="0059146E" w:rsidP="0059146E">
      <w:pPr>
        <w:spacing w:line="240" w:lineRule="auto"/>
        <w:ind w:left="567" w:hanging="567"/>
        <w:rPr>
          <w:b/>
          <w:szCs w:val="22"/>
          <w:lang w:val="lt-LT"/>
        </w:rPr>
      </w:pPr>
      <w:r w:rsidRPr="00671697">
        <w:rPr>
          <w:b/>
          <w:szCs w:val="22"/>
          <w:lang w:val="lt-LT"/>
        </w:rPr>
        <w:lastRenderedPageBreak/>
        <w:t>Šis vaistas Europos ekonominės erdvės valstybėse narėse registruotas tokiais pavadinimais:</w:t>
      </w:r>
    </w:p>
    <w:p w14:paraId="21C97A9F" w14:textId="77777777" w:rsidR="0059146E" w:rsidRPr="007A70C9" w:rsidRDefault="0059146E" w:rsidP="0059146E">
      <w:pPr>
        <w:tabs>
          <w:tab w:val="clear" w:pos="567"/>
        </w:tabs>
        <w:spacing w:line="240" w:lineRule="auto"/>
        <w:rPr>
          <w:snapToGrid/>
          <w:szCs w:val="22"/>
          <w:lang w:val="lt-LT"/>
        </w:rPr>
      </w:pPr>
    </w:p>
    <w:p w14:paraId="4971FCAE" w14:textId="77777777" w:rsidR="0059146E" w:rsidRPr="00671697" w:rsidRDefault="0059146E" w:rsidP="0059146E">
      <w:pPr>
        <w:spacing w:line="240" w:lineRule="auto"/>
        <w:ind w:left="567" w:hanging="567"/>
        <w:rPr>
          <w:b/>
          <w:szCs w:val="22"/>
          <w:lang w:val="lt-LT"/>
        </w:rPr>
      </w:pPr>
    </w:p>
    <w:tbl>
      <w:tblPr>
        <w:tblW w:w="98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0"/>
        <w:gridCol w:w="1800"/>
        <w:gridCol w:w="1839"/>
        <w:gridCol w:w="4101"/>
      </w:tblGrid>
      <w:tr w:rsidR="0059146E" w14:paraId="3D2D6C55" w14:textId="77777777" w:rsidTr="001621ED">
        <w:trPr>
          <w:trHeight w:val="983"/>
        </w:trPr>
        <w:tc>
          <w:tcPr>
            <w:tcW w:w="2080" w:type="dxa"/>
          </w:tcPr>
          <w:p w14:paraId="34F76DA9" w14:textId="77777777" w:rsidR="0059146E" w:rsidRDefault="0059146E" w:rsidP="001621ED">
            <w:pPr>
              <w:pStyle w:val="TableParagraph"/>
              <w:spacing w:before="0"/>
              <w:ind w:left="110"/>
              <w:rPr>
                <w:b/>
                <w:sz w:val="24"/>
              </w:rPr>
            </w:pPr>
            <w:r w:rsidRPr="0088333B">
              <w:rPr>
                <w:rStyle w:val="rynqvb"/>
                <w:lang w:val="lt-LT"/>
              </w:rPr>
              <w:t xml:space="preserve">Švedija </w:t>
            </w:r>
          </w:p>
        </w:tc>
        <w:tc>
          <w:tcPr>
            <w:tcW w:w="1800" w:type="dxa"/>
          </w:tcPr>
          <w:p w14:paraId="1336CD0E" w14:textId="77777777" w:rsidR="0059146E" w:rsidRDefault="0059146E" w:rsidP="001621ED">
            <w:pPr>
              <w:pStyle w:val="TableParagraph"/>
              <w:spacing w:before="0"/>
            </w:pPr>
            <w:proofErr w:type="spellStart"/>
            <w:r>
              <w:rPr>
                <w:spacing w:val="-2"/>
              </w:rPr>
              <w:t>Qsiva</w:t>
            </w:r>
            <w:proofErr w:type="spellEnd"/>
            <w:r>
              <w:rPr>
                <w:spacing w:val="-2"/>
              </w:rPr>
              <w:t xml:space="preserve"> </w:t>
            </w:r>
          </w:p>
          <w:p w14:paraId="386551B3" w14:textId="77777777" w:rsidR="0059146E" w:rsidRDefault="0059146E" w:rsidP="001621ED">
            <w:pPr>
              <w:pStyle w:val="TableParagraph"/>
              <w:spacing w:before="0"/>
              <w:ind w:left="108"/>
            </w:pPr>
          </w:p>
        </w:tc>
        <w:tc>
          <w:tcPr>
            <w:tcW w:w="1839" w:type="dxa"/>
          </w:tcPr>
          <w:p w14:paraId="21FC2209"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0B27D39"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3A7AD843"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5C7530A"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1AC9722A" w14:textId="77777777" w:rsidR="0059146E" w:rsidRDefault="0059146E" w:rsidP="001621ED">
            <w:pPr>
              <w:pStyle w:val="TableParagraph"/>
              <w:spacing w:before="0"/>
              <w:ind w:right="93"/>
            </w:pPr>
            <w:proofErr w:type="spellStart"/>
            <w:r w:rsidRPr="00E47BB8">
              <w:t>kapsel</w:t>
            </w:r>
            <w:proofErr w:type="spellEnd"/>
            <w:r w:rsidRPr="00E47BB8">
              <w:t xml:space="preserve"> med </w:t>
            </w:r>
            <w:proofErr w:type="spellStart"/>
            <w:r w:rsidRPr="00E47BB8">
              <w:t>modifierad</w:t>
            </w:r>
            <w:proofErr w:type="spellEnd"/>
            <w:r w:rsidRPr="00E47BB8">
              <w:t xml:space="preserve"> </w:t>
            </w:r>
            <w:proofErr w:type="spellStart"/>
            <w:r w:rsidRPr="00E47BB8">
              <w:t>frisättning</w:t>
            </w:r>
            <w:proofErr w:type="spellEnd"/>
            <w:r w:rsidRPr="00E47BB8">
              <w:t xml:space="preserve">, </w:t>
            </w:r>
            <w:proofErr w:type="spellStart"/>
            <w:r w:rsidRPr="00E47BB8">
              <w:t>hård</w:t>
            </w:r>
            <w:proofErr w:type="spellEnd"/>
          </w:p>
        </w:tc>
      </w:tr>
      <w:tr w:rsidR="0059146E" w:rsidRPr="0017095D" w14:paraId="76BF58F4" w14:textId="77777777" w:rsidTr="001621ED">
        <w:trPr>
          <w:trHeight w:val="953"/>
        </w:trPr>
        <w:tc>
          <w:tcPr>
            <w:tcW w:w="2080" w:type="dxa"/>
          </w:tcPr>
          <w:p w14:paraId="12A1BFC4" w14:textId="77777777" w:rsidR="0059146E" w:rsidRDefault="0059146E" w:rsidP="001621ED">
            <w:pPr>
              <w:pStyle w:val="TableParagraph"/>
              <w:spacing w:before="0"/>
              <w:ind w:left="110"/>
              <w:rPr>
                <w:b/>
                <w:sz w:val="24"/>
              </w:rPr>
            </w:pPr>
            <w:r w:rsidRPr="0088333B">
              <w:rPr>
                <w:rStyle w:val="rynqvb"/>
                <w:lang w:val="lt-LT"/>
              </w:rPr>
              <w:t xml:space="preserve">Kroatija </w:t>
            </w:r>
          </w:p>
        </w:tc>
        <w:tc>
          <w:tcPr>
            <w:tcW w:w="1800" w:type="dxa"/>
          </w:tcPr>
          <w:p w14:paraId="62466F3C" w14:textId="77777777" w:rsidR="0059146E" w:rsidRDefault="0059146E" w:rsidP="001621ED">
            <w:pPr>
              <w:pStyle w:val="TableParagraph"/>
              <w:spacing w:before="0"/>
              <w:ind w:left="108"/>
              <w:rPr>
                <w:spacing w:val="-2"/>
              </w:rPr>
            </w:pPr>
            <w:proofErr w:type="spellStart"/>
            <w:r>
              <w:rPr>
                <w:spacing w:val="-2"/>
              </w:rPr>
              <w:t>Qsiva</w:t>
            </w:r>
            <w:proofErr w:type="spellEnd"/>
            <w:r>
              <w:rPr>
                <w:spacing w:val="-2"/>
              </w:rPr>
              <w:t xml:space="preserve"> </w:t>
            </w:r>
          </w:p>
        </w:tc>
        <w:tc>
          <w:tcPr>
            <w:tcW w:w="1839" w:type="dxa"/>
          </w:tcPr>
          <w:p w14:paraId="43263101"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B32D5E5"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844868F"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57EB0A05"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EEC3522" w14:textId="77777777" w:rsidR="0059146E" w:rsidRPr="00A505A3" w:rsidRDefault="0059146E" w:rsidP="001621ED">
            <w:pPr>
              <w:pStyle w:val="TableParagraph"/>
              <w:spacing w:before="0"/>
              <w:ind w:right="93"/>
              <w:rPr>
                <w:lang w:val="de-DE"/>
              </w:rPr>
            </w:pPr>
            <w:proofErr w:type="spellStart"/>
            <w:r w:rsidRPr="00A505A3">
              <w:rPr>
                <w:lang w:val="de-DE"/>
              </w:rPr>
              <w:t>tvrde</w:t>
            </w:r>
            <w:proofErr w:type="spellEnd"/>
            <w:r w:rsidRPr="00A505A3">
              <w:rPr>
                <w:lang w:val="de-DE"/>
              </w:rPr>
              <w:t xml:space="preserve"> </w:t>
            </w:r>
            <w:proofErr w:type="spellStart"/>
            <w:r w:rsidRPr="00A505A3">
              <w:rPr>
                <w:lang w:val="de-DE"/>
              </w:rPr>
              <w:t>kapsule</w:t>
            </w:r>
            <w:proofErr w:type="spellEnd"/>
            <w:r w:rsidRPr="00A505A3">
              <w:rPr>
                <w:lang w:val="de-DE"/>
              </w:rPr>
              <w:t xml:space="preserve"> s </w:t>
            </w:r>
            <w:proofErr w:type="spellStart"/>
            <w:r w:rsidRPr="00A505A3">
              <w:rPr>
                <w:lang w:val="de-DE"/>
              </w:rPr>
              <w:t>prilagođenim</w:t>
            </w:r>
            <w:proofErr w:type="spellEnd"/>
            <w:r w:rsidRPr="00A505A3">
              <w:rPr>
                <w:lang w:val="de-DE"/>
              </w:rPr>
              <w:t xml:space="preserve"> </w:t>
            </w:r>
            <w:proofErr w:type="spellStart"/>
            <w:r w:rsidRPr="00A505A3">
              <w:rPr>
                <w:lang w:val="de-DE"/>
              </w:rPr>
              <w:t>oslobađanjem</w:t>
            </w:r>
            <w:proofErr w:type="spellEnd"/>
          </w:p>
        </w:tc>
      </w:tr>
      <w:tr w:rsidR="0059146E" w14:paraId="781B245D" w14:textId="77777777" w:rsidTr="001621ED">
        <w:trPr>
          <w:trHeight w:val="924"/>
        </w:trPr>
        <w:tc>
          <w:tcPr>
            <w:tcW w:w="2080" w:type="dxa"/>
          </w:tcPr>
          <w:p w14:paraId="25C46F5F" w14:textId="77777777" w:rsidR="0059146E" w:rsidRDefault="0059146E" w:rsidP="001621ED">
            <w:pPr>
              <w:pStyle w:val="TableParagraph"/>
              <w:spacing w:before="0"/>
              <w:ind w:left="110"/>
              <w:rPr>
                <w:b/>
                <w:sz w:val="24"/>
              </w:rPr>
            </w:pPr>
            <w:r w:rsidRPr="0088333B">
              <w:rPr>
                <w:rStyle w:val="rynqvb"/>
                <w:lang w:val="lt-LT"/>
              </w:rPr>
              <w:t xml:space="preserve">Čekija </w:t>
            </w:r>
          </w:p>
        </w:tc>
        <w:tc>
          <w:tcPr>
            <w:tcW w:w="1800" w:type="dxa"/>
          </w:tcPr>
          <w:p w14:paraId="7BF1442F"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71D1B383"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4E08CEC"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058AF59B"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EFCF3CE"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0921FE08" w14:textId="77777777" w:rsidR="0059146E" w:rsidRPr="007A70C9" w:rsidRDefault="0059146E" w:rsidP="001621ED">
            <w:pPr>
              <w:pStyle w:val="TableParagraph"/>
              <w:spacing w:before="0"/>
              <w:ind w:right="93"/>
            </w:pPr>
            <w:proofErr w:type="spellStart"/>
            <w:r w:rsidRPr="007A70C9">
              <w:t>tvrdé</w:t>
            </w:r>
            <w:proofErr w:type="spellEnd"/>
            <w:r w:rsidRPr="007A70C9">
              <w:t xml:space="preserve"> </w:t>
            </w:r>
            <w:proofErr w:type="spellStart"/>
            <w:r w:rsidRPr="007A70C9">
              <w:t>tobolky</w:t>
            </w:r>
            <w:proofErr w:type="spellEnd"/>
            <w:r w:rsidRPr="007A70C9">
              <w:t xml:space="preserve"> s </w:t>
            </w:r>
            <w:proofErr w:type="spellStart"/>
            <w:r w:rsidRPr="007A70C9">
              <w:t>řízeným</w:t>
            </w:r>
            <w:proofErr w:type="spellEnd"/>
            <w:r w:rsidRPr="007A70C9">
              <w:t xml:space="preserve"> </w:t>
            </w:r>
            <w:proofErr w:type="spellStart"/>
            <w:r w:rsidRPr="007A70C9">
              <w:t>uvolňováním</w:t>
            </w:r>
            <w:proofErr w:type="spellEnd"/>
          </w:p>
        </w:tc>
      </w:tr>
      <w:tr w:rsidR="0059146E" w14:paraId="7CE711D7" w14:textId="77777777" w:rsidTr="001621ED">
        <w:trPr>
          <w:trHeight w:val="896"/>
        </w:trPr>
        <w:tc>
          <w:tcPr>
            <w:tcW w:w="2080" w:type="dxa"/>
          </w:tcPr>
          <w:p w14:paraId="444EEB1D" w14:textId="77777777" w:rsidR="0059146E" w:rsidRDefault="0059146E" w:rsidP="001621ED">
            <w:pPr>
              <w:pStyle w:val="TableParagraph"/>
              <w:spacing w:before="0"/>
              <w:ind w:left="110"/>
              <w:rPr>
                <w:b/>
                <w:sz w:val="24"/>
              </w:rPr>
            </w:pPr>
            <w:r w:rsidRPr="0088333B">
              <w:rPr>
                <w:rStyle w:val="rynqvb"/>
                <w:lang w:val="lt-LT"/>
              </w:rPr>
              <w:t xml:space="preserve">Danija </w:t>
            </w:r>
          </w:p>
        </w:tc>
        <w:tc>
          <w:tcPr>
            <w:tcW w:w="1800" w:type="dxa"/>
          </w:tcPr>
          <w:p w14:paraId="229E7D98" w14:textId="77777777" w:rsidR="0059146E" w:rsidRDefault="0059146E" w:rsidP="001621ED">
            <w:pPr>
              <w:pStyle w:val="TableParagraph"/>
              <w:spacing w:before="0"/>
              <w:ind w:left="108"/>
            </w:pPr>
            <w:proofErr w:type="spellStart"/>
            <w:r>
              <w:rPr>
                <w:spacing w:val="-2"/>
              </w:rPr>
              <w:t>Qsiva</w:t>
            </w:r>
            <w:proofErr w:type="spellEnd"/>
          </w:p>
        </w:tc>
        <w:tc>
          <w:tcPr>
            <w:tcW w:w="1839" w:type="dxa"/>
          </w:tcPr>
          <w:p w14:paraId="354503B1"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33AB5E1D"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0465CF2"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66884A9"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2B60B94" w14:textId="77777777" w:rsidR="0059146E" w:rsidRDefault="0059146E" w:rsidP="001621ED">
            <w:pPr>
              <w:pStyle w:val="TableParagraph"/>
              <w:spacing w:before="0"/>
              <w:ind w:right="93"/>
            </w:pPr>
            <w:proofErr w:type="spellStart"/>
            <w:r w:rsidRPr="0011341E">
              <w:t>hårde</w:t>
            </w:r>
            <w:proofErr w:type="spellEnd"/>
            <w:r w:rsidRPr="0011341E">
              <w:t xml:space="preserve"> </w:t>
            </w:r>
            <w:proofErr w:type="spellStart"/>
            <w:r w:rsidRPr="0011341E">
              <w:t>kapsler</w:t>
            </w:r>
            <w:proofErr w:type="spellEnd"/>
            <w:r w:rsidRPr="0011341E">
              <w:t xml:space="preserve"> med </w:t>
            </w:r>
            <w:proofErr w:type="spellStart"/>
            <w:r w:rsidRPr="0011341E">
              <w:t>modificeret</w:t>
            </w:r>
            <w:proofErr w:type="spellEnd"/>
            <w:r w:rsidRPr="0011341E">
              <w:t xml:space="preserve"> </w:t>
            </w:r>
            <w:proofErr w:type="spellStart"/>
            <w:r w:rsidRPr="0011341E">
              <w:t>udløsning</w:t>
            </w:r>
            <w:proofErr w:type="spellEnd"/>
          </w:p>
        </w:tc>
      </w:tr>
      <w:tr w:rsidR="0059146E" w14:paraId="403D3973" w14:textId="77777777" w:rsidTr="001621ED">
        <w:trPr>
          <w:trHeight w:val="855"/>
        </w:trPr>
        <w:tc>
          <w:tcPr>
            <w:tcW w:w="2080" w:type="dxa"/>
          </w:tcPr>
          <w:p w14:paraId="47A46695" w14:textId="77777777" w:rsidR="0059146E" w:rsidRDefault="0059146E" w:rsidP="001621ED">
            <w:pPr>
              <w:pStyle w:val="TableParagraph"/>
              <w:spacing w:before="0"/>
              <w:ind w:left="110"/>
              <w:rPr>
                <w:b/>
                <w:sz w:val="24"/>
              </w:rPr>
            </w:pPr>
            <w:r w:rsidRPr="0088333B">
              <w:rPr>
                <w:rStyle w:val="rynqvb"/>
                <w:lang w:val="lt-LT"/>
              </w:rPr>
              <w:t xml:space="preserve">Suomija </w:t>
            </w:r>
          </w:p>
        </w:tc>
        <w:tc>
          <w:tcPr>
            <w:tcW w:w="1800" w:type="dxa"/>
          </w:tcPr>
          <w:p w14:paraId="0900372D" w14:textId="77777777" w:rsidR="0059146E" w:rsidRDefault="0059146E" w:rsidP="001621ED">
            <w:pPr>
              <w:pStyle w:val="TableParagraph"/>
              <w:spacing w:before="0"/>
              <w:ind w:left="108"/>
            </w:pPr>
            <w:proofErr w:type="spellStart"/>
            <w:r>
              <w:rPr>
                <w:spacing w:val="-2"/>
              </w:rPr>
              <w:t>Qsiva</w:t>
            </w:r>
            <w:proofErr w:type="spellEnd"/>
          </w:p>
        </w:tc>
        <w:tc>
          <w:tcPr>
            <w:tcW w:w="1839" w:type="dxa"/>
          </w:tcPr>
          <w:p w14:paraId="6851730A"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7B74198"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6C5C1A77"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2470348E"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7F9CDFA8" w14:textId="77777777" w:rsidR="0059146E" w:rsidRDefault="0059146E" w:rsidP="001621ED">
            <w:pPr>
              <w:pStyle w:val="TableParagraph"/>
              <w:spacing w:before="0" w:line="244" w:lineRule="auto"/>
              <w:ind w:right="93"/>
            </w:pPr>
            <w:proofErr w:type="spellStart"/>
            <w:r w:rsidRPr="0011341E">
              <w:t>säädellysti</w:t>
            </w:r>
            <w:proofErr w:type="spellEnd"/>
            <w:r w:rsidRPr="0011341E">
              <w:t xml:space="preserve"> </w:t>
            </w:r>
            <w:proofErr w:type="spellStart"/>
            <w:r w:rsidRPr="0011341E">
              <w:t>vapauttava</w:t>
            </w:r>
            <w:proofErr w:type="spellEnd"/>
            <w:r w:rsidRPr="0011341E">
              <w:t xml:space="preserve"> </w:t>
            </w:r>
            <w:proofErr w:type="spellStart"/>
            <w:r w:rsidRPr="0011341E">
              <w:t>kova</w:t>
            </w:r>
            <w:proofErr w:type="spellEnd"/>
            <w:r w:rsidRPr="0011341E">
              <w:t xml:space="preserve"> </w:t>
            </w:r>
            <w:proofErr w:type="spellStart"/>
            <w:r w:rsidRPr="0011341E">
              <w:t>kapseli</w:t>
            </w:r>
            <w:proofErr w:type="spellEnd"/>
          </w:p>
        </w:tc>
      </w:tr>
      <w:tr w:rsidR="0059146E" w14:paraId="48D67D23" w14:textId="77777777" w:rsidTr="001621ED">
        <w:trPr>
          <w:trHeight w:val="969"/>
        </w:trPr>
        <w:tc>
          <w:tcPr>
            <w:tcW w:w="2080" w:type="dxa"/>
          </w:tcPr>
          <w:p w14:paraId="07D1CFB7" w14:textId="77777777" w:rsidR="0059146E" w:rsidRDefault="0059146E" w:rsidP="001621ED">
            <w:pPr>
              <w:pStyle w:val="TableParagraph"/>
              <w:spacing w:before="0"/>
              <w:ind w:left="110"/>
              <w:rPr>
                <w:b/>
                <w:spacing w:val="-2"/>
                <w:sz w:val="24"/>
              </w:rPr>
            </w:pPr>
            <w:r w:rsidRPr="0088333B">
              <w:rPr>
                <w:rStyle w:val="rynqvb"/>
                <w:lang w:val="lt-LT"/>
              </w:rPr>
              <w:t xml:space="preserve">Graikija </w:t>
            </w:r>
          </w:p>
        </w:tc>
        <w:tc>
          <w:tcPr>
            <w:tcW w:w="1800" w:type="dxa"/>
          </w:tcPr>
          <w:p w14:paraId="171A5847" w14:textId="77777777" w:rsidR="0059146E" w:rsidRDefault="0059146E" w:rsidP="001621ED">
            <w:pPr>
              <w:pStyle w:val="TableParagraph"/>
              <w:spacing w:before="0"/>
              <w:ind w:left="108"/>
              <w:rPr>
                <w:spacing w:val="-2"/>
              </w:rPr>
            </w:pPr>
            <w:r w:rsidRPr="009D1B30">
              <w:rPr>
                <w:spacing w:val="-2"/>
              </w:rPr>
              <w:t>Qsymia</w:t>
            </w:r>
          </w:p>
        </w:tc>
        <w:tc>
          <w:tcPr>
            <w:tcW w:w="1839" w:type="dxa"/>
          </w:tcPr>
          <w:p w14:paraId="68B9697E"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C10EE7A"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209980C9"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BEE56EB"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41893C2E" w14:textId="77777777" w:rsidR="0059146E" w:rsidRDefault="0059146E" w:rsidP="001621ED">
            <w:pPr>
              <w:pStyle w:val="TableParagraph"/>
              <w:spacing w:before="0" w:line="244" w:lineRule="auto"/>
              <w:ind w:right="93"/>
            </w:pPr>
            <w:proofErr w:type="spellStart"/>
            <w:r w:rsidRPr="00E47BB8">
              <w:t>σκληρά</w:t>
            </w:r>
            <w:proofErr w:type="spellEnd"/>
            <w:r w:rsidRPr="00E47BB8">
              <w:t xml:space="preserve"> κα</w:t>
            </w:r>
            <w:proofErr w:type="spellStart"/>
            <w:r w:rsidRPr="00E47BB8">
              <w:t>ψάκι</w:t>
            </w:r>
            <w:proofErr w:type="spellEnd"/>
            <w:r w:rsidRPr="00E47BB8">
              <w:t xml:space="preserve">α </w:t>
            </w:r>
            <w:proofErr w:type="spellStart"/>
            <w:r w:rsidRPr="00E47BB8">
              <w:t>ελεγχόμενης</w:t>
            </w:r>
            <w:proofErr w:type="spellEnd"/>
            <w:r w:rsidRPr="00E47BB8">
              <w:t xml:space="preserve"> απ</w:t>
            </w:r>
            <w:proofErr w:type="spellStart"/>
            <w:r w:rsidRPr="00E47BB8">
              <w:t>οδέσμευσης</w:t>
            </w:r>
            <w:proofErr w:type="spellEnd"/>
          </w:p>
        </w:tc>
      </w:tr>
      <w:tr w:rsidR="0059146E" w14:paraId="7D9008A8" w14:textId="77777777" w:rsidTr="001621ED">
        <w:trPr>
          <w:trHeight w:val="940"/>
        </w:trPr>
        <w:tc>
          <w:tcPr>
            <w:tcW w:w="2080" w:type="dxa"/>
          </w:tcPr>
          <w:p w14:paraId="678B8C0B" w14:textId="77777777" w:rsidR="0059146E" w:rsidRDefault="0059146E" w:rsidP="001621ED">
            <w:pPr>
              <w:pStyle w:val="TableParagraph"/>
              <w:spacing w:before="0"/>
              <w:ind w:left="110"/>
              <w:rPr>
                <w:b/>
                <w:spacing w:val="-2"/>
                <w:sz w:val="24"/>
              </w:rPr>
            </w:pPr>
            <w:r w:rsidRPr="0088333B">
              <w:rPr>
                <w:rStyle w:val="rynqvb"/>
                <w:lang w:val="lt-LT"/>
              </w:rPr>
              <w:t xml:space="preserve">Vengrija </w:t>
            </w:r>
          </w:p>
        </w:tc>
        <w:tc>
          <w:tcPr>
            <w:tcW w:w="1800" w:type="dxa"/>
          </w:tcPr>
          <w:p w14:paraId="6F886426"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5E77040F"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6E38FD7"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3311DD29"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4F5E2E42"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B2174F0" w14:textId="77777777" w:rsidR="0059146E" w:rsidRDefault="0059146E" w:rsidP="001621ED">
            <w:pPr>
              <w:pStyle w:val="TableParagraph"/>
              <w:spacing w:before="0" w:line="244" w:lineRule="auto"/>
              <w:ind w:right="93"/>
            </w:pPr>
            <w:proofErr w:type="spellStart"/>
            <w:r w:rsidRPr="0060691D">
              <w:t>módosított</w:t>
            </w:r>
            <w:proofErr w:type="spellEnd"/>
            <w:r w:rsidRPr="0060691D">
              <w:t xml:space="preserve"> </w:t>
            </w:r>
            <w:proofErr w:type="spellStart"/>
            <w:r w:rsidRPr="0060691D">
              <w:t>hatóanyagleadású</w:t>
            </w:r>
            <w:proofErr w:type="spellEnd"/>
            <w:r w:rsidRPr="0060691D">
              <w:t xml:space="preserve"> </w:t>
            </w:r>
            <w:proofErr w:type="spellStart"/>
            <w:r w:rsidRPr="0060691D">
              <w:t>kemény</w:t>
            </w:r>
            <w:proofErr w:type="spellEnd"/>
            <w:r w:rsidRPr="0060691D">
              <w:t xml:space="preserve"> </w:t>
            </w:r>
            <w:proofErr w:type="spellStart"/>
            <w:r w:rsidRPr="0060691D">
              <w:t>kapszula</w:t>
            </w:r>
            <w:proofErr w:type="spellEnd"/>
          </w:p>
        </w:tc>
      </w:tr>
      <w:tr w:rsidR="0059146E" w14:paraId="0E7C9030" w14:textId="77777777" w:rsidTr="001621ED">
        <w:trPr>
          <w:trHeight w:val="912"/>
        </w:trPr>
        <w:tc>
          <w:tcPr>
            <w:tcW w:w="2080" w:type="dxa"/>
          </w:tcPr>
          <w:p w14:paraId="19A8FD69" w14:textId="77777777" w:rsidR="0059146E" w:rsidRDefault="0059146E" w:rsidP="001621ED">
            <w:pPr>
              <w:pStyle w:val="TableParagraph"/>
              <w:spacing w:before="0"/>
              <w:ind w:left="110"/>
              <w:rPr>
                <w:b/>
                <w:sz w:val="24"/>
              </w:rPr>
            </w:pPr>
            <w:r w:rsidRPr="0088333B">
              <w:rPr>
                <w:rStyle w:val="rynqvb"/>
                <w:lang w:val="lt-LT"/>
              </w:rPr>
              <w:t xml:space="preserve">Islandija </w:t>
            </w:r>
          </w:p>
        </w:tc>
        <w:tc>
          <w:tcPr>
            <w:tcW w:w="1800" w:type="dxa"/>
          </w:tcPr>
          <w:p w14:paraId="030E59AC" w14:textId="77777777" w:rsidR="0059146E" w:rsidRDefault="0059146E" w:rsidP="001621ED">
            <w:pPr>
              <w:pStyle w:val="TableParagraph"/>
              <w:spacing w:before="0"/>
              <w:ind w:left="108"/>
            </w:pPr>
            <w:proofErr w:type="spellStart"/>
            <w:r>
              <w:rPr>
                <w:spacing w:val="-2"/>
              </w:rPr>
              <w:t>Qsiva</w:t>
            </w:r>
            <w:proofErr w:type="spellEnd"/>
          </w:p>
        </w:tc>
        <w:tc>
          <w:tcPr>
            <w:tcW w:w="1839" w:type="dxa"/>
          </w:tcPr>
          <w:p w14:paraId="5892DB9F"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5004F30"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47EAA88C"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1050E0F9"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09D36955" w14:textId="77777777" w:rsidR="0059146E" w:rsidRDefault="0059146E" w:rsidP="001621ED">
            <w:pPr>
              <w:pStyle w:val="TableParagraph"/>
              <w:spacing w:before="0" w:line="244" w:lineRule="auto"/>
              <w:ind w:right="93"/>
            </w:pPr>
            <w:proofErr w:type="spellStart"/>
            <w:r w:rsidRPr="002B3EFD">
              <w:t>hörð</w:t>
            </w:r>
            <w:proofErr w:type="spellEnd"/>
            <w:r w:rsidRPr="002B3EFD">
              <w:t xml:space="preserve"> </w:t>
            </w:r>
            <w:proofErr w:type="spellStart"/>
            <w:r w:rsidRPr="002B3EFD">
              <w:t>hylki</w:t>
            </w:r>
            <w:proofErr w:type="spellEnd"/>
            <w:r w:rsidRPr="002B3EFD">
              <w:t xml:space="preserve"> </w:t>
            </w:r>
            <w:proofErr w:type="spellStart"/>
            <w:r w:rsidRPr="002B3EFD">
              <w:t>með</w:t>
            </w:r>
            <w:proofErr w:type="spellEnd"/>
            <w:r w:rsidRPr="002B3EFD">
              <w:t xml:space="preserve"> </w:t>
            </w:r>
            <w:proofErr w:type="spellStart"/>
            <w:r w:rsidRPr="002B3EFD">
              <w:t>breyttan</w:t>
            </w:r>
            <w:proofErr w:type="spellEnd"/>
            <w:r w:rsidRPr="002B3EFD">
              <w:t xml:space="preserve"> </w:t>
            </w:r>
            <w:proofErr w:type="spellStart"/>
            <w:r w:rsidRPr="002B3EFD">
              <w:t>losunarhraða</w:t>
            </w:r>
            <w:proofErr w:type="spellEnd"/>
          </w:p>
        </w:tc>
      </w:tr>
      <w:tr w:rsidR="0059146E" w14:paraId="0F9B2B03" w14:textId="77777777" w:rsidTr="001621ED">
        <w:trPr>
          <w:trHeight w:val="884"/>
        </w:trPr>
        <w:tc>
          <w:tcPr>
            <w:tcW w:w="2080" w:type="dxa"/>
          </w:tcPr>
          <w:p w14:paraId="5BB43EA7" w14:textId="77777777" w:rsidR="0059146E" w:rsidRDefault="0059146E" w:rsidP="001621ED">
            <w:pPr>
              <w:pStyle w:val="TableParagraph"/>
              <w:spacing w:before="0"/>
              <w:ind w:left="110"/>
              <w:rPr>
                <w:b/>
                <w:spacing w:val="-2"/>
                <w:sz w:val="24"/>
              </w:rPr>
            </w:pPr>
            <w:r w:rsidRPr="0088333B">
              <w:rPr>
                <w:rStyle w:val="rynqvb"/>
                <w:lang w:val="lt-LT"/>
              </w:rPr>
              <w:t xml:space="preserve">Airija </w:t>
            </w:r>
          </w:p>
        </w:tc>
        <w:tc>
          <w:tcPr>
            <w:tcW w:w="1800" w:type="dxa"/>
          </w:tcPr>
          <w:p w14:paraId="2CD475DE"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6DBAA062"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BA7CE88"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FAB05DB"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F0C8337"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5E12BAF5" w14:textId="77777777" w:rsidR="0059146E" w:rsidRDefault="0059146E" w:rsidP="001621ED">
            <w:pPr>
              <w:pStyle w:val="TableParagraph"/>
              <w:spacing w:before="0" w:line="244" w:lineRule="auto"/>
              <w:ind w:right="93"/>
            </w:pPr>
            <w:r w:rsidRPr="001F65F0">
              <w:t>hard modified-release capsules</w:t>
            </w:r>
            <w:r>
              <w:t xml:space="preserve"> </w:t>
            </w:r>
          </w:p>
        </w:tc>
      </w:tr>
      <w:tr w:rsidR="0059146E" w14:paraId="48A7C63B" w14:textId="77777777" w:rsidTr="001621ED">
        <w:trPr>
          <w:trHeight w:val="857"/>
        </w:trPr>
        <w:tc>
          <w:tcPr>
            <w:tcW w:w="2080" w:type="dxa"/>
          </w:tcPr>
          <w:p w14:paraId="4ECDDC0B" w14:textId="77777777" w:rsidR="0059146E" w:rsidRDefault="0059146E" w:rsidP="001621ED">
            <w:pPr>
              <w:pStyle w:val="TableParagraph"/>
              <w:spacing w:before="0"/>
              <w:ind w:left="110"/>
              <w:rPr>
                <w:b/>
                <w:spacing w:val="-2"/>
                <w:sz w:val="24"/>
              </w:rPr>
            </w:pPr>
            <w:r w:rsidRPr="0088333B">
              <w:rPr>
                <w:rStyle w:val="rynqvb"/>
                <w:lang w:val="lt-LT"/>
              </w:rPr>
              <w:t xml:space="preserve">Malta </w:t>
            </w:r>
          </w:p>
        </w:tc>
        <w:tc>
          <w:tcPr>
            <w:tcW w:w="1800" w:type="dxa"/>
          </w:tcPr>
          <w:p w14:paraId="4A7F768D"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16F3CFEC"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27C5C44"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17EC53C7"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6056C02C"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7B1751BD" w14:textId="77777777" w:rsidR="0059146E" w:rsidRDefault="0059146E" w:rsidP="001621ED">
            <w:pPr>
              <w:pStyle w:val="TableParagraph"/>
              <w:spacing w:before="0" w:line="244" w:lineRule="auto"/>
              <w:ind w:right="93"/>
            </w:pPr>
            <w:r>
              <w:t>modified-release</w:t>
            </w:r>
            <w:r>
              <w:rPr>
                <w:spacing w:val="-14"/>
              </w:rPr>
              <w:t xml:space="preserve"> </w:t>
            </w:r>
            <w:r>
              <w:rPr>
                <w:spacing w:val="-2"/>
              </w:rPr>
              <w:t>capsules,</w:t>
            </w:r>
            <w:r>
              <w:t xml:space="preserve"> hard</w:t>
            </w:r>
          </w:p>
        </w:tc>
      </w:tr>
      <w:tr w:rsidR="0059146E" w14:paraId="371A333B" w14:textId="77777777" w:rsidTr="001621ED">
        <w:trPr>
          <w:trHeight w:val="971"/>
        </w:trPr>
        <w:tc>
          <w:tcPr>
            <w:tcW w:w="2080" w:type="dxa"/>
          </w:tcPr>
          <w:p w14:paraId="676CA7F6" w14:textId="77777777" w:rsidR="0059146E" w:rsidRDefault="0059146E" w:rsidP="001621ED">
            <w:pPr>
              <w:pStyle w:val="TableParagraph"/>
              <w:spacing w:before="0"/>
              <w:ind w:left="110"/>
              <w:rPr>
                <w:b/>
                <w:spacing w:val="-2"/>
                <w:sz w:val="24"/>
              </w:rPr>
            </w:pPr>
            <w:r w:rsidRPr="0088333B">
              <w:rPr>
                <w:rStyle w:val="rynqvb"/>
                <w:lang w:val="lt-LT"/>
              </w:rPr>
              <w:t xml:space="preserve">Norvegija </w:t>
            </w:r>
          </w:p>
        </w:tc>
        <w:tc>
          <w:tcPr>
            <w:tcW w:w="1800" w:type="dxa"/>
          </w:tcPr>
          <w:p w14:paraId="4E748319"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66D64426"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45015F7D"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60B917A6"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37CD21F5"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539C87FF" w14:textId="77777777" w:rsidR="0059146E" w:rsidRDefault="0059146E" w:rsidP="001621ED">
            <w:pPr>
              <w:pStyle w:val="TableParagraph"/>
              <w:spacing w:before="0" w:line="244" w:lineRule="auto"/>
              <w:ind w:right="93"/>
            </w:pPr>
            <w:proofErr w:type="spellStart"/>
            <w:r w:rsidRPr="00E53632">
              <w:t>harde</w:t>
            </w:r>
            <w:proofErr w:type="spellEnd"/>
            <w:r w:rsidRPr="00E53632">
              <w:t xml:space="preserve"> </w:t>
            </w:r>
            <w:proofErr w:type="spellStart"/>
            <w:r w:rsidRPr="00E53632">
              <w:t>kapsler</w:t>
            </w:r>
            <w:proofErr w:type="spellEnd"/>
            <w:r w:rsidRPr="00E53632">
              <w:t xml:space="preserve"> med </w:t>
            </w:r>
            <w:proofErr w:type="spellStart"/>
            <w:r w:rsidRPr="00E53632">
              <w:t>modifisert</w:t>
            </w:r>
            <w:proofErr w:type="spellEnd"/>
            <w:r w:rsidRPr="00E53632">
              <w:t xml:space="preserve"> </w:t>
            </w:r>
            <w:proofErr w:type="spellStart"/>
            <w:r w:rsidRPr="00E53632">
              <w:t>frisetting</w:t>
            </w:r>
            <w:proofErr w:type="spellEnd"/>
          </w:p>
        </w:tc>
      </w:tr>
      <w:tr w:rsidR="0059146E" w:rsidRPr="00C0454A" w14:paraId="6A86A420" w14:textId="77777777" w:rsidTr="001621ED">
        <w:trPr>
          <w:trHeight w:val="800"/>
        </w:trPr>
        <w:tc>
          <w:tcPr>
            <w:tcW w:w="2080" w:type="dxa"/>
          </w:tcPr>
          <w:p w14:paraId="032C2000" w14:textId="77777777" w:rsidR="0059146E" w:rsidRDefault="0059146E" w:rsidP="001621ED">
            <w:pPr>
              <w:pStyle w:val="TableParagraph"/>
              <w:spacing w:before="0"/>
              <w:ind w:left="110"/>
              <w:rPr>
                <w:b/>
                <w:sz w:val="24"/>
              </w:rPr>
            </w:pPr>
            <w:r w:rsidRPr="0088333B">
              <w:rPr>
                <w:rStyle w:val="rynqvb"/>
                <w:lang w:val="lt-LT"/>
              </w:rPr>
              <w:t xml:space="preserve">Lenkija </w:t>
            </w:r>
          </w:p>
        </w:tc>
        <w:tc>
          <w:tcPr>
            <w:tcW w:w="1800" w:type="dxa"/>
          </w:tcPr>
          <w:p w14:paraId="4ED45101" w14:textId="77777777" w:rsidR="0059146E" w:rsidRDefault="0059146E" w:rsidP="001621ED">
            <w:pPr>
              <w:pStyle w:val="TableParagraph"/>
              <w:spacing w:before="0"/>
              <w:ind w:left="108"/>
            </w:pPr>
            <w:proofErr w:type="spellStart"/>
            <w:r>
              <w:rPr>
                <w:spacing w:val="-2"/>
              </w:rPr>
              <w:t>Qsiva</w:t>
            </w:r>
            <w:proofErr w:type="spellEnd"/>
          </w:p>
        </w:tc>
        <w:tc>
          <w:tcPr>
            <w:tcW w:w="1839" w:type="dxa"/>
          </w:tcPr>
          <w:p w14:paraId="42346543"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F1D9A45"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DB44E96"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6937C4B4"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1B822308" w14:textId="77777777" w:rsidR="0059146E" w:rsidRPr="00995D63" w:rsidRDefault="0059146E" w:rsidP="001621ED">
            <w:pPr>
              <w:pStyle w:val="TableParagraph"/>
              <w:spacing w:before="0"/>
              <w:ind w:right="93"/>
              <w:rPr>
                <w:lang w:val="pl-PL"/>
              </w:rPr>
            </w:pPr>
            <w:r w:rsidRPr="00995D63">
              <w:rPr>
                <w:lang w:val="pl-PL"/>
              </w:rPr>
              <w:t>kapsułki o zmodyfikowanym uwalnianiu, twarde</w:t>
            </w:r>
          </w:p>
        </w:tc>
      </w:tr>
      <w:tr w:rsidR="0059146E" w14:paraId="347AE79A" w14:textId="77777777" w:rsidTr="001621ED">
        <w:trPr>
          <w:trHeight w:val="900"/>
        </w:trPr>
        <w:tc>
          <w:tcPr>
            <w:tcW w:w="2080" w:type="dxa"/>
          </w:tcPr>
          <w:p w14:paraId="4A533EA2" w14:textId="77777777" w:rsidR="0059146E" w:rsidRDefault="0059146E" w:rsidP="001621ED">
            <w:pPr>
              <w:pStyle w:val="TableParagraph"/>
              <w:spacing w:before="0"/>
              <w:ind w:left="110"/>
              <w:rPr>
                <w:b/>
                <w:sz w:val="24"/>
              </w:rPr>
            </w:pPr>
            <w:r w:rsidRPr="0088333B">
              <w:rPr>
                <w:rStyle w:val="rynqvb"/>
                <w:lang w:val="lt-LT"/>
              </w:rPr>
              <w:t xml:space="preserve">Portugalija </w:t>
            </w:r>
          </w:p>
        </w:tc>
        <w:tc>
          <w:tcPr>
            <w:tcW w:w="1800" w:type="dxa"/>
          </w:tcPr>
          <w:p w14:paraId="7696B2FA" w14:textId="77777777" w:rsidR="0059146E" w:rsidRDefault="0059146E" w:rsidP="001621ED">
            <w:pPr>
              <w:pStyle w:val="TableParagraph"/>
              <w:spacing w:before="0"/>
              <w:ind w:left="108"/>
            </w:pPr>
            <w:proofErr w:type="spellStart"/>
            <w:r>
              <w:rPr>
                <w:spacing w:val="-2"/>
              </w:rPr>
              <w:t>Qsiva</w:t>
            </w:r>
            <w:proofErr w:type="spellEnd"/>
          </w:p>
        </w:tc>
        <w:tc>
          <w:tcPr>
            <w:tcW w:w="1839" w:type="dxa"/>
          </w:tcPr>
          <w:p w14:paraId="0E5D10C4"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2358F111"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2624E60E"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709A687F" w14:textId="77777777" w:rsidR="0059146E"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6EA7BFED" w14:textId="77777777" w:rsidR="0059146E" w:rsidRDefault="0059146E" w:rsidP="001621ED">
            <w:pPr>
              <w:pStyle w:val="TableParagraph"/>
              <w:spacing w:before="0"/>
              <w:ind w:right="93"/>
            </w:pPr>
            <w:proofErr w:type="spellStart"/>
            <w:r w:rsidRPr="00E53632">
              <w:t>cápsulas</w:t>
            </w:r>
            <w:proofErr w:type="spellEnd"/>
            <w:r w:rsidRPr="00E53632">
              <w:t xml:space="preserve"> de </w:t>
            </w:r>
            <w:proofErr w:type="spellStart"/>
            <w:r w:rsidRPr="00E53632">
              <w:t>libertação</w:t>
            </w:r>
            <w:proofErr w:type="spellEnd"/>
            <w:r w:rsidRPr="00E53632">
              <w:t xml:space="preserve"> </w:t>
            </w:r>
            <w:proofErr w:type="spellStart"/>
            <w:r w:rsidRPr="00E53632">
              <w:t>modificada</w:t>
            </w:r>
            <w:proofErr w:type="spellEnd"/>
          </w:p>
        </w:tc>
      </w:tr>
      <w:tr w:rsidR="0059146E" w14:paraId="0BC777F8" w14:textId="77777777" w:rsidTr="001621ED">
        <w:trPr>
          <w:trHeight w:val="982"/>
        </w:trPr>
        <w:tc>
          <w:tcPr>
            <w:tcW w:w="2080" w:type="dxa"/>
          </w:tcPr>
          <w:p w14:paraId="6A13C633" w14:textId="77777777" w:rsidR="0059146E" w:rsidRDefault="0059146E" w:rsidP="001621ED">
            <w:pPr>
              <w:pStyle w:val="TableParagraph"/>
              <w:spacing w:before="0"/>
              <w:ind w:left="110"/>
              <w:rPr>
                <w:b/>
                <w:spacing w:val="-2"/>
                <w:sz w:val="24"/>
              </w:rPr>
            </w:pPr>
            <w:r w:rsidRPr="0088333B">
              <w:rPr>
                <w:rStyle w:val="rynqvb"/>
                <w:lang w:val="lt-LT"/>
              </w:rPr>
              <w:lastRenderedPageBreak/>
              <w:t xml:space="preserve">Rumunija </w:t>
            </w:r>
          </w:p>
        </w:tc>
        <w:tc>
          <w:tcPr>
            <w:tcW w:w="1800" w:type="dxa"/>
          </w:tcPr>
          <w:p w14:paraId="13A788C4"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1D3692CF"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51AACD3D"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20908649"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637C724A"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38395D92" w14:textId="77777777" w:rsidR="0059146E" w:rsidRDefault="0059146E" w:rsidP="001621ED">
            <w:pPr>
              <w:pStyle w:val="TableParagraph"/>
              <w:spacing w:before="0"/>
              <w:ind w:right="93"/>
            </w:pPr>
            <w:r w:rsidRPr="00E53632">
              <w:t xml:space="preserve">capsule cu </w:t>
            </w:r>
            <w:proofErr w:type="spellStart"/>
            <w:r w:rsidRPr="00E53632">
              <w:t>eliberare</w:t>
            </w:r>
            <w:proofErr w:type="spellEnd"/>
            <w:r w:rsidRPr="00E53632">
              <w:t xml:space="preserve"> </w:t>
            </w:r>
            <w:proofErr w:type="spellStart"/>
            <w:r w:rsidRPr="00E53632">
              <w:t>modificată</w:t>
            </w:r>
            <w:proofErr w:type="spellEnd"/>
          </w:p>
        </w:tc>
      </w:tr>
      <w:tr w:rsidR="0059146E" w:rsidRPr="00C0454A" w14:paraId="2366A2A6" w14:textId="77777777" w:rsidTr="001621ED">
        <w:trPr>
          <w:trHeight w:val="698"/>
        </w:trPr>
        <w:tc>
          <w:tcPr>
            <w:tcW w:w="2080" w:type="dxa"/>
          </w:tcPr>
          <w:p w14:paraId="7E5214F8" w14:textId="77777777" w:rsidR="0059146E" w:rsidRDefault="0059146E" w:rsidP="001621ED">
            <w:pPr>
              <w:pStyle w:val="TableParagraph"/>
              <w:spacing w:before="0"/>
              <w:ind w:left="110"/>
              <w:rPr>
                <w:b/>
                <w:spacing w:val="-2"/>
                <w:sz w:val="24"/>
              </w:rPr>
            </w:pPr>
            <w:r w:rsidRPr="0088333B">
              <w:rPr>
                <w:rStyle w:val="rynqvb"/>
                <w:lang w:val="lt-LT"/>
              </w:rPr>
              <w:t xml:space="preserve">Slovėnija </w:t>
            </w:r>
          </w:p>
        </w:tc>
        <w:tc>
          <w:tcPr>
            <w:tcW w:w="1800" w:type="dxa"/>
          </w:tcPr>
          <w:p w14:paraId="2DFB70EC"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2227C6E8"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6B067C75"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72E18DF6"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52100124"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4B0895C6" w14:textId="77777777" w:rsidR="0059146E" w:rsidRPr="00995D63" w:rsidRDefault="0059146E" w:rsidP="001621ED">
            <w:pPr>
              <w:pStyle w:val="TableParagraph"/>
              <w:spacing w:before="0"/>
              <w:ind w:right="93"/>
              <w:rPr>
                <w:lang w:val="pl-PL"/>
              </w:rPr>
            </w:pPr>
            <w:proofErr w:type="spellStart"/>
            <w:r w:rsidRPr="00A505A3">
              <w:rPr>
                <w:lang w:val="de-DE"/>
              </w:rPr>
              <w:t>trde</w:t>
            </w:r>
            <w:proofErr w:type="spellEnd"/>
            <w:r w:rsidRPr="00A505A3">
              <w:rPr>
                <w:lang w:val="de-DE"/>
              </w:rPr>
              <w:t xml:space="preserve"> </w:t>
            </w:r>
            <w:proofErr w:type="spellStart"/>
            <w:r w:rsidRPr="00A505A3">
              <w:rPr>
                <w:lang w:val="de-DE"/>
              </w:rPr>
              <w:t>kapsule</w:t>
            </w:r>
            <w:proofErr w:type="spellEnd"/>
            <w:r w:rsidRPr="00A505A3">
              <w:rPr>
                <w:lang w:val="de-DE"/>
              </w:rPr>
              <w:t xml:space="preserve"> s </w:t>
            </w:r>
            <w:proofErr w:type="spellStart"/>
            <w:r w:rsidRPr="00A505A3">
              <w:rPr>
                <w:lang w:val="de-DE"/>
              </w:rPr>
              <w:t>prirejenim</w:t>
            </w:r>
            <w:proofErr w:type="spellEnd"/>
            <w:r w:rsidRPr="00A505A3">
              <w:rPr>
                <w:lang w:val="de-DE"/>
              </w:rPr>
              <w:t xml:space="preserve"> </w:t>
            </w:r>
            <w:proofErr w:type="spellStart"/>
            <w:r w:rsidRPr="00A505A3">
              <w:rPr>
                <w:lang w:val="de-DE"/>
              </w:rPr>
              <w:t>sproščanjem</w:t>
            </w:r>
            <w:proofErr w:type="spellEnd"/>
          </w:p>
        </w:tc>
      </w:tr>
      <w:tr w:rsidR="0059146E" w:rsidRPr="0017095D" w14:paraId="6E7856CE" w14:textId="77777777" w:rsidTr="001621ED">
        <w:trPr>
          <w:trHeight w:val="811"/>
        </w:trPr>
        <w:tc>
          <w:tcPr>
            <w:tcW w:w="2080" w:type="dxa"/>
          </w:tcPr>
          <w:p w14:paraId="337A8C5A" w14:textId="77777777" w:rsidR="0059146E" w:rsidRDefault="0059146E" w:rsidP="001621ED">
            <w:pPr>
              <w:pStyle w:val="TableParagraph"/>
              <w:spacing w:before="0"/>
              <w:ind w:left="110"/>
              <w:rPr>
                <w:b/>
                <w:spacing w:val="-2"/>
                <w:sz w:val="24"/>
              </w:rPr>
            </w:pPr>
            <w:r w:rsidRPr="0088333B">
              <w:rPr>
                <w:rStyle w:val="rynqvb"/>
                <w:lang w:val="lt-LT"/>
              </w:rPr>
              <w:t>Slovakija</w:t>
            </w:r>
          </w:p>
        </w:tc>
        <w:tc>
          <w:tcPr>
            <w:tcW w:w="1800" w:type="dxa"/>
          </w:tcPr>
          <w:p w14:paraId="7F672E8F" w14:textId="77777777" w:rsidR="0059146E" w:rsidRDefault="0059146E" w:rsidP="001621ED">
            <w:pPr>
              <w:pStyle w:val="TableParagraph"/>
              <w:spacing w:before="0"/>
              <w:ind w:left="108"/>
              <w:rPr>
                <w:spacing w:val="-2"/>
              </w:rPr>
            </w:pPr>
            <w:proofErr w:type="spellStart"/>
            <w:r>
              <w:rPr>
                <w:spacing w:val="-2"/>
              </w:rPr>
              <w:t>Qsiva</w:t>
            </w:r>
            <w:proofErr w:type="spellEnd"/>
          </w:p>
        </w:tc>
        <w:tc>
          <w:tcPr>
            <w:tcW w:w="1839" w:type="dxa"/>
          </w:tcPr>
          <w:p w14:paraId="34722A4C" w14:textId="77777777" w:rsidR="0059146E" w:rsidRPr="007A70C9" w:rsidRDefault="0059146E" w:rsidP="001621ED">
            <w:pPr>
              <w:pStyle w:val="TableParagraph"/>
              <w:spacing w:before="0"/>
            </w:pPr>
            <w:r w:rsidRPr="007A70C9">
              <w:t>3.75</w:t>
            </w:r>
            <w:r w:rsidRPr="007A70C9">
              <w:rPr>
                <w:spacing w:val="-3"/>
              </w:rPr>
              <w:t xml:space="preserve"> </w:t>
            </w:r>
            <w:r w:rsidRPr="007A70C9">
              <w:t>mg/23</w:t>
            </w:r>
            <w:r w:rsidRPr="007A70C9">
              <w:rPr>
                <w:spacing w:val="-3"/>
              </w:rPr>
              <w:t xml:space="preserve"> </w:t>
            </w:r>
            <w:r w:rsidRPr="007A70C9">
              <w:rPr>
                <w:spacing w:val="-5"/>
              </w:rPr>
              <w:t>mg</w:t>
            </w:r>
          </w:p>
          <w:p w14:paraId="1ACD7350" w14:textId="77777777" w:rsidR="0059146E" w:rsidRPr="007A70C9" w:rsidRDefault="0059146E" w:rsidP="001621ED">
            <w:pPr>
              <w:pStyle w:val="TableParagraph"/>
              <w:spacing w:before="0"/>
            </w:pPr>
            <w:r w:rsidRPr="007A70C9">
              <w:t>7.5</w:t>
            </w:r>
            <w:r w:rsidRPr="007A70C9">
              <w:rPr>
                <w:spacing w:val="-3"/>
              </w:rPr>
              <w:t xml:space="preserve"> </w:t>
            </w:r>
            <w:r w:rsidRPr="007A70C9">
              <w:t>mg/46</w:t>
            </w:r>
            <w:r w:rsidRPr="007A70C9">
              <w:rPr>
                <w:spacing w:val="-3"/>
              </w:rPr>
              <w:t xml:space="preserve"> </w:t>
            </w:r>
            <w:r w:rsidRPr="007A70C9">
              <w:rPr>
                <w:spacing w:val="-5"/>
              </w:rPr>
              <w:t>mg</w:t>
            </w:r>
          </w:p>
          <w:p w14:paraId="56CD8566" w14:textId="77777777" w:rsidR="0059146E" w:rsidRPr="007A70C9" w:rsidRDefault="0059146E" w:rsidP="001621ED">
            <w:pPr>
              <w:pStyle w:val="TableParagraph"/>
              <w:spacing w:before="0"/>
            </w:pPr>
            <w:r w:rsidRPr="007A70C9">
              <w:t>11.25</w:t>
            </w:r>
            <w:r w:rsidRPr="007A70C9">
              <w:rPr>
                <w:spacing w:val="-4"/>
              </w:rPr>
              <w:t xml:space="preserve"> </w:t>
            </w:r>
            <w:r w:rsidRPr="007A70C9">
              <w:t xml:space="preserve">mg/69 </w:t>
            </w:r>
            <w:r w:rsidRPr="007A70C9">
              <w:rPr>
                <w:spacing w:val="-5"/>
              </w:rPr>
              <w:t>mg</w:t>
            </w:r>
          </w:p>
          <w:p w14:paraId="258382E2" w14:textId="77777777" w:rsidR="0059146E" w:rsidRPr="007A70C9" w:rsidRDefault="0059146E" w:rsidP="001621ED">
            <w:pPr>
              <w:pStyle w:val="TableParagraph"/>
              <w:spacing w:before="0"/>
            </w:pPr>
            <w:r>
              <w:t>15</w:t>
            </w:r>
            <w:r>
              <w:rPr>
                <w:spacing w:val="-1"/>
              </w:rPr>
              <w:t xml:space="preserve"> </w:t>
            </w:r>
            <w:r>
              <w:t>mg/92</w:t>
            </w:r>
            <w:r>
              <w:rPr>
                <w:spacing w:val="-3"/>
              </w:rPr>
              <w:t xml:space="preserve"> </w:t>
            </w:r>
            <w:r>
              <w:rPr>
                <w:spacing w:val="-5"/>
              </w:rPr>
              <w:t>mg</w:t>
            </w:r>
          </w:p>
        </w:tc>
        <w:tc>
          <w:tcPr>
            <w:tcW w:w="4101" w:type="dxa"/>
          </w:tcPr>
          <w:p w14:paraId="4140D000" w14:textId="77777777" w:rsidR="0059146E" w:rsidRPr="00BC301E" w:rsidRDefault="0059146E" w:rsidP="001621ED">
            <w:pPr>
              <w:pStyle w:val="TableParagraph"/>
              <w:spacing w:before="0"/>
              <w:ind w:right="93"/>
              <w:rPr>
                <w:lang w:val="pt-PT"/>
              </w:rPr>
            </w:pPr>
            <w:r w:rsidRPr="00BC301E">
              <w:rPr>
                <w:lang w:val="pt-PT"/>
              </w:rPr>
              <w:t>tvrdé kapsuly s riadeným uvoľňovaním</w:t>
            </w:r>
          </w:p>
        </w:tc>
      </w:tr>
    </w:tbl>
    <w:p w14:paraId="19A70FA1" w14:textId="77777777" w:rsidR="0059146E" w:rsidRPr="00671697" w:rsidRDefault="0059146E" w:rsidP="0059146E">
      <w:pPr>
        <w:widowControl w:val="0"/>
        <w:numPr>
          <w:ilvl w:val="12"/>
          <w:numId w:val="0"/>
        </w:numPr>
        <w:tabs>
          <w:tab w:val="clear" w:pos="567"/>
        </w:tabs>
        <w:spacing w:line="240" w:lineRule="auto"/>
        <w:ind w:right="-2"/>
        <w:rPr>
          <w:b/>
          <w:szCs w:val="22"/>
          <w:lang w:val="lt-LT"/>
        </w:rPr>
      </w:pPr>
    </w:p>
    <w:p w14:paraId="390F5174" w14:textId="77777777" w:rsidR="0059146E" w:rsidRPr="00671697" w:rsidRDefault="0059146E" w:rsidP="0059146E">
      <w:pPr>
        <w:widowControl w:val="0"/>
        <w:numPr>
          <w:ilvl w:val="12"/>
          <w:numId w:val="0"/>
        </w:numPr>
        <w:tabs>
          <w:tab w:val="clear" w:pos="567"/>
        </w:tabs>
        <w:spacing w:line="240" w:lineRule="auto"/>
        <w:ind w:right="-2"/>
        <w:rPr>
          <w:b/>
          <w:szCs w:val="22"/>
          <w:lang w:val="lt-LT"/>
        </w:rPr>
      </w:pPr>
    </w:p>
    <w:p w14:paraId="1BB4B14D" w14:textId="77777777" w:rsidR="0059146E" w:rsidRDefault="0059146E" w:rsidP="0059146E">
      <w:pPr>
        <w:widowControl w:val="0"/>
        <w:numPr>
          <w:ilvl w:val="12"/>
          <w:numId w:val="0"/>
        </w:numPr>
        <w:tabs>
          <w:tab w:val="clear" w:pos="567"/>
        </w:tabs>
        <w:spacing w:line="240" w:lineRule="auto"/>
        <w:ind w:right="-2"/>
        <w:rPr>
          <w:b/>
          <w:szCs w:val="22"/>
          <w:lang w:val="lt-LT"/>
        </w:rPr>
      </w:pPr>
      <w:r w:rsidRPr="00671697">
        <w:rPr>
          <w:b/>
          <w:szCs w:val="22"/>
          <w:lang w:val="lt-LT"/>
        </w:rPr>
        <w:t>Šis pakuotės lapelis paskutinį kartą peržiūrėtas</w:t>
      </w:r>
      <w:r>
        <w:rPr>
          <w:b/>
          <w:szCs w:val="22"/>
          <w:lang w:val="lt-LT"/>
        </w:rPr>
        <w:t xml:space="preserve"> 2026-03-04.</w:t>
      </w:r>
    </w:p>
    <w:p w14:paraId="7E02887F" w14:textId="77777777" w:rsidR="0059146E" w:rsidRPr="00671697" w:rsidRDefault="0059146E" w:rsidP="0059146E">
      <w:pPr>
        <w:widowControl w:val="0"/>
        <w:numPr>
          <w:ilvl w:val="12"/>
          <w:numId w:val="0"/>
        </w:numPr>
        <w:tabs>
          <w:tab w:val="clear" w:pos="567"/>
        </w:tabs>
        <w:spacing w:line="240" w:lineRule="auto"/>
        <w:ind w:right="-2"/>
        <w:rPr>
          <w:i/>
          <w:szCs w:val="22"/>
          <w:lang w:val="lt-LT"/>
        </w:rPr>
      </w:pPr>
    </w:p>
    <w:p w14:paraId="423B72D0" w14:textId="77777777" w:rsidR="0059146E" w:rsidRDefault="0059146E" w:rsidP="0059146E">
      <w:pPr>
        <w:widowControl w:val="0"/>
        <w:spacing w:line="240" w:lineRule="auto"/>
        <w:rPr>
          <w:szCs w:val="22"/>
          <w:lang w:val="lt-LT"/>
        </w:rPr>
      </w:pPr>
      <w:r w:rsidRPr="00671697">
        <w:rPr>
          <w:szCs w:val="22"/>
          <w:lang w:val="lt-LT"/>
        </w:rPr>
        <w:t xml:space="preserve">Išsami informacija apie šį vaistą pateikiama Valstybinės vaistų kontrolės tarnybos prie Lietuvos Respublikos sveikatos apsaugos ministerijos tinklalapyje </w:t>
      </w:r>
      <w:r w:rsidRPr="0017095D">
        <w:rPr>
          <w:color w:val="0000EE"/>
          <w:szCs w:val="22"/>
          <w:u w:val="single"/>
          <w:lang w:val="lt-LT" w:eastAsia="lt-LT"/>
        </w:rPr>
        <w:t>https://vvkt.lrv.lt/lt/.</w:t>
      </w:r>
    </w:p>
    <w:p w14:paraId="7DB06702" w14:textId="77777777" w:rsidR="0059146E" w:rsidRPr="00671697" w:rsidRDefault="0059146E" w:rsidP="0059146E">
      <w:pPr>
        <w:widowControl w:val="0"/>
        <w:spacing w:line="240" w:lineRule="auto"/>
        <w:rPr>
          <w:szCs w:val="22"/>
          <w:lang w:val="lt-LT"/>
        </w:rPr>
      </w:pPr>
    </w:p>
    <w:p w14:paraId="679E1475" w14:textId="77777777" w:rsidR="00222FED" w:rsidRDefault="00222FED"/>
    <w:sectPr w:rsidR="00222FED" w:rsidSect="0059146E">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A3DD3"/>
    <w:multiLevelType w:val="hybridMultilevel"/>
    <w:tmpl w:val="1848CB24"/>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686BA3"/>
    <w:multiLevelType w:val="hybridMultilevel"/>
    <w:tmpl w:val="2E1AF71E"/>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6E1213B"/>
    <w:multiLevelType w:val="hybridMultilevel"/>
    <w:tmpl w:val="F34C5E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D7B2B"/>
    <w:multiLevelType w:val="hybridMultilevel"/>
    <w:tmpl w:val="9412E7B0"/>
    <w:lvl w:ilvl="0" w:tplc="92A8BA9E">
      <w:start w:val="1"/>
      <w:numFmt w:val="bullet"/>
      <w:lvlText w:val=""/>
      <w:lvlJc w:val="left"/>
      <w:pPr>
        <w:ind w:left="360" w:hanging="360"/>
      </w:pPr>
      <w:rPr>
        <w:rFonts w:ascii="Symbol" w:hAnsi="Symbol" w:hint="default"/>
      </w:rPr>
    </w:lvl>
    <w:lvl w:ilvl="1" w:tplc="CD54AC74" w:tentative="1">
      <w:start w:val="1"/>
      <w:numFmt w:val="bullet"/>
      <w:lvlText w:val="o"/>
      <w:lvlJc w:val="left"/>
      <w:pPr>
        <w:ind w:left="1080" w:hanging="360"/>
      </w:pPr>
      <w:rPr>
        <w:rFonts w:ascii="Courier New" w:hAnsi="Courier New" w:cs="Courier New" w:hint="default"/>
      </w:rPr>
    </w:lvl>
    <w:lvl w:ilvl="2" w:tplc="5A107F12" w:tentative="1">
      <w:start w:val="1"/>
      <w:numFmt w:val="bullet"/>
      <w:lvlText w:val=""/>
      <w:lvlJc w:val="left"/>
      <w:pPr>
        <w:ind w:left="1800" w:hanging="360"/>
      </w:pPr>
      <w:rPr>
        <w:rFonts w:ascii="Wingdings" w:hAnsi="Wingdings" w:hint="default"/>
      </w:rPr>
    </w:lvl>
    <w:lvl w:ilvl="3" w:tplc="6E5C466C" w:tentative="1">
      <w:start w:val="1"/>
      <w:numFmt w:val="bullet"/>
      <w:lvlText w:val=""/>
      <w:lvlJc w:val="left"/>
      <w:pPr>
        <w:ind w:left="2520" w:hanging="360"/>
      </w:pPr>
      <w:rPr>
        <w:rFonts w:ascii="Symbol" w:hAnsi="Symbol" w:hint="default"/>
      </w:rPr>
    </w:lvl>
    <w:lvl w:ilvl="4" w:tplc="15C80E06" w:tentative="1">
      <w:start w:val="1"/>
      <w:numFmt w:val="bullet"/>
      <w:lvlText w:val="o"/>
      <w:lvlJc w:val="left"/>
      <w:pPr>
        <w:ind w:left="3240" w:hanging="360"/>
      </w:pPr>
      <w:rPr>
        <w:rFonts w:ascii="Courier New" w:hAnsi="Courier New" w:cs="Courier New" w:hint="default"/>
      </w:rPr>
    </w:lvl>
    <w:lvl w:ilvl="5" w:tplc="3BA4531E" w:tentative="1">
      <w:start w:val="1"/>
      <w:numFmt w:val="bullet"/>
      <w:lvlText w:val=""/>
      <w:lvlJc w:val="left"/>
      <w:pPr>
        <w:ind w:left="3960" w:hanging="360"/>
      </w:pPr>
      <w:rPr>
        <w:rFonts w:ascii="Wingdings" w:hAnsi="Wingdings" w:hint="default"/>
      </w:rPr>
    </w:lvl>
    <w:lvl w:ilvl="6" w:tplc="04547EF2" w:tentative="1">
      <w:start w:val="1"/>
      <w:numFmt w:val="bullet"/>
      <w:lvlText w:val=""/>
      <w:lvlJc w:val="left"/>
      <w:pPr>
        <w:ind w:left="4680" w:hanging="360"/>
      </w:pPr>
      <w:rPr>
        <w:rFonts w:ascii="Symbol" w:hAnsi="Symbol" w:hint="default"/>
      </w:rPr>
    </w:lvl>
    <w:lvl w:ilvl="7" w:tplc="6FCC7524" w:tentative="1">
      <w:start w:val="1"/>
      <w:numFmt w:val="bullet"/>
      <w:lvlText w:val="o"/>
      <w:lvlJc w:val="left"/>
      <w:pPr>
        <w:ind w:left="5400" w:hanging="360"/>
      </w:pPr>
      <w:rPr>
        <w:rFonts w:ascii="Courier New" w:hAnsi="Courier New" w:cs="Courier New" w:hint="default"/>
      </w:rPr>
    </w:lvl>
    <w:lvl w:ilvl="8" w:tplc="7B7CA354" w:tentative="1">
      <w:start w:val="1"/>
      <w:numFmt w:val="bullet"/>
      <w:lvlText w:val=""/>
      <w:lvlJc w:val="left"/>
      <w:pPr>
        <w:ind w:left="6120" w:hanging="360"/>
      </w:pPr>
      <w:rPr>
        <w:rFonts w:ascii="Wingdings" w:hAnsi="Wingdings" w:hint="default"/>
      </w:rPr>
    </w:lvl>
  </w:abstractNum>
  <w:abstractNum w:abstractNumId="6" w15:restartNumberingAfterBreak="0">
    <w:nsid w:val="0B6A0EA6"/>
    <w:multiLevelType w:val="hybridMultilevel"/>
    <w:tmpl w:val="7058820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3A5603"/>
    <w:multiLevelType w:val="hybridMultilevel"/>
    <w:tmpl w:val="5080B9D0"/>
    <w:lvl w:ilvl="0" w:tplc="74405D78">
      <w:start w:val="1"/>
      <w:numFmt w:val="bullet"/>
      <w:lvlText w:val=""/>
      <w:lvlJc w:val="left"/>
      <w:pPr>
        <w:ind w:left="780" w:hanging="360"/>
      </w:pPr>
      <w:rPr>
        <w:rFonts w:ascii="Symbol" w:hAnsi="Symbol" w:hint="default"/>
      </w:rPr>
    </w:lvl>
    <w:lvl w:ilvl="1" w:tplc="29E22950" w:tentative="1">
      <w:start w:val="1"/>
      <w:numFmt w:val="bullet"/>
      <w:lvlText w:val="o"/>
      <w:lvlJc w:val="left"/>
      <w:pPr>
        <w:ind w:left="1500" w:hanging="360"/>
      </w:pPr>
      <w:rPr>
        <w:rFonts w:ascii="Courier New" w:hAnsi="Courier New" w:cs="Courier New" w:hint="default"/>
      </w:rPr>
    </w:lvl>
    <w:lvl w:ilvl="2" w:tplc="532633DE" w:tentative="1">
      <w:start w:val="1"/>
      <w:numFmt w:val="bullet"/>
      <w:lvlText w:val=""/>
      <w:lvlJc w:val="left"/>
      <w:pPr>
        <w:ind w:left="2220" w:hanging="360"/>
      </w:pPr>
      <w:rPr>
        <w:rFonts w:ascii="Wingdings" w:hAnsi="Wingdings" w:hint="default"/>
      </w:rPr>
    </w:lvl>
    <w:lvl w:ilvl="3" w:tplc="29644A3C" w:tentative="1">
      <w:start w:val="1"/>
      <w:numFmt w:val="bullet"/>
      <w:lvlText w:val=""/>
      <w:lvlJc w:val="left"/>
      <w:pPr>
        <w:ind w:left="2940" w:hanging="360"/>
      </w:pPr>
      <w:rPr>
        <w:rFonts w:ascii="Symbol" w:hAnsi="Symbol" w:hint="default"/>
      </w:rPr>
    </w:lvl>
    <w:lvl w:ilvl="4" w:tplc="3DC406AE" w:tentative="1">
      <w:start w:val="1"/>
      <w:numFmt w:val="bullet"/>
      <w:lvlText w:val="o"/>
      <w:lvlJc w:val="left"/>
      <w:pPr>
        <w:ind w:left="3660" w:hanging="360"/>
      </w:pPr>
      <w:rPr>
        <w:rFonts w:ascii="Courier New" w:hAnsi="Courier New" w:cs="Courier New" w:hint="default"/>
      </w:rPr>
    </w:lvl>
    <w:lvl w:ilvl="5" w:tplc="AF5CD438" w:tentative="1">
      <w:start w:val="1"/>
      <w:numFmt w:val="bullet"/>
      <w:lvlText w:val=""/>
      <w:lvlJc w:val="left"/>
      <w:pPr>
        <w:ind w:left="4380" w:hanging="360"/>
      </w:pPr>
      <w:rPr>
        <w:rFonts w:ascii="Wingdings" w:hAnsi="Wingdings" w:hint="default"/>
      </w:rPr>
    </w:lvl>
    <w:lvl w:ilvl="6" w:tplc="F26838A4" w:tentative="1">
      <w:start w:val="1"/>
      <w:numFmt w:val="bullet"/>
      <w:lvlText w:val=""/>
      <w:lvlJc w:val="left"/>
      <w:pPr>
        <w:ind w:left="5100" w:hanging="360"/>
      </w:pPr>
      <w:rPr>
        <w:rFonts w:ascii="Symbol" w:hAnsi="Symbol" w:hint="default"/>
      </w:rPr>
    </w:lvl>
    <w:lvl w:ilvl="7" w:tplc="4058D168" w:tentative="1">
      <w:start w:val="1"/>
      <w:numFmt w:val="bullet"/>
      <w:lvlText w:val="o"/>
      <w:lvlJc w:val="left"/>
      <w:pPr>
        <w:ind w:left="5820" w:hanging="360"/>
      </w:pPr>
      <w:rPr>
        <w:rFonts w:ascii="Courier New" w:hAnsi="Courier New" w:cs="Courier New" w:hint="default"/>
      </w:rPr>
    </w:lvl>
    <w:lvl w:ilvl="8" w:tplc="341C8EFE" w:tentative="1">
      <w:start w:val="1"/>
      <w:numFmt w:val="bullet"/>
      <w:lvlText w:val=""/>
      <w:lvlJc w:val="left"/>
      <w:pPr>
        <w:ind w:left="6540" w:hanging="360"/>
      </w:pPr>
      <w:rPr>
        <w:rFonts w:ascii="Wingdings" w:hAnsi="Wingdings" w:hint="default"/>
      </w:rPr>
    </w:lvl>
  </w:abstractNum>
  <w:abstractNum w:abstractNumId="8" w15:restartNumberingAfterBreak="0">
    <w:nsid w:val="13902445"/>
    <w:multiLevelType w:val="hybridMultilevel"/>
    <w:tmpl w:val="6E32E3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3E8681A"/>
    <w:multiLevelType w:val="hybridMultilevel"/>
    <w:tmpl w:val="14D82886"/>
    <w:lvl w:ilvl="0" w:tplc="3EBE60C2">
      <w:start w:val="1"/>
      <w:numFmt w:val="bullet"/>
      <w:lvlText w:val=""/>
      <w:lvlJc w:val="left"/>
      <w:pPr>
        <w:ind w:left="1920" w:hanging="360"/>
      </w:pPr>
      <w:rPr>
        <w:rFonts w:ascii="Symbol" w:hAnsi="Symbol" w:hint="default"/>
      </w:rPr>
    </w:lvl>
    <w:lvl w:ilvl="1" w:tplc="5BE241E0" w:tentative="1">
      <w:start w:val="1"/>
      <w:numFmt w:val="bullet"/>
      <w:lvlText w:val="o"/>
      <w:lvlJc w:val="left"/>
      <w:pPr>
        <w:ind w:left="1440" w:hanging="360"/>
      </w:pPr>
      <w:rPr>
        <w:rFonts w:ascii="Courier New" w:hAnsi="Courier New" w:cs="Courier New" w:hint="default"/>
      </w:rPr>
    </w:lvl>
    <w:lvl w:ilvl="2" w:tplc="B5EA4D04" w:tentative="1">
      <w:start w:val="1"/>
      <w:numFmt w:val="bullet"/>
      <w:lvlText w:val=""/>
      <w:lvlJc w:val="left"/>
      <w:pPr>
        <w:ind w:left="2160" w:hanging="360"/>
      </w:pPr>
      <w:rPr>
        <w:rFonts w:ascii="Wingdings" w:hAnsi="Wingdings" w:hint="default"/>
      </w:rPr>
    </w:lvl>
    <w:lvl w:ilvl="3" w:tplc="04FA2896" w:tentative="1">
      <w:start w:val="1"/>
      <w:numFmt w:val="bullet"/>
      <w:lvlText w:val=""/>
      <w:lvlJc w:val="left"/>
      <w:pPr>
        <w:ind w:left="2880" w:hanging="360"/>
      </w:pPr>
      <w:rPr>
        <w:rFonts w:ascii="Symbol" w:hAnsi="Symbol" w:hint="default"/>
      </w:rPr>
    </w:lvl>
    <w:lvl w:ilvl="4" w:tplc="793C68BE" w:tentative="1">
      <w:start w:val="1"/>
      <w:numFmt w:val="bullet"/>
      <w:lvlText w:val="o"/>
      <w:lvlJc w:val="left"/>
      <w:pPr>
        <w:ind w:left="3600" w:hanging="360"/>
      </w:pPr>
      <w:rPr>
        <w:rFonts w:ascii="Courier New" w:hAnsi="Courier New" w:cs="Courier New" w:hint="default"/>
      </w:rPr>
    </w:lvl>
    <w:lvl w:ilvl="5" w:tplc="E114709C" w:tentative="1">
      <w:start w:val="1"/>
      <w:numFmt w:val="bullet"/>
      <w:lvlText w:val=""/>
      <w:lvlJc w:val="left"/>
      <w:pPr>
        <w:ind w:left="4320" w:hanging="360"/>
      </w:pPr>
      <w:rPr>
        <w:rFonts w:ascii="Wingdings" w:hAnsi="Wingdings" w:hint="default"/>
      </w:rPr>
    </w:lvl>
    <w:lvl w:ilvl="6" w:tplc="7C6E0E72" w:tentative="1">
      <w:start w:val="1"/>
      <w:numFmt w:val="bullet"/>
      <w:lvlText w:val=""/>
      <w:lvlJc w:val="left"/>
      <w:pPr>
        <w:ind w:left="5040" w:hanging="360"/>
      </w:pPr>
      <w:rPr>
        <w:rFonts w:ascii="Symbol" w:hAnsi="Symbol" w:hint="default"/>
      </w:rPr>
    </w:lvl>
    <w:lvl w:ilvl="7" w:tplc="6E760F32" w:tentative="1">
      <w:start w:val="1"/>
      <w:numFmt w:val="bullet"/>
      <w:lvlText w:val="o"/>
      <w:lvlJc w:val="left"/>
      <w:pPr>
        <w:ind w:left="5760" w:hanging="360"/>
      </w:pPr>
      <w:rPr>
        <w:rFonts w:ascii="Courier New" w:hAnsi="Courier New" w:cs="Courier New" w:hint="default"/>
      </w:rPr>
    </w:lvl>
    <w:lvl w:ilvl="8" w:tplc="5E04408A" w:tentative="1">
      <w:start w:val="1"/>
      <w:numFmt w:val="bullet"/>
      <w:lvlText w:val=""/>
      <w:lvlJc w:val="left"/>
      <w:pPr>
        <w:ind w:left="6480" w:hanging="360"/>
      </w:pPr>
      <w:rPr>
        <w:rFonts w:ascii="Wingdings" w:hAnsi="Wingdings" w:hint="default"/>
      </w:rPr>
    </w:lvl>
  </w:abstractNum>
  <w:abstractNum w:abstractNumId="10" w15:restartNumberingAfterBreak="0">
    <w:nsid w:val="16E75A97"/>
    <w:multiLevelType w:val="hybridMultilevel"/>
    <w:tmpl w:val="5B9CF360"/>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73C200F"/>
    <w:multiLevelType w:val="hybridMultilevel"/>
    <w:tmpl w:val="1932EE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7EB42D0"/>
    <w:multiLevelType w:val="hybridMultilevel"/>
    <w:tmpl w:val="C06A39B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A031F48"/>
    <w:multiLevelType w:val="hybridMultilevel"/>
    <w:tmpl w:val="6D42F2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252E85"/>
    <w:multiLevelType w:val="singleLevel"/>
    <w:tmpl w:val="FFFFFFFF"/>
    <w:lvl w:ilvl="0">
      <w:numFmt w:val="decimal"/>
      <w:lvlText w:val="*"/>
      <w:lvlJc w:val="left"/>
      <w:pPr>
        <w:ind w:left="0" w:firstLine="0"/>
      </w:pPr>
      <w:rPr>
        <w:rFonts w:cs="Times New Roman"/>
      </w:rPr>
    </w:lvl>
  </w:abstractNum>
  <w:abstractNum w:abstractNumId="15" w15:restartNumberingAfterBreak="0">
    <w:nsid w:val="24877F56"/>
    <w:multiLevelType w:val="hybridMultilevel"/>
    <w:tmpl w:val="08CAA1A4"/>
    <w:lvl w:ilvl="0" w:tplc="EEA49B6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8E4F9C"/>
    <w:multiLevelType w:val="hybridMultilevel"/>
    <w:tmpl w:val="9F7864C0"/>
    <w:lvl w:ilvl="0" w:tplc="FFD2A4FC">
      <w:start w:val="1"/>
      <w:numFmt w:val="bullet"/>
      <w:lvlText w:val=""/>
      <w:lvlJc w:val="left"/>
      <w:pPr>
        <w:ind w:left="720" w:hanging="360"/>
      </w:pPr>
      <w:rPr>
        <w:rFonts w:ascii="Symbol" w:hAnsi="Symbol" w:hint="default"/>
      </w:rPr>
    </w:lvl>
    <w:lvl w:ilvl="1" w:tplc="DA7688E8" w:tentative="1">
      <w:start w:val="1"/>
      <w:numFmt w:val="bullet"/>
      <w:lvlText w:val="o"/>
      <w:lvlJc w:val="left"/>
      <w:pPr>
        <w:ind w:left="1440" w:hanging="360"/>
      </w:pPr>
      <w:rPr>
        <w:rFonts w:ascii="Courier New" w:hAnsi="Courier New" w:cs="Courier New" w:hint="default"/>
      </w:rPr>
    </w:lvl>
    <w:lvl w:ilvl="2" w:tplc="C72A3078" w:tentative="1">
      <w:start w:val="1"/>
      <w:numFmt w:val="bullet"/>
      <w:lvlText w:val=""/>
      <w:lvlJc w:val="left"/>
      <w:pPr>
        <w:ind w:left="2160" w:hanging="360"/>
      </w:pPr>
      <w:rPr>
        <w:rFonts w:ascii="Wingdings" w:hAnsi="Wingdings" w:hint="default"/>
      </w:rPr>
    </w:lvl>
    <w:lvl w:ilvl="3" w:tplc="F0081194" w:tentative="1">
      <w:start w:val="1"/>
      <w:numFmt w:val="bullet"/>
      <w:lvlText w:val=""/>
      <w:lvlJc w:val="left"/>
      <w:pPr>
        <w:ind w:left="2880" w:hanging="360"/>
      </w:pPr>
      <w:rPr>
        <w:rFonts w:ascii="Symbol" w:hAnsi="Symbol" w:hint="default"/>
      </w:rPr>
    </w:lvl>
    <w:lvl w:ilvl="4" w:tplc="9830157C" w:tentative="1">
      <w:start w:val="1"/>
      <w:numFmt w:val="bullet"/>
      <w:lvlText w:val="o"/>
      <w:lvlJc w:val="left"/>
      <w:pPr>
        <w:ind w:left="3600" w:hanging="360"/>
      </w:pPr>
      <w:rPr>
        <w:rFonts w:ascii="Courier New" w:hAnsi="Courier New" w:cs="Courier New" w:hint="default"/>
      </w:rPr>
    </w:lvl>
    <w:lvl w:ilvl="5" w:tplc="7BA4C84E" w:tentative="1">
      <w:start w:val="1"/>
      <w:numFmt w:val="bullet"/>
      <w:lvlText w:val=""/>
      <w:lvlJc w:val="left"/>
      <w:pPr>
        <w:ind w:left="4320" w:hanging="360"/>
      </w:pPr>
      <w:rPr>
        <w:rFonts w:ascii="Wingdings" w:hAnsi="Wingdings" w:hint="default"/>
      </w:rPr>
    </w:lvl>
    <w:lvl w:ilvl="6" w:tplc="FB96611A" w:tentative="1">
      <w:start w:val="1"/>
      <w:numFmt w:val="bullet"/>
      <w:lvlText w:val=""/>
      <w:lvlJc w:val="left"/>
      <w:pPr>
        <w:ind w:left="5040" w:hanging="360"/>
      </w:pPr>
      <w:rPr>
        <w:rFonts w:ascii="Symbol" w:hAnsi="Symbol" w:hint="default"/>
      </w:rPr>
    </w:lvl>
    <w:lvl w:ilvl="7" w:tplc="975E7408" w:tentative="1">
      <w:start w:val="1"/>
      <w:numFmt w:val="bullet"/>
      <w:lvlText w:val="o"/>
      <w:lvlJc w:val="left"/>
      <w:pPr>
        <w:ind w:left="5760" w:hanging="360"/>
      </w:pPr>
      <w:rPr>
        <w:rFonts w:ascii="Courier New" w:hAnsi="Courier New" w:cs="Courier New" w:hint="default"/>
      </w:rPr>
    </w:lvl>
    <w:lvl w:ilvl="8" w:tplc="BF6C3D14" w:tentative="1">
      <w:start w:val="1"/>
      <w:numFmt w:val="bullet"/>
      <w:lvlText w:val=""/>
      <w:lvlJc w:val="left"/>
      <w:pPr>
        <w:ind w:left="6480" w:hanging="360"/>
      </w:pPr>
      <w:rPr>
        <w:rFonts w:ascii="Wingdings" w:hAnsi="Wingdings" w:hint="default"/>
      </w:rPr>
    </w:lvl>
  </w:abstractNum>
  <w:abstractNum w:abstractNumId="17" w15:restartNumberingAfterBreak="0">
    <w:nsid w:val="274D6B9B"/>
    <w:multiLevelType w:val="hybridMultilevel"/>
    <w:tmpl w:val="F42849A6"/>
    <w:lvl w:ilvl="0" w:tplc="A07C671C">
      <w:start w:val="1"/>
      <w:numFmt w:val="bullet"/>
      <w:lvlText w:val=""/>
      <w:lvlJc w:val="left"/>
      <w:pPr>
        <w:ind w:left="720" w:hanging="360"/>
      </w:pPr>
      <w:rPr>
        <w:rFonts w:ascii="Symbol" w:hAnsi="Symbol" w:hint="default"/>
      </w:rPr>
    </w:lvl>
    <w:lvl w:ilvl="1" w:tplc="27C63A9E" w:tentative="1">
      <w:start w:val="1"/>
      <w:numFmt w:val="bullet"/>
      <w:lvlText w:val="o"/>
      <w:lvlJc w:val="left"/>
      <w:pPr>
        <w:ind w:left="1440" w:hanging="360"/>
      </w:pPr>
      <w:rPr>
        <w:rFonts w:ascii="Courier New" w:hAnsi="Courier New" w:cs="Courier New" w:hint="default"/>
      </w:rPr>
    </w:lvl>
    <w:lvl w:ilvl="2" w:tplc="49A81154" w:tentative="1">
      <w:start w:val="1"/>
      <w:numFmt w:val="bullet"/>
      <w:lvlText w:val=""/>
      <w:lvlJc w:val="left"/>
      <w:pPr>
        <w:ind w:left="2160" w:hanging="360"/>
      </w:pPr>
      <w:rPr>
        <w:rFonts w:ascii="Wingdings" w:hAnsi="Wingdings" w:hint="default"/>
      </w:rPr>
    </w:lvl>
    <w:lvl w:ilvl="3" w:tplc="3DDC8938" w:tentative="1">
      <w:start w:val="1"/>
      <w:numFmt w:val="bullet"/>
      <w:lvlText w:val=""/>
      <w:lvlJc w:val="left"/>
      <w:pPr>
        <w:ind w:left="2880" w:hanging="360"/>
      </w:pPr>
      <w:rPr>
        <w:rFonts w:ascii="Symbol" w:hAnsi="Symbol" w:hint="default"/>
      </w:rPr>
    </w:lvl>
    <w:lvl w:ilvl="4" w:tplc="C25E2F2A" w:tentative="1">
      <w:start w:val="1"/>
      <w:numFmt w:val="bullet"/>
      <w:lvlText w:val="o"/>
      <w:lvlJc w:val="left"/>
      <w:pPr>
        <w:ind w:left="3600" w:hanging="360"/>
      </w:pPr>
      <w:rPr>
        <w:rFonts w:ascii="Courier New" w:hAnsi="Courier New" w:cs="Courier New" w:hint="default"/>
      </w:rPr>
    </w:lvl>
    <w:lvl w:ilvl="5" w:tplc="D3A60DCE" w:tentative="1">
      <w:start w:val="1"/>
      <w:numFmt w:val="bullet"/>
      <w:lvlText w:val=""/>
      <w:lvlJc w:val="left"/>
      <w:pPr>
        <w:ind w:left="4320" w:hanging="360"/>
      </w:pPr>
      <w:rPr>
        <w:rFonts w:ascii="Wingdings" w:hAnsi="Wingdings" w:hint="default"/>
      </w:rPr>
    </w:lvl>
    <w:lvl w:ilvl="6" w:tplc="EBF01040">
      <w:start w:val="1"/>
      <w:numFmt w:val="bullet"/>
      <w:lvlText w:val=""/>
      <w:lvlJc w:val="left"/>
      <w:pPr>
        <w:ind w:left="5040" w:hanging="360"/>
      </w:pPr>
      <w:rPr>
        <w:rFonts w:ascii="Symbol" w:hAnsi="Symbol" w:hint="default"/>
      </w:rPr>
    </w:lvl>
    <w:lvl w:ilvl="7" w:tplc="BFAA5090" w:tentative="1">
      <w:start w:val="1"/>
      <w:numFmt w:val="bullet"/>
      <w:lvlText w:val="o"/>
      <w:lvlJc w:val="left"/>
      <w:pPr>
        <w:ind w:left="5760" w:hanging="360"/>
      </w:pPr>
      <w:rPr>
        <w:rFonts w:ascii="Courier New" w:hAnsi="Courier New" w:cs="Courier New" w:hint="default"/>
      </w:rPr>
    </w:lvl>
    <w:lvl w:ilvl="8" w:tplc="1FB60D50" w:tentative="1">
      <w:start w:val="1"/>
      <w:numFmt w:val="bullet"/>
      <w:lvlText w:val=""/>
      <w:lvlJc w:val="left"/>
      <w:pPr>
        <w:ind w:left="6480" w:hanging="360"/>
      </w:pPr>
      <w:rPr>
        <w:rFonts w:ascii="Wingdings" w:hAnsi="Wingdings" w:hint="default"/>
      </w:rPr>
    </w:lvl>
  </w:abstractNum>
  <w:abstractNum w:abstractNumId="18" w15:restartNumberingAfterBreak="0">
    <w:nsid w:val="29515236"/>
    <w:multiLevelType w:val="hybridMultilevel"/>
    <w:tmpl w:val="71AE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F5A97"/>
    <w:multiLevelType w:val="multilevel"/>
    <w:tmpl w:val="4DFA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0D933E0"/>
    <w:multiLevelType w:val="hybridMultilevel"/>
    <w:tmpl w:val="CD2EF2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3340CDF"/>
    <w:multiLevelType w:val="hybridMultilevel"/>
    <w:tmpl w:val="DB6AF86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56C3503"/>
    <w:multiLevelType w:val="hybridMultilevel"/>
    <w:tmpl w:val="7592F98E"/>
    <w:lvl w:ilvl="0" w:tplc="90C8F2C0">
      <w:start w:val="1"/>
      <w:numFmt w:val="bullet"/>
      <w:lvlText w:val=""/>
      <w:lvlJc w:val="left"/>
      <w:pPr>
        <w:ind w:left="720" w:hanging="360"/>
      </w:pPr>
      <w:rPr>
        <w:rFonts w:ascii="Symbol" w:hAnsi="Symbol" w:hint="default"/>
      </w:rPr>
    </w:lvl>
    <w:lvl w:ilvl="1" w:tplc="44CCDC10" w:tentative="1">
      <w:start w:val="1"/>
      <w:numFmt w:val="bullet"/>
      <w:lvlText w:val="o"/>
      <w:lvlJc w:val="left"/>
      <w:pPr>
        <w:ind w:left="1440" w:hanging="360"/>
      </w:pPr>
      <w:rPr>
        <w:rFonts w:ascii="Courier New" w:hAnsi="Courier New" w:cs="Courier New" w:hint="default"/>
      </w:rPr>
    </w:lvl>
    <w:lvl w:ilvl="2" w:tplc="E2E05AB0" w:tentative="1">
      <w:start w:val="1"/>
      <w:numFmt w:val="bullet"/>
      <w:lvlText w:val=""/>
      <w:lvlJc w:val="left"/>
      <w:pPr>
        <w:ind w:left="2160" w:hanging="360"/>
      </w:pPr>
      <w:rPr>
        <w:rFonts w:ascii="Wingdings" w:hAnsi="Wingdings" w:hint="default"/>
      </w:rPr>
    </w:lvl>
    <w:lvl w:ilvl="3" w:tplc="94922D8C" w:tentative="1">
      <w:start w:val="1"/>
      <w:numFmt w:val="bullet"/>
      <w:lvlText w:val=""/>
      <w:lvlJc w:val="left"/>
      <w:pPr>
        <w:ind w:left="2880" w:hanging="360"/>
      </w:pPr>
      <w:rPr>
        <w:rFonts w:ascii="Symbol" w:hAnsi="Symbol" w:hint="default"/>
      </w:rPr>
    </w:lvl>
    <w:lvl w:ilvl="4" w:tplc="A9549040" w:tentative="1">
      <w:start w:val="1"/>
      <w:numFmt w:val="bullet"/>
      <w:lvlText w:val="o"/>
      <w:lvlJc w:val="left"/>
      <w:pPr>
        <w:ind w:left="3600" w:hanging="360"/>
      </w:pPr>
      <w:rPr>
        <w:rFonts w:ascii="Courier New" w:hAnsi="Courier New" w:cs="Courier New" w:hint="default"/>
      </w:rPr>
    </w:lvl>
    <w:lvl w:ilvl="5" w:tplc="5F8AB54C" w:tentative="1">
      <w:start w:val="1"/>
      <w:numFmt w:val="bullet"/>
      <w:lvlText w:val=""/>
      <w:lvlJc w:val="left"/>
      <w:pPr>
        <w:ind w:left="4320" w:hanging="360"/>
      </w:pPr>
      <w:rPr>
        <w:rFonts w:ascii="Wingdings" w:hAnsi="Wingdings" w:hint="default"/>
      </w:rPr>
    </w:lvl>
    <w:lvl w:ilvl="6" w:tplc="B8A4ECD4" w:tentative="1">
      <w:start w:val="1"/>
      <w:numFmt w:val="bullet"/>
      <w:lvlText w:val=""/>
      <w:lvlJc w:val="left"/>
      <w:pPr>
        <w:ind w:left="5040" w:hanging="360"/>
      </w:pPr>
      <w:rPr>
        <w:rFonts w:ascii="Symbol" w:hAnsi="Symbol" w:hint="default"/>
      </w:rPr>
    </w:lvl>
    <w:lvl w:ilvl="7" w:tplc="062E8AD0" w:tentative="1">
      <w:start w:val="1"/>
      <w:numFmt w:val="bullet"/>
      <w:lvlText w:val="o"/>
      <w:lvlJc w:val="left"/>
      <w:pPr>
        <w:ind w:left="5760" w:hanging="360"/>
      </w:pPr>
      <w:rPr>
        <w:rFonts w:ascii="Courier New" w:hAnsi="Courier New" w:cs="Courier New" w:hint="default"/>
      </w:rPr>
    </w:lvl>
    <w:lvl w:ilvl="8" w:tplc="AE4C3E96" w:tentative="1">
      <w:start w:val="1"/>
      <w:numFmt w:val="bullet"/>
      <w:lvlText w:val=""/>
      <w:lvlJc w:val="left"/>
      <w:pPr>
        <w:ind w:left="6480" w:hanging="360"/>
      </w:pPr>
      <w:rPr>
        <w:rFonts w:ascii="Wingdings" w:hAnsi="Wingdings" w:hint="default"/>
      </w:rPr>
    </w:lvl>
  </w:abstractNum>
  <w:abstractNum w:abstractNumId="24" w15:restartNumberingAfterBreak="0">
    <w:nsid w:val="3BD51235"/>
    <w:multiLevelType w:val="hybridMultilevel"/>
    <w:tmpl w:val="7ADA97B2"/>
    <w:lvl w:ilvl="0" w:tplc="E59C311E">
      <w:start w:val="1"/>
      <w:numFmt w:val="bullet"/>
      <w:lvlText w:val=""/>
      <w:lvlJc w:val="left"/>
      <w:pPr>
        <w:ind w:left="720" w:hanging="360"/>
      </w:pPr>
      <w:rPr>
        <w:rFonts w:ascii="Symbol" w:hAnsi="Symbol" w:hint="default"/>
      </w:rPr>
    </w:lvl>
    <w:lvl w:ilvl="1" w:tplc="919CB252" w:tentative="1">
      <w:start w:val="1"/>
      <w:numFmt w:val="bullet"/>
      <w:lvlText w:val="o"/>
      <w:lvlJc w:val="left"/>
      <w:pPr>
        <w:ind w:left="1440" w:hanging="360"/>
      </w:pPr>
      <w:rPr>
        <w:rFonts w:ascii="Courier New" w:hAnsi="Courier New" w:cs="Courier New" w:hint="default"/>
      </w:rPr>
    </w:lvl>
    <w:lvl w:ilvl="2" w:tplc="A3AA19DC" w:tentative="1">
      <w:start w:val="1"/>
      <w:numFmt w:val="bullet"/>
      <w:lvlText w:val=""/>
      <w:lvlJc w:val="left"/>
      <w:pPr>
        <w:ind w:left="2160" w:hanging="360"/>
      </w:pPr>
      <w:rPr>
        <w:rFonts w:ascii="Wingdings" w:hAnsi="Wingdings" w:hint="default"/>
      </w:rPr>
    </w:lvl>
    <w:lvl w:ilvl="3" w:tplc="4CBC229A" w:tentative="1">
      <w:start w:val="1"/>
      <w:numFmt w:val="bullet"/>
      <w:lvlText w:val=""/>
      <w:lvlJc w:val="left"/>
      <w:pPr>
        <w:ind w:left="2880" w:hanging="360"/>
      </w:pPr>
      <w:rPr>
        <w:rFonts w:ascii="Symbol" w:hAnsi="Symbol" w:hint="default"/>
      </w:rPr>
    </w:lvl>
    <w:lvl w:ilvl="4" w:tplc="E808F996" w:tentative="1">
      <w:start w:val="1"/>
      <w:numFmt w:val="bullet"/>
      <w:lvlText w:val="o"/>
      <w:lvlJc w:val="left"/>
      <w:pPr>
        <w:ind w:left="3600" w:hanging="360"/>
      </w:pPr>
      <w:rPr>
        <w:rFonts w:ascii="Courier New" w:hAnsi="Courier New" w:cs="Courier New" w:hint="default"/>
      </w:rPr>
    </w:lvl>
    <w:lvl w:ilvl="5" w:tplc="A1C807A4" w:tentative="1">
      <w:start w:val="1"/>
      <w:numFmt w:val="bullet"/>
      <w:lvlText w:val=""/>
      <w:lvlJc w:val="left"/>
      <w:pPr>
        <w:ind w:left="4320" w:hanging="360"/>
      </w:pPr>
      <w:rPr>
        <w:rFonts w:ascii="Wingdings" w:hAnsi="Wingdings" w:hint="default"/>
      </w:rPr>
    </w:lvl>
    <w:lvl w:ilvl="6" w:tplc="5E3ECA6E" w:tentative="1">
      <w:start w:val="1"/>
      <w:numFmt w:val="bullet"/>
      <w:lvlText w:val=""/>
      <w:lvlJc w:val="left"/>
      <w:pPr>
        <w:ind w:left="5040" w:hanging="360"/>
      </w:pPr>
      <w:rPr>
        <w:rFonts w:ascii="Symbol" w:hAnsi="Symbol" w:hint="default"/>
      </w:rPr>
    </w:lvl>
    <w:lvl w:ilvl="7" w:tplc="78DE7AFA" w:tentative="1">
      <w:start w:val="1"/>
      <w:numFmt w:val="bullet"/>
      <w:lvlText w:val="o"/>
      <w:lvlJc w:val="left"/>
      <w:pPr>
        <w:ind w:left="5760" w:hanging="360"/>
      </w:pPr>
      <w:rPr>
        <w:rFonts w:ascii="Courier New" w:hAnsi="Courier New" w:cs="Courier New" w:hint="default"/>
      </w:rPr>
    </w:lvl>
    <w:lvl w:ilvl="8" w:tplc="2EEA4C1A" w:tentative="1">
      <w:start w:val="1"/>
      <w:numFmt w:val="bullet"/>
      <w:lvlText w:val=""/>
      <w:lvlJc w:val="left"/>
      <w:pPr>
        <w:ind w:left="6480" w:hanging="360"/>
      </w:pPr>
      <w:rPr>
        <w:rFonts w:ascii="Wingdings" w:hAnsi="Wingdings" w:hint="default"/>
      </w:rPr>
    </w:lvl>
  </w:abstractNum>
  <w:abstractNum w:abstractNumId="25" w15:restartNumberingAfterBreak="0">
    <w:nsid w:val="3C775AE4"/>
    <w:multiLevelType w:val="hybridMultilevel"/>
    <w:tmpl w:val="2BC463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DBF00A1"/>
    <w:multiLevelType w:val="hybridMultilevel"/>
    <w:tmpl w:val="B66C05BE"/>
    <w:lvl w:ilvl="0" w:tplc="04270001">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0D57C86"/>
    <w:multiLevelType w:val="hybridMultilevel"/>
    <w:tmpl w:val="3C804760"/>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5102D72"/>
    <w:multiLevelType w:val="hybridMultilevel"/>
    <w:tmpl w:val="A1B63AD0"/>
    <w:lvl w:ilvl="0" w:tplc="13A2911A">
      <w:numFmt w:val="bullet"/>
      <w:lvlText w:val="-"/>
      <w:lvlJc w:val="left"/>
      <w:pPr>
        <w:ind w:left="930" w:hanging="570"/>
      </w:pPr>
      <w:rPr>
        <w:rFonts w:ascii="Times New Roman" w:eastAsia="Times New Roman" w:hAnsi="Times New Roman" w:cs="Times New Roman" w:hint="default"/>
      </w:rPr>
    </w:lvl>
    <w:lvl w:ilvl="1" w:tplc="0254C2EA" w:tentative="1">
      <w:start w:val="1"/>
      <w:numFmt w:val="bullet"/>
      <w:lvlText w:val="o"/>
      <w:lvlJc w:val="left"/>
      <w:pPr>
        <w:ind w:left="1440" w:hanging="360"/>
      </w:pPr>
      <w:rPr>
        <w:rFonts w:ascii="Courier New" w:hAnsi="Courier New" w:cs="Courier New" w:hint="default"/>
      </w:rPr>
    </w:lvl>
    <w:lvl w:ilvl="2" w:tplc="2E0CECA6" w:tentative="1">
      <w:start w:val="1"/>
      <w:numFmt w:val="bullet"/>
      <w:lvlText w:val=""/>
      <w:lvlJc w:val="left"/>
      <w:pPr>
        <w:ind w:left="2160" w:hanging="360"/>
      </w:pPr>
      <w:rPr>
        <w:rFonts w:ascii="Wingdings" w:hAnsi="Wingdings" w:hint="default"/>
      </w:rPr>
    </w:lvl>
    <w:lvl w:ilvl="3" w:tplc="4B9C04C4" w:tentative="1">
      <w:start w:val="1"/>
      <w:numFmt w:val="bullet"/>
      <w:lvlText w:val=""/>
      <w:lvlJc w:val="left"/>
      <w:pPr>
        <w:ind w:left="2880" w:hanging="360"/>
      </w:pPr>
      <w:rPr>
        <w:rFonts w:ascii="Symbol" w:hAnsi="Symbol" w:hint="default"/>
      </w:rPr>
    </w:lvl>
    <w:lvl w:ilvl="4" w:tplc="534E60C6" w:tentative="1">
      <w:start w:val="1"/>
      <w:numFmt w:val="bullet"/>
      <w:lvlText w:val="o"/>
      <w:lvlJc w:val="left"/>
      <w:pPr>
        <w:ind w:left="3600" w:hanging="360"/>
      </w:pPr>
      <w:rPr>
        <w:rFonts w:ascii="Courier New" w:hAnsi="Courier New" w:cs="Courier New" w:hint="default"/>
      </w:rPr>
    </w:lvl>
    <w:lvl w:ilvl="5" w:tplc="FA74B64C" w:tentative="1">
      <w:start w:val="1"/>
      <w:numFmt w:val="bullet"/>
      <w:lvlText w:val=""/>
      <w:lvlJc w:val="left"/>
      <w:pPr>
        <w:ind w:left="4320" w:hanging="360"/>
      </w:pPr>
      <w:rPr>
        <w:rFonts w:ascii="Wingdings" w:hAnsi="Wingdings" w:hint="default"/>
      </w:rPr>
    </w:lvl>
    <w:lvl w:ilvl="6" w:tplc="F24CEBBC" w:tentative="1">
      <w:start w:val="1"/>
      <w:numFmt w:val="bullet"/>
      <w:lvlText w:val=""/>
      <w:lvlJc w:val="left"/>
      <w:pPr>
        <w:ind w:left="5040" w:hanging="360"/>
      </w:pPr>
      <w:rPr>
        <w:rFonts w:ascii="Symbol" w:hAnsi="Symbol" w:hint="default"/>
      </w:rPr>
    </w:lvl>
    <w:lvl w:ilvl="7" w:tplc="37120736" w:tentative="1">
      <w:start w:val="1"/>
      <w:numFmt w:val="bullet"/>
      <w:lvlText w:val="o"/>
      <w:lvlJc w:val="left"/>
      <w:pPr>
        <w:ind w:left="5760" w:hanging="360"/>
      </w:pPr>
      <w:rPr>
        <w:rFonts w:ascii="Courier New" w:hAnsi="Courier New" w:cs="Courier New" w:hint="default"/>
      </w:rPr>
    </w:lvl>
    <w:lvl w:ilvl="8" w:tplc="1B943E8A" w:tentative="1">
      <w:start w:val="1"/>
      <w:numFmt w:val="bullet"/>
      <w:lvlText w:val=""/>
      <w:lvlJc w:val="left"/>
      <w:pPr>
        <w:ind w:left="6480" w:hanging="360"/>
      </w:pPr>
      <w:rPr>
        <w:rFonts w:ascii="Wingdings" w:hAnsi="Wingdings" w:hint="default"/>
      </w:rPr>
    </w:lvl>
  </w:abstractNum>
  <w:abstractNum w:abstractNumId="29" w15:restartNumberingAfterBreak="0">
    <w:nsid w:val="47D32567"/>
    <w:multiLevelType w:val="hybridMultilevel"/>
    <w:tmpl w:val="145A44FE"/>
    <w:lvl w:ilvl="0" w:tplc="FFFFFFFF">
      <w:start w:val="1"/>
      <w:numFmt w:val="bullet"/>
      <w:lvlText w:val="-"/>
      <w:lvlJc w:val="left"/>
      <w:pPr>
        <w:ind w:left="720" w:hanging="360"/>
      </w:pPr>
      <w:rPr>
        <w:rFonts w:hint="default"/>
      </w:rPr>
    </w:lvl>
    <w:lvl w:ilvl="1" w:tplc="C8AE6210" w:tentative="1">
      <w:start w:val="1"/>
      <w:numFmt w:val="bullet"/>
      <w:lvlText w:val="o"/>
      <w:lvlJc w:val="left"/>
      <w:pPr>
        <w:ind w:left="1440" w:hanging="360"/>
      </w:pPr>
      <w:rPr>
        <w:rFonts w:ascii="Courier New" w:hAnsi="Courier New" w:cs="Courier New" w:hint="default"/>
      </w:rPr>
    </w:lvl>
    <w:lvl w:ilvl="2" w:tplc="9766CBBA" w:tentative="1">
      <w:start w:val="1"/>
      <w:numFmt w:val="bullet"/>
      <w:lvlText w:val=""/>
      <w:lvlJc w:val="left"/>
      <w:pPr>
        <w:ind w:left="2160" w:hanging="360"/>
      </w:pPr>
      <w:rPr>
        <w:rFonts w:ascii="Wingdings" w:hAnsi="Wingdings" w:hint="default"/>
      </w:rPr>
    </w:lvl>
    <w:lvl w:ilvl="3" w:tplc="14FEC3AC" w:tentative="1">
      <w:start w:val="1"/>
      <w:numFmt w:val="bullet"/>
      <w:lvlText w:val=""/>
      <w:lvlJc w:val="left"/>
      <w:pPr>
        <w:ind w:left="2880" w:hanging="360"/>
      </w:pPr>
      <w:rPr>
        <w:rFonts w:ascii="Symbol" w:hAnsi="Symbol" w:hint="default"/>
      </w:rPr>
    </w:lvl>
    <w:lvl w:ilvl="4" w:tplc="5658BEAA" w:tentative="1">
      <w:start w:val="1"/>
      <w:numFmt w:val="bullet"/>
      <w:lvlText w:val="o"/>
      <w:lvlJc w:val="left"/>
      <w:pPr>
        <w:ind w:left="3600" w:hanging="360"/>
      </w:pPr>
      <w:rPr>
        <w:rFonts w:ascii="Courier New" w:hAnsi="Courier New" w:cs="Courier New" w:hint="default"/>
      </w:rPr>
    </w:lvl>
    <w:lvl w:ilvl="5" w:tplc="1820059E" w:tentative="1">
      <w:start w:val="1"/>
      <w:numFmt w:val="bullet"/>
      <w:lvlText w:val=""/>
      <w:lvlJc w:val="left"/>
      <w:pPr>
        <w:ind w:left="4320" w:hanging="360"/>
      </w:pPr>
      <w:rPr>
        <w:rFonts w:ascii="Wingdings" w:hAnsi="Wingdings" w:hint="default"/>
      </w:rPr>
    </w:lvl>
    <w:lvl w:ilvl="6" w:tplc="CE506FDA" w:tentative="1">
      <w:start w:val="1"/>
      <w:numFmt w:val="bullet"/>
      <w:lvlText w:val=""/>
      <w:lvlJc w:val="left"/>
      <w:pPr>
        <w:ind w:left="5040" w:hanging="360"/>
      </w:pPr>
      <w:rPr>
        <w:rFonts w:ascii="Symbol" w:hAnsi="Symbol" w:hint="default"/>
      </w:rPr>
    </w:lvl>
    <w:lvl w:ilvl="7" w:tplc="9CF4D1F0" w:tentative="1">
      <w:start w:val="1"/>
      <w:numFmt w:val="bullet"/>
      <w:lvlText w:val="o"/>
      <w:lvlJc w:val="left"/>
      <w:pPr>
        <w:ind w:left="5760" w:hanging="360"/>
      </w:pPr>
      <w:rPr>
        <w:rFonts w:ascii="Courier New" w:hAnsi="Courier New" w:cs="Courier New" w:hint="default"/>
      </w:rPr>
    </w:lvl>
    <w:lvl w:ilvl="8" w:tplc="7384F348" w:tentative="1">
      <w:start w:val="1"/>
      <w:numFmt w:val="bullet"/>
      <w:lvlText w:val=""/>
      <w:lvlJc w:val="left"/>
      <w:pPr>
        <w:ind w:left="6480" w:hanging="360"/>
      </w:pPr>
      <w:rPr>
        <w:rFonts w:ascii="Wingdings" w:hAnsi="Wingdings" w:hint="default"/>
      </w:rPr>
    </w:lvl>
  </w:abstractNum>
  <w:abstractNum w:abstractNumId="30" w15:restartNumberingAfterBreak="0">
    <w:nsid w:val="494478BE"/>
    <w:multiLevelType w:val="multilevel"/>
    <w:tmpl w:val="AB4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4E2CD7"/>
    <w:multiLevelType w:val="hybridMultilevel"/>
    <w:tmpl w:val="EC5E5036"/>
    <w:lvl w:ilvl="0" w:tplc="ACFA8BC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38728A2"/>
    <w:multiLevelType w:val="hybridMultilevel"/>
    <w:tmpl w:val="08782BAC"/>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effec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7A07070"/>
    <w:multiLevelType w:val="hybridMultilevel"/>
    <w:tmpl w:val="877041CE"/>
    <w:lvl w:ilvl="0" w:tplc="C43CB5FE">
      <w:start w:val="1"/>
      <w:numFmt w:val="bullet"/>
      <w:lvlText w:val=""/>
      <w:lvlJc w:val="left"/>
      <w:pPr>
        <w:ind w:left="720" w:hanging="360"/>
      </w:pPr>
      <w:rPr>
        <w:rFonts w:ascii="Symbol" w:hAnsi="Symbol" w:hint="default"/>
      </w:rPr>
    </w:lvl>
    <w:lvl w:ilvl="1" w:tplc="5ED46BA2" w:tentative="1">
      <w:start w:val="1"/>
      <w:numFmt w:val="bullet"/>
      <w:lvlText w:val="o"/>
      <w:lvlJc w:val="left"/>
      <w:pPr>
        <w:ind w:left="1440" w:hanging="360"/>
      </w:pPr>
      <w:rPr>
        <w:rFonts w:ascii="Courier New" w:hAnsi="Courier New" w:cs="Courier New" w:hint="default"/>
      </w:rPr>
    </w:lvl>
    <w:lvl w:ilvl="2" w:tplc="8D6E3E08" w:tentative="1">
      <w:start w:val="1"/>
      <w:numFmt w:val="bullet"/>
      <w:lvlText w:val=""/>
      <w:lvlJc w:val="left"/>
      <w:pPr>
        <w:ind w:left="2160" w:hanging="360"/>
      </w:pPr>
      <w:rPr>
        <w:rFonts w:ascii="Wingdings" w:hAnsi="Wingdings" w:hint="default"/>
      </w:rPr>
    </w:lvl>
    <w:lvl w:ilvl="3" w:tplc="03927766" w:tentative="1">
      <w:start w:val="1"/>
      <w:numFmt w:val="bullet"/>
      <w:lvlText w:val=""/>
      <w:lvlJc w:val="left"/>
      <w:pPr>
        <w:ind w:left="2880" w:hanging="360"/>
      </w:pPr>
      <w:rPr>
        <w:rFonts w:ascii="Symbol" w:hAnsi="Symbol" w:hint="default"/>
      </w:rPr>
    </w:lvl>
    <w:lvl w:ilvl="4" w:tplc="12023B20" w:tentative="1">
      <w:start w:val="1"/>
      <w:numFmt w:val="bullet"/>
      <w:lvlText w:val="o"/>
      <w:lvlJc w:val="left"/>
      <w:pPr>
        <w:ind w:left="3600" w:hanging="360"/>
      </w:pPr>
      <w:rPr>
        <w:rFonts w:ascii="Courier New" w:hAnsi="Courier New" w:cs="Courier New" w:hint="default"/>
      </w:rPr>
    </w:lvl>
    <w:lvl w:ilvl="5" w:tplc="9E48CD08" w:tentative="1">
      <w:start w:val="1"/>
      <w:numFmt w:val="bullet"/>
      <w:lvlText w:val=""/>
      <w:lvlJc w:val="left"/>
      <w:pPr>
        <w:ind w:left="4320" w:hanging="360"/>
      </w:pPr>
      <w:rPr>
        <w:rFonts w:ascii="Wingdings" w:hAnsi="Wingdings" w:hint="default"/>
      </w:rPr>
    </w:lvl>
    <w:lvl w:ilvl="6" w:tplc="605E7CF2" w:tentative="1">
      <w:start w:val="1"/>
      <w:numFmt w:val="bullet"/>
      <w:lvlText w:val=""/>
      <w:lvlJc w:val="left"/>
      <w:pPr>
        <w:ind w:left="5040" w:hanging="360"/>
      </w:pPr>
      <w:rPr>
        <w:rFonts w:ascii="Symbol" w:hAnsi="Symbol" w:hint="default"/>
      </w:rPr>
    </w:lvl>
    <w:lvl w:ilvl="7" w:tplc="CCEAE676" w:tentative="1">
      <w:start w:val="1"/>
      <w:numFmt w:val="bullet"/>
      <w:lvlText w:val="o"/>
      <w:lvlJc w:val="left"/>
      <w:pPr>
        <w:ind w:left="5760" w:hanging="360"/>
      </w:pPr>
      <w:rPr>
        <w:rFonts w:ascii="Courier New" w:hAnsi="Courier New" w:cs="Courier New" w:hint="default"/>
      </w:rPr>
    </w:lvl>
    <w:lvl w:ilvl="8" w:tplc="DC7C1D2C" w:tentative="1">
      <w:start w:val="1"/>
      <w:numFmt w:val="bullet"/>
      <w:lvlText w:val=""/>
      <w:lvlJc w:val="left"/>
      <w:pPr>
        <w:ind w:left="6480" w:hanging="360"/>
      </w:pPr>
      <w:rPr>
        <w:rFonts w:ascii="Wingdings" w:hAnsi="Wingdings" w:hint="default"/>
      </w:rPr>
    </w:lvl>
  </w:abstractNum>
  <w:abstractNum w:abstractNumId="35" w15:restartNumberingAfterBreak="0">
    <w:nsid w:val="59B82A7D"/>
    <w:multiLevelType w:val="hybridMultilevel"/>
    <w:tmpl w:val="4E36EB7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980FD4"/>
    <w:multiLevelType w:val="multilevel"/>
    <w:tmpl w:val="E3F8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F359F6"/>
    <w:multiLevelType w:val="hybridMultilevel"/>
    <w:tmpl w:val="159ECAF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1570258"/>
    <w:multiLevelType w:val="hybridMultilevel"/>
    <w:tmpl w:val="480ED44E"/>
    <w:lvl w:ilvl="0" w:tplc="74622E72">
      <w:start w:val="1"/>
      <w:numFmt w:val="bullet"/>
      <w:lvlText w:val="-"/>
      <w:lvlJc w:val="left"/>
      <w:pPr>
        <w:ind w:left="720" w:hanging="360"/>
      </w:pPr>
      <w:rPr>
        <w:rFonts w:ascii="Times New Roman" w:hAnsi="Times New Roman" w:cs="Times New Roman" w:hint="default"/>
      </w:rPr>
    </w:lvl>
    <w:lvl w:ilvl="1" w:tplc="2A2C50E0" w:tentative="1">
      <w:start w:val="1"/>
      <w:numFmt w:val="bullet"/>
      <w:lvlText w:val="o"/>
      <w:lvlJc w:val="left"/>
      <w:pPr>
        <w:ind w:left="1440" w:hanging="360"/>
      </w:pPr>
      <w:rPr>
        <w:rFonts w:ascii="Courier New" w:hAnsi="Courier New" w:cs="Courier New" w:hint="default"/>
      </w:rPr>
    </w:lvl>
    <w:lvl w:ilvl="2" w:tplc="0268D022" w:tentative="1">
      <w:start w:val="1"/>
      <w:numFmt w:val="bullet"/>
      <w:lvlText w:val=""/>
      <w:lvlJc w:val="left"/>
      <w:pPr>
        <w:ind w:left="2160" w:hanging="360"/>
      </w:pPr>
      <w:rPr>
        <w:rFonts w:ascii="Wingdings" w:hAnsi="Wingdings" w:hint="default"/>
      </w:rPr>
    </w:lvl>
    <w:lvl w:ilvl="3" w:tplc="3C4C83CE" w:tentative="1">
      <w:start w:val="1"/>
      <w:numFmt w:val="bullet"/>
      <w:lvlText w:val=""/>
      <w:lvlJc w:val="left"/>
      <w:pPr>
        <w:ind w:left="2880" w:hanging="360"/>
      </w:pPr>
      <w:rPr>
        <w:rFonts w:ascii="Symbol" w:hAnsi="Symbol" w:hint="default"/>
      </w:rPr>
    </w:lvl>
    <w:lvl w:ilvl="4" w:tplc="E1A04CD2" w:tentative="1">
      <w:start w:val="1"/>
      <w:numFmt w:val="bullet"/>
      <w:lvlText w:val="o"/>
      <w:lvlJc w:val="left"/>
      <w:pPr>
        <w:ind w:left="3600" w:hanging="360"/>
      </w:pPr>
      <w:rPr>
        <w:rFonts w:ascii="Courier New" w:hAnsi="Courier New" w:cs="Courier New" w:hint="default"/>
      </w:rPr>
    </w:lvl>
    <w:lvl w:ilvl="5" w:tplc="912A70EA" w:tentative="1">
      <w:start w:val="1"/>
      <w:numFmt w:val="bullet"/>
      <w:lvlText w:val=""/>
      <w:lvlJc w:val="left"/>
      <w:pPr>
        <w:ind w:left="4320" w:hanging="360"/>
      </w:pPr>
      <w:rPr>
        <w:rFonts w:ascii="Wingdings" w:hAnsi="Wingdings" w:hint="default"/>
      </w:rPr>
    </w:lvl>
    <w:lvl w:ilvl="6" w:tplc="5CAE1148" w:tentative="1">
      <w:start w:val="1"/>
      <w:numFmt w:val="bullet"/>
      <w:lvlText w:val=""/>
      <w:lvlJc w:val="left"/>
      <w:pPr>
        <w:ind w:left="5040" w:hanging="360"/>
      </w:pPr>
      <w:rPr>
        <w:rFonts w:ascii="Symbol" w:hAnsi="Symbol" w:hint="default"/>
      </w:rPr>
    </w:lvl>
    <w:lvl w:ilvl="7" w:tplc="5D8052DC" w:tentative="1">
      <w:start w:val="1"/>
      <w:numFmt w:val="bullet"/>
      <w:lvlText w:val="o"/>
      <w:lvlJc w:val="left"/>
      <w:pPr>
        <w:ind w:left="5760" w:hanging="360"/>
      </w:pPr>
      <w:rPr>
        <w:rFonts w:ascii="Courier New" w:hAnsi="Courier New" w:cs="Courier New" w:hint="default"/>
      </w:rPr>
    </w:lvl>
    <w:lvl w:ilvl="8" w:tplc="5830C37C" w:tentative="1">
      <w:start w:val="1"/>
      <w:numFmt w:val="bullet"/>
      <w:lvlText w:val=""/>
      <w:lvlJc w:val="left"/>
      <w:pPr>
        <w:ind w:left="6480" w:hanging="360"/>
      </w:pPr>
      <w:rPr>
        <w:rFonts w:ascii="Wingdings" w:hAnsi="Wingdings" w:hint="default"/>
      </w:rPr>
    </w:lvl>
  </w:abstractNum>
  <w:abstractNum w:abstractNumId="39" w15:restartNumberingAfterBreak="0">
    <w:nsid w:val="62FA5CF5"/>
    <w:multiLevelType w:val="hybridMultilevel"/>
    <w:tmpl w:val="E8FCB90C"/>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6E1B5D8E"/>
    <w:multiLevelType w:val="hybridMultilevel"/>
    <w:tmpl w:val="7C38F78A"/>
    <w:lvl w:ilvl="0" w:tplc="ACFA8BC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8E1267"/>
    <w:multiLevelType w:val="multilevel"/>
    <w:tmpl w:val="762E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8C2BEC"/>
    <w:multiLevelType w:val="multilevel"/>
    <w:tmpl w:val="83F861D6"/>
    <w:lvl w:ilvl="0">
      <w:start w:val="4"/>
      <w:numFmt w:val="decimal"/>
      <w:lvlText w:val="%1"/>
      <w:lvlJc w:val="left"/>
      <w:pPr>
        <w:ind w:left="360" w:hanging="360"/>
      </w:pPr>
      <w:rPr>
        <w:b/>
      </w:rPr>
    </w:lvl>
    <w:lvl w:ilvl="1">
      <w:start w:val="8"/>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20FAC"/>
    <w:multiLevelType w:val="multilevel"/>
    <w:tmpl w:val="CF3E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3175829">
    <w:abstractNumId w:val="4"/>
  </w:num>
  <w:num w:numId="2" w16cid:durableId="432556368">
    <w:abstractNumId w:val="43"/>
  </w:num>
  <w:num w:numId="3" w16cid:durableId="2123256996">
    <w:abstractNumId w:val="0"/>
    <w:lvlOverride w:ilvl="0">
      <w:lvl w:ilvl="0">
        <w:start w:val="1"/>
        <w:numFmt w:val="bullet"/>
        <w:lvlText w:val="-"/>
        <w:lvlJc w:val="left"/>
        <w:pPr>
          <w:ind w:left="360" w:hanging="360"/>
        </w:pPr>
      </w:lvl>
    </w:lvlOverride>
  </w:num>
  <w:num w:numId="4" w16cid:durableId="1761290053">
    <w:abstractNumId w:val="0"/>
    <w:lvlOverride w:ilvl="0">
      <w:lvl w:ilvl="0">
        <w:start w:val="1"/>
        <w:numFmt w:val="bullet"/>
        <w:lvlText w:val=""/>
        <w:lvlJc w:val="left"/>
        <w:pPr>
          <w:ind w:left="360" w:hanging="360"/>
        </w:pPr>
        <w:rPr>
          <w:rFonts w:ascii="Symbol" w:hAnsi="Symbol" w:hint="default"/>
        </w:rPr>
      </w:lvl>
    </w:lvlOverride>
  </w:num>
  <w:num w:numId="5" w16cid:durableId="843590074">
    <w:abstractNumId w:val="0"/>
    <w:lvlOverride w:ilvl="0">
      <w:lvl w:ilvl="0">
        <w:start w:val="1"/>
        <w:numFmt w:val="bullet"/>
        <w:lvlText w:val="-"/>
        <w:lvlJc w:val="left"/>
        <w:pPr>
          <w:ind w:left="360" w:hanging="360"/>
        </w:pPr>
      </w:lvl>
    </w:lvlOverride>
  </w:num>
  <w:num w:numId="6" w16cid:durableId="1522009732">
    <w:abstractNumId w:val="11"/>
  </w:num>
  <w:num w:numId="7" w16cid:durableId="40468577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31908">
    <w:abstractNumId w:val="4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983546">
    <w:abstractNumId w:val="0"/>
    <w:lvlOverride w:ilvl="0">
      <w:lvl w:ilvl="0">
        <w:numFmt w:val="bullet"/>
        <w:lvlText w:val="-"/>
        <w:lvlJc w:val="left"/>
        <w:pPr>
          <w:ind w:left="0" w:hanging="360"/>
        </w:pPr>
        <w:rPr>
          <w:rFonts w:cs="Times New Roman"/>
        </w:rPr>
      </w:lvl>
    </w:lvlOverride>
  </w:num>
  <w:num w:numId="10" w16cid:durableId="2126535027">
    <w:abstractNumId w:val="21"/>
  </w:num>
  <w:num w:numId="11" w16cid:durableId="1459687575">
    <w:abstractNumId w:val="31"/>
  </w:num>
  <w:num w:numId="12" w16cid:durableId="1873806714">
    <w:abstractNumId w:val="14"/>
  </w:num>
  <w:num w:numId="13" w16cid:durableId="1942377962">
    <w:abstractNumId w:val="1"/>
  </w:num>
  <w:num w:numId="14" w16cid:durableId="125200026">
    <w:abstractNumId w:val="40"/>
  </w:num>
  <w:num w:numId="15" w16cid:durableId="785469947">
    <w:abstractNumId w:val="20"/>
  </w:num>
  <w:num w:numId="16" w16cid:durableId="1132822164">
    <w:abstractNumId w:val="33"/>
  </w:num>
  <w:num w:numId="17" w16cid:durableId="448203656">
    <w:abstractNumId w:val="10"/>
  </w:num>
  <w:num w:numId="18" w16cid:durableId="918487769">
    <w:abstractNumId w:val="32"/>
  </w:num>
  <w:num w:numId="19" w16cid:durableId="1403025657">
    <w:abstractNumId w:val="15"/>
  </w:num>
  <w:num w:numId="20" w16cid:durableId="1305889929">
    <w:abstractNumId w:val="19"/>
  </w:num>
  <w:num w:numId="21" w16cid:durableId="1449085431">
    <w:abstractNumId w:val="41"/>
  </w:num>
  <w:num w:numId="22" w16cid:durableId="109133468">
    <w:abstractNumId w:val="44"/>
  </w:num>
  <w:num w:numId="23" w16cid:durableId="169223783">
    <w:abstractNumId w:val="30"/>
  </w:num>
  <w:num w:numId="24" w16cid:durableId="575634511">
    <w:abstractNumId w:val="36"/>
  </w:num>
  <w:num w:numId="25" w16cid:durableId="2049066983">
    <w:abstractNumId w:val="7"/>
  </w:num>
  <w:num w:numId="26" w16cid:durableId="678772860">
    <w:abstractNumId w:val="16"/>
  </w:num>
  <w:num w:numId="27" w16cid:durableId="814488795">
    <w:abstractNumId w:val="28"/>
  </w:num>
  <w:num w:numId="28" w16cid:durableId="628164774">
    <w:abstractNumId w:val="26"/>
  </w:num>
  <w:num w:numId="29" w16cid:durableId="733314046">
    <w:abstractNumId w:val="8"/>
  </w:num>
  <w:num w:numId="30" w16cid:durableId="777944344">
    <w:abstractNumId w:val="9"/>
  </w:num>
  <w:num w:numId="31" w16cid:durableId="609430626">
    <w:abstractNumId w:val="37"/>
  </w:num>
  <w:num w:numId="32" w16cid:durableId="710689309">
    <w:abstractNumId w:val="17"/>
  </w:num>
  <w:num w:numId="33" w16cid:durableId="2080052497">
    <w:abstractNumId w:val="39"/>
  </w:num>
  <w:num w:numId="34" w16cid:durableId="13775064">
    <w:abstractNumId w:val="34"/>
  </w:num>
  <w:num w:numId="35" w16cid:durableId="1896893373">
    <w:abstractNumId w:val="5"/>
  </w:num>
  <w:num w:numId="36" w16cid:durableId="739517970">
    <w:abstractNumId w:val="29"/>
  </w:num>
  <w:num w:numId="37" w16cid:durableId="1138760664">
    <w:abstractNumId w:val="38"/>
  </w:num>
  <w:num w:numId="38" w16cid:durableId="1800419924">
    <w:abstractNumId w:val="22"/>
  </w:num>
  <w:num w:numId="39" w16cid:durableId="1314290484">
    <w:abstractNumId w:val="12"/>
  </w:num>
  <w:num w:numId="40" w16cid:durableId="1149907971">
    <w:abstractNumId w:val="2"/>
  </w:num>
  <w:num w:numId="41" w16cid:durableId="1513371356">
    <w:abstractNumId w:val="25"/>
  </w:num>
  <w:num w:numId="42" w16cid:durableId="827090354">
    <w:abstractNumId w:val="35"/>
  </w:num>
  <w:num w:numId="43" w16cid:durableId="175315201">
    <w:abstractNumId w:val="6"/>
  </w:num>
  <w:num w:numId="44" w16cid:durableId="632322981">
    <w:abstractNumId w:val="3"/>
  </w:num>
  <w:num w:numId="45" w16cid:durableId="1953590994">
    <w:abstractNumId w:val="13"/>
  </w:num>
  <w:num w:numId="46" w16cid:durableId="107553593">
    <w:abstractNumId w:val="23"/>
  </w:num>
  <w:num w:numId="47" w16cid:durableId="1456875262">
    <w:abstractNumId w:val="24"/>
  </w:num>
  <w:num w:numId="48" w16cid:durableId="1636912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6E"/>
    <w:rsid w:val="00222FED"/>
    <w:rsid w:val="0059146E"/>
    <w:rsid w:val="005D1E3E"/>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0BA3"/>
  <w15:chartTrackingRefBased/>
  <w15:docId w15:val="{52A64AA3-58BB-4963-84F6-D44EE42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46E"/>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9"/>
    <w:qFormat/>
    <w:rsid w:val="00591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91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9146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9146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9"/>
    <w:unhideWhenUsed/>
    <w:qFormat/>
    <w:rsid w:val="0059146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9"/>
    <w:unhideWhenUsed/>
    <w:qFormat/>
    <w:rsid w:val="0059146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9"/>
    <w:unhideWhenUsed/>
    <w:qFormat/>
    <w:rsid w:val="0059146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9"/>
    <w:unhideWhenUsed/>
    <w:qFormat/>
    <w:rsid w:val="0059146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9"/>
    <w:unhideWhenUsed/>
    <w:qFormat/>
    <w:rsid w:val="0059146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914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914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59146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9146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9"/>
    <w:rsid w:val="0059146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9"/>
    <w:rsid w:val="0059146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9"/>
    <w:rsid w:val="0059146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9"/>
    <w:rsid w:val="0059146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9"/>
    <w:rsid w:val="0059146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99"/>
    <w:qFormat/>
    <w:rsid w:val="00591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914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46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46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4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146E"/>
    <w:rPr>
      <w:i/>
      <w:iCs/>
      <w:color w:val="404040" w:themeColor="text1" w:themeTint="BF"/>
    </w:rPr>
  </w:style>
  <w:style w:type="paragraph" w:styleId="Sraopastraipa">
    <w:name w:val="List Paragraph"/>
    <w:basedOn w:val="prastasis"/>
    <w:uiPriority w:val="34"/>
    <w:qFormat/>
    <w:rsid w:val="0059146E"/>
    <w:pPr>
      <w:ind w:left="720"/>
      <w:contextualSpacing/>
    </w:pPr>
  </w:style>
  <w:style w:type="character" w:styleId="Rykuspabraukimas">
    <w:name w:val="Intense Emphasis"/>
    <w:basedOn w:val="Numatytasispastraiposriftas"/>
    <w:uiPriority w:val="21"/>
    <w:qFormat/>
    <w:rsid w:val="0059146E"/>
    <w:rPr>
      <w:i/>
      <w:iCs/>
      <w:color w:val="0F4761" w:themeColor="accent1" w:themeShade="BF"/>
    </w:rPr>
  </w:style>
  <w:style w:type="paragraph" w:styleId="Iskirtacitata">
    <w:name w:val="Intense Quote"/>
    <w:basedOn w:val="prastasis"/>
    <w:next w:val="prastasis"/>
    <w:link w:val="IskirtacitataDiagrama"/>
    <w:uiPriority w:val="30"/>
    <w:qFormat/>
    <w:rsid w:val="00591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146E"/>
    <w:rPr>
      <w:i/>
      <w:iCs/>
      <w:color w:val="0F4761" w:themeColor="accent1" w:themeShade="BF"/>
    </w:rPr>
  </w:style>
  <w:style w:type="character" w:styleId="Rykinuoroda">
    <w:name w:val="Intense Reference"/>
    <w:basedOn w:val="Numatytasispastraiposriftas"/>
    <w:uiPriority w:val="32"/>
    <w:qFormat/>
    <w:rsid w:val="0059146E"/>
    <w:rPr>
      <w:b/>
      <w:bCs/>
      <w:smallCaps/>
      <w:color w:val="0F4761" w:themeColor="accent1" w:themeShade="BF"/>
      <w:spacing w:val="5"/>
    </w:rPr>
  </w:style>
  <w:style w:type="paragraph" w:styleId="Porat">
    <w:name w:val="footer"/>
    <w:basedOn w:val="prastasis"/>
    <w:link w:val="PoratDiagrama"/>
    <w:uiPriority w:val="99"/>
    <w:rsid w:val="0059146E"/>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59146E"/>
    <w:rPr>
      <w:rFonts w:eastAsia="Times New Roman"/>
      <w:snapToGrid w:val="0"/>
      <w:kern w:val="0"/>
      <w:szCs w:val="20"/>
      <w:lang w:val="en-GB" w:eastAsia="x-none"/>
      <w14:ligatures w14:val="none"/>
    </w:rPr>
  </w:style>
  <w:style w:type="character" w:customStyle="1" w:styleId="HeaderChar">
    <w:name w:val="Header Char"/>
    <w:rsid w:val="0059146E"/>
    <w:rPr>
      <w:snapToGrid w:val="0"/>
      <w:sz w:val="22"/>
      <w:lang w:val="en-GB" w:eastAsia="en-US"/>
    </w:rPr>
  </w:style>
  <w:style w:type="character" w:styleId="Puslapionumeris">
    <w:name w:val="page number"/>
    <w:uiPriority w:val="99"/>
    <w:rsid w:val="0059146E"/>
    <w:rPr>
      <w:rFonts w:cs="Times New Roman"/>
    </w:rPr>
  </w:style>
  <w:style w:type="character" w:styleId="Hipersaitas">
    <w:name w:val="Hyperlink"/>
    <w:uiPriority w:val="99"/>
    <w:rsid w:val="0059146E"/>
    <w:rPr>
      <w:color w:val="0000FF"/>
      <w:u w:val="single"/>
    </w:rPr>
  </w:style>
  <w:style w:type="paragraph" w:customStyle="1" w:styleId="BodytextAgency">
    <w:name w:val="Body text (Agency)"/>
    <w:basedOn w:val="prastasis"/>
    <w:link w:val="BodytextAgencyChar"/>
    <w:qFormat/>
    <w:rsid w:val="0059146E"/>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59146E"/>
    <w:pPr>
      <w:spacing w:after="0" w:line="240" w:lineRule="auto"/>
    </w:pPr>
    <w:rPr>
      <w:rFonts w:ascii="Verdana" w:eastAsia="Times New Roman" w:hAnsi="Verdana"/>
      <w:snapToGrid w:val="0"/>
      <w:kern w:val="0"/>
      <w:sz w:val="18"/>
      <w:lang w:val="en-GB" w:eastAsia="lt-LT"/>
      <w14:ligatures w14:val="none"/>
    </w:rPr>
  </w:style>
  <w:style w:type="paragraph" w:customStyle="1" w:styleId="TabletextrowsAgency">
    <w:name w:val="Table text rows (Agency)"/>
    <w:basedOn w:val="prastasis"/>
    <w:uiPriority w:val="99"/>
    <w:rsid w:val="0059146E"/>
    <w:pPr>
      <w:tabs>
        <w:tab w:val="clear" w:pos="567"/>
      </w:tabs>
      <w:spacing w:line="280" w:lineRule="exact"/>
    </w:pPr>
    <w:rPr>
      <w:rFonts w:ascii="Verdana" w:hAnsi="Verdana"/>
      <w:sz w:val="18"/>
    </w:rPr>
  </w:style>
  <w:style w:type="character" w:customStyle="1" w:styleId="tw4winError">
    <w:name w:val="tw4winError"/>
    <w:uiPriority w:val="99"/>
    <w:rsid w:val="0059146E"/>
    <w:rPr>
      <w:rFonts w:ascii="Courier New" w:hAnsi="Courier New"/>
      <w:color w:val="00FF00"/>
      <w:sz w:val="40"/>
    </w:rPr>
  </w:style>
  <w:style w:type="character" w:customStyle="1" w:styleId="tw4winTerm">
    <w:name w:val="tw4winTerm"/>
    <w:uiPriority w:val="99"/>
    <w:rsid w:val="0059146E"/>
    <w:rPr>
      <w:color w:val="0000FF"/>
    </w:rPr>
  </w:style>
  <w:style w:type="character" w:customStyle="1" w:styleId="tw4winPopup">
    <w:name w:val="tw4winPopup"/>
    <w:uiPriority w:val="99"/>
    <w:rsid w:val="0059146E"/>
    <w:rPr>
      <w:rFonts w:ascii="Courier New" w:hAnsi="Courier New"/>
      <w:noProof/>
      <w:color w:val="008000"/>
    </w:rPr>
  </w:style>
  <w:style w:type="character" w:customStyle="1" w:styleId="tw4winJump">
    <w:name w:val="tw4winJump"/>
    <w:uiPriority w:val="99"/>
    <w:rsid w:val="0059146E"/>
    <w:rPr>
      <w:rFonts w:ascii="Courier New" w:hAnsi="Courier New"/>
      <w:noProof/>
      <w:color w:val="008080"/>
    </w:rPr>
  </w:style>
  <w:style w:type="character" w:customStyle="1" w:styleId="tw4winExternal">
    <w:name w:val="tw4winExternal"/>
    <w:uiPriority w:val="99"/>
    <w:rsid w:val="0059146E"/>
    <w:rPr>
      <w:rFonts w:ascii="Courier New" w:hAnsi="Courier New"/>
      <w:noProof/>
      <w:color w:val="808080"/>
    </w:rPr>
  </w:style>
  <w:style w:type="character" w:customStyle="1" w:styleId="tw4winInternal">
    <w:name w:val="tw4winInternal"/>
    <w:uiPriority w:val="99"/>
    <w:rsid w:val="0059146E"/>
    <w:rPr>
      <w:rFonts w:ascii="Courier New" w:hAnsi="Courier New"/>
      <w:noProof/>
      <w:color w:val="FF0000"/>
    </w:rPr>
  </w:style>
  <w:style w:type="character" w:customStyle="1" w:styleId="DONOTTRANSLATE">
    <w:name w:val="DO_NOT_TRANSLATE"/>
    <w:uiPriority w:val="99"/>
    <w:rsid w:val="0059146E"/>
    <w:rPr>
      <w:rFonts w:ascii="Courier New" w:hAnsi="Courier New"/>
      <w:noProof/>
      <w:color w:val="800000"/>
    </w:rPr>
  </w:style>
  <w:style w:type="paragraph" w:styleId="Debesliotekstas">
    <w:name w:val="Balloon Text"/>
    <w:basedOn w:val="prastasis"/>
    <w:link w:val="DebesliotekstasDiagrama"/>
    <w:uiPriority w:val="99"/>
    <w:rsid w:val="0059146E"/>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59146E"/>
    <w:rPr>
      <w:rFonts w:ascii="Tahoma" w:eastAsia="Times New Roman" w:hAnsi="Tahoma"/>
      <w:snapToGrid w:val="0"/>
      <w:kern w:val="0"/>
      <w:sz w:val="16"/>
      <w:szCs w:val="16"/>
      <w:lang w:val="en-GB" w:eastAsia="x-none"/>
      <w14:ligatures w14:val="none"/>
    </w:rPr>
  </w:style>
  <w:style w:type="character" w:styleId="Komentaronuoroda">
    <w:name w:val="annotation reference"/>
    <w:uiPriority w:val="99"/>
    <w:rsid w:val="0059146E"/>
    <w:rPr>
      <w:sz w:val="16"/>
      <w:szCs w:val="16"/>
    </w:rPr>
  </w:style>
  <w:style w:type="paragraph" w:styleId="Komentarotekstas">
    <w:name w:val="annotation text"/>
    <w:basedOn w:val="prastasis"/>
    <w:link w:val="KomentarotekstasDiagrama"/>
    <w:uiPriority w:val="99"/>
    <w:rsid w:val="0059146E"/>
    <w:rPr>
      <w:sz w:val="20"/>
    </w:rPr>
  </w:style>
  <w:style w:type="character" w:customStyle="1" w:styleId="KomentarotekstasDiagrama">
    <w:name w:val="Komentaro tekstas Diagrama"/>
    <w:basedOn w:val="Numatytasispastraiposriftas"/>
    <w:link w:val="Komentarotekstas"/>
    <w:uiPriority w:val="99"/>
    <w:rsid w:val="0059146E"/>
    <w:rPr>
      <w:rFonts w:eastAsia="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59146E"/>
    <w:rPr>
      <w:b/>
      <w:bCs/>
    </w:rPr>
  </w:style>
  <w:style w:type="character" w:customStyle="1" w:styleId="KomentarotemaDiagrama">
    <w:name w:val="Komentaro tema Diagrama"/>
    <w:basedOn w:val="KomentarotekstasDiagrama"/>
    <w:link w:val="Komentarotema"/>
    <w:uiPriority w:val="99"/>
    <w:rsid w:val="0059146E"/>
    <w:rPr>
      <w:rFonts w:eastAsia="Times New Roman"/>
      <w:b/>
      <w:bCs/>
      <w:snapToGrid w:val="0"/>
      <w:kern w:val="0"/>
      <w:sz w:val="20"/>
      <w:szCs w:val="20"/>
      <w:lang w:val="en-GB"/>
      <w14:ligatures w14:val="none"/>
    </w:rPr>
  </w:style>
  <w:style w:type="paragraph" w:styleId="Pataisymai">
    <w:name w:val="Revision"/>
    <w:hidden/>
    <w:uiPriority w:val="99"/>
    <w:semiHidden/>
    <w:rsid w:val="0059146E"/>
    <w:pPr>
      <w:spacing w:after="0" w:line="240" w:lineRule="auto"/>
    </w:pPr>
    <w:rPr>
      <w:rFonts w:eastAsia="Times New Roman"/>
      <w:snapToGrid w:val="0"/>
      <w:kern w:val="0"/>
      <w:szCs w:val="20"/>
      <w:lang w:val="en-GB"/>
      <w14:ligatures w14:val="none"/>
    </w:rPr>
  </w:style>
  <w:style w:type="paragraph" w:customStyle="1" w:styleId="EMEAEnBodyText">
    <w:name w:val="EMEA En Body Text"/>
    <w:basedOn w:val="prastasis"/>
    <w:uiPriority w:val="99"/>
    <w:rsid w:val="0059146E"/>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9146E"/>
    <w:rPr>
      <w:rFonts w:ascii="Courier New" w:hAnsi="Courier New"/>
      <w:vanish/>
      <w:color w:val="800080"/>
      <w:sz w:val="24"/>
      <w:vertAlign w:val="subscript"/>
    </w:rPr>
  </w:style>
  <w:style w:type="paragraph" w:styleId="Antrats">
    <w:name w:val="header"/>
    <w:basedOn w:val="prastasis"/>
    <w:link w:val="AntratsDiagrama"/>
    <w:uiPriority w:val="99"/>
    <w:rsid w:val="0059146E"/>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59146E"/>
    <w:rPr>
      <w:rFonts w:eastAsia="SimSun"/>
      <w:kern w:val="0"/>
      <w:szCs w:val="20"/>
      <w:lang w:val="en-GB" w:eastAsia="zh-CN"/>
      <w14:ligatures w14:val="none"/>
    </w:rPr>
  </w:style>
  <w:style w:type="paragraph" w:styleId="Dokumentostruktra">
    <w:name w:val="Document Map"/>
    <w:basedOn w:val="prastasis"/>
    <w:link w:val="DokumentostruktraDiagrama"/>
    <w:uiPriority w:val="99"/>
    <w:rsid w:val="0059146E"/>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9146E"/>
    <w:rPr>
      <w:rFonts w:ascii="Tahoma" w:eastAsia="SimSun" w:hAnsi="Tahoma"/>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59146E"/>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59146E"/>
    <w:rPr>
      <w:rFonts w:eastAsia="SimSun"/>
      <w:kern w:val="0"/>
      <w:lang w:val="en-GB" w:eastAsia="en-GB"/>
      <w14:ligatures w14:val="none"/>
    </w:rPr>
  </w:style>
  <w:style w:type="paragraph" w:styleId="Pagrindinistekstas3">
    <w:name w:val="Body Text 3"/>
    <w:basedOn w:val="prastasis"/>
    <w:link w:val="Pagrindinistekstas3Diagrama"/>
    <w:uiPriority w:val="99"/>
    <w:rsid w:val="0059146E"/>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59146E"/>
    <w:rPr>
      <w:rFonts w:eastAsia="SimSun"/>
      <w:color w:val="0000FF"/>
      <w:kern w:val="0"/>
      <w:lang w:val="en-GB" w:eastAsia="en-GB"/>
      <w14:ligatures w14:val="none"/>
    </w:rPr>
  </w:style>
  <w:style w:type="paragraph" w:styleId="Pagrindiniotekstotrauka2">
    <w:name w:val="Body Text Indent 2"/>
    <w:basedOn w:val="prastasis"/>
    <w:link w:val="Pagrindiniotekstotrauka2Diagrama"/>
    <w:uiPriority w:val="99"/>
    <w:rsid w:val="0059146E"/>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59146E"/>
    <w:rPr>
      <w:rFonts w:eastAsia="SimSun"/>
      <w:b/>
      <w:bCs/>
      <w:color w:val="0000FF"/>
      <w:kern w:val="0"/>
      <w:lang w:val="en-GB"/>
      <w14:ligatures w14:val="none"/>
    </w:rPr>
  </w:style>
  <w:style w:type="paragraph" w:styleId="Pagrindinistekstas">
    <w:name w:val="Body Text"/>
    <w:basedOn w:val="prastasis"/>
    <w:link w:val="PagrindinistekstasDiagrama"/>
    <w:uiPriority w:val="99"/>
    <w:rsid w:val="0059146E"/>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59146E"/>
    <w:rPr>
      <w:rFonts w:eastAsia="SimSun"/>
      <w:i/>
      <w:color w:val="008000"/>
      <w:kern w:val="0"/>
      <w:szCs w:val="20"/>
      <w:lang w:val="en-GB"/>
      <w14:ligatures w14:val="none"/>
    </w:rPr>
  </w:style>
  <w:style w:type="paragraph" w:styleId="Pagrindinistekstas2">
    <w:name w:val="Body Text 2"/>
    <w:basedOn w:val="prastasis"/>
    <w:link w:val="Pagrindinistekstas2Diagrama"/>
    <w:uiPriority w:val="99"/>
    <w:rsid w:val="0059146E"/>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59146E"/>
    <w:rPr>
      <w:rFonts w:eastAsia="SimSun"/>
      <w:b/>
      <w:bCs/>
      <w:color w:val="0000FF"/>
      <w:kern w:val="0"/>
      <w:u w:val="single"/>
      <w:lang w:val="en-GB"/>
      <w14:ligatures w14:val="none"/>
    </w:rPr>
  </w:style>
  <w:style w:type="paragraph" w:customStyle="1" w:styleId="AHeader1">
    <w:name w:val="AHeader 1"/>
    <w:basedOn w:val="prastasis"/>
    <w:uiPriority w:val="99"/>
    <w:rsid w:val="0059146E"/>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9146E"/>
    <w:pPr>
      <w:tabs>
        <w:tab w:val="clear" w:pos="720"/>
        <w:tab w:val="num" w:pos="360"/>
      </w:tabs>
      <w:ind w:left="709" w:hanging="425"/>
    </w:pPr>
    <w:rPr>
      <w:sz w:val="22"/>
    </w:rPr>
  </w:style>
  <w:style w:type="paragraph" w:customStyle="1" w:styleId="AHeader3">
    <w:name w:val="AHeader 3"/>
    <w:basedOn w:val="AHeader2"/>
    <w:uiPriority w:val="99"/>
    <w:rsid w:val="0059146E"/>
    <w:pPr>
      <w:ind w:left="1276" w:hanging="567"/>
    </w:pPr>
  </w:style>
  <w:style w:type="paragraph" w:customStyle="1" w:styleId="AHeader2abc">
    <w:name w:val="AHeader 2 abc"/>
    <w:basedOn w:val="AHeader3"/>
    <w:uiPriority w:val="99"/>
    <w:rsid w:val="0059146E"/>
    <w:pPr>
      <w:jc w:val="both"/>
    </w:pPr>
    <w:rPr>
      <w:b w:val="0"/>
      <w:bCs w:val="0"/>
    </w:rPr>
  </w:style>
  <w:style w:type="paragraph" w:customStyle="1" w:styleId="AHeader3abc">
    <w:name w:val="AHeader 3 abc"/>
    <w:basedOn w:val="AHeader2abc"/>
    <w:uiPriority w:val="99"/>
    <w:rsid w:val="0059146E"/>
    <w:pPr>
      <w:ind w:left="1701" w:hanging="425"/>
    </w:pPr>
  </w:style>
  <w:style w:type="paragraph" w:styleId="Pagrindiniotekstotrauka3">
    <w:name w:val="Body Text Indent 3"/>
    <w:basedOn w:val="prastasis"/>
    <w:link w:val="Pagrindiniotekstotrauka3Diagrama"/>
    <w:uiPriority w:val="99"/>
    <w:rsid w:val="0059146E"/>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59146E"/>
    <w:rPr>
      <w:rFonts w:eastAsia="SimSun"/>
      <w:kern w:val="0"/>
      <w:szCs w:val="21"/>
      <w:lang w:val="en-GB"/>
      <w14:ligatures w14:val="none"/>
    </w:rPr>
  </w:style>
  <w:style w:type="character" w:styleId="Perirtashipersaitas">
    <w:name w:val="FollowedHyperlink"/>
    <w:uiPriority w:val="99"/>
    <w:rsid w:val="0059146E"/>
    <w:rPr>
      <w:rFonts w:cs="Times New Roman"/>
      <w:color w:val="800080"/>
      <w:u w:val="single"/>
    </w:rPr>
  </w:style>
  <w:style w:type="character" w:styleId="Grietas">
    <w:name w:val="Strong"/>
    <w:uiPriority w:val="99"/>
    <w:qFormat/>
    <w:rsid w:val="0059146E"/>
    <w:rPr>
      <w:rFonts w:cs="Times New Roman"/>
      <w:b/>
      <w:bCs/>
    </w:rPr>
  </w:style>
  <w:style w:type="character" w:customStyle="1" w:styleId="BodytextAgencyChar">
    <w:name w:val="Body text (Agency) Char"/>
    <w:link w:val="BodytextAgency"/>
    <w:qFormat/>
    <w:locked/>
    <w:rsid w:val="0059146E"/>
    <w:rPr>
      <w:rFonts w:ascii="Verdana" w:eastAsia="Times New Roman" w:hAnsi="Verdana"/>
      <w:snapToGrid w:val="0"/>
      <w:kern w:val="0"/>
      <w:sz w:val="18"/>
      <w:szCs w:val="20"/>
      <w:lang w:val="en-GB" w:eastAsia="x-none"/>
      <w14:ligatures w14:val="none"/>
    </w:rPr>
  </w:style>
  <w:style w:type="table" w:customStyle="1" w:styleId="TablegridAgencyblack">
    <w:name w:val="Table grid (Agency) black"/>
    <w:uiPriority w:val="99"/>
    <w:semiHidden/>
    <w:rsid w:val="0059146E"/>
    <w:pPr>
      <w:spacing w:after="0" w:line="240" w:lineRule="auto"/>
    </w:pPr>
    <w:rPr>
      <w:rFonts w:ascii="Verdana" w:eastAsia="SimSun" w:hAnsi="Verdana"/>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9146E"/>
    <w:pPr>
      <w:keepNext/>
    </w:pPr>
    <w:rPr>
      <w:rFonts w:eastAsia="SimSun" w:cs="Verdana"/>
      <w:b/>
      <w:snapToGrid/>
      <w:szCs w:val="18"/>
      <w:lang w:eastAsia="en-GB"/>
    </w:rPr>
  </w:style>
  <w:style w:type="character" w:customStyle="1" w:styleId="NormalAgencyChar">
    <w:name w:val="Normal (Agency) Char"/>
    <w:link w:val="NormalAgency"/>
    <w:uiPriority w:val="99"/>
    <w:locked/>
    <w:rsid w:val="0059146E"/>
    <w:rPr>
      <w:rFonts w:ascii="Verdana" w:eastAsia="Times New Roman" w:hAnsi="Verdana"/>
      <w:snapToGrid w:val="0"/>
      <w:kern w:val="0"/>
      <w:sz w:val="18"/>
      <w:lang w:val="en-GB" w:eastAsia="lt-LT"/>
      <w14:ligatures w14:val="none"/>
    </w:rPr>
  </w:style>
  <w:style w:type="paragraph" w:styleId="Paprastasistekstas">
    <w:name w:val="Plain Text"/>
    <w:basedOn w:val="prastasis"/>
    <w:link w:val="PaprastasistekstasDiagrama"/>
    <w:uiPriority w:val="99"/>
    <w:rsid w:val="0059146E"/>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9146E"/>
    <w:rPr>
      <w:rFonts w:ascii="Courier New" w:eastAsia="SimSun" w:hAnsi="Courier New"/>
      <w:kern w:val="0"/>
      <w:sz w:val="20"/>
      <w:szCs w:val="20"/>
      <w:lang w:val="en-US"/>
      <w14:ligatures w14:val="none"/>
    </w:rPr>
  </w:style>
  <w:style w:type="paragraph" w:customStyle="1" w:styleId="Default">
    <w:name w:val="Default"/>
    <w:rsid w:val="0059146E"/>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styleId="Dokumentoinaostekstas">
    <w:name w:val="endnote text"/>
    <w:basedOn w:val="prastasis"/>
    <w:link w:val="DokumentoinaostekstasDiagrama"/>
    <w:uiPriority w:val="99"/>
    <w:rsid w:val="0059146E"/>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59146E"/>
    <w:rPr>
      <w:rFonts w:eastAsia="SimSun"/>
      <w:kern w:val="0"/>
      <w:szCs w:val="20"/>
      <w:lang w:val="en-GB"/>
      <w14:ligatures w14:val="none"/>
    </w:rPr>
  </w:style>
  <w:style w:type="paragraph" w:customStyle="1" w:styleId="BTEMEASMCA">
    <w:name w:val="BT EMEA_SMCA"/>
    <w:basedOn w:val="prastasis"/>
    <w:link w:val="BTEMEASMCAChar"/>
    <w:autoRedefine/>
    <w:uiPriority w:val="99"/>
    <w:rsid w:val="0059146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59146E"/>
    <w:rPr>
      <w:rFonts w:eastAsia="SimSun"/>
      <w:noProof/>
      <w:kern w:val="0"/>
      <w:sz w:val="20"/>
      <w:szCs w:val="20"/>
      <w:lang w:val="x-none" w:eastAsia="x-none"/>
      <w14:ligatures w14:val="none"/>
    </w:rPr>
  </w:style>
  <w:style w:type="character" w:customStyle="1" w:styleId="CharChar12">
    <w:name w:val="Char Char12"/>
    <w:locked/>
    <w:rsid w:val="0059146E"/>
    <w:rPr>
      <w:snapToGrid w:val="0"/>
      <w:lang w:val="en-GB" w:eastAsia="en-US" w:bidi="ar-SA"/>
    </w:rPr>
  </w:style>
  <w:style w:type="paragraph" w:customStyle="1" w:styleId="paragraph">
    <w:name w:val="paragraph"/>
    <w:basedOn w:val="prastasis"/>
    <w:rsid w:val="0059146E"/>
    <w:pPr>
      <w:tabs>
        <w:tab w:val="clear" w:pos="567"/>
      </w:tabs>
      <w:spacing w:before="100" w:beforeAutospacing="1" w:after="100" w:afterAutospacing="1" w:line="240" w:lineRule="auto"/>
    </w:pPr>
    <w:rPr>
      <w:snapToGrid/>
      <w:sz w:val="24"/>
      <w:szCs w:val="24"/>
      <w:lang w:val="lt-LT" w:eastAsia="lt-LT"/>
    </w:rPr>
  </w:style>
  <w:style w:type="character" w:customStyle="1" w:styleId="normaltextrun">
    <w:name w:val="normaltextrun"/>
    <w:basedOn w:val="Numatytasispastraiposriftas"/>
    <w:rsid w:val="0059146E"/>
  </w:style>
  <w:style w:type="character" w:customStyle="1" w:styleId="eop">
    <w:name w:val="eop"/>
    <w:basedOn w:val="Numatytasispastraiposriftas"/>
    <w:rsid w:val="0059146E"/>
  </w:style>
  <w:style w:type="paragraph" w:customStyle="1" w:styleId="TableParagraph">
    <w:name w:val="Table Paragraph"/>
    <w:basedOn w:val="prastasis"/>
    <w:uiPriority w:val="1"/>
    <w:qFormat/>
    <w:rsid w:val="0059146E"/>
    <w:pPr>
      <w:widowControl w:val="0"/>
      <w:tabs>
        <w:tab w:val="clear" w:pos="567"/>
      </w:tabs>
      <w:autoSpaceDE w:val="0"/>
      <w:autoSpaceDN w:val="0"/>
      <w:spacing w:before="61" w:line="240" w:lineRule="auto"/>
      <w:ind w:left="107"/>
    </w:pPr>
    <w:rPr>
      <w:snapToGrid/>
      <w:szCs w:val="22"/>
      <w:lang w:val="en-US"/>
    </w:rPr>
  </w:style>
  <w:style w:type="character" w:customStyle="1" w:styleId="rynqvb">
    <w:name w:val="rynqvb"/>
    <w:basedOn w:val="Numatytasispastraiposriftas"/>
    <w:rsid w:val="0059146E"/>
  </w:style>
  <w:style w:type="character" w:customStyle="1" w:styleId="Neapdorotaspaminjimas1">
    <w:name w:val="Neapdorotas paminėjimas1"/>
    <w:uiPriority w:val="99"/>
    <w:semiHidden/>
    <w:unhideWhenUsed/>
    <w:rsid w:val="0059146E"/>
    <w:rPr>
      <w:color w:val="605E5C"/>
      <w:shd w:val="clear" w:color="auto" w:fill="E1DFDD"/>
    </w:rPr>
  </w:style>
  <w:style w:type="table" w:styleId="Lentelstinklelis">
    <w:name w:val="Table Grid"/>
    <w:basedOn w:val="prastojilentel"/>
    <w:uiPriority w:val="59"/>
    <w:rsid w:val="0059146E"/>
    <w:pPr>
      <w:spacing w:after="0" w:line="240" w:lineRule="auto"/>
    </w:pPr>
    <w:rPr>
      <w:rFonts w:ascii="Calibri" w:eastAsia="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91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19609</Words>
  <Characters>11178</Characters>
  <Application>Microsoft Office Word</Application>
  <DocSecurity>0</DocSecurity>
  <Lines>93</Lines>
  <Paragraphs>61</Paragraphs>
  <ScaleCrop>false</ScaleCrop>
  <Company/>
  <LinksUpToDate>false</LinksUpToDate>
  <CharactersWithSpaces>30726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2026-04-27T08:33:00Z</dcterms:created>
  <dcterms:modified xsi:type="dcterms:W3CDTF">2026-04-27T08:34:00Z</dcterms:modified>
</cp:coreProperties>
</file>