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53CC" w14:textId="77777777" w:rsidR="00833D1B" w:rsidRPr="00BD49D4" w:rsidRDefault="00833D1B" w:rsidP="00833D1B">
      <w:pPr>
        <w:jc w:val="center"/>
        <w:rPr>
          <w:b/>
          <w:szCs w:val="22"/>
          <w:lang w:val="lt-LT"/>
        </w:rPr>
      </w:pPr>
      <w:r w:rsidRPr="00BD49D4">
        <w:rPr>
          <w:b/>
          <w:szCs w:val="22"/>
          <w:lang w:val="lt-LT"/>
        </w:rPr>
        <w:t>Pakuotės lapelis: informacija vartotojui</w:t>
      </w:r>
    </w:p>
    <w:p w14:paraId="1A7793C7" w14:textId="77777777" w:rsidR="00833D1B" w:rsidRPr="00415E49" w:rsidRDefault="00833D1B" w:rsidP="00833D1B">
      <w:pPr>
        <w:jc w:val="center"/>
        <w:rPr>
          <w:b/>
          <w:szCs w:val="22"/>
          <w:lang w:val="lt-LT"/>
        </w:rPr>
      </w:pPr>
    </w:p>
    <w:p w14:paraId="786CFB87" w14:textId="0CE45F51" w:rsidR="00833D1B" w:rsidRPr="00CE27C9" w:rsidRDefault="0081418E" w:rsidP="00833D1B">
      <w:pPr>
        <w:jc w:val="center"/>
        <w:rPr>
          <w:b/>
          <w:szCs w:val="22"/>
          <w:lang w:val="lt-LT"/>
        </w:rPr>
      </w:pPr>
      <w:r>
        <w:rPr>
          <w:b/>
          <w:szCs w:val="22"/>
          <w:lang w:val="lt-LT"/>
        </w:rPr>
        <w:t>HYALGAN</w:t>
      </w:r>
      <w:r w:rsidR="00833D1B" w:rsidRPr="00CE27C9">
        <w:rPr>
          <w:b/>
          <w:szCs w:val="22"/>
          <w:lang w:val="lt-LT"/>
        </w:rPr>
        <w:t xml:space="preserve"> 20 mg/2 ml injekcinis tirpalas</w:t>
      </w:r>
    </w:p>
    <w:p w14:paraId="07FA59C4" w14:textId="77777777" w:rsidR="00833D1B" w:rsidRPr="00616F76" w:rsidRDefault="00833D1B" w:rsidP="00833D1B">
      <w:pPr>
        <w:jc w:val="center"/>
        <w:rPr>
          <w:szCs w:val="22"/>
          <w:lang w:val="lt-LT"/>
        </w:rPr>
      </w:pPr>
      <w:r w:rsidRPr="00616F76">
        <w:rPr>
          <w:szCs w:val="22"/>
          <w:lang w:val="lt-LT"/>
        </w:rPr>
        <w:t>Natrio hialuronatas</w:t>
      </w:r>
    </w:p>
    <w:p w14:paraId="2A526116" w14:textId="77777777" w:rsidR="00833D1B" w:rsidRPr="002C0E58" w:rsidRDefault="00833D1B" w:rsidP="00833D1B">
      <w:pPr>
        <w:jc w:val="center"/>
        <w:rPr>
          <w:szCs w:val="22"/>
          <w:lang w:val="lt-LT"/>
        </w:rPr>
      </w:pPr>
    </w:p>
    <w:p w14:paraId="35635B44" w14:textId="77777777" w:rsidR="00833D1B" w:rsidRPr="002C0E58" w:rsidRDefault="00833D1B" w:rsidP="00833D1B">
      <w:pPr>
        <w:rPr>
          <w:b/>
          <w:noProof/>
          <w:szCs w:val="22"/>
          <w:lang w:val="lt-LT"/>
        </w:rPr>
      </w:pPr>
      <w:r w:rsidRPr="002C0E58">
        <w:rPr>
          <w:b/>
          <w:noProof/>
          <w:szCs w:val="22"/>
          <w:lang w:val="lt-LT"/>
        </w:rPr>
        <w:t>Atidžiai perskaitykite visą šį lapelį, prieš pradėdami vartoti vaistą, nes jame pateikiama Jums svarbo informacija.</w:t>
      </w:r>
    </w:p>
    <w:p w14:paraId="3FB1041D" w14:textId="77777777" w:rsidR="00833D1B" w:rsidRPr="002C0E58" w:rsidRDefault="00833D1B" w:rsidP="00833D1B">
      <w:pPr>
        <w:rPr>
          <w:noProof/>
          <w:szCs w:val="22"/>
          <w:lang w:val="lt-LT"/>
        </w:rPr>
      </w:pPr>
      <w:r w:rsidRPr="002C0E58">
        <w:rPr>
          <w:noProof/>
          <w:szCs w:val="22"/>
          <w:lang w:val="lt-LT"/>
        </w:rPr>
        <w:t>-</w:t>
      </w:r>
      <w:r w:rsidRPr="002C0E58">
        <w:rPr>
          <w:noProof/>
          <w:szCs w:val="22"/>
          <w:lang w:val="lt-LT"/>
        </w:rPr>
        <w:tab/>
        <w:t>Neišmeskite šio lapelio, nes vėl gali prireikti jį perskaityti.</w:t>
      </w:r>
    </w:p>
    <w:p w14:paraId="04F7A029" w14:textId="77777777" w:rsidR="00833D1B" w:rsidRPr="002C0E58" w:rsidRDefault="00833D1B" w:rsidP="00833D1B">
      <w:pPr>
        <w:rPr>
          <w:noProof/>
          <w:szCs w:val="22"/>
          <w:lang w:val="lt-LT"/>
        </w:rPr>
      </w:pPr>
      <w:r w:rsidRPr="002C0E58">
        <w:rPr>
          <w:noProof/>
          <w:szCs w:val="22"/>
          <w:lang w:val="lt-LT"/>
        </w:rPr>
        <w:t>-</w:t>
      </w:r>
      <w:r w:rsidRPr="002C0E58">
        <w:rPr>
          <w:noProof/>
          <w:szCs w:val="22"/>
          <w:lang w:val="lt-LT"/>
        </w:rPr>
        <w:tab/>
        <w:t>Jeigu kiltų daugiau klausimų, kreipkitės į gydytoją arba vaistininką.</w:t>
      </w:r>
    </w:p>
    <w:p w14:paraId="2AC7ED48" w14:textId="77777777" w:rsidR="00833D1B" w:rsidRPr="002C0E58" w:rsidRDefault="00833D1B" w:rsidP="00833D1B">
      <w:pPr>
        <w:ind w:left="567" w:hanging="567"/>
        <w:rPr>
          <w:noProof/>
          <w:szCs w:val="22"/>
          <w:lang w:val="lt-LT"/>
        </w:rPr>
      </w:pPr>
      <w:r w:rsidRPr="002C0E58">
        <w:rPr>
          <w:noProof/>
          <w:szCs w:val="22"/>
          <w:lang w:val="lt-LT"/>
        </w:rPr>
        <w:t>-</w:t>
      </w:r>
      <w:r w:rsidRPr="002C0E58">
        <w:rPr>
          <w:noProof/>
          <w:szCs w:val="22"/>
          <w:lang w:val="lt-LT"/>
        </w:rPr>
        <w:tab/>
        <w:t>Šis vaistas skirtas tik Jums, todėl kitiems žmonėms jo duoti negalima. Vaistas gali jiems pakenkti (net tiems, kurių ligos požymiai yra tokie patys kaip Jūsų).</w:t>
      </w:r>
    </w:p>
    <w:p w14:paraId="52E6B953" w14:textId="77777777" w:rsidR="00833D1B" w:rsidRPr="002C0E58" w:rsidRDefault="00833D1B" w:rsidP="00833D1B">
      <w:pPr>
        <w:ind w:left="567" w:hanging="567"/>
        <w:rPr>
          <w:noProof/>
          <w:szCs w:val="22"/>
          <w:lang w:val="lt-LT"/>
        </w:rPr>
      </w:pPr>
      <w:r w:rsidRPr="002C0E58">
        <w:rPr>
          <w:noProof/>
          <w:szCs w:val="22"/>
          <w:lang w:val="lt-LT"/>
        </w:rPr>
        <w:t>-</w:t>
      </w:r>
      <w:r w:rsidRPr="002C0E58">
        <w:rPr>
          <w:noProof/>
          <w:szCs w:val="22"/>
          <w:lang w:val="lt-LT"/>
        </w:rPr>
        <w:tab/>
        <w:t>Jeigu pasireiškė šalutinis poveikis (net jeigu jis šiame lapelyje nenurodytas), pasakykite gydytojui arba vaistininkui. Žr. 4 skyrių.</w:t>
      </w:r>
    </w:p>
    <w:p w14:paraId="78607AA4" w14:textId="77777777" w:rsidR="00833D1B" w:rsidRPr="002C0E58" w:rsidRDefault="00833D1B" w:rsidP="00833D1B">
      <w:pPr>
        <w:rPr>
          <w:szCs w:val="22"/>
          <w:lang w:val="lt-LT"/>
        </w:rPr>
      </w:pPr>
    </w:p>
    <w:p w14:paraId="284DEF73" w14:textId="77777777" w:rsidR="00833D1B" w:rsidRPr="002C0E58" w:rsidRDefault="00833D1B" w:rsidP="00833D1B">
      <w:pPr>
        <w:rPr>
          <w:b/>
          <w:szCs w:val="22"/>
          <w:lang w:val="lt-LT"/>
        </w:rPr>
      </w:pPr>
      <w:r w:rsidRPr="002C0E58">
        <w:rPr>
          <w:b/>
          <w:szCs w:val="22"/>
          <w:lang w:val="lt-LT"/>
        </w:rPr>
        <w:t>Apie ką rašoma šiame lapelyje?</w:t>
      </w:r>
    </w:p>
    <w:p w14:paraId="50E7CAA5" w14:textId="77777777" w:rsidR="00833D1B" w:rsidRPr="002C0E58" w:rsidRDefault="00833D1B" w:rsidP="00833D1B">
      <w:pPr>
        <w:rPr>
          <w:b/>
          <w:szCs w:val="22"/>
          <w:lang w:val="lt-LT"/>
        </w:rPr>
      </w:pPr>
    </w:p>
    <w:p w14:paraId="6755FACC" w14:textId="724C38CE" w:rsidR="00833D1B" w:rsidRPr="002C0E58" w:rsidRDefault="00833D1B" w:rsidP="00833D1B">
      <w:pPr>
        <w:rPr>
          <w:szCs w:val="22"/>
          <w:lang w:val="lt-LT"/>
        </w:rPr>
      </w:pPr>
      <w:r w:rsidRPr="002C0E58">
        <w:rPr>
          <w:szCs w:val="22"/>
          <w:lang w:val="lt-LT"/>
        </w:rPr>
        <w:t>1.</w:t>
      </w:r>
      <w:r w:rsidRPr="002C0E58">
        <w:rPr>
          <w:szCs w:val="22"/>
          <w:lang w:val="lt-LT"/>
        </w:rPr>
        <w:tab/>
        <w:t xml:space="preserve">Kas yra </w:t>
      </w:r>
      <w:r w:rsidR="0081418E">
        <w:rPr>
          <w:szCs w:val="22"/>
          <w:lang w:val="lt-LT"/>
        </w:rPr>
        <w:t>HYALGAN</w:t>
      </w:r>
      <w:r w:rsidRPr="002C0E58">
        <w:rPr>
          <w:szCs w:val="22"/>
          <w:lang w:val="lt-LT"/>
        </w:rPr>
        <w:t xml:space="preserve"> </w:t>
      </w:r>
      <w:r w:rsidR="004243AC">
        <w:rPr>
          <w:szCs w:val="22"/>
          <w:lang w:val="lt-LT"/>
        </w:rPr>
        <w:t xml:space="preserve">ir </w:t>
      </w:r>
      <w:r w:rsidRPr="002C0E58">
        <w:rPr>
          <w:szCs w:val="22"/>
          <w:lang w:val="lt-LT"/>
        </w:rPr>
        <w:t>kam jis vartojamas</w:t>
      </w:r>
    </w:p>
    <w:p w14:paraId="688362A9" w14:textId="74A0C3BA" w:rsidR="00833D1B" w:rsidRPr="002C0E58" w:rsidRDefault="00833D1B" w:rsidP="00833D1B">
      <w:pPr>
        <w:rPr>
          <w:szCs w:val="22"/>
          <w:lang w:val="lt-LT"/>
        </w:rPr>
      </w:pPr>
      <w:r w:rsidRPr="002C0E58">
        <w:rPr>
          <w:szCs w:val="22"/>
          <w:lang w:val="lt-LT"/>
        </w:rPr>
        <w:t>2.</w:t>
      </w:r>
      <w:r w:rsidRPr="002C0E58">
        <w:rPr>
          <w:szCs w:val="22"/>
          <w:lang w:val="lt-LT"/>
        </w:rPr>
        <w:tab/>
        <w:t xml:space="preserve">Kas žinotina prieš vartojant </w:t>
      </w:r>
      <w:r w:rsidR="0081418E">
        <w:rPr>
          <w:szCs w:val="22"/>
          <w:lang w:val="lt-LT"/>
        </w:rPr>
        <w:t>HYALGAN</w:t>
      </w:r>
    </w:p>
    <w:p w14:paraId="136CE595" w14:textId="47FD4AE2" w:rsidR="00833D1B" w:rsidRPr="002C0E58" w:rsidRDefault="00833D1B" w:rsidP="00833D1B">
      <w:pPr>
        <w:rPr>
          <w:szCs w:val="22"/>
          <w:lang w:val="lt-LT"/>
        </w:rPr>
      </w:pPr>
      <w:r w:rsidRPr="002C0E58">
        <w:rPr>
          <w:szCs w:val="22"/>
          <w:lang w:val="lt-LT"/>
        </w:rPr>
        <w:t>3.</w:t>
      </w:r>
      <w:r w:rsidRPr="002C0E58">
        <w:rPr>
          <w:szCs w:val="22"/>
          <w:lang w:val="lt-LT"/>
        </w:rPr>
        <w:tab/>
        <w:t xml:space="preserve">Kaip vartoti </w:t>
      </w:r>
      <w:r w:rsidR="0081418E">
        <w:rPr>
          <w:szCs w:val="22"/>
          <w:lang w:val="lt-LT"/>
        </w:rPr>
        <w:t>HYALGAN</w:t>
      </w:r>
    </w:p>
    <w:p w14:paraId="53B04617" w14:textId="77777777" w:rsidR="00833D1B" w:rsidRPr="002C0E58" w:rsidRDefault="00833D1B" w:rsidP="00833D1B">
      <w:pPr>
        <w:rPr>
          <w:szCs w:val="22"/>
          <w:lang w:val="lt-LT"/>
        </w:rPr>
      </w:pPr>
      <w:r w:rsidRPr="002C0E58">
        <w:rPr>
          <w:szCs w:val="22"/>
          <w:lang w:val="lt-LT"/>
        </w:rPr>
        <w:t>4.</w:t>
      </w:r>
      <w:r w:rsidRPr="002C0E58">
        <w:rPr>
          <w:szCs w:val="22"/>
          <w:lang w:val="lt-LT"/>
        </w:rPr>
        <w:tab/>
        <w:t>Galimas šalutinis poveikis</w:t>
      </w:r>
    </w:p>
    <w:p w14:paraId="2C7DCCB4" w14:textId="255EA987" w:rsidR="00833D1B" w:rsidRPr="002C0E58" w:rsidRDefault="00833D1B" w:rsidP="00833D1B">
      <w:pPr>
        <w:rPr>
          <w:szCs w:val="22"/>
          <w:lang w:val="lt-LT"/>
        </w:rPr>
      </w:pPr>
      <w:r w:rsidRPr="002C0E58">
        <w:rPr>
          <w:szCs w:val="22"/>
          <w:lang w:val="lt-LT"/>
        </w:rPr>
        <w:t>5.</w:t>
      </w:r>
      <w:r w:rsidRPr="002C0E58">
        <w:rPr>
          <w:szCs w:val="22"/>
          <w:lang w:val="lt-LT"/>
        </w:rPr>
        <w:tab/>
        <w:t xml:space="preserve">Kaip laikyti </w:t>
      </w:r>
      <w:r w:rsidR="0081418E">
        <w:rPr>
          <w:szCs w:val="22"/>
          <w:lang w:val="lt-LT"/>
        </w:rPr>
        <w:t>HYALGAN</w:t>
      </w:r>
    </w:p>
    <w:p w14:paraId="7122E1E4" w14:textId="77777777" w:rsidR="00833D1B" w:rsidRPr="002C0E58" w:rsidRDefault="00833D1B" w:rsidP="00833D1B">
      <w:pPr>
        <w:rPr>
          <w:szCs w:val="22"/>
          <w:lang w:val="lt-LT"/>
        </w:rPr>
      </w:pPr>
      <w:r w:rsidRPr="002C0E58">
        <w:rPr>
          <w:szCs w:val="22"/>
          <w:lang w:val="lt-LT"/>
        </w:rPr>
        <w:t>6.</w:t>
      </w:r>
      <w:r w:rsidRPr="002C0E58">
        <w:rPr>
          <w:szCs w:val="22"/>
          <w:lang w:val="lt-LT"/>
        </w:rPr>
        <w:tab/>
        <w:t>Pakuotės turinys ir kita informacija</w:t>
      </w:r>
    </w:p>
    <w:p w14:paraId="6240D320" w14:textId="77777777" w:rsidR="00833D1B" w:rsidRPr="002C0E58" w:rsidRDefault="00833D1B" w:rsidP="00833D1B">
      <w:pPr>
        <w:rPr>
          <w:szCs w:val="22"/>
          <w:lang w:val="lt-LT"/>
        </w:rPr>
      </w:pPr>
    </w:p>
    <w:p w14:paraId="6BF050A8" w14:textId="77777777" w:rsidR="00833D1B" w:rsidRPr="002C0E58" w:rsidRDefault="00833D1B" w:rsidP="00833D1B">
      <w:pPr>
        <w:rPr>
          <w:szCs w:val="22"/>
          <w:lang w:val="lt-LT"/>
        </w:rPr>
      </w:pPr>
    </w:p>
    <w:p w14:paraId="7D533BA8" w14:textId="2CC4ACFF" w:rsidR="00833D1B" w:rsidRPr="002C0E58" w:rsidRDefault="00833D1B" w:rsidP="00833D1B">
      <w:pPr>
        <w:rPr>
          <w:b/>
          <w:caps/>
          <w:szCs w:val="22"/>
          <w:lang w:val="lt-LT"/>
        </w:rPr>
      </w:pPr>
      <w:r w:rsidRPr="002C0E58">
        <w:rPr>
          <w:b/>
          <w:szCs w:val="22"/>
          <w:lang w:val="lt-LT"/>
        </w:rPr>
        <w:t>1.</w:t>
      </w:r>
      <w:r w:rsidRPr="002C0E58">
        <w:rPr>
          <w:b/>
          <w:szCs w:val="22"/>
          <w:lang w:val="lt-LT"/>
        </w:rPr>
        <w:tab/>
        <w:t xml:space="preserve">Kas yra </w:t>
      </w:r>
      <w:r w:rsidR="0081418E">
        <w:rPr>
          <w:b/>
          <w:szCs w:val="22"/>
          <w:lang w:val="lt-LT"/>
        </w:rPr>
        <w:t>HYALGAN</w:t>
      </w:r>
      <w:r w:rsidRPr="002C0E58">
        <w:rPr>
          <w:b/>
          <w:szCs w:val="22"/>
          <w:lang w:val="lt-LT"/>
        </w:rPr>
        <w:t xml:space="preserve"> ir kam jis vartojamas</w:t>
      </w:r>
    </w:p>
    <w:p w14:paraId="7D249B55" w14:textId="77777777" w:rsidR="00833D1B" w:rsidRPr="002C0E58" w:rsidRDefault="00833D1B" w:rsidP="00833D1B">
      <w:pPr>
        <w:rPr>
          <w:szCs w:val="22"/>
          <w:lang w:val="lt-LT"/>
        </w:rPr>
      </w:pPr>
    </w:p>
    <w:p w14:paraId="0067FD1A" w14:textId="3AFABDF4" w:rsidR="00833D1B" w:rsidRPr="002C0E58" w:rsidRDefault="0081418E" w:rsidP="00833D1B">
      <w:pPr>
        <w:rPr>
          <w:iCs/>
          <w:szCs w:val="22"/>
          <w:lang w:val="lt-LT"/>
        </w:rPr>
      </w:pPr>
      <w:r>
        <w:rPr>
          <w:szCs w:val="22"/>
          <w:lang w:val="lt-LT"/>
        </w:rPr>
        <w:t>HYALGAN</w:t>
      </w:r>
      <w:r w:rsidR="00833D1B">
        <w:rPr>
          <w:szCs w:val="22"/>
          <w:lang w:val="lt-LT"/>
        </w:rPr>
        <w:t xml:space="preserve"> veiklioji medžiaga</w:t>
      </w:r>
      <w:r w:rsidR="00833D1B" w:rsidRPr="002C0E58">
        <w:rPr>
          <w:szCs w:val="22"/>
          <w:lang w:val="lt-LT"/>
        </w:rPr>
        <w:t xml:space="preserve"> yra natrio hialuronatas. S</w:t>
      </w:r>
      <w:r w:rsidR="00833D1B" w:rsidRPr="002C0E58">
        <w:rPr>
          <w:iCs/>
          <w:szCs w:val="22"/>
          <w:lang w:val="lt-LT"/>
        </w:rPr>
        <w:t>uleistas į uždegimo apimtą sąnarį jis normalizuoja sąnario ertmės skysčio klampumą ir elastingumą, aktyvina sąnario kremzlės audinio atsigavimo procesą, todėl malšinamas skausmas ir gerinama sąnario veikla.</w:t>
      </w:r>
    </w:p>
    <w:p w14:paraId="30656D3E" w14:textId="77777777" w:rsidR="00833D1B" w:rsidRPr="002C0E58" w:rsidRDefault="00833D1B" w:rsidP="00833D1B">
      <w:pPr>
        <w:rPr>
          <w:iCs/>
          <w:szCs w:val="22"/>
          <w:lang w:val="lt-LT"/>
        </w:rPr>
      </w:pPr>
    </w:p>
    <w:p w14:paraId="3E1CB01A" w14:textId="42417B54" w:rsidR="00833D1B" w:rsidRPr="002C0E58" w:rsidRDefault="0081418E" w:rsidP="00833D1B">
      <w:pPr>
        <w:rPr>
          <w:szCs w:val="22"/>
          <w:lang w:val="lt-LT"/>
        </w:rPr>
      </w:pPr>
      <w:r>
        <w:rPr>
          <w:iCs/>
          <w:szCs w:val="22"/>
          <w:lang w:val="lt-LT"/>
        </w:rPr>
        <w:t>HYALGAN</w:t>
      </w:r>
      <w:r w:rsidR="00833D1B" w:rsidRPr="002C0E58">
        <w:rPr>
          <w:iCs/>
          <w:szCs w:val="22"/>
          <w:lang w:val="lt-LT"/>
        </w:rPr>
        <w:t xml:space="preserve"> vartojamas </w:t>
      </w:r>
      <w:r w:rsidR="00833D1B" w:rsidRPr="002C0E58">
        <w:rPr>
          <w:szCs w:val="22"/>
          <w:lang w:val="lt-LT"/>
        </w:rPr>
        <w:t xml:space="preserve">kelio sąnario </w:t>
      </w:r>
      <w:r w:rsidR="00833D1B" w:rsidRPr="002C0E58">
        <w:rPr>
          <w:iCs/>
          <w:szCs w:val="22"/>
          <w:lang w:val="lt-LT"/>
        </w:rPr>
        <w:t>o</w:t>
      </w:r>
      <w:r w:rsidR="00833D1B" w:rsidRPr="002C0E58">
        <w:rPr>
          <w:szCs w:val="22"/>
          <w:lang w:val="lt-LT"/>
        </w:rPr>
        <w:t xml:space="preserve">steoartrito sukeltam skausmui malšinti ir funkcijai gerinti. </w:t>
      </w:r>
    </w:p>
    <w:p w14:paraId="6D9CAFBB" w14:textId="77777777" w:rsidR="00833D1B" w:rsidRPr="002C0E58" w:rsidRDefault="00833D1B" w:rsidP="00833D1B">
      <w:pPr>
        <w:rPr>
          <w:szCs w:val="22"/>
          <w:lang w:val="lt-LT"/>
        </w:rPr>
      </w:pPr>
    </w:p>
    <w:p w14:paraId="2F0E946B" w14:textId="77777777" w:rsidR="00833D1B" w:rsidRPr="002C0E58" w:rsidRDefault="00833D1B" w:rsidP="00833D1B">
      <w:pPr>
        <w:rPr>
          <w:szCs w:val="22"/>
          <w:lang w:val="lt-LT"/>
        </w:rPr>
      </w:pPr>
    </w:p>
    <w:p w14:paraId="5D608D88" w14:textId="5C2DD7DC" w:rsidR="00833D1B" w:rsidRPr="002C0E58" w:rsidRDefault="00833D1B" w:rsidP="00833D1B">
      <w:pPr>
        <w:rPr>
          <w:b/>
          <w:caps/>
          <w:szCs w:val="22"/>
          <w:lang w:val="lt-LT"/>
        </w:rPr>
      </w:pPr>
      <w:r w:rsidRPr="002C0E58">
        <w:rPr>
          <w:b/>
          <w:szCs w:val="22"/>
          <w:lang w:val="lt-LT"/>
        </w:rPr>
        <w:t>2.</w:t>
      </w:r>
      <w:r w:rsidRPr="002C0E58">
        <w:rPr>
          <w:b/>
          <w:szCs w:val="22"/>
          <w:lang w:val="lt-LT"/>
        </w:rPr>
        <w:tab/>
        <w:t xml:space="preserve">Kas žinotina prieš vartojant </w:t>
      </w:r>
      <w:r w:rsidR="0081418E">
        <w:rPr>
          <w:b/>
          <w:szCs w:val="22"/>
          <w:lang w:val="lt-LT"/>
        </w:rPr>
        <w:t>HYALGAN</w:t>
      </w:r>
    </w:p>
    <w:p w14:paraId="5C22913E" w14:textId="77777777" w:rsidR="00833D1B" w:rsidRPr="002C0E58" w:rsidRDefault="00833D1B" w:rsidP="00833D1B">
      <w:pPr>
        <w:rPr>
          <w:szCs w:val="22"/>
          <w:lang w:val="lt-LT"/>
        </w:rPr>
      </w:pPr>
    </w:p>
    <w:p w14:paraId="352AD483" w14:textId="0545F5F5" w:rsidR="00833D1B" w:rsidRPr="002C0E58" w:rsidRDefault="0081418E" w:rsidP="00833D1B">
      <w:pPr>
        <w:rPr>
          <w:b/>
          <w:caps/>
          <w:szCs w:val="22"/>
          <w:lang w:val="lt-LT"/>
        </w:rPr>
      </w:pPr>
      <w:r>
        <w:rPr>
          <w:b/>
          <w:bCs/>
          <w:szCs w:val="22"/>
          <w:lang w:val="lt-LT"/>
        </w:rPr>
        <w:t>HYALGAN</w:t>
      </w:r>
      <w:r w:rsidR="00833D1B" w:rsidRPr="002C0E58">
        <w:rPr>
          <w:b/>
          <w:bCs/>
          <w:szCs w:val="22"/>
          <w:lang w:val="lt-LT"/>
        </w:rPr>
        <w:t xml:space="preserve"> vartoti </w:t>
      </w:r>
      <w:r w:rsidR="00A47568">
        <w:rPr>
          <w:b/>
          <w:bCs/>
          <w:szCs w:val="22"/>
          <w:lang w:val="lt-LT"/>
        </w:rPr>
        <w:t>draudžiama</w:t>
      </w:r>
      <w:r w:rsidR="00D665A9">
        <w:rPr>
          <w:b/>
          <w:bCs/>
          <w:szCs w:val="22"/>
          <w:lang w:val="lt-LT"/>
        </w:rPr>
        <w:t xml:space="preserve"> </w:t>
      </w:r>
      <w:r w:rsidR="00833D1B" w:rsidRPr="002C0E58">
        <w:rPr>
          <w:b/>
          <w:bCs/>
          <w:szCs w:val="22"/>
          <w:lang w:val="lt-LT"/>
        </w:rPr>
        <w:t>:</w:t>
      </w:r>
    </w:p>
    <w:p w14:paraId="47276906" w14:textId="77777777" w:rsidR="00833D1B" w:rsidRPr="002C0E58" w:rsidRDefault="00833D1B" w:rsidP="00833D1B">
      <w:pPr>
        <w:ind w:left="567" w:hanging="567"/>
        <w:rPr>
          <w:szCs w:val="22"/>
          <w:lang w:val="lt-LT"/>
        </w:rPr>
      </w:pPr>
      <w:r w:rsidRPr="002C0E58">
        <w:rPr>
          <w:szCs w:val="22"/>
          <w:lang w:val="lt-LT"/>
        </w:rPr>
        <w:t>-</w:t>
      </w:r>
      <w:r w:rsidRPr="002C0E58">
        <w:rPr>
          <w:szCs w:val="22"/>
          <w:lang w:val="lt-LT"/>
        </w:rPr>
        <w:tab/>
        <w:t>jeigu yra alergija natrio hialuronatui, bet kuriai pagalbinei šio vaisto medžiagai (jos išvardytos 6 skyriuje) arba paukščių baltymams;</w:t>
      </w:r>
    </w:p>
    <w:p w14:paraId="4DF4F74D" w14:textId="77777777" w:rsidR="00833D1B" w:rsidRPr="002C0E58" w:rsidRDefault="00833D1B" w:rsidP="00833D1B">
      <w:pPr>
        <w:rPr>
          <w:szCs w:val="22"/>
          <w:lang w:val="lt-LT"/>
        </w:rPr>
      </w:pPr>
      <w:r w:rsidRPr="002C0E58">
        <w:rPr>
          <w:szCs w:val="22"/>
          <w:lang w:val="lt-LT"/>
        </w:rPr>
        <w:t>-</w:t>
      </w:r>
      <w:r w:rsidRPr="002C0E58">
        <w:rPr>
          <w:szCs w:val="22"/>
          <w:lang w:val="lt-LT"/>
        </w:rPr>
        <w:tab/>
        <w:t>jeigu yra sunkus kepenų veiklos sutrikimas;</w:t>
      </w:r>
    </w:p>
    <w:p w14:paraId="49C022EF" w14:textId="77777777" w:rsidR="00833D1B" w:rsidRPr="002C0E58" w:rsidRDefault="00833D1B" w:rsidP="00833D1B">
      <w:pPr>
        <w:rPr>
          <w:szCs w:val="22"/>
          <w:lang w:val="lt-LT"/>
        </w:rPr>
      </w:pPr>
      <w:r w:rsidRPr="002C0E58">
        <w:rPr>
          <w:szCs w:val="22"/>
          <w:lang w:val="lt-LT"/>
        </w:rPr>
        <w:t>-</w:t>
      </w:r>
      <w:r w:rsidRPr="002C0E58">
        <w:rPr>
          <w:szCs w:val="22"/>
          <w:lang w:val="lt-LT"/>
        </w:rPr>
        <w:tab/>
        <w:t>jeigu yra injekcijos srities infekcija arba odos liga.</w:t>
      </w:r>
    </w:p>
    <w:p w14:paraId="6B08FC1E" w14:textId="77777777" w:rsidR="00833D1B" w:rsidRPr="002C0E58" w:rsidRDefault="00833D1B" w:rsidP="00833D1B">
      <w:pPr>
        <w:rPr>
          <w:szCs w:val="22"/>
          <w:lang w:val="lt-LT"/>
        </w:rPr>
      </w:pPr>
    </w:p>
    <w:p w14:paraId="52BD0E2C" w14:textId="77777777" w:rsidR="00833D1B" w:rsidRPr="002C0E58" w:rsidRDefault="00833D1B" w:rsidP="00833D1B">
      <w:pPr>
        <w:rPr>
          <w:b/>
          <w:szCs w:val="22"/>
          <w:lang w:val="lt-LT"/>
        </w:rPr>
      </w:pPr>
      <w:r w:rsidRPr="002C0E58">
        <w:rPr>
          <w:b/>
          <w:szCs w:val="22"/>
          <w:lang w:val="lt-LT"/>
        </w:rPr>
        <w:t>Įspėjimai ir atsargumo priemonės</w:t>
      </w:r>
    </w:p>
    <w:p w14:paraId="39D590D1" w14:textId="66348D58" w:rsidR="00833D1B" w:rsidRPr="002C0E58" w:rsidRDefault="00833D1B" w:rsidP="00833D1B">
      <w:pPr>
        <w:rPr>
          <w:szCs w:val="22"/>
          <w:lang w:val="lt-LT"/>
        </w:rPr>
      </w:pPr>
      <w:r w:rsidRPr="002C0E58">
        <w:rPr>
          <w:szCs w:val="22"/>
          <w:lang w:val="lt-LT"/>
        </w:rPr>
        <w:t xml:space="preserve">Pasitarkite su gydytoju arba vaistininku, prieš pradėdami vartoti </w:t>
      </w:r>
      <w:r w:rsidR="0081418E">
        <w:rPr>
          <w:szCs w:val="22"/>
          <w:lang w:val="lt-LT"/>
        </w:rPr>
        <w:t>HYALGAN</w:t>
      </w:r>
      <w:r w:rsidRPr="002C0E58">
        <w:rPr>
          <w:szCs w:val="22"/>
          <w:lang w:val="lt-LT"/>
        </w:rPr>
        <w:t>.</w:t>
      </w:r>
    </w:p>
    <w:p w14:paraId="51216BCE" w14:textId="77777777" w:rsidR="00833D1B" w:rsidRPr="002C0E58" w:rsidRDefault="00833D1B" w:rsidP="00833D1B">
      <w:pPr>
        <w:rPr>
          <w:szCs w:val="22"/>
          <w:lang w:val="lt-LT"/>
        </w:rPr>
      </w:pPr>
    </w:p>
    <w:p w14:paraId="0A319B6D" w14:textId="77777777" w:rsidR="00833D1B" w:rsidRPr="00F94F08" w:rsidRDefault="00833D1B" w:rsidP="00833D1B">
      <w:pPr>
        <w:ind w:left="567" w:hanging="567"/>
        <w:rPr>
          <w:szCs w:val="22"/>
          <w:lang w:val="lt-LT"/>
        </w:rPr>
      </w:pPr>
      <w:r w:rsidRPr="00FA5A1E">
        <w:rPr>
          <w:szCs w:val="22"/>
          <w:lang w:val="lt-LT"/>
        </w:rPr>
        <w:sym w:font="Symbol" w:char="F0B7"/>
      </w:r>
      <w:r w:rsidRPr="00FA5A1E">
        <w:rPr>
          <w:szCs w:val="22"/>
          <w:lang w:val="lt-LT"/>
        </w:rPr>
        <w:tab/>
        <w:t>Vaisto  reikia leisti, tiksliai laikantis injekcijos į sąnarį metodikos, asep</w:t>
      </w:r>
      <w:r w:rsidRPr="00F94F08">
        <w:rPr>
          <w:szCs w:val="22"/>
          <w:lang w:val="lt-LT"/>
        </w:rPr>
        <w:t>tinėmis sąlygomis, kad injekcijos vietoje neatsirastų infekcijos.</w:t>
      </w:r>
    </w:p>
    <w:p w14:paraId="2C24530E" w14:textId="77777777" w:rsidR="00833D1B" w:rsidRPr="00FA5A1E" w:rsidRDefault="00833D1B" w:rsidP="00833D1B">
      <w:pPr>
        <w:ind w:left="567" w:hanging="567"/>
        <w:rPr>
          <w:szCs w:val="22"/>
          <w:lang w:val="lt-LT"/>
        </w:rPr>
      </w:pPr>
      <w:r w:rsidRPr="00FA5A1E">
        <w:rPr>
          <w:szCs w:val="22"/>
          <w:lang w:val="lt-LT"/>
        </w:rPr>
        <w:sym w:font="Symbol" w:char="F0B7"/>
      </w:r>
      <w:r w:rsidRPr="00FA5A1E">
        <w:rPr>
          <w:szCs w:val="22"/>
          <w:lang w:val="lt-LT"/>
        </w:rPr>
        <w:tab/>
        <w:t>Pacientams, kuriems arti injekcijos vietos yra infekcijos židinys, vaisto būtina leisti itin atsargiai, kad nepasireikštų bakterinis sąnario uždegimas.</w:t>
      </w:r>
    </w:p>
    <w:p w14:paraId="08930B3E" w14:textId="101927F3" w:rsidR="00833D1B" w:rsidRPr="00BD49D4" w:rsidRDefault="00833D1B" w:rsidP="00833D1B">
      <w:pPr>
        <w:ind w:left="567" w:hanging="567"/>
        <w:rPr>
          <w:szCs w:val="22"/>
          <w:lang w:val="lt-LT"/>
        </w:rPr>
      </w:pPr>
      <w:r w:rsidRPr="00FA5A1E">
        <w:rPr>
          <w:szCs w:val="22"/>
          <w:lang w:val="lt-LT"/>
        </w:rPr>
        <w:sym w:font="Symbol" w:char="F0B7"/>
      </w:r>
      <w:r w:rsidRPr="00FA5A1E">
        <w:rPr>
          <w:szCs w:val="22"/>
          <w:lang w:val="lt-LT"/>
        </w:rPr>
        <w:tab/>
        <w:t>Prieš injekciją gydyt</w:t>
      </w:r>
      <w:r w:rsidRPr="00F94F08">
        <w:rPr>
          <w:szCs w:val="22"/>
          <w:lang w:val="lt-LT"/>
        </w:rPr>
        <w:t xml:space="preserve">ojas turi atidžiai ištirti, ar pacientui nėra ūminio uždegimo požymių. Jeigu yra objektyvių uždegimo simptomų, gydytojas turi nustatyti, ar galima pradėti gydyti </w:t>
      </w:r>
      <w:r w:rsidR="0081418E">
        <w:rPr>
          <w:szCs w:val="22"/>
          <w:lang w:val="lt-LT"/>
        </w:rPr>
        <w:t>HYALGAN</w:t>
      </w:r>
      <w:r w:rsidRPr="00BD49D4">
        <w:rPr>
          <w:szCs w:val="22"/>
          <w:lang w:val="lt-LT"/>
        </w:rPr>
        <w:t>.</w:t>
      </w:r>
    </w:p>
    <w:p w14:paraId="0C23041F" w14:textId="1829DFA3" w:rsidR="00833D1B" w:rsidRPr="00F94F08" w:rsidRDefault="00833D1B" w:rsidP="00833D1B">
      <w:pPr>
        <w:ind w:left="567" w:hanging="567"/>
        <w:rPr>
          <w:szCs w:val="22"/>
          <w:lang w:val="lt-LT"/>
        </w:rPr>
      </w:pPr>
      <w:r w:rsidRPr="00FA5A1E">
        <w:rPr>
          <w:szCs w:val="22"/>
          <w:lang w:val="lt-LT"/>
        </w:rPr>
        <w:sym w:font="Symbol" w:char="F0B7"/>
      </w:r>
      <w:r w:rsidRPr="00FA5A1E">
        <w:rPr>
          <w:szCs w:val="22"/>
          <w:lang w:val="lt-LT"/>
        </w:rPr>
        <w:tab/>
        <w:t xml:space="preserve">Jeigu sąnaryje yra eksudato, prieš </w:t>
      </w:r>
      <w:r w:rsidR="0081418E">
        <w:rPr>
          <w:szCs w:val="22"/>
          <w:lang w:val="lt-LT"/>
        </w:rPr>
        <w:t>HYALGAN</w:t>
      </w:r>
      <w:r w:rsidRPr="00F94F08">
        <w:rPr>
          <w:szCs w:val="22"/>
          <w:lang w:val="lt-LT"/>
        </w:rPr>
        <w:t xml:space="preserve"> injekciją jį reikia ištraukti.</w:t>
      </w:r>
    </w:p>
    <w:p w14:paraId="3661CE63" w14:textId="77777777" w:rsidR="00833D1B" w:rsidRPr="00F94F08" w:rsidRDefault="00833D1B" w:rsidP="00833D1B">
      <w:pPr>
        <w:ind w:left="567" w:hanging="567"/>
        <w:rPr>
          <w:szCs w:val="22"/>
          <w:lang w:val="lt-LT"/>
        </w:rPr>
      </w:pPr>
      <w:r w:rsidRPr="00FA5A1E">
        <w:rPr>
          <w:szCs w:val="22"/>
          <w:lang w:val="lt-LT"/>
        </w:rPr>
        <w:sym w:font="Symbol" w:char="F0B7"/>
      </w:r>
      <w:r w:rsidRPr="00FA5A1E">
        <w:rPr>
          <w:szCs w:val="22"/>
          <w:lang w:val="lt-LT"/>
        </w:rPr>
        <w:tab/>
        <w:t>Kaip ir</w:t>
      </w:r>
      <w:r w:rsidRPr="00F94F08">
        <w:rPr>
          <w:szCs w:val="22"/>
          <w:lang w:val="lt-LT"/>
        </w:rPr>
        <w:t xml:space="preserve"> kitokios invazinės procedūros atveju, tuoj pat po vidinės sąnario injekcijos rekomenduojama sąnario neperkrauti. </w:t>
      </w:r>
    </w:p>
    <w:p w14:paraId="61377D7C" w14:textId="77777777" w:rsidR="00833D1B" w:rsidRPr="00BD49D4" w:rsidRDefault="00833D1B" w:rsidP="00833D1B">
      <w:pPr>
        <w:rPr>
          <w:b/>
          <w:szCs w:val="22"/>
          <w:lang w:val="lt-LT"/>
        </w:rPr>
      </w:pPr>
    </w:p>
    <w:p w14:paraId="28D5EFDD" w14:textId="3F9EDB30" w:rsidR="00833D1B" w:rsidRPr="00415E49" w:rsidRDefault="00833D1B" w:rsidP="00833D1B">
      <w:pPr>
        <w:rPr>
          <w:b/>
          <w:szCs w:val="22"/>
          <w:lang w:val="lt-LT"/>
        </w:rPr>
      </w:pPr>
      <w:r w:rsidRPr="00415E49">
        <w:rPr>
          <w:b/>
          <w:szCs w:val="22"/>
          <w:lang w:val="lt-LT"/>
        </w:rPr>
        <w:t xml:space="preserve">Kiti vaistai ir </w:t>
      </w:r>
      <w:r w:rsidR="0081418E">
        <w:rPr>
          <w:b/>
          <w:szCs w:val="22"/>
          <w:lang w:val="lt-LT"/>
        </w:rPr>
        <w:t>HYALGAN</w:t>
      </w:r>
    </w:p>
    <w:p w14:paraId="325FC7C1" w14:textId="77777777" w:rsidR="00833D1B" w:rsidRPr="00CE27C9" w:rsidRDefault="00833D1B" w:rsidP="00833D1B">
      <w:pPr>
        <w:rPr>
          <w:szCs w:val="22"/>
          <w:lang w:val="lt-LT"/>
        </w:rPr>
      </w:pPr>
      <w:r w:rsidRPr="00415E49">
        <w:rPr>
          <w:szCs w:val="22"/>
          <w:lang w:val="lt-LT"/>
        </w:rPr>
        <w:t>Jeigu vartojate ar neseni</w:t>
      </w:r>
      <w:r w:rsidRPr="00CE27C9">
        <w:rPr>
          <w:szCs w:val="22"/>
          <w:lang w:val="lt-LT"/>
        </w:rPr>
        <w:t>ai vartojote kitų vaistų arba dėl to nesate tikri, apie tai pasakykite gydytojui arba vaistininkui.</w:t>
      </w:r>
    </w:p>
    <w:p w14:paraId="1F7F021E" w14:textId="77777777" w:rsidR="00833D1B" w:rsidRPr="00616F76" w:rsidRDefault="00833D1B" w:rsidP="00833D1B">
      <w:pPr>
        <w:rPr>
          <w:szCs w:val="22"/>
          <w:lang w:val="lt-LT"/>
        </w:rPr>
      </w:pPr>
      <w:r w:rsidRPr="00616F76">
        <w:rPr>
          <w:szCs w:val="22"/>
          <w:lang w:val="lt-LT"/>
        </w:rPr>
        <w:t xml:space="preserve">Natrio hialuronatas sąveikauja su kai kuriais lokalaus poveikio anestetikais, ilgindamas anestezijos trukmę. </w:t>
      </w:r>
    </w:p>
    <w:p w14:paraId="66810BEB" w14:textId="77777777" w:rsidR="00833D1B" w:rsidRPr="002C0E58" w:rsidRDefault="00833D1B" w:rsidP="00833D1B">
      <w:pPr>
        <w:rPr>
          <w:szCs w:val="22"/>
          <w:lang w:val="lt-LT"/>
        </w:rPr>
      </w:pPr>
      <w:r w:rsidRPr="002C0E58">
        <w:rPr>
          <w:szCs w:val="22"/>
          <w:lang w:val="lt-LT"/>
        </w:rPr>
        <w:t xml:space="preserve">Dėl dezinfekuojamųjų </w:t>
      </w:r>
      <w:r>
        <w:rPr>
          <w:szCs w:val="22"/>
          <w:lang w:val="lt-LT"/>
        </w:rPr>
        <w:t>vais</w:t>
      </w:r>
      <w:r w:rsidRPr="002C0E58">
        <w:rPr>
          <w:szCs w:val="22"/>
          <w:lang w:val="lt-LT"/>
        </w:rPr>
        <w:t>tų, kuriuose yra ketvirtinio amonio druskų, sąveikos su natrio hialuronatu, gali atsirasti nuosėdų.</w:t>
      </w:r>
    </w:p>
    <w:p w14:paraId="7FB31A19" w14:textId="08D82516" w:rsidR="00833D1B" w:rsidRPr="002C0E58" w:rsidRDefault="00833D1B" w:rsidP="00833D1B">
      <w:pPr>
        <w:rPr>
          <w:szCs w:val="22"/>
          <w:lang w:val="lt-LT"/>
        </w:rPr>
      </w:pPr>
      <w:r w:rsidRPr="002C0E58">
        <w:rPr>
          <w:szCs w:val="22"/>
          <w:lang w:val="lt-LT"/>
        </w:rPr>
        <w:t xml:space="preserve">Kadangi patirtis yra ribota, </w:t>
      </w:r>
      <w:r w:rsidR="0081418E">
        <w:rPr>
          <w:szCs w:val="22"/>
          <w:lang w:val="lt-LT"/>
        </w:rPr>
        <w:t>HYALGAN</w:t>
      </w:r>
      <w:r w:rsidRPr="002C0E58">
        <w:rPr>
          <w:szCs w:val="22"/>
          <w:lang w:val="lt-LT"/>
        </w:rPr>
        <w:t xml:space="preserve"> negalima nei tuo pačiu metu leisti, nei maišyti su kitais į sąnarį leidžiamais injekciniais tirpalais.</w:t>
      </w:r>
    </w:p>
    <w:p w14:paraId="14FD2839" w14:textId="77777777" w:rsidR="00833D1B" w:rsidRPr="002C0E58" w:rsidRDefault="00833D1B" w:rsidP="00833D1B">
      <w:pPr>
        <w:rPr>
          <w:b/>
          <w:szCs w:val="22"/>
          <w:lang w:val="lt-LT"/>
        </w:rPr>
      </w:pPr>
    </w:p>
    <w:p w14:paraId="4EFCBEFD" w14:textId="6D6FF88D" w:rsidR="00833D1B" w:rsidRPr="002C0E58" w:rsidRDefault="0081418E" w:rsidP="00833D1B">
      <w:pPr>
        <w:rPr>
          <w:b/>
          <w:szCs w:val="22"/>
          <w:lang w:val="lt-LT"/>
        </w:rPr>
      </w:pPr>
      <w:r>
        <w:rPr>
          <w:b/>
          <w:szCs w:val="22"/>
          <w:lang w:val="lt-LT"/>
        </w:rPr>
        <w:t>HYALGAN</w:t>
      </w:r>
      <w:r w:rsidR="00833D1B" w:rsidRPr="002C0E58">
        <w:rPr>
          <w:b/>
          <w:szCs w:val="22"/>
          <w:lang w:val="lt-LT"/>
        </w:rPr>
        <w:t xml:space="preserve"> vartojimas su maistu ir gėrimais</w:t>
      </w:r>
    </w:p>
    <w:p w14:paraId="5137D729" w14:textId="77777777" w:rsidR="00833D1B" w:rsidRPr="002C0E58" w:rsidRDefault="00833D1B" w:rsidP="00833D1B">
      <w:pPr>
        <w:rPr>
          <w:szCs w:val="22"/>
          <w:lang w:val="lt-LT"/>
        </w:rPr>
      </w:pPr>
      <w:r w:rsidRPr="002C0E58">
        <w:rPr>
          <w:szCs w:val="22"/>
          <w:lang w:val="lt-LT"/>
        </w:rPr>
        <w:t>Su maistu ir gėrimais natrio hialuronatas nesąveikauja.</w:t>
      </w:r>
    </w:p>
    <w:p w14:paraId="66462545" w14:textId="77777777" w:rsidR="00833D1B" w:rsidRPr="002C0E58" w:rsidRDefault="00833D1B" w:rsidP="00833D1B">
      <w:pPr>
        <w:rPr>
          <w:b/>
          <w:szCs w:val="22"/>
          <w:lang w:val="lt-LT"/>
        </w:rPr>
      </w:pPr>
    </w:p>
    <w:p w14:paraId="2C10BF0E" w14:textId="77777777" w:rsidR="00833D1B" w:rsidRPr="002C0E58" w:rsidRDefault="00833D1B" w:rsidP="00833D1B">
      <w:pPr>
        <w:rPr>
          <w:b/>
          <w:szCs w:val="22"/>
          <w:lang w:val="lt-LT"/>
        </w:rPr>
      </w:pPr>
      <w:r w:rsidRPr="002C0E58">
        <w:rPr>
          <w:b/>
          <w:szCs w:val="22"/>
          <w:lang w:val="lt-LT"/>
        </w:rPr>
        <w:t>Nėštumas, žindymo laikotarpis ir vaisingumas</w:t>
      </w:r>
    </w:p>
    <w:p w14:paraId="197E40A6" w14:textId="77777777" w:rsidR="00833D1B" w:rsidRPr="002C0E58" w:rsidRDefault="00833D1B" w:rsidP="00833D1B">
      <w:pPr>
        <w:rPr>
          <w:szCs w:val="22"/>
          <w:lang w:val="lt-LT"/>
        </w:rPr>
      </w:pPr>
    </w:p>
    <w:p w14:paraId="1B82DB80" w14:textId="77777777" w:rsidR="00833D1B" w:rsidRPr="002C0E58" w:rsidRDefault="00833D1B" w:rsidP="00833D1B">
      <w:pPr>
        <w:rPr>
          <w:szCs w:val="22"/>
          <w:u w:val="single"/>
          <w:lang w:val="lt-LT"/>
        </w:rPr>
      </w:pPr>
      <w:r w:rsidRPr="002C0E58">
        <w:rPr>
          <w:szCs w:val="22"/>
          <w:u w:val="single"/>
          <w:lang w:val="lt-LT"/>
        </w:rPr>
        <w:t>Nėštumas ir žindymo laikotarpis</w:t>
      </w:r>
    </w:p>
    <w:p w14:paraId="062B8403" w14:textId="77777777" w:rsidR="00833D1B" w:rsidRPr="002C0E58" w:rsidRDefault="00833D1B" w:rsidP="00833D1B">
      <w:pPr>
        <w:numPr>
          <w:ilvl w:val="12"/>
          <w:numId w:val="0"/>
        </w:numPr>
        <w:tabs>
          <w:tab w:val="clear" w:pos="567"/>
        </w:tabs>
        <w:spacing w:line="240" w:lineRule="auto"/>
        <w:rPr>
          <w:szCs w:val="22"/>
          <w:lang w:val="lt-LT"/>
        </w:rPr>
      </w:pPr>
      <w:r w:rsidRPr="002C0E58">
        <w:rPr>
          <w:noProof/>
          <w:szCs w:val="22"/>
          <w:lang w:val="lt-LT"/>
        </w:rPr>
        <w:t>Jeigu esate nėščia, žindote kūdikį, manote, kad galbūt esate nėščia, arba planuojate pastoti, tai prieš vartodama šį vaistą, pasitarkite su gydytoju arba vaistininku.</w:t>
      </w:r>
      <w:r w:rsidRPr="002C0E58">
        <w:rPr>
          <w:szCs w:val="22"/>
          <w:lang w:val="lt-LT"/>
        </w:rPr>
        <w:t xml:space="preserve"> </w:t>
      </w:r>
    </w:p>
    <w:p w14:paraId="4E7417A5" w14:textId="77777777" w:rsidR="00833D1B" w:rsidRPr="002C0E58" w:rsidRDefault="00833D1B" w:rsidP="00833D1B">
      <w:pPr>
        <w:rPr>
          <w:szCs w:val="22"/>
          <w:lang w:val="lt-LT"/>
        </w:rPr>
      </w:pPr>
    </w:p>
    <w:p w14:paraId="56BBE364" w14:textId="77777777" w:rsidR="00833D1B" w:rsidRPr="002C0E58" w:rsidRDefault="00833D1B" w:rsidP="00833D1B">
      <w:pPr>
        <w:rPr>
          <w:szCs w:val="22"/>
          <w:lang w:val="lt-LT"/>
        </w:rPr>
      </w:pPr>
      <w:r w:rsidRPr="002C0E58">
        <w:rPr>
          <w:szCs w:val="22"/>
          <w:lang w:val="lt-LT"/>
        </w:rPr>
        <w:t xml:space="preserve">Farmakokinetikos duomenys nerodo, kad nepakitęs vaistas prasiskverbtų per placentos barjerą. Vis dėlto nors tyrimų su gyvūnais metu embriotoksinio ar teratogeninio medikamento poveikio nepastebėta, tačiau nėščioms ir kūdikį krūtimi maitinančioms moterims juo galima gydytis tik gydytojui atidžiai įvertinus rizikos ir naudos santykį bei nustačius, kad toks gydymas neabejotinai būtinas. </w:t>
      </w:r>
    </w:p>
    <w:p w14:paraId="010F53FD" w14:textId="77777777" w:rsidR="00833D1B" w:rsidRPr="002C0E58" w:rsidRDefault="00833D1B" w:rsidP="00833D1B">
      <w:pPr>
        <w:rPr>
          <w:szCs w:val="22"/>
          <w:lang w:val="lt-LT"/>
        </w:rPr>
      </w:pPr>
    </w:p>
    <w:p w14:paraId="4415D086" w14:textId="77777777" w:rsidR="00833D1B" w:rsidRPr="002C0E58" w:rsidRDefault="00833D1B" w:rsidP="00833D1B">
      <w:pPr>
        <w:rPr>
          <w:szCs w:val="22"/>
          <w:u w:val="single"/>
          <w:lang w:val="lt-LT"/>
        </w:rPr>
      </w:pPr>
      <w:r w:rsidRPr="002C0E58">
        <w:rPr>
          <w:szCs w:val="22"/>
          <w:u w:val="single"/>
          <w:lang w:val="lt-LT"/>
        </w:rPr>
        <w:t>Vaisingumas</w:t>
      </w:r>
    </w:p>
    <w:p w14:paraId="13ED86B1" w14:textId="77777777" w:rsidR="00833D1B" w:rsidRPr="00444015" w:rsidRDefault="00833D1B" w:rsidP="00833D1B">
      <w:pPr>
        <w:rPr>
          <w:szCs w:val="22"/>
          <w:lang w:val="lt-LT"/>
        </w:rPr>
      </w:pPr>
      <w:r w:rsidRPr="002C0E58">
        <w:rPr>
          <w:szCs w:val="22"/>
          <w:lang w:val="lt-LT"/>
        </w:rPr>
        <w:t xml:space="preserve">Duomenų, kurie rodytų nepalankų vaisto </w:t>
      </w:r>
      <w:r w:rsidRPr="00444015">
        <w:rPr>
          <w:szCs w:val="22"/>
          <w:lang w:val="lt-LT"/>
        </w:rPr>
        <w:t xml:space="preserve">poveikį vaisingumui, nėra. </w:t>
      </w:r>
    </w:p>
    <w:p w14:paraId="1A54E35C" w14:textId="77777777" w:rsidR="00833D1B" w:rsidRPr="001A0027" w:rsidRDefault="00833D1B" w:rsidP="00833D1B">
      <w:pPr>
        <w:rPr>
          <w:szCs w:val="22"/>
          <w:lang w:val="lt-LT"/>
        </w:rPr>
      </w:pPr>
    </w:p>
    <w:p w14:paraId="45A2F698" w14:textId="77777777" w:rsidR="00833D1B" w:rsidRPr="009150FB" w:rsidRDefault="00833D1B" w:rsidP="00833D1B">
      <w:pPr>
        <w:rPr>
          <w:b/>
          <w:szCs w:val="22"/>
          <w:lang w:val="lt-LT"/>
        </w:rPr>
      </w:pPr>
      <w:r w:rsidRPr="009150FB">
        <w:rPr>
          <w:b/>
          <w:szCs w:val="22"/>
          <w:lang w:val="lt-LT"/>
        </w:rPr>
        <w:t>Vairavimas ir mechanizmų valdymas</w:t>
      </w:r>
    </w:p>
    <w:p w14:paraId="17DB0B93" w14:textId="246E1350" w:rsidR="00833D1B" w:rsidRPr="006B22BF" w:rsidRDefault="0081418E" w:rsidP="00833D1B">
      <w:pPr>
        <w:rPr>
          <w:szCs w:val="22"/>
          <w:lang w:val="lt-LT"/>
        </w:rPr>
      </w:pPr>
      <w:r>
        <w:rPr>
          <w:szCs w:val="22"/>
          <w:lang w:val="lt-LT"/>
        </w:rPr>
        <w:t>HYALGAN</w:t>
      </w:r>
      <w:r w:rsidR="00833D1B" w:rsidRPr="006B22BF">
        <w:rPr>
          <w:szCs w:val="22"/>
          <w:lang w:val="lt-LT"/>
        </w:rPr>
        <w:t xml:space="preserve"> poveikio gebėjimui vairuoti ir valdyti mechanizmus nedaro. </w:t>
      </w:r>
    </w:p>
    <w:p w14:paraId="4957BE86" w14:textId="77777777" w:rsidR="00833D1B" w:rsidRPr="00E122FF" w:rsidRDefault="00833D1B" w:rsidP="00833D1B">
      <w:pPr>
        <w:rPr>
          <w:b/>
          <w:szCs w:val="22"/>
          <w:lang w:val="lt-LT"/>
        </w:rPr>
      </w:pPr>
    </w:p>
    <w:p w14:paraId="4634F664" w14:textId="2AC9C27E" w:rsidR="00833D1B" w:rsidRPr="00DD7884" w:rsidRDefault="0081418E" w:rsidP="00833D1B">
      <w:pPr>
        <w:rPr>
          <w:b/>
          <w:szCs w:val="22"/>
          <w:lang w:val="lt-LT"/>
        </w:rPr>
      </w:pPr>
      <w:r>
        <w:rPr>
          <w:b/>
          <w:szCs w:val="22"/>
          <w:lang w:val="lt-LT"/>
        </w:rPr>
        <w:t>HYALGAN</w:t>
      </w:r>
      <w:r w:rsidR="00833D1B" w:rsidRPr="00D34924">
        <w:rPr>
          <w:b/>
          <w:szCs w:val="22"/>
          <w:lang w:val="lt-LT"/>
        </w:rPr>
        <w:t xml:space="preserve"> sudėtyje yra natrio</w:t>
      </w:r>
      <w:r w:rsidR="00833D1B" w:rsidRPr="00DD7884">
        <w:rPr>
          <w:b/>
          <w:szCs w:val="22"/>
          <w:lang w:val="lt-LT"/>
        </w:rPr>
        <w:t>.</w:t>
      </w:r>
    </w:p>
    <w:p w14:paraId="78DD40C1" w14:textId="77777777" w:rsidR="00833D1B" w:rsidRPr="00EA749B" w:rsidRDefault="00833D1B" w:rsidP="00833D1B">
      <w:pPr>
        <w:pStyle w:val="Pagrindinistekstas"/>
        <w:jc w:val="both"/>
        <w:rPr>
          <w:sz w:val="22"/>
          <w:szCs w:val="22"/>
        </w:rPr>
      </w:pPr>
      <w:r w:rsidRPr="00064B81">
        <w:rPr>
          <w:sz w:val="22"/>
          <w:szCs w:val="22"/>
        </w:rPr>
        <w:t>Šio vaisto dozėje yra mažiau kaip 1 mmol (23 mg) natrio, t. y. jis beveik ne</w:t>
      </w:r>
      <w:r w:rsidRPr="00EA749B">
        <w:rPr>
          <w:sz w:val="22"/>
          <w:szCs w:val="22"/>
        </w:rPr>
        <w:t>turi reikšmės.</w:t>
      </w:r>
    </w:p>
    <w:p w14:paraId="5B0A1191" w14:textId="77777777" w:rsidR="00833D1B" w:rsidRPr="00C85329" w:rsidRDefault="00833D1B" w:rsidP="00833D1B">
      <w:pPr>
        <w:rPr>
          <w:szCs w:val="22"/>
          <w:lang w:val="lt-LT"/>
        </w:rPr>
      </w:pPr>
    </w:p>
    <w:p w14:paraId="2C50BF6B" w14:textId="77777777" w:rsidR="00833D1B" w:rsidRPr="00C85329" w:rsidRDefault="00833D1B" w:rsidP="00833D1B">
      <w:pPr>
        <w:rPr>
          <w:szCs w:val="22"/>
          <w:lang w:val="lt-LT"/>
        </w:rPr>
      </w:pPr>
    </w:p>
    <w:p w14:paraId="30CC3A3F" w14:textId="74DFE76A" w:rsidR="00833D1B" w:rsidRPr="00C85329" w:rsidRDefault="00833D1B" w:rsidP="00833D1B">
      <w:pPr>
        <w:rPr>
          <w:b/>
          <w:caps/>
          <w:szCs w:val="22"/>
          <w:lang w:val="lt-LT"/>
        </w:rPr>
      </w:pPr>
      <w:r w:rsidRPr="00C85329">
        <w:rPr>
          <w:b/>
          <w:szCs w:val="22"/>
          <w:lang w:val="lt-LT"/>
        </w:rPr>
        <w:t>3.</w:t>
      </w:r>
      <w:r w:rsidRPr="00C85329">
        <w:rPr>
          <w:b/>
          <w:szCs w:val="22"/>
          <w:lang w:val="lt-LT"/>
        </w:rPr>
        <w:tab/>
        <w:t xml:space="preserve">Kaip vartoti </w:t>
      </w:r>
      <w:r w:rsidR="0081418E">
        <w:rPr>
          <w:b/>
          <w:szCs w:val="22"/>
          <w:lang w:val="lt-LT"/>
        </w:rPr>
        <w:t>HYALGAN</w:t>
      </w:r>
    </w:p>
    <w:p w14:paraId="25E35C94" w14:textId="77777777" w:rsidR="00833D1B" w:rsidRPr="00C85329" w:rsidRDefault="00833D1B" w:rsidP="00833D1B">
      <w:pPr>
        <w:rPr>
          <w:szCs w:val="22"/>
          <w:lang w:val="lt-LT"/>
        </w:rPr>
      </w:pPr>
    </w:p>
    <w:p w14:paraId="1E635D81" w14:textId="77777777" w:rsidR="00833D1B" w:rsidRPr="00C85329" w:rsidRDefault="00833D1B" w:rsidP="00833D1B">
      <w:pPr>
        <w:rPr>
          <w:szCs w:val="22"/>
          <w:lang w:val="lt-LT"/>
        </w:rPr>
      </w:pPr>
      <w:r w:rsidRPr="00C85329">
        <w:rPr>
          <w:szCs w:val="22"/>
          <w:lang w:val="lt-LT"/>
        </w:rPr>
        <w:t xml:space="preserve">Visada vartokite šį vaistą tiksliai kaip nurodė gydytojas. Jeigu abejojate, kreipkitės į gydytoją arba vaistininką. </w:t>
      </w:r>
    </w:p>
    <w:p w14:paraId="6506D921" w14:textId="77777777" w:rsidR="00833D1B" w:rsidRPr="00C85329" w:rsidRDefault="00833D1B" w:rsidP="00833D1B">
      <w:pPr>
        <w:rPr>
          <w:szCs w:val="22"/>
          <w:lang w:val="lt-LT"/>
        </w:rPr>
      </w:pPr>
    </w:p>
    <w:p w14:paraId="52C4BAD4" w14:textId="24F1BA40" w:rsidR="00833D1B" w:rsidRPr="00C85329" w:rsidRDefault="00833D1B" w:rsidP="00833D1B">
      <w:pPr>
        <w:rPr>
          <w:szCs w:val="22"/>
          <w:lang w:val="lt-LT"/>
        </w:rPr>
      </w:pPr>
      <w:r w:rsidRPr="00C85329">
        <w:rPr>
          <w:szCs w:val="22"/>
          <w:lang w:val="lt-LT"/>
        </w:rPr>
        <w:t xml:space="preserve">Suaugusiems žmonėms galima 5 savaites kartą per savaitę į sąnarį leisti po 2 ml (20 mg) </w:t>
      </w:r>
      <w:r w:rsidR="0081418E">
        <w:rPr>
          <w:szCs w:val="22"/>
          <w:lang w:val="lt-LT"/>
        </w:rPr>
        <w:t>HYALGAN</w:t>
      </w:r>
      <w:r w:rsidRPr="00C85329">
        <w:rPr>
          <w:szCs w:val="22"/>
          <w:lang w:val="lt-LT"/>
        </w:rPr>
        <w:t xml:space="preserve"> tirpalo. Tokį gydymo kursą galima kartoti ne trumpesniais kaip 6 mėnesių intervalais. </w:t>
      </w:r>
    </w:p>
    <w:p w14:paraId="604029CF" w14:textId="77777777" w:rsidR="00833D1B" w:rsidRPr="00C85329" w:rsidRDefault="00833D1B" w:rsidP="00833D1B">
      <w:pPr>
        <w:rPr>
          <w:szCs w:val="22"/>
          <w:lang w:val="lt-LT"/>
        </w:rPr>
      </w:pPr>
    </w:p>
    <w:p w14:paraId="1890DF64" w14:textId="77777777" w:rsidR="00833D1B" w:rsidRPr="00C85329" w:rsidRDefault="00833D1B" w:rsidP="00833D1B">
      <w:pPr>
        <w:rPr>
          <w:szCs w:val="22"/>
          <w:lang w:val="lt-LT"/>
        </w:rPr>
      </w:pPr>
      <w:r w:rsidRPr="00C85329">
        <w:rPr>
          <w:szCs w:val="22"/>
          <w:lang w:val="lt-LT"/>
        </w:rPr>
        <w:t xml:space="preserve">Senyviems pacientams ir pacientams, kuriems yra inkstų arba lengvas ar vidutinio sunkumo kepenų funkcijos sutrikimas, dozę keisti nebūtina. </w:t>
      </w:r>
    </w:p>
    <w:p w14:paraId="08D6B61B" w14:textId="77777777" w:rsidR="00833D1B" w:rsidRPr="00C85329" w:rsidRDefault="00833D1B" w:rsidP="00833D1B">
      <w:pPr>
        <w:rPr>
          <w:szCs w:val="22"/>
          <w:lang w:val="lt-LT"/>
        </w:rPr>
      </w:pPr>
    </w:p>
    <w:p w14:paraId="3014D4D2" w14:textId="77777777" w:rsidR="00833D1B" w:rsidRPr="00C85329" w:rsidRDefault="00833D1B" w:rsidP="00833D1B">
      <w:pPr>
        <w:rPr>
          <w:b/>
          <w:szCs w:val="22"/>
          <w:lang w:val="lt-LT"/>
        </w:rPr>
      </w:pPr>
      <w:r w:rsidRPr="00C85329">
        <w:rPr>
          <w:b/>
          <w:szCs w:val="22"/>
          <w:lang w:val="lt-LT"/>
        </w:rPr>
        <w:t>Vartojimas vaikams ir paaugliams</w:t>
      </w:r>
    </w:p>
    <w:p w14:paraId="2A3539CF" w14:textId="027C992A" w:rsidR="00833D1B" w:rsidRPr="00C85329" w:rsidRDefault="0081418E" w:rsidP="00833D1B">
      <w:pPr>
        <w:rPr>
          <w:szCs w:val="22"/>
          <w:lang w:val="lt-LT"/>
        </w:rPr>
      </w:pPr>
      <w:r>
        <w:rPr>
          <w:szCs w:val="22"/>
          <w:lang w:val="lt-LT"/>
        </w:rPr>
        <w:t>HYALGAN</w:t>
      </w:r>
      <w:r w:rsidR="00833D1B" w:rsidRPr="00C85329">
        <w:rPr>
          <w:szCs w:val="22"/>
          <w:lang w:val="lt-LT"/>
        </w:rPr>
        <w:t xml:space="preserve"> saugumas ir veiksmingumas 0–18 metų vaikams neištirti. Duomenų nėra. </w:t>
      </w:r>
    </w:p>
    <w:p w14:paraId="56F7728B" w14:textId="77777777" w:rsidR="00833D1B" w:rsidRPr="00C85329" w:rsidRDefault="00833D1B" w:rsidP="00833D1B">
      <w:pPr>
        <w:rPr>
          <w:szCs w:val="22"/>
          <w:u w:val="single"/>
          <w:lang w:val="lt-LT"/>
        </w:rPr>
      </w:pPr>
    </w:p>
    <w:p w14:paraId="6DF22F1C" w14:textId="77777777" w:rsidR="00833D1B" w:rsidRPr="00C85329" w:rsidRDefault="00833D1B" w:rsidP="00833D1B">
      <w:pPr>
        <w:rPr>
          <w:szCs w:val="22"/>
          <w:u w:val="single"/>
          <w:lang w:val="lt-LT"/>
        </w:rPr>
      </w:pPr>
      <w:r w:rsidRPr="00C85329">
        <w:rPr>
          <w:szCs w:val="22"/>
          <w:u w:val="single"/>
          <w:lang w:val="lt-LT"/>
        </w:rPr>
        <w:t>Vartojimo metodas</w:t>
      </w:r>
    </w:p>
    <w:p w14:paraId="7F064598" w14:textId="77777777" w:rsidR="00833D1B" w:rsidRPr="00C85329" w:rsidRDefault="00833D1B" w:rsidP="00833D1B">
      <w:pPr>
        <w:rPr>
          <w:szCs w:val="22"/>
          <w:lang w:val="lt-LT"/>
        </w:rPr>
      </w:pPr>
      <w:r w:rsidRPr="00C85329">
        <w:rPr>
          <w:szCs w:val="22"/>
          <w:lang w:val="lt-LT"/>
        </w:rPr>
        <w:t xml:space="preserve">Ištraukite brombutilgumos kamštį, po to, nestumdami stūmoklio, įsukite į švirkštą adatą ir patikrinkite, ar ji tinkamai pritvirtinta prie </w:t>
      </w:r>
      <w:r w:rsidRPr="00C85329">
        <w:rPr>
          <w:i/>
          <w:szCs w:val="22"/>
          <w:lang w:val="lt-LT"/>
        </w:rPr>
        <w:t>Luer Lock</w:t>
      </w:r>
      <w:r w:rsidRPr="00C85329">
        <w:rPr>
          <w:szCs w:val="22"/>
          <w:lang w:val="lt-LT"/>
        </w:rPr>
        <w:t xml:space="preserve"> adapterio (LLA). Per daug adatos sukti negalima, kadangi LLA gali atsijungti nuo švirkšto.</w:t>
      </w:r>
    </w:p>
    <w:p w14:paraId="2EA8E54F" w14:textId="77777777" w:rsidR="00833D1B" w:rsidRPr="00C85329" w:rsidRDefault="00833D1B" w:rsidP="00833D1B">
      <w:pPr>
        <w:rPr>
          <w:b/>
          <w:szCs w:val="22"/>
          <w:lang w:val="lt-LT"/>
        </w:rPr>
      </w:pPr>
    </w:p>
    <w:p w14:paraId="2071E2BD" w14:textId="5AA643CE" w:rsidR="00833D1B" w:rsidRPr="00C85329" w:rsidRDefault="00833D1B" w:rsidP="00833D1B">
      <w:pPr>
        <w:rPr>
          <w:b/>
          <w:szCs w:val="22"/>
          <w:lang w:val="lt-LT"/>
        </w:rPr>
      </w:pPr>
      <w:r w:rsidRPr="00C85329">
        <w:rPr>
          <w:b/>
          <w:szCs w:val="22"/>
          <w:lang w:val="lt-LT"/>
        </w:rPr>
        <w:lastRenderedPageBreak/>
        <w:t xml:space="preserve">Ką daryti pavartojus per didelę </w:t>
      </w:r>
      <w:r w:rsidR="0081418E">
        <w:rPr>
          <w:b/>
          <w:szCs w:val="22"/>
          <w:lang w:val="lt-LT"/>
        </w:rPr>
        <w:t>HYALGAN</w:t>
      </w:r>
      <w:r w:rsidRPr="00C85329">
        <w:rPr>
          <w:b/>
          <w:szCs w:val="22"/>
          <w:lang w:val="lt-LT"/>
        </w:rPr>
        <w:t xml:space="preserve"> dozę?</w:t>
      </w:r>
    </w:p>
    <w:p w14:paraId="4C143ABC" w14:textId="77777777" w:rsidR="00833D1B" w:rsidRPr="00C85329" w:rsidRDefault="00833D1B" w:rsidP="00833D1B">
      <w:pPr>
        <w:rPr>
          <w:szCs w:val="22"/>
          <w:lang w:val="lt-LT"/>
        </w:rPr>
      </w:pPr>
      <w:r w:rsidRPr="00C85329">
        <w:rPr>
          <w:szCs w:val="22"/>
          <w:lang w:val="lt-LT"/>
        </w:rPr>
        <w:t>Pranešimų apie perdozavimą negauta.</w:t>
      </w:r>
    </w:p>
    <w:p w14:paraId="3F1E227A" w14:textId="77777777" w:rsidR="00833D1B" w:rsidRPr="00C85329" w:rsidRDefault="00833D1B" w:rsidP="00833D1B">
      <w:pPr>
        <w:rPr>
          <w:b/>
          <w:szCs w:val="22"/>
          <w:lang w:val="lt-LT"/>
        </w:rPr>
      </w:pPr>
    </w:p>
    <w:p w14:paraId="021D768B" w14:textId="63EC0EEC" w:rsidR="00833D1B" w:rsidRPr="00C85329" w:rsidRDefault="00833D1B" w:rsidP="00833D1B">
      <w:pPr>
        <w:rPr>
          <w:b/>
          <w:szCs w:val="22"/>
          <w:lang w:val="lt-LT"/>
        </w:rPr>
      </w:pPr>
      <w:r w:rsidRPr="00C85329">
        <w:rPr>
          <w:b/>
          <w:szCs w:val="22"/>
          <w:lang w:val="lt-LT"/>
        </w:rPr>
        <w:t xml:space="preserve">Pamiršus pavartoti </w:t>
      </w:r>
      <w:r w:rsidR="0081418E">
        <w:rPr>
          <w:b/>
          <w:szCs w:val="22"/>
          <w:lang w:val="lt-LT"/>
        </w:rPr>
        <w:t>HYALGAN</w:t>
      </w:r>
    </w:p>
    <w:p w14:paraId="3F596C44" w14:textId="77777777" w:rsidR="00833D1B" w:rsidRPr="00C85329" w:rsidRDefault="00833D1B" w:rsidP="00833D1B">
      <w:pPr>
        <w:rPr>
          <w:szCs w:val="22"/>
          <w:lang w:val="lt-LT"/>
        </w:rPr>
      </w:pPr>
      <w:r w:rsidRPr="00C85329">
        <w:rPr>
          <w:szCs w:val="22"/>
          <w:lang w:val="lt-LT"/>
        </w:rPr>
        <w:t>Negalima vartoti dvigubos dozės norint kompensuoti praleistą dozę.</w:t>
      </w:r>
    </w:p>
    <w:p w14:paraId="649B4844" w14:textId="77777777" w:rsidR="00833D1B" w:rsidRPr="00C85329" w:rsidRDefault="00833D1B" w:rsidP="00833D1B">
      <w:pPr>
        <w:rPr>
          <w:b/>
          <w:szCs w:val="22"/>
          <w:lang w:val="lt-LT"/>
        </w:rPr>
      </w:pPr>
    </w:p>
    <w:p w14:paraId="34304833" w14:textId="536C1052" w:rsidR="00833D1B" w:rsidRPr="00C85329" w:rsidRDefault="00833D1B" w:rsidP="00833D1B">
      <w:pPr>
        <w:rPr>
          <w:szCs w:val="22"/>
          <w:lang w:val="lt-LT"/>
        </w:rPr>
      </w:pPr>
      <w:r w:rsidRPr="00C85329">
        <w:rPr>
          <w:b/>
          <w:szCs w:val="22"/>
          <w:lang w:val="lt-LT"/>
        </w:rPr>
        <w:t xml:space="preserve">Nustojus vartoti </w:t>
      </w:r>
      <w:r w:rsidR="0081418E">
        <w:rPr>
          <w:b/>
          <w:szCs w:val="22"/>
          <w:lang w:val="lt-LT"/>
        </w:rPr>
        <w:t>HYALGAN</w:t>
      </w:r>
    </w:p>
    <w:p w14:paraId="3B4E8ACB" w14:textId="65DC3C43" w:rsidR="00833D1B" w:rsidRPr="00C85329" w:rsidRDefault="0081418E" w:rsidP="00833D1B">
      <w:pPr>
        <w:rPr>
          <w:szCs w:val="22"/>
          <w:lang w:val="lt-LT"/>
        </w:rPr>
      </w:pPr>
      <w:r>
        <w:rPr>
          <w:szCs w:val="22"/>
          <w:lang w:val="lt-LT"/>
        </w:rPr>
        <w:t>HYALGAN</w:t>
      </w:r>
      <w:r w:rsidR="00833D1B" w:rsidRPr="00C85329">
        <w:rPr>
          <w:szCs w:val="22"/>
          <w:lang w:val="lt-LT"/>
        </w:rPr>
        <w:t xml:space="preserve"> reikia gydytis tiek laiko, kiek gydytojo skirta. </w:t>
      </w:r>
    </w:p>
    <w:p w14:paraId="4F2F6569" w14:textId="77777777" w:rsidR="00833D1B" w:rsidRPr="00C85329" w:rsidRDefault="00833D1B" w:rsidP="00833D1B">
      <w:pPr>
        <w:rPr>
          <w:szCs w:val="22"/>
          <w:lang w:val="lt-LT"/>
        </w:rPr>
      </w:pPr>
    </w:p>
    <w:p w14:paraId="68525AEA" w14:textId="77777777" w:rsidR="00833D1B" w:rsidRPr="00C85329" w:rsidRDefault="00833D1B" w:rsidP="00833D1B">
      <w:pPr>
        <w:rPr>
          <w:szCs w:val="22"/>
          <w:lang w:val="lt-LT"/>
        </w:rPr>
      </w:pPr>
      <w:r w:rsidRPr="00C85329">
        <w:rPr>
          <w:szCs w:val="22"/>
          <w:lang w:val="lt-LT"/>
        </w:rPr>
        <w:t>Jeigu kiltų daugiau klausimų dėl šio vaisto vartojimo, kreipkitės į gydytoją arba vaistininką.</w:t>
      </w:r>
    </w:p>
    <w:p w14:paraId="3A76A0D2" w14:textId="77777777" w:rsidR="00833D1B" w:rsidRPr="00C85329" w:rsidRDefault="00833D1B" w:rsidP="00833D1B">
      <w:pPr>
        <w:rPr>
          <w:szCs w:val="22"/>
          <w:lang w:val="lt-LT"/>
        </w:rPr>
      </w:pPr>
    </w:p>
    <w:p w14:paraId="74045BA6" w14:textId="77777777" w:rsidR="00833D1B" w:rsidRPr="00C85329" w:rsidRDefault="00833D1B" w:rsidP="00833D1B">
      <w:pPr>
        <w:rPr>
          <w:szCs w:val="22"/>
          <w:lang w:val="lt-LT"/>
        </w:rPr>
      </w:pPr>
    </w:p>
    <w:p w14:paraId="663CD475" w14:textId="77777777" w:rsidR="00833D1B" w:rsidRPr="00C85329" w:rsidRDefault="00833D1B" w:rsidP="00833D1B">
      <w:pPr>
        <w:rPr>
          <w:b/>
          <w:caps/>
          <w:szCs w:val="22"/>
          <w:lang w:val="lt-LT"/>
        </w:rPr>
      </w:pPr>
      <w:r w:rsidRPr="00C85329">
        <w:rPr>
          <w:b/>
          <w:caps/>
          <w:szCs w:val="22"/>
          <w:lang w:val="lt-LT"/>
        </w:rPr>
        <w:t>4.</w:t>
      </w:r>
      <w:r w:rsidRPr="00C85329">
        <w:rPr>
          <w:b/>
          <w:caps/>
          <w:szCs w:val="22"/>
          <w:lang w:val="lt-LT"/>
        </w:rPr>
        <w:tab/>
        <w:t>G</w:t>
      </w:r>
      <w:r w:rsidRPr="00C85329">
        <w:rPr>
          <w:b/>
          <w:szCs w:val="22"/>
          <w:lang w:val="lt-LT"/>
        </w:rPr>
        <w:t>alimas šalutinis poveikis</w:t>
      </w:r>
    </w:p>
    <w:p w14:paraId="46AF6EBC" w14:textId="77777777" w:rsidR="00833D1B" w:rsidRPr="00C85329" w:rsidRDefault="00833D1B" w:rsidP="00833D1B">
      <w:pPr>
        <w:rPr>
          <w:szCs w:val="22"/>
          <w:lang w:val="lt-LT"/>
        </w:rPr>
      </w:pPr>
    </w:p>
    <w:p w14:paraId="53380128" w14:textId="77777777" w:rsidR="00833D1B" w:rsidRPr="00C85329" w:rsidRDefault="00833D1B" w:rsidP="00833D1B">
      <w:pPr>
        <w:rPr>
          <w:szCs w:val="22"/>
          <w:lang w:val="lt-LT"/>
        </w:rPr>
      </w:pPr>
      <w:r w:rsidRPr="00C85329">
        <w:rPr>
          <w:szCs w:val="22"/>
          <w:lang w:val="lt-LT"/>
        </w:rPr>
        <w:t>Šis vaistas, kaip ir visi kiti, gali sukelti šalutinį poveikį, nors jis pasireiškia ne visiems žmonėms.</w:t>
      </w:r>
    </w:p>
    <w:p w14:paraId="269133B9" w14:textId="77777777" w:rsidR="00833D1B" w:rsidRPr="00C85329" w:rsidRDefault="00833D1B" w:rsidP="00833D1B">
      <w:pPr>
        <w:rPr>
          <w:szCs w:val="22"/>
          <w:lang w:val="lt-LT"/>
        </w:rPr>
      </w:pPr>
    </w:p>
    <w:p w14:paraId="2B7A1208" w14:textId="77777777" w:rsidR="00833D1B" w:rsidRPr="00C85329" w:rsidRDefault="00833D1B" w:rsidP="00833D1B">
      <w:pPr>
        <w:rPr>
          <w:szCs w:val="22"/>
          <w:lang w:val="lt-LT"/>
        </w:rPr>
      </w:pPr>
      <w:r w:rsidRPr="00C85329">
        <w:rPr>
          <w:szCs w:val="22"/>
          <w:lang w:val="lt-LT"/>
        </w:rPr>
        <w:t xml:space="preserve">Buvo lokalios reakcijos, pvz., injekcijos vietos skausmo, patinimo (eksudacijos), karštumo ar paraudimo atvejų. Paprastai šie simptomai būna laikini ir sąnario nejudinant bei uždėjus ant pažeistos vietos ledo, per kelias dienas išnyksta. Tik pavieniais atvejais šie simptomai būna sunkesni ir ilgiau išsilaikantys. </w:t>
      </w:r>
    </w:p>
    <w:p w14:paraId="05127DDF" w14:textId="31BB009F" w:rsidR="00833D1B" w:rsidRPr="00C85329" w:rsidRDefault="00833D1B" w:rsidP="00833D1B">
      <w:pPr>
        <w:rPr>
          <w:szCs w:val="22"/>
          <w:lang w:val="lt-LT"/>
        </w:rPr>
      </w:pPr>
      <w:r w:rsidRPr="00C85329">
        <w:rPr>
          <w:szCs w:val="22"/>
          <w:lang w:val="lt-LT"/>
        </w:rPr>
        <w:t xml:space="preserve">Jeigu yra aiškių sąnario lėtinio uždegimo simptomų, </w:t>
      </w:r>
      <w:r w:rsidR="0081418E">
        <w:rPr>
          <w:szCs w:val="22"/>
          <w:lang w:val="lt-LT"/>
        </w:rPr>
        <w:t>HYALGAN</w:t>
      </w:r>
      <w:r w:rsidRPr="00C85329">
        <w:rPr>
          <w:szCs w:val="22"/>
          <w:lang w:val="lt-LT"/>
        </w:rPr>
        <w:t xml:space="preserve"> gali pasunkinti būklę. </w:t>
      </w:r>
    </w:p>
    <w:p w14:paraId="317399FF" w14:textId="01CA17B6" w:rsidR="00833D1B" w:rsidRPr="00C85329" w:rsidRDefault="00833D1B" w:rsidP="00833D1B">
      <w:pPr>
        <w:rPr>
          <w:szCs w:val="22"/>
          <w:lang w:val="lt-LT"/>
        </w:rPr>
      </w:pPr>
      <w:r w:rsidRPr="00C85329">
        <w:rPr>
          <w:szCs w:val="22"/>
          <w:lang w:val="lt-LT"/>
        </w:rPr>
        <w:t xml:space="preserve">Labai retais atvejais sąnario viduje atsirasdavo infekcija. </w:t>
      </w:r>
      <w:r w:rsidR="0081418E">
        <w:rPr>
          <w:szCs w:val="22"/>
          <w:lang w:val="lt-LT"/>
        </w:rPr>
        <w:t>HYALGAN</w:t>
      </w:r>
      <w:r w:rsidRPr="00C85329">
        <w:rPr>
          <w:szCs w:val="22"/>
          <w:lang w:val="lt-LT"/>
        </w:rPr>
        <w:t xml:space="preserve"> reikia leisti griežtai aseptiniu metodu (žr. poskyrį “Įspėjimai ir atsargumo priemonės“). </w:t>
      </w:r>
    </w:p>
    <w:p w14:paraId="3AE79824" w14:textId="77777777" w:rsidR="00833D1B" w:rsidRPr="006B22BF" w:rsidRDefault="00833D1B" w:rsidP="00833D1B">
      <w:pPr>
        <w:rPr>
          <w:szCs w:val="22"/>
          <w:lang w:val="lt-LT"/>
        </w:rPr>
      </w:pPr>
      <w:r w:rsidRPr="00C85329">
        <w:rPr>
          <w:szCs w:val="22"/>
          <w:lang w:val="lt-LT"/>
        </w:rPr>
        <w:t>Retais atvejais pasireikšdavo sisteminės alerginės reakcijos. Vaistu gydant po to, kai  jis pateko į rinką, pavieniais atvejais pasireiškė į anafilaksinę panaši reakcija,</w:t>
      </w:r>
      <w:r w:rsidRPr="006B22BF">
        <w:rPr>
          <w:szCs w:val="22"/>
          <w:lang w:val="lt-LT"/>
        </w:rPr>
        <w:t xml:space="preserve"> </w:t>
      </w:r>
      <w:r w:rsidRPr="00FA5A1E">
        <w:rPr>
          <w:szCs w:val="22"/>
          <w:lang w:val="lt-LT"/>
        </w:rPr>
        <w:t>kuri išnyko</w:t>
      </w:r>
      <w:r w:rsidRPr="006B22BF">
        <w:rPr>
          <w:szCs w:val="22"/>
          <w:lang w:val="lt-LT"/>
        </w:rPr>
        <w:t xml:space="preserve">. </w:t>
      </w:r>
    </w:p>
    <w:p w14:paraId="61C46203" w14:textId="77777777" w:rsidR="00833D1B" w:rsidRPr="006B22BF" w:rsidRDefault="00833D1B" w:rsidP="00833D1B">
      <w:pPr>
        <w:rPr>
          <w:szCs w:val="22"/>
          <w:lang w:val="lt-LT"/>
        </w:rPr>
      </w:pPr>
      <w:r w:rsidRPr="006B22BF">
        <w:rPr>
          <w:szCs w:val="22"/>
          <w:lang w:val="lt-LT"/>
        </w:rPr>
        <w:t>Labai retais atvejais atsirasdavo alerginio tipo lokalių ir sisteminių požymių bei simptomų, pvz., išbėrimas, niežulys, dilgėlinė.</w:t>
      </w:r>
    </w:p>
    <w:p w14:paraId="45F0EB20" w14:textId="77777777" w:rsidR="00833D1B" w:rsidRPr="00E122FF" w:rsidRDefault="00833D1B" w:rsidP="00833D1B">
      <w:pPr>
        <w:rPr>
          <w:szCs w:val="22"/>
          <w:lang w:val="lt-LT"/>
        </w:rPr>
      </w:pPr>
      <w:r w:rsidRPr="00E122FF">
        <w:rPr>
          <w:szCs w:val="22"/>
          <w:lang w:val="lt-LT"/>
        </w:rPr>
        <w:t>Buvo keli karščiavimo atvejai, tačiau priežastinis ryšys su šio vaisto vartojimu nenustatytas. Kai kada karščiavimas buvo susijęs su lokaliomis reakcijomis.</w:t>
      </w:r>
    </w:p>
    <w:p w14:paraId="467902E4" w14:textId="77777777" w:rsidR="00833D1B" w:rsidRPr="00D34924" w:rsidRDefault="00833D1B" w:rsidP="00833D1B">
      <w:pPr>
        <w:rPr>
          <w:szCs w:val="22"/>
          <w:lang w:val="lt-LT"/>
        </w:rPr>
      </w:pPr>
    </w:p>
    <w:p w14:paraId="2B70BD9F" w14:textId="5B00620C" w:rsidR="00833D1B" w:rsidRPr="00DD7884" w:rsidRDefault="00833D1B" w:rsidP="00833D1B">
      <w:pPr>
        <w:rPr>
          <w:szCs w:val="22"/>
          <w:lang w:val="lt-LT"/>
        </w:rPr>
      </w:pPr>
      <w:r w:rsidRPr="00DD7884">
        <w:rPr>
          <w:szCs w:val="22"/>
          <w:lang w:val="lt-LT"/>
        </w:rPr>
        <w:t>Pastebėt</w:t>
      </w:r>
      <w:r w:rsidR="009840B7">
        <w:rPr>
          <w:szCs w:val="22"/>
          <w:lang w:val="lt-LT"/>
        </w:rPr>
        <w:t>as</w:t>
      </w:r>
      <w:r w:rsidRPr="00DD7884">
        <w:rPr>
          <w:szCs w:val="22"/>
          <w:lang w:val="lt-LT"/>
        </w:rPr>
        <w:t xml:space="preserve"> nepageidaujam</w:t>
      </w:r>
      <w:r w:rsidR="009840B7">
        <w:rPr>
          <w:szCs w:val="22"/>
          <w:lang w:val="lt-LT"/>
        </w:rPr>
        <w:t>a</w:t>
      </w:r>
      <w:r w:rsidRPr="00DD7884">
        <w:rPr>
          <w:szCs w:val="22"/>
          <w:lang w:val="lt-LT"/>
        </w:rPr>
        <w:t xml:space="preserve">s </w:t>
      </w:r>
      <w:r w:rsidR="009840B7">
        <w:rPr>
          <w:szCs w:val="22"/>
          <w:lang w:val="lt-LT"/>
        </w:rPr>
        <w:t>šalutinis poveikis</w:t>
      </w:r>
      <w:r w:rsidRPr="00DD7884">
        <w:rPr>
          <w:szCs w:val="22"/>
          <w:lang w:val="lt-LT"/>
        </w:rPr>
        <w:t xml:space="preserve"> yra išvardyt</w:t>
      </w:r>
      <w:r w:rsidR="009840B7">
        <w:rPr>
          <w:szCs w:val="22"/>
          <w:lang w:val="lt-LT"/>
        </w:rPr>
        <w:t>a</w:t>
      </w:r>
      <w:r w:rsidRPr="00DD7884">
        <w:rPr>
          <w:szCs w:val="22"/>
          <w:lang w:val="lt-LT"/>
        </w:rPr>
        <w:t>s žemiau.</w:t>
      </w:r>
    </w:p>
    <w:p w14:paraId="1F27399B" w14:textId="77777777" w:rsidR="00833D1B" w:rsidRPr="00064B81" w:rsidRDefault="00833D1B" w:rsidP="00833D1B">
      <w:pPr>
        <w:rPr>
          <w:szCs w:val="22"/>
          <w:lang w:val="lt-LT"/>
        </w:rPr>
      </w:pPr>
    </w:p>
    <w:p w14:paraId="48F09720" w14:textId="77777777" w:rsidR="00297C20" w:rsidRPr="00AA6DA6" w:rsidRDefault="00297C20" w:rsidP="00297C20">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Retas šalutinis poveikis</w:t>
      </w:r>
      <w:r w:rsidRPr="00AA6DA6">
        <w:rPr>
          <w:rFonts w:eastAsia="SimSun"/>
          <w:noProof/>
          <w:szCs w:val="22"/>
          <w:lang w:val="lt-LT" w:eastAsia="zh-CN"/>
        </w:rPr>
        <w:t xml:space="preserve"> (gali pasireikšti </w:t>
      </w:r>
      <w:r>
        <w:rPr>
          <w:rFonts w:eastAsia="SimSun"/>
          <w:noProof/>
          <w:szCs w:val="22"/>
          <w:lang w:val="lt-LT" w:eastAsia="zh-CN"/>
        </w:rPr>
        <w:t>rečiau</w:t>
      </w:r>
      <w:r w:rsidRPr="00AA6DA6">
        <w:rPr>
          <w:rFonts w:eastAsia="SimSun"/>
          <w:noProof/>
          <w:szCs w:val="22"/>
          <w:lang w:val="lt-LT" w:eastAsia="zh-CN"/>
        </w:rPr>
        <w:t xml:space="preserve"> kaip 1 iš 1 000 </w:t>
      </w:r>
      <w:r>
        <w:rPr>
          <w:rFonts w:eastAsia="SimSun"/>
          <w:noProof/>
          <w:szCs w:val="22"/>
          <w:lang w:val="lt-LT" w:eastAsia="zh-CN"/>
        </w:rPr>
        <w:t>asmenų</w:t>
      </w:r>
      <w:r w:rsidRPr="00AA6DA6">
        <w:rPr>
          <w:rFonts w:eastAsia="SimSun"/>
          <w:noProof/>
          <w:szCs w:val="22"/>
          <w:lang w:val="lt-LT" w:eastAsia="zh-CN"/>
        </w:rPr>
        <w:t>)</w:t>
      </w:r>
    </w:p>
    <w:p w14:paraId="411B2A1A" w14:textId="77777777" w:rsidR="00833D1B" w:rsidRPr="00C85329" w:rsidRDefault="00833D1B" w:rsidP="00833D1B">
      <w:pPr>
        <w:rPr>
          <w:szCs w:val="22"/>
          <w:lang w:val="lt-LT"/>
        </w:rPr>
      </w:pPr>
      <w:r w:rsidRPr="00C85329">
        <w:rPr>
          <w:szCs w:val="22"/>
          <w:lang w:val="lt-LT"/>
        </w:rPr>
        <w:t>Injekcijos į sąnarį vietos reakcijos: skausmas, eksudacija, patinimas, dirginimas, išbėrimas, diskomfortas, niežulys, jautrumo padidėjimas, dilgėlinė, paraudimas.</w:t>
      </w:r>
    </w:p>
    <w:p w14:paraId="4A2AFE23" w14:textId="77777777" w:rsidR="00833D1B" w:rsidRPr="00C85329" w:rsidRDefault="00833D1B" w:rsidP="00833D1B">
      <w:pPr>
        <w:rPr>
          <w:szCs w:val="22"/>
          <w:lang w:val="lt-LT"/>
        </w:rPr>
      </w:pPr>
      <w:r w:rsidRPr="00C85329">
        <w:rPr>
          <w:szCs w:val="22"/>
          <w:lang w:val="lt-LT"/>
        </w:rPr>
        <w:t>Sąnario, į kurį injekuota, judesių sutrikimas, uždegimas, karščio pojūtis.</w:t>
      </w:r>
    </w:p>
    <w:p w14:paraId="6E64649F" w14:textId="77777777" w:rsidR="00833D1B" w:rsidRPr="00C85329" w:rsidRDefault="00833D1B" w:rsidP="00833D1B">
      <w:pPr>
        <w:rPr>
          <w:i/>
          <w:szCs w:val="22"/>
          <w:lang w:val="lt-LT"/>
        </w:rPr>
      </w:pPr>
    </w:p>
    <w:p w14:paraId="1C7514C9" w14:textId="6422D03A" w:rsidR="00833D1B" w:rsidRPr="00C67A53" w:rsidRDefault="00833D1B" w:rsidP="00833D1B">
      <w:pPr>
        <w:rPr>
          <w:iCs/>
          <w:szCs w:val="22"/>
          <w:lang w:val="lt-LT"/>
        </w:rPr>
      </w:pPr>
      <w:r w:rsidRPr="00C67A53">
        <w:rPr>
          <w:b/>
          <w:bCs/>
          <w:iCs/>
          <w:szCs w:val="22"/>
          <w:lang w:val="lt-LT"/>
        </w:rPr>
        <w:t>Labai ret</w:t>
      </w:r>
      <w:r w:rsidR="008B0D42" w:rsidRPr="00C67A53">
        <w:rPr>
          <w:b/>
          <w:bCs/>
          <w:iCs/>
          <w:szCs w:val="22"/>
          <w:lang w:val="lt-LT"/>
        </w:rPr>
        <w:t>a</w:t>
      </w:r>
      <w:r w:rsidRPr="00C67A53">
        <w:rPr>
          <w:b/>
          <w:bCs/>
          <w:iCs/>
          <w:szCs w:val="22"/>
          <w:lang w:val="lt-LT"/>
        </w:rPr>
        <w:t>s</w:t>
      </w:r>
      <w:r w:rsidR="008B0D42" w:rsidRPr="00C67A53">
        <w:rPr>
          <w:b/>
          <w:bCs/>
          <w:iCs/>
          <w:szCs w:val="22"/>
          <w:lang w:val="lt-LT"/>
        </w:rPr>
        <w:t xml:space="preserve"> </w:t>
      </w:r>
      <w:r w:rsidR="001C4CDF" w:rsidRPr="00C67A53">
        <w:rPr>
          <w:b/>
          <w:bCs/>
          <w:iCs/>
          <w:szCs w:val="22"/>
          <w:lang w:val="lt-LT"/>
        </w:rPr>
        <w:t>š</w:t>
      </w:r>
      <w:r w:rsidR="008B0D42" w:rsidRPr="00C67A53">
        <w:rPr>
          <w:b/>
          <w:bCs/>
          <w:iCs/>
          <w:szCs w:val="22"/>
          <w:lang w:val="lt-LT"/>
        </w:rPr>
        <w:t>alutinis</w:t>
      </w:r>
      <w:r w:rsidR="001C4CDF" w:rsidRPr="00C67A53">
        <w:rPr>
          <w:b/>
          <w:bCs/>
          <w:iCs/>
          <w:szCs w:val="22"/>
          <w:lang w:val="lt-LT"/>
        </w:rPr>
        <w:t xml:space="preserve"> poveikis</w:t>
      </w:r>
      <w:r w:rsidR="001C4CDF">
        <w:rPr>
          <w:i/>
          <w:szCs w:val="22"/>
          <w:lang w:val="lt-LT"/>
        </w:rPr>
        <w:t xml:space="preserve"> </w:t>
      </w:r>
      <w:r w:rsidRPr="00C67A53">
        <w:rPr>
          <w:iCs/>
          <w:szCs w:val="22"/>
          <w:lang w:val="lt-LT"/>
        </w:rPr>
        <w:t>(</w:t>
      </w:r>
      <w:r w:rsidR="001C4CDF" w:rsidRPr="00C67A53">
        <w:rPr>
          <w:iCs/>
          <w:szCs w:val="22"/>
          <w:lang w:val="lt-LT"/>
        </w:rPr>
        <w:t xml:space="preserve">gali </w:t>
      </w:r>
      <w:r w:rsidRPr="00C67A53">
        <w:rPr>
          <w:iCs/>
          <w:szCs w:val="22"/>
          <w:lang w:val="lt-LT"/>
        </w:rPr>
        <w:t>pasirei</w:t>
      </w:r>
      <w:r w:rsidR="003454C1" w:rsidRPr="00C67A53">
        <w:rPr>
          <w:iCs/>
          <w:szCs w:val="22"/>
          <w:lang w:val="lt-LT"/>
        </w:rPr>
        <w:t xml:space="preserve">kšti rečiau kaip </w:t>
      </w:r>
      <w:r w:rsidRPr="00C67A53">
        <w:rPr>
          <w:iCs/>
          <w:szCs w:val="22"/>
          <w:lang w:val="lt-LT"/>
        </w:rPr>
        <w:t>1  iš 10</w:t>
      </w:r>
      <w:r w:rsidR="003454C1" w:rsidRPr="00C67A53">
        <w:rPr>
          <w:iCs/>
          <w:szCs w:val="22"/>
          <w:lang w:val="lt-LT"/>
        </w:rPr>
        <w:t> </w:t>
      </w:r>
      <w:r w:rsidRPr="00C67A53">
        <w:rPr>
          <w:iCs/>
          <w:szCs w:val="22"/>
          <w:lang w:val="lt-LT"/>
        </w:rPr>
        <w:t>000</w:t>
      </w:r>
      <w:r w:rsidR="003454C1" w:rsidRPr="00C67A53">
        <w:rPr>
          <w:iCs/>
          <w:szCs w:val="22"/>
          <w:lang w:val="lt-LT"/>
        </w:rPr>
        <w:t xml:space="preserve"> asmenų</w:t>
      </w:r>
      <w:r w:rsidRPr="00C67A53">
        <w:rPr>
          <w:iCs/>
          <w:szCs w:val="22"/>
          <w:lang w:val="lt-LT"/>
        </w:rPr>
        <w:t>)</w:t>
      </w:r>
    </w:p>
    <w:p w14:paraId="52AB2195" w14:textId="77777777" w:rsidR="00833D1B" w:rsidRPr="00D34924" w:rsidRDefault="00833D1B" w:rsidP="00833D1B">
      <w:pPr>
        <w:ind w:firstLine="3"/>
        <w:rPr>
          <w:szCs w:val="22"/>
          <w:lang w:val="lt-LT"/>
        </w:rPr>
      </w:pPr>
      <w:r w:rsidRPr="00C85329">
        <w:rPr>
          <w:szCs w:val="22"/>
          <w:lang w:val="lt-LT"/>
        </w:rPr>
        <w:t>Kitokios lokalios reakcijos: papulė injekcijos į sąnarį vietoje, injekcijos į sąnarį vietos kraujavimas, injekcijos į sąnarį vietos parestezija (tariamasis jutimas, pvz., skruzdžių rėpliojimo, tirpimo, niežėjimo, skausmo ir kitokių nesamų dirginimų), p</w:t>
      </w:r>
      <w:r w:rsidRPr="00E122FF">
        <w:rPr>
          <w:szCs w:val="22"/>
          <w:lang w:val="lt-LT"/>
        </w:rPr>
        <w:t>ustulė in</w:t>
      </w:r>
      <w:r w:rsidRPr="00D34924">
        <w:rPr>
          <w:szCs w:val="22"/>
          <w:lang w:val="lt-LT"/>
        </w:rPr>
        <w:t>jekcijos į sąnarį vietoje, pūslelės injekcijos į sąnarį vietoje.</w:t>
      </w:r>
    </w:p>
    <w:p w14:paraId="0A3444AC" w14:textId="77777777" w:rsidR="00833D1B" w:rsidRPr="00DD7884" w:rsidRDefault="00833D1B" w:rsidP="00833D1B">
      <w:pPr>
        <w:ind w:left="357" w:hanging="357"/>
        <w:rPr>
          <w:szCs w:val="22"/>
          <w:lang w:val="lt-LT"/>
        </w:rPr>
      </w:pPr>
      <w:r w:rsidRPr="00DD7884">
        <w:rPr>
          <w:szCs w:val="22"/>
          <w:lang w:val="lt-LT"/>
        </w:rPr>
        <w:t xml:space="preserve">Karščio pojūtis, karščiavimas. </w:t>
      </w:r>
    </w:p>
    <w:p w14:paraId="123B3169" w14:textId="77777777" w:rsidR="00833D1B" w:rsidRPr="00064B81" w:rsidRDefault="00833D1B" w:rsidP="00833D1B">
      <w:pPr>
        <w:rPr>
          <w:szCs w:val="22"/>
          <w:lang w:val="lt-LT"/>
        </w:rPr>
      </w:pPr>
      <w:r w:rsidRPr="00064B81">
        <w:rPr>
          <w:szCs w:val="22"/>
          <w:lang w:val="lt-LT"/>
        </w:rPr>
        <w:t>Sinovitas (sąnario tepalinės plėvės uždegimas), reaktyvus artritas (sąnario uždegimas), sąnario nejudrumas.</w:t>
      </w:r>
    </w:p>
    <w:p w14:paraId="03E34218" w14:textId="77777777" w:rsidR="00833D1B" w:rsidRPr="00C85329" w:rsidRDefault="00833D1B" w:rsidP="00833D1B">
      <w:pPr>
        <w:rPr>
          <w:szCs w:val="22"/>
          <w:lang w:val="lt-LT"/>
        </w:rPr>
      </w:pPr>
      <w:r w:rsidRPr="00C85329">
        <w:rPr>
          <w:szCs w:val="22"/>
          <w:lang w:val="lt-LT"/>
        </w:rPr>
        <w:t>Sepsinis artritas (su kraujo užkrėtimu susijęs sąnario uždegimas).</w:t>
      </w:r>
    </w:p>
    <w:p w14:paraId="406B47FE" w14:textId="77777777" w:rsidR="00833D1B" w:rsidRPr="00C85329" w:rsidRDefault="00833D1B" w:rsidP="00833D1B">
      <w:pPr>
        <w:rPr>
          <w:szCs w:val="22"/>
          <w:lang w:val="lt-LT"/>
        </w:rPr>
      </w:pPr>
      <w:r w:rsidRPr="00C85329">
        <w:rPr>
          <w:szCs w:val="22"/>
          <w:lang w:val="lt-LT"/>
        </w:rPr>
        <w:t>Jautrumo padidėjimas, dilgėlinė, anafilaktoidinė (alerginė) reakcija, anafilaksinis šokas.</w:t>
      </w:r>
    </w:p>
    <w:p w14:paraId="6EB5BABB" w14:textId="77777777" w:rsidR="00833D1B" w:rsidRPr="00C85329" w:rsidRDefault="00833D1B" w:rsidP="00833D1B">
      <w:pPr>
        <w:rPr>
          <w:szCs w:val="22"/>
          <w:lang w:val="lt-LT"/>
        </w:rPr>
      </w:pPr>
      <w:r w:rsidRPr="00C85329">
        <w:rPr>
          <w:szCs w:val="22"/>
          <w:lang w:val="lt-LT"/>
        </w:rPr>
        <w:t>Kitokie alerginės reakcijos požymiai ir simptomai, pvz.:angioneurozinė edema (alerginis pabrinkimas), veido edema, antgerklio edema, gerklų edema, lūpų edema, akių vokų edema.</w:t>
      </w:r>
    </w:p>
    <w:p w14:paraId="4CC98182" w14:textId="77777777" w:rsidR="00833D1B" w:rsidRPr="00C85329" w:rsidRDefault="00833D1B" w:rsidP="00833D1B">
      <w:pPr>
        <w:rPr>
          <w:szCs w:val="22"/>
          <w:lang w:val="lt-LT"/>
        </w:rPr>
      </w:pPr>
      <w:r w:rsidRPr="00C85329">
        <w:rPr>
          <w:szCs w:val="22"/>
          <w:lang w:val="lt-LT"/>
        </w:rPr>
        <w:t xml:space="preserve">Išbėrimas, niežulys, egzema, eritema (odos paraudimas dėl kraujo susitelkimo). </w:t>
      </w:r>
    </w:p>
    <w:p w14:paraId="697A2F84" w14:textId="77777777" w:rsidR="00833D1B" w:rsidRPr="00C85329" w:rsidRDefault="00833D1B" w:rsidP="00833D1B">
      <w:pPr>
        <w:rPr>
          <w:szCs w:val="22"/>
          <w:lang w:val="lt-LT"/>
        </w:rPr>
      </w:pPr>
    </w:p>
    <w:p w14:paraId="0F7DCC3F" w14:textId="77777777" w:rsidR="00833D1B" w:rsidRPr="00C85329" w:rsidRDefault="00833D1B" w:rsidP="00833D1B">
      <w:pPr>
        <w:spacing w:line="240" w:lineRule="auto"/>
        <w:rPr>
          <w:b/>
          <w:szCs w:val="22"/>
          <w:lang w:val="lt-LT"/>
        </w:rPr>
      </w:pPr>
      <w:r w:rsidRPr="00C85329">
        <w:rPr>
          <w:b/>
          <w:noProof/>
          <w:szCs w:val="22"/>
          <w:lang w:val="lt-LT"/>
        </w:rPr>
        <w:t>Pranešimas apie šalutinį poveikį</w:t>
      </w:r>
    </w:p>
    <w:p w14:paraId="67AB81E5" w14:textId="77777777" w:rsidR="004243AC" w:rsidRPr="00A47568" w:rsidRDefault="004243AC" w:rsidP="004243AC">
      <w:pPr>
        <w:ind w:right="-1"/>
        <w:rPr>
          <w:lang w:val="lt-LT" w:eastAsia="sl-SI"/>
        </w:rPr>
      </w:pPr>
      <w:r w:rsidRPr="00A47568">
        <w:rPr>
          <w:lang w:val="lt-LT" w:eastAsia="sl-SI"/>
        </w:rPr>
        <w:t xml:space="preserve">Jeigu pasireiškė šalutinis poveikis, pasakykite gydytojui, vaistininkui arba slaugytojui. </w:t>
      </w:r>
      <w:r w:rsidRPr="00A47568">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A47568">
        <w:rPr>
          <w:color w:val="0000FF"/>
          <w:u w:val="single"/>
          <w:lang w:val="lt-LT"/>
        </w:rPr>
        <w:t>https://vapris.vvkt.lt/vvkt-web/public/nrv</w:t>
      </w:r>
      <w:r w:rsidRPr="00A47568">
        <w:rPr>
          <w:lang w:val="lt-LT"/>
        </w:rPr>
        <w:t xml:space="preserve"> arba užpildant Paciento pranešimo apie įtariamą </w:t>
      </w:r>
      <w:r w:rsidRPr="00A47568">
        <w:rPr>
          <w:lang w:val="lt-LT"/>
        </w:rPr>
        <w:lastRenderedPageBreak/>
        <w:t xml:space="preserve">nepageidaujamą reakciją (ĮNR) formą, kuri skelbiama </w:t>
      </w:r>
      <w:r w:rsidRPr="00A47568">
        <w:rPr>
          <w:color w:val="0000FF"/>
          <w:u w:val="single"/>
          <w:lang w:val="lt-LT"/>
        </w:rPr>
        <w:t>https://www.vvkt.lt/index.php?4004286486</w:t>
      </w:r>
      <w:r w:rsidRPr="00A47568">
        <w:rPr>
          <w:lang w:val="lt-LT"/>
        </w:rPr>
        <w:t xml:space="preserve">, ir atsiunčiant elektroniniu paštu (adresu </w:t>
      </w:r>
      <w:r w:rsidRPr="00A47568">
        <w:rPr>
          <w:color w:val="0000FF"/>
          <w:u w:val="single"/>
          <w:lang w:val="lt-LT"/>
        </w:rPr>
        <w:t>NepageidaujamaR@vvkt.lt</w:t>
      </w:r>
      <w:r w:rsidRPr="00A47568">
        <w:rPr>
          <w:lang w:val="lt-LT"/>
        </w:rPr>
        <w:t>) arba nemokamu telefonu 8 800 73 568. Pranešdami apie šalutinį poveikį galite mums padėti gauti daugiau informacijos apie šio vaisto saugumą.</w:t>
      </w:r>
    </w:p>
    <w:p w14:paraId="7C8DD709" w14:textId="77777777" w:rsidR="00833D1B" w:rsidRPr="00415E49" w:rsidRDefault="00833D1B" w:rsidP="00833D1B">
      <w:pPr>
        <w:rPr>
          <w:szCs w:val="22"/>
          <w:lang w:val="lt-LT"/>
        </w:rPr>
      </w:pPr>
    </w:p>
    <w:p w14:paraId="687F6B07" w14:textId="77777777" w:rsidR="00833D1B" w:rsidRPr="00415E49" w:rsidRDefault="00833D1B" w:rsidP="00833D1B">
      <w:pPr>
        <w:rPr>
          <w:szCs w:val="22"/>
          <w:lang w:val="lt-LT"/>
        </w:rPr>
      </w:pPr>
    </w:p>
    <w:p w14:paraId="7B39E7FF" w14:textId="2A492846" w:rsidR="00833D1B" w:rsidRPr="00616F76" w:rsidRDefault="00833D1B" w:rsidP="00833D1B">
      <w:pPr>
        <w:rPr>
          <w:szCs w:val="22"/>
          <w:lang w:val="lt-LT"/>
        </w:rPr>
      </w:pPr>
      <w:r w:rsidRPr="00CE27C9">
        <w:rPr>
          <w:b/>
          <w:szCs w:val="22"/>
          <w:lang w:val="lt-LT"/>
        </w:rPr>
        <w:t>5.</w:t>
      </w:r>
      <w:r w:rsidRPr="00CE27C9">
        <w:rPr>
          <w:b/>
          <w:szCs w:val="22"/>
          <w:lang w:val="lt-LT"/>
        </w:rPr>
        <w:tab/>
        <w:t xml:space="preserve">Kaip laikyti </w:t>
      </w:r>
      <w:r w:rsidR="0081418E">
        <w:rPr>
          <w:b/>
          <w:szCs w:val="22"/>
          <w:lang w:val="lt-LT"/>
        </w:rPr>
        <w:t>HYALGAN</w:t>
      </w:r>
    </w:p>
    <w:p w14:paraId="77861686" w14:textId="77777777" w:rsidR="00833D1B" w:rsidRPr="002C0E58" w:rsidRDefault="00833D1B" w:rsidP="00833D1B">
      <w:pPr>
        <w:rPr>
          <w:szCs w:val="22"/>
          <w:lang w:val="lt-LT"/>
        </w:rPr>
      </w:pPr>
    </w:p>
    <w:p w14:paraId="6E1AFA4E" w14:textId="77777777" w:rsidR="00833D1B" w:rsidRPr="00444015" w:rsidRDefault="00833D1B" w:rsidP="00833D1B">
      <w:pPr>
        <w:rPr>
          <w:szCs w:val="22"/>
          <w:lang w:val="lt-LT"/>
        </w:rPr>
      </w:pPr>
      <w:r w:rsidRPr="00444015">
        <w:rPr>
          <w:szCs w:val="22"/>
          <w:lang w:val="lt-LT"/>
        </w:rPr>
        <w:t>Šį vaistą laikykite vaikams nepastebimoje ir nepasiekiamoje vietoje.</w:t>
      </w:r>
    </w:p>
    <w:p w14:paraId="1C016445" w14:textId="77777777" w:rsidR="00833D1B" w:rsidRPr="001A0027" w:rsidRDefault="00833D1B" w:rsidP="00833D1B">
      <w:pPr>
        <w:rPr>
          <w:szCs w:val="22"/>
          <w:lang w:val="lt-LT"/>
        </w:rPr>
      </w:pPr>
    </w:p>
    <w:p w14:paraId="7C706E20" w14:textId="77777777" w:rsidR="00833D1B" w:rsidRPr="00FA5A1E" w:rsidRDefault="00833D1B" w:rsidP="00833D1B">
      <w:pPr>
        <w:rPr>
          <w:szCs w:val="22"/>
          <w:lang w:val="lt-LT"/>
        </w:rPr>
      </w:pPr>
      <w:bookmarkStart w:id="0" w:name="_Hlk143508218"/>
      <w:r w:rsidRPr="009150FB">
        <w:rPr>
          <w:szCs w:val="22"/>
          <w:lang w:val="lt-LT"/>
        </w:rPr>
        <w:t>Laikyti žemesnėje kaip 25 </w:t>
      </w:r>
      <w:r w:rsidRPr="00FA5A1E">
        <w:rPr>
          <w:szCs w:val="22"/>
          <w:lang w:val="lt-LT"/>
        </w:rPr>
        <w:sym w:font="Symbol" w:char="F0B0"/>
      </w:r>
      <w:r w:rsidRPr="00FA5A1E">
        <w:rPr>
          <w:szCs w:val="22"/>
          <w:lang w:val="lt-LT"/>
        </w:rPr>
        <w:t>C temperatūroje. Negalima užšaldyti.</w:t>
      </w:r>
    </w:p>
    <w:bookmarkEnd w:id="0"/>
    <w:p w14:paraId="59C6706B" w14:textId="77777777" w:rsidR="00833D1B" w:rsidRPr="00BD49D4" w:rsidRDefault="00833D1B" w:rsidP="00833D1B">
      <w:pPr>
        <w:rPr>
          <w:iCs/>
          <w:szCs w:val="22"/>
          <w:lang w:val="lt-LT"/>
        </w:rPr>
      </w:pPr>
    </w:p>
    <w:p w14:paraId="2CD3963C" w14:textId="77777777" w:rsidR="00833D1B" w:rsidRPr="00CE27C9" w:rsidRDefault="00833D1B" w:rsidP="00833D1B">
      <w:pPr>
        <w:rPr>
          <w:iCs/>
          <w:szCs w:val="22"/>
          <w:lang w:val="lt-LT"/>
        </w:rPr>
      </w:pPr>
      <w:r w:rsidRPr="00415E49">
        <w:rPr>
          <w:iCs/>
          <w:szCs w:val="22"/>
          <w:lang w:val="lt-LT"/>
        </w:rPr>
        <w:t>A</w:t>
      </w:r>
      <w:r w:rsidRPr="00CE27C9">
        <w:rPr>
          <w:iCs/>
          <w:szCs w:val="22"/>
          <w:lang w:val="lt-LT"/>
        </w:rPr>
        <w:t>nt kartono dėžutės po „Tinka iki</w:t>
      </w:r>
      <w:r>
        <w:rPr>
          <w:iCs/>
          <w:szCs w:val="22"/>
          <w:lang w:val="lt-LT"/>
        </w:rPr>
        <w:t>“</w:t>
      </w:r>
      <w:r w:rsidRPr="007C1145">
        <w:rPr>
          <w:iCs/>
          <w:szCs w:val="22"/>
          <w:lang w:val="lt-LT"/>
        </w:rPr>
        <w:t xml:space="preserve"> </w:t>
      </w:r>
      <w:r w:rsidRPr="00CE27C9">
        <w:rPr>
          <w:iCs/>
          <w:szCs w:val="22"/>
          <w:lang w:val="lt-LT"/>
        </w:rPr>
        <w:t xml:space="preserve">ir užpildyto švirkšto </w:t>
      </w:r>
      <w:r>
        <w:rPr>
          <w:iCs/>
          <w:szCs w:val="22"/>
          <w:lang w:val="lt-LT"/>
        </w:rPr>
        <w:t>po „</w:t>
      </w:r>
      <w:r w:rsidRPr="00CE27C9">
        <w:rPr>
          <w:iCs/>
          <w:szCs w:val="22"/>
          <w:lang w:val="lt-LT"/>
        </w:rPr>
        <w:t>EXP“ nurodytam tinkamumo laikui pasibaigus, šio vaisto vartoti negalima. Vaistas tinkamas vartoti iki paskutinės nurodyto mėnesio dienos.</w:t>
      </w:r>
    </w:p>
    <w:p w14:paraId="4C374A19" w14:textId="77777777" w:rsidR="00833D1B" w:rsidRPr="00444015" w:rsidRDefault="00833D1B" w:rsidP="00833D1B">
      <w:pPr>
        <w:rPr>
          <w:szCs w:val="22"/>
          <w:lang w:val="lt-LT"/>
        </w:rPr>
      </w:pPr>
      <w:r w:rsidRPr="00616F76">
        <w:rPr>
          <w:szCs w:val="22"/>
          <w:lang w:val="lt-LT"/>
        </w:rPr>
        <w:t>Atidarius pakuotę</w:t>
      </w:r>
      <w:r w:rsidRPr="002C0E58">
        <w:rPr>
          <w:szCs w:val="22"/>
          <w:lang w:val="lt-LT"/>
        </w:rPr>
        <w:t xml:space="preserve">, </w:t>
      </w:r>
      <w:r>
        <w:rPr>
          <w:szCs w:val="22"/>
          <w:lang w:val="lt-LT"/>
        </w:rPr>
        <w:t>vaistą</w:t>
      </w:r>
      <w:r w:rsidRPr="002C0E58">
        <w:rPr>
          <w:szCs w:val="22"/>
          <w:lang w:val="lt-LT"/>
        </w:rPr>
        <w:t xml:space="preserve"> reikia </w:t>
      </w:r>
      <w:r w:rsidRPr="00444015">
        <w:rPr>
          <w:szCs w:val="22"/>
          <w:lang w:val="lt-LT"/>
        </w:rPr>
        <w:t>vartoti nedelsiant.</w:t>
      </w:r>
    </w:p>
    <w:p w14:paraId="002273CF" w14:textId="77777777" w:rsidR="00833D1B" w:rsidRPr="001A0027" w:rsidRDefault="00833D1B" w:rsidP="00833D1B">
      <w:pPr>
        <w:rPr>
          <w:szCs w:val="22"/>
          <w:lang w:val="lt-LT"/>
        </w:rPr>
      </w:pPr>
    </w:p>
    <w:p w14:paraId="44C16DB1" w14:textId="77777777" w:rsidR="00833D1B" w:rsidRPr="00E122FF" w:rsidRDefault="00833D1B" w:rsidP="00833D1B">
      <w:pPr>
        <w:rPr>
          <w:szCs w:val="22"/>
          <w:lang w:val="lt-LT"/>
        </w:rPr>
      </w:pPr>
      <w:r w:rsidRPr="009150FB">
        <w:rPr>
          <w:szCs w:val="22"/>
          <w:lang w:val="lt-LT"/>
        </w:rPr>
        <w:t>Vaistų</w:t>
      </w:r>
      <w:r w:rsidRPr="006B22BF">
        <w:rPr>
          <w:szCs w:val="22"/>
          <w:lang w:val="lt-LT"/>
        </w:rPr>
        <w:t xml:space="preserve"> negalima išmesti į kanalizaciją arba su buitinėmis</w:t>
      </w:r>
      <w:r w:rsidRPr="006B22BF">
        <w:rPr>
          <w:color w:val="993366"/>
          <w:szCs w:val="22"/>
          <w:lang w:val="lt-LT"/>
        </w:rPr>
        <w:t xml:space="preserve"> </w:t>
      </w:r>
      <w:r w:rsidRPr="00E122FF">
        <w:rPr>
          <w:szCs w:val="22"/>
          <w:lang w:val="lt-LT"/>
        </w:rPr>
        <w:t>atliekomis. Kaip išmesti nereikalingus vaistus, klauskite vaistininko. Šios priemonės padės apsaugoti aplinką.</w:t>
      </w:r>
    </w:p>
    <w:p w14:paraId="4B9A008F" w14:textId="77777777" w:rsidR="00833D1B" w:rsidRPr="00D34924" w:rsidRDefault="00833D1B" w:rsidP="00833D1B">
      <w:pPr>
        <w:rPr>
          <w:szCs w:val="22"/>
          <w:lang w:val="lt-LT"/>
        </w:rPr>
      </w:pPr>
    </w:p>
    <w:p w14:paraId="6E144D55" w14:textId="77777777" w:rsidR="00833D1B" w:rsidRPr="00DD7884" w:rsidRDefault="00833D1B" w:rsidP="00833D1B">
      <w:pPr>
        <w:rPr>
          <w:szCs w:val="22"/>
          <w:lang w:val="lt-LT"/>
        </w:rPr>
      </w:pPr>
    </w:p>
    <w:p w14:paraId="1BE7987D" w14:textId="77777777" w:rsidR="00833D1B" w:rsidRPr="00064B81" w:rsidRDefault="00833D1B" w:rsidP="00833D1B">
      <w:pPr>
        <w:rPr>
          <w:b/>
          <w:szCs w:val="22"/>
          <w:lang w:val="lt-LT"/>
        </w:rPr>
      </w:pPr>
      <w:r w:rsidRPr="00064B81">
        <w:rPr>
          <w:b/>
          <w:szCs w:val="22"/>
          <w:lang w:val="lt-LT"/>
        </w:rPr>
        <w:t>6.</w:t>
      </w:r>
      <w:r w:rsidRPr="00064B81">
        <w:rPr>
          <w:b/>
          <w:szCs w:val="22"/>
          <w:lang w:val="lt-LT"/>
        </w:rPr>
        <w:tab/>
        <w:t>Pakuotės turinys ir kita informacija</w:t>
      </w:r>
    </w:p>
    <w:p w14:paraId="1ED1A863" w14:textId="77777777" w:rsidR="00833D1B" w:rsidRPr="00EA749B" w:rsidRDefault="00833D1B" w:rsidP="00833D1B">
      <w:pPr>
        <w:rPr>
          <w:szCs w:val="22"/>
          <w:lang w:val="lt-LT"/>
        </w:rPr>
      </w:pPr>
    </w:p>
    <w:p w14:paraId="6C35A18C" w14:textId="77B08905" w:rsidR="00833D1B" w:rsidRPr="00EA749B" w:rsidRDefault="0081418E" w:rsidP="00833D1B">
      <w:pPr>
        <w:rPr>
          <w:szCs w:val="22"/>
          <w:u w:val="single"/>
          <w:lang w:val="lt-LT"/>
        </w:rPr>
      </w:pPr>
      <w:r>
        <w:rPr>
          <w:b/>
          <w:bCs/>
          <w:szCs w:val="22"/>
          <w:lang w:val="lt-LT"/>
        </w:rPr>
        <w:t>HYALGAN</w:t>
      </w:r>
      <w:r w:rsidR="00833D1B" w:rsidRPr="00EA749B">
        <w:rPr>
          <w:b/>
          <w:bCs/>
          <w:szCs w:val="22"/>
          <w:lang w:val="lt-LT"/>
        </w:rPr>
        <w:t xml:space="preserve"> sudėtis </w:t>
      </w:r>
    </w:p>
    <w:p w14:paraId="608371EA" w14:textId="77777777" w:rsidR="00833D1B" w:rsidRPr="00EA749B" w:rsidRDefault="00833D1B" w:rsidP="00833D1B">
      <w:pPr>
        <w:ind w:left="567" w:hanging="567"/>
        <w:rPr>
          <w:szCs w:val="22"/>
          <w:lang w:val="lt-LT"/>
        </w:rPr>
      </w:pPr>
      <w:r w:rsidRPr="00EA749B">
        <w:rPr>
          <w:szCs w:val="22"/>
          <w:lang w:val="lt-LT"/>
        </w:rPr>
        <w:t>-</w:t>
      </w:r>
      <w:r w:rsidRPr="00EA749B">
        <w:rPr>
          <w:szCs w:val="22"/>
          <w:lang w:val="lt-LT"/>
        </w:rPr>
        <w:tab/>
        <w:t xml:space="preserve">Veiklioji medžiaga yra natrio hialuronatas. Viename užpildytame švirkšte (2 ml injekcinio tirpalo) yra 20 mg natrio hialuronato. </w:t>
      </w:r>
    </w:p>
    <w:p w14:paraId="2DB61A2A" w14:textId="77777777" w:rsidR="00833D1B" w:rsidRPr="00EA749B" w:rsidRDefault="00833D1B" w:rsidP="00833D1B">
      <w:pPr>
        <w:ind w:left="567" w:hanging="567"/>
        <w:rPr>
          <w:szCs w:val="22"/>
          <w:lang w:val="lt-LT"/>
        </w:rPr>
      </w:pPr>
      <w:r w:rsidRPr="00EA749B">
        <w:rPr>
          <w:szCs w:val="22"/>
          <w:lang w:val="lt-LT"/>
        </w:rPr>
        <w:t>-</w:t>
      </w:r>
      <w:r w:rsidRPr="00EA749B">
        <w:rPr>
          <w:szCs w:val="22"/>
          <w:lang w:val="lt-LT"/>
        </w:rPr>
        <w:tab/>
        <w:t xml:space="preserve">Pagalbinės medžiagos yra </w:t>
      </w:r>
      <w:bookmarkStart w:id="1" w:name="_Hlk143509253"/>
      <w:r w:rsidRPr="00EA749B">
        <w:rPr>
          <w:szCs w:val="22"/>
          <w:lang w:val="lt-LT"/>
        </w:rPr>
        <w:t>natrio chloridas, dinatrio fosfatas dodekahidratas, natrio-</w:t>
      </w:r>
      <w:r w:rsidRPr="00EA749B">
        <w:rPr>
          <w:szCs w:val="22"/>
          <w:lang w:val="lt-LT"/>
        </w:rPr>
        <w:br/>
        <w:t>-divandenilio fosfatas dihidratas ir injekcinis vanduo</w:t>
      </w:r>
      <w:bookmarkEnd w:id="1"/>
      <w:r w:rsidRPr="00EA749B">
        <w:rPr>
          <w:szCs w:val="22"/>
          <w:lang w:val="lt-LT"/>
        </w:rPr>
        <w:t>.</w:t>
      </w:r>
    </w:p>
    <w:p w14:paraId="3E169646" w14:textId="77777777" w:rsidR="00833D1B" w:rsidRPr="00EA749B" w:rsidRDefault="00833D1B" w:rsidP="00833D1B">
      <w:pPr>
        <w:rPr>
          <w:b/>
          <w:bCs/>
          <w:szCs w:val="22"/>
          <w:lang w:val="lt-LT"/>
        </w:rPr>
      </w:pPr>
    </w:p>
    <w:p w14:paraId="038FCD2E" w14:textId="7DC3145A" w:rsidR="00833D1B" w:rsidRPr="00EA749B" w:rsidRDefault="0081418E" w:rsidP="00833D1B">
      <w:pPr>
        <w:rPr>
          <w:b/>
          <w:bCs/>
          <w:szCs w:val="22"/>
          <w:lang w:val="lt-LT"/>
        </w:rPr>
      </w:pPr>
      <w:r>
        <w:rPr>
          <w:b/>
          <w:bCs/>
          <w:szCs w:val="22"/>
          <w:lang w:val="lt-LT"/>
        </w:rPr>
        <w:t>HYALGAN</w:t>
      </w:r>
      <w:r w:rsidR="00833D1B" w:rsidRPr="00EA749B">
        <w:rPr>
          <w:b/>
          <w:bCs/>
          <w:szCs w:val="22"/>
          <w:lang w:val="lt-LT"/>
        </w:rPr>
        <w:t xml:space="preserve"> išvaizda ir kiekis pakuotėje</w:t>
      </w:r>
    </w:p>
    <w:p w14:paraId="3EBF17B5" w14:textId="1289A4DA" w:rsidR="00833D1B" w:rsidRPr="00EA749B" w:rsidRDefault="0081418E" w:rsidP="00833D1B">
      <w:pPr>
        <w:rPr>
          <w:szCs w:val="22"/>
          <w:lang w:val="lt-LT"/>
        </w:rPr>
      </w:pPr>
      <w:r>
        <w:rPr>
          <w:szCs w:val="22"/>
          <w:lang w:val="lt-LT"/>
        </w:rPr>
        <w:t>HYALGAN</w:t>
      </w:r>
      <w:r w:rsidR="00833D1B" w:rsidRPr="00EA749B">
        <w:rPr>
          <w:szCs w:val="22"/>
          <w:lang w:val="lt-LT"/>
        </w:rPr>
        <w:t xml:space="preserve"> injekcinis tirpalas yra klampus, skaidrus, bespalvis.</w:t>
      </w:r>
    </w:p>
    <w:p w14:paraId="43FD44DC" w14:textId="77777777" w:rsidR="00833D1B" w:rsidRPr="00EA749B" w:rsidRDefault="00833D1B" w:rsidP="00833D1B">
      <w:pPr>
        <w:rPr>
          <w:b/>
          <w:bCs/>
          <w:szCs w:val="22"/>
          <w:lang w:val="lt-LT"/>
        </w:rPr>
      </w:pPr>
    </w:p>
    <w:p w14:paraId="6647780C" w14:textId="42227AF8" w:rsidR="00833D1B" w:rsidRPr="00C85329" w:rsidRDefault="0081418E" w:rsidP="00833D1B">
      <w:pPr>
        <w:rPr>
          <w:szCs w:val="22"/>
          <w:lang w:val="lt-LT"/>
        </w:rPr>
      </w:pPr>
      <w:r>
        <w:rPr>
          <w:iCs/>
          <w:szCs w:val="22"/>
          <w:lang w:val="lt-LT"/>
        </w:rPr>
        <w:t>HYALGAN</w:t>
      </w:r>
      <w:r w:rsidR="00833D1B" w:rsidRPr="00EA749B">
        <w:rPr>
          <w:iCs/>
          <w:szCs w:val="22"/>
          <w:lang w:val="lt-LT"/>
        </w:rPr>
        <w:t xml:space="preserve"> tiekiamas steriliais 2,25 ml (I tipo) bespalvio borosilikatinio stiklo </w:t>
      </w:r>
      <w:r w:rsidR="00833D1B" w:rsidRPr="00C85329">
        <w:rPr>
          <w:iCs/>
          <w:szCs w:val="22"/>
          <w:lang w:val="lt-LT"/>
        </w:rPr>
        <w:t xml:space="preserve">švirkštais su brombutilo gumos </w:t>
      </w:r>
      <w:r w:rsidR="00833D1B" w:rsidRPr="00C85329">
        <w:rPr>
          <w:szCs w:val="22"/>
          <w:lang w:val="lt-LT"/>
        </w:rPr>
        <w:t xml:space="preserve">kamščiu ir </w:t>
      </w:r>
      <w:r w:rsidR="00833D1B" w:rsidRPr="00C85329">
        <w:rPr>
          <w:i/>
          <w:szCs w:val="22"/>
          <w:lang w:val="lt-LT"/>
        </w:rPr>
        <w:t>Luer Lock</w:t>
      </w:r>
      <w:r w:rsidR="00833D1B" w:rsidRPr="00C85329">
        <w:rPr>
          <w:szCs w:val="22"/>
          <w:lang w:val="lt-LT"/>
        </w:rPr>
        <w:t xml:space="preserve"> adapteriu, kad būtų saugu naudotis adata.</w:t>
      </w:r>
    </w:p>
    <w:p w14:paraId="5ED5532D" w14:textId="77777777" w:rsidR="00833D1B" w:rsidRPr="00C85329" w:rsidRDefault="00833D1B" w:rsidP="00833D1B">
      <w:pPr>
        <w:rPr>
          <w:szCs w:val="22"/>
          <w:lang w:val="lt-LT"/>
        </w:rPr>
      </w:pPr>
      <w:r w:rsidRPr="00C85329">
        <w:rPr>
          <w:szCs w:val="22"/>
          <w:lang w:val="lt-LT"/>
        </w:rPr>
        <w:t>Kartono dėžutėje yra vienas užpildytas švirkštas</w:t>
      </w:r>
      <w:r w:rsidRPr="00C85329">
        <w:rPr>
          <w:i/>
          <w:szCs w:val="22"/>
          <w:lang w:val="lt-LT"/>
        </w:rPr>
        <w:t>.</w:t>
      </w:r>
      <w:r w:rsidRPr="00C85329">
        <w:rPr>
          <w:szCs w:val="22"/>
          <w:lang w:val="lt-LT"/>
        </w:rPr>
        <w:t xml:space="preserve"> </w:t>
      </w:r>
    </w:p>
    <w:p w14:paraId="38E4D7FD" w14:textId="77777777" w:rsidR="00833D1B" w:rsidRPr="00C85329" w:rsidRDefault="00833D1B" w:rsidP="00833D1B">
      <w:pPr>
        <w:rPr>
          <w:szCs w:val="22"/>
          <w:lang w:val="lt-LT"/>
        </w:rPr>
      </w:pPr>
    </w:p>
    <w:p w14:paraId="3E3EDB4E" w14:textId="65F09CB6" w:rsidR="00833D1B" w:rsidRPr="00C85329" w:rsidRDefault="00833D1B" w:rsidP="00833D1B">
      <w:pPr>
        <w:rPr>
          <w:b/>
          <w:bCs/>
          <w:szCs w:val="22"/>
          <w:lang w:val="lt-LT"/>
        </w:rPr>
      </w:pPr>
      <w:r>
        <w:rPr>
          <w:b/>
          <w:bCs/>
          <w:szCs w:val="22"/>
          <w:lang w:val="lt-LT"/>
        </w:rPr>
        <w:t xml:space="preserve">Registruotojas </w:t>
      </w:r>
      <w:r w:rsidRPr="00C85329">
        <w:rPr>
          <w:b/>
          <w:bCs/>
          <w:szCs w:val="22"/>
          <w:lang w:val="lt-LT"/>
        </w:rPr>
        <w:t>ir gamintojas</w:t>
      </w:r>
      <w:r w:rsidR="00297FAB">
        <w:rPr>
          <w:b/>
          <w:bCs/>
          <w:szCs w:val="22"/>
          <w:lang w:val="lt-LT"/>
        </w:rPr>
        <w:t>:</w:t>
      </w:r>
    </w:p>
    <w:p w14:paraId="0C700360" w14:textId="77777777" w:rsidR="00833D1B" w:rsidRPr="00C85329" w:rsidRDefault="00833D1B" w:rsidP="00833D1B">
      <w:pPr>
        <w:rPr>
          <w:szCs w:val="22"/>
          <w:lang w:val="lt-LT"/>
        </w:rPr>
      </w:pPr>
      <w:r w:rsidRPr="00C85329">
        <w:rPr>
          <w:szCs w:val="22"/>
          <w:lang w:val="lt-LT"/>
        </w:rPr>
        <w:t>Fidia Farmaceutici S.p.A.</w:t>
      </w:r>
    </w:p>
    <w:p w14:paraId="403E2AA7" w14:textId="77777777" w:rsidR="00833D1B" w:rsidRPr="00C85329" w:rsidRDefault="00833D1B" w:rsidP="00833D1B">
      <w:pPr>
        <w:rPr>
          <w:szCs w:val="22"/>
          <w:lang w:val="lt-LT"/>
        </w:rPr>
      </w:pPr>
      <w:r w:rsidRPr="00C85329">
        <w:rPr>
          <w:szCs w:val="22"/>
          <w:lang w:val="lt-LT"/>
        </w:rPr>
        <w:t>Via Ponte della Fabbrica 3/A</w:t>
      </w:r>
    </w:p>
    <w:p w14:paraId="2BF72C06" w14:textId="4BEBAC04" w:rsidR="00833D1B" w:rsidRPr="00C85329" w:rsidRDefault="00833D1B" w:rsidP="00833D1B">
      <w:pPr>
        <w:rPr>
          <w:szCs w:val="22"/>
          <w:lang w:val="lt-LT"/>
        </w:rPr>
      </w:pPr>
      <w:r w:rsidRPr="00C85329">
        <w:rPr>
          <w:szCs w:val="22"/>
          <w:lang w:val="lt-LT"/>
        </w:rPr>
        <w:t>35031 Abano Terme (P</w:t>
      </w:r>
      <w:r w:rsidR="00E94CAA">
        <w:rPr>
          <w:szCs w:val="22"/>
          <w:lang w:val="lt-LT"/>
        </w:rPr>
        <w:t>D)</w:t>
      </w:r>
    </w:p>
    <w:p w14:paraId="4460B679" w14:textId="77777777" w:rsidR="00833D1B" w:rsidRPr="00C85329" w:rsidRDefault="00833D1B" w:rsidP="00833D1B">
      <w:pPr>
        <w:rPr>
          <w:szCs w:val="22"/>
          <w:lang w:val="lt-LT"/>
        </w:rPr>
      </w:pPr>
      <w:r w:rsidRPr="00C85329">
        <w:rPr>
          <w:szCs w:val="22"/>
          <w:lang w:val="lt-LT"/>
        </w:rPr>
        <w:t>Italija</w:t>
      </w:r>
    </w:p>
    <w:p w14:paraId="4D45270F" w14:textId="77777777" w:rsidR="00833D1B" w:rsidRPr="00C85329" w:rsidRDefault="00833D1B" w:rsidP="00833D1B">
      <w:pPr>
        <w:rPr>
          <w:b/>
          <w:szCs w:val="22"/>
          <w:lang w:val="lt-LT"/>
        </w:rPr>
      </w:pPr>
    </w:p>
    <w:p w14:paraId="0EF302D3" w14:textId="5AB8D818" w:rsidR="004243AC" w:rsidRPr="000764B3" w:rsidRDefault="004243AC" w:rsidP="004243AC">
      <w:pPr>
        <w:autoSpaceDE w:val="0"/>
        <w:autoSpaceDN w:val="0"/>
        <w:adjustRightInd w:val="0"/>
        <w:rPr>
          <w:b/>
          <w:bCs/>
        </w:rPr>
      </w:pPr>
      <w:r w:rsidRPr="000764B3">
        <w:rPr>
          <w:b/>
          <w:bCs/>
        </w:rPr>
        <w:t>Lygiagretus importuotojas</w:t>
      </w:r>
      <w:r w:rsidR="00297FAB">
        <w:rPr>
          <w:b/>
          <w:bCs/>
        </w:rPr>
        <w:t>:</w:t>
      </w:r>
    </w:p>
    <w:p w14:paraId="1BC014AC" w14:textId="3A8FA1A8" w:rsidR="004243AC" w:rsidRDefault="004243AC" w:rsidP="004243AC">
      <w:pPr>
        <w:tabs>
          <w:tab w:val="center" w:pos="4986"/>
          <w:tab w:val="right" w:pos="9972"/>
        </w:tabs>
        <w:rPr>
          <w:rFonts w:eastAsia="TimesNewRoman"/>
        </w:rPr>
      </w:pPr>
      <w:r w:rsidRPr="00FA7672">
        <w:rPr>
          <w:rFonts w:eastAsia="TimesNewRoman"/>
        </w:rPr>
        <w:t xml:space="preserve">UAB </w:t>
      </w:r>
      <w:r w:rsidR="000B4319">
        <w:rPr>
          <w:bCs/>
          <w:iCs/>
        </w:rPr>
        <w:t>„</w:t>
      </w:r>
      <w:r w:rsidRPr="00FA7672">
        <w:rPr>
          <w:rFonts w:eastAsia="TimesNewRoman"/>
        </w:rPr>
        <w:t>Edupharma”</w:t>
      </w:r>
      <w:r>
        <w:rPr>
          <w:rFonts w:eastAsia="TimesNewRoman"/>
        </w:rPr>
        <w:br/>
      </w:r>
      <w:r w:rsidRPr="00FA7672">
        <w:rPr>
          <w:rFonts w:eastAsia="TimesNewRoman"/>
        </w:rPr>
        <w:t>K.Baršausko g. 80</w:t>
      </w:r>
      <w:r>
        <w:rPr>
          <w:rFonts w:eastAsia="TimesNewRoman"/>
        </w:rPr>
        <w:br/>
      </w:r>
      <w:r w:rsidRPr="00FA7672">
        <w:rPr>
          <w:rFonts w:eastAsia="TimesNewRoman"/>
        </w:rPr>
        <w:t>LT-51440 Kaunas</w:t>
      </w:r>
    </w:p>
    <w:p w14:paraId="32E5D0EB" w14:textId="77777777" w:rsidR="004243AC" w:rsidRDefault="004243AC" w:rsidP="004243AC">
      <w:pPr>
        <w:tabs>
          <w:tab w:val="center" w:pos="4986"/>
          <w:tab w:val="right" w:pos="9972"/>
        </w:tabs>
        <w:rPr>
          <w:rFonts w:eastAsia="TimesNewRoman"/>
        </w:rPr>
      </w:pPr>
    </w:p>
    <w:p w14:paraId="358C9752" w14:textId="77777777" w:rsidR="004243AC" w:rsidRPr="00B74CF6" w:rsidRDefault="004243AC" w:rsidP="004243AC">
      <w:pPr>
        <w:jc w:val="both"/>
        <w:rPr>
          <w:b/>
          <w:bCs/>
          <w:iCs/>
          <w:lang w:eastAsia="lt-LT"/>
        </w:rPr>
      </w:pPr>
      <w:r w:rsidRPr="00B74CF6">
        <w:rPr>
          <w:b/>
          <w:bCs/>
          <w:iCs/>
          <w:lang w:eastAsia="lt-LT"/>
        </w:rPr>
        <w:t>Perpakavo</w:t>
      </w:r>
      <w:r>
        <w:rPr>
          <w:b/>
          <w:bCs/>
          <w:iCs/>
          <w:lang w:eastAsia="lt-LT"/>
        </w:rPr>
        <w:t>:</w:t>
      </w:r>
      <w:r w:rsidRPr="00B74CF6">
        <w:rPr>
          <w:b/>
          <w:bCs/>
          <w:iCs/>
          <w:lang w:eastAsia="lt-LT"/>
        </w:rPr>
        <w:t xml:space="preserve"> </w:t>
      </w:r>
    </w:p>
    <w:p w14:paraId="6D95F75C" w14:textId="403FD6CA" w:rsidR="004243AC" w:rsidRPr="00B74CF6" w:rsidRDefault="004243AC" w:rsidP="004243AC">
      <w:pPr>
        <w:jc w:val="both"/>
        <w:rPr>
          <w:iCs/>
          <w:lang w:eastAsia="lt-LT"/>
        </w:rPr>
      </w:pPr>
      <w:r w:rsidRPr="00B74CF6">
        <w:rPr>
          <w:iCs/>
          <w:lang w:eastAsia="lt-LT"/>
        </w:rPr>
        <w:t xml:space="preserve">Lietuvos ir Norvegijos UAB </w:t>
      </w:r>
      <w:r w:rsidR="000B4319">
        <w:rPr>
          <w:bCs/>
          <w:iCs/>
        </w:rPr>
        <w:t>„</w:t>
      </w:r>
      <w:r w:rsidRPr="00B74CF6">
        <w:rPr>
          <w:iCs/>
          <w:lang w:eastAsia="lt-LT"/>
        </w:rPr>
        <w:t>Norfachema”</w:t>
      </w:r>
    </w:p>
    <w:p w14:paraId="2D3F64B5" w14:textId="77777777" w:rsidR="004243AC" w:rsidRPr="00A47568" w:rsidRDefault="004243AC" w:rsidP="004243AC">
      <w:pPr>
        <w:jc w:val="both"/>
        <w:rPr>
          <w:iCs/>
          <w:lang w:val="it-IT" w:eastAsia="lt-LT"/>
        </w:rPr>
      </w:pPr>
      <w:r w:rsidRPr="00A47568">
        <w:rPr>
          <w:iCs/>
          <w:lang w:val="it-IT" w:eastAsia="lt-LT"/>
        </w:rPr>
        <w:t>Vytauto g. 6, LT-55175 Jonava</w:t>
      </w:r>
    </w:p>
    <w:p w14:paraId="740736F6" w14:textId="77777777" w:rsidR="004243AC" w:rsidRPr="00A47568" w:rsidRDefault="004243AC" w:rsidP="004243AC">
      <w:pPr>
        <w:jc w:val="both"/>
        <w:rPr>
          <w:iCs/>
          <w:lang w:val="it-IT" w:eastAsia="lt-LT"/>
        </w:rPr>
      </w:pPr>
      <w:r w:rsidRPr="00A47568">
        <w:rPr>
          <w:iCs/>
          <w:lang w:val="it-IT" w:eastAsia="lt-LT"/>
        </w:rPr>
        <w:t>Lietuva</w:t>
      </w:r>
    </w:p>
    <w:p w14:paraId="53D478F2" w14:textId="77777777" w:rsidR="004243AC" w:rsidRPr="00A47568" w:rsidRDefault="004243AC" w:rsidP="004243AC">
      <w:pPr>
        <w:jc w:val="both"/>
        <w:rPr>
          <w:iCs/>
          <w:lang w:val="it-IT" w:eastAsia="lt-LT"/>
        </w:rPr>
      </w:pPr>
    </w:p>
    <w:p w14:paraId="1930C63D" w14:textId="77777777" w:rsidR="004243AC" w:rsidRPr="00A47568" w:rsidRDefault="004243AC" w:rsidP="004243AC">
      <w:pPr>
        <w:jc w:val="both"/>
        <w:rPr>
          <w:iCs/>
          <w:lang w:val="it-IT" w:eastAsia="lt-LT"/>
        </w:rPr>
      </w:pPr>
      <w:r w:rsidRPr="00A47568">
        <w:rPr>
          <w:iCs/>
          <w:lang w:val="it-IT" w:eastAsia="lt-LT"/>
        </w:rPr>
        <w:t>arba</w:t>
      </w:r>
    </w:p>
    <w:p w14:paraId="7F31E254" w14:textId="77777777" w:rsidR="004243AC" w:rsidRPr="00A47568" w:rsidRDefault="004243AC" w:rsidP="004243AC">
      <w:pPr>
        <w:jc w:val="both"/>
        <w:rPr>
          <w:iCs/>
          <w:lang w:val="it-IT" w:eastAsia="lt-LT"/>
        </w:rPr>
      </w:pPr>
    </w:p>
    <w:p w14:paraId="37C4BE5B" w14:textId="7D6E88B2" w:rsidR="004243AC" w:rsidRPr="00A47568" w:rsidRDefault="004243AC" w:rsidP="004243AC">
      <w:pPr>
        <w:jc w:val="both"/>
        <w:rPr>
          <w:iCs/>
          <w:lang w:val="it-IT" w:eastAsia="lt-LT"/>
        </w:rPr>
      </w:pPr>
      <w:r w:rsidRPr="00A47568">
        <w:rPr>
          <w:iCs/>
          <w:lang w:val="it-IT" w:eastAsia="lt-LT"/>
        </w:rPr>
        <w:t xml:space="preserve">UAB </w:t>
      </w:r>
      <w:r w:rsidR="000B4319" w:rsidRPr="00A47568">
        <w:rPr>
          <w:bCs/>
          <w:iCs/>
          <w:lang w:val="it-IT"/>
        </w:rPr>
        <w:t>„</w:t>
      </w:r>
      <w:r w:rsidRPr="00A47568">
        <w:rPr>
          <w:iCs/>
          <w:lang w:val="it-IT" w:eastAsia="lt-LT"/>
        </w:rPr>
        <w:t>Entafarma”</w:t>
      </w:r>
    </w:p>
    <w:p w14:paraId="11C77D0E" w14:textId="335EA56A" w:rsidR="004243AC" w:rsidRPr="00A47568" w:rsidRDefault="004243AC" w:rsidP="004243AC">
      <w:pPr>
        <w:jc w:val="both"/>
        <w:rPr>
          <w:iCs/>
          <w:lang w:val="it-IT" w:eastAsia="lt-LT"/>
        </w:rPr>
      </w:pPr>
      <w:bookmarkStart w:id="2" w:name="_Hlk143511305"/>
      <w:r w:rsidRPr="00A47568">
        <w:rPr>
          <w:iCs/>
          <w:lang w:val="it-IT" w:eastAsia="lt-LT"/>
        </w:rPr>
        <w:lastRenderedPageBreak/>
        <w:t xml:space="preserve">Klonėnų vs. 1, </w:t>
      </w:r>
      <w:r w:rsidR="000B4319" w:rsidRPr="00A47568">
        <w:rPr>
          <w:iCs/>
          <w:lang w:val="it-IT" w:eastAsia="lt-LT"/>
        </w:rPr>
        <w:t xml:space="preserve">LT-19156 </w:t>
      </w:r>
      <w:r w:rsidRPr="00A47568">
        <w:rPr>
          <w:iCs/>
          <w:lang w:val="it-IT" w:eastAsia="lt-LT"/>
        </w:rPr>
        <w:t>Širvintų r. sav.</w:t>
      </w:r>
    </w:p>
    <w:bookmarkEnd w:id="2"/>
    <w:p w14:paraId="2D154D51" w14:textId="77777777" w:rsidR="004243AC" w:rsidRPr="00A47568" w:rsidRDefault="004243AC" w:rsidP="004243AC">
      <w:pPr>
        <w:jc w:val="both"/>
        <w:rPr>
          <w:iCs/>
          <w:lang w:val="it-IT" w:eastAsia="lt-LT"/>
        </w:rPr>
      </w:pPr>
      <w:r w:rsidRPr="00A47568">
        <w:rPr>
          <w:iCs/>
          <w:lang w:val="it-IT" w:eastAsia="lt-LT"/>
        </w:rPr>
        <w:t>Lietuva</w:t>
      </w:r>
    </w:p>
    <w:p w14:paraId="2543DDFD" w14:textId="77777777" w:rsidR="004243AC" w:rsidRDefault="004243AC" w:rsidP="004243AC">
      <w:pPr>
        <w:jc w:val="both"/>
        <w:rPr>
          <w:iCs/>
          <w:lang w:val="it-IT" w:eastAsia="lt-LT"/>
        </w:rPr>
      </w:pPr>
    </w:p>
    <w:p w14:paraId="0FD84F0D" w14:textId="77777777" w:rsidR="006250B0" w:rsidRPr="00135E35" w:rsidRDefault="006250B0" w:rsidP="006250B0">
      <w:pPr>
        <w:jc w:val="both"/>
        <w:rPr>
          <w:i/>
          <w:lang w:val="it-IT"/>
        </w:rPr>
      </w:pPr>
      <w:bookmarkStart w:id="3" w:name="_Hlk490733550"/>
      <w:r w:rsidRPr="00135E35">
        <w:rPr>
          <w:i/>
          <w:lang w:val="it-IT"/>
        </w:rPr>
        <w:t xml:space="preserve">Lygiagrečiai importuojamas vaistas skiriasi nuo referencinio: </w:t>
      </w:r>
    </w:p>
    <w:bookmarkEnd w:id="3"/>
    <w:p w14:paraId="173B4E0F" w14:textId="211485CD" w:rsidR="006250B0" w:rsidRPr="00135E35" w:rsidRDefault="006250B0" w:rsidP="004243AC">
      <w:pPr>
        <w:jc w:val="both"/>
        <w:rPr>
          <w:i/>
          <w:iCs/>
          <w:lang w:val="it-IT"/>
        </w:rPr>
      </w:pPr>
      <w:r w:rsidRPr="00135E35">
        <w:rPr>
          <w:rFonts w:eastAsia="SimSun"/>
          <w:i/>
          <w:kern w:val="1"/>
          <w:lang w:val="it-IT"/>
        </w:rPr>
        <w:t xml:space="preserve">Laikymo sąlygomis: </w:t>
      </w:r>
      <w:r w:rsidR="006B2A49" w:rsidRPr="00135E35">
        <w:rPr>
          <w:i/>
          <w:iCs/>
          <w:lang w:val="it-IT"/>
        </w:rPr>
        <w:t xml:space="preserve">referenciniam vaistui papildomai – </w:t>
      </w:r>
      <w:r w:rsidR="007D321B" w:rsidRPr="00135E35">
        <w:rPr>
          <w:i/>
          <w:iCs/>
          <w:lang w:val="it-IT"/>
        </w:rPr>
        <w:t>u</w:t>
      </w:r>
      <w:r w:rsidR="006B2A49" w:rsidRPr="00135E35">
        <w:rPr>
          <w:i/>
          <w:iCs/>
          <w:lang w:val="it-IT"/>
        </w:rPr>
        <w:t>žpildytą švirkštą laikyti išorinėje dėžutėje, kad vaistas būtų apsaugotas nuo šviesos.</w:t>
      </w:r>
    </w:p>
    <w:p w14:paraId="1204AF83" w14:textId="44E7530F" w:rsidR="006B2A49" w:rsidRPr="00A47568" w:rsidRDefault="00135E35" w:rsidP="004243AC">
      <w:pPr>
        <w:jc w:val="both"/>
        <w:rPr>
          <w:iCs/>
          <w:lang w:val="it-IT" w:eastAsia="lt-LT"/>
        </w:rPr>
      </w:pPr>
      <w:r>
        <w:rPr>
          <w:iCs/>
          <w:lang w:val="it-IT" w:eastAsia="lt-LT"/>
        </w:rPr>
        <w:t>.</w:t>
      </w:r>
    </w:p>
    <w:p w14:paraId="37A80A47" w14:textId="796A483A" w:rsidR="004243AC" w:rsidRPr="002C0E58" w:rsidRDefault="004243AC" w:rsidP="004243AC">
      <w:pPr>
        <w:rPr>
          <w:szCs w:val="22"/>
          <w:lang w:val="lt-LT"/>
        </w:rPr>
      </w:pPr>
      <w:r w:rsidRPr="002C0E58">
        <w:rPr>
          <w:b/>
          <w:bCs/>
          <w:szCs w:val="22"/>
          <w:lang w:val="lt-LT"/>
        </w:rPr>
        <w:t xml:space="preserve">Šis pakuotės </w:t>
      </w:r>
      <w:r w:rsidRPr="002C0E58">
        <w:rPr>
          <w:b/>
          <w:szCs w:val="22"/>
          <w:lang w:val="lt-LT"/>
        </w:rPr>
        <w:t xml:space="preserve">lapelis paskutinį kartą peržiūrėtas </w:t>
      </w:r>
      <w:r>
        <w:rPr>
          <w:b/>
          <w:szCs w:val="22"/>
          <w:lang w:val="lt-LT"/>
        </w:rPr>
        <w:t>202</w:t>
      </w:r>
      <w:r w:rsidR="00EC4638">
        <w:rPr>
          <w:b/>
          <w:szCs w:val="22"/>
          <w:lang w:val="lt-LT"/>
        </w:rPr>
        <w:t>4</w:t>
      </w:r>
      <w:r>
        <w:rPr>
          <w:b/>
          <w:szCs w:val="22"/>
          <w:lang w:val="lt-LT"/>
        </w:rPr>
        <w:t>-</w:t>
      </w:r>
      <w:r w:rsidR="00135E35">
        <w:rPr>
          <w:b/>
          <w:szCs w:val="22"/>
          <w:lang w:val="lt-LT"/>
        </w:rPr>
        <w:t>02-08.</w:t>
      </w:r>
    </w:p>
    <w:p w14:paraId="449F17B1" w14:textId="77777777" w:rsidR="004243AC" w:rsidRPr="002C0E58" w:rsidRDefault="004243AC" w:rsidP="004243AC">
      <w:pPr>
        <w:rPr>
          <w:szCs w:val="22"/>
          <w:lang w:val="lt-LT"/>
        </w:rPr>
      </w:pPr>
    </w:p>
    <w:p w14:paraId="3EB26A94" w14:textId="77777777" w:rsidR="00833D1B" w:rsidRPr="00F94F08" w:rsidRDefault="00833D1B" w:rsidP="00833D1B">
      <w:pPr>
        <w:numPr>
          <w:ilvl w:val="12"/>
          <w:numId w:val="0"/>
        </w:numPr>
        <w:spacing w:line="240" w:lineRule="auto"/>
        <w:ind w:right="-2"/>
        <w:rPr>
          <w:szCs w:val="22"/>
          <w:lang w:val="lt-LT"/>
        </w:rPr>
      </w:pPr>
      <w:r w:rsidRPr="00C85329">
        <w:rPr>
          <w:szCs w:val="22"/>
          <w:lang w:val="lt-LT"/>
        </w:rPr>
        <w:t>Išsami informacija apie šį vaistą pateikiama Valstybinės vaistų kontrolės tarnybos prie Lietuvos Respublikos sveikatos apsaugos ministerijos tinklalapyje</w:t>
      </w:r>
      <w:r w:rsidRPr="00C85329">
        <w:rPr>
          <w:i/>
          <w:szCs w:val="22"/>
          <w:lang w:val="lt-LT"/>
        </w:rPr>
        <w:t xml:space="preserve"> </w:t>
      </w:r>
      <w:hyperlink r:id="rId8" w:history="1">
        <w:r w:rsidRPr="00F94F08">
          <w:rPr>
            <w:rStyle w:val="Hipersaitas"/>
            <w:rFonts w:eastAsia="SimSun"/>
            <w:szCs w:val="22"/>
            <w:lang w:val="lt-LT"/>
          </w:rPr>
          <w:t>http://www.vvkt.lt/</w:t>
        </w:r>
      </w:hyperlink>
      <w:r w:rsidRPr="00FA5A1E">
        <w:rPr>
          <w:szCs w:val="22"/>
          <w:lang w:val="lt-LT"/>
        </w:rPr>
        <w:t>.</w:t>
      </w:r>
    </w:p>
    <w:p w14:paraId="2EF69165" w14:textId="77777777" w:rsidR="003E23AB" w:rsidRPr="00A47568" w:rsidRDefault="003E23AB">
      <w:pPr>
        <w:rPr>
          <w:lang w:val="lt-LT"/>
        </w:rPr>
      </w:pPr>
    </w:p>
    <w:sectPr w:rsidR="003E23AB" w:rsidRPr="00A475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1B"/>
    <w:rsid w:val="000B4319"/>
    <w:rsid w:val="00135E35"/>
    <w:rsid w:val="001C4CDF"/>
    <w:rsid w:val="00297C20"/>
    <w:rsid w:val="00297FAB"/>
    <w:rsid w:val="002B38A3"/>
    <w:rsid w:val="003403EE"/>
    <w:rsid w:val="003454C1"/>
    <w:rsid w:val="0038778F"/>
    <w:rsid w:val="003E23AB"/>
    <w:rsid w:val="004243AC"/>
    <w:rsid w:val="004B2CC0"/>
    <w:rsid w:val="004C504C"/>
    <w:rsid w:val="005F4C1B"/>
    <w:rsid w:val="006250B0"/>
    <w:rsid w:val="006B2A49"/>
    <w:rsid w:val="00773450"/>
    <w:rsid w:val="00774FB9"/>
    <w:rsid w:val="007D321B"/>
    <w:rsid w:val="0081418E"/>
    <w:rsid w:val="00833D1B"/>
    <w:rsid w:val="008A2511"/>
    <w:rsid w:val="008B0D42"/>
    <w:rsid w:val="009840B7"/>
    <w:rsid w:val="00A11C2B"/>
    <w:rsid w:val="00A47568"/>
    <w:rsid w:val="00C67A53"/>
    <w:rsid w:val="00C95F82"/>
    <w:rsid w:val="00D665A9"/>
    <w:rsid w:val="00E74964"/>
    <w:rsid w:val="00E94CAA"/>
    <w:rsid w:val="00EC4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F55D"/>
  <w15:chartTrackingRefBased/>
  <w15:docId w15:val="{B1203C0E-0E05-4025-9215-0F70FEEA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3D1B"/>
    <w:pPr>
      <w:tabs>
        <w:tab w:val="left" w:pos="567"/>
      </w:tabs>
      <w:spacing w:after="0" w:line="260" w:lineRule="exact"/>
    </w:pPr>
    <w:rPr>
      <w:rFonts w:ascii="Times New Roman" w:eastAsia="Times New Roman" w:hAnsi="Times New Roman" w:cs="Times New Roman"/>
      <w:kern w:val="0"/>
      <w:szCs w:val="20"/>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833D1B"/>
    <w:rPr>
      <w:color w:val="0000FF"/>
      <w:u w:val="single"/>
    </w:rPr>
  </w:style>
  <w:style w:type="paragraph" w:styleId="Pagrindinistekstas">
    <w:name w:val="Body Text"/>
    <w:basedOn w:val="prastasis"/>
    <w:link w:val="PagrindinistekstasDiagrama"/>
    <w:rsid w:val="00833D1B"/>
    <w:pPr>
      <w:tabs>
        <w:tab w:val="clear" w:pos="567"/>
      </w:tabs>
      <w:spacing w:line="240" w:lineRule="auto"/>
      <w:jc w:val="center"/>
    </w:pPr>
    <w:rPr>
      <w:sz w:val="24"/>
      <w:szCs w:val="24"/>
      <w:lang w:val="lt-LT"/>
    </w:rPr>
  </w:style>
  <w:style w:type="character" w:customStyle="1" w:styleId="PagrindinistekstasDiagrama">
    <w:name w:val="Pagrindinis tekstas Diagrama"/>
    <w:basedOn w:val="Numatytasispastraiposriftas"/>
    <w:link w:val="Pagrindinistekstas"/>
    <w:rsid w:val="00833D1B"/>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A47568"/>
    <w:rPr>
      <w:sz w:val="16"/>
      <w:szCs w:val="16"/>
    </w:rPr>
  </w:style>
  <w:style w:type="paragraph" w:styleId="Komentarotekstas">
    <w:name w:val="annotation text"/>
    <w:basedOn w:val="prastasis"/>
    <w:link w:val="KomentarotekstasDiagrama"/>
    <w:uiPriority w:val="99"/>
    <w:unhideWhenUsed/>
    <w:rsid w:val="00A47568"/>
    <w:pPr>
      <w:spacing w:line="240" w:lineRule="auto"/>
    </w:pPr>
    <w:rPr>
      <w:sz w:val="20"/>
    </w:rPr>
  </w:style>
  <w:style w:type="character" w:customStyle="1" w:styleId="KomentarotekstasDiagrama">
    <w:name w:val="Komentaro tekstas Diagrama"/>
    <w:basedOn w:val="Numatytasispastraiposriftas"/>
    <w:link w:val="Komentarotekstas"/>
    <w:uiPriority w:val="99"/>
    <w:rsid w:val="00A47568"/>
    <w:rPr>
      <w:rFonts w:ascii="Times New Roman" w:eastAsia="Times New Roman" w:hAnsi="Times New Roman" w:cs="Times New Roman"/>
      <w:kern w:val="0"/>
      <w:sz w:val="20"/>
      <w:szCs w:val="20"/>
      <w:lang w:val="en-GB"/>
      <w14:ligatures w14:val="none"/>
    </w:rPr>
  </w:style>
  <w:style w:type="paragraph" w:styleId="Komentarotema">
    <w:name w:val="annotation subject"/>
    <w:basedOn w:val="Komentarotekstas"/>
    <w:next w:val="Komentarotekstas"/>
    <w:link w:val="KomentarotemaDiagrama"/>
    <w:uiPriority w:val="99"/>
    <w:semiHidden/>
    <w:unhideWhenUsed/>
    <w:rsid w:val="00A47568"/>
    <w:rPr>
      <w:b/>
      <w:bCs/>
    </w:rPr>
  </w:style>
  <w:style w:type="character" w:customStyle="1" w:styleId="KomentarotemaDiagrama">
    <w:name w:val="Komentaro tema Diagrama"/>
    <w:basedOn w:val="KomentarotekstasDiagrama"/>
    <w:link w:val="Komentarotema"/>
    <w:uiPriority w:val="99"/>
    <w:semiHidden/>
    <w:rsid w:val="00A47568"/>
    <w:rPr>
      <w:rFonts w:ascii="Times New Roman" w:eastAsia="Times New Roman" w:hAnsi="Times New Roman" w:cs="Times New Roman"/>
      <w:b/>
      <w:bCs/>
      <w:kern w:val="0"/>
      <w:sz w:val="20"/>
      <w:szCs w:val="20"/>
      <w:lang w:val="en-GB"/>
      <w14:ligatures w14:val="none"/>
    </w:rPr>
  </w:style>
  <w:style w:type="paragraph" w:styleId="Pataisymai">
    <w:name w:val="Revision"/>
    <w:hidden/>
    <w:uiPriority w:val="99"/>
    <w:semiHidden/>
    <w:rsid w:val="00A47568"/>
    <w:pPr>
      <w:spacing w:after="0" w:line="240" w:lineRule="auto"/>
    </w:pPr>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d45c53c-5220-45d9-9c9c-0d794b826a3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58DE195143944A879C6730C14F282F" ma:contentTypeVersion="14" ma:contentTypeDescription="Create a new document." ma:contentTypeScope="" ma:versionID="ccce289f128f90eb6701d612e2290bfe">
  <xsd:schema xmlns:xsd="http://www.w3.org/2001/XMLSchema" xmlns:xs="http://www.w3.org/2001/XMLSchema" xmlns:p="http://schemas.microsoft.com/office/2006/metadata/properties" xmlns:ns3="ed45c53c-5220-45d9-9c9c-0d794b826a32" xmlns:ns4="71a7a084-a0eb-4a36-8b32-5312bfb6345e" targetNamespace="http://schemas.microsoft.com/office/2006/metadata/properties" ma:root="true" ma:fieldsID="6e4a1fa451c6dc0c27ffb84d004bb309" ns3:_="" ns4:_="">
    <xsd:import namespace="ed45c53c-5220-45d9-9c9c-0d794b826a32"/>
    <xsd:import namespace="71a7a084-a0eb-4a36-8b32-5312bfb634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5c53c-5220-45d9-9c9c-0d794b826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a7a084-a0eb-4a36-8b32-5312bfb634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60EC5-19E7-48FA-B542-CDA3DE73935F}">
  <ds:schemaRefs>
    <ds:schemaRef ds:uri="http://schemas.microsoft.com/sharepoint/v3/contenttype/forms"/>
  </ds:schemaRefs>
</ds:datastoreItem>
</file>

<file path=customXml/itemProps2.xml><?xml version="1.0" encoding="utf-8"?>
<ds:datastoreItem xmlns:ds="http://schemas.openxmlformats.org/officeDocument/2006/customXml" ds:itemID="{C60323E3-F4F5-4C20-A3B0-19FF072E7288}">
  <ds:schemaRefs>
    <ds:schemaRef ds:uri="http://schemas.microsoft.com/office/2006/metadata/properties"/>
    <ds:schemaRef ds:uri="http://schemas.microsoft.com/office/infopath/2007/PartnerControls"/>
    <ds:schemaRef ds:uri="ed45c53c-5220-45d9-9c9c-0d794b826a32"/>
  </ds:schemaRefs>
</ds:datastoreItem>
</file>

<file path=customXml/itemProps3.xml><?xml version="1.0" encoding="utf-8"?>
<ds:datastoreItem xmlns:ds="http://schemas.openxmlformats.org/officeDocument/2006/customXml" ds:itemID="{440FF648-CF7B-4CAA-8BF4-B8C52F1985B6}">
  <ds:schemaRefs>
    <ds:schemaRef ds:uri="http://schemas.openxmlformats.org/officeDocument/2006/bibliography"/>
  </ds:schemaRefs>
</ds:datastoreItem>
</file>

<file path=customXml/itemProps4.xml><?xml version="1.0" encoding="utf-8"?>
<ds:datastoreItem xmlns:ds="http://schemas.openxmlformats.org/officeDocument/2006/customXml" ds:itemID="{5DB54688-BE64-4DFA-A450-13CE982C9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5c53c-5220-45d9-9c9c-0d794b826a32"/>
    <ds:schemaRef ds:uri="71a7a084-a0eb-4a36-8b32-5312bfb63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6703</Words>
  <Characters>3821</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Pavlovienė</dc:creator>
  <cp:keywords/>
  <dc:description/>
  <cp:lastModifiedBy>Kristina Brundzienė</cp:lastModifiedBy>
  <cp:revision>3</cp:revision>
  <dcterms:created xsi:type="dcterms:W3CDTF">2024-02-06T07:41:00Z</dcterms:created>
  <dcterms:modified xsi:type="dcterms:W3CDTF">2024-02-08T15:17:00Z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0x010100B958DE195143944A879C6730C14F282F</vt:lpwstr>
  </property>
</Properties>
</file>