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6AE" w:rsidRPr="00A13C03" w:rsidRDefault="009346AE" w:rsidP="009346AE">
      <w:pPr>
        <w:spacing w:after="0" w:line="240" w:lineRule="auto"/>
        <w:jc w:val="center"/>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 xml:space="preserve">Pakuotės lapelis: informacija </w:t>
      </w:r>
      <w:r w:rsidRPr="00A13C03">
        <w:rPr>
          <w:rFonts w:ascii="Times New Roman" w:eastAsia="Times New Roman" w:hAnsi="Times New Roman" w:cs="Times New Roman"/>
          <w:b/>
          <w:iCs/>
          <w:kern w:val="0"/>
          <w14:ligatures w14:val="none"/>
        </w:rPr>
        <w:t>vartotojui</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jc w:val="center"/>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Esepa 20 mg skrandyje neirios tabletės</w:t>
      </w:r>
    </w:p>
    <w:p w:rsidR="009346AE" w:rsidRPr="00A13C03" w:rsidRDefault="009346AE" w:rsidP="009346AE">
      <w:pPr>
        <w:spacing w:after="0" w:line="240" w:lineRule="auto"/>
        <w:jc w:val="center"/>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Esepa 40 mg skrandyje neirios tabletės</w:t>
      </w:r>
    </w:p>
    <w:p w:rsidR="009346AE" w:rsidRPr="00A13C03" w:rsidRDefault="009346AE" w:rsidP="009346AE">
      <w:pPr>
        <w:spacing w:after="0" w:line="240" w:lineRule="auto"/>
        <w:jc w:val="center"/>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ezomeprazolas</w:t>
      </w:r>
    </w:p>
    <w:p w:rsidR="009346AE" w:rsidRPr="00A13C03" w:rsidRDefault="009346AE" w:rsidP="009346AE">
      <w:pPr>
        <w:spacing w:after="0" w:line="240" w:lineRule="auto"/>
        <w:jc w:val="center"/>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rsidR="009346AE" w:rsidRPr="00A13C03" w:rsidRDefault="009346AE" w:rsidP="009346AE">
      <w:pPr>
        <w:numPr>
          <w:ilvl w:val="0"/>
          <w:numId w:val="6"/>
        </w:numPr>
        <w:tabs>
          <w:tab w:val="left" w:pos="709"/>
        </w:tabs>
        <w:spacing w:after="0" w:line="240" w:lineRule="auto"/>
        <w:ind w:left="567" w:hanging="567"/>
        <w:jc w:val="both"/>
        <w:rPr>
          <w:rFonts w:ascii="Times New Roman" w:eastAsia="Times New Roman" w:hAnsi="Times New Roman" w:cs="Times New Roman"/>
          <w:bCs/>
          <w:noProof/>
          <w:kern w:val="0"/>
          <w14:ligatures w14:val="none"/>
        </w:rPr>
      </w:pPr>
      <w:r w:rsidRPr="00A13C03">
        <w:rPr>
          <w:rFonts w:ascii="Times New Roman" w:eastAsia="Times New Roman" w:hAnsi="Times New Roman" w:cs="Times New Roman"/>
          <w:bCs/>
          <w:noProof/>
          <w:kern w:val="0"/>
          <w14:ligatures w14:val="none"/>
        </w:rPr>
        <w:t>Neišmeskite šio lapelio, nes vėl gali prireikti jį perskaityti.</w:t>
      </w:r>
    </w:p>
    <w:p w:rsidR="009346AE" w:rsidRPr="00A13C03" w:rsidRDefault="009346AE" w:rsidP="009346AE">
      <w:pPr>
        <w:numPr>
          <w:ilvl w:val="0"/>
          <w:numId w:val="6"/>
        </w:numPr>
        <w:tabs>
          <w:tab w:val="left" w:pos="709"/>
        </w:tabs>
        <w:spacing w:after="0" w:line="240" w:lineRule="auto"/>
        <w:ind w:left="567" w:hanging="567"/>
        <w:jc w:val="both"/>
        <w:rPr>
          <w:rFonts w:ascii="Times New Roman" w:eastAsia="Times New Roman" w:hAnsi="Times New Roman" w:cs="Times New Roman"/>
          <w:bCs/>
          <w:noProof/>
          <w:kern w:val="0"/>
          <w14:ligatures w14:val="none"/>
        </w:rPr>
      </w:pPr>
      <w:r w:rsidRPr="00A13C03">
        <w:rPr>
          <w:rFonts w:ascii="Times New Roman" w:eastAsia="Times New Roman" w:hAnsi="Times New Roman" w:cs="Times New Roman"/>
          <w:bCs/>
          <w:noProof/>
          <w:kern w:val="0"/>
          <w14:ligatures w14:val="none"/>
        </w:rPr>
        <w:t>Jeigu kiltų daugiau klausimų, kreipkitės į gydytoją arba vaistininką.</w:t>
      </w:r>
    </w:p>
    <w:p w:rsidR="009346AE" w:rsidRPr="00A13C03" w:rsidRDefault="009346AE" w:rsidP="009346AE">
      <w:pPr>
        <w:numPr>
          <w:ilvl w:val="0"/>
          <w:numId w:val="6"/>
        </w:numPr>
        <w:tabs>
          <w:tab w:val="left" w:pos="709"/>
        </w:tabs>
        <w:spacing w:after="0" w:line="240" w:lineRule="auto"/>
        <w:ind w:left="567" w:hanging="567"/>
        <w:jc w:val="both"/>
        <w:rPr>
          <w:rFonts w:ascii="Times New Roman" w:eastAsia="Times New Roman" w:hAnsi="Times New Roman" w:cs="Times New Roman"/>
          <w:bCs/>
          <w:noProof/>
          <w:kern w:val="0"/>
          <w14:ligatures w14:val="none"/>
        </w:rPr>
      </w:pPr>
      <w:r w:rsidRPr="00A13C03">
        <w:rPr>
          <w:rFonts w:ascii="Times New Roman" w:eastAsia="Times New Roman" w:hAnsi="Times New Roman" w:cs="Times New Roman"/>
          <w:bCs/>
          <w:noProof/>
          <w:kern w:val="0"/>
          <w14:ligatures w14:val="none"/>
        </w:rPr>
        <w:t>Šis vaistas skirtas tik Jums, todėl kitiems žmonėms jo duoti negalima. Vaistas gali jiems pakenkti (net tiems, kurių ligos požymiai yra tokie patys kaip Jūsų).</w:t>
      </w:r>
    </w:p>
    <w:p w:rsidR="009346AE" w:rsidRPr="00A13C03" w:rsidRDefault="009346AE" w:rsidP="009346AE">
      <w:pPr>
        <w:numPr>
          <w:ilvl w:val="0"/>
          <w:numId w:val="6"/>
        </w:numPr>
        <w:tabs>
          <w:tab w:val="left" w:pos="709"/>
        </w:tabs>
        <w:spacing w:after="0" w:line="240" w:lineRule="auto"/>
        <w:ind w:left="567" w:hanging="567"/>
        <w:jc w:val="both"/>
        <w:rPr>
          <w:rFonts w:ascii="Times New Roman" w:eastAsia="Times New Roman" w:hAnsi="Times New Roman" w:cs="Times New Roman"/>
          <w:bCs/>
          <w:noProof/>
          <w:kern w:val="0"/>
          <w14:ligatures w14:val="none"/>
        </w:rPr>
      </w:pPr>
      <w:r w:rsidRPr="00A13C03">
        <w:rPr>
          <w:rFonts w:ascii="Times New Roman" w:eastAsia="Times New Roman" w:hAnsi="Times New Roman" w:cs="Times New Roman"/>
          <w:bCs/>
          <w:noProof/>
          <w:kern w:val="0"/>
          <w14:ligatures w14:val="none"/>
        </w:rPr>
        <w:t>Jeigu pasireiškė šalutinis poveikis (net jeigu jis šiame lapelyje nenurodytas), kreipkitės į gydytoją arba vaistininką. Žr. 4 skyrių.</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Apie ką rašoma šiame lapelyje?</w:t>
      </w:r>
    </w:p>
    <w:p w:rsidR="009346AE" w:rsidRPr="00A13C03" w:rsidRDefault="009346AE" w:rsidP="009346AE">
      <w:pPr>
        <w:spacing w:after="0" w:line="240" w:lineRule="auto"/>
        <w:rPr>
          <w:rFonts w:ascii="Times New Roman" w:eastAsia="Times New Roman" w:hAnsi="Times New Roman" w:cs="Times New Roman"/>
          <w:b/>
          <w:kern w:val="0"/>
          <w14:ligatures w14:val="none"/>
        </w:rPr>
      </w:pPr>
    </w:p>
    <w:p w:rsidR="009346AE" w:rsidRPr="00A13C03" w:rsidRDefault="009346AE" w:rsidP="009346AE">
      <w:pPr>
        <w:spacing w:after="0" w:line="240" w:lineRule="auto"/>
        <w:ind w:left="540" w:hanging="540"/>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1.</w:t>
      </w:r>
      <w:r w:rsidRPr="00A13C03">
        <w:rPr>
          <w:rFonts w:ascii="Times New Roman" w:eastAsia="Times New Roman" w:hAnsi="Times New Roman" w:cs="Times New Roman"/>
          <w:kern w:val="0"/>
          <w14:ligatures w14:val="none"/>
        </w:rPr>
        <w:tab/>
        <w:t>Kas yra Esepa ir kam jis vartojamas</w:t>
      </w:r>
    </w:p>
    <w:p w:rsidR="009346AE" w:rsidRPr="00A13C03" w:rsidRDefault="009346AE" w:rsidP="009346AE">
      <w:pPr>
        <w:spacing w:after="0" w:line="240" w:lineRule="auto"/>
        <w:ind w:left="540" w:hanging="540"/>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2.</w:t>
      </w:r>
      <w:r w:rsidRPr="00A13C03">
        <w:rPr>
          <w:rFonts w:ascii="Times New Roman" w:eastAsia="Times New Roman" w:hAnsi="Times New Roman" w:cs="Times New Roman"/>
          <w:kern w:val="0"/>
          <w14:ligatures w14:val="none"/>
        </w:rPr>
        <w:tab/>
        <w:t>Kas žinotina prieš vartojant Esepa</w:t>
      </w:r>
    </w:p>
    <w:p w:rsidR="009346AE" w:rsidRPr="00A13C03" w:rsidRDefault="009346AE" w:rsidP="009346AE">
      <w:pPr>
        <w:spacing w:after="0" w:line="240" w:lineRule="auto"/>
        <w:ind w:left="540" w:hanging="540"/>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3.</w:t>
      </w:r>
      <w:r w:rsidRPr="00A13C03">
        <w:rPr>
          <w:rFonts w:ascii="Times New Roman" w:eastAsia="Times New Roman" w:hAnsi="Times New Roman" w:cs="Times New Roman"/>
          <w:kern w:val="0"/>
          <w14:ligatures w14:val="none"/>
        </w:rPr>
        <w:tab/>
        <w:t>Kaip vartoti Esepa</w:t>
      </w:r>
    </w:p>
    <w:p w:rsidR="009346AE" w:rsidRPr="00A13C03" w:rsidRDefault="009346AE" w:rsidP="009346AE">
      <w:pPr>
        <w:spacing w:after="0" w:line="240" w:lineRule="auto"/>
        <w:ind w:left="540" w:hanging="540"/>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4.</w:t>
      </w:r>
      <w:r w:rsidRPr="00A13C03">
        <w:rPr>
          <w:rFonts w:ascii="Times New Roman" w:eastAsia="Times New Roman" w:hAnsi="Times New Roman" w:cs="Times New Roman"/>
          <w:kern w:val="0"/>
          <w14:ligatures w14:val="none"/>
        </w:rPr>
        <w:tab/>
        <w:t>Galimas šalutinis poveikis</w:t>
      </w:r>
    </w:p>
    <w:p w:rsidR="009346AE" w:rsidRPr="00A13C03" w:rsidRDefault="009346AE" w:rsidP="009346AE">
      <w:pPr>
        <w:spacing w:after="0" w:line="240" w:lineRule="auto"/>
        <w:ind w:left="540" w:hanging="540"/>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5.</w:t>
      </w:r>
      <w:r w:rsidRPr="00A13C03">
        <w:rPr>
          <w:rFonts w:ascii="Times New Roman" w:eastAsia="Times New Roman" w:hAnsi="Times New Roman" w:cs="Times New Roman"/>
          <w:kern w:val="0"/>
          <w14:ligatures w14:val="none"/>
        </w:rPr>
        <w:tab/>
        <w:t>Kaip laikyti Esepa</w:t>
      </w:r>
    </w:p>
    <w:p w:rsidR="009346AE" w:rsidRPr="00A13C03" w:rsidRDefault="009346AE" w:rsidP="009346AE">
      <w:pPr>
        <w:spacing w:after="0" w:line="240" w:lineRule="auto"/>
        <w:ind w:left="540" w:hanging="540"/>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6.</w:t>
      </w:r>
      <w:r w:rsidRPr="00A13C03">
        <w:rPr>
          <w:rFonts w:ascii="Times New Roman" w:eastAsia="Times New Roman" w:hAnsi="Times New Roman" w:cs="Times New Roman"/>
          <w:kern w:val="0"/>
          <w14:ligatures w14:val="none"/>
        </w:rPr>
        <w:tab/>
        <w:t>Pakuotės turinys ir kita informacija</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1.</w:t>
      </w:r>
      <w:r w:rsidRPr="00A13C03">
        <w:rPr>
          <w:rFonts w:ascii="Times New Roman" w:eastAsia="Calibri" w:hAnsi="Times New Roman" w:cs="Times New Roman"/>
          <w:b/>
          <w:kern w:val="0"/>
          <w14:ligatures w14:val="none"/>
        </w:rPr>
        <w:tab/>
        <w:t xml:space="preserve"> Kas yra Esepa ir kam jis vartojamas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Esepa priklauso vaistų, vadinamų protonų siurblio inhibitoriais, grupei. Vaisto veiklioji medžiaga ezomeprazolas mažina druskos rūgšties gamybą skrandyje.</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Esepa yra skirtas toliau išvardytoms ligoms ir sutrikimams gydyti.</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i/>
          <w:kern w:val="0"/>
          <w:u w:val="single"/>
          <w14:ligatures w14:val="none"/>
        </w:rPr>
      </w:pPr>
      <w:r w:rsidRPr="00A13C03">
        <w:rPr>
          <w:rFonts w:ascii="Times New Roman" w:eastAsia="Times New Roman" w:hAnsi="Times New Roman" w:cs="Times New Roman"/>
          <w:kern w:val="0"/>
          <w:u w:val="single"/>
          <w14:ligatures w14:val="none"/>
        </w:rPr>
        <w:t xml:space="preserve">Suaugusieji </w:t>
      </w:r>
    </w:p>
    <w:p w:rsidR="009346AE" w:rsidRPr="00A13C03" w:rsidRDefault="009346AE" w:rsidP="009346AE">
      <w:pPr>
        <w:numPr>
          <w:ilvl w:val="0"/>
          <w:numId w:val="2"/>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Stemplės uždegimas ir skausmas, sukeliami atgal iš skrandžio patenkančios rūgšties (erozinis refliuksinis ezofagitas).</w:t>
      </w:r>
    </w:p>
    <w:p w:rsidR="009346AE" w:rsidRPr="00A13C03" w:rsidRDefault="009346AE" w:rsidP="009346AE">
      <w:pPr>
        <w:numPr>
          <w:ilvl w:val="0"/>
          <w:numId w:val="2"/>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Liga, kurios simptomus (pvz., rėmenį ir regurgitaciją) sukelia atgal iš skrandžio patenkanti rūgštis (refliukso iš skrandžio į stemplę ligai simptomiškai gydyti).</w:t>
      </w:r>
    </w:p>
    <w:p w:rsidR="009346AE" w:rsidRPr="00A13C03" w:rsidRDefault="009346AE" w:rsidP="009346AE">
      <w:pPr>
        <w:numPr>
          <w:ilvl w:val="0"/>
          <w:numId w:val="2"/>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Opos: vaistų nuo skausmo ir uždegimo sukeliamoms opoms užgydyti ir jų profilaktikai (su nesteroidiniais vaistais nuo uždegimo susijusiai skrandžio opai užgydyti ir su jais susijusios skandžio ir dvylikapirštės žarnos opos profilaktikai).</w:t>
      </w:r>
    </w:p>
    <w:p w:rsidR="009346AE" w:rsidRPr="00A13C03" w:rsidRDefault="009346AE" w:rsidP="009346AE">
      <w:pPr>
        <w:numPr>
          <w:ilvl w:val="0"/>
          <w:numId w:val="2"/>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Bakterijų, vadinamų </w:t>
      </w:r>
      <w:r w:rsidRPr="00A13C03">
        <w:rPr>
          <w:rFonts w:ascii="Times New Roman" w:eastAsia="Times New Roman" w:hAnsi="Times New Roman" w:cs="Times New Roman"/>
          <w:i/>
          <w:kern w:val="0"/>
          <w14:ligatures w14:val="none"/>
        </w:rPr>
        <w:t>Helicobacter pylori</w:t>
      </w:r>
      <w:r w:rsidRPr="00A13C03">
        <w:rPr>
          <w:rFonts w:ascii="Times New Roman" w:eastAsia="Times New Roman" w:hAnsi="Times New Roman" w:cs="Times New Roman"/>
          <w:kern w:val="0"/>
          <w14:ligatures w14:val="none"/>
        </w:rPr>
        <w:t>, infekcija, sukelianti dvylikapirštės žarnos opą (Esepa vartojamas kartu su atitinkamais antibakteriniais vaistais dvylikapirštės žarnos opai užgydyti, o taip pat dvylikapirštės žarnos ar skrandžio opos atsinaujinimo profilaktikai).</w:t>
      </w:r>
    </w:p>
    <w:p w:rsidR="009346AE" w:rsidRPr="00A13C03" w:rsidRDefault="009346AE" w:rsidP="009346AE">
      <w:pPr>
        <w:numPr>
          <w:ilvl w:val="0"/>
          <w:numId w:val="2"/>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Colingerio-Elisono (</w:t>
      </w:r>
      <w:r w:rsidRPr="00A13C03">
        <w:rPr>
          <w:rFonts w:ascii="Times New Roman" w:eastAsia="Times New Roman" w:hAnsi="Times New Roman" w:cs="Times New Roman"/>
          <w:i/>
          <w:iCs/>
          <w:kern w:val="0"/>
          <w14:ligatures w14:val="none"/>
        </w:rPr>
        <w:t>Zollinger-Ellison</w:t>
      </w:r>
      <w:r w:rsidRPr="00A13C03">
        <w:rPr>
          <w:rFonts w:ascii="Times New Roman" w:eastAsia="Times New Roman" w:hAnsi="Times New Roman" w:cs="Times New Roman"/>
          <w:kern w:val="0"/>
          <w14:ligatures w14:val="none"/>
        </w:rPr>
        <w:t>) sindromas (juo sergant, hormonus gaminantys navikai sukelia rūgšties perteklių skrandyje).</w:t>
      </w:r>
    </w:p>
    <w:p w:rsidR="009346AE" w:rsidRPr="00A13C03" w:rsidRDefault="009346AE" w:rsidP="009346AE">
      <w:pPr>
        <w:numPr>
          <w:ilvl w:val="0"/>
          <w:numId w:val="2"/>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Ilgalaikiam gydymui po inf</w:t>
      </w:r>
      <w:r>
        <w:rPr>
          <w:rFonts w:ascii="Times New Roman" w:eastAsia="Times New Roman" w:hAnsi="Times New Roman" w:cs="Times New Roman"/>
          <w:kern w:val="0"/>
          <w14:ligatures w14:val="none"/>
        </w:rPr>
        <w:t>u</w:t>
      </w:r>
      <w:r w:rsidRPr="00A13C03">
        <w:rPr>
          <w:rFonts w:ascii="Times New Roman" w:eastAsia="Times New Roman" w:hAnsi="Times New Roman" w:cs="Times New Roman"/>
          <w:kern w:val="0"/>
          <w14:ligatures w14:val="none"/>
        </w:rPr>
        <w:t>zijos į veną pakartotino kraujavimo iš skrandžio arba dvylikapirštės žarnos opos profilaktikai.</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Paaugliams nuo 12 metų</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Gastroezofaginio refliukso liga:</w:t>
      </w:r>
    </w:p>
    <w:p w:rsidR="009346AE" w:rsidRPr="00A13C03" w:rsidRDefault="009346AE" w:rsidP="009346AE">
      <w:pPr>
        <w:numPr>
          <w:ilvl w:val="0"/>
          <w:numId w:val="1"/>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erozinio refliuksinio ezofagito gydymas;</w:t>
      </w:r>
    </w:p>
    <w:p w:rsidR="009346AE" w:rsidRPr="00A13C03" w:rsidRDefault="009346AE" w:rsidP="009346AE">
      <w:pPr>
        <w:numPr>
          <w:ilvl w:val="0"/>
          <w:numId w:val="1"/>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ilgalaikė ezofagito atsinaujinimo profilaktika sugijus stemplei;</w:t>
      </w:r>
    </w:p>
    <w:p w:rsidR="009346AE" w:rsidRPr="00A13C03" w:rsidRDefault="009346AE" w:rsidP="009346AE">
      <w:pPr>
        <w:numPr>
          <w:ilvl w:val="0"/>
          <w:numId w:val="1"/>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gastroezofaginio refliukso ligos simptominis gydymas.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i/>
          <w:kern w:val="0"/>
          <w14:ligatures w14:val="none"/>
        </w:rPr>
        <w:t>Dvylikapirštės žarnos opos, sukeltos Helicobacter pylori, gydymas (vartojama kartu su antibiotikais).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2.</w:t>
      </w:r>
      <w:r w:rsidRPr="00A13C03">
        <w:rPr>
          <w:rFonts w:ascii="Times New Roman" w:eastAsia="Calibri" w:hAnsi="Times New Roman" w:cs="Times New Roman"/>
          <w:b/>
          <w:kern w:val="0"/>
          <w14:ligatures w14:val="none"/>
        </w:rPr>
        <w:tab/>
        <w:t>Kas žinotina prieš vartojant Esepa</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Esepa vartoti draudžiama:</w:t>
      </w:r>
    </w:p>
    <w:p w:rsidR="009346AE" w:rsidRPr="00A13C03" w:rsidRDefault="009346AE" w:rsidP="009346AE">
      <w:pPr>
        <w:numPr>
          <w:ilvl w:val="0"/>
          <w:numId w:val="3"/>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jeigu yra alergija ezomeprazolui arba bet kuriai pagalbinei šio vaisto medžiagai (jos išvardytos 6 skyriuje);</w:t>
      </w:r>
    </w:p>
    <w:p w:rsidR="009346AE" w:rsidRPr="00A13C03" w:rsidRDefault="009346AE" w:rsidP="009346AE">
      <w:pPr>
        <w:numPr>
          <w:ilvl w:val="0"/>
          <w:numId w:val="3"/>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jeigu yra alergija bet kuriam kitam protonų siurblio inhibitoriui;</w:t>
      </w:r>
    </w:p>
    <w:p w:rsidR="009346AE" w:rsidRDefault="009346AE" w:rsidP="009346AE">
      <w:pPr>
        <w:numPr>
          <w:ilvl w:val="0"/>
          <w:numId w:val="3"/>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kartu su atazanaviru arba nelfinaviru</w:t>
      </w:r>
      <w:r>
        <w:rPr>
          <w:rFonts w:ascii="Times New Roman" w:eastAsia="Times New Roman" w:hAnsi="Times New Roman" w:cs="Times New Roman"/>
          <w:kern w:val="0"/>
          <w14:ligatures w14:val="none"/>
        </w:rPr>
        <w:t>;</w:t>
      </w:r>
    </w:p>
    <w:p w:rsidR="009346AE" w:rsidRDefault="009346AE" w:rsidP="009346AE">
      <w:pPr>
        <w:widowControl w:val="0"/>
        <w:numPr>
          <w:ilvl w:val="0"/>
          <w:numId w:val="3"/>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j</w:t>
      </w:r>
      <w:r w:rsidRPr="00BC23CC">
        <w:rPr>
          <w:rFonts w:ascii="Times New Roman" w:eastAsia="Times New Roman" w:hAnsi="Times New Roman"/>
          <w:lang w:eastAsia="sl-SI"/>
        </w:rPr>
        <w:t xml:space="preserve">eigu po </w:t>
      </w:r>
      <w:r>
        <w:rPr>
          <w:rFonts w:ascii="Times New Roman" w:eastAsia="Times New Roman" w:hAnsi="Times New Roman"/>
          <w:lang w:eastAsia="sl-SI"/>
        </w:rPr>
        <w:t>Esepa</w:t>
      </w:r>
      <w:r w:rsidRPr="00BC23CC">
        <w:rPr>
          <w:rFonts w:ascii="Times New Roman" w:eastAsia="Times New Roman" w:hAnsi="Times New Roman"/>
          <w:lang w:eastAsia="sl-SI"/>
        </w:rPr>
        <w:t xml:space="preserve"> ar kitų panašių vaistų vartojimo kada nors pasireiškė sunkus odos išbėrimas arba odos lupimasis, pūslės ir (arba) burnos opos.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Įspėjimai ir atsargumo priemonės</w:t>
      </w:r>
    </w:p>
    <w:p w:rsidR="009346AE" w:rsidRPr="00A13C03" w:rsidRDefault="009346AE" w:rsidP="009346AE">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kern w:val="0"/>
          <w14:ligatures w14:val="none"/>
        </w:rPr>
        <w:t>Pasitarkite su gydytoju arba vaistininku, prieš pradėdami vartoti Esepa:</w:t>
      </w:r>
    </w:p>
    <w:p w:rsidR="009346AE" w:rsidRPr="00A13C03" w:rsidRDefault="009346AE" w:rsidP="009346AE">
      <w:pPr>
        <w:numPr>
          <w:ilvl w:val="0"/>
          <w:numId w:val="4"/>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 vartojant Esepa pasireiškė skausmas ar nevirškinimas;</w:t>
      </w:r>
    </w:p>
    <w:p w:rsidR="009346AE" w:rsidRPr="00A13C03" w:rsidRDefault="009346AE" w:rsidP="009346AE">
      <w:pPr>
        <w:numPr>
          <w:ilvl w:val="0"/>
          <w:numId w:val="4"/>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be aiškios priežasties pradėjo kristi svoris arba sutriko rijimas;</w:t>
      </w:r>
    </w:p>
    <w:p w:rsidR="009346AE" w:rsidRPr="00A13C03" w:rsidRDefault="009346AE" w:rsidP="009346AE">
      <w:pPr>
        <w:numPr>
          <w:ilvl w:val="0"/>
          <w:numId w:val="4"/>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neseniai dažnai vėmėte;</w:t>
      </w:r>
    </w:p>
    <w:p w:rsidR="009346AE" w:rsidRPr="00A13C03" w:rsidRDefault="009346AE" w:rsidP="009346AE">
      <w:pPr>
        <w:numPr>
          <w:ilvl w:val="0"/>
          <w:numId w:val="4"/>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 pradėjote vemti krauju ar maistu;</w:t>
      </w:r>
    </w:p>
    <w:p w:rsidR="009346AE" w:rsidRPr="00A13C03" w:rsidRDefault="009346AE" w:rsidP="009346AE">
      <w:pPr>
        <w:numPr>
          <w:ilvl w:val="0"/>
          <w:numId w:val="4"/>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 pradėjote tuštintis juodos spalvos arba krauju suteptomis išmatomis (reikia nedelsiant kreiptis į gydytoją);</w:t>
      </w:r>
    </w:p>
    <w:p w:rsidR="009346AE" w:rsidRPr="00A13C03" w:rsidRDefault="009346AE" w:rsidP="009346AE">
      <w:pPr>
        <w:numPr>
          <w:ilvl w:val="0"/>
          <w:numId w:val="4"/>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 vartojate vaist</w:t>
      </w:r>
      <w:r>
        <w:rPr>
          <w:rFonts w:ascii="Times New Roman" w:eastAsia="Times New Roman" w:hAnsi="Times New Roman" w:cs="Times New Roman"/>
          <w:kern w:val="0"/>
          <w14:ligatures w14:val="none"/>
        </w:rPr>
        <w:t>ų</w:t>
      </w:r>
      <w:r w:rsidRPr="00A13C03">
        <w:rPr>
          <w:rFonts w:ascii="Times New Roman" w:eastAsia="Times New Roman" w:hAnsi="Times New Roman" w:cs="Times New Roman"/>
          <w:kern w:val="0"/>
          <w14:ligatures w14:val="none"/>
        </w:rPr>
        <w:t xml:space="preserve"> nuo grybelio (itrakonazol</w:t>
      </w:r>
      <w:r>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ketokonazol</w:t>
      </w:r>
      <w:r>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vorikonazol</w:t>
      </w:r>
      <w:r>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nerimo (diazepam</w:t>
      </w:r>
      <w:r>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epilepsijos (fenitoin</w:t>
      </w:r>
      <w:r>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kraujo krešulių susidarymo (varfarin</w:t>
      </w:r>
      <w:r>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arba greitinančius skrandžio išsituštinimą (cisaprid</w:t>
      </w:r>
      <w:r>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w:t>
      </w:r>
    </w:p>
    <w:p w:rsidR="009346AE" w:rsidRPr="00A13C03" w:rsidRDefault="009346AE" w:rsidP="009346AE">
      <w:pPr>
        <w:numPr>
          <w:ilvl w:val="0"/>
          <w:numId w:val="4"/>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 sergate sunkia kepenų liga (reikia pasitarti su gydytoju, kuris gali sumažinti dozę);</w:t>
      </w:r>
    </w:p>
    <w:p w:rsidR="009346AE" w:rsidRPr="00A13C03" w:rsidRDefault="009346AE" w:rsidP="009346AE">
      <w:pPr>
        <w:numPr>
          <w:ilvl w:val="0"/>
          <w:numId w:val="4"/>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 sergate sunkia inkstų liga (reikia pasitarti su gydytoju);</w:t>
      </w:r>
    </w:p>
    <w:p w:rsidR="009346AE" w:rsidRDefault="009346AE" w:rsidP="009346AE">
      <w:pPr>
        <w:numPr>
          <w:ilvl w:val="0"/>
          <w:numId w:val="4"/>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jei Jums skirti trys vaistai bakterijoms </w:t>
      </w:r>
      <w:r w:rsidRPr="00A13C03">
        <w:rPr>
          <w:rFonts w:ascii="Times New Roman" w:eastAsia="Times New Roman" w:hAnsi="Times New Roman" w:cs="Times New Roman"/>
          <w:i/>
          <w:kern w:val="0"/>
          <w14:ligatures w14:val="none"/>
        </w:rPr>
        <w:t>Helicobacter pylori</w:t>
      </w:r>
      <w:r w:rsidRPr="00A13C03">
        <w:rPr>
          <w:rFonts w:ascii="Times New Roman" w:eastAsia="Times New Roman" w:hAnsi="Times New Roman" w:cs="Times New Roman"/>
          <w:kern w:val="0"/>
          <w14:ligatures w14:val="none"/>
        </w:rPr>
        <w:t xml:space="preserve"> sunaikinti arba vartojate Esepa pagal poreikį (informuokite gydytoją apie visus vaistus, kuriuos vartojate kartu);</w:t>
      </w:r>
    </w:p>
    <w:p w:rsidR="009346AE" w:rsidRPr="00E77EEE" w:rsidRDefault="009346AE" w:rsidP="009346AE">
      <w:pPr>
        <w:numPr>
          <w:ilvl w:val="0"/>
          <w:numId w:val="4"/>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bCs/>
          <w:noProof/>
          <w:kern w:val="0"/>
          <w14:ligatures w14:val="none"/>
        </w:rPr>
        <w:t>jeigu Jums kada nors pasireiškė odos reakcija pavartojus vaisto, panašaus į Esepa, kuriuo mažinamas skrandžio rūgštingumas</w:t>
      </w:r>
      <w:r>
        <w:rPr>
          <w:rFonts w:ascii="Times New Roman" w:eastAsia="Times New Roman" w:hAnsi="Times New Roman" w:cs="Times New Roman"/>
          <w:bCs/>
          <w:noProof/>
          <w:kern w:val="0"/>
          <w14:ligatures w14:val="none"/>
        </w:rPr>
        <w:t xml:space="preserve">. </w:t>
      </w:r>
      <w:r w:rsidRPr="00BC23CC">
        <w:rPr>
          <w:rFonts w:ascii="Times New Roman" w:eastAsia="Times New Roman" w:hAnsi="Times New Roman"/>
          <w:lang w:eastAsia="sl-SI"/>
        </w:rPr>
        <w:t>Buvo pranešta apie sunkias odos reakcijas, įskaitant Stivenso-Džonsono (</w:t>
      </w:r>
      <w:r w:rsidRPr="00A37862">
        <w:rPr>
          <w:rFonts w:ascii="Times New Roman" w:eastAsia="Times New Roman" w:hAnsi="Times New Roman"/>
          <w:i/>
          <w:iCs/>
          <w:lang w:eastAsia="sl-SI"/>
        </w:rPr>
        <w:t>Stevens-Johnson</w:t>
      </w:r>
      <w:r w:rsidRPr="00BC23CC">
        <w:rPr>
          <w:rFonts w:ascii="Times New Roman" w:eastAsia="Times New Roman" w:hAnsi="Times New Roman"/>
          <w:lang w:eastAsia="sl-SI"/>
        </w:rPr>
        <w:t xml:space="preserve">) sindromą, toksinę epidermio nekrolizę, vaisto sukeltą reakciją su eozinofilija ir sisteminiais simptomais (angl. </w:t>
      </w:r>
      <w:r w:rsidRPr="00496944">
        <w:rPr>
          <w:rFonts w:ascii="Times New Roman" w:eastAsia="Times New Roman" w:hAnsi="Times New Roman"/>
          <w:i/>
          <w:iCs/>
          <w:lang w:eastAsia="sl-SI"/>
        </w:rPr>
        <w:t>DRESS</w:t>
      </w:r>
      <w:r w:rsidRPr="00BC23CC">
        <w:rPr>
          <w:rFonts w:ascii="Times New Roman" w:eastAsia="Times New Roman" w:hAnsi="Times New Roman"/>
          <w:lang w:eastAsia="sl-SI"/>
        </w:rPr>
        <w:t xml:space="preserve">), susijusias su gydymu </w:t>
      </w:r>
      <w:r>
        <w:rPr>
          <w:rFonts w:ascii="Times New Roman" w:eastAsia="Times New Roman" w:hAnsi="Times New Roman"/>
          <w:lang w:eastAsia="sl-SI"/>
        </w:rPr>
        <w:t>Esepa</w:t>
      </w:r>
      <w:r w:rsidRPr="00BC23CC">
        <w:rPr>
          <w:rFonts w:ascii="Times New Roman" w:eastAsia="Times New Roman" w:hAnsi="Times New Roman"/>
          <w:lang w:eastAsia="sl-SI"/>
        </w:rPr>
        <w:t xml:space="preserve">. Jei pastebėjote bet kurį iš simptomų, susijusių su šiomis 4 skyriuje aprašytomis sunkiomis odos reakcijomis, </w:t>
      </w:r>
      <w:r>
        <w:rPr>
          <w:rFonts w:ascii="Times New Roman" w:eastAsia="Times New Roman" w:hAnsi="Times New Roman"/>
          <w:lang w:eastAsia="sl-SI"/>
        </w:rPr>
        <w:t>Esepa</w:t>
      </w:r>
      <w:r w:rsidRPr="00BC23CC">
        <w:rPr>
          <w:rFonts w:ascii="Times New Roman" w:eastAsia="Times New Roman" w:hAnsi="Times New Roman"/>
          <w:lang w:eastAsia="sl-SI"/>
        </w:rPr>
        <w:t xml:space="preserve"> nustokite vartoti ir nedelsdami kreipkitės medicininės pagalbos</w:t>
      </w:r>
      <w:r>
        <w:rPr>
          <w:rFonts w:ascii="Times New Roman" w:eastAsia="Times New Roman" w:hAnsi="Times New Roman"/>
          <w:lang w:eastAsia="sl-SI"/>
        </w:rPr>
        <w:t>;</w:t>
      </w:r>
    </w:p>
    <w:p w:rsidR="009346AE" w:rsidRPr="00A13C03" w:rsidRDefault="009346AE" w:rsidP="009346AE">
      <w:pPr>
        <w:numPr>
          <w:ilvl w:val="0"/>
          <w:numId w:val="4"/>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bCs/>
          <w:noProof/>
          <w:kern w:val="0"/>
          <w14:ligatures w14:val="none"/>
        </w:rPr>
        <w:t>jeigu Jums bus atliekamas specialus kraujo tyrimas (dėl chromogranino</w:t>
      </w:r>
      <w:r>
        <w:rPr>
          <w:rFonts w:ascii="Times New Roman" w:eastAsia="Times New Roman" w:hAnsi="Times New Roman" w:cs="Times New Roman"/>
          <w:bCs/>
          <w:noProof/>
          <w:kern w:val="0"/>
          <w14:ligatures w14:val="none"/>
        </w:rPr>
        <w:t xml:space="preserve"> A).</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Esepa gali keisti neuroendokrininių navikų tyrimo rezultatus. Gydytojas gali nurodyti nevartoti Esepa 5 dienas iki tyrimo.</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Vartojant protonų siurblio inhibitorių (pvz., Esepa), ypač ilgiau kaip 1 metus, gali truputį padidėti šlaunikaulio, riešo ir stuburo lūžių rizika. Jeigu sergate osteoporoze arba vartojate kortikosteroidų, kurie taip pat gali padidinti osteoporozės riziką, apie tai pasakykite gydytojui.</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iCs/>
          <w:kern w:val="0"/>
          <w14:ligatures w14:val="none"/>
        </w:rPr>
      </w:pPr>
      <w:r w:rsidRPr="00A13C03">
        <w:rPr>
          <w:rFonts w:ascii="Times New Roman" w:eastAsia="Times New Roman" w:hAnsi="Times New Roman" w:cs="Times New Roman"/>
          <w:iCs/>
          <w:kern w:val="0"/>
          <w14:ligatures w14:val="none"/>
        </w:rPr>
        <w:t>Jeigu Jums išbertų odą, ypač saulės apšviestose vietose, kuo skubiau pasakykite apie tai savo gydytojui, kadangi Jums gali tekti nutraukti gydymą Esepa. Taip pat nepamirškite pasakyti, jeigu Jums pasireiškia bet koks kitas šalutinis poveikis, kaip antai sąnarių skausmas.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Kiti vaistai ir Esepa</w:t>
      </w: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noProof/>
          <w:kern w:val="0"/>
          <w14:ligatures w14:val="none"/>
        </w:rPr>
        <w:t>Jeigu vartojate ar neseniai vartojote kitų vaistų arba dėl to nesate tikri, apie tai pasakykite gydytojui.</w:t>
      </w:r>
    </w:p>
    <w:p w:rsidR="009346AE"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Poveikis gali pakisti Esepa vartojant kartu su vaistais nuo grybelio (itrakonazolu, ketokonazolu, vorikonazolu), nerimo (diazepamu), depresijos (citalopramu, imipraminu, klomipraminu, jonažolės preparatais (</w:t>
      </w:r>
      <w:r w:rsidRPr="00A13C03">
        <w:rPr>
          <w:rFonts w:ascii="Times New Roman" w:eastAsia="Times New Roman" w:hAnsi="Times New Roman" w:cs="Times New Roman"/>
          <w:i/>
          <w:kern w:val="0"/>
          <w14:ligatures w14:val="none"/>
        </w:rPr>
        <w:t>Hypericum perforatum)</w:t>
      </w:r>
      <w:r w:rsidRPr="00A13C03">
        <w:rPr>
          <w:rFonts w:ascii="Times New Roman" w:eastAsia="Times New Roman" w:hAnsi="Times New Roman" w:cs="Times New Roman"/>
          <w:kern w:val="0"/>
          <w14:ligatures w14:val="none"/>
        </w:rPr>
        <w:t>), epilepsijos (fenitoinu), kraujo krešulių susidarymo (varfarinu, klopidogreliu), persodinto organo atmetimo (takrolimuzu), greitinančiais skrandžio išsituštinimą (cisapridu), skirtais ŽIV infekcijai gydyti (atazanaviru arba nelfinaviru), širdies ligoms gydyti (digoksinu) arba chemoterapiniais vaistais vėžiui gydyti (erlotinibu).</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lastRenderedPageBreak/>
        <w:t>Jeigu Jums tenka vartoti metotreksat</w:t>
      </w:r>
      <w:r>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xml:space="preserve"> (chemoterapijos vaist</w:t>
      </w:r>
      <w:r>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vartojam</w:t>
      </w:r>
      <w:r>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xml:space="preserve"> vėžiui gydyti) didelėmis dozėmis, gydytojas gali nurodyti laikinai nutraukti Esepa vartojimą).</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Nėštumas ir žindymo laikotarpis</w:t>
      </w: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noProof/>
          <w:kern w:val="0"/>
          <w14:ligatures w14:val="none"/>
        </w:rPr>
        <w:t>Jeigu esate nėščia, žindote kūdikį, manote, kad galbūt esate nėščia, arba planuojate pastoti, tai prieš vartodama šį vaistą, pasitarkite su gydytoju.</w:t>
      </w:r>
    </w:p>
    <w:p w:rsidR="009346AE" w:rsidRPr="00A13C03" w:rsidRDefault="009346AE" w:rsidP="009346AE">
      <w:pPr>
        <w:spacing w:after="0" w:line="240" w:lineRule="auto"/>
        <w:rPr>
          <w:rFonts w:ascii="Times New Roman" w:eastAsia="Times New Roman" w:hAnsi="Times New Roman" w:cs="Times New Roman"/>
          <w:b/>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Nėščioms moterims š</w:t>
      </w:r>
      <w:r>
        <w:rPr>
          <w:rFonts w:ascii="Times New Roman" w:eastAsia="Times New Roman" w:hAnsi="Times New Roman" w:cs="Times New Roman"/>
          <w:kern w:val="0"/>
          <w14:ligatures w14:val="none"/>
        </w:rPr>
        <w:t>io</w:t>
      </w:r>
      <w:r w:rsidRPr="00A13C03">
        <w:rPr>
          <w:rFonts w:ascii="Times New Roman" w:eastAsia="Times New Roman" w:hAnsi="Times New Roman" w:cs="Times New Roman"/>
          <w:kern w:val="0"/>
          <w14:ligatures w14:val="none"/>
        </w:rPr>
        <w:t xml:space="preserve"> vaist</w:t>
      </w:r>
      <w:r>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xml:space="preserve"> galima vartoti tik gydytojui nurodžius.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Žindančioms moterims š</w:t>
      </w:r>
      <w:r>
        <w:rPr>
          <w:rFonts w:ascii="Times New Roman" w:eastAsia="Times New Roman" w:hAnsi="Times New Roman" w:cs="Times New Roman"/>
          <w:kern w:val="0"/>
          <w14:ligatures w14:val="none"/>
        </w:rPr>
        <w:t>io</w:t>
      </w:r>
      <w:r w:rsidRPr="00A13C03">
        <w:rPr>
          <w:rFonts w:ascii="Times New Roman" w:eastAsia="Times New Roman" w:hAnsi="Times New Roman" w:cs="Times New Roman"/>
          <w:kern w:val="0"/>
          <w14:ligatures w14:val="none"/>
        </w:rPr>
        <w:t xml:space="preserve"> vaist</w:t>
      </w:r>
      <w:r>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xml:space="preserve"> galima vartoti tik gydytojui nurodžius.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Vairavimas ir mechanizmų valdymas</w:t>
      </w: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Tikimybė, kad Esepa paveiks Jūsų gebėjimą vairuoti ir valdyti mechanizmus yra maža. Vis dėlto nedažnais atvejais gali atsirasti šalutinis poveikis, pvz., galvos svaigimas ir regos sutrikimas (žr.</w:t>
      </w:r>
      <w:r>
        <w:rPr>
          <w:rFonts w:ascii="Times New Roman" w:eastAsia="Times New Roman" w:hAnsi="Times New Roman" w:cs="Times New Roman"/>
          <w:kern w:val="0"/>
          <w14:ligatures w14:val="none"/>
        </w:rPr>
        <w:t> </w:t>
      </w:r>
      <w:r w:rsidRPr="00A13C03">
        <w:rPr>
          <w:rFonts w:ascii="Times New Roman" w:eastAsia="Times New Roman" w:hAnsi="Times New Roman" w:cs="Times New Roman"/>
          <w:kern w:val="0"/>
          <w14:ligatures w14:val="none"/>
        </w:rPr>
        <w:t>4</w:t>
      </w:r>
      <w:r>
        <w:rPr>
          <w:rFonts w:ascii="Times New Roman" w:eastAsia="Times New Roman" w:hAnsi="Times New Roman" w:cs="Times New Roman"/>
          <w:kern w:val="0"/>
          <w14:ligatures w14:val="none"/>
        </w:rPr>
        <w:t> </w:t>
      </w:r>
      <w:r w:rsidRPr="00A13C03">
        <w:rPr>
          <w:rFonts w:ascii="Times New Roman" w:eastAsia="Times New Roman" w:hAnsi="Times New Roman" w:cs="Times New Roman"/>
          <w:kern w:val="0"/>
          <w14:ligatures w14:val="none"/>
        </w:rPr>
        <w:t>skyrių). Jeigu toks poveikis pasireiškia, turite nevairuoti ir nevaldyti mechanizmų.</w:t>
      </w:r>
    </w:p>
    <w:p w:rsidR="009346AE" w:rsidRPr="00A13C03" w:rsidRDefault="009346AE" w:rsidP="009346AE">
      <w:pPr>
        <w:spacing w:after="0" w:line="240" w:lineRule="auto"/>
        <w:rPr>
          <w:rFonts w:ascii="Times New Roman" w:eastAsia="Times New Roman" w:hAnsi="Times New Roman" w:cs="Times New Roman"/>
          <w:b/>
          <w:kern w:val="0"/>
          <w14:ligatures w14:val="none"/>
        </w:rPr>
      </w:pPr>
      <w:bookmarkStart w:id="0" w:name="_Hlk144361589"/>
    </w:p>
    <w:p w:rsidR="009346AE" w:rsidRPr="00A13C03" w:rsidRDefault="009346AE" w:rsidP="009346AE">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Esepa sudėtyje yra sacharozės, laktozės ir natrio</w:t>
      </w:r>
    </w:p>
    <w:p w:rsidR="009346AE" w:rsidRPr="00A13C03" w:rsidRDefault="009346AE" w:rsidP="009346AE">
      <w:pPr>
        <w:spacing w:after="0" w:line="240" w:lineRule="auto"/>
        <w:rPr>
          <w:rFonts w:ascii="Times New Roman" w:eastAsia="Times New Roman" w:hAnsi="Times New Roman" w:cs="Times New Roman"/>
          <w:b/>
          <w:bCs/>
          <w:kern w:val="0"/>
          <w14:ligatures w14:val="none"/>
        </w:rPr>
      </w:pPr>
      <w:r w:rsidRPr="00A13C03">
        <w:rPr>
          <w:rFonts w:ascii="Times New Roman" w:eastAsia="Times New Roman" w:hAnsi="Times New Roman" w:cs="Times New Roman"/>
          <w:kern w:val="0"/>
          <w14:ligatures w14:val="none"/>
        </w:rPr>
        <w:t>Jeigu gydytojas Jums yra sakęs, kad netoleruojate kokių nors angliavandenių, kreipkitės į jį prieš pradėdami vartoti šį vaistą.</w:t>
      </w:r>
    </w:p>
    <w:p w:rsidR="009346AE" w:rsidRPr="00A37862" w:rsidRDefault="009346AE" w:rsidP="009346AE">
      <w:pPr>
        <w:spacing w:after="0" w:line="240" w:lineRule="auto"/>
        <w:rPr>
          <w:rFonts w:ascii="Times New Roman" w:eastAsia="Times New Roman" w:hAnsi="Times New Roman" w:cs="Times New Roman"/>
          <w:kern w:val="0"/>
          <w14:ligatures w14:val="none"/>
        </w:rPr>
      </w:pPr>
      <w:r w:rsidRPr="00A37862">
        <w:rPr>
          <w:rFonts w:ascii="Times New Roman" w:eastAsia="Times New Roman" w:hAnsi="Times New Roman" w:cs="Times New Roman"/>
          <w:kern w:val="0"/>
          <w14:ligatures w14:val="none"/>
        </w:rPr>
        <w:t>Šio vaisto vienoje tabletėje yra mažiau kaip 1 mmol (23 mg) natrio, t. y. jis beveik neturi reikšmės.</w:t>
      </w:r>
    </w:p>
    <w:bookmarkEnd w:id="0"/>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3.</w:t>
      </w:r>
      <w:r w:rsidRPr="00A13C03">
        <w:rPr>
          <w:rFonts w:ascii="Times New Roman" w:eastAsia="Calibri" w:hAnsi="Times New Roman" w:cs="Times New Roman"/>
          <w:b/>
          <w:kern w:val="0"/>
          <w14:ligatures w14:val="none"/>
        </w:rPr>
        <w:tab/>
        <w:t xml:space="preserve"> Kaip vartoti Esepa</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noProof/>
          <w:kern w:val="0"/>
          <w14:ligatures w14:val="none"/>
        </w:rPr>
        <w:t>Visada vartokite šį vaistą tiksliai kaip nurodė gydytojas</w:t>
      </w:r>
      <w:r w:rsidRPr="00A13C03">
        <w:rPr>
          <w:rFonts w:ascii="Times New Roman" w:eastAsia="Times New Roman" w:hAnsi="Times New Roman" w:cs="Times New Roman"/>
          <w:kern w:val="0"/>
          <w14:ligatures w14:val="none"/>
        </w:rPr>
        <w:t xml:space="preserve">. Jeigu abejojate, kreipkitės į gydytoją arba vaistininką. Kiek tablečių ir kada gerti, pasakys gydytojas. Tablečių, kurias vartosite, stiprumas ir gydymo trukmė priklauso nuo Jūsų ligos. </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u w:val="single"/>
          <w14:ligatures w14:val="none"/>
        </w:rPr>
        <w:t>Įprasta dozė suaugusiems pacientams ir paaugliams nuo 12 metų stemplės uždegimui ir skausmui (eroziniam refliuksiniam ezofagitui) gydyti</w:t>
      </w:r>
      <w:r w:rsidRPr="00A13C03">
        <w:rPr>
          <w:rFonts w:ascii="Times New Roman" w:eastAsia="Times New Roman" w:hAnsi="Times New Roman" w:cs="Times New Roman"/>
          <w:kern w:val="0"/>
          <w14:ligatures w14:val="none"/>
        </w:rPr>
        <w:t xml:space="preserve"> – 40 mg 1 kartą per parą. Vaistas vartojamas 4–8 savaites, priklausomai nuo ligos sunkumo ir vaisto poveikio. Norint išvengti ligos atkryčio, paprastai vartojama 20 mg 1 kartą per parą.</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u w:val="single"/>
          <w14:ligatures w14:val="none"/>
        </w:rPr>
        <w:t>Įprasta dozė suaugusiems pacientams ir paaugliams nuo 12 metų simptomams (pvz., rėmeniui ir regurgitacijai) šalinti (refliukso iš skrandžio į stemplę ligai simptomiškai gydyti)</w:t>
      </w:r>
      <w:r w:rsidRPr="00A13C03">
        <w:rPr>
          <w:rFonts w:ascii="Times New Roman" w:eastAsia="Times New Roman" w:hAnsi="Times New Roman" w:cs="Times New Roman"/>
          <w:kern w:val="0"/>
          <w14:ligatures w14:val="none"/>
        </w:rPr>
        <w:t xml:space="preserve"> – 20 mg 1 kartą per parą. Jei per 4 savaites simptomai nepraeina, reikia kreiptis į gydytoją. Simptomams išnykus, gydytojas gali nurodyti gerti 20 mg 1 kartą per parą, tačiau tik kai reikia.</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u w:val="single"/>
          <w14:ligatures w14:val="none"/>
        </w:rPr>
        <w:t>Įprasta dozė suaugusiesiems opoms, sukeltoms vaistų nuo skausmo ir uždegimo, gydyti</w:t>
      </w:r>
      <w:r w:rsidRPr="00A13C03">
        <w:rPr>
          <w:rFonts w:ascii="Times New Roman" w:eastAsia="Times New Roman" w:hAnsi="Times New Roman" w:cs="Times New Roman"/>
          <w:kern w:val="0"/>
          <w14:ligatures w14:val="none"/>
        </w:rPr>
        <w:t xml:space="preserve"> – 20 mg 1 kartą per parą, 4</w:t>
      </w:r>
      <w:r w:rsidRPr="00A13C03">
        <w:rPr>
          <w:rFonts w:ascii="Times New Roman" w:eastAsia="Times New Roman" w:hAnsi="Times New Roman" w:cs="Times New Roman"/>
          <w:kern w:val="0"/>
          <w14:ligatures w14:val="none"/>
        </w:rPr>
        <w:noBreakHyphen/>
        <w:t>8 savaites.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u w:val="single"/>
          <w14:ligatures w14:val="none"/>
        </w:rPr>
        <w:t>Įprasta dozė suaugusiesiems opų, sukeliamų vaistų nuo skausmo ir uždegimo, profilaktikai</w:t>
      </w:r>
      <w:r w:rsidRPr="00A13C03">
        <w:rPr>
          <w:rFonts w:ascii="Times New Roman" w:eastAsia="Times New Roman" w:hAnsi="Times New Roman" w:cs="Times New Roman"/>
          <w:kern w:val="0"/>
          <w14:ligatures w14:val="none"/>
        </w:rPr>
        <w:t xml:space="preserve"> – 20 mg 1 kartą per parą.</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u w:val="single"/>
          <w14:ligatures w14:val="none"/>
        </w:rPr>
        <w:t xml:space="preserve">Įprasta dozė suaugusiems pacientams ir paaugliams nuo 12 metų bakterijų, vadinamų </w:t>
      </w:r>
      <w:r w:rsidRPr="00A13C03">
        <w:rPr>
          <w:rFonts w:ascii="Times New Roman" w:eastAsia="Times New Roman" w:hAnsi="Times New Roman" w:cs="Times New Roman"/>
          <w:i/>
          <w:kern w:val="0"/>
          <w:u w:val="single"/>
          <w14:ligatures w14:val="none"/>
        </w:rPr>
        <w:t xml:space="preserve">Helicobacter pylori </w:t>
      </w:r>
      <w:r w:rsidRPr="00A13C03">
        <w:rPr>
          <w:rFonts w:ascii="Times New Roman" w:eastAsia="Times New Roman" w:hAnsi="Times New Roman" w:cs="Times New Roman"/>
          <w:kern w:val="0"/>
          <w:u w:val="single"/>
          <w14:ligatures w14:val="none"/>
        </w:rPr>
        <w:t>ir sukeliančių opą, infekcijai gydyti</w:t>
      </w:r>
      <w:r w:rsidRPr="00A13C03">
        <w:rPr>
          <w:rFonts w:ascii="Times New Roman" w:eastAsia="Times New Roman" w:hAnsi="Times New Roman" w:cs="Times New Roman"/>
          <w:kern w:val="0"/>
          <w14:ligatures w14:val="none"/>
        </w:rPr>
        <w:t xml:space="preserve"> – po 20 mg 2 kartus per parą. Gydytojas nurodys kartu vartoti antibiotik</w:t>
      </w:r>
      <w:r>
        <w:rPr>
          <w:rFonts w:ascii="Times New Roman" w:eastAsia="Times New Roman" w:hAnsi="Times New Roman" w:cs="Times New Roman"/>
          <w:kern w:val="0"/>
          <w14:ligatures w14:val="none"/>
        </w:rPr>
        <w:t>ų</w:t>
      </w:r>
      <w:r w:rsidRPr="00A13C03">
        <w:rPr>
          <w:rFonts w:ascii="Times New Roman" w:eastAsia="Times New Roman" w:hAnsi="Times New Roman" w:cs="Times New Roman"/>
          <w:kern w:val="0"/>
          <w14:ligatures w14:val="none"/>
        </w:rPr>
        <w:t>, pvz., amoksicilin</w:t>
      </w:r>
      <w:r>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xml:space="preserve"> ir klaritromicin</w:t>
      </w:r>
      <w:r>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Paprastai gydymas trunka 1 savaitę.</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i/>
          <w:kern w:val="0"/>
          <w:u w:val="single"/>
          <w14:ligatures w14:val="none"/>
        </w:rPr>
        <w:t>Colingerio – Elisono (Zollinger-Ellison)</w:t>
      </w:r>
      <w:r w:rsidRPr="00A13C03">
        <w:rPr>
          <w:rFonts w:ascii="Times New Roman" w:eastAsia="Times New Roman" w:hAnsi="Times New Roman" w:cs="Times New Roman"/>
          <w:kern w:val="0"/>
          <w:u w:val="single"/>
          <w14:ligatures w14:val="none"/>
        </w:rPr>
        <w:t xml:space="preserve"> sindromui (juo sergant, hormonus gaminantys navikai sukelia rūgšties perteklių skrandyje), gydyti suaugusiems pacientams paprastai skiriama </w:t>
      </w:r>
      <w:r w:rsidRPr="00A13C03">
        <w:rPr>
          <w:rFonts w:ascii="Times New Roman" w:eastAsia="Times New Roman" w:hAnsi="Times New Roman" w:cs="Times New Roman"/>
          <w:kern w:val="0"/>
          <w14:ligatures w14:val="none"/>
        </w:rPr>
        <w:t xml:space="preserve">po 40 mg 2 kartus per </w:t>
      </w:r>
      <w:r w:rsidRPr="00A13C03">
        <w:rPr>
          <w:rFonts w:ascii="Times New Roman" w:eastAsia="Times New Roman" w:hAnsi="Times New Roman" w:cs="Times New Roman"/>
          <w:kern w:val="0"/>
          <w14:ligatures w14:val="none"/>
        </w:rPr>
        <w:lastRenderedPageBreak/>
        <w:t>parą. Atsižvelgdamas į Jūsų poreikius, gydytojas koreguos šio vaisto dozę ir nuspręs, kiek laiko jį vartoti.</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Ilgalaikiam gydymui po inf</w:t>
      </w:r>
      <w:r>
        <w:rPr>
          <w:rFonts w:ascii="Times New Roman" w:eastAsia="Times New Roman" w:hAnsi="Times New Roman" w:cs="Times New Roman"/>
          <w:kern w:val="0"/>
          <w:u w:val="single"/>
          <w14:ligatures w14:val="none"/>
        </w:rPr>
        <w:t>u</w:t>
      </w:r>
      <w:r w:rsidRPr="00A13C03">
        <w:rPr>
          <w:rFonts w:ascii="Times New Roman" w:eastAsia="Times New Roman" w:hAnsi="Times New Roman" w:cs="Times New Roman"/>
          <w:kern w:val="0"/>
          <w:u w:val="single"/>
          <w14:ligatures w14:val="none"/>
        </w:rPr>
        <w:t>zijos į veną</w:t>
      </w:r>
      <w:r w:rsidRPr="00A13C03" w:rsidDel="00787C13">
        <w:rPr>
          <w:rFonts w:ascii="Times New Roman" w:eastAsia="Times New Roman" w:hAnsi="Times New Roman" w:cs="Times New Roman"/>
          <w:kern w:val="0"/>
          <w:u w:val="single"/>
          <w14:ligatures w14:val="none"/>
        </w:rPr>
        <w:t xml:space="preserve"> </w:t>
      </w:r>
      <w:r w:rsidRPr="00A13C03">
        <w:rPr>
          <w:rFonts w:ascii="Times New Roman" w:eastAsia="Times New Roman" w:hAnsi="Times New Roman" w:cs="Times New Roman"/>
          <w:kern w:val="0"/>
          <w:u w:val="single"/>
          <w14:ligatures w14:val="none"/>
        </w:rPr>
        <w:t>pakartotino kraujavimo iš pepsinės opos profilaktikai – 18 metų ir vyresniems suaugusiems pacientams</w:t>
      </w:r>
      <w:r w:rsidRPr="00A13C03">
        <w:rPr>
          <w:rFonts w:ascii="Times New Roman" w:eastAsia="Times New Roman" w:hAnsi="Times New Roman" w:cs="Times New Roman"/>
          <w:kern w:val="0"/>
          <w14:ligatures w14:val="none"/>
        </w:rPr>
        <w:t>: paprastai skiriama viena 40 mg Esepa tabletė 1 kartą per parą 4 savaites.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Vartojimas vaikams</w:t>
      </w: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Jaunesniems kaip 12 metų vaikams Esepa tablečių vartoti negalima.</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Jeigu manote, kad Esepa veikia per stipriai arba per silpnai, kreipkitės į gydytoją arba vaistininką.</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Ką daryti pavartojus per didelę Esepa dozę</w:t>
      </w: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Pavartojus per didelę Esepa dozę, nedelsdami kreipkitės į gydytoją arba vaistininką.</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Pamiršus pavartoti Esepa</w:t>
      </w: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Užmirštą eilinę dozę prisiminus reikia išgerti nedelsiant. Vis dėlto jeigu jau beveik laikas kitai dozei vartoti, užmirštoji praleidžiama, o kita geriama įprastu laiku. Negalima vartoti dvigubos dozės norint kompensuoti praleistąją.</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4.</w:t>
      </w:r>
      <w:r w:rsidRPr="00A13C03">
        <w:rPr>
          <w:rFonts w:ascii="Times New Roman" w:eastAsia="Calibri" w:hAnsi="Times New Roman" w:cs="Times New Roman"/>
          <w:b/>
          <w:kern w:val="0"/>
          <w14:ligatures w14:val="none"/>
        </w:rPr>
        <w:tab/>
        <w:t xml:space="preserve"> Galimas šalutinis poveikis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Šis vaistas, kaip ir visi kiti, gali sukelti šalutinį poveikį, nors jis pasireiškia ne visiems žmonėms.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35418B" w:rsidRDefault="009346AE" w:rsidP="009346AE">
      <w:pPr>
        <w:widowControl w:val="0"/>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b/>
          <w:lang w:eastAsia="sl-SI"/>
        </w:rPr>
        <w:t xml:space="preserve">Jei </w:t>
      </w:r>
      <w:r>
        <w:rPr>
          <w:rFonts w:ascii="Times New Roman" w:eastAsia="Times New Roman" w:hAnsi="Times New Roman"/>
          <w:b/>
          <w:lang w:eastAsia="sl-SI"/>
        </w:rPr>
        <w:t xml:space="preserve">pastebėjote kurį nors iš šių sunkių </w:t>
      </w:r>
      <w:r w:rsidRPr="0035418B">
        <w:rPr>
          <w:rFonts w:ascii="Times New Roman" w:eastAsia="Times New Roman" w:hAnsi="Times New Roman"/>
          <w:b/>
          <w:lang w:eastAsia="sl-SI"/>
        </w:rPr>
        <w:t>šalutini</w:t>
      </w:r>
      <w:r>
        <w:rPr>
          <w:rFonts w:ascii="Times New Roman" w:eastAsia="Times New Roman" w:hAnsi="Times New Roman"/>
          <w:b/>
          <w:lang w:eastAsia="sl-SI"/>
        </w:rPr>
        <w:t>ų</w:t>
      </w:r>
      <w:r w:rsidRPr="0035418B">
        <w:rPr>
          <w:rFonts w:ascii="Times New Roman" w:eastAsia="Times New Roman" w:hAnsi="Times New Roman"/>
          <w:b/>
          <w:lang w:eastAsia="sl-SI"/>
        </w:rPr>
        <w:t xml:space="preserve"> poveiki</w:t>
      </w:r>
      <w:r>
        <w:rPr>
          <w:rFonts w:ascii="Times New Roman" w:eastAsia="Times New Roman" w:hAnsi="Times New Roman"/>
          <w:b/>
          <w:lang w:eastAsia="sl-SI"/>
        </w:rPr>
        <w:t>ų</w:t>
      </w:r>
      <w:r w:rsidRPr="0035418B">
        <w:rPr>
          <w:rFonts w:ascii="Times New Roman" w:eastAsia="Times New Roman" w:hAnsi="Times New Roman"/>
          <w:b/>
          <w:lang w:eastAsia="sl-SI"/>
        </w:rPr>
        <w:t>, nedelsdam</w:t>
      </w:r>
      <w:r>
        <w:rPr>
          <w:rFonts w:ascii="Times New Roman" w:eastAsia="Times New Roman" w:hAnsi="Times New Roman"/>
          <w:b/>
          <w:lang w:eastAsia="sl-SI"/>
        </w:rPr>
        <w:t>i</w:t>
      </w:r>
      <w:r w:rsidRPr="0035418B">
        <w:rPr>
          <w:rFonts w:ascii="Times New Roman" w:eastAsia="Times New Roman" w:hAnsi="Times New Roman"/>
          <w:b/>
          <w:lang w:eastAsia="sl-SI"/>
        </w:rPr>
        <w:t xml:space="preserve"> nutraukite </w:t>
      </w:r>
      <w:r>
        <w:rPr>
          <w:rFonts w:ascii="Times New Roman" w:eastAsia="Times New Roman" w:hAnsi="Times New Roman"/>
          <w:b/>
          <w:lang w:eastAsia="sl-SI"/>
        </w:rPr>
        <w:t>Esepa</w:t>
      </w:r>
      <w:r w:rsidRPr="0035418B">
        <w:rPr>
          <w:rFonts w:ascii="Times New Roman" w:eastAsia="Times New Roman" w:hAnsi="Times New Roman"/>
          <w:b/>
          <w:lang w:eastAsia="sl-SI"/>
        </w:rPr>
        <w:t xml:space="preserve"> vartojimą ir kreipkitės į gydytoją</w:t>
      </w:r>
      <w:r>
        <w:rPr>
          <w:rFonts w:ascii="Times New Roman" w:eastAsia="Times New Roman" w:hAnsi="Times New Roman"/>
          <w:b/>
          <w:lang w:eastAsia="sl-SI"/>
        </w:rPr>
        <w:t>:</w:t>
      </w:r>
    </w:p>
    <w:p w:rsidR="009346AE" w:rsidRPr="00A13C03" w:rsidRDefault="009346AE" w:rsidP="009346AE">
      <w:pPr>
        <w:spacing w:after="0" w:line="240" w:lineRule="auto"/>
        <w:ind w:left="567" w:hanging="567"/>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w:t>
      </w:r>
      <w:r w:rsidRPr="00A13C03">
        <w:rPr>
          <w:rFonts w:ascii="Times New Roman" w:eastAsia="Times New Roman" w:hAnsi="Times New Roman" w:cs="Times New Roman"/>
          <w:kern w:val="0"/>
          <w14:ligatures w14:val="none"/>
        </w:rPr>
        <w:tab/>
        <w:t>Staiga atsiradęs švokštimas, lūpų, liežuvio, ryklės ar viso kūno patinimas, išbėrimas, alpulys ar rijimo pasunkėjimas (sunki alerginė reakcija, pasireiškia retai).</w:t>
      </w:r>
    </w:p>
    <w:p w:rsidR="009346AE" w:rsidRPr="00A13C03" w:rsidRDefault="009346AE" w:rsidP="009346AE">
      <w:pPr>
        <w:spacing w:after="0" w:line="240" w:lineRule="auto"/>
        <w:ind w:left="567" w:hanging="567"/>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w:t>
      </w:r>
      <w:r w:rsidRPr="00A13C03">
        <w:rPr>
          <w:rFonts w:ascii="Times New Roman" w:eastAsia="Times New Roman" w:hAnsi="Times New Roman" w:cs="Times New Roman"/>
          <w:kern w:val="0"/>
          <w14:ligatures w14:val="none"/>
        </w:rPr>
        <w:tab/>
        <w:t>Odos paraudimas su jos pūslėjimu ar lupimusi. Gali atsirasti sunkių pūslių ir kraujavim</w:t>
      </w:r>
      <w:r>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xml:space="preserve"> lūpose, akyse, burnoje, nosyje ir lyties organuose. Tai gali būti būklės, vadinamos Stivenso-Džonsono (</w:t>
      </w:r>
      <w:r w:rsidRPr="00A37862">
        <w:rPr>
          <w:rFonts w:ascii="Times New Roman" w:eastAsia="Times New Roman" w:hAnsi="Times New Roman" w:cs="Times New Roman"/>
          <w:i/>
          <w:iCs/>
          <w:kern w:val="0"/>
          <w14:ligatures w14:val="none"/>
        </w:rPr>
        <w:t>Stevens-Johnson</w:t>
      </w:r>
      <w:r w:rsidRPr="00A13C03">
        <w:rPr>
          <w:rFonts w:ascii="Times New Roman" w:eastAsia="Times New Roman" w:hAnsi="Times New Roman" w:cs="Times New Roman"/>
          <w:kern w:val="0"/>
          <w14:ligatures w14:val="none"/>
        </w:rPr>
        <w:t>) sindromu arba toksine epidermio nekrolize, pasireiškia</w:t>
      </w:r>
      <w:r>
        <w:rPr>
          <w:rFonts w:ascii="Times New Roman" w:eastAsia="Times New Roman" w:hAnsi="Times New Roman" w:cs="Times New Roman"/>
          <w:kern w:val="0"/>
          <w14:ligatures w14:val="none"/>
        </w:rPr>
        <w:t>nčios</w:t>
      </w:r>
      <w:r w:rsidRPr="00A13C03">
        <w:rPr>
          <w:rFonts w:ascii="Times New Roman" w:eastAsia="Times New Roman" w:hAnsi="Times New Roman" w:cs="Times New Roman"/>
          <w:kern w:val="0"/>
          <w14:ligatures w14:val="none"/>
        </w:rPr>
        <w:t xml:space="preserve"> labai retai.</w:t>
      </w:r>
    </w:p>
    <w:p w:rsidR="009346AE" w:rsidRDefault="009346AE" w:rsidP="009346AE">
      <w:pPr>
        <w:spacing w:after="0" w:line="240" w:lineRule="auto"/>
        <w:ind w:left="567" w:hanging="567"/>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w:t>
      </w:r>
      <w:r w:rsidRPr="00A13C03">
        <w:rPr>
          <w:rFonts w:ascii="Times New Roman" w:eastAsia="Times New Roman" w:hAnsi="Times New Roman" w:cs="Times New Roman"/>
          <w:kern w:val="0"/>
          <w14:ligatures w14:val="none"/>
        </w:rPr>
        <w:tab/>
        <w:t>Odos pageltimas, šlapimo patamsėjimas ir nuovargis, kurie gali būti kepenų sutrikimo simptomai, pasireiškia retai.</w:t>
      </w:r>
    </w:p>
    <w:p w:rsidR="009346AE" w:rsidRPr="0035418B" w:rsidRDefault="009346AE" w:rsidP="009346AE">
      <w:pPr>
        <w:widowControl w:val="0"/>
        <w:numPr>
          <w:ilvl w:val="0"/>
          <w:numId w:val="7"/>
        </w:numPr>
        <w:autoSpaceDE w:val="0"/>
        <w:autoSpaceDN w:val="0"/>
        <w:adjustRightInd w:val="0"/>
        <w:spacing w:after="0" w:line="240" w:lineRule="auto"/>
        <w:ind w:left="540" w:hanging="540"/>
        <w:rPr>
          <w:rFonts w:ascii="Times New Roman" w:eastAsia="Times New Roman" w:hAnsi="Times New Roman"/>
          <w:lang w:eastAsia="sl-SI"/>
        </w:rPr>
      </w:pPr>
      <w:r w:rsidRPr="008A188E">
        <w:rPr>
          <w:rFonts w:ascii="Times New Roman" w:eastAsia="Times New Roman" w:hAnsi="Times New Roman"/>
          <w:lang w:eastAsia="sl-SI"/>
        </w:rPr>
        <w:t>Labai retai pastebimas išplitęs išbėrimas, aukšta kūno temperatūra ir padidėję limfmazgiai (</w:t>
      </w:r>
      <w:r w:rsidRPr="00A37862">
        <w:rPr>
          <w:rFonts w:ascii="Times New Roman" w:eastAsia="Times New Roman" w:hAnsi="Times New Roman"/>
          <w:i/>
          <w:iCs/>
          <w:lang w:eastAsia="sl-SI"/>
        </w:rPr>
        <w:t>DRESS</w:t>
      </w:r>
      <w:r w:rsidRPr="008A188E">
        <w:rPr>
          <w:rFonts w:ascii="Times New Roman" w:eastAsia="Times New Roman" w:hAnsi="Times New Roman"/>
          <w:lang w:eastAsia="sl-SI"/>
        </w:rPr>
        <w:t xml:space="preserve"> sindromas arba padidėjusio jautrumo vaistui sindromas).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12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Jeigu pastebėjote bet kurį iš toliau aprašytų infekcijos požymių, nedelsiant pasakykite savo gydytojui.</w:t>
      </w: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Labai retais atvejais šis vaistas veikia baltuosius kraujo kūnelius, dėl to susidaro imuniteto deficitas. Jeigu sergate infekcine liga, pasireiškiančia simptomais, tokiais kaip karščiavimas, susijęs su sunkiu bendrosios būklės pablogėjimu, arba karščiavimas, susijęs su lokalios infekcijos simptomais, pvz., kaklo, ryklės ar burnos skausmu arba šlapinimosi pasunkėjimu, turite nedelsiant kreiptis į Jus gydantį gydytoją, kadangi baltųjų kraujo kūnelių stoką (agranulocitozę) galima atmesti kraujo tyrimu. Svarbu laiku informuoti apie vartojamą vaistą.</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E77EEE" w:rsidRDefault="009346AE" w:rsidP="009346AE">
      <w:pPr>
        <w:spacing w:after="0" w:line="240" w:lineRule="auto"/>
        <w:rPr>
          <w:rFonts w:ascii="Times New Roman" w:eastAsia="Times New Roman" w:hAnsi="Times New Roman" w:cs="Times New Roman"/>
          <w:b/>
          <w:bCs/>
          <w:kern w:val="0"/>
          <w14:ligatures w14:val="none"/>
        </w:rPr>
      </w:pPr>
      <w:r w:rsidRPr="00E77EEE">
        <w:rPr>
          <w:rFonts w:ascii="Times New Roman" w:eastAsia="Times New Roman" w:hAnsi="Times New Roman" w:cs="Times New Roman"/>
          <w:b/>
          <w:bCs/>
          <w:kern w:val="0"/>
          <w14:ligatures w14:val="none"/>
        </w:rPr>
        <w:t>Kitas šalutinis poveikis.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b/>
          <w:bCs/>
          <w:kern w:val="0"/>
          <w14:ligatures w14:val="none"/>
        </w:rPr>
        <w:t>Dažni šalutinio poveikio reiškiniai (gali pasireikšti rečiau kaip 1 iš 10 asmenų):</w:t>
      </w:r>
      <w:r w:rsidRPr="00A13C03">
        <w:rPr>
          <w:rFonts w:ascii="Times New Roman" w:eastAsia="Times New Roman" w:hAnsi="Times New Roman" w:cs="Times New Roman"/>
          <w:kern w:val="0"/>
          <w14:ligatures w14:val="none"/>
        </w:rPr>
        <w:t xml:space="preserve"> galvos skausmas, pilvo skausmas, vidurių užkietėjimas, viduriavimas, dujų susikaupimas žarnyne, pykinimas, vėmimas, gerybiniai skrandžio polipai.</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b/>
          <w:bCs/>
          <w:kern w:val="0"/>
          <w14:ligatures w14:val="none"/>
        </w:rPr>
        <w:t>Nedažni šalutinio poveikio reiškiniai (gali pasireikšti rečiau kaip 1 iš 100 asmenų)</w:t>
      </w:r>
      <w:r w:rsidRPr="00A13C03">
        <w:rPr>
          <w:rFonts w:ascii="Times New Roman" w:eastAsia="Times New Roman" w:hAnsi="Times New Roman" w:cs="Times New Roman"/>
          <w:kern w:val="0"/>
          <w14:ligatures w14:val="none"/>
        </w:rPr>
        <w:t>: periferinė edema, nemiga, svaigulys, parestezija, mieguistumas, galvos sukimasis, burnos džiūvimas, padidėjęs kepenų fermentų aktyvumas, odos uždegimas, niežulys, išbėrimas, dilgėlinė, šlaunikaulio, riešo ir stuburo lūžiai (ypač vartojant ilgiau kaip 1 metus).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b/>
          <w:bCs/>
          <w:kern w:val="0"/>
          <w14:ligatures w14:val="none"/>
        </w:rPr>
        <w:lastRenderedPageBreak/>
        <w:t>Reti šalutinio poveikio reiškiniai (gali pasireikšti rečiau kaip 1 iš 1 000 asmenų)</w:t>
      </w:r>
      <w:r w:rsidRPr="00A13C03">
        <w:rPr>
          <w:rFonts w:ascii="Times New Roman" w:eastAsia="Times New Roman" w:hAnsi="Times New Roman" w:cs="Times New Roman"/>
          <w:kern w:val="0"/>
          <w14:ligatures w14:val="none"/>
        </w:rPr>
        <w:t>: kraujo pokyčiai (leukopenija, trombocitopenija), padidėjusio jautrumo reakcijos, pvz., angioneurozinė edema, anafilaksinė reakcija ar šokas, sumažėjusi natrio koncentracija kraujyje, psichomotorinis sujaudinimas, minčių susipainiojimas, depresija, sutrikęs skonis, neaiškus matymas, dusulys (bronchų spazmas), burnos uždegimas, skrandžio ir žarnyno grybelinė infekcija (kandidozė), kepenų uždegimas su gelta ar be jos, plaukų slinkimas, padidėjęs jautrumas šviesai, sąnarių skausmas, raumenų skausmas, bendras negalavimas, padidėjęs prakaitavimas.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b/>
          <w:bCs/>
          <w:kern w:val="0"/>
          <w14:ligatures w14:val="none"/>
        </w:rPr>
        <w:t>Labai reti šalutinio poveikio reiškiniai (gali pasireikšti rečiau kaip 1 iš 10 000 asmenų)</w:t>
      </w:r>
      <w:r w:rsidRPr="00A13C03">
        <w:rPr>
          <w:rFonts w:ascii="Times New Roman" w:eastAsia="Times New Roman" w:hAnsi="Times New Roman" w:cs="Times New Roman"/>
          <w:kern w:val="0"/>
          <w14:ligatures w14:val="none"/>
        </w:rPr>
        <w:t>:</w:t>
      </w:r>
      <w:r w:rsidRPr="00A13C03">
        <w:rPr>
          <w:rFonts w:ascii="Times New Roman" w:eastAsia="Times New Roman" w:hAnsi="Times New Roman" w:cs="Times New Roman"/>
          <w:kern w:val="0"/>
          <w:u w:val="single"/>
          <w14:ligatures w14:val="none"/>
        </w:rPr>
        <w:t xml:space="preserve"> </w:t>
      </w:r>
      <w:r w:rsidRPr="00A13C03">
        <w:rPr>
          <w:rFonts w:ascii="Times New Roman" w:eastAsia="Times New Roman" w:hAnsi="Times New Roman" w:cs="Times New Roman"/>
          <w:kern w:val="0"/>
          <w14:ligatures w14:val="none"/>
        </w:rPr>
        <w:t>kraujo sutrikimai (agranulocitozė – grėsmingas tam tikrų baltųjų kraujo kūnelių skaičiaus sumažėjimas, pancitopenija – visų kraujo kūnelių skaičiaus sumažėjimas), agresyvumas, haliucinacijos, kepenų nepakankamumas, sąmonės sutrikimas (pacientams, iki tol sirgusiems kepenų liga), sunkūs odos sutrikimai (daugiaformė raudonė, Stivenso-Džonsono (</w:t>
      </w:r>
      <w:r w:rsidRPr="00A13C03">
        <w:rPr>
          <w:rFonts w:ascii="Times New Roman" w:eastAsia="Times New Roman" w:hAnsi="Times New Roman" w:cs="Times New Roman"/>
          <w:i/>
          <w:kern w:val="0"/>
          <w14:ligatures w14:val="none"/>
        </w:rPr>
        <w:t>Stevens-Johnson</w:t>
      </w:r>
      <w:r w:rsidRPr="00A13C03">
        <w:rPr>
          <w:rFonts w:ascii="Times New Roman" w:eastAsia="Times New Roman" w:hAnsi="Times New Roman" w:cs="Times New Roman"/>
          <w:kern w:val="0"/>
          <w14:ligatures w14:val="none"/>
        </w:rPr>
        <w:t>) sindromas, toksinė epidermio nekrolizė), ūminė išplitusi egzanteminė pustuliozė, vaisto sukeltas išbėrimas su eozinofilija ir sisteminiais simptomais, raumenų silpnumas, intersticinis nefritas (inkstų uždegimas), inkstų nepakankamumas, vyrų krūtų padidėjimas.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tabs>
          <w:tab w:val="left" w:pos="-720"/>
        </w:tabs>
        <w:suppressAutoHyphens/>
        <w:spacing w:after="0" w:line="240" w:lineRule="auto"/>
        <w:rPr>
          <w:rFonts w:ascii="Times New Roman" w:eastAsia="Times New Roman" w:hAnsi="Times New Roman" w:cs="Times New Roman"/>
          <w:kern w:val="0"/>
          <w:position w:val="6"/>
          <w14:ligatures w14:val="none"/>
        </w:rPr>
      </w:pPr>
      <w:r w:rsidRPr="00A13C03">
        <w:rPr>
          <w:rFonts w:ascii="Times New Roman" w:eastAsia="Times New Roman" w:hAnsi="Times New Roman" w:cs="Times New Roman"/>
          <w:b/>
          <w:bCs/>
          <w:kern w:val="0"/>
          <w14:ligatures w14:val="none"/>
        </w:rPr>
        <w:t>Šalutinio poveikio reiškiniai, kurių dažnis nežinomas (negali būti apskaičiuotas pagal turimais duomenimis)</w:t>
      </w:r>
      <w:r w:rsidRPr="00A13C03">
        <w:rPr>
          <w:rFonts w:ascii="Times New Roman" w:eastAsia="Times New Roman" w:hAnsi="Times New Roman" w:cs="Times New Roman"/>
          <w:kern w:val="0"/>
          <w14:ligatures w14:val="none"/>
        </w:rPr>
        <w:t>: žarnų uždegimas (dėl jo pasireiškia viduriavimas); išbėrimas, galintis pasireikšti kartu su sąnarių skausmu (poūmė sisteminė raudonoji vilkligė). Jeigu vartojate Esepa ilgiau kaip 3 mėnesius,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 (ar) kalcio kiekis kraujyje. Gydytojas gali nuspręsti reguliariai tirti magnio kiekį Jūsų kraujyje.</w:t>
      </w:r>
      <w:r w:rsidRPr="00A13C03">
        <w:rPr>
          <w:rFonts w:ascii="Times New Roman" w:eastAsia="Times New Roman" w:hAnsi="Times New Roman" w:cs="Times New Roman"/>
          <w:kern w:val="0"/>
          <w:position w:val="6"/>
          <w14:ligatures w14:val="none"/>
        </w:rPr>
        <w:t xml:space="preserve"> </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noProof/>
          <w:kern w:val="0"/>
          <w14:ligatures w14:val="none"/>
        </w:rPr>
        <w:t>Pranešimas apie šalutinį poveikį</w:t>
      </w:r>
    </w:p>
    <w:p w:rsidR="009346AE" w:rsidRPr="00A13C03" w:rsidRDefault="009346AE" w:rsidP="009346AE">
      <w:pPr>
        <w:tabs>
          <w:tab w:val="left" w:pos="567"/>
        </w:tabs>
        <w:spacing w:after="0" w:line="260" w:lineRule="exact"/>
        <w:ind w:right="-449"/>
        <w:rPr>
          <w:rFonts w:ascii="Times New Roman" w:eastAsia="Times New Roman" w:hAnsi="Times New Roman" w:cs="Times New Roman"/>
          <w:noProof/>
          <w:snapToGrid w:val="0"/>
          <w:kern w:val="0"/>
          <w14:ligatures w14:val="none"/>
        </w:rPr>
      </w:pPr>
      <w:r w:rsidRPr="00A13C03">
        <w:rPr>
          <w:rFonts w:ascii="Times New Roman" w:eastAsia="Times New Roman" w:hAnsi="Times New Roman" w:cs="Times New Roman"/>
          <w:color w:val="000000"/>
          <w:kern w:val="0"/>
          <w14:ligatures w14:val="none"/>
        </w:rPr>
        <w:t xml:space="preserve">Jeigu pasireiškė šalutinis poveikis, įskaitant šiame lapelyje nenurodytą, pasakykite gydytojui arba vaistininkui. </w:t>
      </w:r>
      <w:bookmarkStart w:id="1" w:name="_Hlk176247987"/>
      <w:r w:rsidRPr="00A13C03">
        <w:rPr>
          <w:rFonts w:ascii="Times New Roman" w:eastAsia="Times New Roman" w:hAnsi="Times New Roman" w:cs="Times New Roman"/>
          <w:kern w:val="0"/>
          <w:lang w:eastAsia="lt-LT"/>
          <w14:ligatures w14:val="none"/>
        </w:rPr>
        <w:t xml:space="preserve">Pranešimą apie šalutinį poveikį galite užpildyti ir pateikti Valstybinės vaistų kontrolės tarnybos prie Lietuvos Respublikos sveikatos apsaugos ministerijos tinklalapyje </w:t>
      </w:r>
      <w:r w:rsidRPr="00A13C03">
        <w:rPr>
          <w:rFonts w:ascii="Times New Roman" w:eastAsia="Times New Roman" w:hAnsi="Times New Roman" w:cs="Times New Roman"/>
          <w:color w:val="0000EE"/>
          <w:kern w:val="0"/>
          <w:u w:val="single"/>
          <w:lang w:eastAsia="lt-LT"/>
          <w14:ligatures w14:val="none"/>
        </w:rPr>
        <w:t>https://vvkt.lrv.lt/lt/</w:t>
      </w:r>
      <w:r w:rsidRPr="00A13C03">
        <w:rPr>
          <w:rFonts w:ascii="Times New Roman" w:eastAsia="Times New Roman" w:hAnsi="Times New Roman" w:cs="Times New Roman"/>
          <w:kern w:val="0"/>
          <w:lang w:eastAsia="lt-LT"/>
          <w14:ligatures w14:val="none"/>
        </w:rPr>
        <w:t xml:space="preserve"> nurodytais būdais arba paskambinti nemokamu telefonu 8 800 73 568</w:t>
      </w:r>
      <w:bookmarkEnd w:id="1"/>
      <w:r w:rsidRPr="00A13C03">
        <w:rPr>
          <w:rFonts w:ascii="Times New Roman" w:eastAsia="Times New Roman" w:hAnsi="Times New Roman" w:cs="Times New Roman"/>
          <w:color w:val="000000"/>
          <w:kern w:val="0"/>
          <w14:ligatures w14:val="none"/>
        </w:rPr>
        <w:t>. Pranešdami apie šalutinį poveikį galite mums padėti gauti daugiau informacijos apie šio vaisto saugumą.</w:t>
      </w:r>
      <w:r w:rsidRPr="00A13C03">
        <w:rPr>
          <w:rFonts w:ascii="Times New Roman" w:eastAsia="Times New Roman" w:hAnsi="Times New Roman" w:cs="Times New Roman"/>
          <w:snapToGrid w:val="0"/>
          <w:kern w:val="0"/>
          <w14:ligatures w14:val="none"/>
        </w:rPr>
        <w:t xml:space="preserve"> </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5.</w:t>
      </w:r>
      <w:r w:rsidRPr="00A13C03">
        <w:rPr>
          <w:rFonts w:ascii="Times New Roman" w:eastAsia="Calibri" w:hAnsi="Times New Roman" w:cs="Times New Roman"/>
          <w:b/>
          <w:kern w:val="0"/>
          <w14:ligatures w14:val="none"/>
        </w:rPr>
        <w:tab/>
      </w:r>
      <w:r w:rsidRPr="00A13C03">
        <w:rPr>
          <w:rFonts w:ascii="Times New Roman" w:eastAsia="Calibri" w:hAnsi="Times New Roman" w:cs="Times New Roman"/>
          <w:b/>
          <w:caps/>
          <w:kern w:val="0"/>
          <w14:ligatures w14:val="none"/>
        </w:rPr>
        <w:t xml:space="preserve"> </w:t>
      </w:r>
      <w:r w:rsidRPr="00A13C03">
        <w:rPr>
          <w:rFonts w:ascii="Times New Roman" w:eastAsia="Calibri" w:hAnsi="Times New Roman" w:cs="Times New Roman"/>
          <w:b/>
          <w:kern w:val="0"/>
          <w14:ligatures w14:val="none"/>
        </w:rPr>
        <w:t>Kaip laikyti Esepa</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 Šį vaistą laikykite vaikams nepastebimoje ir nepasiekiamoje vietoje.</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snapToGrid w:val="0"/>
          <w:kern w:val="0"/>
          <w14:ligatures w14:val="none"/>
        </w:rPr>
      </w:pPr>
      <w:r w:rsidRPr="00A13C03">
        <w:rPr>
          <w:rFonts w:ascii="Times New Roman" w:eastAsia="Times New Roman" w:hAnsi="Times New Roman" w:cs="Times New Roman"/>
          <w:snapToGrid w:val="0"/>
          <w:kern w:val="0"/>
          <w14:ligatures w14:val="none"/>
        </w:rPr>
        <w:t>Šiam vaistui specialių laikymo sąlygų nereikia.</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Ant dėžutės ir lizdinės plokštelės po „EXP“ nurodytam tinkamumo laikui pasibaigus, šio vaisto vartoti negalima. Vaistas tinkamas vartoti iki paskutinės nurodyto mėnesio dienos. </w:t>
      </w: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6.</w:t>
      </w:r>
      <w:r w:rsidRPr="00A13C03">
        <w:rPr>
          <w:rFonts w:ascii="Times New Roman" w:eastAsia="Calibri" w:hAnsi="Times New Roman" w:cs="Times New Roman"/>
          <w:b/>
          <w:kern w:val="0"/>
          <w14:ligatures w14:val="none"/>
        </w:rPr>
        <w:tab/>
        <w:t xml:space="preserve"> Pakuotės turinys ir kita informacija</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b/>
          <w:kern w:val="0"/>
          <w:position w:val="6"/>
          <w14:ligatures w14:val="none"/>
        </w:rPr>
      </w:pPr>
      <w:r w:rsidRPr="00A13C03">
        <w:rPr>
          <w:rFonts w:ascii="Times New Roman" w:eastAsia="Times New Roman" w:hAnsi="Times New Roman" w:cs="Times New Roman"/>
          <w:b/>
          <w:kern w:val="0"/>
          <w:position w:val="6"/>
          <w14:ligatures w14:val="none"/>
        </w:rPr>
        <w:t>Esepa sudėtis</w:t>
      </w:r>
    </w:p>
    <w:p w:rsidR="009346AE" w:rsidRPr="00A13C03" w:rsidRDefault="009346AE" w:rsidP="009346AE">
      <w:pPr>
        <w:numPr>
          <w:ilvl w:val="0"/>
          <w:numId w:val="5"/>
        </w:numPr>
        <w:tabs>
          <w:tab w:val="left" w:pos="567"/>
        </w:tabs>
        <w:spacing w:after="0" w:line="240" w:lineRule="auto"/>
        <w:rPr>
          <w:rFonts w:ascii="Times New Roman" w:eastAsia="Times New Roman" w:hAnsi="Times New Roman" w:cs="Times New Roman"/>
          <w:kern w:val="0"/>
          <w14:ligatures w14:val="none"/>
        </w:rPr>
      </w:pPr>
      <w:bookmarkStart w:id="2" w:name="_Hlk144360432"/>
      <w:r w:rsidRPr="00A13C03">
        <w:rPr>
          <w:rFonts w:ascii="Times New Roman" w:eastAsia="Times New Roman" w:hAnsi="Times New Roman" w:cs="Times New Roman"/>
          <w:kern w:val="0"/>
          <w14:ligatures w14:val="none"/>
        </w:rPr>
        <w:t xml:space="preserve">Veiklioji medžiaga yra ezomeprazolas. Kiekvienoje skrandyje neirioje tabletėje yra 20 mg ar 40 mg ezomeprazolo (ezomeprazolo magnio druskos trihidrato pavidalu). </w:t>
      </w:r>
    </w:p>
    <w:p w:rsidR="009346AE" w:rsidRPr="00A13C03" w:rsidRDefault="009346AE" w:rsidP="009346AE">
      <w:pPr>
        <w:numPr>
          <w:ilvl w:val="0"/>
          <w:numId w:val="5"/>
        </w:numPr>
        <w:tabs>
          <w:tab w:val="left" w:pos="567"/>
        </w:tabs>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Pagalbinės medžiagos yra: cukriniai branduoliai (sacharozė, kukurūzų krakmolas ir povidonas K-30), hipromeliozė 2910, polisorbatas 80, natrio hidroksidas, hidroksipropilceliuliozė, talkas, magnio stearatas, metakrilo rūgšties ir etilakrilato kopolimero 1:1 30% dispersija, trietilo citratas, glicerolio monostearatas (II tipo), koloidinis bevandenis silicio dioksidas,  silifikuota mikrokristalinė celiuliozė (HD 90), laktozė monohidratas, krospovidonas, povidonas K-30, kroskarmeliozės natrio druska, mikrokristalinė celiuliozė, natrio stearilfumaratas, </w:t>
      </w:r>
      <w:r w:rsidRPr="00A13C03">
        <w:rPr>
          <w:rFonts w:ascii="Times New Roman" w:eastAsia="Times New Roman" w:hAnsi="Times New Roman" w:cs="Times New Roman"/>
          <w:i/>
          <w:iCs/>
          <w:kern w:val="0"/>
          <w14:ligatures w14:val="none"/>
        </w:rPr>
        <w:t>Opadry Pink</w:t>
      </w:r>
      <w:r w:rsidRPr="00A13C03">
        <w:rPr>
          <w:rFonts w:ascii="Times New Roman" w:eastAsia="Times New Roman" w:hAnsi="Times New Roman" w:cs="Times New Roman"/>
          <w:kern w:val="0"/>
          <w14:ligatures w14:val="none"/>
        </w:rPr>
        <w:t xml:space="preserve">: </w:t>
      </w:r>
      <w:r w:rsidRPr="00A13C03">
        <w:rPr>
          <w:rFonts w:ascii="Times New Roman" w:eastAsia="Times New Roman" w:hAnsi="Times New Roman" w:cs="Times New Roman"/>
          <w:kern w:val="0"/>
          <w14:ligatures w14:val="none"/>
        </w:rPr>
        <w:lastRenderedPageBreak/>
        <w:t>hipromeliozė, titano dioksidas E171, makrogolis, raudonasis geležies oksidas E172, geltonasis geležies oksidas E172</w:t>
      </w:r>
      <w:bookmarkEnd w:id="2"/>
      <w:r w:rsidRPr="00A13C03">
        <w:rPr>
          <w:rFonts w:ascii="Times New Roman" w:eastAsia="Times New Roman" w:hAnsi="Times New Roman" w:cs="Times New Roman"/>
          <w:kern w:val="0"/>
          <w14:ligatures w14:val="none"/>
        </w:rPr>
        <w:t>.</w:t>
      </w:r>
    </w:p>
    <w:p w:rsidR="009346AE" w:rsidRPr="00A13C03" w:rsidRDefault="009346AE" w:rsidP="009346AE">
      <w:pPr>
        <w:spacing w:after="120" w:line="240" w:lineRule="auto"/>
        <w:rPr>
          <w:rFonts w:ascii="Times New Roman" w:eastAsia="Times New Roman" w:hAnsi="Times New Roman" w:cs="Times New Roman"/>
          <w:b/>
          <w:kern w:val="0"/>
          <w:position w:val="6"/>
          <w14:ligatures w14:val="none"/>
        </w:rPr>
      </w:pPr>
    </w:p>
    <w:p w:rsidR="009346AE" w:rsidRPr="00A13C03" w:rsidRDefault="009346AE" w:rsidP="009346AE">
      <w:pPr>
        <w:spacing w:after="0" w:line="240" w:lineRule="auto"/>
        <w:rPr>
          <w:rFonts w:ascii="Times New Roman" w:eastAsia="Times New Roman" w:hAnsi="Times New Roman" w:cs="Times New Roman"/>
          <w:b/>
          <w:kern w:val="0"/>
          <w:position w:val="6"/>
          <w14:ligatures w14:val="none"/>
        </w:rPr>
      </w:pPr>
      <w:r w:rsidRPr="00A13C03">
        <w:rPr>
          <w:rFonts w:ascii="Times New Roman" w:eastAsia="Times New Roman" w:hAnsi="Times New Roman" w:cs="Times New Roman"/>
          <w:b/>
          <w:kern w:val="0"/>
          <w:position w:val="6"/>
          <w14:ligatures w14:val="none"/>
        </w:rPr>
        <w:t>Esepa išvaizda ir kiekis pakuotėje</w:t>
      </w: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Esepa 20 mg skrandyje neiri </w:t>
      </w:r>
      <w:bookmarkStart w:id="3" w:name="_Hlk144360457"/>
      <w:r w:rsidRPr="00A13C03">
        <w:rPr>
          <w:rFonts w:ascii="Times New Roman" w:eastAsia="Times New Roman" w:hAnsi="Times New Roman" w:cs="Times New Roman"/>
          <w:kern w:val="0"/>
          <w14:ligatures w14:val="none"/>
        </w:rPr>
        <w:t xml:space="preserve">tabletė yra rožinės spalvos, pailga, abipus išgaubta, maždaug 12,15 mm x 6,15 mm dydžio, plėvele dengta, vienoje pusėje įspausta </w:t>
      </w:r>
      <w:r w:rsidRPr="00A13C03">
        <w:rPr>
          <w:rFonts w:ascii="Times New Roman" w:eastAsia="Calibri" w:hAnsi="Times New Roman" w:cs="Times New Roman"/>
          <w:kern w:val="0"/>
          <w:lang w:eastAsia="lt-LT"/>
          <w14:ligatures w14:val="none"/>
        </w:rPr>
        <w:t>‘20’</w:t>
      </w:r>
      <w:r w:rsidRPr="00A13C03">
        <w:rPr>
          <w:rFonts w:ascii="Times New Roman" w:eastAsia="Times New Roman" w:hAnsi="Times New Roman" w:cs="Times New Roman"/>
          <w:kern w:val="0"/>
          <w14:ligatures w14:val="none"/>
        </w:rPr>
        <w:t>, kita pusė lygi.</w:t>
      </w:r>
      <w:bookmarkEnd w:id="3"/>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Tabletės supakuotos į lizdines plokšteles. Dėžutėje yra 14 arba 28 skrandyje neirios tabletės.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Esepa 40 mg skrandyje neiri tabletė yra rožinės spalvos, pailga, abipus išgaubta, maždaug 16,15 mm x 8,15 mm dydžio, plėvele dengta, vienoje pusėje įspausta </w:t>
      </w:r>
      <w:r w:rsidRPr="00A13C03">
        <w:rPr>
          <w:rFonts w:ascii="Times New Roman" w:eastAsia="Calibri" w:hAnsi="Times New Roman" w:cs="Times New Roman"/>
          <w:kern w:val="0"/>
          <w:lang w:eastAsia="lt-LT"/>
          <w14:ligatures w14:val="none"/>
        </w:rPr>
        <w:t>‘40’</w:t>
      </w:r>
      <w:r w:rsidRPr="00A13C03">
        <w:rPr>
          <w:rFonts w:ascii="Times New Roman" w:eastAsia="Times New Roman" w:hAnsi="Times New Roman" w:cs="Times New Roman"/>
          <w:kern w:val="0"/>
          <w14:ligatures w14:val="none"/>
        </w:rPr>
        <w:t>, kita pusė lygi.</w:t>
      </w: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Tabletės supakuotos į lizdines plokšteles. Dėžutėje yra 7, 14 arba 28 skrandyje neirios tabletės.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Gali būti tiekiamos ne visų dydžių pakuotės.</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Registruotojas</w:t>
      </w:r>
    </w:p>
    <w:p w:rsidR="009346AE" w:rsidRPr="00A13C03" w:rsidRDefault="009346AE" w:rsidP="009346AE">
      <w:pPr>
        <w:spacing w:after="0" w:line="240" w:lineRule="auto"/>
        <w:rPr>
          <w:rFonts w:ascii="Times New Roman" w:eastAsia="Calibri" w:hAnsi="Times New Roman" w:cs="Times New Roman"/>
          <w:bCs/>
          <w:kern w:val="0"/>
          <w14:ligatures w14:val="none"/>
        </w:rPr>
      </w:pPr>
      <w:bookmarkStart w:id="4" w:name="_Hlk144360399"/>
      <w:r w:rsidRPr="00A13C03">
        <w:rPr>
          <w:rFonts w:ascii="Times New Roman" w:eastAsia="Calibri" w:hAnsi="Times New Roman" w:cs="Times New Roman"/>
          <w:bCs/>
          <w:kern w:val="0"/>
          <w14:ligatures w14:val="none"/>
        </w:rPr>
        <w:t>SIA Ingen Pharma</w:t>
      </w:r>
    </w:p>
    <w:p w:rsidR="009346AE" w:rsidRPr="00A13C03" w:rsidRDefault="009346AE" w:rsidP="009346AE">
      <w:pPr>
        <w:spacing w:after="0" w:line="240" w:lineRule="auto"/>
        <w:rPr>
          <w:rFonts w:ascii="Times New Roman" w:eastAsia="Calibri" w:hAnsi="Times New Roman" w:cs="Times New Roman"/>
          <w:color w:val="000000"/>
          <w:kern w:val="0"/>
          <w14:ligatures w14:val="none"/>
        </w:rPr>
      </w:pPr>
      <w:r w:rsidRPr="00A13C03">
        <w:rPr>
          <w:rFonts w:ascii="Times New Roman" w:eastAsia="Calibri" w:hAnsi="Times New Roman" w:cs="Times New Roman"/>
          <w:color w:val="000000"/>
          <w:kern w:val="0"/>
          <w14:ligatures w14:val="none"/>
        </w:rPr>
        <w:t>K. Ulmana gatve 119</w:t>
      </w:r>
    </w:p>
    <w:p w:rsidR="009346AE" w:rsidRPr="00A13C03" w:rsidRDefault="009346AE" w:rsidP="009346AE">
      <w:pPr>
        <w:spacing w:after="0" w:line="240" w:lineRule="auto"/>
        <w:rPr>
          <w:rFonts w:ascii="Times New Roman" w:eastAsia="Calibri" w:hAnsi="Times New Roman" w:cs="Times New Roman"/>
          <w:color w:val="000000"/>
          <w:kern w:val="0"/>
          <w14:ligatures w14:val="none"/>
        </w:rPr>
      </w:pPr>
      <w:r w:rsidRPr="00A13C03">
        <w:rPr>
          <w:rFonts w:ascii="Times New Roman" w:eastAsia="Calibri" w:hAnsi="Times New Roman" w:cs="Times New Roman"/>
          <w:color w:val="000000"/>
          <w:kern w:val="0"/>
          <w14:ligatures w14:val="none"/>
        </w:rPr>
        <w:t>LV-2167 M</w:t>
      </w:r>
      <w:r w:rsidRPr="00A13C03">
        <w:rPr>
          <w:rFonts w:ascii="Times New Roman" w:eastAsia="Calibri" w:hAnsi="Times New Roman" w:cs="Times New Roman"/>
          <w:kern w:val="0"/>
          <w14:ligatures w14:val="none"/>
        </w:rPr>
        <w:t>ā</w:t>
      </w:r>
      <w:r w:rsidRPr="00A13C03">
        <w:rPr>
          <w:rFonts w:ascii="Times New Roman" w:eastAsia="Calibri" w:hAnsi="Times New Roman" w:cs="Times New Roman"/>
          <w:color w:val="000000"/>
          <w:kern w:val="0"/>
          <w14:ligatures w14:val="none"/>
        </w:rPr>
        <w:t>rupe, Riga</w:t>
      </w:r>
    </w:p>
    <w:p w:rsidR="009346AE" w:rsidRPr="00A13C03" w:rsidRDefault="009346AE" w:rsidP="009346AE">
      <w:pPr>
        <w:spacing w:after="0" w:line="240" w:lineRule="auto"/>
        <w:rPr>
          <w:rFonts w:ascii="Times New Roman" w:eastAsia="Calibri" w:hAnsi="Times New Roman" w:cs="Times New Roman"/>
          <w:color w:val="000000"/>
          <w:kern w:val="0"/>
          <w14:ligatures w14:val="none"/>
        </w:rPr>
      </w:pPr>
      <w:r w:rsidRPr="00A13C03">
        <w:rPr>
          <w:rFonts w:ascii="Times New Roman" w:eastAsia="Calibri" w:hAnsi="Times New Roman" w:cs="Times New Roman"/>
          <w:color w:val="000000"/>
          <w:kern w:val="0"/>
          <w14:ligatures w14:val="none"/>
        </w:rPr>
        <w:t>Latvija</w:t>
      </w:r>
    </w:p>
    <w:bookmarkEnd w:id="4"/>
    <w:p w:rsidR="009346AE" w:rsidRPr="00A13C03" w:rsidRDefault="009346AE" w:rsidP="009346AE">
      <w:pPr>
        <w:spacing w:after="0" w:line="240" w:lineRule="auto"/>
        <w:rPr>
          <w:rFonts w:ascii="Times New Roman" w:eastAsia="Times New Roman" w:hAnsi="Times New Roman" w:cs="Times New Roman"/>
          <w:b/>
          <w:kern w:val="0"/>
          <w14:ligatures w14:val="none"/>
        </w:rPr>
      </w:pPr>
    </w:p>
    <w:p w:rsidR="009346AE" w:rsidRPr="00A13C03" w:rsidRDefault="009346AE" w:rsidP="009346AE">
      <w:pPr>
        <w:autoSpaceDE w:val="0"/>
        <w:autoSpaceDN w:val="0"/>
        <w:adjustRightInd w:val="0"/>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Gamintojas</w:t>
      </w:r>
    </w:p>
    <w:p w:rsidR="009346AE" w:rsidRPr="00A13C03" w:rsidRDefault="009346AE" w:rsidP="009346AE">
      <w:pPr>
        <w:tabs>
          <w:tab w:val="left" w:pos="567"/>
        </w:tabs>
        <w:spacing w:after="0" w:line="260" w:lineRule="exact"/>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INTERPHARMA SERVICES Ltd.</w:t>
      </w:r>
    </w:p>
    <w:p w:rsidR="009346AE" w:rsidRPr="00A13C03" w:rsidRDefault="009346AE" w:rsidP="009346AE">
      <w:pPr>
        <w:tabs>
          <w:tab w:val="left" w:pos="567"/>
        </w:tabs>
        <w:spacing w:after="0" w:line="260" w:lineRule="exact"/>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43A, Cherni Vrach Blvd., Sofia, 1407</w:t>
      </w:r>
    </w:p>
    <w:p w:rsidR="009346AE" w:rsidRPr="00A13C03" w:rsidRDefault="009346AE" w:rsidP="009346AE">
      <w:pPr>
        <w:autoSpaceDE w:val="0"/>
        <w:autoSpaceDN w:val="0"/>
        <w:adjustRightInd w:val="0"/>
        <w:spacing w:after="0" w:line="240" w:lineRule="auto"/>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Bulgarija</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264819" w:rsidRDefault="009346AE" w:rsidP="009346AE">
      <w:pPr>
        <w:spacing w:after="0" w:line="240" w:lineRule="auto"/>
        <w:rPr>
          <w:rFonts w:ascii="Times New Roman" w:eastAsia="Calibri" w:hAnsi="Times New Roman" w:cs="Times New Roman"/>
          <w:bCs/>
          <w:kern w:val="0"/>
          <w14:ligatures w14:val="none"/>
        </w:rPr>
      </w:pPr>
      <w:r w:rsidRPr="00264819">
        <w:rPr>
          <w:rFonts w:ascii="Times New Roman" w:eastAsia="Calibri" w:hAnsi="Times New Roman" w:cs="Times New Roman"/>
          <w:bCs/>
          <w:kern w:val="0"/>
          <w14:ligatures w14:val="none"/>
        </w:rPr>
        <w:t>SIA Ingen Pharma</w:t>
      </w:r>
    </w:p>
    <w:p w:rsidR="009346AE" w:rsidRPr="00264819" w:rsidRDefault="009346AE" w:rsidP="009346AE">
      <w:pPr>
        <w:spacing w:after="0" w:line="240" w:lineRule="auto"/>
        <w:rPr>
          <w:rFonts w:ascii="Times New Roman" w:eastAsia="Calibri" w:hAnsi="Times New Roman" w:cs="Times New Roman"/>
          <w:color w:val="000000"/>
          <w:kern w:val="0"/>
          <w14:ligatures w14:val="none"/>
        </w:rPr>
      </w:pPr>
      <w:r w:rsidRPr="00264819">
        <w:rPr>
          <w:rFonts w:ascii="Times New Roman" w:eastAsia="Calibri" w:hAnsi="Times New Roman" w:cs="Times New Roman"/>
          <w:color w:val="000000"/>
          <w:kern w:val="0"/>
          <w14:ligatures w14:val="none"/>
        </w:rPr>
        <w:t>K. Ulmana gatve 119</w:t>
      </w:r>
    </w:p>
    <w:p w:rsidR="009346AE" w:rsidRPr="00264819" w:rsidRDefault="009346AE" w:rsidP="009346AE">
      <w:pPr>
        <w:spacing w:after="0" w:line="240" w:lineRule="auto"/>
        <w:rPr>
          <w:rFonts w:ascii="Times New Roman" w:eastAsia="Calibri" w:hAnsi="Times New Roman" w:cs="Times New Roman"/>
          <w:color w:val="000000"/>
          <w:kern w:val="0"/>
          <w14:ligatures w14:val="none"/>
        </w:rPr>
      </w:pPr>
      <w:r w:rsidRPr="00264819">
        <w:rPr>
          <w:rFonts w:ascii="Times New Roman" w:eastAsia="Calibri" w:hAnsi="Times New Roman" w:cs="Times New Roman"/>
          <w:color w:val="000000"/>
          <w:kern w:val="0"/>
          <w14:ligatures w14:val="none"/>
        </w:rPr>
        <w:t>LV-2167 M</w:t>
      </w:r>
      <w:r w:rsidRPr="00264819">
        <w:rPr>
          <w:rFonts w:ascii="Times New Roman" w:eastAsia="Calibri" w:hAnsi="Times New Roman" w:cs="Times New Roman"/>
          <w:kern w:val="0"/>
          <w14:ligatures w14:val="none"/>
        </w:rPr>
        <w:t>ā</w:t>
      </w:r>
      <w:r w:rsidRPr="00264819">
        <w:rPr>
          <w:rFonts w:ascii="Times New Roman" w:eastAsia="Calibri" w:hAnsi="Times New Roman" w:cs="Times New Roman"/>
          <w:color w:val="000000"/>
          <w:kern w:val="0"/>
          <w14:ligatures w14:val="none"/>
        </w:rPr>
        <w:t>rupe, Riga</w:t>
      </w:r>
    </w:p>
    <w:p w:rsidR="009346AE" w:rsidRDefault="009346AE" w:rsidP="009346AE">
      <w:pPr>
        <w:spacing w:after="0" w:line="240" w:lineRule="auto"/>
        <w:rPr>
          <w:rFonts w:ascii="Times New Roman" w:eastAsia="Calibri" w:hAnsi="Times New Roman" w:cs="Times New Roman"/>
          <w:color w:val="000000"/>
          <w:kern w:val="0"/>
          <w14:ligatures w14:val="none"/>
        </w:rPr>
      </w:pPr>
      <w:r w:rsidRPr="00264819">
        <w:rPr>
          <w:rFonts w:ascii="Times New Roman" w:eastAsia="Calibri" w:hAnsi="Times New Roman" w:cs="Times New Roman"/>
          <w:color w:val="000000"/>
          <w:kern w:val="0"/>
          <w14:ligatures w14:val="none"/>
        </w:rPr>
        <w:t>Latvija</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Jeigu apie šį vaistą norite sužinoti daugiau, kreipkitės į registruotoją.</w:t>
      </w:r>
    </w:p>
    <w:p w:rsidR="009346AE" w:rsidRPr="00A13C03" w:rsidRDefault="009346AE" w:rsidP="009346AE">
      <w:pPr>
        <w:spacing w:after="0" w:line="240" w:lineRule="auto"/>
        <w:rPr>
          <w:rFonts w:ascii="Times New Roman" w:eastAsia="Times New Roman" w:hAnsi="Times New Roman" w:cs="Times New Roman"/>
          <w:kern w:val="0"/>
          <w14:ligatures w14:val="none"/>
        </w:rPr>
      </w:pPr>
    </w:p>
    <w:p w:rsidR="009346AE" w:rsidRDefault="009346AE" w:rsidP="009346AE">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Šis pakuotės lapelis paskutinį kartą peržiūrėtas</w:t>
      </w:r>
      <w:r>
        <w:rPr>
          <w:rFonts w:ascii="Times New Roman" w:eastAsia="Times New Roman" w:hAnsi="Times New Roman" w:cs="Times New Roman"/>
          <w:b/>
          <w:kern w:val="0"/>
          <w14:ligatures w14:val="none"/>
        </w:rPr>
        <w:t xml:space="preserve"> 2025-02-17</w:t>
      </w:r>
      <w:r w:rsidRPr="00A13C03">
        <w:rPr>
          <w:rFonts w:ascii="Times New Roman" w:eastAsia="Times New Roman" w:hAnsi="Times New Roman" w:cs="Times New Roman"/>
          <w:b/>
          <w:kern w:val="0"/>
          <w14:ligatures w14:val="none"/>
        </w:rPr>
        <w:t>.</w:t>
      </w:r>
    </w:p>
    <w:p w:rsidR="009346AE" w:rsidRPr="00A13C03" w:rsidRDefault="009346AE" w:rsidP="009346AE">
      <w:pPr>
        <w:spacing w:after="0" w:line="240" w:lineRule="auto"/>
        <w:rPr>
          <w:rFonts w:ascii="Times New Roman" w:eastAsia="Times New Roman" w:hAnsi="Times New Roman" w:cs="Times New Roman"/>
          <w:b/>
          <w:kern w:val="0"/>
          <w14:ligatures w14:val="none"/>
        </w:rPr>
      </w:pPr>
    </w:p>
    <w:p w:rsidR="009346AE" w:rsidRPr="00A13C03" w:rsidRDefault="009346AE" w:rsidP="009346AE">
      <w:pPr>
        <w:autoSpaceDE w:val="0"/>
        <w:autoSpaceDN w:val="0"/>
        <w:adjustRightInd w:val="0"/>
        <w:spacing w:after="0" w:line="240" w:lineRule="auto"/>
        <w:rPr>
          <w:rFonts w:ascii="Times New Roman" w:eastAsia="Times New Roman" w:hAnsi="Times New Roman" w:cs="Times New Roman"/>
          <w:kern w:val="0"/>
          <w14:ligatures w14:val="none"/>
        </w:rPr>
      </w:pPr>
    </w:p>
    <w:p w:rsidR="009346AE" w:rsidRPr="00A13C03" w:rsidRDefault="009346AE" w:rsidP="009346AE">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Pr="00A13C03">
        <w:rPr>
          <w:rFonts w:ascii="Times New Roman" w:eastAsia="Times New Roman" w:hAnsi="Times New Roman" w:cs="Times New Roman"/>
          <w:i/>
          <w:kern w:val="0"/>
          <w14:ligatures w14:val="none"/>
        </w:rPr>
        <w:t xml:space="preserve"> </w:t>
      </w:r>
      <w:bookmarkStart w:id="5" w:name="_Hlk176248155"/>
      <w:r w:rsidRPr="00A13C03">
        <w:rPr>
          <w:rFonts w:ascii="Times New Roman" w:eastAsia="Times New Roman" w:hAnsi="Times New Roman" w:cs="Times New Roman"/>
          <w:kern w:val="0"/>
          <w:sz w:val="24"/>
          <w:szCs w:val="24"/>
          <w14:ligatures w14:val="none"/>
        </w:rPr>
        <w:fldChar w:fldCharType="begin"/>
      </w:r>
      <w:r w:rsidRPr="00A13C03">
        <w:rPr>
          <w:rFonts w:ascii="Times New Roman" w:eastAsia="Times New Roman" w:hAnsi="Times New Roman" w:cs="Times New Roman"/>
          <w:kern w:val="0"/>
          <w:sz w:val="24"/>
          <w:szCs w:val="24"/>
          <w14:ligatures w14:val="none"/>
        </w:rPr>
        <w:instrText>HYPERLINK "http://www.vvkt.lt"</w:instrText>
      </w:r>
      <w:r w:rsidRPr="00A13C03">
        <w:rPr>
          <w:rFonts w:ascii="Times New Roman" w:eastAsia="Times New Roman" w:hAnsi="Times New Roman" w:cs="Times New Roman"/>
          <w:kern w:val="0"/>
          <w:sz w:val="24"/>
          <w:szCs w:val="24"/>
          <w14:ligatures w14:val="none"/>
        </w:rPr>
        <w:fldChar w:fldCharType="separate"/>
      </w:r>
      <w:r w:rsidRPr="00A13C03">
        <w:rPr>
          <w:rFonts w:ascii="Times New Roman" w:eastAsia="Times New Roman" w:hAnsi="Times New Roman" w:cs="Times New Roman"/>
          <w:color w:val="0000EE"/>
          <w:kern w:val="0"/>
          <w:u w:val="single"/>
          <w:lang w:eastAsia="lt-LT"/>
          <w14:ligatures w14:val="none"/>
        </w:rPr>
        <w:t>https://vvkt.lrv.lt/lt</w:t>
      </w:r>
      <w:r w:rsidRPr="00A13C03">
        <w:rPr>
          <w:rFonts w:ascii="Times New Roman" w:eastAsia="SimSun" w:hAnsi="Times New Roman" w:cs="Times New Roman"/>
          <w:color w:val="0000FF"/>
          <w:kern w:val="0"/>
          <w:u w:val="single"/>
          <w14:ligatures w14:val="none"/>
        </w:rPr>
        <w:t>/</w:t>
      </w:r>
      <w:r w:rsidRPr="00A13C03">
        <w:rPr>
          <w:rFonts w:ascii="Times New Roman" w:eastAsia="SimSun" w:hAnsi="Times New Roman" w:cs="Times New Roman"/>
          <w:color w:val="0000FF"/>
          <w:kern w:val="0"/>
          <w:u w:val="single"/>
          <w14:ligatures w14:val="none"/>
        </w:rPr>
        <w:fldChar w:fldCharType="end"/>
      </w:r>
      <w:bookmarkEnd w:id="5"/>
      <w:r w:rsidRPr="00A13C03">
        <w:rPr>
          <w:rFonts w:ascii="Times New Roman" w:eastAsia="Times New Roman" w:hAnsi="Times New Roman" w:cs="Times New Roman"/>
          <w:kern w:val="0"/>
          <w14:ligatures w14:val="none"/>
        </w:rPr>
        <w:t>.</w:t>
      </w:r>
    </w:p>
    <w:p w:rsidR="009346AE" w:rsidRDefault="009346AE" w:rsidP="009346AE"/>
    <w:p w:rsidR="00BA6577" w:rsidRDefault="00BA6577">
      <w:bookmarkStart w:id="6" w:name="_GoBack"/>
      <w:bookmarkEnd w:id="6"/>
    </w:p>
    <w:sectPr w:rsidR="00BA6577" w:rsidSect="00A13C03">
      <w:headerReference w:type="default" r:id="rId5"/>
      <w:footerReference w:type="even" r:id="rId6"/>
      <w:footerReference w:type="default" r:id="rId7"/>
      <w:pgSz w:w="11906" w:h="16838" w:code="9"/>
      <w:pgMar w:top="1134" w:right="1418" w:bottom="1134" w:left="1418" w:header="737" w:footer="73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674" w:rsidRDefault="009346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674" w:rsidRDefault="009346AE">
    <w:pPr>
      <w:pStyle w:val="Porat"/>
      <w:jc w:val="right"/>
      <w:rPr>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Pr>
        <w:rStyle w:val="Puslapionumeris"/>
        <w:noProof/>
        <w:sz w:val="22"/>
        <w:szCs w:val="22"/>
      </w:rPr>
      <w:t>6</w:t>
    </w:r>
    <w:r>
      <w:rPr>
        <w:rStyle w:val="Puslapionumeris"/>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674" w:rsidRDefault="009346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abstractNumId w:val="3"/>
  </w:num>
  <w:num w:numId="2">
    <w:abstractNumId w:val="0"/>
  </w:num>
  <w:num w:numId="3">
    <w:abstractNumId w:val="1"/>
  </w:num>
  <w:num w:numId="4">
    <w:abstractNumId w:val="6"/>
  </w:num>
  <w:num w:numId="5">
    <w:abstractNumId w:val="4"/>
  </w:num>
  <w:num w:numId="6">
    <w:abstractNumId w:val="2"/>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6AE"/>
    <w:rsid w:val="00072F85"/>
    <w:rsid w:val="000A5E72"/>
    <w:rsid w:val="000A7B60"/>
    <w:rsid w:val="00181364"/>
    <w:rsid w:val="002945D9"/>
    <w:rsid w:val="00305C48"/>
    <w:rsid w:val="003362C6"/>
    <w:rsid w:val="00497D4D"/>
    <w:rsid w:val="00742EBF"/>
    <w:rsid w:val="009346AE"/>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40603-FC18-4704-9B60-328D7BE5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46AE"/>
    <w:rPr>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semiHidden/>
    <w:rsid w:val="009346AE"/>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semiHidden/>
    <w:rsid w:val="009346AE"/>
    <w:rPr>
      <w:rFonts w:ascii="Times New Roman" w:eastAsia="Times New Roman" w:hAnsi="Times New Roman" w:cs="Times New Roman"/>
      <w:sz w:val="24"/>
      <w:szCs w:val="20"/>
    </w:rPr>
  </w:style>
  <w:style w:type="paragraph" w:customStyle="1" w:styleId="BT-EMEASMCA">
    <w:name w:val="BT- EMEA_SMCA"/>
    <w:basedOn w:val="prastasis"/>
    <w:autoRedefine/>
    <w:rsid w:val="009346AE"/>
    <w:pPr>
      <w:numPr>
        <w:numId w:val="4"/>
      </w:numPr>
      <w:tabs>
        <w:tab w:val="left" w:pos="709"/>
      </w:tabs>
      <w:spacing w:after="0" w:line="240" w:lineRule="auto"/>
      <w:jc w:val="both"/>
    </w:pPr>
    <w:rPr>
      <w:rFonts w:ascii="Times New Roman" w:eastAsia="Times New Roman" w:hAnsi="Times New Roman" w:cs="Times New Roman"/>
      <w:bCs/>
      <w:noProof/>
      <w:kern w:val="0"/>
      <w14:ligatures w14:val="none"/>
    </w:rPr>
  </w:style>
  <w:style w:type="character" w:styleId="Puslapionumeris">
    <w:name w:val="page number"/>
    <w:semiHidden/>
    <w:rsid w:val="009346AE"/>
  </w:style>
  <w:style w:type="paragraph" w:styleId="Antrats">
    <w:name w:val="header"/>
    <w:basedOn w:val="prastasis"/>
    <w:link w:val="AntratsDiagrama"/>
    <w:semiHidden/>
    <w:rsid w:val="009346AE"/>
    <w:pPr>
      <w:tabs>
        <w:tab w:val="center" w:pos="4819"/>
        <w:tab w:val="right" w:pos="9638"/>
      </w:tabs>
      <w:spacing w:after="0" w:line="240" w:lineRule="auto"/>
    </w:pPr>
    <w:rPr>
      <w:rFonts w:ascii="Times New Roman" w:eastAsia="Times New Roman" w:hAnsi="Times New Roman" w:cs="Times New Roman"/>
      <w:kern w:val="0"/>
      <w:sz w:val="20"/>
      <w:szCs w:val="20"/>
      <w14:ligatures w14:val="none"/>
    </w:rPr>
  </w:style>
  <w:style w:type="character" w:customStyle="1" w:styleId="AntratsDiagrama">
    <w:name w:val="Antraštės Diagrama"/>
    <w:basedOn w:val="Numatytasispastraiposriftas"/>
    <w:link w:val="Antrats"/>
    <w:semiHidden/>
    <w:rsid w:val="009346A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11218</Words>
  <Characters>6395</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2025-04-04T11:12:00Z</dcterms:created>
  <dcterms:modified xsi:type="dcterms:W3CDTF">2025-04-04T11:13:00Z</dcterms:modified>
</cp:coreProperties>
</file>