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2189AFC9"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7C83200D" w:rsidR="006F4517" w:rsidRPr="009B3DA2" w:rsidRDefault="00456A63" w:rsidP="00F850CB">
      <w:pPr>
        <w:ind w:left="567" w:hanging="567"/>
      </w:pPr>
      <w:proofErr w:type="spellStart"/>
      <w:r>
        <w:t>Laryxin</w:t>
      </w:r>
      <w:proofErr w:type="spellEnd"/>
      <w:r>
        <w:t xml:space="preserve"> </w:t>
      </w:r>
      <w:proofErr w:type="spellStart"/>
      <w:r w:rsidR="000B6761">
        <w:t>Menthol</w:t>
      </w:r>
      <w:proofErr w:type="spellEnd"/>
      <w:r>
        <w:t xml:space="preserve"> 5 mg/1 mg suslėgtosios pastilės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2D45DA11" w:rsidR="009577AA" w:rsidRPr="009B3DA2" w:rsidRDefault="009577AA" w:rsidP="009577AA">
      <w:r w:rsidRPr="009B3DA2">
        <w:t>Kiekvienoje suslėgtoj</w:t>
      </w:r>
      <w:r w:rsidR="00480691">
        <w:t>oj</w:t>
      </w:r>
      <w:r w:rsidRPr="009B3DA2">
        <w:t xml:space="preserve">e pastilėje yra 5 mg </w:t>
      </w:r>
      <w:proofErr w:type="spellStart"/>
      <w:r w:rsidRPr="009B3DA2">
        <w:t>chlorheksidino</w:t>
      </w:r>
      <w:proofErr w:type="spellEnd"/>
      <w:r w:rsidRPr="009B3DA2">
        <w:t xml:space="preserve"> </w:t>
      </w:r>
      <w:proofErr w:type="spellStart"/>
      <w:r w:rsidRPr="009B3DA2">
        <w:t>dihidrochlorido</w:t>
      </w:r>
      <w:proofErr w:type="spellEnd"/>
      <w:r w:rsidR="004472BD">
        <w:t>,</w:t>
      </w:r>
      <w:r w:rsidR="00480691">
        <w:t xml:space="preserve"> atitinka</w:t>
      </w:r>
      <w:r w:rsidR="004472BD">
        <w:t>nčio</w:t>
      </w:r>
      <w:r w:rsidR="00480691">
        <w:t xml:space="preserve"> 4,37 mg </w:t>
      </w:r>
      <w:proofErr w:type="spellStart"/>
      <w:r w:rsidR="00480691">
        <w:t>chlorheksidino</w:t>
      </w:r>
      <w:proofErr w:type="spellEnd"/>
      <w:r w:rsidR="004472BD">
        <w:t>,</w:t>
      </w:r>
      <w:r w:rsidRPr="009B3DA2">
        <w:t xml:space="preserve"> ir 1 mg </w:t>
      </w:r>
      <w:proofErr w:type="spellStart"/>
      <w:r w:rsidRPr="009B3DA2">
        <w:t>lidokaino</w:t>
      </w:r>
      <w:proofErr w:type="spellEnd"/>
      <w:r w:rsidR="001D53BA" w:rsidRPr="009B3DA2">
        <w:t xml:space="preserve"> hidrochlorido</w:t>
      </w:r>
      <w:r w:rsidR="00EA1B21" w:rsidRPr="009B3DA2">
        <w:t xml:space="preserve"> </w:t>
      </w:r>
      <w:proofErr w:type="spellStart"/>
      <w:r w:rsidR="00EA1B21" w:rsidRPr="009B3DA2">
        <w:t>monohidrato</w:t>
      </w:r>
      <w:proofErr w:type="spellEnd"/>
      <w:r w:rsidR="004472BD">
        <w:t>,</w:t>
      </w:r>
      <w:r w:rsidR="00BD0C41">
        <w:t xml:space="preserve"> atitinka</w:t>
      </w:r>
      <w:r w:rsidR="004472BD">
        <w:t>nčio</w:t>
      </w:r>
      <w:r w:rsidR="00BD0C41">
        <w:t xml:space="preserve"> 0,81 mg </w:t>
      </w:r>
      <w:proofErr w:type="spellStart"/>
      <w:r w:rsidR="00BD0C41">
        <w:t>lidokaino</w:t>
      </w:r>
      <w:proofErr w:type="spellEnd"/>
      <w:r w:rsidRPr="009B3DA2">
        <w:t>.</w:t>
      </w:r>
    </w:p>
    <w:p w14:paraId="3DEAACA3" w14:textId="77777777" w:rsidR="009577AA" w:rsidRPr="009B3DA2" w:rsidRDefault="009577AA" w:rsidP="009577AA">
      <w:pPr>
        <w:ind w:left="567" w:hanging="567"/>
      </w:pPr>
    </w:p>
    <w:p w14:paraId="0D432DFE" w14:textId="77777777" w:rsidR="000B6761" w:rsidRPr="000B6761" w:rsidRDefault="000B6761" w:rsidP="000B6761">
      <w:pPr>
        <w:ind w:left="567" w:hanging="567"/>
        <w:rPr>
          <w:u w:val="single"/>
        </w:rPr>
      </w:pPr>
      <w:r w:rsidRPr="000B6761">
        <w:rPr>
          <w:u w:val="single"/>
        </w:rPr>
        <w:t>Pagalbinė medžiaga, kurios poveikis žinomas:</w:t>
      </w:r>
    </w:p>
    <w:p w14:paraId="65482DD5" w14:textId="77777777" w:rsidR="000B6761" w:rsidRPr="009B3DA2" w:rsidRDefault="000B6761" w:rsidP="000B6761">
      <w:pPr>
        <w:ind w:left="567" w:hanging="567"/>
      </w:pPr>
      <w:proofErr w:type="spellStart"/>
      <w:r w:rsidRPr="009B3DA2">
        <w:t>Sorbitolis</w:t>
      </w:r>
      <w:proofErr w:type="spellEnd"/>
      <w:r w:rsidRPr="009B3DA2">
        <w:t xml:space="preserve"> (E 420)</w:t>
      </w:r>
      <w:r w:rsidRPr="009B3DA2">
        <w:tab/>
      </w:r>
      <w:r>
        <w:tab/>
      </w:r>
      <w:r w:rsidRPr="009B3DA2">
        <w:t>1</w:t>
      </w:r>
      <w:r>
        <w:t> </w:t>
      </w:r>
      <w:r w:rsidRPr="009B3DA2">
        <w:t>209 mg</w:t>
      </w:r>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ECDB4E6" w14:textId="77777777" w:rsidR="00BB4522" w:rsidRPr="009B3DA2" w:rsidRDefault="009B1E87" w:rsidP="00162B47">
      <w:r w:rsidRPr="009B3DA2">
        <w:t>Suslėgtoji pastilė</w:t>
      </w:r>
    </w:p>
    <w:p w14:paraId="64A1D65C" w14:textId="77777777" w:rsidR="00BB4522" w:rsidRPr="009B3DA2" w:rsidRDefault="00BB4522" w:rsidP="00162B47"/>
    <w:p w14:paraId="2FA97C89" w14:textId="77777777" w:rsidR="009B1E87" w:rsidRPr="009B3DA2" w:rsidRDefault="009B1E87" w:rsidP="00162B47">
      <w:r w:rsidRPr="009B3DA2">
        <w:t>Pastilės skersmuo 16 mm.</w:t>
      </w:r>
    </w:p>
    <w:p w14:paraId="141B69F1" w14:textId="77777777" w:rsidR="009B1E87" w:rsidRPr="009B3DA2" w:rsidRDefault="009B1E87" w:rsidP="00162B47"/>
    <w:p w14:paraId="596B650B" w14:textId="77777777" w:rsidR="00413AEF" w:rsidRPr="009B3DA2" w:rsidRDefault="00413AEF" w:rsidP="00413AEF">
      <w:pPr>
        <w:ind w:left="567" w:hanging="567"/>
      </w:pPr>
      <w:r w:rsidRPr="009B3DA2">
        <w:t>Balta ar balkšva, šiek tiek taškuota</w:t>
      </w:r>
      <w:r>
        <w:t>,</w:t>
      </w:r>
      <w:r w:rsidRPr="009B3DA2">
        <w:t xml:space="preserve"> apvali</w:t>
      </w:r>
      <w:r>
        <w:t>,</w:t>
      </w:r>
      <w:r w:rsidRPr="009B3DA2">
        <w:t xml:space="preserve"> mentolio skonio pastilė.</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6952F596" w14:textId="62F53014" w:rsidR="00517957" w:rsidRPr="009B3DA2" w:rsidRDefault="003042AD" w:rsidP="003042AD">
      <w:pPr>
        <w:rPr>
          <w:szCs w:val="22"/>
        </w:rPr>
      </w:pPr>
      <w:r>
        <w:rPr>
          <w:szCs w:val="22"/>
        </w:rPr>
        <w:t>G</w:t>
      </w:r>
      <w:r w:rsidR="00CD165D" w:rsidRPr="009B3DA2">
        <w:rPr>
          <w:szCs w:val="22"/>
        </w:rPr>
        <w:t xml:space="preserve">erklės skausmo </w:t>
      </w:r>
      <w:r>
        <w:rPr>
          <w:szCs w:val="22"/>
        </w:rPr>
        <w:t>simptomų malšinimas</w:t>
      </w:r>
      <w:r w:rsidRPr="009B3DA2">
        <w:rPr>
          <w:szCs w:val="22"/>
        </w:rPr>
        <w:t xml:space="preserve"> </w:t>
      </w:r>
      <w:r w:rsidR="00CD165D" w:rsidRPr="009B3DA2">
        <w:rPr>
          <w:szCs w:val="22"/>
        </w:rPr>
        <w:t xml:space="preserve">suaugusiesiems ir </w:t>
      </w:r>
      <w:r w:rsidR="0009625C">
        <w:rPr>
          <w:szCs w:val="22"/>
        </w:rPr>
        <w:t xml:space="preserve">12 metų bei vyresniems </w:t>
      </w:r>
      <w:r>
        <w:rPr>
          <w:szCs w:val="22"/>
        </w:rPr>
        <w:t>paaugliams</w:t>
      </w:r>
      <w:r w:rsidR="00CD165D"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734252FE" w:rsidR="00517957" w:rsidRPr="009B3DA2" w:rsidRDefault="003042AD" w:rsidP="00162B47">
      <w:pPr>
        <w:rPr>
          <w:szCs w:val="22"/>
        </w:rPr>
      </w:pPr>
      <w:r w:rsidRPr="009B3DA2">
        <w:rPr>
          <w:i/>
          <w:szCs w:val="22"/>
        </w:rPr>
        <w:t>Suaugus</w:t>
      </w:r>
      <w:r>
        <w:rPr>
          <w:i/>
          <w:szCs w:val="22"/>
        </w:rPr>
        <w:t>ie</w:t>
      </w:r>
      <w:r w:rsidR="00DD352A">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D964AE" w:rsidRPr="009B3DA2">
        <w:rPr>
          <w:szCs w:val="22"/>
        </w:rPr>
        <w:t>1</w:t>
      </w:r>
      <w:r>
        <w:rPr>
          <w:szCs w:val="22"/>
        </w:rPr>
        <w:t> </w:t>
      </w:r>
      <w:r w:rsidR="00D964AE" w:rsidRPr="009B3DA2">
        <w:rPr>
          <w:szCs w:val="22"/>
        </w:rPr>
        <w:t>pastil</w:t>
      </w:r>
      <w:r>
        <w:rPr>
          <w:szCs w:val="22"/>
        </w:rPr>
        <w:t>ę</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DD352A">
        <w:rPr>
          <w:szCs w:val="22"/>
        </w:rPr>
        <w:t>pastilė turi</w:t>
      </w:r>
      <w:r>
        <w:rPr>
          <w:szCs w:val="22"/>
        </w:rPr>
        <w:t xml:space="preserve"> </w:t>
      </w:r>
      <w:r w:rsidR="00D964AE" w:rsidRPr="009B3DA2">
        <w:t>lėtai ištirpti burno</w:t>
      </w:r>
      <w:r>
        <w:t>je</w:t>
      </w:r>
      <w:r w:rsidR="00D964AE" w:rsidRPr="009B3DA2">
        <w:t>. Didžiausia dozė – 10</w:t>
      </w:r>
      <w:r>
        <w:t> </w:t>
      </w:r>
      <w:r w:rsidR="00D964AE" w:rsidRPr="009B3DA2">
        <w:t>pastilių</w:t>
      </w:r>
      <w:r w:rsidR="00C6688E" w:rsidRPr="009B3DA2">
        <w:t xml:space="preserve"> per dieną</w:t>
      </w:r>
      <w:r w:rsidR="00D964AE" w:rsidRPr="009B3DA2">
        <w:t>.</w:t>
      </w:r>
    </w:p>
    <w:p w14:paraId="5EE84AC5" w14:textId="5276D169" w:rsidR="00D964AE" w:rsidRDefault="0016156F" w:rsidP="00D964AE">
      <w:r>
        <w:rPr>
          <w:i/>
          <w:szCs w:val="22"/>
        </w:rPr>
        <w:t>P</w:t>
      </w:r>
      <w:r w:rsidR="003042AD">
        <w:rPr>
          <w:i/>
          <w:szCs w:val="22"/>
        </w:rPr>
        <w:t xml:space="preserve">aaugliams 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3042AD">
        <w:rPr>
          <w:szCs w:val="22"/>
        </w:rPr>
        <w:t xml:space="preserve">po </w:t>
      </w:r>
      <w:r w:rsidR="00D964AE" w:rsidRPr="009B3DA2">
        <w:rPr>
          <w:szCs w:val="22"/>
        </w:rPr>
        <w:t>1</w:t>
      </w:r>
      <w:r w:rsidR="003042AD">
        <w:rPr>
          <w:szCs w:val="22"/>
        </w:rPr>
        <w:t> </w:t>
      </w:r>
      <w:r w:rsidR="00D964AE" w:rsidRPr="009B3DA2">
        <w:rPr>
          <w:szCs w:val="22"/>
        </w:rPr>
        <w:t>pastil</w:t>
      </w:r>
      <w:r w:rsidR="003042AD">
        <w:rPr>
          <w:szCs w:val="22"/>
        </w:rPr>
        <w:t>ę</w:t>
      </w:r>
      <w:r w:rsidR="00D964AE" w:rsidRPr="009B3DA2">
        <w:rPr>
          <w:szCs w:val="22"/>
        </w:rPr>
        <w:t xml:space="preserve"> kas 2</w:t>
      </w:r>
      <w:r w:rsidR="003042AD">
        <w:rPr>
          <w:szCs w:val="22"/>
        </w:rPr>
        <w:t>–</w:t>
      </w:r>
      <w:r w:rsidR="00D964AE" w:rsidRPr="009B3DA2">
        <w:rPr>
          <w:szCs w:val="22"/>
        </w:rPr>
        <w:t>3</w:t>
      </w:r>
      <w:r w:rsidR="003042AD">
        <w:rPr>
          <w:szCs w:val="22"/>
        </w:rPr>
        <w:t> </w:t>
      </w:r>
      <w:r w:rsidR="00D964AE" w:rsidRPr="009B3DA2">
        <w:rPr>
          <w:szCs w:val="22"/>
        </w:rPr>
        <w:t xml:space="preserve">valandas, </w:t>
      </w:r>
      <w:r w:rsidR="00DD352A">
        <w:rPr>
          <w:szCs w:val="22"/>
        </w:rPr>
        <w:t>pastilė turi</w:t>
      </w:r>
      <w:r w:rsidR="003042AD">
        <w:rPr>
          <w:szCs w:val="22"/>
        </w:rPr>
        <w:t xml:space="preserve"> </w:t>
      </w:r>
      <w:r w:rsidR="00D964AE" w:rsidRPr="009B3DA2">
        <w:t>lėtai ištirpti burn</w:t>
      </w:r>
      <w:r w:rsidR="003042AD">
        <w:t>oje</w:t>
      </w:r>
      <w:r w:rsidR="00D964AE" w:rsidRPr="009B3DA2">
        <w:t>. Didžiausia dozė – 5</w:t>
      </w:r>
      <w:r w:rsidR="003042AD">
        <w:t> </w:t>
      </w:r>
      <w:r w:rsidR="00D964AE" w:rsidRPr="009B3DA2">
        <w:t>pastilės</w:t>
      </w:r>
      <w:r w:rsidR="00C6688E" w:rsidRPr="009B3DA2">
        <w:t xml:space="preserve"> per dieną</w:t>
      </w:r>
      <w:r w:rsidR="00D964AE"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68513148" w:rsidR="000232AE" w:rsidRPr="009B3DA2" w:rsidRDefault="00DD352A"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375CBD67" w14:textId="0DDC8408" w:rsidR="006430E6" w:rsidRPr="009B3DA2" w:rsidRDefault="000232AE" w:rsidP="00162B47">
      <w:pPr>
        <w:rPr>
          <w:szCs w:val="22"/>
        </w:rPr>
      </w:pPr>
      <w:r w:rsidRPr="009B3DA2">
        <w:t>Vartoti ant burnos gleivinės. Pastilė turi lėtai ištirpti burnos ertmėje.</w:t>
      </w:r>
    </w:p>
    <w:p w14:paraId="7BDAF7E0" w14:textId="77777777" w:rsidR="006430E6" w:rsidRPr="009B3DA2" w:rsidRDefault="006430E6" w:rsidP="00162B47">
      <w:pPr>
        <w:ind w:left="567" w:hanging="567"/>
      </w:pPr>
    </w:p>
    <w:p w14:paraId="1A6435F4" w14:textId="77777777" w:rsidR="00BB4522" w:rsidRPr="009B3DA2" w:rsidRDefault="005E51F1" w:rsidP="000B4B92">
      <w:pPr>
        <w:keepNext/>
        <w:ind w:left="567" w:hanging="567"/>
        <w:rPr>
          <w:b/>
        </w:rPr>
      </w:pPr>
      <w:r w:rsidRPr="009B3DA2">
        <w:rPr>
          <w:b/>
        </w:rPr>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xml:space="preserve">, ypatingai vietiniams anestetikams, tokiems kaip </w:t>
      </w:r>
      <w:proofErr w:type="spellStart"/>
      <w:r w:rsidR="004C54AF" w:rsidRPr="009B3DA2">
        <w:t>lidokainas</w:t>
      </w:r>
      <w:proofErr w:type="spellEnd"/>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5FC1D775" w:rsidR="004C54AF" w:rsidRPr="009B3DA2" w:rsidRDefault="00DD352A" w:rsidP="00162B47">
      <w:r>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413AEF">
      <w:pPr>
        <w:keepNext/>
        <w:ind w:left="567" w:hanging="567"/>
        <w:rPr>
          <w:b/>
        </w:rPr>
      </w:pPr>
      <w:r w:rsidRPr="009B3DA2">
        <w:rPr>
          <w:b/>
        </w:rPr>
        <w:lastRenderedPageBreak/>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3DB8D79B" w:rsidR="00406335" w:rsidRPr="009B3DA2" w:rsidRDefault="00406335" w:rsidP="00406335">
      <w:r w:rsidRPr="009B3DA2">
        <w:t>Š</w:t>
      </w:r>
      <w:r w:rsidR="00DD352A">
        <w:t>io</w:t>
      </w:r>
      <w:r w:rsidRPr="009B3DA2">
        <w:t xml:space="preserve"> vaist</w:t>
      </w:r>
      <w:r w:rsidR="005E0F0B">
        <w:t>in</w:t>
      </w:r>
      <w:r w:rsidR="00DD352A">
        <w:t>io</w:t>
      </w:r>
      <w:r w:rsidR="005E0F0B">
        <w:t xml:space="preserve"> preparat</w:t>
      </w:r>
      <w:r w:rsidR="00DD352A">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44A5BA50" w14:textId="77777777" w:rsidR="00406335" w:rsidRPr="009B3DA2" w:rsidRDefault="00406335" w:rsidP="000B4B92">
      <w:pPr>
        <w:pStyle w:val="Sraopastraipa"/>
        <w:numPr>
          <w:ilvl w:val="0"/>
          <w:numId w:val="8"/>
        </w:numPr>
        <w:ind w:left="567" w:hanging="567"/>
      </w:pPr>
      <w:r w:rsidRPr="009B3DA2">
        <w:t>simptomai išlieka arba pasunkėja</w:t>
      </w:r>
    </w:p>
    <w:p w14:paraId="24E978A3" w14:textId="77343750" w:rsidR="00406335" w:rsidRPr="009B3DA2" w:rsidRDefault="00F41189"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p>
    <w:p w14:paraId="2BC5DC6F" w14:textId="77777777" w:rsidR="00406335" w:rsidRPr="009B3DA2" w:rsidRDefault="00406335" w:rsidP="00406335"/>
    <w:p w14:paraId="60A65248" w14:textId="7ADADD50"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F41189">
        <w:t>kuriems yra</w:t>
      </w:r>
      <w:r w:rsidR="00406335" w:rsidRPr="009B3DA2">
        <w:t xml:space="preserve"> itin didel</w:t>
      </w:r>
      <w:r w:rsidR="00F41189">
        <w:t>is</w:t>
      </w:r>
      <w:r w:rsidR="00406335" w:rsidRPr="009B3DA2">
        <w:t xml:space="preserve"> polink</w:t>
      </w:r>
      <w:r w:rsidR="00F41189">
        <w:t>is</w:t>
      </w:r>
      <w:r w:rsidR="00406335" w:rsidRPr="009B3DA2">
        <w:t xml:space="preserve"> į alergiją.</w:t>
      </w:r>
    </w:p>
    <w:p w14:paraId="67AF8AB1" w14:textId="77777777" w:rsidR="00406335" w:rsidRPr="009B3DA2" w:rsidRDefault="00406335" w:rsidP="00406335"/>
    <w:p w14:paraId="54688FC7" w14:textId="557979C8" w:rsidR="00406335" w:rsidRPr="009B3DA2" w:rsidRDefault="00406335" w:rsidP="00406335">
      <w:r w:rsidRPr="009B3DA2">
        <w:t xml:space="preserve">Pacientai, kurie yra alergiški </w:t>
      </w:r>
      <w:proofErr w:type="spellStart"/>
      <w:r w:rsidRPr="009B3DA2">
        <w:t>amidų</w:t>
      </w:r>
      <w:proofErr w:type="spellEnd"/>
      <w:r w:rsidRPr="009B3DA2">
        <w:t xml:space="preserve"> grupės vietiniams anestetikams, turi </w:t>
      </w:r>
      <w:r w:rsidR="00A8007B">
        <w:t>būti informuoti</w:t>
      </w:r>
      <w:r w:rsidR="00A8007B" w:rsidRPr="009B3DA2">
        <w:t xml:space="preserve"> </w:t>
      </w:r>
      <w:r w:rsidRPr="009B3DA2">
        <w:t xml:space="preserve">apie kryžmines reakcijas su kitais </w:t>
      </w:r>
      <w:proofErr w:type="spellStart"/>
      <w:r w:rsidRPr="009B3DA2">
        <w:t>amidų</w:t>
      </w:r>
      <w:proofErr w:type="spellEnd"/>
      <w:r w:rsidRPr="009B3DA2">
        <w:t xml:space="preserve"> grupės vaist</w:t>
      </w:r>
      <w:r w:rsidR="00C66933" w:rsidRPr="009B3DA2">
        <w:t>iniais preparatais</w:t>
      </w:r>
      <w:r w:rsidRPr="009B3DA2">
        <w:t xml:space="preserve">, </w:t>
      </w:r>
      <w:r w:rsidR="00A8007B">
        <w:t>tokiais kaip</w:t>
      </w:r>
      <w:r w:rsidRPr="009B3DA2">
        <w:t xml:space="preserve"> </w:t>
      </w:r>
      <w:proofErr w:type="spellStart"/>
      <w:r w:rsidRPr="009B3DA2">
        <w:t>lidokain</w:t>
      </w:r>
      <w:r w:rsidR="00A8007B">
        <w:t>as</w:t>
      </w:r>
      <w:proofErr w:type="spellEnd"/>
      <w:r w:rsidRPr="009B3DA2">
        <w:t xml:space="preserve"> (žr. 4.8</w:t>
      </w:r>
      <w:r w:rsidR="00A8007B">
        <w:t> </w:t>
      </w:r>
      <w:r w:rsidRPr="009B3DA2">
        <w:t>skyrių).</w:t>
      </w:r>
    </w:p>
    <w:p w14:paraId="4A609936" w14:textId="77777777" w:rsidR="00406335" w:rsidRPr="009B3DA2" w:rsidRDefault="00406335" w:rsidP="00406335"/>
    <w:p w14:paraId="76E2973D" w14:textId="396933D5"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proofErr w:type="spellStart"/>
      <w:r w:rsidR="00A8007B">
        <w:t>t.y</w:t>
      </w:r>
      <w:proofErr w:type="spellEnd"/>
      <w:r w:rsidR="00A8007B">
        <w:t xml:space="preserve">. </w:t>
      </w:r>
      <w:r w:rsidRPr="009B3DA2">
        <w:t xml:space="preserve">daugiau kaip </w:t>
      </w:r>
      <w:r w:rsidR="00A8007B">
        <w:t xml:space="preserve">1 pastilę per kartą arba daugiau kaip 5 pastiles per dieną </w:t>
      </w:r>
      <w:r w:rsidR="00D0138A">
        <w:t xml:space="preserve">paaugliams </w:t>
      </w:r>
      <w:r w:rsidR="00A8007B">
        <w:t xml:space="preserve">ar daugiau kaip 10 pastilių per dieną </w:t>
      </w:r>
      <w:r w:rsidR="00D0138A">
        <w:t>suaugusiesiems</w:t>
      </w:r>
      <w:bookmarkEnd w:id="0"/>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687C49">
        <w:t>valdymas</w:t>
      </w:r>
      <w:r w:rsidRPr="009B3DA2">
        <w:t xml:space="preserve"> ir </w:t>
      </w:r>
      <w:r w:rsidR="0056568C" w:rsidRPr="009B3DA2">
        <w:t>galima</w:t>
      </w:r>
      <w:r w:rsidRPr="009B3DA2">
        <w:t xml:space="preserve"> aspiracija kvėpavimo takuose.</w:t>
      </w:r>
    </w:p>
    <w:p w14:paraId="6DD0EB34" w14:textId="77777777" w:rsidR="00406335" w:rsidRPr="009B3DA2" w:rsidRDefault="00406335" w:rsidP="00406335"/>
    <w:p w14:paraId="7264D214" w14:textId="77777777" w:rsidR="00413AEF" w:rsidRPr="009B3DA2" w:rsidRDefault="00413AEF" w:rsidP="00413AEF">
      <w:r w:rsidRPr="009B3DA2">
        <w:t>Kiekvienoje šio vaistinio preparato pastilėje yra 1</w:t>
      </w:r>
      <w:r>
        <w:t> </w:t>
      </w:r>
      <w:r w:rsidRPr="009B3DA2">
        <w:t xml:space="preserve">209 mg </w:t>
      </w:r>
      <w:proofErr w:type="spellStart"/>
      <w:r w:rsidRPr="009B3DA2">
        <w:t>sorbitolio</w:t>
      </w:r>
      <w:proofErr w:type="spellEnd"/>
      <w:r w:rsidRPr="009B3DA2">
        <w:t xml:space="preserve">. </w:t>
      </w:r>
      <w:proofErr w:type="spellStart"/>
      <w:r w:rsidRPr="009B3DA2">
        <w:t>Sorbitolis</w:t>
      </w:r>
      <w:proofErr w:type="spellEnd"/>
      <w:r w:rsidRPr="009B3DA2">
        <w:t xml:space="preserve"> yra fruktozės šaltinis. Šio vaistinio preparato negalima vartoti ar duoti pacientams, kuriems nustatytas įgimtas fruktozės netoleravimas (ĮFN). </w:t>
      </w:r>
      <w:proofErr w:type="spellStart"/>
      <w:r w:rsidRPr="009B3DA2">
        <w:t>Sorbitolis</w:t>
      </w:r>
      <w:proofErr w:type="spellEnd"/>
      <w:r w:rsidRPr="009B3DA2">
        <w:t xml:space="preserve"> gali sukelti </w:t>
      </w:r>
      <w:r>
        <w:t>skrandžio ir žarnyno</w:t>
      </w:r>
      <w:r w:rsidRPr="009B3DA2">
        <w:t xml:space="preserve"> diskomfortą ir lengvą vidurius laisvinantį poveikį.</w:t>
      </w:r>
    </w:p>
    <w:p w14:paraId="20DC2AF9" w14:textId="77777777" w:rsidR="00413AEF" w:rsidRPr="009B3DA2" w:rsidRDefault="00413AEF" w:rsidP="00413AEF">
      <w:pPr>
        <w:ind w:left="567" w:hanging="567"/>
      </w:pPr>
    </w:p>
    <w:p w14:paraId="4ABCF946" w14:textId="64A8EF59" w:rsidR="00C31CD5" w:rsidRPr="009B3DA2" w:rsidRDefault="00413AEF" w:rsidP="00C31CD5">
      <w:r w:rsidRPr="009B3DA2">
        <w:t xml:space="preserve">Šio vaistinio preparato sudėtyje yra </w:t>
      </w:r>
      <w:proofErr w:type="spellStart"/>
      <w:r w:rsidRPr="009B3DA2">
        <w:t>levomentolio</w:t>
      </w:r>
      <w:proofErr w:type="spellEnd"/>
      <w:r w:rsidRPr="009B3DA2">
        <w:t xml:space="preserve">, todėl </w:t>
      </w:r>
      <w:r>
        <w:t>duodant</w:t>
      </w:r>
      <w:r w:rsidRPr="009B3DA2">
        <w:t xml:space="preserve"> vartoti mažiems vaikams, kuriems anksčiau yra buvę traukulių</w:t>
      </w:r>
      <w:r>
        <w:t>, reikia laikytis saugumo priemonių</w:t>
      </w:r>
      <w:r w:rsidRPr="009B3DA2">
        <w:t>.</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49C963B8" w:rsidR="00BB4522" w:rsidRPr="009B3DA2" w:rsidRDefault="00102AB5" w:rsidP="00102AB5">
      <w:r w:rsidRPr="009B3DA2">
        <w:t xml:space="preserve">Dėl galimos tarpusavio sąveikos (priešingo veikimo arba </w:t>
      </w:r>
      <w:proofErr w:type="spellStart"/>
      <w:r w:rsidRPr="009B3DA2">
        <w:t>inaktyv</w:t>
      </w:r>
      <w:r w:rsidR="00235C0B">
        <w:t>inimo</w:t>
      </w:r>
      <w:proofErr w:type="spellEnd"/>
      <w:r w:rsidRPr="009B3DA2">
        <w:t>) reik</w:t>
      </w:r>
      <w:r w:rsidR="00235C0B">
        <w:t>ia</w:t>
      </w:r>
      <w:r w:rsidRPr="009B3DA2">
        <w:t xml:space="preserve"> vengti vienu metu arba </w:t>
      </w:r>
      <w:r w:rsidR="00C31CD5">
        <w:t>paeiliui</w:t>
      </w:r>
      <w:r w:rsidRPr="009B3DA2">
        <w:t xml:space="preserve"> </w:t>
      </w:r>
      <w:r w:rsidR="000106BE" w:rsidRPr="009B3DA2">
        <w:t>vartoti</w:t>
      </w:r>
      <w:r w:rsidRPr="009B3DA2">
        <w:t xml:space="preserve"> kit</w:t>
      </w:r>
      <w:r w:rsidR="00235C0B">
        <w:t>ų</w:t>
      </w:r>
      <w:r w:rsidRPr="009B3DA2">
        <w:t xml:space="preserve"> antiseptik</w:t>
      </w:r>
      <w:r w:rsidR="00235C0B">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77777777"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w:t>
      </w:r>
      <w:proofErr w:type="spellStart"/>
      <w:r w:rsidRPr="009B3DA2">
        <w:rPr>
          <w:rFonts w:eastAsia="SimSun"/>
          <w:color w:val="000000"/>
          <w:lang w:eastAsia="zh-CN"/>
        </w:rPr>
        <w:t>lidokaino</w:t>
      </w:r>
      <w:proofErr w:type="spellEnd"/>
      <w:r w:rsidRPr="009B3DA2">
        <w:rPr>
          <w:rFonts w:eastAsia="SimSun"/>
          <w:color w:val="000000"/>
          <w:lang w:eastAsia="zh-CN"/>
        </w:rPr>
        <w:t xml:space="preserve"> ir </w:t>
      </w:r>
      <w:proofErr w:type="spellStart"/>
      <w:r w:rsidR="009B3DA2">
        <w:t>chlorheksidin</w:t>
      </w:r>
      <w:r w:rsidRPr="009B3DA2">
        <w:t>o</w:t>
      </w:r>
      <w:proofErr w:type="spellEnd"/>
      <w:r w:rsidRPr="009B3DA2">
        <w:t xml:space="preserve"> </w:t>
      </w:r>
      <w:r w:rsidR="00E26CA2" w:rsidRPr="009B3DA2">
        <w:t xml:space="preserve">pastilių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421973E2" w14:textId="2CD40A2E" w:rsidR="000F1604" w:rsidRPr="009B3DA2" w:rsidRDefault="000F1604" w:rsidP="000F1604">
      <w:pPr>
        <w:rPr>
          <w:szCs w:val="22"/>
        </w:rPr>
      </w:pPr>
      <w:r w:rsidRPr="009B3DA2">
        <w:rPr>
          <w:szCs w:val="22"/>
        </w:rPr>
        <w:t xml:space="preserve">Nedideli </w:t>
      </w:r>
      <w:proofErr w:type="spellStart"/>
      <w:r w:rsidRPr="009B3DA2">
        <w:rPr>
          <w:szCs w:val="22"/>
        </w:rPr>
        <w:t>lidokaino</w:t>
      </w:r>
      <w:proofErr w:type="spellEnd"/>
      <w:r w:rsidRPr="009B3DA2">
        <w:rPr>
          <w:szCs w:val="22"/>
        </w:rPr>
        <w:t xml:space="preserve"> ir metabolitų kiekiai išsiskiria į </w:t>
      </w:r>
      <w:r w:rsidR="00E061AA">
        <w:rPr>
          <w:szCs w:val="22"/>
        </w:rPr>
        <w:t xml:space="preserve">gydytų </w:t>
      </w:r>
      <w:r w:rsidR="00E061AA" w:rsidRPr="009B3DA2">
        <w:rPr>
          <w:szCs w:val="22"/>
        </w:rPr>
        <w:t>mot</w:t>
      </w:r>
      <w:r w:rsidR="00E061AA">
        <w:rPr>
          <w:szCs w:val="22"/>
        </w:rPr>
        <w:t>erų</w:t>
      </w:r>
      <w:r w:rsidR="00E061AA" w:rsidRPr="009B3DA2">
        <w:rPr>
          <w:szCs w:val="22"/>
        </w:rPr>
        <w:t xml:space="preserve"> </w:t>
      </w:r>
      <w:r w:rsidRPr="009B3DA2">
        <w:rPr>
          <w:szCs w:val="22"/>
        </w:rPr>
        <w:t xml:space="preserve">pieną. </w:t>
      </w:r>
      <w:r w:rsidR="00E061AA">
        <w:rPr>
          <w:szCs w:val="22"/>
        </w:rPr>
        <w:t xml:space="preserve">Nežinoma, ar </w:t>
      </w:r>
      <w:proofErr w:type="spellStart"/>
      <w:r w:rsidRPr="009B3DA2">
        <w:rPr>
          <w:szCs w:val="22"/>
        </w:rPr>
        <w:t>chlorheksidino</w:t>
      </w:r>
      <w:proofErr w:type="spellEnd"/>
      <w:r w:rsidRPr="009B3DA2">
        <w:rPr>
          <w:szCs w:val="22"/>
        </w:rPr>
        <w:t xml:space="preserve"> </w:t>
      </w:r>
      <w:r w:rsidR="00E061AA" w:rsidRPr="009B3DA2">
        <w:rPr>
          <w:szCs w:val="22"/>
        </w:rPr>
        <w:t>išsisk</w:t>
      </w:r>
      <w:r w:rsidR="00E061AA">
        <w:rPr>
          <w:szCs w:val="22"/>
        </w:rPr>
        <w:t>iria</w:t>
      </w:r>
      <w:r w:rsidR="00E061AA" w:rsidRPr="009B3DA2">
        <w:rPr>
          <w:szCs w:val="22"/>
        </w:rPr>
        <w:t xml:space="preserve"> </w:t>
      </w:r>
      <w:r w:rsidR="00227C93" w:rsidRPr="009B3DA2">
        <w:rPr>
          <w:szCs w:val="22"/>
        </w:rPr>
        <w:t>į</w:t>
      </w:r>
      <w:r w:rsidRPr="009B3DA2">
        <w:rPr>
          <w:szCs w:val="22"/>
        </w:rPr>
        <w:t xml:space="preserve"> </w:t>
      </w:r>
      <w:r w:rsidR="00E061AA">
        <w:rPr>
          <w:szCs w:val="22"/>
        </w:rPr>
        <w:t>gydytų moterų</w:t>
      </w:r>
      <w:r w:rsidR="00E061AA" w:rsidRPr="009B3DA2">
        <w:rPr>
          <w:szCs w:val="22"/>
        </w:rPr>
        <w:t xml:space="preserve"> </w:t>
      </w:r>
      <w:r w:rsidRPr="009B3DA2">
        <w:rPr>
          <w:szCs w:val="22"/>
        </w:rPr>
        <w:t>pieną.</w:t>
      </w:r>
    </w:p>
    <w:p w14:paraId="657F8AED" w14:textId="77777777" w:rsidR="000F1604" w:rsidRPr="009B3DA2" w:rsidRDefault="000F1604" w:rsidP="000F1604">
      <w:pPr>
        <w:rPr>
          <w:szCs w:val="22"/>
        </w:rPr>
      </w:pPr>
    </w:p>
    <w:p w14:paraId="6901A087" w14:textId="3497A657" w:rsidR="00E93A8D" w:rsidRPr="009B3DA2" w:rsidRDefault="00AF0BA0" w:rsidP="000F1604">
      <w:pPr>
        <w:rPr>
          <w:szCs w:val="22"/>
        </w:rPr>
      </w:pPr>
      <w:proofErr w:type="spellStart"/>
      <w:r w:rsidRPr="00AF0BA0">
        <w:rPr>
          <w:szCs w:val="22"/>
        </w:rPr>
        <w:t>Laryxin</w:t>
      </w:r>
      <w:proofErr w:type="spellEnd"/>
      <w:r w:rsidRPr="00AF0BA0">
        <w:rPr>
          <w:szCs w:val="22"/>
        </w:rPr>
        <w:t xml:space="preserve"> </w:t>
      </w:r>
      <w:proofErr w:type="spellStart"/>
      <w:r w:rsidR="00413AEF">
        <w:rPr>
          <w:szCs w:val="22"/>
        </w:rPr>
        <w:t>Menthol</w:t>
      </w:r>
      <w:proofErr w:type="spellEnd"/>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162B47">
      <w:pPr>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proofErr w:type="spellStart"/>
      <w:r w:rsidRPr="009B3DA2">
        <w:rPr>
          <w:szCs w:val="22"/>
        </w:rPr>
        <w:t>chlorheksidino</w:t>
      </w:r>
      <w:proofErr w:type="spellEnd"/>
      <w:r w:rsidRPr="009B3DA2">
        <w:rPr>
          <w:szCs w:val="22"/>
        </w:rPr>
        <w:t xml:space="preserve"> ar </w:t>
      </w:r>
      <w:proofErr w:type="spellStart"/>
      <w:r w:rsidRPr="009B3DA2">
        <w:rPr>
          <w:szCs w:val="22"/>
        </w:rPr>
        <w:t>lidokaino</w:t>
      </w:r>
      <w:proofErr w:type="spellEnd"/>
      <w:r w:rsidRPr="009B3DA2">
        <w:rPr>
          <w:szCs w:val="22"/>
        </w:rPr>
        <w:t xml:space="preserve">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55119BF3" w:rsidR="00BB4522" w:rsidRPr="009B3DA2" w:rsidRDefault="00AF0BA0" w:rsidP="00162B47">
      <w:proofErr w:type="spellStart"/>
      <w:r w:rsidRPr="00AF0BA0">
        <w:rPr>
          <w:szCs w:val="22"/>
        </w:rPr>
        <w:t>Laryxin</w:t>
      </w:r>
      <w:proofErr w:type="spellEnd"/>
      <w:r w:rsidRPr="00AF0BA0">
        <w:rPr>
          <w:szCs w:val="22"/>
        </w:rPr>
        <w:t xml:space="preserve"> </w:t>
      </w:r>
      <w:proofErr w:type="spellStart"/>
      <w:r w:rsidR="00413AEF">
        <w:rPr>
          <w:szCs w:val="22"/>
        </w:rPr>
        <w:t>Menthol</w:t>
      </w:r>
      <w:proofErr w:type="spellEnd"/>
      <w:r>
        <w:rPr>
          <w:szCs w:val="22"/>
        </w:rPr>
        <w:t xml:space="preserve">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413AEF">
      <w:pPr>
        <w:keepNext/>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lastRenderedPageBreak/>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6BD39DBB"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ret</w:t>
      </w:r>
      <w:r>
        <w:rPr>
          <w:szCs w:val="22"/>
        </w:rPr>
        <w:t>ų</w:t>
      </w:r>
      <w:r w:rsidR="00F65D6E" w:rsidRPr="009B3DA2">
        <w:rPr>
          <w:szCs w:val="22"/>
        </w:rPr>
        <w:t xml:space="preserve"> odos ir gleivinės alergin</w:t>
      </w:r>
      <w:r>
        <w:rPr>
          <w:szCs w:val="22"/>
        </w:rPr>
        <w:t>ių</w:t>
      </w:r>
      <w:r w:rsidR="00F65D6E" w:rsidRPr="009B3DA2">
        <w:rPr>
          <w:szCs w:val="22"/>
        </w:rPr>
        <w:t xml:space="preserve"> reakcij</w:t>
      </w:r>
      <w:r>
        <w:rPr>
          <w:szCs w:val="22"/>
        </w:rPr>
        <w:t>ų</w:t>
      </w:r>
      <w:r w:rsidR="00F65D6E" w:rsidRPr="009B3DA2">
        <w:rPr>
          <w:szCs w:val="22"/>
        </w:rPr>
        <w:t xml:space="preserve">, kurias sukelia kontaktas su </w:t>
      </w:r>
      <w:proofErr w:type="spellStart"/>
      <w:r w:rsidR="00F65D6E" w:rsidRPr="009B3DA2">
        <w:rPr>
          <w:szCs w:val="22"/>
        </w:rPr>
        <w:t>amidų</w:t>
      </w:r>
      <w:proofErr w:type="spellEnd"/>
      <w:r w:rsidR="00F65D6E" w:rsidRPr="009B3DA2">
        <w:rPr>
          <w:szCs w:val="22"/>
        </w:rPr>
        <w:t xml:space="preserve"> tipo anestetikais, tokiais kaip </w:t>
      </w:r>
      <w:proofErr w:type="spellStart"/>
      <w:r w:rsidR="00F65D6E" w:rsidRPr="009B3DA2">
        <w:rPr>
          <w:szCs w:val="22"/>
        </w:rPr>
        <w:t>lidokainas</w:t>
      </w:r>
      <w:proofErr w:type="spellEnd"/>
      <w:r w:rsidR="00F65D6E" w:rsidRPr="009B3DA2">
        <w:rPr>
          <w:szCs w:val="22"/>
        </w:rPr>
        <w:t xml:space="preserve">.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Pr>
          <w:szCs w:val="22"/>
        </w:rPr>
        <w:t>;</w:t>
      </w:r>
    </w:p>
    <w:p w14:paraId="760D8ED1" w14:textId="2E4F89A3"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anafilaksin</w:t>
      </w:r>
      <w:r>
        <w:rPr>
          <w:szCs w:val="22"/>
        </w:rPr>
        <w:t>ių</w:t>
      </w:r>
      <w:r w:rsidR="00F65D6E" w:rsidRPr="009B3DA2">
        <w:rPr>
          <w:szCs w:val="22"/>
        </w:rPr>
        <w:t xml:space="preserve"> reakcij</w:t>
      </w:r>
      <w:r>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4931A3FC" w:rsidR="00F65D6E" w:rsidRPr="009B3DA2" w:rsidRDefault="00F50025"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106CDE94" w:rsidR="00F65D6E" w:rsidRPr="009B3DA2" w:rsidRDefault="00F50025"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 xml:space="preserve">kio ir nuolatinio </w:t>
      </w:r>
      <w:proofErr w:type="spellStart"/>
      <w:r w:rsidR="0016322A" w:rsidRPr="009B3DA2">
        <w:rPr>
          <w:szCs w:val="22"/>
        </w:rPr>
        <w:t>chlorheksidino</w:t>
      </w:r>
      <w:proofErr w:type="spellEnd"/>
      <w:r w:rsidR="0016322A" w:rsidRPr="009B3DA2">
        <w:rPr>
          <w:szCs w:val="22"/>
        </w:rPr>
        <w:t xml:space="preserve">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650A1E0F" w:rsidR="00C879F5" w:rsidRPr="009B3DA2" w:rsidRDefault="00C879F5" w:rsidP="00C879F5">
      <w:r w:rsidRPr="009B3DA2">
        <w:t xml:space="preserve">Svarbu pranešti apie įtariamas nepageidaujamas reakcijas, pastebėtas po vaistinio preparato </w:t>
      </w:r>
      <w:r w:rsidR="00F50025">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3"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4"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proofErr w:type="spellStart"/>
      <w:r w:rsidRPr="009B3DA2">
        <w:t>L</w:t>
      </w:r>
      <w:r w:rsidR="005B16D0" w:rsidRPr="009B3DA2">
        <w:t>idokainas</w:t>
      </w:r>
      <w:proofErr w:type="spellEnd"/>
      <w:r w:rsidR="005B16D0" w:rsidRPr="009B3DA2">
        <w:t xml:space="preserve">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00F0DF6F" w14:textId="0E59A6BD" w:rsidR="00075DE4" w:rsidRPr="009B3DA2" w:rsidRDefault="00075DE4" w:rsidP="00CB5AE6">
      <w:pPr>
        <w:pStyle w:val="Sraopastraipa"/>
        <w:numPr>
          <w:ilvl w:val="0"/>
          <w:numId w:val="5"/>
        </w:numPr>
      </w:pPr>
      <w:r w:rsidRPr="009B3DA2">
        <w:t xml:space="preserve">neramumas, žiovulys, nervingumas, spengimas ausyse, </w:t>
      </w:r>
      <w:proofErr w:type="spellStart"/>
      <w:r w:rsidRPr="009B3DA2">
        <w:t>nistagmas</w:t>
      </w:r>
      <w:proofErr w:type="spellEnd"/>
      <w:r w:rsidRPr="009B3DA2">
        <w:t xml:space="preserve">, raumenų </w:t>
      </w:r>
      <w:r w:rsidR="00F50025">
        <w:t>tremoras</w:t>
      </w:r>
      <w:r w:rsidRPr="009B3DA2">
        <w:t xml:space="preserve">, konvulsijos, </w:t>
      </w:r>
      <w:r w:rsidR="00783108">
        <w:t>depresija</w:t>
      </w:r>
      <w:r w:rsidR="003C0929" w:rsidRPr="009B3DA2">
        <w:t xml:space="preserve">, </w:t>
      </w:r>
      <w:proofErr w:type="spellStart"/>
      <w:r w:rsidR="00F50025">
        <w:t>dispnėja</w:t>
      </w:r>
      <w:proofErr w:type="spellEnd"/>
      <w:r w:rsidR="00F50025">
        <w:t xml:space="preserve"> (</w:t>
      </w:r>
      <w:r w:rsidR="003C0929" w:rsidRPr="009B3DA2">
        <w:t>dusulys</w:t>
      </w:r>
      <w:r w:rsidR="00F50025">
        <w:t>)</w:t>
      </w:r>
      <w:r w:rsidR="003C0929" w:rsidRPr="009B3DA2">
        <w:t>;</w:t>
      </w:r>
    </w:p>
    <w:p w14:paraId="33B8653E" w14:textId="77777777" w:rsidR="00075DE4" w:rsidRPr="009B3DA2" w:rsidRDefault="00075DE4" w:rsidP="00CB5AE6">
      <w:pPr>
        <w:pStyle w:val="Sraopastraipa"/>
        <w:numPr>
          <w:ilvl w:val="0"/>
          <w:numId w:val="5"/>
        </w:numPr>
      </w:pPr>
      <w:r w:rsidRPr="009B3DA2">
        <w:t xml:space="preserve">sumažėjęs širdies raumens </w:t>
      </w:r>
      <w:proofErr w:type="spellStart"/>
      <w:r w:rsidRPr="009B3DA2">
        <w:t>kontraktiliškumas</w:t>
      </w:r>
      <w:proofErr w:type="spellEnd"/>
      <w:r w:rsidRPr="009B3DA2">
        <w:t xml:space="preserve">, periferinių kraujagyslių išsiplėtimas, </w:t>
      </w:r>
      <w:proofErr w:type="spellStart"/>
      <w:r w:rsidRPr="009B3DA2">
        <w:t>hipotenzija</w:t>
      </w:r>
      <w:proofErr w:type="spellEnd"/>
      <w:r w:rsidRPr="009B3DA2">
        <w:t>,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 xml:space="preserve">Iš virškinimo trakto </w:t>
      </w:r>
      <w:proofErr w:type="spellStart"/>
      <w:r w:rsidRPr="009B3DA2">
        <w:t>chlorheksidin</w:t>
      </w:r>
      <w:r w:rsidR="0066593A" w:rsidRPr="009B3DA2">
        <w:t>o</w:t>
      </w:r>
      <w:proofErr w:type="spellEnd"/>
      <w:r w:rsidR="0066593A" w:rsidRPr="009B3DA2">
        <w:t xml:space="preserve">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t>Gydymas</w:t>
      </w:r>
    </w:p>
    <w:p w14:paraId="48ABD934" w14:textId="3CA01CC3" w:rsidR="00075DE4" w:rsidRPr="009B3DA2" w:rsidRDefault="00075DE4" w:rsidP="004A42AD">
      <w:pPr>
        <w:keepNext/>
        <w:rPr>
          <w:i/>
        </w:rPr>
      </w:pPr>
      <w:r w:rsidRPr="009B3DA2">
        <w:rPr>
          <w:i/>
        </w:rPr>
        <w:t>Sisteminis apsinuodijimas</w:t>
      </w:r>
    </w:p>
    <w:p w14:paraId="03B88DAA" w14:textId="77777777" w:rsidR="00075DE4" w:rsidRPr="009B3DA2" w:rsidRDefault="00075DE4" w:rsidP="00075DE4">
      <w:r w:rsidRPr="009B3DA2">
        <w:t>Nedelsiant nutraukti vaist</w:t>
      </w:r>
      <w:r w:rsidR="003C0929" w:rsidRPr="009B3DA2">
        <w:t>inio preparato</w:t>
      </w:r>
      <w:r w:rsidRPr="009B3DA2">
        <w:t xml:space="preserve"> vartojimą. Stebėti, kad būtų užtikrintas kvėpavimas, išvengta dehidratacijos ir palaikoma kraujotaka. Ištikus traukulių priepuoliams: </w:t>
      </w:r>
      <w:proofErr w:type="spellStart"/>
      <w:r w:rsidRPr="009B3DA2">
        <w:t>diazepamas</w:t>
      </w:r>
      <w:proofErr w:type="spellEnd"/>
      <w:r w:rsidR="003C0929" w:rsidRPr="009B3DA2">
        <w:t>.</w:t>
      </w:r>
    </w:p>
    <w:p w14:paraId="5A1F6A34" w14:textId="77777777" w:rsidR="00075DE4" w:rsidRPr="009B3DA2" w:rsidRDefault="00075DE4" w:rsidP="00075DE4"/>
    <w:p w14:paraId="023A369E" w14:textId="657C4C2A" w:rsidR="00075DE4" w:rsidRPr="009B3DA2" w:rsidRDefault="00075DE4" w:rsidP="00075DE4">
      <w:pPr>
        <w:rPr>
          <w:i/>
        </w:rPr>
      </w:pPr>
      <w:r w:rsidRPr="009B3DA2">
        <w:rPr>
          <w:i/>
        </w:rPr>
        <w:t>Užspringimas</w:t>
      </w:r>
    </w:p>
    <w:p w14:paraId="0E4E0A31" w14:textId="73C5B2A4" w:rsidR="00BB4522" w:rsidRPr="009B3DA2" w:rsidRDefault="00075DE4" w:rsidP="00075DE4">
      <w:r w:rsidRPr="009B3DA2">
        <w:t>Jei pacientas užspringsta, atlaisvin</w:t>
      </w:r>
      <w:r w:rsidR="00AB4BC8" w:rsidRPr="009B3DA2">
        <w:t>ti</w:t>
      </w:r>
      <w:r w:rsidRPr="009B3DA2">
        <w:t xml:space="preserve"> kvėpavimo takus, atlik</w:t>
      </w:r>
      <w:r w:rsidR="00AB4BC8" w:rsidRPr="009B3DA2">
        <w:t>ti</w:t>
      </w:r>
      <w:r w:rsidRPr="009B3DA2">
        <w:t xml:space="preserve"> </w:t>
      </w:r>
      <w:proofErr w:type="spellStart"/>
      <w:r w:rsidRPr="009B3DA2">
        <w:t>H</w:t>
      </w:r>
      <w:r w:rsidR="00160A48" w:rsidRPr="009B3DA2">
        <w:t>eimlicho</w:t>
      </w:r>
      <w:proofErr w:type="spellEnd"/>
      <w:r w:rsidR="00160A48" w:rsidRPr="009B3DA2">
        <w:t xml:space="preserve"> </w:t>
      </w:r>
      <w:r w:rsidR="00F50025">
        <w:t>(</w:t>
      </w:r>
      <w:proofErr w:type="spellStart"/>
      <w:r w:rsidR="00F50025" w:rsidRPr="00DD4BA5">
        <w:rPr>
          <w:i/>
          <w:iCs/>
        </w:rPr>
        <w:t>Heimlich</w:t>
      </w:r>
      <w:proofErr w:type="spellEnd"/>
      <w:r w:rsidR="00F50025">
        <w:t xml:space="preserve">) </w:t>
      </w:r>
      <w:r w:rsidR="00160A48" w:rsidRPr="009B3DA2">
        <w:t>manevrą</w:t>
      </w:r>
      <w:r w:rsidR="00783108">
        <w:t>;</w:t>
      </w:r>
      <w:r w:rsidRPr="009B3DA2">
        <w:t xml:space="preserve"> jei </w:t>
      </w:r>
      <w:r w:rsidR="00783108">
        <w:t>obstrukcija</w:t>
      </w:r>
      <w:r w:rsidR="00783108" w:rsidRPr="009B3DA2">
        <w:t xml:space="preserve"> </w:t>
      </w:r>
      <w:r w:rsidRPr="009B3DA2">
        <w:t xml:space="preserve">išlieka, </w:t>
      </w:r>
      <w:r w:rsidR="00AB4BC8" w:rsidRPr="009B3DA2">
        <w:t>pacientas turi būti hospitalizuojamas</w:t>
      </w:r>
      <w:r w:rsidRPr="009B3DA2">
        <w:t>.</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413AEF">
      <w:pPr>
        <w:keepNext/>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413AEF">
      <w:pPr>
        <w:keepNext/>
        <w:ind w:left="567" w:hanging="567"/>
      </w:pPr>
    </w:p>
    <w:p w14:paraId="27D30F81" w14:textId="77777777" w:rsidR="00BB4522" w:rsidRPr="009B3DA2" w:rsidRDefault="005E51F1" w:rsidP="00413AEF">
      <w:pPr>
        <w:keepNext/>
        <w:ind w:left="567" w:hanging="567"/>
        <w:rPr>
          <w:b/>
        </w:rPr>
      </w:pPr>
      <w:r w:rsidRPr="009B3DA2">
        <w:rPr>
          <w:b/>
        </w:rPr>
        <w:t>5.1</w:t>
      </w:r>
      <w:r w:rsidRPr="009B3DA2">
        <w:rPr>
          <w:b/>
        </w:rPr>
        <w:tab/>
      </w:r>
      <w:proofErr w:type="spellStart"/>
      <w:r w:rsidRPr="009B3DA2">
        <w:rPr>
          <w:b/>
        </w:rPr>
        <w:t>Farmakodinaminės</w:t>
      </w:r>
      <w:proofErr w:type="spellEnd"/>
      <w:r w:rsidRPr="009B3DA2">
        <w:rPr>
          <w:b/>
        </w:rPr>
        <w:t xml:space="preserve"> savybės </w:t>
      </w:r>
    </w:p>
    <w:p w14:paraId="670689B9" w14:textId="77777777" w:rsidR="00BB4522" w:rsidRPr="009B3DA2" w:rsidRDefault="00BB4522" w:rsidP="00162B47">
      <w:pPr>
        <w:ind w:left="567" w:hanging="567"/>
      </w:pPr>
    </w:p>
    <w:p w14:paraId="00DE7173" w14:textId="05A4C993" w:rsidR="00BB4522" w:rsidRPr="009B3DA2" w:rsidRDefault="005E51F1" w:rsidP="000B4B92">
      <w:proofErr w:type="spellStart"/>
      <w:r w:rsidRPr="009B3DA2">
        <w:lastRenderedPageBreak/>
        <w:t>Farmakoterapinė</w:t>
      </w:r>
      <w:proofErr w:type="spellEnd"/>
      <w:r w:rsidRPr="009B3DA2">
        <w:t xml:space="preserve">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1F9AC33C" w14:textId="2DDE1903" w:rsidR="00221E29" w:rsidRPr="009B3DA2" w:rsidRDefault="00221E29" w:rsidP="00221E29">
      <w:pPr>
        <w:numPr>
          <w:ilvl w:val="12"/>
          <w:numId w:val="0"/>
        </w:numPr>
        <w:tabs>
          <w:tab w:val="left" w:pos="567"/>
        </w:tabs>
        <w:ind w:right="-2"/>
        <w:rPr>
          <w:szCs w:val="22"/>
        </w:rPr>
      </w:pPr>
      <w:proofErr w:type="spellStart"/>
      <w:r w:rsidRPr="009B3DA2">
        <w:rPr>
          <w:szCs w:val="22"/>
        </w:rPr>
        <w:t>Lidokaino</w:t>
      </w:r>
      <w:proofErr w:type="spellEnd"/>
      <w:r w:rsidRPr="009B3DA2">
        <w:rPr>
          <w:szCs w:val="22"/>
        </w:rPr>
        <w:t xml:space="preserve"> hidrochlorid</w:t>
      </w:r>
      <w:r w:rsidR="00154323">
        <w:rPr>
          <w:szCs w:val="22"/>
        </w:rPr>
        <w:t>as</w:t>
      </w:r>
      <w:r w:rsidRPr="009B3DA2">
        <w:rPr>
          <w:szCs w:val="22"/>
        </w:rPr>
        <w:t xml:space="preserve"> </w:t>
      </w:r>
      <w:proofErr w:type="spellStart"/>
      <w:r w:rsidRPr="009B3DA2">
        <w:rPr>
          <w:szCs w:val="22"/>
        </w:rPr>
        <w:t>monohidratas</w:t>
      </w:r>
      <w:proofErr w:type="spellEnd"/>
      <w:r w:rsidRPr="009B3DA2">
        <w:rPr>
          <w:szCs w:val="22"/>
        </w:rPr>
        <w:t xml:space="preserve"> yra vietinis </w:t>
      </w:r>
      <w:proofErr w:type="spellStart"/>
      <w:r w:rsidRPr="009B3DA2">
        <w:rPr>
          <w:szCs w:val="22"/>
        </w:rPr>
        <w:t>amidų</w:t>
      </w:r>
      <w:proofErr w:type="spellEnd"/>
      <w:r w:rsidRPr="009B3DA2">
        <w:rPr>
          <w:szCs w:val="22"/>
        </w:rPr>
        <w:t xml:space="preserve"> grupės anestetikas, pasižymintis vietiniu skausmą mažinančiu poveikiu, nesutrikdančiu motorinių funkcijų vartojimo vietoje. Jis veikia lokaliai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proofErr w:type="spellStart"/>
      <w:r w:rsidRPr="009B3DA2">
        <w:rPr>
          <w:szCs w:val="22"/>
        </w:rPr>
        <w:t>Chlorheksidinas</w:t>
      </w:r>
      <w:proofErr w:type="spellEnd"/>
      <w:r w:rsidRPr="009B3DA2">
        <w:rPr>
          <w:szCs w:val="22"/>
        </w:rPr>
        <w:t xml:space="preserve"> yra </w:t>
      </w:r>
      <w:proofErr w:type="spellStart"/>
      <w:r w:rsidRPr="009B3DA2">
        <w:rPr>
          <w:szCs w:val="22"/>
        </w:rPr>
        <w:t>katijoninis</w:t>
      </w:r>
      <w:proofErr w:type="spellEnd"/>
      <w:r w:rsidRPr="009B3DA2">
        <w:rPr>
          <w:szCs w:val="22"/>
        </w:rPr>
        <w:t xml:space="preserve">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proofErr w:type="spellStart"/>
      <w:r w:rsidR="00154323" w:rsidRPr="009B3DA2">
        <w:rPr>
          <w:szCs w:val="22"/>
        </w:rPr>
        <w:t>bakteri</w:t>
      </w:r>
      <w:r w:rsidR="00154323">
        <w:rPr>
          <w:szCs w:val="22"/>
        </w:rPr>
        <w:t>ostatiniu</w:t>
      </w:r>
      <w:proofErr w:type="spellEnd"/>
      <w:r w:rsidR="00154323" w:rsidRPr="009B3DA2">
        <w:rPr>
          <w:szCs w:val="22"/>
        </w:rPr>
        <w:t xml:space="preserve"> </w:t>
      </w:r>
      <w:r w:rsidRPr="009B3DA2">
        <w:rPr>
          <w:szCs w:val="22"/>
        </w:rPr>
        <w:t xml:space="preserve">poveikiu </w:t>
      </w:r>
      <w:r w:rsidR="00154323">
        <w:rPr>
          <w:szCs w:val="22"/>
        </w:rPr>
        <w:t xml:space="preserve">prieš </w:t>
      </w:r>
      <w:proofErr w:type="spellStart"/>
      <w:r w:rsidRPr="009B3DA2">
        <w:rPr>
          <w:szCs w:val="22"/>
        </w:rPr>
        <w:t>gramteigiam</w:t>
      </w:r>
      <w:r w:rsidR="00154323">
        <w:rPr>
          <w:szCs w:val="22"/>
        </w:rPr>
        <w:t>as</w:t>
      </w:r>
      <w:proofErr w:type="spellEnd"/>
      <w:r w:rsidRPr="009B3DA2">
        <w:rPr>
          <w:szCs w:val="22"/>
        </w:rPr>
        <w:t xml:space="preserve"> ir </w:t>
      </w:r>
      <w:proofErr w:type="spellStart"/>
      <w:r w:rsidRPr="009B3DA2">
        <w:rPr>
          <w:szCs w:val="22"/>
        </w:rPr>
        <w:t>gramneigiam</w:t>
      </w:r>
      <w:r w:rsidR="00154323">
        <w:rPr>
          <w:szCs w:val="22"/>
        </w:rPr>
        <w:t>as</w:t>
      </w:r>
      <w:proofErr w:type="spellEnd"/>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w:t>
      </w:r>
      <w:proofErr w:type="spellStart"/>
      <w:r w:rsidRPr="009B3DA2">
        <w:rPr>
          <w:szCs w:val="22"/>
        </w:rPr>
        <w:t>dermatofit</w:t>
      </w:r>
      <w:r w:rsidR="00154323">
        <w:rPr>
          <w:szCs w:val="22"/>
        </w:rPr>
        <w:t>us</w:t>
      </w:r>
      <w:proofErr w:type="spellEnd"/>
      <w:r w:rsidRPr="009B3DA2">
        <w:rPr>
          <w:szCs w:val="22"/>
        </w:rPr>
        <w:t xml:space="preserve"> bei </w:t>
      </w:r>
      <w:proofErr w:type="spellStart"/>
      <w:r w:rsidRPr="009B3DA2">
        <w:rPr>
          <w:szCs w:val="22"/>
        </w:rPr>
        <w:t>miel</w:t>
      </w:r>
      <w:r w:rsidR="00154323">
        <w:rPr>
          <w:szCs w:val="22"/>
        </w:rPr>
        <w:t>iagrybius</w:t>
      </w:r>
      <w:proofErr w:type="spellEnd"/>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r>
      <w:proofErr w:type="spellStart"/>
      <w:r w:rsidRPr="009B3DA2">
        <w:rPr>
          <w:b/>
        </w:rPr>
        <w:t>Farmakokinetinės</w:t>
      </w:r>
      <w:proofErr w:type="spellEnd"/>
      <w:r w:rsidRPr="009B3DA2">
        <w:rPr>
          <w:b/>
        </w:rPr>
        <w:t xml:space="preserve"> savybės </w:t>
      </w:r>
    </w:p>
    <w:p w14:paraId="5DDCA625" w14:textId="77777777" w:rsidR="00517957" w:rsidRPr="009B3DA2" w:rsidRDefault="00517957" w:rsidP="00162B47">
      <w:pPr>
        <w:ind w:left="567" w:hanging="567"/>
      </w:pPr>
    </w:p>
    <w:p w14:paraId="74DED106" w14:textId="20DEB92E" w:rsidR="00517957" w:rsidRPr="009B3DA2" w:rsidRDefault="00AF0BA0" w:rsidP="008A55B7">
      <w:pPr>
        <w:suppressLineNumbers/>
        <w:tabs>
          <w:tab w:val="left" w:pos="567"/>
        </w:tabs>
      </w:pPr>
      <w:proofErr w:type="spellStart"/>
      <w:r w:rsidRPr="00AF0BA0">
        <w:rPr>
          <w:szCs w:val="22"/>
        </w:rPr>
        <w:t>Laryxin</w:t>
      </w:r>
      <w:proofErr w:type="spellEnd"/>
      <w:r w:rsidRPr="00AF0BA0">
        <w:rPr>
          <w:szCs w:val="22"/>
        </w:rPr>
        <w:t xml:space="preserve"> </w:t>
      </w:r>
      <w:proofErr w:type="spellStart"/>
      <w:r w:rsidR="00413AEF">
        <w:rPr>
          <w:szCs w:val="22"/>
        </w:rPr>
        <w:t>Menthol</w:t>
      </w:r>
      <w:proofErr w:type="spellEnd"/>
      <w:r>
        <w:rPr>
          <w:szCs w:val="22"/>
        </w:rPr>
        <w:t xml:space="preserve"> </w:t>
      </w:r>
      <w:r w:rsidR="00154323">
        <w:t xml:space="preserve">sudėtyje esančios </w:t>
      </w:r>
      <w:r w:rsidR="008A55B7" w:rsidRPr="009B3DA2">
        <w:t>veikliosios medžiagos</w:t>
      </w:r>
      <w:r w:rsidR="00154323">
        <w:t xml:space="preserve"> yra</w:t>
      </w:r>
      <w:r w:rsidR="008A55B7" w:rsidRPr="009B3DA2">
        <w:t xml:space="preserve"> paprastai </w:t>
      </w:r>
      <w:r w:rsidR="00154323">
        <w:t>atpalaiduojamos</w:t>
      </w:r>
      <w:r w:rsidR="00154323" w:rsidRPr="009B3DA2">
        <w:t xml:space="preserve"> </w:t>
      </w:r>
      <w:r w:rsidR="008A55B7" w:rsidRPr="009B3DA2">
        <w:t xml:space="preserve">labai palaipsniui ir veikia lokaliai. Nurijus seilių, nedidelis jų kiekis gali patekti į virškinimo sistemą. </w:t>
      </w:r>
      <w:proofErr w:type="spellStart"/>
      <w:r w:rsidR="008A55B7" w:rsidRPr="009B3DA2">
        <w:t>Chlorheksidinas</w:t>
      </w:r>
      <w:proofErr w:type="spellEnd"/>
      <w:r w:rsidR="008A55B7" w:rsidRPr="009B3DA2">
        <w:t xml:space="preserve"> </w:t>
      </w:r>
      <w:r w:rsidR="00C44760" w:rsidRPr="009B3DA2">
        <w:t>n</w:t>
      </w:r>
      <w:r w:rsidR="00154323">
        <w:t xml:space="preserve">ėra </w:t>
      </w:r>
      <w:r w:rsidR="00C44760" w:rsidRPr="009B3DA2">
        <w:t>absorbuojamas</w:t>
      </w:r>
      <w:r w:rsidR="008A55B7" w:rsidRPr="009B3DA2">
        <w:t xml:space="preserve">. </w:t>
      </w:r>
      <w:proofErr w:type="spellStart"/>
      <w:r w:rsidR="008A55B7" w:rsidRPr="009B3DA2">
        <w:t>Lidokain</w:t>
      </w:r>
      <w:r w:rsidR="00512793">
        <w:t>o</w:t>
      </w:r>
      <w:proofErr w:type="spellEnd"/>
      <w:r w:rsidR="008A55B7" w:rsidRPr="009B3DA2">
        <w:t xml:space="preserve"> </w:t>
      </w:r>
      <w:r w:rsidR="00512793">
        <w:t xml:space="preserve">absorbcija </w:t>
      </w:r>
      <w:r w:rsidR="008A55B7" w:rsidRPr="009B3DA2">
        <w:t>gali</w:t>
      </w:r>
      <w:r w:rsidR="00512793">
        <w:t>ma</w:t>
      </w:r>
      <w:r w:rsidR="008A55B7" w:rsidRPr="009B3DA2">
        <w:t xml:space="preserve"> burnos ertmės ir ryklės gleivin</w:t>
      </w:r>
      <w:r w:rsidR="00512793">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r>
      <w:proofErr w:type="spellStart"/>
      <w:r w:rsidRPr="009B3DA2">
        <w:rPr>
          <w:b/>
        </w:rPr>
        <w:t>Ikiklinikinių</w:t>
      </w:r>
      <w:proofErr w:type="spellEnd"/>
      <w:r w:rsidRPr="009B3DA2">
        <w:rPr>
          <w:b/>
        </w:rPr>
        <w:t xml:space="preserve">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proofErr w:type="spellStart"/>
      <w:r w:rsidRPr="000B4B92">
        <w:rPr>
          <w:i/>
          <w:iCs/>
        </w:rPr>
        <w:t>Chlorheksidinas</w:t>
      </w:r>
      <w:proofErr w:type="spellEnd"/>
    </w:p>
    <w:p w14:paraId="17BAA054" w14:textId="774F07BC" w:rsidR="008B46EC" w:rsidRDefault="006A2AA8" w:rsidP="00162B47">
      <w:pPr>
        <w:rPr>
          <w:szCs w:val="22"/>
        </w:rPr>
      </w:pPr>
      <w:r>
        <w:rPr>
          <w:szCs w:val="22"/>
        </w:rPr>
        <w:t>T</w:t>
      </w:r>
      <w:r w:rsidRPr="006A2AA8">
        <w:rPr>
          <w:szCs w:val="22"/>
        </w:rPr>
        <w:t xml:space="preserve">oksiškumo, </w:t>
      </w:r>
      <w:proofErr w:type="spellStart"/>
      <w:r>
        <w:rPr>
          <w:szCs w:val="22"/>
        </w:rPr>
        <w:t>mutageniškumo</w:t>
      </w:r>
      <w:proofErr w:type="spellEnd"/>
      <w:r>
        <w:rPr>
          <w:szCs w:val="22"/>
        </w:rPr>
        <w:t xml:space="preserve"> ir</w:t>
      </w:r>
      <w:r w:rsidRPr="006A2AA8">
        <w:rPr>
          <w:szCs w:val="22"/>
        </w:rPr>
        <w:t xml:space="preserve"> </w:t>
      </w:r>
      <w:proofErr w:type="spellStart"/>
      <w:r w:rsidRPr="006A2AA8">
        <w:rPr>
          <w:szCs w:val="22"/>
        </w:rPr>
        <w:t>kancerogeniškumo</w:t>
      </w:r>
      <w:proofErr w:type="spellEnd"/>
      <w:r w:rsidRPr="006A2AA8">
        <w:rPr>
          <w:szCs w:val="22"/>
        </w:rPr>
        <w:t xml:space="preserve"> </w:t>
      </w:r>
      <w:proofErr w:type="spellStart"/>
      <w:r w:rsidRPr="006A2AA8">
        <w:rPr>
          <w:szCs w:val="22"/>
        </w:rPr>
        <w:t>ikiklinikinių</w:t>
      </w:r>
      <w:proofErr w:type="spellEnd"/>
      <w:r w:rsidRPr="006A2AA8">
        <w:rPr>
          <w:szCs w:val="22"/>
        </w:rPr>
        <w:t xml:space="preserve">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w:t>
      </w:r>
      <w:proofErr w:type="spellStart"/>
      <w:r w:rsidRPr="006A2AA8">
        <w:rPr>
          <w:szCs w:val="22"/>
        </w:rPr>
        <w:t>kancerogeniškumą</w:t>
      </w:r>
      <w:proofErr w:type="spellEnd"/>
      <w:r w:rsidRPr="006A2AA8">
        <w:rPr>
          <w:szCs w:val="22"/>
        </w:rPr>
        <w:t xml:space="preserve"> rodo, kad </w:t>
      </w:r>
      <w:proofErr w:type="spellStart"/>
      <w:r w:rsidRPr="006A2AA8">
        <w:rPr>
          <w:szCs w:val="22"/>
        </w:rPr>
        <w:t>chlorheksidinas</w:t>
      </w:r>
      <w:proofErr w:type="spellEnd"/>
      <w:r w:rsidRPr="006A2AA8">
        <w:rPr>
          <w:szCs w:val="22"/>
        </w:rPr>
        <w:t xml:space="preserve">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proofErr w:type="spellStart"/>
      <w:r w:rsidRPr="000B4B92">
        <w:rPr>
          <w:i/>
          <w:iCs/>
          <w:szCs w:val="22"/>
        </w:rPr>
        <w:t>Lidokainas</w:t>
      </w:r>
      <w:proofErr w:type="spellEnd"/>
    </w:p>
    <w:p w14:paraId="7A179128" w14:textId="7F276F58" w:rsidR="008B46EC" w:rsidRPr="008B46EC" w:rsidRDefault="008B46EC" w:rsidP="008B46EC">
      <w:pPr>
        <w:rPr>
          <w:szCs w:val="22"/>
        </w:rPr>
      </w:pPr>
      <w:proofErr w:type="spellStart"/>
      <w:r>
        <w:rPr>
          <w:szCs w:val="22"/>
        </w:rPr>
        <w:t>Iki</w:t>
      </w:r>
      <w:r w:rsidRPr="008B46EC">
        <w:rPr>
          <w:szCs w:val="22"/>
        </w:rPr>
        <w:t>klinikini</w:t>
      </w:r>
      <w:r>
        <w:rPr>
          <w:szCs w:val="22"/>
        </w:rPr>
        <w:t>ų</w:t>
      </w:r>
      <w:proofErr w:type="spellEnd"/>
      <w:r w:rsidRPr="008B46EC">
        <w:rPr>
          <w:szCs w:val="22"/>
        </w:rPr>
        <w:t xml:space="preserve"> tyrim</w:t>
      </w:r>
      <w:r>
        <w:rPr>
          <w:szCs w:val="22"/>
        </w:rPr>
        <w:t xml:space="preserve">ų metu </w:t>
      </w:r>
      <w:proofErr w:type="spellStart"/>
      <w:r w:rsidRPr="008B46EC">
        <w:rPr>
          <w:szCs w:val="22"/>
        </w:rPr>
        <w:t>lidokainas</w:t>
      </w:r>
      <w:proofErr w:type="spellEnd"/>
      <w:r w:rsidRPr="008B46EC">
        <w:rPr>
          <w:szCs w:val="22"/>
        </w:rPr>
        <w:t xml:space="preserve"> </w:t>
      </w:r>
      <w:r>
        <w:rPr>
          <w:szCs w:val="22"/>
        </w:rPr>
        <w:t xml:space="preserve">nepasižymėjo </w:t>
      </w:r>
      <w:proofErr w:type="spellStart"/>
      <w:r w:rsidRPr="008B46EC">
        <w:rPr>
          <w:szCs w:val="22"/>
        </w:rPr>
        <w:t>mutageniškum</w:t>
      </w:r>
      <w:r>
        <w:rPr>
          <w:szCs w:val="22"/>
        </w:rPr>
        <w:t>u</w:t>
      </w:r>
      <w:proofErr w:type="spellEnd"/>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4EA8A97C" w:rsidR="008B46EC" w:rsidRPr="000B4B92" w:rsidRDefault="008B46EC" w:rsidP="008B46EC">
      <w:pPr>
        <w:rPr>
          <w:szCs w:val="22"/>
        </w:rPr>
      </w:pPr>
      <w:proofErr w:type="spellStart"/>
      <w:r>
        <w:rPr>
          <w:szCs w:val="22"/>
        </w:rPr>
        <w:t>Iki</w:t>
      </w:r>
      <w:r w:rsidRPr="008B46EC">
        <w:rPr>
          <w:szCs w:val="22"/>
        </w:rPr>
        <w:t>klinikinių</w:t>
      </w:r>
      <w:proofErr w:type="spellEnd"/>
      <w:r w:rsidRPr="008B46EC">
        <w:rPr>
          <w:szCs w:val="22"/>
        </w:rPr>
        <w:t xml:space="preserve"> tyrimų duomenys parodė </w:t>
      </w:r>
      <w:r>
        <w:rPr>
          <w:szCs w:val="22"/>
        </w:rPr>
        <w:t>nuo dozės priklausomą</w:t>
      </w:r>
      <w:r w:rsidRPr="008B46EC">
        <w:rPr>
          <w:szCs w:val="22"/>
        </w:rPr>
        <w:t xml:space="preserve"> </w:t>
      </w:r>
      <w:proofErr w:type="spellStart"/>
      <w:r w:rsidRPr="008B46EC">
        <w:rPr>
          <w:szCs w:val="22"/>
        </w:rPr>
        <w:t>neurotoksi</w:t>
      </w:r>
      <w:r w:rsidR="003723C2">
        <w:rPr>
          <w:szCs w:val="22"/>
        </w:rPr>
        <w:t>nį</w:t>
      </w:r>
      <w:proofErr w:type="spellEnd"/>
      <w:r w:rsidR="003723C2">
        <w:rPr>
          <w:szCs w:val="22"/>
        </w:rPr>
        <w:t xml:space="preserve"> poveikį</w:t>
      </w:r>
      <w:r w:rsidRPr="008B46EC">
        <w:rPr>
          <w:szCs w:val="22"/>
        </w:rPr>
        <w:t xml:space="preserve">, o </w:t>
      </w:r>
      <w:proofErr w:type="spellStart"/>
      <w:r w:rsidRPr="008B46EC">
        <w:rPr>
          <w:szCs w:val="22"/>
        </w:rPr>
        <w:t>lidokaino</w:t>
      </w:r>
      <w:proofErr w:type="spellEnd"/>
      <w:r w:rsidRPr="008B46EC">
        <w:rPr>
          <w:szCs w:val="22"/>
        </w:rPr>
        <w:t xml:space="preserve"> metabolitas 2,6</w:t>
      </w:r>
      <w:r>
        <w:rPr>
          <w:szCs w:val="22"/>
        </w:rPr>
        <w:noBreakHyphen/>
      </w:r>
      <w:r w:rsidRPr="008B46EC">
        <w:rPr>
          <w:szCs w:val="22"/>
        </w:rPr>
        <w:t>ksilid</w:t>
      </w:r>
      <w:r>
        <w:rPr>
          <w:szCs w:val="22"/>
        </w:rPr>
        <w:t>i</w:t>
      </w:r>
      <w:r w:rsidRPr="008B46EC">
        <w:rPr>
          <w:szCs w:val="22"/>
        </w:rPr>
        <w:t xml:space="preserve">nas turi </w:t>
      </w:r>
      <w:proofErr w:type="spellStart"/>
      <w:r w:rsidRPr="008B46EC">
        <w:rPr>
          <w:szCs w:val="22"/>
        </w:rPr>
        <w:t>genotoksinį</w:t>
      </w:r>
      <w:proofErr w:type="spellEnd"/>
      <w:r w:rsidRPr="008B46EC">
        <w:rPr>
          <w:szCs w:val="22"/>
        </w:rPr>
        <w:t xml:space="preserve"> potencialą </w:t>
      </w:r>
      <w:proofErr w:type="spellStart"/>
      <w:r w:rsidRPr="000B4B92">
        <w:rPr>
          <w:i/>
          <w:iCs/>
          <w:szCs w:val="22"/>
        </w:rPr>
        <w:t>in</w:t>
      </w:r>
      <w:proofErr w:type="spellEnd"/>
      <w:r w:rsidRPr="000B4B92">
        <w:rPr>
          <w:i/>
          <w:iCs/>
          <w:szCs w:val="22"/>
        </w:rPr>
        <w:t xml:space="preserve"> </w:t>
      </w:r>
      <w:proofErr w:type="spellStart"/>
      <w:r w:rsidRPr="000B4B92">
        <w:rPr>
          <w:i/>
          <w:iCs/>
          <w:szCs w:val="22"/>
        </w:rPr>
        <w:t>vitro</w:t>
      </w:r>
      <w:proofErr w:type="spellEnd"/>
      <w:r w:rsidRPr="008B46EC">
        <w:rPr>
          <w:szCs w:val="22"/>
        </w:rPr>
        <w:t xml:space="preserve">. Atlikus </w:t>
      </w:r>
      <w:proofErr w:type="spellStart"/>
      <w:r w:rsidRPr="008B46EC">
        <w:rPr>
          <w:szCs w:val="22"/>
        </w:rPr>
        <w:t>kancerogeniškumo</w:t>
      </w:r>
      <w:proofErr w:type="spellEnd"/>
      <w:r w:rsidRPr="008B46EC">
        <w:rPr>
          <w:szCs w:val="22"/>
        </w:rPr>
        <w:t xml:space="preserve"> tyrimą su žiurkėmis, kurios buvo veikiamos 2,6-ksilidino </w:t>
      </w:r>
      <w:proofErr w:type="spellStart"/>
      <w:r w:rsidRPr="000B4B92">
        <w:rPr>
          <w:i/>
          <w:iCs/>
          <w:szCs w:val="22"/>
        </w:rPr>
        <w:t>in</w:t>
      </w:r>
      <w:proofErr w:type="spellEnd"/>
      <w:r w:rsidRPr="000B4B92">
        <w:rPr>
          <w:i/>
          <w:iCs/>
          <w:szCs w:val="22"/>
        </w:rPr>
        <w:t xml:space="preserve"> </w:t>
      </w:r>
      <w:proofErr w:type="spellStart"/>
      <w:r w:rsidRPr="000B4B92">
        <w:rPr>
          <w:i/>
          <w:iCs/>
          <w:szCs w:val="22"/>
        </w:rPr>
        <w:t>utero</w:t>
      </w:r>
      <w:proofErr w:type="spellEnd"/>
      <w:r w:rsidRPr="008B46EC">
        <w:rPr>
          <w:szCs w:val="22"/>
        </w:rPr>
        <w:t xml:space="preserve">, </w:t>
      </w:r>
      <w:proofErr w:type="spellStart"/>
      <w:r w:rsidR="00CD4029">
        <w:rPr>
          <w:szCs w:val="22"/>
        </w:rPr>
        <w:t>postnataliniu</w:t>
      </w:r>
      <w:proofErr w:type="spellEnd"/>
      <w:r w:rsidR="00CD4029">
        <w:rPr>
          <w:szCs w:val="22"/>
        </w:rPr>
        <w:t xml:space="preserve"> periodu</w:t>
      </w:r>
      <w:r w:rsidRPr="008B46EC">
        <w:rPr>
          <w:szCs w:val="22"/>
        </w:rPr>
        <w:t xml:space="preserve"> ir visą gyvenim</w:t>
      </w:r>
      <w:r w:rsidR="00CD4029">
        <w:rPr>
          <w:szCs w:val="22"/>
        </w:rPr>
        <w:t>o laikotarpį</w:t>
      </w:r>
      <w:r w:rsidRPr="008B46EC">
        <w:rPr>
          <w:szCs w:val="22"/>
        </w:rPr>
        <w:t>, buvo pastebėt</w:t>
      </w:r>
      <w:r w:rsidR="00512793">
        <w:rPr>
          <w:szCs w:val="22"/>
        </w:rPr>
        <w:t>a</w:t>
      </w:r>
      <w:r w:rsidRPr="008B46EC">
        <w:rPr>
          <w:szCs w:val="22"/>
        </w:rPr>
        <w:t xml:space="preserve"> </w:t>
      </w:r>
      <w:r w:rsidR="00CD4029" w:rsidRPr="008B46EC">
        <w:rPr>
          <w:szCs w:val="22"/>
        </w:rPr>
        <w:t>navik</w:t>
      </w:r>
      <w:r w:rsidR="00512793">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512793">
        <w:rPr>
          <w:szCs w:val="22"/>
        </w:rPr>
        <w:t>ų</w:t>
      </w:r>
      <w:r w:rsidRPr="008B46EC">
        <w:rPr>
          <w:szCs w:val="22"/>
        </w:rPr>
        <w:t xml:space="preserve"> navik</w:t>
      </w:r>
      <w:r w:rsidR="00512793">
        <w:rPr>
          <w:szCs w:val="22"/>
        </w:rPr>
        <w:t>ų</w:t>
      </w:r>
      <w:r w:rsidRPr="008B46EC">
        <w:rPr>
          <w:szCs w:val="22"/>
        </w:rPr>
        <w:t xml:space="preserve"> ir kepenų navik</w:t>
      </w:r>
      <w:r w:rsidR="00512793">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w:t>
      </w:r>
      <w:proofErr w:type="spellStart"/>
      <w:r w:rsidRPr="008B46EC">
        <w:rPr>
          <w:szCs w:val="22"/>
        </w:rPr>
        <w:t>lidokaino</w:t>
      </w:r>
      <w:proofErr w:type="spellEnd"/>
      <w:r w:rsidRPr="008B46EC">
        <w:rPr>
          <w:szCs w:val="22"/>
        </w:rPr>
        <w:t xml:space="preserve">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242A501D" w14:textId="77777777" w:rsidR="00413AEF" w:rsidRPr="009B3DA2" w:rsidRDefault="00413AEF" w:rsidP="00413AEF">
      <w:pPr>
        <w:ind w:left="567" w:hanging="567"/>
      </w:pPr>
      <w:proofErr w:type="spellStart"/>
      <w:r w:rsidRPr="009B3DA2">
        <w:t>Sorbitolis</w:t>
      </w:r>
      <w:proofErr w:type="spellEnd"/>
      <w:r w:rsidRPr="009B3DA2">
        <w:t xml:space="preserve"> (E 420)</w:t>
      </w:r>
    </w:p>
    <w:p w14:paraId="0650278E" w14:textId="77777777" w:rsidR="00413AEF" w:rsidRPr="009B3DA2" w:rsidRDefault="00413AEF" w:rsidP="00413AEF">
      <w:pPr>
        <w:ind w:left="567" w:hanging="567"/>
      </w:pPr>
      <w:r w:rsidRPr="009B3DA2">
        <w:t xml:space="preserve">Magnio </w:t>
      </w:r>
      <w:proofErr w:type="spellStart"/>
      <w:r w:rsidRPr="009B3DA2">
        <w:t>stearatas</w:t>
      </w:r>
      <w:proofErr w:type="spellEnd"/>
    </w:p>
    <w:p w14:paraId="4C0A1CD8" w14:textId="77777777" w:rsidR="00413AEF" w:rsidRPr="009B3DA2" w:rsidRDefault="00413AEF" w:rsidP="00413AEF">
      <w:pPr>
        <w:ind w:left="567" w:hanging="567"/>
      </w:pPr>
      <w:r w:rsidRPr="009B3DA2">
        <w:t>Citrinų rūgštis</w:t>
      </w:r>
    </w:p>
    <w:p w14:paraId="3B017564" w14:textId="77777777" w:rsidR="00413AEF" w:rsidRPr="009B3DA2" w:rsidRDefault="00413AEF" w:rsidP="00413AEF">
      <w:pPr>
        <w:ind w:left="567" w:hanging="567"/>
      </w:pPr>
      <w:proofErr w:type="spellStart"/>
      <w:r w:rsidRPr="009B3DA2">
        <w:t>Levometolis</w:t>
      </w:r>
      <w:proofErr w:type="spellEnd"/>
    </w:p>
    <w:p w14:paraId="7B7C57DC" w14:textId="77777777" w:rsidR="007C294F" w:rsidRPr="009B3DA2" w:rsidRDefault="007C294F" w:rsidP="007C294F"/>
    <w:p w14:paraId="6C4391D9" w14:textId="77777777" w:rsidR="00BB4522" w:rsidRPr="009B3DA2" w:rsidRDefault="005E51F1" w:rsidP="00162B47">
      <w:pPr>
        <w:ind w:left="567" w:hanging="567"/>
        <w:rPr>
          <w:b/>
        </w:rPr>
      </w:pPr>
      <w:r w:rsidRPr="009B3DA2">
        <w:rPr>
          <w:b/>
        </w:rPr>
        <w:t>6.2</w:t>
      </w:r>
      <w:r w:rsidRPr="009B3DA2">
        <w:rPr>
          <w:b/>
        </w:rPr>
        <w:tab/>
        <w:t>Nesuderinamumas</w:t>
      </w:r>
    </w:p>
    <w:p w14:paraId="773F26A4" w14:textId="77777777" w:rsidR="00BB4522" w:rsidRPr="009B3DA2" w:rsidRDefault="00BB4522" w:rsidP="00162B47">
      <w:pPr>
        <w:ind w:left="567" w:hanging="567"/>
      </w:pPr>
    </w:p>
    <w:p w14:paraId="4CBA68AC" w14:textId="77777777" w:rsidR="00BB4522" w:rsidRPr="009B3DA2" w:rsidRDefault="00870AA2" w:rsidP="00162B47">
      <w:pPr>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t>6.3</w:t>
      </w:r>
      <w:r w:rsidRPr="009B3DA2">
        <w:rPr>
          <w:b/>
        </w:rPr>
        <w:tab/>
        <w:t>Tinkamumo laikas</w:t>
      </w:r>
    </w:p>
    <w:p w14:paraId="07C0A10E" w14:textId="77777777" w:rsidR="00BB4522" w:rsidRPr="009B3DA2" w:rsidRDefault="00BB4522" w:rsidP="00162B47">
      <w:pPr>
        <w:ind w:left="567" w:hanging="567"/>
      </w:pPr>
    </w:p>
    <w:p w14:paraId="0F083DED" w14:textId="19449162" w:rsidR="006F4517" w:rsidRPr="009B3DA2" w:rsidRDefault="00413AEF" w:rsidP="006F4517">
      <w:pPr>
        <w:ind w:left="567" w:hanging="567"/>
      </w:pPr>
      <w:r>
        <w:t>3</w:t>
      </w:r>
      <w:r w:rsidR="00CD4029">
        <w:t> metai</w:t>
      </w:r>
      <w:r w:rsidR="006F4517" w:rsidRPr="009B3DA2">
        <w:t>.</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77777777" w:rsidR="00BB4522" w:rsidRPr="009B3DA2" w:rsidRDefault="004C1768" w:rsidP="00162B47">
      <w:pPr>
        <w:rPr>
          <w:i/>
          <w:iCs/>
        </w:rPr>
      </w:pPr>
      <w:r w:rsidRPr="009B3DA2">
        <w:t>Laikyti ne aukštesnėje kaip 25</w:t>
      </w:r>
      <w:r w:rsidRPr="009B3DA2">
        <w:rPr>
          <w:rFonts w:ascii="Symbol" w:eastAsia="Symbol" w:hAnsi="Symbol" w:cs="Symbol"/>
        </w:rPr>
        <w:t></w:t>
      </w:r>
      <w:r w:rsidRPr="009B3DA2">
        <w:t>C temperatūroje.</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lastRenderedPageBreak/>
        <w:t>6.5</w:t>
      </w:r>
      <w:r w:rsidRPr="009B3DA2">
        <w:rPr>
          <w:b/>
        </w:rPr>
        <w:tab/>
      </w:r>
      <w:proofErr w:type="spellStart"/>
      <w:r w:rsidR="00447B74" w:rsidRPr="009B3DA2">
        <w:rPr>
          <w:b/>
        </w:rPr>
        <w:t>Talpyklės</w:t>
      </w:r>
      <w:proofErr w:type="spellEnd"/>
      <w:r w:rsidR="00447B74" w:rsidRPr="009B3DA2">
        <w:rPr>
          <w:b/>
        </w:rPr>
        <w:t xml:space="preserve"> pobūdis ir jos turinys</w:t>
      </w:r>
    </w:p>
    <w:p w14:paraId="67FD0DEC" w14:textId="77777777" w:rsidR="00BB4522" w:rsidRPr="009B3DA2" w:rsidRDefault="00BB4522" w:rsidP="00162B47">
      <w:pPr>
        <w:ind w:left="567" w:hanging="567"/>
      </w:pPr>
    </w:p>
    <w:p w14:paraId="720C0BB2" w14:textId="7F170E78" w:rsidR="004C1768" w:rsidRPr="009B3DA2" w:rsidRDefault="00D6612D" w:rsidP="00D6612D">
      <w:r w:rsidRPr="009B3DA2">
        <w:t>12, 24 arba 36</w:t>
      </w:r>
      <w:r w:rsidR="001E2128">
        <w:t> </w:t>
      </w:r>
      <w:r w:rsidRPr="009B3DA2">
        <w:t xml:space="preserve">pastilės lizdinėje </w:t>
      </w:r>
      <w:r w:rsidR="004472BD">
        <w:t xml:space="preserve">plokštelėje </w:t>
      </w:r>
      <w:r w:rsidRPr="009B3DA2">
        <w:t>ar</w:t>
      </w:r>
      <w:r w:rsidR="001E2128">
        <w:t>ba</w:t>
      </w:r>
      <w:r w:rsidRPr="009B3DA2">
        <w:t xml:space="preserve"> </w:t>
      </w:r>
      <w:r w:rsidR="001E2128">
        <w:t xml:space="preserve">12 × 1, 24 × 1 ar 36 × 1 pastilės </w:t>
      </w:r>
      <w:r w:rsidRPr="009B3DA2">
        <w:t xml:space="preserve">perforuotoje </w:t>
      </w:r>
      <w:proofErr w:type="spellStart"/>
      <w:r w:rsidRPr="009B3DA2">
        <w:t>dalomojoje</w:t>
      </w:r>
      <w:proofErr w:type="spellEnd"/>
      <w:r w:rsidRPr="009B3DA2">
        <w:t xml:space="preserve"> lizdinėje plokštelėje (PVC-PCTFE / aliuminio lizdinė plokštelė arba PVC-PE-PVDC / aliuminio lizdinė plokštelė).</w:t>
      </w:r>
    </w:p>
    <w:p w14:paraId="53299A42" w14:textId="77777777" w:rsidR="00D6612D" w:rsidRPr="009B3DA2" w:rsidRDefault="00D6612D" w:rsidP="00162B47">
      <w:pPr>
        <w:ind w:left="567" w:hanging="567"/>
      </w:pPr>
    </w:p>
    <w:p w14:paraId="7E0FB3B5" w14:textId="77777777" w:rsidR="00BB4522" w:rsidRPr="009B3DA2" w:rsidRDefault="005E51F1" w:rsidP="00162B47">
      <w:pPr>
        <w:ind w:left="567" w:hanging="567"/>
      </w:pPr>
      <w:r w:rsidRPr="009B3DA2">
        <w:t>Gali būti tie</w:t>
      </w:r>
      <w:r w:rsidR="004C1768" w:rsidRPr="009B3DA2">
        <w:t>kiamos ne visų dydžių pakuotės.</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proofErr w:type="spellStart"/>
      <w:r w:rsidRPr="004A42AD">
        <w:t>Orifarm</w:t>
      </w:r>
      <w:proofErr w:type="spellEnd"/>
      <w:r w:rsidRPr="004A42AD">
        <w:t xml:space="preserve"> </w:t>
      </w:r>
      <w:proofErr w:type="spellStart"/>
      <w:r w:rsidRPr="004A42AD">
        <w:t>Healthcare</w:t>
      </w:r>
      <w:proofErr w:type="spellEnd"/>
      <w:r w:rsidRPr="004A42AD">
        <w:t xml:space="preserve"> A/S</w:t>
      </w:r>
    </w:p>
    <w:p w14:paraId="6048006F" w14:textId="77777777" w:rsidR="000A64BC" w:rsidRPr="004A42AD" w:rsidRDefault="000A64BC" w:rsidP="000A64BC">
      <w:pPr>
        <w:tabs>
          <w:tab w:val="left" w:pos="0"/>
        </w:tabs>
        <w:ind w:left="539" w:hanging="539"/>
        <w:jc w:val="both"/>
      </w:pPr>
      <w:proofErr w:type="spellStart"/>
      <w:r w:rsidRPr="004A42AD">
        <w:t>Energivej</w:t>
      </w:r>
      <w:proofErr w:type="spellEnd"/>
      <w:r w:rsidRPr="004A42AD">
        <w:t xml:space="preserve"> 15</w:t>
      </w:r>
    </w:p>
    <w:p w14:paraId="45457E30" w14:textId="77777777" w:rsidR="000A64BC" w:rsidRPr="00F8408A" w:rsidRDefault="000A64BC" w:rsidP="000A64BC">
      <w:pPr>
        <w:tabs>
          <w:tab w:val="left" w:pos="0"/>
        </w:tabs>
        <w:ind w:left="539" w:hanging="539"/>
        <w:jc w:val="both"/>
      </w:pPr>
      <w:r w:rsidRPr="00F8408A">
        <w:t>5260 Odense S</w:t>
      </w:r>
    </w:p>
    <w:p w14:paraId="1606C571" w14:textId="77777777" w:rsidR="000A64BC" w:rsidRPr="00F8408A" w:rsidRDefault="000A64BC" w:rsidP="000A64BC">
      <w:pPr>
        <w:tabs>
          <w:tab w:val="left" w:pos="0"/>
        </w:tabs>
        <w:ind w:left="539" w:hanging="539"/>
        <w:jc w:val="both"/>
      </w:pPr>
      <w:r w:rsidRPr="00F8408A">
        <w:t>Danija</w:t>
      </w:r>
    </w:p>
    <w:p w14:paraId="1CD136E7" w14:textId="71EE6BD5" w:rsidR="000A64BC" w:rsidRPr="00F8408A" w:rsidRDefault="004472BD" w:rsidP="000A64BC">
      <w:pPr>
        <w:tabs>
          <w:tab w:val="left" w:pos="0"/>
        </w:tabs>
        <w:ind w:left="539" w:hanging="539"/>
        <w:jc w:val="both"/>
      </w:pPr>
      <w:r>
        <w:t xml:space="preserve">El. paštas: </w:t>
      </w:r>
      <w:r w:rsidR="000A64BC" w:rsidRPr="00F8408A">
        <w:t>info@orifarm.com</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9B3DA2" w:rsidRDefault="00BB4522" w:rsidP="00162B47">
      <w:pPr>
        <w:rPr>
          <w:i/>
        </w:rPr>
      </w:pPr>
    </w:p>
    <w:p w14:paraId="77D51466" w14:textId="77777777" w:rsidR="00AB0202" w:rsidRPr="00AB0202" w:rsidRDefault="00AB0202" w:rsidP="00AB0202">
      <w:pPr>
        <w:tabs>
          <w:tab w:val="left" w:pos="0"/>
        </w:tabs>
        <w:ind w:left="539" w:hanging="539"/>
        <w:jc w:val="both"/>
      </w:pPr>
      <w:r w:rsidRPr="00AB0202">
        <w:rPr>
          <w:u w:val="single"/>
        </w:rPr>
        <w:t>Lizdinė plokštelė</w:t>
      </w:r>
      <w:r w:rsidRPr="00AB0202">
        <w:t>:</w:t>
      </w:r>
    </w:p>
    <w:p w14:paraId="447C73C8" w14:textId="77777777" w:rsidR="00AB0202" w:rsidRPr="00AB0202" w:rsidRDefault="00AB0202" w:rsidP="00AB0202">
      <w:pPr>
        <w:tabs>
          <w:tab w:val="left" w:pos="0"/>
        </w:tabs>
        <w:ind w:left="539" w:hanging="539"/>
        <w:jc w:val="both"/>
      </w:pPr>
      <w:r w:rsidRPr="00AB0202">
        <w:t>LT/1/24/5408/001 – N12</w:t>
      </w:r>
    </w:p>
    <w:p w14:paraId="75729AB1" w14:textId="77777777" w:rsidR="00AB0202" w:rsidRPr="00AB0202" w:rsidRDefault="00AB0202" w:rsidP="00AB0202">
      <w:pPr>
        <w:tabs>
          <w:tab w:val="left" w:pos="0"/>
        </w:tabs>
        <w:ind w:left="539" w:hanging="539"/>
        <w:jc w:val="both"/>
      </w:pPr>
      <w:r w:rsidRPr="00AB0202">
        <w:t>LT/1/24/5408/002 – N24</w:t>
      </w:r>
    </w:p>
    <w:p w14:paraId="48A56CBD" w14:textId="77777777" w:rsidR="00AB0202" w:rsidRPr="00AB0202" w:rsidRDefault="00AB0202" w:rsidP="00AB0202">
      <w:pPr>
        <w:tabs>
          <w:tab w:val="left" w:pos="0"/>
        </w:tabs>
        <w:ind w:left="539" w:hanging="539"/>
        <w:jc w:val="both"/>
      </w:pPr>
      <w:r w:rsidRPr="00AB0202">
        <w:t>LT/1/24/5408/003 – N36</w:t>
      </w:r>
    </w:p>
    <w:p w14:paraId="0D4972FE" w14:textId="77777777" w:rsidR="00AB0202" w:rsidRPr="00AB0202" w:rsidRDefault="00AB0202" w:rsidP="00AB0202">
      <w:pPr>
        <w:tabs>
          <w:tab w:val="left" w:pos="0"/>
        </w:tabs>
        <w:ind w:left="539" w:hanging="539"/>
        <w:jc w:val="both"/>
      </w:pPr>
      <w:proofErr w:type="spellStart"/>
      <w:r w:rsidRPr="00AB0202">
        <w:rPr>
          <w:u w:val="single"/>
        </w:rPr>
        <w:t>Dalomoji</w:t>
      </w:r>
      <w:proofErr w:type="spellEnd"/>
      <w:r w:rsidRPr="00AB0202">
        <w:rPr>
          <w:u w:val="single"/>
        </w:rPr>
        <w:t xml:space="preserve"> lizdinė plokštelė</w:t>
      </w:r>
      <w:r w:rsidRPr="00AB0202">
        <w:t>:</w:t>
      </w:r>
    </w:p>
    <w:p w14:paraId="55CD3611" w14:textId="77777777" w:rsidR="00AB0202" w:rsidRPr="00AB0202" w:rsidRDefault="00AB0202" w:rsidP="00AB0202">
      <w:pPr>
        <w:tabs>
          <w:tab w:val="left" w:pos="0"/>
        </w:tabs>
        <w:ind w:left="539" w:hanging="539"/>
        <w:jc w:val="both"/>
      </w:pPr>
      <w:r w:rsidRPr="00AB0202">
        <w:t>LT/1/24/5408/004 – N12x1</w:t>
      </w:r>
    </w:p>
    <w:p w14:paraId="3CA00211" w14:textId="77777777" w:rsidR="00AB0202" w:rsidRPr="00AB0202" w:rsidRDefault="00AB0202" w:rsidP="00AB0202">
      <w:pPr>
        <w:tabs>
          <w:tab w:val="left" w:pos="0"/>
        </w:tabs>
        <w:ind w:left="539" w:hanging="539"/>
        <w:jc w:val="both"/>
      </w:pPr>
      <w:r w:rsidRPr="00AB0202">
        <w:t>LT/1/24/5408/005 – N24x1</w:t>
      </w:r>
    </w:p>
    <w:p w14:paraId="1FCC896B" w14:textId="617C227C" w:rsidR="00BB4522" w:rsidRPr="00AB0202" w:rsidRDefault="00AB0202" w:rsidP="00AB0202">
      <w:pPr>
        <w:tabs>
          <w:tab w:val="left" w:pos="0"/>
        </w:tabs>
        <w:ind w:left="539" w:hanging="539"/>
        <w:jc w:val="both"/>
      </w:pPr>
      <w:r w:rsidRPr="00AB0202">
        <w:t>LT/1/24/5408/006 – N36x1</w:t>
      </w:r>
    </w:p>
    <w:p w14:paraId="04C08998" w14:textId="77777777" w:rsidR="00BB4522" w:rsidRPr="009B3DA2" w:rsidRDefault="00BB4522" w:rsidP="00162B47">
      <w:pPr>
        <w:ind w:left="567" w:hanging="567"/>
      </w:pPr>
    </w:p>
    <w:p w14:paraId="696B36C7" w14:textId="77777777" w:rsidR="00BB4522" w:rsidRPr="009B3DA2" w:rsidRDefault="00BB4522" w:rsidP="00162B47">
      <w:pPr>
        <w:ind w:left="567" w:hanging="567"/>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4B3483F6" w:rsidR="000946D8" w:rsidRPr="009B3DA2" w:rsidRDefault="00E20392" w:rsidP="00162B47">
      <w:pPr>
        <w:rPr>
          <w:szCs w:val="22"/>
        </w:rPr>
      </w:pPr>
      <w:r w:rsidRPr="009B3DA2">
        <w:rPr>
          <w:snapToGrid w:val="0"/>
        </w:rPr>
        <w:t xml:space="preserve">Registravimo data </w:t>
      </w:r>
      <w:r w:rsidR="00AB0202">
        <w:rPr>
          <w:szCs w:val="22"/>
        </w:rPr>
        <w:t>2024 m. balandžio 11 d.</w:t>
      </w:r>
    </w:p>
    <w:p w14:paraId="0F1AF329" w14:textId="2F254A11" w:rsidR="00BB4522" w:rsidRDefault="003A1632" w:rsidP="00162B47">
      <w:pPr>
        <w:ind w:left="567" w:hanging="567"/>
      </w:pPr>
      <w:r>
        <w:rPr>
          <w:szCs w:val="22"/>
        </w:rPr>
        <w:t xml:space="preserve">Paskutinio </w:t>
      </w:r>
      <w:r>
        <w:t>perregistravimo data</w:t>
      </w:r>
      <w:r w:rsidR="00762007">
        <w:t xml:space="preserve"> 2026 m. vasario 13 d.</w:t>
      </w:r>
    </w:p>
    <w:p w14:paraId="2CF571FE" w14:textId="77777777" w:rsidR="003A1632" w:rsidRPr="009B3DA2" w:rsidRDefault="003A1632" w:rsidP="00162B47">
      <w:pPr>
        <w:ind w:left="567" w:hanging="567"/>
      </w:pPr>
    </w:p>
    <w:p w14:paraId="17EF316E" w14:textId="77777777" w:rsidR="00BB4522" w:rsidRPr="009B3DA2" w:rsidRDefault="00BB4522" w:rsidP="00162B47">
      <w:pPr>
        <w:ind w:left="567" w:hanging="567"/>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Default="00BB4522" w:rsidP="00162B47">
      <w:pPr>
        <w:ind w:left="567" w:hanging="567"/>
        <w:rPr>
          <w:b/>
          <w:caps/>
        </w:rPr>
      </w:pPr>
    </w:p>
    <w:p w14:paraId="7A6AB65B" w14:textId="1F094E4B" w:rsidR="00762007" w:rsidRPr="00762007" w:rsidRDefault="00762007" w:rsidP="00162B47">
      <w:pPr>
        <w:ind w:left="567" w:hanging="567"/>
        <w:rPr>
          <w:bCs/>
          <w:caps/>
        </w:rPr>
      </w:pPr>
      <w:r w:rsidRPr="00762007">
        <w:rPr>
          <w:bCs/>
        </w:rPr>
        <w:t>2026 m. vasario 13 d.</w:t>
      </w:r>
    </w:p>
    <w:p w14:paraId="2A8E2DC0" w14:textId="77777777" w:rsidR="00BB4522" w:rsidRPr="009B3DA2" w:rsidRDefault="00BB4522" w:rsidP="00162B47">
      <w:pPr>
        <w:ind w:left="567" w:hanging="567"/>
      </w:pPr>
    </w:p>
    <w:p w14:paraId="21C18CA3" w14:textId="7ADE1B88" w:rsidR="00AF0BA0" w:rsidRDefault="003D1AA9" w:rsidP="00E50651">
      <w:pPr>
        <w:rPr>
          <w:rFonts w:eastAsia="SimSun"/>
          <w:color w:val="0000FF"/>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5" w:history="1">
        <w:r w:rsidR="004472BD" w:rsidRPr="004472BD">
          <w:rPr>
            <w:rFonts w:eastAsia="SimSun"/>
            <w:snapToGrid w:val="0"/>
            <w:color w:val="0000FF"/>
            <w:szCs w:val="20"/>
            <w:u w:val="single"/>
          </w:rPr>
          <w:t>http://www.vvkt.lt/</w:t>
        </w:r>
      </w:hyperlink>
    </w:p>
    <w:p w14:paraId="7FA9C953" w14:textId="77777777" w:rsidR="00AF0BA0" w:rsidRDefault="00AF0BA0">
      <w:pPr>
        <w:rPr>
          <w:rFonts w:eastAsia="SimSun"/>
          <w:color w:val="0000FF"/>
          <w:szCs w:val="22"/>
          <w:u w:val="single"/>
        </w:rPr>
      </w:pPr>
      <w:r>
        <w:rPr>
          <w:rFonts w:eastAsia="SimSun"/>
          <w:color w:val="0000FF"/>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45949F83" w14:textId="77777777" w:rsidR="004472BD" w:rsidRDefault="004472BD" w:rsidP="00AF0BA0">
      <w:pPr>
        <w:tabs>
          <w:tab w:val="left" w:pos="567"/>
        </w:tabs>
        <w:jc w:val="center"/>
        <w:rPr>
          <w:b/>
          <w:snapToGrid w:val="0"/>
          <w:szCs w:val="22"/>
        </w:rPr>
      </w:pPr>
    </w:p>
    <w:p w14:paraId="639049AC" w14:textId="77777777" w:rsidR="004472BD" w:rsidRDefault="004472BD" w:rsidP="00AF0BA0">
      <w:pPr>
        <w:tabs>
          <w:tab w:val="left" w:pos="567"/>
        </w:tabs>
        <w:jc w:val="center"/>
        <w:rPr>
          <w:b/>
          <w:snapToGrid w:val="0"/>
          <w:szCs w:val="22"/>
        </w:rPr>
      </w:pPr>
    </w:p>
    <w:p w14:paraId="53632257" w14:textId="593F1187"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547F6FB1" w14:textId="77777777" w:rsidR="008E01C5" w:rsidRDefault="008E01C5" w:rsidP="008E01C5">
      <w:pPr>
        <w:numPr>
          <w:ilvl w:val="12"/>
          <w:numId w:val="0"/>
        </w:numPr>
        <w:ind w:right="-2"/>
      </w:pPr>
      <w:bookmarkStart w:id="1" w:name="_Hlk155598888"/>
      <w:bookmarkStart w:id="2" w:name="_Hlk151028714"/>
      <w:proofErr w:type="spellStart"/>
      <w:r>
        <w:t>Laboratoria</w:t>
      </w:r>
      <w:proofErr w:type="spellEnd"/>
      <w:r>
        <w:t xml:space="preserve"> </w:t>
      </w:r>
      <w:proofErr w:type="spellStart"/>
      <w:r>
        <w:t>Qualiphar</w:t>
      </w:r>
      <w:proofErr w:type="spellEnd"/>
      <w:r>
        <w:t xml:space="preserve"> N.V./S.A.</w:t>
      </w:r>
    </w:p>
    <w:p w14:paraId="37ECB144" w14:textId="77777777" w:rsidR="008E01C5" w:rsidRDefault="008E01C5" w:rsidP="008E01C5">
      <w:pPr>
        <w:numPr>
          <w:ilvl w:val="12"/>
          <w:numId w:val="0"/>
        </w:numPr>
        <w:ind w:right="-2"/>
      </w:pPr>
      <w:proofErr w:type="spellStart"/>
      <w:r>
        <w:t>Rijksweg</w:t>
      </w:r>
      <w:proofErr w:type="spellEnd"/>
      <w:r>
        <w:t xml:space="preserve"> 9</w:t>
      </w:r>
    </w:p>
    <w:p w14:paraId="0E5960FD" w14:textId="77777777" w:rsidR="008E01C5" w:rsidRDefault="008E01C5" w:rsidP="008E01C5">
      <w:pPr>
        <w:numPr>
          <w:ilvl w:val="12"/>
          <w:numId w:val="0"/>
        </w:numPr>
        <w:ind w:right="-2"/>
      </w:pPr>
      <w:r>
        <w:t xml:space="preserve">B-2880 </w:t>
      </w:r>
      <w:proofErr w:type="spellStart"/>
      <w:r>
        <w:t>Bornem</w:t>
      </w:r>
      <w:proofErr w:type="spellEnd"/>
    </w:p>
    <w:bookmarkEnd w:id="1"/>
    <w:p w14:paraId="2211B681" w14:textId="78E04BC2" w:rsidR="00AF0BA0" w:rsidRPr="00AF0BA0" w:rsidRDefault="008E01C5" w:rsidP="00AF0BA0">
      <w:r>
        <w:t>Belgija</w:t>
      </w:r>
    </w:p>
    <w:bookmarkEnd w:id="2"/>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721CB6E7" w14:textId="77777777" w:rsidR="004472BD" w:rsidRDefault="004472BD" w:rsidP="00AF0BA0">
      <w:pPr>
        <w:keepNext/>
        <w:tabs>
          <w:tab w:val="left" w:pos="567"/>
        </w:tabs>
        <w:jc w:val="center"/>
        <w:outlineLvl w:val="1"/>
        <w:rPr>
          <w:b/>
          <w:bCs/>
          <w:iCs/>
          <w:snapToGrid w:val="0"/>
          <w:szCs w:val="22"/>
          <w:lang w:eastAsia="x-none"/>
        </w:rPr>
      </w:pPr>
    </w:p>
    <w:p w14:paraId="1BEB11E1" w14:textId="2A78A9F4"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1FC55432" w:rsidR="00AF0BA0" w:rsidRDefault="00AF0BA0" w:rsidP="00AF0BA0">
      <w:pPr>
        <w:ind w:left="567" w:hanging="567"/>
      </w:pPr>
      <w:bookmarkStart w:id="3" w:name="_Hlk153277246"/>
      <w:proofErr w:type="spellStart"/>
      <w:r w:rsidRPr="00BB1ECD">
        <w:t>Laryxin</w:t>
      </w:r>
      <w:proofErr w:type="spellEnd"/>
      <w:r w:rsidRPr="00BB1ECD">
        <w:t xml:space="preserve"> </w:t>
      </w:r>
      <w:proofErr w:type="spellStart"/>
      <w:r w:rsidR="00413AEF">
        <w:t>Menthol</w:t>
      </w:r>
      <w:proofErr w:type="spellEnd"/>
      <w:r w:rsidRPr="00BB1ECD">
        <w:t xml:space="preserve"> 5</w:t>
      </w:r>
      <w:r>
        <w:t> </w:t>
      </w:r>
      <w:r w:rsidRPr="00BB1ECD">
        <w:t>mg/1</w:t>
      </w:r>
      <w:r>
        <w:t> </w:t>
      </w:r>
      <w:r w:rsidRPr="00BB1ECD">
        <w:t>mg suslėgtosios pastilės</w:t>
      </w:r>
    </w:p>
    <w:bookmarkEnd w:id="3"/>
    <w:p w14:paraId="2B197417" w14:textId="6A55238F" w:rsidR="00EB7CD7" w:rsidRPr="009B3DA2" w:rsidRDefault="009F6417" w:rsidP="00EB7CD7">
      <w:proofErr w:type="spellStart"/>
      <w:r>
        <w:rPr>
          <w:szCs w:val="22"/>
        </w:rPr>
        <w:t>chlorheksidino</w:t>
      </w:r>
      <w:proofErr w:type="spellEnd"/>
      <w:r>
        <w:rPr>
          <w:szCs w:val="22"/>
        </w:rPr>
        <w:t xml:space="preserve"> </w:t>
      </w:r>
      <w:proofErr w:type="spellStart"/>
      <w:r>
        <w:rPr>
          <w:szCs w:val="22"/>
        </w:rPr>
        <w:t>dihidrochloridas</w:t>
      </w:r>
      <w:proofErr w:type="spellEnd"/>
      <w:r>
        <w:rPr>
          <w:szCs w:val="22"/>
        </w:rPr>
        <w:t xml:space="preserve"> / </w:t>
      </w:r>
      <w:proofErr w:type="spellStart"/>
      <w:r>
        <w:rPr>
          <w:szCs w:val="22"/>
        </w:rPr>
        <w:t>lidokaino</w:t>
      </w:r>
      <w:proofErr w:type="spellEnd"/>
      <w:r>
        <w:rPr>
          <w:szCs w:val="22"/>
        </w:rPr>
        <w:t xml:space="preserve"> hidrochloridas </w:t>
      </w:r>
      <w:proofErr w:type="spellStart"/>
      <w:r>
        <w:rPr>
          <w:szCs w:val="22"/>
        </w:rPr>
        <w:t>monohidratas</w:t>
      </w:r>
      <w:proofErr w:type="spellEnd"/>
    </w:p>
    <w:p w14:paraId="73D4EA74" w14:textId="77777777" w:rsidR="00AF0BA0" w:rsidRPr="009B3DA2" w:rsidRDefault="00AF0BA0" w:rsidP="00AF0BA0"/>
    <w:p w14:paraId="4A334DA4" w14:textId="77777777" w:rsidR="00AF0BA0" w:rsidRPr="009B3DA2" w:rsidRDefault="00AF0BA0"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5CC803E1" w14:textId="496EC328" w:rsidR="00AF0BA0" w:rsidRPr="009B3DA2" w:rsidRDefault="00AF0BA0" w:rsidP="00AF0BA0">
      <w:r w:rsidRPr="009B3DA2">
        <w:t xml:space="preserve">Kiekvienoje pastilėje yra 5 mg </w:t>
      </w:r>
      <w:proofErr w:type="spellStart"/>
      <w:r w:rsidRPr="009B3DA2">
        <w:t>chlorheksidino</w:t>
      </w:r>
      <w:proofErr w:type="spellEnd"/>
      <w:r w:rsidRPr="009B3DA2">
        <w:t xml:space="preserve"> </w:t>
      </w:r>
      <w:proofErr w:type="spellStart"/>
      <w:r w:rsidRPr="009B3DA2">
        <w:t>dihidrochlorido</w:t>
      </w:r>
      <w:proofErr w:type="spellEnd"/>
      <w:r w:rsidR="004472BD">
        <w:t>,</w:t>
      </w:r>
      <w:r>
        <w:t xml:space="preserve"> atitinka</w:t>
      </w:r>
      <w:r w:rsidR="004472BD">
        <w:t>nčio</w:t>
      </w:r>
      <w:r>
        <w:t xml:space="preserve"> 4,37 mg </w:t>
      </w:r>
      <w:proofErr w:type="spellStart"/>
      <w:r>
        <w:t>chlorheksidino</w:t>
      </w:r>
      <w:proofErr w:type="spellEnd"/>
      <w:r w:rsidRPr="009B3DA2">
        <w:t>,</w:t>
      </w:r>
      <w:r w:rsidR="004472BD">
        <w:t xml:space="preserve"> ir</w:t>
      </w:r>
      <w:r w:rsidRPr="009B3DA2">
        <w:t xml:space="preserve"> 1 mg </w:t>
      </w:r>
      <w:proofErr w:type="spellStart"/>
      <w:r w:rsidRPr="009B3DA2">
        <w:t>lidokaino</w:t>
      </w:r>
      <w:proofErr w:type="spellEnd"/>
      <w:r w:rsidRPr="009B3DA2">
        <w:t xml:space="preserve"> hidrochlorido </w:t>
      </w:r>
      <w:proofErr w:type="spellStart"/>
      <w:r w:rsidRPr="009B3DA2">
        <w:t>monohidrato</w:t>
      </w:r>
      <w:proofErr w:type="spellEnd"/>
      <w:r w:rsidR="004472BD">
        <w:t>,</w:t>
      </w:r>
      <w:r>
        <w:t xml:space="preserve"> atitinka</w:t>
      </w:r>
      <w:r w:rsidR="004472BD">
        <w:t>nčio</w:t>
      </w:r>
      <w:r>
        <w:t xml:space="preserve"> 0,81 mg </w:t>
      </w:r>
      <w:proofErr w:type="spellStart"/>
      <w:r>
        <w:t>lidokaino</w:t>
      </w:r>
      <w:proofErr w:type="spellEnd"/>
      <w:r w:rsidR="00576F39">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1FFFD094" w:rsidR="00AF0BA0" w:rsidRPr="009B3DA2" w:rsidRDefault="00AF0BA0" w:rsidP="00AF0BA0">
      <w:proofErr w:type="spellStart"/>
      <w:r w:rsidRPr="009B3DA2">
        <w:t>Sorbitolis</w:t>
      </w:r>
      <w:proofErr w:type="spellEnd"/>
      <w:r w:rsidRPr="009B3DA2">
        <w:t xml:space="preserve"> (E</w:t>
      </w:r>
      <w:r>
        <w:t> </w:t>
      </w:r>
      <w:r w:rsidRPr="009B3DA2">
        <w:t xml:space="preserve">420). </w:t>
      </w:r>
      <w:r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3328D92" w14:textId="77777777" w:rsidR="00AF0BA0" w:rsidRPr="009B3DA2" w:rsidRDefault="00AF0BA0" w:rsidP="00AF0BA0">
      <w:r w:rsidRPr="009B3DA2">
        <w:rPr>
          <w:highlight w:val="lightGray"/>
        </w:rPr>
        <w:t>Suslėgtoji pastilė</w:t>
      </w:r>
    </w:p>
    <w:p w14:paraId="356DDE99" w14:textId="77777777" w:rsidR="00AF0BA0" w:rsidRPr="009B3DA2" w:rsidRDefault="00AF0BA0" w:rsidP="00AF0BA0"/>
    <w:p w14:paraId="53017523" w14:textId="30050B76" w:rsidR="00AF0BA0" w:rsidRPr="009B3DA2" w:rsidRDefault="00AF0BA0" w:rsidP="00AF0BA0">
      <w:r w:rsidRPr="009B3DA2">
        <w:t>12</w:t>
      </w:r>
      <w:r>
        <w:t> </w:t>
      </w:r>
      <w:r w:rsidRPr="009B3DA2">
        <w:t>pastilių</w:t>
      </w:r>
    </w:p>
    <w:p w14:paraId="79F7AC95" w14:textId="4C958755" w:rsidR="00AF0BA0" w:rsidRPr="009B3DA2" w:rsidRDefault="00AF0BA0" w:rsidP="00AF0BA0">
      <w:pPr>
        <w:rPr>
          <w:highlight w:val="lightGray"/>
        </w:rPr>
      </w:pPr>
      <w:r w:rsidRPr="009B3DA2">
        <w:rPr>
          <w:highlight w:val="lightGray"/>
        </w:rPr>
        <w:t>24</w:t>
      </w:r>
      <w:r>
        <w:rPr>
          <w:highlight w:val="lightGray"/>
        </w:rPr>
        <w:t> </w:t>
      </w:r>
      <w:r w:rsidRPr="009B3DA2">
        <w:rPr>
          <w:highlight w:val="lightGray"/>
        </w:rPr>
        <w:t>pastilės</w:t>
      </w:r>
    </w:p>
    <w:p w14:paraId="2DA4CD69" w14:textId="1F759D13" w:rsidR="00AF0BA0" w:rsidRPr="009B3DA2" w:rsidRDefault="00AF0BA0" w:rsidP="00AF0BA0">
      <w:r w:rsidRPr="009B3DA2">
        <w:rPr>
          <w:highlight w:val="lightGray"/>
        </w:rPr>
        <w:t>36</w:t>
      </w:r>
      <w:r>
        <w:rPr>
          <w:highlight w:val="lightGray"/>
        </w:rPr>
        <w:t> </w:t>
      </w:r>
      <w:r w:rsidRPr="009B3DA2">
        <w:rPr>
          <w:highlight w:val="lightGray"/>
        </w:rPr>
        <w:t>pastilės</w:t>
      </w:r>
    </w:p>
    <w:p w14:paraId="26690399" w14:textId="77777777" w:rsidR="00AF0BA0" w:rsidRDefault="00AF0BA0" w:rsidP="00AF0BA0"/>
    <w:p w14:paraId="25BBBEE1" w14:textId="3941B896" w:rsidR="00AF0BA0" w:rsidRPr="00F8408A" w:rsidRDefault="00AF0BA0" w:rsidP="00AF0BA0">
      <w:pPr>
        <w:rPr>
          <w:highlight w:val="lightGray"/>
        </w:rPr>
      </w:pPr>
      <w:r w:rsidRPr="00F8408A">
        <w:rPr>
          <w:highlight w:val="lightGray"/>
        </w:rPr>
        <w:t>[</w:t>
      </w:r>
      <w:proofErr w:type="spellStart"/>
      <w:r w:rsidR="00035FDD">
        <w:rPr>
          <w:highlight w:val="lightGray"/>
        </w:rPr>
        <w:t>dalomo</w:t>
      </w:r>
      <w:r w:rsidR="004472BD">
        <w:rPr>
          <w:highlight w:val="lightGray"/>
        </w:rPr>
        <w:t>sios</w:t>
      </w:r>
      <w:proofErr w:type="spellEnd"/>
      <w:r w:rsidRPr="00F8408A">
        <w:rPr>
          <w:highlight w:val="lightGray"/>
        </w:rPr>
        <w:t xml:space="preserve"> lizdinės plokštelės]</w:t>
      </w:r>
    </w:p>
    <w:p w14:paraId="2E967D5B" w14:textId="77777777" w:rsidR="00AF0BA0" w:rsidRPr="00F8408A" w:rsidRDefault="00AF0BA0" w:rsidP="00AF0BA0">
      <w:pPr>
        <w:rPr>
          <w:highlight w:val="lightGray"/>
        </w:rPr>
      </w:pPr>
      <w:r w:rsidRPr="00F8408A">
        <w:rPr>
          <w:highlight w:val="lightGray"/>
        </w:rPr>
        <w:t>12 × 1 pastilių</w:t>
      </w:r>
    </w:p>
    <w:p w14:paraId="5E53C7B3" w14:textId="77777777" w:rsidR="00AF0BA0" w:rsidRPr="00F8408A" w:rsidRDefault="00AF0BA0" w:rsidP="00AF0BA0">
      <w:pPr>
        <w:rPr>
          <w:highlight w:val="lightGray"/>
        </w:rPr>
      </w:pPr>
      <w:r w:rsidRPr="00F8408A">
        <w:rPr>
          <w:highlight w:val="lightGray"/>
        </w:rPr>
        <w:t>24 × 1 pastilės</w:t>
      </w:r>
    </w:p>
    <w:p w14:paraId="4F210E58" w14:textId="77777777" w:rsidR="00AF0BA0" w:rsidRPr="009B3DA2" w:rsidRDefault="00AF0BA0" w:rsidP="00AF0BA0">
      <w:r w:rsidRPr="00F8408A">
        <w:rPr>
          <w:highlight w:val="lightGray"/>
        </w:rPr>
        <w:t>36 × 1 pastilės</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B3DA2" w:rsidRDefault="00AF0BA0" w:rsidP="00AF0BA0">
      <w:pPr>
        <w:rPr>
          <w:i/>
        </w:rPr>
      </w:pPr>
    </w:p>
    <w:p w14:paraId="31BC81DF" w14:textId="500D7CF8" w:rsidR="00576F39" w:rsidRPr="009B3DA2" w:rsidRDefault="00AF0BA0" w:rsidP="00576F39">
      <w:pPr>
        <w:rPr>
          <w:iCs/>
        </w:rPr>
      </w:pPr>
      <w:r w:rsidRPr="009B3DA2">
        <w:t>Vartoti ant burnos gleivinės.</w:t>
      </w:r>
      <w:r w:rsidR="00576F39" w:rsidRPr="00576F39">
        <w:rPr>
          <w:iCs/>
        </w:rPr>
        <w:t xml:space="preserve"> </w:t>
      </w:r>
      <w:r w:rsidR="00576F39" w:rsidRPr="009B3DA2">
        <w:rPr>
          <w:iCs/>
        </w:rPr>
        <w:t>Leiskite pastilei lėtai ištirpti burnoje.</w:t>
      </w:r>
    </w:p>
    <w:p w14:paraId="03A2DD77" w14:textId="27CF200E" w:rsidR="00AF0BA0" w:rsidRPr="009B3DA2" w:rsidRDefault="00AF0BA0" w:rsidP="00AF0BA0">
      <w:pPr>
        <w:rPr>
          <w:i/>
        </w:rPr>
      </w:pP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6118D53C"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29533147" w:rsidR="00AF0BA0" w:rsidRPr="009B3DA2" w:rsidRDefault="004472BD" w:rsidP="00AF0BA0">
      <w:r>
        <w:t>Tinka iki</w:t>
      </w:r>
      <w:r w:rsidR="00AF0BA0" w:rsidRPr="00F8408A">
        <w:t xml:space="preserve"> </w:t>
      </w:r>
      <w:r w:rsidR="00AF0BA0" w:rsidRPr="00F032A4">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77777777" w:rsidR="00AF0BA0" w:rsidRPr="009B3DA2" w:rsidRDefault="00AF0BA0" w:rsidP="00AF0BA0">
      <w:pPr>
        <w:rPr>
          <w:i/>
          <w:iCs/>
        </w:rPr>
      </w:pPr>
      <w:r w:rsidRPr="009B3DA2">
        <w:t>Laikyti ne aukštesnėje kaip 25</w:t>
      </w:r>
      <w:r>
        <w:t> </w:t>
      </w:r>
      <w:r w:rsidRPr="009B3DA2">
        <w:rPr>
          <w:rFonts w:ascii="Symbol" w:eastAsia="Symbol" w:hAnsi="Symbol" w:cs="Symbol"/>
        </w:rPr>
        <w:t></w:t>
      </w:r>
      <w:r w:rsidRPr="009B3DA2">
        <w:t>C temperatūroje.</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B3DA2" w:rsidRDefault="00AF0BA0" w:rsidP="00AF0BA0"/>
    <w:p w14:paraId="5B6B2935" w14:textId="11D4FE09" w:rsidR="000A64BC" w:rsidRPr="0062060C" w:rsidRDefault="000A64BC" w:rsidP="000A64BC">
      <w:pPr>
        <w:tabs>
          <w:tab w:val="left" w:pos="396"/>
        </w:tabs>
      </w:pPr>
      <w:proofErr w:type="spellStart"/>
      <w:r w:rsidRPr="004A42AD">
        <w:t>Orifarm</w:t>
      </w:r>
      <w:proofErr w:type="spellEnd"/>
      <w:r w:rsidRPr="004A42AD">
        <w:t xml:space="preserve"> </w:t>
      </w:r>
      <w:proofErr w:type="spellStart"/>
      <w:r w:rsidRPr="004A42AD">
        <w:t>Healthcare</w:t>
      </w:r>
      <w:proofErr w:type="spellEnd"/>
      <w:r w:rsidRPr="004A42AD">
        <w:t xml:space="preserve"> A/S</w:t>
      </w:r>
      <w:r w:rsidR="00035FDD">
        <w:t xml:space="preserve">, </w:t>
      </w:r>
      <w:proofErr w:type="spellStart"/>
      <w:r w:rsidRPr="004A42AD">
        <w:t>Energivej</w:t>
      </w:r>
      <w:proofErr w:type="spellEnd"/>
      <w:r w:rsidRPr="004A42AD">
        <w:t xml:space="preserve"> 15</w:t>
      </w:r>
      <w:r w:rsidR="00035FDD">
        <w:t xml:space="preserve">, </w:t>
      </w:r>
      <w:r w:rsidRPr="004A42AD">
        <w:t>5260 Odense S</w:t>
      </w:r>
      <w:r w:rsidR="00035FDD">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B3DA2" w:rsidRDefault="00AF0BA0" w:rsidP="00AF0BA0"/>
    <w:p w14:paraId="7BA0D038" w14:textId="77777777" w:rsidR="00AB0202" w:rsidRPr="00AB0202" w:rsidRDefault="00AB0202" w:rsidP="00AB0202">
      <w:pPr>
        <w:rPr>
          <w:shd w:val="clear" w:color="auto" w:fill="F2F2F2" w:themeFill="background1" w:themeFillShade="F2"/>
        </w:rPr>
      </w:pPr>
      <w:r>
        <w:t xml:space="preserve">LT/1/24/5408/001 </w:t>
      </w:r>
      <w:r w:rsidRPr="00AB0202">
        <w:rPr>
          <w:shd w:val="clear" w:color="auto" w:fill="F2F2F2" w:themeFill="background1" w:themeFillShade="F2"/>
        </w:rPr>
        <w:t>– N12</w:t>
      </w:r>
    </w:p>
    <w:p w14:paraId="6360FA50" w14:textId="77777777" w:rsidR="00AB0202" w:rsidRPr="00AB0202" w:rsidRDefault="00AB0202" w:rsidP="00AB0202">
      <w:pPr>
        <w:rPr>
          <w:shd w:val="clear" w:color="auto" w:fill="F2F2F2" w:themeFill="background1" w:themeFillShade="F2"/>
        </w:rPr>
      </w:pPr>
      <w:r w:rsidRPr="00AB0202">
        <w:rPr>
          <w:shd w:val="clear" w:color="auto" w:fill="F2F2F2" w:themeFill="background1" w:themeFillShade="F2"/>
        </w:rPr>
        <w:t>LT/1/24/5408/002 – N24</w:t>
      </w:r>
    </w:p>
    <w:p w14:paraId="1A6FC693" w14:textId="77777777" w:rsidR="00AB0202" w:rsidRPr="00AB0202" w:rsidRDefault="00AB0202" w:rsidP="00AB0202">
      <w:pPr>
        <w:rPr>
          <w:shd w:val="clear" w:color="auto" w:fill="F2F2F2" w:themeFill="background1" w:themeFillShade="F2"/>
        </w:rPr>
      </w:pPr>
      <w:r w:rsidRPr="00AB0202">
        <w:rPr>
          <w:shd w:val="clear" w:color="auto" w:fill="F2F2F2" w:themeFill="background1" w:themeFillShade="F2"/>
        </w:rPr>
        <w:t>LT/1/24/5408/003 – N36</w:t>
      </w:r>
    </w:p>
    <w:p w14:paraId="237781F3" w14:textId="77777777" w:rsidR="00AB0202" w:rsidRPr="00AB0202" w:rsidRDefault="00AB0202" w:rsidP="00AB0202">
      <w:pPr>
        <w:rPr>
          <w:shd w:val="clear" w:color="auto" w:fill="F2F2F2" w:themeFill="background1" w:themeFillShade="F2"/>
        </w:rPr>
      </w:pPr>
      <w:r w:rsidRPr="00AB0202">
        <w:rPr>
          <w:shd w:val="clear" w:color="auto" w:fill="F2F2F2" w:themeFill="background1" w:themeFillShade="F2"/>
        </w:rPr>
        <w:t>LT/1/24/5408/004 – N12x1</w:t>
      </w:r>
    </w:p>
    <w:p w14:paraId="3AC11068" w14:textId="77777777" w:rsidR="00AB0202" w:rsidRPr="00AB0202" w:rsidRDefault="00AB0202" w:rsidP="00AB0202">
      <w:pPr>
        <w:rPr>
          <w:shd w:val="clear" w:color="auto" w:fill="F2F2F2" w:themeFill="background1" w:themeFillShade="F2"/>
        </w:rPr>
      </w:pPr>
      <w:r w:rsidRPr="00AB0202">
        <w:rPr>
          <w:shd w:val="clear" w:color="auto" w:fill="F2F2F2" w:themeFill="background1" w:themeFillShade="F2"/>
        </w:rPr>
        <w:t>LT/1/24/5408/005 – N24x1</w:t>
      </w:r>
    </w:p>
    <w:p w14:paraId="4390B10F" w14:textId="1B9F4A6A" w:rsidR="00AF0BA0" w:rsidRPr="00AB0202" w:rsidRDefault="00AB0202" w:rsidP="00AB0202">
      <w:pPr>
        <w:rPr>
          <w:shd w:val="clear" w:color="auto" w:fill="F2F2F2" w:themeFill="background1" w:themeFillShade="F2"/>
        </w:rPr>
      </w:pPr>
      <w:r w:rsidRPr="00AB0202">
        <w:rPr>
          <w:shd w:val="clear" w:color="auto" w:fill="F2F2F2" w:themeFill="background1" w:themeFillShade="F2"/>
        </w:rPr>
        <w:t>LT/1/24/5408/006 – N36x1</w:t>
      </w:r>
    </w:p>
    <w:p w14:paraId="20E55FEC" w14:textId="77777777" w:rsidR="00AF0BA0" w:rsidRPr="009B3DA2" w:rsidRDefault="00AF0BA0"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5A6F6965" w:rsidR="00AF0BA0" w:rsidRPr="009B3DA2" w:rsidRDefault="004472BD"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36AC1951" w:rsidR="00AF0BA0" w:rsidRPr="009B3DA2" w:rsidRDefault="00AF0BA0" w:rsidP="00AF0BA0">
      <w:pPr>
        <w:rPr>
          <w:iCs/>
        </w:rPr>
      </w:pPr>
      <w:r w:rsidRPr="009B3DA2">
        <w:rPr>
          <w:iCs/>
        </w:rPr>
        <w:t xml:space="preserve">Suaugusiesiems ir </w:t>
      </w:r>
      <w:r w:rsidR="00D749F7">
        <w:rPr>
          <w:iCs/>
        </w:rPr>
        <w:t xml:space="preserve">12 metų bei vyresniems </w:t>
      </w:r>
      <w:r>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16BFA18B" w14:textId="4BCC06AF" w:rsidR="00F34470" w:rsidRPr="00413AEF" w:rsidRDefault="00F34470" w:rsidP="00F34470">
      <w:proofErr w:type="spellStart"/>
      <w:r w:rsidRPr="00413AEF">
        <w:t>Laryxin</w:t>
      </w:r>
      <w:proofErr w:type="spellEnd"/>
      <w:r w:rsidRPr="00413AEF">
        <w:t xml:space="preserve"> </w:t>
      </w:r>
      <w:proofErr w:type="spellStart"/>
      <w:r w:rsidRPr="00413AEF">
        <w:t>Menthol</w:t>
      </w:r>
      <w:proofErr w:type="spellEnd"/>
      <w:r w:rsidRPr="00413AEF">
        <w:t xml:space="preserve"> sudėtyje yra </w:t>
      </w:r>
      <w:proofErr w:type="spellStart"/>
      <w:r w:rsidRPr="00413AEF">
        <w:t>chlorheksidino</w:t>
      </w:r>
      <w:proofErr w:type="spellEnd"/>
      <w:r w:rsidRPr="00413AEF">
        <w:t xml:space="preserve">, kuris pasižymi bakterijas ir kitus mikroorganizmus slopinančiu poveikiu. </w:t>
      </w:r>
      <w:proofErr w:type="spellStart"/>
      <w:r w:rsidRPr="00413AEF">
        <w:t>Laryxin</w:t>
      </w:r>
      <w:proofErr w:type="spellEnd"/>
      <w:r w:rsidRPr="00413AEF">
        <w:t xml:space="preserve"> </w:t>
      </w:r>
      <w:proofErr w:type="spellStart"/>
      <w:r w:rsidR="00413AEF">
        <w:t>Menthol</w:t>
      </w:r>
      <w:proofErr w:type="spellEnd"/>
      <w:r w:rsidRPr="00413AEF">
        <w:t xml:space="preserve"> sudėtyje taip pat yra </w:t>
      </w:r>
      <w:proofErr w:type="spellStart"/>
      <w:r w:rsidRPr="00413AEF">
        <w:t>lidokaino</w:t>
      </w:r>
      <w:proofErr w:type="spellEnd"/>
      <w:r w:rsidRPr="00413AEF">
        <w:t>, kuris yra vietinis anestetikas.</w:t>
      </w:r>
    </w:p>
    <w:p w14:paraId="08A728C3" w14:textId="77777777" w:rsidR="00F34470" w:rsidRPr="00F34470" w:rsidRDefault="00F34470" w:rsidP="00F34470">
      <w:pPr>
        <w:rPr>
          <w:highlight w:val="lightGray"/>
        </w:rPr>
      </w:pPr>
    </w:p>
    <w:p w14:paraId="63FEFD38" w14:textId="77777777" w:rsidR="00AF0BA0" w:rsidRPr="009B3DA2" w:rsidRDefault="00AF0BA0" w:rsidP="00AF0BA0">
      <w:pPr>
        <w:rPr>
          <w:b/>
          <w:iCs/>
        </w:rPr>
      </w:pPr>
      <w:r w:rsidRPr="009B3DA2">
        <w:rPr>
          <w:b/>
          <w:iCs/>
        </w:rPr>
        <w:t>Dozavimas</w:t>
      </w:r>
    </w:p>
    <w:p w14:paraId="484545A4" w14:textId="64447C27" w:rsidR="00AF0BA0" w:rsidRPr="009B3DA2" w:rsidRDefault="00AF0BA0" w:rsidP="00AF0BA0">
      <w:pPr>
        <w:rPr>
          <w:iCs/>
        </w:rPr>
      </w:pPr>
      <w:r w:rsidRPr="009B3DA2">
        <w:rPr>
          <w:iCs/>
        </w:rPr>
        <w:t>Suaugusie</w:t>
      </w:r>
      <w:r>
        <w:rPr>
          <w:iCs/>
        </w:rPr>
        <w:t>siems</w:t>
      </w:r>
      <w:r w:rsidRPr="009B3DA2">
        <w:rPr>
          <w:iCs/>
        </w:rPr>
        <w:t xml:space="preserve">: </w:t>
      </w:r>
      <w:r>
        <w:rPr>
          <w:iCs/>
        </w:rPr>
        <w:t xml:space="preserve">po </w:t>
      </w:r>
      <w:r w:rsidRPr="009B3DA2">
        <w:rPr>
          <w:iCs/>
        </w:rPr>
        <w:t>1</w:t>
      </w:r>
      <w:r>
        <w:rPr>
          <w:iCs/>
        </w:rPr>
        <w:t> </w:t>
      </w:r>
      <w:r w:rsidRPr="009B3DA2">
        <w:rPr>
          <w:iCs/>
        </w:rPr>
        <w:t>pastil</w:t>
      </w:r>
      <w:r>
        <w:rPr>
          <w:iCs/>
        </w:rPr>
        <w:t>ę</w:t>
      </w:r>
      <w:r w:rsidRPr="009B3DA2">
        <w:rPr>
          <w:iCs/>
        </w:rPr>
        <w:t xml:space="preserve"> kas 2</w:t>
      </w:r>
      <w:r>
        <w:rPr>
          <w:iCs/>
        </w:rPr>
        <w:t>–</w:t>
      </w:r>
      <w:r w:rsidRPr="009B3DA2">
        <w:rPr>
          <w:iCs/>
        </w:rPr>
        <w:t>3</w:t>
      </w:r>
      <w:r>
        <w:rPr>
          <w:iCs/>
        </w:rPr>
        <w:t> </w:t>
      </w:r>
      <w:r w:rsidRPr="009B3DA2">
        <w:rPr>
          <w:iCs/>
        </w:rPr>
        <w:t>valandas. Nevarto</w:t>
      </w:r>
      <w:r>
        <w:rPr>
          <w:iCs/>
        </w:rPr>
        <w:t>kite</w:t>
      </w:r>
      <w:r w:rsidRPr="009B3DA2">
        <w:rPr>
          <w:iCs/>
        </w:rPr>
        <w:t xml:space="preserve"> daugiau kaip 10</w:t>
      </w:r>
      <w:r>
        <w:rPr>
          <w:iCs/>
        </w:rPr>
        <w:t> </w:t>
      </w:r>
      <w:r w:rsidRPr="009B3DA2">
        <w:rPr>
          <w:iCs/>
        </w:rPr>
        <w:t>pastilių per dieną.</w:t>
      </w:r>
    </w:p>
    <w:p w14:paraId="248D8324" w14:textId="194AFFDD" w:rsidR="00AF0BA0" w:rsidRPr="009B3DA2" w:rsidRDefault="00576F39" w:rsidP="00AF0BA0">
      <w:pPr>
        <w:rPr>
          <w:iCs/>
        </w:rPr>
      </w:pPr>
      <w:r>
        <w:rPr>
          <w:iCs/>
        </w:rPr>
        <w:t>P</w:t>
      </w:r>
      <w:r w:rsidR="00AF0BA0" w:rsidRPr="00EC7AAC">
        <w:rPr>
          <w:iCs/>
        </w:rPr>
        <w:t>aaugliams nuo 12 iki 18</w:t>
      </w:r>
      <w:r w:rsidR="00AF0BA0">
        <w:rPr>
          <w:iCs/>
        </w:rPr>
        <w:t> </w:t>
      </w:r>
      <w:r w:rsidR="00AF0BA0" w:rsidRPr="00EC7AAC">
        <w:rPr>
          <w:iCs/>
        </w:rPr>
        <w:t>metų</w:t>
      </w:r>
      <w:r w:rsidR="00AF0BA0" w:rsidRPr="009B3DA2">
        <w:rPr>
          <w:iCs/>
        </w:rPr>
        <w:t>:</w:t>
      </w:r>
      <w:r w:rsidR="00AF0BA0">
        <w:rPr>
          <w:iCs/>
        </w:rPr>
        <w:t xml:space="preserve"> po</w:t>
      </w:r>
      <w:r w:rsidR="00AF0BA0" w:rsidRPr="009B3DA2">
        <w:rPr>
          <w:iCs/>
        </w:rPr>
        <w:t xml:space="preserve"> 1</w:t>
      </w:r>
      <w:r w:rsidR="00AF0BA0">
        <w:rPr>
          <w:iCs/>
        </w:rPr>
        <w:t> </w:t>
      </w:r>
      <w:r w:rsidR="00AF0BA0" w:rsidRPr="009B3DA2">
        <w:rPr>
          <w:iCs/>
        </w:rPr>
        <w:t>pastil</w:t>
      </w:r>
      <w:r w:rsidR="00AF0BA0">
        <w:rPr>
          <w:iCs/>
        </w:rPr>
        <w:t>ę</w:t>
      </w:r>
      <w:r w:rsidR="00AF0BA0" w:rsidRPr="009B3DA2">
        <w:rPr>
          <w:iCs/>
        </w:rPr>
        <w:t xml:space="preserve"> kas 2</w:t>
      </w:r>
      <w:r w:rsidR="00AF0BA0">
        <w:rPr>
          <w:iCs/>
        </w:rPr>
        <w:t>–3 </w:t>
      </w:r>
      <w:r w:rsidR="00AF0BA0" w:rsidRPr="009B3DA2">
        <w:rPr>
          <w:iCs/>
        </w:rPr>
        <w:t>valandas. Nevarto</w:t>
      </w:r>
      <w:r w:rsidR="00AF0BA0">
        <w:rPr>
          <w:iCs/>
        </w:rPr>
        <w:t>kite</w:t>
      </w:r>
      <w:r w:rsidR="00AF0BA0" w:rsidRPr="009B3DA2">
        <w:rPr>
          <w:iCs/>
        </w:rPr>
        <w:t xml:space="preserve"> daugiau kaip 5</w:t>
      </w:r>
      <w:r w:rsidR="00AF0BA0">
        <w:rPr>
          <w:iCs/>
        </w:rPr>
        <w:t> </w:t>
      </w:r>
      <w:r w:rsidR="00AF0BA0" w:rsidRPr="009B3DA2">
        <w:rPr>
          <w:iCs/>
        </w:rPr>
        <w:t>pastilių per dieną.</w:t>
      </w:r>
    </w:p>
    <w:p w14:paraId="0B6ADD00" w14:textId="77777777" w:rsidR="00AF0BA0" w:rsidRDefault="00AF0BA0" w:rsidP="00AF0BA0">
      <w:pPr>
        <w:rPr>
          <w:iCs/>
        </w:rPr>
      </w:pPr>
    </w:p>
    <w:p w14:paraId="122A914E" w14:textId="69C27DE0"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2001E16F" w14:textId="6D294B74" w:rsidR="00F34470" w:rsidRPr="00413AEF" w:rsidRDefault="00F34470" w:rsidP="00F34470">
      <w:proofErr w:type="spellStart"/>
      <w:r w:rsidRPr="00413AEF">
        <w:t>laryxin</w:t>
      </w:r>
      <w:proofErr w:type="spellEnd"/>
      <w:r w:rsidRPr="00413AEF">
        <w:t xml:space="preserve"> </w:t>
      </w:r>
      <w:proofErr w:type="spellStart"/>
      <w:r w:rsidRPr="00413AEF">
        <w:t>menthol</w:t>
      </w:r>
      <w:proofErr w:type="spellEnd"/>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79C9275B" w14:textId="197D7D7F" w:rsidR="00AF0BA0" w:rsidRPr="000B4B92" w:rsidRDefault="00AF0BA0" w:rsidP="00AF0BA0">
      <w:pPr>
        <w:rPr>
          <w:shd w:val="clear" w:color="auto" w:fill="CCCCCC"/>
        </w:rPr>
      </w:pPr>
      <w:r w:rsidRPr="009B3DA2">
        <w:rPr>
          <w:highlight w:val="lightGray"/>
          <w:shd w:val="clear" w:color="auto" w:fill="CCCCCC"/>
        </w:rPr>
        <w:t>Duomenys nebūtini.</w:t>
      </w:r>
    </w:p>
    <w:p w14:paraId="34F7BEFA" w14:textId="77777777" w:rsidR="00AF0BA0" w:rsidRPr="009B3DA2" w:rsidRDefault="00AF0BA0" w:rsidP="00AF0BA0">
      <w:pPr>
        <w:rPr>
          <w:szCs w:val="22"/>
        </w:rPr>
      </w:pP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1F664C79" w14:textId="77777777" w:rsidR="00AF0BA0" w:rsidRPr="009B3DA2" w:rsidRDefault="00AF0BA0" w:rsidP="005A0649">
            <w:pPr>
              <w:rPr>
                <w:b/>
              </w:rPr>
            </w:pPr>
            <w:r w:rsidRPr="009B3DA2">
              <w:rPr>
                <w:b/>
              </w:rPr>
              <w:lastRenderedPageBreak/>
              <w:t xml:space="preserve">MINIMALI </w:t>
            </w:r>
            <w:r w:rsidRPr="009B3DA2">
              <w:rPr>
                <w:b/>
                <w:caps/>
              </w:rPr>
              <w:t xml:space="preserve">informacija ant </w:t>
            </w:r>
            <w:r w:rsidRPr="009B3DA2">
              <w:rPr>
                <w:b/>
              </w:rPr>
              <w:t>LIZDINIŲ PLOKŠTELIŲ ARBA DVISLUOKSNIŲ JUOSTELIŲ</w:t>
            </w:r>
          </w:p>
          <w:p w14:paraId="329074A8" w14:textId="77777777" w:rsidR="00AF0BA0" w:rsidRPr="009B3DA2" w:rsidRDefault="00AF0BA0" w:rsidP="005A0649">
            <w:pPr>
              <w:rPr>
                <w:b/>
              </w:rPr>
            </w:pPr>
          </w:p>
          <w:p w14:paraId="6AD81B6F" w14:textId="69C3C2FD" w:rsidR="00AF0BA0" w:rsidRPr="009B3DA2" w:rsidRDefault="00AF0BA0" w:rsidP="005A0649">
            <w:pPr>
              <w:rPr>
                <w:b/>
              </w:rPr>
            </w:pPr>
            <w:r w:rsidRPr="009B3DA2">
              <w:rPr>
                <w:b/>
              </w:rPr>
              <w:t>LIZDINĖ PLOKŠTELĖ</w:t>
            </w:r>
            <w:r>
              <w:rPr>
                <w:b/>
              </w:rPr>
              <w:t xml:space="preserve"> IR </w:t>
            </w:r>
            <w:r w:rsidR="00035FDD">
              <w:rPr>
                <w:b/>
              </w:rPr>
              <w:t>DALOMOJI</w:t>
            </w:r>
            <w:r>
              <w:rPr>
                <w:b/>
              </w:rPr>
              <w:t xml:space="preserve"> LIZDINĖ PLOKŠTELĖ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31C09D35"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0E66F65F" w:rsidR="00AF0BA0" w:rsidRDefault="00AF0BA0" w:rsidP="00AF0BA0">
      <w:pPr>
        <w:ind w:left="567" w:hanging="567"/>
      </w:pPr>
      <w:proofErr w:type="spellStart"/>
      <w:r w:rsidRPr="00BB1ECD">
        <w:t>Laryxin</w:t>
      </w:r>
      <w:proofErr w:type="spellEnd"/>
      <w:r w:rsidRPr="00BB1ECD">
        <w:t xml:space="preserve"> </w:t>
      </w:r>
      <w:proofErr w:type="spellStart"/>
      <w:r w:rsidR="00413AEF">
        <w:t>Menthol</w:t>
      </w:r>
      <w:proofErr w:type="spellEnd"/>
      <w:r w:rsidRPr="00BB1ECD">
        <w:t xml:space="preserve"> 5</w:t>
      </w:r>
      <w:r>
        <w:t> </w:t>
      </w:r>
      <w:r w:rsidRPr="00BB1ECD">
        <w:t>mg/1</w:t>
      </w:r>
      <w:r>
        <w:t> </w:t>
      </w:r>
      <w:r w:rsidRPr="00BB1ECD">
        <w:t xml:space="preserve">mg </w:t>
      </w:r>
      <w:r w:rsidRPr="00F8408A">
        <w:rPr>
          <w:highlight w:val="lightGray"/>
        </w:rPr>
        <w:t>suslėgtosios</w:t>
      </w:r>
      <w:r w:rsidRPr="00BB1ECD">
        <w:t xml:space="preserve"> pastilės</w:t>
      </w:r>
    </w:p>
    <w:p w14:paraId="3D05EC82" w14:textId="7458F815" w:rsidR="00EB7CD7" w:rsidRPr="009B3DA2" w:rsidRDefault="00EB7CD7" w:rsidP="00EB7CD7">
      <w:proofErr w:type="spellStart"/>
      <w:r w:rsidRPr="000C0E70">
        <w:rPr>
          <w:szCs w:val="22"/>
        </w:rPr>
        <w:t>chlorhexidin</w:t>
      </w:r>
      <w:r w:rsidR="004472BD">
        <w:rPr>
          <w:szCs w:val="22"/>
        </w:rPr>
        <w:t>i</w:t>
      </w:r>
      <w:proofErr w:type="spellEnd"/>
      <w:r w:rsidRPr="000C0E70">
        <w:rPr>
          <w:szCs w:val="22"/>
        </w:rPr>
        <w:t xml:space="preserve"> </w:t>
      </w:r>
      <w:proofErr w:type="spellStart"/>
      <w:r w:rsidRPr="000C0E70">
        <w:rPr>
          <w:szCs w:val="22"/>
        </w:rPr>
        <w:t>dihydrochlorid</w:t>
      </w:r>
      <w:r w:rsidR="004472BD">
        <w:rPr>
          <w:szCs w:val="22"/>
        </w:rPr>
        <w:t>um</w:t>
      </w:r>
      <w:proofErr w:type="spellEnd"/>
      <w:r>
        <w:rPr>
          <w:szCs w:val="22"/>
        </w:rPr>
        <w:t xml:space="preserve"> /</w:t>
      </w:r>
      <w:r w:rsidRPr="000C0E70">
        <w:rPr>
          <w:szCs w:val="22"/>
        </w:rPr>
        <w:t xml:space="preserve"> </w:t>
      </w:r>
      <w:proofErr w:type="spellStart"/>
      <w:r w:rsidRPr="000C0E70">
        <w:rPr>
          <w:szCs w:val="22"/>
        </w:rPr>
        <w:t>lidocain</w:t>
      </w:r>
      <w:r w:rsidR="004472BD">
        <w:rPr>
          <w:szCs w:val="22"/>
        </w:rPr>
        <w:t>i</w:t>
      </w:r>
      <w:proofErr w:type="spellEnd"/>
      <w:r w:rsidRPr="000C0E70">
        <w:rPr>
          <w:szCs w:val="22"/>
        </w:rPr>
        <w:t xml:space="preserve"> </w:t>
      </w:r>
      <w:proofErr w:type="spellStart"/>
      <w:r w:rsidRPr="000C0E70">
        <w:rPr>
          <w:szCs w:val="22"/>
        </w:rPr>
        <w:t>hydrochlorid</w:t>
      </w:r>
      <w:r w:rsidR="004472BD">
        <w:rPr>
          <w:szCs w:val="22"/>
        </w:rPr>
        <w:t>um</w:t>
      </w:r>
      <w:proofErr w:type="spellEnd"/>
      <w:r w:rsidRPr="000C0E70">
        <w:rPr>
          <w:szCs w:val="22"/>
        </w:rPr>
        <w:t xml:space="preserve"> </w:t>
      </w:r>
      <w:proofErr w:type="spellStart"/>
      <w:r w:rsidRPr="000C0E70">
        <w:rPr>
          <w:szCs w:val="22"/>
        </w:rPr>
        <w:t>monohydr</w:t>
      </w:r>
      <w:r w:rsidR="004472BD">
        <w:rPr>
          <w:szCs w:val="22"/>
        </w:rPr>
        <w:t>icus</w:t>
      </w:r>
      <w:proofErr w:type="spellEnd"/>
    </w:p>
    <w:p w14:paraId="3CAA62B0" w14:textId="77777777" w:rsidR="00AF0BA0" w:rsidRPr="009B3DA2" w:rsidRDefault="00AF0BA0"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77777777" w:rsidR="00AF0BA0" w:rsidRPr="009B3DA2" w:rsidRDefault="00AF0BA0" w:rsidP="005A0649">
            <w:pPr>
              <w:tabs>
                <w:tab w:val="left" w:pos="142"/>
              </w:tabs>
              <w:ind w:left="567" w:hanging="567"/>
              <w:rPr>
                <w:b/>
              </w:rPr>
            </w:pPr>
            <w:r w:rsidRPr="009B3DA2">
              <w:rPr>
                <w:b/>
              </w:rPr>
              <w:t>2.</w:t>
            </w:r>
            <w:r w:rsidRPr="009B3DA2">
              <w:rPr>
                <w:b/>
              </w:rPr>
              <w:tab/>
            </w:r>
            <w:r w:rsidRPr="009B3DA2">
              <w:rPr>
                <w:b/>
                <w:caps/>
                <w:snapToGrid w:val="0"/>
              </w:rPr>
              <w:t>REGISTRUOTOJO</w:t>
            </w:r>
            <w:r w:rsidRPr="009B3DA2">
              <w:rPr>
                <w:b/>
                <w:caps/>
              </w:rPr>
              <w:t xml:space="preserve"> pavadinimas</w:t>
            </w:r>
          </w:p>
        </w:tc>
      </w:tr>
    </w:tbl>
    <w:p w14:paraId="4ACD0F26" w14:textId="77777777" w:rsidR="00AF0BA0" w:rsidRPr="009B3DA2" w:rsidRDefault="00AF0BA0" w:rsidP="00AF0BA0"/>
    <w:p w14:paraId="0B72EAA7" w14:textId="161C4E16" w:rsidR="00AF0BA0" w:rsidRDefault="00237668" w:rsidP="00AF0BA0">
      <w:proofErr w:type="spellStart"/>
      <w:r w:rsidRPr="00237668">
        <w:t>Orifarm</w:t>
      </w:r>
      <w:proofErr w:type="spellEnd"/>
      <w:r w:rsidRPr="00237668">
        <w:t xml:space="preserve"> </w:t>
      </w:r>
      <w:proofErr w:type="spellStart"/>
      <w:r w:rsidRPr="00237668">
        <w:t>Healthcare</w:t>
      </w:r>
      <w:proofErr w:type="spellEnd"/>
    </w:p>
    <w:p w14:paraId="28B31E93" w14:textId="77777777" w:rsidR="00237668" w:rsidRPr="009B3DA2" w:rsidRDefault="00237668" w:rsidP="00AF0BA0"/>
    <w:p w14:paraId="52A0B7CC"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F032A4">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298F9AC" w14:textId="77777777" w:rsidR="00AF0BA0" w:rsidRPr="009B3DA2" w:rsidRDefault="00AF0BA0" w:rsidP="00AF0BA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45EE7605" w14:textId="77777777" w:rsidTr="005A0649">
        <w:tc>
          <w:tcPr>
            <w:tcW w:w="9287" w:type="dxa"/>
          </w:tcPr>
          <w:p w14:paraId="51AF1CBE" w14:textId="77777777" w:rsidR="00AF0BA0" w:rsidRPr="009B3DA2" w:rsidRDefault="00AF0BA0" w:rsidP="005A0649">
            <w:pPr>
              <w:tabs>
                <w:tab w:val="left" w:pos="142"/>
              </w:tabs>
              <w:ind w:left="567" w:hanging="567"/>
              <w:rPr>
                <w:b/>
              </w:rPr>
            </w:pPr>
            <w:r w:rsidRPr="009B3DA2">
              <w:rPr>
                <w:b/>
              </w:rPr>
              <w:t>5.</w:t>
            </w:r>
            <w:r w:rsidRPr="009B3DA2">
              <w:rPr>
                <w:b/>
              </w:rPr>
              <w:tab/>
              <w:t>KITA</w:t>
            </w:r>
          </w:p>
        </w:tc>
      </w:tr>
    </w:tbl>
    <w:p w14:paraId="68328537" w14:textId="77777777" w:rsidR="00AF0BA0" w:rsidRDefault="00AF0BA0" w:rsidP="00AF0BA0">
      <w:pPr>
        <w:ind w:right="113"/>
      </w:pPr>
    </w:p>
    <w:p w14:paraId="0DB4B682" w14:textId="77777777" w:rsidR="00237668" w:rsidRPr="009B3DA2" w:rsidRDefault="00237668" w:rsidP="00AF0BA0">
      <w:pPr>
        <w:ind w:right="113"/>
      </w:pP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5A805698" w14:textId="77777777" w:rsidR="004472BD" w:rsidRDefault="004472BD" w:rsidP="00237668">
      <w:pPr>
        <w:widowControl w:val="0"/>
        <w:tabs>
          <w:tab w:val="left" w:pos="567"/>
        </w:tabs>
        <w:ind w:left="567" w:hanging="567"/>
        <w:jc w:val="center"/>
        <w:outlineLvl w:val="0"/>
        <w:rPr>
          <w:b/>
          <w:szCs w:val="22"/>
        </w:rPr>
      </w:pPr>
    </w:p>
    <w:p w14:paraId="1F157F2A" w14:textId="77777777" w:rsidR="004472BD" w:rsidRDefault="004472BD" w:rsidP="00237668">
      <w:pPr>
        <w:widowControl w:val="0"/>
        <w:tabs>
          <w:tab w:val="left" w:pos="567"/>
        </w:tabs>
        <w:ind w:left="567" w:hanging="567"/>
        <w:jc w:val="center"/>
        <w:outlineLvl w:val="0"/>
        <w:rPr>
          <w:b/>
          <w:szCs w:val="22"/>
        </w:rPr>
      </w:pPr>
    </w:p>
    <w:p w14:paraId="1FC717E3" w14:textId="38513971"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525406C6"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4" w:name="_Hlk153258784"/>
      <w:r w:rsidRPr="00D25473">
        <w:rPr>
          <w:szCs w:val="22"/>
        </w:rPr>
        <w:t>Jeigu per 3–4 dienas Jūsų savijauta nepagerėjo arba net pablogėjo, kreipkitės į gydytoją.</w:t>
      </w:r>
      <w:bookmarkEnd w:id="4"/>
    </w:p>
    <w:p w14:paraId="1FC015F8" w14:textId="77777777" w:rsidR="00237668" w:rsidRPr="00D25473" w:rsidRDefault="00237668" w:rsidP="00237668">
      <w:pPr>
        <w:numPr>
          <w:ilvl w:val="12"/>
          <w:numId w:val="0"/>
        </w:numPr>
        <w:ind w:right="-2"/>
        <w:outlineLvl w:val="0"/>
      </w:pPr>
    </w:p>
    <w:p w14:paraId="27177E7F" w14:textId="6F57693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51A3912F"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413AEF">
        <w:t>Menthol</w:t>
      </w:r>
      <w:proofErr w:type="spellEnd"/>
      <w:r w:rsidRPr="00BB1ECD">
        <w:t xml:space="preserve"> </w:t>
      </w:r>
      <w:r w:rsidRPr="00D25473">
        <w:t>ir kam j</w:t>
      </w:r>
      <w:r w:rsidR="004472BD">
        <w:t>i</w:t>
      </w:r>
      <w:r w:rsidRPr="00D25473">
        <w:t>s vartojam</w:t>
      </w:r>
      <w:r w:rsidR="004472BD">
        <w:t>a</w:t>
      </w:r>
      <w:r w:rsidRPr="00D25473">
        <w:t>s</w:t>
      </w:r>
    </w:p>
    <w:p w14:paraId="1B8E7440" w14:textId="2C11934D"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413AEF">
        <w:t>Menthol</w:t>
      </w:r>
      <w:proofErr w:type="spellEnd"/>
    </w:p>
    <w:p w14:paraId="430E8A86" w14:textId="19F5617F"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413AEF">
        <w:t>Menthol</w:t>
      </w:r>
      <w:proofErr w:type="spellEnd"/>
    </w:p>
    <w:p w14:paraId="1FE51744" w14:textId="77777777" w:rsidR="00237668" w:rsidRPr="00D25473" w:rsidRDefault="00237668" w:rsidP="00237668">
      <w:pPr>
        <w:ind w:left="567" w:hanging="567"/>
      </w:pPr>
      <w:r w:rsidRPr="00D25473">
        <w:t>4.</w:t>
      </w:r>
      <w:r w:rsidRPr="00D25473">
        <w:tab/>
        <w:t>Galimas šalutinis poveikis</w:t>
      </w:r>
    </w:p>
    <w:p w14:paraId="32BA445A" w14:textId="03746A93"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413AEF">
        <w:t>Menthol</w:t>
      </w:r>
      <w:proofErr w:type="spellEnd"/>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60D041CD"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w:t>
      </w:r>
      <w:r w:rsidRPr="00D25473">
        <w:rPr>
          <w:b/>
        </w:rPr>
        <w:t>ir kam j</w:t>
      </w:r>
      <w:r w:rsidR="004472BD">
        <w:rPr>
          <w:b/>
        </w:rPr>
        <w:t>i</w:t>
      </w:r>
      <w:r w:rsidRPr="00D25473">
        <w:rPr>
          <w:b/>
        </w:rPr>
        <w:t>s vartojam</w:t>
      </w:r>
      <w:r w:rsidR="004472BD">
        <w:rPr>
          <w:b/>
        </w:rPr>
        <w:t>a</w:t>
      </w:r>
      <w:r w:rsidRPr="00D25473">
        <w:rPr>
          <w:b/>
        </w:rPr>
        <w:t>s</w:t>
      </w:r>
    </w:p>
    <w:p w14:paraId="3D052315" w14:textId="77777777" w:rsidR="00237668" w:rsidRPr="00D25473" w:rsidRDefault="00237668" w:rsidP="00237668">
      <w:pPr>
        <w:ind w:left="567" w:hanging="567"/>
      </w:pPr>
    </w:p>
    <w:p w14:paraId="091FA829" w14:textId="34E4F88E"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1E82E3F8" w14:textId="4846B611" w:rsidR="00237668" w:rsidRPr="00D25473" w:rsidRDefault="00237668" w:rsidP="00237668">
      <w:proofErr w:type="spellStart"/>
      <w:r w:rsidRPr="00BB1ECD">
        <w:t>Laryxin</w:t>
      </w:r>
      <w:proofErr w:type="spellEnd"/>
      <w:r w:rsidRPr="00BB1ECD">
        <w:t xml:space="preserve"> </w:t>
      </w:r>
      <w:proofErr w:type="spellStart"/>
      <w:r w:rsidR="00413AEF">
        <w:t>Menthol</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413AEF">
        <w:t>Menthol</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413AEF">
        <w:t>Menthol</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78DFC5C6"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D25473">
        <w:rPr>
          <w:b/>
        </w:rPr>
        <w:t xml:space="preserve"> vartojam</w:t>
      </w:r>
      <w:r w:rsidR="0043507D">
        <w:rPr>
          <w:b/>
        </w:rPr>
        <w:t>a</w:t>
      </w:r>
      <w:r w:rsidRPr="00D25473">
        <w:rPr>
          <w:b/>
        </w:rPr>
        <w:t>s</w:t>
      </w:r>
    </w:p>
    <w:p w14:paraId="2EA1DF31" w14:textId="3BB33A96" w:rsidR="00237668" w:rsidRPr="00D25473" w:rsidRDefault="00237668" w:rsidP="00237668">
      <w:pPr>
        <w:rPr>
          <w:iCs/>
        </w:rPr>
      </w:pPr>
      <w:r w:rsidRPr="00D25473">
        <w:rPr>
          <w:iCs/>
        </w:rPr>
        <w:t xml:space="preserve">Suaugusiesiems ir </w:t>
      </w:r>
      <w:r w:rsidR="001D0073">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173A9D26"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03100BC7" w14:textId="77777777" w:rsidR="00237668" w:rsidRPr="00D25473" w:rsidRDefault="00237668" w:rsidP="00237668">
      <w:pPr>
        <w:ind w:left="567" w:hanging="567"/>
      </w:pPr>
    </w:p>
    <w:p w14:paraId="19A07F4D" w14:textId="0F917B00"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3DF31229"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413AEF">
        <w:t>Menthol</w:t>
      </w:r>
      <w:proofErr w:type="spellEnd"/>
      <w:r w:rsidRPr="00D25473">
        <w:rPr>
          <w:szCs w:val="22"/>
        </w:rPr>
        <w:t>.</w:t>
      </w:r>
    </w:p>
    <w:p w14:paraId="4C9FB3A0" w14:textId="77D72383"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413AEF">
        <w:t>Menthol</w:t>
      </w:r>
      <w:proofErr w:type="spellEnd"/>
      <w:r w:rsidRPr="00D25473">
        <w:t xml:space="preserve"> vartokite tik </w:t>
      </w:r>
      <w:bookmarkStart w:id="5" w:name="_Hlk153259482"/>
      <w:r w:rsidRPr="00D25473">
        <w:t>trumpalaikiam skausmo ir dirginimo malšinimui</w:t>
      </w:r>
      <w:bookmarkEnd w:id="5"/>
      <w:r w:rsidRPr="00D25473">
        <w:t xml:space="preserve">. Reikia vengti dažno </w:t>
      </w:r>
      <w:proofErr w:type="spellStart"/>
      <w:r w:rsidRPr="00BB1ECD">
        <w:t>Laryxin</w:t>
      </w:r>
      <w:proofErr w:type="spellEnd"/>
      <w:r w:rsidRPr="00BB1ECD">
        <w:t xml:space="preserve"> </w:t>
      </w:r>
      <w:proofErr w:type="spellStart"/>
      <w:r w:rsidR="00413AEF">
        <w:t>Menthol</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0EB12CF3"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413AEF">
        <w:t>Menthol</w:t>
      </w:r>
      <w:proofErr w:type="spellEnd"/>
      <w:r w:rsidRPr="00D25473">
        <w:t xml:space="preserve"> tur</w:t>
      </w:r>
      <w:r w:rsidR="001D0073">
        <w:t>ite</w:t>
      </w:r>
      <w:r w:rsidRPr="00D25473">
        <w:t xml:space="preserve"> laikytis </w:t>
      </w:r>
      <w:r w:rsidR="001D0073">
        <w:t>saugumo</w:t>
      </w:r>
      <w:r w:rsidRPr="00D25473">
        <w:t xml:space="preserve"> priemonių.</w:t>
      </w:r>
    </w:p>
    <w:p w14:paraId="346C8BB5" w14:textId="3E162B23"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1D0073">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7381B4C7" w:rsidR="00237668" w:rsidRPr="00D25473" w:rsidRDefault="00237668" w:rsidP="00237668">
      <w:pPr>
        <w:ind w:left="567" w:hanging="567"/>
      </w:pPr>
      <w:r w:rsidRPr="00D25473">
        <w:t xml:space="preserve">Šio vaisto </w:t>
      </w:r>
      <w:r w:rsidR="001D0073">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13F6337D"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2A26F787"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413AEF">
        <w:t>Menthol</w:t>
      </w:r>
      <w:proofErr w:type="spellEnd"/>
      <w:r w:rsidRPr="00D25473">
        <w:t xml:space="preserve"> tuo pačiu metu ar prieš pat kit</w:t>
      </w:r>
      <w:r w:rsidR="00FC4E31">
        <w:t>ų</w:t>
      </w:r>
      <w:r w:rsidRPr="00D25473">
        <w:t xml:space="preserve"> burnos ir (arba) gerklės dezinfekavimo priemon</w:t>
      </w:r>
      <w:r w:rsidR="00FC4E31">
        <w:t>ių</w:t>
      </w:r>
      <w:r w:rsidRPr="00D25473">
        <w:t xml:space="preserve"> </w:t>
      </w:r>
      <w:r w:rsidR="00FC4E31">
        <w:t xml:space="preserve">vartojimą </w:t>
      </w:r>
      <w:r w:rsidRPr="00D25473">
        <w:t>arba iš karto po jų</w:t>
      </w:r>
      <w:r w:rsidR="00FC4E31">
        <w:t xml:space="preserve"> vartojimo</w:t>
      </w:r>
      <w:r w:rsidRPr="00D25473">
        <w:t>. Jei toki</w:t>
      </w:r>
      <w:r w:rsidR="00FC4E31">
        <w:t>ų</w:t>
      </w:r>
      <w:r w:rsidRPr="00D25473">
        <w:t xml:space="preserve"> vaist</w:t>
      </w:r>
      <w:r w:rsidR="00FC4E3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53035874" w:rsidR="00237668" w:rsidRPr="00D25473" w:rsidRDefault="004C3C2B" w:rsidP="00237668">
      <w:proofErr w:type="spellStart"/>
      <w:r w:rsidRPr="004C3C2B">
        <w:t>Laryxin</w:t>
      </w:r>
      <w:proofErr w:type="spellEnd"/>
      <w:r w:rsidRPr="004C3C2B">
        <w:t xml:space="preserve"> </w:t>
      </w:r>
      <w:proofErr w:type="spellStart"/>
      <w:r w:rsidRPr="004C3C2B">
        <w:t>Menthol</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2508BD3F" w14:textId="0B8DAFBA" w:rsidR="00413AEF" w:rsidRPr="00413AEF" w:rsidRDefault="00772621" w:rsidP="00413AEF">
      <w:pPr>
        <w:numPr>
          <w:ilvl w:val="12"/>
          <w:numId w:val="0"/>
        </w:numPr>
      </w:pPr>
      <w:proofErr w:type="spellStart"/>
      <w:r w:rsidRPr="005A0649">
        <w:rPr>
          <w:b/>
          <w:bCs/>
        </w:rPr>
        <w:t>Laryxin</w:t>
      </w:r>
      <w:proofErr w:type="spellEnd"/>
      <w:r w:rsidRPr="005A0649">
        <w:rPr>
          <w:b/>
          <w:bCs/>
        </w:rPr>
        <w:t xml:space="preserve"> </w:t>
      </w:r>
      <w:proofErr w:type="spellStart"/>
      <w:r>
        <w:rPr>
          <w:b/>
          <w:bCs/>
        </w:rPr>
        <w:t>Menthol</w:t>
      </w:r>
      <w:proofErr w:type="spellEnd"/>
      <w:r w:rsidRPr="005A0649">
        <w:rPr>
          <w:b/>
          <w:bCs/>
        </w:rPr>
        <w:t xml:space="preserve"> </w:t>
      </w:r>
      <w:r w:rsidR="00413AEF" w:rsidRPr="00413AEF">
        <w:rPr>
          <w:b/>
        </w:rPr>
        <w:t xml:space="preserve">sudėtyje yra </w:t>
      </w:r>
      <w:proofErr w:type="spellStart"/>
      <w:r w:rsidR="00413AEF" w:rsidRPr="00413AEF">
        <w:rPr>
          <w:b/>
          <w:bCs/>
        </w:rPr>
        <w:t>sorbitolio</w:t>
      </w:r>
      <w:proofErr w:type="spellEnd"/>
      <w:r w:rsidR="00413AEF" w:rsidRPr="00413AEF">
        <w:rPr>
          <w:b/>
          <w:bCs/>
        </w:rPr>
        <w:t xml:space="preserve"> (E 420) ir </w:t>
      </w:r>
      <w:proofErr w:type="spellStart"/>
      <w:r w:rsidR="00413AEF" w:rsidRPr="00413AEF">
        <w:rPr>
          <w:b/>
          <w:bCs/>
        </w:rPr>
        <w:t>levomentolio</w:t>
      </w:r>
      <w:proofErr w:type="spellEnd"/>
    </w:p>
    <w:p w14:paraId="5B50DE72" w14:textId="77777777" w:rsidR="00413AEF" w:rsidRPr="00413AEF" w:rsidRDefault="00413AEF" w:rsidP="00413AEF">
      <w:pPr>
        <w:numPr>
          <w:ilvl w:val="12"/>
          <w:numId w:val="0"/>
        </w:numPr>
        <w:ind w:right="-2"/>
      </w:pPr>
      <w:r w:rsidRPr="00413AEF">
        <w:t xml:space="preserve">Kiekvienoje šio vaisto pastilėje yra 1 209 mg </w:t>
      </w:r>
      <w:proofErr w:type="spellStart"/>
      <w:r w:rsidRPr="00413AEF">
        <w:t>sorbitolio</w:t>
      </w:r>
      <w:proofErr w:type="spellEnd"/>
      <w:r w:rsidRPr="00413AEF">
        <w:t xml:space="preserve">. </w:t>
      </w:r>
      <w:proofErr w:type="spellStart"/>
      <w:r w:rsidRPr="00413AEF">
        <w:t>Sorbitolis</w:t>
      </w:r>
      <w:proofErr w:type="spellEnd"/>
      <w:r w:rsidRPr="00413AEF">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48729CF8" w14:textId="77777777" w:rsidR="00413AEF" w:rsidRPr="00413AEF" w:rsidRDefault="00413AEF" w:rsidP="00413AEF">
      <w:pPr>
        <w:numPr>
          <w:ilvl w:val="12"/>
          <w:numId w:val="0"/>
        </w:numPr>
        <w:ind w:right="-2"/>
      </w:pPr>
      <w:proofErr w:type="spellStart"/>
      <w:r w:rsidRPr="00413AEF">
        <w:t>Sorbitolis</w:t>
      </w:r>
      <w:proofErr w:type="spellEnd"/>
      <w:r w:rsidRPr="00413AEF">
        <w:t xml:space="preserve"> gali sukelti skrandžio ir žarnyno diskomfortą ir lengvą vidurius laisvinantį poveikį.</w:t>
      </w:r>
    </w:p>
    <w:p w14:paraId="6FFCC2F6" w14:textId="77777777" w:rsidR="00413AEF" w:rsidRPr="00413AEF" w:rsidRDefault="00413AEF" w:rsidP="00413AEF"/>
    <w:p w14:paraId="6F4896A3" w14:textId="1AE6DCF3" w:rsidR="00237668" w:rsidRPr="009B3DA2" w:rsidRDefault="00413AEF" w:rsidP="00237668">
      <w:r w:rsidRPr="00413AEF">
        <w:t xml:space="preserve">Šio vaisto sudėtyje yra </w:t>
      </w:r>
      <w:proofErr w:type="spellStart"/>
      <w:r w:rsidRPr="00413AEF">
        <w:t>levomentolio</w:t>
      </w:r>
      <w:proofErr w:type="spellEnd"/>
      <w:r w:rsidRPr="00413AEF">
        <w:t>, todėl duodant vartoti mažiems vaikams, kuriems anksčiau yra buvę traukulių, reikia laikytis saugumo priemonių.</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54EB9965"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413AEF">
        <w:rPr>
          <w:b/>
          <w:bCs/>
        </w:rPr>
        <w:t>Menthol</w:t>
      </w:r>
      <w:proofErr w:type="spellEnd"/>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6D68A768"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560277">
        <w:rPr>
          <w:iCs/>
        </w:rPr>
        <w:t> </w:t>
      </w:r>
      <w:r w:rsidRPr="00D25473">
        <w:rPr>
          <w:iCs/>
        </w:rPr>
        <w:t>pastilių per dieną.</w:t>
      </w:r>
    </w:p>
    <w:p w14:paraId="607F6C89" w14:textId="77777777" w:rsidR="00237668" w:rsidRPr="00D25473" w:rsidRDefault="00237668" w:rsidP="00237668">
      <w:pPr>
        <w:rPr>
          <w:iCs/>
        </w:rPr>
      </w:pPr>
    </w:p>
    <w:p w14:paraId="1373BA89" w14:textId="0934BC8F" w:rsidR="00237668" w:rsidRPr="00D25473" w:rsidRDefault="004F13FD"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625FA841" w:rsidR="00237668" w:rsidRPr="00D25473" w:rsidRDefault="00237668" w:rsidP="00237668">
      <w:pPr>
        <w:rPr>
          <w:iCs/>
        </w:rPr>
      </w:pPr>
      <w:r>
        <w:rPr>
          <w:iCs/>
        </w:rPr>
        <w:t xml:space="preserve">po </w:t>
      </w:r>
      <w:r w:rsidRPr="00D25473">
        <w:rPr>
          <w:iCs/>
        </w:rPr>
        <w:t>1</w:t>
      </w:r>
      <w:r w:rsidR="00560277">
        <w:rPr>
          <w:iCs/>
        </w:rPr>
        <w:t> </w:t>
      </w:r>
      <w:r w:rsidRPr="00D25473">
        <w:rPr>
          <w:iCs/>
        </w:rPr>
        <w:t>pastil</w:t>
      </w:r>
      <w:r>
        <w:rPr>
          <w:iCs/>
        </w:rPr>
        <w:t>ę</w:t>
      </w:r>
      <w:r w:rsidRPr="00D25473">
        <w:rPr>
          <w:iCs/>
        </w:rPr>
        <w:t xml:space="preserve"> kas 2</w:t>
      </w:r>
      <w:r>
        <w:rPr>
          <w:iCs/>
        </w:rPr>
        <w:t>–</w:t>
      </w:r>
      <w:r w:rsidR="00560277">
        <w:rPr>
          <w:iCs/>
        </w:rPr>
        <w:t>3 </w:t>
      </w:r>
      <w:r w:rsidRPr="00D25473">
        <w:rPr>
          <w:iCs/>
        </w:rPr>
        <w:t>valandas. Nevarto</w:t>
      </w:r>
      <w:r>
        <w:rPr>
          <w:iCs/>
        </w:rPr>
        <w:t>kite</w:t>
      </w:r>
      <w:r w:rsidRPr="00D25473">
        <w:rPr>
          <w:iCs/>
        </w:rPr>
        <w:t xml:space="preserve"> daugiau kaip 5</w:t>
      </w:r>
      <w:r w:rsidR="00560277">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3B0DFED1" w:rsidR="00237668" w:rsidRPr="00D25473" w:rsidRDefault="000B4B92" w:rsidP="00237668">
      <w:proofErr w:type="spellStart"/>
      <w:r w:rsidRPr="00BB1ECD">
        <w:t>Laryxin</w:t>
      </w:r>
      <w:proofErr w:type="spellEnd"/>
      <w:r w:rsidRPr="00BB1ECD">
        <w:t xml:space="preserve"> </w:t>
      </w:r>
      <w:proofErr w:type="spellStart"/>
      <w:r w:rsidR="00413AEF">
        <w:t>Menthol</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t xml:space="preserve">Vartojimas vaikams </w:t>
      </w:r>
      <w:r w:rsidRPr="00D25473">
        <w:rPr>
          <w:b/>
        </w:rPr>
        <w:t>ir paaugliams</w:t>
      </w:r>
    </w:p>
    <w:p w14:paraId="4A4C6E24" w14:textId="3B7F3EC1" w:rsidR="00237668" w:rsidRPr="00D25473" w:rsidRDefault="00237668" w:rsidP="00237668">
      <w:pPr>
        <w:ind w:left="567" w:hanging="567"/>
      </w:pPr>
      <w:r w:rsidRPr="00D25473">
        <w:t xml:space="preserve">Šio vaisto </w:t>
      </w:r>
      <w:r w:rsidR="00560277">
        <w:t>draudžiama</w:t>
      </w:r>
      <w:r w:rsidRPr="00D25473">
        <w:t xml:space="preserve"> vartoti jaunesniems kaip 12</w:t>
      </w:r>
      <w:r w:rsidR="00560277">
        <w:t> </w:t>
      </w:r>
      <w:r w:rsidRPr="00D25473">
        <w:t>metų vaikams.</w:t>
      </w:r>
    </w:p>
    <w:p w14:paraId="712A483F" w14:textId="77777777" w:rsidR="00237668" w:rsidRPr="00D25473" w:rsidRDefault="00237668" w:rsidP="00237668">
      <w:pPr>
        <w:ind w:left="567" w:hanging="567"/>
      </w:pPr>
    </w:p>
    <w:p w14:paraId="7E228BAC" w14:textId="18DC5EB0" w:rsidR="00237668" w:rsidRPr="00D25473" w:rsidRDefault="00237668" w:rsidP="00237668">
      <w:pPr>
        <w:keepNext/>
        <w:ind w:left="567" w:hanging="567"/>
        <w:rPr>
          <w:b/>
        </w:rPr>
      </w:pPr>
      <w:r w:rsidRPr="00D25473">
        <w:rPr>
          <w:b/>
        </w:rPr>
        <w:lastRenderedPageBreak/>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413AEF">
        <w:rPr>
          <w:b/>
          <w:bCs/>
        </w:rPr>
        <w:t>Menthol</w:t>
      </w:r>
      <w:proofErr w:type="spellEnd"/>
      <w:r w:rsidR="000B4B92" w:rsidRPr="00D25473">
        <w:rPr>
          <w:b/>
        </w:rPr>
        <w:t xml:space="preserve"> </w:t>
      </w:r>
      <w:r w:rsidRPr="00D25473">
        <w:rPr>
          <w:b/>
        </w:rPr>
        <w:t>dozę</w:t>
      </w:r>
    </w:p>
    <w:p w14:paraId="0E55502E" w14:textId="2653055C" w:rsidR="00237668" w:rsidRPr="00D25473" w:rsidRDefault="00237668" w:rsidP="00237668">
      <w:r w:rsidRPr="00D25473">
        <w:t>Jei vaist</w:t>
      </w:r>
      <w:r w:rsidR="004D33F1">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4D33F1">
        <w:t>ęs</w:t>
      </w:r>
      <w:r w:rsidRPr="00D25473">
        <w:t xml:space="preserve"> rijimo reflekso </w:t>
      </w:r>
      <w:r w:rsidR="004D33F1">
        <w:t>valdymas</w:t>
      </w:r>
      <w:r>
        <w:t xml:space="preserve"> (žr. 2 skyrių)</w:t>
      </w:r>
      <w:r w:rsidRPr="00D25473">
        <w:t>. Jei pasireiškė ši</w:t>
      </w:r>
      <w:r w:rsidR="004D33F1">
        <w:t>ų</w:t>
      </w:r>
      <w:r w:rsidRPr="00D25473">
        <w:t xml:space="preserve"> simptom</w:t>
      </w:r>
      <w:r w:rsidR="004D33F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10AA6976" w:rsidR="00237668" w:rsidRDefault="00237668" w:rsidP="00237668">
      <w:r>
        <w:t>Tur</w:t>
      </w:r>
      <w:r w:rsidR="004D33F1">
        <w:t>ite</w:t>
      </w:r>
      <w:r>
        <w:t xml:space="preserve"> nutraukti </w:t>
      </w:r>
      <w:proofErr w:type="spellStart"/>
      <w:r w:rsidR="000B4B92" w:rsidRPr="00BB1ECD">
        <w:t>Laryxin</w:t>
      </w:r>
      <w:proofErr w:type="spellEnd"/>
      <w:r w:rsidR="000B4B92" w:rsidRPr="00BB1ECD">
        <w:t xml:space="preserve"> </w:t>
      </w:r>
      <w:proofErr w:type="spellStart"/>
      <w:r w:rsidR="00413AEF">
        <w:t>Menthol</w:t>
      </w:r>
      <w:proofErr w:type="spellEnd"/>
      <w:r w:rsidR="000B4B92" w:rsidRPr="00D25473">
        <w:t xml:space="preserve"> </w:t>
      </w:r>
      <w:r>
        <w:t>vartojimą ir nedelsdami kreiptis į gydytoją, jei Jums pasireiškia toki</w:t>
      </w:r>
      <w:r w:rsidR="004D33F1">
        <w:t>ų</w:t>
      </w:r>
      <w:r>
        <w:t xml:space="preserve"> simptom</w:t>
      </w:r>
      <w:r w:rsidR="004D33F1">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749C943A"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4D33F1">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01B1CD60" w:rsidR="00237668" w:rsidRPr="00D25473" w:rsidRDefault="004D33F1" w:rsidP="00237668">
      <w:pPr>
        <w:tabs>
          <w:tab w:val="left" w:pos="567"/>
        </w:tabs>
        <w:spacing w:line="260" w:lineRule="exact"/>
        <w:ind w:right="-449"/>
        <w:rPr>
          <w:snapToGrid w:val="0"/>
        </w:rPr>
      </w:pPr>
      <w:r w:rsidRPr="004D33F1">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4D33F1">
          <w:rPr>
            <w:snapToGrid w:val="0"/>
            <w:color w:val="0000FF"/>
            <w:szCs w:val="20"/>
            <w:u w:val="single"/>
          </w:rPr>
          <w:t>https://vapris.vvkt.lt/vvkt-web/public/nrv</w:t>
        </w:r>
      </w:hyperlink>
      <w:r w:rsidRPr="004D33F1">
        <w:rPr>
          <w:snapToGrid w:val="0"/>
          <w:szCs w:val="20"/>
        </w:rPr>
        <w:t xml:space="preserve"> arba užpildant Paciento pranešimo apie įtariamą nepageidaujamą reakciją (ĮNR) formą, kuri skelbiama </w:t>
      </w:r>
      <w:hyperlink r:id="rId17" w:history="1">
        <w:r w:rsidRPr="004D33F1">
          <w:rPr>
            <w:snapToGrid w:val="0"/>
            <w:color w:val="0000FF"/>
            <w:szCs w:val="20"/>
            <w:u w:val="single"/>
          </w:rPr>
          <w:t>https://www.vvkt.lt/index.php?4004286486</w:t>
        </w:r>
      </w:hyperlink>
      <w:r w:rsidRPr="004D33F1">
        <w:rPr>
          <w:snapToGrid w:val="0"/>
          <w:szCs w:val="20"/>
        </w:rPr>
        <w:t xml:space="preserve">, ir atsiunčiant elektroniniu paštu (adresu </w:t>
      </w:r>
      <w:hyperlink r:id="rId18" w:history="1">
        <w:r w:rsidRPr="004D33F1">
          <w:rPr>
            <w:snapToGrid w:val="0"/>
            <w:color w:val="0000FF"/>
            <w:szCs w:val="20"/>
            <w:u w:val="single"/>
          </w:rPr>
          <w:t>NepageidaujamaR@vvkt.lt</w:t>
        </w:r>
      </w:hyperlink>
      <w:r w:rsidRPr="004D33F1">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666156E7"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413AEF">
        <w:rPr>
          <w:b/>
          <w:bCs/>
        </w:rPr>
        <w:t>Menthol</w:t>
      </w:r>
      <w:proofErr w:type="spellEnd"/>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6458B61E" w:rsidR="00237668" w:rsidRPr="00D25473" w:rsidRDefault="000B4B92" w:rsidP="00237668">
      <w:pPr>
        <w:numPr>
          <w:ilvl w:val="12"/>
          <w:numId w:val="0"/>
        </w:numPr>
        <w:ind w:right="-2"/>
        <w:rPr>
          <w:u w:val="single"/>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w:t>
      </w:r>
      <w:r w:rsidR="00237668" w:rsidRPr="00D25473">
        <w:rPr>
          <w:b/>
          <w:bCs/>
        </w:rPr>
        <w:t>sudėtis</w:t>
      </w:r>
    </w:p>
    <w:p w14:paraId="4F6B49B5" w14:textId="62A7B6E9" w:rsidR="00413AEF" w:rsidRPr="00413AEF" w:rsidRDefault="00413AEF" w:rsidP="00413AEF">
      <w:pPr>
        <w:numPr>
          <w:ilvl w:val="0"/>
          <w:numId w:val="1"/>
        </w:numPr>
        <w:ind w:left="567" w:right="-2" w:hanging="567"/>
        <w:rPr>
          <w:i/>
          <w:iCs/>
        </w:rPr>
      </w:pPr>
      <w:r w:rsidRPr="00413AEF">
        <w:t xml:space="preserve">Veikliosios medžiagos yra </w:t>
      </w:r>
      <w:proofErr w:type="spellStart"/>
      <w:r w:rsidRPr="00413AEF">
        <w:t>chlorheksidino</w:t>
      </w:r>
      <w:proofErr w:type="spellEnd"/>
      <w:r w:rsidRPr="00413AEF">
        <w:t xml:space="preserve"> </w:t>
      </w:r>
      <w:proofErr w:type="spellStart"/>
      <w:r w:rsidRPr="00413AEF">
        <w:t>dihidrochloridas</w:t>
      </w:r>
      <w:proofErr w:type="spellEnd"/>
      <w:r w:rsidRPr="00413AEF">
        <w:t xml:space="preserve"> ir </w:t>
      </w:r>
      <w:proofErr w:type="spellStart"/>
      <w:r w:rsidRPr="00413AEF">
        <w:t>lidokaino</w:t>
      </w:r>
      <w:proofErr w:type="spellEnd"/>
      <w:r w:rsidRPr="00413AEF">
        <w:t xml:space="preserve"> hidrochloridas </w:t>
      </w:r>
      <w:proofErr w:type="spellStart"/>
      <w:r w:rsidRPr="00413AEF">
        <w:t>monohidratas</w:t>
      </w:r>
      <w:proofErr w:type="spellEnd"/>
      <w:r w:rsidRPr="00413AEF">
        <w:t xml:space="preserve">. Kiekvienoje suslėgtojoje pastilėje yra 5 mg </w:t>
      </w:r>
      <w:proofErr w:type="spellStart"/>
      <w:r w:rsidRPr="00413AEF">
        <w:t>chlorheksidino</w:t>
      </w:r>
      <w:proofErr w:type="spellEnd"/>
      <w:r w:rsidRPr="00413AEF">
        <w:t xml:space="preserve"> </w:t>
      </w:r>
      <w:proofErr w:type="spellStart"/>
      <w:r w:rsidRPr="00413AEF">
        <w:t>dihidrochlorido</w:t>
      </w:r>
      <w:proofErr w:type="spellEnd"/>
      <w:r w:rsidR="0029670C">
        <w:t>,</w:t>
      </w:r>
      <w:r w:rsidRPr="00413AEF">
        <w:t xml:space="preserve"> atitinka</w:t>
      </w:r>
      <w:r w:rsidR="0029670C">
        <w:t>nčio</w:t>
      </w:r>
      <w:r w:rsidRPr="00413AEF">
        <w:t xml:space="preserve"> 4,37 mg </w:t>
      </w:r>
      <w:proofErr w:type="spellStart"/>
      <w:r w:rsidRPr="00413AEF">
        <w:t>chlorheksidino</w:t>
      </w:r>
      <w:proofErr w:type="spellEnd"/>
      <w:r w:rsidR="0029670C">
        <w:t>,</w:t>
      </w:r>
      <w:r w:rsidRPr="00413AEF">
        <w:t xml:space="preserve"> ir 1 mg </w:t>
      </w:r>
      <w:proofErr w:type="spellStart"/>
      <w:r w:rsidRPr="00413AEF">
        <w:t>lidokaino</w:t>
      </w:r>
      <w:proofErr w:type="spellEnd"/>
      <w:r w:rsidRPr="00413AEF">
        <w:t xml:space="preserve"> hidrochlorido </w:t>
      </w:r>
      <w:proofErr w:type="spellStart"/>
      <w:r w:rsidRPr="00413AEF">
        <w:t>monohidrato</w:t>
      </w:r>
      <w:proofErr w:type="spellEnd"/>
      <w:r w:rsidR="0029670C">
        <w:t>,</w:t>
      </w:r>
      <w:r w:rsidRPr="00413AEF">
        <w:t xml:space="preserve"> atitinka</w:t>
      </w:r>
      <w:r w:rsidR="0029670C">
        <w:t>nčio</w:t>
      </w:r>
      <w:r w:rsidRPr="00413AEF">
        <w:t xml:space="preserve"> 0,81 mg </w:t>
      </w:r>
      <w:proofErr w:type="spellStart"/>
      <w:r w:rsidRPr="00413AEF">
        <w:t>lidokaino</w:t>
      </w:r>
      <w:proofErr w:type="spellEnd"/>
      <w:r w:rsidRPr="00413AEF">
        <w:t>.</w:t>
      </w:r>
    </w:p>
    <w:p w14:paraId="04051B2E" w14:textId="61F794C5" w:rsidR="00237668" w:rsidRPr="00413AEF" w:rsidRDefault="00413AEF" w:rsidP="00413AEF">
      <w:pPr>
        <w:numPr>
          <w:ilvl w:val="0"/>
          <w:numId w:val="1"/>
        </w:numPr>
        <w:ind w:left="567" w:right="-2" w:hanging="567"/>
      </w:pPr>
      <w:r w:rsidRPr="00413AEF">
        <w:t xml:space="preserve">Pagalbinės medžiagos yra </w:t>
      </w:r>
      <w:proofErr w:type="spellStart"/>
      <w:r w:rsidRPr="00413AEF">
        <w:t>sorbitolis</w:t>
      </w:r>
      <w:proofErr w:type="spellEnd"/>
      <w:r w:rsidRPr="00413AEF">
        <w:t xml:space="preserve"> (E 420), magnio </w:t>
      </w:r>
      <w:proofErr w:type="spellStart"/>
      <w:r w:rsidRPr="00413AEF">
        <w:t>stearatas</w:t>
      </w:r>
      <w:proofErr w:type="spellEnd"/>
      <w:r w:rsidRPr="00413AEF">
        <w:t xml:space="preserve">, citrinų rūgštis, </w:t>
      </w:r>
      <w:proofErr w:type="spellStart"/>
      <w:r w:rsidRPr="00413AEF">
        <w:t>levometolis</w:t>
      </w:r>
      <w:proofErr w:type="spellEnd"/>
      <w:r w:rsidRPr="00413AEF">
        <w:t>.</w:t>
      </w:r>
    </w:p>
    <w:p w14:paraId="02131604" w14:textId="77777777" w:rsidR="00237668" w:rsidRPr="00D25473" w:rsidRDefault="00237668" w:rsidP="00237668">
      <w:pPr>
        <w:ind w:right="-2"/>
      </w:pPr>
    </w:p>
    <w:p w14:paraId="7FD48FAB" w14:textId="085445EC"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Pr>
          <w:b/>
          <w:bCs/>
        </w:rPr>
        <w:t>Menthol</w:t>
      </w:r>
      <w:proofErr w:type="spellEnd"/>
      <w:r w:rsidRPr="005A0649">
        <w:rPr>
          <w:b/>
          <w:bCs/>
        </w:rPr>
        <w:t xml:space="preserve"> </w:t>
      </w:r>
      <w:r w:rsidR="00413AEF" w:rsidRPr="00413AEF">
        <w:rPr>
          <w:b/>
          <w:bCs/>
        </w:rPr>
        <w:t>išvaizda ir kiekis pakuotėje</w:t>
      </w:r>
    </w:p>
    <w:p w14:paraId="18988756" w14:textId="1A5589D9" w:rsidR="00413AEF" w:rsidRPr="00413AEF" w:rsidRDefault="00772621" w:rsidP="00413AEF">
      <w:pPr>
        <w:numPr>
          <w:ilvl w:val="12"/>
          <w:numId w:val="0"/>
        </w:numPr>
        <w:ind w:right="-2"/>
      </w:pPr>
      <w:proofErr w:type="spellStart"/>
      <w:r w:rsidRPr="004C3C2B">
        <w:lastRenderedPageBreak/>
        <w:t>Laryxin</w:t>
      </w:r>
      <w:proofErr w:type="spellEnd"/>
      <w:r w:rsidRPr="004C3C2B">
        <w:t xml:space="preserve"> </w:t>
      </w:r>
      <w:proofErr w:type="spellStart"/>
      <w:r w:rsidRPr="004C3C2B">
        <w:t>Menthol</w:t>
      </w:r>
      <w:proofErr w:type="spellEnd"/>
      <w:r w:rsidRPr="004C3C2B">
        <w:t xml:space="preserve"> </w:t>
      </w:r>
      <w:r w:rsidR="00413AEF" w:rsidRPr="00413AEF">
        <w:t xml:space="preserve">yra </w:t>
      </w:r>
      <w:r w:rsidR="0029670C">
        <w:t xml:space="preserve">mentolio skonio, </w:t>
      </w:r>
      <w:r w:rsidR="00413AEF" w:rsidRPr="00413AEF">
        <w:t>baltos ar balkšvos spalvos šiek tiek taškuotos apvalios suslėgtosios pastilės, kurių skersmuo yra 16 mm.</w:t>
      </w:r>
    </w:p>
    <w:p w14:paraId="0265669F" w14:textId="7767CBF9" w:rsidR="00237668" w:rsidRPr="00D25473" w:rsidRDefault="004C3C2B" w:rsidP="00237668">
      <w:pPr>
        <w:numPr>
          <w:ilvl w:val="12"/>
          <w:numId w:val="0"/>
        </w:numPr>
        <w:ind w:right="-2"/>
        <w:rPr>
          <w:u w:val="single"/>
        </w:rPr>
      </w:pPr>
      <w:proofErr w:type="spellStart"/>
      <w:r w:rsidRPr="004C3C2B">
        <w:t>Laryxin</w:t>
      </w:r>
      <w:proofErr w:type="spellEnd"/>
      <w:r w:rsidRPr="004C3C2B">
        <w:t xml:space="preserve"> </w:t>
      </w:r>
      <w:proofErr w:type="spellStart"/>
      <w:r w:rsidRPr="004C3C2B">
        <w:t>Menthol</w:t>
      </w:r>
      <w:proofErr w:type="spellEnd"/>
      <w:r w:rsidRPr="004C3C2B">
        <w:t xml:space="preserve"> </w:t>
      </w:r>
      <w:r w:rsidR="00413AEF" w:rsidRPr="00413AEF">
        <w:t>tieki</w:t>
      </w:r>
      <w:r>
        <w:t>am</w:t>
      </w:r>
      <w:r w:rsidR="0029670C">
        <w:t>a</w:t>
      </w:r>
      <w:r w:rsidR="00413AEF" w:rsidRPr="00413AEF">
        <w:t xml:space="preserve">s kartono dėžutėse, kuriose yra 12, 24 arba 36 pastilės lizdinėje plokštelėje arba 12 × 1, 24 × 1 ar 36 × 1 pastilės perforuotoje </w:t>
      </w:r>
      <w:proofErr w:type="spellStart"/>
      <w:r w:rsidR="00413AEF" w:rsidRPr="00413AEF">
        <w:t>dalomojoje</w:t>
      </w:r>
      <w:proofErr w:type="spellEnd"/>
      <w:r w:rsidR="00413AEF" w:rsidRPr="00413AEF">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F8408A" w:rsidRDefault="000B4B92" w:rsidP="000B4B92">
      <w:r w:rsidRPr="00F8408A">
        <w:t>5260 Odense S</w:t>
      </w:r>
    </w:p>
    <w:p w14:paraId="4C17F9A9" w14:textId="77777777" w:rsidR="000B4B92" w:rsidRPr="00F8408A" w:rsidRDefault="000B4B92" w:rsidP="000B4B92">
      <w:r w:rsidRPr="00F8408A">
        <w:t>Danija</w:t>
      </w:r>
    </w:p>
    <w:p w14:paraId="4ED1AF0C" w14:textId="596CE5E4" w:rsidR="000B4B92" w:rsidRPr="00F8408A" w:rsidRDefault="0029670C" w:rsidP="000B4B92">
      <w:r>
        <w:t xml:space="preserve">El. paštas: </w:t>
      </w:r>
      <w:r w:rsidR="000B4B92" w:rsidRPr="00F8408A">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20E40F29" w14:textId="6CA8BF77" w:rsidR="008E01C5" w:rsidRDefault="008E01C5" w:rsidP="008E01C5">
      <w:pPr>
        <w:numPr>
          <w:ilvl w:val="12"/>
          <w:numId w:val="0"/>
        </w:numPr>
        <w:ind w:right="-2"/>
      </w:pPr>
      <w:proofErr w:type="spellStart"/>
      <w:r>
        <w:t>Laboratoria</w:t>
      </w:r>
      <w:proofErr w:type="spellEnd"/>
      <w:r>
        <w:t xml:space="preserve"> </w:t>
      </w:r>
      <w:proofErr w:type="spellStart"/>
      <w:r>
        <w:t>Qualiphar</w:t>
      </w:r>
      <w:proofErr w:type="spellEnd"/>
      <w:r>
        <w:t xml:space="preserve"> N.V./S.A.</w:t>
      </w:r>
    </w:p>
    <w:p w14:paraId="68266EBC" w14:textId="77777777" w:rsidR="008E01C5" w:rsidRDefault="008E01C5" w:rsidP="008E01C5">
      <w:pPr>
        <w:numPr>
          <w:ilvl w:val="12"/>
          <w:numId w:val="0"/>
        </w:numPr>
        <w:ind w:right="-2"/>
      </w:pPr>
      <w:proofErr w:type="spellStart"/>
      <w:r>
        <w:t>Rijksweg</w:t>
      </w:r>
      <w:proofErr w:type="spellEnd"/>
      <w:r>
        <w:t xml:space="preserve"> 9</w:t>
      </w:r>
    </w:p>
    <w:p w14:paraId="25731025" w14:textId="77777777" w:rsidR="008E01C5" w:rsidRDefault="008E01C5" w:rsidP="008E01C5">
      <w:pPr>
        <w:numPr>
          <w:ilvl w:val="12"/>
          <w:numId w:val="0"/>
        </w:numPr>
        <w:ind w:right="-2"/>
      </w:pPr>
      <w:r>
        <w:t xml:space="preserve">B-2880 </w:t>
      </w:r>
      <w:proofErr w:type="spellStart"/>
      <w:r>
        <w:t>Bornem</w:t>
      </w:r>
      <w:proofErr w:type="spellEnd"/>
    </w:p>
    <w:p w14:paraId="6BD79EF1" w14:textId="4A3F19DB" w:rsidR="000B4B92" w:rsidRDefault="008E01C5" w:rsidP="008E01C5">
      <w:pPr>
        <w:numPr>
          <w:ilvl w:val="12"/>
          <w:numId w:val="0"/>
        </w:numPr>
        <w:ind w:right="-2"/>
      </w:pPr>
      <w:r>
        <w:t>Belgija</w:t>
      </w:r>
    </w:p>
    <w:p w14:paraId="41AB095D" w14:textId="77777777" w:rsidR="00A70006" w:rsidRDefault="00A70006" w:rsidP="00A70006">
      <w:pPr>
        <w:numPr>
          <w:ilvl w:val="12"/>
          <w:numId w:val="0"/>
        </w:numPr>
        <w:ind w:right="-2"/>
      </w:pPr>
    </w:p>
    <w:p w14:paraId="59930269" w14:textId="77B10AAB" w:rsidR="00A70006" w:rsidRPr="005D7FDD" w:rsidRDefault="00A70006" w:rsidP="00A70006">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0A0E35AF" w14:textId="04B1D569" w:rsidR="00C45BB7" w:rsidRDefault="00C45BB7" w:rsidP="00C45BB7">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p>
    <w:p w14:paraId="5E2E3551" w14:textId="7DA97F74" w:rsidR="00C45BB7" w:rsidRDefault="00C45BB7" w:rsidP="00C45BB7">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D03D00">
        <w:rPr>
          <w:snapToGrid w:val="0"/>
        </w:rPr>
        <w:t>e</w:t>
      </w:r>
      <w:r w:rsidRPr="0073247D">
        <w:rPr>
          <w:snapToGrid w:val="0"/>
        </w:rPr>
        <w:t>s</w:t>
      </w:r>
    </w:p>
    <w:p w14:paraId="2DC04DDA" w14:textId="5EEC34A6" w:rsidR="00C45BB7" w:rsidRDefault="00C45BB7" w:rsidP="00C45BB7">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mg suslėgtosios pastilės</w:t>
      </w:r>
    </w:p>
    <w:p w14:paraId="45776D7A" w14:textId="0D477287" w:rsidR="00C45BB7" w:rsidRDefault="00C45BB7" w:rsidP="00C45BB7">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r w:rsidRPr="00C45BB7">
        <w:rPr>
          <w:snapToGrid w:val="0"/>
        </w:rPr>
        <w:t>Mentoli</w:t>
      </w:r>
    </w:p>
    <w:p w14:paraId="11AFAD87" w14:textId="0A2263AC" w:rsidR="00C45BB7" w:rsidRPr="005D7FDD" w:rsidRDefault="00C45BB7" w:rsidP="00C45BB7">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C45BB7">
        <w:rPr>
          <w:snapToGrid w:val="0"/>
        </w:rPr>
        <w:t>Mentol</w:t>
      </w:r>
      <w:proofErr w:type="spellEnd"/>
    </w:p>
    <w:p w14:paraId="112FC8F3" w14:textId="77777777" w:rsidR="000A64BC" w:rsidRDefault="000A64BC" w:rsidP="000A64BC">
      <w:pPr>
        <w:numPr>
          <w:ilvl w:val="12"/>
          <w:numId w:val="0"/>
        </w:numPr>
        <w:ind w:right="-2"/>
      </w:pPr>
    </w:p>
    <w:p w14:paraId="60C63A28" w14:textId="04E5A40B"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762007">
        <w:rPr>
          <w:b/>
          <w:snapToGrid w:val="0"/>
        </w:rPr>
        <w:t xml:space="preserve"> 2026-02-13.</w:t>
      </w:r>
    </w:p>
    <w:p w14:paraId="58E8FFA1" w14:textId="77777777" w:rsidR="00237668" w:rsidRPr="00D25473" w:rsidRDefault="00237668" w:rsidP="00237668">
      <w:pPr>
        <w:numPr>
          <w:ilvl w:val="12"/>
          <w:numId w:val="0"/>
        </w:numPr>
        <w:ind w:right="-2"/>
      </w:pPr>
    </w:p>
    <w:p w14:paraId="0A36216A" w14:textId="0AE8F944"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9" w:history="1">
        <w:r w:rsidR="0029670C" w:rsidRPr="0029670C">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510D3E">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F4BA" w14:textId="77777777" w:rsidR="00F24BD1" w:rsidRDefault="00F24BD1">
      <w:r>
        <w:separator/>
      </w:r>
    </w:p>
  </w:endnote>
  <w:endnote w:type="continuationSeparator" w:id="0">
    <w:p w14:paraId="23D66665" w14:textId="77777777" w:rsidR="00F24BD1" w:rsidRDefault="00F24BD1">
      <w:r>
        <w:continuationSeparator/>
      </w:r>
    </w:p>
  </w:endnote>
  <w:endnote w:type="continuationNotice" w:id="1">
    <w:p w14:paraId="1E97C046" w14:textId="77777777" w:rsidR="00F24BD1" w:rsidRDefault="00F24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035785DE"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AB0202">
      <w:rPr>
        <w:rStyle w:val="Puslapionumeris"/>
        <w:rFonts w:ascii="Arial" w:hAnsi="Arial" w:cs="Arial"/>
        <w:noProof/>
        <w:lang w:val="lt-LT"/>
      </w:rPr>
      <w:t>1</w:t>
    </w:r>
    <w:r w:rsidR="00AB0202">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B0E6" w14:textId="77777777" w:rsidR="00F24BD1" w:rsidRDefault="00F24BD1">
      <w:r>
        <w:separator/>
      </w:r>
    </w:p>
  </w:footnote>
  <w:footnote w:type="continuationSeparator" w:id="0">
    <w:p w14:paraId="75D2C20B" w14:textId="77777777" w:rsidR="00F24BD1" w:rsidRDefault="00F24BD1">
      <w:r>
        <w:continuationSeparator/>
      </w:r>
    </w:p>
  </w:footnote>
  <w:footnote w:type="continuationNotice" w:id="1">
    <w:p w14:paraId="74DC006A" w14:textId="77777777" w:rsidR="00F24BD1" w:rsidRDefault="00F24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814365000">
    <w:abstractNumId w:val="0"/>
    <w:lvlOverride w:ilvl="0">
      <w:lvl w:ilvl="0">
        <w:start w:val="1"/>
        <w:numFmt w:val="bullet"/>
        <w:lvlText w:val="-"/>
        <w:legacy w:legacy="1" w:legacySpace="0" w:legacyIndent="360"/>
        <w:lvlJc w:val="left"/>
        <w:pPr>
          <w:ind w:left="360" w:hanging="360"/>
        </w:pPr>
      </w:lvl>
    </w:lvlOverride>
  </w:num>
  <w:num w:numId="2" w16cid:durableId="575481285">
    <w:abstractNumId w:val="4"/>
  </w:num>
  <w:num w:numId="3" w16cid:durableId="1056323326">
    <w:abstractNumId w:val="0"/>
    <w:lvlOverride w:ilvl="0">
      <w:lvl w:ilvl="0">
        <w:start w:val="1"/>
        <w:numFmt w:val="bullet"/>
        <w:lvlText w:val="-"/>
        <w:lvlJc w:val="left"/>
        <w:pPr>
          <w:ind w:left="360" w:hanging="360"/>
        </w:pPr>
      </w:lvl>
    </w:lvlOverride>
  </w:num>
  <w:num w:numId="4" w16cid:durableId="1478304179">
    <w:abstractNumId w:val="12"/>
  </w:num>
  <w:num w:numId="5" w16cid:durableId="995304564">
    <w:abstractNumId w:val="7"/>
  </w:num>
  <w:num w:numId="6" w16cid:durableId="965044245">
    <w:abstractNumId w:val="10"/>
  </w:num>
  <w:num w:numId="7" w16cid:durableId="35007923">
    <w:abstractNumId w:val="3"/>
  </w:num>
  <w:num w:numId="8" w16cid:durableId="308898615">
    <w:abstractNumId w:val="8"/>
  </w:num>
  <w:num w:numId="9" w16cid:durableId="754085022">
    <w:abstractNumId w:val="5"/>
  </w:num>
  <w:num w:numId="10" w16cid:durableId="1489058189">
    <w:abstractNumId w:val="9"/>
  </w:num>
  <w:num w:numId="11" w16cid:durableId="1039162447">
    <w:abstractNumId w:val="11"/>
  </w:num>
  <w:num w:numId="12" w16cid:durableId="1240948615">
    <w:abstractNumId w:val="1"/>
  </w:num>
  <w:num w:numId="13" w16cid:durableId="2068527236">
    <w:abstractNumId w:val="2"/>
  </w:num>
  <w:num w:numId="14" w16cid:durableId="1385790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35FDD"/>
    <w:rsid w:val="00036F18"/>
    <w:rsid w:val="00037CCB"/>
    <w:rsid w:val="00041FC5"/>
    <w:rsid w:val="000433F6"/>
    <w:rsid w:val="000475AA"/>
    <w:rsid w:val="00047C97"/>
    <w:rsid w:val="000520B9"/>
    <w:rsid w:val="00052EC3"/>
    <w:rsid w:val="0005309D"/>
    <w:rsid w:val="000627AF"/>
    <w:rsid w:val="000652DD"/>
    <w:rsid w:val="00067B16"/>
    <w:rsid w:val="00071860"/>
    <w:rsid w:val="000728B7"/>
    <w:rsid w:val="00075339"/>
    <w:rsid w:val="00075DE4"/>
    <w:rsid w:val="00083D68"/>
    <w:rsid w:val="00086C54"/>
    <w:rsid w:val="00092335"/>
    <w:rsid w:val="000946D8"/>
    <w:rsid w:val="0009625C"/>
    <w:rsid w:val="00097725"/>
    <w:rsid w:val="000A01B9"/>
    <w:rsid w:val="000A2222"/>
    <w:rsid w:val="000A64BC"/>
    <w:rsid w:val="000B12F6"/>
    <w:rsid w:val="000B1D93"/>
    <w:rsid w:val="000B2CA5"/>
    <w:rsid w:val="000B4B92"/>
    <w:rsid w:val="000B4F2C"/>
    <w:rsid w:val="000B6761"/>
    <w:rsid w:val="000B7739"/>
    <w:rsid w:val="000C3234"/>
    <w:rsid w:val="000C7D8A"/>
    <w:rsid w:val="000D42C0"/>
    <w:rsid w:val="000D7FC5"/>
    <w:rsid w:val="000E4BF1"/>
    <w:rsid w:val="000F1604"/>
    <w:rsid w:val="000F5E52"/>
    <w:rsid w:val="00102AB5"/>
    <w:rsid w:val="001251BD"/>
    <w:rsid w:val="001279DB"/>
    <w:rsid w:val="00131E3B"/>
    <w:rsid w:val="001403AB"/>
    <w:rsid w:val="00140AAE"/>
    <w:rsid w:val="00140FF2"/>
    <w:rsid w:val="001415B7"/>
    <w:rsid w:val="00145942"/>
    <w:rsid w:val="00147273"/>
    <w:rsid w:val="00154323"/>
    <w:rsid w:val="001600E4"/>
    <w:rsid w:val="00160A48"/>
    <w:rsid w:val="0016156F"/>
    <w:rsid w:val="001619A6"/>
    <w:rsid w:val="00162B47"/>
    <w:rsid w:val="0016322A"/>
    <w:rsid w:val="0016477B"/>
    <w:rsid w:val="0016722E"/>
    <w:rsid w:val="00171BC6"/>
    <w:rsid w:val="00177E0B"/>
    <w:rsid w:val="00185E28"/>
    <w:rsid w:val="001922C7"/>
    <w:rsid w:val="0019275D"/>
    <w:rsid w:val="00192A75"/>
    <w:rsid w:val="001A412C"/>
    <w:rsid w:val="001A68C1"/>
    <w:rsid w:val="001B167F"/>
    <w:rsid w:val="001B2ABB"/>
    <w:rsid w:val="001C5163"/>
    <w:rsid w:val="001C6901"/>
    <w:rsid w:val="001D0073"/>
    <w:rsid w:val="001D388C"/>
    <w:rsid w:val="001D4B8A"/>
    <w:rsid w:val="001D53BA"/>
    <w:rsid w:val="001D5F3B"/>
    <w:rsid w:val="001E2128"/>
    <w:rsid w:val="001F27E4"/>
    <w:rsid w:val="001F3857"/>
    <w:rsid w:val="00204B39"/>
    <w:rsid w:val="00205061"/>
    <w:rsid w:val="00217680"/>
    <w:rsid w:val="00221E29"/>
    <w:rsid w:val="0022256E"/>
    <w:rsid w:val="0022282D"/>
    <w:rsid w:val="00222D8D"/>
    <w:rsid w:val="00222E7A"/>
    <w:rsid w:val="0022411F"/>
    <w:rsid w:val="00226BCE"/>
    <w:rsid w:val="00227C93"/>
    <w:rsid w:val="00235C0B"/>
    <w:rsid w:val="00236020"/>
    <w:rsid w:val="00237668"/>
    <w:rsid w:val="00250085"/>
    <w:rsid w:val="002503BF"/>
    <w:rsid w:val="0025349D"/>
    <w:rsid w:val="00262F92"/>
    <w:rsid w:val="002636DA"/>
    <w:rsid w:val="0026645A"/>
    <w:rsid w:val="00273EF4"/>
    <w:rsid w:val="0027637E"/>
    <w:rsid w:val="0028698D"/>
    <w:rsid w:val="00287D38"/>
    <w:rsid w:val="00292C73"/>
    <w:rsid w:val="0029670C"/>
    <w:rsid w:val="00296763"/>
    <w:rsid w:val="0029714A"/>
    <w:rsid w:val="002A26CD"/>
    <w:rsid w:val="002B45C5"/>
    <w:rsid w:val="002B67F8"/>
    <w:rsid w:val="002C2015"/>
    <w:rsid w:val="002C230F"/>
    <w:rsid w:val="002C6E10"/>
    <w:rsid w:val="002D3C4F"/>
    <w:rsid w:val="002D5A3F"/>
    <w:rsid w:val="002F3F0B"/>
    <w:rsid w:val="003025F5"/>
    <w:rsid w:val="00302B51"/>
    <w:rsid w:val="003042AD"/>
    <w:rsid w:val="003057E1"/>
    <w:rsid w:val="00305DF4"/>
    <w:rsid w:val="00311FED"/>
    <w:rsid w:val="00321ED8"/>
    <w:rsid w:val="00324596"/>
    <w:rsid w:val="003346AC"/>
    <w:rsid w:val="00337757"/>
    <w:rsid w:val="003452D6"/>
    <w:rsid w:val="00345F79"/>
    <w:rsid w:val="00347E91"/>
    <w:rsid w:val="00352A38"/>
    <w:rsid w:val="00361BD9"/>
    <w:rsid w:val="0036347C"/>
    <w:rsid w:val="00365F75"/>
    <w:rsid w:val="003723C2"/>
    <w:rsid w:val="003A1632"/>
    <w:rsid w:val="003A1C06"/>
    <w:rsid w:val="003B089A"/>
    <w:rsid w:val="003B2800"/>
    <w:rsid w:val="003C01B6"/>
    <w:rsid w:val="003C0929"/>
    <w:rsid w:val="003C3186"/>
    <w:rsid w:val="003D05EA"/>
    <w:rsid w:val="003D1AA9"/>
    <w:rsid w:val="003D337B"/>
    <w:rsid w:val="003D67DD"/>
    <w:rsid w:val="003E654B"/>
    <w:rsid w:val="00403FE3"/>
    <w:rsid w:val="00406335"/>
    <w:rsid w:val="004070C0"/>
    <w:rsid w:val="00410753"/>
    <w:rsid w:val="00413AEF"/>
    <w:rsid w:val="004257F9"/>
    <w:rsid w:val="00427A80"/>
    <w:rsid w:val="00427EDA"/>
    <w:rsid w:val="0043507D"/>
    <w:rsid w:val="00437C4F"/>
    <w:rsid w:val="00443021"/>
    <w:rsid w:val="004472BD"/>
    <w:rsid w:val="00447B74"/>
    <w:rsid w:val="00452424"/>
    <w:rsid w:val="004530B6"/>
    <w:rsid w:val="00453E88"/>
    <w:rsid w:val="00456A63"/>
    <w:rsid w:val="004636DB"/>
    <w:rsid w:val="00467588"/>
    <w:rsid w:val="00472AFC"/>
    <w:rsid w:val="00477C5E"/>
    <w:rsid w:val="00480691"/>
    <w:rsid w:val="00482673"/>
    <w:rsid w:val="00482D11"/>
    <w:rsid w:val="00483D0D"/>
    <w:rsid w:val="00485BC1"/>
    <w:rsid w:val="00485F41"/>
    <w:rsid w:val="00496BF7"/>
    <w:rsid w:val="00497C43"/>
    <w:rsid w:val="004A42AD"/>
    <w:rsid w:val="004A6F95"/>
    <w:rsid w:val="004B266E"/>
    <w:rsid w:val="004B2A14"/>
    <w:rsid w:val="004B38F1"/>
    <w:rsid w:val="004C1768"/>
    <w:rsid w:val="004C3C2B"/>
    <w:rsid w:val="004C54AF"/>
    <w:rsid w:val="004C5BF3"/>
    <w:rsid w:val="004D243F"/>
    <w:rsid w:val="004D33F1"/>
    <w:rsid w:val="004D4258"/>
    <w:rsid w:val="004D7A90"/>
    <w:rsid w:val="004E0610"/>
    <w:rsid w:val="004F0F90"/>
    <w:rsid w:val="004F13FD"/>
    <w:rsid w:val="004F1E8F"/>
    <w:rsid w:val="004F552F"/>
    <w:rsid w:val="00510D3E"/>
    <w:rsid w:val="005115CD"/>
    <w:rsid w:val="00512793"/>
    <w:rsid w:val="00517957"/>
    <w:rsid w:val="00520BB9"/>
    <w:rsid w:val="00522E10"/>
    <w:rsid w:val="00525790"/>
    <w:rsid w:val="00537A7B"/>
    <w:rsid w:val="00541718"/>
    <w:rsid w:val="00550536"/>
    <w:rsid w:val="0055255F"/>
    <w:rsid w:val="0055319E"/>
    <w:rsid w:val="00560277"/>
    <w:rsid w:val="00564218"/>
    <w:rsid w:val="0056568C"/>
    <w:rsid w:val="00565A98"/>
    <w:rsid w:val="005666F3"/>
    <w:rsid w:val="00574E0B"/>
    <w:rsid w:val="00575337"/>
    <w:rsid w:val="00576F39"/>
    <w:rsid w:val="0057717C"/>
    <w:rsid w:val="005836BE"/>
    <w:rsid w:val="005923F3"/>
    <w:rsid w:val="00595768"/>
    <w:rsid w:val="005A1DCD"/>
    <w:rsid w:val="005B16D0"/>
    <w:rsid w:val="005D0E11"/>
    <w:rsid w:val="005D1A6A"/>
    <w:rsid w:val="005D2B87"/>
    <w:rsid w:val="005E0F0B"/>
    <w:rsid w:val="005E51F1"/>
    <w:rsid w:val="005F0450"/>
    <w:rsid w:val="005F3836"/>
    <w:rsid w:val="005F7690"/>
    <w:rsid w:val="00601F40"/>
    <w:rsid w:val="00610043"/>
    <w:rsid w:val="00610C5E"/>
    <w:rsid w:val="00612459"/>
    <w:rsid w:val="0061755A"/>
    <w:rsid w:val="0061759C"/>
    <w:rsid w:val="006278F5"/>
    <w:rsid w:val="006430E6"/>
    <w:rsid w:val="006438C7"/>
    <w:rsid w:val="0066593A"/>
    <w:rsid w:val="00674242"/>
    <w:rsid w:val="006760D3"/>
    <w:rsid w:val="006801B2"/>
    <w:rsid w:val="00687C49"/>
    <w:rsid w:val="006A13CC"/>
    <w:rsid w:val="006A2AA8"/>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B62"/>
    <w:rsid w:val="007205AC"/>
    <w:rsid w:val="00723FCA"/>
    <w:rsid w:val="007332BE"/>
    <w:rsid w:val="007333D1"/>
    <w:rsid w:val="0073628A"/>
    <w:rsid w:val="00762007"/>
    <w:rsid w:val="00771259"/>
    <w:rsid w:val="00772621"/>
    <w:rsid w:val="00777769"/>
    <w:rsid w:val="00782A08"/>
    <w:rsid w:val="00783108"/>
    <w:rsid w:val="007854B5"/>
    <w:rsid w:val="0078649E"/>
    <w:rsid w:val="007919A1"/>
    <w:rsid w:val="00792AF1"/>
    <w:rsid w:val="00794549"/>
    <w:rsid w:val="00794C88"/>
    <w:rsid w:val="00795830"/>
    <w:rsid w:val="007A1BC6"/>
    <w:rsid w:val="007A1BEF"/>
    <w:rsid w:val="007B6369"/>
    <w:rsid w:val="007C294F"/>
    <w:rsid w:val="007D6E0B"/>
    <w:rsid w:val="007E14A4"/>
    <w:rsid w:val="007F1700"/>
    <w:rsid w:val="007F2E70"/>
    <w:rsid w:val="007F34F5"/>
    <w:rsid w:val="007F4241"/>
    <w:rsid w:val="007F4913"/>
    <w:rsid w:val="007F6DAF"/>
    <w:rsid w:val="00805C06"/>
    <w:rsid w:val="00810608"/>
    <w:rsid w:val="00812E5B"/>
    <w:rsid w:val="00817477"/>
    <w:rsid w:val="00820204"/>
    <w:rsid w:val="00835BE8"/>
    <w:rsid w:val="0083748B"/>
    <w:rsid w:val="008436CE"/>
    <w:rsid w:val="00845979"/>
    <w:rsid w:val="00852291"/>
    <w:rsid w:val="00855D06"/>
    <w:rsid w:val="00870AA2"/>
    <w:rsid w:val="00875DFD"/>
    <w:rsid w:val="00876C3B"/>
    <w:rsid w:val="00877167"/>
    <w:rsid w:val="00883147"/>
    <w:rsid w:val="00893028"/>
    <w:rsid w:val="008932F1"/>
    <w:rsid w:val="008A0310"/>
    <w:rsid w:val="008A0CE8"/>
    <w:rsid w:val="008A4A03"/>
    <w:rsid w:val="008A55B7"/>
    <w:rsid w:val="008B20AC"/>
    <w:rsid w:val="008B385E"/>
    <w:rsid w:val="008B46EC"/>
    <w:rsid w:val="008C5C27"/>
    <w:rsid w:val="008D0CFA"/>
    <w:rsid w:val="008E01C5"/>
    <w:rsid w:val="008E3CEA"/>
    <w:rsid w:val="008E4745"/>
    <w:rsid w:val="00915493"/>
    <w:rsid w:val="00922AC6"/>
    <w:rsid w:val="00922EA9"/>
    <w:rsid w:val="009231FC"/>
    <w:rsid w:val="00926EE2"/>
    <w:rsid w:val="00927EB9"/>
    <w:rsid w:val="009306F2"/>
    <w:rsid w:val="00934CA6"/>
    <w:rsid w:val="0093596E"/>
    <w:rsid w:val="00951EDB"/>
    <w:rsid w:val="0095705B"/>
    <w:rsid w:val="009572ED"/>
    <w:rsid w:val="009577AA"/>
    <w:rsid w:val="00967989"/>
    <w:rsid w:val="00970149"/>
    <w:rsid w:val="00972D30"/>
    <w:rsid w:val="00975855"/>
    <w:rsid w:val="00986CDE"/>
    <w:rsid w:val="00991F2F"/>
    <w:rsid w:val="009A1731"/>
    <w:rsid w:val="009A22F4"/>
    <w:rsid w:val="009B1E87"/>
    <w:rsid w:val="009B3DA2"/>
    <w:rsid w:val="009B712A"/>
    <w:rsid w:val="009C6F73"/>
    <w:rsid w:val="009D292A"/>
    <w:rsid w:val="009D4E03"/>
    <w:rsid w:val="009E1ADC"/>
    <w:rsid w:val="009E7EBB"/>
    <w:rsid w:val="009F1DD7"/>
    <w:rsid w:val="009F6417"/>
    <w:rsid w:val="009F7BB9"/>
    <w:rsid w:val="00A01D84"/>
    <w:rsid w:val="00A10592"/>
    <w:rsid w:val="00A1219D"/>
    <w:rsid w:val="00A15FAF"/>
    <w:rsid w:val="00A259AD"/>
    <w:rsid w:val="00A26F79"/>
    <w:rsid w:val="00A27868"/>
    <w:rsid w:val="00A27DE2"/>
    <w:rsid w:val="00A34A38"/>
    <w:rsid w:val="00A35603"/>
    <w:rsid w:val="00A423A5"/>
    <w:rsid w:val="00A4445C"/>
    <w:rsid w:val="00A45A85"/>
    <w:rsid w:val="00A633CE"/>
    <w:rsid w:val="00A70006"/>
    <w:rsid w:val="00A7538E"/>
    <w:rsid w:val="00A8007B"/>
    <w:rsid w:val="00A81754"/>
    <w:rsid w:val="00A8322D"/>
    <w:rsid w:val="00A843CD"/>
    <w:rsid w:val="00A87D55"/>
    <w:rsid w:val="00A968C2"/>
    <w:rsid w:val="00AB0202"/>
    <w:rsid w:val="00AB1D72"/>
    <w:rsid w:val="00AB1F7C"/>
    <w:rsid w:val="00AB3766"/>
    <w:rsid w:val="00AB4A4D"/>
    <w:rsid w:val="00AB4BC8"/>
    <w:rsid w:val="00AB5CE5"/>
    <w:rsid w:val="00AC7770"/>
    <w:rsid w:val="00AE767F"/>
    <w:rsid w:val="00AF0BA0"/>
    <w:rsid w:val="00AF5A8A"/>
    <w:rsid w:val="00B071C3"/>
    <w:rsid w:val="00B076F0"/>
    <w:rsid w:val="00B1068E"/>
    <w:rsid w:val="00B117DB"/>
    <w:rsid w:val="00B22761"/>
    <w:rsid w:val="00B26896"/>
    <w:rsid w:val="00B3598C"/>
    <w:rsid w:val="00B41D72"/>
    <w:rsid w:val="00B57B31"/>
    <w:rsid w:val="00B70991"/>
    <w:rsid w:val="00B76FAA"/>
    <w:rsid w:val="00B770D8"/>
    <w:rsid w:val="00B833CA"/>
    <w:rsid w:val="00B94A7D"/>
    <w:rsid w:val="00BA148F"/>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12557"/>
    <w:rsid w:val="00C179AF"/>
    <w:rsid w:val="00C31CD5"/>
    <w:rsid w:val="00C32FDA"/>
    <w:rsid w:val="00C343C4"/>
    <w:rsid w:val="00C44760"/>
    <w:rsid w:val="00C45BB7"/>
    <w:rsid w:val="00C47674"/>
    <w:rsid w:val="00C51676"/>
    <w:rsid w:val="00C5208E"/>
    <w:rsid w:val="00C608E9"/>
    <w:rsid w:val="00C6665B"/>
    <w:rsid w:val="00C6688E"/>
    <w:rsid w:val="00C66933"/>
    <w:rsid w:val="00C679EA"/>
    <w:rsid w:val="00C721F7"/>
    <w:rsid w:val="00C723E4"/>
    <w:rsid w:val="00C751B8"/>
    <w:rsid w:val="00C806DB"/>
    <w:rsid w:val="00C879F5"/>
    <w:rsid w:val="00C90F4A"/>
    <w:rsid w:val="00C937E7"/>
    <w:rsid w:val="00CA008C"/>
    <w:rsid w:val="00CA5362"/>
    <w:rsid w:val="00CB3F19"/>
    <w:rsid w:val="00CB5AE6"/>
    <w:rsid w:val="00CB6908"/>
    <w:rsid w:val="00CB7A08"/>
    <w:rsid w:val="00CD165D"/>
    <w:rsid w:val="00CD1FE9"/>
    <w:rsid w:val="00CD2E85"/>
    <w:rsid w:val="00CD31CF"/>
    <w:rsid w:val="00CD4029"/>
    <w:rsid w:val="00CF6B84"/>
    <w:rsid w:val="00D0138A"/>
    <w:rsid w:val="00D03D00"/>
    <w:rsid w:val="00D04112"/>
    <w:rsid w:val="00D07227"/>
    <w:rsid w:val="00D17FA4"/>
    <w:rsid w:val="00D401DD"/>
    <w:rsid w:val="00D47233"/>
    <w:rsid w:val="00D53D2F"/>
    <w:rsid w:val="00D65DBE"/>
    <w:rsid w:val="00D6612D"/>
    <w:rsid w:val="00D741AF"/>
    <w:rsid w:val="00D741E7"/>
    <w:rsid w:val="00D749F7"/>
    <w:rsid w:val="00D74FAB"/>
    <w:rsid w:val="00D75605"/>
    <w:rsid w:val="00D93AC0"/>
    <w:rsid w:val="00D964AE"/>
    <w:rsid w:val="00D9677A"/>
    <w:rsid w:val="00D9777F"/>
    <w:rsid w:val="00D97997"/>
    <w:rsid w:val="00DA3E47"/>
    <w:rsid w:val="00DA4EAF"/>
    <w:rsid w:val="00DB5A54"/>
    <w:rsid w:val="00DC104B"/>
    <w:rsid w:val="00DC33AD"/>
    <w:rsid w:val="00DD1C7F"/>
    <w:rsid w:val="00DD27EA"/>
    <w:rsid w:val="00DD352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62BB0"/>
    <w:rsid w:val="00E7733D"/>
    <w:rsid w:val="00E8169F"/>
    <w:rsid w:val="00E84D4D"/>
    <w:rsid w:val="00E9015B"/>
    <w:rsid w:val="00E93A8D"/>
    <w:rsid w:val="00E94588"/>
    <w:rsid w:val="00EA0242"/>
    <w:rsid w:val="00EA032E"/>
    <w:rsid w:val="00EA1B21"/>
    <w:rsid w:val="00EA2387"/>
    <w:rsid w:val="00EA2B53"/>
    <w:rsid w:val="00EB2B8F"/>
    <w:rsid w:val="00EB7CD7"/>
    <w:rsid w:val="00EC2959"/>
    <w:rsid w:val="00EC3807"/>
    <w:rsid w:val="00EC420A"/>
    <w:rsid w:val="00EE10EB"/>
    <w:rsid w:val="00EE270E"/>
    <w:rsid w:val="00EE6D10"/>
    <w:rsid w:val="00EF6DDE"/>
    <w:rsid w:val="00F032A4"/>
    <w:rsid w:val="00F12063"/>
    <w:rsid w:val="00F13CA2"/>
    <w:rsid w:val="00F17226"/>
    <w:rsid w:val="00F17492"/>
    <w:rsid w:val="00F244B7"/>
    <w:rsid w:val="00F24BD1"/>
    <w:rsid w:val="00F26223"/>
    <w:rsid w:val="00F266AD"/>
    <w:rsid w:val="00F3144D"/>
    <w:rsid w:val="00F32D95"/>
    <w:rsid w:val="00F339B1"/>
    <w:rsid w:val="00F34187"/>
    <w:rsid w:val="00F34470"/>
    <w:rsid w:val="00F35702"/>
    <w:rsid w:val="00F37CE1"/>
    <w:rsid w:val="00F41189"/>
    <w:rsid w:val="00F43100"/>
    <w:rsid w:val="00F50025"/>
    <w:rsid w:val="00F501E2"/>
    <w:rsid w:val="00F50EC3"/>
    <w:rsid w:val="00F51ADD"/>
    <w:rsid w:val="00F65D6E"/>
    <w:rsid w:val="00F67E89"/>
    <w:rsid w:val="00F72602"/>
    <w:rsid w:val="00F726DA"/>
    <w:rsid w:val="00F76E03"/>
    <w:rsid w:val="00F77607"/>
    <w:rsid w:val="00F77B54"/>
    <w:rsid w:val="00F8408A"/>
    <w:rsid w:val="00F8451F"/>
    <w:rsid w:val="00F850CB"/>
    <w:rsid w:val="00F851EB"/>
    <w:rsid w:val="00F906A4"/>
    <w:rsid w:val="00F94160"/>
    <w:rsid w:val="00F9531C"/>
    <w:rsid w:val="00FA4EDC"/>
    <w:rsid w:val="00FA6FA3"/>
    <w:rsid w:val="00FB33D7"/>
    <w:rsid w:val="00FB3E24"/>
    <w:rsid w:val="00FB3EB5"/>
    <w:rsid w:val="00FB542E"/>
    <w:rsid w:val="00FC357E"/>
    <w:rsid w:val="00FC35CA"/>
    <w:rsid w:val="00FC4E31"/>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apris" TargetMode="External"/><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apris.vvkt.lt/vvkt-web/public/med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F521F-BCEE-4336-98D0-B87B2025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3.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4.xml><?xml version="1.0" encoding="utf-8"?>
<ds:datastoreItem xmlns:ds="http://schemas.openxmlformats.org/officeDocument/2006/customXml" ds:itemID="{01A91D1F-7C64-4FA7-8EED-A571A50F1E1F}">
  <ds:schemaRefs>
    <ds:schemaRef ds:uri="http://schemas.openxmlformats.org/officeDocument/2006/bibliography"/>
  </ds:schemaRefs>
</ds:datastoreItem>
</file>

<file path=customXml/itemProps5.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15123</Words>
  <Characters>8621</Characters>
  <Application>Microsoft Office Word</Application>
  <DocSecurity>0</DocSecurity>
  <Lines>71</Lines>
  <Paragraphs>47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 </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Menthol ir kam jis vartojamas</vt:lpstr>
      <vt:lpstr>2.	Kas žinotina prieš vartojant Laryxin Menthol</vt:lpstr>
      <vt:lpstr>3.	Kaip vartoti Laryxin Menthol</vt:lpstr>
      <vt:lpstr>4.	Galimas šalutinis poveikis</vt:lpstr>
    </vt:vector>
  </TitlesOfParts>
  <Company>CDT</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2026-02-13T08:38:00Z</dcterms:created>
  <dcterms:modified xsi:type="dcterms:W3CDTF">2026-02-13T08:38:00Z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