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99E5" w14:textId="77777777" w:rsidR="00A0038D" w:rsidRDefault="00A0038D" w:rsidP="00A0038D">
      <w:pPr>
        <w:tabs>
          <w:tab w:val="left" w:pos="567"/>
        </w:tabs>
        <w:spacing w:after="0" w:line="240" w:lineRule="auto"/>
        <w:ind w:left="567" w:hanging="567"/>
        <w:jc w:val="center"/>
        <w:outlineLvl w:val="0"/>
        <w:rPr>
          <w:rFonts w:ascii="Times New Roman" w:eastAsia="Calibri" w:hAnsi="Times New Roman" w:cs="Times New Roman"/>
          <w:b/>
          <w:caps/>
          <w:snapToGrid w:val="0"/>
          <w:kern w:val="0"/>
          <w:szCs w:val="20"/>
          <w:lang w:val="lt-LT"/>
          <w14:ligatures w14:val="none"/>
        </w:rPr>
      </w:pPr>
      <w:bookmarkStart w:id="0" w:name="_Toc129243137"/>
      <w:bookmarkStart w:id="1" w:name="_Toc129243262"/>
      <w:r>
        <w:rPr>
          <w:rFonts w:ascii="Times New Roman" w:eastAsia="Calibri" w:hAnsi="Times New Roman" w:cs="Times New Roman"/>
          <w:b/>
          <w:caps/>
          <w:snapToGrid w:val="0"/>
          <w:kern w:val="0"/>
          <w:szCs w:val="20"/>
          <w:lang w:val="lt-LT"/>
          <w14:ligatures w14:val="none"/>
        </w:rPr>
        <w:t>B. PAKUOTĖS LAPELIS</w:t>
      </w:r>
      <w:bookmarkEnd w:id="0"/>
      <w:bookmarkEnd w:id="1"/>
    </w:p>
    <w:p w14:paraId="0D9DD7A3" w14:textId="77777777" w:rsidR="00A0038D" w:rsidRDefault="00A0038D" w:rsidP="00A0038D">
      <w:pPr>
        <w:spacing w:after="0" w:line="240" w:lineRule="auto"/>
        <w:jc w:val="center"/>
        <w:outlineLvl w:val="0"/>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br w:type="page"/>
      </w:r>
      <w:r>
        <w:rPr>
          <w:rFonts w:ascii="Times New Roman" w:eastAsia="Times New Roman" w:hAnsi="Times New Roman" w:cs="Times New Roman"/>
          <w:b/>
          <w:snapToGrid w:val="0"/>
          <w:kern w:val="0"/>
          <w:szCs w:val="20"/>
          <w:lang w:val="lt-LT"/>
          <w14:ligatures w14:val="none"/>
        </w:rPr>
        <w:lastRenderedPageBreak/>
        <w:t>Pakuotės lapelis: informacija vartotojui</w:t>
      </w:r>
    </w:p>
    <w:p w14:paraId="7B663BFD"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1C184675" w14:textId="77777777" w:rsidR="00A0038D" w:rsidRDefault="00A0038D" w:rsidP="00A0038D">
      <w:pPr>
        <w:tabs>
          <w:tab w:val="left" w:pos="567"/>
        </w:tabs>
        <w:spacing w:after="0" w:line="240" w:lineRule="auto"/>
        <w:jc w:val="center"/>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25 mg plėvele dengtos tabletės</w:t>
      </w:r>
    </w:p>
    <w:p w14:paraId="6A53BF8F" w14:textId="77777777" w:rsidR="00A0038D" w:rsidRDefault="00A0038D" w:rsidP="00A0038D">
      <w:pPr>
        <w:tabs>
          <w:tab w:val="left" w:pos="567"/>
        </w:tabs>
        <w:spacing w:after="0" w:line="240" w:lineRule="auto"/>
        <w:jc w:val="center"/>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50 mg plėvele dengtos tabletės</w:t>
      </w:r>
    </w:p>
    <w:p w14:paraId="29E8AE9C" w14:textId="77777777" w:rsidR="00A0038D" w:rsidRDefault="00A0038D" w:rsidP="00A0038D">
      <w:pPr>
        <w:tabs>
          <w:tab w:val="left" w:pos="567"/>
        </w:tabs>
        <w:spacing w:after="0" w:line="240" w:lineRule="auto"/>
        <w:jc w:val="center"/>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spironolaktonas</w:t>
      </w:r>
    </w:p>
    <w:p w14:paraId="5E7F7275"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5A56DFE6" w14:textId="77777777" w:rsidR="00A0038D" w:rsidRDefault="00A0038D" w:rsidP="00A0038D">
      <w:pPr>
        <w:suppressAutoHyphens/>
        <w:spacing w:after="0" w:line="240" w:lineRule="auto"/>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Atidžiai perskaitykite visą šį lapelį, prieš pradėdami vartoti vaistą, nes jame pateikiama Jums svarbi informacija.</w:t>
      </w:r>
    </w:p>
    <w:p w14:paraId="51D85BE3"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w:t>
      </w:r>
      <w:r>
        <w:rPr>
          <w:rFonts w:ascii="Times New Roman" w:eastAsia="Times New Roman" w:hAnsi="Times New Roman" w:cs="Times New Roman"/>
          <w:snapToGrid w:val="0"/>
          <w:kern w:val="0"/>
          <w:szCs w:val="20"/>
          <w:lang w:val="lt-LT"/>
          <w14:ligatures w14:val="none"/>
        </w:rPr>
        <w:tab/>
        <w:t>Neišmeskite šio lapelio, nes vėl gali prireikti jį perskaityti.</w:t>
      </w:r>
    </w:p>
    <w:p w14:paraId="7449EB6E"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w:t>
      </w:r>
      <w:r>
        <w:rPr>
          <w:rFonts w:ascii="Times New Roman" w:eastAsia="Times New Roman" w:hAnsi="Times New Roman" w:cs="Times New Roman"/>
          <w:snapToGrid w:val="0"/>
          <w:kern w:val="0"/>
          <w:szCs w:val="20"/>
          <w:lang w:val="lt-LT"/>
          <w14:ligatures w14:val="none"/>
        </w:rPr>
        <w:tab/>
        <w:t>Jeigu kiltų daugiau klausimų, kreipkitės į gydytoją arba vaistininką.</w:t>
      </w:r>
    </w:p>
    <w:p w14:paraId="52D9BE3D" w14:textId="77777777" w:rsidR="00A0038D" w:rsidRDefault="00A0038D" w:rsidP="00A0038D">
      <w:pPr>
        <w:numPr>
          <w:ilvl w:val="0"/>
          <w:numId w:val="9"/>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Šis vaistas skirtas tik Jums, todėl kitiems žmonėms jo duoti negalima. Vaistas gali jiems pakenkti (net tiems, kurių ligos požymiai yra tokie patys kaip Jūsų).</w:t>
      </w:r>
    </w:p>
    <w:p w14:paraId="06641DEE" w14:textId="77777777" w:rsidR="00A0038D" w:rsidRDefault="00A0038D" w:rsidP="00A0038D">
      <w:pPr>
        <w:numPr>
          <w:ilvl w:val="0"/>
          <w:numId w:val="9"/>
        </w:numPr>
        <w:tabs>
          <w:tab w:val="left" w:pos="567"/>
        </w:tabs>
        <w:spacing w:after="0" w:line="240" w:lineRule="auto"/>
        <w:ind w:left="540" w:hanging="540"/>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pasireiškė šalutinis poveikis (net jeigu jis šiame lapelyje nenurodytas), kreipkitės į gydytoją, vaistininką arba slaugytoją. Žr. 4 skyrių.</w:t>
      </w:r>
    </w:p>
    <w:p w14:paraId="49DCD8ED"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p>
    <w:p w14:paraId="387ACF0B" w14:textId="77777777" w:rsidR="00A0038D" w:rsidRDefault="00A0038D" w:rsidP="00A0038D">
      <w:pPr>
        <w:spacing w:after="0" w:line="240" w:lineRule="auto"/>
        <w:ind w:left="567" w:hanging="567"/>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Apie ką rašoma šiame lapelyje?</w:t>
      </w:r>
    </w:p>
    <w:p w14:paraId="5A65B5C2" w14:textId="77777777" w:rsidR="00A0038D" w:rsidRDefault="00A0038D" w:rsidP="00A0038D">
      <w:pPr>
        <w:spacing w:after="0" w:line="240" w:lineRule="auto"/>
        <w:ind w:left="567" w:hanging="567"/>
        <w:rPr>
          <w:rFonts w:ascii="Times New Roman" w:eastAsia="Times New Roman" w:hAnsi="Times New Roman" w:cs="Times New Roman"/>
          <w:b/>
          <w:snapToGrid w:val="0"/>
          <w:kern w:val="0"/>
          <w:szCs w:val="20"/>
          <w:lang w:val="lt-LT"/>
          <w14:ligatures w14:val="none"/>
        </w:rPr>
      </w:pPr>
    </w:p>
    <w:p w14:paraId="0AFAA860"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1.</w:t>
      </w:r>
      <w:r>
        <w:rPr>
          <w:rFonts w:ascii="Times New Roman" w:eastAsia="Times New Roman" w:hAnsi="Times New Roman" w:cs="Times New Roman"/>
          <w:snapToGrid w:val="0"/>
          <w:kern w:val="0"/>
          <w:szCs w:val="20"/>
          <w:lang w:val="lt-LT"/>
          <w14:ligatures w14:val="none"/>
        </w:rPr>
        <w:tab/>
        <w:t xml:space="preserve">Kas yra </w:t>
      </w:r>
      <w:r>
        <w:rPr>
          <w:rFonts w:ascii="Times New Roman" w:eastAsia="Calibri" w:hAnsi="Times New Roman" w:cs="Times New Roman"/>
          <w:snapToGrid w:val="0"/>
          <w:kern w:val="0"/>
          <w:szCs w:val="20"/>
          <w:lang w:val="lt-LT"/>
          <w14:ligatures w14:val="none"/>
        </w:rPr>
        <w:t>ALSPIRON</w:t>
      </w:r>
      <w:r>
        <w:rPr>
          <w:rFonts w:ascii="Times New Roman" w:eastAsia="Times New Roman" w:hAnsi="Times New Roman" w:cs="Times New Roman"/>
          <w:snapToGrid w:val="0"/>
          <w:kern w:val="0"/>
          <w:szCs w:val="20"/>
          <w:lang w:val="lt-LT"/>
          <w14:ligatures w14:val="none"/>
        </w:rPr>
        <w:t xml:space="preserve"> ir kam jis vartojamas</w:t>
      </w:r>
    </w:p>
    <w:p w14:paraId="4D1A16A2"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2.</w:t>
      </w:r>
      <w:r>
        <w:rPr>
          <w:rFonts w:ascii="Times New Roman" w:eastAsia="Times New Roman" w:hAnsi="Times New Roman" w:cs="Times New Roman"/>
          <w:snapToGrid w:val="0"/>
          <w:kern w:val="0"/>
          <w:szCs w:val="20"/>
          <w:lang w:val="lt-LT"/>
          <w14:ligatures w14:val="none"/>
        </w:rPr>
        <w:tab/>
        <w:t xml:space="preserve">Kas žinotina prieš vartojant </w:t>
      </w:r>
      <w:r>
        <w:rPr>
          <w:rFonts w:ascii="Times New Roman" w:eastAsia="Calibri" w:hAnsi="Times New Roman" w:cs="Times New Roman"/>
          <w:snapToGrid w:val="0"/>
          <w:kern w:val="0"/>
          <w:szCs w:val="20"/>
          <w:lang w:val="lt-LT"/>
          <w14:ligatures w14:val="none"/>
        </w:rPr>
        <w:t>ALSPIRON</w:t>
      </w:r>
    </w:p>
    <w:p w14:paraId="7CE321AF"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3.</w:t>
      </w:r>
      <w:r>
        <w:rPr>
          <w:rFonts w:ascii="Times New Roman" w:eastAsia="Times New Roman" w:hAnsi="Times New Roman" w:cs="Times New Roman"/>
          <w:snapToGrid w:val="0"/>
          <w:kern w:val="0"/>
          <w:szCs w:val="20"/>
          <w:lang w:val="lt-LT"/>
          <w14:ligatures w14:val="none"/>
        </w:rPr>
        <w:tab/>
        <w:t xml:space="preserve">Kaip vartoti </w:t>
      </w:r>
      <w:r>
        <w:rPr>
          <w:rFonts w:ascii="Times New Roman" w:eastAsia="Calibri" w:hAnsi="Times New Roman" w:cs="Times New Roman"/>
          <w:snapToGrid w:val="0"/>
          <w:kern w:val="0"/>
          <w:szCs w:val="20"/>
          <w:lang w:val="lt-LT"/>
          <w14:ligatures w14:val="none"/>
        </w:rPr>
        <w:t>ALSPIRON</w:t>
      </w:r>
    </w:p>
    <w:p w14:paraId="309038CD"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4.</w:t>
      </w:r>
      <w:r>
        <w:rPr>
          <w:rFonts w:ascii="Times New Roman" w:eastAsia="Times New Roman" w:hAnsi="Times New Roman" w:cs="Times New Roman"/>
          <w:snapToGrid w:val="0"/>
          <w:kern w:val="0"/>
          <w:szCs w:val="20"/>
          <w:lang w:val="lt-LT"/>
          <w14:ligatures w14:val="none"/>
        </w:rPr>
        <w:tab/>
        <w:t>Galimas šalutinis poveikis</w:t>
      </w:r>
    </w:p>
    <w:p w14:paraId="27DFDEA0"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5.</w:t>
      </w:r>
      <w:r>
        <w:rPr>
          <w:rFonts w:ascii="Times New Roman" w:eastAsia="Times New Roman" w:hAnsi="Times New Roman" w:cs="Times New Roman"/>
          <w:snapToGrid w:val="0"/>
          <w:kern w:val="0"/>
          <w:szCs w:val="20"/>
          <w:lang w:val="lt-LT"/>
          <w14:ligatures w14:val="none"/>
        </w:rPr>
        <w:tab/>
        <w:t xml:space="preserve">Kaip laikyti </w:t>
      </w:r>
      <w:r>
        <w:rPr>
          <w:rFonts w:ascii="Times New Roman" w:eastAsia="Calibri" w:hAnsi="Times New Roman" w:cs="Times New Roman"/>
          <w:snapToGrid w:val="0"/>
          <w:kern w:val="0"/>
          <w:szCs w:val="20"/>
          <w:lang w:val="lt-LT"/>
          <w14:ligatures w14:val="none"/>
        </w:rPr>
        <w:t>ALSPIRON</w:t>
      </w:r>
    </w:p>
    <w:p w14:paraId="526C64E9" w14:textId="77777777" w:rsidR="00A0038D" w:rsidRDefault="00A0038D" w:rsidP="00A0038D">
      <w:pPr>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6.</w:t>
      </w:r>
      <w:r>
        <w:rPr>
          <w:rFonts w:ascii="Times New Roman" w:eastAsia="Times New Roman" w:hAnsi="Times New Roman" w:cs="Times New Roman"/>
          <w:snapToGrid w:val="0"/>
          <w:kern w:val="0"/>
          <w:szCs w:val="20"/>
          <w:lang w:val="lt-LT"/>
          <w14:ligatures w14:val="none"/>
        </w:rPr>
        <w:tab/>
        <w:t>Pakuotės turinys ir kita informacija</w:t>
      </w:r>
    </w:p>
    <w:p w14:paraId="23680EBF"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6A0A6F87"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2D658C73" w14:textId="77777777" w:rsidR="00A0038D" w:rsidRDefault="00A0038D" w:rsidP="00A0038D">
      <w:pPr>
        <w:keepNext/>
        <w:tabs>
          <w:tab w:val="left" w:pos="567"/>
        </w:tabs>
        <w:spacing w:after="0" w:line="240" w:lineRule="auto"/>
        <w:ind w:left="567" w:hanging="567"/>
        <w:outlineLvl w:val="1"/>
        <w:rPr>
          <w:rFonts w:ascii="Times New Roman" w:eastAsia="Calibri" w:hAnsi="Times New Roman" w:cs="Times New Roman"/>
          <w:b/>
          <w:snapToGrid w:val="0"/>
          <w:kern w:val="0"/>
          <w:szCs w:val="20"/>
          <w:lang w:val="lt-LT"/>
          <w14:ligatures w14:val="none"/>
        </w:rPr>
      </w:pPr>
      <w:bookmarkStart w:id="2" w:name="_Toc129243139"/>
      <w:bookmarkStart w:id="3" w:name="_Toc129243264"/>
      <w:r>
        <w:rPr>
          <w:rFonts w:ascii="Times New Roman" w:eastAsia="Calibri" w:hAnsi="Times New Roman" w:cs="Times New Roman"/>
          <w:b/>
          <w:snapToGrid w:val="0"/>
          <w:kern w:val="0"/>
          <w:szCs w:val="20"/>
          <w:lang w:val="lt-LT"/>
          <w14:ligatures w14:val="none"/>
        </w:rPr>
        <w:t>1.</w:t>
      </w:r>
      <w:r>
        <w:rPr>
          <w:rFonts w:ascii="Times New Roman" w:eastAsia="Calibri" w:hAnsi="Times New Roman" w:cs="Times New Roman"/>
          <w:b/>
          <w:snapToGrid w:val="0"/>
          <w:kern w:val="0"/>
          <w:szCs w:val="20"/>
          <w:lang w:val="lt-LT"/>
          <w14:ligatures w14:val="none"/>
        </w:rPr>
        <w:tab/>
      </w:r>
      <w:bookmarkEnd w:id="2"/>
      <w:bookmarkEnd w:id="3"/>
      <w:r>
        <w:rPr>
          <w:rFonts w:ascii="Times New Roman" w:eastAsia="Calibri" w:hAnsi="Times New Roman" w:cs="Times New Roman"/>
          <w:b/>
          <w:snapToGrid w:val="0"/>
          <w:kern w:val="0"/>
          <w:szCs w:val="20"/>
          <w:lang w:val="lt-LT"/>
          <w14:ligatures w14:val="none"/>
        </w:rPr>
        <w:t>Kas yra ALSPIRON ir kam jis vartojamas</w:t>
      </w:r>
    </w:p>
    <w:p w14:paraId="2BC9DBAA"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79FCD1F6"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Tabletėse esanti veiklioji medžiaga yra spironolaktonas. Spironolaktonas priklauso tam tikrų vaistų, kurie yra vadinami aldosterono antagonistais ir slopina hormono aldosterono poveikį, grupei. Viena iš aldosterono funkcijų yra užtikrinti natrio susilaikymą organizme. Aldosteronas yra dalis sistemos, kuri reguliuoja skysčių ir druskų pusiausvyrą organizme (RAAS, renino, angiotenzino ir aldosterono sistema). Spironolaktonas skatina šlapimo išsiskyrimą pacientams, kuriems yra skysčio sankaupa audiniuose (edema) ar pilvo ertmėje (ascitas), nes didina natrio (druskos) išsiskyrimą su šlapimu. Sumažėja kalio netekimas (toks poveikis galimas vartojant kai kurių šlapimo išsiskyrimą skatinančių vaistų). Kraujospūdį mažinantis poveikis yra susijęs su vandens ir druskų išsiskyrimu.</w:t>
      </w:r>
    </w:p>
    <w:p w14:paraId="730FB5F6"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p>
    <w:p w14:paraId="3CC49847"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ALSPIRON gydytojas Jums gali skirti gydyti:</w:t>
      </w:r>
    </w:p>
    <w:p w14:paraId="5D12A3A6" w14:textId="77777777" w:rsidR="00A0038D" w:rsidRDefault="00A0038D" w:rsidP="00A0038D">
      <w:pPr>
        <w:numPr>
          <w:ilvl w:val="0"/>
          <w:numId w:val="10"/>
        </w:numPr>
        <w:tabs>
          <w:tab w:val="num" w:pos="567"/>
        </w:tabs>
        <w:spacing w:after="0" w:line="240" w:lineRule="auto"/>
        <w:ind w:left="567" w:right="-2"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širdies sutrikimų sukeltam skysčių kaupimuisi audiniuose;</w:t>
      </w:r>
    </w:p>
    <w:p w14:paraId="2F1CF890" w14:textId="77777777" w:rsidR="00A0038D" w:rsidRDefault="00A0038D" w:rsidP="00A0038D">
      <w:pPr>
        <w:numPr>
          <w:ilvl w:val="0"/>
          <w:numId w:val="10"/>
        </w:numPr>
        <w:tabs>
          <w:tab w:val="num" w:pos="567"/>
        </w:tabs>
        <w:spacing w:after="0" w:line="240" w:lineRule="auto"/>
        <w:ind w:left="567" w:right="-2"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sunkiam (</w:t>
      </w:r>
      <w:r>
        <w:rPr>
          <w:rFonts w:ascii="Times New Roman" w:eastAsia="Calibri" w:hAnsi="Times New Roman" w:cs="Times New Roman"/>
          <w:snapToGrid w:val="0"/>
          <w:kern w:val="0"/>
          <w:szCs w:val="20"/>
          <w:lang w:val="lt-LT"/>
          <w14:ligatures w14:val="none"/>
        </w:rPr>
        <w:t>III-IV funkcinės klasės pagal Niujorko širdies asociacijos (angl</w:t>
      </w:r>
      <w:r>
        <w:rPr>
          <w:rFonts w:ascii="Times New Roman" w:eastAsia="Calibri" w:hAnsi="Times New Roman" w:cs="Times New Roman"/>
          <w:i/>
          <w:snapToGrid w:val="0"/>
          <w:kern w:val="0"/>
          <w:szCs w:val="20"/>
          <w:lang w:val="lt-LT"/>
          <w14:ligatures w14:val="none"/>
        </w:rPr>
        <w:t>. New York Heart Association</w:t>
      </w:r>
      <w:r>
        <w:rPr>
          <w:rFonts w:ascii="Times New Roman" w:eastAsia="Calibri" w:hAnsi="Times New Roman" w:cs="Times New Roman"/>
          <w:snapToGrid w:val="0"/>
          <w:kern w:val="0"/>
          <w:szCs w:val="20"/>
          <w:lang w:val="lt-LT"/>
          <w14:ligatures w14:val="none"/>
        </w:rPr>
        <w:t>, NYHA) klasifikaciją</w:t>
      </w:r>
      <w:r>
        <w:rPr>
          <w:rFonts w:ascii="Times New Roman" w:eastAsia="Times New Roman" w:hAnsi="Times New Roman" w:cs="Times New Roman"/>
          <w:snapToGrid w:val="0"/>
          <w:kern w:val="0"/>
          <w:szCs w:val="20"/>
          <w:lang w:val="lt-LT"/>
          <w14:ligatures w14:val="none"/>
        </w:rPr>
        <w:t>) širdies nepakankamumui;</w:t>
      </w:r>
    </w:p>
    <w:p w14:paraId="05787D50" w14:textId="77777777" w:rsidR="00A0038D" w:rsidRDefault="00A0038D" w:rsidP="00A0038D">
      <w:pPr>
        <w:numPr>
          <w:ilvl w:val="0"/>
          <w:numId w:val="10"/>
        </w:numPr>
        <w:tabs>
          <w:tab w:val="num" w:pos="567"/>
        </w:tabs>
        <w:spacing w:after="0" w:line="240" w:lineRule="auto"/>
        <w:ind w:left="567" w:right="-2"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didelio kraujospūdžio ligai (kartu ribojant druskos kiekį maiste ir vartojant kitų šlapimo išsiskyrimą skatinančių vaistų);</w:t>
      </w:r>
    </w:p>
    <w:p w14:paraId="7A6C2719" w14:textId="77777777" w:rsidR="00A0038D" w:rsidRDefault="00A0038D" w:rsidP="00A0038D">
      <w:pPr>
        <w:numPr>
          <w:ilvl w:val="0"/>
          <w:numId w:val="10"/>
        </w:numPr>
        <w:tabs>
          <w:tab w:val="num" w:pos="567"/>
        </w:tabs>
        <w:spacing w:after="0" w:line="240" w:lineRule="auto"/>
        <w:ind w:left="567" w:right="-2"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tam tikriems inkstų sutrikimams;</w:t>
      </w:r>
    </w:p>
    <w:p w14:paraId="2224DD66" w14:textId="77777777" w:rsidR="00A0038D" w:rsidRDefault="00A0038D" w:rsidP="00A0038D">
      <w:pPr>
        <w:numPr>
          <w:ilvl w:val="0"/>
          <w:numId w:val="10"/>
        </w:numPr>
        <w:tabs>
          <w:tab w:val="num" w:pos="567"/>
        </w:tabs>
        <w:spacing w:after="0" w:line="240" w:lineRule="auto"/>
        <w:ind w:left="567" w:right="-2"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skysčio kaupimuisi audiniuose ir pilvo ertmėje.</w:t>
      </w:r>
    </w:p>
    <w:p w14:paraId="7B4E5A82"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p>
    <w:p w14:paraId="07F31FDF"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Be to, ALSPIRON gali būti vartojamas:</w:t>
      </w:r>
    </w:p>
    <w:p w14:paraId="151A5E32" w14:textId="77777777" w:rsidR="00A0038D" w:rsidRDefault="00A0038D" w:rsidP="00A0038D">
      <w:pPr>
        <w:autoSpaceDE w:val="0"/>
        <w:autoSpaceDN w:val="0"/>
        <w:adjustRightInd w:val="0"/>
        <w:spacing w:after="0" w:line="240" w:lineRule="auto"/>
        <w:rPr>
          <w:rFonts w:ascii="Times New Roman" w:eastAsia="Times New Roman" w:hAnsi="Times New Roman" w:cs="Times New Roman"/>
          <w:snapToGrid w:val="0"/>
          <w:color w:val="000000"/>
          <w:kern w:val="0"/>
          <w:szCs w:val="20"/>
          <w:lang w:val="lt-LT"/>
          <w14:ligatures w14:val="none"/>
        </w:rPr>
      </w:pPr>
      <w:r>
        <w:rPr>
          <w:rFonts w:ascii="Times New Roman" w:eastAsia="Times New Roman" w:hAnsi="Times New Roman" w:cs="Times New Roman"/>
          <w:snapToGrid w:val="0"/>
          <w:color w:val="000000"/>
          <w:kern w:val="0"/>
          <w:szCs w:val="20"/>
          <w:lang w:val="lt-LT"/>
          <w14:ligatures w14:val="none"/>
        </w:rPr>
        <w:t>atliekant medicininį ištyrimą (diagnozavimą), siekiant patvirtinti, ar yra liga, pasireiškianti per didelio aldosterono kiekio išsiskyrimu antinksčių žievėje (vadinama Kono liga), bei šiai ligai gydyti.</w:t>
      </w:r>
    </w:p>
    <w:p w14:paraId="2F9C4FC6" w14:textId="77777777" w:rsidR="00A0038D" w:rsidRDefault="00A0038D" w:rsidP="00A0038D">
      <w:pPr>
        <w:autoSpaceDE w:val="0"/>
        <w:autoSpaceDN w:val="0"/>
        <w:adjustRightInd w:val="0"/>
        <w:spacing w:after="0" w:line="240" w:lineRule="auto"/>
        <w:rPr>
          <w:rFonts w:ascii="Times New Roman" w:eastAsia="Times New Roman" w:hAnsi="Times New Roman" w:cs="Times New Roman"/>
          <w:snapToGrid w:val="0"/>
          <w:kern w:val="0"/>
          <w:szCs w:val="20"/>
          <w:lang w:val="lt-LT"/>
          <w14:ligatures w14:val="none"/>
        </w:rPr>
      </w:pPr>
    </w:p>
    <w:p w14:paraId="1AAD2DD5"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Vaikus šiuo vaistu galima gydyti tik prižiūrint vaikų ligų specialistui.</w:t>
      </w:r>
    </w:p>
    <w:p w14:paraId="00C40220"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7A922C82"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54C281D8" w14:textId="77777777" w:rsidR="00A0038D" w:rsidRDefault="00A0038D" w:rsidP="00A0038D">
      <w:pPr>
        <w:keepNext/>
        <w:tabs>
          <w:tab w:val="left" w:pos="567"/>
        </w:tabs>
        <w:spacing w:after="0" w:line="240" w:lineRule="auto"/>
        <w:ind w:left="567" w:hanging="567"/>
        <w:outlineLvl w:val="1"/>
        <w:rPr>
          <w:rFonts w:ascii="Times New Roman" w:eastAsia="Calibri" w:hAnsi="Times New Roman" w:cs="Times New Roman"/>
          <w:b/>
          <w:snapToGrid w:val="0"/>
          <w:kern w:val="0"/>
          <w:szCs w:val="20"/>
          <w:lang w:val="lt-LT"/>
          <w14:ligatures w14:val="none"/>
        </w:rPr>
      </w:pPr>
      <w:bookmarkStart w:id="4" w:name="_Toc129243140"/>
      <w:bookmarkStart w:id="5" w:name="_Toc129243265"/>
      <w:r>
        <w:rPr>
          <w:rFonts w:ascii="Times New Roman" w:eastAsia="Calibri" w:hAnsi="Times New Roman" w:cs="Times New Roman"/>
          <w:b/>
          <w:snapToGrid w:val="0"/>
          <w:kern w:val="0"/>
          <w:szCs w:val="20"/>
          <w:lang w:val="lt-LT"/>
          <w14:ligatures w14:val="none"/>
        </w:rPr>
        <w:t>2.</w:t>
      </w:r>
      <w:r>
        <w:rPr>
          <w:rFonts w:ascii="Times New Roman" w:eastAsia="Calibri" w:hAnsi="Times New Roman" w:cs="Times New Roman"/>
          <w:b/>
          <w:snapToGrid w:val="0"/>
          <w:kern w:val="0"/>
          <w:szCs w:val="20"/>
          <w:lang w:val="lt-LT"/>
          <w14:ligatures w14:val="none"/>
        </w:rPr>
        <w:tab/>
      </w:r>
      <w:bookmarkEnd w:id="4"/>
      <w:bookmarkEnd w:id="5"/>
      <w:r>
        <w:rPr>
          <w:rFonts w:ascii="Times New Roman" w:eastAsia="Calibri" w:hAnsi="Times New Roman" w:cs="Times New Roman"/>
          <w:b/>
          <w:snapToGrid w:val="0"/>
          <w:kern w:val="0"/>
          <w:szCs w:val="20"/>
          <w:lang w:val="lt-LT"/>
          <w14:ligatures w14:val="none"/>
        </w:rPr>
        <w:t>Kas žinotina prieš vartojant ALSPIRON</w:t>
      </w:r>
    </w:p>
    <w:p w14:paraId="44FC2232"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17B8B321" w14:textId="77777777" w:rsidR="00A0038D" w:rsidRDefault="00A0038D" w:rsidP="00A0038D">
      <w:pPr>
        <w:tabs>
          <w:tab w:val="left" w:pos="567"/>
        </w:tabs>
        <w:spacing w:after="0" w:line="240" w:lineRule="auto"/>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vartoti draudžiama:</w:t>
      </w:r>
    </w:p>
    <w:p w14:paraId="23BCC019" w14:textId="77777777" w:rsidR="00A0038D" w:rsidRDefault="00A0038D" w:rsidP="00A0038D">
      <w:pPr>
        <w:numPr>
          <w:ilvl w:val="1"/>
          <w:numId w:val="11"/>
        </w:numPr>
        <w:tabs>
          <w:tab w:val="num" w:pos="567"/>
        </w:tabs>
        <w:spacing w:after="0" w:line="240" w:lineRule="auto"/>
        <w:ind w:left="567" w:hanging="567"/>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jeigu yra alergija spironolaktonui arba bet kuriai pagalbinei šio vaisto medžiagai (jos išvardytos 6 skyriuje);</w:t>
      </w:r>
    </w:p>
    <w:p w14:paraId="1B224106" w14:textId="77777777" w:rsidR="00A0038D" w:rsidRDefault="00A0038D" w:rsidP="00A0038D">
      <w:pPr>
        <w:numPr>
          <w:ilvl w:val="1"/>
          <w:numId w:val="11"/>
        </w:numPr>
        <w:tabs>
          <w:tab w:val="num" w:pos="567"/>
        </w:tabs>
        <w:spacing w:after="0" w:line="240" w:lineRule="auto"/>
        <w:ind w:left="567" w:hanging="567"/>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lastRenderedPageBreak/>
        <w:t>jeigu yra sunkus inkstų funkcijos sutrikimas arba sergate staiga pasireiškusia ar greitai progresuojančia inkstų liga, įskaitant atvejus, kai šlapimo neišskiriama arba išskiriama labai mažai;</w:t>
      </w:r>
    </w:p>
    <w:p w14:paraId="0C2530AA" w14:textId="77777777" w:rsidR="00A0038D" w:rsidRDefault="00A0038D" w:rsidP="00A0038D">
      <w:pPr>
        <w:numPr>
          <w:ilvl w:val="1"/>
          <w:numId w:val="11"/>
        </w:numPr>
        <w:tabs>
          <w:tab w:val="num" w:pos="567"/>
        </w:tabs>
        <w:spacing w:after="0" w:line="240" w:lineRule="auto"/>
        <w:ind w:left="567" w:hanging="567"/>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jeigu natrio kiekis kraujyje yra mažas (yra hiponatremija);</w:t>
      </w:r>
    </w:p>
    <w:p w14:paraId="09C8A70E" w14:textId="77777777" w:rsidR="00A0038D" w:rsidRDefault="00A0038D" w:rsidP="00A0038D">
      <w:pPr>
        <w:numPr>
          <w:ilvl w:val="1"/>
          <w:numId w:val="11"/>
        </w:numPr>
        <w:tabs>
          <w:tab w:val="num" w:pos="567"/>
        </w:tabs>
        <w:spacing w:after="0" w:line="240" w:lineRule="auto"/>
        <w:ind w:left="567" w:hanging="567"/>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jeigu yra hiperkalemija (padidėjęs kalio kiekis kraujyje) arba bet kokia kita su hiperkalemija susijusi būklė;</w:t>
      </w:r>
    </w:p>
    <w:p w14:paraId="71BD6786" w14:textId="77777777" w:rsidR="00A0038D" w:rsidRDefault="00A0038D" w:rsidP="00A0038D">
      <w:pPr>
        <w:numPr>
          <w:ilvl w:val="1"/>
          <w:numId w:val="11"/>
        </w:numPr>
        <w:tabs>
          <w:tab w:val="num" w:pos="567"/>
        </w:tabs>
        <w:spacing w:after="0" w:line="240" w:lineRule="auto"/>
        <w:ind w:left="567" w:hanging="567"/>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jeigu vartojate kalį organizme sulaikančių šlapimo išsiskyrimą skatinančių vaistų (įskaitant eplerenoną) ar kalio papildų arba jeigu Jums sukeliama dviguba RAAS blokada vartojant angiotenziną konvertuojančio fermento (AKF) inhibitorių ir angiotenzino receptorių blokatorių (ARB).</w:t>
      </w:r>
    </w:p>
    <w:p w14:paraId="0A397CAA"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5A703855" w14:textId="77777777" w:rsidR="00A0038D" w:rsidRDefault="00A0038D" w:rsidP="00A0038D">
      <w:pPr>
        <w:keepNext/>
        <w:tabs>
          <w:tab w:val="left" w:pos="567"/>
        </w:tabs>
        <w:spacing w:after="0" w:line="240" w:lineRule="auto"/>
        <w:jc w:val="both"/>
        <w:outlineLvl w:val="3"/>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Vaikams</w:t>
      </w:r>
    </w:p>
    <w:p w14:paraId="1E2E0606" w14:textId="77777777" w:rsidR="00A0038D" w:rsidRDefault="00A0038D" w:rsidP="00A0038D">
      <w:pPr>
        <w:keepNext/>
        <w:keepLines/>
        <w:tabs>
          <w:tab w:val="left" w:pos="0"/>
        </w:tabs>
        <w:spacing w:after="0" w:line="240" w:lineRule="auto"/>
        <w:outlineLvl w:val="2"/>
        <w:rPr>
          <w:rFonts w:ascii="Times New Roman" w:eastAsia="Calibri"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ALSPIRON</w:t>
      </w:r>
      <w:r>
        <w:rPr>
          <w:rFonts w:ascii="Times New Roman" w:eastAsia="Calibri" w:hAnsi="Times New Roman" w:cs="Times New Roman"/>
          <w:snapToGrid w:val="0"/>
          <w:kern w:val="0"/>
          <w:szCs w:val="20"/>
          <w:lang w:val="lt-LT"/>
          <w14:ligatures w14:val="none"/>
        </w:rPr>
        <w:t xml:space="preserve"> draudžiama vartoti vaikams, kuriems yra lengvas ar vidutinio sunkumo inkstų funkcijos sutrikimas.</w:t>
      </w:r>
    </w:p>
    <w:p w14:paraId="66A9D24B" w14:textId="77777777" w:rsidR="00A0038D" w:rsidRDefault="00A0038D" w:rsidP="00A0038D">
      <w:pPr>
        <w:tabs>
          <w:tab w:val="left" w:pos="567"/>
        </w:tabs>
        <w:spacing w:after="0" w:line="240" w:lineRule="auto"/>
        <w:rPr>
          <w:rFonts w:ascii="Times New Roman" w:eastAsia="Calibri" w:hAnsi="Times New Roman" w:cs="Times New Roman"/>
          <w:b/>
          <w:snapToGrid w:val="0"/>
          <w:kern w:val="0"/>
          <w:szCs w:val="20"/>
          <w:lang w:val="lt-LT"/>
          <w14:ligatures w14:val="none"/>
        </w:rPr>
      </w:pPr>
    </w:p>
    <w:p w14:paraId="1BF57757" w14:textId="77777777" w:rsidR="00A0038D" w:rsidRDefault="00A0038D" w:rsidP="00A0038D">
      <w:pPr>
        <w:tabs>
          <w:tab w:val="left" w:pos="567"/>
        </w:tabs>
        <w:spacing w:after="0" w:line="240" w:lineRule="auto"/>
        <w:rPr>
          <w:rFonts w:ascii="Calibri" w:eastAsia="Calibri" w:hAnsi="Calibri" w:cs="Times New Roman"/>
          <w:b/>
          <w:kern w:val="0"/>
          <w:lang w:val="lt-LT"/>
          <w14:ligatures w14:val="none"/>
        </w:rPr>
      </w:pPr>
      <w:r>
        <w:rPr>
          <w:rFonts w:ascii="Times New Roman" w:eastAsia="Calibri" w:hAnsi="Times New Roman" w:cs="Times New Roman"/>
          <w:b/>
          <w:snapToGrid w:val="0"/>
          <w:kern w:val="0"/>
          <w:szCs w:val="20"/>
          <w:lang w:val="lt-LT"/>
          <w14:ligatures w14:val="none"/>
        </w:rPr>
        <w:t>Specialių atsargumo priemonių reikia:</w:t>
      </w:r>
    </w:p>
    <w:p w14:paraId="32F01441" w14:textId="77777777" w:rsidR="00A0038D" w:rsidRDefault="00A0038D" w:rsidP="00A0038D">
      <w:pPr>
        <w:numPr>
          <w:ilvl w:val="1"/>
          <w:numId w:val="11"/>
        </w:numPr>
        <w:tabs>
          <w:tab w:val="num" w:pos="567"/>
        </w:tabs>
        <w:spacing w:after="0" w:line="240" w:lineRule="auto"/>
        <w:ind w:left="567" w:hanging="567"/>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jeigu sergama inkstų liga (ypač jei pacientas yra didelio kraujospūdžio liga sergantis vaikas). Tokiu atveju gydytojas atlikinės nuolatinius būklės patikrinimus.</w:t>
      </w:r>
    </w:p>
    <w:p w14:paraId="3F45DEAD"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767C5D40" w14:textId="77777777" w:rsidR="00A0038D" w:rsidRDefault="00A0038D" w:rsidP="00A0038D">
      <w:pPr>
        <w:keepNext/>
        <w:tabs>
          <w:tab w:val="left" w:pos="567"/>
        </w:tabs>
        <w:spacing w:after="0" w:line="240" w:lineRule="auto"/>
        <w:jc w:val="both"/>
        <w:outlineLvl w:val="3"/>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 xml:space="preserve">Įspėjimai ir atsargumo priemonės </w:t>
      </w:r>
    </w:p>
    <w:p w14:paraId="1C124841" w14:textId="77777777" w:rsidR="00A0038D" w:rsidRDefault="00A0038D" w:rsidP="00A0038D">
      <w:pPr>
        <w:spacing w:after="0" w:line="240" w:lineRule="auto"/>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 xml:space="preserve">Pasitarkite su gydytoju arba vaistininku prieš pradėdami vartoti </w:t>
      </w:r>
      <w:r>
        <w:rPr>
          <w:rFonts w:ascii="Times New Roman" w:eastAsia="Calibri" w:hAnsi="Times New Roman" w:cs="Times New Roman"/>
          <w:snapToGrid w:val="0"/>
          <w:kern w:val="0"/>
          <w:szCs w:val="20"/>
          <w:lang w:val="lt-LT"/>
          <w14:ligatures w14:val="none"/>
        </w:rPr>
        <w:t>ALSPIRON</w:t>
      </w:r>
      <w:r>
        <w:rPr>
          <w:rFonts w:ascii="Times New Roman" w:eastAsia="Times New Roman" w:hAnsi="Times New Roman" w:cs="Times New Roman"/>
          <w:snapToGrid w:val="0"/>
          <w:kern w:val="0"/>
          <w:szCs w:val="20"/>
          <w:lang w:val="lt-LT"/>
          <w14:ligatures w14:val="none"/>
        </w:rPr>
        <w:t>:</w:t>
      </w:r>
    </w:p>
    <w:p w14:paraId="046A9D97"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Jums ALSPIRON reikia vartoti ilgai; Jūsų gydytojas turės atlikinėti reguliarius būklės patikrinimus (pvz., nustatinėti kalio ir natrio kiekį kraujyje), ypač jeigu Jūs esate senyvi;</w:t>
      </w:r>
    </w:p>
    <w:p w14:paraId="092C5145"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sergate kepenų liga; gydytojas turės Jus gydyti atsargiai;</w:t>
      </w:r>
    </w:p>
    <w:p w14:paraId="04368C60"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sergate inkstų liga; gydytojas turės Jus gydyti atsargiai;</w:t>
      </w:r>
    </w:p>
    <w:p w14:paraId="3BB3FD37"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 xml:space="preserve">jeigu kalio kiekis kraujyje yra padidėjęs arba yra inkstų funkcijos sutrikimas; tokiu atveju ALSPIRON vartoti nerekomenduojama (taip pat žr. </w:t>
      </w:r>
      <w:r>
        <w:rPr>
          <w:rFonts w:ascii="Times New Roman" w:eastAsia="Calibri" w:hAnsi="Times New Roman" w:cs="Times New Roman"/>
          <w:snapToGrid w:val="0"/>
          <w:kern w:val="0"/>
          <w:szCs w:val="20"/>
          <w:lang w:val="lt-LT"/>
          <w14:ligatures w14:val="none"/>
        </w:rPr>
        <w:t>„ALSPIRON vartoti draudžiama“</w:t>
      </w:r>
      <w:r>
        <w:rPr>
          <w:rFonts w:ascii="Times New Roman" w:eastAsia="Times New Roman" w:hAnsi="Times New Roman" w:cs="Times New Roman"/>
          <w:snapToGrid w:val="0"/>
          <w:kern w:val="0"/>
          <w:szCs w:val="20"/>
          <w:lang w:val="lt-LT"/>
          <w14:ligatures w14:val="none"/>
        </w:rPr>
        <w:t>);</w:t>
      </w:r>
    </w:p>
    <w:p w14:paraId="0306059E"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yra sunkus inkstų funkcijos sutrikimas ir kartu vartojama kalio papildų, kadangi tokiu atveju gali labai padidėti kalio kiekis kraujyje ir nutrūkti širdies veikla (kartais toks poveikis būna mirtinas);</w:t>
      </w:r>
    </w:p>
    <w:p w14:paraId="191241B0"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 vartojate tam tikrų šlapimo išsiskyrimą skatinančių vaistų, vadinamų kalį organizme sulaikančiais diuretikais (pvz., amilorido ir triamtereno); kartu su tokiais vaistais ALSPIRON vartoti draudžiama, kadangi padidėja labai didelio kalio kiekio kraujyje (hiperkalemijos) atsiradimo rizika;</w:t>
      </w:r>
    </w:p>
    <w:p w14:paraId="6C6EB4C2"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esate jauni ir numatytas ilgas gydymas ALSPIRON; Jūsų gydytojas turės gerai įvertinti gydymo privalomų ir ilgalaikės žalos santykį.</w:t>
      </w:r>
    </w:p>
    <w:p w14:paraId="6E1973AE" w14:textId="77777777" w:rsidR="00A0038D" w:rsidRDefault="00A0038D" w:rsidP="00A0038D">
      <w:pPr>
        <w:numPr>
          <w:ilvl w:val="1"/>
          <w:numId w:val="11"/>
        </w:numPr>
        <w:tabs>
          <w:tab w:val="num"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ALSPIRON kartu vartojant su tam tikrais vaistais, kalio papildais bei maistu, turinčiu daug kalio, gali pasireikšti sunki hiperkalemija (padidėjęs kalio kiekis kraujyje). Gali pasireikšti tam tikri sunkios hiperkalemijos simptomai, pvz., raumenų spazmai, nereguliarus širdies ritmas, viduriavimas, pykinimas, svaigulys arba galvos skausmas.</w:t>
      </w:r>
    </w:p>
    <w:p w14:paraId="6177C821" w14:textId="77777777" w:rsidR="00A0038D" w:rsidRDefault="00A0038D" w:rsidP="00A0038D">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4B4585CF" w14:textId="77777777" w:rsidR="00A0038D" w:rsidRDefault="00A0038D" w:rsidP="00A0038D">
      <w:pPr>
        <w:tabs>
          <w:tab w:val="left" w:pos="567"/>
        </w:tabs>
        <w:spacing w:after="0" w:line="240" w:lineRule="auto"/>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Pasakykite gydytojui, jei bent vienas paminėtas perspėjimas Jums tinka ar tiko anksčiau.</w:t>
      </w:r>
    </w:p>
    <w:p w14:paraId="452B3EA6"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270F4817" w14:textId="77777777" w:rsidR="00A0038D" w:rsidRDefault="00A0038D" w:rsidP="00A0038D">
      <w:pPr>
        <w:tabs>
          <w:tab w:val="left" w:pos="567"/>
        </w:tabs>
        <w:spacing w:after="0" w:line="240" w:lineRule="auto"/>
        <w:rPr>
          <w:rFonts w:ascii="Times New Roman" w:eastAsia="Calibri" w:hAnsi="Times New Roman"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Kiti vaistai ir ALSPIRON</w:t>
      </w:r>
    </w:p>
    <w:p w14:paraId="104D4F68"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vartojate arba neseniai vartojote kitų vaistų, įskaitant įsigytus be recepto, arba dėl to nesate tikri, apie tai pasakykite gydytojui arba vaistininkui. Gydytojas gali norėti keisti Jūsų vartojamą ALSPIRON dozę, jei vartojate kurio nors iš išvardytų vaistų.</w:t>
      </w:r>
    </w:p>
    <w:p w14:paraId="00EC1357" w14:textId="07949E83"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Vaistai nuo didelio kraujospūdžio ligos, įskaitant AKF inhibitorius ir ganglioblokatorius</w:t>
      </w:r>
      <w:r w:rsidR="000B7CEB">
        <w:rPr>
          <w:rFonts w:ascii="Times New Roman" w:eastAsia="Calibri" w:hAnsi="Times New Roman" w:cs="Times New Roman"/>
          <w:snapToGrid w:val="0"/>
          <w:color w:val="000000"/>
          <w:kern w:val="0"/>
          <w:szCs w:val="20"/>
          <w:lang w:val="lt-LT"/>
          <w14:ligatures w14:val="none"/>
        </w:rPr>
        <w:t>;</w:t>
      </w:r>
    </w:p>
    <w:p w14:paraId="7BAE99D0" w14:textId="6B91B538"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Kitokie šlapimo išsiskyrimą skatinantys vaistai</w:t>
      </w:r>
      <w:r w:rsidR="000B7CEB">
        <w:rPr>
          <w:rFonts w:ascii="Times New Roman" w:eastAsia="Calibri" w:hAnsi="Times New Roman" w:cs="Times New Roman"/>
          <w:snapToGrid w:val="0"/>
          <w:color w:val="000000"/>
          <w:kern w:val="0"/>
          <w:szCs w:val="20"/>
          <w:lang w:val="lt-LT"/>
          <w14:ligatures w14:val="none"/>
        </w:rPr>
        <w:t>;</w:t>
      </w:r>
    </w:p>
    <w:p w14:paraId="744FBD04" w14:textId="4FE216EF"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Nesteroidiniai vaistai nuo uždegimo (NVNU), pvz., aspirinas ar ibuprofenas</w:t>
      </w:r>
      <w:r w:rsidR="000B7CEB">
        <w:rPr>
          <w:rFonts w:ascii="Times New Roman" w:eastAsia="Calibri" w:hAnsi="Times New Roman" w:cs="Times New Roman"/>
          <w:snapToGrid w:val="0"/>
          <w:color w:val="000000"/>
          <w:kern w:val="0"/>
          <w:szCs w:val="20"/>
          <w:lang w:val="lt-LT"/>
          <w14:ligatures w14:val="none"/>
        </w:rPr>
        <w:t>;</w:t>
      </w:r>
    </w:p>
    <w:p w14:paraId="321342F5" w14:textId="2F96B6C0"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Kalio papildai</w:t>
      </w:r>
      <w:r w:rsidR="000B7CEB">
        <w:rPr>
          <w:rFonts w:ascii="Times New Roman" w:eastAsia="Calibri" w:hAnsi="Times New Roman" w:cs="Times New Roman"/>
          <w:snapToGrid w:val="0"/>
          <w:color w:val="000000"/>
          <w:kern w:val="0"/>
          <w:szCs w:val="20"/>
          <w:lang w:val="lt-LT"/>
          <w14:ligatures w14:val="none"/>
        </w:rPr>
        <w:t>;</w:t>
      </w:r>
    </w:p>
    <w:p w14:paraId="27FC7843" w14:textId="43EDBB1E"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Heparinas ar mažos molekulinės masės heparinas (vaistai, vartojami kraujo krešulių susidarymui slopinti)</w:t>
      </w:r>
      <w:r w:rsidR="000B7CEB">
        <w:rPr>
          <w:rFonts w:ascii="Times New Roman" w:eastAsia="Calibri" w:hAnsi="Times New Roman" w:cs="Times New Roman"/>
          <w:snapToGrid w:val="0"/>
          <w:color w:val="000000"/>
          <w:kern w:val="0"/>
          <w:szCs w:val="20"/>
          <w:lang w:val="lt-LT"/>
          <w14:ligatures w14:val="none"/>
        </w:rPr>
        <w:t>;</w:t>
      </w:r>
    </w:p>
    <w:p w14:paraId="1B9E7237" w14:textId="12303FCC"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Vaistai, kurie slopina kraujo krešėjimą (antikoaguliantai, dar vadinami kraują skystinančiais vaistais)</w:t>
      </w:r>
      <w:r w:rsidR="000B7CEB">
        <w:rPr>
          <w:rFonts w:ascii="Times New Roman" w:eastAsia="Calibri" w:hAnsi="Times New Roman" w:cs="Times New Roman"/>
          <w:snapToGrid w:val="0"/>
          <w:color w:val="000000"/>
          <w:kern w:val="0"/>
          <w:szCs w:val="20"/>
          <w:lang w:val="lt-LT"/>
          <w14:ligatures w14:val="none"/>
        </w:rPr>
        <w:t>;</w:t>
      </w:r>
    </w:p>
    <w:p w14:paraId="28907396" w14:textId="600C3D0A"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lastRenderedPageBreak/>
        <w:t>Noradrenalinas (tam tikrą nervų sistemos dalį stimuliuojantis preparatas, dar vadinamas simpatikomimetiku)</w:t>
      </w:r>
      <w:r w:rsidR="000B7CEB">
        <w:rPr>
          <w:rFonts w:ascii="Times New Roman" w:eastAsia="Calibri" w:hAnsi="Times New Roman" w:cs="Times New Roman"/>
          <w:snapToGrid w:val="0"/>
          <w:color w:val="000000"/>
          <w:kern w:val="0"/>
          <w:szCs w:val="20"/>
          <w:lang w:val="lt-LT"/>
          <w14:ligatures w14:val="none"/>
        </w:rPr>
        <w:t>;</w:t>
      </w:r>
    </w:p>
    <w:p w14:paraId="48AEFF88" w14:textId="508E90DB"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Litis (jo vartojama depresijai gydyti)</w:t>
      </w:r>
      <w:r w:rsidR="000B7CEB">
        <w:rPr>
          <w:rFonts w:ascii="Times New Roman" w:eastAsia="Calibri" w:hAnsi="Times New Roman" w:cs="Times New Roman"/>
          <w:snapToGrid w:val="0"/>
          <w:color w:val="000000"/>
          <w:kern w:val="0"/>
          <w:szCs w:val="20"/>
          <w:lang w:val="lt-LT"/>
          <w14:ligatures w14:val="none"/>
        </w:rPr>
        <w:t>;</w:t>
      </w:r>
    </w:p>
    <w:p w14:paraId="7C8DED87" w14:textId="085814CD"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Digoksinas (jo vartojama įvairiems širdies sutrikimams gydyti)</w:t>
      </w:r>
      <w:r w:rsidR="000B7CEB">
        <w:rPr>
          <w:rFonts w:ascii="Times New Roman" w:eastAsia="Calibri" w:hAnsi="Times New Roman" w:cs="Times New Roman"/>
          <w:snapToGrid w:val="0"/>
          <w:color w:val="000000"/>
          <w:kern w:val="0"/>
          <w:szCs w:val="20"/>
          <w:lang w:val="lt-LT"/>
          <w14:ligatures w14:val="none"/>
        </w:rPr>
        <w:t>;</w:t>
      </w:r>
    </w:p>
    <w:p w14:paraId="6BDE4E2C" w14:textId="3622BDE3"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Alkoholis, barbitūratai ar narkotinės medžiagos</w:t>
      </w:r>
      <w:r w:rsidR="000B7CEB">
        <w:rPr>
          <w:rFonts w:ascii="Times New Roman" w:eastAsia="Calibri" w:hAnsi="Times New Roman" w:cs="Times New Roman"/>
          <w:snapToGrid w:val="0"/>
          <w:color w:val="000000"/>
          <w:kern w:val="0"/>
          <w:szCs w:val="20"/>
          <w:lang w:val="lt-LT"/>
          <w14:ligatures w14:val="none"/>
        </w:rPr>
        <w:t>;</w:t>
      </w:r>
    </w:p>
    <w:p w14:paraId="4A69F12F" w14:textId="6DDB76E4"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Vaistai, kurie sukelia hiperkalemiją (didina kalio kiekį kraujyje)</w:t>
      </w:r>
      <w:r w:rsidR="000B7CEB">
        <w:rPr>
          <w:rFonts w:ascii="Times New Roman" w:eastAsia="Calibri" w:hAnsi="Times New Roman" w:cs="Times New Roman"/>
          <w:snapToGrid w:val="0"/>
          <w:color w:val="000000"/>
          <w:kern w:val="0"/>
          <w:szCs w:val="20"/>
          <w:lang w:val="lt-LT"/>
          <w14:ligatures w14:val="none"/>
        </w:rPr>
        <w:t>;</w:t>
      </w:r>
    </w:p>
    <w:p w14:paraId="5D567403" w14:textId="176D0955" w:rsidR="00A0038D" w:rsidRDefault="00A0038D" w:rsidP="00A0038D">
      <w:pPr>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u w:val="single"/>
          <w:lang w:val="lt-LT"/>
          <w14:ligatures w14:val="none"/>
        </w:rPr>
      </w:pPr>
      <w:r>
        <w:rPr>
          <w:rFonts w:ascii="Times New Roman" w:eastAsia="Calibri" w:hAnsi="Times New Roman" w:cs="Times New Roman"/>
          <w:snapToGrid w:val="0"/>
          <w:color w:val="000000"/>
          <w:kern w:val="0"/>
          <w:szCs w:val="20"/>
          <w:lang w:val="lt-LT"/>
          <w14:ligatures w14:val="none"/>
        </w:rPr>
        <w:t>Kolestiraminas (jo vartojama cholesterolio kiekiui kraujyje mažinti)</w:t>
      </w:r>
      <w:r w:rsidR="000B7CEB">
        <w:rPr>
          <w:rFonts w:ascii="Times New Roman" w:eastAsia="Calibri" w:hAnsi="Times New Roman" w:cs="Times New Roman"/>
          <w:snapToGrid w:val="0"/>
          <w:color w:val="000000"/>
          <w:kern w:val="0"/>
          <w:szCs w:val="20"/>
          <w:lang w:val="lt-LT"/>
          <w14:ligatures w14:val="none"/>
        </w:rPr>
        <w:t>;</w:t>
      </w:r>
    </w:p>
    <w:p w14:paraId="58AD6C0F" w14:textId="4D0BC923" w:rsidR="00A0038D" w:rsidRDefault="00A0038D" w:rsidP="00A0038D">
      <w:pPr>
        <w:widowControl w:val="0"/>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Kortikosteroidai, adrenokortikotropinis hormonas (AKTH) (jo vartojama įvairioms epilepsija pasireiškiančioms būklėms gydyti)</w:t>
      </w:r>
      <w:r w:rsidR="000B7CEB">
        <w:rPr>
          <w:rFonts w:ascii="Times New Roman" w:eastAsia="Calibri" w:hAnsi="Times New Roman" w:cs="Times New Roman"/>
          <w:snapToGrid w:val="0"/>
          <w:color w:val="000000"/>
          <w:kern w:val="0"/>
          <w:szCs w:val="20"/>
          <w:lang w:val="lt-LT"/>
          <w14:ligatures w14:val="none"/>
        </w:rPr>
        <w:t>;</w:t>
      </w:r>
    </w:p>
    <w:p w14:paraId="1017548B" w14:textId="58301396" w:rsidR="00A0038D" w:rsidRDefault="00A0038D" w:rsidP="00A0038D">
      <w:pPr>
        <w:widowControl w:val="0"/>
        <w:numPr>
          <w:ilvl w:val="0"/>
          <w:numId w:val="12"/>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Amonio chloridas (jo yra, pvz., saldymedžio sudėtyje)</w:t>
      </w:r>
      <w:r w:rsidR="000B7CEB">
        <w:rPr>
          <w:rFonts w:ascii="Times New Roman" w:eastAsia="Calibri" w:hAnsi="Times New Roman" w:cs="Times New Roman"/>
          <w:snapToGrid w:val="0"/>
          <w:color w:val="000000"/>
          <w:kern w:val="0"/>
          <w:szCs w:val="20"/>
          <w:lang w:val="lt-LT"/>
          <w14:ligatures w14:val="none"/>
        </w:rPr>
        <w:t>;</w:t>
      </w:r>
    </w:p>
    <w:p w14:paraId="6A130AD8" w14:textId="476C5375" w:rsidR="00A0038D" w:rsidRDefault="00A0038D" w:rsidP="00A0038D">
      <w:pPr>
        <w:widowControl w:val="0"/>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Ciklosporinas</w:t>
      </w:r>
      <w:r w:rsidR="000B7CEB">
        <w:rPr>
          <w:rFonts w:ascii="Times New Roman" w:eastAsia="Calibri" w:hAnsi="Times New Roman" w:cs="Times New Roman"/>
          <w:snapToGrid w:val="0"/>
          <w:color w:val="000000"/>
          <w:kern w:val="0"/>
          <w:szCs w:val="20"/>
          <w:lang w:val="lt-LT"/>
          <w14:ligatures w14:val="none"/>
        </w:rPr>
        <w:t>;</w:t>
      </w:r>
    </w:p>
    <w:p w14:paraId="77940311" w14:textId="21CA93E9" w:rsidR="00A0038D" w:rsidRDefault="00A0038D" w:rsidP="00A0038D">
      <w:pPr>
        <w:widowControl w:val="0"/>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Trimetoprimas ir trimetoprimas/sulfametoksazolis</w:t>
      </w:r>
      <w:r w:rsidR="000B7CEB">
        <w:rPr>
          <w:rFonts w:ascii="Times New Roman" w:eastAsia="Calibri" w:hAnsi="Times New Roman" w:cs="Times New Roman"/>
          <w:snapToGrid w:val="0"/>
          <w:color w:val="000000"/>
          <w:kern w:val="0"/>
          <w:szCs w:val="20"/>
          <w:lang w:val="lt-LT"/>
          <w14:ligatures w14:val="none"/>
        </w:rPr>
        <w:t>;</w:t>
      </w:r>
    </w:p>
    <w:p w14:paraId="04469406" w14:textId="73991467" w:rsidR="00A0038D" w:rsidRDefault="00A0038D" w:rsidP="00A0038D">
      <w:pPr>
        <w:widowControl w:val="0"/>
        <w:numPr>
          <w:ilvl w:val="0"/>
          <w:numId w:val="12"/>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Jeigu nuo prostatos vėžio esate gydomas abirateronu</w:t>
      </w:r>
      <w:r w:rsidR="000B7CEB">
        <w:rPr>
          <w:rFonts w:ascii="Times New Roman" w:eastAsia="Calibri" w:hAnsi="Times New Roman" w:cs="Times New Roman"/>
          <w:snapToGrid w:val="0"/>
          <w:color w:val="000000"/>
          <w:kern w:val="0"/>
          <w:szCs w:val="20"/>
          <w:lang w:val="lt-LT"/>
          <w14:ligatures w14:val="none"/>
        </w:rPr>
        <w:t>.</w:t>
      </w:r>
    </w:p>
    <w:p w14:paraId="22A94C93" w14:textId="77777777" w:rsidR="00A0038D" w:rsidRDefault="00A0038D" w:rsidP="00A0038D">
      <w:pPr>
        <w:widowControl w:val="0"/>
        <w:autoSpaceDE w:val="0"/>
        <w:autoSpaceDN w:val="0"/>
        <w:adjustRightInd w:val="0"/>
        <w:spacing w:after="0" w:line="240" w:lineRule="auto"/>
        <w:rPr>
          <w:rFonts w:ascii="Times New Roman" w:eastAsia="Calibri" w:hAnsi="Times New Roman" w:cs="Times New Roman"/>
          <w:b/>
          <w:snapToGrid w:val="0"/>
          <w:kern w:val="0"/>
          <w:szCs w:val="20"/>
          <w:lang w:val="lt-LT"/>
          <w14:ligatures w14:val="none"/>
        </w:rPr>
      </w:pPr>
    </w:p>
    <w:p w14:paraId="53EB6530" w14:textId="77777777" w:rsidR="00A0038D" w:rsidRDefault="00A0038D" w:rsidP="00A0038D">
      <w:pPr>
        <w:tabs>
          <w:tab w:val="left" w:pos="567"/>
        </w:tabs>
        <w:spacing w:after="0" w:line="240" w:lineRule="auto"/>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vartojimas su maistu</w:t>
      </w:r>
    </w:p>
    <w:p w14:paraId="0895CEB6"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Maistas ALSPIRON poveikio nekeičia.</w:t>
      </w:r>
    </w:p>
    <w:p w14:paraId="7627E1A6" w14:textId="77777777" w:rsidR="00A0038D" w:rsidRDefault="00A0038D" w:rsidP="00A0038D">
      <w:pPr>
        <w:tabs>
          <w:tab w:val="left" w:pos="567"/>
        </w:tabs>
        <w:spacing w:after="0" w:line="240" w:lineRule="auto"/>
        <w:rPr>
          <w:rFonts w:ascii="Times New Roman" w:eastAsia="Calibri" w:hAnsi="Times New Roman" w:cs="Times New Roman"/>
          <w:b/>
          <w:snapToGrid w:val="0"/>
          <w:kern w:val="0"/>
          <w:szCs w:val="20"/>
          <w:lang w:val="lt-LT"/>
          <w14:ligatures w14:val="none"/>
        </w:rPr>
      </w:pPr>
    </w:p>
    <w:p w14:paraId="73088CB8" w14:textId="77777777" w:rsidR="00A0038D" w:rsidRDefault="00A0038D" w:rsidP="00A0038D">
      <w:pPr>
        <w:tabs>
          <w:tab w:val="left" w:pos="567"/>
        </w:tabs>
        <w:spacing w:after="0" w:line="240" w:lineRule="auto"/>
        <w:rPr>
          <w:rFonts w:ascii="Calibri" w:eastAsia="Calibri" w:hAnsi="Calibri" w:cs="Times New Roman"/>
          <w:b/>
          <w:kern w:val="0"/>
          <w:lang w:val="lt-LT"/>
          <w14:ligatures w14:val="none"/>
        </w:rPr>
      </w:pPr>
      <w:r>
        <w:rPr>
          <w:rFonts w:ascii="Times New Roman" w:eastAsia="Calibri" w:hAnsi="Times New Roman" w:cs="Times New Roman"/>
          <w:b/>
          <w:snapToGrid w:val="0"/>
          <w:kern w:val="0"/>
          <w:szCs w:val="20"/>
          <w:lang w:val="lt-LT"/>
          <w14:ligatures w14:val="none"/>
        </w:rPr>
        <w:t>Nėštumas, žindymo laikotarpis ir vaisingumas</w:t>
      </w:r>
    </w:p>
    <w:p w14:paraId="2A0B72F2" w14:textId="77777777" w:rsidR="00A0038D" w:rsidRDefault="00A0038D" w:rsidP="00A0038D">
      <w:pPr>
        <w:tabs>
          <w:tab w:val="left" w:pos="567"/>
        </w:tabs>
        <w:spacing w:after="0" w:line="240" w:lineRule="auto"/>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Jeigu esate nėščia, žindote kūdikį, manote, kad galbūt esate nėščia arba planuojate pastoti, tai prieš vartodama šį vaistą pasitarkite su gydytoju.</w:t>
      </w:r>
    </w:p>
    <w:p w14:paraId="14456A62"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ALSPIRON nėštumo laikotarpiu vartoti negalima.</w:t>
      </w:r>
    </w:p>
    <w:p w14:paraId="460EFB7B"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Žindymo laikotarpiu ALSPIRON galima vartoti tik neabejotinai būtinu atveju.</w:t>
      </w:r>
    </w:p>
    <w:p w14:paraId="47D27B45"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ALSPIRON vartojimą turite aptarti su savo gydytoju, kuris Jums patars apsvarstyti alternatyvų kūdikio maitinimo būdą šio vaisto vartojimo laikotarpiu.</w:t>
      </w:r>
    </w:p>
    <w:p w14:paraId="70CFDAE2"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ALSPIRON gali sukelti impotenciją ir menstruacijų nereguliarumą.</w:t>
      </w:r>
    </w:p>
    <w:p w14:paraId="710D019E"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1B03EB6F" w14:textId="77777777" w:rsidR="00A0038D" w:rsidRDefault="00A0038D" w:rsidP="00A0038D">
      <w:pPr>
        <w:tabs>
          <w:tab w:val="left" w:pos="567"/>
        </w:tabs>
        <w:spacing w:after="0" w:line="240" w:lineRule="auto"/>
        <w:rPr>
          <w:rFonts w:ascii="Calibri" w:eastAsia="Calibri" w:hAnsi="Calibri" w:cs="Times New Roman"/>
          <w:b/>
          <w:kern w:val="0"/>
          <w:lang w:val="lt-LT"/>
          <w14:ligatures w14:val="none"/>
        </w:rPr>
      </w:pPr>
      <w:r>
        <w:rPr>
          <w:rFonts w:ascii="Times New Roman" w:eastAsia="Calibri" w:hAnsi="Times New Roman" w:cs="Times New Roman"/>
          <w:b/>
          <w:snapToGrid w:val="0"/>
          <w:kern w:val="0"/>
          <w:szCs w:val="20"/>
          <w:lang w:val="lt-LT"/>
          <w14:ligatures w14:val="none"/>
        </w:rPr>
        <w:t>Vairavimas ir mechanizmų valdymas</w:t>
      </w:r>
    </w:p>
    <w:p w14:paraId="006BBD7F"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ALSPIRON vartojimo metu gali pasireikšti toks šalutinis poveikis kaip svaigulys, galvos skausmas ir minčių susipainiojimas (sumišimas). Tokiu atveju nevairuokite ir nevaldykite mechanizmų.</w:t>
      </w:r>
    </w:p>
    <w:p w14:paraId="40515F25"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0CBBD627" w14:textId="77777777" w:rsidR="00A0038D" w:rsidRDefault="00A0038D" w:rsidP="00A0038D">
      <w:pPr>
        <w:tabs>
          <w:tab w:val="left" w:pos="567"/>
        </w:tabs>
        <w:spacing w:after="0" w:line="240" w:lineRule="auto"/>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sudėtyje yra laktozės</w:t>
      </w:r>
    </w:p>
    <w:p w14:paraId="1D134E97" w14:textId="77777777" w:rsidR="00A0038D" w:rsidRDefault="00A0038D" w:rsidP="00A0038D">
      <w:pPr>
        <w:tabs>
          <w:tab w:val="left" w:pos="567"/>
        </w:tabs>
        <w:spacing w:after="0" w:line="240" w:lineRule="auto"/>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Šio vaisto sudėtyje yra laktozės. Jeigu gydytojas Jums yra sakęs, kad netoleruojate kokių nors angliavandenių, kreipkitės į jį prieš pradėdami vartoti šį vaistą.</w:t>
      </w:r>
    </w:p>
    <w:p w14:paraId="08BAC815"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009A7D36"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41C24135" w14:textId="77777777" w:rsidR="00A0038D" w:rsidRDefault="00A0038D" w:rsidP="00A0038D">
      <w:pPr>
        <w:keepNext/>
        <w:tabs>
          <w:tab w:val="left" w:pos="567"/>
        </w:tabs>
        <w:spacing w:after="0" w:line="240" w:lineRule="auto"/>
        <w:ind w:left="567" w:hanging="567"/>
        <w:outlineLvl w:val="1"/>
        <w:rPr>
          <w:rFonts w:ascii="Times New Roman" w:eastAsia="Calibri" w:hAnsi="Times New Roman" w:cs="Times New Roman"/>
          <w:b/>
          <w:snapToGrid w:val="0"/>
          <w:kern w:val="0"/>
          <w:szCs w:val="20"/>
          <w:lang w:val="lt-LT"/>
          <w14:ligatures w14:val="none"/>
        </w:rPr>
      </w:pPr>
      <w:bookmarkStart w:id="6" w:name="_Toc129243141"/>
      <w:bookmarkStart w:id="7" w:name="_Toc129243266"/>
      <w:r>
        <w:rPr>
          <w:rFonts w:ascii="Times New Roman" w:eastAsia="Calibri" w:hAnsi="Times New Roman" w:cs="Times New Roman"/>
          <w:b/>
          <w:snapToGrid w:val="0"/>
          <w:kern w:val="0"/>
          <w:szCs w:val="20"/>
          <w:lang w:val="lt-LT"/>
          <w14:ligatures w14:val="none"/>
        </w:rPr>
        <w:t>3.</w:t>
      </w:r>
      <w:r>
        <w:rPr>
          <w:rFonts w:ascii="Times New Roman" w:eastAsia="Calibri" w:hAnsi="Times New Roman" w:cs="Times New Roman"/>
          <w:b/>
          <w:snapToGrid w:val="0"/>
          <w:kern w:val="0"/>
          <w:szCs w:val="20"/>
          <w:lang w:val="lt-LT"/>
          <w14:ligatures w14:val="none"/>
        </w:rPr>
        <w:tab/>
      </w:r>
      <w:bookmarkEnd w:id="6"/>
      <w:bookmarkEnd w:id="7"/>
      <w:r>
        <w:rPr>
          <w:rFonts w:ascii="Times New Roman" w:eastAsia="Calibri" w:hAnsi="Times New Roman" w:cs="Times New Roman"/>
          <w:b/>
          <w:snapToGrid w:val="0"/>
          <w:kern w:val="0"/>
          <w:szCs w:val="20"/>
          <w:lang w:val="lt-LT"/>
          <w14:ligatures w14:val="none"/>
        </w:rPr>
        <w:t>Kaip vartoti ALSPIRON</w:t>
      </w:r>
    </w:p>
    <w:p w14:paraId="544C57C2"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0FCF9A0D"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Visada vartokite šį vaistą tiksliai kaip nurodė gydytojas arba vaistininkas. Jeigu abejojate, kreipkitės į gydytoją arba vaistininką.</w:t>
      </w:r>
    </w:p>
    <w:p w14:paraId="2A559FC5"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p>
    <w:p w14:paraId="31DF0123"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Toliau pateikiamos rekomenduojamos dozės.</w:t>
      </w:r>
    </w:p>
    <w:p w14:paraId="533B7ADF" w14:textId="77777777" w:rsidR="00A0038D" w:rsidRDefault="00A0038D" w:rsidP="00A0038D">
      <w:pPr>
        <w:numPr>
          <w:ilvl w:val="12"/>
          <w:numId w:val="0"/>
        </w:numPr>
        <w:spacing w:after="0" w:line="240" w:lineRule="auto"/>
        <w:ind w:right="-2"/>
        <w:rPr>
          <w:rFonts w:ascii="Times New Roman" w:eastAsia="Times New Roman" w:hAnsi="Times New Roman" w:cs="Times New Roman"/>
          <w:snapToGrid w:val="0"/>
          <w:kern w:val="0"/>
          <w:szCs w:val="20"/>
          <w:lang w:val="lt-LT"/>
          <w14:ligatures w14:val="none"/>
        </w:rPr>
      </w:pPr>
    </w:p>
    <w:p w14:paraId="2BE5B114" w14:textId="77777777" w:rsidR="00A0038D" w:rsidRDefault="00A0038D" w:rsidP="00A0038D">
      <w:pPr>
        <w:spacing w:after="0" w:line="240" w:lineRule="auto"/>
        <w:ind w:right="-2"/>
        <w:rPr>
          <w:rFonts w:ascii="Times New Roman" w:eastAsia="Times New Roman" w:hAnsi="Times New Roman" w:cs="Times New Roman"/>
          <w:snapToGrid w:val="0"/>
          <w:kern w:val="0"/>
          <w:szCs w:val="20"/>
          <w:u w:val="single"/>
          <w:lang w:val="lt-LT"/>
          <w14:ligatures w14:val="none"/>
        </w:rPr>
      </w:pPr>
      <w:r>
        <w:rPr>
          <w:rFonts w:ascii="Times New Roman" w:eastAsia="Times New Roman" w:hAnsi="Times New Roman" w:cs="Times New Roman"/>
          <w:snapToGrid w:val="0"/>
          <w:kern w:val="0"/>
          <w:szCs w:val="20"/>
          <w:u w:val="single"/>
          <w:lang w:val="lt-LT"/>
          <w14:ligatures w14:val="none"/>
        </w:rPr>
        <w:t>Suaugusiesiems</w:t>
      </w:r>
    </w:p>
    <w:p w14:paraId="25C70D9B"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Rekomenduojama paros dozė yra 100 mg, ji išgeriama iš karto arba išdalyta į kelias dozes. Suaugusių pacientų vartojama spironolaktono paros dozė būna 25</w:t>
      </w:r>
      <w:r>
        <w:rPr>
          <w:rFonts w:ascii="Times New Roman" w:eastAsia="Times New Roman" w:hAnsi="Times New Roman" w:cs="Times New Roman"/>
          <w:snapToGrid w:val="0"/>
          <w:kern w:val="0"/>
          <w:szCs w:val="20"/>
          <w:lang w:val="lt-LT"/>
          <w14:ligatures w14:val="none"/>
        </w:rPr>
        <w:noBreakHyphen/>
        <w:t>400 mg. Jei nežinote, kokią dozę vartoti, paklauskite gydytojo arba vaistininko.</w:t>
      </w:r>
    </w:p>
    <w:p w14:paraId="6061B5C5"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p>
    <w:p w14:paraId="1F8724D4" w14:textId="77777777" w:rsidR="00A0038D" w:rsidRDefault="00A0038D" w:rsidP="00A0038D">
      <w:pPr>
        <w:widowControl w:val="0"/>
        <w:tabs>
          <w:tab w:val="left" w:pos="567"/>
        </w:tabs>
        <w:autoSpaceDE w:val="0"/>
        <w:autoSpaceDN w:val="0"/>
        <w:adjustRightInd w:val="0"/>
        <w:spacing w:after="0" w:line="240" w:lineRule="auto"/>
        <w:ind w:right="91"/>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spacing w:val="2"/>
          <w:kern w:val="0"/>
          <w:szCs w:val="20"/>
          <w:lang w:val="lt-LT"/>
          <w14:ligatures w14:val="none"/>
        </w:rPr>
        <w:t>Tabletes reikia išgerti valgant</w:t>
      </w:r>
      <w:r>
        <w:rPr>
          <w:rFonts w:ascii="Times New Roman" w:eastAsia="Times New Roman" w:hAnsi="Times New Roman" w:cs="Times New Roman"/>
          <w:snapToGrid w:val="0"/>
          <w:kern w:val="0"/>
          <w:szCs w:val="20"/>
          <w:lang w:val="lt-LT"/>
          <w14:ligatures w14:val="none"/>
        </w:rPr>
        <w:t>.</w:t>
      </w:r>
      <w:r>
        <w:rPr>
          <w:rFonts w:ascii="Times New Roman" w:eastAsia="Times New Roman" w:hAnsi="Times New Roman" w:cs="Times New Roman"/>
          <w:snapToGrid w:val="0"/>
          <w:spacing w:val="-2"/>
          <w:kern w:val="0"/>
          <w:szCs w:val="20"/>
          <w:lang w:val="lt-LT"/>
          <w14:ligatures w14:val="none"/>
        </w:rPr>
        <w:t xml:space="preserve"> Jei bendra paros dozė yra didesnė kaip 1</w:t>
      </w:r>
      <w:r>
        <w:rPr>
          <w:rFonts w:ascii="Times New Roman" w:eastAsia="Times New Roman" w:hAnsi="Times New Roman" w:cs="Times New Roman"/>
          <w:snapToGrid w:val="0"/>
          <w:kern w:val="0"/>
          <w:szCs w:val="20"/>
          <w:lang w:val="lt-LT"/>
          <w14:ligatures w14:val="none"/>
        </w:rPr>
        <w:t>00 mg, ją paros laikotarpiu reikia išgerti padalytą į kelias dalis.</w:t>
      </w:r>
    </w:p>
    <w:p w14:paraId="1E9C9FD3" w14:textId="77777777" w:rsidR="00A0038D" w:rsidRDefault="00A0038D" w:rsidP="00A0038D">
      <w:pPr>
        <w:spacing w:after="0" w:line="240" w:lineRule="auto"/>
        <w:ind w:right="-2"/>
        <w:rPr>
          <w:rFonts w:ascii="Times New Roman" w:eastAsia="Times New Roman" w:hAnsi="Times New Roman" w:cs="Times New Roman"/>
          <w:snapToGrid w:val="0"/>
          <w:kern w:val="0"/>
          <w:szCs w:val="20"/>
          <w:u w:val="single"/>
          <w:lang w:val="lt-LT"/>
          <w14:ligatures w14:val="none"/>
        </w:rPr>
      </w:pPr>
    </w:p>
    <w:p w14:paraId="79AC2E13" w14:textId="77777777" w:rsidR="00A0038D" w:rsidRDefault="00A0038D" w:rsidP="00A0038D">
      <w:pPr>
        <w:spacing w:after="0" w:line="240" w:lineRule="auto"/>
        <w:ind w:right="-2"/>
        <w:rPr>
          <w:rFonts w:ascii="Times New Roman" w:eastAsia="Times New Roman" w:hAnsi="Times New Roman" w:cs="Times New Roman"/>
          <w:snapToGrid w:val="0"/>
          <w:kern w:val="0"/>
          <w:szCs w:val="20"/>
          <w:u w:val="single"/>
          <w:lang w:val="lt-LT"/>
          <w14:ligatures w14:val="none"/>
        </w:rPr>
      </w:pPr>
      <w:r>
        <w:rPr>
          <w:rFonts w:ascii="Times New Roman" w:eastAsia="Times New Roman" w:hAnsi="Times New Roman" w:cs="Times New Roman"/>
          <w:snapToGrid w:val="0"/>
          <w:kern w:val="0"/>
          <w:szCs w:val="20"/>
          <w:u w:val="single"/>
          <w:lang w:val="lt-LT"/>
          <w14:ligatures w14:val="none"/>
        </w:rPr>
        <w:t>Vartojimas vaikams</w:t>
      </w:r>
    </w:p>
    <w:p w14:paraId="5D709998" w14:textId="77777777" w:rsidR="00A0038D" w:rsidRDefault="00A0038D" w:rsidP="00A0038D">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 xml:space="preserve">Rekomenduojama paros dozė yra 3 mg spironolaktono kilogramui kūno svorio, tokia paros dozė suvartojama išdalyta į kelias dozes. Siekiant palengvinti vartojimą vaikams, tabletes galima </w:t>
      </w:r>
      <w:r>
        <w:rPr>
          <w:rFonts w:ascii="Times New Roman" w:eastAsia="Times New Roman" w:hAnsi="Times New Roman" w:cs="Times New Roman"/>
          <w:snapToGrid w:val="0"/>
          <w:spacing w:val="1"/>
          <w:kern w:val="0"/>
          <w:szCs w:val="20"/>
          <w:lang w:val="lt-LT"/>
          <w14:ligatures w14:val="none"/>
        </w:rPr>
        <w:t>susmulkinti ar sulaužyti ir tada maišant pagaminti suspensiją stiklinėje vandens</w:t>
      </w:r>
      <w:r>
        <w:rPr>
          <w:rFonts w:ascii="Times New Roman" w:eastAsia="Times New Roman" w:hAnsi="Times New Roman" w:cs="Times New Roman"/>
          <w:snapToGrid w:val="0"/>
          <w:kern w:val="0"/>
          <w:szCs w:val="20"/>
          <w:lang w:val="lt-LT"/>
          <w14:ligatures w14:val="none"/>
        </w:rPr>
        <w:t>.</w:t>
      </w:r>
    </w:p>
    <w:p w14:paraId="43C13E73"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p>
    <w:p w14:paraId="6785A0A2" w14:textId="77777777" w:rsidR="00A0038D" w:rsidRDefault="00A0038D" w:rsidP="00A0038D">
      <w:pPr>
        <w:spacing w:after="0" w:line="240" w:lineRule="auto"/>
        <w:ind w:right="-2"/>
        <w:rPr>
          <w:rFonts w:ascii="Times New Roman" w:eastAsia="Times New Roman" w:hAnsi="Times New Roman" w:cs="Times New Roman"/>
          <w:snapToGrid w:val="0"/>
          <w:kern w:val="0"/>
          <w:szCs w:val="20"/>
          <w:u w:val="single"/>
          <w:lang w:val="lt-LT"/>
          <w14:ligatures w14:val="none"/>
        </w:rPr>
      </w:pPr>
      <w:r>
        <w:rPr>
          <w:rFonts w:ascii="Times New Roman" w:eastAsia="Times New Roman" w:hAnsi="Times New Roman" w:cs="Times New Roman"/>
          <w:snapToGrid w:val="0"/>
          <w:kern w:val="0"/>
          <w:szCs w:val="20"/>
          <w:u w:val="single"/>
          <w:lang w:val="lt-LT"/>
          <w14:ligatures w14:val="none"/>
        </w:rPr>
        <w:t>Senyviems žmonėms</w:t>
      </w:r>
    </w:p>
    <w:p w14:paraId="0C706569" w14:textId="77777777" w:rsidR="00A0038D" w:rsidRDefault="00A0038D" w:rsidP="00A0038D">
      <w:pPr>
        <w:spacing w:after="0" w:line="240" w:lineRule="auto"/>
        <w:ind w:right="-2"/>
        <w:rPr>
          <w:rFonts w:ascii="Times New Roman" w:eastAsia="Times New Roman" w:hAnsi="Times New Roman" w:cs="Times New Roman"/>
          <w:snapToGrid w:val="0"/>
          <w:spacing w:val="-4"/>
          <w:kern w:val="0"/>
          <w:szCs w:val="20"/>
          <w:lang w:val="lt-LT"/>
          <w14:ligatures w14:val="none"/>
        </w:rPr>
      </w:pPr>
      <w:r>
        <w:rPr>
          <w:rFonts w:ascii="Times New Roman" w:eastAsia="Times New Roman" w:hAnsi="Times New Roman" w:cs="Times New Roman"/>
          <w:snapToGrid w:val="0"/>
          <w:spacing w:val="-4"/>
          <w:kern w:val="0"/>
          <w:szCs w:val="20"/>
          <w:lang w:val="lt-LT"/>
          <w14:ligatures w14:val="none"/>
        </w:rPr>
        <w:lastRenderedPageBreak/>
        <w:t>Senyvų žmonių gydymą rekomenduojama pradėti mažiausia įmanoma doze ir ją laipsniškai didinti tol, kol poveikis taps optimalus. Būtinas atsargumas ir reguliarūs medicininiai būklės patikrinimai, ypač jei pasireiškia inkstų funkcijos sutrikimas.</w:t>
      </w:r>
    </w:p>
    <w:p w14:paraId="4EEF189A" w14:textId="77777777" w:rsidR="00A0038D" w:rsidRDefault="00A0038D" w:rsidP="00A0038D">
      <w:pPr>
        <w:spacing w:after="0" w:line="240" w:lineRule="auto"/>
        <w:ind w:right="-2"/>
        <w:rPr>
          <w:rFonts w:ascii="Times New Roman" w:eastAsia="Times New Roman" w:hAnsi="Times New Roman" w:cs="Times New Roman"/>
          <w:snapToGrid w:val="0"/>
          <w:spacing w:val="-4"/>
          <w:kern w:val="0"/>
          <w:szCs w:val="20"/>
          <w:lang w:val="lt-LT"/>
          <w14:ligatures w14:val="none"/>
        </w:rPr>
      </w:pPr>
    </w:p>
    <w:p w14:paraId="458FB345" w14:textId="77777777" w:rsidR="00A0038D" w:rsidRDefault="00A0038D" w:rsidP="00A0038D">
      <w:pPr>
        <w:spacing w:after="0" w:line="240" w:lineRule="auto"/>
        <w:ind w:right="-2"/>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Nepamiršite išgerti savo vaisto. Geriausias poveikis pasireikš, jei tabletes kasdien išgersite tuo pačiu metu. Be to, tai padės atsiminti, kada reikia gerti tabletes.</w:t>
      </w:r>
    </w:p>
    <w:p w14:paraId="34DD4A6A"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287C9103" w14:textId="77777777" w:rsidR="00A0038D" w:rsidRDefault="00A0038D" w:rsidP="00A0038D">
      <w:pPr>
        <w:tabs>
          <w:tab w:val="left" w:pos="567"/>
        </w:tabs>
        <w:spacing w:after="0" w:line="240" w:lineRule="auto"/>
        <w:rPr>
          <w:rFonts w:ascii="Calibri" w:eastAsia="Calibri" w:hAnsi="Calibri" w:cs="Times New Roman"/>
          <w:b/>
          <w:kern w:val="0"/>
          <w:lang w:val="lt-LT"/>
          <w14:ligatures w14:val="none"/>
        </w:rPr>
      </w:pPr>
      <w:r>
        <w:rPr>
          <w:rFonts w:ascii="Times New Roman" w:eastAsia="Calibri" w:hAnsi="Times New Roman" w:cs="Times New Roman"/>
          <w:b/>
          <w:snapToGrid w:val="0"/>
          <w:kern w:val="0"/>
          <w:szCs w:val="20"/>
          <w:lang w:val="lt-LT"/>
          <w14:ligatures w14:val="none"/>
        </w:rPr>
        <w:t>Ką daryti pavartojus per didelę ALSPIRON dozę</w:t>
      </w:r>
    </w:p>
    <w:p w14:paraId="4DD3E506" w14:textId="77777777" w:rsidR="00A0038D" w:rsidRDefault="00A0038D" w:rsidP="00A0038D">
      <w:pPr>
        <w:tabs>
          <w:tab w:val="left" w:pos="567"/>
        </w:tabs>
        <w:spacing w:after="0" w:line="240" w:lineRule="auto"/>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Jei išgėrėte per didelę ALSPIRON dozę, nedelsdami kreipkitės į gydytoją arba vaistininką. Turėkite pakuotę, kad gydytojas žinotų, kokio vaisto vartojate.</w:t>
      </w:r>
    </w:p>
    <w:p w14:paraId="5505F537" w14:textId="77777777" w:rsidR="00A0038D" w:rsidRDefault="00A0038D" w:rsidP="00A0038D">
      <w:pPr>
        <w:tabs>
          <w:tab w:val="left" w:pos="567"/>
        </w:tabs>
        <w:spacing w:after="0" w:line="240" w:lineRule="auto"/>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Galimi perdozavimo simptomai yra pykinimas ir vėmimas bei (rečiau) apsnūdimas, minčių susipainiojimas, odos išbėrimas arba viduriavimas. Gali pasireikšti skysčių ir druskų pusiausvyros sutrikimų bei dehidratacija.</w:t>
      </w:r>
    </w:p>
    <w:p w14:paraId="609D173F"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0591A4AE" w14:textId="77777777" w:rsidR="00A0038D" w:rsidRDefault="00A0038D" w:rsidP="00A0038D">
      <w:pPr>
        <w:tabs>
          <w:tab w:val="left" w:pos="567"/>
        </w:tabs>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Pamiršus pavartoti ALSPIRON</w:t>
      </w:r>
    </w:p>
    <w:p w14:paraId="3F67640E" w14:textId="77777777" w:rsidR="00A0038D" w:rsidRDefault="00A0038D" w:rsidP="00A0038D">
      <w:pPr>
        <w:tabs>
          <w:tab w:val="left" w:pos="567"/>
        </w:tabs>
        <w:spacing w:after="0" w:line="240" w:lineRule="auto"/>
        <w:rPr>
          <w:rFonts w:ascii="Calibri" w:eastAsia="Calibri" w:hAnsi="Calibri" w:cs="Times New Roman"/>
          <w:kern w:val="0"/>
          <w:lang w:val="lt-LT"/>
          <w14:ligatures w14:val="none"/>
        </w:rPr>
      </w:pPr>
      <w:r>
        <w:rPr>
          <w:rFonts w:ascii="Times New Roman" w:eastAsia="Calibri" w:hAnsi="Times New Roman" w:cs="Times New Roman"/>
          <w:snapToGrid w:val="0"/>
          <w:kern w:val="0"/>
          <w:szCs w:val="20"/>
          <w:lang w:val="lt-LT"/>
          <w14:ligatures w14:val="none"/>
        </w:rPr>
        <w:t>Pamirštą dozę vartokite kai tik prisiminsite. Jei jau beveik laikas vartoti kitą dozę, praleistos dozės nebevartokite ir toliau vaistą vartokite įprastu laiku. Negalima vartoti dvigubos dozės norint kompensuoti praleistą dozę. Jei abejojate, pasitarkite su gydytoju arba vaistininku.</w:t>
      </w:r>
    </w:p>
    <w:p w14:paraId="7C763371"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5DA06565" w14:textId="77777777" w:rsidR="00A0038D" w:rsidRDefault="00A0038D" w:rsidP="00A0038D">
      <w:pPr>
        <w:keepNext/>
        <w:tabs>
          <w:tab w:val="left" w:pos="567"/>
        </w:tabs>
        <w:spacing w:after="0" w:line="260" w:lineRule="exact"/>
        <w:jc w:val="both"/>
        <w:outlineLvl w:val="3"/>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Nustojus vartoti ALSPIRON</w:t>
      </w:r>
    </w:p>
    <w:p w14:paraId="6D5EAA88" w14:textId="77777777" w:rsidR="00A0038D" w:rsidRDefault="00A0038D" w:rsidP="00A0038D">
      <w:pPr>
        <w:numPr>
          <w:ilvl w:val="12"/>
          <w:numId w:val="0"/>
        </w:numPr>
        <w:spacing w:after="0" w:line="240" w:lineRule="auto"/>
        <w:ind w:right="-29"/>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 nustosite vartoti ALSPIRON, gali atsinaujinti pirminiai simptomai. Jei norite nutraukti vaisto vartojimą, būtinai pasitarkite su gydytoju.</w:t>
      </w:r>
    </w:p>
    <w:p w14:paraId="63C11140" w14:textId="77777777" w:rsidR="00A0038D" w:rsidRDefault="00A0038D" w:rsidP="00A0038D">
      <w:pPr>
        <w:numPr>
          <w:ilvl w:val="12"/>
          <w:numId w:val="0"/>
        </w:numPr>
        <w:spacing w:after="0" w:line="240" w:lineRule="auto"/>
        <w:ind w:right="-29"/>
        <w:rPr>
          <w:rFonts w:ascii="Times New Roman" w:eastAsia="Times New Roman" w:hAnsi="Times New Roman" w:cs="Times New Roman"/>
          <w:snapToGrid w:val="0"/>
          <w:kern w:val="0"/>
          <w:szCs w:val="20"/>
          <w:lang w:val="lt-LT"/>
          <w14:ligatures w14:val="none"/>
        </w:rPr>
      </w:pPr>
    </w:p>
    <w:p w14:paraId="00BFA92F" w14:textId="77777777" w:rsidR="00A0038D" w:rsidRDefault="00A0038D" w:rsidP="00A0038D">
      <w:pPr>
        <w:numPr>
          <w:ilvl w:val="12"/>
          <w:numId w:val="0"/>
        </w:numPr>
        <w:spacing w:after="0" w:line="240" w:lineRule="auto"/>
        <w:ind w:right="-29"/>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kiltų daugiau klausimų dėl šio vaisto vartojimo, kreipkitės į gydytoją arba vaistininką.</w:t>
      </w:r>
    </w:p>
    <w:p w14:paraId="53CA16E3" w14:textId="77777777" w:rsidR="00A0038D" w:rsidRDefault="00A0038D" w:rsidP="00A0038D">
      <w:pPr>
        <w:numPr>
          <w:ilvl w:val="12"/>
          <w:numId w:val="0"/>
        </w:numPr>
        <w:spacing w:after="0" w:line="240" w:lineRule="auto"/>
        <w:ind w:right="-29"/>
        <w:rPr>
          <w:rFonts w:ascii="Times New Roman" w:eastAsia="Times New Roman" w:hAnsi="Times New Roman" w:cs="Times New Roman"/>
          <w:snapToGrid w:val="0"/>
          <w:kern w:val="0"/>
          <w:szCs w:val="20"/>
          <w:lang w:val="lt-LT"/>
          <w14:ligatures w14:val="none"/>
        </w:rPr>
      </w:pPr>
    </w:p>
    <w:p w14:paraId="0ADCDFC1"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5680B386" w14:textId="77777777" w:rsidR="00A0038D" w:rsidRDefault="00A0038D" w:rsidP="00A0038D">
      <w:pPr>
        <w:keepNext/>
        <w:keepLines/>
        <w:tabs>
          <w:tab w:val="left" w:pos="567"/>
        </w:tabs>
        <w:spacing w:after="0" w:line="240" w:lineRule="auto"/>
        <w:outlineLvl w:val="2"/>
        <w:rPr>
          <w:rFonts w:ascii="Cambria" w:eastAsia="Times New Roman" w:hAnsi="Cambria" w:cs="Times New Roman"/>
          <w:b/>
          <w:bCs/>
          <w:snapToGrid w:val="0"/>
          <w:kern w:val="0"/>
          <w:sz w:val="26"/>
          <w:szCs w:val="26"/>
          <w:lang w:val="lt-LT"/>
          <w14:ligatures w14:val="none"/>
        </w:rPr>
      </w:pPr>
      <w:r>
        <w:rPr>
          <w:rFonts w:ascii="Times New Roman" w:eastAsia="Times New Roman" w:hAnsi="Times New Roman" w:cs="Times New Roman"/>
          <w:b/>
          <w:bCs/>
          <w:snapToGrid w:val="0"/>
          <w:kern w:val="0"/>
          <w:szCs w:val="26"/>
          <w:lang w:val="lt-LT"/>
          <w14:ligatures w14:val="none"/>
        </w:rPr>
        <w:t>4.</w:t>
      </w:r>
      <w:r>
        <w:rPr>
          <w:rFonts w:ascii="Times New Roman" w:eastAsia="Times New Roman" w:hAnsi="Times New Roman" w:cs="Times New Roman"/>
          <w:b/>
          <w:bCs/>
          <w:snapToGrid w:val="0"/>
          <w:kern w:val="0"/>
          <w:szCs w:val="26"/>
          <w:lang w:val="lt-LT"/>
          <w14:ligatures w14:val="none"/>
        </w:rPr>
        <w:tab/>
        <w:t>Galimas šalutinis poveikis</w:t>
      </w:r>
    </w:p>
    <w:p w14:paraId="2273EF4D" w14:textId="77777777" w:rsidR="00A0038D" w:rsidRDefault="00A0038D" w:rsidP="00A0038D">
      <w:pPr>
        <w:numPr>
          <w:ilvl w:val="12"/>
          <w:numId w:val="0"/>
        </w:numPr>
        <w:spacing w:after="0" w:line="240" w:lineRule="auto"/>
        <w:rPr>
          <w:rFonts w:ascii="Times New Roman" w:eastAsia="Times New Roman" w:hAnsi="Times New Roman" w:cs="Times New Roman"/>
          <w:snapToGrid w:val="0"/>
          <w:kern w:val="0"/>
          <w:szCs w:val="20"/>
          <w:lang w:val="lt-LT"/>
          <w14:ligatures w14:val="none"/>
        </w:rPr>
      </w:pPr>
    </w:p>
    <w:p w14:paraId="54B02BB9" w14:textId="77777777" w:rsidR="00A0038D" w:rsidRDefault="00A0038D" w:rsidP="00A0038D">
      <w:pPr>
        <w:numPr>
          <w:ilvl w:val="12"/>
          <w:numId w:val="0"/>
        </w:numPr>
        <w:spacing w:after="0" w:line="240" w:lineRule="auto"/>
        <w:ind w:right="-29"/>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Šis vaistas, kaip ir visi kiti, gali sukelti šalutinį poveikį, nors jis pasireiškia ne visiems žmonėms.</w:t>
      </w:r>
    </w:p>
    <w:p w14:paraId="058A2E61"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2121EE5F" w14:textId="77777777" w:rsidR="00A0038D" w:rsidRDefault="00A0038D" w:rsidP="00A0038D">
      <w:pPr>
        <w:widowControl w:val="0"/>
        <w:tabs>
          <w:tab w:val="left" w:pos="567"/>
        </w:tabs>
        <w:autoSpaceDE w:val="0"/>
        <w:autoSpaceDN w:val="0"/>
        <w:adjustRightInd w:val="0"/>
        <w:spacing w:after="0" w:line="240" w:lineRule="auto"/>
        <w:ind w:right="-20"/>
        <w:rPr>
          <w:rFonts w:ascii="Times New Roman" w:eastAsia="Times New Roman" w:hAnsi="Times New Roman" w:cs="Times New Roman"/>
          <w:snapToGrid w:val="0"/>
          <w:spacing w:val="2"/>
          <w:kern w:val="0"/>
          <w:szCs w:val="20"/>
          <w:lang w:val="lt-LT"/>
          <w14:ligatures w14:val="none"/>
        </w:rPr>
      </w:pPr>
      <w:r>
        <w:rPr>
          <w:rFonts w:ascii="Times New Roman" w:eastAsia="Times New Roman" w:hAnsi="Times New Roman" w:cs="Times New Roman"/>
          <w:snapToGrid w:val="0"/>
          <w:spacing w:val="2"/>
          <w:kern w:val="0"/>
          <w:szCs w:val="20"/>
          <w:lang w:val="lt-LT"/>
          <w14:ligatures w14:val="none"/>
        </w:rPr>
        <w:t>Šalutinis poveikis priklauso nuo dozės ir gydymo trukmės.</w:t>
      </w:r>
    </w:p>
    <w:p w14:paraId="2DC26FA8" w14:textId="77777777" w:rsidR="00A0038D" w:rsidRDefault="00A0038D" w:rsidP="00A0038D">
      <w:pPr>
        <w:widowControl w:val="0"/>
        <w:tabs>
          <w:tab w:val="left" w:pos="567"/>
        </w:tabs>
        <w:autoSpaceDE w:val="0"/>
        <w:autoSpaceDN w:val="0"/>
        <w:adjustRightInd w:val="0"/>
        <w:spacing w:after="0" w:line="240" w:lineRule="auto"/>
        <w:ind w:right="60"/>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spacing w:val="2"/>
          <w:kern w:val="0"/>
          <w:szCs w:val="20"/>
          <w:lang w:val="lt-LT"/>
          <w14:ligatures w14:val="none"/>
        </w:rPr>
        <w:t>Dažniausi šalutinio poveikio reiškiniai yra didelis kalio kiekis kraujyje</w:t>
      </w:r>
      <w:r>
        <w:rPr>
          <w:rFonts w:ascii="Times New Roman" w:eastAsia="Times New Roman" w:hAnsi="Times New Roman" w:cs="Times New Roman"/>
          <w:snapToGrid w:val="0"/>
          <w:kern w:val="0"/>
          <w:szCs w:val="20"/>
          <w:lang w:val="lt-LT"/>
          <w14:ligatures w14:val="none"/>
        </w:rPr>
        <w:t xml:space="preserve"> bei</w:t>
      </w:r>
      <w:r>
        <w:rPr>
          <w:rFonts w:ascii="Times New Roman" w:eastAsia="Times New Roman" w:hAnsi="Times New Roman" w:cs="Times New Roman"/>
          <w:snapToGrid w:val="0"/>
          <w:spacing w:val="-2"/>
          <w:kern w:val="0"/>
          <w:szCs w:val="20"/>
          <w:lang w:val="lt-LT"/>
          <w14:ligatures w14:val="none"/>
        </w:rPr>
        <w:t xml:space="preserve"> </w:t>
      </w:r>
      <w:r>
        <w:rPr>
          <w:rFonts w:ascii="Times New Roman" w:eastAsia="Times New Roman" w:hAnsi="Times New Roman" w:cs="Times New Roman"/>
          <w:snapToGrid w:val="0"/>
          <w:kern w:val="0"/>
          <w:szCs w:val="20"/>
          <w:lang w:val="lt-LT"/>
          <w14:ligatures w14:val="none"/>
        </w:rPr>
        <w:t xml:space="preserve">lytinės sistemos ir krūties sutrikimai, įskaitant ginekomastiją (krūtų padidėjimas vyrams). Nustatyta, kad ginekomastija yra susijusi ir su dozės dydžiu, ir su gydymo trukme, bei paprastai išnyksta gydymą nutraukus. Kiti labai dažni šalutinio poveikio reiškiniai yra </w:t>
      </w:r>
      <w:r>
        <w:rPr>
          <w:rFonts w:ascii="Times New Roman" w:eastAsia="Times New Roman" w:hAnsi="Times New Roman" w:cs="Times New Roman"/>
          <w:snapToGrid w:val="0"/>
          <w:spacing w:val="-1"/>
          <w:kern w:val="0"/>
          <w:szCs w:val="20"/>
          <w:lang w:val="lt-LT"/>
          <w14:ligatures w14:val="none"/>
        </w:rPr>
        <w:t>galvos skausmas</w:t>
      </w:r>
      <w:r>
        <w:rPr>
          <w:rFonts w:ascii="Times New Roman" w:eastAsia="Times New Roman" w:hAnsi="Times New Roman" w:cs="Times New Roman"/>
          <w:snapToGrid w:val="0"/>
          <w:kern w:val="0"/>
          <w:szCs w:val="20"/>
          <w:lang w:val="lt-LT"/>
          <w14:ligatures w14:val="none"/>
        </w:rPr>
        <w:t>, virškinimo trakto sutrikimai,</w:t>
      </w:r>
      <w:r>
        <w:rPr>
          <w:rFonts w:ascii="Times New Roman" w:eastAsia="Times New Roman" w:hAnsi="Times New Roman" w:cs="Times New Roman"/>
          <w:snapToGrid w:val="0"/>
          <w:spacing w:val="-2"/>
          <w:kern w:val="0"/>
          <w:szCs w:val="20"/>
          <w:lang w:val="lt-LT"/>
          <w14:ligatures w14:val="none"/>
        </w:rPr>
        <w:t xml:space="preserve"> </w:t>
      </w:r>
      <w:r>
        <w:rPr>
          <w:rFonts w:ascii="Times New Roman" w:eastAsia="Times New Roman" w:hAnsi="Times New Roman" w:cs="Times New Roman"/>
          <w:snapToGrid w:val="0"/>
          <w:kern w:val="0"/>
          <w:szCs w:val="20"/>
          <w:lang w:val="lt-LT"/>
          <w14:ligatures w14:val="none"/>
        </w:rPr>
        <w:t>viduriavimas,</w:t>
      </w:r>
      <w:r>
        <w:rPr>
          <w:rFonts w:ascii="Times New Roman" w:eastAsia="Times New Roman" w:hAnsi="Times New Roman" w:cs="Times New Roman"/>
          <w:snapToGrid w:val="0"/>
          <w:spacing w:val="-2"/>
          <w:kern w:val="0"/>
          <w:szCs w:val="20"/>
          <w:lang w:val="lt-LT"/>
          <w14:ligatures w14:val="none"/>
        </w:rPr>
        <w:t xml:space="preserve"> </w:t>
      </w:r>
      <w:r>
        <w:rPr>
          <w:rFonts w:ascii="Times New Roman" w:eastAsia="Times New Roman" w:hAnsi="Times New Roman" w:cs="Times New Roman"/>
          <w:snapToGrid w:val="0"/>
          <w:spacing w:val="1"/>
          <w:kern w:val="0"/>
          <w:szCs w:val="20"/>
          <w:lang w:val="lt-LT"/>
          <w14:ligatures w14:val="none"/>
        </w:rPr>
        <w:t>nuovargis ir apsnūdimas</w:t>
      </w:r>
      <w:r>
        <w:rPr>
          <w:rFonts w:ascii="Times New Roman" w:eastAsia="Times New Roman" w:hAnsi="Times New Roman" w:cs="Times New Roman"/>
          <w:snapToGrid w:val="0"/>
          <w:kern w:val="0"/>
          <w:szCs w:val="20"/>
          <w:lang w:val="lt-LT"/>
          <w14:ligatures w14:val="none"/>
        </w:rPr>
        <w:t>.</w:t>
      </w:r>
    </w:p>
    <w:p w14:paraId="17423BE7" w14:textId="77777777" w:rsidR="00A0038D" w:rsidRDefault="00A0038D" w:rsidP="00A0038D">
      <w:pPr>
        <w:numPr>
          <w:ilvl w:val="12"/>
          <w:numId w:val="0"/>
        </w:numPr>
        <w:spacing w:after="0" w:line="240" w:lineRule="auto"/>
        <w:ind w:right="-29"/>
        <w:rPr>
          <w:rFonts w:ascii="Times New Roman" w:eastAsia="Times New Roman" w:hAnsi="Times New Roman" w:cs="Times New Roman"/>
          <w:snapToGrid w:val="0"/>
          <w:kern w:val="0"/>
          <w:szCs w:val="20"/>
          <w:lang w:val="lt-LT"/>
          <w14:ligatures w14:val="none"/>
        </w:rPr>
      </w:pPr>
    </w:p>
    <w:p w14:paraId="6300C569" w14:textId="77777777" w:rsidR="00A0038D" w:rsidRDefault="00A0038D" w:rsidP="00A0038D">
      <w:pPr>
        <w:numPr>
          <w:ilvl w:val="12"/>
          <w:numId w:val="0"/>
        </w:numPr>
        <w:spacing w:after="0" w:line="240" w:lineRule="auto"/>
        <w:ind w:right="-29"/>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Labai dažni šalutinio poveikio reiškiniai (gali pasireikšti ne rečiau kaip 1 iš 10 asmenų):</w:t>
      </w:r>
    </w:p>
    <w:p w14:paraId="2FA24BB3" w14:textId="30EF2E0E" w:rsidR="00A0038D" w:rsidRDefault="00A0038D" w:rsidP="00A0038D">
      <w:pPr>
        <w:numPr>
          <w:ilvl w:val="0"/>
          <w:numId w:val="13"/>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spacing w:val="-1"/>
          <w:kern w:val="0"/>
          <w:szCs w:val="20"/>
          <w:lang w:val="lt-LT"/>
          <w14:ligatures w14:val="none"/>
        </w:rPr>
        <w:t>Didelis kalio kiekis kraujyje pacientams, kuriems yra sunkus inkstų funkcijos sutrikimas ir kurie vartoja kalio papildų</w:t>
      </w:r>
      <w:r w:rsidR="00114015">
        <w:rPr>
          <w:rFonts w:ascii="Times New Roman" w:eastAsia="Times New Roman" w:hAnsi="Times New Roman" w:cs="Times New Roman"/>
          <w:snapToGrid w:val="0"/>
          <w:spacing w:val="-1"/>
          <w:kern w:val="0"/>
          <w:szCs w:val="20"/>
          <w:lang w:val="lt-LT"/>
          <w14:ligatures w14:val="none"/>
        </w:rPr>
        <w:t>;</w:t>
      </w:r>
    </w:p>
    <w:p w14:paraId="003EE3DA" w14:textId="62C69511"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Galvos skausmas</w:t>
      </w:r>
      <w:r w:rsidR="00114015">
        <w:rPr>
          <w:rFonts w:ascii="Times New Roman" w:eastAsia="Times New Roman" w:hAnsi="Times New Roman" w:cs="Times New Roman"/>
          <w:snapToGrid w:val="0"/>
          <w:kern w:val="0"/>
          <w:szCs w:val="20"/>
          <w:lang w:val="lt-LT"/>
          <w14:ligatures w14:val="none"/>
        </w:rPr>
        <w:t>;</w:t>
      </w:r>
    </w:p>
    <w:p w14:paraId="07B7E329" w14:textId="7751A00A"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Nevirškinimas, viduriavimas</w:t>
      </w:r>
      <w:r w:rsidR="00114015">
        <w:rPr>
          <w:rFonts w:ascii="Times New Roman" w:eastAsia="Times New Roman" w:hAnsi="Times New Roman" w:cs="Times New Roman"/>
          <w:snapToGrid w:val="0"/>
          <w:kern w:val="0"/>
          <w:szCs w:val="20"/>
          <w:lang w:val="lt-LT"/>
          <w14:ligatures w14:val="none"/>
        </w:rPr>
        <w:t>;</w:t>
      </w:r>
    </w:p>
    <w:p w14:paraId="349261E1" w14:textId="11758AEF" w:rsidR="00A0038D" w:rsidRDefault="00A0038D" w:rsidP="00A0038D">
      <w:pPr>
        <w:numPr>
          <w:ilvl w:val="0"/>
          <w:numId w:val="13"/>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Vyrams: sumažėjęs lytinis potraukis, erekcijos sutrikimas, impotencija, pieno liaukų padidėjimas (ginekomastija)</w:t>
      </w:r>
      <w:r w:rsidR="00114015">
        <w:rPr>
          <w:rFonts w:ascii="Times New Roman" w:eastAsia="Times New Roman" w:hAnsi="Times New Roman" w:cs="Times New Roman"/>
          <w:snapToGrid w:val="0"/>
          <w:kern w:val="0"/>
          <w:szCs w:val="20"/>
          <w:lang w:val="lt-LT"/>
          <w14:ligatures w14:val="none"/>
        </w:rPr>
        <w:t>;</w:t>
      </w:r>
    </w:p>
    <w:p w14:paraId="6EC1CF9D" w14:textId="655FAA7E" w:rsidR="00A0038D" w:rsidRDefault="00A0038D" w:rsidP="00A0038D">
      <w:pPr>
        <w:widowControl w:val="0"/>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Moterims: krūtų sutrikimai, krūtų jautrumas, menstruacijų sutrikimai, balso pažemėjimas (daugeliu atvejų negrįžtamas)</w:t>
      </w:r>
      <w:r w:rsidR="00114015">
        <w:rPr>
          <w:rFonts w:ascii="Times New Roman" w:eastAsia="Times New Roman" w:hAnsi="Times New Roman" w:cs="Times New Roman"/>
          <w:snapToGrid w:val="0"/>
          <w:kern w:val="0"/>
          <w:szCs w:val="20"/>
          <w:lang w:val="lt-LT"/>
          <w14:ligatures w14:val="none"/>
        </w:rPr>
        <w:t>;</w:t>
      </w:r>
    </w:p>
    <w:p w14:paraId="1C46B7A8" w14:textId="221CA268"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Nuovargis, apsnūdimas</w:t>
      </w:r>
      <w:r w:rsidR="00114015">
        <w:rPr>
          <w:rFonts w:ascii="Times New Roman" w:eastAsia="Times New Roman" w:hAnsi="Times New Roman" w:cs="Times New Roman"/>
          <w:snapToGrid w:val="0"/>
          <w:kern w:val="0"/>
          <w:szCs w:val="20"/>
          <w:lang w:val="lt-LT"/>
          <w14:ligatures w14:val="none"/>
        </w:rPr>
        <w:t>.</w:t>
      </w:r>
    </w:p>
    <w:p w14:paraId="60005C68" w14:textId="77777777" w:rsidR="00A0038D" w:rsidRDefault="00A0038D" w:rsidP="00A0038D">
      <w:pPr>
        <w:spacing w:after="0" w:line="240" w:lineRule="auto"/>
        <w:ind w:right="-29"/>
        <w:rPr>
          <w:rFonts w:ascii="Times New Roman" w:eastAsia="Times New Roman" w:hAnsi="Times New Roman" w:cs="Times New Roman"/>
          <w:snapToGrid w:val="0"/>
          <w:kern w:val="0"/>
          <w:szCs w:val="20"/>
          <w:lang w:val="lt-LT"/>
          <w14:ligatures w14:val="none"/>
        </w:rPr>
      </w:pPr>
    </w:p>
    <w:p w14:paraId="08E5DA5A" w14:textId="77777777" w:rsidR="00A0038D" w:rsidRDefault="00A0038D" w:rsidP="00A0038D">
      <w:pPr>
        <w:numPr>
          <w:ilvl w:val="12"/>
          <w:numId w:val="0"/>
        </w:numPr>
        <w:spacing w:after="0" w:line="240" w:lineRule="auto"/>
        <w:ind w:right="-29"/>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Dažni šalutinio poveikio reiškiniai (gali pasireikšti rečiau kaip 1 iš 10 asmenų):</w:t>
      </w:r>
    </w:p>
    <w:p w14:paraId="74F656A1" w14:textId="3F8F2235"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Mažas natrio kiekis kraujyje (ypač jei kartu taikomas intensyvus gydymas tiazidų grupės šlapimo išsiskyrimą skatinančiais vaistais), didelis kalio kiekis kraujyje (1) pacientams, kuriems yra sunkus inkstų funkcijos sutrikimas, (2) pacientams, kurie yra gydomi AKF inhibitoriais ar kalio chloridu, (3) senyviems pacientams ir (4) cukriniu diabetu sergantiems pacientams</w:t>
      </w:r>
      <w:r w:rsidR="00114015">
        <w:rPr>
          <w:rFonts w:ascii="Times New Roman" w:eastAsia="Times New Roman" w:hAnsi="Times New Roman" w:cs="Times New Roman"/>
          <w:snapToGrid w:val="0"/>
          <w:kern w:val="0"/>
          <w:szCs w:val="20"/>
          <w:lang w:val="lt-LT"/>
          <w14:ligatures w14:val="none"/>
        </w:rPr>
        <w:t>;</w:t>
      </w:r>
    </w:p>
    <w:p w14:paraId="29665793" w14:textId="71202E75"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Pykinimas ir vėmimas</w:t>
      </w:r>
      <w:r w:rsidR="00114015">
        <w:rPr>
          <w:rFonts w:ascii="Times New Roman" w:eastAsia="Times New Roman" w:hAnsi="Times New Roman" w:cs="Times New Roman"/>
          <w:snapToGrid w:val="0"/>
          <w:kern w:val="0"/>
          <w:szCs w:val="20"/>
          <w:lang w:val="lt-LT"/>
          <w14:ligatures w14:val="none"/>
        </w:rPr>
        <w:t>;</w:t>
      </w:r>
    </w:p>
    <w:p w14:paraId="563A6A42" w14:textId="7AA32B39"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Moterims: makšties išskyrų pokyčiai, sumažėjęs lytinis potraukis, menstruacijų nebuvimas (amenorėja), pomenopauzinis kraujavimas</w:t>
      </w:r>
      <w:r w:rsidR="00114015">
        <w:rPr>
          <w:rFonts w:ascii="Times New Roman" w:eastAsia="Times New Roman" w:hAnsi="Times New Roman" w:cs="Times New Roman"/>
          <w:snapToGrid w:val="0"/>
          <w:kern w:val="0"/>
          <w:szCs w:val="20"/>
          <w:lang w:val="lt-LT"/>
          <w14:ligatures w14:val="none"/>
        </w:rPr>
        <w:t>;</w:t>
      </w:r>
      <w:r>
        <w:rPr>
          <w:rFonts w:ascii="Times New Roman" w:eastAsia="Times New Roman" w:hAnsi="Times New Roman" w:cs="Times New Roman"/>
          <w:snapToGrid w:val="0"/>
          <w:kern w:val="0"/>
          <w:szCs w:val="20"/>
          <w:lang w:val="lt-LT"/>
          <w14:ligatures w14:val="none"/>
        </w:rPr>
        <w:t xml:space="preserve"> </w:t>
      </w:r>
    </w:p>
    <w:p w14:paraId="1A0B473C" w14:textId="60BE1920"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lastRenderedPageBreak/>
        <w:t>Silpnumas, somnolencija (letargija) ciroze sergantiems pacientams, badymo, niežėjimo ar dilgčiojimo pojūtis be priežasties (parestezija)</w:t>
      </w:r>
      <w:r w:rsidR="00114015">
        <w:rPr>
          <w:rFonts w:ascii="Times New Roman" w:eastAsia="Times New Roman" w:hAnsi="Times New Roman" w:cs="Times New Roman"/>
          <w:snapToGrid w:val="0"/>
          <w:kern w:val="0"/>
          <w:szCs w:val="20"/>
          <w:lang w:val="lt-LT"/>
          <w14:ligatures w14:val="none"/>
        </w:rPr>
        <w:t>;</w:t>
      </w:r>
    </w:p>
    <w:p w14:paraId="3DB899CB" w14:textId="77D6BE5B"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Bendrasis silpnumas</w:t>
      </w:r>
      <w:r w:rsidR="00114015">
        <w:rPr>
          <w:rFonts w:ascii="Times New Roman" w:eastAsia="Times New Roman" w:hAnsi="Times New Roman" w:cs="Times New Roman"/>
          <w:snapToGrid w:val="0"/>
          <w:kern w:val="0"/>
          <w:szCs w:val="20"/>
          <w:lang w:val="lt-LT"/>
          <w14:ligatures w14:val="none"/>
        </w:rPr>
        <w:t>.</w:t>
      </w:r>
    </w:p>
    <w:p w14:paraId="6DF0E825" w14:textId="77777777" w:rsidR="00A0038D" w:rsidRDefault="00A0038D" w:rsidP="00A0038D">
      <w:pPr>
        <w:spacing w:after="0" w:line="240" w:lineRule="auto"/>
        <w:ind w:right="-29"/>
        <w:rPr>
          <w:rFonts w:ascii="Times New Roman" w:eastAsia="Times New Roman" w:hAnsi="Times New Roman" w:cs="Times New Roman"/>
          <w:snapToGrid w:val="0"/>
          <w:kern w:val="0"/>
          <w:szCs w:val="20"/>
          <w:lang w:val="lt-LT"/>
          <w14:ligatures w14:val="none"/>
        </w:rPr>
      </w:pPr>
    </w:p>
    <w:p w14:paraId="4E06C6C1" w14:textId="77777777" w:rsidR="00A0038D" w:rsidRDefault="00A0038D" w:rsidP="00A0038D">
      <w:pPr>
        <w:numPr>
          <w:ilvl w:val="12"/>
          <w:numId w:val="0"/>
        </w:numPr>
        <w:spacing w:after="0" w:line="240" w:lineRule="auto"/>
        <w:ind w:right="-29"/>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Nedažni šalutinio poveikio reiškiniai (gali pasireikšti rečiau kaip 1 iš 100 asmenų):</w:t>
      </w:r>
    </w:p>
    <w:p w14:paraId="7503C8EE" w14:textId="0451B22E"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Kraujo parūgštėjimas (acidozė) pacientams, kuriems yra kepenų sutrikimų</w:t>
      </w:r>
      <w:r w:rsidR="00114015">
        <w:rPr>
          <w:rFonts w:ascii="Times New Roman" w:eastAsia="Times New Roman" w:hAnsi="Times New Roman" w:cs="Times New Roman"/>
          <w:snapToGrid w:val="0"/>
          <w:kern w:val="0"/>
          <w:szCs w:val="20"/>
          <w:lang w:val="lt-LT"/>
          <w14:ligatures w14:val="none"/>
        </w:rPr>
        <w:t>;</w:t>
      </w:r>
    </w:p>
    <w:p w14:paraId="2D40451A" w14:textId="4D2D51C5"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Minčių susipainiojimas</w:t>
      </w:r>
      <w:r w:rsidR="00114015">
        <w:rPr>
          <w:rFonts w:ascii="Times New Roman" w:eastAsia="Times New Roman" w:hAnsi="Times New Roman" w:cs="Times New Roman"/>
          <w:snapToGrid w:val="0"/>
          <w:kern w:val="0"/>
          <w:szCs w:val="20"/>
          <w:lang w:val="lt-LT"/>
          <w14:ligatures w14:val="none"/>
        </w:rPr>
        <w:t>;</w:t>
      </w:r>
    </w:p>
    <w:p w14:paraId="15A7CCFE" w14:textId="5EA6E235"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Odos išbėrimas, dilgėlinė, raudonė, chloazma, išplitęs niežėjimas</w:t>
      </w:r>
      <w:r w:rsidR="00114015">
        <w:rPr>
          <w:rFonts w:ascii="Times New Roman" w:eastAsia="Times New Roman" w:hAnsi="Times New Roman" w:cs="Times New Roman"/>
          <w:snapToGrid w:val="0"/>
          <w:kern w:val="0"/>
          <w:szCs w:val="20"/>
          <w:lang w:val="lt-LT"/>
          <w14:ligatures w14:val="none"/>
        </w:rPr>
        <w:t>;</w:t>
      </w:r>
    </w:p>
    <w:p w14:paraId="616FD7E1" w14:textId="4340FDD2"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Raumenų spazmai</w:t>
      </w:r>
      <w:r w:rsidR="00114015">
        <w:rPr>
          <w:rFonts w:ascii="Times New Roman" w:eastAsia="Times New Roman" w:hAnsi="Times New Roman" w:cs="Times New Roman"/>
          <w:snapToGrid w:val="0"/>
          <w:kern w:val="0"/>
          <w:szCs w:val="20"/>
          <w:lang w:val="lt-LT"/>
          <w14:ligatures w14:val="none"/>
        </w:rPr>
        <w:t>;</w:t>
      </w:r>
    </w:p>
    <w:p w14:paraId="1AB9C801" w14:textId="2F5630B7"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Kojų mėšlungis</w:t>
      </w:r>
      <w:r w:rsidR="00114015">
        <w:rPr>
          <w:rFonts w:ascii="Times New Roman" w:eastAsia="Times New Roman" w:hAnsi="Times New Roman" w:cs="Times New Roman"/>
          <w:snapToGrid w:val="0"/>
          <w:kern w:val="0"/>
          <w:szCs w:val="20"/>
          <w:lang w:val="lt-LT"/>
          <w14:ligatures w14:val="none"/>
        </w:rPr>
        <w:t>;</w:t>
      </w:r>
    </w:p>
    <w:p w14:paraId="643A8C1A" w14:textId="1897A4A4" w:rsidR="00A0038D" w:rsidRDefault="00A0038D" w:rsidP="00A0038D">
      <w:pPr>
        <w:numPr>
          <w:ilvl w:val="0"/>
          <w:numId w:val="13"/>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Padidėjęs kreatinino kiekis kraujo serume</w:t>
      </w:r>
      <w:r w:rsidR="00114015">
        <w:rPr>
          <w:rFonts w:ascii="Times New Roman" w:eastAsia="Times New Roman" w:hAnsi="Times New Roman" w:cs="Times New Roman"/>
          <w:snapToGrid w:val="0"/>
          <w:kern w:val="0"/>
          <w:szCs w:val="20"/>
          <w:lang w:val="lt-LT"/>
          <w14:ligatures w14:val="none"/>
        </w:rPr>
        <w:t>.</w:t>
      </w:r>
    </w:p>
    <w:p w14:paraId="351DB510" w14:textId="77777777" w:rsidR="00A0038D" w:rsidRDefault="00A0038D" w:rsidP="00A0038D">
      <w:pPr>
        <w:spacing w:after="0" w:line="240" w:lineRule="auto"/>
        <w:ind w:right="-29"/>
        <w:rPr>
          <w:rFonts w:ascii="Times New Roman" w:eastAsia="Times New Roman" w:hAnsi="Times New Roman" w:cs="Times New Roman"/>
          <w:snapToGrid w:val="0"/>
          <w:kern w:val="0"/>
          <w:szCs w:val="20"/>
          <w:lang w:val="lt-LT"/>
          <w14:ligatures w14:val="none"/>
        </w:rPr>
      </w:pPr>
    </w:p>
    <w:p w14:paraId="4FB7E4B4" w14:textId="77777777" w:rsidR="00A0038D" w:rsidRDefault="00A0038D" w:rsidP="00A0038D">
      <w:pPr>
        <w:numPr>
          <w:ilvl w:val="12"/>
          <w:numId w:val="0"/>
        </w:numPr>
        <w:spacing w:after="0" w:line="240" w:lineRule="auto"/>
        <w:ind w:right="-29"/>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Reti šalutinio poveikio reiškiniai (gali pasireikšti rečiau kaip 1 iš 1 000 asmenų):</w:t>
      </w:r>
    </w:p>
    <w:p w14:paraId="5CCDA894" w14:textId="0C93D7FC"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Labai sunkūs kraujo sutrikimai (baltųjų kraujo ląstelių stoka), kartu pasireiškiant staigiam karščiavimui, stipriam gerklės skausmui ir burnos opoms (agranulocitozė), kraujo sutrikimas (trombocitų stoka), kartu pasireikšiant kraujosruvoms ir polinkiui kraujuoti (trombocitopenija)</w:t>
      </w:r>
      <w:r w:rsidR="00114015">
        <w:rPr>
          <w:rFonts w:ascii="Times New Roman" w:eastAsia="Times New Roman" w:hAnsi="Times New Roman" w:cs="Times New Roman"/>
          <w:snapToGrid w:val="0"/>
          <w:kern w:val="0"/>
          <w:szCs w:val="20"/>
          <w:lang w:val="lt-LT"/>
          <w14:ligatures w14:val="none"/>
        </w:rPr>
        <w:t>;</w:t>
      </w:r>
    </w:p>
    <w:p w14:paraId="58C911C7" w14:textId="1ED19F10"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Alerginės reakcijos</w:t>
      </w:r>
      <w:r w:rsidR="00114015">
        <w:rPr>
          <w:rFonts w:ascii="Times New Roman" w:eastAsia="Times New Roman" w:hAnsi="Times New Roman" w:cs="Times New Roman"/>
          <w:snapToGrid w:val="0"/>
          <w:kern w:val="0"/>
          <w:szCs w:val="20"/>
          <w:lang w:val="lt-LT"/>
          <w14:ligatures w14:val="none"/>
        </w:rPr>
        <w:t>;</w:t>
      </w:r>
    </w:p>
    <w:p w14:paraId="34BBDB3B" w14:textId="6ACFEB59"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spacing w:val="-1"/>
          <w:kern w:val="0"/>
          <w:szCs w:val="20"/>
          <w:lang w:val="lt-LT"/>
          <w14:ligatures w14:val="none"/>
        </w:rPr>
        <w:t>Nepakankamas skysčio kiekis audiniuose (dehidratacija), porfirija, laikinas azoto kiekio padidėjimas kraujyje ir šlapime, didelis šlapimo rūgšties kiekis kraujyje (hiperurikemija) (tai gali sukelti podagrą polinkį turintiems pacientams)</w:t>
      </w:r>
      <w:r w:rsidR="00114015">
        <w:rPr>
          <w:rFonts w:ascii="Times New Roman" w:eastAsia="Times New Roman" w:hAnsi="Times New Roman" w:cs="Times New Roman"/>
          <w:snapToGrid w:val="0"/>
          <w:spacing w:val="-1"/>
          <w:kern w:val="0"/>
          <w:szCs w:val="20"/>
          <w:lang w:val="lt-LT"/>
          <w14:ligatures w14:val="none"/>
        </w:rPr>
        <w:t>;</w:t>
      </w:r>
    </w:p>
    <w:p w14:paraId="25D63B67" w14:textId="45849A8F"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Paralyžius, didelio kalio kiekio kraujyje sukelta galūnių paraplegija</w:t>
      </w:r>
      <w:r w:rsidR="00114015">
        <w:rPr>
          <w:rFonts w:ascii="Times New Roman" w:eastAsia="Times New Roman" w:hAnsi="Times New Roman" w:cs="Times New Roman"/>
          <w:snapToGrid w:val="0"/>
          <w:kern w:val="0"/>
          <w:szCs w:val="20"/>
          <w:lang w:val="lt-LT"/>
          <w14:ligatures w14:val="none"/>
        </w:rPr>
        <w:t>.</w:t>
      </w:r>
    </w:p>
    <w:p w14:paraId="26B1B782" w14:textId="77777777" w:rsidR="00A0038D" w:rsidRDefault="00A0038D" w:rsidP="00A0038D">
      <w:pPr>
        <w:spacing w:after="0" w:line="240" w:lineRule="auto"/>
        <w:ind w:right="-29"/>
        <w:rPr>
          <w:rFonts w:ascii="Times New Roman" w:eastAsia="Times New Roman" w:hAnsi="Times New Roman" w:cs="Times New Roman"/>
          <w:snapToGrid w:val="0"/>
          <w:kern w:val="0"/>
          <w:szCs w:val="20"/>
          <w:lang w:val="lt-LT"/>
          <w14:ligatures w14:val="none"/>
        </w:rPr>
      </w:pPr>
    </w:p>
    <w:p w14:paraId="0AD9CEF2" w14:textId="77777777" w:rsidR="00A0038D" w:rsidRDefault="00A0038D" w:rsidP="00A0038D">
      <w:pPr>
        <w:numPr>
          <w:ilvl w:val="12"/>
          <w:numId w:val="0"/>
        </w:numPr>
        <w:spacing w:after="0" w:line="240" w:lineRule="auto"/>
        <w:ind w:right="-29"/>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Labai reti šalutinio poveikio reiškiniai (gali pasireikšti rečiau kaip 1 iš 10 000 asmenų):</w:t>
      </w:r>
    </w:p>
    <w:p w14:paraId="60E4CFC9" w14:textId="0B2A4914"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Krūtų vėžys</w:t>
      </w:r>
      <w:r w:rsidR="00114015">
        <w:rPr>
          <w:rFonts w:ascii="Times New Roman" w:eastAsia="Times New Roman" w:hAnsi="Times New Roman" w:cs="Times New Roman"/>
          <w:snapToGrid w:val="0"/>
          <w:kern w:val="0"/>
          <w:szCs w:val="20"/>
          <w:lang w:val="lt-LT"/>
          <w14:ligatures w14:val="none"/>
        </w:rPr>
        <w:t>;</w:t>
      </w:r>
    </w:p>
    <w:p w14:paraId="450442DD" w14:textId="704231AB"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Kraujagyslių sienelių uždegimas (vaskulitas)</w:t>
      </w:r>
      <w:r w:rsidR="00114015">
        <w:rPr>
          <w:rFonts w:ascii="Times New Roman" w:eastAsia="Times New Roman" w:hAnsi="Times New Roman" w:cs="Times New Roman"/>
          <w:snapToGrid w:val="0"/>
          <w:kern w:val="0"/>
          <w:szCs w:val="20"/>
          <w:lang w:val="lt-LT"/>
          <w14:ligatures w14:val="none"/>
        </w:rPr>
        <w:t>;</w:t>
      </w:r>
    </w:p>
    <w:p w14:paraId="4F85E0E4" w14:textId="5EA33E11"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Skrandžio uždegimas, skrandžio opos, kraujavimas iš virškinimo trakto, diegliai</w:t>
      </w:r>
      <w:r w:rsidR="00114015">
        <w:rPr>
          <w:rFonts w:ascii="Times New Roman" w:eastAsia="Times New Roman" w:hAnsi="Times New Roman" w:cs="Times New Roman"/>
          <w:snapToGrid w:val="0"/>
          <w:kern w:val="0"/>
          <w:szCs w:val="20"/>
          <w:lang w:val="lt-LT"/>
          <w14:ligatures w14:val="none"/>
        </w:rPr>
        <w:t>;</w:t>
      </w:r>
    </w:p>
    <w:p w14:paraId="5E11650A" w14:textId="3790ED97"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Kepenų uždegimas</w:t>
      </w:r>
      <w:r w:rsidR="00114015">
        <w:rPr>
          <w:rFonts w:ascii="Times New Roman" w:eastAsia="Times New Roman" w:hAnsi="Times New Roman" w:cs="Times New Roman"/>
          <w:snapToGrid w:val="0"/>
          <w:kern w:val="0"/>
          <w:szCs w:val="20"/>
          <w:lang w:val="lt-LT"/>
          <w14:ligatures w14:val="none"/>
        </w:rPr>
        <w:t>;</w:t>
      </w:r>
    </w:p>
    <w:p w14:paraId="5C5E2525" w14:textId="4DF78469"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Nuplikimas, egzema, išcentrinė žiedinė raudonė</w:t>
      </w:r>
      <w:r w:rsidR="00114015">
        <w:rPr>
          <w:rFonts w:ascii="Times New Roman" w:eastAsia="Times New Roman" w:hAnsi="Times New Roman" w:cs="Times New Roman"/>
          <w:snapToGrid w:val="0"/>
          <w:kern w:val="0"/>
          <w:szCs w:val="20"/>
          <w:lang w:val="lt-LT"/>
          <w14:ligatures w14:val="none"/>
        </w:rPr>
        <w:t>;</w:t>
      </w:r>
    </w:p>
    <w:p w14:paraId="22C3E797" w14:textId="2B9F7FB8"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Sisteminė raudonoji vilkligė (SRV)</w:t>
      </w:r>
      <w:r w:rsidR="00114015">
        <w:rPr>
          <w:rFonts w:ascii="Times New Roman" w:eastAsia="Times New Roman" w:hAnsi="Times New Roman" w:cs="Times New Roman"/>
          <w:snapToGrid w:val="0"/>
          <w:kern w:val="0"/>
          <w:szCs w:val="20"/>
          <w:lang w:val="lt-LT"/>
          <w14:ligatures w14:val="none"/>
        </w:rPr>
        <w:t>;</w:t>
      </w:r>
    </w:p>
    <w:p w14:paraId="50985BF4" w14:textId="20F38BF0"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Ūminis inkstų nepakankamumas</w:t>
      </w:r>
      <w:r w:rsidR="00114015">
        <w:rPr>
          <w:rFonts w:ascii="Times New Roman" w:eastAsia="Times New Roman" w:hAnsi="Times New Roman" w:cs="Times New Roman"/>
          <w:snapToGrid w:val="0"/>
          <w:kern w:val="0"/>
          <w:szCs w:val="20"/>
          <w:lang w:val="lt-LT"/>
          <w14:ligatures w14:val="none"/>
        </w:rPr>
        <w:t>;</w:t>
      </w:r>
    </w:p>
    <w:p w14:paraId="000C8027" w14:textId="3A4C44B7"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Per gausus plaukų augimas (hipertrichozė)</w:t>
      </w:r>
      <w:r w:rsidR="00114015">
        <w:rPr>
          <w:rFonts w:ascii="Times New Roman" w:eastAsia="Times New Roman" w:hAnsi="Times New Roman" w:cs="Times New Roman"/>
          <w:snapToGrid w:val="0"/>
          <w:kern w:val="0"/>
          <w:szCs w:val="20"/>
          <w:lang w:val="lt-LT"/>
          <w14:ligatures w14:val="none"/>
        </w:rPr>
        <w:t>;</w:t>
      </w:r>
    </w:p>
    <w:p w14:paraId="7A9D09D8" w14:textId="1AF4E1BF" w:rsidR="00A0038D" w:rsidRDefault="00A0038D" w:rsidP="00A0038D">
      <w:pPr>
        <w:numPr>
          <w:ilvl w:val="0"/>
          <w:numId w:val="14"/>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Kaulų suminkštėjimas (osteomaliacija)</w:t>
      </w:r>
      <w:r w:rsidR="00114015">
        <w:rPr>
          <w:rFonts w:ascii="Times New Roman" w:eastAsia="Times New Roman" w:hAnsi="Times New Roman" w:cs="Times New Roman"/>
          <w:snapToGrid w:val="0"/>
          <w:kern w:val="0"/>
          <w:szCs w:val="20"/>
          <w:lang w:val="lt-LT"/>
          <w14:ligatures w14:val="none"/>
        </w:rPr>
        <w:t>.</w:t>
      </w:r>
    </w:p>
    <w:p w14:paraId="758F8DB7" w14:textId="77777777" w:rsidR="00A0038D" w:rsidRDefault="00A0038D" w:rsidP="00A0038D">
      <w:pPr>
        <w:spacing w:after="0" w:line="240" w:lineRule="auto"/>
        <w:ind w:right="-29"/>
        <w:rPr>
          <w:rFonts w:ascii="Times New Roman" w:eastAsia="Times New Roman" w:hAnsi="Times New Roman" w:cs="Times New Roman"/>
          <w:snapToGrid w:val="0"/>
          <w:kern w:val="0"/>
          <w:szCs w:val="20"/>
          <w:lang w:val="lt-LT"/>
          <w14:ligatures w14:val="none"/>
        </w:rPr>
      </w:pPr>
    </w:p>
    <w:p w14:paraId="1F3CA2D6" w14:textId="77777777" w:rsidR="00A0038D" w:rsidRDefault="00A0038D" w:rsidP="00A0038D">
      <w:pPr>
        <w:numPr>
          <w:ilvl w:val="12"/>
          <w:numId w:val="0"/>
        </w:numPr>
        <w:spacing w:after="0" w:line="240" w:lineRule="auto"/>
        <w:ind w:right="-29"/>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Šalutinio poveikio reiškiniai, kurių dažnis nežinomas (negali būti apskaičiuotas pagal turimus duomenis):</w:t>
      </w:r>
    </w:p>
    <w:p w14:paraId="743FC13C" w14:textId="3EDBDCD9" w:rsidR="00A0038D" w:rsidRDefault="00A0038D" w:rsidP="00A0038D">
      <w:pPr>
        <w:numPr>
          <w:ilvl w:val="0"/>
          <w:numId w:val="15"/>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Nestiprus androgeninis poveikis, įskaitant hirsutizmą (plaukuotumo padidėjimą moterims)</w:t>
      </w:r>
      <w:r w:rsidR="00BE1405">
        <w:rPr>
          <w:rFonts w:ascii="Times New Roman" w:eastAsia="Times New Roman" w:hAnsi="Times New Roman" w:cs="Times New Roman"/>
          <w:snapToGrid w:val="0"/>
          <w:kern w:val="0"/>
          <w:szCs w:val="20"/>
          <w:lang w:val="lt-LT"/>
          <w14:ligatures w14:val="none"/>
        </w:rPr>
        <w:t>;</w:t>
      </w:r>
    </w:p>
    <w:p w14:paraId="4CE4FE4D" w14:textId="13B452C4" w:rsidR="00A0038D" w:rsidRDefault="00A0038D" w:rsidP="00A0038D">
      <w:pPr>
        <w:numPr>
          <w:ilvl w:val="0"/>
          <w:numId w:val="15"/>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spacing w:val="-1"/>
          <w:kern w:val="0"/>
          <w:szCs w:val="20"/>
          <w:lang w:val="lt-LT"/>
          <w14:ligatures w14:val="none"/>
        </w:rPr>
        <w:t>Buvo pranešta apie laikinos hiperchloreminės acidozės, t. y kraujo parūgštėjimo (paprastai kartu su dideliu kalio kiekiu kraujyje) atvejus kai kuriems dekompensuota kepenų ciroze sirgusiems pacientams, net jei inkstų funkcija buvo normali</w:t>
      </w:r>
      <w:r w:rsidR="00BE1405">
        <w:rPr>
          <w:rFonts w:ascii="Times New Roman" w:eastAsia="Times New Roman" w:hAnsi="Times New Roman" w:cs="Times New Roman"/>
          <w:snapToGrid w:val="0"/>
          <w:spacing w:val="-1"/>
          <w:kern w:val="0"/>
          <w:szCs w:val="20"/>
          <w:lang w:val="lt-LT"/>
          <w14:ligatures w14:val="none"/>
        </w:rPr>
        <w:t>;</w:t>
      </w:r>
      <w:r>
        <w:rPr>
          <w:rFonts w:ascii="Times New Roman" w:eastAsia="Times New Roman" w:hAnsi="Times New Roman" w:cs="Times New Roman"/>
          <w:snapToGrid w:val="0"/>
          <w:kern w:val="0"/>
          <w:szCs w:val="20"/>
          <w:lang w:val="lt-LT"/>
          <w14:ligatures w14:val="none"/>
        </w:rPr>
        <w:t xml:space="preserve"> </w:t>
      </w:r>
    </w:p>
    <w:p w14:paraId="07FCB235" w14:textId="07D7EC31" w:rsidR="00A0038D" w:rsidRDefault="00A0038D" w:rsidP="00A0038D">
      <w:pPr>
        <w:numPr>
          <w:ilvl w:val="0"/>
          <w:numId w:val="15"/>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Svaigulys, ataksija (koordinacijos sutrikimas)</w:t>
      </w:r>
      <w:r w:rsidR="00BE1405">
        <w:rPr>
          <w:rFonts w:ascii="Times New Roman" w:eastAsia="Times New Roman" w:hAnsi="Times New Roman" w:cs="Times New Roman"/>
          <w:snapToGrid w:val="0"/>
          <w:kern w:val="0"/>
          <w:szCs w:val="20"/>
          <w:lang w:val="lt-LT"/>
          <w14:ligatures w14:val="none"/>
        </w:rPr>
        <w:t>;</w:t>
      </w:r>
    </w:p>
    <w:p w14:paraId="044D53C1" w14:textId="018CD61E" w:rsidR="00A0038D" w:rsidRDefault="00A0038D" w:rsidP="00A0038D">
      <w:pPr>
        <w:numPr>
          <w:ilvl w:val="0"/>
          <w:numId w:val="15"/>
        </w:numPr>
        <w:tabs>
          <w:tab w:val="left" w:pos="567"/>
        </w:tabs>
        <w:spacing w:after="0" w:line="240" w:lineRule="auto"/>
        <w:ind w:left="567" w:right="-29"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Nedidelis kraujospūdžio sumažėjimas</w:t>
      </w:r>
      <w:r w:rsidR="00BE1405">
        <w:rPr>
          <w:rFonts w:ascii="Times New Roman" w:eastAsia="Times New Roman" w:hAnsi="Times New Roman" w:cs="Times New Roman"/>
          <w:snapToGrid w:val="0"/>
          <w:kern w:val="0"/>
          <w:szCs w:val="20"/>
          <w:lang w:val="lt-LT"/>
          <w14:ligatures w14:val="none"/>
        </w:rPr>
        <w:t>;</w:t>
      </w:r>
    </w:p>
    <w:p w14:paraId="2592C4F1" w14:textId="5EF05FD5" w:rsidR="00A0038D" w:rsidRDefault="00A0038D" w:rsidP="00A0038D">
      <w:pPr>
        <w:numPr>
          <w:ilvl w:val="0"/>
          <w:numId w:val="15"/>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Odos aplink lūpas ir kitų organizmo vietų odos niežėjimas ir lupimasis (</w:t>
      </w:r>
      <w:r>
        <w:rPr>
          <w:rFonts w:ascii="Times New Roman" w:eastAsia="Times New Roman" w:hAnsi="Times New Roman" w:cs="Times New Roman"/>
          <w:snapToGrid w:val="0"/>
          <w:kern w:val="0"/>
          <w:szCs w:val="20"/>
          <w:lang w:val="lt-LT"/>
          <w14:ligatures w14:val="none"/>
        </w:rPr>
        <w:t>Stivenso-Džonsono (</w:t>
      </w:r>
      <w:r>
        <w:rPr>
          <w:rFonts w:ascii="Times New Roman" w:eastAsia="Times New Roman" w:hAnsi="Times New Roman" w:cs="Times New Roman"/>
          <w:i/>
          <w:snapToGrid w:val="0"/>
          <w:kern w:val="0"/>
          <w:szCs w:val="20"/>
          <w:lang w:val="lt-LT"/>
          <w14:ligatures w14:val="none"/>
        </w:rPr>
        <w:t>Stevens-Johnson</w:t>
      </w:r>
      <w:r>
        <w:rPr>
          <w:rFonts w:ascii="Times New Roman" w:eastAsia="Times New Roman" w:hAnsi="Times New Roman" w:cs="Times New Roman"/>
          <w:snapToGrid w:val="0"/>
          <w:kern w:val="0"/>
          <w:szCs w:val="20"/>
          <w:lang w:val="lt-LT"/>
          <w14:ligatures w14:val="none"/>
        </w:rPr>
        <w:t>) sindromas</w:t>
      </w:r>
      <w:r>
        <w:rPr>
          <w:rFonts w:ascii="Times New Roman" w:eastAsia="Calibri" w:hAnsi="Times New Roman" w:cs="Times New Roman"/>
          <w:snapToGrid w:val="0"/>
          <w:color w:val="000000"/>
          <w:kern w:val="0"/>
          <w:szCs w:val="20"/>
          <w:lang w:val="lt-LT"/>
          <w14:ligatures w14:val="none"/>
        </w:rPr>
        <w:t>)</w:t>
      </w:r>
      <w:r w:rsidR="00BE1405">
        <w:rPr>
          <w:rFonts w:ascii="Times New Roman" w:eastAsia="Calibri" w:hAnsi="Times New Roman" w:cs="Times New Roman"/>
          <w:snapToGrid w:val="0"/>
          <w:color w:val="000000"/>
          <w:kern w:val="0"/>
          <w:szCs w:val="20"/>
          <w:lang w:val="lt-LT"/>
          <w14:ligatures w14:val="none"/>
        </w:rPr>
        <w:t>;</w:t>
      </w:r>
    </w:p>
    <w:p w14:paraId="0A9A2360" w14:textId="4699637E" w:rsidR="00A0038D" w:rsidRDefault="00A0038D" w:rsidP="00A0038D">
      <w:pPr>
        <w:numPr>
          <w:ilvl w:val="0"/>
          <w:numId w:val="15"/>
        </w:numPr>
        <w:tabs>
          <w:tab w:val="left" w:pos="567"/>
        </w:tabs>
        <w:autoSpaceDE w:val="0"/>
        <w:autoSpaceDN w:val="0"/>
        <w:adjustRightInd w:val="0"/>
        <w:spacing w:after="0" w:line="240" w:lineRule="auto"/>
        <w:ind w:left="567" w:hanging="567"/>
        <w:rPr>
          <w:rFonts w:ascii="Calibri" w:eastAsia="Calibri" w:hAnsi="Calibri" w:cs="Times New Roman"/>
          <w:color w:val="000000"/>
          <w:kern w:val="0"/>
          <w:lang w:val="lt-LT"/>
          <w14:ligatures w14:val="none"/>
        </w:rPr>
      </w:pPr>
      <w:r>
        <w:rPr>
          <w:rFonts w:ascii="Times New Roman" w:eastAsia="Calibri" w:hAnsi="Times New Roman" w:cs="Times New Roman"/>
          <w:snapToGrid w:val="0"/>
          <w:color w:val="000000"/>
          <w:kern w:val="0"/>
          <w:szCs w:val="20"/>
          <w:lang w:val="lt-LT"/>
          <w14:ligatures w14:val="none"/>
        </w:rPr>
        <w:t>Viršutinio odos sluoksnio atsiskyrimas nuo apatinių odos sluoksnių visame kūne (toksinė epidermio nekrolizė)</w:t>
      </w:r>
      <w:r w:rsidR="00BE1405">
        <w:rPr>
          <w:rFonts w:ascii="Times New Roman" w:eastAsia="Calibri" w:hAnsi="Times New Roman" w:cs="Times New Roman"/>
          <w:snapToGrid w:val="0"/>
          <w:color w:val="000000"/>
          <w:kern w:val="0"/>
          <w:szCs w:val="20"/>
          <w:lang w:val="lt-LT"/>
          <w14:ligatures w14:val="none"/>
        </w:rPr>
        <w:t>;</w:t>
      </w:r>
    </w:p>
    <w:p w14:paraId="564BDAD6" w14:textId="058AAEF2" w:rsidR="00A0038D" w:rsidRDefault="00A0038D" w:rsidP="00A0038D">
      <w:pPr>
        <w:numPr>
          <w:ilvl w:val="0"/>
          <w:numId w:val="15"/>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Odos išbėrimas, karščiavimas ir patinimas; tai gali būti sunkesnio sutrikimo (vaisto sukelto išbėrimo, eozinofilijos ir sisteminių simptomų) simptomai</w:t>
      </w:r>
      <w:r w:rsidR="00BE1405">
        <w:rPr>
          <w:rFonts w:ascii="Times New Roman" w:eastAsia="Calibri" w:hAnsi="Times New Roman" w:cs="Times New Roman"/>
          <w:snapToGrid w:val="0"/>
          <w:color w:val="000000"/>
          <w:kern w:val="0"/>
          <w:szCs w:val="20"/>
          <w:lang w:val="lt-LT"/>
          <w14:ligatures w14:val="none"/>
        </w:rPr>
        <w:t>;</w:t>
      </w:r>
    </w:p>
    <w:p w14:paraId="37173017" w14:textId="3466290C" w:rsidR="00A0038D" w:rsidRDefault="00A0038D" w:rsidP="00A0038D">
      <w:pPr>
        <w:numPr>
          <w:ilvl w:val="0"/>
          <w:numId w:val="15"/>
        </w:numPr>
        <w:tabs>
          <w:tab w:val="left" w:pos="567"/>
        </w:tabs>
        <w:autoSpaceDE w:val="0"/>
        <w:autoSpaceDN w:val="0"/>
        <w:adjustRightInd w:val="0"/>
        <w:spacing w:after="0" w:line="240" w:lineRule="auto"/>
        <w:ind w:left="567" w:hanging="567"/>
        <w:rPr>
          <w:rFonts w:ascii="Calibri" w:eastAsia="Calibri" w:hAnsi="Calibri" w:cs="Times New Roman"/>
          <w:snapToGrid w:val="0"/>
          <w:color w:val="000000"/>
          <w:kern w:val="0"/>
          <w:szCs w:val="20"/>
          <w:lang w:val="lt-LT"/>
          <w14:ligatures w14:val="none"/>
        </w:rPr>
      </w:pPr>
      <w:r>
        <w:rPr>
          <w:rFonts w:ascii="Times New Roman" w:eastAsia="Calibri" w:hAnsi="Times New Roman" w:cs="Times New Roman"/>
          <w:snapToGrid w:val="0"/>
          <w:color w:val="000000"/>
          <w:kern w:val="0"/>
          <w:szCs w:val="20"/>
          <w:lang w:val="lt-LT"/>
          <w14:ligatures w14:val="none"/>
        </w:rPr>
        <w:t>Pemfigoidas (būklė, pasireiškianti skysčiu pripildytomis pūslėmis ant odos)</w:t>
      </w:r>
      <w:r w:rsidR="00BE1405">
        <w:rPr>
          <w:rFonts w:ascii="Times New Roman" w:eastAsia="Calibri" w:hAnsi="Times New Roman" w:cs="Times New Roman"/>
          <w:snapToGrid w:val="0"/>
          <w:color w:val="000000"/>
          <w:kern w:val="0"/>
          <w:szCs w:val="20"/>
          <w:lang w:val="lt-LT"/>
          <w14:ligatures w14:val="none"/>
        </w:rPr>
        <w:t>.</w:t>
      </w:r>
    </w:p>
    <w:p w14:paraId="0F9CAEDC" w14:textId="77777777" w:rsidR="00A0038D" w:rsidRDefault="00A0038D" w:rsidP="00A0038D">
      <w:pPr>
        <w:tabs>
          <w:tab w:val="left" w:pos="567"/>
        </w:tabs>
        <w:spacing w:after="0" w:line="240" w:lineRule="auto"/>
        <w:ind w:right="-2"/>
        <w:rPr>
          <w:rFonts w:ascii="Times New Roman" w:eastAsia="Calibri" w:hAnsi="Times New Roman" w:cs="Times New Roman"/>
          <w:snapToGrid w:val="0"/>
          <w:kern w:val="0"/>
          <w:szCs w:val="20"/>
          <w:lang w:val="lt-LT"/>
          <w14:ligatures w14:val="none"/>
        </w:rPr>
      </w:pPr>
    </w:p>
    <w:p w14:paraId="08ECF2DC" w14:textId="77777777" w:rsidR="00A0038D" w:rsidRDefault="00A0038D" w:rsidP="00A0038D">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Pr>
          <w:rFonts w:ascii="Times New Roman" w:eastAsia="Times New Roman" w:hAnsi="Times New Roman" w:cs="Times New Roman"/>
          <w:b/>
          <w:noProof/>
          <w:snapToGrid w:val="0"/>
          <w:kern w:val="0"/>
          <w:szCs w:val="24"/>
          <w:lang w:val="lt-LT"/>
          <w14:ligatures w14:val="none"/>
        </w:rPr>
        <w:t>Pranešimas apie šalutinį poveikį</w:t>
      </w:r>
    </w:p>
    <w:p w14:paraId="052D9999" w14:textId="77777777" w:rsidR="00A0038D" w:rsidRDefault="00A0038D" w:rsidP="00A0038D">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Jeigu pasireiškė šalutinis poveikis, įskaitant šiame lapelyje nenurodytą, pasakykite gydytojui arba vaistininkui.</w:t>
      </w:r>
      <w:r>
        <w:rPr>
          <w:rFonts w:asciiTheme="majorBidi" w:hAnsiTheme="majorBidi" w:cstheme="majorBidi"/>
          <w:lang w:val="lt-LT" w:eastAsia="lt-LT"/>
        </w:rPr>
        <w:t xml:space="preserve"> Pranešimą apie šalutinį poveikį galite užpildyti ir pateikti Valstybinės vaistų kontrolės tarnybos prie Lietuvos Respublikos sveikatos apsaugos ministerijos tinklalapyje </w:t>
      </w:r>
      <w:r>
        <w:rPr>
          <w:rFonts w:asciiTheme="majorBidi" w:hAnsiTheme="majorBidi" w:cstheme="majorBidi"/>
          <w:color w:val="0000EE"/>
          <w:u w:val="single"/>
          <w:lang w:val="lt-LT" w:eastAsia="lt-LT"/>
        </w:rPr>
        <w:t>https://vvkt.lrv.lt/lt/</w:t>
      </w:r>
      <w:r>
        <w:rPr>
          <w:rFonts w:asciiTheme="majorBidi" w:hAnsiTheme="majorBidi" w:cstheme="majorBidi"/>
          <w:lang w:val="lt-LT" w:eastAsia="lt-LT"/>
        </w:rPr>
        <w:t xml:space="preserve"> nurodytais būdais arba paskambinti nemokamu telefonu </w:t>
      </w:r>
      <w:r>
        <w:rPr>
          <w:rFonts w:asciiTheme="majorBidi" w:hAnsiTheme="majorBidi" w:cstheme="majorBidi"/>
          <w:shd w:val="clear" w:color="auto" w:fill="FFFFFF"/>
          <w:lang w:val="lt-LT"/>
        </w:rPr>
        <w:t>+370 800 73568.</w:t>
      </w:r>
      <w:r>
        <w:rPr>
          <w:rFonts w:asciiTheme="majorBidi" w:hAnsiTheme="majorBidi" w:cstheme="majorBidi"/>
          <w:sz w:val="21"/>
          <w:szCs w:val="21"/>
          <w:shd w:val="clear" w:color="auto" w:fill="FFFFFF"/>
          <w:lang w:val="lt-LT"/>
        </w:rPr>
        <w:t xml:space="preserve"> </w:t>
      </w:r>
      <w:r>
        <w:rPr>
          <w:rFonts w:asciiTheme="majorBidi" w:hAnsiTheme="majorBidi" w:cstheme="majorBidi"/>
          <w:lang w:val="lt-LT" w:eastAsia="lt-LT"/>
        </w:rPr>
        <w:t>Pranešdami apie šalutinį poveikį galite mums padėti gauti daugiau informacijos apie šio vaisto saugumą</w:t>
      </w:r>
      <w:r>
        <w:rPr>
          <w:lang w:val="lt-LT"/>
        </w:rPr>
        <w:t>.</w:t>
      </w:r>
      <w:r>
        <w:rPr>
          <w:rFonts w:ascii="Times New Roman" w:eastAsia="Times New Roman" w:hAnsi="Times New Roman" w:cs="Times New Roman"/>
          <w:snapToGrid w:val="0"/>
          <w:kern w:val="0"/>
          <w:szCs w:val="20"/>
          <w:lang w:val="lt-LT"/>
          <w14:ligatures w14:val="none"/>
        </w:rPr>
        <w:t xml:space="preserve"> </w:t>
      </w:r>
    </w:p>
    <w:p w14:paraId="416A347C" w14:textId="77777777" w:rsidR="00A0038D" w:rsidRDefault="00A0038D" w:rsidP="00A0038D">
      <w:pPr>
        <w:spacing w:after="0" w:line="240" w:lineRule="auto"/>
        <w:rPr>
          <w:rFonts w:ascii="Times New Roman" w:eastAsia="Times New Roman" w:hAnsi="Times New Roman" w:cs="Times New Roman"/>
          <w:kern w:val="0"/>
          <w:lang w:val="lt-LT"/>
          <w14:ligatures w14:val="none"/>
        </w:rPr>
      </w:pPr>
    </w:p>
    <w:p w14:paraId="226C51D7"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308C61F3" w14:textId="77777777" w:rsidR="00A0038D" w:rsidRDefault="00A0038D" w:rsidP="00A0038D">
      <w:pPr>
        <w:keepNext/>
        <w:tabs>
          <w:tab w:val="left" w:pos="567"/>
        </w:tabs>
        <w:spacing w:after="0" w:line="240" w:lineRule="auto"/>
        <w:ind w:left="567" w:hanging="567"/>
        <w:outlineLvl w:val="1"/>
        <w:rPr>
          <w:rFonts w:ascii="Times New Roman" w:eastAsia="Calibri" w:hAnsi="Times New Roman" w:cs="Times New Roman"/>
          <w:b/>
          <w:snapToGrid w:val="0"/>
          <w:kern w:val="0"/>
          <w:szCs w:val="20"/>
          <w:lang w:val="lt-LT"/>
          <w14:ligatures w14:val="none"/>
        </w:rPr>
      </w:pPr>
      <w:bookmarkStart w:id="8" w:name="_Toc129243143"/>
      <w:bookmarkStart w:id="9" w:name="_Toc129243268"/>
      <w:r>
        <w:rPr>
          <w:rFonts w:ascii="Times New Roman" w:eastAsia="Calibri" w:hAnsi="Times New Roman" w:cs="Times New Roman"/>
          <w:b/>
          <w:snapToGrid w:val="0"/>
          <w:kern w:val="0"/>
          <w:szCs w:val="20"/>
          <w:lang w:val="lt-LT"/>
          <w14:ligatures w14:val="none"/>
        </w:rPr>
        <w:t>5.</w:t>
      </w:r>
      <w:r>
        <w:rPr>
          <w:rFonts w:ascii="Times New Roman" w:eastAsia="Calibri" w:hAnsi="Times New Roman" w:cs="Times New Roman"/>
          <w:b/>
          <w:snapToGrid w:val="0"/>
          <w:kern w:val="0"/>
          <w:szCs w:val="20"/>
          <w:lang w:val="lt-LT"/>
          <w14:ligatures w14:val="none"/>
        </w:rPr>
        <w:tab/>
      </w:r>
      <w:bookmarkEnd w:id="8"/>
      <w:bookmarkEnd w:id="9"/>
      <w:r>
        <w:rPr>
          <w:rFonts w:ascii="Times New Roman" w:eastAsia="Calibri" w:hAnsi="Times New Roman" w:cs="Times New Roman"/>
          <w:b/>
          <w:snapToGrid w:val="0"/>
          <w:kern w:val="0"/>
          <w:szCs w:val="20"/>
          <w:lang w:val="lt-LT"/>
          <w14:ligatures w14:val="none"/>
        </w:rPr>
        <w:t>Kaip laikyti ALSPIRON</w:t>
      </w:r>
    </w:p>
    <w:p w14:paraId="14966DA3"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69F8CF31" w14:textId="77777777" w:rsidR="00A0038D" w:rsidRDefault="00A0038D" w:rsidP="00A0038D">
      <w:pPr>
        <w:numPr>
          <w:ilvl w:val="0"/>
          <w:numId w:val="16"/>
        </w:numPr>
        <w:tabs>
          <w:tab w:val="left" w:pos="567"/>
        </w:tabs>
        <w:spacing w:after="0" w:line="240" w:lineRule="auto"/>
        <w:ind w:left="567" w:right="-2" w:hanging="567"/>
        <w:rPr>
          <w:rFonts w:ascii="Times New Roman" w:eastAsia="Times New Roman" w:hAnsi="Times New Roman" w:cs="Times New Roman"/>
          <w:snapToGrid w:val="0"/>
          <w:color w:val="000000" w:themeColor="text1"/>
          <w:kern w:val="0"/>
          <w:szCs w:val="20"/>
          <w:lang w:val="lt-LT"/>
          <w14:ligatures w14:val="none"/>
        </w:rPr>
      </w:pPr>
      <w:r>
        <w:rPr>
          <w:rFonts w:ascii="Times New Roman" w:eastAsia="Times New Roman" w:hAnsi="Times New Roman" w:cs="Times New Roman"/>
          <w:snapToGrid w:val="0"/>
          <w:kern w:val="0"/>
          <w:szCs w:val="20"/>
          <w:lang w:val="lt-LT"/>
          <w14:ligatures w14:val="none"/>
        </w:rPr>
        <w:t>Šį vaistą laikykite vaikams nepastebimoje ir nepasiekiamoje vietoje.</w:t>
      </w:r>
      <w:bookmarkStart w:id="10" w:name="_Hlk144246608"/>
      <w:r>
        <w:rPr>
          <w:rFonts w:ascii="Times New Roman" w:eastAsia="Times New Roman" w:hAnsi="Times New Roman" w:cs="Times New Roman"/>
          <w:snapToGrid w:val="0"/>
          <w:kern w:val="0"/>
          <w:szCs w:val="20"/>
          <w:lang w:val="lt-LT"/>
          <w14:ligatures w14:val="none"/>
        </w:rPr>
        <w:t xml:space="preserve"> </w:t>
      </w:r>
      <w:bookmarkStart w:id="11" w:name="_Hlk144246641"/>
      <w:r>
        <w:rPr>
          <w:rFonts w:ascii="Times New Roman" w:eastAsia="Times New Roman" w:hAnsi="Times New Roman" w:cs="Times New Roman"/>
          <w:snapToGrid w:val="0"/>
          <w:color w:val="000000" w:themeColor="text1"/>
          <w:kern w:val="0"/>
          <w:szCs w:val="20"/>
          <w14:ligatures w14:val="none"/>
        </w:rPr>
        <w:t>Laikyti žemesnėje kaip 25°C temperatūroje, gamintojo pakuotėje</w:t>
      </w:r>
      <w:bookmarkEnd w:id="11"/>
      <w:r>
        <w:rPr>
          <w:rFonts w:ascii="Times New Roman" w:eastAsia="Times New Roman" w:hAnsi="Times New Roman" w:cs="Times New Roman"/>
          <w:snapToGrid w:val="0"/>
          <w:color w:val="000000" w:themeColor="text1"/>
          <w:kern w:val="0"/>
          <w:szCs w:val="20"/>
          <w14:ligatures w14:val="none"/>
        </w:rPr>
        <w:t>.</w:t>
      </w:r>
    </w:p>
    <w:bookmarkEnd w:id="10"/>
    <w:p w14:paraId="093187DC" w14:textId="77777777" w:rsidR="00A0038D" w:rsidRDefault="00A0038D" w:rsidP="00A0038D">
      <w:pPr>
        <w:numPr>
          <w:ilvl w:val="0"/>
          <w:numId w:val="16"/>
        </w:numPr>
        <w:tabs>
          <w:tab w:val="left" w:pos="567"/>
        </w:tabs>
        <w:spacing w:after="0" w:line="240" w:lineRule="auto"/>
        <w:ind w:left="567"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Ant dėžutės ir lizdinės plokštelės po „EXP“ nurodytam tinkamumo laikui pasibaigus, šio vaisto vartoti negalima. Vaistas tinkamas vartoti iki paskutinės nurodyto mėnesio dienos.</w:t>
      </w:r>
    </w:p>
    <w:p w14:paraId="4C35BC77" w14:textId="77777777" w:rsidR="00A0038D" w:rsidRDefault="00A0038D" w:rsidP="00A0038D">
      <w:pPr>
        <w:numPr>
          <w:ilvl w:val="0"/>
          <w:numId w:val="16"/>
        </w:numPr>
        <w:tabs>
          <w:tab w:val="left" w:pos="567"/>
        </w:tabs>
        <w:spacing w:after="0" w:line="240" w:lineRule="auto"/>
        <w:ind w:left="567" w:right="-2" w:hanging="567"/>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Vaistų negalima išmesti į kanalizaciją arba su buitinėmis</w:t>
      </w:r>
      <w:r>
        <w:rPr>
          <w:rFonts w:ascii="Times New Roman" w:eastAsia="Times New Roman" w:hAnsi="Times New Roman" w:cs="Times New Roman"/>
          <w:snapToGrid w:val="0"/>
          <w:color w:val="993366"/>
          <w:kern w:val="0"/>
          <w:szCs w:val="20"/>
          <w:lang w:val="lt-LT"/>
          <w14:ligatures w14:val="none"/>
        </w:rPr>
        <w:t xml:space="preserve"> </w:t>
      </w:r>
      <w:r>
        <w:rPr>
          <w:rFonts w:ascii="Times New Roman" w:eastAsia="Times New Roman" w:hAnsi="Times New Roman" w:cs="Times New Roman"/>
          <w:snapToGrid w:val="0"/>
          <w:kern w:val="0"/>
          <w:szCs w:val="20"/>
          <w:lang w:val="lt-LT"/>
          <w14:ligatures w14:val="none"/>
        </w:rPr>
        <w:t>atliekomis. Kaip išmesti nereikalingus vaistus, klauskite vaistininko. Šios priemonės padės apsaugoti aplinką.</w:t>
      </w:r>
    </w:p>
    <w:p w14:paraId="448C0E40"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4C0B921A"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72F0DC03" w14:textId="77777777" w:rsidR="00A0038D" w:rsidRDefault="00A0038D" w:rsidP="00A0038D">
      <w:pPr>
        <w:keepNext/>
        <w:keepLines/>
        <w:tabs>
          <w:tab w:val="left" w:pos="567"/>
        </w:tabs>
        <w:spacing w:after="0" w:line="240" w:lineRule="auto"/>
        <w:outlineLvl w:val="2"/>
        <w:rPr>
          <w:rFonts w:ascii="Cambria" w:eastAsia="Times New Roman" w:hAnsi="Cambria" w:cs="Times New Roman"/>
          <w:b/>
          <w:bCs/>
          <w:snapToGrid w:val="0"/>
          <w:kern w:val="0"/>
          <w:sz w:val="26"/>
          <w:szCs w:val="26"/>
          <w:lang w:val="lt-LT"/>
          <w14:ligatures w14:val="none"/>
        </w:rPr>
      </w:pPr>
      <w:r>
        <w:rPr>
          <w:rFonts w:ascii="Times New Roman" w:eastAsia="Times New Roman" w:hAnsi="Times New Roman" w:cs="Times New Roman"/>
          <w:b/>
          <w:bCs/>
          <w:snapToGrid w:val="0"/>
          <w:kern w:val="0"/>
          <w:szCs w:val="26"/>
          <w:lang w:val="lt-LT"/>
          <w14:ligatures w14:val="none"/>
        </w:rPr>
        <w:t>6.</w:t>
      </w:r>
      <w:r>
        <w:rPr>
          <w:rFonts w:ascii="Times New Roman" w:eastAsia="Times New Roman" w:hAnsi="Times New Roman" w:cs="Times New Roman"/>
          <w:bCs/>
          <w:snapToGrid w:val="0"/>
          <w:kern w:val="0"/>
          <w:szCs w:val="26"/>
          <w:lang w:val="lt-LT"/>
          <w14:ligatures w14:val="none"/>
        </w:rPr>
        <w:tab/>
      </w:r>
      <w:r>
        <w:rPr>
          <w:rFonts w:ascii="Times New Roman" w:eastAsia="Times New Roman" w:hAnsi="Times New Roman" w:cs="Times New Roman"/>
          <w:b/>
          <w:bCs/>
          <w:snapToGrid w:val="0"/>
          <w:kern w:val="0"/>
          <w:szCs w:val="26"/>
          <w:lang w:val="lt-LT"/>
          <w14:ligatures w14:val="none"/>
        </w:rPr>
        <w:t>Pakuotės turinys ir kita informacija</w:t>
      </w:r>
    </w:p>
    <w:p w14:paraId="1D3566DD"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24B7E4DC" w14:textId="77777777" w:rsidR="00A0038D" w:rsidRDefault="00A0038D" w:rsidP="00A0038D">
      <w:pPr>
        <w:tabs>
          <w:tab w:val="left" w:pos="567"/>
        </w:tabs>
        <w:spacing w:after="0" w:line="240" w:lineRule="auto"/>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sudėtis</w:t>
      </w:r>
    </w:p>
    <w:p w14:paraId="3DD384B8"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7697548B" w14:textId="77777777" w:rsidR="00A0038D" w:rsidRDefault="00A0038D" w:rsidP="00A0038D">
      <w:pPr>
        <w:tabs>
          <w:tab w:val="left" w:pos="0"/>
        </w:tabs>
        <w:spacing w:line="240" w:lineRule="auto"/>
        <w:contextualSpacing/>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Veiklioji medžiaga yra spironolaktonas. ALSPIRON tabletėje yra 25 mg arba 50 mg spironolaktono.</w:t>
      </w:r>
    </w:p>
    <w:p w14:paraId="26934033" w14:textId="77777777" w:rsidR="00A0038D" w:rsidRDefault="00A0038D" w:rsidP="00A0038D">
      <w:pPr>
        <w:tabs>
          <w:tab w:val="left" w:pos="0"/>
        </w:tabs>
        <w:spacing w:line="240" w:lineRule="auto"/>
        <w:contextualSpacing/>
        <w:rPr>
          <w:rFonts w:ascii="Times New Roman" w:eastAsia="Calibri" w:hAnsi="Times New Roman" w:cs="Times New Roman"/>
          <w:snapToGrid w:val="0"/>
          <w:kern w:val="0"/>
          <w:szCs w:val="20"/>
          <w:lang w:val="lt-LT"/>
          <w14:ligatures w14:val="none"/>
        </w:rPr>
      </w:pPr>
    </w:p>
    <w:p w14:paraId="7A12A6FC" w14:textId="77777777" w:rsidR="00A0038D" w:rsidRDefault="00A0038D" w:rsidP="00A0038D">
      <w:pPr>
        <w:tabs>
          <w:tab w:val="left" w:pos="0"/>
        </w:tabs>
        <w:spacing w:line="240" w:lineRule="auto"/>
        <w:contextualSpacing/>
        <w:rPr>
          <w:rFonts w:ascii="Times New Roman" w:eastAsia="Calibri" w:hAnsi="Times New Roman"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Pagalbinės medžiagos</w:t>
      </w:r>
    </w:p>
    <w:p w14:paraId="389D162C" w14:textId="77777777" w:rsidR="00A0038D" w:rsidRDefault="00A0038D" w:rsidP="00A0038D">
      <w:pPr>
        <w:spacing w:after="0" w:line="240" w:lineRule="auto"/>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Tabletės branduolyje: mikrokristalinė celiuliozė 101 tipo, mikrokristalinė celiuliozė 102 tipo,  laktozės monohidratas, kukurūzų krakmolas, povidonas K30, magnio stearatas, A tipo natrio krakmolo glikolatas.</w:t>
      </w:r>
    </w:p>
    <w:p w14:paraId="7D685CF0" w14:textId="77777777" w:rsidR="00A0038D" w:rsidRDefault="00A0038D" w:rsidP="00A0038D">
      <w:pPr>
        <w:spacing w:after="0" w:line="240" w:lineRule="auto"/>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Tabletės plėvelėje: hipromeliozė, titano dioksidas (E171), makrogolis 6000.</w:t>
      </w:r>
    </w:p>
    <w:p w14:paraId="27C263EB" w14:textId="77777777" w:rsidR="00A0038D" w:rsidRDefault="00A0038D" w:rsidP="00A0038D">
      <w:pPr>
        <w:tabs>
          <w:tab w:val="left" w:pos="0"/>
        </w:tabs>
        <w:spacing w:line="240" w:lineRule="auto"/>
        <w:contextualSpacing/>
        <w:rPr>
          <w:rFonts w:ascii="Times New Roman" w:eastAsia="Calibri" w:hAnsi="Times New Roman" w:cs="Times New Roman"/>
          <w:snapToGrid w:val="0"/>
          <w:kern w:val="0"/>
          <w:szCs w:val="20"/>
          <w:lang w:val="lt-LT"/>
          <w14:ligatures w14:val="none"/>
        </w:rPr>
      </w:pPr>
    </w:p>
    <w:p w14:paraId="677FE43E" w14:textId="77777777" w:rsidR="00A0038D" w:rsidRDefault="00A0038D" w:rsidP="00A0038D">
      <w:pPr>
        <w:tabs>
          <w:tab w:val="left" w:pos="567"/>
        </w:tabs>
        <w:spacing w:after="0" w:line="240" w:lineRule="auto"/>
        <w:rPr>
          <w:rFonts w:ascii="Times New Roman" w:eastAsia="Calibri" w:hAnsi="Times New Roman" w:cs="Times New Roman"/>
          <w:b/>
          <w:snapToGrid w:val="0"/>
          <w:kern w:val="0"/>
          <w:szCs w:val="20"/>
          <w:lang w:val="lt-LT"/>
          <w14:ligatures w14:val="none"/>
        </w:rPr>
      </w:pPr>
    </w:p>
    <w:p w14:paraId="30640F5E" w14:textId="77777777" w:rsidR="00A0038D" w:rsidRDefault="00A0038D" w:rsidP="00A0038D">
      <w:pPr>
        <w:tabs>
          <w:tab w:val="left" w:pos="567"/>
        </w:tabs>
        <w:spacing w:after="0" w:line="240" w:lineRule="auto"/>
        <w:rPr>
          <w:rFonts w:ascii="Calibri" w:eastAsia="Calibri" w:hAnsi="Calibri" w:cs="Times New Roman"/>
          <w:b/>
          <w:snapToGrid w:val="0"/>
          <w:kern w:val="0"/>
          <w:szCs w:val="20"/>
          <w:lang w:val="lt-LT"/>
          <w14:ligatures w14:val="none"/>
        </w:rPr>
      </w:pPr>
      <w:r>
        <w:rPr>
          <w:rFonts w:ascii="Times New Roman" w:eastAsia="Calibri" w:hAnsi="Times New Roman" w:cs="Times New Roman"/>
          <w:b/>
          <w:snapToGrid w:val="0"/>
          <w:kern w:val="0"/>
          <w:szCs w:val="20"/>
          <w:lang w:val="lt-LT"/>
          <w14:ligatures w14:val="none"/>
        </w:rPr>
        <w:t>ALSPIRON išvaizda ir kiekis pakuotėje</w:t>
      </w:r>
    </w:p>
    <w:p w14:paraId="09AE51C2"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ALSPIRON 25 mg plėvele dengtos tabletės yra baltos arba balkšvos, apvalios, abipus išgaubtos, vienoje pusėje įspausta "S 25", o kitoje - 8 mm, skersmens įpjova.</w:t>
      </w:r>
    </w:p>
    <w:p w14:paraId="7F833353" w14:textId="77777777" w:rsidR="00A0038D" w:rsidRDefault="00A0038D" w:rsidP="00A0038D">
      <w:pPr>
        <w:spacing w:after="0" w:line="240" w:lineRule="auto"/>
        <w:rPr>
          <w:rFonts w:ascii="Times New Roman" w:eastAsia="Calibri" w:hAnsi="Times New Roman" w:cs="Times New Roman"/>
          <w:snapToGrid w:val="0"/>
          <w:kern w:val="0"/>
          <w:szCs w:val="20"/>
          <w:lang w:val="lt-LT"/>
          <w14:ligatures w14:val="none"/>
        </w:rPr>
      </w:pPr>
    </w:p>
    <w:p w14:paraId="6754EBAA" w14:textId="77777777" w:rsidR="00A0038D" w:rsidRDefault="00A0038D" w:rsidP="00A0038D">
      <w:pPr>
        <w:tabs>
          <w:tab w:val="left" w:pos="567"/>
        </w:tabs>
        <w:spacing w:after="0" w:line="240" w:lineRule="auto"/>
        <w:rPr>
          <w:rFonts w:ascii="Times New Roman" w:eastAsia="Calibri" w:hAnsi="Times New Roman" w:cs="Times New Roman"/>
          <w:b/>
          <w:snapToGrid w:val="0"/>
          <w:kern w:val="0"/>
          <w:szCs w:val="20"/>
          <w:lang w:val="lt-LT"/>
          <w14:ligatures w14:val="none"/>
        </w:rPr>
      </w:pPr>
      <w:r>
        <w:rPr>
          <w:rFonts w:ascii="Times New Roman" w:eastAsia="Calibri" w:hAnsi="Times New Roman" w:cs="Times New Roman"/>
          <w:snapToGrid w:val="0"/>
          <w:kern w:val="0"/>
          <w:szCs w:val="20"/>
          <w:lang w:val="lt-LT"/>
          <w14:ligatures w14:val="none"/>
        </w:rPr>
        <w:t>ALSPIRON 50 mg plėvele dengtos tabletės yra baltos arba balkšvos, apvalios, abipus išgaubtos, vienoje pusėje įspausta "S 50", o kitoje - įpjova.</w:t>
      </w:r>
    </w:p>
    <w:p w14:paraId="3FE1C3FB" w14:textId="77777777" w:rsidR="00A0038D" w:rsidRDefault="00A0038D" w:rsidP="00A0038D">
      <w:pPr>
        <w:spacing w:after="0" w:line="240" w:lineRule="auto"/>
        <w:rPr>
          <w:rFonts w:ascii="Times New Roman" w:eastAsia="Calibri" w:hAnsi="Times New Roman" w:cs="Times New Roman"/>
          <w:snapToGrid w:val="0"/>
          <w:kern w:val="0"/>
          <w:szCs w:val="20"/>
          <w:lang w:val="lt-LT"/>
          <w14:ligatures w14:val="none"/>
        </w:rPr>
      </w:pPr>
    </w:p>
    <w:p w14:paraId="53284B40" w14:textId="77777777" w:rsidR="00A0038D" w:rsidRDefault="00A0038D" w:rsidP="00A0038D">
      <w:pPr>
        <w:spacing w:after="0" w:line="240" w:lineRule="auto"/>
        <w:rPr>
          <w:rFonts w:ascii="Times New Roman" w:eastAsia="Calibri" w:hAnsi="Times New Roman" w:cs="Times New Roman"/>
          <w:snapToGrid w:val="0"/>
          <w:kern w:val="0"/>
          <w:szCs w:val="20"/>
          <w:lang w:val="lt-LT"/>
          <w14:ligatures w14:val="none"/>
        </w:rPr>
      </w:pPr>
    </w:p>
    <w:p w14:paraId="4BDBB2A3" w14:textId="77777777" w:rsidR="00A0038D" w:rsidRDefault="00A0038D" w:rsidP="00A0038D">
      <w:pPr>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Tabletės yra supakuotos į PVC - aliuminio lizdines plokšteles.</w:t>
      </w:r>
    </w:p>
    <w:p w14:paraId="4660EFA1" w14:textId="77777777" w:rsidR="00A0038D" w:rsidRDefault="00A0038D" w:rsidP="00A0038D">
      <w:pPr>
        <w:spacing w:after="0" w:line="240" w:lineRule="auto"/>
        <w:rPr>
          <w:rFonts w:ascii="Times New Roman" w:eastAsia="Calibri" w:hAnsi="Times New Roman" w:cs="Times New Roman"/>
          <w:snapToGrid w:val="0"/>
          <w:kern w:val="0"/>
          <w:szCs w:val="20"/>
          <w:lang w:val="lt-LT"/>
          <w14:ligatures w14:val="none"/>
        </w:rPr>
      </w:pPr>
    </w:p>
    <w:p w14:paraId="0FD5DA38" w14:textId="77777777" w:rsidR="00A0038D" w:rsidRDefault="00A0038D" w:rsidP="00A0038D">
      <w:pPr>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Pakuočių dydžiai:</w:t>
      </w:r>
    </w:p>
    <w:p w14:paraId="1A214AF2" w14:textId="77777777" w:rsidR="00A0038D" w:rsidRDefault="00A0038D" w:rsidP="00A0038D">
      <w:pPr>
        <w:spacing w:after="0" w:line="240" w:lineRule="auto"/>
        <w:rPr>
          <w:rFonts w:ascii="Calibri" w:eastAsia="Calibri" w:hAnsi="Calibri" w:cs="Times New Roman"/>
          <w:snapToGrid w:val="0"/>
          <w:kern w:val="0"/>
          <w:szCs w:val="20"/>
          <w:lang w:val="lt-LT"/>
          <w14:ligatures w14:val="none"/>
        </w:rPr>
      </w:pPr>
      <w:r>
        <w:rPr>
          <w:rFonts w:ascii="Times New Roman" w:eastAsia="Calibri" w:hAnsi="Times New Roman" w:cs="Times New Roman"/>
          <w:snapToGrid w:val="0"/>
          <w:kern w:val="0"/>
          <w:szCs w:val="20"/>
          <w:lang w:val="lt-LT"/>
          <w14:ligatures w14:val="none"/>
        </w:rPr>
        <w:t xml:space="preserve">20 tablečių lizdinėje plokštelėje. </w:t>
      </w:r>
    </w:p>
    <w:p w14:paraId="0A44ED06" w14:textId="77777777" w:rsidR="00A0038D" w:rsidRDefault="00A0038D" w:rsidP="00A0038D">
      <w:pPr>
        <w:spacing w:after="0" w:line="240" w:lineRule="auto"/>
        <w:rPr>
          <w:rFonts w:ascii="Times New Roman" w:eastAsia="Times New Roman" w:hAnsi="Times New Roman" w:cs="Times New Roman"/>
          <w:snapToGrid w:val="0"/>
          <w:kern w:val="0"/>
          <w:szCs w:val="20"/>
          <w:lang w:val="lt-LT"/>
          <w14:ligatures w14:val="none"/>
        </w:rPr>
      </w:pPr>
    </w:p>
    <w:p w14:paraId="1145C11F"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lang w:val="lt-LT"/>
          <w14:ligatures w14:val="none"/>
        </w:rPr>
      </w:pPr>
    </w:p>
    <w:p w14:paraId="3C0E6FBE" w14:textId="77777777" w:rsidR="00A0038D" w:rsidRDefault="00A0038D" w:rsidP="00A0038D">
      <w:pPr>
        <w:spacing w:after="0" w:line="240" w:lineRule="auto"/>
        <w:jc w:val="both"/>
        <w:rPr>
          <w:rFonts w:ascii="Times New Roman" w:eastAsia="Times New Roman" w:hAnsi="Times New Roman" w:cs="Times New Roman"/>
          <w:b/>
          <w:color w:val="000000"/>
          <w:kern w:val="0"/>
          <w:lang w:val="lt-LT"/>
          <w14:ligatures w14:val="none"/>
        </w:rPr>
      </w:pPr>
      <w:r>
        <w:rPr>
          <w:rFonts w:ascii="Times New Roman" w:eastAsia="Times New Roman" w:hAnsi="Times New Roman" w:cs="Times New Roman"/>
          <w:b/>
          <w:color w:val="000000"/>
          <w:kern w:val="0"/>
          <w:lang w:val="lt-LT"/>
          <w14:ligatures w14:val="none"/>
        </w:rPr>
        <w:t>Registruotojas eksportuojančioje valstybėje ir gamintojas</w:t>
      </w:r>
    </w:p>
    <w:p w14:paraId="10E1AFAE" w14:textId="77777777" w:rsidR="00A0038D" w:rsidRDefault="00A0038D" w:rsidP="00A0038D">
      <w:pPr>
        <w:spacing w:after="0" w:line="240" w:lineRule="auto"/>
        <w:rPr>
          <w:rFonts w:ascii="Times New Roman" w:eastAsia="Times New Roman" w:hAnsi="Times New Roman" w:cs="Times New Roman"/>
          <w:kern w:val="0"/>
          <w:lang w:val="lt-LT"/>
          <w14:ligatures w14:val="none"/>
        </w:rPr>
      </w:pPr>
    </w:p>
    <w:p w14:paraId="3D1D7004" w14:textId="77777777" w:rsidR="00A0038D" w:rsidRDefault="00A0038D" w:rsidP="00A0038D">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Registruotojas</w:t>
      </w:r>
    </w:p>
    <w:p w14:paraId="2D5F2012" w14:textId="77777777" w:rsidR="00A0038D" w:rsidRDefault="00A0038D" w:rsidP="00A0038D">
      <w:pPr>
        <w:spacing w:after="0" w:line="240" w:lineRule="auto"/>
        <w:rPr>
          <w:rFonts w:ascii="Times New Roman" w:eastAsia="Times New Roman" w:hAnsi="Times New Roman" w:cs="Times New Roman"/>
          <w:noProof/>
          <w:snapToGrid w:val="0"/>
          <w:kern w:val="0"/>
          <w:lang w:val="lt-LT"/>
          <w14:ligatures w14:val="none"/>
        </w:rPr>
      </w:pPr>
      <w:r>
        <w:rPr>
          <w:rFonts w:ascii="Times New Roman" w:eastAsia="Times New Roman" w:hAnsi="Times New Roman" w:cs="Times New Roman"/>
          <w:noProof/>
          <w:snapToGrid w:val="0"/>
          <w:kern w:val="0"/>
          <w:lang w:val="lt-LT"/>
          <w14:ligatures w14:val="none"/>
        </w:rPr>
        <w:t>S.C. AC HELCOR Pharma S.R.L.</w:t>
      </w:r>
    </w:p>
    <w:p w14:paraId="355E2B7B" w14:textId="77777777" w:rsidR="00A0038D" w:rsidRDefault="00A0038D" w:rsidP="00A0038D">
      <w:pPr>
        <w:spacing w:after="0" w:line="240" w:lineRule="auto"/>
        <w:rPr>
          <w:rFonts w:ascii="Times New Roman" w:eastAsia="Times New Roman" w:hAnsi="Times New Roman" w:cs="Times New Roman"/>
          <w:noProof/>
          <w:snapToGrid w:val="0"/>
          <w:kern w:val="0"/>
          <w14:ligatures w14:val="none"/>
        </w:rPr>
      </w:pPr>
      <w:r>
        <w:rPr>
          <w:rFonts w:ascii="Times New Roman" w:eastAsia="Times New Roman" w:hAnsi="Times New Roman" w:cs="Times New Roman"/>
          <w:noProof/>
          <w:snapToGrid w:val="0"/>
          <w:kern w:val="0"/>
          <w14:ligatures w14:val="none"/>
        </w:rPr>
        <w:t>Str. Victor Babeş, Nr. 50, Baia Mare</w:t>
      </w:r>
    </w:p>
    <w:p w14:paraId="78B6D875" w14:textId="77777777" w:rsidR="00A0038D" w:rsidRDefault="00A0038D" w:rsidP="00A0038D">
      <w:pPr>
        <w:spacing w:after="0" w:line="240" w:lineRule="auto"/>
        <w:rPr>
          <w:rFonts w:ascii="Times New Roman" w:eastAsia="Times New Roman" w:hAnsi="Times New Roman" w:cs="Times New Roman"/>
          <w:noProof/>
          <w:snapToGrid w:val="0"/>
          <w:kern w:val="0"/>
          <w14:ligatures w14:val="none"/>
        </w:rPr>
      </w:pPr>
      <w:r>
        <w:rPr>
          <w:rFonts w:ascii="Times New Roman" w:eastAsia="Times New Roman" w:hAnsi="Times New Roman" w:cs="Times New Roman"/>
          <w:noProof/>
          <w:snapToGrid w:val="0"/>
          <w:kern w:val="0"/>
          <w14:ligatures w14:val="none"/>
        </w:rPr>
        <w:t>Jud. Maramureş</w:t>
      </w:r>
    </w:p>
    <w:p w14:paraId="199B0B59" w14:textId="77777777" w:rsidR="00A0038D" w:rsidRDefault="00A0038D" w:rsidP="00A0038D">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Rumunija</w:t>
      </w:r>
    </w:p>
    <w:p w14:paraId="6C0F1F22" w14:textId="77777777" w:rsidR="00A0038D" w:rsidRDefault="00A0038D" w:rsidP="00A0038D">
      <w:pPr>
        <w:spacing w:after="0" w:line="240" w:lineRule="auto"/>
        <w:rPr>
          <w:rFonts w:ascii="Times New Roman" w:eastAsia="Times New Roman" w:hAnsi="Times New Roman" w:cs="Times New Roman"/>
          <w:noProof/>
          <w:kern w:val="0"/>
          <w14:ligatures w14:val="none"/>
        </w:rPr>
      </w:pPr>
    </w:p>
    <w:p w14:paraId="1B2A5856" w14:textId="77777777" w:rsidR="00A0038D" w:rsidRDefault="00A0038D" w:rsidP="00A0038D">
      <w:pPr>
        <w:spacing w:after="0" w:line="240" w:lineRule="auto"/>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noProof/>
          <w:kern w:val="0"/>
          <w:lang w:val="lt-LT"/>
          <w14:ligatures w14:val="none"/>
        </w:rPr>
        <w:t>Gamintojas</w:t>
      </w:r>
    </w:p>
    <w:p w14:paraId="428B8DD2" w14:textId="77777777" w:rsidR="00A0038D" w:rsidRDefault="00A0038D" w:rsidP="00A0038D">
      <w:pPr>
        <w:tabs>
          <w:tab w:val="left" w:pos="567"/>
        </w:tabs>
        <w:spacing w:after="0" w:line="240" w:lineRule="auto"/>
        <w:rPr>
          <w:rFonts w:ascii="Times New Roman" w:eastAsia="Times New Roman" w:hAnsi="Times New Roman" w:cs="Times New Roman"/>
          <w:kern w:val="0"/>
          <w:lang w:val="lt-LT" w:eastAsia="sk-SK"/>
          <w14:ligatures w14:val="none"/>
        </w:rPr>
      </w:pPr>
      <w:r>
        <w:rPr>
          <w:rFonts w:ascii="Times New Roman" w:eastAsia="Times New Roman" w:hAnsi="Times New Roman" w:cs="Times New Roman"/>
          <w:kern w:val="0"/>
          <w:lang w:val="lt-LT" w:eastAsia="sk-SK"/>
          <w14:ligatures w14:val="none"/>
        </w:rPr>
        <w:t>S.C. AC HELCOR Pharma S.R.L.</w:t>
      </w:r>
    </w:p>
    <w:p w14:paraId="7ECC7C10" w14:textId="77777777" w:rsidR="00A0038D" w:rsidRDefault="00A0038D" w:rsidP="00A0038D">
      <w:pPr>
        <w:tabs>
          <w:tab w:val="left" w:pos="567"/>
        </w:tabs>
        <w:spacing w:after="0" w:line="240" w:lineRule="auto"/>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Str. Victor Babeş, Nr. 50, Baia Mare</w:t>
      </w:r>
    </w:p>
    <w:p w14:paraId="05C07CA9" w14:textId="77777777" w:rsidR="00A0038D" w:rsidRDefault="00A0038D" w:rsidP="00A0038D">
      <w:pPr>
        <w:tabs>
          <w:tab w:val="left" w:pos="567"/>
        </w:tabs>
        <w:spacing w:after="0" w:line="240" w:lineRule="auto"/>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Jud. Maramureş</w:t>
      </w:r>
    </w:p>
    <w:p w14:paraId="447B02D6" w14:textId="77777777" w:rsidR="00A0038D" w:rsidRDefault="00A0038D" w:rsidP="00A0038D">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Rumunija</w:t>
      </w:r>
    </w:p>
    <w:p w14:paraId="3E28A25C" w14:textId="77777777" w:rsidR="00A0038D" w:rsidRDefault="00A0038D" w:rsidP="00A0038D">
      <w:pPr>
        <w:tabs>
          <w:tab w:val="left" w:pos="567"/>
        </w:tabs>
        <w:spacing w:after="0" w:line="240" w:lineRule="auto"/>
        <w:rPr>
          <w:rFonts w:ascii="Times New Roman" w:eastAsia="Calibri" w:hAnsi="Times New Roman" w:cs="Times New Roman"/>
          <w:snapToGrid w:val="0"/>
          <w:kern w:val="0"/>
          <w:szCs w:val="20"/>
          <w14:ligatures w14:val="none"/>
        </w:rPr>
      </w:pPr>
    </w:p>
    <w:p w14:paraId="37E97C5D" w14:textId="77777777" w:rsidR="00A0038D" w:rsidRDefault="00A0038D" w:rsidP="00A0038D">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Pr>
          <w:rFonts w:ascii="Times New Roman" w:hAnsi="Times New Roman" w:cs="Times New Roman"/>
          <w:b/>
          <w:color w:val="000000"/>
          <w:kern w:val="0"/>
          <w:lang w:val="lt-LT"/>
          <w14:ligatures w14:val="none"/>
        </w:rPr>
        <w:t xml:space="preserve">Lygiagretus importuotojas </w:t>
      </w:r>
      <w:r>
        <w:rPr>
          <w:rFonts w:ascii="Times New Roman" w:hAnsi="Times New Roman" w:cs="Times New Roman"/>
          <w:b/>
          <w:color w:val="000000"/>
          <w:kern w:val="0"/>
          <w:lang w:val="lt-LT"/>
          <w14:ligatures w14:val="none"/>
        </w:rPr>
        <w:br/>
      </w:r>
      <w:r>
        <w:rPr>
          <w:rFonts w:ascii="Times New Roman" w:eastAsia="TimesNewRoman" w:hAnsi="Times New Roman" w:cs="Times New Roman"/>
          <w:color w:val="000000"/>
          <w:kern w:val="0"/>
          <w:lang w:val="lt-LT"/>
          <w14:ligatures w14:val="none"/>
        </w:rPr>
        <w:t>UAB ,,Niromed“</w:t>
      </w:r>
      <w:r>
        <w:rPr>
          <w:rFonts w:ascii="Times New Roman" w:hAnsi="Times New Roman" w:cs="Times New Roman"/>
          <w:b/>
          <w:color w:val="000000"/>
          <w:kern w:val="0"/>
          <w:lang w:val="lt-LT"/>
          <w14:ligatures w14:val="none"/>
        </w:rPr>
        <w:br/>
      </w:r>
      <w:r>
        <w:rPr>
          <w:rFonts w:ascii="Times New Roman" w:eastAsia="TimesNewRoman" w:hAnsi="Times New Roman" w:cs="Times New Roman"/>
          <w:color w:val="000000"/>
          <w:kern w:val="0"/>
          <w:lang w:val="lt-LT"/>
          <w14:ligatures w14:val="none"/>
        </w:rPr>
        <w:t>Žirmūnų g. 139A</w:t>
      </w:r>
      <w:r>
        <w:rPr>
          <w:rFonts w:ascii="Times New Roman" w:hAnsi="Times New Roman" w:cs="Times New Roman"/>
          <w:b/>
          <w:color w:val="000000"/>
          <w:kern w:val="0"/>
          <w:lang w:val="lt-LT"/>
          <w14:ligatures w14:val="none"/>
        </w:rPr>
        <w:br/>
      </w:r>
      <w:r>
        <w:rPr>
          <w:rFonts w:ascii="Times New Roman" w:eastAsia="TimesNewRoman" w:hAnsi="Times New Roman" w:cs="Times New Roman"/>
          <w:color w:val="000000"/>
          <w:kern w:val="0"/>
          <w:lang w:val="lt-LT"/>
          <w14:ligatures w14:val="none"/>
        </w:rPr>
        <w:lastRenderedPageBreak/>
        <w:t>LT</w:t>
      </w:r>
      <w:r>
        <w:rPr>
          <w:rFonts w:ascii="Times New Roman" w:eastAsia="TimesNewRoman" w:hAnsi="Times New Roman" w:cs="Times New Roman"/>
          <w:color w:val="000000"/>
          <w:kern w:val="0"/>
          <w:lang w:val="lt-LT"/>
          <w14:ligatures w14:val="none"/>
        </w:rPr>
        <w:noBreakHyphen/>
        <w:t>09120 Vilnius</w:t>
      </w:r>
      <w:r>
        <w:rPr>
          <w:rFonts w:ascii="Times New Roman" w:eastAsia="TimesNewRoman" w:hAnsi="Times New Roman" w:cs="Times New Roman"/>
          <w:color w:val="000000"/>
          <w:kern w:val="0"/>
          <w:lang w:val="lt-LT"/>
          <w14:ligatures w14:val="none"/>
        </w:rPr>
        <w:br/>
        <w:t>Lietuva</w:t>
      </w:r>
    </w:p>
    <w:p w14:paraId="1354C691" w14:textId="77777777" w:rsidR="00A0038D" w:rsidRDefault="00A0038D" w:rsidP="00A0038D">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365266CB" w14:textId="77777777" w:rsidR="00A0038D" w:rsidRDefault="00A0038D" w:rsidP="00A0038D">
      <w:pPr>
        <w:spacing w:after="0" w:line="240" w:lineRule="auto"/>
        <w:ind w:left="567" w:hanging="567"/>
        <w:rPr>
          <w:rFonts w:ascii="Times New Roman" w:eastAsia="Times New Roman" w:hAnsi="Times New Roman" w:cs="Times New Roman"/>
          <w:b/>
          <w:bCs/>
          <w:kern w:val="0"/>
          <w:lang w:val="cs-CZ"/>
          <w14:ligatures w14:val="none"/>
        </w:rPr>
      </w:pPr>
      <w:r>
        <w:rPr>
          <w:rFonts w:ascii="Times New Roman" w:eastAsia="Times New Roman" w:hAnsi="Times New Roman" w:cs="Times New Roman"/>
          <w:b/>
          <w:bCs/>
          <w:kern w:val="0"/>
          <w:lang w:val="cs-CZ"/>
          <w14:ligatures w14:val="none"/>
        </w:rPr>
        <w:t>Perpakavo</w:t>
      </w:r>
    </w:p>
    <w:p w14:paraId="123E437B"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LABOR Przedsiębiorstwo Farmaceutyczno-Chemiczne sp. z o.o.</w:t>
      </w:r>
    </w:p>
    <w:p w14:paraId="79AF6EF7"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Ul. Długosza 49,</w:t>
      </w:r>
    </w:p>
    <w:p w14:paraId="5A40FD27"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51-162 Wrocław,</w:t>
      </w:r>
    </w:p>
    <w:p w14:paraId="0A3CB217"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Lenkija</w:t>
      </w:r>
    </w:p>
    <w:p w14:paraId="5588C591"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p>
    <w:p w14:paraId="7B1021C4"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arba</w:t>
      </w:r>
    </w:p>
    <w:p w14:paraId="34EC5118" w14:textId="77777777" w:rsidR="00A0038D" w:rsidRDefault="00A0038D" w:rsidP="00A0038D">
      <w:pPr>
        <w:spacing w:after="0" w:line="240" w:lineRule="auto"/>
        <w:ind w:left="567" w:hanging="567"/>
        <w:rPr>
          <w:rFonts w:ascii="Times New Roman" w:eastAsia="Times New Roman" w:hAnsi="Times New Roman" w:cs="Times New Roman"/>
          <w:kern w:val="0"/>
          <w:lang w:val="cs-CZ"/>
          <w14:ligatures w14:val="none"/>
        </w:rPr>
      </w:pPr>
    </w:p>
    <w:p w14:paraId="68EFC6FB" w14:textId="77777777" w:rsidR="00A0038D" w:rsidRDefault="00A0038D" w:rsidP="00A0038D">
      <w:pPr>
        <w:spacing w:after="0" w:line="240" w:lineRule="auto"/>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UAB „Entafarma“</w:t>
      </w:r>
    </w:p>
    <w:p w14:paraId="51B16D0A" w14:textId="77777777" w:rsidR="00A0038D" w:rsidRDefault="00A0038D" w:rsidP="00A0038D">
      <w:pPr>
        <w:spacing w:after="0" w:line="240" w:lineRule="auto"/>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Klonėnų vs. 1,</w:t>
      </w:r>
    </w:p>
    <w:p w14:paraId="1EB0FB04" w14:textId="77777777" w:rsidR="00A0038D" w:rsidRDefault="00A0038D" w:rsidP="00A0038D">
      <w:pPr>
        <w:spacing w:after="0" w:line="240" w:lineRule="auto"/>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LT-19156 Širvintų r. sav.</w:t>
      </w:r>
    </w:p>
    <w:p w14:paraId="069A8EE4" w14:textId="77777777" w:rsidR="00A0038D" w:rsidRDefault="00A0038D" w:rsidP="00A0038D">
      <w:pPr>
        <w:spacing w:after="0" w:line="240" w:lineRule="auto"/>
        <w:rPr>
          <w:rFonts w:ascii="Times New Roman" w:eastAsia="Times New Roman" w:hAnsi="Times New Roman" w:cs="Times New Roman"/>
          <w:kern w:val="0"/>
          <w:lang w:val="cs-CZ"/>
          <w14:ligatures w14:val="none"/>
        </w:rPr>
      </w:pPr>
      <w:r>
        <w:rPr>
          <w:rFonts w:ascii="Times New Roman" w:eastAsia="Times New Roman" w:hAnsi="Times New Roman" w:cs="Times New Roman"/>
          <w:kern w:val="0"/>
          <w:lang w:val="cs-CZ"/>
          <w14:ligatures w14:val="none"/>
        </w:rPr>
        <w:t>Lietuva</w:t>
      </w:r>
    </w:p>
    <w:p w14:paraId="72686A69" w14:textId="77777777" w:rsidR="00A0038D" w:rsidRDefault="00A0038D" w:rsidP="00A0038D">
      <w:pPr>
        <w:spacing w:after="0" w:line="240" w:lineRule="auto"/>
        <w:ind w:right="28"/>
        <w:rPr>
          <w:rFonts w:ascii="Times New Roman" w:eastAsia="Arial Unicode MS" w:hAnsi="Times New Roman" w:cs="Times New Roman"/>
          <w:noProof/>
          <w:color w:val="FF0000"/>
          <w:kern w:val="0"/>
          <w:lang w:val="lt-LT"/>
          <w14:ligatures w14:val="none"/>
        </w:rPr>
      </w:pPr>
    </w:p>
    <w:p w14:paraId="2AC73715" w14:textId="77777777" w:rsidR="00A0038D" w:rsidRDefault="00A0038D" w:rsidP="00A0038D">
      <w:pPr>
        <w:spacing w:after="0" w:line="240" w:lineRule="auto"/>
        <w:rPr>
          <w:rFonts w:ascii="Times New Roman" w:eastAsia="Times New Roman" w:hAnsi="Times New Roman" w:cs="Times New Roman"/>
          <w:snapToGrid w:val="0"/>
          <w:kern w:val="0"/>
          <w:szCs w:val="20"/>
          <w:lang w:val="lt-LT"/>
          <w14:ligatures w14:val="none"/>
        </w:rPr>
      </w:pPr>
    </w:p>
    <w:p w14:paraId="3798DAB3" w14:textId="626401A4" w:rsidR="00A0038D" w:rsidRDefault="00A0038D" w:rsidP="00A0038D">
      <w:pPr>
        <w:numPr>
          <w:ilvl w:val="12"/>
          <w:numId w:val="0"/>
        </w:numPr>
        <w:spacing w:after="0" w:line="240" w:lineRule="auto"/>
        <w:ind w:right="-2"/>
        <w:rPr>
          <w:rFonts w:ascii="Times New Roman" w:eastAsia="Times New Roman" w:hAnsi="Times New Roman" w:cs="Times New Roman"/>
          <w:b/>
          <w:snapToGrid w:val="0"/>
          <w:kern w:val="0"/>
          <w:szCs w:val="20"/>
          <w:lang w:val="lt-LT"/>
          <w14:ligatures w14:val="none"/>
        </w:rPr>
      </w:pPr>
      <w:r>
        <w:rPr>
          <w:rFonts w:ascii="Times New Roman" w:eastAsia="Times New Roman" w:hAnsi="Times New Roman" w:cs="Times New Roman"/>
          <w:b/>
          <w:snapToGrid w:val="0"/>
          <w:kern w:val="0"/>
          <w:szCs w:val="20"/>
          <w:lang w:val="lt-LT"/>
          <w14:ligatures w14:val="none"/>
        </w:rPr>
        <w:t>Šis pakuotės lapelis paskutinį kartą peržiūrėtas 2025-</w:t>
      </w:r>
      <w:r w:rsidR="00145C92">
        <w:rPr>
          <w:rFonts w:ascii="Times New Roman" w:eastAsia="Times New Roman" w:hAnsi="Times New Roman" w:cs="Times New Roman"/>
          <w:b/>
          <w:snapToGrid w:val="0"/>
          <w:kern w:val="0"/>
          <w:szCs w:val="20"/>
          <w:lang w:val="lt-LT"/>
          <w14:ligatures w14:val="none"/>
        </w:rPr>
        <w:t>04-25</w:t>
      </w:r>
    </w:p>
    <w:p w14:paraId="7E0AD619" w14:textId="77777777" w:rsidR="00A0038D" w:rsidRDefault="00A0038D" w:rsidP="00A0038D">
      <w:pPr>
        <w:numPr>
          <w:ilvl w:val="12"/>
          <w:numId w:val="0"/>
        </w:numPr>
        <w:tabs>
          <w:tab w:val="left" w:pos="567"/>
        </w:tabs>
        <w:spacing w:after="0" w:line="240" w:lineRule="auto"/>
        <w:ind w:right="-2"/>
        <w:rPr>
          <w:rFonts w:ascii="Times New Roman" w:eastAsia="Times New Roman" w:hAnsi="Times New Roman" w:cs="Times New Roman"/>
          <w:snapToGrid w:val="0"/>
          <w:kern w:val="0"/>
          <w:szCs w:val="20"/>
          <w:lang w:val="lt-LT"/>
          <w14:ligatures w14:val="none"/>
        </w:rPr>
      </w:pPr>
    </w:p>
    <w:p w14:paraId="00C46B75" w14:textId="77777777" w:rsidR="00A0038D" w:rsidRDefault="00A0038D" w:rsidP="00A0038D">
      <w:pPr>
        <w:numPr>
          <w:ilvl w:val="12"/>
          <w:numId w:val="0"/>
        </w:numPr>
        <w:tabs>
          <w:tab w:val="left" w:pos="567"/>
        </w:tabs>
        <w:spacing w:after="0" w:line="240" w:lineRule="auto"/>
        <w:ind w:right="-2"/>
        <w:rPr>
          <w:rFonts w:ascii="Times New Roman" w:eastAsia="Times New Roman" w:hAnsi="Times New Roman" w:cs="Times New Roman"/>
          <w:snapToGrid w:val="0"/>
          <w:kern w:val="0"/>
          <w:szCs w:val="20"/>
          <w:lang w:val="lt-LT"/>
          <w14:ligatures w14:val="none"/>
        </w:rPr>
      </w:pPr>
    </w:p>
    <w:p w14:paraId="0A5B0A0D" w14:textId="77777777" w:rsidR="00A0038D" w:rsidRDefault="00A0038D" w:rsidP="00A0038D">
      <w:pPr>
        <w:numPr>
          <w:ilvl w:val="12"/>
          <w:numId w:val="0"/>
        </w:numPr>
        <w:tabs>
          <w:tab w:val="left" w:pos="567"/>
        </w:tabs>
        <w:spacing w:after="0" w:line="240" w:lineRule="auto"/>
        <w:ind w:right="-2"/>
        <w:rPr>
          <w:rFonts w:ascii="Times New Roman" w:eastAsia="Times New Roman" w:hAnsi="Times New Roman" w:cs="Times New Roman"/>
          <w:snapToGrid w:val="0"/>
          <w:color w:val="000000"/>
          <w:kern w:val="0"/>
          <w:szCs w:val="20"/>
          <w:lang w:val="lt-LT"/>
          <w14:ligatures w14:val="none"/>
        </w:rPr>
      </w:pPr>
      <w:r>
        <w:rPr>
          <w:rFonts w:ascii="Times New Roman" w:eastAsia="Times New Roman" w:hAnsi="Times New Roman" w:cs="Times New Roman"/>
          <w:snapToGrid w:val="0"/>
          <w:kern w:val="0"/>
          <w:szCs w:val="20"/>
          <w:lang w:val="lt-LT"/>
          <w14:ligatures w14:val="none"/>
        </w:rPr>
        <w:t>Išsami informacija apie šį vaistą pateikiama Valstybinės vaistų kontrolės tarnybos prie Lietuvos Respublikos sveikatos apsaugos ministerijos tinklalapyje</w:t>
      </w:r>
      <w:r>
        <w:rPr>
          <w:color w:val="0000EE"/>
          <w:u w:val="single"/>
          <w:lang w:val="lt-LT" w:eastAsia="lt-LT"/>
        </w:rPr>
        <w:t xml:space="preserve"> </w:t>
      </w:r>
      <w:r>
        <w:rPr>
          <w:rFonts w:asciiTheme="majorBidi" w:hAnsiTheme="majorBidi" w:cstheme="majorBidi"/>
          <w:color w:val="0000EE"/>
          <w:u w:val="single"/>
          <w:lang w:val="lt-LT" w:eastAsia="lt-LT"/>
        </w:rPr>
        <w:t>https://vvkt.lrv.lt/lt/</w:t>
      </w:r>
      <w:r>
        <w:rPr>
          <w:lang w:val="lt-LT" w:eastAsia="lt-LT"/>
        </w:rPr>
        <w:t xml:space="preserve"> </w:t>
      </w:r>
      <w:r>
        <w:rPr>
          <w:rFonts w:ascii="Times New Roman" w:eastAsia="Times New Roman" w:hAnsi="Times New Roman" w:cs="Times New Roman"/>
          <w:snapToGrid w:val="0"/>
          <w:color w:val="000000"/>
          <w:kern w:val="0"/>
          <w:szCs w:val="20"/>
          <w:lang w:val="lt-LT"/>
          <w14:ligatures w14:val="none"/>
        </w:rPr>
        <w:t>.</w:t>
      </w:r>
    </w:p>
    <w:p w14:paraId="619D3E15" w14:textId="77777777" w:rsidR="00A0038D" w:rsidRDefault="00A0038D" w:rsidP="00A0038D">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68639B28" w14:textId="77777777" w:rsidR="00A0038D" w:rsidRDefault="00A0038D" w:rsidP="00A0038D">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4A988F4A" w14:textId="77777777" w:rsidR="00262C14" w:rsidRPr="00262C14" w:rsidRDefault="00262C14" w:rsidP="00262C14">
      <w:pPr>
        <w:tabs>
          <w:tab w:val="left" w:pos="567"/>
        </w:tabs>
        <w:spacing w:after="0" w:line="240" w:lineRule="auto"/>
        <w:rPr>
          <w:rFonts w:ascii="Times New Roman" w:eastAsia="Calibri" w:hAnsi="Times New Roman" w:cs="Times New Roman"/>
          <w:i/>
          <w:iCs/>
          <w:snapToGrid w:val="0"/>
          <w:kern w:val="0"/>
          <w:szCs w:val="20"/>
          <w:lang w:val="lt-LT"/>
          <w14:ligatures w14:val="none"/>
        </w:rPr>
      </w:pPr>
      <w:r w:rsidRPr="00262C14">
        <w:rPr>
          <w:rFonts w:ascii="Times New Roman" w:eastAsia="Calibri" w:hAnsi="Times New Roman" w:cs="Times New Roman"/>
          <w:i/>
          <w:iCs/>
          <w:snapToGrid w:val="0"/>
          <w:kern w:val="0"/>
          <w:szCs w:val="20"/>
          <w:lang w:val="lt-LT"/>
          <w14:ligatures w14:val="none"/>
        </w:rPr>
        <w:t>ALSPIRON 25 mg</w:t>
      </w:r>
    </w:p>
    <w:p w14:paraId="59BDE4D8" w14:textId="2C3A6593" w:rsidR="00262C14" w:rsidRPr="00262C14" w:rsidRDefault="00262C14" w:rsidP="00262C14">
      <w:pPr>
        <w:tabs>
          <w:tab w:val="left" w:pos="567"/>
        </w:tabs>
        <w:spacing w:after="0" w:line="240" w:lineRule="auto"/>
        <w:rPr>
          <w:rFonts w:ascii="Times New Roman" w:eastAsia="Calibri" w:hAnsi="Times New Roman" w:cs="Times New Roman"/>
          <w:i/>
          <w:iCs/>
          <w:snapToGrid w:val="0"/>
          <w:kern w:val="0"/>
          <w:szCs w:val="20"/>
          <w:lang w:val="lt-LT"/>
          <w14:ligatures w14:val="none"/>
        </w:rPr>
      </w:pPr>
      <w:r w:rsidRPr="00262C14">
        <w:rPr>
          <w:rFonts w:ascii="Times New Roman" w:eastAsia="Calibri" w:hAnsi="Times New Roman" w:cs="Times New Roman"/>
          <w:i/>
          <w:iCs/>
          <w:snapToGrid w:val="0"/>
          <w:kern w:val="0"/>
          <w:szCs w:val="20"/>
          <w:lang w:val="lt-LT"/>
          <w14:ligatures w14:val="none"/>
        </w:rPr>
        <w:t>Lygiagrečiai importuojamas vaistinis preparatas nuo referencinio vaistinio preparato skiriasi galiojimo laiku: lygiagretaus- 4 metai, referencinio- 3 metai; laikymo sąlygomis: lygiagretaus- laikyti žemesnėje kaip 25°C temperatūroje, referencinio vaisto laikymui specialių temperatūros sąlygų nereikalaujama. Laikyti gamintojo pakuotėje, kad vaistas būtų apsaugotas nuo šviesos;  pagalbinėmis medžiagomis: lygiagretaus- mikrokristalinė celiuliozė 101 tipo, mikrokristalinė celiuliozė 102 tipo ,povidonas K30, A tipo natrio krakmolo glikolatas, referencinio - bevandenis kalcio-vandenilio fosfatas, povidonas K25, pipirmėčių eterinis aliejus, išgrynintas talkas, bevandenis koloidinis silicio dioksidas; tabletės išvaizda: lygiagretaus vaisto tabletės vienoje pusėje įspausta "S 25", o kitoje - 8 mm, skersmens įpjova,  referencinio - vienoje pusėje įspausta „AD“, kitoje pusėje įspaudo nėra.</w:t>
      </w:r>
    </w:p>
    <w:p w14:paraId="65011FF0" w14:textId="77777777" w:rsidR="00262C14" w:rsidRPr="00262C14" w:rsidRDefault="00262C14" w:rsidP="00262C14">
      <w:pPr>
        <w:tabs>
          <w:tab w:val="left" w:pos="567"/>
        </w:tabs>
        <w:spacing w:after="0" w:line="240" w:lineRule="auto"/>
        <w:rPr>
          <w:rFonts w:ascii="Times New Roman" w:eastAsia="Calibri" w:hAnsi="Times New Roman" w:cs="Times New Roman"/>
          <w:i/>
          <w:iCs/>
          <w:snapToGrid w:val="0"/>
          <w:kern w:val="0"/>
          <w:szCs w:val="20"/>
          <w:lang w:val="lt-LT"/>
          <w14:ligatures w14:val="none"/>
        </w:rPr>
      </w:pPr>
    </w:p>
    <w:p w14:paraId="7733227C" w14:textId="77777777" w:rsidR="00262C14" w:rsidRPr="00262C14" w:rsidRDefault="00262C14" w:rsidP="00262C14">
      <w:pPr>
        <w:tabs>
          <w:tab w:val="left" w:pos="567"/>
        </w:tabs>
        <w:spacing w:after="0" w:line="240" w:lineRule="auto"/>
        <w:rPr>
          <w:rFonts w:ascii="Times New Roman" w:eastAsia="Calibri" w:hAnsi="Times New Roman" w:cs="Times New Roman"/>
          <w:i/>
          <w:iCs/>
          <w:snapToGrid w:val="0"/>
          <w:kern w:val="0"/>
          <w:szCs w:val="20"/>
          <w:lang w:val="lt-LT"/>
          <w14:ligatures w14:val="none"/>
        </w:rPr>
      </w:pPr>
    </w:p>
    <w:p w14:paraId="7FBEE940" w14:textId="77777777" w:rsidR="00262C14" w:rsidRPr="00262C14" w:rsidRDefault="00262C14" w:rsidP="00262C14">
      <w:pPr>
        <w:tabs>
          <w:tab w:val="left" w:pos="567"/>
        </w:tabs>
        <w:spacing w:after="0" w:line="240" w:lineRule="auto"/>
        <w:rPr>
          <w:rFonts w:ascii="Times New Roman" w:eastAsia="Calibri" w:hAnsi="Times New Roman" w:cs="Times New Roman"/>
          <w:i/>
          <w:iCs/>
          <w:snapToGrid w:val="0"/>
          <w:kern w:val="0"/>
          <w:szCs w:val="20"/>
          <w:lang w:val="lt-LT"/>
          <w14:ligatures w14:val="none"/>
        </w:rPr>
      </w:pPr>
      <w:r w:rsidRPr="00262C14">
        <w:rPr>
          <w:rFonts w:ascii="Times New Roman" w:eastAsia="Calibri" w:hAnsi="Times New Roman" w:cs="Times New Roman"/>
          <w:i/>
          <w:iCs/>
          <w:snapToGrid w:val="0"/>
          <w:kern w:val="0"/>
          <w:szCs w:val="20"/>
          <w:lang w:val="lt-LT"/>
          <w14:ligatures w14:val="none"/>
        </w:rPr>
        <w:t>ALSPIRON 50 mg</w:t>
      </w:r>
    </w:p>
    <w:p w14:paraId="6254FF74" w14:textId="511739CC" w:rsidR="00A0038D" w:rsidRDefault="00262C14" w:rsidP="00262C14">
      <w:pPr>
        <w:tabs>
          <w:tab w:val="left" w:pos="567"/>
        </w:tabs>
        <w:spacing w:after="0" w:line="240" w:lineRule="auto"/>
        <w:rPr>
          <w:rFonts w:ascii="Times New Roman" w:eastAsia="Times New Roman" w:hAnsi="Times New Roman" w:cs="Times New Roman"/>
          <w:snapToGrid w:val="0"/>
          <w:kern w:val="0"/>
          <w:szCs w:val="20"/>
          <w:lang w:val="lt-LT"/>
          <w14:ligatures w14:val="none"/>
        </w:rPr>
      </w:pPr>
      <w:r w:rsidRPr="00262C14">
        <w:rPr>
          <w:rFonts w:ascii="Times New Roman" w:eastAsia="Calibri" w:hAnsi="Times New Roman" w:cs="Times New Roman"/>
          <w:i/>
          <w:iCs/>
          <w:snapToGrid w:val="0"/>
          <w:kern w:val="0"/>
          <w:szCs w:val="20"/>
          <w:lang w:val="lt-LT"/>
          <w14:ligatures w14:val="none"/>
        </w:rPr>
        <w:t>Lygiagrečiai importuojamas vaistinis preparatas nuo referencinio vaistinio preparato skiriasi galiojimo laiku: lygiagretaus- 4 metai, referencinio- 3 metai; laikymo sąlygomis: lygiagretaus- laikyti žemesnėje kaip 25°C temperatūroje, referencinio vaisto laikymui specialių temperatūros sąlygų nereikalaujama. Laikyti gamintojo pakuotėje, kad vaistas būtų apsaugotas nuo šviesos; pagalbinėmis medžiagomis: lygiagretaus- mikrokristalinė celiuliozė 101 tipo, mikrokristalinė celiuliozė 102 tipo ,povidonas K30, A tipo natrio krakmolo glikolatas, referencinio - bevandenis kalcio-vandenilio fosfatas, povidonas K25, pipirmėčių eterinis aliejus, išgrynintas talkas, bevandenis koloidinis silicio dioksidas; tabletės išvaizda: lygiagretaus vaisto tabletės vienoje pusėje įspausta "S 50", o kitoje - įpjova, referencinio - vienoje pusėje įspausta „AE“, kitoje pusėje įspaudo nėra.</w:t>
      </w:r>
    </w:p>
    <w:p w14:paraId="71D8FA07" w14:textId="77777777" w:rsidR="00A0038D" w:rsidRDefault="00A0038D" w:rsidP="00A0038D">
      <w:pPr>
        <w:tabs>
          <w:tab w:val="left" w:pos="567"/>
        </w:tabs>
        <w:spacing w:after="0" w:line="240" w:lineRule="auto"/>
        <w:rPr>
          <w:rFonts w:ascii="Times New Roman" w:eastAsia="Times New Roman" w:hAnsi="Times New Roman" w:cs="Times New Roman"/>
          <w:snapToGrid w:val="0"/>
          <w:kern w:val="0"/>
          <w:szCs w:val="20"/>
          <w:lang w:val="lt-LT"/>
          <w14:ligatures w14:val="none"/>
        </w:rPr>
      </w:pPr>
    </w:p>
    <w:p w14:paraId="2BFCC62C" w14:textId="77777777" w:rsidR="00A0038D" w:rsidRDefault="00A0038D" w:rsidP="00A0038D">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1B4B418E" w14:textId="77777777" w:rsidR="00A0038D" w:rsidRDefault="00A0038D" w:rsidP="00A0038D">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11EA793" w14:textId="77777777" w:rsidR="00A0038D" w:rsidRDefault="00A0038D" w:rsidP="00A0038D">
      <w:pPr>
        <w:rPr>
          <w:lang w:val="lt-LT"/>
        </w:rPr>
      </w:pPr>
    </w:p>
    <w:p w14:paraId="716875B2" w14:textId="77777777" w:rsidR="00943BA6" w:rsidRPr="00A0038D" w:rsidRDefault="00943BA6" w:rsidP="00A0038D">
      <w:pPr>
        <w:rPr>
          <w:lang w:val="lt-LT"/>
        </w:rPr>
      </w:pPr>
    </w:p>
    <w:sectPr w:rsidR="00943BA6" w:rsidRPr="00A0038D" w:rsidSect="009B6DAA">
      <w:footerReference w:type="even"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FADC" w14:textId="77777777" w:rsidR="006900B8" w:rsidRDefault="006900B8">
      <w:pPr>
        <w:spacing w:after="0" w:line="240" w:lineRule="auto"/>
      </w:pPr>
      <w:r>
        <w:separator/>
      </w:r>
    </w:p>
  </w:endnote>
  <w:endnote w:type="continuationSeparator" w:id="0">
    <w:p w14:paraId="3CAA6928" w14:textId="77777777" w:rsidR="006900B8" w:rsidRDefault="0069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3960" w14:textId="77777777" w:rsidR="00131252" w:rsidRDefault="006900B8" w:rsidP="009B6D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5D65E" w14:textId="77777777" w:rsidR="00131252" w:rsidRDefault="00131252" w:rsidP="009B6D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5786"/>
      <w:docPartObj>
        <w:docPartGallery w:val="Page Numbers (Bottom of Page)"/>
        <w:docPartUnique/>
      </w:docPartObj>
    </w:sdtPr>
    <w:sdtEndPr>
      <w:rPr>
        <w:rFonts w:ascii="Arial" w:hAnsi="Arial" w:cs="Arial"/>
        <w:noProof/>
        <w:sz w:val="16"/>
        <w:szCs w:val="16"/>
      </w:rPr>
    </w:sdtEndPr>
    <w:sdtContent>
      <w:p w14:paraId="2ED77677" w14:textId="77777777" w:rsidR="00131252" w:rsidRPr="00D065EE" w:rsidRDefault="006900B8" w:rsidP="00D065EE">
        <w:pPr>
          <w:pStyle w:val="Porat"/>
          <w:jc w:val="center"/>
          <w:rPr>
            <w:rFonts w:ascii="Arial" w:hAnsi="Arial"/>
            <w:sz w:val="16"/>
          </w:rPr>
        </w:pPr>
        <w:r w:rsidRPr="00F02F4C">
          <w:rPr>
            <w:rFonts w:ascii="Arial" w:hAnsi="Arial" w:cs="Arial"/>
            <w:sz w:val="16"/>
            <w:szCs w:val="16"/>
          </w:rPr>
          <w:fldChar w:fldCharType="begin"/>
        </w:r>
        <w:r w:rsidRPr="00F02F4C">
          <w:rPr>
            <w:rFonts w:ascii="Arial" w:hAnsi="Arial" w:cs="Arial"/>
            <w:sz w:val="16"/>
            <w:szCs w:val="16"/>
          </w:rPr>
          <w:instrText xml:space="preserve"> PAGE   \* MERGEFORMAT </w:instrText>
        </w:r>
        <w:r w:rsidRPr="00F02F4C">
          <w:rPr>
            <w:rFonts w:ascii="Arial" w:hAnsi="Arial" w:cs="Arial"/>
            <w:sz w:val="16"/>
            <w:szCs w:val="16"/>
          </w:rPr>
          <w:fldChar w:fldCharType="separate"/>
        </w:r>
        <w:r>
          <w:rPr>
            <w:rFonts w:ascii="Arial" w:hAnsi="Arial" w:cs="Arial"/>
            <w:noProof/>
            <w:sz w:val="16"/>
            <w:szCs w:val="16"/>
          </w:rPr>
          <w:t>2</w:t>
        </w:r>
        <w:r w:rsidRPr="00F02F4C">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DFAB" w14:textId="77777777" w:rsidR="006900B8" w:rsidRDefault="006900B8">
      <w:pPr>
        <w:spacing w:after="0" w:line="240" w:lineRule="auto"/>
      </w:pPr>
      <w:r>
        <w:separator/>
      </w:r>
    </w:p>
  </w:footnote>
  <w:footnote w:type="continuationSeparator" w:id="0">
    <w:p w14:paraId="7B9D8420" w14:textId="77777777" w:rsidR="006900B8" w:rsidRDefault="00690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233D7"/>
    <w:multiLevelType w:val="hybridMultilevel"/>
    <w:tmpl w:val="B522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F2B9F"/>
    <w:multiLevelType w:val="hybridMultilevel"/>
    <w:tmpl w:val="36C0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35CB"/>
    <w:multiLevelType w:val="hybridMultilevel"/>
    <w:tmpl w:val="BDD427E2"/>
    <w:lvl w:ilvl="0" w:tplc="98FA33E8">
      <w:start w:val="1"/>
      <w:numFmt w:val="bullet"/>
      <w:lvlText w:val=""/>
      <w:lvlJc w:val="left"/>
      <w:pPr>
        <w:tabs>
          <w:tab w:val="num" w:pos="517"/>
        </w:tabs>
        <w:ind w:left="517" w:hanging="454"/>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2A716E11"/>
    <w:multiLevelType w:val="hybridMultilevel"/>
    <w:tmpl w:val="AABED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6C6B57"/>
    <w:multiLevelType w:val="hybridMultilevel"/>
    <w:tmpl w:val="F9E42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B56C73"/>
    <w:multiLevelType w:val="hybridMultilevel"/>
    <w:tmpl w:val="3D488004"/>
    <w:lvl w:ilvl="0" w:tplc="B356A200">
      <w:start w:val="2"/>
      <w:numFmt w:val="decimal"/>
      <w:lvlText w:val="%1."/>
      <w:lvlJc w:val="left"/>
      <w:pPr>
        <w:tabs>
          <w:tab w:val="num" w:pos="570"/>
        </w:tabs>
        <w:ind w:left="570" w:hanging="570"/>
      </w:pPr>
      <w:rPr>
        <w:rFonts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4B3411A"/>
    <w:multiLevelType w:val="hybridMultilevel"/>
    <w:tmpl w:val="9348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603704">
    <w:abstractNumId w:val="0"/>
    <w:lvlOverride w:ilvl="0">
      <w:lvl w:ilvl="0">
        <w:start w:val="1"/>
        <w:numFmt w:val="bullet"/>
        <w:lvlText w:val="-"/>
        <w:legacy w:legacy="1" w:legacySpace="0" w:legacyIndent="360"/>
        <w:lvlJc w:val="left"/>
        <w:pPr>
          <w:ind w:left="360" w:hanging="360"/>
        </w:pPr>
      </w:lvl>
    </w:lvlOverride>
  </w:num>
  <w:num w:numId="2" w16cid:durableId="1034228484">
    <w:abstractNumId w:val="2"/>
  </w:num>
  <w:num w:numId="3" w16cid:durableId="766853953">
    <w:abstractNumId w:val="5"/>
  </w:num>
  <w:num w:numId="4" w16cid:durableId="1259679296">
    <w:abstractNumId w:val="7"/>
  </w:num>
  <w:num w:numId="5" w16cid:durableId="169612944">
    <w:abstractNumId w:val="1"/>
  </w:num>
  <w:num w:numId="6" w16cid:durableId="908075081">
    <w:abstractNumId w:val="3"/>
  </w:num>
  <w:num w:numId="7" w16cid:durableId="1109470693">
    <w:abstractNumId w:val="6"/>
  </w:num>
  <w:num w:numId="8" w16cid:durableId="1558516886">
    <w:abstractNumId w:val="4"/>
  </w:num>
  <w:num w:numId="9" w16cid:durableId="912619854">
    <w:abstractNumId w:val="0"/>
    <w:lvlOverride w:ilvl="0">
      <w:lvl w:ilvl="0">
        <w:numFmt w:val="bullet"/>
        <w:lvlText w:val="-"/>
        <w:legacy w:legacy="1" w:legacySpace="0" w:legacyIndent="360"/>
        <w:lvlJc w:val="left"/>
        <w:pPr>
          <w:ind w:left="360" w:hanging="360"/>
        </w:pPr>
        <w:rPr>
          <w:rFonts w:cs="Times New Roman"/>
        </w:rPr>
      </w:lvl>
    </w:lvlOverride>
  </w:num>
  <w:num w:numId="10" w16cid:durableId="1342584234">
    <w:abstractNumId w:val="3"/>
  </w:num>
  <w:num w:numId="11" w16cid:durableId="1848862295">
    <w:abstractNumId w:val="6"/>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937181">
    <w:abstractNumId w:val="4"/>
  </w:num>
  <w:num w:numId="13" w16cid:durableId="1779831014">
    <w:abstractNumId w:val="1"/>
  </w:num>
  <w:num w:numId="14" w16cid:durableId="349451724">
    <w:abstractNumId w:val="7"/>
  </w:num>
  <w:num w:numId="15" w16cid:durableId="297415089">
    <w:abstractNumId w:val="5"/>
  </w:num>
  <w:num w:numId="16" w16cid:durableId="1750078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E6"/>
    <w:rsid w:val="000111AE"/>
    <w:rsid w:val="000A282C"/>
    <w:rsid w:val="000B7CEB"/>
    <w:rsid w:val="001069EE"/>
    <w:rsid w:val="00114015"/>
    <w:rsid w:val="001161E8"/>
    <w:rsid w:val="00131252"/>
    <w:rsid w:val="001343B8"/>
    <w:rsid w:val="00145C92"/>
    <w:rsid w:val="00147C55"/>
    <w:rsid w:val="0016122E"/>
    <w:rsid w:val="001678C6"/>
    <w:rsid w:val="00204792"/>
    <w:rsid w:val="00223C08"/>
    <w:rsid w:val="00262C14"/>
    <w:rsid w:val="00265035"/>
    <w:rsid w:val="00273E9D"/>
    <w:rsid w:val="002B246B"/>
    <w:rsid w:val="002C4A13"/>
    <w:rsid w:val="003152CF"/>
    <w:rsid w:val="00335017"/>
    <w:rsid w:val="00370CBF"/>
    <w:rsid w:val="003C57E1"/>
    <w:rsid w:val="003D7F08"/>
    <w:rsid w:val="004D278F"/>
    <w:rsid w:val="00560623"/>
    <w:rsid w:val="00577214"/>
    <w:rsid w:val="005C6FC1"/>
    <w:rsid w:val="005E5291"/>
    <w:rsid w:val="006900B8"/>
    <w:rsid w:val="006C7C79"/>
    <w:rsid w:val="006F5B0D"/>
    <w:rsid w:val="0078312C"/>
    <w:rsid w:val="007C031B"/>
    <w:rsid w:val="007D1A4C"/>
    <w:rsid w:val="00817754"/>
    <w:rsid w:val="0083225C"/>
    <w:rsid w:val="00897FB1"/>
    <w:rsid w:val="008C03FD"/>
    <w:rsid w:val="0091634E"/>
    <w:rsid w:val="00943BA6"/>
    <w:rsid w:val="009655E4"/>
    <w:rsid w:val="009871F2"/>
    <w:rsid w:val="00A0038D"/>
    <w:rsid w:val="00A14022"/>
    <w:rsid w:val="00A8292E"/>
    <w:rsid w:val="00AC1F75"/>
    <w:rsid w:val="00AE4107"/>
    <w:rsid w:val="00B00232"/>
    <w:rsid w:val="00B06032"/>
    <w:rsid w:val="00B436CF"/>
    <w:rsid w:val="00B82D7F"/>
    <w:rsid w:val="00B874B8"/>
    <w:rsid w:val="00BE1405"/>
    <w:rsid w:val="00BE2364"/>
    <w:rsid w:val="00C72B15"/>
    <w:rsid w:val="00CD309F"/>
    <w:rsid w:val="00D14AA1"/>
    <w:rsid w:val="00D15538"/>
    <w:rsid w:val="00D74163"/>
    <w:rsid w:val="00D92EEE"/>
    <w:rsid w:val="00DA446C"/>
    <w:rsid w:val="00DA651D"/>
    <w:rsid w:val="00DE553A"/>
    <w:rsid w:val="00DF5A67"/>
    <w:rsid w:val="00E223AF"/>
    <w:rsid w:val="00E23128"/>
    <w:rsid w:val="00E2509D"/>
    <w:rsid w:val="00E94720"/>
    <w:rsid w:val="00F429A2"/>
    <w:rsid w:val="00F650CA"/>
    <w:rsid w:val="00FB2AE6"/>
    <w:rsid w:val="00FD5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7280"/>
  <w15:chartTrackingRefBased/>
  <w15:docId w15:val="{1D9277BC-03ED-4853-82D4-198442D5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038D"/>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B2AE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B2AE6"/>
  </w:style>
  <w:style w:type="character" w:styleId="Puslapionumeris">
    <w:name w:val="page number"/>
    <w:uiPriority w:val="99"/>
    <w:rsid w:val="00FB2AE6"/>
    <w:rPr>
      <w:rFonts w:cs="Times New Roman"/>
    </w:rPr>
  </w:style>
  <w:style w:type="paragraph" w:styleId="Pagrindinistekstas">
    <w:name w:val="Body Text"/>
    <w:basedOn w:val="prastasis"/>
    <w:link w:val="PagrindinistekstasDiagrama"/>
    <w:uiPriority w:val="99"/>
    <w:semiHidden/>
    <w:unhideWhenUsed/>
    <w:rsid w:val="00817754"/>
    <w:pPr>
      <w:spacing w:after="120" w:line="259" w:lineRule="auto"/>
    </w:pPr>
  </w:style>
  <w:style w:type="character" w:customStyle="1" w:styleId="PagrindinistekstasDiagrama">
    <w:name w:val="Pagrindinis tekstas Diagrama"/>
    <w:basedOn w:val="Numatytasispastraiposriftas"/>
    <w:link w:val="Pagrindinistekstas"/>
    <w:uiPriority w:val="99"/>
    <w:semiHidden/>
    <w:rsid w:val="0081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2679">
      <w:bodyDiv w:val="1"/>
      <w:marLeft w:val="0"/>
      <w:marRight w:val="0"/>
      <w:marTop w:val="0"/>
      <w:marBottom w:val="0"/>
      <w:divBdr>
        <w:top w:val="none" w:sz="0" w:space="0" w:color="auto"/>
        <w:left w:val="none" w:sz="0" w:space="0" w:color="auto"/>
        <w:bottom w:val="none" w:sz="0" w:space="0" w:color="auto"/>
        <w:right w:val="none" w:sz="0" w:space="0" w:color="auto"/>
      </w:divBdr>
    </w:div>
    <w:div w:id="636028783">
      <w:bodyDiv w:val="1"/>
      <w:marLeft w:val="0"/>
      <w:marRight w:val="0"/>
      <w:marTop w:val="0"/>
      <w:marBottom w:val="0"/>
      <w:divBdr>
        <w:top w:val="none" w:sz="0" w:space="0" w:color="auto"/>
        <w:left w:val="none" w:sz="0" w:space="0" w:color="auto"/>
        <w:bottom w:val="none" w:sz="0" w:space="0" w:color="auto"/>
        <w:right w:val="none" w:sz="0" w:space="0" w:color="auto"/>
      </w:divBdr>
    </w:div>
    <w:div w:id="1483766176">
      <w:bodyDiv w:val="1"/>
      <w:marLeft w:val="0"/>
      <w:marRight w:val="0"/>
      <w:marTop w:val="0"/>
      <w:marBottom w:val="0"/>
      <w:divBdr>
        <w:top w:val="none" w:sz="0" w:space="0" w:color="auto"/>
        <w:left w:val="none" w:sz="0" w:space="0" w:color="auto"/>
        <w:bottom w:val="none" w:sz="0" w:space="0" w:color="auto"/>
        <w:right w:val="none" w:sz="0" w:space="0" w:color="auto"/>
      </w:divBdr>
    </w:div>
    <w:div w:id="1963614035">
      <w:bodyDiv w:val="1"/>
      <w:marLeft w:val="0"/>
      <w:marRight w:val="0"/>
      <w:marTop w:val="0"/>
      <w:marBottom w:val="0"/>
      <w:divBdr>
        <w:top w:val="none" w:sz="0" w:space="0" w:color="auto"/>
        <w:left w:val="none" w:sz="0" w:space="0" w:color="auto"/>
        <w:bottom w:val="none" w:sz="0" w:space="0" w:color="auto"/>
        <w:right w:val="none" w:sz="0" w:space="0" w:color="auto"/>
      </w:divBdr>
    </w:div>
    <w:div w:id="21192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12116</Words>
  <Characters>6907</Characters>
  <Application>Microsoft Office Word</Application>
  <DocSecurity>0</DocSecurity>
  <Lines>57</Lines>
  <Paragraphs>37</Paragraphs>
  <ScaleCrop>false</ScaleCrop>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73</cp:revision>
  <dcterms:created xsi:type="dcterms:W3CDTF">2023-08-29T21:03:00Z</dcterms:created>
  <dcterms:modified xsi:type="dcterms:W3CDTF">2025-05-07T08:22:00Z</dcterms:modified>
</cp:coreProperties>
</file>