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4D81" w14:textId="77777777" w:rsidR="009A24CA" w:rsidRDefault="009A24CA" w:rsidP="009A24CA">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lang w:val="lt-LT"/>
        </w:rPr>
        <w:t>Pakuotės lapelis: informacija vartotojui</w:t>
      </w:r>
    </w:p>
    <w:p w14:paraId="795B4A9E" w14:textId="77777777" w:rsidR="009A24CA" w:rsidRDefault="009A24CA" w:rsidP="009A24CA">
      <w:pPr>
        <w:spacing w:after="0" w:line="240" w:lineRule="auto"/>
        <w:jc w:val="center"/>
        <w:rPr>
          <w:rFonts w:ascii="Times New Roman" w:eastAsia="Times New Roman" w:hAnsi="Times New Roman"/>
          <w:b/>
          <w:lang w:val="lt-LT" w:eastAsia="lt-LT"/>
        </w:rPr>
      </w:pPr>
    </w:p>
    <w:p w14:paraId="3E4A79DF" w14:textId="4EAB695D" w:rsidR="009A24CA" w:rsidRDefault="00B86699" w:rsidP="009A24CA">
      <w:pPr>
        <w:spacing w:after="0" w:line="240" w:lineRule="auto"/>
        <w:jc w:val="center"/>
        <w:rPr>
          <w:rFonts w:ascii="Times New Roman" w:eastAsia="Times New Roman" w:hAnsi="Times New Roman"/>
          <w:b/>
          <w:lang w:val="lt-LT"/>
        </w:rPr>
      </w:pPr>
      <w:r w:rsidRPr="00B86699">
        <w:rPr>
          <w:rFonts w:ascii="Times New Roman" w:eastAsia="Times New Roman" w:hAnsi="Times New Roman"/>
          <w:b/>
          <w:lang w:val="lt-LT"/>
        </w:rPr>
        <w:t>M</w:t>
      </w:r>
      <w:r w:rsidR="005653EB">
        <w:rPr>
          <w:rFonts w:ascii="Times New Roman" w:eastAsia="Times New Roman" w:hAnsi="Times New Roman"/>
          <w:b/>
          <w:lang w:val="lt-LT"/>
        </w:rPr>
        <w:t>AXITROL</w:t>
      </w:r>
      <w:r w:rsidRPr="00B86699">
        <w:rPr>
          <w:rFonts w:ascii="Times New Roman" w:eastAsia="Times New Roman" w:hAnsi="Times New Roman"/>
          <w:b/>
          <w:lang w:val="lt-LT"/>
        </w:rPr>
        <w:t xml:space="preserve"> 1 mg/3500 TV/6000 TV/ml akių lašai (suspensija)</w:t>
      </w:r>
    </w:p>
    <w:p w14:paraId="4A323E32" w14:textId="7B9F41AF" w:rsidR="009A24CA" w:rsidRDefault="00B86699" w:rsidP="009A24CA">
      <w:pPr>
        <w:spacing w:after="0" w:line="240" w:lineRule="auto"/>
        <w:jc w:val="center"/>
        <w:rPr>
          <w:rFonts w:ascii="Times New Roman" w:eastAsia="Times New Roman" w:hAnsi="Times New Roman"/>
          <w:lang w:val="lt-LT"/>
        </w:rPr>
      </w:pPr>
      <w:r>
        <w:rPr>
          <w:rFonts w:ascii="Times New Roman" w:eastAsia="Times New Roman" w:hAnsi="Times New Roman"/>
          <w:lang w:val="lt-LT"/>
        </w:rPr>
        <w:t>d</w:t>
      </w:r>
      <w:r w:rsidR="009A24CA">
        <w:rPr>
          <w:rFonts w:ascii="Times New Roman" w:eastAsia="Times New Roman" w:hAnsi="Times New Roman"/>
          <w:lang w:val="lt-LT"/>
        </w:rPr>
        <w:t>eksametazonas</w:t>
      </w:r>
      <w:r>
        <w:rPr>
          <w:rFonts w:ascii="Times New Roman" w:eastAsia="Times New Roman" w:hAnsi="Times New Roman"/>
          <w:lang w:val="lt-LT"/>
        </w:rPr>
        <w:t>/</w:t>
      </w:r>
      <w:r w:rsidR="009A24CA">
        <w:rPr>
          <w:rFonts w:ascii="Times New Roman" w:eastAsia="Times New Roman" w:hAnsi="Times New Roman"/>
          <w:lang w:val="lt-LT"/>
        </w:rPr>
        <w:t>neomicino sulfatas</w:t>
      </w:r>
      <w:r>
        <w:rPr>
          <w:rFonts w:ascii="Times New Roman" w:eastAsia="Times New Roman" w:hAnsi="Times New Roman"/>
          <w:lang w:val="lt-LT"/>
        </w:rPr>
        <w:t>/</w:t>
      </w:r>
      <w:r w:rsidR="009A24CA">
        <w:rPr>
          <w:rFonts w:ascii="Times New Roman" w:eastAsia="Times New Roman" w:hAnsi="Times New Roman"/>
          <w:lang w:val="lt-LT"/>
        </w:rPr>
        <w:t>polimiksino B sulfatas</w:t>
      </w:r>
    </w:p>
    <w:p w14:paraId="0488EA5F" w14:textId="77777777" w:rsidR="009A24CA" w:rsidRDefault="009A24CA" w:rsidP="009A24CA">
      <w:pPr>
        <w:spacing w:after="0" w:line="240" w:lineRule="auto"/>
        <w:jc w:val="center"/>
        <w:rPr>
          <w:rFonts w:ascii="Times New Roman" w:eastAsia="Times New Roman" w:hAnsi="Times New Roman"/>
          <w:b/>
          <w:lang w:val="lt-LT" w:eastAsia="lt-LT"/>
        </w:rPr>
      </w:pPr>
    </w:p>
    <w:p w14:paraId="1393E8B3" w14:textId="77777777" w:rsidR="009A24CA" w:rsidRDefault="009A24CA" w:rsidP="009A24CA">
      <w:pPr>
        <w:spacing w:after="0" w:line="240" w:lineRule="auto"/>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vaistą, nes jame pateikiama Jums svarbi informacija.</w:t>
      </w:r>
    </w:p>
    <w:p w14:paraId="2C52D89F" w14:textId="77777777" w:rsidR="009A24CA" w:rsidRDefault="009A24CA" w:rsidP="009A24CA">
      <w:pPr>
        <w:numPr>
          <w:ilvl w:val="0"/>
          <w:numId w:val="1"/>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Neišmeskite šio lapelio, nes vėl gali prireikti jį perskaityti.</w:t>
      </w:r>
    </w:p>
    <w:p w14:paraId="014D0B15" w14:textId="77777777" w:rsidR="009A24CA" w:rsidRDefault="009A24CA" w:rsidP="009A24CA">
      <w:pPr>
        <w:numPr>
          <w:ilvl w:val="0"/>
          <w:numId w:val="1"/>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Jeigu kiltų daugiau klausimų, kreipkitės į gydytoją arba vaistininką.</w:t>
      </w:r>
    </w:p>
    <w:p w14:paraId="03AEC467" w14:textId="77777777" w:rsidR="009A24CA" w:rsidRDefault="009A24CA" w:rsidP="009A24CA">
      <w:pPr>
        <w:numPr>
          <w:ilvl w:val="0"/>
          <w:numId w:val="1"/>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Šis vaistas skirtas tik Jums, todėl kitiems žmonėms jo duoti negalima. Vaistas gali jiems pakenkti (net tiems, kurių ligos požymiai yra tokie patys kaip Jūsų).</w:t>
      </w:r>
    </w:p>
    <w:p w14:paraId="62B1577E" w14:textId="77777777" w:rsidR="009A24CA" w:rsidRDefault="009A24CA" w:rsidP="009A24CA">
      <w:pPr>
        <w:numPr>
          <w:ilvl w:val="0"/>
          <w:numId w:val="1"/>
        </w:numPr>
        <w:spacing w:after="0" w:line="240" w:lineRule="auto"/>
        <w:ind w:left="567" w:hanging="567"/>
        <w:contextualSpacing/>
        <w:rPr>
          <w:rFonts w:ascii="Times New Roman" w:hAnsi="Times New Roman"/>
          <w:lang w:val="lt-LT"/>
        </w:rPr>
      </w:pPr>
      <w:r>
        <w:rPr>
          <w:rFonts w:ascii="Times New Roman" w:eastAsia="Times New Roman" w:hAnsi="Times New Roman"/>
          <w:noProof/>
          <w:lang w:val="lt-LT"/>
        </w:rPr>
        <w:t>Jeigu pasireiškė šalutinis poveikis (net jeigu jis šiame lapelyje nenurodytas), kreipkitės į gydytoją arba vaistininką.</w:t>
      </w:r>
      <w:r>
        <w:rPr>
          <w:rFonts w:ascii="Times New Roman" w:eastAsia="Times New Roman" w:hAnsi="Times New Roman"/>
          <w:lang w:val="lt-LT"/>
        </w:rPr>
        <w:t xml:space="preserve"> </w:t>
      </w:r>
      <w:r>
        <w:rPr>
          <w:rFonts w:ascii="Times New Roman" w:eastAsia="Times New Roman" w:hAnsi="Times New Roman"/>
          <w:noProof/>
          <w:lang w:val="lt-LT"/>
        </w:rPr>
        <w:t>Žr. 4 skyrių</w:t>
      </w:r>
      <w:r>
        <w:rPr>
          <w:rFonts w:ascii="Times New Roman" w:hAnsi="Times New Roman"/>
          <w:lang w:val="lt-LT"/>
        </w:rPr>
        <w:t>.</w:t>
      </w:r>
    </w:p>
    <w:p w14:paraId="48766B53" w14:textId="77777777" w:rsidR="009A24CA" w:rsidRDefault="009A24CA" w:rsidP="009A24CA">
      <w:pPr>
        <w:spacing w:after="0" w:line="240" w:lineRule="auto"/>
        <w:rPr>
          <w:rFonts w:ascii="Times New Roman" w:eastAsia="Times New Roman" w:hAnsi="Times New Roman"/>
          <w:lang w:val="lt-LT" w:eastAsia="lt-LT"/>
        </w:rPr>
      </w:pPr>
    </w:p>
    <w:p w14:paraId="020034FC" w14:textId="77777777" w:rsidR="009A24CA" w:rsidRDefault="009A24CA" w:rsidP="009A24CA">
      <w:pPr>
        <w:spacing w:after="0" w:line="240" w:lineRule="auto"/>
        <w:rPr>
          <w:rFonts w:ascii="Times New Roman" w:eastAsia="Times New Roman" w:hAnsi="Times New Roman"/>
          <w:b/>
          <w:lang w:val="lt-LT"/>
        </w:rPr>
      </w:pPr>
      <w:r>
        <w:rPr>
          <w:rFonts w:ascii="Times New Roman" w:eastAsia="Times New Roman" w:hAnsi="Times New Roman"/>
          <w:b/>
          <w:lang w:val="lt-LT"/>
        </w:rPr>
        <w:t>Apie ką rašoma šiame lapelyje?</w:t>
      </w:r>
    </w:p>
    <w:p w14:paraId="5CFD5540" w14:textId="77777777" w:rsidR="009A24CA" w:rsidRDefault="009A24CA" w:rsidP="009A24CA">
      <w:pPr>
        <w:spacing w:after="0" w:line="240" w:lineRule="auto"/>
        <w:rPr>
          <w:rFonts w:ascii="Times New Roman" w:eastAsia="Times New Roman" w:hAnsi="Times New Roman"/>
          <w:lang w:val="lt-LT"/>
        </w:rPr>
      </w:pPr>
    </w:p>
    <w:p w14:paraId="7DBC70CF" w14:textId="7EB21896"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1.</w:t>
      </w:r>
      <w:r>
        <w:rPr>
          <w:rFonts w:ascii="Times New Roman" w:eastAsia="Times New Roman" w:hAnsi="Times New Roman"/>
          <w:lang w:val="lt-LT"/>
        </w:rPr>
        <w:tab/>
        <w:t xml:space="preserve">Kas yra </w:t>
      </w:r>
      <w:r w:rsidR="005653EB">
        <w:rPr>
          <w:rFonts w:ascii="Times New Roman" w:eastAsia="Times New Roman" w:hAnsi="Times New Roman"/>
          <w:lang w:val="lt-LT"/>
        </w:rPr>
        <w:t>MAXITROL</w:t>
      </w:r>
      <w:r>
        <w:rPr>
          <w:rFonts w:ascii="Times New Roman" w:eastAsia="Times New Roman" w:hAnsi="Times New Roman"/>
          <w:lang w:val="lt-LT"/>
        </w:rPr>
        <w:t xml:space="preserve"> ir kam jis vartojamas</w:t>
      </w:r>
    </w:p>
    <w:p w14:paraId="4140B002" w14:textId="18352E1B"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2.</w:t>
      </w:r>
      <w:r>
        <w:rPr>
          <w:rFonts w:ascii="Times New Roman" w:eastAsia="Times New Roman" w:hAnsi="Times New Roman"/>
          <w:lang w:val="lt-LT"/>
        </w:rPr>
        <w:tab/>
        <w:t xml:space="preserve">Kas žinotina prieš vartojant </w:t>
      </w:r>
      <w:r w:rsidR="005653EB">
        <w:rPr>
          <w:rFonts w:ascii="Times New Roman" w:eastAsia="Times New Roman" w:hAnsi="Times New Roman"/>
          <w:lang w:val="lt-LT"/>
        </w:rPr>
        <w:t>MAXITROL</w:t>
      </w:r>
    </w:p>
    <w:p w14:paraId="69AD0B79" w14:textId="208F4AE0"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3.</w:t>
      </w:r>
      <w:r>
        <w:rPr>
          <w:rFonts w:ascii="Times New Roman" w:eastAsia="Times New Roman" w:hAnsi="Times New Roman"/>
          <w:lang w:val="lt-LT"/>
        </w:rPr>
        <w:tab/>
        <w:t xml:space="preserve">Kaip vartoti </w:t>
      </w:r>
      <w:r w:rsidR="005653EB">
        <w:rPr>
          <w:rFonts w:ascii="Times New Roman" w:eastAsia="Times New Roman" w:hAnsi="Times New Roman"/>
          <w:lang w:val="lt-LT"/>
        </w:rPr>
        <w:t>MAXITROL</w:t>
      </w:r>
    </w:p>
    <w:p w14:paraId="2E9E1D7D" w14:textId="77777777"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4.</w:t>
      </w:r>
      <w:r>
        <w:rPr>
          <w:rFonts w:ascii="Times New Roman" w:eastAsia="Times New Roman" w:hAnsi="Times New Roman"/>
          <w:lang w:val="lt-LT"/>
        </w:rPr>
        <w:tab/>
        <w:t>Galimas šalutinis poveikis</w:t>
      </w:r>
    </w:p>
    <w:p w14:paraId="02DE19E8" w14:textId="6E19B29C"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r w:rsidR="005653EB">
        <w:rPr>
          <w:rFonts w:ascii="Times New Roman" w:eastAsia="Times New Roman" w:hAnsi="Times New Roman"/>
          <w:lang w:val="lt-LT"/>
        </w:rPr>
        <w:t>MAXITROL</w:t>
      </w:r>
    </w:p>
    <w:p w14:paraId="1D94966D" w14:textId="77777777"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6.</w:t>
      </w:r>
      <w:r>
        <w:rPr>
          <w:rFonts w:ascii="Times New Roman" w:eastAsia="Times New Roman" w:hAnsi="Times New Roman"/>
          <w:lang w:val="lt-LT"/>
        </w:rPr>
        <w:tab/>
        <w:t>Pakuotės turinys ir kita informacija</w:t>
      </w:r>
    </w:p>
    <w:p w14:paraId="685B8F77" w14:textId="77777777" w:rsidR="009A24CA" w:rsidRDefault="009A24CA" w:rsidP="009A24CA">
      <w:pPr>
        <w:spacing w:after="0" w:line="240" w:lineRule="auto"/>
        <w:rPr>
          <w:rFonts w:ascii="Times New Roman" w:eastAsia="Times New Roman" w:hAnsi="Times New Roman"/>
          <w:lang w:val="lt-LT" w:eastAsia="lt-LT"/>
        </w:rPr>
      </w:pPr>
    </w:p>
    <w:p w14:paraId="1B9BBE18" w14:textId="77777777" w:rsidR="009A24CA" w:rsidRDefault="009A24CA" w:rsidP="009A24CA">
      <w:pPr>
        <w:spacing w:after="0" w:line="240" w:lineRule="auto"/>
        <w:rPr>
          <w:rFonts w:ascii="Times New Roman" w:eastAsia="Times New Roman" w:hAnsi="Times New Roman"/>
          <w:lang w:val="lt-LT" w:eastAsia="lt-LT"/>
        </w:rPr>
      </w:pPr>
    </w:p>
    <w:p w14:paraId="40D86DD8" w14:textId="11FA9611" w:rsidR="009A24CA" w:rsidRDefault="009A24CA" w:rsidP="009A24CA">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lang w:val="lt-LT" w:eastAsia="lt-LT"/>
        </w:rPr>
        <w:tab/>
      </w:r>
      <w:r>
        <w:rPr>
          <w:rFonts w:ascii="Times New Roman" w:eastAsia="Times New Roman" w:hAnsi="Times New Roman"/>
          <w:b/>
          <w:lang w:val="lt-LT"/>
        </w:rPr>
        <w:t xml:space="preserve">Kas yra </w:t>
      </w:r>
      <w:r w:rsidR="005653EB">
        <w:rPr>
          <w:rFonts w:ascii="Times New Roman" w:eastAsia="Times New Roman" w:hAnsi="Times New Roman"/>
          <w:b/>
          <w:lang w:val="lt-LT"/>
        </w:rPr>
        <w:t>MAXITROL</w:t>
      </w:r>
      <w:r>
        <w:rPr>
          <w:rFonts w:ascii="Times New Roman" w:eastAsia="Times New Roman" w:hAnsi="Times New Roman"/>
          <w:b/>
          <w:lang w:val="lt-LT"/>
        </w:rPr>
        <w:t xml:space="preserve"> ir kam jis vartojamas</w:t>
      </w:r>
    </w:p>
    <w:p w14:paraId="49FACA1D" w14:textId="77777777" w:rsidR="009A24CA" w:rsidRDefault="009A24CA" w:rsidP="009A24CA">
      <w:pPr>
        <w:spacing w:after="0" w:line="240" w:lineRule="auto"/>
        <w:rPr>
          <w:rFonts w:ascii="Times New Roman" w:eastAsia="Times New Roman" w:hAnsi="Times New Roman"/>
          <w:lang w:val="lt-LT" w:eastAsia="lt-LT"/>
        </w:rPr>
      </w:pPr>
    </w:p>
    <w:p w14:paraId="3528A1CA" w14:textId="39D294FF" w:rsidR="009A24CA" w:rsidRDefault="005653EB" w:rsidP="009A24CA">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009A24CA">
        <w:rPr>
          <w:rFonts w:ascii="Times New Roman" w:eastAsia="Times New Roman" w:hAnsi="Times New Roman"/>
          <w:lang w:val="lt-LT"/>
        </w:rPr>
        <w:t xml:space="preserve"> sudėtyje yra trys komponentai: kortikosteroidas deksametazonas, kuris mažina akių uždegimo simptomus ir du antibiotikai - polimiksino B sulfatas ir neomicino sulfatas, kurie veikia prieš mikroorganizmus, galinčius infekuoti akis.</w:t>
      </w:r>
    </w:p>
    <w:p w14:paraId="72D38165" w14:textId="77777777" w:rsidR="009A24CA" w:rsidRDefault="009A24CA" w:rsidP="009A24CA">
      <w:pPr>
        <w:spacing w:after="0" w:line="240" w:lineRule="auto"/>
        <w:rPr>
          <w:rFonts w:ascii="Times New Roman" w:eastAsia="Times New Roman" w:hAnsi="Times New Roman"/>
          <w:lang w:val="lt-LT"/>
        </w:rPr>
      </w:pPr>
    </w:p>
    <w:p w14:paraId="3717F6AE" w14:textId="5C77C90A" w:rsidR="009A24CA" w:rsidRDefault="005653EB" w:rsidP="009A24CA">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009A24CA">
        <w:rPr>
          <w:rFonts w:ascii="Times New Roman" w:eastAsia="Times New Roman" w:hAnsi="Times New Roman"/>
          <w:lang w:val="lt-LT"/>
        </w:rPr>
        <w:t xml:space="preserve"> vartojamas dėl akies infekcijos atsiradusiam lėtiniam blefaritui (akies voko uždegimui) gydyti, kurį sukėlė akies infekcija (mikroorganizmai, jautrūs neomicino sulfato ir polimiksino B deriniui).</w:t>
      </w:r>
    </w:p>
    <w:p w14:paraId="2D5F35C6" w14:textId="77777777" w:rsidR="009A24CA" w:rsidRDefault="009A24CA" w:rsidP="009A24CA">
      <w:pPr>
        <w:spacing w:after="0" w:line="240" w:lineRule="auto"/>
        <w:rPr>
          <w:rFonts w:ascii="Times New Roman" w:eastAsia="Times New Roman" w:hAnsi="Times New Roman"/>
          <w:lang w:val="lt-LT"/>
        </w:rPr>
      </w:pPr>
    </w:p>
    <w:p w14:paraId="389EA820" w14:textId="145B72D6" w:rsidR="009A24CA" w:rsidRDefault="005653EB" w:rsidP="009A24CA">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009A24CA">
        <w:rPr>
          <w:rFonts w:ascii="Times New Roman" w:eastAsia="Times New Roman" w:hAnsi="Times New Roman"/>
          <w:lang w:val="lt-LT"/>
        </w:rPr>
        <w:t xml:space="preserve"> taip pat yra skiriamas gydyti akies uždegimą ir apsaugoti nuo infekcinio uždegimo po kataraktos operacijos ir intraokulinio lęšio implantavimo.</w:t>
      </w:r>
    </w:p>
    <w:p w14:paraId="39A49A22" w14:textId="77777777" w:rsidR="009A24CA" w:rsidRDefault="009A24CA" w:rsidP="009A24CA">
      <w:pPr>
        <w:spacing w:after="0" w:line="240" w:lineRule="auto"/>
        <w:rPr>
          <w:rFonts w:ascii="Times New Roman" w:eastAsia="MS Mincho" w:hAnsi="Times New Roman"/>
          <w:lang w:val="lt-LT" w:eastAsia="ja-JP"/>
        </w:rPr>
      </w:pPr>
    </w:p>
    <w:p w14:paraId="7AB9E144" w14:textId="77777777" w:rsidR="009A24CA" w:rsidRDefault="009A24CA" w:rsidP="009A24CA">
      <w:pPr>
        <w:spacing w:after="0" w:line="240" w:lineRule="auto"/>
        <w:rPr>
          <w:rFonts w:ascii="Times New Roman" w:eastAsia="MS Mincho" w:hAnsi="Times New Roman"/>
          <w:lang w:val="lt-LT" w:eastAsia="ja-JP"/>
        </w:rPr>
      </w:pPr>
    </w:p>
    <w:p w14:paraId="4803E284" w14:textId="2B345889" w:rsidR="009A24CA" w:rsidRDefault="009A24CA" w:rsidP="009A24CA">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lang w:val="lt-LT" w:eastAsia="lt-LT"/>
        </w:rPr>
        <w:tab/>
      </w:r>
      <w:r>
        <w:rPr>
          <w:rFonts w:ascii="Times New Roman" w:eastAsia="Times New Roman" w:hAnsi="Times New Roman"/>
          <w:b/>
          <w:lang w:val="lt-LT"/>
        </w:rPr>
        <w:t xml:space="preserve">Kas žinotina prieš vartojant </w:t>
      </w:r>
      <w:r w:rsidR="005653EB">
        <w:rPr>
          <w:rFonts w:ascii="Times New Roman" w:eastAsia="Times New Roman" w:hAnsi="Times New Roman"/>
          <w:b/>
          <w:lang w:val="lt-LT"/>
        </w:rPr>
        <w:t>MAXITROL</w:t>
      </w:r>
    </w:p>
    <w:p w14:paraId="5815C2AF" w14:textId="77777777" w:rsidR="009A24CA" w:rsidRDefault="009A24CA" w:rsidP="009A24CA">
      <w:pPr>
        <w:keepNext/>
        <w:spacing w:after="0" w:line="240" w:lineRule="auto"/>
        <w:outlineLvl w:val="0"/>
        <w:rPr>
          <w:rFonts w:ascii="Times New Roman" w:eastAsia="Times New Roman" w:hAnsi="Times New Roman"/>
          <w:b/>
          <w:lang w:val="lt-LT" w:eastAsia="lt-LT"/>
        </w:rPr>
      </w:pPr>
    </w:p>
    <w:p w14:paraId="55DAA085" w14:textId="23094F5D" w:rsidR="009A24CA" w:rsidRDefault="005653EB"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009A24CA">
        <w:rPr>
          <w:rFonts w:ascii="Times New Roman" w:eastAsia="Times New Roman" w:hAnsi="Times New Roman"/>
          <w:b/>
          <w:bCs/>
          <w:lang w:val="lt-LT"/>
        </w:rPr>
        <w:t xml:space="preserve"> vartoti draudžiama</w:t>
      </w:r>
      <w:r w:rsidR="00352B14">
        <w:rPr>
          <w:rFonts w:ascii="Times New Roman" w:eastAsia="Times New Roman" w:hAnsi="Times New Roman"/>
          <w:b/>
          <w:bCs/>
          <w:lang w:val="lt-LT"/>
        </w:rPr>
        <w:t>, jeigu yra</w:t>
      </w:r>
      <w:r w:rsidR="009A24CA">
        <w:rPr>
          <w:rFonts w:ascii="Times New Roman" w:eastAsia="Times New Roman" w:hAnsi="Times New Roman"/>
          <w:b/>
          <w:bCs/>
          <w:lang w:val="lt-LT"/>
        </w:rPr>
        <w:t>:</w:t>
      </w:r>
    </w:p>
    <w:p w14:paraId="3F4CEC34" w14:textId="7FC52561" w:rsidR="009A24CA" w:rsidRDefault="009A24CA" w:rsidP="009A24CA">
      <w:pPr>
        <w:numPr>
          <w:ilvl w:val="0"/>
          <w:numId w:val="2"/>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alergija veikliosioms medžiagoms arba bet kuriai pagalbinei šio vaisto medžiagai (jos išvardytos 6 skyriuje);</w:t>
      </w:r>
    </w:p>
    <w:p w14:paraId="050E5139" w14:textId="77777777" w:rsidR="009A24CA" w:rsidRDefault="009A24CA" w:rsidP="009A24CA">
      <w:pPr>
        <w:numPr>
          <w:ilvl w:val="0"/>
          <w:numId w:val="2"/>
        </w:numPr>
        <w:tabs>
          <w:tab w:val="left" w:pos="567"/>
        </w:tabs>
        <w:spacing w:after="0" w:line="240" w:lineRule="auto"/>
        <w:ind w:left="567" w:hanging="567"/>
        <w:rPr>
          <w:rFonts w:ascii="Times New Roman" w:eastAsia="Times New Roman" w:hAnsi="Times New Roman"/>
          <w:lang w:val="lt-LT"/>
        </w:rPr>
      </w:pPr>
      <w:r w:rsidRPr="005E7193">
        <w:rPr>
          <w:rFonts w:ascii="Times New Roman" w:eastAsia="Times New Roman" w:hAnsi="Times New Roman"/>
          <w:i/>
          <w:iCs/>
          <w:lang w:val="lt-LT"/>
        </w:rPr>
        <w:t>H</w:t>
      </w:r>
      <w:r>
        <w:rPr>
          <w:rFonts w:ascii="Times New Roman" w:eastAsia="Times New Roman" w:hAnsi="Times New Roman"/>
          <w:i/>
          <w:lang w:val="lt-LT"/>
        </w:rPr>
        <w:t>erpes simplex</w:t>
      </w:r>
      <w:r>
        <w:rPr>
          <w:rFonts w:ascii="Times New Roman" w:eastAsia="Times New Roman" w:hAnsi="Times New Roman"/>
          <w:lang w:val="lt-LT"/>
        </w:rPr>
        <w:t xml:space="preserve"> keratitas, galvijiniai raupai, vėjaraupiai ir kitos akies virusinės ligos, </w:t>
      </w:r>
    </w:p>
    <w:p w14:paraId="114EB261" w14:textId="77777777" w:rsidR="009A24CA" w:rsidRDefault="009A24CA" w:rsidP="009A24CA">
      <w:pPr>
        <w:numPr>
          <w:ilvl w:val="0"/>
          <w:numId w:val="2"/>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grybelinės akių audinių ligos arba yra negydyta parazitinė akių infekcija;</w:t>
      </w:r>
    </w:p>
    <w:p w14:paraId="131DEF55" w14:textId="77777777" w:rsidR="009A24CA" w:rsidRDefault="009A24CA" w:rsidP="009A24CA">
      <w:pPr>
        <w:numPr>
          <w:ilvl w:val="0"/>
          <w:numId w:val="2"/>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akies tuberkuliozė;</w:t>
      </w:r>
    </w:p>
    <w:p w14:paraId="7E735D47" w14:textId="77777777" w:rsidR="009A24CA" w:rsidRDefault="009A24CA" w:rsidP="009A24CA">
      <w:pPr>
        <w:numPr>
          <w:ilvl w:val="0"/>
          <w:numId w:val="2"/>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neišgydyta bakterinė akies infekcija;</w:t>
      </w:r>
    </w:p>
    <w:p w14:paraId="2ACE5EFC" w14:textId="77777777" w:rsidR="009A24CA" w:rsidRDefault="009A24CA" w:rsidP="009A24CA">
      <w:pPr>
        <w:numPr>
          <w:ilvl w:val="0"/>
          <w:numId w:val="2"/>
        </w:num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akies raudonio priežastis nežinoma.</w:t>
      </w:r>
    </w:p>
    <w:p w14:paraId="4A1EBC7E" w14:textId="77777777" w:rsidR="009A24CA" w:rsidRDefault="009A24CA" w:rsidP="009A24CA">
      <w:pPr>
        <w:spacing w:after="0" w:line="240" w:lineRule="auto"/>
        <w:rPr>
          <w:rFonts w:ascii="Times New Roman" w:eastAsia="Times New Roman" w:hAnsi="Times New Roman"/>
          <w:lang w:val="lt-LT" w:eastAsia="lt-LT"/>
        </w:rPr>
      </w:pPr>
    </w:p>
    <w:p w14:paraId="18320A8A" w14:textId="77777777" w:rsidR="009A24CA" w:rsidRDefault="009A24CA"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t>Įspėjimai ir atsargumo priemonės</w:t>
      </w:r>
    </w:p>
    <w:p w14:paraId="52CAFEAA" w14:textId="3E526F13" w:rsidR="009A24CA" w:rsidRDefault="009A24CA" w:rsidP="009A24CA">
      <w:pPr>
        <w:numPr>
          <w:ilvl w:val="12"/>
          <w:numId w:val="0"/>
        </w:numPr>
        <w:spacing w:after="0" w:line="240" w:lineRule="auto"/>
        <w:ind w:right="-2"/>
        <w:rPr>
          <w:rFonts w:ascii="Times New Roman" w:eastAsia="Times New Roman" w:hAnsi="Times New Roman"/>
          <w:b/>
          <w:lang w:val="lt-LT" w:eastAsia="lt-LT"/>
        </w:rPr>
      </w:pPr>
      <w:r>
        <w:rPr>
          <w:rFonts w:ascii="Times New Roman" w:hAnsi="Times New Roman"/>
          <w:noProof/>
          <w:lang w:val="lt-LT"/>
        </w:rPr>
        <w:t xml:space="preserve">Pasitarkite su gydytoju arba vaistininku, prieš pradėdami vartoti </w:t>
      </w:r>
      <w:r w:rsidR="005653EB">
        <w:rPr>
          <w:rFonts w:ascii="Times New Roman" w:hAnsi="Times New Roman"/>
          <w:noProof/>
          <w:lang w:val="lt-LT"/>
        </w:rPr>
        <w:t>MAXITROL</w:t>
      </w:r>
      <w:r>
        <w:rPr>
          <w:rFonts w:ascii="Times New Roman" w:hAnsi="Times New Roman"/>
          <w:noProof/>
          <w:lang w:val="lt-LT"/>
        </w:rPr>
        <w:t>:</w:t>
      </w:r>
    </w:p>
    <w:p w14:paraId="509891E1" w14:textId="61D2463A" w:rsidR="009A24CA" w:rsidRDefault="009A24CA" w:rsidP="009A24CA">
      <w:pPr>
        <w:widowControl w:val="0"/>
        <w:numPr>
          <w:ilvl w:val="0"/>
          <w:numId w:val="3"/>
        </w:numPr>
        <w:tabs>
          <w:tab w:val="num" w:pos="567"/>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 xml:space="preserve">Jei vartojant </w:t>
      </w:r>
      <w:r w:rsidR="005653EB">
        <w:rPr>
          <w:rFonts w:ascii="Times New Roman" w:eastAsia="Times New Roman" w:hAnsi="Times New Roman"/>
          <w:snapToGrid w:val="0"/>
          <w:lang w:val="lt-LT"/>
        </w:rPr>
        <w:t>MAXITROL</w:t>
      </w:r>
      <w:r>
        <w:rPr>
          <w:rFonts w:ascii="Times New Roman" w:eastAsia="Times New Roman" w:hAnsi="Times New Roman"/>
          <w:snapToGrid w:val="0"/>
          <w:lang w:val="lt-LT"/>
        </w:rPr>
        <w:t xml:space="preserve"> pasireiškia alerginė reakcija, nutraukite vaisto vartojimą ir pasitarkite su </w:t>
      </w:r>
      <w:r>
        <w:rPr>
          <w:rFonts w:ascii="Times New Roman" w:eastAsia="Times New Roman" w:hAnsi="Times New Roman"/>
          <w:snapToGrid w:val="0"/>
          <w:lang w:val="lt-LT"/>
        </w:rPr>
        <w:lastRenderedPageBreak/>
        <w:t>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(aminoglikozidų).</w:t>
      </w:r>
    </w:p>
    <w:p w14:paraId="08214194" w14:textId="77777777" w:rsidR="009A24CA" w:rsidRDefault="009A24CA" w:rsidP="009A24CA">
      <w:pPr>
        <w:widowControl w:val="0"/>
        <w:numPr>
          <w:ilvl w:val="0"/>
          <w:numId w:val="3"/>
        </w:numPr>
        <w:tabs>
          <w:tab w:val="num"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Vartojant šio vaisto, gali pasireikšti odos paraudimas, dirginimas ir nemalonus pojūtis.</w:t>
      </w:r>
    </w:p>
    <w:p w14:paraId="7EDD8043" w14:textId="6B2BC9F8" w:rsidR="009A24CA" w:rsidRDefault="009A24CA" w:rsidP="009A24CA">
      <w:pPr>
        <w:widowControl w:val="0"/>
        <w:numPr>
          <w:ilvl w:val="0"/>
          <w:numId w:val="3"/>
        </w:numPr>
        <w:tabs>
          <w:tab w:val="num"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 xml:space="preserve">Jei kartu su </w:t>
      </w:r>
      <w:r w:rsidR="005653EB">
        <w:rPr>
          <w:rFonts w:ascii="Times New Roman" w:eastAsia="Times New Roman" w:hAnsi="Times New Roman"/>
          <w:snapToGrid w:val="0"/>
          <w:spacing w:val="-2"/>
          <w:lang w:val="lt-LT"/>
        </w:rPr>
        <w:t>MAXITROL</w:t>
      </w:r>
      <w:r>
        <w:rPr>
          <w:rFonts w:ascii="Times New Roman" w:eastAsia="Times New Roman" w:hAnsi="Times New Roman"/>
          <w:snapToGrid w:val="0"/>
          <w:spacing w:val="-2"/>
          <w:lang w:val="lt-LT"/>
        </w:rPr>
        <w:t xml:space="preserve"> vartojate kitokių antibiotikų, pasitarkite su gydytoju.</w:t>
      </w:r>
    </w:p>
    <w:p w14:paraId="128E7EB5" w14:textId="5AD83072" w:rsidR="009A24CA" w:rsidRDefault="009A24CA" w:rsidP="009A24CA">
      <w:pPr>
        <w:widowControl w:val="0"/>
        <w:numPr>
          <w:ilvl w:val="0"/>
          <w:numId w:val="3"/>
        </w:numPr>
        <w:tabs>
          <w:tab w:val="num"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Jei</w:t>
      </w:r>
      <w:r>
        <w:rPr>
          <w:rFonts w:ascii="Times New Roman" w:eastAsia="Times New Roman" w:hAnsi="Times New Roman"/>
          <w:snapToGrid w:val="0"/>
          <w:lang w:val="lt-LT"/>
        </w:rPr>
        <w:t xml:space="preserve"> </w:t>
      </w:r>
      <w:r w:rsidR="005653EB">
        <w:rPr>
          <w:rFonts w:ascii="Times New Roman" w:eastAsia="Times New Roman" w:hAnsi="Times New Roman"/>
          <w:snapToGrid w:val="0"/>
          <w:lang w:val="lt-LT"/>
        </w:rPr>
        <w:t>MAXITROL</w:t>
      </w:r>
      <w:r>
        <w:rPr>
          <w:rFonts w:ascii="Times New Roman" w:eastAsia="Times New Roman" w:hAnsi="Times New Roman"/>
          <w:snapToGrid w:val="0"/>
          <w:lang w:val="lt-LT"/>
        </w:rPr>
        <w:t xml:space="preserve"> vartojate ilgai, gali:</w:t>
      </w:r>
    </w:p>
    <w:p w14:paraId="7F9F9CAC" w14:textId="2852D31F" w:rsidR="009A24CA" w:rsidRDefault="009A24CA" w:rsidP="009A24CA">
      <w:pPr>
        <w:widowControl w:val="0"/>
        <w:numPr>
          <w:ilvl w:val="1"/>
          <w:numId w:val="3"/>
        </w:numPr>
        <w:tabs>
          <w:tab w:val="num" w:pos="567"/>
        </w:tabs>
        <w:spacing w:after="0" w:line="240" w:lineRule="auto"/>
        <w:ind w:left="1134"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padidėti akies (-ių) akispūdis.</w:t>
      </w:r>
      <w:r>
        <w:rPr>
          <w:rFonts w:ascii="Times New Roman" w:eastAsia="Times New Roman" w:hAnsi="Times New Roman"/>
          <w:snapToGrid w:val="0"/>
          <w:lang w:val="lt-LT"/>
        </w:rPr>
        <w:t xml:space="preserve"> </w:t>
      </w:r>
      <w:r w:rsidR="005653EB">
        <w:rPr>
          <w:rFonts w:ascii="Times New Roman" w:eastAsia="Times New Roman" w:hAnsi="Times New Roman"/>
          <w:snapToGrid w:val="0"/>
          <w:lang w:val="lt-LT"/>
        </w:rPr>
        <w:t>MAXITROL</w:t>
      </w:r>
      <w:r>
        <w:rPr>
          <w:rFonts w:ascii="Times New Roman" w:eastAsia="Times New Roman" w:hAnsi="Times New Roman"/>
          <w:snapToGrid w:val="0"/>
          <w:lang w:val="lt-LT"/>
        </w:rPr>
        <w:t xml:space="preserve"> vartojimo laikotarpiu turi būti reguliariai matuojamas akispūdis. Tai ypač svarbu vaikams ir paaugliams,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294A7828" w14:textId="77777777" w:rsidR="009A24CA" w:rsidRDefault="009A24CA" w:rsidP="009A24CA">
      <w:pPr>
        <w:widowControl w:val="0"/>
        <w:numPr>
          <w:ilvl w:val="1"/>
          <w:numId w:val="3"/>
        </w:numPr>
        <w:tabs>
          <w:tab w:val="left" w:pos="-1440"/>
          <w:tab w:val="left" w:pos="-720"/>
          <w:tab w:val="num" w:pos="1134"/>
          <w:tab w:val="left" w:pos="2736"/>
          <w:tab w:val="left" w:pos="3504"/>
          <w:tab w:val="left" w:pos="4896"/>
          <w:tab w:val="left" w:pos="6480"/>
          <w:tab w:val="left" w:pos="6947"/>
        </w:tabs>
        <w:suppressAutoHyphens/>
        <w:spacing w:after="0" w:line="240" w:lineRule="auto"/>
        <w:ind w:hanging="873"/>
        <w:jc w:val="both"/>
        <w:rPr>
          <w:rFonts w:ascii="Times New Roman" w:eastAsia="Times New Roman" w:hAnsi="Times New Roman"/>
          <w:snapToGrid w:val="0"/>
          <w:lang w:val="lt-LT"/>
        </w:rPr>
      </w:pPr>
      <w:r>
        <w:rPr>
          <w:rFonts w:ascii="Times New Roman" w:eastAsia="Times New Roman" w:hAnsi="Times New Roman"/>
          <w:snapToGrid w:val="0"/>
          <w:spacing w:val="-2"/>
          <w:lang w:val="lt-LT"/>
        </w:rPr>
        <w:t>pasireikšti katarakta;</w:t>
      </w:r>
    </w:p>
    <w:p w14:paraId="28F0722C" w14:textId="77777777" w:rsidR="009A24CA" w:rsidRDefault="009A24CA" w:rsidP="009A24CA">
      <w:pPr>
        <w:widowControl w:val="0"/>
        <w:numPr>
          <w:ilvl w:val="0"/>
          <w:numId w:val="4"/>
        </w:numPr>
        <w:tabs>
          <w:tab w:val="num" w:pos="567"/>
        </w:tabs>
        <w:spacing w:after="0" w:line="240" w:lineRule="auto"/>
        <w:ind w:left="1134" w:hanging="567"/>
        <w:rPr>
          <w:rFonts w:ascii="Times New Roman" w:eastAsia="Times New Roman" w:hAnsi="Times New Roman"/>
          <w:snapToGrid w:val="0"/>
          <w:lang w:val="lt-LT"/>
        </w:rPr>
      </w:pPr>
      <w:r>
        <w:rPr>
          <w:rFonts w:ascii="Times New Roman" w:eastAsia="Times New Roman" w:hAnsi="Times New Roman"/>
          <w:snapToGrid w:val="0"/>
          <w:lang w:val="lt-LT"/>
        </w:rPr>
        <w:t>padidėti jautrumas akių infekcijoms;</w:t>
      </w:r>
    </w:p>
    <w:p w14:paraId="2B58BB15" w14:textId="3FE760BD" w:rsidR="009A24CA" w:rsidRDefault="009A24CA" w:rsidP="009A24CA">
      <w:pPr>
        <w:widowControl w:val="0"/>
        <w:numPr>
          <w:ilvl w:val="0"/>
          <w:numId w:val="4"/>
        </w:numPr>
        <w:spacing w:after="0" w:line="240" w:lineRule="auto"/>
        <w:ind w:left="1134" w:hanging="567"/>
        <w:rPr>
          <w:rFonts w:ascii="Times New Roman" w:eastAsia="Times New Roman" w:hAnsi="Times New Roman"/>
          <w:snapToGrid w:val="0"/>
          <w:lang w:val="lt-LT"/>
        </w:rPr>
      </w:pPr>
      <w:r>
        <w:rPr>
          <w:rFonts w:ascii="Times New Roman" w:eastAsia="Times New Roman" w:hAnsi="Times New Roman"/>
          <w:snapToGrid w:val="0"/>
          <w:lang w:val="lt-LT"/>
        </w:rPr>
        <w:t xml:space="preserve">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w:t>
      </w:r>
      <w:r w:rsidR="005653EB">
        <w:rPr>
          <w:rFonts w:ascii="Times New Roman" w:eastAsia="Times New Roman" w:hAnsi="Times New Roman"/>
          <w:snapToGrid w:val="0"/>
          <w:lang w:val="lt-LT"/>
        </w:rPr>
        <w:t>MAXITROL</w:t>
      </w:r>
      <w:r>
        <w:rPr>
          <w:rFonts w:ascii="Times New Roman" w:eastAsia="Times New Roman" w:hAnsi="Times New Roman"/>
          <w:snapToGrid w:val="0"/>
          <w:lang w:val="lt-LT"/>
        </w:rPr>
        <w:t>, gali pasireikšti antinksčių liaukų funkcijos slopinimas. Jeigu nuspręsite nutraukti gydymą, prieš tai pasitarkite su gydytoju. Tokia rizika yra ypač svarbi vaikams ir pacientams, kurie yra gydomi vaistais, vadinamais ritonaviru arba kobicistatu.</w:t>
      </w:r>
    </w:p>
    <w:p w14:paraId="060DD7D8" w14:textId="77777777" w:rsidR="009A24CA" w:rsidRDefault="009A24CA" w:rsidP="009A24CA">
      <w:pPr>
        <w:widowControl w:val="0"/>
        <w:numPr>
          <w:ilvl w:val="0"/>
          <w:numId w:val="3"/>
        </w:numPr>
        <w:tabs>
          <w:tab w:val="num" w:pos="0"/>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Jei Jūsų simptomai pasunkėja ar staiga atsinaujina, pasitarkite su gydytoju. Vartojant šį vaistą, galite tapti jautresnis akių infekcijai.</w:t>
      </w:r>
    </w:p>
    <w:p w14:paraId="5C1E2A52" w14:textId="77777777" w:rsidR="009A24CA" w:rsidRDefault="009A24CA" w:rsidP="009A24CA">
      <w:pPr>
        <w:numPr>
          <w:ilvl w:val="0"/>
          <w:numId w:val="3"/>
        </w:numPr>
        <w:tabs>
          <w:tab w:val="num" w:pos="0"/>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0C4A761E" w14:textId="77777777" w:rsidR="009A24CA" w:rsidRDefault="009A24CA" w:rsidP="009A24CA">
      <w:pPr>
        <w:widowControl w:val="0"/>
        <w:numPr>
          <w:ilvl w:val="0"/>
          <w:numId w:val="3"/>
        </w:numPr>
        <w:tabs>
          <w:tab w:val="num" w:pos="0"/>
        </w:tabs>
        <w:spacing w:after="0" w:line="240" w:lineRule="auto"/>
        <w:ind w:left="567" w:hanging="567"/>
        <w:rPr>
          <w:rFonts w:ascii="Times New Roman" w:eastAsia="Times New Roman" w:hAnsi="Times New Roman"/>
          <w:snapToGrid w:val="0"/>
          <w:lang w:val="lt-LT"/>
        </w:rPr>
      </w:pPr>
      <w:r>
        <w:rPr>
          <w:rFonts w:ascii="Times New Roman" w:eastAsia="Times New Roman" w:hAnsi="Times New Roman"/>
          <w:snapToGrid w:val="0"/>
          <w:lang w:val="lt-LT"/>
        </w:rPr>
        <w:t>Jei Jums yra sutrikimas, sukeliantis akies audinių suplonėjimą, prieš šio vaisto vartojimą pasitarkite su gydytoju arba vaistininku.</w:t>
      </w:r>
    </w:p>
    <w:p w14:paraId="1FA206B6" w14:textId="77777777" w:rsidR="009A24CA" w:rsidRDefault="009A24CA" w:rsidP="009A24CA">
      <w:pPr>
        <w:widowControl w:val="0"/>
        <w:numPr>
          <w:ilvl w:val="0"/>
          <w:numId w:val="3"/>
        </w:numPr>
        <w:tabs>
          <w:tab w:val="left" w:pos="0"/>
        </w:tabs>
        <w:spacing w:after="0" w:line="240" w:lineRule="auto"/>
        <w:ind w:left="567"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Jei nešiojate kontaktinius lęšius:</w:t>
      </w:r>
    </w:p>
    <w:p w14:paraId="25E8353B" w14:textId="77777777" w:rsidR="009A24CA" w:rsidRDefault="009A24CA" w:rsidP="009A24CA">
      <w:pPr>
        <w:widowControl w:val="0"/>
        <w:numPr>
          <w:ilvl w:val="1"/>
          <w:numId w:val="3"/>
        </w:numPr>
        <w:tabs>
          <w:tab w:val="left" w:pos="426"/>
          <w:tab w:val="num" w:pos="567"/>
        </w:tabs>
        <w:spacing w:after="0" w:line="240" w:lineRule="auto"/>
        <w:ind w:left="1134" w:hanging="567"/>
        <w:rPr>
          <w:rFonts w:ascii="Times New Roman" w:eastAsia="Times New Roman" w:hAnsi="Times New Roman"/>
          <w:snapToGrid w:val="0"/>
          <w:spacing w:val="-2"/>
          <w:lang w:val="lt-LT"/>
        </w:rPr>
      </w:pPr>
      <w:r>
        <w:rPr>
          <w:rFonts w:ascii="Times New Roman" w:eastAsia="Times New Roman" w:hAnsi="Times New Roman"/>
          <w:snapToGrid w:val="0"/>
          <w:spacing w:val="-2"/>
          <w:lang w:val="lt-LT"/>
        </w:rPr>
        <w:t>akių uždegimo ar infekcinės ligos gydymo metu kontaktinių lęšių (kietųjų ar minkštųjų) nešioti nerekomenduojama.</w:t>
      </w:r>
    </w:p>
    <w:p w14:paraId="584EEC5A" w14:textId="77777777" w:rsidR="009A24CA" w:rsidRDefault="009A24CA" w:rsidP="009A24CA">
      <w:pPr>
        <w:spacing w:after="0" w:line="240" w:lineRule="auto"/>
        <w:rPr>
          <w:rFonts w:ascii="Times New Roman" w:eastAsia="Times New Roman" w:hAnsi="Times New Roman"/>
          <w:lang w:val="lt-LT"/>
        </w:rPr>
      </w:pPr>
    </w:p>
    <w:p w14:paraId="66CE2351"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Jeigu pradėtumėte matyti lyg per miglą arba jums pasireikštų kitų regėjimo sutrikimų, kreipkitės į savo gydytoją.</w:t>
      </w:r>
    </w:p>
    <w:p w14:paraId="0D2DC67A" w14:textId="77777777" w:rsidR="009A24CA" w:rsidRDefault="009A24CA" w:rsidP="009A24CA">
      <w:pPr>
        <w:spacing w:after="0" w:line="240" w:lineRule="auto"/>
        <w:rPr>
          <w:rFonts w:ascii="Times New Roman" w:eastAsia="Times New Roman" w:hAnsi="Times New Roman"/>
          <w:lang w:val="lt-LT"/>
        </w:rPr>
      </w:pPr>
    </w:p>
    <w:p w14:paraId="3023E6F3" w14:textId="77777777" w:rsidR="009A24CA" w:rsidRDefault="009A24CA" w:rsidP="009A24CA">
      <w:pPr>
        <w:spacing w:after="0" w:line="240" w:lineRule="auto"/>
        <w:rPr>
          <w:rFonts w:ascii="Times New Roman" w:eastAsia="Times New Roman" w:hAnsi="Times New Roman"/>
          <w:b/>
          <w:szCs w:val="20"/>
          <w:lang w:val="lt-LT" w:eastAsia="lt-LT"/>
        </w:rPr>
      </w:pPr>
      <w:r>
        <w:rPr>
          <w:rFonts w:ascii="Times New Roman" w:eastAsia="Times New Roman" w:hAnsi="Times New Roman"/>
          <w:b/>
          <w:szCs w:val="20"/>
          <w:lang w:val="lt-LT" w:eastAsia="lt-LT"/>
        </w:rPr>
        <w:t>Vaikams ir paaugliams</w:t>
      </w:r>
    </w:p>
    <w:p w14:paraId="6C5FCDB1" w14:textId="3155DCA2" w:rsidR="009A24CA" w:rsidRDefault="005653EB" w:rsidP="009A24CA">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MAXITROL</w:t>
      </w:r>
      <w:r w:rsidR="009A24CA">
        <w:rPr>
          <w:rFonts w:ascii="Times New Roman" w:eastAsia="Times New Roman" w:hAnsi="Times New Roman"/>
          <w:lang w:val="lt-LT" w:eastAsia="lt-LT"/>
        </w:rPr>
        <w:t xml:space="preserve"> nerekomenduojama vartoti vaikams ir paaugliams, kadangi yra abejonių dėl saugumo ir veiksmingumo.</w:t>
      </w:r>
    </w:p>
    <w:p w14:paraId="32630234" w14:textId="77777777" w:rsidR="009A24CA" w:rsidRDefault="009A24CA" w:rsidP="009A24CA">
      <w:pPr>
        <w:spacing w:after="0" w:line="240" w:lineRule="auto"/>
        <w:rPr>
          <w:rFonts w:ascii="Times New Roman" w:eastAsia="Times New Roman" w:hAnsi="Times New Roman"/>
          <w:lang w:val="lt-LT" w:eastAsia="lt-LT"/>
        </w:rPr>
      </w:pPr>
    </w:p>
    <w:p w14:paraId="1B5844F5" w14:textId="3DF1D735" w:rsidR="009A24CA" w:rsidRDefault="009A24CA"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Kiti vaistai ir </w:t>
      </w:r>
      <w:r w:rsidR="005653EB">
        <w:rPr>
          <w:rFonts w:ascii="Times New Roman" w:eastAsia="Times New Roman" w:hAnsi="Times New Roman"/>
          <w:b/>
          <w:bCs/>
          <w:lang w:val="lt-LT"/>
        </w:rPr>
        <w:t>MAXITROL</w:t>
      </w:r>
    </w:p>
    <w:p w14:paraId="245A2A18"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Jeigu vartojate ar neseniai vartojote kitų vaistų arba dėl to nesate tikri, apie tai pasakykite gydytojui arba vaistininkui. </w:t>
      </w:r>
    </w:p>
    <w:p w14:paraId="320DB250"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Būtinai pasakykite savo gydytojui:</w:t>
      </w:r>
    </w:p>
    <w:p w14:paraId="527E6780" w14:textId="77777777" w:rsidR="009A24CA" w:rsidRDefault="009A24CA" w:rsidP="009A24CA">
      <w:pPr>
        <w:numPr>
          <w:ilvl w:val="0"/>
          <w:numId w:val="5"/>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jeigu vartojate kitą bendrinio poveikio geriamąjį ar lokaliai vartojamą vaistą, kuris gali pažeisti nervų sistemą, klausą ar inkstus;</w:t>
      </w:r>
    </w:p>
    <w:p w14:paraId="56557B6E" w14:textId="77777777" w:rsidR="009A24CA" w:rsidRDefault="009A24CA" w:rsidP="009A24CA">
      <w:pPr>
        <w:numPr>
          <w:ilvl w:val="0"/>
          <w:numId w:val="5"/>
        </w:numPr>
        <w:spacing w:after="0" w:line="240" w:lineRule="auto"/>
        <w:ind w:left="567" w:hanging="567"/>
        <w:contextualSpacing/>
        <w:rPr>
          <w:rFonts w:ascii="Times New Roman" w:eastAsia="MS Mincho" w:hAnsi="Times New Roman"/>
          <w:szCs w:val="20"/>
          <w:lang w:val="lt-LT" w:eastAsia="ja-JP"/>
        </w:rPr>
      </w:pPr>
      <w:r>
        <w:rPr>
          <w:rFonts w:ascii="Times New Roman" w:eastAsia="Times New Roman" w:hAnsi="Times New Roman"/>
          <w:szCs w:val="20"/>
          <w:lang w:val="lt-LT" w:eastAsia="lt-LT"/>
        </w:rPr>
        <w:t>jeigu kartu vartojama lokalaus poveikio NVNU ir kortikosteroidų, gali didėti žaizdų gijimo sutrikimų rizika;</w:t>
      </w:r>
    </w:p>
    <w:p w14:paraId="286D1450" w14:textId="77777777" w:rsidR="009A24CA" w:rsidRDefault="009A24CA" w:rsidP="009A24CA">
      <w:pPr>
        <w:numPr>
          <w:ilvl w:val="0"/>
          <w:numId w:val="5"/>
        </w:numPr>
        <w:spacing w:after="0" w:line="240" w:lineRule="auto"/>
        <w:ind w:left="567" w:hanging="567"/>
        <w:contextualSpacing/>
        <w:rPr>
          <w:rFonts w:ascii="Times New Roman" w:eastAsia="Times New Roman" w:hAnsi="Times New Roman"/>
          <w:lang w:val="lt-LT"/>
        </w:rPr>
      </w:pPr>
      <w:r>
        <w:rPr>
          <w:rFonts w:ascii="Times New Roman" w:eastAsia="Times New Roman" w:hAnsi="Times New Roman"/>
          <w:lang w:val="lt-LT"/>
        </w:rPr>
        <w:t>jeigu vartojate ritonavirą arba kobicistatą, kadangi tai gali didinti deksametazono kiekį kraujyje.</w:t>
      </w:r>
    </w:p>
    <w:p w14:paraId="7BB1035F" w14:textId="77777777" w:rsidR="009A24CA" w:rsidRDefault="009A24CA" w:rsidP="009A24CA">
      <w:pPr>
        <w:spacing w:after="0" w:line="240" w:lineRule="auto"/>
        <w:rPr>
          <w:rFonts w:ascii="Times New Roman" w:eastAsia="Times New Roman" w:hAnsi="Times New Roman"/>
          <w:lang w:val="lt-LT"/>
        </w:rPr>
      </w:pPr>
    </w:p>
    <w:p w14:paraId="50DB4A33" w14:textId="77777777" w:rsidR="009A24CA" w:rsidRDefault="009A24CA"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lastRenderedPageBreak/>
        <w:t>Nėštumas ir žindymo laikotarpis</w:t>
      </w:r>
    </w:p>
    <w:p w14:paraId="07BA5595" w14:textId="77777777" w:rsidR="009A24CA" w:rsidRDefault="009A24CA" w:rsidP="009A24CA">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esate nėščia, žindote kūdikį, manote, kad galbūt esate nėščia arba planuojate pastoti, tai prieš vartodama šį vaistą pasitarkite su gydytoju arba vaistininku.</w:t>
      </w:r>
    </w:p>
    <w:p w14:paraId="1271DA72" w14:textId="77777777" w:rsidR="009A24CA" w:rsidRDefault="009A24CA" w:rsidP="009A24CA">
      <w:pPr>
        <w:spacing w:after="0" w:line="240" w:lineRule="auto"/>
        <w:rPr>
          <w:rFonts w:ascii="Times New Roman" w:eastAsia="Times New Roman" w:hAnsi="Times New Roman"/>
          <w:lang w:val="lt-LT"/>
        </w:rPr>
      </w:pPr>
    </w:p>
    <w:p w14:paraId="34D60C6D" w14:textId="1D7CEDFE" w:rsidR="009A24CA" w:rsidRDefault="005653EB" w:rsidP="009A24CA">
      <w:pPr>
        <w:spacing w:after="0" w:line="240" w:lineRule="auto"/>
        <w:rPr>
          <w:rFonts w:ascii="Times New Roman" w:eastAsia="MS Mincho" w:hAnsi="Times New Roman"/>
          <w:lang w:val="lt-LT" w:eastAsia="ja-JP"/>
        </w:rPr>
      </w:pPr>
      <w:r>
        <w:rPr>
          <w:rFonts w:ascii="Times New Roman" w:eastAsia="Times New Roman" w:hAnsi="Times New Roman"/>
          <w:lang w:val="lt-LT"/>
        </w:rPr>
        <w:t>MAXITROL</w:t>
      </w:r>
      <w:r w:rsidR="009A24CA">
        <w:rPr>
          <w:rFonts w:ascii="Times New Roman" w:eastAsia="Times New Roman" w:hAnsi="Times New Roman"/>
          <w:lang w:val="lt-LT"/>
        </w:rPr>
        <w:t xml:space="preserve"> nėštumo ir žindymo laikotarpiu vartoti nerekomenduojama</w:t>
      </w:r>
      <w:r w:rsidR="009A24CA">
        <w:rPr>
          <w:rFonts w:ascii="Times New Roman" w:eastAsia="MS Mincho" w:hAnsi="Times New Roman"/>
          <w:lang w:val="lt-LT" w:eastAsia="ja-JP"/>
        </w:rPr>
        <w:t>.</w:t>
      </w:r>
    </w:p>
    <w:p w14:paraId="12A7703E" w14:textId="77777777" w:rsidR="009A24CA" w:rsidRDefault="009A24CA" w:rsidP="009A24CA">
      <w:pPr>
        <w:spacing w:after="0" w:line="240" w:lineRule="auto"/>
        <w:rPr>
          <w:rFonts w:ascii="Times New Roman" w:eastAsia="Times New Roman" w:hAnsi="Times New Roman"/>
          <w:lang w:val="lt-LT"/>
        </w:rPr>
      </w:pPr>
    </w:p>
    <w:p w14:paraId="3C89A84E" w14:textId="77777777" w:rsidR="009A24CA" w:rsidRDefault="009A24CA"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t>Vairavimas ir mechanizmų valdymas</w:t>
      </w:r>
    </w:p>
    <w:p w14:paraId="080A9181" w14:textId="3A313F36" w:rsidR="009A24CA" w:rsidRDefault="005653EB" w:rsidP="009A24CA">
      <w:pPr>
        <w:keepNext/>
        <w:keepLines/>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MAXITROL</w:t>
      </w:r>
      <w:r w:rsidR="009A24CA">
        <w:rPr>
          <w:rFonts w:ascii="Times New Roman" w:eastAsia="Times New Roman" w:hAnsi="Times New Roman"/>
          <w:lang w:val="lt-LT" w:eastAsia="lt-LT"/>
        </w:rPr>
        <w:t xml:space="preserve"> gebėjimo vairuoti ir valdyti mechanizmus neveikia arba veikia nereikšmingai.</w:t>
      </w:r>
    </w:p>
    <w:p w14:paraId="187CBB30" w14:textId="191AF049"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Įsilašinus </w:t>
      </w:r>
      <w:r w:rsidR="005653EB">
        <w:rPr>
          <w:rFonts w:ascii="Times New Roman" w:eastAsia="Times New Roman" w:hAnsi="Times New Roman"/>
          <w:lang w:val="lt-LT"/>
        </w:rPr>
        <w:t>MAXITROL</w:t>
      </w:r>
      <w:r>
        <w:rPr>
          <w:rFonts w:ascii="Times New Roman" w:eastAsia="Times New Roman" w:hAnsi="Times New Roman"/>
          <w:lang w:val="lt-LT"/>
        </w:rPr>
        <w:t xml:space="preserve"> regėjimas kuriam laikui gali pasidaryti miglotas. Nevairuokite automobilio ir nedirbkite su mechanizmais, kol regėjimas pagerės. </w:t>
      </w:r>
    </w:p>
    <w:p w14:paraId="0425D232" w14:textId="77777777" w:rsidR="009A24CA" w:rsidRDefault="009A24CA" w:rsidP="009A24CA">
      <w:pPr>
        <w:spacing w:after="0" w:line="240" w:lineRule="auto"/>
        <w:rPr>
          <w:rFonts w:ascii="Times New Roman" w:eastAsia="Times New Roman" w:hAnsi="Times New Roman"/>
          <w:lang w:val="lt-LT" w:eastAsia="lt-LT"/>
        </w:rPr>
      </w:pPr>
    </w:p>
    <w:p w14:paraId="39FD6CA8" w14:textId="1E79ED80" w:rsidR="009A24CA" w:rsidRDefault="005653EB" w:rsidP="009A24CA">
      <w:pPr>
        <w:keepNext/>
        <w:keepLines/>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009A24CA">
        <w:rPr>
          <w:rFonts w:ascii="Times New Roman" w:eastAsia="Times New Roman" w:hAnsi="Times New Roman"/>
          <w:b/>
          <w:bCs/>
          <w:lang w:val="lt-LT"/>
        </w:rPr>
        <w:t xml:space="preserve"> sudėtyje yra benzalkonio chlorido</w:t>
      </w:r>
    </w:p>
    <w:p w14:paraId="4A3E2E1D" w14:textId="77777777" w:rsidR="009A24CA" w:rsidRDefault="009A24CA" w:rsidP="009A24CA">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5 ml šio vaisto yra 0,</w:t>
      </w:r>
      <w:r w:rsidRPr="007A6677">
        <w:rPr>
          <w:rFonts w:ascii="Times New Roman" w:eastAsia="Times New Roman" w:hAnsi="Times New Roman"/>
          <w:bCs/>
          <w:lang w:val="lt-LT"/>
        </w:rPr>
        <w:t>2</w:t>
      </w:r>
      <w:r>
        <w:rPr>
          <w:rFonts w:ascii="Times New Roman" w:eastAsia="Times New Roman" w:hAnsi="Times New Roman"/>
          <w:bCs/>
          <w:lang w:val="lt-LT"/>
        </w:rPr>
        <w:t> mg benzalkonio chlorido, tai atitinka 0,04 mg/ml.</w:t>
      </w:r>
    </w:p>
    <w:p w14:paraId="4E7BFA82" w14:textId="77777777" w:rsidR="009A24CA" w:rsidRDefault="009A24CA" w:rsidP="009A24CA">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05461D41" w14:textId="77777777" w:rsidR="009A24CA" w:rsidRDefault="009A24CA" w:rsidP="009A24CA">
      <w:pPr>
        <w:keepNext/>
        <w:keepLines/>
        <w:spacing w:after="0" w:line="240" w:lineRule="auto"/>
        <w:rPr>
          <w:rFonts w:ascii="Times New Roman" w:eastAsia="Times New Roman" w:hAnsi="Times New Roman"/>
          <w:bCs/>
          <w:lang w:val="lt-LT"/>
        </w:rPr>
      </w:pPr>
      <w:r>
        <w:rPr>
          <w:rFonts w:ascii="Times New Roman" w:eastAsia="Times New Roman" w:hAnsi="Times New Roman"/>
          <w:bCs/>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6DDCF9C9" w14:textId="77777777" w:rsidR="009A24CA" w:rsidRDefault="009A24CA" w:rsidP="009A24CA">
      <w:pPr>
        <w:spacing w:after="0" w:line="240" w:lineRule="auto"/>
        <w:rPr>
          <w:rFonts w:ascii="Times New Roman" w:eastAsia="Times New Roman" w:hAnsi="Times New Roman"/>
          <w:lang w:val="lt-LT"/>
        </w:rPr>
      </w:pPr>
    </w:p>
    <w:p w14:paraId="5167968B" w14:textId="77777777" w:rsidR="009A24CA" w:rsidRDefault="009A24CA" w:rsidP="009A24CA">
      <w:pPr>
        <w:spacing w:after="0" w:line="240" w:lineRule="auto"/>
        <w:rPr>
          <w:rFonts w:ascii="Times New Roman" w:eastAsia="MS Mincho" w:hAnsi="Times New Roman"/>
          <w:lang w:val="lt-LT" w:eastAsia="ja-JP"/>
        </w:rPr>
      </w:pPr>
    </w:p>
    <w:p w14:paraId="0E073C86" w14:textId="78A9FA6B" w:rsidR="009A24CA" w:rsidRDefault="009A24CA" w:rsidP="009A24CA">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r w:rsidR="005653EB">
        <w:rPr>
          <w:rFonts w:ascii="Times New Roman" w:eastAsia="Times New Roman" w:hAnsi="Times New Roman"/>
          <w:b/>
          <w:lang w:val="lt-LT"/>
        </w:rPr>
        <w:t>MAXITROL</w:t>
      </w:r>
    </w:p>
    <w:p w14:paraId="46A994FB" w14:textId="77777777" w:rsidR="009A24CA" w:rsidRDefault="009A24CA" w:rsidP="009A24CA">
      <w:pPr>
        <w:spacing w:after="0" w:line="240" w:lineRule="auto"/>
        <w:rPr>
          <w:rFonts w:ascii="Times New Roman" w:eastAsia="Times New Roman" w:hAnsi="Times New Roman"/>
          <w:lang w:val="lt-LT" w:eastAsia="lt-LT"/>
        </w:rPr>
      </w:pPr>
    </w:p>
    <w:p w14:paraId="72C532C7"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Visada vartokite šį vaistą tiksliai kaip nurodė gydytojas arba vaistininkas. Jeigu abejojate, kreipkitės į gydytoją arba vaistininką. </w:t>
      </w:r>
    </w:p>
    <w:p w14:paraId="1239F515" w14:textId="77777777" w:rsidR="009A24CA" w:rsidRDefault="009A24CA" w:rsidP="009A24CA">
      <w:pPr>
        <w:spacing w:after="0" w:line="240" w:lineRule="auto"/>
        <w:rPr>
          <w:rFonts w:ascii="Times New Roman" w:eastAsia="Times New Roman" w:hAnsi="Times New Roman"/>
          <w:lang w:val="lt-LT"/>
        </w:rPr>
      </w:pPr>
    </w:p>
    <w:p w14:paraId="547BD29C" w14:textId="77777777" w:rsidR="009A24CA" w:rsidRDefault="009A24CA" w:rsidP="009A24CA">
      <w:pPr>
        <w:spacing w:after="0" w:line="240" w:lineRule="auto"/>
        <w:rPr>
          <w:rFonts w:ascii="Times New Roman" w:eastAsia="Times New Roman" w:hAnsi="Times New Roman"/>
          <w:i/>
          <w:lang w:val="lt-LT"/>
        </w:rPr>
      </w:pPr>
      <w:r>
        <w:rPr>
          <w:rFonts w:ascii="Times New Roman" w:eastAsia="Times New Roman" w:hAnsi="Times New Roman"/>
          <w:i/>
          <w:lang w:val="lt-LT"/>
        </w:rPr>
        <w:t>Suaugusiesiems, įskaitant senyvus pacientus</w:t>
      </w:r>
    </w:p>
    <w:p w14:paraId="2D4B9C6A" w14:textId="717427F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Į kiekvieną nesveiką akį lašinti po vieną arba du lašus iki 4–6 kartų per parą (jei liga sunki, lašinti po vieną arba du lašus kas valandą; uždegimui rimstant lašinimą laipsniškai retinti ir nutraukti). </w:t>
      </w:r>
    </w:p>
    <w:p w14:paraId="48BC5E02" w14:textId="77777777" w:rsidR="009A24CA" w:rsidRDefault="009A24CA" w:rsidP="009A24CA">
      <w:pPr>
        <w:spacing w:after="0" w:line="240" w:lineRule="auto"/>
        <w:rPr>
          <w:rFonts w:ascii="Times New Roman" w:eastAsia="Times New Roman" w:hAnsi="Times New Roman"/>
          <w:lang w:val="lt-LT"/>
        </w:rPr>
      </w:pPr>
    </w:p>
    <w:p w14:paraId="7D6F41D9" w14:textId="77777777" w:rsidR="009A24CA" w:rsidRDefault="009A24CA" w:rsidP="009A24CA">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kepenų ir inkstų veikla sutrikusi</w:t>
      </w:r>
    </w:p>
    <w:p w14:paraId="303E1AD8" w14:textId="013924D9"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Šių pacientų gydymas </w:t>
      </w:r>
      <w:r w:rsidR="005653EB">
        <w:rPr>
          <w:rFonts w:ascii="Times New Roman" w:eastAsia="Times New Roman" w:hAnsi="Times New Roman"/>
          <w:lang w:val="lt-LT"/>
        </w:rPr>
        <w:t>MAXITROL</w:t>
      </w:r>
      <w:r>
        <w:rPr>
          <w:rFonts w:ascii="Times New Roman" w:eastAsia="Times New Roman" w:hAnsi="Times New Roman"/>
          <w:lang w:val="lt-LT"/>
        </w:rPr>
        <w:t xml:space="preserve"> lašais netirtas.</w:t>
      </w:r>
    </w:p>
    <w:p w14:paraId="5998916E"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Jūsų gydytojas pasakys, kaip ilgai Jums vartoti vaistą.</w:t>
      </w:r>
    </w:p>
    <w:p w14:paraId="4D10154F" w14:textId="77777777" w:rsidR="009A24CA" w:rsidRDefault="009A24CA" w:rsidP="009A24CA">
      <w:pPr>
        <w:spacing w:after="0" w:line="240" w:lineRule="auto"/>
        <w:rPr>
          <w:rFonts w:ascii="Times New Roman" w:eastAsia="Times New Roman" w:hAnsi="Times New Roman"/>
          <w:lang w:val="lt-LT"/>
        </w:rPr>
      </w:pPr>
    </w:p>
    <w:p w14:paraId="7D0E4433" w14:textId="53981D81" w:rsidR="009A24CA" w:rsidRDefault="009A24CA" w:rsidP="009A24CA">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Jeigu kartu vartojama kitokių akių lašų ar tepalo, tarp jų vartojimo reikia daryti mažiausiai 5 min.</w:t>
      </w:r>
      <w:r w:rsidR="00BB1050">
        <w:rPr>
          <w:rFonts w:ascii="Times New Roman" w:eastAsia="Times New Roman" w:hAnsi="Times New Roman"/>
          <w:lang w:val="lt-LT" w:eastAsia="lt-LT"/>
        </w:rPr>
        <w:t xml:space="preserve"> </w:t>
      </w:r>
      <w:r>
        <w:rPr>
          <w:rFonts w:ascii="Times New Roman" w:eastAsia="Times New Roman" w:hAnsi="Times New Roman"/>
          <w:lang w:val="lt-LT" w:eastAsia="lt-LT"/>
        </w:rPr>
        <w:t>pertrauką. Akių tepalą reikia vartoti paskiausiai.</w:t>
      </w:r>
    </w:p>
    <w:p w14:paraId="275B43D4" w14:textId="77777777" w:rsidR="009A24CA" w:rsidRDefault="009A24CA" w:rsidP="009A24CA">
      <w:pPr>
        <w:spacing w:after="0" w:line="240" w:lineRule="auto"/>
        <w:rPr>
          <w:rFonts w:ascii="Times New Roman" w:eastAsia="Times New Roman" w:hAnsi="Times New Roman"/>
          <w:lang w:val="lt-LT"/>
        </w:rPr>
      </w:pPr>
    </w:p>
    <w:p w14:paraId="7345D3AF" w14:textId="328F2124" w:rsidR="009A24CA" w:rsidRDefault="005653EB" w:rsidP="009A24CA">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009A24CA">
        <w:rPr>
          <w:rFonts w:ascii="Times New Roman" w:eastAsia="Times New Roman" w:hAnsi="Times New Roman"/>
          <w:lang w:val="lt-LT"/>
        </w:rPr>
        <w:t xml:space="preserve"> lašinkite tik ant akių.</w:t>
      </w:r>
    </w:p>
    <w:p w14:paraId="58D6DF34" w14:textId="77777777" w:rsidR="009A24CA" w:rsidRDefault="009A24CA" w:rsidP="009A24CA">
      <w:pPr>
        <w:spacing w:after="0" w:line="240" w:lineRule="auto"/>
        <w:rPr>
          <w:rFonts w:ascii="Times New Roman" w:eastAsia="Times New Roman" w:hAnsi="Times New Roman"/>
          <w:lang w:val="lt-LT"/>
        </w:rPr>
      </w:pPr>
    </w:p>
    <w:p w14:paraId="42EC6E40" w14:textId="69636BE5" w:rsidR="009A24CA" w:rsidRPr="0047655C" w:rsidRDefault="009A24CA" w:rsidP="0047655C">
      <w:pPr>
        <w:spacing w:after="0" w:line="240" w:lineRule="auto"/>
        <w:rPr>
          <w:rFonts w:ascii="Times New Roman" w:eastAsia="Times New Roman" w:hAnsi="Times New Roman"/>
          <w:lang w:val="lt-LT"/>
        </w:rPr>
      </w:pPr>
      <w:r>
        <w:rPr>
          <w:rFonts w:ascii="Times New Roman" w:eastAsia="Times New Roman" w:hAnsi="Times New Roman"/>
          <w:lang w:val="lt-LT"/>
        </w:rPr>
        <w:t>Įsilašinus vaisto rekomenduojama užsimerkti ir pirštu užspausti nosinį ašarų lataką, kad sumažėtų po akių lašų pavartojimo į kraują patenkantis vaisto kiekis.</w:t>
      </w:r>
    </w:p>
    <w:p w14:paraId="034E57A8" w14:textId="6900C4F7" w:rsidR="009A24CA" w:rsidRDefault="00690F88" w:rsidP="009A24CA">
      <w:pPr>
        <w:spacing w:after="0" w:line="240" w:lineRule="auto"/>
        <w:rPr>
          <w:rFonts w:ascii="Times New Roman" w:eastAsia="Times New Roman" w:hAnsi="Times New Roman"/>
          <w:lang w:val="lt-LT" w:eastAsia="lt-LT"/>
        </w:rPr>
      </w:pPr>
      <w:r>
        <w:rPr>
          <w:noProof/>
          <w:lang w:val="lt-LT" w:eastAsia="lt-LT"/>
        </w:rPr>
        <w:drawing>
          <wp:anchor distT="0" distB="0" distL="114300" distR="114300" simplePos="0" relativeHeight="251656192" behindDoc="0" locked="0" layoutInCell="1" allowOverlap="1" wp14:anchorId="75AD74CF" wp14:editId="26D55B31">
            <wp:simplePos x="0" y="0"/>
            <wp:positionH relativeFrom="column">
              <wp:posOffset>4807144</wp:posOffset>
            </wp:positionH>
            <wp:positionV relativeFrom="paragraph">
              <wp:posOffset>280753</wp:posOffset>
            </wp:positionV>
            <wp:extent cx="1122045" cy="1117600"/>
            <wp:effectExtent l="0" t="0" r="1905" b="635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2045" cy="111760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7216" behindDoc="1" locked="0" layoutInCell="1" allowOverlap="1" wp14:anchorId="1D18BA0A" wp14:editId="7CC26EC6">
            <wp:simplePos x="0" y="0"/>
            <wp:positionH relativeFrom="column">
              <wp:posOffset>2909570</wp:posOffset>
            </wp:positionH>
            <wp:positionV relativeFrom="paragraph">
              <wp:posOffset>129016</wp:posOffset>
            </wp:positionV>
            <wp:extent cx="1828800" cy="144245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42452"/>
                    </a:xfrm>
                    <a:prstGeom prst="rect">
                      <a:avLst/>
                    </a:prstGeom>
                    <a:noFill/>
                  </pic:spPr>
                </pic:pic>
              </a:graphicData>
            </a:graphic>
            <wp14:sizeRelH relativeFrom="page">
              <wp14:pctWidth>0</wp14:pctWidth>
            </wp14:sizeRelH>
            <wp14:sizeRelV relativeFrom="page">
              <wp14:pctHeight>0</wp14:pctHeight>
            </wp14:sizeRelV>
          </wp:anchor>
        </w:drawing>
      </w:r>
      <w:r w:rsidR="0047655C">
        <w:rPr>
          <w:noProof/>
          <w:lang w:val="lt-LT" w:eastAsia="lt-LT"/>
        </w:rPr>
        <w:drawing>
          <wp:anchor distT="0" distB="0" distL="114300" distR="114300" simplePos="0" relativeHeight="251658240" behindDoc="1" locked="0" layoutInCell="1" allowOverlap="1" wp14:anchorId="6E75A794" wp14:editId="21156A51">
            <wp:simplePos x="0" y="0"/>
            <wp:positionH relativeFrom="column">
              <wp:posOffset>1289050</wp:posOffset>
            </wp:positionH>
            <wp:positionV relativeFrom="paragraph">
              <wp:posOffset>41275</wp:posOffset>
            </wp:positionV>
            <wp:extent cx="1828800" cy="15030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r w:rsidR="00FE616C">
        <w:object w:dxaOrig="1440" w:dyaOrig="1440" w14:anchorId="040DB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2pt;margin-top:19.75pt;width:89.6pt;height:90.25pt;z-index:-251657216;visibility:visible;mso-position-horizontal-relative:text;mso-position-vertical-relative:text" fillcolor="window">
            <v:imagedata r:id="rId8" o:title=""/>
          </v:shape>
          <o:OLEObject Type="Embed" ProgID="Word.Picture.8" ShapeID="_x0000_s1026" DrawAspect="Content" ObjectID="_1762597136" r:id="rId9"/>
        </w:object>
      </w:r>
    </w:p>
    <w:p w14:paraId="0BCBC449" w14:textId="665FA423" w:rsidR="009A24CA" w:rsidRDefault="00BB1050" w:rsidP="00BB1050">
      <w:pPr>
        <w:spacing w:before="120"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              </w:t>
      </w:r>
      <w:r w:rsidR="0047655C">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 1                                        </w:t>
      </w:r>
      <w:r w:rsidR="0047655C">
        <w:rPr>
          <w:rFonts w:ascii="Times New Roman" w:eastAsia="Times New Roman" w:hAnsi="Times New Roman"/>
          <w:lang w:val="lt-LT" w:eastAsia="lt-LT"/>
        </w:rPr>
        <w:t xml:space="preserve">  </w:t>
      </w:r>
      <w:r>
        <w:rPr>
          <w:rFonts w:ascii="Times New Roman" w:eastAsia="Times New Roman" w:hAnsi="Times New Roman"/>
          <w:lang w:val="lt-LT" w:eastAsia="lt-LT"/>
        </w:rPr>
        <w:t>2                                              3                                         4</w:t>
      </w:r>
    </w:p>
    <w:p w14:paraId="2335E3D6" w14:textId="2079825D"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Paimkite </w:t>
      </w:r>
      <w:r w:rsidR="005653EB">
        <w:rPr>
          <w:rFonts w:ascii="Times New Roman" w:eastAsia="Times New Roman" w:hAnsi="Times New Roman"/>
          <w:lang w:val="lt-LT"/>
        </w:rPr>
        <w:t>MAXITROL</w:t>
      </w:r>
      <w:r>
        <w:rPr>
          <w:rFonts w:ascii="Times New Roman" w:eastAsia="Times New Roman" w:hAnsi="Times New Roman"/>
          <w:lang w:val="lt-LT"/>
        </w:rPr>
        <w:t xml:space="preserve"> talpyklę ir veidrodį.</w:t>
      </w:r>
    </w:p>
    <w:p w14:paraId="65724EE0"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Nusiplaukite rankas.</w:t>
      </w:r>
    </w:p>
    <w:p w14:paraId="6D48C1D0"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Gerai supurtykite talpyklę.</w:t>
      </w:r>
    </w:p>
    <w:p w14:paraId="1B402B9F"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Atsukite talpyklės dangtelį. Pirmą kartą atidarę buteliuką prieš vartojimą nuimkite dangtelio žiedelį, jei jis atsilaisvina.</w:t>
      </w:r>
    </w:p>
    <w:p w14:paraId="07D62B56"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Laikykite apverstą talpyklę nykščiu ir didžiuoju pirštu (1 pav.).</w:t>
      </w:r>
    </w:p>
    <w:p w14:paraId="3E493B0A"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Atloškite galvą. Švariu pirštu patraukite žemyn voką, kad tarp voko ir akies obuolio susidarytų kišenėlė; į ją lašinsite vaisto (2 pav.).</w:t>
      </w:r>
    </w:p>
    <w:p w14:paraId="1A6ABC56"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Laikykite lašintuvo galą prie pat akies. Naudokitės veidrodžiu, jei tai padeda.</w:t>
      </w:r>
    </w:p>
    <w:p w14:paraId="0BC7F095"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Nelieskite lašintuvo galu akies, voko ar kito paviršiaus, nes lašai gali užsiteršti.</w:t>
      </w:r>
    </w:p>
    <w:p w14:paraId="10654698" w14:textId="1C59ADDD"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Lengvai paspaudus smiliumi apverstos talpyklės dugną išlašės vienas </w:t>
      </w:r>
      <w:r w:rsidR="005653EB">
        <w:rPr>
          <w:rFonts w:ascii="Times New Roman" w:eastAsia="Times New Roman" w:hAnsi="Times New Roman"/>
          <w:lang w:val="lt-LT"/>
        </w:rPr>
        <w:t>MAXITROL</w:t>
      </w:r>
      <w:r>
        <w:rPr>
          <w:rFonts w:ascii="Times New Roman" w:eastAsia="Times New Roman" w:hAnsi="Times New Roman"/>
          <w:lang w:val="lt-LT"/>
        </w:rPr>
        <w:t xml:space="preserve"> lašas (3 pav.).</w:t>
      </w:r>
    </w:p>
    <w:p w14:paraId="1851ED1E" w14:textId="11BF187E"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Įsilašinę </w:t>
      </w:r>
      <w:r w:rsidR="005653EB">
        <w:rPr>
          <w:rFonts w:ascii="Times New Roman" w:eastAsia="Times New Roman" w:hAnsi="Times New Roman"/>
          <w:lang w:val="lt-LT"/>
        </w:rPr>
        <w:t>MAXITROL</w:t>
      </w:r>
      <w:r>
        <w:rPr>
          <w:rFonts w:ascii="Times New Roman" w:eastAsia="Times New Roman" w:hAnsi="Times New Roman"/>
          <w:lang w:val="lt-LT"/>
        </w:rPr>
        <w:t xml:space="preserve"> atleiskite apatinį voką, užsimerkite ir nestipriai užspauskite pirštu akies kampą prie nosies (4 pav.), kad mažiau </w:t>
      </w:r>
      <w:r w:rsidR="005653EB">
        <w:rPr>
          <w:rFonts w:ascii="Times New Roman" w:eastAsia="Times New Roman" w:hAnsi="Times New Roman"/>
          <w:lang w:val="lt-LT"/>
        </w:rPr>
        <w:t>MAXITROL</w:t>
      </w:r>
      <w:r>
        <w:rPr>
          <w:rFonts w:ascii="Times New Roman" w:eastAsia="Times New Roman" w:hAnsi="Times New Roman"/>
          <w:lang w:val="lt-LT"/>
        </w:rPr>
        <w:t xml:space="preserve"> patektų į visą organizmą.</w:t>
      </w:r>
    </w:p>
    <w:p w14:paraId="1A025EB5"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 xml:space="preserve">Jei reikia, tokiu pačiu būdu įsilašinkite vaisto į kitą akį. </w:t>
      </w:r>
    </w:p>
    <w:p w14:paraId="67F8122E"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Tuoj pat uždėkite ir sandariai užsukite talpyklės dangtelį.</w:t>
      </w:r>
    </w:p>
    <w:p w14:paraId="32DE530B" w14:textId="77777777" w:rsidR="009A24CA" w:rsidRDefault="009A24CA" w:rsidP="009A24CA">
      <w:pPr>
        <w:numPr>
          <w:ilvl w:val="0"/>
          <w:numId w:val="6"/>
        </w:numPr>
        <w:tabs>
          <w:tab w:val="num" w:pos="0"/>
        </w:tabs>
        <w:spacing w:after="0" w:line="240" w:lineRule="auto"/>
        <w:rPr>
          <w:rFonts w:ascii="Times New Roman" w:eastAsia="Times New Roman" w:hAnsi="Times New Roman"/>
          <w:lang w:val="lt-LT"/>
        </w:rPr>
      </w:pPr>
      <w:r>
        <w:rPr>
          <w:rFonts w:ascii="Times New Roman" w:eastAsia="Times New Roman" w:hAnsi="Times New Roman"/>
          <w:lang w:val="lt-LT"/>
        </w:rPr>
        <w:t>Vienu metu lašinkitės tik iš vienos talpyklės.</w:t>
      </w:r>
    </w:p>
    <w:p w14:paraId="162488CB" w14:textId="77777777" w:rsidR="009A24CA" w:rsidRDefault="009A24CA" w:rsidP="009A24CA">
      <w:pPr>
        <w:spacing w:after="0" w:line="240" w:lineRule="auto"/>
        <w:rPr>
          <w:rFonts w:ascii="Times New Roman" w:eastAsia="Times New Roman" w:hAnsi="Times New Roman"/>
          <w:lang w:val="lt-LT"/>
        </w:rPr>
      </w:pPr>
    </w:p>
    <w:p w14:paraId="12A08547"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Jei nepataikėte įsilašinti, lašinkitės dar kartą.</w:t>
      </w:r>
    </w:p>
    <w:p w14:paraId="3325AABE" w14:textId="77777777" w:rsidR="009A24CA" w:rsidRDefault="009A24CA" w:rsidP="009A24CA">
      <w:pPr>
        <w:spacing w:after="0" w:line="240" w:lineRule="auto"/>
        <w:rPr>
          <w:rFonts w:ascii="Times New Roman" w:eastAsia="Times New Roman" w:hAnsi="Times New Roman"/>
          <w:lang w:val="lt-LT"/>
        </w:rPr>
      </w:pPr>
    </w:p>
    <w:p w14:paraId="47140C78" w14:textId="10782D0C" w:rsidR="009A24CA" w:rsidRDefault="009A24CA"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t xml:space="preserve">Ką daryti pavartojus per didelę </w:t>
      </w:r>
      <w:r w:rsidR="005653EB">
        <w:rPr>
          <w:rFonts w:ascii="Times New Roman" w:eastAsia="Times New Roman" w:hAnsi="Times New Roman"/>
          <w:b/>
          <w:bCs/>
          <w:lang w:val="lt-LT"/>
        </w:rPr>
        <w:t>MAXITROL</w:t>
      </w:r>
      <w:r>
        <w:rPr>
          <w:rFonts w:ascii="Times New Roman" w:eastAsia="Times New Roman" w:hAnsi="Times New Roman"/>
          <w:b/>
          <w:bCs/>
          <w:lang w:val="lt-LT"/>
        </w:rPr>
        <w:t xml:space="preserve"> dozę</w:t>
      </w:r>
    </w:p>
    <w:p w14:paraId="672F4270"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Nuplaukite akis drungnu vandeniu. Lašų daugiau nelašinkite tol, kol neateis laikas vartoti kitą įprastą dozę. </w:t>
      </w:r>
    </w:p>
    <w:p w14:paraId="1B14C3A4" w14:textId="77777777" w:rsidR="009A24CA" w:rsidRDefault="009A24CA" w:rsidP="009A24CA">
      <w:pPr>
        <w:spacing w:after="0" w:line="240" w:lineRule="auto"/>
        <w:rPr>
          <w:rFonts w:ascii="Times New Roman" w:eastAsia="Times New Roman" w:hAnsi="Times New Roman"/>
          <w:lang w:val="lt-LT"/>
        </w:rPr>
      </w:pPr>
    </w:p>
    <w:p w14:paraId="06A23536" w14:textId="522CCC69" w:rsidR="009A24CA" w:rsidRDefault="009A24CA" w:rsidP="009A24C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Pamiršus pavartoti </w:t>
      </w:r>
      <w:r w:rsidR="005653EB">
        <w:rPr>
          <w:rFonts w:ascii="Times New Roman" w:eastAsia="Times New Roman" w:hAnsi="Times New Roman"/>
          <w:b/>
          <w:lang w:val="lt-LT"/>
        </w:rPr>
        <w:t>MAXITROL</w:t>
      </w:r>
    </w:p>
    <w:p w14:paraId="17E008CD"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Negalima vartoti dvigubos dozės norint kompensuoti praleistą dozę. </w:t>
      </w:r>
    </w:p>
    <w:p w14:paraId="08BE4C16" w14:textId="0188BF0C"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pamiršote įsilašinti </w:t>
      </w:r>
      <w:r w:rsidR="005653EB">
        <w:rPr>
          <w:rFonts w:ascii="Times New Roman" w:eastAsia="Times New Roman" w:hAnsi="Times New Roman"/>
          <w:lang w:val="lt-LT"/>
        </w:rPr>
        <w:t>MAXITROL</w:t>
      </w:r>
      <w:r>
        <w:rPr>
          <w:rFonts w:ascii="Times New Roman" w:eastAsia="Times New Roman" w:hAnsi="Times New Roman"/>
          <w:lang w:val="lt-LT"/>
        </w:rPr>
        <w:t xml:space="preserve">, kitą dozę vartokite taip, kaip suplanavę. Vis dėlto, jei beveik atėjęs laikas lašintis kitą kartą, praleiskite užmirštąją dozę ir toliau vartokite vaistą įprastu laiku. </w:t>
      </w:r>
    </w:p>
    <w:p w14:paraId="07799088" w14:textId="77777777" w:rsidR="009A24CA" w:rsidRDefault="009A24CA" w:rsidP="009A24CA">
      <w:pPr>
        <w:spacing w:after="0" w:line="240" w:lineRule="auto"/>
        <w:rPr>
          <w:rFonts w:ascii="Times New Roman" w:eastAsia="Times New Roman" w:hAnsi="Times New Roman"/>
          <w:lang w:val="lt-LT"/>
        </w:rPr>
      </w:pPr>
    </w:p>
    <w:p w14:paraId="5DAA6F25" w14:textId="3F58CCAD" w:rsidR="009A24CA" w:rsidRDefault="009A24CA" w:rsidP="009A24C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r w:rsidR="005653EB">
        <w:rPr>
          <w:rFonts w:ascii="Times New Roman" w:eastAsia="Times New Roman" w:hAnsi="Times New Roman"/>
          <w:b/>
          <w:lang w:val="lt-LT"/>
        </w:rPr>
        <w:t>MAXITROL</w:t>
      </w:r>
    </w:p>
    <w:p w14:paraId="6E76D20E"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Jeigu kiltų daugiau klausimų dėl šio vaisto vartojimo, kreipkitės į gydytoją arba vaistininką.</w:t>
      </w:r>
    </w:p>
    <w:p w14:paraId="5F654757" w14:textId="77777777" w:rsidR="009A24CA" w:rsidRDefault="009A24CA" w:rsidP="009A24CA">
      <w:pPr>
        <w:spacing w:after="0" w:line="240" w:lineRule="auto"/>
        <w:rPr>
          <w:rFonts w:ascii="Times New Roman" w:eastAsia="Times New Roman" w:hAnsi="Times New Roman"/>
          <w:lang w:val="lt-LT" w:eastAsia="lt-LT"/>
        </w:rPr>
      </w:pPr>
    </w:p>
    <w:p w14:paraId="4B6EAFF1" w14:textId="77777777" w:rsidR="009A24CA" w:rsidRDefault="009A24CA" w:rsidP="009A24CA">
      <w:pPr>
        <w:spacing w:after="0" w:line="240" w:lineRule="auto"/>
        <w:rPr>
          <w:rFonts w:ascii="Times New Roman" w:eastAsia="Times New Roman" w:hAnsi="Times New Roman"/>
          <w:lang w:val="lt-LT" w:eastAsia="lt-LT"/>
        </w:rPr>
      </w:pPr>
    </w:p>
    <w:p w14:paraId="70609A7F" w14:textId="77777777" w:rsidR="009A24CA" w:rsidRDefault="009A24CA" w:rsidP="009A24CA">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4.</w:t>
      </w:r>
      <w:r>
        <w:rPr>
          <w:rFonts w:ascii="Times New Roman" w:eastAsia="Times New Roman" w:hAnsi="Times New Roman"/>
          <w:b/>
          <w:lang w:val="lt-LT"/>
        </w:rPr>
        <w:tab/>
        <w:t>Galimas šalutinis poveikis</w:t>
      </w:r>
    </w:p>
    <w:p w14:paraId="4513F432" w14:textId="77777777" w:rsidR="009A24CA" w:rsidRDefault="009A24CA" w:rsidP="009A24CA">
      <w:pPr>
        <w:spacing w:after="0" w:line="240" w:lineRule="auto"/>
        <w:rPr>
          <w:rFonts w:ascii="Times New Roman" w:eastAsia="Times New Roman" w:hAnsi="Times New Roman"/>
          <w:lang w:val="lt-LT" w:eastAsia="lt-LT"/>
        </w:rPr>
      </w:pPr>
    </w:p>
    <w:p w14:paraId="298BF7F5" w14:textId="38C18DF0"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Šis vaistas, kaip ir visi kiti, gali sukelti šalutinį poveikį, nors jis pasireiškia ne visiems žmonėms.</w:t>
      </w:r>
      <w:r>
        <w:rPr>
          <w:rFonts w:ascii="Times New Roman" w:eastAsia="Times New Roman" w:hAnsi="Times New Roman"/>
          <w:snapToGrid w:val="0"/>
          <w:lang w:val="lt-LT"/>
        </w:rPr>
        <w:t xml:space="preserve"> </w:t>
      </w:r>
      <w:r>
        <w:rPr>
          <w:rFonts w:ascii="Times New Roman" w:eastAsia="Times New Roman" w:hAnsi="Times New Roman"/>
          <w:lang w:val="lt-LT"/>
        </w:rPr>
        <w:t xml:space="preserve">Vartojant </w:t>
      </w:r>
      <w:r w:rsidR="005653EB">
        <w:rPr>
          <w:rFonts w:ascii="Times New Roman" w:eastAsia="Times New Roman" w:hAnsi="Times New Roman"/>
          <w:bCs/>
          <w:lang w:val="lt-LT"/>
        </w:rPr>
        <w:t>MAXITROL</w:t>
      </w:r>
      <w:r>
        <w:rPr>
          <w:rFonts w:ascii="Times New Roman" w:eastAsia="Times New Roman" w:hAnsi="Times New Roman"/>
          <w:lang w:val="lt-LT"/>
        </w:rPr>
        <w:t>, pastebėtas toliau išvardytas šalutinis poveikis.</w:t>
      </w:r>
    </w:p>
    <w:p w14:paraId="79B44B04" w14:textId="77777777" w:rsidR="009A24CA" w:rsidRDefault="009A24CA" w:rsidP="009A24CA">
      <w:pPr>
        <w:spacing w:after="0" w:line="240" w:lineRule="auto"/>
        <w:rPr>
          <w:rFonts w:ascii="Times New Roman" w:eastAsia="Times New Roman" w:hAnsi="Times New Roman"/>
          <w:lang w:val="lt-LT"/>
        </w:rPr>
      </w:pPr>
    </w:p>
    <w:p w14:paraId="14AED091" w14:textId="77777777" w:rsidR="009A24CA" w:rsidRDefault="009A24CA" w:rsidP="009A24CA">
      <w:pPr>
        <w:spacing w:after="0" w:line="240" w:lineRule="auto"/>
        <w:rPr>
          <w:rFonts w:ascii="Times New Roman" w:eastAsia="Times New Roman" w:hAnsi="Times New Roman"/>
          <w:i/>
          <w:szCs w:val="20"/>
          <w:lang w:val="lt-LT" w:eastAsia="lt-LT"/>
        </w:rPr>
      </w:pPr>
      <w:r w:rsidRPr="006547B1">
        <w:rPr>
          <w:rFonts w:ascii="Times New Roman" w:eastAsia="Times New Roman" w:hAnsi="Times New Roman"/>
          <w:b/>
          <w:bCs/>
          <w:iCs/>
          <w:szCs w:val="20"/>
          <w:lang w:val="lt-LT" w:eastAsia="lt-LT"/>
        </w:rPr>
        <w:t>Nedažni šalutinio poveikio reiškiniai (gali pasireikšti rečiau kaip 1 iš 100</w:t>
      </w:r>
      <w:r>
        <w:rPr>
          <w:rFonts w:ascii="Times New Roman" w:eastAsia="Times New Roman" w:hAnsi="Times New Roman"/>
          <w:b/>
          <w:bCs/>
          <w:iCs/>
          <w:szCs w:val="20"/>
          <w:lang w:val="lt-LT" w:eastAsia="lt-LT"/>
        </w:rPr>
        <w:t> </w:t>
      </w:r>
      <w:r w:rsidRPr="006547B1">
        <w:rPr>
          <w:rFonts w:ascii="Times New Roman" w:eastAsia="Times New Roman" w:hAnsi="Times New Roman"/>
          <w:b/>
          <w:bCs/>
          <w:iCs/>
          <w:szCs w:val="20"/>
          <w:lang w:val="lt-LT" w:eastAsia="lt-LT"/>
        </w:rPr>
        <w:t>asmenų):</w:t>
      </w:r>
    </w:p>
    <w:p w14:paraId="118404C0" w14:textId="77777777" w:rsidR="009A24CA" w:rsidRDefault="009A24CA" w:rsidP="009A24CA">
      <w:pPr>
        <w:numPr>
          <w:ilvl w:val="0"/>
          <w:numId w:val="7"/>
        </w:numPr>
        <w:spacing w:after="0" w:line="240" w:lineRule="auto"/>
        <w:ind w:left="567" w:hanging="567"/>
        <w:contextualSpacing/>
        <w:rPr>
          <w:rFonts w:ascii="Times New Roman" w:eastAsia="Times New Roman" w:hAnsi="Times New Roman"/>
          <w:szCs w:val="20"/>
          <w:lang w:val="lt-LT" w:eastAsia="lt-LT"/>
        </w:rPr>
      </w:pPr>
      <w:r>
        <w:rPr>
          <w:rFonts w:ascii="Times New Roman" w:eastAsia="Times New Roman" w:hAnsi="Times New Roman"/>
          <w:szCs w:val="20"/>
          <w:lang w:val="lt-LT" w:eastAsia="lt-LT"/>
        </w:rPr>
        <w:t>Poveikis akims: akies ragenos uždegimas, akispūdžio padidėjimas, akies niežėjimas, nemalonus pojūtis akyje, akies dirginimas.</w:t>
      </w:r>
    </w:p>
    <w:p w14:paraId="10B6E476" w14:textId="77777777" w:rsidR="009A24CA" w:rsidRDefault="009A24CA" w:rsidP="009A24CA">
      <w:pPr>
        <w:spacing w:after="0" w:line="240" w:lineRule="auto"/>
        <w:rPr>
          <w:rFonts w:ascii="Times New Roman" w:eastAsia="Times New Roman" w:hAnsi="Times New Roman"/>
          <w:lang w:val="lt-LT"/>
        </w:rPr>
      </w:pPr>
    </w:p>
    <w:p w14:paraId="53674ADF"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Papildomas šalutinis poveikis, apie kurį duomenų gauta po vaisto pateikimo į rinką.</w:t>
      </w:r>
    </w:p>
    <w:p w14:paraId="3CB03C35"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 xml:space="preserve"> </w:t>
      </w:r>
    </w:p>
    <w:p w14:paraId="50028602" w14:textId="77777777" w:rsidR="009A24CA" w:rsidRDefault="009A24CA" w:rsidP="009A24CA">
      <w:pPr>
        <w:spacing w:after="0" w:line="240" w:lineRule="auto"/>
        <w:rPr>
          <w:rFonts w:ascii="Times New Roman" w:eastAsia="Times New Roman" w:hAnsi="Times New Roman"/>
          <w:b/>
          <w:bCs/>
          <w:noProof/>
          <w:snapToGrid w:val="0"/>
          <w:lang w:val="lt-LT"/>
        </w:rPr>
      </w:pPr>
      <w:r w:rsidRPr="00EE6C63">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EE6C63">
        <w:rPr>
          <w:rFonts w:ascii="Times New Roman" w:eastAsia="Times New Roman" w:hAnsi="Times New Roman"/>
          <w:b/>
          <w:bCs/>
          <w:noProof/>
          <w:snapToGrid w:val="0"/>
          <w:lang w:val="lt-LT"/>
        </w:rPr>
        <w:t xml:space="preserve"> dažnis nežinomas (negali būti apskaičiuotas pagal turimus duomenis): </w:t>
      </w:r>
    </w:p>
    <w:p w14:paraId="0BDBE2E1" w14:textId="77777777" w:rsidR="009A24CA" w:rsidRDefault="009A24CA" w:rsidP="009A24CA">
      <w:pPr>
        <w:numPr>
          <w:ilvl w:val="0"/>
          <w:numId w:val="8"/>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0D9B97A6" w14:textId="77777777" w:rsidR="009A24CA" w:rsidRDefault="009A24CA" w:rsidP="009A24CA">
      <w:pPr>
        <w:numPr>
          <w:ilvl w:val="0"/>
          <w:numId w:val="8"/>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w:t>
      </w:r>
      <w:r>
        <w:rPr>
          <w:rFonts w:ascii="Times New Roman" w:eastAsia="Times New Roman" w:hAnsi="Times New Roman"/>
          <w:lang w:val="lt-LT"/>
        </w:rPr>
        <w:lastRenderedPageBreak/>
        <w:t>paauglių augimas ir kūno svorio padidėjimas bei viso kūno ir veido patinimas (vadinamasis Kušingo sindromas) (žr. 2 skyrių „Įspėjimai ir atsargumo priemonės“).</w:t>
      </w:r>
    </w:p>
    <w:p w14:paraId="251580D7" w14:textId="77777777" w:rsidR="009A24CA" w:rsidRDefault="009A24CA" w:rsidP="009A24CA">
      <w:pPr>
        <w:numPr>
          <w:ilvl w:val="0"/>
          <w:numId w:val="8"/>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Bendrasis šalutinis poveikis: alergija, galvos skausmas, sunki odos reakcija (</w:t>
      </w:r>
      <w:r>
        <w:rPr>
          <w:rFonts w:ascii="Times New Roman" w:eastAsia="Times New Roman" w:hAnsi="Times New Roman"/>
          <w:i/>
          <w:lang w:val="lt-LT"/>
        </w:rPr>
        <w:t>Stevens-Johnson</w:t>
      </w:r>
      <w:r>
        <w:rPr>
          <w:rFonts w:ascii="Times New Roman" w:eastAsia="Times New Roman" w:hAnsi="Times New Roman"/>
          <w:lang w:val="lt-LT"/>
        </w:rPr>
        <w:t xml:space="preserve"> sindromas).</w:t>
      </w:r>
    </w:p>
    <w:p w14:paraId="44FC8129" w14:textId="77777777" w:rsidR="009A24CA" w:rsidRDefault="009A24CA" w:rsidP="009A24CA">
      <w:pPr>
        <w:spacing w:after="0" w:line="240" w:lineRule="auto"/>
        <w:rPr>
          <w:rFonts w:ascii="Times New Roman" w:eastAsia="Times New Roman" w:hAnsi="Times New Roman"/>
          <w:lang w:val="lt-LT"/>
        </w:rPr>
      </w:pPr>
    </w:p>
    <w:p w14:paraId="25F3DF8F" w14:textId="77777777" w:rsidR="009A24CA" w:rsidRDefault="009A24CA" w:rsidP="009A24CA">
      <w:pPr>
        <w:tabs>
          <w:tab w:val="left" w:pos="567"/>
        </w:tabs>
        <w:spacing w:after="0" w:line="240" w:lineRule="auto"/>
        <w:rPr>
          <w:rFonts w:ascii="Times New Roman" w:eastAsia="Times New Roman" w:hAnsi="Times New Roman"/>
          <w:b/>
          <w:snapToGrid w:val="0"/>
          <w:lang w:val="lt-LT"/>
        </w:rPr>
      </w:pPr>
      <w:r>
        <w:rPr>
          <w:rFonts w:ascii="Times New Roman" w:eastAsia="Times New Roman" w:hAnsi="Times New Roman"/>
          <w:b/>
          <w:noProof/>
          <w:snapToGrid w:val="0"/>
          <w:lang w:val="lt-LT"/>
        </w:rPr>
        <w:t>Pranešimas apie šalutinį poveikį</w:t>
      </w:r>
    </w:p>
    <w:p w14:paraId="17D42660" w14:textId="43CCC3D8" w:rsidR="009A24CA" w:rsidRPr="00EC327C" w:rsidRDefault="009A24CA" w:rsidP="009A24CA">
      <w:pPr>
        <w:tabs>
          <w:tab w:val="left" w:pos="567"/>
        </w:tabs>
        <w:spacing w:after="0" w:line="240" w:lineRule="auto"/>
        <w:rPr>
          <w:rFonts w:ascii="Times New Roman" w:eastAsia="Times New Roman" w:hAnsi="Times New Roman"/>
          <w:noProof/>
          <w:snapToGrid w:val="0"/>
          <w:lang w:val="lt-LT"/>
        </w:rPr>
      </w:pPr>
      <w:r w:rsidRPr="00EC327C">
        <w:rPr>
          <w:rFonts w:ascii="Times New Roman" w:eastAsia="Times New Roman" w:hAnsi="Times New Roman"/>
          <w:noProof/>
          <w:snapToGrid w:val="0"/>
          <w:lang w:val="lt-LT"/>
        </w:rPr>
        <w:t>Jeigu pasireiškė šalutinis poveikis, įskaitant šiame lapelyje nenurodytą, pasakykite gydytojui arba vaistininkui</w:t>
      </w:r>
      <w:r w:rsidRPr="00EC327C">
        <w:rPr>
          <w:rFonts w:ascii="Times New Roman" w:eastAsia="Times New Roman" w:hAnsi="Times New Roman"/>
          <w:snapToGrid w:val="0"/>
          <w:lang w:val="lt-LT"/>
        </w:rPr>
        <w:t>.</w:t>
      </w:r>
      <w:r w:rsidRPr="00EC327C">
        <w:rPr>
          <w:rFonts w:ascii="Times New Roman" w:eastAsia="Times New Roman" w:hAnsi="Times New Roman"/>
          <w:noProof/>
          <w:snapToGrid w:val="0"/>
          <w:lang w:val="lt-LT"/>
        </w:rPr>
        <w:t xml:space="preserve"> </w:t>
      </w:r>
      <w:r w:rsidRPr="00FA723C">
        <w:rPr>
          <w:rFonts w:ascii="Times New Roman" w:eastAsia="Times New Roman" w:hAnsi="Times New Roman"/>
          <w:noProof/>
          <w:snapToGrid w:val="0"/>
          <w:lang w:val="lt-LT"/>
        </w:rPr>
        <w:t>Pranešimą apie</w:t>
      </w:r>
      <w:r w:rsidRPr="005E7193">
        <w:rPr>
          <w:rFonts w:ascii="Times New Roman" w:eastAsia="Times New Roman" w:hAnsi="Times New Roman"/>
          <w:noProof/>
          <w:snapToGrid w:val="0"/>
          <w:lang w:val="lt-LT"/>
        </w:rPr>
        <w:t xml:space="preserve"> šalutinį poveikį galite pateikti </w:t>
      </w:r>
      <w:r w:rsidRPr="00FA723C">
        <w:rPr>
          <w:rFonts w:ascii="Times New Roman" w:eastAsia="Times New Roman" w:hAnsi="Times New Roman"/>
          <w:noProof/>
          <w:snapToGrid w:val="0"/>
          <w:lang w:val="lt-LT"/>
        </w:rPr>
        <w:t>šiais būdais: tiesiogiai užpildant formą internetu</w:t>
      </w:r>
      <w:r w:rsidRPr="005E7193">
        <w:rPr>
          <w:rFonts w:ascii="Times New Roman" w:eastAsia="Times New Roman" w:hAnsi="Times New Roman"/>
          <w:noProof/>
          <w:snapToGrid w:val="0"/>
          <w:lang w:val="lt-LT"/>
        </w:rPr>
        <w:t xml:space="preserve"> Valstybinės vaistų kontrolės tarnybos prie Lietuvos Respublikos sveikatos apsaugos ministerijos </w:t>
      </w:r>
      <w:r w:rsidRPr="00FA723C">
        <w:rPr>
          <w:rFonts w:ascii="Times New Roman" w:eastAsia="Times New Roman" w:hAnsi="Times New Roman"/>
          <w:noProof/>
          <w:snapToGrid w:val="0"/>
          <w:lang w:val="lt-LT"/>
        </w:rPr>
        <w:t xml:space="preserve">Vaistinių preparatų informacinėje sistemoje </w:t>
      </w:r>
      <w:hyperlink r:id="rId10" w:history="1">
        <w:r w:rsidRPr="008B7AFE">
          <w:rPr>
            <w:rStyle w:val="Hipersaitas"/>
            <w:rFonts w:ascii="Times New Roman" w:eastAsia="Times New Roman" w:hAnsi="Times New Roman"/>
            <w:noProof/>
            <w:snapToGrid w:val="0"/>
            <w:lang w:val="lt-LT"/>
          </w:rPr>
          <w:t>https://vapris.vvkt.lt/vvkt-web/public/nrv</w:t>
        </w:r>
      </w:hyperlink>
      <w:r w:rsidRPr="00FA723C">
        <w:rPr>
          <w:rFonts w:ascii="Times New Roman" w:eastAsia="Times New Roman" w:hAnsi="Times New Roman"/>
          <w:noProof/>
          <w:snapToGrid w:val="0"/>
          <w:lang w:val="lt-LT"/>
        </w:rPr>
        <w:t xml:space="preserve"> arba užpildant Paciento pranešimo apie įtariamą nepageidaujamą reakciją (ĮNR) formą, kuri skelbiama </w:t>
      </w:r>
      <w:hyperlink r:id="rId11" w:history="1">
        <w:r w:rsidRPr="008B7AFE">
          <w:rPr>
            <w:rStyle w:val="Hipersaitas"/>
            <w:rFonts w:ascii="Times New Roman" w:eastAsia="Times New Roman" w:hAnsi="Times New Roman"/>
            <w:noProof/>
            <w:snapToGrid w:val="0"/>
            <w:lang w:val="lt-LT"/>
          </w:rPr>
          <w:t>https://www.vvkt.lt/index.php?4004286486</w:t>
        </w:r>
      </w:hyperlink>
      <w:r w:rsidRPr="00FA723C">
        <w:rPr>
          <w:rFonts w:ascii="Times New Roman" w:eastAsia="Times New Roman" w:hAnsi="Times New Roman"/>
          <w:noProof/>
          <w:snapToGrid w:val="0"/>
          <w:lang w:val="lt-LT"/>
        </w:rPr>
        <w:t xml:space="preserve">, ir atsiunčiant elektroniniu paštu (adresu </w:t>
      </w:r>
      <w:hyperlink r:id="rId12" w:history="1">
        <w:r w:rsidRPr="008B7AFE">
          <w:rPr>
            <w:rStyle w:val="Hipersaitas"/>
            <w:rFonts w:ascii="Times New Roman" w:eastAsia="Times New Roman" w:hAnsi="Times New Roman"/>
            <w:noProof/>
            <w:snapToGrid w:val="0"/>
            <w:lang w:val="lt-LT"/>
          </w:rPr>
          <w:t>NepageidaujamaR@vvkt.lt</w:t>
        </w:r>
      </w:hyperlink>
      <w:r w:rsidRPr="00FA723C">
        <w:rPr>
          <w:rFonts w:ascii="Times New Roman" w:eastAsia="Times New Roman" w:hAnsi="Times New Roman"/>
          <w:noProof/>
          <w:snapToGrid w:val="0"/>
          <w:lang w:val="lt-LT"/>
        </w:rPr>
        <w:t>) arba nemokamu telefonu 8</w:t>
      </w:r>
      <w:r>
        <w:rPr>
          <w:rFonts w:ascii="Times New Roman" w:eastAsia="Times New Roman" w:hAnsi="Times New Roman"/>
          <w:noProof/>
          <w:snapToGrid w:val="0"/>
          <w:lang w:val="lt-LT"/>
        </w:rPr>
        <w:t> </w:t>
      </w:r>
      <w:r w:rsidRPr="00FA723C">
        <w:rPr>
          <w:rFonts w:ascii="Times New Roman" w:eastAsia="Times New Roman" w:hAnsi="Times New Roman"/>
          <w:noProof/>
          <w:snapToGrid w:val="0"/>
          <w:lang w:val="lt-LT"/>
        </w:rPr>
        <w:t>800</w:t>
      </w:r>
      <w:r>
        <w:rPr>
          <w:rFonts w:ascii="Times New Roman" w:eastAsia="Times New Roman" w:hAnsi="Times New Roman"/>
          <w:noProof/>
          <w:snapToGrid w:val="0"/>
          <w:lang w:val="lt-LT"/>
        </w:rPr>
        <w:t> </w:t>
      </w:r>
      <w:r w:rsidRPr="00FA723C">
        <w:rPr>
          <w:rFonts w:ascii="Times New Roman" w:eastAsia="Times New Roman" w:hAnsi="Times New Roman"/>
          <w:noProof/>
          <w:snapToGrid w:val="0"/>
          <w:lang w:val="lt-LT"/>
        </w:rPr>
        <w:t>73</w:t>
      </w:r>
      <w:r>
        <w:rPr>
          <w:rFonts w:ascii="Times New Roman" w:eastAsia="Times New Roman" w:hAnsi="Times New Roman"/>
          <w:noProof/>
          <w:snapToGrid w:val="0"/>
          <w:lang w:val="lt-LT"/>
        </w:rPr>
        <w:t> </w:t>
      </w:r>
      <w:r w:rsidRPr="00FA723C">
        <w:rPr>
          <w:rFonts w:ascii="Times New Roman" w:eastAsia="Times New Roman" w:hAnsi="Times New Roman"/>
          <w:noProof/>
          <w:snapToGrid w:val="0"/>
          <w:lang w:val="lt-LT"/>
        </w:rPr>
        <w:t>568.</w:t>
      </w:r>
      <w:r w:rsidRPr="005E7193">
        <w:rPr>
          <w:rFonts w:ascii="Times New Roman" w:eastAsia="Times New Roman" w:hAnsi="Times New Roman"/>
          <w:noProof/>
          <w:snapToGrid w:val="0"/>
          <w:lang w:val="lt-LT"/>
        </w:rPr>
        <w:t xml:space="preserve"> Pranešdami apie šalutinį poveikį galite mums padėti gauti daugiau informacijos apie šio vaisto saugumą</w:t>
      </w:r>
      <w:r w:rsidRPr="00EC327C">
        <w:rPr>
          <w:rFonts w:ascii="Times New Roman" w:eastAsia="Times New Roman" w:hAnsi="Times New Roman"/>
          <w:noProof/>
          <w:snapToGrid w:val="0"/>
          <w:lang w:val="lt-LT"/>
        </w:rPr>
        <w:t>.</w:t>
      </w:r>
    </w:p>
    <w:p w14:paraId="40D0F7E8" w14:textId="77777777" w:rsidR="009A24CA" w:rsidRDefault="009A24CA" w:rsidP="009A24CA">
      <w:pPr>
        <w:spacing w:after="0" w:line="240" w:lineRule="auto"/>
        <w:rPr>
          <w:rFonts w:ascii="Times New Roman" w:eastAsia="Times New Roman" w:hAnsi="Times New Roman"/>
          <w:lang w:val="lt-LT" w:eastAsia="lt-LT"/>
        </w:rPr>
      </w:pPr>
    </w:p>
    <w:p w14:paraId="2BC3609D" w14:textId="77777777" w:rsidR="009A24CA" w:rsidRDefault="009A24CA" w:rsidP="009A24CA">
      <w:pPr>
        <w:spacing w:after="0" w:line="240" w:lineRule="auto"/>
        <w:rPr>
          <w:rFonts w:ascii="Times New Roman" w:eastAsia="Times New Roman" w:hAnsi="Times New Roman"/>
          <w:lang w:val="lt-LT" w:eastAsia="lt-LT"/>
        </w:rPr>
      </w:pPr>
    </w:p>
    <w:p w14:paraId="015E3F01" w14:textId="626D8563" w:rsidR="009A24CA" w:rsidRDefault="009A24CA" w:rsidP="009A24CA">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 xml:space="preserve">Kaip laikyti </w:t>
      </w:r>
      <w:r w:rsidR="005653EB">
        <w:rPr>
          <w:rFonts w:ascii="Times New Roman" w:eastAsia="Times New Roman" w:hAnsi="Times New Roman"/>
          <w:b/>
          <w:lang w:val="lt-LT"/>
        </w:rPr>
        <w:t>MAXITROL</w:t>
      </w:r>
    </w:p>
    <w:p w14:paraId="17A3C648" w14:textId="77777777" w:rsidR="009A24CA" w:rsidRDefault="009A24CA" w:rsidP="009A24CA">
      <w:pPr>
        <w:spacing w:after="0" w:line="240" w:lineRule="auto"/>
        <w:rPr>
          <w:rFonts w:ascii="Times New Roman" w:eastAsia="Times New Roman" w:hAnsi="Times New Roman"/>
          <w:lang w:val="lt-LT" w:eastAsia="lt-LT"/>
        </w:rPr>
      </w:pPr>
    </w:p>
    <w:p w14:paraId="00FA857D" w14:textId="77777777" w:rsidR="009A24CA" w:rsidRDefault="009A24CA" w:rsidP="009A24CA">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noProof/>
          <w:snapToGrid w:val="0"/>
          <w:lang w:val="lt-LT"/>
        </w:rPr>
        <w:t>Šį vaistą laikykite vaikams nepastebimoje ir nepasiekiamoje vietoje.</w:t>
      </w:r>
    </w:p>
    <w:p w14:paraId="25DFB669" w14:textId="77777777" w:rsidR="009A24CA" w:rsidRDefault="009A24CA" w:rsidP="009A24CA">
      <w:pPr>
        <w:spacing w:after="0" w:line="240" w:lineRule="auto"/>
        <w:rPr>
          <w:rFonts w:ascii="Times New Roman" w:eastAsia="Times New Roman" w:hAnsi="Times New Roman"/>
          <w:lang w:val="lt-LT"/>
        </w:rPr>
      </w:pPr>
    </w:p>
    <w:p w14:paraId="12659980" w14:textId="77777777" w:rsidR="009A24CA" w:rsidRDefault="009A24CA" w:rsidP="009A24CA">
      <w:pPr>
        <w:spacing w:after="0" w:line="240" w:lineRule="auto"/>
        <w:rPr>
          <w:rFonts w:ascii="Times New Roman" w:eastAsia="MS Mincho" w:hAnsi="Times New Roman"/>
          <w:lang w:val="lt-LT" w:eastAsia="ja-JP"/>
        </w:rPr>
      </w:pPr>
      <w:r>
        <w:rPr>
          <w:rFonts w:ascii="Times New Roman" w:eastAsia="Times New Roman" w:hAnsi="Times New Roman"/>
          <w:lang w:val="lt-LT"/>
        </w:rPr>
        <w:t xml:space="preserve">Ant dėžutės ir buteliuko po „EXP“ nurodytam tinkamumo laikui pasibaigus, šio vaisto vartoti negalima. </w:t>
      </w:r>
      <w:r>
        <w:rPr>
          <w:rFonts w:ascii="Times New Roman" w:eastAsia="MS Mincho" w:hAnsi="Times New Roman"/>
          <w:lang w:val="lt-LT" w:eastAsia="ja-JP"/>
        </w:rPr>
        <w:t>Vaistas tinkamas vartoti iki paskutinės nurodyto mėnesio dienos.</w:t>
      </w:r>
    </w:p>
    <w:p w14:paraId="5EBE856F" w14:textId="77777777" w:rsidR="009A24CA" w:rsidRDefault="009A24CA" w:rsidP="009A24CA">
      <w:pPr>
        <w:spacing w:after="0" w:line="240" w:lineRule="auto"/>
        <w:rPr>
          <w:rFonts w:ascii="Times New Roman" w:eastAsia="MS Mincho" w:hAnsi="Times New Roman"/>
          <w:lang w:val="lt-LT"/>
        </w:rPr>
      </w:pPr>
    </w:p>
    <w:p w14:paraId="4E11ED88"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noProof/>
          <w:lang w:val="lt-LT"/>
        </w:rPr>
        <w:t>Laikyti ne aukštesnėje kaip 25 </w:t>
      </w:r>
      <w:r>
        <w:rPr>
          <w:rFonts w:ascii="Times New Roman" w:eastAsia="Times New Roman" w:hAnsi="Times New Roman"/>
          <w:noProof/>
          <w:lang w:val="lt-LT"/>
        </w:rPr>
        <w:sym w:font="Symbol" w:char="F0B0"/>
      </w:r>
      <w:r>
        <w:rPr>
          <w:rFonts w:ascii="Times New Roman" w:eastAsia="Times New Roman" w:hAnsi="Times New Roman"/>
          <w:noProof/>
          <w:lang w:val="lt-LT"/>
        </w:rPr>
        <w:t>C temperatūroje.</w:t>
      </w:r>
      <w:r>
        <w:rPr>
          <w:rFonts w:ascii="Times New Roman" w:eastAsia="Times New Roman" w:hAnsi="Times New Roman"/>
          <w:lang w:val="lt-LT"/>
        </w:rPr>
        <w:t xml:space="preserve"> </w:t>
      </w:r>
    </w:p>
    <w:p w14:paraId="20D25E10"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Negalima šaldyti.</w:t>
      </w:r>
    </w:p>
    <w:p w14:paraId="416F559E"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rPr>
        <w:t>Buteliuką laikyti stačią.</w:t>
      </w:r>
    </w:p>
    <w:p w14:paraId="67346503" w14:textId="77777777" w:rsidR="009A24CA" w:rsidRDefault="009A24CA" w:rsidP="009A24CA">
      <w:pPr>
        <w:spacing w:after="0" w:line="240" w:lineRule="auto"/>
        <w:rPr>
          <w:rFonts w:ascii="Times New Roman" w:eastAsia="Times New Roman" w:hAnsi="Times New Roman"/>
          <w:noProof/>
          <w:lang w:val="lt-LT"/>
        </w:rPr>
      </w:pPr>
      <w:r>
        <w:rPr>
          <w:rFonts w:ascii="Times New Roman" w:eastAsia="Times New Roman" w:hAnsi="Times New Roman"/>
          <w:noProof/>
          <w:lang w:val="lt-LT"/>
        </w:rPr>
        <w:t>Buteliuką laikyti sandarų.</w:t>
      </w:r>
    </w:p>
    <w:p w14:paraId="60142364" w14:textId="77777777" w:rsidR="009A24CA" w:rsidRDefault="009A24CA" w:rsidP="009A24CA">
      <w:pPr>
        <w:spacing w:after="0" w:line="240" w:lineRule="auto"/>
        <w:rPr>
          <w:rFonts w:ascii="Times New Roman" w:eastAsia="Times New Roman" w:hAnsi="Times New Roman"/>
          <w:lang w:val="lt-LT"/>
        </w:rPr>
      </w:pPr>
      <w:r>
        <w:rPr>
          <w:rFonts w:ascii="Times New Roman" w:eastAsia="Times New Roman" w:hAnsi="Times New Roman"/>
          <w:lang w:val="lt-LT" w:bidi="he-IL"/>
        </w:rPr>
        <w:t>Praėjus 28 dienoms po buteliuko pirmo atidarymo, išmeskite jį ir naudokite naują.</w:t>
      </w:r>
    </w:p>
    <w:p w14:paraId="7F9EA477" w14:textId="77777777" w:rsidR="009A24CA" w:rsidRDefault="009A24CA" w:rsidP="009A24CA">
      <w:pPr>
        <w:spacing w:after="0" w:line="240" w:lineRule="auto"/>
        <w:rPr>
          <w:rFonts w:ascii="Times New Roman" w:eastAsia="Times New Roman" w:hAnsi="Times New Roman"/>
          <w:lang w:val="lt-LT" w:bidi="he-IL"/>
        </w:rPr>
      </w:pPr>
    </w:p>
    <w:p w14:paraId="04187414" w14:textId="77777777" w:rsidR="009A24CA" w:rsidRDefault="009A24CA" w:rsidP="009A24CA">
      <w:pPr>
        <w:spacing w:after="0" w:line="240" w:lineRule="auto"/>
        <w:rPr>
          <w:rFonts w:ascii="Times New Roman" w:eastAsia="Times New Roman" w:hAnsi="Times New Roman"/>
          <w:lang w:val="lt-LT" w:bidi="he-IL"/>
        </w:rPr>
      </w:pPr>
      <w:r>
        <w:rPr>
          <w:rFonts w:ascii="Times New Roman" w:eastAsia="Times New Roman" w:hAnsi="Times New Roman"/>
          <w:lang w:val="lt-LT" w:bidi="he-IL"/>
        </w:rPr>
        <w:t>Vaistų negalima išmesti į kanalizaciją arba kartu su buitinėmis atliekomis. Kaip išmesti nereikalingus vaistus, klauskite vaistininko. Šios priemonės padės apsaugoti aplinką.</w:t>
      </w:r>
    </w:p>
    <w:p w14:paraId="3929C6B5" w14:textId="77777777" w:rsidR="009A24CA" w:rsidRDefault="009A24CA" w:rsidP="009A24CA">
      <w:pPr>
        <w:tabs>
          <w:tab w:val="left" w:pos="567"/>
        </w:tabs>
        <w:spacing w:after="0" w:line="240" w:lineRule="auto"/>
        <w:rPr>
          <w:rFonts w:ascii="Times New Roman" w:eastAsia="Times New Roman" w:hAnsi="Times New Roman"/>
          <w:lang w:val="lt-LT" w:eastAsia="lt-LT" w:bidi="he-IL"/>
        </w:rPr>
      </w:pPr>
    </w:p>
    <w:p w14:paraId="12B8E460" w14:textId="77777777" w:rsidR="009A24CA" w:rsidRDefault="009A24CA" w:rsidP="009A24CA">
      <w:pPr>
        <w:spacing w:after="0" w:line="240" w:lineRule="auto"/>
        <w:rPr>
          <w:rFonts w:ascii="Times New Roman" w:eastAsia="Times New Roman" w:hAnsi="Times New Roman"/>
          <w:b/>
          <w:lang w:val="lt-LT" w:eastAsia="lt-LT"/>
        </w:rPr>
      </w:pPr>
    </w:p>
    <w:p w14:paraId="5A1DE973" w14:textId="77777777" w:rsidR="009A24CA" w:rsidRDefault="009A24CA" w:rsidP="009A24CA">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Pakuotės turinys ir kita informacija</w:t>
      </w:r>
    </w:p>
    <w:p w14:paraId="4891D1EB" w14:textId="77777777" w:rsidR="009A24CA" w:rsidRDefault="009A24CA" w:rsidP="009A24CA">
      <w:pPr>
        <w:spacing w:after="0" w:line="240" w:lineRule="auto"/>
        <w:rPr>
          <w:rFonts w:ascii="Times New Roman" w:eastAsia="Times New Roman" w:hAnsi="Times New Roman"/>
          <w:b/>
          <w:lang w:val="lt-LT" w:eastAsia="lt-LT"/>
        </w:rPr>
      </w:pPr>
    </w:p>
    <w:p w14:paraId="1D2F08DA" w14:textId="700C1D5D" w:rsidR="009A24CA" w:rsidRDefault="005653EB"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009A24CA">
        <w:rPr>
          <w:rFonts w:ascii="Times New Roman" w:eastAsia="Times New Roman" w:hAnsi="Times New Roman"/>
          <w:b/>
          <w:bCs/>
          <w:lang w:val="lt-LT"/>
        </w:rPr>
        <w:t xml:space="preserve"> sudėtis</w:t>
      </w:r>
    </w:p>
    <w:p w14:paraId="30735CED" w14:textId="77777777"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 xml:space="preserve">Veikliosios medžiagos yra: 1 mg/ml deksametazono, 3500 TV/ml neomicino sulfato ir 6000 TV/ml polimiksino B sulfato. </w:t>
      </w:r>
    </w:p>
    <w:p w14:paraId="54C0BFBF" w14:textId="77777777" w:rsidR="009A24CA" w:rsidRDefault="009A24CA" w:rsidP="009A24CA">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 xml:space="preserve">Pagalbinės medžiagos yra: natrio chloridas, polisorbatas 20 (E432), benzalkonio chloridas, hipromeliozė (E464), vandenilio chlorido rūgštis ir (arba) natrio hidroksidas tinkamam rūgštingumui (pH) palaikyti ir išgrynintas vanduo. </w:t>
      </w:r>
    </w:p>
    <w:p w14:paraId="0188DF74" w14:textId="77777777" w:rsidR="009A24CA" w:rsidRDefault="009A24CA" w:rsidP="009A24CA">
      <w:pPr>
        <w:spacing w:after="0" w:line="240" w:lineRule="auto"/>
        <w:ind w:left="720" w:hanging="360"/>
        <w:rPr>
          <w:rFonts w:ascii="Times New Roman" w:eastAsia="Times New Roman" w:hAnsi="Times New Roman"/>
          <w:lang w:val="lt-LT" w:eastAsia="lt-LT"/>
        </w:rPr>
      </w:pPr>
    </w:p>
    <w:p w14:paraId="7AF1092E" w14:textId="01E58DB6" w:rsidR="009A24CA" w:rsidRDefault="005653EB" w:rsidP="009A24CA">
      <w:pPr>
        <w:spacing w:after="0" w:line="240" w:lineRule="auto"/>
        <w:rPr>
          <w:rFonts w:ascii="Times New Roman" w:eastAsia="Times New Roman" w:hAnsi="Times New Roman"/>
          <w:b/>
          <w:bCs/>
          <w:lang w:val="lt-LT"/>
        </w:rPr>
      </w:pPr>
      <w:r>
        <w:rPr>
          <w:rFonts w:ascii="Times New Roman" w:eastAsia="Times New Roman" w:hAnsi="Times New Roman"/>
          <w:b/>
          <w:bCs/>
          <w:lang w:val="lt-LT"/>
        </w:rPr>
        <w:t>MAXITROL</w:t>
      </w:r>
      <w:r w:rsidR="009A24CA">
        <w:rPr>
          <w:rFonts w:ascii="Times New Roman" w:eastAsia="Times New Roman" w:hAnsi="Times New Roman"/>
          <w:b/>
          <w:bCs/>
          <w:lang w:val="lt-LT"/>
        </w:rPr>
        <w:t xml:space="preserve"> išvaizda ir kiekis pakuotėje</w:t>
      </w:r>
    </w:p>
    <w:p w14:paraId="0BFA11B7" w14:textId="77777777" w:rsidR="009A24CA" w:rsidRDefault="009A24CA" w:rsidP="009A24CA">
      <w:pPr>
        <w:spacing w:after="0" w:line="240" w:lineRule="auto"/>
        <w:rPr>
          <w:rFonts w:ascii="Times New Roman" w:eastAsia="Times New Roman" w:hAnsi="Times New Roman"/>
          <w:b/>
          <w:lang w:val="lt-LT" w:eastAsia="lt-LT"/>
        </w:rPr>
      </w:pPr>
    </w:p>
    <w:p w14:paraId="13865CFE" w14:textId="124413C4" w:rsidR="009A24CA" w:rsidRDefault="005653EB" w:rsidP="009A24CA">
      <w:pPr>
        <w:spacing w:after="0" w:line="240" w:lineRule="auto"/>
        <w:rPr>
          <w:rFonts w:ascii="Times New Roman" w:eastAsia="Times New Roman" w:hAnsi="Times New Roman"/>
          <w:lang w:val="lt-LT"/>
        </w:rPr>
      </w:pPr>
      <w:r>
        <w:rPr>
          <w:rFonts w:ascii="Times New Roman" w:eastAsia="Times New Roman" w:hAnsi="Times New Roman"/>
          <w:lang w:val="lt-LT"/>
        </w:rPr>
        <w:t>MAXITROL</w:t>
      </w:r>
      <w:r w:rsidR="009A24CA">
        <w:rPr>
          <w:rFonts w:ascii="Times New Roman" w:eastAsia="Times New Roman" w:hAnsi="Times New Roman"/>
          <w:lang w:val="lt-LT"/>
        </w:rPr>
        <w:t xml:space="preserve"> yra skystis (balta arba gelsva neskaidri suspensija). Pakuotėje yra 5 ml plastiko buteliukas su lašintuvu, užsuktas dangteliu, kurio nepažeidus neįmanoma atsukti.</w:t>
      </w:r>
    </w:p>
    <w:p w14:paraId="24AA4901" w14:textId="77777777" w:rsidR="009A24CA" w:rsidRDefault="009A24CA" w:rsidP="009A24CA">
      <w:pPr>
        <w:spacing w:after="0" w:line="240" w:lineRule="auto"/>
        <w:rPr>
          <w:rFonts w:ascii="Times New Roman" w:eastAsia="Times New Roman" w:hAnsi="Times New Roman"/>
          <w:b/>
          <w:lang w:val="lt-LT" w:eastAsia="lt-LT"/>
        </w:rPr>
      </w:pPr>
    </w:p>
    <w:p w14:paraId="38559011"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
          <w:iCs/>
          <w:lang w:val="lt-LT"/>
        </w:rPr>
      </w:pPr>
      <w:r w:rsidRPr="00672874">
        <w:rPr>
          <w:rFonts w:ascii="Times New Roman" w:eastAsia="PMingLiU" w:hAnsi="Times New Roman"/>
          <w:b/>
          <w:iCs/>
          <w:lang w:val="lt-LT"/>
        </w:rPr>
        <w:t>Gamintojas</w:t>
      </w:r>
    </w:p>
    <w:p w14:paraId="60580F73" w14:textId="2D559727" w:rsidR="008B7AFE" w:rsidRPr="008B7AFE"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8B7AFE">
        <w:rPr>
          <w:rFonts w:ascii="Times New Roman" w:eastAsia="PMingLiU" w:hAnsi="Times New Roman"/>
          <w:bCs/>
          <w:iCs/>
          <w:lang w:val="lt-LT"/>
        </w:rPr>
        <w:t>Siegfried El Masnou, S.A., Camil Fabra 58El Masnou 08320 Barcelona, Ispanija</w:t>
      </w:r>
    </w:p>
    <w:p w14:paraId="63CA8835" w14:textId="47948DFB" w:rsidR="008B7AFE" w:rsidRPr="008B7AFE"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8B7AFE">
        <w:rPr>
          <w:rFonts w:ascii="Times New Roman" w:eastAsia="PMingLiU" w:hAnsi="Times New Roman"/>
          <w:bCs/>
          <w:iCs/>
          <w:lang w:val="lt-LT"/>
        </w:rPr>
        <w:t>arba</w:t>
      </w:r>
    </w:p>
    <w:p w14:paraId="66A68214" w14:textId="77777777" w:rsidR="008B7AFE"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8B7AFE">
        <w:rPr>
          <w:rFonts w:ascii="Times New Roman" w:eastAsia="PMingLiU" w:hAnsi="Times New Roman"/>
          <w:bCs/>
          <w:iCs/>
          <w:lang w:val="lt-LT"/>
        </w:rPr>
        <w:t>Alcon-Couvreur N.V., Rijksweg 14, 2870 Puurs, Belgija</w:t>
      </w:r>
    </w:p>
    <w:p w14:paraId="7DE55AF5" w14:textId="5A7B91D4" w:rsidR="008B7AFE"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Pr>
          <w:rFonts w:ascii="Times New Roman" w:eastAsia="PMingLiU" w:hAnsi="Times New Roman"/>
          <w:bCs/>
          <w:iCs/>
          <w:lang w:val="lt-LT"/>
        </w:rPr>
        <w:lastRenderedPageBreak/>
        <w:t>arba</w:t>
      </w:r>
    </w:p>
    <w:p w14:paraId="2D0FCD2F" w14:textId="3104D176" w:rsidR="008B7AFE"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7A6677">
        <w:rPr>
          <w:rFonts w:ascii="Times New Roman" w:hAnsi="Times New Roman"/>
          <w:lang w:val="it-IT"/>
        </w:rPr>
        <w:t>Novartis Farmacéutica, S.A.</w:t>
      </w:r>
      <w:r>
        <w:rPr>
          <w:rFonts w:ascii="Times New Roman" w:eastAsia="PMingLiU" w:hAnsi="Times New Roman"/>
          <w:bCs/>
          <w:iCs/>
          <w:lang w:val="lt-LT"/>
        </w:rPr>
        <w:t xml:space="preserve">, </w:t>
      </w:r>
      <w:r w:rsidRPr="007A6677">
        <w:rPr>
          <w:rFonts w:ascii="Times New Roman" w:hAnsi="Times New Roman"/>
          <w:lang w:val="it-IT"/>
        </w:rPr>
        <w:t>Gran Via de les Corts Catalanes,</w:t>
      </w:r>
      <w:r>
        <w:rPr>
          <w:rFonts w:ascii="Times New Roman" w:eastAsia="PMingLiU" w:hAnsi="Times New Roman"/>
          <w:bCs/>
          <w:iCs/>
          <w:lang w:val="lt-LT"/>
        </w:rPr>
        <w:t xml:space="preserve"> </w:t>
      </w:r>
      <w:r w:rsidRPr="007A6677">
        <w:rPr>
          <w:rFonts w:ascii="Times New Roman" w:hAnsi="Times New Roman"/>
          <w:lang w:val="it-IT"/>
        </w:rPr>
        <w:t>764 08013 Barcelona</w:t>
      </w:r>
      <w:r>
        <w:rPr>
          <w:rFonts w:ascii="Times New Roman" w:eastAsia="PMingLiU" w:hAnsi="Times New Roman"/>
          <w:bCs/>
          <w:iCs/>
          <w:lang w:val="lt-LT"/>
        </w:rPr>
        <w:t xml:space="preserve">, </w:t>
      </w:r>
      <w:r w:rsidRPr="007A6677">
        <w:rPr>
          <w:rFonts w:ascii="Times New Roman" w:hAnsi="Times New Roman"/>
          <w:lang w:val="it-IT"/>
        </w:rPr>
        <w:t>Ispanija</w:t>
      </w:r>
    </w:p>
    <w:p w14:paraId="738DC013" w14:textId="38519799" w:rsidR="008B7AFE" w:rsidRPr="008B7AFE"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Pr>
          <w:rFonts w:ascii="Times New Roman" w:eastAsia="PMingLiU" w:hAnsi="Times New Roman"/>
          <w:bCs/>
          <w:iCs/>
          <w:lang w:val="lt-LT"/>
        </w:rPr>
        <w:t>arba</w:t>
      </w:r>
    </w:p>
    <w:p w14:paraId="0BC0F1BD" w14:textId="235337B3" w:rsidR="008B7AFE" w:rsidRPr="007A6677" w:rsidRDefault="008B7AFE" w:rsidP="008B7AFE">
      <w:pPr>
        <w:spacing w:after="0" w:line="240" w:lineRule="auto"/>
        <w:rPr>
          <w:rFonts w:ascii="Times New Roman" w:hAnsi="Times New Roman"/>
          <w:lang w:val="lt-LT"/>
        </w:rPr>
      </w:pPr>
      <w:r w:rsidRPr="007A6677">
        <w:rPr>
          <w:rFonts w:ascii="Times New Roman" w:hAnsi="Times New Roman"/>
          <w:lang w:val="lt-LT"/>
        </w:rPr>
        <w:t>Novartis Pharma GmbH, Roonstrasse 25, 90429 Nürnberg, Vokietija</w:t>
      </w:r>
    </w:p>
    <w:p w14:paraId="0B84C136" w14:textId="77777777" w:rsidR="008B7AFE" w:rsidRPr="007A6677" w:rsidRDefault="008B7AFE" w:rsidP="008B7AFE">
      <w:pPr>
        <w:spacing w:after="0" w:line="240" w:lineRule="auto"/>
        <w:rPr>
          <w:rFonts w:ascii="Times New Roman" w:hAnsi="Times New Roman"/>
          <w:lang w:val="lt-LT"/>
        </w:rPr>
      </w:pPr>
    </w:p>
    <w:p w14:paraId="0406885A"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
          <w:iCs/>
          <w:lang w:val="lt-LT"/>
        </w:rPr>
      </w:pPr>
      <w:r w:rsidRPr="00672874">
        <w:rPr>
          <w:rFonts w:ascii="Times New Roman" w:eastAsia="PMingLiU" w:hAnsi="Times New Roman"/>
          <w:b/>
          <w:iCs/>
          <w:lang w:val="lt-LT"/>
        </w:rPr>
        <w:t xml:space="preserve">Lygiagretus importuotojas </w:t>
      </w:r>
    </w:p>
    <w:p w14:paraId="09A98A03"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672874">
        <w:rPr>
          <w:rFonts w:ascii="Times New Roman" w:eastAsia="PMingLiU" w:hAnsi="Times New Roman"/>
          <w:bCs/>
          <w:iCs/>
          <w:lang w:val="lt-LT"/>
        </w:rPr>
        <w:t>UAB „Lex ano“, Naugarduko g. 3, LT-03231 Vilnius, Lietuva</w:t>
      </w:r>
    </w:p>
    <w:p w14:paraId="48205A19"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p>
    <w:p w14:paraId="1C2D5616"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
          <w:iCs/>
          <w:lang w:val="lt-LT"/>
        </w:rPr>
      </w:pPr>
      <w:r w:rsidRPr="00672874">
        <w:rPr>
          <w:rFonts w:ascii="Times New Roman" w:eastAsia="PMingLiU" w:hAnsi="Times New Roman"/>
          <w:b/>
          <w:iCs/>
          <w:lang w:val="lt-LT"/>
        </w:rPr>
        <w:t>Perpakuotojas</w:t>
      </w:r>
    </w:p>
    <w:p w14:paraId="124C5E24"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672874">
        <w:rPr>
          <w:rFonts w:ascii="Times New Roman" w:eastAsia="PMingLiU" w:hAnsi="Times New Roman"/>
          <w:bCs/>
          <w:iCs/>
          <w:lang w:val="lt-LT"/>
        </w:rPr>
        <w:t xml:space="preserve">Lietuvos ir Norvegijos UAB „Norfachema“, Vytauto g. 6, LT-55175 Jonava, Lietuva </w:t>
      </w:r>
    </w:p>
    <w:p w14:paraId="16C43DE2"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672874">
        <w:rPr>
          <w:rFonts w:ascii="Times New Roman" w:eastAsia="PMingLiU" w:hAnsi="Times New Roman"/>
          <w:bCs/>
          <w:iCs/>
          <w:lang w:val="lt-LT"/>
        </w:rPr>
        <w:t>arba</w:t>
      </w:r>
    </w:p>
    <w:p w14:paraId="0186C06D" w14:textId="23362A60"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672874">
        <w:rPr>
          <w:rFonts w:ascii="Times New Roman" w:eastAsia="PMingLiU" w:hAnsi="Times New Roman"/>
          <w:bCs/>
          <w:iCs/>
          <w:lang w:val="lt-LT"/>
        </w:rPr>
        <w:t>UAB „ENTAFARMA“, Klonėnų vs. 1, LT-19156 Širvintų r. sav</w:t>
      </w:r>
      <w:r w:rsidR="00690F88">
        <w:rPr>
          <w:rFonts w:ascii="Times New Roman" w:eastAsia="PMingLiU" w:hAnsi="Times New Roman"/>
          <w:bCs/>
          <w:iCs/>
          <w:lang w:val="lt-LT"/>
        </w:rPr>
        <w:t>.</w:t>
      </w:r>
      <w:r w:rsidRPr="00672874">
        <w:rPr>
          <w:rFonts w:ascii="Times New Roman" w:eastAsia="PMingLiU" w:hAnsi="Times New Roman"/>
          <w:bCs/>
          <w:iCs/>
          <w:lang w:val="lt-LT"/>
        </w:rPr>
        <w:t>, Lietuva</w:t>
      </w:r>
    </w:p>
    <w:p w14:paraId="2990C75A"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672874">
        <w:rPr>
          <w:rFonts w:ascii="Times New Roman" w:eastAsia="PMingLiU" w:hAnsi="Times New Roman"/>
          <w:bCs/>
          <w:iCs/>
          <w:lang w:val="lt-LT"/>
        </w:rPr>
        <w:t xml:space="preserve">arba </w:t>
      </w:r>
    </w:p>
    <w:p w14:paraId="323C928D"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672874">
        <w:rPr>
          <w:rFonts w:ascii="Times New Roman" w:eastAsia="PMingLiU" w:hAnsi="Times New Roman"/>
          <w:bCs/>
          <w:iCs/>
          <w:lang w:val="lt-LT"/>
        </w:rPr>
        <w:t>CEFEA Sp. z o.o. Sp. K., Ul. Działkowa 69, 02-234 Warszawa, Lenkija</w:t>
      </w:r>
    </w:p>
    <w:p w14:paraId="58CEFBCF" w14:textId="77777777" w:rsidR="008B7AFE" w:rsidRPr="00672874" w:rsidRDefault="008B7AFE" w:rsidP="008B7AFE">
      <w:pPr>
        <w:overflowPunct w:val="0"/>
        <w:autoSpaceDE w:val="0"/>
        <w:autoSpaceDN w:val="0"/>
        <w:adjustRightInd w:val="0"/>
        <w:spacing w:after="0" w:line="240" w:lineRule="auto"/>
        <w:contextualSpacing/>
        <w:textAlignment w:val="baseline"/>
        <w:rPr>
          <w:rFonts w:ascii="Times New Roman" w:eastAsia="PMingLiU" w:hAnsi="Times New Roman"/>
          <w:bCs/>
          <w:iCs/>
          <w:lang w:val="lt-LT"/>
        </w:rPr>
      </w:pPr>
      <w:r w:rsidRPr="00672874">
        <w:rPr>
          <w:rFonts w:ascii="Times New Roman" w:eastAsia="PMingLiU" w:hAnsi="Times New Roman"/>
          <w:bCs/>
          <w:iCs/>
          <w:lang w:val="lt-LT"/>
        </w:rPr>
        <w:t xml:space="preserve"> </w:t>
      </w:r>
    </w:p>
    <w:p w14:paraId="1B427122" w14:textId="3CE54310" w:rsidR="009A24CA" w:rsidRPr="007A6677" w:rsidRDefault="008B7AFE" w:rsidP="008B7AFE">
      <w:pPr>
        <w:spacing w:after="0" w:line="240" w:lineRule="auto"/>
        <w:rPr>
          <w:rFonts w:ascii="Times New Roman" w:hAnsi="Times New Roman"/>
          <w:lang w:val="lt-LT"/>
        </w:rPr>
      </w:pPr>
      <w:r w:rsidRPr="00672874">
        <w:rPr>
          <w:rFonts w:ascii="Times New Roman" w:eastAsia="PMingLiU" w:hAnsi="Times New Roman"/>
          <w:b/>
          <w:iCs/>
          <w:lang w:val="lt-LT"/>
        </w:rPr>
        <w:t>Registruotojas eksportuojančioje valstybėje yra</w:t>
      </w:r>
      <w:r w:rsidRPr="00672874">
        <w:rPr>
          <w:rFonts w:ascii="Times New Roman" w:eastAsia="PMingLiU" w:hAnsi="Times New Roman"/>
          <w:bCs/>
          <w:iCs/>
          <w:lang w:val="lt-LT"/>
        </w:rPr>
        <w:t xml:space="preserve"> </w:t>
      </w:r>
      <w:r w:rsidRPr="007A6677">
        <w:rPr>
          <w:rFonts w:ascii="Times New Roman" w:hAnsi="Times New Roman"/>
          <w:lang w:val="lt-LT"/>
        </w:rPr>
        <w:t>Novartis Norge AS, Postboks 4284 Nydalen, 0401 Oslo, Norvegija</w:t>
      </w:r>
    </w:p>
    <w:p w14:paraId="14C92EC6" w14:textId="77777777" w:rsidR="008B7AFE" w:rsidRDefault="008B7AFE" w:rsidP="009A24CA">
      <w:pPr>
        <w:spacing w:after="0" w:line="240" w:lineRule="auto"/>
        <w:rPr>
          <w:rFonts w:ascii="Times New Roman" w:eastAsia="Times New Roman" w:hAnsi="Times New Roman"/>
          <w:b/>
          <w:lang w:val="lt-LT"/>
        </w:rPr>
      </w:pPr>
    </w:p>
    <w:p w14:paraId="6E6F097C" w14:textId="77777777" w:rsidR="008B7AFE" w:rsidRDefault="008B7AFE" w:rsidP="009A24CA">
      <w:pPr>
        <w:spacing w:after="0" w:line="240" w:lineRule="auto"/>
        <w:rPr>
          <w:rFonts w:ascii="Times New Roman" w:eastAsia="Times New Roman" w:hAnsi="Times New Roman"/>
          <w:b/>
          <w:lang w:val="lt-LT"/>
        </w:rPr>
      </w:pPr>
    </w:p>
    <w:p w14:paraId="5EFADD9F" w14:textId="3824BDA6" w:rsidR="009A24CA" w:rsidRDefault="009A24CA" w:rsidP="009A24CA">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Šis pakuotės lapelis paskutinį kartą </w:t>
      </w:r>
      <w:bookmarkStart w:id="0" w:name="OLE_LINK1"/>
      <w:r>
        <w:rPr>
          <w:rFonts w:ascii="Times New Roman" w:eastAsia="Times New Roman" w:hAnsi="Times New Roman"/>
          <w:b/>
          <w:lang w:val="lt-LT"/>
        </w:rPr>
        <w:t xml:space="preserve">peržiūrėtas </w:t>
      </w:r>
      <w:r w:rsidR="00FE616C">
        <w:rPr>
          <w:rFonts w:ascii="Times New Roman" w:eastAsia="Times New Roman" w:hAnsi="Times New Roman"/>
          <w:b/>
          <w:lang w:val="lt-LT"/>
        </w:rPr>
        <w:t>2023-11-24</w:t>
      </w:r>
    </w:p>
    <w:p w14:paraId="59150669" w14:textId="77777777" w:rsidR="009A24CA" w:rsidRDefault="009A24CA" w:rsidP="009A24CA">
      <w:pPr>
        <w:spacing w:after="0" w:line="240" w:lineRule="auto"/>
        <w:jc w:val="both"/>
        <w:rPr>
          <w:rFonts w:ascii="Times New Roman" w:eastAsia="Times New Roman" w:hAnsi="Times New Roman"/>
          <w:b/>
          <w:lang w:val="lt-LT" w:eastAsia="lt-LT"/>
        </w:rPr>
      </w:pPr>
    </w:p>
    <w:p w14:paraId="16A3C855" w14:textId="77777777" w:rsidR="009A24CA" w:rsidRPr="00DA5EBE" w:rsidRDefault="009A24CA" w:rsidP="009A24CA">
      <w:pPr>
        <w:tabs>
          <w:tab w:val="left" w:pos="567"/>
        </w:tabs>
        <w:spacing w:after="0" w:line="240" w:lineRule="auto"/>
        <w:rPr>
          <w:rFonts w:ascii="Times New Roman" w:eastAsia="Times New Roman" w:hAnsi="Times New Roman"/>
          <w:color w:val="0000FF"/>
          <w:lang w:val="lt-LT"/>
        </w:rPr>
      </w:pPr>
      <w:r w:rsidRPr="00933A99">
        <w:rPr>
          <w:rFonts w:ascii="Times New Roman" w:eastAsia="Times New Roman" w:hAnsi="Times New Roman"/>
          <w:lang w:val="lt-LT"/>
        </w:rPr>
        <w:t xml:space="preserve">Išsami informacija apie šį vaistą </w:t>
      </w:r>
      <w:r w:rsidRPr="00F436AF">
        <w:rPr>
          <w:rFonts w:ascii="Times New Roman" w:eastAsia="Times New Roman" w:hAnsi="Times New Roman"/>
          <w:lang w:val="lt-LT"/>
        </w:rPr>
        <w:t>pateikiama Valstybinės vaistų kontrolės tarnybos prie Lietuvos Respublikos sveikatos apsaugos ministerijos tinklalapyje</w:t>
      </w:r>
      <w:r w:rsidRPr="00F436AF">
        <w:rPr>
          <w:rFonts w:ascii="Times New Roman" w:eastAsia="Times New Roman" w:hAnsi="Times New Roman"/>
          <w:i/>
          <w:lang w:val="lt-LT"/>
        </w:rPr>
        <w:t xml:space="preserve"> </w:t>
      </w:r>
      <w:hyperlink r:id="rId13" w:history="1">
        <w:r w:rsidRPr="007A6677">
          <w:rPr>
            <w:rStyle w:val="Hipersaitas"/>
            <w:rFonts w:ascii="Times New Roman" w:hAnsi="Times New Roman"/>
            <w:lang w:val="lt-LT"/>
          </w:rPr>
          <w:t>http://www.vvkt.lt/</w:t>
        </w:r>
      </w:hyperlink>
      <w:r w:rsidRPr="00F436AF">
        <w:rPr>
          <w:rFonts w:ascii="Times New Roman" w:eastAsia="Times New Roman" w:hAnsi="Times New Roman"/>
          <w:color w:val="0000FF"/>
          <w:lang w:val="lt-LT"/>
        </w:rPr>
        <w:t>.</w:t>
      </w:r>
    </w:p>
    <w:p w14:paraId="244924B8" w14:textId="77777777" w:rsidR="009A24CA" w:rsidRPr="00933A99" w:rsidRDefault="009A24CA" w:rsidP="009A24CA">
      <w:pPr>
        <w:tabs>
          <w:tab w:val="left" w:pos="567"/>
        </w:tabs>
        <w:spacing w:after="0" w:line="240" w:lineRule="auto"/>
        <w:rPr>
          <w:rFonts w:ascii="Times New Roman" w:eastAsia="Times New Roman" w:hAnsi="Times New Roman"/>
          <w:color w:val="0000FF"/>
          <w:lang w:val="lt-LT"/>
        </w:rPr>
      </w:pPr>
    </w:p>
    <w:bookmarkEnd w:id="0"/>
    <w:p w14:paraId="25127765" w14:textId="77777777" w:rsidR="009A24CA" w:rsidRDefault="009A24CA" w:rsidP="009A24CA">
      <w:pPr>
        <w:spacing w:after="160" w:line="256" w:lineRule="auto"/>
        <w:rPr>
          <w:lang w:val="lt-LT"/>
        </w:rPr>
      </w:pPr>
    </w:p>
    <w:p w14:paraId="507B1B48" w14:textId="77777777" w:rsidR="009A24CA" w:rsidRDefault="009A24CA" w:rsidP="009A24CA">
      <w:pPr>
        <w:rPr>
          <w:rFonts w:ascii="Arial" w:hAnsi="Arial" w:cs="Arial"/>
          <w:sz w:val="20"/>
          <w:szCs w:val="20"/>
          <w:lang w:val="lt-LT"/>
        </w:rPr>
      </w:pPr>
    </w:p>
    <w:p w14:paraId="1DD27ED6" w14:textId="77777777" w:rsidR="009A24CA" w:rsidRPr="007A6677" w:rsidRDefault="009A24CA" w:rsidP="009A24CA">
      <w:pPr>
        <w:rPr>
          <w:lang w:val="lt-LT"/>
        </w:rPr>
      </w:pPr>
    </w:p>
    <w:p w14:paraId="2F589DE0" w14:textId="77777777" w:rsidR="009041DB" w:rsidRPr="007A6677" w:rsidRDefault="009041DB">
      <w:pPr>
        <w:rPr>
          <w:lang w:val="lt-LT"/>
        </w:rPr>
      </w:pPr>
    </w:p>
    <w:sectPr w:rsidR="009041DB" w:rsidRPr="007A6677" w:rsidSect="00291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dir MT">
    <w:charset w:val="02"/>
    <w:family w:val="auto"/>
    <w:pitch w:val="variable"/>
    <w:sig w:usb0="00002001" w:usb1="10000000" w:usb2="00000000" w:usb3="00000000" w:csb0="8000004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A3956F1"/>
    <w:multiLevelType w:val="hybridMultilevel"/>
    <w:tmpl w:val="5BFA16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4"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34D0761"/>
    <w:multiLevelType w:val="hybridMultilevel"/>
    <w:tmpl w:val="85B88228"/>
    <w:lvl w:ilvl="0" w:tplc="FACE4EE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27843962">
    <w:abstractNumId w:val="6"/>
  </w:num>
  <w:num w:numId="2" w16cid:durableId="1965845051">
    <w:abstractNumId w:val="1"/>
  </w:num>
  <w:num w:numId="3" w16cid:durableId="1487280484">
    <w:abstractNumId w:val="2"/>
  </w:num>
  <w:num w:numId="4" w16cid:durableId="1932809144">
    <w:abstractNumId w:val="0"/>
  </w:num>
  <w:num w:numId="5" w16cid:durableId="2079595562">
    <w:abstractNumId w:val="5"/>
  </w:num>
  <w:num w:numId="6" w16cid:durableId="1465999539">
    <w:abstractNumId w:val="3"/>
  </w:num>
  <w:num w:numId="7" w16cid:durableId="252588535">
    <w:abstractNumId w:val="7"/>
  </w:num>
  <w:num w:numId="8" w16cid:durableId="4738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CA"/>
    <w:rsid w:val="00234094"/>
    <w:rsid w:val="002A211A"/>
    <w:rsid w:val="00344695"/>
    <w:rsid w:val="00352B14"/>
    <w:rsid w:val="00356AB3"/>
    <w:rsid w:val="004216A4"/>
    <w:rsid w:val="0047655C"/>
    <w:rsid w:val="005653EB"/>
    <w:rsid w:val="006860E9"/>
    <w:rsid w:val="00690F88"/>
    <w:rsid w:val="006A769C"/>
    <w:rsid w:val="006D3EA4"/>
    <w:rsid w:val="007A6677"/>
    <w:rsid w:val="008B7AFE"/>
    <w:rsid w:val="009041DB"/>
    <w:rsid w:val="00975D35"/>
    <w:rsid w:val="009A24CA"/>
    <w:rsid w:val="00B86699"/>
    <w:rsid w:val="00BB1050"/>
    <w:rsid w:val="00D9054B"/>
    <w:rsid w:val="00D95EFF"/>
    <w:rsid w:val="00DD3D7A"/>
    <w:rsid w:val="00E17EF7"/>
    <w:rsid w:val="00EA5E51"/>
    <w:rsid w:val="00EE3634"/>
    <w:rsid w:val="00FE6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FCB2F"/>
  <w15:chartTrackingRefBased/>
  <w15:docId w15:val="{E4A3AE07-1BF8-4B71-9FC9-34DB20C3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4CA"/>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9A24CA"/>
    <w:rPr>
      <w:color w:val="0000FF"/>
      <w:u w:val="single"/>
    </w:rPr>
  </w:style>
  <w:style w:type="character" w:styleId="Neapdorotaspaminjimas">
    <w:name w:val="Unresolved Mention"/>
    <w:basedOn w:val="Numatytasispastraiposriftas"/>
    <w:uiPriority w:val="99"/>
    <w:semiHidden/>
    <w:unhideWhenUsed/>
    <w:rsid w:val="008B7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lxn-srv-dc\Fileserver\06_Registracijos\02.%20Vaistu%20registracija%20visa\Maxitrol%20aki&#371;%20la&#353;ai%20susp.%205ml%20(NO)\1.%20Prie&#353;%20registracij&#261;\Pateikimui\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vvkt.lt/index.php?4004286486"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vapris.vvkt.lt/vvkt-web/public/nrv%2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8917</Words>
  <Characters>5083</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3</cp:revision>
  <dcterms:created xsi:type="dcterms:W3CDTF">2023-11-27T11:32:00Z</dcterms:created>
  <dcterms:modified xsi:type="dcterms:W3CDTF">2023-11-27T11:33:00Z</dcterms:modified>
</cp:coreProperties>
</file>