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16693" w14:textId="11291607" w:rsidR="00460D75" w:rsidRPr="00283F41" w:rsidRDefault="00460D75" w:rsidP="00460D75">
      <w:pPr>
        <w:keepNext/>
        <w:tabs>
          <w:tab w:val="left" w:pos="567"/>
        </w:tabs>
        <w:spacing w:after="0" w:line="240" w:lineRule="auto"/>
        <w:jc w:val="center"/>
        <w:outlineLvl w:val="1"/>
        <w:rPr>
          <w:rFonts w:ascii="Times New Roman" w:eastAsia="Times New Roman" w:hAnsi="Times New Roman" w:cs="Times New Roman"/>
          <w:color w:val="000000"/>
          <w:kern w:val="0"/>
          <w:lang w:eastAsia="ar-SA"/>
          <w14:ligatures w14:val="none"/>
        </w:rPr>
      </w:pPr>
      <w:bookmarkStart w:id="0" w:name="_GoBack"/>
      <w:bookmarkEnd w:id="0"/>
      <w:r w:rsidRPr="00185D5F">
        <w:rPr>
          <w:rFonts w:ascii="Times New Roman" w:eastAsia="Times New Roman" w:hAnsi="Times New Roman" w:cs="Times New Roman"/>
          <w:b/>
          <w:bCs/>
          <w:iCs/>
          <w:kern w:val="0"/>
          <w:szCs w:val="28"/>
          <w:lang w:eastAsia="x-none"/>
          <w14:ligatures w14:val="none"/>
        </w:rPr>
        <w:t>Pakuotės lapelis:</w:t>
      </w:r>
      <w:r w:rsidRPr="00185D5F">
        <w:rPr>
          <w:rFonts w:ascii="Times New Roman" w:eastAsia="Times New Roman" w:hAnsi="Times New Roman" w:cs="Times New Roman"/>
          <w:b/>
          <w:kern w:val="0"/>
          <w:szCs w:val="24"/>
          <w:lang w:eastAsia="x-none"/>
          <w14:ligatures w14:val="none"/>
        </w:rPr>
        <w:t xml:space="preserve"> </w:t>
      </w:r>
      <w:r w:rsidRPr="00185D5F">
        <w:rPr>
          <w:rFonts w:ascii="Times New Roman" w:eastAsia="Times New Roman" w:hAnsi="Times New Roman" w:cs="Times New Roman"/>
          <w:b/>
          <w:bCs/>
          <w:iCs/>
          <w:kern w:val="0"/>
          <w:szCs w:val="28"/>
          <w:lang w:eastAsia="x-none"/>
          <w14:ligatures w14:val="none"/>
        </w:rPr>
        <w:t>informacija vartotojui</w:t>
      </w:r>
    </w:p>
    <w:p w14:paraId="4D58CAAD" w14:textId="77777777" w:rsidR="00460D75" w:rsidRPr="00283F41" w:rsidRDefault="00460D75" w:rsidP="00460D75">
      <w:pPr>
        <w:widowControl w:val="0"/>
        <w:tabs>
          <w:tab w:val="center" w:pos="4536"/>
          <w:tab w:val="right" w:pos="8306"/>
        </w:tabs>
        <w:spacing w:after="0" w:line="100" w:lineRule="atLeast"/>
        <w:jc w:val="center"/>
        <w:rPr>
          <w:rFonts w:ascii="Times New Roman" w:eastAsia="Times New Roman" w:hAnsi="Times New Roman" w:cs="Times New Roman"/>
          <w:color w:val="000000"/>
          <w:kern w:val="0"/>
          <w:lang w:eastAsia="ar-SA"/>
          <w14:ligatures w14:val="none"/>
        </w:rPr>
      </w:pPr>
    </w:p>
    <w:p w14:paraId="62642E4E" w14:textId="77777777" w:rsidR="00460D75" w:rsidRPr="00BE7333" w:rsidRDefault="00460D75" w:rsidP="00460D75">
      <w:pPr>
        <w:widowControl w:val="0"/>
        <w:tabs>
          <w:tab w:val="left" w:pos="993"/>
          <w:tab w:val="center" w:pos="4536"/>
          <w:tab w:val="right" w:pos="8306"/>
        </w:tabs>
        <w:spacing w:after="0" w:line="100" w:lineRule="atLeast"/>
        <w:jc w:val="center"/>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15 mg plėvele dengtos tabletės</w:t>
      </w:r>
    </w:p>
    <w:p w14:paraId="38514FE9" w14:textId="77777777" w:rsidR="00460D75" w:rsidRPr="00283F41" w:rsidRDefault="00460D75" w:rsidP="00460D75">
      <w:pPr>
        <w:widowControl w:val="0"/>
        <w:tabs>
          <w:tab w:val="left" w:pos="993"/>
          <w:tab w:val="center" w:pos="4536"/>
          <w:tab w:val="right" w:pos="8306"/>
        </w:tabs>
        <w:spacing w:after="0" w:line="100" w:lineRule="atLeast"/>
        <w:jc w:val="center"/>
        <w:rPr>
          <w:rFonts w:ascii="Times New Roman" w:eastAsia="Times New Roman" w:hAnsi="Times New Roman" w:cs="Times New Roman"/>
          <w:color w:val="000000"/>
          <w:kern w:val="0"/>
          <w:lang w:eastAsia="ar-SA"/>
          <w14:ligatures w14:val="none"/>
        </w:rPr>
      </w:pPr>
      <w:r w:rsidRPr="00BE7333">
        <w:rPr>
          <w:rFonts w:ascii="Times New Roman" w:eastAsia="Times New Roman" w:hAnsi="Times New Roman" w:cs="Times New Roman"/>
          <w:b/>
          <w:color w:val="000000"/>
          <w:kern w:val="0"/>
          <w:lang w:eastAsia="ar-SA"/>
          <w14:ligatures w14:val="none"/>
        </w:rPr>
        <w:t>Rivaroxaban Siromed 20 mg plėvele dengtos tabletės</w:t>
      </w:r>
    </w:p>
    <w:p w14:paraId="4257063F" w14:textId="77777777" w:rsidR="00460D75" w:rsidRPr="00283F41" w:rsidRDefault="00460D75" w:rsidP="00460D75">
      <w:pPr>
        <w:widowControl w:val="0"/>
        <w:tabs>
          <w:tab w:val="center" w:pos="4536"/>
          <w:tab w:val="right" w:pos="8306"/>
        </w:tabs>
        <w:spacing w:after="0" w:line="100" w:lineRule="atLeast"/>
        <w:jc w:val="center"/>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rivaroksabanas</w:t>
      </w:r>
    </w:p>
    <w:p w14:paraId="1F976F10" w14:textId="77777777" w:rsidR="00460D75" w:rsidRPr="00283F41" w:rsidRDefault="00460D75" w:rsidP="00460D75">
      <w:pPr>
        <w:widowControl w:val="0"/>
        <w:tabs>
          <w:tab w:val="center" w:pos="4536"/>
          <w:tab w:val="right" w:pos="8306"/>
        </w:tabs>
        <w:spacing w:after="0" w:line="100" w:lineRule="atLeast"/>
        <w:ind w:left="142" w:hanging="142"/>
        <w:rPr>
          <w:rFonts w:ascii="Times New Roman" w:eastAsia="Times New Roman" w:hAnsi="Times New Roman" w:cs="Times New Roman"/>
          <w:color w:val="000000"/>
          <w:kern w:val="0"/>
          <w:lang w:eastAsia="ar-SA"/>
          <w14:ligatures w14:val="none"/>
        </w:rPr>
      </w:pPr>
    </w:p>
    <w:p w14:paraId="0F8C79EE"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Atidžiai perskaitykite visą šį lapelį, prieš pradėdami vartoti vaistą, nes jame pateikiama Jums svarbi informacija.</w:t>
      </w:r>
    </w:p>
    <w:p w14:paraId="1B2E4D05"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Neišmeskite šio lapelio, nes vėl gali prireikti jį perskaityti. </w:t>
      </w:r>
    </w:p>
    <w:p w14:paraId="5A4D7D1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kiltų daugiau klausimų, kreipkitės į gydytoją arba vaistininką.</w:t>
      </w:r>
    </w:p>
    <w:p w14:paraId="69C42DF2"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Šis vaistas skirtas tik Jums, todėl kitiems žmonėms jo duoti negalima. Vaistas gali jiems pakenkti (net tiems, kurių ligos požymiai yra tokie patys kaip Jūsų). </w:t>
      </w:r>
    </w:p>
    <w:p w14:paraId="26239A45"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pasireiškė šalutinis poveikis (net jeigu jis šiame lapelyje nenurodytas), kreipkitės į gydytoją arba vaistininką. Žr. 4 skyrių.</w:t>
      </w:r>
    </w:p>
    <w:p w14:paraId="3EE21E7C"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p>
    <w:p w14:paraId="03B85796"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Apie ką rašoma šiame lapelyje?</w:t>
      </w:r>
    </w:p>
    <w:p w14:paraId="5204D57B"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p>
    <w:p w14:paraId="1E7EAE2C"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1.</w:t>
      </w:r>
      <w:r w:rsidRPr="00283F41">
        <w:rPr>
          <w:rFonts w:ascii="Times New Roman" w:eastAsia="Times New Roman" w:hAnsi="Times New Roman" w:cs="Times New Roman"/>
          <w:color w:val="000000"/>
          <w:kern w:val="0"/>
          <w:lang w:eastAsia="ar-SA"/>
          <w14:ligatures w14:val="none"/>
        </w:rPr>
        <w:tab/>
        <w:t>Kas yra Rivaroxaban Siromed ir kam jis vartojamas</w:t>
      </w:r>
    </w:p>
    <w:p w14:paraId="7CEC8354"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2.</w:t>
      </w:r>
      <w:r w:rsidRPr="00283F41">
        <w:rPr>
          <w:rFonts w:ascii="Times New Roman" w:eastAsia="Times New Roman" w:hAnsi="Times New Roman" w:cs="Times New Roman"/>
          <w:color w:val="000000"/>
          <w:kern w:val="0"/>
          <w:lang w:eastAsia="ar-SA"/>
          <w14:ligatures w14:val="none"/>
        </w:rPr>
        <w:tab/>
        <w:t>Kas žinotina prieš vartojant Rivaroxaban Siromed</w:t>
      </w:r>
    </w:p>
    <w:p w14:paraId="18773A4F"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3.</w:t>
      </w:r>
      <w:r w:rsidRPr="00283F41">
        <w:rPr>
          <w:rFonts w:ascii="Times New Roman" w:eastAsia="Times New Roman" w:hAnsi="Times New Roman" w:cs="Times New Roman"/>
          <w:color w:val="000000"/>
          <w:kern w:val="0"/>
          <w:lang w:eastAsia="ar-SA"/>
          <w14:ligatures w14:val="none"/>
        </w:rPr>
        <w:tab/>
        <w:t>Kaip vartoti Rivaroxaban Siromed</w:t>
      </w:r>
    </w:p>
    <w:p w14:paraId="3104A7DD"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4.</w:t>
      </w:r>
      <w:r w:rsidRPr="00283F41">
        <w:rPr>
          <w:rFonts w:ascii="Times New Roman" w:eastAsia="Times New Roman" w:hAnsi="Times New Roman" w:cs="Times New Roman"/>
          <w:color w:val="000000"/>
          <w:kern w:val="0"/>
          <w:lang w:eastAsia="ar-SA"/>
          <w14:ligatures w14:val="none"/>
        </w:rPr>
        <w:tab/>
        <w:t>Galimas šalutinis poveikis</w:t>
      </w:r>
    </w:p>
    <w:p w14:paraId="1AA8A7D9"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5.</w:t>
      </w:r>
      <w:r w:rsidRPr="00283F41">
        <w:rPr>
          <w:rFonts w:ascii="Times New Roman" w:eastAsia="Times New Roman" w:hAnsi="Times New Roman" w:cs="Times New Roman"/>
          <w:color w:val="000000"/>
          <w:kern w:val="0"/>
          <w:lang w:eastAsia="ar-SA"/>
          <w14:ligatures w14:val="none"/>
        </w:rPr>
        <w:tab/>
        <w:t>Kaip laikyti Rivaroxaban Siromed</w:t>
      </w:r>
    </w:p>
    <w:p w14:paraId="533BEC26" w14:textId="77777777" w:rsidR="00460D75" w:rsidRPr="00283F41" w:rsidRDefault="00460D75" w:rsidP="00460D75">
      <w:pPr>
        <w:widowControl w:val="0"/>
        <w:tabs>
          <w:tab w:val="left" w:pos="567"/>
          <w:tab w:val="center" w:pos="4536"/>
          <w:tab w:val="right" w:pos="8306"/>
        </w:tabs>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6.</w:t>
      </w:r>
      <w:r w:rsidRPr="00283F41">
        <w:rPr>
          <w:rFonts w:ascii="Times New Roman" w:eastAsia="Times New Roman" w:hAnsi="Times New Roman" w:cs="Times New Roman"/>
          <w:color w:val="000000"/>
          <w:kern w:val="0"/>
          <w:lang w:eastAsia="ar-SA"/>
          <w14:ligatures w14:val="none"/>
        </w:rPr>
        <w:tab/>
        <w:t>Pakuotės turinys ir kita informacija</w:t>
      </w:r>
    </w:p>
    <w:p w14:paraId="3CDF501C" w14:textId="77777777" w:rsidR="00460D75" w:rsidRPr="00283F41" w:rsidRDefault="00460D75" w:rsidP="00460D75">
      <w:pPr>
        <w:widowControl w:val="0"/>
        <w:tabs>
          <w:tab w:val="center" w:pos="4536"/>
          <w:tab w:val="right" w:pos="8306"/>
        </w:tabs>
        <w:spacing w:after="0" w:line="100" w:lineRule="atLeast"/>
        <w:ind w:right="-2"/>
        <w:rPr>
          <w:rFonts w:ascii="Times New Roman" w:eastAsia="Times New Roman" w:hAnsi="Times New Roman" w:cs="Times New Roman"/>
          <w:color w:val="000000"/>
          <w:kern w:val="0"/>
          <w:lang w:eastAsia="ar-SA"/>
          <w14:ligatures w14:val="none"/>
        </w:rPr>
      </w:pPr>
    </w:p>
    <w:p w14:paraId="5E1127FF"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p>
    <w:p w14:paraId="53385C12"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1.</w:t>
      </w:r>
      <w:r w:rsidRPr="00283F41">
        <w:rPr>
          <w:rFonts w:ascii="Times New Roman" w:eastAsia="Times New Roman" w:hAnsi="Times New Roman" w:cs="Times New Roman"/>
          <w:b/>
          <w:color w:val="000000"/>
          <w:kern w:val="0"/>
          <w:lang w:eastAsia="ar-SA"/>
          <w14:ligatures w14:val="none"/>
        </w:rPr>
        <w:tab/>
        <w:t>Kas yra Rivaroxaban Siromed ir kam jis vartojamas</w:t>
      </w:r>
    </w:p>
    <w:p w14:paraId="3430F0BD"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p>
    <w:p w14:paraId="5490401A" w14:textId="77777777" w:rsidR="00460D75"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sudėtyje yra veikliosios medžiagos rivaroksabano.</w:t>
      </w:r>
    </w:p>
    <w:p w14:paraId="3CF7FD30" w14:textId="77777777" w:rsidR="00460D75" w:rsidRPr="00283F41" w:rsidRDefault="00460D75" w:rsidP="00460D75">
      <w:pPr>
        <w:widowControl w:val="0"/>
        <w:tabs>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vartojamas suaugusie</w:t>
      </w:r>
      <w:r>
        <w:rPr>
          <w:rFonts w:ascii="Times New Roman" w:eastAsia="Times New Roman" w:hAnsi="Times New Roman" w:cs="Times New Roman"/>
          <w:color w:val="000000"/>
          <w:kern w:val="0"/>
          <w:lang w:eastAsia="ar-SA"/>
          <w14:ligatures w14:val="none"/>
        </w:rPr>
        <w:t>siems</w:t>
      </w:r>
      <w:r w:rsidRPr="00283F41">
        <w:rPr>
          <w:rFonts w:ascii="Times New Roman" w:eastAsia="Times New Roman" w:hAnsi="Times New Roman" w:cs="Times New Roman"/>
          <w:color w:val="000000"/>
          <w:kern w:val="0"/>
          <w:lang w:eastAsia="ar-SA"/>
          <w14:ligatures w14:val="none"/>
        </w:rPr>
        <w:t>:</w:t>
      </w:r>
    </w:p>
    <w:p w14:paraId="10B8E8D1"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krešulių susidarymo smegenyse (insulto) ir kitų kūno vietų kraujagyslėse profilaktikai, jeigu yra nereguliaraus širdies ritmo forma, vadinama su vožtuvų liga nesusijusiu prieširdžių virpėjimu;</w:t>
      </w:r>
    </w:p>
    <w:p w14:paraId="20C84D41"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krešulių kojų venose (giliųjų venų trombozės) ir plaučių kraujagyslėse (plaučių embolijos) gydymui ir pakartotinio kraujo krešulių susidarymo kojų ir (arba) plaučių kraujagyslėse profilaktikai. </w:t>
      </w:r>
    </w:p>
    <w:p w14:paraId="3F487A59" w14:textId="77777777" w:rsidR="00460D75" w:rsidRPr="00283F41" w:rsidRDefault="00460D75" w:rsidP="00460D75">
      <w:pPr>
        <w:widowControl w:val="0"/>
        <w:tabs>
          <w:tab w:val="center" w:pos="567"/>
          <w:tab w:val="center" w:pos="4536"/>
          <w:tab w:val="right" w:pos="8306"/>
        </w:tabs>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vartojamas vaikams ir jaunesniems kaip 18 metų paaugliams, sveriantiems 30 kg ar daugiau:</w:t>
      </w:r>
    </w:p>
    <w:p w14:paraId="5A8A89F6" w14:textId="26C1BA51"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krešulių, susidariusių venose ar plaučių kraujagyslėse, gydymui ar pakartotinio jų susidarymo profilaktikai po ne trumpiau kaip 5 </w:t>
      </w:r>
      <w:r>
        <w:rPr>
          <w:rFonts w:ascii="Times New Roman" w:eastAsia="Times New Roman" w:hAnsi="Times New Roman" w:cs="Times New Roman"/>
          <w:color w:val="000000"/>
          <w:kern w:val="0"/>
          <w:lang w:eastAsia="ar-SA"/>
          <w14:ligatures w14:val="none"/>
        </w:rPr>
        <w:t>dienas</w:t>
      </w:r>
      <w:r w:rsidRPr="00283F41">
        <w:rPr>
          <w:rFonts w:ascii="Times New Roman" w:eastAsia="Times New Roman" w:hAnsi="Times New Roman" w:cs="Times New Roman"/>
          <w:color w:val="000000"/>
          <w:kern w:val="0"/>
          <w:lang w:eastAsia="ar-SA"/>
          <w14:ligatures w14:val="none"/>
        </w:rPr>
        <w:t xml:space="preserve"> taikyto pradinio gydymo injekciniais vaistais nuo kraujo krešulių.</w:t>
      </w:r>
    </w:p>
    <w:p w14:paraId="0FDB9636"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p>
    <w:p w14:paraId="761E420C"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priklauso vaistų, vadinamai antitrombozinėmis medžiagomis</w:t>
      </w:r>
      <w:r>
        <w:rPr>
          <w:rFonts w:ascii="Times New Roman" w:eastAsia="Times New Roman" w:hAnsi="Times New Roman" w:cs="Times New Roman"/>
          <w:color w:val="000000"/>
          <w:kern w:val="0"/>
          <w:lang w:eastAsia="ar-SA"/>
          <w14:ligatures w14:val="none"/>
        </w:rPr>
        <w:t>,</w:t>
      </w:r>
      <w:r w:rsidRPr="00556FFE">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grupei. Jis </w:t>
      </w:r>
      <w:r>
        <w:rPr>
          <w:rFonts w:ascii="Times New Roman" w:eastAsia="Times New Roman" w:hAnsi="Times New Roman" w:cs="Times New Roman"/>
          <w:color w:val="000000"/>
          <w:kern w:val="0"/>
          <w:lang w:eastAsia="ar-SA"/>
          <w14:ligatures w14:val="none"/>
        </w:rPr>
        <w:t>veikia</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blokuodamas </w:t>
      </w:r>
      <w:r w:rsidRPr="00283F41">
        <w:rPr>
          <w:rFonts w:ascii="Times New Roman" w:eastAsia="Times New Roman" w:hAnsi="Times New Roman" w:cs="Times New Roman"/>
          <w:color w:val="000000"/>
          <w:kern w:val="0"/>
          <w:lang w:eastAsia="ar-SA"/>
          <w14:ligatures w14:val="none"/>
        </w:rPr>
        <w:t>kraujo krešėjimo faktori</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(Xa faktori</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ir tokiu būdu sumažina kraujo polinkį formuoti krešulius.</w:t>
      </w:r>
    </w:p>
    <w:p w14:paraId="01D8BB8D"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p>
    <w:p w14:paraId="729FC6FE"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p>
    <w:p w14:paraId="76A1F602"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2.</w:t>
      </w:r>
      <w:r w:rsidRPr="00283F41">
        <w:rPr>
          <w:rFonts w:ascii="Times New Roman" w:eastAsia="Times New Roman" w:hAnsi="Times New Roman" w:cs="Times New Roman"/>
          <w:b/>
          <w:color w:val="000000"/>
          <w:kern w:val="0"/>
          <w:lang w:eastAsia="ar-SA"/>
          <w14:ligatures w14:val="none"/>
        </w:rPr>
        <w:tab/>
        <w:t>Kas žinotina prieš vartojant Rivaroxaban Siromed</w:t>
      </w:r>
    </w:p>
    <w:p w14:paraId="3E67A5AF" w14:textId="77777777" w:rsidR="00460D75" w:rsidRPr="00283F41" w:rsidRDefault="00460D75" w:rsidP="00460D75">
      <w:pPr>
        <w:widowControl w:val="0"/>
        <w:spacing w:after="0" w:line="100" w:lineRule="atLeast"/>
        <w:rPr>
          <w:rFonts w:ascii="Times New Roman" w:eastAsia="Times New Roman" w:hAnsi="Times New Roman" w:cs="Times New Roman"/>
          <w:i/>
          <w:color w:val="000000"/>
          <w:kern w:val="0"/>
          <w:lang w:eastAsia="ar-SA"/>
          <w14:ligatures w14:val="none"/>
        </w:rPr>
      </w:pPr>
    </w:p>
    <w:p w14:paraId="294C0743"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vartoti draudžiama:</w:t>
      </w:r>
    </w:p>
    <w:p w14:paraId="64BF634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yra alergija rivaroksabanui arba bet kuriai pagalbinei šio vaisto medžiagai (jos išvardytos 6 skyriuje);</w:t>
      </w:r>
    </w:p>
    <w:p w14:paraId="1D4FFDF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gausiai kraujuojate;</w:t>
      </w:r>
    </w:p>
    <w:p w14:paraId="20CE0961" w14:textId="3EA72E7D"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w:t>
      </w:r>
      <w:r w:rsidR="00576778">
        <w:rPr>
          <w:rFonts w:ascii="Times New Roman" w:eastAsia="Times New Roman" w:hAnsi="Times New Roman" w:cs="Times New Roman"/>
          <w:color w:val="000000"/>
          <w:kern w:val="0"/>
          <w:lang w:eastAsia="ar-SA"/>
          <w14:ligatures w14:val="none"/>
        </w:rPr>
        <w:t xml:space="preserve">Jums </w:t>
      </w:r>
      <w:r w:rsidRPr="00283F41">
        <w:rPr>
          <w:rFonts w:ascii="Times New Roman" w:eastAsia="Times New Roman" w:hAnsi="Times New Roman" w:cs="Times New Roman"/>
          <w:color w:val="000000"/>
          <w:kern w:val="0"/>
          <w:lang w:eastAsia="ar-SA"/>
          <w14:ligatures w14:val="none"/>
        </w:rPr>
        <w:t>yra liga arba būklė</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(pvz., skrandžio opa, galvos smegenų pažeidimas arba kraujavimas į smegenis, neseniai atlikta chirurginė galvos smegenų arba akių operacija), dėl kurios padidėja </w:t>
      </w:r>
      <w:r>
        <w:rPr>
          <w:rFonts w:ascii="Times New Roman" w:eastAsia="Times New Roman" w:hAnsi="Times New Roman" w:cs="Times New Roman"/>
          <w:color w:val="000000"/>
          <w:kern w:val="0"/>
          <w:lang w:eastAsia="ar-SA"/>
          <w14:ligatures w14:val="none"/>
        </w:rPr>
        <w:t>sunkaus</w:t>
      </w:r>
      <w:r w:rsidRPr="00283F41">
        <w:rPr>
          <w:rFonts w:ascii="Times New Roman" w:eastAsia="Times New Roman" w:hAnsi="Times New Roman" w:cs="Times New Roman"/>
          <w:color w:val="000000"/>
          <w:kern w:val="0"/>
          <w:lang w:eastAsia="ar-SA"/>
          <w14:ligatures w14:val="none"/>
        </w:rPr>
        <w:t xml:space="preserve"> kraujavimo rizika;</w:t>
      </w:r>
    </w:p>
    <w:p w14:paraId="1B4A874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vartojate nuo kraujo krešulių susidarymo</w:t>
      </w:r>
      <w:r w:rsidRPr="003A656A">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apsaugančių</w:t>
      </w:r>
      <w:r w:rsidRPr="003A656A">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vaistų (pvz., varfarino, dabigatrano, apiksabano arba heparino), išskyrus atvejus, kai keičiamas nuo kraujo krešulių apsaugantis gydymas arba kai per venos ar arterijos kateterį </w:t>
      </w:r>
      <w:r>
        <w:rPr>
          <w:rFonts w:ascii="Times New Roman" w:eastAsia="Times New Roman" w:hAnsi="Times New Roman" w:cs="Times New Roman"/>
          <w:color w:val="000000"/>
          <w:kern w:val="0"/>
          <w:lang w:eastAsia="ar-SA"/>
          <w14:ligatures w14:val="none"/>
        </w:rPr>
        <w:t>su</w:t>
      </w:r>
      <w:r w:rsidRPr="00283F41">
        <w:rPr>
          <w:rFonts w:ascii="Times New Roman" w:eastAsia="Times New Roman" w:hAnsi="Times New Roman" w:cs="Times New Roman"/>
          <w:color w:val="000000"/>
          <w:kern w:val="0"/>
          <w:lang w:eastAsia="ar-SA"/>
          <w14:ligatures w14:val="none"/>
        </w:rPr>
        <w:t>leidžiama heparino, kad šis kateteris išliktų pralaidus;</w:t>
      </w:r>
    </w:p>
    <w:p w14:paraId="1533D196"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sergate kepenų liga</w:t>
      </w:r>
      <w:r>
        <w:rPr>
          <w:rFonts w:ascii="Times New Roman" w:eastAsia="Times New Roman" w:hAnsi="Times New Roman" w:cs="Times New Roman"/>
          <w:color w:val="000000"/>
          <w:kern w:val="0"/>
          <w:lang w:eastAsia="ar-SA"/>
          <w14:ligatures w14:val="none"/>
        </w:rPr>
        <w:t>, dėl kurios</w:t>
      </w:r>
      <w:r w:rsidRPr="00283F41">
        <w:rPr>
          <w:rFonts w:ascii="Times New Roman" w:eastAsia="Times New Roman" w:hAnsi="Times New Roman" w:cs="Times New Roman"/>
          <w:color w:val="000000"/>
          <w:kern w:val="0"/>
          <w:lang w:eastAsia="ar-SA"/>
          <w14:ligatures w14:val="none"/>
        </w:rPr>
        <w:t xml:space="preserve"> gali būti padidėjusi kraujavimo rizika;</w:t>
      </w:r>
    </w:p>
    <w:p w14:paraId="7FFC1C77"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esate nėščia ar </w:t>
      </w:r>
      <w:r>
        <w:rPr>
          <w:rFonts w:ascii="Times New Roman" w:eastAsia="Times New Roman" w:hAnsi="Times New Roman" w:cs="Times New Roman"/>
          <w:color w:val="000000"/>
          <w:kern w:val="0"/>
          <w:lang w:eastAsia="ar-SA"/>
          <w14:ligatures w14:val="none"/>
        </w:rPr>
        <w:t>maitinate krūtimi</w:t>
      </w:r>
      <w:r w:rsidRPr="00283F41">
        <w:rPr>
          <w:rFonts w:ascii="Times New Roman" w:eastAsia="Times New Roman" w:hAnsi="Times New Roman" w:cs="Times New Roman"/>
          <w:color w:val="000000"/>
          <w:kern w:val="0"/>
          <w:lang w:eastAsia="ar-SA"/>
          <w14:ligatures w14:val="none"/>
        </w:rPr>
        <w:t>.</w:t>
      </w:r>
    </w:p>
    <w:p w14:paraId="05DCEB2F" w14:textId="77777777" w:rsidR="00460D75" w:rsidRPr="00283F41" w:rsidRDefault="00460D75" w:rsidP="00460D75">
      <w:pPr>
        <w:widowControl w:val="0"/>
        <w:spacing w:after="0" w:line="100" w:lineRule="atLeast"/>
        <w:rPr>
          <w:rFonts w:ascii="Times New Roman" w:eastAsia="Times New Roman" w:hAnsi="Times New Roman" w:cs="Times New Roman"/>
          <w:b/>
          <w:color w:val="000000"/>
          <w:kern w:val="0"/>
          <w:lang w:eastAsia="ar-SA"/>
          <w14:ligatures w14:val="none"/>
        </w:rPr>
      </w:pPr>
    </w:p>
    <w:p w14:paraId="0737178F"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shd w:val="clear" w:color="auto" w:fill="FFFF00"/>
          <w:lang w:eastAsia="ar-SA"/>
          <w14:ligatures w14:val="none"/>
        </w:rPr>
      </w:pPr>
      <w:r w:rsidRPr="00283F41">
        <w:rPr>
          <w:rFonts w:ascii="Times New Roman" w:eastAsia="Times New Roman" w:hAnsi="Times New Roman" w:cs="Times New Roman"/>
          <w:b/>
          <w:color w:val="000000"/>
          <w:kern w:val="0"/>
          <w:lang w:eastAsia="ar-SA"/>
          <w14:ligatures w14:val="none"/>
        </w:rPr>
        <w:t>Nevartokite Rivaroxaban Siromed ir pasakykite gydytojui</w:t>
      </w:r>
      <w:r w:rsidRPr="00283F41">
        <w:rPr>
          <w:rFonts w:ascii="Times New Roman" w:eastAsia="Times New Roman" w:hAnsi="Times New Roman" w:cs="Times New Roman"/>
          <w:color w:val="000000"/>
          <w:kern w:val="0"/>
          <w:lang w:eastAsia="ar-SA"/>
          <w14:ligatures w14:val="none"/>
        </w:rPr>
        <w:t xml:space="preserve">, jeigu Jums tinka bet kuri iš minėtų </w:t>
      </w:r>
      <w:r>
        <w:rPr>
          <w:rFonts w:ascii="Times New Roman" w:eastAsia="Times New Roman" w:hAnsi="Times New Roman" w:cs="Times New Roman"/>
          <w:color w:val="000000"/>
          <w:kern w:val="0"/>
          <w:lang w:eastAsia="ar-SA"/>
          <w14:ligatures w14:val="none"/>
        </w:rPr>
        <w:t>būklių</w:t>
      </w:r>
      <w:r w:rsidRPr="00283F41">
        <w:rPr>
          <w:rFonts w:ascii="Times New Roman" w:eastAsia="Times New Roman" w:hAnsi="Times New Roman" w:cs="Times New Roman"/>
          <w:color w:val="000000"/>
          <w:kern w:val="0"/>
          <w:lang w:eastAsia="ar-SA"/>
          <w14:ligatures w14:val="none"/>
        </w:rPr>
        <w:t>.</w:t>
      </w:r>
    </w:p>
    <w:p w14:paraId="678F863D"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shd w:val="clear" w:color="auto" w:fill="FFFF00"/>
          <w:lang w:eastAsia="ar-SA"/>
          <w14:ligatures w14:val="none"/>
        </w:rPr>
      </w:pPr>
    </w:p>
    <w:p w14:paraId="081DC255"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Įspėjimai ir atsargumo priemonės</w:t>
      </w:r>
    </w:p>
    <w:p w14:paraId="78B4E72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Pasitarkite su gydytoju arba vaistininku, prieš pradėdami vartoti Rivaroxaban Siromed. </w:t>
      </w:r>
    </w:p>
    <w:p w14:paraId="4F13DC4A" w14:textId="77777777" w:rsidR="00460D75" w:rsidRPr="00CC48BC"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7F6F41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Vaistininka</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Jums duos </w:t>
      </w:r>
      <w:r w:rsidRPr="00283F41">
        <w:rPr>
          <w:rFonts w:ascii="Times New Roman" w:eastAsia="Times New Roman" w:hAnsi="Times New Roman" w:cs="Times New Roman"/>
          <w:color w:val="000000"/>
          <w:kern w:val="0"/>
          <w:lang w:eastAsia="ar-SA"/>
          <w14:ligatures w14:val="none"/>
        </w:rPr>
        <w:t xml:space="preserve">paciento </w:t>
      </w:r>
      <w:r>
        <w:rPr>
          <w:rFonts w:ascii="Times New Roman" w:eastAsia="Times New Roman" w:hAnsi="Times New Roman" w:cs="Times New Roman"/>
          <w:color w:val="000000"/>
          <w:kern w:val="0"/>
          <w:lang w:eastAsia="ar-SA"/>
          <w14:ligatures w14:val="none"/>
        </w:rPr>
        <w:t>budrumo</w:t>
      </w:r>
      <w:r w:rsidRPr="00283F41">
        <w:rPr>
          <w:rFonts w:ascii="Times New Roman" w:eastAsia="Times New Roman" w:hAnsi="Times New Roman" w:cs="Times New Roman"/>
          <w:color w:val="000000"/>
          <w:kern w:val="0"/>
          <w:lang w:eastAsia="ar-SA"/>
          <w14:ligatures w14:val="none"/>
        </w:rPr>
        <w:t xml:space="preserve"> kortel</w:t>
      </w:r>
      <w:r>
        <w:rPr>
          <w:rFonts w:ascii="Times New Roman" w:eastAsia="Times New Roman" w:hAnsi="Times New Roman" w:cs="Times New Roman"/>
          <w:color w:val="000000"/>
          <w:kern w:val="0"/>
          <w:lang w:eastAsia="ar-SA"/>
          <w14:ligatures w14:val="none"/>
        </w:rPr>
        <w:t xml:space="preserve">ę; ją </w:t>
      </w:r>
      <w:r w:rsidRPr="00CC48BC">
        <w:rPr>
          <w:rFonts w:ascii="Times New Roman" w:eastAsia="Times New Roman" w:hAnsi="Times New Roman" w:cs="Times New Roman"/>
          <w:color w:val="000000"/>
          <w:kern w:val="0"/>
          <w:lang w:eastAsia="ar-SA"/>
          <w14:ligatures w14:val="none"/>
        </w:rPr>
        <w:t>turite nuolat nešiotis su savimi ir nurodyti joje reikalaujamą informaciją</w:t>
      </w:r>
      <w:r w:rsidRPr="00283F41">
        <w:rPr>
          <w:rFonts w:ascii="Times New Roman" w:eastAsia="Times New Roman" w:hAnsi="Times New Roman" w:cs="Times New Roman"/>
          <w:color w:val="000000"/>
          <w:kern w:val="0"/>
          <w:lang w:eastAsia="ar-SA"/>
          <w14:ligatures w14:val="none"/>
        </w:rPr>
        <w:t>.</w:t>
      </w:r>
    </w:p>
    <w:p w14:paraId="67FF4E87" w14:textId="77777777" w:rsidR="00460D75" w:rsidRPr="00CC48BC"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8747D04"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Vartojant Rivaroxaban Siromed laikykitės tam tikrų atsargumo priemonių:</w:t>
      </w:r>
    </w:p>
    <w:p w14:paraId="37ECD27A"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Jums yra padidėjusi kraujavimo rizika, </w:t>
      </w:r>
      <w:r>
        <w:rPr>
          <w:rFonts w:ascii="Times New Roman" w:eastAsia="Times New Roman" w:hAnsi="Times New Roman" w:cs="Times New Roman"/>
          <w:color w:val="000000"/>
          <w:kern w:val="0"/>
          <w:lang w:eastAsia="ar-SA"/>
          <w14:ligatures w14:val="none"/>
        </w:rPr>
        <w:t xml:space="preserve">pvz., esant tokioms situacijoms </w:t>
      </w:r>
      <w:r w:rsidRPr="00283F41">
        <w:rPr>
          <w:rFonts w:ascii="Times New Roman" w:eastAsia="Times New Roman" w:hAnsi="Times New Roman" w:cs="Times New Roman"/>
          <w:color w:val="000000"/>
          <w:kern w:val="0"/>
          <w:lang w:eastAsia="ar-SA"/>
          <w14:ligatures w14:val="none"/>
        </w:rPr>
        <w:t>kaip:</w:t>
      </w:r>
    </w:p>
    <w:p w14:paraId="13536BDD"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sunki suaugusių inkstų liga ir vidutinio sunkumo ar sunki vaikų ir paauglių inkstų liga, nes inkstų funkcija gali turėti įtakos Jūsų organizmą veikiančio vaisto kiekiui;</w:t>
      </w:r>
    </w:p>
    <w:p w14:paraId="025DB316"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kitų nuo kraujo krešulių susidarymo</w:t>
      </w:r>
      <w:r w:rsidRPr="00A45765">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apsaugančių vaistų (pvz., varfarino, dabigatrano, apiksabano arba heparino) vartojimas, kai keičiamas nuo kraujo krešulių apsaugantis gydymas arba kai per venos ar arterijos kateterį leidžiama heparino, kad šis kateteris išliktų pralaidus (žr. poskyrį „Kiti vaistai ir Rivaroxaban Siromed“);</w:t>
      </w:r>
    </w:p>
    <w:p w14:paraId="5FAC1680"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kraujavimo sutrikimai;</w:t>
      </w:r>
    </w:p>
    <w:p w14:paraId="67E81F97" w14:textId="77777777" w:rsidR="00460D75"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labai aukštas kraujospūdis, </w:t>
      </w:r>
      <w:r>
        <w:rPr>
          <w:rFonts w:ascii="Times New Roman" w:eastAsia="Times New Roman" w:hAnsi="Times New Roman" w:cs="Times New Roman"/>
          <w:color w:val="000000"/>
          <w:kern w:val="0"/>
          <w:lang w:eastAsia="ar-SA"/>
          <w14:ligatures w14:val="none"/>
        </w:rPr>
        <w:t>nekontroliuojamas vaistais;</w:t>
      </w:r>
    </w:p>
    <w:p w14:paraId="4F10D4B2"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kraujavimą sukelti galinčios skrandžio arba žarnyno ligos, pvz., žarnyno arba skrandžio uždegimas, arba stemplės uždegimas, pvz., dėl gastroezofaginio refliukso ligos (ligos, kai skrandžio rūgšti</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s patenka į stemplę) arba navikai esantys skrandyje arba žarnyne, lytiniuose ar šlapimo takuose;</w:t>
      </w:r>
    </w:p>
    <w:p w14:paraId="53BC9FA2"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aki</w:t>
      </w:r>
      <w:r>
        <w:rPr>
          <w:rFonts w:ascii="Times New Roman" w:eastAsia="Times New Roman" w:hAnsi="Times New Roman" w:cs="Times New Roman"/>
          <w:color w:val="000000"/>
          <w:kern w:val="0"/>
          <w:lang w:eastAsia="ar-SA"/>
          <w14:ligatures w14:val="none"/>
        </w:rPr>
        <w:t>es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užpakalinės dalies</w:t>
      </w:r>
      <w:r w:rsidRPr="00283F41">
        <w:rPr>
          <w:rFonts w:ascii="Times New Roman" w:eastAsia="Times New Roman" w:hAnsi="Times New Roman" w:cs="Times New Roman"/>
          <w:color w:val="000000"/>
          <w:kern w:val="0"/>
          <w:lang w:eastAsia="ar-SA"/>
          <w14:ligatures w14:val="none"/>
        </w:rPr>
        <w:t xml:space="preserve"> kraujagyslių sutrikimai (retinopatija);</w:t>
      </w:r>
    </w:p>
    <w:p w14:paraId="0644E412" w14:textId="77777777" w:rsidR="00460D75" w:rsidRPr="00283F41" w:rsidRDefault="00460D75" w:rsidP="00460D75">
      <w:pPr>
        <w:widowControl w:val="0"/>
        <w:numPr>
          <w:ilvl w:val="0"/>
          <w:numId w:val="9"/>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plaučių liga, kuria sergant bronchai yra išsiplėtę ir prisipildę pūlių (bronchektazės), arba anksčiau buvęs kraujavimas iš plaučių;</w:t>
      </w:r>
    </w:p>
    <w:p w14:paraId="1BEE2E54"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w:t>
      </w:r>
      <w:r>
        <w:rPr>
          <w:rFonts w:ascii="Times New Roman" w:eastAsia="Times New Roman" w:hAnsi="Times New Roman" w:cs="Times New Roman"/>
          <w:color w:val="000000"/>
          <w:kern w:val="0"/>
          <w:lang w:eastAsia="ar-SA"/>
          <w14:ligatures w14:val="none"/>
        </w:rPr>
        <w:t>yra</w:t>
      </w:r>
      <w:r w:rsidRPr="00283F41">
        <w:rPr>
          <w:rFonts w:ascii="Times New Roman" w:eastAsia="Times New Roman" w:hAnsi="Times New Roman" w:cs="Times New Roman"/>
          <w:color w:val="000000"/>
          <w:kern w:val="0"/>
          <w:lang w:eastAsia="ar-SA"/>
          <w14:ligatures w14:val="none"/>
        </w:rPr>
        <w:t xml:space="preserve"> protezuoti širdies vožtuvai;</w:t>
      </w:r>
    </w:p>
    <w:p w14:paraId="1B74114D"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žinote, kad sergate liga, vadinama antifosfolipidiniu sindromu (imuninės sistemos sutrikimas, dėl kurio padidėja kraujo krešulių susidarymo rizika), pasakykite apie tai savo gydytojui, kuris nuspręs, ar </w:t>
      </w:r>
      <w:r>
        <w:rPr>
          <w:rFonts w:ascii="Times New Roman" w:eastAsia="Times New Roman" w:hAnsi="Times New Roman" w:cs="Times New Roman"/>
          <w:color w:val="000000"/>
          <w:kern w:val="0"/>
          <w:lang w:eastAsia="ar-SA"/>
          <w14:ligatures w14:val="none"/>
        </w:rPr>
        <w:t>reikia</w:t>
      </w:r>
      <w:r w:rsidRPr="00283F41">
        <w:rPr>
          <w:rFonts w:ascii="Times New Roman" w:eastAsia="Times New Roman" w:hAnsi="Times New Roman" w:cs="Times New Roman"/>
          <w:color w:val="000000"/>
          <w:kern w:val="0"/>
          <w:lang w:eastAsia="ar-SA"/>
          <w14:ligatures w14:val="none"/>
        </w:rPr>
        <w:t xml:space="preserve"> keisti Jums taikomą gydymą;</w:t>
      </w:r>
    </w:p>
    <w:p w14:paraId="4EC88712"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gydytojas nustatė, kad Jūsų kraujospūdis nestabilus, arba Jums planuojama taikyti kitokį gydymą arba chirurginę procedūrą, norint pašalinti kraujo krešulį iš plaučių. </w:t>
      </w:r>
    </w:p>
    <w:p w14:paraId="7DF29E0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FA60A6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Jeigu </w:t>
      </w:r>
      <w:r>
        <w:rPr>
          <w:rFonts w:ascii="Times New Roman" w:eastAsia="Times New Roman" w:hAnsi="Times New Roman" w:cs="Times New Roman"/>
          <w:b/>
          <w:bCs/>
          <w:color w:val="000000"/>
          <w:kern w:val="0"/>
          <w:lang w:eastAsia="ar-SA"/>
          <w14:ligatures w14:val="none"/>
        </w:rPr>
        <w:t xml:space="preserve">bet kuri paminėta būklė </w:t>
      </w:r>
      <w:r w:rsidRPr="00283F41">
        <w:rPr>
          <w:rFonts w:ascii="Times New Roman" w:eastAsia="Times New Roman" w:hAnsi="Times New Roman" w:cs="Times New Roman"/>
          <w:b/>
          <w:bCs/>
          <w:color w:val="000000"/>
          <w:kern w:val="0"/>
          <w:lang w:eastAsia="ar-SA"/>
          <w14:ligatures w14:val="none"/>
        </w:rPr>
        <w:t>Jums tinka</w:t>
      </w:r>
      <w:r>
        <w:rPr>
          <w:rFonts w:ascii="Times New Roman" w:eastAsia="Times New Roman" w:hAnsi="Times New Roman" w:cs="Times New Roman"/>
          <w:b/>
          <w:bCs/>
          <w:color w:val="000000"/>
          <w:kern w:val="0"/>
          <w:lang w:eastAsia="ar-SA"/>
          <w14:ligatures w14:val="none"/>
        </w:rPr>
        <w:t>, apie tai</w:t>
      </w:r>
      <w:r w:rsidRPr="00283F41">
        <w:rPr>
          <w:rFonts w:ascii="Times New Roman" w:eastAsia="Times New Roman" w:hAnsi="Times New Roman" w:cs="Times New Roman"/>
          <w:b/>
          <w:bCs/>
          <w:color w:val="000000"/>
          <w:kern w:val="0"/>
          <w:lang w:eastAsia="ar-SA"/>
          <w14:ligatures w14:val="none"/>
        </w:rPr>
        <w:t xml:space="preserve"> pasakykite savo gydytojui</w:t>
      </w:r>
      <w:r w:rsidRPr="00A45765">
        <w:rPr>
          <w:rFonts w:ascii="Times New Roman" w:eastAsia="Times New Roman" w:hAnsi="Times New Roman" w:cs="Times New Roman"/>
          <w:color w:val="000000"/>
          <w:kern w:val="0"/>
          <w:lang w:eastAsia="ar-SA"/>
          <w14:ligatures w14:val="none"/>
        </w:rPr>
        <w:t xml:space="preserve">, prieš pradedant vartoti Rivaroxaban Siromed. </w:t>
      </w:r>
      <w:r>
        <w:rPr>
          <w:rFonts w:ascii="Times New Roman" w:eastAsia="Times New Roman" w:hAnsi="Times New Roman" w:cs="Times New Roman"/>
          <w:color w:val="000000"/>
          <w:kern w:val="0"/>
          <w:lang w:eastAsia="ar-SA"/>
          <w14:ligatures w14:val="none"/>
        </w:rPr>
        <w:t>G</w:t>
      </w:r>
      <w:r w:rsidRPr="00A45765">
        <w:rPr>
          <w:rFonts w:ascii="Times New Roman" w:eastAsia="Times New Roman" w:hAnsi="Times New Roman" w:cs="Times New Roman"/>
          <w:color w:val="000000"/>
          <w:kern w:val="0"/>
          <w:lang w:eastAsia="ar-SA"/>
          <w14:ligatures w14:val="none"/>
        </w:rPr>
        <w:t xml:space="preserve">ydytojas nuspręs, ar </w:t>
      </w:r>
      <w:r>
        <w:rPr>
          <w:rFonts w:ascii="Times New Roman" w:eastAsia="Times New Roman" w:hAnsi="Times New Roman" w:cs="Times New Roman"/>
          <w:color w:val="000000"/>
          <w:kern w:val="0"/>
          <w:lang w:eastAsia="ar-SA"/>
          <w14:ligatures w14:val="none"/>
        </w:rPr>
        <w:t>Jus reikia gydyti šiuo</w:t>
      </w:r>
      <w:r w:rsidRPr="00A45765">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u</w:t>
      </w:r>
      <w:r w:rsidRPr="00A45765">
        <w:rPr>
          <w:rFonts w:ascii="Times New Roman" w:eastAsia="Times New Roman" w:hAnsi="Times New Roman" w:cs="Times New Roman"/>
          <w:color w:val="000000"/>
          <w:kern w:val="0"/>
          <w:lang w:eastAsia="ar-SA"/>
          <w14:ligatures w14:val="none"/>
        </w:rPr>
        <w:t xml:space="preserve"> i</w:t>
      </w:r>
      <w:r w:rsidRPr="00283F41">
        <w:rPr>
          <w:rFonts w:ascii="Times New Roman" w:eastAsia="Times New Roman" w:hAnsi="Times New Roman" w:cs="Times New Roman"/>
          <w:color w:val="000000"/>
          <w:kern w:val="0"/>
          <w:lang w:eastAsia="ar-SA"/>
          <w14:ligatures w14:val="none"/>
        </w:rPr>
        <w:t xml:space="preserve">r ar </w:t>
      </w:r>
      <w:r>
        <w:rPr>
          <w:rFonts w:ascii="Times New Roman" w:eastAsia="Times New Roman" w:hAnsi="Times New Roman" w:cs="Times New Roman"/>
          <w:color w:val="000000"/>
          <w:kern w:val="0"/>
          <w:lang w:eastAsia="ar-SA"/>
          <w14:ligatures w14:val="none"/>
        </w:rPr>
        <w:t>reikalingas atidesnis stebėjimas.</w:t>
      </w:r>
    </w:p>
    <w:p w14:paraId="7FE9D56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8ABBA6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Jeigu Jums reikia atlikti operaciją</w:t>
      </w:r>
    </w:p>
    <w:p w14:paraId="7F1B35C4"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L</w:t>
      </w:r>
      <w:r w:rsidRPr="00283F41">
        <w:rPr>
          <w:rFonts w:ascii="Times New Roman" w:eastAsia="Times New Roman" w:hAnsi="Times New Roman" w:cs="Times New Roman"/>
          <w:color w:val="000000"/>
          <w:kern w:val="0"/>
          <w:lang w:eastAsia="ar-SA"/>
          <w14:ligatures w14:val="none"/>
        </w:rPr>
        <w:t>abai svarbu Rivaroxaban Siromed prieš operaciją ir po jos vartoti tiksliai t</w:t>
      </w:r>
      <w:r>
        <w:rPr>
          <w:rFonts w:ascii="Times New Roman" w:eastAsia="Times New Roman" w:hAnsi="Times New Roman" w:cs="Times New Roman"/>
          <w:color w:val="000000"/>
          <w:kern w:val="0"/>
          <w:lang w:eastAsia="ar-SA"/>
          <w14:ligatures w14:val="none"/>
        </w:rPr>
        <w:t xml:space="preserve">ada, kada nurodė </w:t>
      </w:r>
      <w:r w:rsidRPr="00283F41">
        <w:rPr>
          <w:rFonts w:ascii="Times New Roman" w:eastAsia="Times New Roman" w:hAnsi="Times New Roman" w:cs="Times New Roman"/>
          <w:color w:val="000000"/>
          <w:kern w:val="0"/>
          <w:lang w:eastAsia="ar-SA"/>
          <w14:ligatures w14:val="none"/>
        </w:rPr>
        <w:t>gydytojas</w:t>
      </w:r>
      <w:r>
        <w:rPr>
          <w:rFonts w:ascii="Times New Roman" w:eastAsia="Times New Roman" w:hAnsi="Times New Roman" w:cs="Times New Roman"/>
          <w:color w:val="000000"/>
          <w:kern w:val="0"/>
          <w:lang w:eastAsia="ar-SA"/>
          <w14:ligatures w14:val="none"/>
        </w:rPr>
        <w:t>.</w:t>
      </w:r>
    </w:p>
    <w:p w14:paraId="51EAA86C" w14:textId="2EAF4482"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J</w:t>
      </w:r>
      <w:r w:rsidRPr="00283F41">
        <w:rPr>
          <w:rFonts w:ascii="Times New Roman" w:eastAsia="Times New Roman" w:hAnsi="Times New Roman" w:cs="Times New Roman"/>
          <w:color w:val="000000"/>
          <w:kern w:val="0"/>
          <w:lang w:eastAsia="ar-SA"/>
          <w14:ligatures w14:val="none"/>
        </w:rPr>
        <w:t>eigu operacijos metu</w:t>
      </w:r>
      <w:r w:rsidRPr="003F4668">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į stuburo kanalą bus </w:t>
      </w:r>
      <w:r w:rsidR="00A04C95">
        <w:rPr>
          <w:rFonts w:ascii="Times New Roman" w:eastAsia="Times New Roman" w:hAnsi="Times New Roman" w:cs="Times New Roman"/>
          <w:color w:val="000000"/>
          <w:kern w:val="0"/>
          <w:lang w:eastAsia="ar-SA"/>
          <w14:ligatures w14:val="none"/>
        </w:rPr>
        <w:t>įstatomas</w:t>
      </w:r>
      <w:r w:rsidR="00A04C95"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kateteris arba leidžiami vaistai (pvz., epidurin</w:t>
      </w:r>
      <w:r>
        <w:rPr>
          <w:rFonts w:ascii="Times New Roman" w:eastAsia="Times New Roman" w:hAnsi="Times New Roman" w:cs="Times New Roman"/>
          <w:color w:val="000000"/>
          <w:kern w:val="0"/>
          <w:lang w:eastAsia="ar-SA"/>
          <w14:ligatures w14:val="none"/>
        </w:rPr>
        <w:t>ei</w:t>
      </w:r>
      <w:r w:rsidRPr="00283F41">
        <w:rPr>
          <w:rFonts w:ascii="Times New Roman" w:eastAsia="Times New Roman" w:hAnsi="Times New Roman" w:cs="Times New Roman"/>
          <w:color w:val="000000"/>
          <w:kern w:val="0"/>
          <w:lang w:eastAsia="ar-SA"/>
          <w14:ligatures w14:val="none"/>
        </w:rPr>
        <w:t xml:space="preserve"> ar spinalin</w:t>
      </w:r>
      <w:r>
        <w:rPr>
          <w:rFonts w:ascii="Times New Roman" w:eastAsia="Times New Roman" w:hAnsi="Times New Roman" w:cs="Times New Roman"/>
          <w:color w:val="000000"/>
          <w:kern w:val="0"/>
          <w:lang w:eastAsia="ar-SA"/>
          <w14:ligatures w14:val="none"/>
        </w:rPr>
        <w:t>ei</w:t>
      </w:r>
      <w:r w:rsidRPr="00283F41">
        <w:rPr>
          <w:rFonts w:ascii="Times New Roman" w:eastAsia="Times New Roman" w:hAnsi="Times New Roman" w:cs="Times New Roman"/>
          <w:color w:val="000000"/>
          <w:kern w:val="0"/>
          <w:lang w:eastAsia="ar-SA"/>
          <w14:ligatures w14:val="none"/>
        </w:rPr>
        <w:t xml:space="preserve"> anestezija</w:t>
      </w:r>
      <w:r>
        <w:rPr>
          <w:rFonts w:ascii="Times New Roman" w:eastAsia="Times New Roman" w:hAnsi="Times New Roman" w:cs="Times New Roman"/>
          <w:color w:val="000000"/>
          <w:kern w:val="0"/>
          <w:lang w:eastAsia="ar-SA"/>
          <w14:ligatures w14:val="none"/>
        </w:rPr>
        <w:t>i sukelti</w:t>
      </w:r>
      <w:r w:rsidRPr="00283F41">
        <w:rPr>
          <w:rFonts w:ascii="Times New Roman" w:eastAsia="Times New Roman" w:hAnsi="Times New Roman" w:cs="Times New Roman"/>
          <w:color w:val="000000"/>
          <w:kern w:val="0"/>
          <w:lang w:eastAsia="ar-SA"/>
          <w14:ligatures w14:val="none"/>
        </w:rPr>
        <w:t xml:space="preserve"> arba skausm</w:t>
      </w:r>
      <w:r>
        <w:rPr>
          <w:rFonts w:ascii="Times New Roman" w:eastAsia="Times New Roman" w:hAnsi="Times New Roman" w:cs="Times New Roman"/>
          <w:color w:val="000000"/>
          <w:kern w:val="0"/>
          <w:lang w:eastAsia="ar-SA"/>
          <w14:ligatures w14:val="none"/>
        </w:rPr>
        <w:t>ui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malšinti</w:t>
      </w:r>
      <w:r w:rsidRPr="00283F41">
        <w:rPr>
          <w:rFonts w:ascii="Times New Roman" w:eastAsia="Times New Roman" w:hAnsi="Times New Roman" w:cs="Times New Roman"/>
          <w:color w:val="000000"/>
          <w:kern w:val="0"/>
          <w:lang w:eastAsia="ar-SA"/>
          <w14:ligatures w14:val="none"/>
        </w:rPr>
        <w:t>):</w:t>
      </w:r>
    </w:p>
    <w:p w14:paraId="324C19C4" w14:textId="77777777" w:rsidR="00460D75" w:rsidRPr="00283F41" w:rsidRDefault="00460D75" w:rsidP="00460D75">
      <w:pPr>
        <w:widowControl w:val="0"/>
        <w:numPr>
          <w:ilvl w:val="0"/>
          <w:numId w:val="10"/>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labai svarbu Rivaroxaban Siromed prieš nurodytas procedūras ar kateterio išėmimą ir po jų vartoti tiksliai t</w:t>
      </w:r>
      <w:r>
        <w:rPr>
          <w:rFonts w:ascii="Times New Roman" w:eastAsia="Times New Roman" w:hAnsi="Times New Roman" w:cs="Times New Roman"/>
          <w:color w:val="000000"/>
          <w:kern w:val="0"/>
          <w:lang w:eastAsia="ar-SA"/>
          <w14:ligatures w14:val="none"/>
        </w:rPr>
        <w:t xml:space="preserve">ada, kada nurodė </w:t>
      </w:r>
      <w:r w:rsidRPr="00283F41">
        <w:rPr>
          <w:rFonts w:ascii="Times New Roman" w:eastAsia="Times New Roman" w:hAnsi="Times New Roman" w:cs="Times New Roman"/>
          <w:color w:val="000000"/>
          <w:kern w:val="0"/>
          <w:lang w:eastAsia="ar-SA"/>
          <w14:ligatures w14:val="none"/>
        </w:rPr>
        <w:t>gydytojas;</w:t>
      </w:r>
    </w:p>
    <w:p w14:paraId="2C854893" w14:textId="77777777" w:rsidR="00460D75" w:rsidRPr="00283F41" w:rsidRDefault="00460D75" w:rsidP="00460D75">
      <w:pPr>
        <w:widowControl w:val="0"/>
        <w:numPr>
          <w:ilvl w:val="0"/>
          <w:numId w:val="10"/>
        </w:numPr>
        <w:tabs>
          <w:tab w:val="left" w:pos="567"/>
        </w:tabs>
        <w:spacing w:after="0" w:line="100" w:lineRule="atLeast"/>
        <w:ind w:left="1134" w:hanging="567"/>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nedelsdami pasakykite savo gydytojui, jei po anestezijos pajusite kojų tirpimą ar silpnumą arba žarnyno ar šlapimo pūslės veiklos sutrikimą, nes gali prireikti skubios pagalbos. </w:t>
      </w:r>
    </w:p>
    <w:p w14:paraId="103DF71D" w14:textId="77777777" w:rsidR="00460D75" w:rsidRPr="00283F41" w:rsidRDefault="00460D75" w:rsidP="00460D75">
      <w:pPr>
        <w:widowControl w:val="0"/>
        <w:spacing w:after="0" w:line="100" w:lineRule="atLeast"/>
        <w:ind w:left="360"/>
        <w:rPr>
          <w:rFonts w:ascii="Times New Roman" w:eastAsia="Times New Roman" w:hAnsi="Times New Roman" w:cs="Times New Roman"/>
          <w:b/>
          <w:color w:val="000000"/>
          <w:kern w:val="0"/>
          <w:lang w:eastAsia="ar-SA"/>
          <w14:ligatures w14:val="none"/>
        </w:rPr>
      </w:pPr>
    </w:p>
    <w:p w14:paraId="343DC07E" w14:textId="77777777" w:rsidR="00460D75" w:rsidRPr="00283F41" w:rsidRDefault="00460D75" w:rsidP="00460D75">
      <w:pPr>
        <w:keepNext/>
        <w:widowControl w:val="0"/>
        <w:spacing w:after="0" w:line="100" w:lineRule="atLeas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Vaikams ir paaugliams</w:t>
      </w:r>
    </w:p>
    <w:p w14:paraId="400E7B03" w14:textId="77777777" w:rsidR="00460D75" w:rsidRPr="00283F41" w:rsidRDefault="00460D75" w:rsidP="00460D75">
      <w:pPr>
        <w:keepNext/>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Rivaroxaban Siromed </w:t>
      </w:r>
      <w:r w:rsidRPr="00283F41">
        <w:rPr>
          <w:rFonts w:ascii="Times New Roman" w:eastAsia="Times New Roman" w:hAnsi="Times New Roman" w:cs="Times New Roman"/>
          <w:b/>
          <w:bCs/>
          <w:color w:val="000000"/>
          <w:kern w:val="0"/>
          <w:lang w:eastAsia="ar-SA"/>
          <w14:ligatures w14:val="none"/>
        </w:rPr>
        <w:t>nerekomenduojama vartoti vaikams, kuri</w:t>
      </w:r>
      <w:r>
        <w:rPr>
          <w:rFonts w:ascii="Times New Roman" w:eastAsia="Times New Roman" w:hAnsi="Times New Roman" w:cs="Times New Roman"/>
          <w:b/>
          <w:bCs/>
          <w:color w:val="000000"/>
          <w:kern w:val="0"/>
          <w:lang w:eastAsia="ar-SA"/>
          <w14:ligatures w14:val="none"/>
        </w:rPr>
        <w:t>e sveria mažiau kaip</w:t>
      </w:r>
      <w:r w:rsidRPr="00283F41">
        <w:rPr>
          <w:rFonts w:ascii="Times New Roman" w:eastAsia="Times New Roman" w:hAnsi="Times New Roman" w:cs="Times New Roman"/>
          <w:b/>
          <w:bCs/>
          <w:color w:val="000000"/>
          <w:kern w:val="0"/>
          <w:lang w:eastAsia="ar-SA"/>
          <w14:ligatures w14:val="none"/>
        </w:rPr>
        <w:t xml:space="preserve"> 30 kg</w:t>
      </w:r>
      <w:r w:rsidRPr="00283F41">
        <w:rPr>
          <w:rFonts w:ascii="Times New Roman" w:eastAsia="Times New Roman" w:hAnsi="Times New Roman" w:cs="Times New Roman"/>
          <w:color w:val="000000"/>
          <w:kern w:val="0"/>
          <w:lang w:eastAsia="ar-SA"/>
          <w14:ligatures w14:val="none"/>
        </w:rPr>
        <w:t xml:space="preserve">. Informacijos apie Rivaroxaban Siromed vartojimą vaikams ir paaugliams suaugusiųjų indikacijoms nepakanka. </w:t>
      </w:r>
    </w:p>
    <w:p w14:paraId="069208B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2B66350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Kiti vaistai ir Rivaroxaban Siromed</w:t>
      </w:r>
    </w:p>
    <w:p w14:paraId="0B0CCC0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vartojate ar neseniai vartojote kitų vaistų, įskaitant įsigytus be recepto, arba dėl to nesate tikri, apie tai pasakykite gydytojui arba vaistininkui.</w:t>
      </w:r>
    </w:p>
    <w:p w14:paraId="04FCA9ED" w14:textId="77777777" w:rsidR="00460D75" w:rsidRPr="00750482" w:rsidRDefault="00460D75" w:rsidP="00460D75">
      <w:pPr>
        <w:widowControl w:val="0"/>
        <w:numPr>
          <w:ilvl w:val="0"/>
          <w:numId w:val="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750482">
        <w:rPr>
          <w:rFonts w:ascii="Times New Roman" w:eastAsia="Times New Roman" w:hAnsi="Times New Roman" w:cs="Times New Roman"/>
          <w:color w:val="000000"/>
          <w:kern w:val="0"/>
          <w:lang w:eastAsia="ar-SA"/>
          <w14:ligatures w14:val="none"/>
        </w:rPr>
        <w:t>Jeigu vartojate:</w:t>
      </w:r>
    </w:p>
    <w:p w14:paraId="6C0F9A19"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 grybeli</w:t>
      </w:r>
      <w:r>
        <w:rPr>
          <w:rFonts w:ascii="Times New Roman" w:eastAsia="Times New Roman" w:hAnsi="Times New Roman" w:cs="Times New Roman"/>
          <w:color w:val="000000"/>
          <w:kern w:val="0"/>
          <w:lang w:eastAsia="ar-SA"/>
          <w14:ligatures w14:val="none"/>
        </w:rPr>
        <w:t xml:space="preserve">ų sukeltoms infekcinėms ligoms gydyti skirtų </w:t>
      </w:r>
      <w:r w:rsidRPr="00283F41">
        <w:rPr>
          <w:rFonts w:ascii="Times New Roman" w:eastAsia="Times New Roman" w:hAnsi="Times New Roman" w:cs="Times New Roman"/>
          <w:color w:val="000000"/>
          <w:kern w:val="0"/>
          <w:lang w:eastAsia="ar-SA"/>
          <w14:ligatures w14:val="none"/>
        </w:rPr>
        <w:t>vaistų (pvz., flukonazolo, itrakonazolo, vorikonazolo, pozakonazolo), nebent jie būtų vartojami tik ant odos;</w:t>
      </w:r>
    </w:p>
    <w:p w14:paraId="2D97A958"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ketokonazolo tablečių (vartojamų gydyti Kušingo sindromą – kai organizmas gamina per daug kortizolio);</w:t>
      </w:r>
    </w:p>
    <w:p w14:paraId="2E485CFA"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w:t>
      </w:r>
      <w:r w:rsidRPr="00750482">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baterijų sukeltoms infekcinėms ligoms gydyti skirtų </w:t>
      </w:r>
      <w:r w:rsidRPr="00283F41">
        <w:rPr>
          <w:rFonts w:ascii="Times New Roman" w:eastAsia="Times New Roman" w:hAnsi="Times New Roman" w:cs="Times New Roman"/>
          <w:color w:val="000000"/>
          <w:kern w:val="0"/>
          <w:lang w:eastAsia="ar-SA"/>
          <w14:ligatures w14:val="none"/>
        </w:rPr>
        <w:t>vaistų (pvz., klaritromicino, eritromicino);</w:t>
      </w:r>
    </w:p>
    <w:p w14:paraId="2923ABA7"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kai kurių </w:t>
      </w:r>
      <w:r>
        <w:rPr>
          <w:rFonts w:ascii="Times New Roman" w:eastAsia="Times New Roman" w:hAnsi="Times New Roman" w:cs="Times New Roman"/>
          <w:color w:val="000000"/>
          <w:kern w:val="0"/>
          <w:lang w:eastAsia="ar-SA"/>
          <w14:ligatures w14:val="none"/>
        </w:rPr>
        <w:t>anti</w:t>
      </w:r>
      <w:r w:rsidRPr="00283F41">
        <w:rPr>
          <w:rFonts w:ascii="Times New Roman" w:eastAsia="Times New Roman" w:hAnsi="Times New Roman" w:cs="Times New Roman"/>
          <w:color w:val="000000"/>
          <w:kern w:val="0"/>
          <w:lang w:eastAsia="ar-SA"/>
          <w14:ligatures w14:val="none"/>
        </w:rPr>
        <w:t>virusinių vaistų nuo ŽIV / AIDS (pvz., ritonaviro);</w:t>
      </w:r>
    </w:p>
    <w:p w14:paraId="587CEE6C" w14:textId="14E3F390"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kitų </w:t>
      </w:r>
      <w:r>
        <w:rPr>
          <w:rFonts w:ascii="Times New Roman" w:eastAsia="Times New Roman" w:hAnsi="Times New Roman" w:cs="Times New Roman"/>
          <w:color w:val="000000"/>
          <w:kern w:val="0"/>
          <w:lang w:eastAsia="ar-SA"/>
          <w14:ligatures w14:val="none"/>
        </w:rPr>
        <w:t>krauj</w:t>
      </w:r>
      <w:r w:rsidR="004C196E">
        <w:rPr>
          <w:rFonts w:ascii="Times New Roman" w:eastAsia="Times New Roman" w:hAnsi="Times New Roman" w:cs="Times New Roman"/>
          <w:color w:val="000000"/>
          <w:kern w:val="0"/>
          <w:lang w:eastAsia="ar-SA"/>
          <w14:ligatures w14:val="none"/>
        </w:rPr>
        <w:t>o</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krešėjimui </w:t>
      </w:r>
      <w:r>
        <w:rPr>
          <w:rFonts w:ascii="Times New Roman" w:eastAsia="Times New Roman" w:hAnsi="Times New Roman" w:cs="Times New Roman"/>
          <w:color w:val="000000"/>
          <w:kern w:val="0"/>
          <w:lang w:eastAsia="ar-SA"/>
          <w14:ligatures w14:val="none"/>
        </w:rPr>
        <w:t xml:space="preserve">slopinti skirtų </w:t>
      </w:r>
      <w:r w:rsidRPr="00283F41">
        <w:rPr>
          <w:rFonts w:ascii="Times New Roman" w:eastAsia="Times New Roman" w:hAnsi="Times New Roman" w:cs="Times New Roman"/>
          <w:color w:val="000000"/>
          <w:kern w:val="0"/>
          <w:lang w:eastAsia="ar-SA"/>
          <w14:ligatures w14:val="none"/>
        </w:rPr>
        <w:t>vaistų (pvz., enoksaparino, klopidogrelio ar vitamino K antagonistų, tokių kaip varfarinas ar acenokumarolis);</w:t>
      </w:r>
    </w:p>
    <w:p w14:paraId="4BD38D62"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vaistų nuo uždegimo ir skausmą malšinančių vaistų (pvz., naprokseno arba acetilsalicilo rūgšties);</w:t>
      </w:r>
    </w:p>
    <w:p w14:paraId="0DE3D4E0"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dronedarono (vaisto nuo </w:t>
      </w:r>
      <w:r>
        <w:rPr>
          <w:rFonts w:ascii="Times New Roman" w:eastAsia="Times New Roman" w:hAnsi="Times New Roman" w:cs="Times New Roman"/>
          <w:color w:val="000000"/>
          <w:kern w:val="0"/>
          <w:lang w:eastAsia="ar-SA"/>
          <w14:ligatures w14:val="none"/>
        </w:rPr>
        <w:t>nenormalaus</w:t>
      </w:r>
      <w:r w:rsidRPr="00283F41">
        <w:rPr>
          <w:rFonts w:ascii="Times New Roman" w:eastAsia="Times New Roman" w:hAnsi="Times New Roman" w:cs="Times New Roman"/>
          <w:color w:val="000000"/>
          <w:kern w:val="0"/>
          <w:lang w:eastAsia="ar-SA"/>
          <w14:ligatures w14:val="none"/>
        </w:rPr>
        <w:t xml:space="preserve"> širdies plakimo);</w:t>
      </w:r>
    </w:p>
    <w:p w14:paraId="786A5AE8" w14:textId="77777777" w:rsidR="00460D75" w:rsidRPr="00283F41" w:rsidRDefault="00460D75" w:rsidP="00460D75">
      <w:pPr>
        <w:widowControl w:val="0"/>
        <w:numPr>
          <w:ilvl w:val="0"/>
          <w:numId w:val="11"/>
        </w:numPr>
        <w:tabs>
          <w:tab w:val="left" w:pos="567"/>
        </w:tabs>
        <w:spacing w:after="0" w:line="260" w:lineRule="exact"/>
        <w:ind w:left="1134"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 depresij</w:t>
      </w:r>
      <w:r>
        <w:rPr>
          <w:rFonts w:ascii="Times New Roman" w:eastAsia="Times New Roman" w:hAnsi="Times New Roman" w:cs="Times New Roman"/>
          <w:color w:val="000000"/>
          <w:kern w:val="0"/>
          <w:lang w:eastAsia="ar-SA"/>
          <w14:ligatures w14:val="none"/>
        </w:rPr>
        <w:t>ai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gydyti skirtų </w:t>
      </w:r>
      <w:r w:rsidRPr="00283F41">
        <w:rPr>
          <w:rFonts w:ascii="Times New Roman" w:eastAsia="Times New Roman" w:hAnsi="Times New Roman" w:cs="Times New Roman"/>
          <w:color w:val="000000"/>
          <w:kern w:val="0"/>
          <w:lang w:eastAsia="ar-SA"/>
          <w14:ligatures w14:val="none"/>
        </w:rPr>
        <w:t>vaistų (selektyvių</w:t>
      </w:r>
      <w:r>
        <w:rPr>
          <w:rFonts w:ascii="Times New Roman" w:eastAsia="Times New Roman" w:hAnsi="Times New Roman" w:cs="Times New Roman"/>
          <w:color w:val="000000"/>
          <w:kern w:val="0"/>
          <w:lang w:eastAsia="ar-SA"/>
          <w14:ligatures w14:val="none"/>
        </w:rPr>
        <w:t>jų</w:t>
      </w:r>
      <w:r w:rsidRPr="00283F41">
        <w:rPr>
          <w:rFonts w:ascii="Times New Roman" w:eastAsia="Times New Roman" w:hAnsi="Times New Roman" w:cs="Times New Roman"/>
          <w:color w:val="000000"/>
          <w:kern w:val="0"/>
          <w:lang w:eastAsia="ar-SA"/>
          <w14:ligatures w14:val="none"/>
        </w:rPr>
        <w:t xml:space="preserve"> serotonino reabsorbcijos inhibitorių (SSRI) arba serotonino-norepinefrino reabsorbcijos inhibitorių (SNRI)</w:t>
      </w:r>
      <w:r>
        <w:rPr>
          <w:rFonts w:ascii="Times New Roman" w:eastAsia="Times New Roman" w:hAnsi="Times New Roman" w:cs="Times New Roman"/>
          <w:color w:val="000000"/>
          <w:kern w:val="0"/>
          <w:lang w:eastAsia="ar-SA"/>
          <w14:ligatures w14:val="none"/>
        </w:rPr>
        <w:t>)</w:t>
      </w:r>
      <w:r w:rsidRPr="00283F41">
        <w:rPr>
          <w:rFonts w:ascii="Times New Roman" w:eastAsia="Times New Roman" w:hAnsi="Times New Roman" w:cs="Times New Roman"/>
          <w:color w:val="000000"/>
          <w:kern w:val="0"/>
          <w:lang w:eastAsia="ar-SA"/>
          <w14:ligatures w14:val="none"/>
        </w:rPr>
        <w:t>.</w:t>
      </w:r>
    </w:p>
    <w:p w14:paraId="232E65B4" w14:textId="77777777" w:rsidR="00460D75"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460061C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Jeigu </w:t>
      </w:r>
      <w:r>
        <w:rPr>
          <w:rFonts w:ascii="Times New Roman" w:eastAsia="Times New Roman" w:hAnsi="Times New Roman" w:cs="Times New Roman"/>
          <w:b/>
          <w:bCs/>
          <w:color w:val="000000"/>
          <w:kern w:val="0"/>
          <w:lang w:eastAsia="ar-SA"/>
          <w14:ligatures w14:val="none"/>
        </w:rPr>
        <w:t xml:space="preserve">bet kuri paminėta būklė </w:t>
      </w:r>
      <w:r w:rsidRPr="00283F41">
        <w:rPr>
          <w:rFonts w:ascii="Times New Roman" w:eastAsia="Times New Roman" w:hAnsi="Times New Roman" w:cs="Times New Roman"/>
          <w:b/>
          <w:bCs/>
          <w:color w:val="000000"/>
          <w:kern w:val="0"/>
          <w:lang w:eastAsia="ar-SA"/>
          <w14:ligatures w14:val="none"/>
        </w:rPr>
        <w:t>Jums tinka</w:t>
      </w:r>
      <w:r>
        <w:rPr>
          <w:rFonts w:ascii="Times New Roman" w:eastAsia="Times New Roman" w:hAnsi="Times New Roman" w:cs="Times New Roman"/>
          <w:b/>
          <w:bCs/>
          <w:color w:val="000000"/>
          <w:kern w:val="0"/>
          <w:lang w:eastAsia="ar-SA"/>
          <w14:ligatures w14:val="none"/>
        </w:rPr>
        <w:t>, apie tai</w:t>
      </w:r>
      <w:r w:rsidRPr="00283F41">
        <w:rPr>
          <w:rFonts w:ascii="Times New Roman" w:eastAsia="Times New Roman" w:hAnsi="Times New Roman" w:cs="Times New Roman"/>
          <w:b/>
          <w:bCs/>
          <w:color w:val="000000"/>
          <w:kern w:val="0"/>
          <w:lang w:eastAsia="ar-SA"/>
          <w14:ligatures w14:val="none"/>
        </w:rPr>
        <w:t xml:space="preserve"> pasakykite savo gydytojui</w:t>
      </w:r>
      <w:r w:rsidRPr="00A45765">
        <w:rPr>
          <w:rFonts w:ascii="Times New Roman" w:eastAsia="Times New Roman" w:hAnsi="Times New Roman" w:cs="Times New Roman"/>
          <w:color w:val="000000"/>
          <w:kern w:val="0"/>
          <w:lang w:eastAsia="ar-SA"/>
          <w14:ligatures w14:val="none"/>
        </w:rPr>
        <w:t>, prieš pradedant vartoti Rivaroxaban Siromed</w:t>
      </w:r>
      <w:r w:rsidRPr="00283F41">
        <w:rPr>
          <w:rFonts w:ascii="Times New Roman" w:eastAsia="Times New Roman" w:hAnsi="Times New Roman" w:cs="Times New Roman"/>
          <w:color w:val="000000"/>
          <w:kern w:val="0"/>
          <w:lang w:eastAsia="ar-SA"/>
          <w14:ligatures w14:val="none"/>
        </w:rPr>
        <w:t xml:space="preserve">, nes Rivaroxaban Siromed poveikis gali sustiprėti. </w:t>
      </w:r>
      <w:r>
        <w:rPr>
          <w:rFonts w:ascii="Times New Roman" w:eastAsia="Times New Roman" w:hAnsi="Times New Roman" w:cs="Times New Roman"/>
          <w:color w:val="000000"/>
          <w:kern w:val="0"/>
          <w:lang w:eastAsia="ar-SA"/>
          <w14:ligatures w14:val="none"/>
        </w:rPr>
        <w:t>G</w:t>
      </w:r>
      <w:r w:rsidRPr="00A45765">
        <w:rPr>
          <w:rFonts w:ascii="Times New Roman" w:eastAsia="Times New Roman" w:hAnsi="Times New Roman" w:cs="Times New Roman"/>
          <w:color w:val="000000"/>
          <w:kern w:val="0"/>
          <w:lang w:eastAsia="ar-SA"/>
          <w14:ligatures w14:val="none"/>
        </w:rPr>
        <w:t xml:space="preserve">ydytojas nuspręs, ar </w:t>
      </w:r>
      <w:r>
        <w:rPr>
          <w:rFonts w:ascii="Times New Roman" w:eastAsia="Times New Roman" w:hAnsi="Times New Roman" w:cs="Times New Roman"/>
          <w:color w:val="000000"/>
          <w:kern w:val="0"/>
          <w:lang w:eastAsia="ar-SA"/>
          <w14:ligatures w14:val="none"/>
        </w:rPr>
        <w:t>Jus reikia gydyti šiuo</w:t>
      </w:r>
      <w:r w:rsidRPr="00A45765">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u</w:t>
      </w:r>
      <w:r w:rsidRPr="00A45765">
        <w:rPr>
          <w:rFonts w:ascii="Times New Roman" w:eastAsia="Times New Roman" w:hAnsi="Times New Roman" w:cs="Times New Roman"/>
          <w:color w:val="000000"/>
          <w:kern w:val="0"/>
          <w:lang w:eastAsia="ar-SA"/>
          <w14:ligatures w14:val="none"/>
        </w:rPr>
        <w:t xml:space="preserve"> i</w:t>
      </w:r>
      <w:r w:rsidRPr="00283F41">
        <w:rPr>
          <w:rFonts w:ascii="Times New Roman" w:eastAsia="Times New Roman" w:hAnsi="Times New Roman" w:cs="Times New Roman"/>
          <w:color w:val="000000"/>
          <w:kern w:val="0"/>
          <w:lang w:eastAsia="ar-SA"/>
          <w14:ligatures w14:val="none"/>
        </w:rPr>
        <w:t xml:space="preserve">r ar </w:t>
      </w:r>
      <w:r>
        <w:rPr>
          <w:rFonts w:ascii="Times New Roman" w:eastAsia="Times New Roman" w:hAnsi="Times New Roman" w:cs="Times New Roman"/>
          <w:color w:val="000000"/>
          <w:kern w:val="0"/>
          <w:lang w:eastAsia="ar-SA"/>
          <w14:ligatures w14:val="none"/>
        </w:rPr>
        <w:t>reikalingas atidesnis stebėjimas.</w:t>
      </w:r>
    </w:p>
    <w:p w14:paraId="17B3589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gydytojas mano, kad Jums yra padidėjusi skrandžio ar žarnyno opų atsiradimo rizika, jis taip pat gali skirti profilaktinį gydymą nuo opų.</w:t>
      </w:r>
    </w:p>
    <w:p w14:paraId="565AA87E" w14:textId="77777777" w:rsidR="00460D75" w:rsidRPr="00283F41" w:rsidRDefault="00460D75" w:rsidP="00460D75">
      <w:pPr>
        <w:widowControl w:val="0"/>
        <w:spacing w:after="0" w:line="100" w:lineRule="atLeast"/>
        <w:ind w:right="-2"/>
        <w:rPr>
          <w:rFonts w:ascii="Times New Roman" w:eastAsia="Times New Roman" w:hAnsi="Times New Roman" w:cs="Times New Roman"/>
          <w:bCs/>
          <w:color w:val="000000"/>
          <w:kern w:val="0"/>
          <w:lang w:eastAsia="ar-SA"/>
          <w14:ligatures w14:val="none"/>
        </w:rPr>
      </w:pPr>
    </w:p>
    <w:p w14:paraId="6EFECB7A" w14:textId="77777777" w:rsidR="00460D75" w:rsidRPr="00F65FE6" w:rsidRDefault="00460D75" w:rsidP="00460D75">
      <w:pPr>
        <w:widowControl w:val="0"/>
        <w:numPr>
          <w:ilvl w:val="0"/>
          <w:numId w:val="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F65FE6">
        <w:rPr>
          <w:rFonts w:ascii="Times New Roman" w:eastAsia="Times New Roman" w:hAnsi="Times New Roman" w:cs="Times New Roman"/>
          <w:color w:val="000000"/>
          <w:kern w:val="0"/>
          <w:lang w:eastAsia="ar-SA"/>
          <w14:ligatures w14:val="none"/>
        </w:rPr>
        <w:t xml:space="preserve">Jeigu vartojate: </w:t>
      </w:r>
    </w:p>
    <w:p w14:paraId="3FD10221" w14:textId="77777777" w:rsidR="00460D75" w:rsidRPr="00283F41" w:rsidRDefault="00460D75" w:rsidP="00460D75">
      <w:pPr>
        <w:widowControl w:val="0"/>
        <w:numPr>
          <w:ilvl w:val="0"/>
          <w:numId w:val="12"/>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 kurių epilepsij</w:t>
      </w:r>
      <w:r>
        <w:rPr>
          <w:rFonts w:ascii="Times New Roman" w:eastAsia="Times New Roman" w:hAnsi="Times New Roman" w:cs="Times New Roman"/>
          <w:color w:val="000000"/>
          <w:kern w:val="0"/>
          <w:lang w:eastAsia="ar-SA"/>
          <w14:ligatures w14:val="none"/>
        </w:rPr>
        <w:t>ai gydyti skirtų</w:t>
      </w:r>
      <w:r w:rsidRPr="00283F41">
        <w:rPr>
          <w:rFonts w:ascii="Times New Roman" w:eastAsia="Times New Roman" w:hAnsi="Times New Roman" w:cs="Times New Roman"/>
          <w:color w:val="000000"/>
          <w:kern w:val="0"/>
          <w:lang w:eastAsia="ar-SA"/>
          <w14:ligatures w14:val="none"/>
        </w:rPr>
        <w:t xml:space="preserve"> vaistų (fenitoino, karbamazepino, fenobarbitalio);</w:t>
      </w:r>
    </w:p>
    <w:p w14:paraId="504B7ABD" w14:textId="77777777" w:rsidR="00460D75" w:rsidRPr="00283F41" w:rsidRDefault="00460D75" w:rsidP="00460D75">
      <w:pPr>
        <w:widowControl w:val="0"/>
        <w:numPr>
          <w:ilvl w:val="0"/>
          <w:numId w:val="12"/>
        </w:numPr>
        <w:tabs>
          <w:tab w:val="left" w:pos="567"/>
        </w:tabs>
        <w:spacing w:after="0" w:line="260" w:lineRule="exact"/>
        <w:ind w:left="1134"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paprastųjų jonažolių (</w:t>
      </w:r>
      <w:r w:rsidRPr="00283F41">
        <w:rPr>
          <w:rFonts w:ascii="Times New Roman" w:eastAsia="Times New Roman" w:hAnsi="Times New Roman" w:cs="Times New Roman"/>
          <w:i/>
          <w:iCs/>
          <w:color w:val="000000"/>
          <w:kern w:val="0"/>
          <w:lang w:eastAsia="ar-SA"/>
          <w14:ligatures w14:val="none"/>
        </w:rPr>
        <w:t>Hypericum perforatum</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preparatų, t. y. </w:t>
      </w:r>
      <w:r w:rsidRPr="00283F41">
        <w:rPr>
          <w:rFonts w:ascii="Times New Roman" w:eastAsia="Times New Roman" w:hAnsi="Times New Roman" w:cs="Times New Roman"/>
          <w:color w:val="000000"/>
          <w:kern w:val="0"/>
          <w:lang w:eastAsia="ar-SA"/>
          <w14:ligatures w14:val="none"/>
        </w:rPr>
        <w:t>augalini</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ų</w:t>
      </w:r>
      <w:r w:rsidRPr="00283F41">
        <w:rPr>
          <w:rFonts w:ascii="Times New Roman" w:eastAsia="Times New Roman" w:hAnsi="Times New Roman" w:cs="Times New Roman"/>
          <w:color w:val="000000"/>
          <w:kern w:val="0"/>
          <w:lang w:eastAsia="ar-SA"/>
          <w14:ligatures w14:val="none"/>
        </w:rPr>
        <w:t xml:space="preserve"> depresijai gydyti;</w:t>
      </w:r>
    </w:p>
    <w:p w14:paraId="7AB07AD3" w14:textId="77777777" w:rsidR="00460D75" w:rsidRPr="00283F41" w:rsidRDefault="00460D75" w:rsidP="00460D75">
      <w:pPr>
        <w:widowControl w:val="0"/>
        <w:numPr>
          <w:ilvl w:val="0"/>
          <w:numId w:val="12"/>
        </w:numPr>
        <w:tabs>
          <w:tab w:val="left" w:pos="567"/>
        </w:tabs>
        <w:spacing w:after="0" w:line="260" w:lineRule="exact"/>
        <w:ind w:left="1134"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antibiotiko rifampicino.</w:t>
      </w:r>
    </w:p>
    <w:p w14:paraId="5F64EC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3DD21AC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Jeigu </w:t>
      </w:r>
      <w:r>
        <w:rPr>
          <w:rFonts w:ascii="Times New Roman" w:eastAsia="Times New Roman" w:hAnsi="Times New Roman" w:cs="Times New Roman"/>
          <w:b/>
          <w:bCs/>
          <w:color w:val="000000"/>
          <w:kern w:val="0"/>
          <w:lang w:eastAsia="ar-SA"/>
          <w14:ligatures w14:val="none"/>
        </w:rPr>
        <w:t xml:space="preserve">bet kuri paminėta būklė </w:t>
      </w:r>
      <w:r w:rsidRPr="00283F41">
        <w:rPr>
          <w:rFonts w:ascii="Times New Roman" w:eastAsia="Times New Roman" w:hAnsi="Times New Roman" w:cs="Times New Roman"/>
          <w:b/>
          <w:bCs/>
          <w:color w:val="000000"/>
          <w:kern w:val="0"/>
          <w:lang w:eastAsia="ar-SA"/>
          <w14:ligatures w14:val="none"/>
        </w:rPr>
        <w:t>Jums tinka</w:t>
      </w:r>
      <w:r>
        <w:rPr>
          <w:rFonts w:ascii="Times New Roman" w:eastAsia="Times New Roman" w:hAnsi="Times New Roman" w:cs="Times New Roman"/>
          <w:b/>
          <w:bCs/>
          <w:color w:val="000000"/>
          <w:kern w:val="0"/>
          <w:lang w:eastAsia="ar-SA"/>
          <w14:ligatures w14:val="none"/>
        </w:rPr>
        <w:t>, apie tai</w:t>
      </w:r>
      <w:r w:rsidRPr="00283F41">
        <w:rPr>
          <w:rFonts w:ascii="Times New Roman" w:eastAsia="Times New Roman" w:hAnsi="Times New Roman" w:cs="Times New Roman"/>
          <w:b/>
          <w:bCs/>
          <w:color w:val="000000"/>
          <w:kern w:val="0"/>
          <w:lang w:eastAsia="ar-SA"/>
          <w14:ligatures w14:val="none"/>
        </w:rPr>
        <w:t xml:space="preserve"> pasakykite savo gydytojui</w:t>
      </w:r>
      <w:r w:rsidRPr="00A45765">
        <w:rPr>
          <w:rFonts w:ascii="Times New Roman" w:eastAsia="Times New Roman" w:hAnsi="Times New Roman" w:cs="Times New Roman"/>
          <w:color w:val="000000"/>
          <w:kern w:val="0"/>
          <w:lang w:eastAsia="ar-SA"/>
          <w14:ligatures w14:val="none"/>
        </w:rPr>
        <w:t>, prieš pradedant vartoti Rivaroxaban Siromed</w:t>
      </w:r>
      <w:r w:rsidRPr="00283F41">
        <w:rPr>
          <w:rFonts w:ascii="Times New Roman" w:eastAsia="Times New Roman" w:hAnsi="Times New Roman" w:cs="Times New Roman"/>
          <w:color w:val="000000"/>
          <w:kern w:val="0"/>
          <w:lang w:eastAsia="ar-SA"/>
          <w14:ligatures w14:val="none"/>
        </w:rPr>
        <w:t xml:space="preserve">, nes Rivaroxaban Siromed poveikis gali </w:t>
      </w:r>
      <w:r>
        <w:rPr>
          <w:rFonts w:ascii="Times New Roman" w:eastAsia="Times New Roman" w:hAnsi="Times New Roman" w:cs="Times New Roman"/>
          <w:color w:val="000000"/>
          <w:kern w:val="0"/>
          <w:lang w:eastAsia="ar-SA"/>
          <w14:ligatures w14:val="none"/>
        </w:rPr>
        <w:t>susilpnėti</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G</w:t>
      </w:r>
      <w:r w:rsidRPr="00A45765">
        <w:rPr>
          <w:rFonts w:ascii="Times New Roman" w:eastAsia="Times New Roman" w:hAnsi="Times New Roman" w:cs="Times New Roman"/>
          <w:color w:val="000000"/>
          <w:kern w:val="0"/>
          <w:lang w:eastAsia="ar-SA"/>
          <w14:ligatures w14:val="none"/>
        </w:rPr>
        <w:t xml:space="preserve">ydytojas nuspręs, ar </w:t>
      </w:r>
      <w:r>
        <w:rPr>
          <w:rFonts w:ascii="Times New Roman" w:eastAsia="Times New Roman" w:hAnsi="Times New Roman" w:cs="Times New Roman"/>
          <w:color w:val="000000"/>
          <w:kern w:val="0"/>
          <w:lang w:eastAsia="ar-SA"/>
          <w14:ligatures w14:val="none"/>
        </w:rPr>
        <w:t>Jus reikia gydyti šiuo</w:t>
      </w:r>
      <w:r w:rsidRPr="00A45765">
        <w:rPr>
          <w:rFonts w:ascii="Times New Roman" w:eastAsia="Times New Roman" w:hAnsi="Times New Roman" w:cs="Times New Roman"/>
          <w:color w:val="000000"/>
          <w:kern w:val="0"/>
          <w:lang w:eastAsia="ar-SA"/>
          <w14:ligatures w14:val="none"/>
        </w:rPr>
        <w:t xml:space="preserve"> vaist</w:t>
      </w:r>
      <w:r>
        <w:rPr>
          <w:rFonts w:ascii="Times New Roman" w:eastAsia="Times New Roman" w:hAnsi="Times New Roman" w:cs="Times New Roman"/>
          <w:color w:val="000000"/>
          <w:kern w:val="0"/>
          <w:lang w:eastAsia="ar-SA"/>
          <w14:ligatures w14:val="none"/>
        </w:rPr>
        <w:t>u</w:t>
      </w:r>
      <w:r w:rsidRPr="00A45765">
        <w:rPr>
          <w:rFonts w:ascii="Times New Roman" w:eastAsia="Times New Roman" w:hAnsi="Times New Roman" w:cs="Times New Roman"/>
          <w:color w:val="000000"/>
          <w:kern w:val="0"/>
          <w:lang w:eastAsia="ar-SA"/>
          <w14:ligatures w14:val="none"/>
        </w:rPr>
        <w:t xml:space="preserve"> i</w:t>
      </w:r>
      <w:r w:rsidRPr="00283F41">
        <w:rPr>
          <w:rFonts w:ascii="Times New Roman" w:eastAsia="Times New Roman" w:hAnsi="Times New Roman" w:cs="Times New Roman"/>
          <w:color w:val="000000"/>
          <w:kern w:val="0"/>
          <w:lang w:eastAsia="ar-SA"/>
          <w14:ligatures w14:val="none"/>
        </w:rPr>
        <w:t xml:space="preserve">r ar </w:t>
      </w:r>
      <w:r>
        <w:rPr>
          <w:rFonts w:ascii="Times New Roman" w:eastAsia="Times New Roman" w:hAnsi="Times New Roman" w:cs="Times New Roman"/>
          <w:color w:val="000000"/>
          <w:kern w:val="0"/>
          <w:lang w:eastAsia="ar-SA"/>
          <w14:ligatures w14:val="none"/>
        </w:rPr>
        <w:t>reikalingas atidesnis stebėjimas.</w:t>
      </w:r>
    </w:p>
    <w:p w14:paraId="405B3A0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6CE460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Nėštumas ir žindymo laikotarpis </w:t>
      </w:r>
    </w:p>
    <w:p w14:paraId="3260934B"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nėštumo arba žindymo metu vartoti draudžiama. Jeigu yra galimybė pastoti, Rivaroxaban Siromed</w:t>
      </w:r>
      <w:r>
        <w:rPr>
          <w:rFonts w:ascii="Times New Roman" w:eastAsia="Times New Roman" w:hAnsi="Times New Roman" w:cs="Times New Roman"/>
          <w:color w:val="000000"/>
          <w:kern w:val="0"/>
          <w:lang w:eastAsia="ar-SA"/>
          <w14:ligatures w14:val="none"/>
        </w:rPr>
        <w:t xml:space="preserve"> vartojimo laikotarpiu turite naudoti</w:t>
      </w:r>
      <w:r w:rsidRPr="00283F41">
        <w:rPr>
          <w:rFonts w:ascii="Times New Roman" w:eastAsia="Times New Roman" w:hAnsi="Times New Roman" w:cs="Times New Roman"/>
          <w:color w:val="000000"/>
          <w:kern w:val="0"/>
          <w:lang w:eastAsia="ar-SA"/>
          <w14:ligatures w14:val="none"/>
        </w:rPr>
        <w:t xml:space="preserve"> patikim</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xml:space="preserve"> kontracepcijos metod</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Jeigu varto</w:t>
      </w:r>
      <w:r>
        <w:rPr>
          <w:rFonts w:ascii="Times New Roman" w:eastAsia="Times New Roman" w:hAnsi="Times New Roman" w:cs="Times New Roman"/>
          <w:color w:val="000000"/>
          <w:kern w:val="0"/>
          <w:lang w:eastAsia="ar-SA"/>
          <w14:ligatures w14:val="none"/>
        </w:rPr>
        <w:t>dama</w:t>
      </w:r>
      <w:r w:rsidRPr="00283F41">
        <w:rPr>
          <w:rFonts w:ascii="Times New Roman" w:eastAsia="Times New Roman" w:hAnsi="Times New Roman" w:cs="Times New Roman"/>
          <w:color w:val="000000"/>
          <w:kern w:val="0"/>
          <w:lang w:eastAsia="ar-SA"/>
          <w14:ligatures w14:val="none"/>
        </w:rPr>
        <w:t xml:space="preserve"> šio vaisto pasto</w:t>
      </w:r>
      <w:r>
        <w:rPr>
          <w:rFonts w:ascii="Times New Roman" w:eastAsia="Times New Roman" w:hAnsi="Times New Roman" w:cs="Times New Roman"/>
          <w:color w:val="000000"/>
          <w:kern w:val="0"/>
          <w:lang w:eastAsia="ar-SA"/>
          <w14:ligatures w14:val="none"/>
        </w:rPr>
        <w:t>site</w:t>
      </w:r>
      <w:r w:rsidRPr="00283F41">
        <w:rPr>
          <w:rFonts w:ascii="Times New Roman" w:eastAsia="Times New Roman" w:hAnsi="Times New Roman" w:cs="Times New Roman"/>
          <w:color w:val="000000"/>
          <w:kern w:val="0"/>
          <w:lang w:eastAsia="ar-SA"/>
          <w14:ligatures w14:val="none"/>
        </w:rPr>
        <w:t xml:space="preserve">, nedelsdama </w:t>
      </w:r>
      <w:r>
        <w:rPr>
          <w:rFonts w:ascii="Times New Roman" w:eastAsia="Times New Roman" w:hAnsi="Times New Roman" w:cs="Times New Roman"/>
          <w:color w:val="000000"/>
          <w:kern w:val="0"/>
          <w:lang w:eastAsia="ar-SA"/>
          <w14:ligatures w14:val="none"/>
        </w:rPr>
        <w:t xml:space="preserve">apie tai </w:t>
      </w:r>
      <w:r w:rsidRPr="00283F41">
        <w:rPr>
          <w:rFonts w:ascii="Times New Roman" w:eastAsia="Times New Roman" w:hAnsi="Times New Roman" w:cs="Times New Roman"/>
          <w:color w:val="000000"/>
          <w:kern w:val="0"/>
          <w:lang w:eastAsia="ar-SA"/>
          <w14:ligatures w14:val="none"/>
        </w:rPr>
        <w:t>pasakykite savo gydytojui, kuris nuspręs, kaip turėsite būti gydoma.</w:t>
      </w:r>
    </w:p>
    <w:p w14:paraId="3DFF728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BDA379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Vairavimas ir mechanizmų valdymas</w:t>
      </w:r>
    </w:p>
    <w:p w14:paraId="4D9316F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Vartojant Rivaroxaban Siromed gali pasireikšti svaigulys (dažnas šalutinis poveikis) arba apalpimas (nedažnas šalutinis poveikis) (žr. 4 skyrių „Galimas šalutinis poveikis“). Jeigu </w:t>
      </w:r>
      <w:r>
        <w:rPr>
          <w:rFonts w:ascii="Times New Roman" w:eastAsia="Times New Roman" w:hAnsi="Times New Roman" w:cs="Times New Roman"/>
          <w:color w:val="000000"/>
          <w:kern w:val="0"/>
          <w:lang w:eastAsia="ar-SA"/>
          <w14:ligatures w14:val="none"/>
        </w:rPr>
        <w:t>atsiranda</w:t>
      </w:r>
      <w:r w:rsidRPr="00283F41">
        <w:rPr>
          <w:rFonts w:ascii="Times New Roman" w:eastAsia="Times New Roman" w:hAnsi="Times New Roman" w:cs="Times New Roman"/>
          <w:color w:val="000000"/>
          <w:kern w:val="0"/>
          <w:lang w:eastAsia="ar-SA"/>
          <w14:ligatures w14:val="none"/>
        </w:rPr>
        <w:t xml:space="preserve"> šių simptomų, vairuoti, važiuoti dviračiu</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naudoti bet koki</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įranki</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ar valdyti mechanizm</w:t>
      </w:r>
      <w:r>
        <w:rPr>
          <w:rFonts w:ascii="Times New Roman" w:eastAsia="Times New Roman" w:hAnsi="Times New Roman" w:cs="Times New Roman"/>
          <w:color w:val="000000"/>
          <w:kern w:val="0"/>
          <w:lang w:eastAsia="ar-SA"/>
          <w14:ligatures w14:val="none"/>
        </w:rPr>
        <w:t>us</w:t>
      </w:r>
      <w:r w:rsidRPr="00283F41">
        <w:rPr>
          <w:rFonts w:ascii="Times New Roman" w:eastAsia="Times New Roman" w:hAnsi="Times New Roman" w:cs="Times New Roman"/>
          <w:color w:val="000000"/>
          <w:kern w:val="0"/>
          <w:lang w:eastAsia="ar-SA"/>
          <w14:ligatures w14:val="none"/>
        </w:rPr>
        <w:t xml:space="preserve"> negalima. </w:t>
      </w:r>
    </w:p>
    <w:p w14:paraId="1EE5A2C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6AA389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Rivaroxaban Siromed sudėtyje yra laktozės </w:t>
      </w:r>
      <w:r>
        <w:rPr>
          <w:rFonts w:ascii="Times New Roman" w:eastAsia="Times New Roman" w:hAnsi="Times New Roman" w:cs="Times New Roman"/>
          <w:b/>
          <w:bCs/>
          <w:color w:val="000000"/>
          <w:kern w:val="0"/>
          <w:lang w:eastAsia="ar-SA"/>
          <w14:ligatures w14:val="none"/>
        </w:rPr>
        <w:t>ir natrio</w:t>
      </w:r>
    </w:p>
    <w:p w14:paraId="1EEB97C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gydytojas Jums yra sakęs, kad netoleruojate kokių nors angliavandenių, kreipkitės į jį prieš pradėdami vartoti šį vaistą.</w:t>
      </w:r>
    </w:p>
    <w:p w14:paraId="4F2AA09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Kiekvienoje šio vaisto </w:t>
      </w:r>
      <w:r>
        <w:rPr>
          <w:rFonts w:ascii="Times New Roman" w:eastAsia="Times New Roman" w:hAnsi="Times New Roman" w:cs="Times New Roman"/>
          <w:color w:val="000000"/>
          <w:kern w:val="0"/>
          <w:lang w:eastAsia="ar-SA"/>
          <w14:ligatures w14:val="none"/>
        </w:rPr>
        <w:t xml:space="preserve">plėvele dengtoje </w:t>
      </w:r>
      <w:r w:rsidRPr="00283F41">
        <w:rPr>
          <w:rFonts w:ascii="Times New Roman" w:eastAsia="Times New Roman" w:hAnsi="Times New Roman" w:cs="Times New Roman"/>
          <w:color w:val="000000"/>
          <w:kern w:val="0"/>
          <w:lang w:eastAsia="ar-SA"/>
          <w14:ligatures w14:val="none"/>
        </w:rPr>
        <w:t>tabletėje yra mažiau kaip 1 mmol (23 mg) natrio, t. y. jis beveik neturi reikšmės.</w:t>
      </w:r>
    </w:p>
    <w:p w14:paraId="3160490E"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5DF6365"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75F4F434"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3.</w:t>
      </w:r>
      <w:r w:rsidRPr="00283F41">
        <w:rPr>
          <w:rFonts w:ascii="Times New Roman" w:eastAsia="Times New Roman" w:hAnsi="Times New Roman" w:cs="Times New Roman"/>
          <w:b/>
          <w:color w:val="000000"/>
          <w:kern w:val="0"/>
          <w:lang w:eastAsia="ar-SA"/>
          <w14:ligatures w14:val="none"/>
        </w:rPr>
        <w:tab/>
        <w:t>Kaip vartoti Rivaroxaban Siromed</w:t>
      </w:r>
    </w:p>
    <w:p w14:paraId="514958EA"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05E4E3C0"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Visada vartokite šį vaistą tiksliai, kaip nurodė gydytojas. Jeigu abejojate, kreipkitės į gydytoją arba vaistininką.</w:t>
      </w:r>
    </w:p>
    <w:p w14:paraId="3901EEF4"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1A38D4F1"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Rivaroxaban Siromed būtina vartoti valgio metu. </w:t>
      </w:r>
    </w:p>
    <w:p w14:paraId="114DF446"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Nurykite tabletę (-es), geriausia užsigerdami vandeniu.</w:t>
      </w:r>
    </w:p>
    <w:p w14:paraId="76A0E948"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162276C8"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sunku nuryti visą tabletę, pasikalbėkite su gydytoju apie kitus Rivaroxaban Siromed vartojimo būdus. Prieš pat vartojant tabletę galima susmulkinti ir sumaišyti su vandeniu arba obuolių tyre. Išgėrus šį mišinį, reikia nedelsiant pavalgyti.</w:t>
      </w:r>
    </w:p>
    <w:p w14:paraId="43338171" w14:textId="0803A7F8"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būtina, gydytojas gali Jums paskirti vartoti susmulkintą Rivaroxaban Siromed tabletę per skrandžio </w:t>
      </w:r>
      <w:r w:rsidR="006D04E6">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w:t>
      </w:r>
    </w:p>
    <w:p w14:paraId="29F99B07"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67BD204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Kiek vartoti </w:t>
      </w:r>
    </w:p>
    <w:p w14:paraId="5D8B26B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Suaugusiesiems</w:t>
      </w:r>
    </w:p>
    <w:p w14:paraId="3E5A2BA7" w14:textId="77777777" w:rsidR="00460D75" w:rsidRPr="00283F41" w:rsidRDefault="00460D75" w:rsidP="00460D75">
      <w:pPr>
        <w:widowControl w:val="0"/>
        <w:numPr>
          <w:ilvl w:val="1"/>
          <w:numId w:val="13"/>
        </w:numPr>
        <w:tabs>
          <w:tab w:val="left" w:pos="567"/>
        </w:tabs>
        <w:spacing w:after="0" w:line="260" w:lineRule="exact"/>
        <w:ind w:left="567" w:hanging="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Kraujo krešulių susidarymo smegenyse (insulto) ir kitų kūno vietų kraujagyslėse profilaktika</w:t>
      </w:r>
      <w:r>
        <w:rPr>
          <w:rFonts w:ascii="Times New Roman" w:eastAsia="Times New Roman" w:hAnsi="Times New Roman" w:cs="Times New Roman"/>
          <w:bCs/>
          <w:color w:val="000000"/>
          <w:kern w:val="0"/>
          <w:lang w:eastAsia="ar-SA"/>
          <w14:ligatures w14:val="none"/>
        </w:rPr>
        <w:t>i</w:t>
      </w:r>
    </w:p>
    <w:p w14:paraId="24497D56" w14:textId="77777777" w:rsidR="00460D75" w:rsidRPr="00283F41" w:rsidRDefault="00460D75" w:rsidP="00460D75">
      <w:pPr>
        <w:widowControl w:val="0"/>
        <w:tabs>
          <w:tab w:val="left" w:pos="709"/>
        </w:tabs>
        <w:spacing w:after="0" w:line="260" w:lineRule="exact"/>
        <w:ind w:left="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Rekomenduojama dozė yra viena Rivaroxaban Siromed 20 mg tabletė vieną kartą per parą.</w:t>
      </w:r>
    </w:p>
    <w:p w14:paraId="325A13A6" w14:textId="427419AD" w:rsidR="00460D75" w:rsidRPr="00283F41" w:rsidRDefault="00460D75" w:rsidP="00460D75">
      <w:pPr>
        <w:widowControl w:val="0"/>
        <w:tabs>
          <w:tab w:val="left" w:pos="709"/>
        </w:tabs>
        <w:spacing w:after="0" w:line="260" w:lineRule="exact"/>
        <w:ind w:left="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 xml:space="preserve">Jeigu </w:t>
      </w:r>
      <w:r w:rsidR="009C3D40">
        <w:rPr>
          <w:rFonts w:ascii="Times New Roman" w:eastAsia="Times New Roman" w:hAnsi="Times New Roman" w:cs="Times New Roman"/>
          <w:bCs/>
          <w:color w:val="000000"/>
          <w:kern w:val="0"/>
          <w:lang w:eastAsia="ar-SA"/>
          <w14:ligatures w14:val="none"/>
        </w:rPr>
        <w:t>J</w:t>
      </w:r>
      <w:r w:rsidR="004E1DFE">
        <w:rPr>
          <w:rFonts w:ascii="Times New Roman" w:eastAsia="Times New Roman" w:hAnsi="Times New Roman" w:cs="Times New Roman"/>
          <w:bCs/>
          <w:color w:val="000000"/>
          <w:kern w:val="0"/>
          <w:lang w:eastAsia="ar-SA"/>
          <w14:ligatures w14:val="none"/>
        </w:rPr>
        <w:t>ūsų inkstų funkcija sutrikusi</w:t>
      </w:r>
      <w:r w:rsidRPr="00283F41">
        <w:rPr>
          <w:rFonts w:ascii="Times New Roman" w:eastAsia="Times New Roman" w:hAnsi="Times New Roman" w:cs="Times New Roman"/>
          <w:bCs/>
          <w:color w:val="000000"/>
          <w:kern w:val="0"/>
          <w:lang w:eastAsia="ar-SA"/>
          <w14:ligatures w14:val="none"/>
        </w:rPr>
        <w:t>, dozė gali būti sumažinta iki vienos Rivaroxaban Siromed 15 mg tabletės vieną kartą per parą.</w:t>
      </w:r>
    </w:p>
    <w:p w14:paraId="44B0A51D" w14:textId="77777777" w:rsidR="00460D75" w:rsidRPr="00283F41" w:rsidRDefault="00460D75" w:rsidP="00460D75">
      <w:pPr>
        <w:widowControl w:val="0"/>
        <w:spacing w:after="0" w:line="260" w:lineRule="exact"/>
        <w:ind w:left="567" w:hanging="567"/>
        <w:rPr>
          <w:rFonts w:ascii="Times New Roman" w:eastAsia="Times New Roman" w:hAnsi="Times New Roman" w:cs="Times New Roman"/>
          <w:bCs/>
          <w:color w:val="000000"/>
          <w:kern w:val="0"/>
          <w:lang w:eastAsia="ar-SA"/>
          <w14:ligatures w14:val="none"/>
        </w:rPr>
      </w:pPr>
    </w:p>
    <w:p w14:paraId="47BB3342" w14:textId="77777777" w:rsidR="00460D75" w:rsidRPr="00283F41" w:rsidRDefault="00460D75" w:rsidP="00460D75">
      <w:pPr>
        <w:widowControl w:val="0"/>
        <w:spacing w:after="0" w:line="260" w:lineRule="exact"/>
        <w:ind w:left="567"/>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Jeigu Jums reikalinga procedūra, skirta užsikimšusių širdies kraujagyslių gydymui (vadinam</w:t>
      </w:r>
      <w:r>
        <w:rPr>
          <w:rFonts w:ascii="Times New Roman" w:eastAsia="Times New Roman" w:hAnsi="Times New Roman" w:cs="Times New Roman"/>
          <w:bCs/>
          <w:color w:val="000000"/>
          <w:kern w:val="0"/>
          <w:lang w:eastAsia="ar-SA"/>
          <w14:ligatures w14:val="none"/>
        </w:rPr>
        <w:t>oji</w:t>
      </w:r>
      <w:r w:rsidRPr="00283F41">
        <w:rPr>
          <w:rFonts w:ascii="Times New Roman" w:eastAsia="Times New Roman" w:hAnsi="Times New Roman" w:cs="Times New Roman"/>
          <w:bCs/>
          <w:color w:val="000000"/>
          <w:kern w:val="0"/>
          <w:lang w:eastAsia="ar-SA"/>
          <w14:ligatures w14:val="none"/>
        </w:rPr>
        <w:t xml:space="preserve"> perkutanin</w:t>
      </w:r>
      <w:r>
        <w:rPr>
          <w:rFonts w:ascii="Times New Roman" w:eastAsia="Times New Roman" w:hAnsi="Times New Roman" w:cs="Times New Roman"/>
          <w:bCs/>
          <w:color w:val="000000"/>
          <w:kern w:val="0"/>
          <w:lang w:eastAsia="ar-SA"/>
          <w14:ligatures w14:val="none"/>
        </w:rPr>
        <w:t>ė</w:t>
      </w:r>
      <w:r w:rsidRPr="00283F41">
        <w:rPr>
          <w:rFonts w:ascii="Times New Roman" w:eastAsia="Times New Roman" w:hAnsi="Times New Roman" w:cs="Times New Roman"/>
          <w:bCs/>
          <w:color w:val="000000"/>
          <w:kern w:val="0"/>
          <w:lang w:eastAsia="ar-SA"/>
          <w14:ligatures w14:val="none"/>
        </w:rPr>
        <w:t xml:space="preserve"> koronarin</w:t>
      </w:r>
      <w:r>
        <w:rPr>
          <w:rFonts w:ascii="Times New Roman" w:eastAsia="Times New Roman" w:hAnsi="Times New Roman" w:cs="Times New Roman"/>
          <w:bCs/>
          <w:color w:val="000000"/>
          <w:kern w:val="0"/>
          <w:lang w:eastAsia="ar-SA"/>
          <w14:ligatures w14:val="none"/>
        </w:rPr>
        <w:t>ė</w:t>
      </w:r>
      <w:r w:rsidRPr="00283F41">
        <w:rPr>
          <w:rFonts w:ascii="Times New Roman" w:eastAsia="Times New Roman" w:hAnsi="Times New Roman" w:cs="Times New Roman"/>
          <w:bCs/>
          <w:color w:val="000000"/>
          <w:kern w:val="0"/>
          <w:lang w:eastAsia="ar-SA"/>
          <w14:ligatures w14:val="none"/>
        </w:rPr>
        <w:t xml:space="preserve"> intervencija – PKI su stento </w:t>
      </w:r>
      <w:r>
        <w:rPr>
          <w:rFonts w:ascii="Times New Roman" w:eastAsia="Times New Roman" w:hAnsi="Times New Roman" w:cs="Times New Roman"/>
          <w:bCs/>
          <w:color w:val="000000"/>
          <w:kern w:val="0"/>
          <w:lang w:eastAsia="ar-SA"/>
          <w14:ligatures w14:val="none"/>
        </w:rPr>
        <w:t>įstatymu</w:t>
      </w:r>
      <w:r w:rsidRPr="00283F41">
        <w:rPr>
          <w:rFonts w:ascii="Times New Roman" w:eastAsia="Times New Roman" w:hAnsi="Times New Roman" w:cs="Times New Roman"/>
          <w:bCs/>
          <w:color w:val="000000"/>
          <w:kern w:val="0"/>
          <w:lang w:eastAsia="ar-SA"/>
          <w14:ligatures w14:val="none"/>
        </w:rPr>
        <w:t>), dozės sumažinimo iki vienos Rivaroxaban Siromed 15 mg tabletės vieną kartą per parą (arba iki vienos Rivaroxaban Siromed 10 mg tabletės vieną kartą per parą, jeigu Jums yra inkstų funkcijos sutrikimas), vartojant kartu su antitrombocitiniu vaistu, pavyzdžiui, klopidogreliu, patirtis yra ribota.</w:t>
      </w:r>
    </w:p>
    <w:p w14:paraId="73AA5020" w14:textId="77777777" w:rsidR="00460D75" w:rsidRPr="00283F41" w:rsidRDefault="00460D75" w:rsidP="00460D75">
      <w:pPr>
        <w:widowControl w:val="0"/>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p>
    <w:p w14:paraId="67D0E411" w14:textId="77777777" w:rsidR="00460D75" w:rsidRPr="00283F41" w:rsidRDefault="00460D75" w:rsidP="00460D75">
      <w:pPr>
        <w:widowControl w:val="0"/>
        <w:numPr>
          <w:ilvl w:val="1"/>
          <w:numId w:val="14"/>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Cs/>
          <w:color w:val="000000"/>
          <w:kern w:val="0"/>
          <w:lang w:eastAsia="ar-SA"/>
          <w14:ligatures w14:val="none"/>
        </w:rPr>
        <w:t>Kraujo krešulių kojų venose bei kraujo krešulių plaučių kraujagyslėse gydymui ir pakartotinio kraujo krešulių susidarymo profilaktikai</w:t>
      </w:r>
    </w:p>
    <w:p w14:paraId="53CA5789" w14:textId="77777777" w:rsidR="00460D75" w:rsidRPr="00A912FF" w:rsidRDefault="00460D75" w:rsidP="00460D75">
      <w:pPr>
        <w:widowControl w:val="0"/>
        <w:spacing w:after="0" w:line="260" w:lineRule="exact"/>
        <w:ind w:left="567"/>
        <w:rPr>
          <w:rFonts w:ascii="Times New Roman" w:eastAsia="Times New Roman" w:hAnsi="Times New Roman" w:cs="Times New Roman"/>
          <w:bCs/>
          <w:color w:val="000000"/>
          <w:kern w:val="0"/>
          <w:lang w:eastAsia="ar-SA"/>
          <w14:ligatures w14:val="none"/>
        </w:rPr>
      </w:pPr>
      <w:r w:rsidRPr="00A912FF">
        <w:rPr>
          <w:rFonts w:ascii="Times New Roman" w:eastAsia="Times New Roman" w:hAnsi="Times New Roman" w:cs="Times New Roman"/>
          <w:bCs/>
          <w:color w:val="000000"/>
          <w:kern w:val="0"/>
          <w:lang w:eastAsia="ar-SA"/>
          <w14:ligatures w14:val="none"/>
        </w:rPr>
        <w:t>Pirmąsias 3 savaites rekomenduojama dozė yra po vieną Rivaroxaban Siromed 15 mg tabletę du kartus per parą.</w:t>
      </w:r>
    </w:p>
    <w:p w14:paraId="148D0A2C" w14:textId="77777777" w:rsidR="00460D75" w:rsidRPr="00A912FF" w:rsidRDefault="00460D75" w:rsidP="00460D75">
      <w:pPr>
        <w:widowControl w:val="0"/>
        <w:spacing w:after="0" w:line="260" w:lineRule="exact"/>
        <w:ind w:left="567"/>
        <w:rPr>
          <w:rFonts w:ascii="Times New Roman" w:eastAsia="Times New Roman" w:hAnsi="Times New Roman" w:cs="Times New Roman"/>
          <w:bCs/>
          <w:color w:val="000000"/>
          <w:kern w:val="0"/>
          <w:lang w:eastAsia="ar-SA"/>
          <w14:ligatures w14:val="none"/>
        </w:rPr>
      </w:pPr>
      <w:r w:rsidRPr="00A912FF">
        <w:rPr>
          <w:rFonts w:ascii="Times New Roman" w:eastAsia="Times New Roman" w:hAnsi="Times New Roman" w:cs="Times New Roman"/>
          <w:bCs/>
          <w:color w:val="000000"/>
          <w:kern w:val="0"/>
          <w:lang w:eastAsia="ar-SA"/>
          <w14:ligatures w14:val="none"/>
        </w:rPr>
        <w:t>Po 3 savaičių rekomenduojama dozė yra viena Rivaroxaban Siromed 20 mg tabletė kartą per parą.</w:t>
      </w:r>
      <w:r>
        <w:rPr>
          <w:rFonts w:ascii="Times New Roman" w:eastAsia="Times New Roman" w:hAnsi="Times New Roman" w:cs="Times New Roman"/>
          <w:bCs/>
          <w:color w:val="000000"/>
          <w:kern w:val="0"/>
          <w:lang w:eastAsia="ar-SA"/>
          <w14:ligatures w14:val="none"/>
        </w:rPr>
        <w:t xml:space="preserve"> </w:t>
      </w:r>
      <w:r w:rsidRPr="00A912FF">
        <w:rPr>
          <w:rFonts w:ascii="Times New Roman" w:eastAsia="Times New Roman" w:hAnsi="Times New Roman" w:cs="Times New Roman"/>
          <w:bCs/>
          <w:color w:val="000000"/>
          <w:kern w:val="0"/>
          <w:lang w:eastAsia="ar-SA"/>
          <w14:ligatures w14:val="none"/>
        </w:rPr>
        <w:t xml:space="preserve">Po kraujo krešulio gydymo, trukusio ne mažiau kaip 6 mėnesius, gydytojas gali nuspręsti tęsti gydymą ir skirti po vieną 10 mg tabletę </w:t>
      </w:r>
      <w:r>
        <w:rPr>
          <w:rFonts w:ascii="Times New Roman" w:eastAsia="Times New Roman" w:hAnsi="Times New Roman" w:cs="Times New Roman"/>
          <w:bCs/>
          <w:color w:val="000000"/>
          <w:kern w:val="0"/>
          <w:lang w:eastAsia="ar-SA"/>
          <w14:ligatures w14:val="none"/>
        </w:rPr>
        <w:t xml:space="preserve">vieną </w:t>
      </w:r>
      <w:r w:rsidRPr="00A912FF">
        <w:rPr>
          <w:rFonts w:ascii="Times New Roman" w:eastAsia="Times New Roman" w:hAnsi="Times New Roman" w:cs="Times New Roman"/>
          <w:bCs/>
          <w:color w:val="000000"/>
          <w:kern w:val="0"/>
          <w:lang w:eastAsia="ar-SA"/>
          <w14:ligatures w14:val="none"/>
        </w:rPr>
        <w:t xml:space="preserve">kartą per parą arba po vieną 20 mg tabletę </w:t>
      </w:r>
      <w:r>
        <w:rPr>
          <w:rFonts w:ascii="Times New Roman" w:eastAsia="Times New Roman" w:hAnsi="Times New Roman" w:cs="Times New Roman"/>
          <w:bCs/>
          <w:color w:val="000000"/>
          <w:kern w:val="0"/>
          <w:lang w:eastAsia="ar-SA"/>
          <w14:ligatures w14:val="none"/>
        </w:rPr>
        <w:t xml:space="preserve">vieną </w:t>
      </w:r>
      <w:r w:rsidRPr="00A912FF">
        <w:rPr>
          <w:rFonts w:ascii="Times New Roman" w:eastAsia="Times New Roman" w:hAnsi="Times New Roman" w:cs="Times New Roman"/>
          <w:bCs/>
          <w:color w:val="000000"/>
          <w:kern w:val="0"/>
          <w:lang w:eastAsia="ar-SA"/>
          <w14:ligatures w14:val="none"/>
        </w:rPr>
        <w:t xml:space="preserve">kartą per parą. </w:t>
      </w:r>
    </w:p>
    <w:p w14:paraId="01CC06F1" w14:textId="7B09D39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A912FF">
        <w:rPr>
          <w:rFonts w:ascii="Times New Roman" w:eastAsia="Times New Roman" w:hAnsi="Times New Roman" w:cs="Times New Roman"/>
          <w:bCs/>
          <w:color w:val="000000"/>
          <w:kern w:val="0"/>
          <w:lang w:eastAsia="ar-SA"/>
          <w14:ligatures w14:val="none"/>
        </w:rPr>
        <w:t xml:space="preserve">Jeigu </w:t>
      </w:r>
      <w:r w:rsidR="004E1DFE">
        <w:rPr>
          <w:rFonts w:ascii="Times New Roman" w:eastAsia="Times New Roman" w:hAnsi="Times New Roman" w:cs="Times New Roman"/>
          <w:bCs/>
          <w:color w:val="000000"/>
          <w:kern w:val="0"/>
          <w:lang w:eastAsia="ar-SA"/>
          <w14:ligatures w14:val="none"/>
        </w:rPr>
        <w:t>Jūsų inkstų funkcija sutrikusi</w:t>
      </w:r>
      <w:r w:rsidRPr="00A912FF">
        <w:rPr>
          <w:rFonts w:ascii="Times New Roman" w:eastAsia="Times New Roman" w:hAnsi="Times New Roman" w:cs="Times New Roman"/>
          <w:bCs/>
          <w:color w:val="000000"/>
          <w:kern w:val="0"/>
          <w:lang w:eastAsia="ar-SA"/>
          <w14:ligatures w14:val="none"/>
        </w:rPr>
        <w:t xml:space="preserve"> ir vartojate po vieną Rivaroxaban Siromed 20 mg tabletę </w:t>
      </w:r>
      <w:r>
        <w:rPr>
          <w:rFonts w:ascii="Times New Roman" w:eastAsia="Times New Roman" w:hAnsi="Times New Roman" w:cs="Times New Roman"/>
          <w:bCs/>
          <w:color w:val="000000"/>
          <w:kern w:val="0"/>
          <w:lang w:eastAsia="ar-SA"/>
          <w14:ligatures w14:val="none"/>
        </w:rPr>
        <w:t xml:space="preserve">vieną </w:t>
      </w:r>
      <w:r w:rsidRPr="00A912FF">
        <w:rPr>
          <w:rFonts w:ascii="Times New Roman" w:eastAsia="Times New Roman" w:hAnsi="Times New Roman" w:cs="Times New Roman"/>
          <w:bCs/>
          <w:color w:val="000000"/>
          <w:kern w:val="0"/>
          <w:lang w:eastAsia="ar-SA"/>
          <w14:ligatures w14:val="none"/>
        </w:rPr>
        <w:t>kartą per parą, gydytojas gali nuspręsti po trijų savaičių sumažinti dozę iki vienos Rivaroxaban Siromed 15 mg tabletės vieną kartą per parą, jei kraujavimo rizika didesnė negu naujo krešulio susidarymo rizika.</w:t>
      </w:r>
    </w:p>
    <w:p w14:paraId="0B32ED9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3BD0BF5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Vaikams ir paaugliams</w:t>
      </w:r>
    </w:p>
    <w:p w14:paraId="5249AAD7" w14:textId="77777777" w:rsidR="00460D75" w:rsidRPr="00283F41" w:rsidRDefault="00460D75" w:rsidP="00460D75">
      <w:pPr>
        <w:widowControl w:val="0"/>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Rivaroxaban Siromed dozė priklauso nuo kūno svorio ir ją apskaičiuos gydytojas.</w:t>
      </w:r>
    </w:p>
    <w:p w14:paraId="6F2BCBC6" w14:textId="77777777" w:rsidR="00460D75" w:rsidRPr="00283F41" w:rsidRDefault="00460D75" w:rsidP="00460D75">
      <w:pPr>
        <w:widowControl w:val="0"/>
        <w:numPr>
          <w:ilvl w:val="1"/>
          <w:numId w:val="1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ir paaugliams, kurių </w:t>
      </w:r>
      <w:r w:rsidRPr="00283F41">
        <w:rPr>
          <w:rFonts w:ascii="Times New Roman" w:eastAsia="Times New Roman" w:hAnsi="Times New Roman" w:cs="Times New Roman"/>
          <w:b/>
          <w:bCs/>
          <w:color w:val="000000"/>
          <w:kern w:val="0"/>
          <w:lang w:eastAsia="ar-SA"/>
          <w14:ligatures w14:val="none"/>
        </w:rPr>
        <w:t>kūno svoris yra nuo 30 kg iki mažiau kaip 50 kg</w:t>
      </w:r>
      <w:r w:rsidRPr="00283F41">
        <w:rPr>
          <w:rFonts w:ascii="Times New Roman" w:eastAsia="Times New Roman" w:hAnsi="Times New Roman" w:cs="Times New Roman"/>
          <w:color w:val="000000"/>
          <w:kern w:val="0"/>
          <w:lang w:eastAsia="ar-SA"/>
          <w14:ligatures w14:val="none"/>
        </w:rPr>
        <w:t xml:space="preserve">, rekomenduojama dozė yra viena </w:t>
      </w:r>
      <w:r w:rsidRPr="00283F41">
        <w:rPr>
          <w:rFonts w:ascii="Times New Roman" w:eastAsia="Times New Roman" w:hAnsi="Times New Roman" w:cs="Times New Roman"/>
          <w:b/>
          <w:bCs/>
          <w:color w:val="000000"/>
          <w:kern w:val="0"/>
          <w:lang w:eastAsia="ar-SA"/>
          <w14:ligatures w14:val="none"/>
        </w:rPr>
        <w:t xml:space="preserve">Rivaroxaban Siromed 15 mg </w:t>
      </w:r>
      <w:r w:rsidRPr="00283F41">
        <w:rPr>
          <w:rFonts w:ascii="Times New Roman" w:eastAsia="Times New Roman" w:hAnsi="Times New Roman" w:cs="Times New Roman"/>
          <w:color w:val="000000"/>
          <w:kern w:val="0"/>
          <w:lang w:eastAsia="ar-SA"/>
          <w14:ligatures w14:val="none"/>
        </w:rPr>
        <w:t>tabletė vieną kartą per parą.</w:t>
      </w:r>
    </w:p>
    <w:p w14:paraId="7E356AAE" w14:textId="77777777" w:rsidR="00460D75" w:rsidRPr="00283F41" w:rsidRDefault="00460D75" w:rsidP="00460D75">
      <w:pPr>
        <w:widowControl w:val="0"/>
        <w:numPr>
          <w:ilvl w:val="1"/>
          <w:numId w:val="15"/>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Vaikams ir paaugliams, kurių </w:t>
      </w:r>
      <w:r w:rsidRPr="00283F41">
        <w:rPr>
          <w:rFonts w:ascii="Times New Roman" w:eastAsia="Times New Roman" w:hAnsi="Times New Roman" w:cs="Times New Roman"/>
          <w:b/>
          <w:bCs/>
          <w:color w:val="000000"/>
          <w:kern w:val="0"/>
          <w:lang w:eastAsia="ar-SA"/>
          <w14:ligatures w14:val="none"/>
        </w:rPr>
        <w:t>kūno</w:t>
      </w:r>
      <w:r w:rsidRPr="00283F41">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b/>
          <w:bCs/>
          <w:color w:val="000000"/>
          <w:kern w:val="0"/>
          <w:lang w:eastAsia="ar-SA"/>
          <w14:ligatures w14:val="none"/>
        </w:rPr>
        <w:t xml:space="preserve">svoris yra 50 kg arba </w:t>
      </w:r>
      <w:r>
        <w:rPr>
          <w:rFonts w:ascii="Times New Roman" w:eastAsia="Times New Roman" w:hAnsi="Times New Roman" w:cs="Times New Roman"/>
          <w:b/>
          <w:bCs/>
          <w:color w:val="000000"/>
          <w:kern w:val="0"/>
          <w:lang w:eastAsia="ar-SA"/>
          <w14:ligatures w14:val="none"/>
        </w:rPr>
        <w:t>didesnis</w:t>
      </w:r>
      <w:r w:rsidRPr="00283F41">
        <w:rPr>
          <w:rFonts w:ascii="Times New Roman" w:eastAsia="Times New Roman" w:hAnsi="Times New Roman" w:cs="Times New Roman"/>
          <w:bCs/>
          <w:color w:val="000000"/>
          <w:kern w:val="0"/>
          <w:lang w:eastAsia="ar-SA"/>
          <w14:ligatures w14:val="none"/>
        </w:rPr>
        <w:t xml:space="preserve">, rekomenduojama dozė yra viena </w:t>
      </w:r>
      <w:r w:rsidRPr="00283F41">
        <w:rPr>
          <w:rFonts w:ascii="Times New Roman" w:eastAsia="Times New Roman" w:hAnsi="Times New Roman" w:cs="Times New Roman"/>
          <w:b/>
          <w:color w:val="000000"/>
          <w:kern w:val="0"/>
          <w:lang w:eastAsia="ar-SA"/>
          <w14:ligatures w14:val="none"/>
        </w:rPr>
        <w:t xml:space="preserve">Rivaroxaban Siromed 20 mg </w:t>
      </w:r>
      <w:r w:rsidRPr="00283F41">
        <w:rPr>
          <w:rFonts w:ascii="Times New Roman" w:eastAsia="Times New Roman" w:hAnsi="Times New Roman" w:cs="Times New Roman"/>
          <w:bCs/>
          <w:color w:val="000000"/>
          <w:kern w:val="0"/>
          <w:lang w:eastAsia="ar-SA"/>
          <w14:ligatures w14:val="none"/>
        </w:rPr>
        <w:t>tabletė vieną kartą per parą.</w:t>
      </w:r>
    </w:p>
    <w:p w14:paraId="624A89DF"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Kiekvieną Rivaroxaban Siromed dozę vartokite užsigerdami (pvz., vandeniu ar sultimis) valgio metu. Tabletes vartokite kasdien maždaug tuo pačiu metu. Apsvarstykite, ar nevertėtų nustatyti žadintuvo priminimui.</w:t>
      </w:r>
    </w:p>
    <w:p w14:paraId="6098292B"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Tėvams arba globėjams: stebėkite vaiką, kad būtų užtikrintas </w:t>
      </w:r>
      <w:r>
        <w:rPr>
          <w:rFonts w:ascii="Times New Roman" w:eastAsia="Times New Roman" w:hAnsi="Times New Roman" w:cs="Times New Roman"/>
          <w:color w:val="000000"/>
          <w:kern w:val="0"/>
          <w:lang w:eastAsia="ar-SA"/>
          <w14:ligatures w14:val="none"/>
        </w:rPr>
        <w:t>visos</w:t>
      </w:r>
      <w:r w:rsidRPr="00283F41">
        <w:rPr>
          <w:rFonts w:ascii="Times New Roman" w:eastAsia="Times New Roman" w:hAnsi="Times New Roman" w:cs="Times New Roman"/>
          <w:color w:val="000000"/>
          <w:kern w:val="0"/>
          <w:lang w:eastAsia="ar-SA"/>
          <w14:ligatures w14:val="none"/>
        </w:rPr>
        <w:t xml:space="preserve"> dozės suvartojimas.</w:t>
      </w:r>
    </w:p>
    <w:p w14:paraId="48704BCF"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p>
    <w:p w14:paraId="17192157"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Kadangi Rivaroxaban Siromed dozė priklauso nuo kūno svorio, svarbu suplanuoti apsilankymus pas gydytoją, nes, keičiantis kūno svoriui, gali prireikti koreguoti dozę. </w:t>
      </w:r>
    </w:p>
    <w:p w14:paraId="3A20B19D"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Niekada patys nekoreguokite Rivaroxaban Siromed dozės. </w:t>
      </w:r>
      <w:r w:rsidRPr="00283F41">
        <w:rPr>
          <w:rFonts w:ascii="Times New Roman" w:eastAsia="Times New Roman" w:hAnsi="Times New Roman" w:cs="Times New Roman"/>
          <w:color w:val="000000"/>
          <w:kern w:val="0"/>
          <w:lang w:eastAsia="ar-SA"/>
          <w14:ligatures w14:val="none"/>
        </w:rPr>
        <w:t>Jeigu reikės, dozę pakoreguos gydytojas.</w:t>
      </w:r>
    </w:p>
    <w:p w14:paraId="134AB7EB"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p>
    <w:p w14:paraId="347E6AB8"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Tabletės negalima skelti per pusę, norint suvartoti dalį tabletė</w:t>
      </w:r>
      <w:r>
        <w:rPr>
          <w:rFonts w:ascii="Times New Roman" w:eastAsia="Times New Roman" w:hAnsi="Times New Roman" w:cs="Times New Roman"/>
          <w:color w:val="000000"/>
          <w:kern w:val="0"/>
          <w:lang w:eastAsia="ar-SA"/>
          <w14:ligatures w14:val="none"/>
        </w:rPr>
        <w:t>je esančios</w:t>
      </w:r>
      <w:r w:rsidRPr="00283F41">
        <w:rPr>
          <w:rFonts w:ascii="Times New Roman" w:eastAsia="Times New Roman" w:hAnsi="Times New Roman" w:cs="Times New Roman"/>
          <w:color w:val="000000"/>
          <w:kern w:val="0"/>
          <w:lang w:eastAsia="ar-SA"/>
          <w14:ligatures w14:val="none"/>
        </w:rPr>
        <w:t xml:space="preserve"> dozės. Jeigu reikalinga mažesnė dozė arba vaikas ar paauglys negali nuryti visos tabletės, reikia vartoti kitą </w:t>
      </w:r>
      <w:r>
        <w:rPr>
          <w:rFonts w:ascii="Times New Roman" w:eastAsia="Times New Roman" w:hAnsi="Times New Roman" w:cs="Times New Roman"/>
          <w:color w:val="000000"/>
          <w:kern w:val="0"/>
          <w:lang w:eastAsia="ar-SA"/>
          <w14:ligatures w14:val="none"/>
        </w:rPr>
        <w:t>r</w:t>
      </w:r>
      <w:r w:rsidRPr="00283F41">
        <w:rPr>
          <w:rFonts w:ascii="Times New Roman" w:eastAsia="Times New Roman" w:hAnsi="Times New Roman" w:cs="Times New Roman"/>
          <w:color w:val="000000"/>
          <w:kern w:val="0"/>
          <w:lang w:eastAsia="ar-SA"/>
          <w14:ligatures w14:val="none"/>
        </w:rPr>
        <w:t>ivaro</w:t>
      </w:r>
      <w:r>
        <w:rPr>
          <w:rFonts w:ascii="Times New Roman" w:eastAsia="Times New Roman" w:hAnsi="Times New Roman" w:cs="Times New Roman"/>
          <w:color w:val="000000"/>
          <w:kern w:val="0"/>
          <w:lang w:eastAsia="ar-SA"/>
          <w14:ligatures w14:val="none"/>
        </w:rPr>
        <w:t>ks</w:t>
      </w:r>
      <w:r w:rsidRPr="00283F41">
        <w:rPr>
          <w:rFonts w:ascii="Times New Roman" w:eastAsia="Times New Roman" w:hAnsi="Times New Roman" w:cs="Times New Roman"/>
          <w:color w:val="000000"/>
          <w:kern w:val="0"/>
          <w:lang w:eastAsia="ar-SA"/>
          <w14:ligatures w14:val="none"/>
        </w:rPr>
        <w:t>aban</w:t>
      </w:r>
      <w:r>
        <w:rPr>
          <w:rFonts w:ascii="Times New Roman" w:eastAsia="Times New Roman" w:hAnsi="Times New Roman" w:cs="Times New Roman"/>
          <w:color w:val="000000"/>
          <w:kern w:val="0"/>
          <w:lang w:eastAsia="ar-SA"/>
          <w14:ligatures w14:val="none"/>
        </w:rPr>
        <w:t xml:space="preserve">o </w:t>
      </w:r>
      <w:r w:rsidRPr="00283F41">
        <w:rPr>
          <w:rFonts w:ascii="Times New Roman" w:eastAsia="Times New Roman" w:hAnsi="Times New Roman" w:cs="Times New Roman"/>
          <w:color w:val="000000"/>
          <w:kern w:val="0"/>
          <w:lang w:eastAsia="ar-SA"/>
          <w14:ligatures w14:val="none"/>
        </w:rPr>
        <w:t>formą.</w:t>
      </w:r>
    </w:p>
    <w:p w14:paraId="70D0DF18" w14:textId="43074E94"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w:t>
      </w:r>
      <w:r>
        <w:rPr>
          <w:rFonts w:ascii="Times New Roman" w:eastAsia="Times New Roman" w:hAnsi="Times New Roman" w:cs="Times New Roman"/>
          <w:color w:val="000000"/>
          <w:kern w:val="0"/>
          <w:lang w:eastAsia="ar-SA"/>
          <w14:ligatures w14:val="none"/>
        </w:rPr>
        <w:t>geriamoji suspensija</w:t>
      </w:r>
      <w:r w:rsidRPr="00283F41">
        <w:rPr>
          <w:rFonts w:ascii="Times New Roman" w:eastAsia="Times New Roman" w:hAnsi="Times New Roman" w:cs="Times New Roman"/>
          <w:color w:val="000000"/>
          <w:kern w:val="0"/>
          <w:lang w:eastAsia="ar-SA"/>
          <w14:ligatures w14:val="none"/>
        </w:rPr>
        <w:t xml:space="preserve"> netiekiama, galima susmulkinti Rivaroxaban Siromed tabletę ir prieš pat vartojant ją</w:t>
      </w:r>
      <w:r w:rsidRPr="00624110">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sumaišyti su vandeniu arba obuolių tyre. Suvartojus šį mišinį, reikia nedelsiant pavalgyti. Jei reikalinga, susmulkintą Rivaroxaban Siromed tabletę gydytojas gali </w:t>
      </w:r>
      <w:r>
        <w:rPr>
          <w:rFonts w:ascii="Times New Roman" w:eastAsia="Times New Roman" w:hAnsi="Times New Roman" w:cs="Times New Roman"/>
          <w:color w:val="000000"/>
          <w:kern w:val="0"/>
          <w:lang w:eastAsia="ar-SA"/>
          <w14:ligatures w14:val="none"/>
        </w:rPr>
        <w:t>skirti</w:t>
      </w:r>
      <w:r w:rsidRPr="00283F41">
        <w:rPr>
          <w:rFonts w:ascii="Times New Roman" w:eastAsia="Times New Roman" w:hAnsi="Times New Roman" w:cs="Times New Roman"/>
          <w:color w:val="000000"/>
          <w:kern w:val="0"/>
          <w:lang w:eastAsia="ar-SA"/>
          <w14:ligatures w14:val="none"/>
        </w:rPr>
        <w:t xml:space="preserve"> suvartoti per skrandžio </w:t>
      </w:r>
      <w:r w:rsidR="006D04E6">
        <w:rPr>
          <w:rFonts w:ascii="Times New Roman" w:eastAsia="Times New Roman" w:hAnsi="Times New Roman" w:cs="Times New Roman"/>
          <w:color w:val="000000"/>
          <w:kern w:val="0"/>
          <w:lang w:eastAsia="ar-SA"/>
          <w14:ligatures w14:val="none"/>
        </w:rPr>
        <w:t>vamzdelį</w:t>
      </w:r>
      <w:r w:rsidRPr="00283F41">
        <w:rPr>
          <w:rFonts w:ascii="Times New Roman" w:eastAsia="Times New Roman" w:hAnsi="Times New Roman" w:cs="Times New Roman"/>
          <w:color w:val="000000"/>
          <w:kern w:val="0"/>
          <w:lang w:eastAsia="ar-SA"/>
          <w14:ligatures w14:val="none"/>
        </w:rPr>
        <w:t>.</w:t>
      </w:r>
    </w:p>
    <w:p w14:paraId="180B9C26"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p>
    <w:p w14:paraId="10721E2C"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Jeigu išspjovėte vaisto dozę arba vėmėte,</w:t>
      </w:r>
    </w:p>
    <w:p w14:paraId="04FC3297" w14:textId="77777777" w:rsidR="00460D75" w:rsidRPr="00283F41" w:rsidRDefault="00460D75" w:rsidP="00460D75">
      <w:pPr>
        <w:widowControl w:val="0"/>
        <w:numPr>
          <w:ilvl w:val="0"/>
          <w:numId w:val="1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praėjus mažiau kaip 30 minučių po Rivaroxaban Siromed vartojimo, suvartokite naują dozę;</w:t>
      </w:r>
    </w:p>
    <w:p w14:paraId="5A2D6B99" w14:textId="77777777" w:rsidR="00460D75" w:rsidRPr="00283F41" w:rsidRDefault="00460D75" w:rsidP="00460D75">
      <w:pPr>
        <w:widowControl w:val="0"/>
        <w:numPr>
          <w:ilvl w:val="0"/>
          <w:numId w:val="16"/>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praėjus daugiau kaip 30 minučių po Rivaroxaban Siromed vartojimo, naujos dozės vartoti </w:t>
      </w:r>
      <w:r w:rsidRPr="00283F41">
        <w:rPr>
          <w:rFonts w:ascii="Times New Roman" w:eastAsia="Times New Roman" w:hAnsi="Times New Roman" w:cs="Times New Roman"/>
          <w:b/>
          <w:bCs/>
          <w:color w:val="000000"/>
          <w:kern w:val="0"/>
          <w:lang w:eastAsia="ar-SA"/>
          <w14:ligatures w14:val="none"/>
        </w:rPr>
        <w:t>negalima</w:t>
      </w:r>
      <w:r w:rsidRPr="00283F41">
        <w:rPr>
          <w:rFonts w:ascii="Times New Roman" w:eastAsia="Times New Roman" w:hAnsi="Times New Roman" w:cs="Times New Roman"/>
          <w:color w:val="000000"/>
          <w:kern w:val="0"/>
          <w:lang w:eastAsia="ar-SA"/>
          <w14:ligatures w14:val="none"/>
        </w:rPr>
        <w:t xml:space="preserve">. Tokiu atveju kitą </w:t>
      </w:r>
      <w:r w:rsidRPr="00283F41">
        <w:rPr>
          <w:rFonts w:ascii="Times New Roman" w:eastAsia="Times New Roman" w:hAnsi="Times New Roman" w:cs="Times New Roman"/>
          <w:iCs/>
          <w:color w:val="000000"/>
          <w:kern w:val="0"/>
          <w:lang w:eastAsia="ar-SA"/>
          <w14:ligatures w14:val="none"/>
        </w:rPr>
        <w:t>Rivaroxaban Siromed</w:t>
      </w:r>
      <w:r w:rsidRPr="00283F41">
        <w:rPr>
          <w:rFonts w:ascii="Times New Roman" w:eastAsia="Times New Roman" w:hAnsi="Times New Roman" w:cs="Times New Roman"/>
          <w:color w:val="000000"/>
          <w:kern w:val="0"/>
          <w:lang w:eastAsia="ar-SA"/>
          <w14:ligatures w14:val="none"/>
        </w:rPr>
        <w:t xml:space="preserve"> dozę vartokite įprastu metu.</w:t>
      </w:r>
    </w:p>
    <w:p w14:paraId="1B85B4E2"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p>
    <w:p w14:paraId="737915F2"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pavartoję Rivaroxaban Siromed kelis kartus išspjovėte </w:t>
      </w:r>
      <w:r>
        <w:rPr>
          <w:rFonts w:ascii="Times New Roman" w:eastAsia="Times New Roman" w:hAnsi="Times New Roman" w:cs="Times New Roman"/>
          <w:color w:val="000000"/>
          <w:kern w:val="0"/>
          <w:lang w:eastAsia="ar-SA"/>
          <w14:ligatures w14:val="none"/>
        </w:rPr>
        <w:t xml:space="preserve">dozę </w:t>
      </w:r>
      <w:r w:rsidRPr="00283F41">
        <w:rPr>
          <w:rFonts w:ascii="Times New Roman" w:eastAsia="Times New Roman" w:hAnsi="Times New Roman" w:cs="Times New Roman"/>
          <w:color w:val="000000"/>
          <w:kern w:val="0"/>
          <w:lang w:eastAsia="ar-SA"/>
          <w14:ligatures w14:val="none"/>
        </w:rPr>
        <w:t>arba vėmėte, kreipkitės į gydytoją.</w:t>
      </w:r>
    </w:p>
    <w:p w14:paraId="074BC89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15A52FF"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Kada vartoti Rivaroxaban Siromed </w:t>
      </w:r>
    </w:p>
    <w:p w14:paraId="012EBED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Kasdien gerkite tabletę (-es), kol gydytojas </w:t>
      </w:r>
      <w:r>
        <w:rPr>
          <w:rFonts w:ascii="Times New Roman" w:eastAsia="Times New Roman" w:hAnsi="Times New Roman" w:cs="Times New Roman"/>
          <w:color w:val="000000"/>
          <w:kern w:val="0"/>
          <w:lang w:eastAsia="ar-SA"/>
          <w14:ligatures w14:val="none"/>
        </w:rPr>
        <w:t>nurodys nutraukti jų vartojimą</w:t>
      </w:r>
      <w:r w:rsidRPr="00283F41">
        <w:rPr>
          <w:rFonts w:ascii="Times New Roman" w:eastAsia="Times New Roman" w:hAnsi="Times New Roman" w:cs="Times New Roman"/>
          <w:color w:val="000000"/>
          <w:kern w:val="0"/>
          <w:lang w:eastAsia="ar-SA"/>
          <w14:ligatures w14:val="none"/>
        </w:rPr>
        <w:t>.</w:t>
      </w:r>
    </w:p>
    <w:p w14:paraId="795B9BB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Stenkitės vartoti tabletę (-es) tuo pačiu laiku kiekvieną dieną, nes taip geriau prisiminsite.</w:t>
      </w:r>
    </w:p>
    <w:p w14:paraId="4A71928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Jūsų gydytojas nuspręs, kiek laiko reikės tęsti gydymą.</w:t>
      </w:r>
    </w:p>
    <w:p w14:paraId="020E5A6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BAFA8D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krešulių smegenyse (insulto) ir kitose kraujagyslėse </w:t>
      </w:r>
      <w:r>
        <w:rPr>
          <w:rFonts w:ascii="Times New Roman" w:eastAsia="Times New Roman" w:hAnsi="Times New Roman" w:cs="Times New Roman"/>
          <w:color w:val="000000"/>
          <w:kern w:val="0"/>
          <w:lang w:eastAsia="ar-SA"/>
          <w14:ligatures w14:val="none"/>
        </w:rPr>
        <w:t>profilaktikai</w:t>
      </w:r>
    </w:p>
    <w:p w14:paraId="1CEE190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Jūsų širdies ritmas turi būti </w:t>
      </w:r>
      <w:r>
        <w:rPr>
          <w:rFonts w:ascii="Times New Roman" w:eastAsia="Times New Roman" w:hAnsi="Times New Roman" w:cs="Times New Roman"/>
          <w:color w:val="000000"/>
          <w:kern w:val="0"/>
          <w:lang w:eastAsia="ar-SA"/>
          <w14:ligatures w14:val="none"/>
        </w:rPr>
        <w:t>atkurtas</w:t>
      </w:r>
      <w:r w:rsidRPr="00283F41">
        <w:rPr>
          <w:rFonts w:ascii="Times New Roman" w:eastAsia="Times New Roman" w:hAnsi="Times New Roman" w:cs="Times New Roman"/>
          <w:color w:val="000000"/>
          <w:kern w:val="0"/>
          <w:lang w:eastAsia="ar-SA"/>
          <w14:ligatures w14:val="none"/>
        </w:rPr>
        <w:t xml:space="preserve"> procedūros</w:t>
      </w:r>
      <w:r>
        <w:rPr>
          <w:rFonts w:ascii="Times New Roman" w:eastAsia="Times New Roman" w:hAnsi="Times New Roman" w:cs="Times New Roman"/>
          <w:color w:val="000000"/>
          <w:kern w:val="0"/>
          <w:lang w:eastAsia="ar-SA"/>
          <w14:ligatures w14:val="none"/>
        </w:rPr>
        <w:t xml:space="preserve">, vadinamos </w:t>
      </w:r>
      <w:r w:rsidRPr="00283F41">
        <w:rPr>
          <w:rFonts w:ascii="Times New Roman" w:eastAsia="Times New Roman" w:hAnsi="Times New Roman" w:cs="Times New Roman"/>
          <w:color w:val="000000"/>
          <w:kern w:val="0"/>
          <w:lang w:eastAsia="ar-SA"/>
          <w14:ligatures w14:val="none"/>
        </w:rPr>
        <w:t>kardioversij</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xml:space="preserve"> metu, vartokite Rivaroxaban Siromed tada, ka</w:t>
      </w:r>
      <w:r>
        <w:rPr>
          <w:rFonts w:ascii="Times New Roman" w:eastAsia="Times New Roman" w:hAnsi="Times New Roman" w:cs="Times New Roman"/>
          <w:color w:val="000000"/>
          <w:kern w:val="0"/>
          <w:lang w:eastAsia="ar-SA"/>
          <w14:ligatures w14:val="none"/>
        </w:rPr>
        <w:t>da nurodė</w:t>
      </w:r>
      <w:r w:rsidRPr="00283F41">
        <w:rPr>
          <w:rFonts w:ascii="Times New Roman" w:eastAsia="Times New Roman" w:hAnsi="Times New Roman" w:cs="Times New Roman"/>
          <w:color w:val="000000"/>
          <w:kern w:val="0"/>
          <w:lang w:eastAsia="ar-SA"/>
          <w14:ligatures w14:val="none"/>
        </w:rPr>
        <w:t xml:space="preserve"> gydytojas.</w:t>
      </w:r>
    </w:p>
    <w:p w14:paraId="7542095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016E1200"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Pamiršus pavartoti Rivaroxaban Siromed </w:t>
      </w:r>
    </w:p>
    <w:p w14:paraId="76B53BF9"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Suaugusie</w:t>
      </w:r>
      <w:r>
        <w:rPr>
          <w:rFonts w:ascii="Times New Roman" w:eastAsia="Times New Roman" w:hAnsi="Times New Roman" w:cs="Times New Roman"/>
          <w:color w:val="000000"/>
          <w:kern w:val="0"/>
          <w:u w:val="single"/>
          <w:lang w:eastAsia="ar-SA"/>
          <w14:ligatures w14:val="none"/>
        </w:rPr>
        <w:t>sie</w:t>
      </w:r>
      <w:r w:rsidRPr="00283F41">
        <w:rPr>
          <w:rFonts w:ascii="Times New Roman" w:eastAsia="Times New Roman" w:hAnsi="Times New Roman" w:cs="Times New Roman"/>
          <w:color w:val="000000"/>
          <w:kern w:val="0"/>
          <w:u w:val="single"/>
          <w:lang w:eastAsia="ar-SA"/>
          <w14:ligatures w14:val="none"/>
        </w:rPr>
        <w:t>ms, vaikams ir paaugliams</w:t>
      </w:r>
    </w:p>
    <w:p w14:paraId="21CAC595"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vartojate vieną 20 mg tabletę arba vieną 15 mg tabletę </w:t>
      </w:r>
      <w:r w:rsidRPr="00283F41">
        <w:rPr>
          <w:rFonts w:ascii="Times New Roman" w:eastAsia="Times New Roman" w:hAnsi="Times New Roman" w:cs="Times New Roman"/>
          <w:b/>
          <w:bCs/>
          <w:color w:val="000000"/>
          <w:kern w:val="0"/>
          <w:lang w:eastAsia="ar-SA"/>
          <w14:ligatures w14:val="none"/>
        </w:rPr>
        <w:t>vieną kartą</w:t>
      </w:r>
      <w:r w:rsidRPr="00283F41">
        <w:rPr>
          <w:rFonts w:ascii="Times New Roman" w:eastAsia="Times New Roman" w:hAnsi="Times New Roman" w:cs="Times New Roman"/>
          <w:color w:val="000000"/>
          <w:kern w:val="0"/>
          <w:lang w:eastAsia="ar-SA"/>
          <w14:ligatures w14:val="none"/>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7B0AA963"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p>
    <w:p w14:paraId="63112702"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u w:val="single"/>
          <w:lang w:eastAsia="ar-SA"/>
          <w14:ligatures w14:val="none"/>
        </w:rPr>
      </w:pPr>
      <w:r w:rsidRPr="00283F41">
        <w:rPr>
          <w:rFonts w:ascii="Times New Roman" w:eastAsia="Times New Roman" w:hAnsi="Times New Roman" w:cs="Times New Roman"/>
          <w:color w:val="000000"/>
          <w:kern w:val="0"/>
          <w:u w:val="single"/>
          <w:lang w:eastAsia="ar-SA"/>
          <w14:ligatures w14:val="none"/>
        </w:rPr>
        <w:t>Suaugusie</w:t>
      </w:r>
      <w:r>
        <w:rPr>
          <w:rFonts w:ascii="Times New Roman" w:eastAsia="Times New Roman" w:hAnsi="Times New Roman" w:cs="Times New Roman"/>
          <w:color w:val="000000"/>
          <w:kern w:val="0"/>
          <w:u w:val="single"/>
          <w:lang w:eastAsia="ar-SA"/>
          <w14:ligatures w14:val="none"/>
        </w:rPr>
        <w:t>sie</w:t>
      </w:r>
      <w:r w:rsidRPr="00283F41">
        <w:rPr>
          <w:rFonts w:ascii="Times New Roman" w:eastAsia="Times New Roman" w:hAnsi="Times New Roman" w:cs="Times New Roman"/>
          <w:color w:val="000000"/>
          <w:kern w:val="0"/>
          <w:u w:val="single"/>
          <w:lang w:eastAsia="ar-SA"/>
          <w14:ligatures w14:val="none"/>
        </w:rPr>
        <w:t>ms</w:t>
      </w:r>
    </w:p>
    <w:p w14:paraId="2412753C"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Jeigu vartojate po vieną 15 mg tabletę </w:t>
      </w:r>
      <w:r w:rsidRPr="00283F41">
        <w:rPr>
          <w:rFonts w:ascii="Times New Roman" w:eastAsia="Times New Roman" w:hAnsi="Times New Roman" w:cs="Times New Roman"/>
          <w:b/>
          <w:bCs/>
          <w:color w:val="000000"/>
          <w:kern w:val="0"/>
          <w:lang w:eastAsia="ar-SA"/>
          <w14:ligatures w14:val="none"/>
        </w:rPr>
        <w:t>du kartus</w:t>
      </w:r>
      <w:r w:rsidRPr="00283F41">
        <w:rPr>
          <w:rFonts w:ascii="Times New Roman" w:eastAsia="Times New Roman" w:hAnsi="Times New Roman" w:cs="Times New Roman"/>
          <w:color w:val="000000"/>
          <w:kern w:val="0"/>
          <w:lang w:eastAsia="ar-SA"/>
          <w14:ligatures w14:val="none"/>
        </w:rPr>
        <w:t xml:space="preserve"> per parą ir pamiršote pavartoti dozę, padarykite tai iš karto, kai tik tai prisiminsite. Tą pačią dieną negalima vartoti daugiau kaip dviejų 15 mg tablečių. Jeigu pamiršote pavartoti tabletę, galite vartoti dvi 15 mg tabletes tuo pačiu metu, kad suvartotumėte </w:t>
      </w:r>
      <w:r>
        <w:rPr>
          <w:rFonts w:ascii="Times New Roman" w:eastAsia="Times New Roman" w:hAnsi="Times New Roman" w:cs="Times New Roman"/>
          <w:color w:val="000000"/>
          <w:kern w:val="0"/>
          <w:lang w:eastAsia="ar-SA"/>
          <w14:ligatures w14:val="none"/>
        </w:rPr>
        <w:t>iš viso</w:t>
      </w:r>
      <w:r w:rsidRPr="00283F41">
        <w:rPr>
          <w:rFonts w:ascii="Times New Roman" w:eastAsia="Times New Roman" w:hAnsi="Times New Roman" w:cs="Times New Roman"/>
          <w:color w:val="000000"/>
          <w:kern w:val="0"/>
          <w:lang w:eastAsia="ar-SA"/>
          <w14:ligatures w14:val="none"/>
        </w:rPr>
        <w:t xml:space="preserve"> dvi table</w:t>
      </w:r>
      <w:r>
        <w:rPr>
          <w:rFonts w:ascii="Times New Roman" w:eastAsia="Times New Roman" w:hAnsi="Times New Roman" w:cs="Times New Roman"/>
          <w:color w:val="000000"/>
          <w:kern w:val="0"/>
          <w:lang w:eastAsia="ar-SA"/>
          <w14:ligatures w14:val="none"/>
        </w:rPr>
        <w:t xml:space="preserve">tes </w:t>
      </w:r>
      <w:r w:rsidRPr="00283F41">
        <w:rPr>
          <w:rFonts w:ascii="Times New Roman" w:eastAsia="Times New Roman" w:hAnsi="Times New Roman" w:cs="Times New Roman"/>
          <w:color w:val="000000"/>
          <w:kern w:val="0"/>
          <w:lang w:eastAsia="ar-SA"/>
          <w14:ligatures w14:val="none"/>
        </w:rPr>
        <w:t>(30 mg) tą pačią dieną. Kitą dieną vartokite po vieną 15 mg tabletę du kartus per parą.</w:t>
      </w:r>
    </w:p>
    <w:p w14:paraId="73283BC9"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698A88AD"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Ką daryti pavartojus per didelę Rivaroxaban Siromed dozę</w:t>
      </w:r>
    </w:p>
    <w:p w14:paraId="02AA3C0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Nedelsdami kreipkitės į savo gydytoją, jeigu išgėrėte per daug Rivaroxaban Siromed tablečių. Pavartojus per daug Rivaroxaban Siromed, didėja kraujavimo rizika. </w:t>
      </w:r>
    </w:p>
    <w:p w14:paraId="57CD9097"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0430C59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Nustojus vartoti Rivaroxaban Siromed</w:t>
      </w:r>
    </w:p>
    <w:p w14:paraId="5E198022"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Nenutraukite Rivaroxaban Siromed vartojimo, prieš tai nepasitarę su savo gydytoju, nes Rivaroxaban Siromed gydo sunkias būkles ir nuo jų apsaugo.</w:t>
      </w:r>
    </w:p>
    <w:p w14:paraId="1355745E"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05DEFB9" w14:textId="77777777" w:rsidR="00460D75" w:rsidRPr="00283F41" w:rsidRDefault="00460D75" w:rsidP="00460D75">
      <w:pPr>
        <w:widowControl w:val="0"/>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kiltų daugiau klausimų dėl šio vaisto vartojimo, kreipkitės į gydytoją arba vaistininką.</w:t>
      </w:r>
    </w:p>
    <w:p w14:paraId="3EC2612D"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4216D470"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00E0A568" w14:textId="77777777" w:rsidR="00460D75" w:rsidRPr="00283F41" w:rsidRDefault="00460D75" w:rsidP="00460D75">
      <w:pPr>
        <w:widowControl w:val="0"/>
        <w:spacing w:after="0" w:line="100" w:lineRule="atLeast"/>
        <w:ind w:left="567" w:right="-2"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4.</w:t>
      </w:r>
      <w:r w:rsidRPr="00283F41">
        <w:rPr>
          <w:rFonts w:ascii="Times New Roman" w:eastAsia="Times New Roman" w:hAnsi="Times New Roman" w:cs="Times New Roman"/>
          <w:b/>
          <w:color w:val="000000"/>
          <w:kern w:val="0"/>
          <w:lang w:eastAsia="ar-SA"/>
          <w14:ligatures w14:val="none"/>
        </w:rPr>
        <w:tab/>
        <w:t>Galimas šalutinis poveikis</w:t>
      </w:r>
    </w:p>
    <w:p w14:paraId="45363CA8"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4CC1C383" w14:textId="77777777" w:rsidR="00460D75" w:rsidRPr="00283F41" w:rsidRDefault="00460D75" w:rsidP="00460D75">
      <w:pPr>
        <w:widowControl w:val="0"/>
        <w:spacing w:after="0" w:line="100" w:lineRule="atLeas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Šis vaistas, kaip ir visi kiti, gali sukelti šalutinį poveikį, nors jis pasireiškia ne visiems žmonėms.</w:t>
      </w:r>
    </w:p>
    <w:p w14:paraId="40764CA9"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1567C19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Kaip ir kiti panašūs vaistai, mažinantys kraujo krešulių susidarymą, Rivaroxaban Siromed</w:t>
      </w:r>
      <w:r w:rsidRPr="00283F41" w:rsidDel="00C7732C">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 xml:space="preserve">gali sukelti kraujavimą, kuris gali būti pavojingas gyvybei. Per didelis kraujavimas gali </w:t>
      </w:r>
      <w:r>
        <w:rPr>
          <w:rFonts w:ascii="Times New Roman" w:eastAsia="Times New Roman" w:hAnsi="Times New Roman" w:cs="Times New Roman"/>
          <w:color w:val="000000"/>
          <w:kern w:val="0"/>
          <w:lang w:eastAsia="ar-SA"/>
          <w14:ligatures w14:val="none"/>
        </w:rPr>
        <w:t>sukelti staigų</w:t>
      </w:r>
      <w:r w:rsidRPr="00283F41">
        <w:rPr>
          <w:rFonts w:ascii="Times New Roman" w:eastAsia="Times New Roman" w:hAnsi="Times New Roman" w:cs="Times New Roman"/>
          <w:color w:val="000000"/>
          <w:kern w:val="0"/>
          <w:lang w:eastAsia="ar-SA"/>
          <w14:ligatures w14:val="none"/>
        </w:rPr>
        <w:t xml:space="preserve"> kraujo</w:t>
      </w:r>
      <w:r>
        <w:rPr>
          <w:rFonts w:ascii="Times New Roman" w:eastAsia="Times New Roman" w:hAnsi="Times New Roman" w:cs="Times New Roman"/>
          <w:color w:val="000000"/>
          <w:kern w:val="0"/>
          <w:lang w:eastAsia="ar-SA"/>
          <w14:ligatures w14:val="none"/>
        </w:rPr>
        <w:t>spūdžio</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sumažėjimą </w:t>
      </w:r>
      <w:r w:rsidRPr="00283F41">
        <w:rPr>
          <w:rFonts w:ascii="Times New Roman" w:eastAsia="Times New Roman" w:hAnsi="Times New Roman" w:cs="Times New Roman"/>
          <w:color w:val="000000"/>
          <w:kern w:val="0"/>
          <w:lang w:eastAsia="ar-SA"/>
          <w14:ligatures w14:val="none"/>
        </w:rPr>
        <w:t>(šok</w:t>
      </w:r>
      <w:r>
        <w:rPr>
          <w:rFonts w:ascii="Times New Roman" w:eastAsia="Times New Roman" w:hAnsi="Times New Roman" w:cs="Times New Roman"/>
          <w:color w:val="000000"/>
          <w:kern w:val="0"/>
          <w:lang w:eastAsia="ar-SA"/>
          <w14:ligatures w14:val="none"/>
        </w:rPr>
        <w:t>ą</w:t>
      </w:r>
      <w:r w:rsidRPr="00283F41">
        <w:rPr>
          <w:rFonts w:ascii="Times New Roman" w:eastAsia="Times New Roman" w:hAnsi="Times New Roman" w:cs="Times New Roman"/>
          <w:color w:val="000000"/>
          <w:kern w:val="0"/>
          <w:lang w:eastAsia="ar-SA"/>
          <w14:ligatures w14:val="none"/>
        </w:rPr>
        <w:t>). Kai kuriais atvejais kraujavimas gali nebūti akivaizdus.</w:t>
      </w:r>
    </w:p>
    <w:p w14:paraId="487AA1A9"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2398A823"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Nedelsdami pasakykite savo gydytojui, jei Jums ar vaikui pasireiškia bet kuris iš šių šalutinio poveikio atvejų:</w:t>
      </w:r>
    </w:p>
    <w:p w14:paraId="3277151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Kraujavimo požymiai</w:t>
      </w:r>
      <w:r>
        <w:rPr>
          <w:rFonts w:ascii="Times New Roman" w:eastAsia="Times New Roman" w:hAnsi="Times New Roman" w:cs="Times New Roman"/>
          <w:b/>
          <w:bCs/>
          <w:color w:val="000000"/>
          <w:kern w:val="0"/>
          <w:lang w:eastAsia="ar-SA"/>
          <w14:ligatures w14:val="none"/>
        </w:rPr>
        <w:t>:</w:t>
      </w:r>
    </w:p>
    <w:p w14:paraId="1D70ED0C" w14:textId="77777777" w:rsidR="00460D75" w:rsidRPr="00CA31BA"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k</w:t>
      </w:r>
      <w:r w:rsidRPr="00CA31BA">
        <w:rPr>
          <w:rFonts w:ascii="Times New Roman" w:eastAsia="Times New Roman" w:hAnsi="Times New Roman" w:cs="Times New Roman"/>
          <w:color w:val="000000"/>
          <w:kern w:val="0"/>
          <w:lang w:eastAsia="ar-SA"/>
          <w14:ligatures w14:val="none"/>
        </w:rPr>
        <w:t>raujavimas į smegenis ar į kaukolės vidų (</w:t>
      </w:r>
      <w:r>
        <w:rPr>
          <w:rFonts w:ascii="Times New Roman" w:eastAsia="Times New Roman" w:hAnsi="Times New Roman" w:cs="Times New Roman"/>
          <w:color w:val="000000"/>
          <w:kern w:val="0"/>
          <w:lang w:eastAsia="ar-SA"/>
          <w14:ligatures w14:val="none"/>
        </w:rPr>
        <w:t>galimi simptomai yra</w:t>
      </w:r>
      <w:r w:rsidRPr="00CA31BA">
        <w:rPr>
          <w:rFonts w:ascii="Times New Roman" w:eastAsia="Times New Roman" w:hAnsi="Times New Roman" w:cs="Times New Roman"/>
          <w:color w:val="000000"/>
          <w:kern w:val="0"/>
          <w:lang w:eastAsia="ar-SA"/>
          <w14:ligatures w14:val="none"/>
        </w:rPr>
        <w:t xml:space="preserve"> galvos skausmas, silpnumas vienoje kūno pusėje, vėmimas, traukuliai, sumažėjęs sąmonės lygis ir sprando sąstingis. Tai sunki</w:t>
      </w:r>
      <w:r>
        <w:rPr>
          <w:rFonts w:ascii="Times New Roman" w:eastAsia="Times New Roman" w:hAnsi="Times New Roman" w:cs="Times New Roman"/>
          <w:color w:val="000000"/>
          <w:kern w:val="0"/>
          <w:lang w:eastAsia="ar-SA"/>
          <w14:ligatures w14:val="none"/>
        </w:rPr>
        <w:t xml:space="preserve"> skubaus gydymo reikalaujanti </w:t>
      </w:r>
      <w:r w:rsidRPr="00CA31BA">
        <w:rPr>
          <w:rFonts w:ascii="Times New Roman" w:eastAsia="Times New Roman" w:hAnsi="Times New Roman" w:cs="Times New Roman"/>
          <w:color w:val="000000"/>
          <w:kern w:val="0"/>
          <w:lang w:eastAsia="ar-SA"/>
          <w14:ligatures w14:val="none"/>
        </w:rPr>
        <w:t>būklė. Nedelsdami kreipkitės medicinos pagalbos!)</w:t>
      </w:r>
      <w:r>
        <w:rPr>
          <w:rFonts w:ascii="Times New Roman" w:eastAsia="Times New Roman" w:hAnsi="Times New Roman" w:cs="Times New Roman"/>
          <w:color w:val="000000"/>
          <w:kern w:val="0"/>
          <w:lang w:eastAsia="ar-SA"/>
          <w14:ligatures w14:val="none"/>
        </w:rPr>
        <w:t>;</w:t>
      </w:r>
    </w:p>
    <w:p w14:paraId="1042A919" w14:textId="77777777" w:rsidR="00460D75" w:rsidRPr="00CA31BA"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CA31BA">
        <w:rPr>
          <w:rFonts w:ascii="Times New Roman" w:eastAsia="Times New Roman" w:hAnsi="Times New Roman" w:cs="Times New Roman"/>
          <w:color w:val="000000"/>
          <w:kern w:val="0"/>
          <w:lang w:eastAsia="ar-SA"/>
          <w14:ligatures w14:val="none"/>
        </w:rPr>
        <w:t>ilgai trunkantis ar gausus kraujavimas;</w:t>
      </w:r>
    </w:p>
    <w:p w14:paraId="685DDF59" w14:textId="77777777" w:rsidR="00460D75" w:rsidRPr="00CA31BA"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CA31BA">
        <w:rPr>
          <w:rFonts w:ascii="Times New Roman" w:eastAsia="Times New Roman" w:hAnsi="Times New Roman" w:cs="Times New Roman"/>
          <w:color w:val="000000"/>
          <w:kern w:val="0"/>
          <w:lang w:eastAsia="ar-SA"/>
          <w14:ligatures w14:val="none"/>
        </w:rPr>
        <w:t xml:space="preserve">neįprastas silpnumas, nuovargis, blyškumas, svaigulys, galvos skausmas, </w:t>
      </w:r>
      <w:r>
        <w:rPr>
          <w:rFonts w:ascii="Times New Roman" w:eastAsia="Times New Roman" w:hAnsi="Times New Roman" w:cs="Times New Roman"/>
          <w:color w:val="000000"/>
          <w:kern w:val="0"/>
          <w:lang w:eastAsia="ar-SA"/>
          <w14:ligatures w14:val="none"/>
        </w:rPr>
        <w:t>neaiškios priežasties sukeltas</w:t>
      </w:r>
      <w:r w:rsidRPr="00CA31BA">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pa</w:t>
      </w:r>
      <w:r w:rsidRPr="00CA31BA">
        <w:rPr>
          <w:rFonts w:ascii="Times New Roman" w:eastAsia="Times New Roman" w:hAnsi="Times New Roman" w:cs="Times New Roman"/>
          <w:color w:val="000000"/>
          <w:kern w:val="0"/>
          <w:lang w:eastAsia="ar-SA"/>
          <w14:ligatures w14:val="none"/>
        </w:rPr>
        <w:t>tinimas, dusulys, krūtinės skausmas arba krūtinės angina.</w:t>
      </w:r>
    </w:p>
    <w:p w14:paraId="744E4D2B" w14:textId="77777777"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b/>
          <w:bCs/>
          <w:color w:val="000000"/>
          <w:kern w:val="0"/>
          <w:lang w:eastAsia="ar-SA"/>
          <w14:ligatures w14:val="none"/>
        </w:rPr>
      </w:pPr>
      <w:r w:rsidRPr="00CA31BA">
        <w:rPr>
          <w:rFonts w:ascii="Times New Roman" w:eastAsia="Times New Roman" w:hAnsi="Times New Roman" w:cs="Times New Roman"/>
          <w:color w:val="000000"/>
          <w:kern w:val="0"/>
          <w:lang w:eastAsia="ar-SA"/>
          <w14:ligatures w14:val="none"/>
        </w:rPr>
        <w:t xml:space="preserve">Jūsų gydytojas gali nuspręsti Jus atidžiau stebėti arba pakeisti gydymą. </w:t>
      </w:r>
    </w:p>
    <w:p w14:paraId="7AF363C7" w14:textId="77777777" w:rsidR="00460D75" w:rsidRPr="00A06619"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6647BE8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Sunkių odos reakcijų požymiai</w:t>
      </w:r>
      <w:r>
        <w:rPr>
          <w:rFonts w:ascii="Times New Roman" w:eastAsia="Times New Roman" w:hAnsi="Times New Roman" w:cs="Times New Roman"/>
          <w:b/>
          <w:bCs/>
          <w:color w:val="000000"/>
          <w:kern w:val="0"/>
          <w:lang w:eastAsia="ar-SA"/>
          <w14:ligatures w14:val="none"/>
        </w:rPr>
        <w:t>:</w:t>
      </w:r>
    </w:p>
    <w:p w14:paraId="696631C3"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plintantis intensyvus odos išbėrimas, pūslės arba gleivin</w:t>
      </w:r>
      <w:r>
        <w:rPr>
          <w:rFonts w:ascii="Times New Roman" w:eastAsia="Times New Roman" w:hAnsi="Times New Roman" w:cs="Times New Roman"/>
          <w:color w:val="000000"/>
          <w:kern w:val="0"/>
          <w:lang w:eastAsia="ar-SA"/>
          <w14:ligatures w14:val="none"/>
        </w:rPr>
        <w:t>ės</w:t>
      </w:r>
      <w:r w:rsidRPr="00283F41">
        <w:rPr>
          <w:rFonts w:ascii="Times New Roman" w:eastAsia="Times New Roman" w:hAnsi="Times New Roman" w:cs="Times New Roman"/>
          <w:color w:val="000000"/>
          <w:kern w:val="0"/>
          <w:lang w:eastAsia="ar-SA"/>
          <w14:ligatures w14:val="none"/>
        </w:rPr>
        <w:t xml:space="preserve"> pažeidima</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pvz., burnos arba akių (Stivenso-Džonsono sindromas, toksinė epidermio nekrolizė);</w:t>
      </w:r>
    </w:p>
    <w:p w14:paraId="1090006D" w14:textId="77777777" w:rsidR="00460D75" w:rsidRPr="008F38E9"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 xml:space="preserve">reakcija į vaistą, pasireiškianti </w:t>
      </w:r>
      <w:r w:rsidRPr="00283F41">
        <w:rPr>
          <w:rFonts w:ascii="Times New Roman" w:eastAsia="Times New Roman" w:hAnsi="Times New Roman" w:cs="Times New Roman"/>
          <w:color w:val="000000"/>
          <w:kern w:val="0"/>
          <w:lang w:eastAsia="ar-SA"/>
          <w14:ligatures w14:val="none"/>
        </w:rPr>
        <w:t>išbėrim</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 karščiavim</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 vidaus organų uždegim</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w:t>
      </w:r>
      <w:r>
        <w:rPr>
          <w:rFonts w:ascii="Times New Roman" w:eastAsia="Times New Roman" w:hAnsi="Times New Roman" w:cs="Times New Roman"/>
          <w:color w:val="000000"/>
          <w:kern w:val="0"/>
          <w:lang w:eastAsia="ar-SA"/>
          <w14:ligatures w14:val="none"/>
        </w:rPr>
        <w:t xml:space="preserve"> nenormaliais</w:t>
      </w:r>
      <w:r w:rsidRPr="00283F41">
        <w:rPr>
          <w:rFonts w:ascii="Times New Roman" w:eastAsia="Times New Roman" w:hAnsi="Times New Roman" w:cs="Times New Roman"/>
          <w:color w:val="000000"/>
          <w:kern w:val="0"/>
          <w:lang w:eastAsia="ar-SA"/>
          <w14:ligatures w14:val="none"/>
        </w:rPr>
        <w:t xml:space="preserve"> kraujo rod</w:t>
      </w:r>
      <w:r>
        <w:rPr>
          <w:rFonts w:ascii="Times New Roman" w:eastAsia="Times New Roman" w:hAnsi="Times New Roman" w:cs="Times New Roman"/>
          <w:color w:val="000000"/>
          <w:kern w:val="0"/>
          <w:lang w:eastAsia="ar-SA"/>
          <w14:ligatures w14:val="none"/>
        </w:rPr>
        <w:t>menimis</w:t>
      </w:r>
      <w:r w:rsidRPr="00283F41">
        <w:rPr>
          <w:rFonts w:ascii="Times New Roman" w:eastAsia="Times New Roman" w:hAnsi="Times New Roman" w:cs="Times New Roman"/>
          <w:color w:val="000000"/>
          <w:kern w:val="0"/>
          <w:lang w:eastAsia="ar-SA"/>
          <w14:ligatures w14:val="none"/>
        </w:rPr>
        <w:t xml:space="preserve"> ir sisteminiai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simptomai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w:t>
      </w:r>
      <w:r w:rsidRPr="00670506">
        <w:rPr>
          <w:rFonts w:ascii="Times New Roman" w:eastAsia="Times New Roman" w:hAnsi="Times New Roman" w:cs="Times New Roman"/>
          <w:i/>
          <w:iCs/>
          <w:color w:val="000000"/>
          <w:kern w:val="0"/>
          <w:lang w:eastAsia="ar-SA"/>
          <w14:ligatures w14:val="none"/>
        </w:rPr>
        <w:t>DRESS</w:t>
      </w:r>
      <w:r w:rsidRPr="00283F41">
        <w:rPr>
          <w:rFonts w:ascii="Times New Roman" w:eastAsia="Times New Roman" w:hAnsi="Times New Roman" w:cs="Times New Roman"/>
          <w:color w:val="000000"/>
          <w:kern w:val="0"/>
          <w:lang w:eastAsia="ar-SA"/>
          <w14:ligatures w14:val="none"/>
        </w:rPr>
        <w:t xml:space="preserve"> sindromas).</w:t>
      </w:r>
    </w:p>
    <w:p w14:paraId="7F6D0F5D" w14:textId="77777777" w:rsidR="00460D75" w:rsidRPr="00283F41" w:rsidRDefault="00460D75" w:rsidP="00460D75">
      <w:pPr>
        <w:widowControl w:val="0"/>
        <w:spacing w:after="0" w:line="260" w:lineRule="exact"/>
        <w:rPr>
          <w:rFonts w:ascii="Times New Roman" w:eastAsia="Times New Roman" w:hAnsi="Times New Roman" w:cs="Times New Roman"/>
          <w:b/>
          <w:bCs/>
          <w:color w:val="000000"/>
          <w:kern w:val="0"/>
          <w:lang w:eastAsia="ar-SA"/>
          <w14:ligatures w14:val="none"/>
        </w:rPr>
      </w:pPr>
      <w:r>
        <w:rPr>
          <w:rFonts w:ascii="Times New Roman" w:eastAsia="Times New Roman" w:hAnsi="Times New Roman" w:cs="Times New Roman"/>
          <w:color w:val="000000"/>
          <w:kern w:val="0"/>
          <w:lang w:eastAsia="ar-SA"/>
          <w14:ligatures w14:val="none"/>
        </w:rPr>
        <w:t>Tokie</w:t>
      </w:r>
      <w:r w:rsidRPr="00283F41">
        <w:rPr>
          <w:rFonts w:ascii="Times New Roman" w:eastAsia="Times New Roman" w:hAnsi="Times New Roman" w:cs="Times New Roman"/>
          <w:color w:val="000000"/>
          <w:kern w:val="0"/>
          <w:lang w:eastAsia="ar-SA"/>
          <w14:ligatures w14:val="none"/>
        </w:rPr>
        <w:t xml:space="preserve"> šalutini</w:t>
      </w:r>
      <w:r>
        <w:rPr>
          <w:rFonts w:ascii="Times New Roman" w:eastAsia="Times New Roman" w:hAnsi="Times New Roman" w:cs="Times New Roman"/>
          <w:color w:val="000000"/>
          <w:kern w:val="0"/>
          <w:lang w:eastAsia="ar-SA"/>
          <w14:ligatures w14:val="none"/>
        </w:rPr>
        <w:t>o</w:t>
      </w:r>
      <w:r w:rsidRPr="00283F41">
        <w:rPr>
          <w:rFonts w:ascii="Times New Roman" w:eastAsia="Times New Roman" w:hAnsi="Times New Roman" w:cs="Times New Roman"/>
          <w:color w:val="000000"/>
          <w:kern w:val="0"/>
          <w:lang w:eastAsia="ar-SA"/>
          <w14:ligatures w14:val="none"/>
        </w:rPr>
        <w:t xml:space="preserve"> poveiki</w:t>
      </w:r>
      <w:r>
        <w:rPr>
          <w:rFonts w:ascii="Times New Roman" w:eastAsia="Times New Roman" w:hAnsi="Times New Roman" w:cs="Times New Roman"/>
          <w:color w:val="000000"/>
          <w:kern w:val="0"/>
          <w:lang w:eastAsia="ar-SA"/>
          <w14:ligatures w14:val="none"/>
        </w:rPr>
        <w:t>o reiškiniai</w:t>
      </w:r>
      <w:r w:rsidRPr="00283F41">
        <w:rPr>
          <w:rFonts w:ascii="Times New Roman" w:eastAsia="Times New Roman" w:hAnsi="Times New Roman" w:cs="Times New Roman"/>
          <w:color w:val="000000"/>
          <w:kern w:val="0"/>
          <w:lang w:eastAsia="ar-SA"/>
          <w14:ligatures w14:val="none"/>
        </w:rPr>
        <w:t xml:space="preserve"> yra labai reti (gali pasireikšti rečiau kaip 1 iš 10 000 asmenų).</w:t>
      </w:r>
    </w:p>
    <w:p w14:paraId="15F364B7" w14:textId="77777777" w:rsidR="00460D75" w:rsidRPr="00283F41" w:rsidRDefault="00460D75" w:rsidP="00460D75">
      <w:pPr>
        <w:widowControl w:val="0"/>
        <w:spacing w:after="0" w:line="260" w:lineRule="exact"/>
        <w:rPr>
          <w:rFonts w:ascii="Times New Roman" w:eastAsia="Times New Roman" w:hAnsi="Times New Roman" w:cs="Times New Roman"/>
          <w:b/>
          <w:bCs/>
          <w:color w:val="000000"/>
          <w:kern w:val="0"/>
          <w:lang w:eastAsia="ar-SA"/>
          <w14:ligatures w14:val="none"/>
        </w:rPr>
      </w:pPr>
    </w:p>
    <w:p w14:paraId="356B72C2"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Sunkių alerginių reakcijų požymiai</w:t>
      </w:r>
      <w:r>
        <w:rPr>
          <w:rFonts w:ascii="Times New Roman" w:eastAsia="Times New Roman" w:hAnsi="Times New Roman" w:cs="Times New Roman"/>
          <w:b/>
          <w:bCs/>
          <w:color w:val="000000"/>
          <w:kern w:val="0"/>
          <w:lang w:eastAsia="ar-SA"/>
          <w14:ligatures w14:val="none"/>
        </w:rPr>
        <w:t>:</w:t>
      </w:r>
    </w:p>
    <w:p w14:paraId="761E51BE" w14:textId="77777777" w:rsidR="00460D75" w:rsidRPr="00283F41" w:rsidRDefault="00460D75" w:rsidP="00460D75">
      <w:pPr>
        <w:widowControl w:val="0"/>
        <w:numPr>
          <w:ilvl w:val="0"/>
          <w:numId w:val="7"/>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veido, lūpų, burnos, liežuvio ir </w:t>
      </w:r>
      <w:r>
        <w:rPr>
          <w:rFonts w:ascii="Times New Roman" w:eastAsia="Times New Roman" w:hAnsi="Times New Roman" w:cs="Times New Roman"/>
          <w:color w:val="000000"/>
          <w:kern w:val="0"/>
          <w:lang w:eastAsia="ar-SA"/>
          <w14:ligatures w14:val="none"/>
        </w:rPr>
        <w:t>gerklės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pa</w:t>
      </w:r>
      <w:r w:rsidRPr="00283F41">
        <w:rPr>
          <w:rFonts w:ascii="Times New Roman" w:eastAsia="Times New Roman" w:hAnsi="Times New Roman" w:cs="Times New Roman"/>
          <w:color w:val="000000"/>
          <w:kern w:val="0"/>
          <w:lang w:eastAsia="ar-SA"/>
          <w14:ligatures w14:val="none"/>
        </w:rPr>
        <w:t>tinimas, apsunkintas rijimas, dilgėlinė ir apsunkintas kvėpavimas, staigus kraujospūdžio sumažėjimas.</w:t>
      </w:r>
    </w:p>
    <w:p w14:paraId="0432DAFE" w14:textId="77777777" w:rsidR="00460D75" w:rsidRPr="00283F41" w:rsidRDefault="00460D75" w:rsidP="00460D75">
      <w:pPr>
        <w:widowControl w:val="0"/>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Sunkios alerginės reakcijos yra labai retos (anafilaksinės reakcijos, įskaitant anafilaksinį šoką; gali pasireikšti rečiau kaip 1 iš 10 000 asmenų) ir nedažnos (angioneurozinė ir alerginė edema; gali pasireikšti rečiau kaip 1 iš 100 asmenų).</w:t>
      </w:r>
    </w:p>
    <w:p w14:paraId="2E07E438" w14:textId="77777777" w:rsidR="00460D75" w:rsidRPr="00283F41" w:rsidRDefault="00460D75" w:rsidP="00460D75">
      <w:pPr>
        <w:widowControl w:val="0"/>
        <w:spacing w:after="0" w:line="260" w:lineRule="exact"/>
        <w:ind w:left="851"/>
        <w:rPr>
          <w:rFonts w:ascii="Times New Roman" w:eastAsia="Times New Roman" w:hAnsi="Times New Roman" w:cs="Times New Roman"/>
          <w:color w:val="000000"/>
          <w:kern w:val="0"/>
          <w:lang w:eastAsia="ar-SA"/>
          <w14:ligatures w14:val="none"/>
        </w:rPr>
      </w:pPr>
    </w:p>
    <w:p w14:paraId="7FCAF6AE"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Bendras galim</w:t>
      </w:r>
      <w:r>
        <w:rPr>
          <w:rFonts w:ascii="Times New Roman" w:eastAsia="Times New Roman" w:hAnsi="Times New Roman" w:cs="Times New Roman"/>
          <w:b/>
          <w:bCs/>
          <w:color w:val="000000"/>
          <w:kern w:val="0"/>
          <w:lang w:eastAsia="ar-SA"/>
          <w14:ligatures w14:val="none"/>
        </w:rPr>
        <w:t>o</w:t>
      </w:r>
      <w:r w:rsidRPr="00283F41">
        <w:rPr>
          <w:rFonts w:ascii="Times New Roman" w:eastAsia="Times New Roman" w:hAnsi="Times New Roman" w:cs="Times New Roman"/>
          <w:b/>
          <w:bCs/>
          <w:color w:val="000000"/>
          <w:kern w:val="0"/>
          <w:lang w:eastAsia="ar-SA"/>
          <w14:ligatures w14:val="none"/>
        </w:rPr>
        <w:t xml:space="preserve"> šalutini</w:t>
      </w:r>
      <w:r>
        <w:rPr>
          <w:rFonts w:ascii="Times New Roman" w:eastAsia="Times New Roman" w:hAnsi="Times New Roman" w:cs="Times New Roman"/>
          <w:b/>
          <w:bCs/>
          <w:color w:val="000000"/>
          <w:kern w:val="0"/>
          <w:lang w:eastAsia="ar-SA"/>
          <w14:ligatures w14:val="none"/>
        </w:rPr>
        <w:t>o</w:t>
      </w:r>
      <w:r w:rsidRPr="00283F41">
        <w:rPr>
          <w:rFonts w:ascii="Times New Roman" w:eastAsia="Times New Roman" w:hAnsi="Times New Roman" w:cs="Times New Roman"/>
          <w:b/>
          <w:bCs/>
          <w:color w:val="000000"/>
          <w:kern w:val="0"/>
          <w:lang w:eastAsia="ar-SA"/>
          <w14:ligatures w14:val="none"/>
        </w:rPr>
        <w:t xml:space="preserve"> poveiki</w:t>
      </w:r>
      <w:r>
        <w:rPr>
          <w:rFonts w:ascii="Times New Roman" w:eastAsia="Times New Roman" w:hAnsi="Times New Roman" w:cs="Times New Roman"/>
          <w:b/>
          <w:bCs/>
          <w:color w:val="000000"/>
          <w:kern w:val="0"/>
          <w:lang w:eastAsia="ar-SA"/>
          <w14:ligatures w14:val="none"/>
        </w:rPr>
        <w:t>o</w:t>
      </w:r>
      <w:r w:rsidRPr="00283F41">
        <w:rPr>
          <w:rFonts w:ascii="Times New Roman" w:eastAsia="Times New Roman" w:hAnsi="Times New Roman" w:cs="Times New Roman"/>
          <w:b/>
          <w:bCs/>
          <w:color w:val="000000"/>
          <w:kern w:val="0"/>
          <w:lang w:eastAsia="ar-SA"/>
          <w14:ligatures w14:val="none"/>
        </w:rPr>
        <w:t>, pasireišk</w:t>
      </w:r>
      <w:r>
        <w:rPr>
          <w:rFonts w:ascii="Times New Roman" w:eastAsia="Times New Roman" w:hAnsi="Times New Roman" w:cs="Times New Roman"/>
          <w:b/>
          <w:bCs/>
          <w:color w:val="000000"/>
          <w:kern w:val="0"/>
          <w:lang w:eastAsia="ar-SA"/>
          <w14:ligatures w14:val="none"/>
        </w:rPr>
        <w:t>iančio</w:t>
      </w:r>
      <w:r w:rsidRPr="00283F41">
        <w:rPr>
          <w:rFonts w:ascii="Times New Roman" w:eastAsia="Times New Roman" w:hAnsi="Times New Roman" w:cs="Times New Roman"/>
          <w:b/>
          <w:bCs/>
          <w:color w:val="000000"/>
          <w:kern w:val="0"/>
          <w:lang w:eastAsia="ar-SA"/>
          <w14:ligatures w14:val="none"/>
        </w:rPr>
        <w:t xml:space="preserve"> suaugusie</w:t>
      </w:r>
      <w:r>
        <w:rPr>
          <w:rFonts w:ascii="Times New Roman" w:eastAsia="Times New Roman" w:hAnsi="Times New Roman" w:cs="Times New Roman"/>
          <w:b/>
          <w:bCs/>
          <w:color w:val="000000"/>
          <w:kern w:val="0"/>
          <w:lang w:eastAsia="ar-SA"/>
          <w14:ligatures w14:val="none"/>
        </w:rPr>
        <w:t>sie</w:t>
      </w:r>
      <w:r w:rsidRPr="00283F41">
        <w:rPr>
          <w:rFonts w:ascii="Times New Roman" w:eastAsia="Times New Roman" w:hAnsi="Times New Roman" w:cs="Times New Roman"/>
          <w:b/>
          <w:bCs/>
          <w:color w:val="000000"/>
          <w:kern w:val="0"/>
          <w:lang w:eastAsia="ar-SA"/>
          <w14:ligatures w14:val="none"/>
        </w:rPr>
        <w:t>ms, vaikams ir paaugliams, sąrašas</w:t>
      </w:r>
    </w:p>
    <w:p w14:paraId="2866763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p>
    <w:p w14:paraId="7DD1B8F9" w14:textId="77777777" w:rsidR="00460D75" w:rsidRPr="00AE4056"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Dažni šalutinio poveikio </w:t>
      </w:r>
      <w:r w:rsidRPr="00E66206">
        <w:rPr>
          <w:rFonts w:ascii="Times New Roman" w:eastAsia="Times New Roman" w:hAnsi="Times New Roman" w:cs="Times New Roman"/>
          <w:b/>
          <w:bCs/>
          <w:color w:val="000000"/>
          <w:kern w:val="0"/>
          <w:lang w:eastAsia="ar-SA"/>
          <w14:ligatures w14:val="none"/>
        </w:rPr>
        <w:t xml:space="preserve">reiškiniai </w:t>
      </w:r>
      <w:r w:rsidRPr="0099616F">
        <w:rPr>
          <w:rFonts w:ascii="Times New Roman" w:eastAsia="Times New Roman" w:hAnsi="Times New Roman" w:cs="Times New Roman"/>
          <w:b/>
          <w:bCs/>
          <w:color w:val="000000"/>
          <w:kern w:val="0"/>
          <w:lang w:eastAsia="ar-SA"/>
          <w14:ligatures w14:val="none"/>
        </w:rPr>
        <w:t>(gali pasireikšti rečiau kaip 1 iš 10 asmenų):</w:t>
      </w:r>
    </w:p>
    <w:p w14:paraId="71B233F9"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raudonųjų kraujo ląstelių kiekio sumažėjimas, </w:t>
      </w:r>
      <w:r>
        <w:rPr>
          <w:rFonts w:ascii="Times New Roman" w:eastAsia="Times New Roman" w:hAnsi="Times New Roman" w:cs="Times New Roman"/>
          <w:color w:val="000000"/>
          <w:kern w:val="0"/>
          <w:lang w:eastAsia="ar-SA"/>
          <w14:ligatures w14:val="none"/>
        </w:rPr>
        <w:t>galintis sukelti odos blyškumą,</w:t>
      </w:r>
      <w:r w:rsidRPr="00283F41">
        <w:rPr>
          <w:rFonts w:ascii="Times New Roman" w:eastAsia="Times New Roman" w:hAnsi="Times New Roman" w:cs="Times New Roman"/>
          <w:color w:val="000000"/>
          <w:kern w:val="0"/>
          <w:lang w:eastAsia="ar-SA"/>
          <w14:ligatures w14:val="none"/>
        </w:rPr>
        <w:t xml:space="preserve"> silpnumą ar dusulį;</w:t>
      </w:r>
    </w:p>
    <w:p w14:paraId="5C80B9B0"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skrandžio ar žarnyno, kraujavimas iš šlapimo</w:t>
      </w:r>
      <w:r>
        <w:rPr>
          <w:rFonts w:ascii="Times New Roman" w:eastAsia="Times New Roman" w:hAnsi="Times New Roman" w:cs="Times New Roman"/>
          <w:color w:val="000000"/>
          <w:kern w:val="0"/>
          <w:lang w:eastAsia="ar-SA"/>
          <w14:ligatures w14:val="none"/>
        </w:rPr>
        <w:t xml:space="preserve"> sistemos</w:t>
      </w:r>
      <w:r w:rsidRPr="00283F41">
        <w:rPr>
          <w:rFonts w:ascii="Times New Roman" w:eastAsia="Times New Roman" w:hAnsi="Times New Roman" w:cs="Times New Roman"/>
          <w:color w:val="000000"/>
          <w:kern w:val="0"/>
          <w:lang w:eastAsia="ar-SA"/>
          <w14:ligatures w14:val="none"/>
        </w:rPr>
        <w:t xml:space="preserve"> ir lytinių organų (įskaitant kraują šlapime ir gausų </w:t>
      </w:r>
      <w:r>
        <w:rPr>
          <w:rFonts w:ascii="Times New Roman" w:eastAsia="Times New Roman" w:hAnsi="Times New Roman" w:cs="Times New Roman"/>
          <w:color w:val="000000"/>
          <w:kern w:val="0"/>
          <w:lang w:eastAsia="ar-SA"/>
          <w14:ligatures w14:val="none"/>
        </w:rPr>
        <w:t>menstruacinį</w:t>
      </w:r>
      <w:r w:rsidRPr="00283F41">
        <w:rPr>
          <w:rFonts w:ascii="Times New Roman" w:eastAsia="Times New Roman" w:hAnsi="Times New Roman" w:cs="Times New Roman"/>
          <w:color w:val="000000"/>
          <w:kern w:val="0"/>
          <w:lang w:eastAsia="ar-SA"/>
          <w14:ligatures w14:val="none"/>
        </w:rPr>
        <w:t xml:space="preserve"> kraujavimą), kraujavimas iš nosies, kraujavimas iš dantenų;</w:t>
      </w:r>
    </w:p>
    <w:p w14:paraId="516073DF"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į akį (įskaitant kraujavimą iš akies baltymo);</w:t>
      </w:r>
    </w:p>
    <w:p w14:paraId="7C4A112B"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į audinius arba kūno ertmes (kraujosruvos, mėlynės);</w:t>
      </w:r>
    </w:p>
    <w:p w14:paraId="408192AF"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atkosėjimas;</w:t>
      </w:r>
    </w:p>
    <w:p w14:paraId="45E52B5A"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odos arba po oda;</w:t>
      </w:r>
    </w:p>
    <w:p w14:paraId="03BCE521"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po operacijos;</w:t>
      </w:r>
    </w:p>
    <w:p w14:paraId="00AED6C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ar skysčio sunkimasis iš chirurginės žaizdos;</w:t>
      </w:r>
    </w:p>
    <w:p w14:paraId="4E71E46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galūnių </w:t>
      </w:r>
      <w:r>
        <w:rPr>
          <w:rFonts w:ascii="Times New Roman" w:eastAsia="Times New Roman" w:hAnsi="Times New Roman" w:cs="Times New Roman"/>
          <w:color w:val="000000"/>
          <w:kern w:val="0"/>
          <w:lang w:eastAsia="ar-SA"/>
          <w14:ligatures w14:val="none"/>
        </w:rPr>
        <w:t>pa</w:t>
      </w:r>
      <w:r w:rsidRPr="00283F41">
        <w:rPr>
          <w:rFonts w:ascii="Times New Roman" w:eastAsia="Times New Roman" w:hAnsi="Times New Roman" w:cs="Times New Roman"/>
          <w:color w:val="000000"/>
          <w:kern w:val="0"/>
          <w:lang w:eastAsia="ar-SA"/>
          <w14:ligatures w14:val="none"/>
        </w:rPr>
        <w:t>tinimas;</w:t>
      </w:r>
    </w:p>
    <w:p w14:paraId="025372E0"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galūnių skausmas;</w:t>
      </w:r>
    </w:p>
    <w:p w14:paraId="566AB03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susilpnėjusi inkstų veikla (gali būti pastebėta Jūsų gydytojo atliktuose tyrimuose);</w:t>
      </w:r>
    </w:p>
    <w:p w14:paraId="55F6708A"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karščiavimas;</w:t>
      </w:r>
    </w:p>
    <w:p w14:paraId="6A48511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skrandžio </w:t>
      </w:r>
      <w:r>
        <w:rPr>
          <w:rFonts w:ascii="Times New Roman" w:eastAsia="Times New Roman" w:hAnsi="Times New Roman" w:cs="Times New Roman"/>
          <w:color w:val="000000"/>
          <w:kern w:val="0"/>
          <w:lang w:eastAsia="ar-SA"/>
          <w14:ligatures w14:val="none"/>
        </w:rPr>
        <w:t>maudimas</w:t>
      </w:r>
      <w:r w:rsidRPr="00283F41">
        <w:rPr>
          <w:rFonts w:ascii="Times New Roman" w:eastAsia="Times New Roman" w:hAnsi="Times New Roman" w:cs="Times New Roman"/>
          <w:color w:val="000000"/>
          <w:kern w:val="0"/>
          <w:lang w:eastAsia="ar-SA"/>
          <w14:ligatures w14:val="none"/>
        </w:rPr>
        <w:t>, nevirškinimas, pykinimas</w:t>
      </w:r>
      <w:r>
        <w:rPr>
          <w:rFonts w:ascii="Times New Roman" w:eastAsia="Times New Roman" w:hAnsi="Times New Roman" w:cs="Times New Roman"/>
          <w:color w:val="000000"/>
          <w:kern w:val="0"/>
          <w:lang w:eastAsia="ar-SA"/>
          <w14:ligatures w14:val="none"/>
        </w:rPr>
        <w:t xml:space="preserve"> arba</w:t>
      </w:r>
      <w:r w:rsidRPr="00283F41">
        <w:rPr>
          <w:rFonts w:ascii="Times New Roman" w:eastAsia="Times New Roman" w:hAnsi="Times New Roman" w:cs="Times New Roman"/>
          <w:color w:val="000000"/>
          <w:kern w:val="0"/>
          <w:lang w:eastAsia="ar-SA"/>
          <w14:ligatures w14:val="none"/>
        </w:rPr>
        <w:t xml:space="preserve"> vėmimas, vidurių užkietėjimas, viduriavimas;</w:t>
      </w:r>
    </w:p>
    <w:p w14:paraId="735B11CD"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sumažėjęs kraujospūdis (gali</w:t>
      </w:r>
      <w:r>
        <w:rPr>
          <w:rFonts w:ascii="Times New Roman" w:eastAsia="Times New Roman" w:hAnsi="Times New Roman" w:cs="Times New Roman"/>
          <w:color w:val="000000"/>
          <w:kern w:val="0"/>
          <w:lang w:eastAsia="ar-SA"/>
          <w14:ligatures w14:val="none"/>
        </w:rPr>
        <w:t>mi</w:t>
      </w:r>
      <w:r w:rsidRPr="00283F41">
        <w:rPr>
          <w:rFonts w:ascii="Times New Roman" w:eastAsia="Times New Roman" w:hAnsi="Times New Roman" w:cs="Times New Roman"/>
          <w:color w:val="000000"/>
          <w:kern w:val="0"/>
          <w:lang w:eastAsia="ar-SA"/>
          <w14:ligatures w14:val="none"/>
        </w:rPr>
        <w:t xml:space="preserve"> simptomai </w:t>
      </w:r>
      <w:r>
        <w:rPr>
          <w:rFonts w:ascii="Times New Roman" w:eastAsia="Times New Roman" w:hAnsi="Times New Roman" w:cs="Times New Roman"/>
          <w:color w:val="000000"/>
          <w:kern w:val="0"/>
          <w:lang w:eastAsia="ar-SA"/>
          <w14:ligatures w14:val="none"/>
        </w:rPr>
        <w:t>yra</w:t>
      </w:r>
      <w:r w:rsidRPr="00283F41">
        <w:rPr>
          <w:rFonts w:ascii="Times New Roman" w:eastAsia="Times New Roman" w:hAnsi="Times New Roman" w:cs="Times New Roman"/>
          <w:color w:val="000000"/>
          <w:kern w:val="0"/>
          <w:lang w:eastAsia="ar-SA"/>
          <w14:ligatures w14:val="none"/>
        </w:rPr>
        <w:t xml:space="preserve"> svaigulys ar alpimas stojantis);</w:t>
      </w:r>
    </w:p>
    <w:p w14:paraId="07C6E5C1"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bendrasis jėgos</w:t>
      </w:r>
      <w:r w:rsidRPr="00283F41">
        <w:rPr>
          <w:rFonts w:ascii="Times New Roman" w:eastAsia="Times New Roman" w:hAnsi="Times New Roman" w:cs="Times New Roman"/>
          <w:color w:val="000000"/>
          <w:kern w:val="0"/>
          <w:lang w:eastAsia="ar-SA"/>
          <w14:ligatures w14:val="none"/>
        </w:rPr>
        <w:t xml:space="preserve"> ir energijos sumažėjimas (silpnumas, nuovargis), galvos skausmas, svaigulys;</w:t>
      </w:r>
    </w:p>
    <w:p w14:paraId="7468CF6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išbėrimas, odos niež</w:t>
      </w:r>
      <w:r>
        <w:rPr>
          <w:rFonts w:ascii="Times New Roman" w:eastAsia="Times New Roman" w:hAnsi="Times New Roman" w:cs="Times New Roman"/>
          <w:color w:val="000000"/>
          <w:kern w:val="0"/>
          <w:lang w:eastAsia="ar-SA"/>
          <w14:ligatures w14:val="none"/>
        </w:rPr>
        <w:t>ėjima</w:t>
      </w:r>
      <w:r w:rsidRPr="00283F41">
        <w:rPr>
          <w:rFonts w:ascii="Times New Roman" w:eastAsia="Times New Roman" w:hAnsi="Times New Roman" w:cs="Times New Roman"/>
          <w:color w:val="000000"/>
          <w:kern w:val="0"/>
          <w:lang w:eastAsia="ar-SA"/>
          <w14:ligatures w14:val="none"/>
        </w:rPr>
        <w:t>s;</w:t>
      </w:r>
    </w:p>
    <w:p w14:paraId="73E90498"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tyrimai gali rodyti kai kurių kepenų fermentų aktyvumo padidėjimą.</w:t>
      </w:r>
    </w:p>
    <w:p w14:paraId="4D623055"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4AE5031F" w14:textId="77777777" w:rsidR="00460D75" w:rsidRPr="00E6038A"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Nedažni šalutinio poveikio reiškiniai </w:t>
      </w:r>
      <w:r w:rsidRPr="0099616F">
        <w:rPr>
          <w:rFonts w:ascii="Times New Roman" w:eastAsia="Times New Roman" w:hAnsi="Times New Roman" w:cs="Times New Roman"/>
          <w:b/>
          <w:bCs/>
          <w:color w:val="000000"/>
          <w:kern w:val="0"/>
          <w:lang w:eastAsia="ar-SA"/>
          <w14:ligatures w14:val="none"/>
        </w:rPr>
        <w:t>(gali pasireikšti rečiau kaip 1 iš 100 asmenų):</w:t>
      </w:r>
    </w:p>
    <w:p w14:paraId="4EB598B9"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kraujavimas į </w:t>
      </w:r>
      <w:r>
        <w:rPr>
          <w:rFonts w:ascii="Times New Roman" w:eastAsia="Times New Roman" w:hAnsi="Times New Roman" w:cs="Times New Roman"/>
          <w:color w:val="000000"/>
          <w:kern w:val="0"/>
          <w:lang w:eastAsia="ar-SA"/>
          <w14:ligatures w14:val="none"/>
        </w:rPr>
        <w:t xml:space="preserve">galvos </w:t>
      </w:r>
      <w:r w:rsidRPr="00283F41">
        <w:rPr>
          <w:rFonts w:ascii="Times New Roman" w:eastAsia="Times New Roman" w:hAnsi="Times New Roman" w:cs="Times New Roman"/>
          <w:color w:val="000000"/>
          <w:kern w:val="0"/>
          <w:lang w:eastAsia="ar-SA"/>
          <w14:ligatures w14:val="none"/>
        </w:rPr>
        <w:t>smegenis ar</w:t>
      </w:r>
      <w:r>
        <w:rPr>
          <w:rFonts w:ascii="Times New Roman" w:eastAsia="Times New Roman" w:hAnsi="Times New Roman" w:cs="Times New Roman"/>
          <w:color w:val="000000"/>
          <w:kern w:val="0"/>
          <w:lang w:eastAsia="ar-SA"/>
          <w14:ligatures w14:val="none"/>
        </w:rPr>
        <w:t>ba</w:t>
      </w:r>
      <w:r w:rsidRPr="00283F41">
        <w:rPr>
          <w:rFonts w:ascii="Times New Roman" w:eastAsia="Times New Roman" w:hAnsi="Times New Roman" w:cs="Times New Roman"/>
          <w:color w:val="000000"/>
          <w:kern w:val="0"/>
          <w:lang w:eastAsia="ar-SA"/>
          <w14:ligatures w14:val="none"/>
        </w:rPr>
        <w:t xml:space="preserve"> į kaukolės vidų (žr. </w:t>
      </w:r>
      <w:r>
        <w:rPr>
          <w:rFonts w:ascii="Times New Roman" w:eastAsia="Times New Roman" w:hAnsi="Times New Roman" w:cs="Times New Roman"/>
          <w:color w:val="000000"/>
          <w:kern w:val="0"/>
          <w:lang w:eastAsia="ar-SA"/>
          <w14:ligatures w14:val="none"/>
        </w:rPr>
        <w:t>pirmiau patiektą informaciją</w:t>
      </w:r>
      <w:r w:rsidRPr="00283F41">
        <w:rPr>
          <w:rFonts w:ascii="Times New Roman" w:eastAsia="Times New Roman" w:hAnsi="Times New Roman" w:cs="Times New Roman"/>
          <w:color w:val="000000"/>
          <w:kern w:val="0"/>
          <w:lang w:eastAsia="ar-SA"/>
          <w14:ligatures w14:val="none"/>
        </w:rPr>
        <w:t xml:space="preserve"> „Kraujavimo požymiai“);</w:t>
      </w:r>
    </w:p>
    <w:p w14:paraId="27B0D098"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kraujavimas į sąnarį, </w:t>
      </w:r>
      <w:r>
        <w:rPr>
          <w:rFonts w:ascii="Times New Roman" w:eastAsia="Times New Roman" w:hAnsi="Times New Roman" w:cs="Times New Roman"/>
          <w:color w:val="000000"/>
          <w:kern w:val="0"/>
          <w:lang w:eastAsia="ar-SA"/>
          <w14:ligatures w14:val="none"/>
        </w:rPr>
        <w:t>pasireiškiant</w:t>
      </w:r>
      <w:r w:rsidRPr="00283F41">
        <w:rPr>
          <w:rFonts w:ascii="Times New Roman" w:eastAsia="Times New Roman" w:hAnsi="Times New Roman" w:cs="Times New Roman"/>
          <w:color w:val="000000"/>
          <w:kern w:val="0"/>
          <w:lang w:eastAsia="ar-SA"/>
          <w14:ligatures w14:val="none"/>
        </w:rPr>
        <w:t xml:space="preserve"> skausm</w:t>
      </w:r>
      <w:r>
        <w:rPr>
          <w:rFonts w:ascii="Times New Roman" w:eastAsia="Times New Roman" w:hAnsi="Times New Roman" w:cs="Times New Roman"/>
          <w:color w:val="000000"/>
          <w:kern w:val="0"/>
          <w:lang w:eastAsia="ar-SA"/>
          <w14:ligatures w14:val="none"/>
        </w:rPr>
        <w:t>ui</w:t>
      </w:r>
      <w:r w:rsidRPr="00283F41">
        <w:rPr>
          <w:rFonts w:ascii="Times New Roman" w:eastAsia="Times New Roman" w:hAnsi="Times New Roman" w:cs="Times New Roman"/>
          <w:color w:val="000000"/>
          <w:kern w:val="0"/>
          <w:lang w:eastAsia="ar-SA"/>
          <w14:ligatures w14:val="none"/>
        </w:rPr>
        <w:t xml:space="preserve"> ir </w:t>
      </w:r>
      <w:r>
        <w:rPr>
          <w:rFonts w:ascii="Times New Roman" w:eastAsia="Times New Roman" w:hAnsi="Times New Roman" w:cs="Times New Roman"/>
          <w:color w:val="000000"/>
          <w:kern w:val="0"/>
          <w:lang w:eastAsia="ar-SA"/>
          <w14:ligatures w14:val="none"/>
        </w:rPr>
        <w:t>patinimui</w:t>
      </w:r>
      <w:r w:rsidRPr="00283F41">
        <w:rPr>
          <w:rFonts w:ascii="Times New Roman" w:eastAsia="Times New Roman" w:hAnsi="Times New Roman" w:cs="Times New Roman"/>
          <w:color w:val="000000"/>
          <w:kern w:val="0"/>
          <w:lang w:eastAsia="ar-SA"/>
          <w14:ligatures w14:val="none"/>
        </w:rPr>
        <w:t>;</w:t>
      </w:r>
    </w:p>
    <w:p w14:paraId="453F1376"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trombocitopenija (sumažėjęs </w:t>
      </w:r>
      <w:r>
        <w:rPr>
          <w:rFonts w:ascii="Times New Roman" w:eastAsia="Times New Roman" w:hAnsi="Times New Roman" w:cs="Times New Roman"/>
          <w:color w:val="000000"/>
          <w:kern w:val="0"/>
          <w:lang w:eastAsia="ar-SA"/>
          <w14:ligatures w14:val="none"/>
        </w:rPr>
        <w:t>trombocitų</w:t>
      </w:r>
      <w:r w:rsidRPr="00283F41">
        <w:rPr>
          <w:rFonts w:ascii="Times New Roman" w:eastAsia="Times New Roman" w:hAnsi="Times New Roman" w:cs="Times New Roman"/>
          <w:color w:val="000000"/>
          <w:kern w:val="0"/>
          <w:lang w:eastAsia="ar-SA"/>
          <w14:ligatures w14:val="none"/>
        </w:rPr>
        <w:t>, kuri</w:t>
      </w:r>
      <w:r>
        <w:rPr>
          <w:rFonts w:ascii="Times New Roman" w:eastAsia="Times New Roman" w:hAnsi="Times New Roman" w:cs="Times New Roman"/>
          <w:color w:val="000000"/>
          <w:kern w:val="0"/>
          <w:lang w:eastAsia="ar-SA"/>
          <w14:ligatures w14:val="none"/>
        </w:rPr>
        <w:t>e</w:t>
      </w:r>
      <w:r w:rsidRPr="00283F41">
        <w:rPr>
          <w:rFonts w:ascii="Times New Roman" w:eastAsia="Times New Roman" w:hAnsi="Times New Roman" w:cs="Times New Roman"/>
          <w:color w:val="000000"/>
          <w:kern w:val="0"/>
          <w:lang w:eastAsia="ar-SA"/>
          <w14:ligatures w14:val="none"/>
        </w:rPr>
        <w:t xml:space="preserve"> padeda kraujyje susidaryti krešuliui, skaičius);</w:t>
      </w:r>
    </w:p>
    <w:p w14:paraId="1FDA713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alerginės reakcijos, įskaitant alergines odos reakcijas;</w:t>
      </w:r>
    </w:p>
    <w:p w14:paraId="1A35C1D8"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susilpnėjusi kepenų funkcija (gali būti pastebėta Jūsų gydytojo atliktuose tyrimuose);</w:t>
      </w:r>
    </w:p>
    <w:p w14:paraId="1B5A28CE"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tyrimai gali rodyti bilirubino</w:t>
      </w:r>
      <w:r>
        <w:rPr>
          <w:rFonts w:ascii="Times New Roman" w:eastAsia="Times New Roman" w:hAnsi="Times New Roman" w:cs="Times New Roman"/>
          <w:color w:val="000000"/>
          <w:kern w:val="0"/>
          <w:lang w:eastAsia="ar-SA"/>
          <w14:ligatures w14:val="none"/>
        </w:rPr>
        <w:t xml:space="preserve"> kiekio</w:t>
      </w:r>
      <w:r w:rsidRPr="00283F41">
        <w:rPr>
          <w:rFonts w:ascii="Times New Roman" w:eastAsia="Times New Roman" w:hAnsi="Times New Roman" w:cs="Times New Roman"/>
          <w:color w:val="000000"/>
          <w:kern w:val="0"/>
          <w:lang w:eastAsia="ar-SA"/>
          <w14:ligatures w14:val="none"/>
        </w:rPr>
        <w:t xml:space="preserve">, kai kurių kasos ar kepenų fermentų aktyvumo arba </w:t>
      </w:r>
      <w:r>
        <w:rPr>
          <w:rFonts w:ascii="Times New Roman" w:eastAsia="Times New Roman" w:hAnsi="Times New Roman" w:cs="Times New Roman"/>
          <w:color w:val="000000"/>
          <w:kern w:val="0"/>
          <w:lang w:eastAsia="ar-SA"/>
          <w14:ligatures w14:val="none"/>
        </w:rPr>
        <w:t>trombocitų skaičiaus</w:t>
      </w:r>
      <w:r w:rsidRPr="00283F41">
        <w:rPr>
          <w:rFonts w:ascii="Times New Roman" w:eastAsia="Times New Roman" w:hAnsi="Times New Roman" w:cs="Times New Roman"/>
          <w:color w:val="000000"/>
          <w:kern w:val="0"/>
          <w:lang w:eastAsia="ar-SA"/>
          <w14:ligatures w14:val="none"/>
        </w:rPr>
        <w:t xml:space="preserve"> padidėjimą;</w:t>
      </w:r>
    </w:p>
    <w:p w14:paraId="6CDC1630"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ap</w:t>
      </w:r>
      <w:r w:rsidRPr="00283F41">
        <w:rPr>
          <w:rFonts w:ascii="Times New Roman" w:eastAsia="Times New Roman" w:hAnsi="Times New Roman" w:cs="Times New Roman"/>
          <w:color w:val="000000"/>
          <w:kern w:val="0"/>
          <w:lang w:eastAsia="ar-SA"/>
          <w14:ligatures w14:val="none"/>
        </w:rPr>
        <w:t>alpimas;</w:t>
      </w:r>
    </w:p>
    <w:p w14:paraId="524C27D9"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bloga savijauta;</w:t>
      </w:r>
    </w:p>
    <w:p w14:paraId="4EA185C6"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Pr>
          <w:rFonts w:ascii="Times New Roman" w:eastAsia="Times New Roman" w:hAnsi="Times New Roman" w:cs="Times New Roman"/>
          <w:color w:val="000000"/>
          <w:kern w:val="0"/>
          <w:lang w:eastAsia="ar-SA"/>
          <w14:ligatures w14:val="none"/>
        </w:rPr>
        <w:t>dažnesnis</w:t>
      </w:r>
      <w:r w:rsidRPr="00283F41">
        <w:rPr>
          <w:rFonts w:ascii="Times New Roman" w:eastAsia="Times New Roman" w:hAnsi="Times New Roman" w:cs="Times New Roman"/>
          <w:color w:val="000000"/>
          <w:kern w:val="0"/>
          <w:lang w:eastAsia="ar-SA"/>
          <w14:ligatures w14:val="none"/>
        </w:rPr>
        <w:t xml:space="preserve"> širdies plakimas;</w:t>
      </w:r>
    </w:p>
    <w:p w14:paraId="2595E3E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burnos džiūvimas;</w:t>
      </w:r>
    </w:p>
    <w:p w14:paraId="02541E9C" w14:textId="77777777" w:rsidR="00460D75" w:rsidRPr="00283F41" w:rsidRDefault="00460D75" w:rsidP="00460D75">
      <w:pPr>
        <w:widowControl w:val="0"/>
        <w:numPr>
          <w:ilvl w:val="0"/>
          <w:numId w:val="8"/>
        </w:numPr>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dilgėlinė.</w:t>
      </w:r>
    </w:p>
    <w:p w14:paraId="7027016A" w14:textId="77777777" w:rsidR="00460D75" w:rsidRPr="00283F41" w:rsidRDefault="00460D75" w:rsidP="00460D75">
      <w:pPr>
        <w:widowControl w:val="0"/>
        <w:tabs>
          <w:tab w:val="left" w:pos="567"/>
        </w:tabs>
        <w:spacing w:after="0" w:line="260" w:lineRule="exact"/>
        <w:ind w:left="567" w:right="-29" w:hanging="567"/>
        <w:rPr>
          <w:rFonts w:ascii="Times New Roman" w:eastAsia="Times New Roman" w:hAnsi="Times New Roman" w:cs="Times New Roman"/>
          <w:color w:val="000000"/>
          <w:kern w:val="0"/>
          <w:lang w:eastAsia="ar-SA"/>
          <w14:ligatures w14:val="none"/>
        </w:rPr>
      </w:pPr>
    </w:p>
    <w:p w14:paraId="236E28F0" w14:textId="77777777" w:rsidR="00460D75" w:rsidRPr="0099616F"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Reti šalutinio poveikio reiškiniai</w:t>
      </w:r>
      <w:r w:rsidRPr="00264B4F">
        <w:rPr>
          <w:rFonts w:ascii="Times New Roman" w:eastAsia="Times New Roman" w:hAnsi="Times New Roman" w:cs="Times New Roman"/>
          <w:color w:val="000000"/>
          <w:kern w:val="0"/>
          <w:lang w:eastAsia="ar-SA"/>
          <w14:ligatures w14:val="none"/>
        </w:rPr>
        <w:t xml:space="preserve"> </w:t>
      </w:r>
      <w:r w:rsidRPr="0099616F">
        <w:rPr>
          <w:rFonts w:ascii="Times New Roman" w:eastAsia="Times New Roman" w:hAnsi="Times New Roman" w:cs="Times New Roman"/>
          <w:b/>
          <w:bCs/>
          <w:color w:val="000000"/>
          <w:kern w:val="0"/>
          <w:lang w:eastAsia="ar-SA"/>
          <w14:ligatures w14:val="none"/>
        </w:rPr>
        <w:t>(gali pasireikšti rečiau kaip 1 iš 1 000 asmenų):</w:t>
      </w:r>
    </w:p>
    <w:p w14:paraId="5425391B" w14:textId="77777777" w:rsidR="00460D75" w:rsidRPr="00264B4F"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64B4F">
        <w:rPr>
          <w:rFonts w:ascii="Times New Roman" w:eastAsia="Times New Roman" w:hAnsi="Times New Roman" w:cs="Times New Roman"/>
          <w:color w:val="000000"/>
          <w:kern w:val="0"/>
          <w:lang w:eastAsia="ar-SA"/>
          <w14:ligatures w14:val="none"/>
        </w:rPr>
        <w:t>kraujavimas į raumenį;</w:t>
      </w:r>
    </w:p>
    <w:p w14:paraId="330CAA4F"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cholestazė (sumažėjęs tulžies nutekėjimas), hepatitas, įskaitant hepatoceliulinį </w:t>
      </w:r>
      <w:r>
        <w:rPr>
          <w:rFonts w:ascii="Times New Roman" w:eastAsia="Times New Roman" w:hAnsi="Times New Roman" w:cs="Times New Roman"/>
          <w:color w:val="000000"/>
          <w:kern w:val="0"/>
          <w:lang w:eastAsia="ar-SA"/>
          <w14:ligatures w14:val="none"/>
        </w:rPr>
        <w:t>pažeidimą</w:t>
      </w:r>
      <w:r w:rsidRPr="00283F41">
        <w:rPr>
          <w:rFonts w:ascii="Times New Roman" w:eastAsia="Times New Roman" w:hAnsi="Times New Roman" w:cs="Times New Roman"/>
          <w:color w:val="000000"/>
          <w:kern w:val="0"/>
          <w:lang w:eastAsia="ar-SA"/>
          <w14:ligatures w14:val="none"/>
        </w:rPr>
        <w:t xml:space="preserve"> (kepenų uždegimas, įskaitant kepenų pakenkimą);</w:t>
      </w:r>
    </w:p>
    <w:p w14:paraId="07EE68F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odos ir akių pageltimas (gelta);</w:t>
      </w:r>
    </w:p>
    <w:p w14:paraId="603CFA5B"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lokalus patinimas;</w:t>
      </w:r>
    </w:p>
    <w:p w14:paraId="1E5D6B39"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susikaupimas (hematoma) kirkšnyje </w:t>
      </w:r>
      <w:r>
        <w:rPr>
          <w:rFonts w:ascii="Times New Roman" w:eastAsia="Times New Roman" w:hAnsi="Times New Roman" w:cs="Times New Roman"/>
          <w:color w:val="000000"/>
          <w:kern w:val="0"/>
          <w:lang w:eastAsia="ar-SA"/>
          <w14:ligatures w14:val="none"/>
        </w:rPr>
        <w:t>kaip</w:t>
      </w:r>
      <w:r w:rsidRPr="00283F41">
        <w:rPr>
          <w:rFonts w:ascii="Times New Roman" w:eastAsia="Times New Roman" w:hAnsi="Times New Roman" w:cs="Times New Roman"/>
          <w:color w:val="000000"/>
          <w:kern w:val="0"/>
          <w:lang w:eastAsia="ar-SA"/>
          <w14:ligatures w14:val="none"/>
        </w:rPr>
        <w:t xml:space="preserve"> širdies procedūros, kai į kojos arteriją įstatomas kateteris, komplikacija (pseudoaneurizma).</w:t>
      </w:r>
    </w:p>
    <w:p w14:paraId="00E72E58" w14:textId="77777777" w:rsidR="00460D75" w:rsidRPr="00283F41" w:rsidRDefault="00460D75" w:rsidP="00460D75">
      <w:pPr>
        <w:widowControl w:val="0"/>
        <w:tabs>
          <w:tab w:val="left" w:pos="567"/>
        </w:tabs>
        <w:spacing w:after="0" w:line="240" w:lineRule="auto"/>
        <w:ind w:left="567" w:right="-29" w:hanging="567"/>
        <w:rPr>
          <w:rFonts w:ascii="Times New Roman" w:eastAsia="Times New Roman" w:hAnsi="Times New Roman" w:cs="Times New Roman"/>
          <w:color w:val="000000"/>
          <w:kern w:val="0"/>
          <w:lang w:eastAsia="ar-SA"/>
          <w14:ligatures w14:val="none"/>
        </w:rPr>
      </w:pPr>
    </w:p>
    <w:p w14:paraId="3FE9A821" w14:textId="77777777" w:rsidR="00460D75" w:rsidRPr="00FD5317" w:rsidRDefault="00460D75" w:rsidP="00460D75">
      <w:pPr>
        <w:widowControl w:val="0"/>
        <w:tabs>
          <w:tab w:val="left" w:pos="567"/>
        </w:tabs>
        <w:spacing w:after="0" w:line="240" w:lineRule="auto"/>
        <w:ind w:left="567" w:right="-29" w:hanging="567"/>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Labai reti šalutinio poveikio </w:t>
      </w:r>
      <w:r w:rsidRPr="00FD5317">
        <w:rPr>
          <w:rFonts w:ascii="Times New Roman" w:eastAsia="Times New Roman" w:hAnsi="Times New Roman" w:cs="Times New Roman"/>
          <w:b/>
          <w:bCs/>
          <w:color w:val="000000"/>
          <w:kern w:val="0"/>
          <w:lang w:eastAsia="ar-SA"/>
          <w14:ligatures w14:val="none"/>
        </w:rPr>
        <w:t xml:space="preserve">reiškiniai </w:t>
      </w:r>
      <w:r w:rsidRPr="0099616F">
        <w:rPr>
          <w:rFonts w:ascii="Times New Roman" w:eastAsia="Times New Roman" w:hAnsi="Times New Roman" w:cs="Times New Roman"/>
          <w:b/>
          <w:bCs/>
          <w:color w:val="000000"/>
          <w:kern w:val="0"/>
          <w:lang w:eastAsia="ar-SA"/>
          <w14:ligatures w14:val="none"/>
        </w:rPr>
        <w:t>(gali pasireikšti rečiau kaip 1 iš 10 000 asmenų):</w:t>
      </w:r>
    </w:p>
    <w:p w14:paraId="01E3E2BE" w14:textId="77777777" w:rsidR="00460D75" w:rsidRPr="00283F41" w:rsidRDefault="00460D75" w:rsidP="00460D75">
      <w:pPr>
        <w:widowControl w:val="0"/>
        <w:numPr>
          <w:ilvl w:val="0"/>
          <w:numId w:val="8"/>
        </w:numPr>
        <w:tabs>
          <w:tab w:val="left" w:pos="567"/>
        </w:tabs>
        <w:spacing w:after="0" w:line="240" w:lineRule="auto"/>
        <w:ind w:left="567" w:right="-29"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eozinofilų</w:t>
      </w:r>
      <w:r>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tam tikro</w:t>
      </w:r>
      <w:r>
        <w:rPr>
          <w:rFonts w:ascii="Times New Roman" w:eastAsia="Times New Roman" w:hAnsi="Times New Roman" w:cs="Times New Roman"/>
          <w:color w:val="000000"/>
          <w:kern w:val="0"/>
          <w:lang w:eastAsia="ar-SA"/>
          <w14:ligatures w14:val="none"/>
        </w:rPr>
        <w:t xml:space="preserve"> tipo</w:t>
      </w:r>
      <w:r w:rsidRPr="00283F41">
        <w:rPr>
          <w:rFonts w:ascii="Times New Roman" w:eastAsia="Times New Roman" w:hAnsi="Times New Roman" w:cs="Times New Roman"/>
          <w:color w:val="000000"/>
          <w:kern w:val="0"/>
          <w:lang w:eastAsia="ar-SA"/>
          <w14:ligatures w14:val="none"/>
        </w:rPr>
        <w:t xml:space="preserve"> baltųjų granulocitinių kraujo </w:t>
      </w:r>
      <w:r>
        <w:rPr>
          <w:rFonts w:ascii="Times New Roman" w:eastAsia="Times New Roman" w:hAnsi="Times New Roman" w:cs="Times New Roman"/>
          <w:color w:val="000000"/>
          <w:kern w:val="0"/>
          <w:lang w:eastAsia="ar-SA"/>
          <w14:ligatures w14:val="none"/>
        </w:rPr>
        <w:t>ląstelių)</w:t>
      </w:r>
      <w:r w:rsidRPr="00283F41">
        <w:rPr>
          <w:rFonts w:ascii="Times New Roman" w:eastAsia="Times New Roman" w:hAnsi="Times New Roman" w:cs="Times New Roman"/>
          <w:color w:val="000000"/>
          <w:kern w:val="0"/>
          <w:lang w:eastAsia="ar-SA"/>
          <w14:ligatures w14:val="none"/>
        </w:rPr>
        <w:t xml:space="preserve"> sankaup</w:t>
      </w:r>
      <w:r>
        <w:rPr>
          <w:rFonts w:ascii="Times New Roman" w:eastAsia="Times New Roman" w:hAnsi="Times New Roman" w:cs="Times New Roman"/>
          <w:color w:val="000000"/>
          <w:kern w:val="0"/>
          <w:lang w:eastAsia="ar-SA"/>
          <w14:ligatures w14:val="none"/>
        </w:rPr>
        <w:t>a</w:t>
      </w:r>
      <w:r w:rsidRPr="00283F41">
        <w:rPr>
          <w:rFonts w:ascii="Times New Roman" w:eastAsia="Times New Roman" w:hAnsi="Times New Roman" w:cs="Times New Roman"/>
          <w:color w:val="000000"/>
          <w:kern w:val="0"/>
          <w:lang w:eastAsia="ar-SA"/>
          <w14:ligatures w14:val="none"/>
        </w:rPr>
        <w:t>, sukelia</w:t>
      </w:r>
      <w:r>
        <w:rPr>
          <w:rFonts w:ascii="Times New Roman" w:eastAsia="Times New Roman" w:hAnsi="Times New Roman" w:cs="Times New Roman"/>
          <w:color w:val="000000"/>
          <w:kern w:val="0"/>
          <w:lang w:eastAsia="ar-SA"/>
          <w14:ligatures w14:val="none"/>
        </w:rPr>
        <w:t>nti</w:t>
      </w:r>
      <w:r w:rsidRPr="00283F41">
        <w:rPr>
          <w:rFonts w:ascii="Times New Roman" w:eastAsia="Times New Roman" w:hAnsi="Times New Roman" w:cs="Times New Roman"/>
          <w:color w:val="000000"/>
          <w:kern w:val="0"/>
          <w:lang w:eastAsia="ar-SA"/>
          <w14:ligatures w14:val="none"/>
        </w:rPr>
        <w:t xml:space="preserve"> uždegimą plaučiuose (eozinofilinė pneumonija).</w:t>
      </w:r>
    </w:p>
    <w:p w14:paraId="1E7E4F6B" w14:textId="77777777" w:rsidR="00460D75" w:rsidRPr="00283F41" w:rsidRDefault="00460D75" w:rsidP="00460D75">
      <w:pPr>
        <w:widowControl w:val="0"/>
        <w:spacing w:after="0" w:line="240" w:lineRule="auto"/>
        <w:ind w:right="-29"/>
        <w:rPr>
          <w:rFonts w:ascii="Calibri" w:eastAsia="Calibri" w:hAnsi="Calibri" w:cs="Times New Roman"/>
          <w:kern w:val="0"/>
          <w14:ligatures w14:val="none"/>
        </w:rPr>
      </w:pPr>
    </w:p>
    <w:p w14:paraId="6EB97EC8" w14:textId="77777777" w:rsidR="00460D75" w:rsidRPr="0099616F" w:rsidRDefault="00460D75" w:rsidP="00460D75">
      <w:pPr>
        <w:widowControl w:val="0"/>
        <w:tabs>
          <w:tab w:val="left" w:pos="0"/>
        </w:tabs>
        <w:spacing w:after="0" w:line="240" w:lineRule="auto"/>
        <w:ind w:right="-29"/>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Šalutinio poveikio reiškiniai, kurių dažnis </w:t>
      </w:r>
      <w:r w:rsidRPr="00FD5317">
        <w:rPr>
          <w:rFonts w:ascii="Times New Roman" w:eastAsia="Times New Roman" w:hAnsi="Times New Roman" w:cs="Times New Roman"/>
          <w:b/>
          <w:bCs/>
          <w:color w:val="000000"/>
          <w:kern w:val="0"/>
          <w:lang w:eastAsia="ar-SA"/>
          <w14:ligatures w14:val="none"/>
        </w:rPr>
        <w:t xml:space="preserve">nežinomas </w:t>
      </w:r>
      <w:r w:rsidRPr="0099616F">
        <w:rPr>
          <w:rFonts w:ascii="Times New Roman" w:eastAsia="Times New Roman" w:hAnsi="Times New Roman" w:cs="Times New Roman"/>
          <w:b/>
          <w:bCs/>
          <w:color w:val="000000"/>
          <w:kern w:val="0"/>
          <w:lang w:eastAsia="ar-SA"/>
          <w14:ligatures w14:val="none"/>
        </w:rPr>
        <w:t>(negali būti apskaičiuotas pagal turimus duomenis):</w:t>
      </w:r>
    </w:p>
    <w:p w14:paraId="5D41B75D"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inkstų nepakankamumas po gausaus kraujavimo;</w:t>
      </w:r>
    </w:p>
    <w:p w14:paraId="3D245C9A"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inkstų, kartais su krauju šlapime, dėl kurio sutrinka normali inkstų veikla (su antikoaguliantais susijusi nefropatija);</w:t>
      </w:r>
    </w:p>
    <w:p w14:paraId="3701566A" w14:textId="77777777" w:rsidR="00460D75" w:rsidRPr="00283F41" w:rsidRDefault="00460D75" w:rsidP="00460D75">
      <w:pPr>
        <w:widowControl w:val="0"/>
        <w:numPr>
          <w:ilvl w:val="0"/>
          <w:numId w:val="8"/>
        </w:numPr>
        <w:tabs>
          <w:tab w:val="left" w:pos="567"/>
        </w:tabs>
        <w:spacing w:after="0" w:line="240" w:lineRule="auto"/>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padidėjęs spaudimas kojų ar rankų raumenyse po kraujavimo</w:t>
      </w:r>
      <w:r>
        <w:rPr>
          <w:rFonts w:ascii="Times New Roman" w:eastAsia="Times New Roman" w:hAnsi="Times New Roman" w:cs="Times New Roman"/>
          <w:color w:val="000000"/>
          <w:kern w:val="0"/>
          <w:lang w:eastAsia="ar-SA"/>
          <w14:ligatures w14:val="none"/>
        </w:rPr>
        <w:t>; gali pasireikšti skausmas, patinimas, pojūčių sutrikimas,</w:t>
      </w:r>
      <w:r w:rsidRPr="00283F41">
        <w:rPr>
          <w:rFonts w:ascii="Times New Roman" w:eastAsia="Times New Roman" w:hAnsi="Times New Roman" w:cs="Times New Roman"/>
          <w:color w:val="000000"/>
          <w:kern w:val="0"/>
          <w:lang w:eastAsia="ar-SA"/>
          <w14:ligatures w14:val="none"/>
        </w:rPr>
        <w:t xml:space="preserve"> tirpimas ar paralyžius (suspaudimo sindromas po kraujavimo).</w:t>
      </w:r>
    </w:p>
    <w:p w14:paraId="495CEB83"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0CC3D39D" w14:textId="77777777" w:rsidR="00460D75" w:rsidRPr="00066BE2" w:rsidRDefault="00460D75" w:rsidP="00460D75">
      <w:pPr>
        <w:widowControl w:val="0"/>
        <w:tabs>
          <w:tab w:val="left" w:pos="567"/>
        </w:tabs>
        <w:spacing w:after="0" w:line="260" w:lineRule="exact"/>
        <w:ind w:right="-29"/>
        <w:rPr>
          <w:rFonts w:ascii="Times New Roman" w:eastAsia="Times New Roman" w:hAnsi="Times New Roman" w:cs="Times New Roman"/>
          <w:b/>
          <w:bCs/>
          <w:color w:val="000000"/>
          <w:kern w:val="0"/>
          <w:u w:val="single"/>
          <w:lang w:eastAsia="ar-SA"/>
          <w14:ligatures w14:val="none"/>
        </w:rPr>
      </w:pPr>
      <w:r w:rsidRPr="00066BE2">
        <w:rPr>
          <w:rFonts w:ascii="Times New Roman" w:eastAsia="Times New Roman" w:hAnsi="Times New Roman" w:cs="Times New Roman"/>
          <w:b/>
          <w:bCs/>
          <w:color w:val="000000"/>
          <w:kern w:val="0"/>
          <w:u w:val="single"/>
          <w:lang w:eastAsia="ar-SA"/>
          <w14:ligatures w14:val="none"/>
        </w:rPr>
        <w:t>Šalutinis poveikis, kuris gali pasireikšti vaikams ir paaugliams</w:t>
      </w:r>
    </w:p>
    <w:p w14:paraId="4F99EB67"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Apskritai, šalutini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poveiki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pasireiškę</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Rivaroxaban Siromed gydytiems vaikams ir paaugliams, pagal savo pobūdį buvo panaš</w:t>
      </w:r>
      <w:r>
        <w:rPr>
          <w:rFonts w:ascii="Times New Roman" w:eastAsia="Times New Roman" w:hAnsi="Times New Roman" w:cs="Times New Roman"/>
          <w:color w:val="000000"/>
          <w:kern w:val="0"/>
          <w:lang w:eastAsia="ar-SA"/>
          <w14:ligatures w14:val="none"/>
        </w:rPr>
        <w:t>u</w:t>
      </w:r>
      <w:r w:rsidRPr="00283F41">
        <w:rPr>
          <w:rFonts w:ascii="Times New Roman" w:eastAsia="Times New Roman" w:hAnsi="Times New Roman" w:cs="Times New Roman"/>
          <w:color w:val="000000"/>
          <w:kern w:val="0"/>
          <w:lang w:eastAsia="ar-SA"/>
          <w14:ligatures w14:val="none"/>
        </w:rPr>
        <w:t xml:space="preserve">s </w:t>
      </w:r>
      <w:r>
        <w:rPr>
          <w:rFonts w:ascii="Times New Roman" w:eastAsia="Times New Roman" w:hAnsi="Times New Roman" w:cs="Times New Roman"/>
          <w:color w:val="000000"/>
          <w:kern w:val="0"/>
          <w:lang w:eastAsia="ar-SA"/>
          <w14:ligatures w14:val="none"/>
        </w:rPr>
        <w:t>į stebėtą</w:t>
      </w:r>
      <w:r w:rsidRPr="00283F41">
        <w:rPr>
          <w:rFonts w:ascii="Times New Roman" w:eastAsia="Times New Roman" w:hAnsi="Times New Roman" w:cs="Times New Roman"/>
          <w:color w:val="000000"/>
          <w:kern w:val="0"/>
          <w:lang w:eastAsia="ar-SA"/>
          <w14:ligatures w14:val="none"/>
        </w:rPr>
        <w:t xml:space="preserve"> suaugusie</w:t>
      </w:r>
      <w:r>
        <w:rPr>
          <w:rFonts w:ascii="Times New Roman" w:eastAsia="Times New Roman" w:hAnsi="Times New Roman" w:cs="Times New Roman"/>
          <w:color w:val="000000"/>
          <w:kern w:val="0"/>
          <w:lang w:eastAsia="ar-SA"/>
          <w14:ligatures w14:val="none"/>
        </w:rPr>
        <w:t>sie</w:t>
      </w:r>
      <w:r w:rsidRPr="00283F41">
        <w:rPr>
          <w:rFonts w:ascii="Times New Roman" w:eastAsia="Times New Roman" w:hAnsi="Times New Roman" w:cs="Times New Roman"/>
          <w:color w:val="000000"/>
          <w:kern w:val="0"/>
          <w:lang w:eastAsia="ar-SA"/>
          <w14:ligatures w14:val="none"/>
        </w:rPr>
        <w:t>ms ir dažniausiai buvo lengv</w:t>
      </w:r>
      <w:r>
        <w:rPr>
          <w:rFonts w:ascii="Times New Roman" w:eastAsia="Times New Roman" w:hAnsi="Times New Roman" w:cs="Times New Roman"/>
          <w:color w:val="000000"/>
          <w:kern w:val="0"/>
          <w:lang w:eastAsia="ar-SA"/>
          <w14:ligatures w14:val="none"/>
        </w:rPr>
        <w:t>as</w:t>
      </w:r>
      <w:r w:rsidRPr="00283F41">
        <w:rPr>
          <w:rFonts w:ascii="Times New Roman" w:eastAsia="Times New Roman" w:hAnsi="Times New Roman" w:cs="Times New Roman"/>
          <w:color w:val="000000"/>
          <w:kern w:val="0"/>
          <w:lang w:eastAsia="ar-SA"/>
          <w14:ligatures w14:val="none"/>
        </w:rPr>
        <w:t xml:space="preserve"> arba vidutinio sunkumo.</w:t>
      </w:r>
    </w:p>
    <w:p w14:paraId="5EE89F30"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1D2FED4D"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Šalutini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poveiki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kuri</w:t>
      </w:r>
      <w:r>
        <w:rPr>
          <w:rFonts w:ascii="Times New Roman" w:eastAsia="Times New Roman" w:hAnsi="Times New Roman" w:cs="Times New Roman"/>
          <w:color w:val="000000"/>
          <w:kern w:val="0"/>
          <w:lang w:eastAsia="ar-SA"/>
          <w14:ligatures w14:val="none"/>
        </w:rPr>
        <w:t>s</w:t>
      </w:r>
      <w:r w:rsidRPr="00283F41">
        <w:rPr>
          <w:rFonts w:ascii="Times New Roman" w:eastAsia="Times New Roman" w:hAnsi="Times New Roman" w:cs="Times New Roman"/>
          <w:color w:val="000000"/>
          <w:kern w:val="0"/>
          <w:lang w:eastAsia="ar-SA"/>
          <w14:ligatures w14:val="none"/>
        </w:rPr>
        <w:t xml:space="preserve"> buvo dažniau nustatyt</w:t>
      </w:r>
      <w:r>
        <w:rPr>
          <w:rFonts w:ascii="Times New Roman" w:eastAsia="Times New Roman" w:hAnsi="Times New Roman" w:cs="Times New Roman"/>
          <w:color w:val="000000"/>
          <w:kern w:val="0"/>
          <w:lang w:eastAsia="ar-SA"/>
          <w14:ligatures w14:val="none"/>
        </w:rPr>
        <w:t>as</w:t>
      </w:r>
      <w:r w:rsidRPr="00283F41">
        <w:rPr>
          <w:rFonts w:ascii="Times New Roman" w:eastAsia="Times New Roman" w:hAnsi="Times New Roman" w:cs="Times New Roman"/>
          <w:color w:val="000000"/>
          <w:kern w:val="0"/>
          <w:lang w:eastAsia="ar-SA"/>
          <w14:ligatures w14:val="none"/>
        </w:rPr>
        <w:t xml:space="preserve"> vaikams ir paaugliams</w:t>
      </w:r>
    </w:p>
    <w:p w14:paraId="52AF55EC"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2B802C5B" w14:textId="77777777" w:rsidR="00460D75" w:rsidRPr="0099616F" w:rsidRDefault="00460D75" w:rsidP="00460D75">
      <w:pPr>
        <w:widowControl w:val="0"/>
        <w:tabs>
          <w:tab w:val="left" w:pos="567"/>
        </w:tabs>
        <w:spacing w:after="0" w:line="260" w:lineRule="exact"/>
        <w:rPr>
          <w:rFonts w:ascii="Times New Roman" w:eastAsia="Times New Roman" w:hAnsi="Times New Roman" w:cs="Times New Roman"/>
          <w:b/>
          <w:bCs/>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Labai dažni šalutinio poveikio </w:t>
      </w:r>
      <w:r w:rsidRPr="00AD6B30">
        <w:rPr>
          <w:rFonts w:ascii="Times New Roman" w:eastAsia="Times New Roman" w:hAnsi="Times New Roman" w:cs="Times New Roman"/>
          <w:b/>
          <w:bCs/>
          <w:color w:val="000000"/>
          <w:kern w:val="0"/>
          <w:lang w:eastAsia="ar-SA"/>
          <w14:ligatures w14:val="none"/>
        </w:rPr>
        <w:t xml:space="preserve">reiškiniai </w:t>
      </w:r>
      <w:r w:rsidRPr="0099616F">
        <w:rPr>
          <w:rFonts w:ascii="Times New Roman" w:eastAsia="Times New Roman" w:hAnsi="Times New Roman" w:cs="Times New Roman"/>
          <w:b/>
          <w:bCs/>
          <w:color w:val="000000"/>
          <w:kern w:val="0"/>
          <w:lang w:eastAsia="ar-SA"/>
          <w14:ligatures w14:val="none"/>
        </w:rPr>
        <w:t>(gali pasireikšti ne rečiau kaip 1 iš 10 asmenų):</w:t>
      </w:r>
    </w:p>
    <w:p w14:paraId="6F326EEE"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galvos skausmas;</w:t>
      </w:r>
    </w:p>
    <w:p w14:paraId="7CD6926C"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karščiavimas;</w:t>
      </w:r>
    </w:p>
    <w:p w14:paraId="4EBC441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kraujavimas iš nosies;</w:t>
      </w:r>
    </w:p>
    <w:p w14:paraId="278C7D12"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vėmimas.</w:t>
      </w:r>
    </w:p>
    <w:p w14:paraId="53A6F228"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46A4C179" w14:textId="77777777" w:rsidR="00460D75" w:rsidRPr="00DF5AF4"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 xml:space="preserve">Dažni šalutinio poveikio reiškiniai </w:t>
      </w:r>
      <w:r w:rsidRPr="0099616F">
        <w:rPr>
          <w:rFonts w:ascii="Times New Roman" w:eastAsia="Times New Roman" w:hAnsi="Times New Roman" w:cs="Times New Roman"/>
          <w:b/>
          <w:bCs/>
          <w:color w:val="000000"/>
          <w:kern w:val="0"/>
          <w:lang w:eastAsia="ar-SA"/>
          <w14:ligatures w14:val="none"/>
        </w:rPr>
        <w:t>(gali pasireikšti rečiau kaip 1 iš 10 asmenų):</w:t>
      </w:r>
    </w:p>
    <w:p w14:paraId="399F09BC"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padažnėjęs širdies plakimas;</w:t>
      </w:r>
    </w:p>
    <w:p w14:paraId="254555C7"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kraujo tyrimai gali rodyti padidėjusį bilirubino (tulžies pigmento) kiekį;</w:t>
      </w:r>
    </w:p>
    <w:p w14:paraId="6FF87D0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trombocitopenija (sumažėjęs trombocitų, kurie yra kraujui krešėti padedančios ląstelės, kiekis);</w:t>
      </w:r>
    </w:p>
    <w:p w14:paraId="2AE11ED5"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gausus </w:t>
      </w:r>
      <w:r>
        <w:rPr>
          <w:rFonts w:ascii="Times New Roman" w:eastAsia="Times New Roman" w:hAnsi="Times New Roman" w:cs="Times New Roman"/>
          <w:color w:val="000000"/>
          <w:kern w:val="0"/>
          <w:lang w:eastAsia="ar-SA"/>
          <w14:ligatures w14:val="none"/>
        </w:rPr>
        <w:t>menstruacinis</w:t>
      </w:r>
      <w:r w:rsidRPr="00283F41">
        <w:rPr>
          <w:rFonts w:ascii="Times New Roman" w:eastAsia="Times New Roman" w:hAnsi="Times New Roman" w:cs="Times New Roman"/>
          <w:color w:val="000000"/>
          <w:kern w:val="0"/>
          <w:lang w:eastAsia="ar-SA"/>
          <w14:ligatures w14:val="none"/>
        </w:rPr>
        <w:t xml:space="preserve"> kraujavimas.</w:t>
      </w:r>
    </w:p>
    <w:p w14:paraId="19688827"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5A3C118A" w14:textId="77777777" w:rsidR="00460D75" w:rsidRPr="00DF5AF4"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bCs/>
          <w:color w:val="000000"/>
          <w:kern w:val="0"/>
          <w:lang w:eastAsia="ar-SA"/>
          <w14:ligatures w14:val="none"/>
        </w:rPr>
        <w:t>Nedažni šalutinio poveikio reiškiniai</w:t>
      </w:r>
      <w:r w:rsidRPr="00B15094">
        <w:rPr>
          <w:rFonts w:ascii="Times New Roman" w:eastAsia="Times New Roman" w:hAnsi="Times New Roman" w:cs="Times New Roman"/>
          <w:b/>
          <w:bCs/>
          <w:color w:val="000000"/>
          <w:kern w:val="0"/>
          <w:lang w:eastAsia="ar-SA"/>
          <w14:ligatures w14:val="none"/>
        </w:rPr>
        <w:t xml:space="preserve"> </w:t>
      </w:r>
      <w:r w:rsidRPr="0099616F">
        <w:rPr>
          <w:rFonts w:ascii="Times New Roman" w:eastAsia="Times New Roman" w:hAnsi="Times New Roman" w:cs="Times New Roman"/>
          <w:b/>
          <w:bCs/>
          <w:color w:val="000000"/>
          <w:kern w:val="0"/>
          <w:lang w:eastAsia="ar-SA"/>
          <w14:ligatures w14:val="none"/>
        </w:rPr>
        <w:t>(gali pasireikšti rečiau kaip 1 iš 100 asmenų):</w:t>
      </w:r>
    </w:p>
    <w:p w14:paraId="4D79BF03"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kraujo tyrimai gali rodyti padidėjusį tam tikro tipo bilirubino (tiesioginio bilirubino, tulžies pigmento) kiekį. </w:t>
      </w:r>
    </w:p>
    <w:p w14:paraId="52A1B4CC" w14:textId="77777777" w:rsidR="00460D75" w:rsidRPr="00283F41" w:rsidRDefault="00460D75" w:rsidP="00460D75">
      <w:pPr>
        <w:widowControl w:val="0"/>
        <w:tabs>
          <w:tab w:val="left" w:pos="567"/>
        </w:tabs>
        <w:spacing w:after="0" w:line="260" w:lineRule="exact"/>
        <w:ind w:right="-29"/>
        <w:rPr>
          <w:rFonts w:ascii="Times New Roman" w:eastAsia="Times New Roman" w:hAnsi="Times New Roman" w:cs="Times New Roman"/>
          <w:color w:val="000000"/>
          <w:kern w:val="0"/>
          <w:lang w:eastAsia="ar-SA"/>
          <w14:ligatures w14:val="none"/>
        </w:rPr>
      </w:pPr>
    </w:p>
    <w:p w14:paraId="20A1E6BB" w14:textId="77777777" w:rsidR="00460D75" w:rsidRPr="00283F41" w:rsidRDefault="00460D75" w:rsidP="0099616F">
      <w:pPr>
        <w:keepNext/>
        <w:widowControl w:val="0"/>
        <w:tabs>
          <w:tab w:val="left" w:pos="567"/>
        </w:tabs>
        <w:spacing w:after="0" w:line="260" w:lineRule="exact"/>
        <w:rPr>
          <w:rFonts w:ascii="Times New Roman" w:eastAsia="SimSu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Pranešimas apie šalutinį poveikį</w:t>
      </w:r>
    </w:p>
    <w:p w14:paraId="7E1D47A1" w14:textId="77777777" w:rsidR="00460D75" w:rsidRPr="00283F41" w:rsidRDefault="00460D75" w:rsidP="0099616F">
      <w:pPr>
        <w:keepNext/>
        <w:widowControl w:val="0"/>
        <w:spacing w:after="0" w:line="100" w:lineRule="atLeast"/>
        <w:rPr>
          <w:rFonts w:ascii="Times New Roman" w:eastAsia="SimSun" w:hAnsi="Times New Roman" w:cs="Times New Roman"/>
          <w:color w:val="000000"/>
          <w:kern w:val="0"/>
          <w:lang w:eastAsia="ar-SA"/>
          <w14:ligatures w14:val="none"/>
        </w:rPr>
      </w:pPr>
      <w:r w:rsidRPr="00283F41">
        <w:rPr>
          <w:rFonts w:ascii="Times New Roman" w:eastAsia="SimSun" w:hAnsi="Times New Roman" w:cs="Times New Roman"/>
          <w:color w:val="000000"/>
          <w:kern w:val="0"/>
          <w:lang w:eastAsia="ar-SA"/>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451F86E" w14:textId="77777777" w:rsidR="00460D75" w:rsidRPr="00283F41" w:rsidRDefault="00460D75" w:rsidP="00460D75">
      <w:pPr>
        <w:widowControl w:val="0"/>
        <w:spacing w:after="0" w:line="100" w:lineRule="atLeast"/>
        <w:rPr>
          <w:rFonts w:ascii="Times New Roman" w:eastAsia="Verdana" w:hAnsi="Times New Roman" w:cs="Times New Roman"/>
          <w:color w:val="000000"/>
          <w:kern w:val="0"/>
          <w:lang w:eastAsia="ar-SA"/>
          <w14:ligatures w14:val="none"/>
        </w:rPr>
      </w:pPr>
    </w:p>
    <w:p w14:paraId="17B46111"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7DFC7920" w14:textId="77777777" w:rsidR="00460D75" w:rsidRPr="00283F41" w:rsidRDefault="00460D75" w:rsidP="00460D75">
      <w:pPr>
        <w:widowControl w:val="0"/>
        <w:spacing w:after="0" w:line="100" w:lineRule="atLeast"/>
        <w:ind w:left="567" w:right="-2"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5.</w:t>
      </w:r>
      <w:r w:rsidRPr="00283F41">
        <w:rPr>
          <w:rFonts w:ascii="Times New Roman" w:eastAsia="Times New Roman" w:hAnsi="Times New Roman" w:cs="Times New Roman"/>
          <w:b/>
          <w:color w:val="000000"/>
          <w:kern w:val="0"/>
          <w:lang w:eastAsia="ar-SA"/>
          <w14:ligatures w14:val="none"/>
        </w:rPr>
        <w:tab/>
        <w:t>Kaip laikyti Rivaroxaban Siromed</w:t>
      </w:r>
    </w:p>
    <w:p w14:paraId="59BFCA6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2DC54636"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Šį vaistą laikykite vaikams nepastebimoje ir nepasiekiamoje vietoje.</w:t>
      </w:r>
    </w:p>
    <w:p w14:paraId="04234935"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44AE0736" w14:textId="0A5E4E06" w:rsidR="00460D75" w:rsidRPr="00283F41" w:rsidRDefault="00460D75" w:rsidP="006F61A0">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Ant dėžutės ir lizdinės plokštelės po „EXP“ nurodytam tinkamumo laikui pasibaigus, šio vaisto vartoti negalima.</w:t>
      </w:r>
      <w:r w:rsidR="006F61A0">
        <w:rPr>
          <w:rFonts w:ascii="Times New Roman" w:eastAsia="Times New Roman" w:hAnsi="Times New Roman" w:cs="Times New Roman"/>
          <w:color w:val="000000"/>
          <w:kern w:val="0"/>
          <w:lang w:eastAsia="ar-SA"/>
          <w14:ligatures w14:val="none"/>
        </w:rPr>
        <w:t xml:space="preserve"> </w:t>
      </w:r>
      <w:r w:rsidRPr="00283F41">
        <w:rPr>
          <w:rFonts w:ascii="Times New Roman" w:eastAsia="Times New Roman" w:hAnsi="Times New Roman" w:cs="Times New Roman"/>
          <w:color w:val="000000"/>
          <w:kern w:val="0"/>
          <w:lang w:eastAsia="ar-SA"/>
          <w14:ligatures w14:val="none"/>
        </w:rPr>
        <w:t>Vaistas tinkamas vartoti iki paskutinės nurodyto mėnesio dienos.</w:t>
      </w:r>
    </w:p>
    <w:p w14:paraId="635774A9"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2D2373A1"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Šiam vaistui specialių laikymo sąlygų nereikia.</w:t>
      </w:r>
    </w:p>
    <w:p w14:paraId="4417A11C"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98C7CCC" w14:textId="77777777" w:rsidR="00460D75" w:rsidRPr="0099616F" w:rsidRDefault="00460D75" w:rsidP="00460D75">
      <w:pPr>
        <w:widowControl w:val="0"/>
        <w:spacing w:after="0" w:line="100" w:lineRule="atLeast"/>
        <w:ind w:right="-2"/>
        <w:rPr>
          <w:rFonts w:ascii="Times New Roman" w:eastAsia="Times New Roman" w:hAnsi="Times New Roman" w:cs="Times New Roman"/>
          <w:color w:val="000000"/>
          <w:kern w:val="0"/>
          <w:u w:val="single"/>
          <w:lang w:eastAsia="ar-SA"/>
          <w14:ligatures w14:val="none"/>
        </w:rPr>
      </w:pPr>
      <w:r w:rsidRPr="0099616F">
        <w:rPr>
          <w:rFonts w:ascii="Times New Roman" w:eastAsia="Times New Roman" w:hAnsi="Times New Roman" w:cs="Times New Roman"/>
          <w:color w:val="000000"/>
          <w:kern w:val="0"/>
          <w:u w:val="single"/>
          <w:lang w:eastAsia="ar-SA"/>
          <w14:ligatures w14:val="none"/>
        </w:rPr>
        <w:t>Susmulkintos tabletės</w:t>
      </w:r>
    </w:p>
    <w:p w14:paraId="7D9C7ED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Susmulkintos tabletės vandenyje ir obuolių tyrėje</w:t>
      </w:r>
      <w:r w:rsidRPr="00DF5AF4">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išlieka</w:t>
      </w:r>
      <w:r w:rsidRPr="00283F41">
        <w:rPr>
          <w:rFonts w:ascii="Times New Roman" w:eastAsia="Times New Roman" w:hAnsi="Times New Roman" w:cs="Times New Roman"/>
          <w:color w:val="000000"/>
          <w:kern w:val="0"/>
          <w:lang w:eastAsia="ar-SA"/>
          <w14:ligatures w14:val="none"/>
        </w:rPr>
        <w:t xml:space="preserve"> stabilios iki 4 valandų.</w:t>
      </w:r>
    </w:p>
    <w:p w14:paraId="77BAEB0C" w14:textId="77777777" w:rsidR="00460D75"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58D82FC2"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Vaistų negalima išmesti į kanalizaciją arba su buitinėmis atliekomis. Kaip išmesti nereikalingus vaistus, klauskite vaistininko. Šios priemonės padės apsaugoti aplinką.</w:t>
      </w:r>
    </w:p>
    <w:p w14:paraId="78ACFDD0"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1F921AB0"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43168ACF"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6.</w:t>
      </w:r>
      <w:r w:rsidRPr="00283F41">
        <w:rPr>
          <w:rFonts w:ascii="Times New Roman" w:eastAsia="Times New Roman" w:hAnsi="Times New Roman" w:cs="Times New Roman"/>
          <w:b/>
          <w:color w:val="000000"/>
          <w:kern w:val="0"/>
          <w:lang w:eastAsia="ar-SA"/>
          <w14:ligatures w14:val="none"/>
        </w:rPr>
        <w:tab/>
        <w:t>Pakuotės turinys ir kita informacija</w:t>
      </w:r>
    </w:p>
    <w:p w14:paraId="52D7FBDE" w14:textId="77777777" w:rsidR="00460D75" w:rsidRPr="00283F41" w:rsidRDefault="00460D75" w:rsidP="00460D75">
      <w:pPr>
        <w:widowControl w:val="0"/>
        <w:spacing w:after="0" w:line="100" w:lineRule="atLeast"/>
        <w:rPr>
          <w:rFonts w:ascii="Times New Roman" w:eastAsia="Times New Roman" w:hAnsi="Times New Roman" w:cs="Times New Roman"/>
          <w:color w:val="000000"/>
          <w:kern w:val="0"/>
          <w:lang w:eastAsia="ar-SA"/>
          <w14:ligatures w14:val="none"/>
        </w:rPr>
      </w:pPr>
    </w:p>
    <w:p w14:paraId="42E6573A"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sudėtis</w:t>
      </w:r>
    </w:p>
    <w:p w14:paraId="19AD3546" w14:textId="77777777" w:rsidR="00460D75"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Veiklioji medžiaga yra rivaroksabanas.</w:t>
      </w:r>
    </w:p>
    <w:p w14:paraId="24E172CE" w14:textId="78F807AC" w:rsidR="00460D75" w:rsidRPr="00283F41" w:rsidRDefault="00460D75" w:rsidP="00460D75">
      <w:pPr>
        <w:widowControl w:val="0"/>
        <w:tabs>
          <w:tab w:val="left" w:pos="567"/>
        </w:tabs>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Kiekvienoje </w:t>
      </w:r>
      <w:r w:rsidR="00105FD6">
        <w:rPr>
          <w:rFonts w:ascii="Times New Roman" w:eastAsia="Times New Roman" w:hAnsi="Times New Roman" w:cs="Times New Roman"/>
          <w:color w:val="000000"/>
          <w:kern w:val="0"/>
          <w:lang w:eastAsia="ar-SA"/>
          <w14:ligatures w14:val="none"/>
        </w:rPr>
        <w:t xml:space="preserve">plėvele dengtoje </w:t>
      </w:r>
      <w:r w:rsidRPr="00283F41">
        <w:rPr>
          <w:rFonts w:ascii="Times New Roman" w:eastAsia="Times New Roman" w:hAnsi="Times New Roman" w:cs="Times New Roman"/>
          <w:color w:val="000000"/>
          <w:kern w:val="0"/>
          <w:lang w:eastAsia="ar-SA"/>
          <w14:ligatures w14:val="none"/>
        </w:rPr>
        <w:t>tabletėje yra 15 mg arba 20 mg rivaroksabano.</w:t>
      </w:r>
    </w:p>
    <w:p w14:paraId="77FE2166" w14:textId="77777777" w:rsidR="00460D75" w:rsidRPr="00283F41" w:rsidRDefault="00460D75" w:rsidP="00460D75">
      <w:pPr>
        <w:widowControl w:val="0"/>
        <w:numPr>
          <w:ilvl w:val="0"/>
          <w:numId w:val="8"/>
        </w:numPr>
        <w:tabs>
          <w:tab w:val="left" w:pos="567"/>
        </w:tabs>
        <w:spacing w:after="0" w:line="260" w:lineRule="exact"/>
        <w:ind w:left="567" w:hanging="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Pagalbinės medžiagos yra:</w:t>
      </w:r>
    </w:p>
    <w:p w14:paraId="6B543AB7" w14:textId="0A112877" w:rsidR="00460D75" w:rsidRPr="00283F41" w:rsidRDefault="00460D75" w:rsidP="00460D75">
      <w:pPr>
        <w:widowControl w:val="0"/>
        <w:spacing w:after="0" w:line="100" w:lineRule="atLeast"/>
        <w:ind w:left="567"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Tabletės šerdis:</w:t>
      </w:r>
      <w:r w:rsidRPr="00283F41">
        <w:rPr>
          <w:rFonts w:ascii="Times New Roman" w:eastAsia="Times New Roman" w:hAnsi="Times New Roman" w:cs="Times New Roman"/>
          <w:color w:val="000000"/>
          <w:kern w:val="0"/>
          <w:lang w:eastAsia="ar-SA"/>
          <w14:ligatures w14:val="none"/>
        </w:rPr>
        <w:t xml:space="preserve"> mikrokristalinė celiuliozė, laktozė monohidratas, </w:t>
      </w:r>
      <w:r>
        <w:rPr>
          <w:rFonts w:ascii="Times New Roman" w:eastAsia="Times New Roman" w:hAnsi="Times New Roman" w:cs="Times New Roman"/>
          <w:color w:val="000000"/>
          <w:kern w:val="0"/>
          <w:lang w:eastAsia="ar-SA"/>
          <w14:ligatures w14:val="none"/>
        </w:rPr>
        <w:t xml:space="preserve">povidonas K30, pregelifikuotas krakmolas, krospovidonas, </w:t>
      </w:r>
      <w:r w:rsidRPr="00283F41">
        <w:rPr>
          <w:rFonts w:ascii="Times New Roman" w:eastAsia="Times New Roman" w:hAnsi="Times New Roman" w:cs="Times New Roman"/>
          <w:color w:val="000000"/>
          <w:kern w:val="0"/>
          <w:lang w:eastAsia="ar-SA"/>
          <w14:ligatures w14:val="none"/>
        </w:rPr>
        <w:t>natrio laurilsulfatas</w:t>
      </w:r>
      <w:r>
        <w:rPr>
          <w:rFonts w:ascii="Times New Roman" w:eastAsia="Times New Roman" w:hAnsi="Times New Roman" w:cs="Times New Roman"/>
          <w:color w:val="000000"/>
          <w:kern w:val="0"/>
          <w:lang w:eastAsia="ar-SA"/>
          <w14:ligatures w14:val="none"/>
        </w:rPr>
        <w:t xml:space="preserve"> ir </w:t>
      </w:r>
      <w:r w:rsidRPr="00283F41">
        <w:rPr>
          <w:rFonts w:ascii="Times New Roman" w:eastAsia="Times New Roman" w:hAnsi="Times New Roman" w:cs="Times New Roman"/>
          <w:color w:val="000000"/>
          <w:kern w:val="0"/>
          <w:lang w:eastAsia="ar-SA"/>
          <w14:ligatures w14:val="none"/>
        </w:rPr>
        <w:t>magnio stearatas.</w:t>
      </w:r>
      <w:r w:rsidR="00DA6324">
        <w:rPr>
          <w:rFonts w:ascii="Times New Roman" w:eastAsia="Times New Roman" w:hAnsi="Times New Roman" w:cs="Times New Roman"/>
          <w:color w:val="000000"/>
          <w:kern w:val="0"/>
          <w:lang w:eastAsia="ar-SA"/>
          <w14:ligatures w14:val="none"/>
        </w:rPr>
        <w:t xml:space="preserve"> </w:t>
      </w:r>
      <w:r w:rsidR="003516A7" w:rsidRPr="003516A7">
        <w:rPr>
          <w:rFonts w:ascii="Times New Roman" w:eastAsia="Times New Roman" w:hAnsi="Times New Roman" w:cs="Times New Roman"/>
          <w:color w:val="000000"/>
          <w:kern w:val="0"/>
          <w:lang w:eastAsia="ar-SA"/>
          <w14:ligatures w14:val="none"/>
        </w:rPr>
        <w:t xml:space="preserve">Žr. 2 skyrių „Rivaroxaban </w:t>
      </w:r>
      <w:r w:rsidR="00323BEA">
        <w:rPr>
          <w:rFonts w:ascii="Times New Roman" w:eastAsia="Times New Roman" w:hAnsi="Times New Roman" w:cs="Times New Roman"/>
          <w:color w:val="000000"/>
          <w:kern w:val="0"/>
          <w:lang w:eastAsia="ar-SA"/>
          <w14:ligatures w14:val="none"/>
        </w:rPr>
        <w:t>Siromed</w:t>
      </w:r>
      <w:r w:rsidR="003516A7" w:rsidRPr="003516A7">
        <w:rPr>
          <w:rFonts w:ascii="Times New Roman" w:eastAsia="Times New Roman" w:hAnsi="Times New Roman" w:cs="Times New Roman"/>
          <w:color w:val="000000"/>
          <w:kern w:val="0"/>
          <w:lang w:eastAsia="ar-SA"/>
          <w14:ligatures w14:val="none"/>
        </w:rPr>
        <w:t xml:space="preserve"> sudėtyje yra laktozės ir natrio“.</w:t>
      </w:r>
    </w:p>
    <w:p w14:paraId="195D77A4" w14:textId="77777777" w:rsidR="00460D75" w:rsidRPr="00283F41" w:rsidRDefault="00460D75" w:rsidP="00460D75">
      <w:pPr>
        <w:widowControl w:val="0"/>
        <w:spacing w:after="0" w:line="260" w:lineRule="exact"/>
        <w:ind w:left="567"/>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i/>
          <w:color w:val="000000"/>
          <w:kern w:val="0"/>
          <w:lang w:eastAsia="ar-SA"/>
          <w14:ligatures w14:val="none"/>
        </w:rPr>
        <w:t>Tabletės plėvelė:</w:t>
      </w:r>
      <w:r w:rsidRPr="00283F41">
        <w:rPr>
          <w:rFonts w:ascii="Times New Roman" w:eastAsia="Times New Roman" w:hAnsi="Times New Roman" w:cs="Times New Roman"/>
          <w:color w:val="000000"/>
          <w:kern w:val="0"/>
          <w:lang w:eastAsia="ar-SA"/>
          <w14:ligatures w14:val="none"/>
        </w:rPr>
        <w:t xml:space="preserve"> hipromeliozė</w:t>
      </w:r>
      <w:r>
        <w:rPr>
          <w:rFonts w:ascii="Times New Roman" w:eastAsia="Times New Roman" w:hAnsi="Times New Roman" w:cs="Times New Roman"/>
          <w:color w:val="000000"/>
          <w:kern w:val="0"/>
          <w:lang w:eastAsia="ar-SA"/>
          <w14:ligatures w14:val="none"/>
        </w:rPr>
        <w:t xml:space="preserve"> (E464)</w:t>
      </w:r>
      <w:r w:rsidRPr="00283F41">
        <w:rPr>
          <w:rFonts w:ascii="Times New Roman" w:eastAsia="Times New Roman" w:hAnsi="Times New Roman" w:cs="Times New Roman"/>
          <w:color w:val="000000"/>
          <w:kern w:val="0"/>
          <w:lang w:eastAsia="ar-SA"/>
          <w14:ligatures w14:val="none"/>
        </w:rPr>
        <w:t>, titano dioksidas (E</w:t>
      </w:r>
      <w:r>
        <w:rPr>
          <w:rFonts w:ascii="Times New Roman" w:eastAsia="Times New Roman" w:hAnsi="Times New Roman" w:cs="Times New Roman"/>
          <w:color w:val="000000"/>
          <w:kern w:val="0"/>
          <w:lang w:eastAsia="ar-SA"/>
          <w14:ligatures w14:val="none"/>
        </w:rPr>
        <w:t> </w:t>
      </w:r>
      <w:r w:rsidRPr="00283F41">
        <w:rPr>
          <w:rFonts w:ascii="Times New Roman" w:eastAsia="Times New Roman" w:hAnsi="Times New Roman" w:cs="Times New Roman"/>
          <w:color w:val="000000"/>
          <w:kern w:val="0"/>
          <w:lang w:eastAsia="ar-SA"/>
          <w14:ligatures w14:val="none"/>
        </w:rPr>
        <w:t>171), makrogolis</w:t>
      </w:r>
      <w:r>
        <w:rPr>
          <w:rFonts w:ascii="Times New Roman" w:eastAsia="Times New Roman" w:hAnsi="Times New Roman" w:cs="Times New Roman"/>
          <w:color w:val="000000"/>
          <w:kern w:val="0"/>
          <w:lang w:eastAsia="ar-SA"/>
          <w14:ligatures w14:val="none"/>
        </w:rPr>
        <w:t xml:space="preserve"> 4000 (E1521)</w:t>
      </w:r>
      <w:r w:rsidRPr="00283F41">
        <w:rPr>
          <w:rFonts w:ascii="Times New Roman" w:eastAsia="Times New Roman" w:hAnsi="Times New Roman" w:cs="Times New Roman"/>
          <w:color w:val="000000"/>
          <w:kern w:val="0"/>
          <w:lang w:eastAsia="ar-SA"/>
          <w14:ligatures w14:val="none"/>
        </w:rPr>
        <w:t>, raudonasis geležies oksidas (E172).</w:t>
      </w:r>
    </w:p>
    <w:p w14:paraId="31C39D7B"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387D356D" w14:textId="77777777" w:rsidR="00460D75" w:rsidRPr="00283F41" w:rsidRDefault="00460D75" w:rsidP="00460D75">
      <w:pPr>
        <w:widowControl w:val="0"/>
        <w:spacing w:after="0" w:line="100" w:lineRule="atLeast"/>
        <w:ind w:right="-2"/>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Rivaroxaban Siromed išvaizda ir kiekis pakuotėje</w:t>
      </w:r>
    </w:p>
    <w:p w14:paraId="367763DA"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15 mg plėvele dengtos tabletės yra</w:t>
      </w:r>
      <w:r w:rsidRPr="00283F41">
        <w:rPr>
          <w:rFonts w:ascii="Times New Roman" w:eastAsia="Times New Roman" w:hAnsi="Times New Roman" w:cs="Times New Roman"/>
          <w:iCs/>
          <w:color w:val="000000"/>
          <w:kern w:val="0"/>
          <w:lang w:eastAsia="ar-SA"/>
          <w14:ligatures w14:val="none"/>
        </w:rPr>
        <w:t xml:space="preserve"> apvalios, abipus išgaubtos,</w:t>
      </w:r>
      <w:r w:rsidRPr="00283F41">
        <w:rPr>
          <w:rFonts w:ascii="Times New Roman" w:eastAsia="Times New Roman" w:hAnsi="Times New Roman" w:cs="Times New Roman"/>
          <w:color w:val="000000"/>
          <w:kern w:val="0"/>
          <w:lang w:eastAsia="ar-SA"/>
          <w14:ligatures w14:val="none"/>
        </w:rPr>
        <w:t xml:space="preserve"> r</w:t>
      </w:r>
      <w:r w:rsidRPr="00283F41">
        <w:rPr>
          <w:rFonts w:ascii="Times New Roman" w:eastAsia="Times New Roman" w:hAnsi="Times New Roman" w:cs="Times New Roman"/>
          <w:iCs/>
          <w:color w:val="000000"/>
          <w:kern w:val="0"/>
          <w:lang w:eastAsia="ar-SA"/>
          <w14:ligatures w14:val="none"/>
        </w:rPr>
        <w:t xml:space="preserve">audonos </w:t>
      </w:r>
      <w:r>
        <w:rPr>
          <w:rFonts w:ascii="Times New Roman" w:eastAsia="Times New Roman" w:hAnsi="Times New Roman" w:cs="Times New Roman"/>
          <w:iCs/>
          <w:color w:val="000000"/>
          <w:kern w:val="0"/>
          <w:lang w:eastAsia="ar-SA"/>
          <w14:ligatures w14:val="none"/>
        </w:rPr>
        <w:t xml:space="preserve">spalvos, </w:t>
      </w:r>
      <w:r w:rsidRPr="00283F41">
        <w:rPr>
          <w:rFonts w:ascii="Times New Roman" w:eastAsia="Times New Roman" w:hAnsi="Times New Roman" w:cs="Times New Roman"/>
          <w:color w:val="000000"/>
          <w:kern w:val="0"/>
          <w:lang w:eastAsia="ar-SA"/>
          <w14:ligatures w14:val="none"/>
        </w:rPr>
        <w:t>dengtos</w:t>
      </w:r>
      <w:r>
        <w:rPr>
          <w:rFonts w:ascii="Times New Roman" w:eastAsia="Times New Roman" w:hAnsi="Times New Roman" w:cs="Times New Roman"/>
          <w:color w:val="000000"/>
          <w:kern w:val="0"/>
          <w:lang w:eastAsia="ar-SA"/>
          <w14:ligatures w14:val="none"/>
        </w:rPr>
        <w:t xml:space="preserve"> plėvele, </w:t>
      </w:r>
      <w:r w:rsidRPr="00283F41">
        <w:rPr>
          <w:rFonts w:ascii="Times New Roman" w:eastAsia="Times New Roman" w:hAnsi="Times New Roman" w:cs="Times New Roman"/>
          <w:iCs/>
          <w:color w:val="000000"/>
          <w:kern w:val="0"/>
          <w:lang w:eastAsia="ar-SA"/>
          <w14:ligatures w14:val="none"/>
        </w:rPr>
        <w:t>maždaug 6 mm skersmen</w:t>
      </w:r>
      <w:r>
        <w:rPr>
          <w:rFonts w:ascii="Times New Roman" w:eastAsia="Times New Roman" w:hAnsi="Times New Roman" w:cs="Times New Roman"/>
          <w:iCs/>
          <w:color w:val="000000"/>
          <w:kern w:val="0"/>
          <w:lang w:eastAsia="ar-SA"/>
          <w14:ligatures w14:val="none"/>
        </w:rPr>
        <w:t>s</w:t>
      </w:r>
      <w:r w:rsidRPr="00283F41">
        <w:rPr>
          <w:rFonts w:ascii="Times New Roman" w:eastAsia="Times New Roman" w:hAnsi="Times New Roman" w:cs="Times New Roman"/>
          <w:iCs/>
          <w:color w:val="000000"/>
          <w:kern w:val="0"/>
          <w:lang w:eastAsia="ar-SA"/>
          <w14:ligatures w14:val="none"/>
        </w:rPr>
        <w:t>, kurių viena pusė lygi, o kitoje įspausta „15“.</w:t>
      </w:r>
    </w:p>
    <w:p w14:paraId="1D3E6017"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iCs/>
          <w:color w:val="000000"/>
          <w:kern w:val="0"/>
          <w:lang w:eastAsia="ar-SA"/>
          <w14:ligatures w14:val="none"/>
        </w:rPr>
      </w:pPr>
      <w:r w:rsidRPr="00283F41">
        <w:rPr>
          <w:rFonts w:ascii="Times New Roman" w:eastAsia="Times New Roman" w:hAnsi="Times New Roman" w:cs="Times New Roman"/>
          <w:color w:val="000000"/>
          <w:kern w:val="0"/>
          <w14:ligatures w14:val="none"/>
        </w:rPr>
        <w:t>Rivaroxaban Siromed</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20</w:t>
      </w:r>
      <w:r w:rsidRPr="00283F41">
        <w:rPr>
          <w:rFonts w:ascii="Times New Roman" w:eastAsia="Times New Roman" w:hAnsi="Times New Roman" w:cs="Times New Roman"/>
          <w:color w:val="000000"/>
          <w:kern w:val="0"/>
          <w:lang w:eastAsia="ar-SA"/>
          <w14:ligatures w14:val="none"/>
        </w:rPr>
        <w:t> mg plėvele dengtos tabletės yra</w:t>
      </w:r>
      <w:r w:rsidRPr="00283F41">
        <w:rPr>
          <w:rFonts w:ascii="Times New Roman" w:eastAsia="Times New Roman" w:hAnsi="Times New Roman" w:cs="Times New Roman"/>
          <w:iCs/>
          <w:color w:val="000000"/>
          <w:kern w:val="0"/>
          <w:lang w:eastAsia="ar-SA"/>
          <w14:ligatures w14:val="none"/>
        </w:rPr>
        <w:t xml:space="preserve"> apvalios, abipus išgaubtos,</w:t>
      </w:r>
      <w:r w:rsidRPr="00283F41">
        <w:rPr>
          <w:rFonts w:ascii="Times New Roman" w:eastAsia="Times New Roman" w:hAnsi="Times New Roman" w:cs="Times New Roman"/>
          <w:color w:val="000000"/>
          <w:kern w:val="0"/>
          <w:lang w:eastAsia="ar-SA"/>
          <w14:ligatures w14:val="none"/>
        </w:rPr>
        <w:t xml:space="preserve"> </w:t>
      </w:r>
      <w:r>
        <w:rPr>
          <w:rFonts w:ascii="Times New Roman" w:eastAsia="Times New Roman" w:hAnsi="Times New Roman" w:cs="Times New Roman"/>
          <w:color w:val="000000"/>
          <w:kern w:val="0"/>
          <w:lang w:eastAsia="ar-SA"/>
          <w14:ligatures w14:val="none"/>
        </w:rPr>
        <w:t xml:space="preserve">rudai </w:t>
      </w:r>
      <w:r w:rsidRPr="00283F41">
        <w:rPr>
          <w:rFonts w:ascii="Times New Roman" w:eastAsia="Times New Roman" w:hAnsi="Times New Roman" w:cs="Times New Roman"/>
          <w:color w:val="000000"/>
          <w:kern w:val="0"/>
          <w:lang w:eastAsia="ar-SA"/>
          <w14:ligatures w14:val="none"/>
        </w:rPr>
        <w:t>r</w:t>
      </w:r>
      <w:r w:rsidRPr="00283F41">
        <w:rPr>
          <w:rFonts w:ascii="Times New Roman" w:eastAsia="Times New Roman" w:hAnsi="Times New Roman" w:cs="Times New Roman"/>
          <w:iCs/>
          <w:color w:val="000000"/>
          <w:kern w:val="0"/>
          <w:lang w:eastAsia="ar-SA"/>
          <w14:ligatures w14:val="none"/>
        </w:rPr>
        <w:t xml:space="preserve">audonos </w:t>
      </w:r>
      <w:r>
        <w:rPr>
          <w:rFonts w:ascii="Times New Roman" w:eastAsia="Times New Roman" w:hAnsi="Times New Roman" w:cs="Times New Roman"/>
          <w:iCs/>
          <w:color w:val="000000"/>
          <w:kern w:val="0"/>
          <w:lang w:eastAsia="ar-SA"/>
          <w14:ligatures w14:val="none"/>
        </w:rPr>
        <w:t>spalvos,</w:t>
      </w:r>
      <w:r w:rsidRPr="00283F41">
        <w:rPr>
          <w:rFonts w:ascii="Times New Roman" w:eastAsia="Times New Roman" w:hAnsi="Times New Roman" w:cs="Times New Roman"/>
          <w:color w:val="000000"/>
          <w:kern w:val="0"/>
          <w:lang w:eastAsia="ar-SA"/>
          <w14:ligatures w14:val="none"/>
        </w:rPr>
        <w:t xml:space="preserve"> dengtos </w:t>
      </w:r>
      <w:r>
        <w:rPr>
          <w:rFonts w:ascii="Times New Roman" w:eastAsia="Times New Roman" w:hAnsi="Times New Roman" w:cs="Times New Roman"/>
          <w:color w:val="000000"/>
          <w:kern w:val="0"/>
          <w:lang w:eastAsia="ar-SA"/>
          <w14:ligatures w14:val="none"/>
        </w:rPr>
        <w:t xml:space="preserve">plėvele, </w:t>
      </w:r>
      <w:r w:rsidRPr="00283F41">
        <w:rPr>
          <w:rFonts w:ascii="Times New Roman" w:eastAsia="Times New Roman" w:hAnsi="Times New Roman" w:cs="Times New Roman"/>
          <w:iCs/>
          <w:color w:val="000000"/>
          <w:kern w:val="0"/>
          <w:lang w:eastAsia="ar-SA"/>
          <w14:ligatures w14:val="none"/>
        </w:rPr>
        <w:t xml:space="preserve">maždaug </w:t>
      </w:r>
      <w:r>
        <w:rPr>
          <w:rFonts w:ascii="Times New Roman" w:eastAsia="Times New Roman" w:hAnsi="Times New Roman" w:cs="Times New Roman"/>
          <w:iCs/>
          <w:color w:val="000000"/>
          <w:kern w:val="0"/>
          <w:lang w:eastAsia="ar-SA"/>
          <w14:ligatures w14:val="none"/>
        </w:rPr>
        <w:t>7</w:t>
      </w:r>
      <w:r w:rsidRPr="00283F41">
        <w:rPr>
          <w:rFonts w:ascii="Times New Roman" w:eastAsia="Times New Roman" w:hAnsi="Times New Roman" w:cs="Times New Roman"/>
          <w:iCs/>
          <w:color w:val="000000"/>
          <w:kern w:val="0"/>
          <w:lang w:eastAsia="ar-SA"/>
          <w14:ligatures w14:val="none"/>
        </w:rPr>
        <w:t> mm skersmens, kurių viena pusė lygi, o kitoje įspausta „</w:t>
      </w:r>
      <w:r>
        <w:rPr>
          <w:rFonts w:ascii="Times New Roman" w:eastAsia="Times New Roman" w:hAnsi="Times New Roman" w:cs="Times New Roman"/>
          <w:iCs/>
          <w:color w:val="000000"/>
          <w:kern w:val="0"/>
          <w:lang w:eastAsia="ar-SA"/>
          <w14:ligatures w14:val="none"/>
        </w:rPr>
        <w:t>20</w:t>
      </w:r>
      <w:r w:rsidRPr="00283F41">
        <w:rPr>
          <w:rFonts w:ascii="Times New Roman" w:eastAsia="Times New Roman" w:hAnsi="Times New Roman" w:cs="Times New Roman"/>
          <w:iCs/>
          <w:color w:val="000000"/>
          <w:kern w:val="0"/>
          <w:lang w:eastAsia="ar-SA"/>
          <w14:ligatures w14:val="none"/>
        </w:rPr>
        <w:t>“.</w:t>
      </w:r>
    </w:p>
    <w:p w14:paraId="7CF9072D" w14:textId="77777777" w:rsidR="00460D75" w:rsidRDefault="00460D75" w:rsidP="00460D75">
      <w:pPr>
        <w:widowControl w:val="0"/>
        <w:spacing w:after="0" w:line="100" w:lineRule="atLeast"/>
        <w:ind w:right="-2"/>
        <w:rPr>
          <w:rFonts w:ascii="Times New Roman" w:eastAsia="Times New Roman" w:hAnsi="Times New Roman" w:cs="Times New Roman"/>
          <w:bCs/>
          <w:iCs/>
          <w:color w:val="000000"/>
          <w:kern w:val="0"/>
          <w:lang w:eastAsia="ar-SA"/>
          <w14:ligatures w14:val="none"/>
        </w:rPr>
      </w:pPr>
    </w:p>
    <w:p w14:paraId="78954BB8"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bCs/>
          <w:iCs/>
          <w:color w:val="000000"/>
          <w:kern w:val="0"/>
          <w:lang w:eastAsia="ar-SA"/>
          <w14:ligatures w14:val="none"/>
        </w:rPr>
        <w:t xml:space="preserve">Tabletės tiekiamos </w:t>
      </w:r>
      <w:r>
        <w:rPr>
          <w:rFonts w:ascii="Times New Roman" w:eastAsia="Times New Roman" w:hAnsi="Times New Roman" w:cs="Times New Roman"/>
          <w:bCs/>
          <w:iCs/>
          <w:color w:val="000000"/>
          <w:kern w:val="0"/>
          <w:lang w:eastAsia="ar-SA"/>
          <w14:ligatures w14:val="none"/>
        </w:rPr>
        <w:t>k</w:t>
      </w:r>
      <w:r w:rsidRPr="00283F41">
        <w:rPr>
          <w:rFonts w:ascii="Times New Roman" w:eastAsia="Times New Roman" w:hAnsi="Times New Roman" w:cs="Times New Roman"/>
          <w:color w:val="000000"/>
          <w:kern w:val="0"/>
          <w:lang w:eastAsia="ar-SA"/>
          <w14:ligatures w14:val="none"/>
        </w:rPr>
        <w:t>artono dėžutė</w:t>
      </w:r>
      <w:r>
        <w:rPr>
          <w:rFonts w:ascii="Times New Roman" w:eastAsia="Times New Roman" w:hAnsi="Times New Roman" w:cs="Times New Roman"/>
          <w:color w:val="000000"/>
          <w:kern w:val="0"/>
          <w:lang w:eastAsia="ar-SA"/>
          <w14:ligatures w14:val="none"/>
        </w:rPr>
        <w:t>je</w:t>
      </w:r>
      <w:r w:rsidRPr="00283F41">
        <w:rPr>
          <w:rFonts w:ascii="Times New Roman" w:eastAsia="Times New Roman" w:hAnsi="Times New Roman" w:cs="Times New Roman"/>
          <w:color w:val="000000"/>
          <w:kern w:val="0"/>
          <w:lang w:eastAsia="ar-SA"/>
          <w14:ligatures w14:val="none"/>
        </w:rPr>
        <w:t xml:space="preserve">, kurioje yra 10, 28, 30, 42, 56, 98, 100 arba 112 plėvele dengtų tablečių </w:t>
      </w:r>
      <w:r w:rsidRPr="00283F41">
        <w:rPr>
          <w:rFonts w:ascii="Times New Roman" w:eastAsia="Calibri" w:hAnsi="Times New Roman" w:cs="Times New Roman"/>
          <w:kern w:val="0"/>
          <w14:ligatures w14:val="none"/>
        </w:rPr>
        <w:t>PVC</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283F41">
        <w:rPr>
          <w:rFonts w:ascii="Times New Roman" w:eastAsia="Calibri" w:hAnsi="Times New Roman" w:cs="Times New Roman"/>
          <w:kern w:val="0"/>
          <w14:ligatures w14:val="none"/>
        </w:rPr>
        <w:t>PVDC-</w:t>
      </w:r>
      <w:r w:rsidRPr="00283F41">
        <w:rPr>
          <w:rFonts w:ascii="Times New Roman" w:eastAsia="Times New Roman" w:hAnsi="Times New Roman" w:cs="Times New Roman"/>
          <w:color w:val="000000"/>
          <w:kern w:val="0"/>
          <w:lang w:eastAsia="ar-SA"/>
          <w14:ligatures w14:val="none"/>
        </w:rPr>
        <w:t>aliuminio lizdinėse plokštelėse</w:t>
      </w:r>
      <w:r w:rsidRPr="00283F41">
        <w:rPr>
          <w:rFonts w:ascii="Times New Roman" w:eastAsia="Calibri" w:hAnsi="Times New Roman" w:cs="Times New Roman"/>
          <w:kern w:val="0"/>
          <w14:ligatures w14:val="none"/>
        </w:rPr>
        <w:t>.</w:t>
      </w:r>
    </w:p>
    <w:p w14:paraId="1286D426"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color w:val="000000"/>
          <w:kern w:val="0"/>
          <w:lang w:eastAsia="ar-SA"/>
          <w14:ligatures w14:val="none"/>
        </w:rPr>
      </w:pPr>
    </w:p>
    <w:p w14:paraId="5985647C" w14:textId="77777777" w:rsidR="00460D75" w:rsidRPr="00283F41" w:rsidRDefault="00460D75" w:rsidP="00460D75">
      <w:pPr>
        <w:widowControl w:val="0"/>
        <w:tabs>
          <w:tab w:val="left" w:pos="567"/>
        </w:tabs>
        <w:spacing w:after="0" w:line="260" w:lineRule="exact"/>
        <w:rPr>
          <w:rFonts w:ascii="Times New Roman" w:eastAsia="Times New Roman" w:hAnsi="Times New Roman" w:cs="Times New Roman"/>
          <w:b/>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 xml:space="preserve">Gali būti tiekiamos ne visų dydžių pakuotės. </w:t>
      </w:r>
    </w:p>
    <w:p w14:paraId="6D6CC91A" w14:textId="77777777" w:rsidR="00460D75" w:rsidRPr="00283F41" w:rsidRDefault="00460D75" w:rsidP="00460D75">
      <w:pPr>
        <w:widowControl w:val="0"/>
        <w:spacing w:after="0" w:line="100" w:lineRule="atLeast"/>
        <w:ind w:right="-2"/>
        <w:rPr>
          <w:rFonts w:ascii="Times New Roman" w:eastAsia="Times New Roman" w:hAnsi="Times New Roman" w:cs="Times New Roman"/>
          <w:color w:val="000000"/>
          <w:kern w:val="0"/>
          <w:lang w:eastAsia="ar-SA"/>
          <w14:ligatures w14:val="none"/>
        </w:rPr>
      </w:pPr>
    </w:p>
    <w:p w14:paraId="016BE568" w14:textId="77777777" w:rsidR="00460D75" w:rsidRPr="007207A8" w:rsidRDefault="00460D75" w:rsidP="00460D75">
      <w:pPr>
        <w:spacing w:after="0" w:line="240" w:lineRule="auto"/>
        <w:jc w:val="both"/>
        <w:rPr>
          <w:rFonts w:ascii="Times New Roman" w:eastAsia="Times New Roman" w:hAnsi="Times New Roman" w:cs="Times New Roman"/>
          <w:b/>
          <w:bCs/>
          <w:kern w:val="0"/>
          <w:lang w:eastAsia="lt-LT"/>
          <w14:ligatures w14:val="none"/>
        </w:rPr>
      </w:pPr>
      <w:r w:rsidRPr="007207A8">
        <w:rPr>
          <w:rFonts w:ascii="Times New Roman" w:eastAsia="Times New Roman" w:hAnsi="Times New Roman" w:cs="Times New Roman"/>
          <w:b/>
          <w:bCs/>
          <w:kern w:val="0"/>
          <w:lang w:eastAsia="lt-LT"/>
          <w14:ligatures w14:val="none"/>
        </w:rPr>
        <w:t>Registruotojas ir gamintojas</w:t>
      </w:r>
    </w:p>
    <w:p w14:paraId="234C7D1B" w14:textId="77777777" w:rsidR="00460D75"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p>
    <w:p w14:paraId="486842BC" w14:textId="77777777" w:rsidR="00460D75" w:rsidRPr="007207A8" w:rsidRDefault="00460D75" w:rsidP="00460D75">
      <w:pPr>
        <w:widowControl w:val="0"/>
        <w:tabs>
          <w:tab w:val="left" w:pos="567"/>
        </w:tabs>
        <w:spacing w:after="0" w:line="260" w:lineRule="exact"/>
        <w:rPr>
          <w:rFonts w:ascii="Times New Roman" w:eastAsia="Times New Roman" w:hAnsi="Times New Roman" w:cs="Times New Roman"/>
          <w:i/>
          <w:color w:val="000000"/>
          <w:kern w:val="0"/>
          <w:lang w:eastAsia="ar-SA"/>
          <w14:ligatures w14:val="none"/>
        </w:rPr>
      </w:pPr>
      <w:r w:rsidRPr="007207A8">
        <w:rPr>
          <w:rFonts w:ascii="Times New Roman" w:eastAsia="Times New Roman" w:hAnsi="Times New Roman" w:cs="Times New Roman"/>
          <w:i/>
          <w:color w:val="000000"/>
          <w:kern w:val="0"/>
          <w:lang w:eastAsia="ar-SA"/>
          <w14:ligatures w14:val="none"/>
        </w:rPr>
        <w:t>Registruotojas</w:t>
      </w:r>
    </w:p>
    <w:p w14:paraId="62D5080A" w14:textId="69767150"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UAB NVT</w:t>
      </w:r>
    </w:p>
    <w:p w14:paraId="21A252C8"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Sodų g. 1, Linksmakalnio k.</w:t>
      </w:r>
    </w:p>
    <w:p w14:paraId="6B4E92C1"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Kauno raj., 53290</w:t>
      </w:r>
    </w:p>
    <w:p w14:paraId="4060D69F" w14:textId="77777777" w:rsidR="00460D75" w:rsidRPr="00AB41EB" w:rsidRDefault="00460D75" w:rsidP="00460D75">
      <w:pPr>
        <w:tabs>
          <w:tab w:val="left" w:pos="567"/>
        </w:tabs>
        <w:spacing w:after="0" w:line="240" w:lineRule="auto"/>
        <w:rPr>
          <w:rFonts w:ascii="Times New Roman" w:eastAsia="Times New Roman" w:hAnsi="Times New Roman" w:cs="Times New Roman"/>
          <w:noProof/>
          <w:kern w:val="0"/>
          <w14:ligatures w14:val="none"/>
        </w:rPr>
      </w:pPr>
      <w:r w:rsidRPr="00AB41EB">
        <w:rPr>
          <w:rFonts w:ascii="Times New Roman" w:eastAsia="Times New Roman" w:hAnsi="Times New Roman" w:cs="Times New Roman"/>
          <w:noProof/>
          <w:kern w:val="0"/>
          <w14:ligatures w14:val="none"/>
        </w:rPr>
        <w:t>Lietuva</w:t>
      </w:r>
    </w:p>
    <w:p w14:paraId="6AFF8A7F" w14:textId="35391A7E" w:rsidR="008D4360" w:rsidRPr="008D4360" w:rsidRDefault="008D4360" w:rsidP="008D4360">
      <w:pPr>
        <w:spacing w:after="0" w:line="240" w:lineRule="auto"/>
        <w:jc w:val="both"/>
        <w:rPr>
          <w:rFonts w:ascii="Times New Roman" w:eastAsia="Times New Roman" w:hAnsi="Times New Roman" w:cs="Times New Roman"/>
          <w:kern w:val="0"/>
          <w:lang w:eastAsia="lt-LT"/>
          <w14:ligatures w14:val="none"/>
        </w:rPr>
      </w:pPr>
      <w:r w:rsidRPr="008D4360">
        <w:rPr>
          <w:rFonts w:ascii="Times New Roman" w:eastAsia="Times New Roman" w:hAnsi="Times New Roman" w:cs="Times New Roman"/>
          <w:kern w:val="0"/>
          <w:lang w:eastAsia="lt-LT"/>
          <w14:ligatures w14:val="none"/>
        </w:rPr>
        <w:t>Tel.</w:t>
      </w:r>
      <w:r w:rsidR="00706E5A">
        <w:rPr>
          <w:rFonts w:ascii="Times New Roman" w:eastAsia="Times New Roman" w:hAnsi="Times New Roman" w:cs="Times New Roman"/>
          <w:kern w:val="0"/>
          <w:lang w:eastAsia="lt-LT"/>
          <w14:ligatures w14:val="none"/>
        </w:rPr>
        <w:t xml:space="preserve"> </w:t>
      </w:r>
      <w:r w:rsidR="00706E5A" w:rsidRPr="00706E5A">
        <w:rPr>
          <w:rFonts w:ascii="Times New Roman" w:eastAsia="Times New Roman" w:hAnsi="Times New Roman" w:cs="Times New Roman"/>
          <w:kern w:val="0"/>
          <w:lang w:eastAsia="lt-LT"/>
          <w14:ligatures w14:val="none"/>
        </w:rPr>
        <w:t>+370 37 408547</w:t>
      </w:r>
    </w:p>
    <w:p w14:paraId="1F4CD2EB" w14:textId="6ABA1509" w:rsidR="00706E5A" w:rsidRPr="00706E5A" w:rsidRDefault="008D4360" w:rsidP="00706E5A">
      <w:pPr>
        <w:spacing w:after="0" w:line="240" w:lineRule="auto"/>
        <w:jc w:val="both"/>
        <w:rPr>
          <w:rFonts w:ascii="Times New Roman" w:eastAsia="Times New Roman" w:hAnsi="Times New Roman" w:cs="Times New Roman"/>
          <w:kern w:val="0"/>
          <w:lang w:eastAsia="lt-LT"/>
          <w14:ligatures w14:val="none"/>
        </w:rPr>
      </w:pPr>
      <w:r w:rsidRPr="008D4360">
        <w:rPr>
          <w:rFonts w:ascii="Times New Roman" w:eastAsia="Times New Roman" w:hAnsi="Times New Roman" w:cs="Times New Roman"/>
          <w:kern w:val="0"/>
          <w:lang w:eastAsia="lt-LT"/>
          <w14:ligatures w14:val="none"/>
        </w:rPr>
        <w:t>El. paštas</w:t>
      </w:r>
      <w:r w:rsidR="00706E5A">
        <w:rPr>
          <w:rFonts w:ascii="Times New Roman" w:eastAsia="Times New Roman" w:hAnsi="Times New Roman" w:cs="Times New Roman"/>
          <w:kern w:val="0"/>
          <w:lang w:eastAsia="lt-LT"/>
          <w14:ligatures w14:val="none"/>
        </w:rPr>
        <w:t xml:space="preserve"> </w:t>
      </w:r>
      <w:hyperlink r:id="rId7" w:history="1">
        <w:r w:rsidR="00706E5A" w:rsidRPr="00706E5A">
          <w:rPr>
            <w:rStyle w:val="Hipersaitas"/>
            <w:rFonts w:ascii="Times New Roman" w:eastAsia="Times New Roman" w:hAnsi="Times New Roman" w:cs="Times New Roman"/>
            <w:kern w:val="0"/>
            <w:lang w:eastAsia="lt-LT"/>
            <w14:ligatures w14:val="none"/>
          </w:rPr>
          <w:t>info@nvt.lt</w:t>
        </w:r>
      </w:hyperlink>
    </w:p>
    <w:p w14:paraId="57838803" w14:textId="7FC5DC1F" w:rsidR="008D4360" w:rsidRPr="008D4360" w:rsidRDefault="008D4360" w:rsidP="008D4360">
      <w:pPr>
        <w:spacing w:after="0" w:line="240" w:lineRule="auto"/>
        <w:jc w:val="both"/>
        <w:rPr>
          <w:rFonts w:ascii="Times New Roman" w:eastAsia="Times New Roman" w:hAnsi="Times New Roman" w:cs="Times New Roman"/>
          <w:kern w:val="0"/>
          <w:lang w:eastAsia="lt-LT"/>
          <w14:ligatures w14:val="none"/>
        </w:rPr>
      </w:pPr>
    </w:p>
    <w:p w14:paraId="5E1669CD"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color w:val="000000"/>
          <w:kern w:val="0"/>
          <w:lang w:eastAsia="ar-SA"/>
          <w14:ligatures w14:val="none"/>
        </w:rPr>
      </w:pPr>
    </w:p>
    <w:p w14:paraId="1CE5C7B9" w14:textId="77777777" w:rsidR="00460D75" w:rsidRPr="007207A8" w:rsidRDefault="00460D75" w:rsidP="00460D75">
      <w:pPr>
        <w:keepNext/>
        <w:widowControl w:val="0"/>
        <w:tabs>
          <w:tab w:val="left" w:pos="567"/>
        </w:tabs>
        <w:spacing w:after="0" w:line="260" w:lineRule="exact"/>
        <w:ind w:right="-2"/>
        <w:rPr>
          <w:rFonts w:ascii="Times New Roman" w:eastAsia="Times New Roman" w:hAnsi="Times New Roman" w:cs="Times New Roman"/>
          <w:i/>
          <w:color w:val="000000"/>
          <w:kern w:val="0"/>
          <w:lang w:eastAsia="ar-SA"/>
          <w14:ligatures w14:val="none"/>
        </w:rPr>
      </w:pPr>
      <w:r w:rsidRPr="007207A8">
        <w:rPr>
          <w:rFonts w:ascii="Times New Roman" w:eastAsia="Times New Roman" w:hAnsi="Times New Roman" w:cs="Times New Roman"/>
          <w:i/>
          <w:color w:val="000000"/>
          <w:kern w:val="0"/>
          <w:lang w:eastAsia="ar-SA"/>
          <w14:ligatures w14:val="none"/>
        </w:rPr>
        <w:t>Gamintojas</w:t>
      </w:r>
    </w:p>
    <w:p w14:paraId="362BCD6A" w14:textId="77777777" w:rsidR="00460D75" w:rsidRPr="00F85258" w:rsidRDefault="00460D75" w:rsidP="00460D75">
      <w:pPr>
        <w:keepNext/>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Laboratorios Liconsa S.A.</w:t>
      </w:r>
    </w:p>
    <w:p w14:paraId="497420BE" w14:textId="7F86497E"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 xml:space="preserve">Avda. </w:t>
      </w:r>
      <w:r w:rsidR="004D5F80">
        <w:rPr>
          <w:rFonts w:ascii="Times New Roman" w:eastAsia="Times New Roman" w:hAnsi="Times New Roman" w:cs="Times New Roman"/>
          <w:kern w:val="0"/>
          <w:szCs w:val="24"/>
          <w14:ligatures w14:val="none"/>
        </w:rPr>
        <w:t xml:space="preserve">De </w:t>
      </w:r>
      <w:r w:rsidRPr="00F85258">
        <w:rPr>
          <w:rFonts w:ascii="Times New Roman" w:eastAsia="Times New Roman" w:hAnsi="Times New Roman" w:cs="Times New Roman"/>
          <w:kern w:val="0"/>
          <w:szCs w:val="24"/>
          <w14:ligatures w14:val="none"/>
        </w:rPr>
        <w:t>Miralcampo, 7, Pol. Ind. Miralcampo</w:t>
      </w:r>
    </w:p>
    <w:p w14:paraId="0718EC93"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Azuqueca de Henares</w:t>
      </w:r>
    </w:p>
    <w:p w14:paraId="623864D2" w14:textId="77777777" w:rsidR="00460D75" w:rsidRPr="00F85258"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sidRPr="00F85258">
        <w:rPr>
          <w:rFonts w:ascii="Times New Roman" w:eastAsia="Times New Roman" w:hAnsi="Times New Roman" w:cs="Times New Roman"/>
          <w:kern w:val="0"/>
          <w:szCs w:val="24"/>
          <w14:ligatures w14:val="none"/>
        </w:rPr>
        <w:t>19200 Guadalajara</w:t>
      </w:r>
    </w:p>
    <w:p w14:paraId="2880A694" w14:textId="77777777" w:rsidR="00460D75" w:rsidRPr="00244B15" w:rsidRDefault="00460D75" w:rsidP="00460D75">
      <w:pPr>
        <w:tabs>
          <w:tab w:val="left" w:pos="567"/>
        </w:tabs>
        <w:spacing w:after="0" w:line="260" w:lineRule="exact"/>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Ispanija</w:t>
      </w:r>
    </w:p>
    <w:p w14:paraId="6A8350E2" w14:textId="77777777" w:rsidR="00460D75" w:rsidRPr="00283F41" w:rsidRDefault="00460D75" w:rsidP="00460D75">
      <w:pPr>
        <w:widowControl w:val="0"/>
        <w:tabs>
          <w:tab w:val="left" w:pos="567"/>
        </w:tabs>
        <w:spacing w:after="0" w:line="100" w:lineRule="atLeast"/>
        <w:rPr>
          <w:rFonts w:ascii="Times New Roman" w:eastAsia="Times New Roman" w:hAnsi="Times New Roman" w:cs="Times New Roman"/>
          <w:color w:val="000000"/>
          <w:kern w:val="0"/>
          <w:lang w:eastAsia="ar-SA"/>
          <w14:ligatures w14:val="none"/>
        </w:rPr>
      </w:pPr>
    </w:p>
    <w:p w14:paraId="4AC2D521"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Jeigu apie šį vaistą norite sužinoti daugiau, kreipkitės į registruotoją</w:t>
      </w:r>
      <w:r>
        <w:rPr>
          <w:rFonts w:ascii="Times New Roman" w:eastAsia="Times New Roman" w:hAnsi="Times New Roman" w:cs="Times New Roman"/>
          <w:color w:val="000000"/>
          <w:kern w:val="0"/>
          <w:lang w:eastAsia="ar-SA"/>
          <w14:ligatures w14:val="none"/>
        </w:rPr>
        <w:t>.</w:t>
      </w:r>
    </w:p>
    <w:p w14:paraId="2F772376" w14:textId="77777777" w:rsidR="00460D75" w:rsidRPr="00283F41" w:rsidRDefault="00460D75" w:rsidP="00460D75">
      <w:pPr>
        <w:widowControl w:val="0"/>
        <w:tabs>
          <w:tab w:val="left" w:pos="567"/>
        </w:tabs>
        <w:spacing w:after="0" w:line="260" w:lineRule="exact"/>
        <w:ind w:right="-2"/>
        <w:rPr>
          <w:rFonts w:ascii="Times New Roman" w:eastAsia="Times New Roman" w:hAnsi="Times New Roman" w:cs="Times New Roman"/>
          <w:color w:val="000000"/>
          <w:kern w:val="0"/>
          <w:lang w:eastAsia="ar-SA"/>
          <w14:ligatures w14:val="none"/>
        </w:rPr>
      </w:pPr>
    </w:p>
    <w:p w14:paraId="1FC278E4" w14:textId="77777777" w:rsidR="00BA67FA" w:rsidRPr="00BA67FA" w:rsidRDefault="00BA67FA" w:rsidP="00BA67FA">
      <w:pPr>
        <w:spacing w:after="0" w:line="240" w:lineRule="auto"/>
        <w:jc w:val="both"/>
        <w:rPr>
          <w:rFonts w:ascii="Times New Roman" w:eastAsia="Times New Roman" w:hAnsi="Times New Roman" w:cs="Times New Roman"/>
          <w:b/>
          <w:bCs/>
          <w:kern w:val="0"/>
          <w:lang w:eastAsia="lt-LT"/>
          <w14:ligatures w14:val="none"/>
        </w:rPr>
      </w:pPr>
      <w:r w:rsidRPr="00BA67FA">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310FA4A7" w14:textId="77777777" w:rsidR="00BA67FA" w:rsidRPr="00BA67FA" w:rsidRDefault="00BA67FA" w:rsidP="00460D75">
      <w:pPr>
        <w:widowControl w:val="0"/>
        <w:spacing w:after="0" w:line="100" w:lineRule="atLeast"/>
        <w:ind w:right="-2"/>
        <w:rPr>
          <w:rFonts w:ascii="Times New Roman" w:eastAsia="Times New Roman" w:hAnsi="Times New Roman" w:cs="Times New Roman"/>
          <w:bCs/>
          <w:color w:val="000000"/>
          <w:kern w:val="0"/>
          <w:lang w:eastAsia="ar-SA"/>
          <w14:ligatures w14:val="none"/>
        </w:rPr>
      </w:pPr>
    </w:p>
    <w:tbl>
      <w:tblPr>
        <w:tblStyle w:val="Lentelstinklelis"/>
        <w:tblW w:w="0" w:type="auto"/>
        <w:tblLook w:val="04A0" w:firstRow="1" w:lastRow="0" w:firstColumn="1" w:lastColumn="0" w:noHBand="0" w:noVBand="1"/>
      </w:tblPr>
      <w:tblGrid>
        <w:gridCol w:w="2155"/>
        <w:gridCol w:w="6905"/>
      </w:tblGrid>
      <w:tr w:rsidR="00695CCC" w14:paraId="32B2FBD9" w14:textId="77777777" w:rsidTr="0099616F">
        <w:tc>
          <w:tcPr>
            <w:tcW w:w="2155" w:type="dxa"/>
          </w:tcPr>
          <w:p w14:paraId="6556C459" w14:textId="2BDD5FF5" w:rsidR="00695CCC" w:rsidRDefault="00695CCC" w:rsidP="00460D75">
            <w:pPr>
              <w:widowControl w:val="0"/>
              <w:spacing w:line="100" w:lineRule="atLeast"/>
              <w:ind w:right="-2"/>
              <w:rPr>
                <w:bCs/>
                <w:color w:val="000000"/>
                <w:lang w:eastAsia="ar-SA"/>
              </w:rPr>
            </w:pPr>
            <w:r>
              <w:rPr>
                <w:bCs/>
                <w:color w:val="000000"/>
                <w:lang w:eastAsia="ar-SA"/>
              </w:rPr>
              <w:t>Estija</w:t>
            </w:r>
          </w:p>
        </w:tc>
        <w:tc>
          <w:tcPr>
            <w:tcW w:w="6905" w:type="dxa"/>
          </w:tcPr>
          <w:p w14:paraId="7CAE2D0F" w14:textId="77777777" w:rsidR="00695CCC" w:rsidRDefault="00695CCC" w:rsidP="00460D75">
            <w:pPr>
              <w:widowControl w:val="0"/>
              <w:spacing w:line="100" w:lineRule="atLeast"/>
              <w:ind w:right="-2"/>
              <w:rPr>
                <w:bCs/>
                <w:color w:val="000000"/>
                <w:lang w:val="lv-LV" w:eastAsia="ar-SA"/>
              </w:rPr>
            </w:pPr>
            <w:r w:rsidRPr="00695CCC">
              <w:rPr>
                <w:bCs/>
                <w:color w:val="000000"/>
                <w:lang w:val="lv-LV" w:eastAsia="ar-SA"/>
              </w:rPr>
              <w:t>Rivaroxaban Siromed 15 mg õhukese polümeerikattega tabletid</w:t>
            </w:r>
          </w:p>
          <w:p w14:paraId="4CB76538" w14:textId="7135A4BF" w:rsidR="00695CCC" w:rsidRDefault="00695CCC" w:rsidP="00460D75">
            <w:pPr>
              <w:widowControl w:val="0"/>
              <w:spacing w:line="100" w:lineRule="atLeast"/>
              <w:ind w:right="-2"/>
              <w:rPr>
                <w:bCs/>
                <w:color w:val="000000"/>
                <w:lang w:eastAsia="ar-SA"/>
              </w:rPr>
            </w:pPr>
            <w:r w:rsidRPr="00695CCC">
              <w:rPr>
                <w:bCs/>
                <w:color w:val="000000"/>
                <w:lang w:val="lv-LV" w:eastAsia="ar-SA"/>
              </w:rPr>
              <w:t xml:space="preserve">Rivaroxaban Siromed </w:t>
            </w:r>
            <w:r>
              <w:rPr>
                <w:bCs/>
                <w:color w:val="000000"/>
                <w:lang w:val="lv-LV" w:eastAsia="ar-SA"/>
              </w:rPr>
              <w:t>20</w:t>
            </w:r>
            <w:r w:rsidRPr="00695CCC">
              <w:rPr>
                <w:bCs/>
                <w:color w:val="000000"/>
                <w:lang w:val="lv-LV" w:eastAsia="ar-SA"/>
              </w:rPr>
              <w:t> mg õhukese polümeerikattega tabletid</w:t>
            </w:r>
          </w:p>
        </w:tc>
      </w:tr>
      <w:tr w:rsidR="00695CCC" w14:paraId="23A691CA" w14:textId="77777777" w:rsidTr="0099616F">
        <w:tc>
          <w:tcPr>
            <w:tcW w:w="2155" w:type="dxa"/>
          </w:tcPr>
          <w:p w14:paraId="177479E5" w14:textId="15B09B52" w:rsidR="00695CCC" w:rsidRDefault="00695CCC" w:rsidP="00460D75">
            <w:pPr>
              <w:widowControl w:val="0"/>
              <w:spacing w:line="100" w:lineRule="atLeast"/>
              <w:ind w:right="-2"/>
              <w:rPr>
                <w:bCs/>
                <w:color w:val="000000"/>
                <w:lang w:eastAsia="ar-SA"/>
              </w:rPr>
            </w:pPr>
            <w:r>
              <w:rPr>
                <w:bCs/>
                <w:color w:val="000000"/>
                <w:lang w:eastAsia="ar-SA"/>
              </w:rPr>
              <w:t>Latvija</w:t>
            </w:r>
          </w:p>
        </w:tc>
        <w:tc>
          <w:tcPr>
            <w:tcW w:w="6905" w:type="dxa"/>
          </w:tcPr>
          <w:p w14:paraId="22B6D65A" w14:textId="795B9212" w:rsidR="00695CCC" w:rsidRPr="00695CCC" w:rsidRDefault="00695CCC" w:rsidP="00695CCC">
            <w:pPr>
              <w:widowControl w:val="0"/>
              <w:spacing w:line="100" w:lineRule="atLeast"/>
              <w:ind w:right="-2"/>
              <w:rPr>
                <w:bCs/>
                <w:color w:val="000000"/>
                <w:lang w:eastAsia="ar-SA"/>
              </w:rPr>
            </w:pPr>
            <w:r w:rsidRPr="00695CCC">
              <w:rPr>
                <w:bCs/>
                <w:color w:val="000000"/>
                <w:lang w:eastAsia="ar-SA"/>
              </w:rPr>
              <w:t>Rivaroxaban Siromed 15</w:t>
            </w:r>
            <w:r>
              <w:rPr>
                <w:bCs/>
                <w:color w:val="000000"/>
                <w:lang w:eastAsia="ar-SA"/>
              </w:rPr>
              <w:t> </w:t>
            </w:r>
            <w:r w:rsidRPr="00695CCC">
              <w:rPr>
                <w:bCs/>
                <w:color w:val="000000"/>
                <w:lang w:eastAsia="ar-SA"/>
              </w:rPr>
              <w:t xml:space="preserve">mg apvalkotās tabletes </w:t>
            </w:r>
          </w:p>
          <w:p w14:paraId="6A74F34C" w14:textId="06A9988A" w:rsidR="00695CCC" w:rsidRDefault="00695CCC" w:rsidP="00695CCC">
            <w:pPr>
              <w:widowControl w:val="0"/>
              <w:spacing w:line="100" w:lineRule="atLeast"/>
              <w:ind w:right="-2"/>
              <w:rPr>
                <w:bCs/>
                <w:color w:val="000000"/>
                <w:lang w:eastAsia="ar-SA"/>
              </w:rPr>
            </w:pPr>
            <w:r w:rsidRPr="00695CCC">
              <w:rPr>
                <w:bCs/>
                <w:color w:val="000000"/>
                <w:lang w:eastAsia="ar-SA"/>
              </w:rPr>
              <w:t>Rivaroxaban Siromed 20</w:t>
            </w:r>
            <w:r>
              <w:rPr>
                <w:bCs/>
                <w:color w:val="000000"/>
                <w:lang w:eastAsia="ar-SA"/>
              </w:rPr>
              <w:t> </w:t>
            </w:r>
            <w:r w:rsidRPr="00695CCC">
              <w:rPr>
                <w:bCs/>
                <w:color w:val="000000"/>
                <w:lang w:eastAsia="ar-SA"/>
              </w:rPr>
              <w:t>mg apvalkotās tabletes</w:t>
            </w:r>
          </w:p>
        </w:tc>
      </w:tr>
      <w:tr w:rsidR="00695CCC" w14:paraId="79C06DEF" w14:textId="77777777" w:rsidTr="0099616F">
        <w:tc>
          <w:tcPr>
            <w:tcW w:w="2155" w:type="dxa"/>
          </w:tcPr>
          <w:p w14:paraId="4833AA6E" w14:textId="46C5D171" w:rsidR="00695CCC" w:rsidRDefault="00695CCC" w:rsidP="00460D75">
            <w:pPr>
              <w:widowControl w:val="0"/>
              <w:spacing w:line="100" w:lineRule="atLeast"/>
              <w:ind w:right="-2"/>
              <w:rPr>
                <w:bCs/>
                <w:color w:val="000000"/>
                <w:lang w:eastAsia="ar-SA"/>
              </w:rPr>
            </w:pPr>
            <w:r>
              <w:rPr>
                <w:bCs/>
                <w:color w:val="000000"/>
                <w:lang w:eastAsia="ar-SA"/>
              </w:rPr>
              <w:t>Lietuva</w:t>
            </w:r>
          </w:p>
        </w:tc>
        <w:tc>
          <w:tcPr>
            <w:tcW w:w="6905" w:type="dxa"/>
          </w:tcPr>
          <w:p w14:paraId="7A3AEA6F" w14:textId="77777777" w:rsidR="00695CCC" w:rsidRPr="0099616F" w:rsidRDefault="00695CCC" w:rsidP="00695CCC">
            <w:pPr>
              <w:widowControl w:val="0"/>
              <w:spacing w:line="100" w:lineRule="atLeast"/>
              <w:ind w:right="-2"/>
              <w:rPr>
                <w:color w:val="000000"/>
                <w:lang w:eastAsia="ar-SA"/>
              </w:rPr>
            </w:pPr>
            <w:r w:rsidRPr="0099616F">
              <w:rPr>
                <w:color w:val="000000"/>
                <w:lang w:eastAsia="ar-SA"/>
              </w:rPr>
              <w:t>Rivaroxaban Siromed 15 mg plėvele dengtos tabletės</w:t>
            </w:r>
          </w:p>
          <w:p w14:paraId="011E12B6" w14:textId="00F3E690" w:rsidR="00695CCC" w:rsidRDefault="00695CCC" w:rsidP="00695CCC">
            <w:pPr>
              <w:widowControl w:val="0"/>
              <w:spacing w:line="100" w:lineRule="atLeast"/>
              <w:ind w:right="-2"/>
              <w:rPr>
                <w:bCs/>
                <w:color w:val="000000"/>
                <w:lang w:eastAsia="ar-SA"/>
              </w:rPr>
            </w:pPr>
            <w:r w:rsidRPr="0099616F">
              <w:rPr>
                <w:color w:val="000000"/>
                <w:lang w:eastAsia="ar-SA"/>
              </w:rPr>
              <w:t>Rivaroxaban Siromed 20 mg plėvele dengtos tabletės</w:t>
            </w:r>
          </w:p>
        </w:tc>
      </w:tr>
    </w:tbl>
    <w:p w14:paraId="5494C0BD" w14:textId="77777777" w:rsidR="00695CCC" w:rsidRPr="00BA67FA" w:rsidRDefault="00695CCC" w:rsidP="00460D75">
      <w:pPr>
        <w:widowControl w:val="0"/>
        <w:spacing w:after="0" w:line="100" w:lineRule="atLeast"/>
        <w:ind w:right="-2"/>
        <w:rPr>
          <w:rFonts w:ascii="Times New Roman" w:eastAsia="Times New Roman" w:hAnsi="Times New Roman" w:cs="Times New Roman"/>
          <w:bCs/>
          <w:color w:val="000000"/>
          <w:kern w:val="0"/>
          <w:lang w:eastAsia="ar-SA"/>
          <w14:ligatures w14:val="none"/>
        </w:rPr>
      </w:pPr>
    </w:p>
    <w:p w14:paraId="089842DB" w14:textId="36ABC3BC" w:rsidR="00460D75" w:rsidRPr="00283F41" w:rsidRDefault="00460D75" w:rsidP="00460D75">
      <w:pPr>
        <w:widowControl w:val="0"/>
        <w:spacing w:after="0" w:line="100" w:lineRule="atLeast"/>
        <w:ind w:right="-2"/>
        <w:rPr>
          <w:rFonts w:ascii="Times New Roman" w:eastAsia="Times New Roman" w:hAnsi="Times New Roman" w:cs="Times New Roman"/>
          <w:i/>
          <w:color w:val="000000"/>
          <w:kern w:val="0"/>
          <w:lang w:eastAsia="ar-SA"/>
          <w14:ligatures w14:val="none"/>
        </w:rPr>
      </w:pPr>
      <w:r w:rsidRPr="00283F41">
        <w:rPr>
          <w:rFonts w:ascii="Times New Roman" w:eastAsia="Times New Roman" w:hAnsi="Times New Roman" w:cs="Times New Roman"/>
          <w:b/>
          <w:color w:val="000000"/>
          <w:kern w:val="0"/>
          <w:lang w:eastAsia="ar-SA"/>
          <w14:ligatures w14:val="none"/>
        </w:rPr>
        <w:t>Šis pakuotės lapelis paskutinį kartą peržiūrėtas</w:t>
      </w:r>
      <w:r>
        <w:rPr>
          <w:rFonts w:ascii="Times New Roman" w:eastAsia="Times New Roman" w:hAnsi="Times New Roman" w:cs="Times New Roman"/>
          <w:b/>
          <w:color w:val="000000"/>
          <w:kern w:val="0"/>
          <w:lang w:eastAsia="ar-SA"/>
          <w14:ligatures w14:val="none"/>
        </w:rPr>
        <w:t xml:space="preserve"> </w:t>
      </w:r>
      <w:r w:rsidR="00865365">
        <w:rPr>
          <w:rFonts w:ascii="Times New Roman" w:eastAsia="Times New Roman" w:hAnsi="Times New Roman" w:cs="Times New Roman"/>
          <w:b/>
          <w:bCs/>
          <w:kern w:val="0"/>
          <w:lang w:eastAsia="lt-LT"/>
          <w14:ligatures w14:val="none"/>
        </w:rPr>
        <w:t>2025-07-18</w:t>
      </w:r>
      <w:r w:rsidRPr="002F35F6">
        <w:rPr>
          <w:rFonts w:ascii="Times New Roman" w:eastAsia="Times New Roman" w:hAnsi="Times New Roman" w:cs="Times New Roman"/>
          <w:b/>
          <w:bCs/>
          <w:kern w:val="0"/>
          <w:lang w:eastAsia="lt-LT"/>
          <w14:ligatures w14:val="none"/>
        </w:rPr>
        <w:t>.</w:t>
      </w:r>
    </w:p>
    <w:p w14:paraId="54498EFE"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i/>
          <w:color w:val="000000"/>
          <w:kern w:val="0"/>
          <w:lang w:eastAsia="ar-SA"/>
          <w14:ligatures w14:val="none"/>
        </w:rPr>
      </w:pPr>
    </w:p>
    <w:p w14:paraId="24FF9266"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i/>
          <w:color w:val="000000"/>
          <w:kern w:val="0"/>
          <w:lang w:eastAsia="ar-SA"/>
          <w14:ligatures w14:val="none"/>
        </w:rPr>
      </w:pPr>
    </w:p>
    <w:p w14:paraId="7BA00AA6" w14:textId="77777777" w:rsidR="00460D75" w:rsidRPr="00283F41" w:rsidRDefault="00460D75" w:rsidP="00460D75">
      <w:pPr>
        <w:widowControl w:val="0"/>
        <w:tabs>
          <w:tab w:val="left" w:pos="567"/>
        </w:tabs>
        <w:spacing w:after="0" w:line="100" w:lineRule="atLeast"/>
        <w:ind w:right="-2"/>
        <w:rPr>
          <w:rFonts w:ascii="Times New Roman" w:eastAsia="Times New Roman" w:hAnsi="Times New Roman" w:cs="Times New Roman"/>
          <w:color w:val="000000"/>
          <w:kern w:val="0"/>
          <w:lang w:eastAsia="ar-SA"/>
          <w14:ligatures w14:val="none"/>
        </w:rPr>
      </w:pPr>
      <w:r w:rsidRPr="00283F41">
        <w:rPr>
          <w:rFonts w:ascii="Times New Roman" w:eastAsia="Times New Roman" w:hAnsi="Times New Roman" w:cs="Times New Roman"/>
          <w:color w:val="000000"/>
          <w:kern w:val="0"/>
          <w:lang w:eastAsia="ar-SA"/>
          <w14:ligatures w14:val="none"/>
        </w:rPr>
        <w:t>Išsami informacija apie šį vaistą pateikiama Valstybinės vaistų kontrolės tarnybos prie Lietuvos Respublikos sveikatos apsaugos ministerijos tinklalapyje</w:t>
      </w:r>
      <w:r w:rsidRPr="00283F41">
        <w:rPr>
          <w:rFonts w:ascii="Times New Roman" w:eastAsia="Times New Roman" w:hAnsi="Times New Roman" w:cs="Times New Roman"/>
          <w:i/>
          <w:color w:val="000000"/>
          <w:kern w:val="0"/>
          <w:lang w:eastAsia="ar-SA"/>
          <w14:ligatures w14:val="none"/>
        </w:rPr>
        <w:t xml:space="preserve"> </w:t>
      </w:r>
      <w:r w:rsidRPr="00283F41">
        <w:rPr>
          <w:rFonts w:ascii="Times New Roman" w:eastAsia="Times New Roman" w:hAnsi="Times New Roman" w:cs="Times New Roman"/>
          <w:color w:val="0000EE"/>
          <w:kern w:val="0"/>
          <w:u w:val="single"/>
          <w:lang w:eastAsia="lt-LT"/>
          <w14:ligatures w14:val="none"/>
        </w:rPr>
        <w:t>https://vvkt.lrv.lt/lt/</w:t>
      </w:r>
      <w:r w:rsidRPr="00283F41">
        <w:rPr>
          <w:rFonts w:ascii="Times New Roman" w:eastAsia="Times New Roman" w:hAnsi="Times New Roman" w:cs="Times New Roman"/>
          <w:kern w:val="0"/>
          <w:lang w:eastAsia="lt-LT"/>
          <w14:ligatures w14:val="none"/>
        </w:rPr>
        <w:t>.</w:t>
      </w:r>
    </w:p>
    <w:p w14:paraId="0978176E" w14:textId="77777777" w:rsidR="00DA5F01" w:rsidRDefault="00DA5F01"/>
    <w:sectPr w:rsidR="00DA5F01" w:rsidSect="00460D75">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37394" w16cex:dateUtc="2025-06-19T07:36:00Z"/>
  <w16cex:commentExtensible w16cex:durableId="36F4991B" w16cex:dateUtc="2025-07-0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B6184" w16cid:durableId="4BE37394"/>
  <w16cid:commentId w16cid:paraId="3D88354E" w16cid:durableId="36F49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B53E8" w14:textId="77777777" w:rsidR="00587AA3" w:rsidRDefault="00587AA3" w:rsidP="00460D75">
      <w:pPr>
        <w:spacing w:after="0" w:line="240" w:lineRule="auto"/>
      </w:pPr>
      <w:r>
        <w:separator/>
      </w:r>
    </w:p>
  </w:endnote>
  <w:endnote w:type="continuationSeparator" w:id="0">
    <w:p w14:paraId="7307420A" w14:textId="77777777" w:rsidR="00587AA3" w:rsidRDefault="00587AA3" w:rsidP="0046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DCF2" w14:textId="77777777" w:rsidR="00587AA3" w:rsidRDefault="00587AA3" w:rsidP="00460D75">
      <w:pPr>
        <w:spacing w:after="0" w:line="240" w:lineRule="auto"/>
      </w:pPr>
      <w:r>
        <w:separator/>
      </w:r>
    </w:p>
  </w:footnote>
  <w:footnote w:type="continuationSeparator" w:id="0">
    <w:p w14:paraId="052701B3" w14:textId="77777777" w:rsidR="00587AA3" w:rsidRDefault="00587AA3" w:rsidP="00460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2A4761"/>
    <w:multiLevelType w:val="multilevel"/>
    <w:tmpl w:val="25A6B1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331A2BE7"/>
    <w:multiLevelType w:val="hybridMultilevel"/>
    <w:tmpl w:val="590A62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335C31"/>
    <w:multiLevelType w:val="multilevel"/>
    <w:tmpl w:val="80780B48"/>
    <w:lvl w:ilvl="0">
      <w:start w:val="1"/>
      <w:numFmt w:val="bullet"/>
      <w:lvlText w:val=""/>
      <w:lvlJc w:val="left"/>
      <w:pPr>
        <w:tabs>
          <w:tab w:val="num" w:pos="0"/>
        </w:tabs>
        <w:ind w:left="719" w:hanging="360"/>
      </w:pPr>
      <w:rPr>
        <w:rFonts w:ascii="Symbol" w:hAnsi="Symbo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7" w15:restartNumberingAfterBreak="0">
    <w:nsid w:val="337E2258"/>
    <w:multiLevelType w:val="multilevel"/>
    <w:tmpl w:val="A3D6F32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342828B5"/>
    <w:multiLevelType w:val="multilevel"/>
    <w:tmpl w:val="D996DAC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371859D7"/>
    <w:multiLevelType w:val="hybridMultilevel"/>
    <w:tmpl w:val="B2981740"/>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21E32"/>
    <w:multiLevelType w:val="multilevel"/>
    <w:tmpl w:val="3E84CB7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3AAB7BC5"/>
    <w:multiLevelType w:val="hybridMultilevel"/>
    <w:tmpl w:val="33906E68"/>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3" w15:restartNumberingAfterBreak="0">
    <w:nsid w:val="4B4C7A7B"/>
    <w:multiLevelType w:val="hybridMultilevel"/>
    <w:tmpl w:val="30E427F2"/>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8E6E46"/>
    <w:multiLevelType w:val="hybridMultilevel"/>
    <w:tmpl w:val="82DA80E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DD12CB8"/>
    <w:multiLevelType w:val="multilevel"/>
    <w:tmpl w:val="A976B492"/>
    <w:lvl w:ilvl="0">
      <w:numFmt w:val="bullet"/>
      <w:lvlText w:val="-"/>
      <w:lvlJc w:val="left"/>
      <w:pPr>
        <w:tabs>
          <w:tab w:val="num" w:pos="0"/>
        </w:tabs>
        <w:ind w:left="719" w:hanging="360"/>
      </w:pPr>
      <w:rPr>
        <w:rFonts w:ascii="Times New Roman" w:eastAsia="MS Mincho" w:hAnsi="Times New Roman" w:cs="Times New Roman"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7" w15:restartNumberingAfterBreak="0">
    <w:nsid w:val="70234E8F"/>
    <w:multiLevelType w:val="multilevel"/>
    <w:tmpl w:val="041025A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760E4D3C"/>
    <w:multiLevelType w:val="hybridMultilevel"/>
    <w:tmpl w:val="52586CEC"/>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9"/>
  </w:num>
  <w:num w:numId="4">
    <w:abstractNumId w:val="16"/>
  </w:num>
  <w:num w:numId="5">
    <w:abstractNumId w:val="6"/>
  </w:num>
  <w:num w:numId="6">
    <w:abstractNumId w:val="0"/>
  </w:num>
  <w:num w:numId="7">
    <w:abstractNumId w:val="1"/>
  </w:num>
  <w:num w:numId="8">
    <w:abstractNumId w:val="2"/>
  </w:num>
  <w:num w:numId="9">
    <w:abstractNumId w:val="10"/>
  </w:num>
  <w:num w:numId="10">
    <w:abstractNumId w:val="7"/>
  </w:num>
  <w:num w:numId="11">
    <w:abstractNumId w:val="4"/>
  </w:num>
  <w:num w:numId="12">
    <w:abstractNumId w:val="17"/>
  </w:num>
  <w:num w:numId="13">
    <w:abstractNumId w:val="13"/>
  </w:num>
  <w:num w:numId="14">
    <w:abstractNumId w:val="14"/>
  </w:num>
  <w:num w:numId="15">
    <w:abstractNumId w:val="11"/>
  </w:num>
  <w:num w:numId="16">
    <w:abstractNumId w:val="8"/>
  </w:num>
  <w:num w:numId="17">
    <w:abstractNumId w:val="5"/>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1E"/>
    <w:rsid w:val="000534DF"/>
    <w:rsid w:val="00070216"/>
    <w:rsid w:val="000723B0"/>
    <w:rsid w:val="00105FD6"/>
    <w:rsid w:val="00120A1F"/>
    <w:rsid w:val="00130AC2"/>
    <w:rsid w:val="00197D1F"/>
    <w:rsid w:val="001A02B7"/>
    <w:rsid w:val="001A1888"/>
    <w:rsid w:val="00215281"/>
    <w:rsid w:val="00240427"/>
    <w:rsid w:val="002B11A8"/>
    <w:rsid w:val="003160A6"/>
    <w:rsid w:val="00323BEA"/>
    <w:rsid w:val="00343AF9"/>
    <w:rsid w:val="00344F80"/>
    <w:rsid w:val="003516A7"/>
    <w:rsid w:val="00370E1F"/>
    <w:rsid w:val="003A671B"/>
    <w:rsid w:val="003B037D"/>
    <w:rsid w:val="00427CA9"/>
    <w:rsid w:val="00432616"/>
    <w:rsid w:val="00460D75"/>
    <w:rsid w:val="004679DD"/>
    <w:rsid w:val="00492114"/>
    <w:rsid w:val="004B5C71"/>
    <w:rsid w:val="004C196E"/>
    <w:rsid w:val="004C306A"/>
    <w:rsid w:val="004D5F80"/>
    <w:rsid w:val="004E1DFE"/>
    <w:rsid w:val="004F5121"/>
    <w:rsid w:val="00520AF2"/>
    <w:rsid w:val="00520DB7"/>
    <w:rsid w:val="00560147"/>
    <w:rsid w:val="00561468"/>
    <w:rsid w:val="00575469"/>
    <w:rsid w:val="00576778"/>
    <w:rsid w:val="00587AA3"/>
    <w:rsid w:val="005A03F6"/>
    <w:rsid w:val="005C0E11"/>
    <w:rsid w:val="005E3302"/>
    <w:rsid w:val="00625C18"/>
    <w:rsid w:val="006418B1"/>
    <w:rsid w:val="00650F1E"/>
    <w:rsid w:val="00660AF4"/>
    <w:rsid w:val="00671A99"/>
    <w:rsid w:val="00695CCC"/>
    <w:rsid w:val="006D04E6"/>
    <w:rsid w:val="006D45F7"/>
    <w:rsid w:val="006F3D52"/>
    <w:rsid w:val="006F61A0"/>
    <w:rsid w:val="00700C7C"/>
    <w:rsid w:val="00706E5A"/>
    <w:rsid w:val="00711254"/>
    <w:rsid w:val="00721E56"/>
    <w:rsid w:val="00730D04"/>
    <w:rsid w:val="007351E1"/>
    <w:rsid w:val="00751305"/>
    <w:rsid w:val="00777C5C"/>
    <w:rsid w:val="007A6FA7"/>
    <w:rsid w:val="007D0734"/>
    <w:rsid w:val="007D0965"/>
    <w:rsid w:val="007E0A35"/>
    <w:rsid w:val="007E1D16"/>
    <w:rsid w:val="007E2E73"/>
    <w:rsid w:val="008333EA"/>
    <w:rsid w:val="00865365"/>
    <w:rsid w:val="00880667"/>
    <w:rsid w:val="008C32B9"/>
    <w:rsid w:val="008D4360"/>
    <w:rsid w:val="00912388"/>
    <w:rsid w:val="009256BA"/>
    <w:rsid w:val="00982D39"/>
    <w:rsid w:val="0099616F"/>
    <w:rsid w:val="009A74F5"/>
    <w:rsid w:val="009C3D40"/>
    <w:rsid w:val="009F7414"/>
    <w:rsid w:val="00A04C95"/>
    <w:rsid w:val="00A10875"/>
    <w:rsid w:val="00A34E92"/>
    <w:rsid w:val="00A507A7"/>
    <w:rsid w:val="00A6608C"/>
    <w:rsid w:val="00A7236D"/>
    <w:rsid w:val="00AD5279"/>
    <w:rsid w:val="00AD6B30"/>
    <w:rsid w:val="00AF114A"/>
    <w:rsid w:val="00B15094"/>
    <w:rsid w:val="00B44CE3"/>
    <w:rsid w:val="00B531ED"/>
    <w:rsid w:val="00B63B64"/>
    <w:rsid w:val="00B777B6"/>
    <w:rsid w:val="00BA1376"/>
    <w:rsid w:val="00BA67FA"/>
    <w:rsid w:val="00C033B0"/>
    <w:rsid w:val="00C25C9A"/>
    <w:rsid w:val="00CF4223"/>
    <w:rsid w:val="00D03696"/>
    <w:rsid w:val="00D162B9"/>
    <w:rsid w:val="00D61A8B"/>
    <w:rsid w:val="00D840D6"/>
    <w:rsid w:val="00DA50A5"/>
    <w:rsid w:val="00DA5F01"/>
    <w:rsid w:val="00DA6324"/>
    <w:rsid w:val="00E11958"/>
    <w:rsid w:val="00E6038A"/>
    <w:rsid w:val="00E66206"/>
    <w:rsid w:val="00E9775C"/>
    <w:rsid w:val="00EA79C6"/>
    <w:rsid w:val="00EB086A"/>
    <w:rsid w:val="00EC0357"/>
    <w:rsid w:val="00EE1AD0"/>
    <w:rsid w:val="00EF7F9F"/>
    <w:rsid w:val="00F30C7A"/>
    <w:rsid w:val="00F4288C"/>
    <w:rsid w:val="00F730B6"/>
    <w:rsid w:val="00F926B9"/>
    <w:rsid w:val="00F96490"/>
    <w:rsid w:val="00FC63E3"/>
    <w:rsid w:val="00FD53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BF8D3"/>
  <w15:chartTrackingRefBased/>
  <w15:docId w15:val="{CABC3998-97EF-44DB-A02D-8ABA7B4F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D75"/>
    <w:pPr>
      <w:spacing w:line="259" w:lineRule="auto"/>
    </w:pPr>
    <w:rPr>
      <w:sz w:val="22"/>
      <w:szCs w:val="22"/>
      <w:lang w:val="lt-LT"/>
    </w:rPr>
  </w:style>
  <w:style w:type="paragraph" w:styleId="Antrat1">
    <w:name w:val="heading 1"/>
    <w:basedOn w:val="prastasis"/>
    <w:next w:val="prastasis"/>
    <w:link w:val="Antrat1Diagrama"/>
    <w:uiPriority w:val="9"/>
    <w:qFormat/>
    <w:rsid w:val="00650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0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0F1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0F1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0F1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0F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0F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0F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0F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0F1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0F1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0F1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0F1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0F1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0F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0F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0F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0F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0F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0F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0F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0F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0F1E"/>
    <w:rPr>
      <w:i/>
      <w:iCs/>
      <w:color w:val="404040" w:themeColor="text1" w:themeTint="BF"/>
    </w:rPr>
  </w:style>
  <w:style w:type="paragraph" w:styleId="Sraopastraipa">
    <w:name w:val="List Paragraph"/>
    <w:basedOn w:val="prastasis"/>
    <w:uiPriority w:val="34"/>
    <w:qFormat/>
    <w:rsid w:val="00650F1E"/>
    <w:pPr>
      <w:ind w:left="720"/>
      <w:contextualSpacing/>
    </w:pPr>
  </w:style>
  <w:style w:type="character" w:styleId="Rykuspabraukimas">
    <w:name w:val="Intense Emphasis"/>
    <w:basedOn w:val="Numatytasispastraiposriftas"/>
    <w:uiPriority w:val="21"/>
    <w:qFormat/>
    <w:rsid w:val="00650F1E"/>
    <w:rPr>
      <w:i/>
      <w:iCs/>
      <w:color w:val="2F5496" w:themeColor="accent1" w:themeShade="BF"/>
    </w:rPr>
  </w:style>
  <w:style w:type="paragraph" w:styleId="Iskirtacitata">
    <w:name w:val="Intense Quote"/>
    <w:basedOn w:val="prastasis"/>
    <w:next w:val="prastasis"/>
    <w:link w:val="IskirtacitataDiagrama"/>
    <w:uiPriority w:val="30"/>
    <w:qFormat/>
    <w:rsid w:val="00650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0F1E"/>
    <w:rPr>
      <w:i/>
      <w:iCs/>
      <w:color w:val="2F5496" w:themeColor="accent1" w:themeShade="BF"/>
    </w:rPr>
  </w:style>
  <w:style w:type="character" w:styleId="Rykinuoroda">
    <w:name w:val="Intense Reference"/>
    <w:basedOn w:val="Numatytasispastraiposriftas"/>
    <w:uiPriority w:val="32"/>
    <w:qFormat/>
    <w:rsid w:val="00650F1E"/>
    <w:rPr>
      <w:b/>
      <w:bCs/>
      <w:smallCaps/>
      <w:color w:val="2F5496" w:themeColor="accent1" w:themeShade="BF"/>
      <w:spacing w:val="5"/>
    </w:rPr>
  </w:style>
  <w:style w:type="numbering" w:customStyle="1" w:styleId="NoList1">
    <w:name w:val="No List1"/>
    <w:next w:val="Sraonra"/>
    <w:uiPriority w:val="99"/>
    <w:semiHidden/>
    <w:unhideWhenUsed/>
    <w:rsid w:val="00460D75"/>
  </w:style>
  <w:style w:type="numbering" w:customStyle="1" w:styleId="NoList11">
    <w:name w:val="No List11"/>
    <w:next w:val="Sraonra"/>
    <w:uiPriority w:val="99"/>
    <w:semiHidden/>
    <w:unhideWhenUsed/>
    <w:rsid w:val="00460D75"/>
  </w:style>
  <w:style w:type="character" w:customStyle="1" w:styleId="DefaultParagraphFont1">
    <w:name w:val="Default Paragraph Font1"/>
    <w:rsid w:val="00460D75"/>
  </w:style>
  <w:style w:type="character" w:customStyle="1" w:styleId="PageNumber1">
    <w:name w:val="Page Number1"/>
    <w:basedOn w:val="DefaultParagraphFont1"/>
    <w:rsid w:val="00460D75"/>
  </w:style>
  <w:style w:type="character" w:styleId="Hipersaitas">
    <w:name w:val="Hyperlink"/>
    <w:rsid w:val="00460D75"/>
    <w:rPr>
      <w:color w:val="0000FF"/>
      <w:u w:val="single"/>
    </w:rPr>
  </w:style>
  <w:style w:type="character" w:customStyle="1" w:styleId="BodytextAgencyChar">
    <w:name w:val="Body text (Agency) Char"/>
    <w:rsid w:val="00460D75"/>
    <w:rPr>
      <w:rFonts w:ascii="Verdana" w:eastAsia="Verdana" w:hAnsi="Verdana" w:cs="Verdana"/>
      <w:sz w:val="18"/>
      <w:szCs w:val="18"/>
      <w:lang w:val="en-GB" w:eastAsia="ar-SA" w:bidi="ar-SA"/>
    </w:rPr>
  </w:style>
  <w:style w:type="character" w:customStyle="1" w:styleId="DraftingNotesAgencyChar">
    <w:name w:val="Drafting Notes (Agency) Char"/>
    <w:rsid w:val="00460D75"/>
    <w:rPr>
      <w:rFonts w:ascii="Courier New" w:eastAsia="Verdana" w:hAnsi="Courier New"/>
      <w:i/>
      <w:color w:val="339966"/>
      <w:sz w:val="22"/>
      <w:szCs w:val="18"/>
      <w:lang w:val="en-GB" w:eastAsia="ar-SA" w:bidi="ar-SA"/>
    </w:rPr>
  </w:style>
  <w:style w:type="character" w:customStyle="1" w:styleId="NormalAgencyChar">
    <w:name w:val="Normal (Agency) Char"/>
    <w:rsid w:val="00460D75"/>
    <w:rPr>
      <w:rFonts w:ascii="Verdana" w:eastAsia="Verdana" w:hAnsi="Verdana" w:cs="Verdana"/>
      <w:sz w:val="18"/>
      <w:szCs w:val="18"/>
      <w:lang w:val="en-GB" w:eastAsia="ar-SA" w:bidi="ar-SA"/>
    </w:rPr>
  </w:style>
  <w:style w:type="character" w:customStyle="1" w:styleId="CommentReference1">
    <w:name w:val="Comment Reference1"/>
    <w:rsid w:val="00460D75"/>
    <w:rPr>
      <w:sz w:val="16"/>
      <w:szCs w:val="16"/>
    </w:rPr>
  </w:style>
  <w:style w:type="character" w:customStyle="1" w:styleId="KomentarotekstasDiagrama">
    <w:name w:val="Komentaro tekstas Diagrama"/>
    <w:rsid w:val="00460D75"/>
    <w:rPr>
      <w:rFonts w:eastAsia="Times New Roman"/>
    </w:rPr>
  </w:style>
  <w:style w:type="character" w:customStyle="1" w:styleId="KomentarotemaDiagrama">
    <w:name w:val="Komentaro tema Diagrama"/>
    <w:rsid w:val="00460D75"/>
    <w:rPr>
      <w:rFonts w:eastAsia="Times New Roman"/>
      <w:b/>
      <w:bCs/>
    </w:rPr>
  </w:style>
  <w:style w:type="character" w:customStyle="1" w:styleId="PuslapioinaostekstasDiagrama">
    <w:name w:val="Puslapio išnašos tekstas Diagrama"/>
    <w:rsid w:val="00460D75"/>
    <w:rPr>
      <w:rFonts w:ascii="Calibri" w:eastAsia="Calibri" w:hAnsi="Calibri"/>
      <w:lang w:val="en-US"/>
    </w:rPr>
  </w:style>
  <w:style w:type="character" w:customStyle="1" w:styleId="FootnoteReference1">
    <w:name w:val="Footnote Reference1"/>
    <w:rsid w:val="00460D75"/>
    <w:rPr>
      <w:vertAlign w:val="superscript"/>
    </w:rPr>
  </w:style>
  <w:style w:type="character" w:customStyle="1" w:styleId="tw4winMark">
    <w:name w:val="tw4winMark"/>
    <w:rsid w:val="00460D75"/>
    <w:rPr>
      <w:rFonts w:ascii="Courier New" w:hAnsi="Courier New"/>
      <w:vanish/>
      <w:color w:val="800080"/>
      <w:vertAlign w:val="subscript"/>
    </w:rPr>
  </w:style>
  <w:style w:type="character" w:customStyle="1" w:styleId="DoNotTranslateExternal1">
    <w:name w:val="DoNotTranslateExternal1"/>
    <w:rsid w:val="00460D75"/>
    <w:rPr>
      <w:b/>
      <w:szCs w:val="22"/>
    </w:rPr>
  </w:style>
  <w:style w:type="character" w:customStyle="1" w:styleId="ListLabel1">
    <w:name w:val="ListLabel 1"/>
    <w:rsid w:val="00460D75"/>
    <w:rPr>
      <w:b/>
    </w:rPr>
  </w:style>
  <w:style w:type="character" w:customStyle="1" w:styleId="ListLabel2">
    <w:name w:val="ListLabel 2"/>
    <w:rsid w:val="00460D75"/>
    <w:rPr>
      <w:b/>
      <w:i w:val="0"/>
    </w:rPr>
  </w:style>
  <w:style w:type="character" w:customStyle="1" w:styleId="ListLabel3">
    <w:name w:val="ListLabel 3"/>
    <w:rsid w:val="00460D75"/>
    <w:rPr>
      <w:rFonts w:eastAsia="SimSun" w:cs="Times New Roman"/>
    </w:rPr>
  </w:style>
  <w:style w:type="character" w:customStyle="1" w:styleId="ListLabel4">
    <w:name w:val="ListLabel 4"/>
    <w:rsid w:val="00460D75"/>
    <w:rPr>
      <w:rFonts w:cs="Courier New"/>
    </w:rPr>
  </w:style>
  <w:style w:type="character" w:customStyle="1" w:styleId="ListLabel5">
    <w:name w:val="ListLabel 5"/>
    <w:rsid w:val="00460D75"/>
    <w:rPr>
      <w:rFonts w:eastAsia="SimSun" w:cs="Arial"/>
    </w:rPr>
  </w:style>
  <w:style w:type="character" w:customStyle="1" w:styleId="ListLabel6">
    <w:name w:val="ListLabel 6"/>
    <w:rsid w:val="00460D75"/>
    <w:rPr>
      <w:rFonts w:cs="Times New Roman"/>
      <w:sz w:val="22"/>
    </w:rPr>
  </w:style>
  <w:style w:type="character" w:customStyle="1" w:styleId="EndnoteCharacters">
    <w:name w:val="Endnote Characters"/>
    <w:rsid w:val="00460D75"/>
  </w:style>
  <w:style w:type="paragraph" w:customStyle="1" w:styleId="Heading">
    <w:name w:val="Heading"/>
    <w:basedOn w:val="prastasis"/>
    <w:next w:val="Pagrindinistekstas"/>
    <w:rsid w:val="00460D75"/>
    <w:pPr>
      <w:keepNext/>
      <w:tabs>
        <w:tab w:val="left" w:pos="567"/>
      </w:tabs>
      <w:suppressAutoHyphens/>
      <w:spacing w:before="240" w:after="120" w:line="260" w:lineRule="exact"/>
    </w:pPr>
    <w:rPr>
      <w:rFonts w:ascii="Arial" w:eastAsia="Microsoft YaHei" w:hAnsi="Arial" w:cs="Mangal"/>
      <w:color w:val="000000"/>
      <w:kern w:val="0"/>
      <w:sz w:val="28"/>
      <w:szCs w:val="28"/>
      <w:lang w:eastAsia="ar-SA"/>
      <w14:ligatures w14:val="none"/>
    </w:rPr>
  </w:style>
  <w:style w:type="paragraph" w:styleId="Pagrindinistekstas">
    <w:name w:val="Body Text"/>
    <w:basedOn w:val="prastasis"/>
    <w:link w:val="PagrindinistekstasDiagrama"/>
    <w:rsid w:val="00460D75"/>
    <w:pPr>
      <w:suppressAutoHyphens/>
      <w:spacing w:after="0" w:line="100" w:lineRule="atLeast"/>
    </w:pPr>
    <w:rPr>
      <w:rFonts w:ascii="Times New Roman" w:eastAsia="Times New Roman" w:hAnsi="Times New Roman" w:cs="Times New Roman"/>
      <w:i/>
      <w:color w:val="008000"/>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460D75"/>
    <w:rPr>
      <w:rFonts w:ascii="Times New Roman" w:eastAsia="Times New Roman" w:hAnsi="Times New Roman" w:cs="Times New Roman"/>
      <w:i/>
      <w:color w:val="008000"/>
      <w:kern w:val="0"/>
      <w:lang w:val="lt-LT" w:eastAsia="ar-SA"/>
      <w14:ligatures w14:val="none"/>
    </w:rPr>
  </w:style>
  <w:style w:type="paragraph" w:styleId="Sraas">
    <w:name w:val="List"/>
    <w:basedOn w:val="Pagrindinistekstas"/>
    <w:rsid w:val="00460D75"/>
    <w:rPr>
      <w:rFonts w:cs="Mangal"/>
    </w:rPr>
  </w:style>
  <w:style w:type="paragraph" w:customStyle="1" w:styleId="Caption1">
    <w:name w:val="Caption1"/>
    <w:basedOn w:val="prastasis"/>
    <w:rsid w:val="00460D75"/>
    <w:pPr>
      <w:suppressLineNumbers/>
      <w:tabs>
        <w:tab w:val="left" w:pos="567"/>
      </w:tabs>
      <w:suppressAutoHyphens/>
      <w:spacing w:before="120" w:after="120" w:line="260" w:lineRule="exact"/>
    </w:pPr>
    <w:rPr>
      <w:rFonts w:ascii="Times New Roman" w:eastAsia="Times New Roman" w:hAnsi="Times New Roman" w:cs="Mangal"/>
      <w:i/>
      <w:iCs/>
      <w:color w:val="000000"/>
      <w:kern w:val="0"/>
      <w:sz w:val="24"/>
      <w:szCs w:val="24"/>
      <w:lang w:eastAsia="ar-SA"/>
      <w14:ligatures w14:val="none"/>
    </w:rPr>
  </w:style>
  <w:style w:type="paragraph" w:customStyle="1" w:styleId="Index">
    <w:name w:val="Index"/>
    <w:basedOn w:val="prastasis"/>
    <w:rsid w:val="00460D75"/>
    <w:pPr>
      <w:suppressLineNumbers/>
      <w:tabs>
        <w:tab w:val="left" w:pos="567"/>
      </w:tabs>
      <w:suppressAutoHyphens/>
      <w:spacing w:after="0" w:line="260" w:lineRule="exact"/>
    </w:pPr>
    <w:rPr>
      <w:rFonts w:ascii="Times New Roman" w:eastAsia="Times New Roman" w:hAnsi="Times New Roman" w:cs="Mangal"/>
      <w:color w:val="000000"/>
      <w:kern w:val="0"/>
      <w:sz w:val="24"/>
      <w:szCs w:val="24"/>
      <w:lang w:eastAsia="ar-SA"/>
      <w14:ligatures w14:val="none"/>
    </w:rPr>
  </w:style>
  <w:style w:type="paragraph" w:styleId="Porat">
    <w:name w:val="footer"/>
    <w:basedOn w:val="prastasis"/>
    <w:link w:val="PoratDiagrama"/>
    <w:rsid w:val="00460D75"/>
    <w:pPr>
      <w:suppressLineNumbers/>
      <w:tabs>
        <w:tab w:val="center" w:pos="4536"/>
        <w:tab w:val="right" w:pos="8306"/>
      </w:tabs>
      <w:suppressAutoHyphens/>
      <w:spacing w:after="0" w:line="260" w:lineRule="exact"/>
    </w:pPr>
    <w:rPr>
      <w:rFonts w:ascii="Arial" w:eastAsia="Times New Roman" w:hAnsi="Arial" w:cs="Times New Roman"/>
      <w:color w:val="000000"/>
      <w:kern w:val="0"/>
      <w:sz w:val="16"/>
      <w:szCs w:val="24"/>
      <w:lang w:eastAsia="ar-SA"/>
      <w14:ligatures w14:val="none"/>
    </w:rPr>
  </w:style>
  <w:style w:type="character" w:customStyle="1" w:styleId="PoratDiagrama">
    <w:name w:val="Poraštė Diagrama"/>
    <w:basedOn w:val="Numatytasispastraiposriftas"/>
    <w:link w:val="Porat"/>
    <w:rsid w:val="00460D75"/>
    <w:rPr>
      <w:rFonts w:ascii="Arial" w:eastAsia="Times New Roman" w:hAnsi="Arial" w:cs="Times New Roman"/>
      <w:color w:val="000000"/>
      <w:kern w:val="0"/>
      <w:sz w:val="16"/>
      <w:lang w:val="lt-LT" w:eastAsia="ar-SA"/>
      <w14:ligatures w14:val="none"/>
    </w:rPr>
  </w:style>
  <w:style w:type="paragraph" w:styleId="Antrats">
    <w:name w:val="header"/>
    <w:basedOn w:val="prastasis"/>
    <w:link w:val="AntratsDiagrama"/>
    <w:rsid w:val="00460D75"/>
    <w:pPr>
      <w:suppressLineNumbers/>
      <w:tabs>
        <w:tab w:val="center" w:pos="4153"/>
        <w:tab w:val="right" w:pos="8306"/>
      </w:tabs>
      <w:suppressAutoHyphens/>
      <w:spacing w:after="0" w:line="260" w:lineRule="exact"/>
    </w:pPr>
    <w:rPr>
      <w:rFonts w:ascii="Arial" w:eastAsia="Times New Roman" w:hAnsi="Arial" w:cs="Times New Roman"/>
      <w:color w:val="000000"/>
      <w:kern w:val="0"/>
      <w:sz w:val="20"/>
      <w:szCs w:val="24"/>
      <w:lang w:eastAsia="ar-SA"/>
      <w14:ligatures w14:val="none"/>
    </w:rPr>
  </w:style>
  <w:style w:type="character" w:customStyle="1" w:styleId="AntratsDiagrama">
    <w:name w:val="Antraštės Diagrama"/>
    <w:basedOn w:val="Numatytasispastraiposriftas"/>
    <w:link w:val="Antrats"/>
    <w:rsid w:val="00460D75"/>
    <w:rPr>
      <w:rFonts w:ascii="Arial" w:eastAsia="Times New Roman" w:hAnsi="Arial" w:cs="Times New Roman"/>
      <w:color w:val="000000"/>
      <w:kern w:val="0"/>
      <w:sz w:val="20"/>
      <w:lang w:val="lt-LT" w:eastAsia="ar-SA"/>
      <w14:ligatures w14:val="none"/>
    </w:rPr>
  </w:style>
  <w:style w:type="paragraph" w:customStyle="1" w:styleId="MemoHeaderStyle">
    <w:name w:val="MemoHeaderStyle"/>
    <w:basedOn w:val="prastasis"/>
    <w:rsid w:val="00460D75"/>
    <w:pPr>
      <w:tabs>
        <w:tab w:val="left" w:pos="567"/>
      </w:tabs>
      <w:suppressAutoHyphens/>
      <w:spacing w:after="0" w:line="120" w:lineRule="atLeast"/>
      <w:ind w:left="1418"/>
      <w:jc w:val="both"/>
    </w:pPr>
    <w:rPr>
      <w:rFonts w:ascii="Arial" w:eastAsia="Times New Roman" w:hAnsi="Arial" w:cs="Times New Roman"/>
      <w:b/>
      <w:smallCaps/>
      <w:color w:val="000000"/>
      <w:kern w:val="0"/>
      <w:sz w:val="24"/>
      <w:szCs w:val="24"/>
      <w:lang w:eastAsia="ar-SA"/>
      <w14:ligatures w14:val="none"/>
    </w:rPr>
  </w:style>
  <w:style w:type="paragraph" w:customStyle="1" w:styleId="CommentText1">
    <w:name w:val="Comment Text1"/>
    <w:basedOn w:val="prastasis"/>
    <w:rsid w:val="00460D75"/>
    <w:pPr>
      <w:tabs>
        <w:tab w:val="left" w:pos="567"/>
      </w:tabs>
      <w:suppressAutoHyphens/>
      <w:spacing w:after="0" w:line="260" w:lineRule="exact"/>
    </w:pPr>
    <w:rPr>
      <w:rFonts w:ascii="Times New Roman" w:eastAsia="Times New Roman" w:hAnsi="Times New Roman" w:cs="Times New Roman"/>
      <w:color w:val="000000"/>
      <w:kern w:val="0"/>
      <w:sz w:val="20"/>
      <w:szCs w:val="24"/>
      <w:lang w:eastAsia="ar-SA"/>
      <w14:ligatures w14:val="none"/>
    </w:rPr>
  </w:style>
  <w:style w:type="paragraph" w:customStyle="1" w:styleId="EMEAEnBodyText">
    <w:name w:val="EMEA En Body Text"/>
    <w:basedOn w:val="prastasis"/>
    <w:rsid w:val="00460D75"/>
    <w:pPr>
      <w:suppressAutoHyphens/>
      <w:spacing w:before="120" w:after="120" w:line="100" w:lineRule="atLeast"/>
      <w:jc w:val="both"/>
    </w:pPr>
    <w:rPr>
      <w:rFonts w:ascii="Times New Roman" w:eastAsia="Times New Roman" w:hAnsi="Times New Roman" w:cs="Times New Roman"/>
      <w:color w:val="000000"/>
      <w:kern w:val="0"/>
      <w:sz w:val="24"/>
      <w:szCs w:val="24"/>
      <w:lang w:val="en-US" w:eastAsia="ar-SA"/>
      <w14:ligatures w14:val="none"/>
    </w:rPr>
  </w:style>
  <w:style w:type="paragraph" w:customStyle="1" w:styleId="BalloonText1">
    <w:name w:val="Balloon Text1"/>
    <w:basedOn w:val="prastasis"/>
    <w:rsid w:val="00460D75"/>
    <w:pPr>
      <w:tabs>
        <w:tab w:val="left" w:pos="567"/>
      </w:tabs>
      <w:suppressAutoHyphens/>
      <w:spacing w:after="0" w:line="260" w:lineRule="exact"/>
    </w:pPr>
    <w:rPr>
      <w:rFonts w:ascii="Tahoma" w:eastAsia="Times New Roman" w:hAnsi="Tahoma" w:cs="Tahoma"/>
      <w:color w:val="000000"/>
      <w:kern w:val="0"/>
      <w:sz w:val="16"/>
      <w:szCs w:val="16"/>
      <w:lang w:eastAsia="ar-SA"/>
      <w14:ligatures w14:val="none"/>
    </w:rPr>
  </w:style>
  <w:style w:type="paragraph" w:customStyle="1" w:styleId="BodytextAgency">
    <w:name w:val="Body text (Agency)"/>
    <w:basedOn w:val="prastasis"/>
    <w:rsid w:val="00460D75"/>
    <w:pPr>
      <w:suppressAutoHyphens/>
      <w:spacing w:after="140" w:line="280" w:lineRule="atLeast"/>
    </w:pPr>
    <w:rPr>
      <w:rFonts w:ascii="Verdana" w:eastAsia="Verdana" w:hAnsi="Verdana" w:cs="Verdana"/>
      <w:color w:val="000000"/>
      <w:kern w:val="0"/>
      <w:sz w:val="18"/>
      <w:szCs w:val="18"/>
      <w:lang w:eastAsia="ar-SA"/>
      <w14:ligatures w14:val="none"/>
    </w:rPr>
  </w:style>
  <w:style w:type="paragraph" w:customStyle="1" w:styleId="DraftingNotesAgency">
    <w:name w:val="Drafting Notes (Agency)"/>
    <w:basedOn w:val="prastasis"/>
    <w:rsid w:val="00460D75"/>
    <w:pPr>
      <w:suppressAutoHyphens/>
      <w:spacing w:after="140" w:line="280" w:lineRule="atLeast"/>
    </w:pPr>
    <w:rPr>
      <w:rFonts w:ascii="Courier New" w:eastAsia="Verdana" w:hAnsi="Courier New" w:cs="Times New Roman"/>
      <w:i/>
      <w:color w:val="339966"/>
      <w:kern w:val="0"/>
      <w:sz w:val="24"/>
      <w:szCs w:val="18"/>
      <w:lang w:eastAsia="ar-SA"/>
      <w14:ligatures w14:val="none"/>
    </w:rPr>
  </w:style>
  <w:style w:type="paragraph" w:customStyle="1" w:styleId="NormalAgency">
    <w:name w:val="Normal (Agency)"/>
    <w:rsid w:val="00460D75"/>
    <w:pPr>
      <w:suppressAutoHyphens/>
      <w:spacing w:after="0" w:line="240" w:lineRule="auto"/>
    </w:pPr>
    <w:rPr>
      <w:rFonts w:ascii="Verdana" w:eastAsia="Verdana" w:hAnsi="Verdana" w:cs="Verdana"/>
      <w:kern w:val="0"/>
      <w:sz w:val="18"/>
      <w:szCs w:val="18"/>
      <w:lang w:val="en-GB" w:eastAsia="ar-SA"/>
      <w14:ligatures w14:val="none"/>
    </w:rPr>
  </w:style>
  <w:style w:type="paragraph" w:customStyle="1" w:styleId="TableheadingrowsAgency">
    <w:name w:val="Table heading rows (Agency)"/>
    <w:basedOn w:val="BodytextAgency"/>
    <w:rsid w:val="00460D75"/>
    <w:pPr>
      <w:keepNext/>
    </w:pPr>
    <w:rPr>
      <w:rFonts w:eastAsia="Times New Roman"/>
      <w:b/>
    </w:rPr>
  </w:style>
  <w:style w:type="paragraph" w:customStyle="1" w:styleId="TabletextrowsAgency">
    <w:name w:val="Table text rows (Agency)"/>
    <w:basedOn w:val="prastasis"/>
    <w:rsid w:val="00460D75"/>
    <w:pPr>
      <w:suppressAutoHyphens/>
      <w:spacing w:after="0" w:line="280" w:lineRule="exact"/>
    </w:pPr>
    <w:rPr>
      <w:rFonts w:ascii="Verdana" w:eastAsia="Times New Roman" w:hAnsi="Verdana" w:cs="Verdana"/>
      <w:color w:val="000000"/>
      <w:kern w:val="0"/>
      <w:sz w:val="18"/>
      <w:szCs w:val="18"/>
      <w:lang w:eastAsia="ar-SA"/>
      <w14:ligatures w14:val="none"/>
    </w:rPr>
  </w:style>
  <w:style w:type="paragraph" w:customStyle="1" w:styleId="CommentSubject1">
    <w:name w:val="Comment Subject1"/>
    <w:basedOn w:val="CommentText1"/>
    <w:rsid w:val="00460D75"/>
    <w:rPr>
      <w:b/>
      <w:bCs/>
    </w:rPr>
  </w:style>
  <w:style w:type="paragraph" w:customStyle="1" w:styleId="FootnoteText1">
    <w:name w:val="Footnote Text1"/>
    <w:basedOn w:val="prastasis"/>
    <w:rsid w:val="00460D75"/>
    <w:pPr>
      <w:suppressAutoHyphens/>
      <w:spacing w:after="200" w:line="276" w:lineRule="auto"/>
    </w:pPr>
    <w:rPr>
      <w:rFonts w:ascii="Calibri" w:eastAsia="Calibri" w:hAnsi="Calibri" w:cs="Times New Roman"/>
      <w:color w:val="000000"/>
      <w:kern w:val="0"/>
      <w:sz w:val="20"/>
      <w:szCs w:val="24"/>
      <w:lang w:val="en-US" w:eastAsia="ar-SA"/>
      <w14:ligatures w14:val="none"/>
    </w:rPr>
  </w:style>
  <w:style w:type="paragraph" w:customStyle="1" w:styleId="ListParagraph1">
    <w:name w:val="List Paragraph1"/>
    <w:basedOn w:val="prastasis"/>
    <w:rsid w:val="00460D75"/>
    <w:pPr>
      <w:suppressAutoHyphens/>
      <w:spacing w:after="240" w:line="276" w:lineRule="auto"/>
      <w:ind w:left="720"/>
      <w:jc w:val="both"/>
    </w:pPr>
    <w:rPr>
      <w:rFonts w:ascii="Times New Roman" w:eastAsia="Calibri" w:hAnsi="Times New Roman" w:cs="Times New Roman"/>
      <w:color w:val="000000"/>
      <w:kern w:val="0"/>
      <w:sz w:val="24"/>
      <w:szCs w:val="24"/>
      <w:lang w:val="en-US" w:eastAsia="ar-SA"/>
      <w14:ligatures w14:val="none"/>
    </w:rPr>
  </w:style>
  <w:style w:type="paragraph" w:customStyle="1" w:styleId="Revision1">
    <w:name w:val="Revision1"/>
    <w:rsid w:val="00460D75"/>
    <w:pPr>
      <w:suppressAutoHyphens/>
      <w:spacing w:after="0" w:line="240" w:lineRule="auto"/>
    </w:pPr>
    <w:rPr>
      <w:rFonts w:ascii="Times New Roman" w:eastAsia="Times New Roman" w:hAnsi="Times New Roman" w:cs="Times New Roman"/>
      <w:kern w:val="0"/>
      <w:sz w:val="22"/>
      <w:szCs w:val="20"/>
      <w:lang w:val="en-GB" w:eastAsia="ar-SA"/>
      <w14:ligatures w14:val="none"/>
    </w:rPr>
  </w:style>
  <w:style w:type="paragraph" w:styleId="Debesliotekstas">
    <w:name w:val="Balloon Text"/>
    <w:basedOn w:val="prastasis"/>
    <w:link w:val="DebesliotekstasDiagrama"/>
    <w:uiPriority w:val="99"/>
    <w:semiHidden/>
    <w:unhideWhenUsed/>
    <w:rsid w:val="00460D75"/>
    <w:pPr>
      <w:tabs>
        <w:tab w:val="left" w:pos="567"/>
      </w:tabs>
      <w:suppressAutoHyphens/>
      <w:spacing w:after="0" w:line="240" w:lineRule="auto"/>
    </w:pPr>
    <w:rPr>
      <w:rFonts w:ascii="Segoe UI" w:eastAsia="Times New Roman" w:hAnsi="Segoe UI" w:cs="Segoe UI"/>
      <w:color w:val="000000"/>
      <w:kern w:val="0"/>
      <w:sz w:val="18"/>
      <w:szCs w:val="18"/>
      <w:lang w:eastAsia="ar-SA"/>
      <w14:ligatures w14:val="none"/>
    </w:rPr>
  </w:style>
  <w:style w:type="character" w:customStyle="1" w:styleId="DebesliotekstasDiagrama">
    <w:name w:val="Debesėlio tekstas Diagrama"/>
    <w:basedOn w:val="Numatytasispastraiposriftas"/>
    <w:link w:val="Debesliotekstas"/>
    <w:uiPriority w:val="99"/>
    <w:semiHidden/>
    <w:rsid w:val="00460D75"/>
    <w:rPr>
      <w:rFonts w:ascii="Segoe UI" w:eastAsia="Times New Roman" w:hAnsi="Segoe UI" w:cs="Segoe UI"/>
      <w:color w:val="000000"/>
      <w:kern w:val="0"/>
      <w:sz w:val="18"/>
      <w:szCs w:val="18"/>
      <w:lang w:val="lt-LT" w:eastAsia="ar-SA"/>
      <w14:ligatures w14:val="none"/>
    </w:rPr>
  </w:style>
  <w:style w:type="paragraph" w:customStyle="1" w:styleId="Default">
    <w:name w:val="Default"/>
    <w:qFormat/>
    <w:rsid w:val="00460D75"/>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character" w:styleId="Komentaronuoroda">
    <w:name w:val="annotation reference"/>
    <w:uiPriority w:val="99"/>
    <w:unhideWhenUsed/>
    <w:rsid w:val="00460D75"/>
    <w:rPr>
      <w:sz w:val="16"/>
      <w:szCs w:val="16"/>
    </w:rPr>
  </w:style>
  <w:style w:type="paragraph" w:styleId="Komentarotekstas">
    <w:name w:val="annotation text"/>
    <w:basedOn w:val="prastasis"/>
    <w:link w:val="KomentarotekstasDiagrama1"/>
    <w:uiPriority w:val="99"/>
    <w:unhideWhenUsed/>
    <w:rsid w:val="00460D75"/>
    <w:pPr>
      <w:tabs>
        <w:tab w:val="left" w:pos="567"/>
      </w:tabs>
      <w:suppressAutoHyphens/>
      <w:spacing w:after="0" w:line="260" w:lineRule="exact"/>
    </w:pPr>
    <w:rPr>
      <w:rFonts w:ascii="Times New Roman" w:eastAsia="Times New Roman" w:hAnsi="Times New Roman" w:cs="Times New Roman"/>
      <w:color w:val="000000"/>
      <w:kern w:val="0"/>
      <w:sz w:val="20"/>
      <w:szCs w:val="20"/>
      <w:lang w:eastAsia="ar-SA"/>
      <w14:ligatures w14:val="none"/>
    </w:rPr>
  </w:style>
  <w:style w:type="character" w:customStyle="1" w:styleId="KomentarotekstasDiagrama1">
    <w:name w:val="Komentaro tekstas Diagrama1"/>
    <w:basedOn w:val="Numatytasispastraiposriftas"/>
    <w:link w:val="Komentarotekstas"/>
    <w:uiPriority w:val="99"/>
    <w:rsid w:val="00460D75"/>
    <w:rPr>
      <w:rFonts w:ascii="Times New Roman" w:eastAsia="Times New Roman" w:hAnsi="Times New Roman" w:cs="Times New Roman"/>
      <w:color w:val="000000"/>
      <w:kern w:val="0"/>
      <w:sz w:val="20"/>
      <w:szCs w:val="20"/>
      <w:lang w:val="lt-LT" w:eastAsia="ar-SA"/>
      <w14:ligatures w14:val="none"/>
    </w:rPr>
  </w:style>
  <w:style w:type="paragraph" w:styleId="Komentarotema">
    <w:name w:val="annotation subject"/>
    <w:basedOn w:val="Komentarotekstas"/>
    <w:next w:val="Komentarotekstas"/>
    <w:link w:val="KomentarotemaDiagrama1"/>
    <w:uiPriority w:val="99"/>
    <w:semiHidden/>
    <w:unhideWhenUsed/>
    <w:rsid w:val="00460D75"/>
    <w:rPr>
      <w:b/>
      <w:bCs/>
    </w:rPr>
  </w:style>
  <w:style w:type="character" w:customStyle="1" w:styleId="KomentarotemaDiagrama1">
    <w:name w:val="Komentaro tema Diagrama1"/>
    <w:basedOn w:val="KomentarotekstasDiagrama1"/>
    <w:link w:val="Komentarotema"/>
    <w:uiPriority w:val="99"/>
    <w:semiHidden/>
    <w:rsid w:val="00460D75"/>
    <w:rPr>
      <w:rFonts w:ascii="Times New Roman" w:eastAsia="Times New Roman" w:hAnsi="Times New Roman" w:cs="Times New Roman"/>
      <w:b/>
      <w:bCs/>
      <w:color w:val="000000"/>
      <w:kern w:val="0"/>
      <w:sz w:val="20"/>
      <w:szCs w:val="20"/>
      <w:lang w:val="lt-LT" w:eastAsia="ar-SA"/>
      <w14:ligatures w14:val="none"/>
    </w:rPr>
  </w:style>
  <w:style w:type="paragraph" w:styleId="Pataisymai">
    <w:name w:val="Revision"/>
    <w:hidden/>
    <w:uiPriority w:val="99"/>
    <w:semiHidden/>
    <w:rsid w:val="00460D75"/>
    <w:pPr>
      <w:spacing w:after="0" w:line="240" w:lineRule="auto"/>
    </w:pPr>
    <w:rPr>
      <w:rFonts w:ascii="Times New Roman" w:eastAsia="Times New Roman" w:hAnsi="Times New Roman" w:cs="Times New Roman"/>
      <w:color w:val="000000"/>
      <w:kern w:val="0"/>
      <w:lang w:val="lt-LT" w:eastAsia="ar-SA"/>
      <w14:ligatures w14:val="none"/>
    </w:rPr>
  </w:style>
  <w:style w:type="character" w:customStyle="1" w:styleId="Neapdorotaspaminjimas1">
    <w:name w:val="Neapdorotas paminėjimas1"/>
    <w:uiPriority w:val="99"/>
    <w:semiHidden/>
    <w:unhideWhenUsed/>
    <w:rsid w:val="00460D75"/>
    <w:rPr>
      <w:color w:val="605E5C"/>
      <w:shd w:val="clear" w:color="auto" w:fill="E1DFDD"/>
    </w:rPr>
  </w:style>
  <w:style w:type="table" w:styleId="Lentelstinklelis">
    <w:name w:val="Table Grid"/>
    <w:basedOn w:val="prastojilentel"/>
    <w:uiPriority w:val="39"/>
    <w:rsid w:val="00460D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60D75"/>
    <w:pPr>
      <w:widowControl w:val="0"/>
      <w:spacing w:after="0" w:line="240" w:lineRule="auto"/>
    </w:pPr>
    <w:rPr>
      <w:kern w:val="0"/>
      <w:lang w:val="en-US"/>
      <w14:ligatures w14:val="none"/>
    </w:rPr>
  </w:style>
  <w:style w:type="table" w:customStyle="1" w:styleId="TableNormal3">
    <w:name w:val="Table Normal3"/>
    <w:uiPriority w:val="2"/>
    <w:semiHidden/>
    <w:unhideWhenUsed/>
    <w:qFormat/>
    <w:rsid w:val="00460D75"/>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60D75"/>
    <w:rPr>
      <w:color w:val="605E5C"/>
      <w:shd w:val="clear" w:color="auto" w:fill="E1DFDD"/>
    </w:rPr>
  </w:style>
  <w:style w:type="character" w:customStyle="1" w:styleId="UnresolvedMention1">
    <w:name w:val="Unresolved Mention1"/>
    <w:basedOn w:val="Numatytasispastraiposriftas"/>
    <w:uiPriority w:val="99"/>
    <w:semiHidden/>
    <w:unhideWhenUsed/>
    <w:rsid w:val="00460D75"/>
    <w:rPr>
      <w:color w:val="605E5C"/>
      <w:shd w:val="clear" w:color="auto" w:fill="E1DFDD"/>
    </w:rPr>
  </w:style>
  <w:style w:type="character" w:styleId="Perirtashipersaitas">
    <w:name w:val="FollowedHyperlink"/>
    <w:basedOn w:val="Numatytasispastraiposriftas"/>
    <w:uiPriority w:val="99"/>
    <w:semiHidden/>
    <w:unhideWhenUsed/>
    <w:rsid w:val="00460D75"/>
    <w:rPr>
      <w:color w:val="954F72" w:themeColor="followedHyperlink"/>
      <w:u w:val="single"/>
    </w:rPr>
  </w:style>
  <w:style w:type="character" w:customStyle="1" w:styleId="UnresolvedMention">
    <w:name w:val="Unresolved Mention"/>
    <w:basedOn w:val="Numatytasispastraiposriftas"/>
    <w:uiPriority w:val="99"/>
    <w:semiHidden/>
    <w:unhideWhenUsed/>
    <w:rsid w:val="00706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8953">
      <w:bodyDiv w:val="1"/>
      <w:marLeft w:val="0"/>
      <w:marRight w:val="0"/>
      <w:marTop w:val="0"/>
      <w:marBottom w:val="0"/>
      <w:divBdr>
        <w:top w:val="none" w:sz="0" w:space="0" w:color="auto"/>
        <w:left w:val="none" w:sz="0" w:space="0" w:color="auto"/>
        <w:bottom w:val="none" w:sz="0" w:space="0" w:color="auto"/>
        <w:right w:val="none" w:sz="0" w:space="0" w:color="auto"/>
      </w:divBdr>
    </w:div>
    <w:div w:id="8282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info@nvt.lt"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15635</Words>
  <Characters>8912</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Butkevičiūtė</dc:creator>
  <cp:keywords/>
  <dc:description/>
  <cp:lastModifiedBy>Birutė Valkauskaitė</cp:lastModifiedBy>
  <cp:revision>2</cp:revision>
  <dcterms:created xsi:type="dcterms:W3CDTF">2025-07-22T08:00:00Z</dcterms:created>
  <dcterms:modified xsi:type="dcterms:W3CDTF">2025-07-22T08:00:00Z</dcterms:modified>
</cp:coreProperties>
</file>