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3606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0C2A8D">
        <w:rPr>
          <w:b/>
          <w:bCs/>
          <w:snapToGrid/>
          <w:szCs w:val="22"/>
          <w:lang w:val="lt-LT"/>
        </w:rPr>
        <w:t>Pakuotės lapelis: informacija pacientui</w:t>
      </w:r>
    </w:p>
    <w:p w14:paraId="1D6F642A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55626CF5" w14:textId="77777777" w:rsidR="00104335" w:rsidRPr="005C1A0F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color w:val="000000"/>
          <w:szCs w:val="22"/>
          <w:lang w:val="lt-LT"/>
        </w:rPr>
      </w:pPr>
      <w:proofErr w:type="spellStart"/>
      <w:r>
        <w:rPr>
          <w:b/>
          <w:bCs/>
          <w:snapToGrid/>
          <w:color w:val="000000"/>
          <w:szCs w:val="22"/>
          <w:lang w:val="lt-LT"/>
        </w:rPr>
        <w:t>Colistimethate</w:t>
      </w:r>
      <w:proofErr w:type="spellEnd"/>
      <w:r>
        <w:rPr>
          <w:b/>
          <w:bCs/>
          <w:snapToGrid/>
          <w:color w:val="000000"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color w:val="000000"/>
          <w:szCs w:val="22"/>
          <w:lang w:val="lt-LT"/>
        </w:rPr>
        <w:t>sodium</w:t>
      </w:r>
      <w:proofErr w:type="spellEnd"/>
      <w:r>
        <w:rPr>
          <w:b/>
          <w:bCs/>
          <w:snapToGrid/>
          <w:color w:val="000000"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color w:val="000000"/>
          <w:szCs w:val="22"/>
          <w:lang w:val="lt-LT"/>
        </w:rPr>
        <w:t>Auxilia</w:t>
      </w:r>
      <w:proofErr w:type="spellEnd"/>
      <w:r>
        <w:rPr>
          <w:b/>
          <w:bCs/>
          <w:snapToGrid/>
          <w:color w:val="000000"/>
          <w:szCs w:val="22"/>
          <w:lang w:val="lt-LT"/>
        </w:rPr>
        <w:t xml:space="preserve"> </w:t>
      </w:r>
      <w:r w:rsidRPr="005C1A0F">
        <w:rPr>
          <w:b/>
          <w:bCs/>
          <w:snapToGrid/>
          <w:color w:val="000000"/>
          <w:szCs w:val="22"/>
          <w:lang w:val="lt-LT"/>
        </w:rPr>
        <w:t>1 000 000 TV milteliai injekciniam ar infuziniam tirpalui</w:t>
      </w:r>
    </w:p>
    <w:p w14:paraId="3BFADAB5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</w:p>
    <w:p w14:paraId="21A51438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 w:rsidRPr="005C1A0F">
        <w:rPr>
          <w:snapToGrid/>
          <w:szCs w:val="22"/>
          <w:lang w:val="lt-LT"/>
        </w:rPr>
        <w:t>kolistimetato</w:t>
      </w:r>
      <w:proofErr w:type="spellEnd"/>
      <w:r w:rsidRPr="005C1A0F">
        <w:rPr>
          <w:snapToGrid/>
          <w:szCs w:val="22"/>
          <w:lang w:val="lt-LT"/>
        </w:rPr>
        <w:t xml:space="preserve"> natrio drusk</w:t>
      </w:r>
      <w:r>
        <w:rPr>
          <w:snapToGrid/>
          <w:szCs w:val="22"/>
          <w:lang w:val="lt-LT"/>
        </w:rPr>
        <w:t>a</w:t>
      </w:r>
    </w:p>
    <w:p w14:paraId="5505603D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A49F155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0C2A8D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11BC164F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-</w:t>
      </w:r>
      <w:r w:rsidRPr="000C2A8D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77B092A9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-</w:t>
      </w:r>
      <w:r w:rsidRPr="000C2A8D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4BF765EA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-</w:t>
      </w:r>
      <w:r w:rsidRPr="000C2A8D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6D0D9A0C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-</w:t>
      </w:r>
      <w:r w:rsidRPr="000C2A8D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3DDBA89C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2EE03207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Apie ką rašoma šiame lapelyje?</w:t>
      </w:r>
    </w:p>
    <w:p w14:paraId="69EC09B6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1F3D7CC9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1.</w:t>
      </w:r>
      <w:r w:rsidRPr="000C2A8D">
        <w:rPr>
          <w:snapToGrid/>
          <w:szCs w:val="22"/>
          <w:lang w:val="lt-LT"/>
        </w:rPr>
        <w:tab/>
        <w:t xml:space="preserve">Kas yra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</w:t>
      </w:r>
      <w:r w:rsidRPr="000C2A8D">
        <w:rPr>
          <w:snapToGrid/>
          <w:szCs w:val="22"/>
          <w:lang w:val="lt-LT"/>
        </w:rPr>
        <w:t>ir kam jis vartojamas</w:t>
      </w:r>
    </w:p>
    <w:p w14:paraId="14E8F38E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2.</w:t>
      </w:r>
      <w:r w:rsidRPr="000C2A8D">
        <w:rPr>
          <w:snapToGrid/>
          <w:szCs w:val="22"/>
          <w:lang w:val="lt-LT"/>
        </w:rPr>
        <w:tab/>
        <w:t xml:space="preserve">Kas žinotina prieš vartojant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</w:p>
    <w:p w14:paraId="47D43B78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3.</w:t>
      </w:r>
      <w:r w:rsidRPr="000C2A8D">
        <w:rPr>
          <w:snapToGrid/>
          <w:szCs w:val="22"/>
          <w:lang w:val="lt-LT"/>
        </w:rPr>
        <w:tab/>
        <w:t xml:space="preserve">Kaip vartoti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</w:p>
    <w:p w14:paraId="33FA3CDE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4.</w:t>
      </w:r>
      <w:r w:rsidRPr="000C2A8D">
        <w:rPr>
          <w:snapToGrid/>
          <w:szCs w:val="22"/>
          <w:lang w:val="lt-LT"/>
        </w:rPr>
        <w:tab/>
        <w:t>Galimas šalutinis poveikis</w:t>
      </w:r>
    </w:p>
    <w:p w14:paraId="21FDD50F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5.</w:t>
      </w:r>
      <w:r w:rsidRPr="000C2A8D">
        <w:rPr>
          <w:snapToGrid/>
          <w:szCs w:val="22"/>
          <w:lang w:val="lt-LT"/>
        </w:rPr>
        <w:tab/>
        <w:t xml:space="preserve">Kaip laikyti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</w:p>
    <w:p w14:paraId="21E37412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6.</w:t>
      </w:r>
      <w:r w:rsidRPr="000C2A8D">
        <w:rPr>
          <w:snapToGrid/>
          <w:szCs w:val="22"/>
          <w:lang w:val="lt-LT"/>
        </w:rPr>
        <w:tab/>
        <w:t>Pakuotės turinys ir kita informacija</w:t>
      </w:r>
    </w:p>
    <w:p w14:paraId="2DE8A54A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119DE0D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686E37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1.</w:t>
      </w:r>
      <w:r w:rsidRPr="000C2A8D">
        <w:rPr>
          <w:b/>
          <w:snapToGrid/>
          <w:szCs w:val="22"/>
          <w:lang w:val="lt-LT"/>
        </w:rPr>
        <w:tab/>
        <w:t xml:space="preserve">Kas yra </w:t>
      </w:r>
      <w:proofErr w:type="spellStart"/>
      <w:r>
        <w:rPr>
          <w:b/>
          <w:bCs/>
          <w:snapToGrid/>
          <w:szCs w:val="22"/>
          <w:lang w:val="lt-LT"/>
        </w:rPr>
        <w:t>Colistimethate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sodium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Auxilia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r w:rsidRPr="000C2A8D">
        <w:rPr>
          <w:b/>
          <w:snapToGrid/>
          <w:szCs w:val="22"/>
          <w:lang w:val="lt-LT"/>
        </w:rPr>
        <w:t>ir kam jis vartojamas</w:t>
      </w:r>
    </w:p>
    <w:p w14:paraId="0959177D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9E6D247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Šis vaistas yra antibiotikas, priklausantis antibiotikų, vadinamų </w:t>
      </w:r>
      <w:proofErr w:type="spellStart"/>
      <w:r>
        <w:rPr>
          <w:snapToGrid/>
          <w:szCs w:val="22"/>
          <w:lang w:val="lt-LT"/>
        </w:rPr>
        <w:t>polimiksinais</w:t>
      </w:r>
      <w:proofErr w:type="spellEnd"/>
      <w:r>
        <w:rPr>
          <w:snapToGrid/>
          <w:szCs w:val="22"/>
          <w:lang w:val="lt-LT"/>
        </w:rPr>
        <w:t>,</w:t>
      </w:r>
      <w:r w:rsidRPr="00954C35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grupei</w:t>
      </w:r>
      <w:r w:rsidRPr="000C2A8D">
        <w:rPr>
          <w:snapToGrid/>
          <w:szCs w:val="22"/>
          <w:lang w:val="lt-LT"/>
        </w:rPr>
        <w:t>.</w:t>
      </w:r>
    </w:p>
    <w:p w14:paraId="671DCCA6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D40FADB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763306">
        <w:rPr>
          <w:snapToGrid/>
          <w:szCs w:val="22"/>
          <w:lang w:val="lt-LT"/>
        </w:rPr>
        <w:t>Colistimethate</w:t>
      </w:r>
      <w:proofErr w:type="spellEnd"/>
      <w:r w:rsidRPr="00763306">
        <w:rPr>
          <w:snapToGrid/>
          <w:szCs w:val="22"/>
          <w:lang w:val="lt-LT"/>
        </w:rPr>
        <w:t xml:space="preserve"> </w:t>
      </w:r>
      <w:proofErr w:type="spellStart"/>
      <w:r w:rsidRPr="00763306">
        <w:rPr>
          <w:snapToGrid/>
          <w:szCs w:val="22"/>
          <w:lang w:val="lt-LT"/>
        </w:rPr>
        <w:t>sodium</w:t>
      </w:r>
      <w:proofErr w:type="spellEnd"/>
      <w:r w:rsidRPr="00763306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 w:rsidRPr="00763306">
        <w:rPr>
          <w:snapToGrid/>
          <w:szCs w:val="22"/>
          <w:lang w:val="lt-LT"/>
        </w:rPr>
        <w:t xml:space="preserve"> yra į veną, </w:t>
      </w:r>
      <w:proofErr w:type="spellStart"/>
      <w:r w:rsidRPr="00763306">
        <w:rPr>
          <w:snapToGrid/>
          <w:szCs w:val="22"/>
          <w:lang w:val="lt-LT"/>
        </w:rPr>
        <w:t>povoratinklinę</w:t>
      </w:r>
      <w:proofErr w:type="spellEnd"/>
      <w:r w:rsidRPr="00763306">
        <w:rPr>
          <w:snapToGrid/>
          <w:szCs w:val="22"/>
          <w:lang w:val="lt-LT"/>
        </w:rPr>
        <w:t xml:space="preserve"> ertmę</w:t>
      </w:r>
      <w:r>
        <w:rPr>
          <w:snapToGrid/>
          <w:szCs w:val="22"/>
          <w:lang w:val="lt-LT"/>
        </w:rPr>
        <w:t xml:space="preserve"> (esančią stuburo kanale)</w:t>
      </w:r>
      <w:r w:rsidRPr="00763306">
        <w:rPr>
          <w:snapToGrid/>
          <w:szCs w:val="22"/>
          <w:lang w:val="lt-LT"/>
        </w:rPr>
        <w:t xml:space="preserve"> ar smegenų skilvelius vartojamas antibiotikas, jo leidžiama tam tikroms kai kurių bakterijų sukeltoms sunkioms infekcinėms ligoms gydyti.</w:t>
      </w:r>
      <w:r w:rsidRPr="00763306">
        <w:rPr>
          <w:lang w:val="lt-LT"/>
        </w:rPr>
        <w:t xml:space="preserve"> </w:t>
      </w:r>
      <w:proofErr w:type="spellStart"/>
      <w:r w:rsidRPr="00763306">
        <w:rPr>
          <w:snapToGrid/>
          <w:szCs w:val="22"/>
          <w:lang w:val="lt-LT"/>
        </w:rPr>
        <w:t>Colistimethate</w:t>
      </w:r>
      <w:proofErr w:type="spellEnd"/>
      <w:r w:rsidRPr="00763306">
        <w:rPr>
          <w:snapToGrid/>
          <w:szCs w:val="22"/>
          <w:lang w:val="lt-LT"/>
        </w:rPr>
        <w:t xml:space="preserve"> </w:t>
      </w:r>
      <w:proofErr w:type="spellStart"/>
      <w:r w:rsidRPr="00763306">
        <w:rPr>
          <w:snapToGrid/>
          <w:szCs w:val="22"/>
          <w:lang w:val="lt-LT"/>
        </w:rPr>
        <w:t>sodium</w:t>
      </w:r>
      <w:proofErr w:type="spellEnd"/>
      <w:r w:rsidRPr="00763306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 w:rsidRPr="00763306">
        <w:rPr>
          <w:snapToGrid/>
          <w:szCs w:val="22"/>
          <w:lang w:val="lt-LT"/>
        </w:rPr>
        <w:t xml:space="preserve"> vartojama, kai gydymas kitais antibiotikais netinka.</w:t>
      </w:r>
    </w:p>
    <w:p w14:paraId="40E49BBE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D37AF5A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2.</w:t>
      </w:r>
      <w:r w:rsidRPr="000C2A8D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>
        <w:rPr>
          <w:b/>
          <w:bCs/>
          <w:snapToGrid/>
          <w:szCs w:val="22"/>
          <w:lang w:val="lt-LT"/>
        </w:rPr>
        <w:t>Colistimethate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sodium</w:t>
      </w:r>
      <w:proofErr w:type="spellEnd"/>
      <w:r w:rsidRPr="000C2A8D"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Auxilia</w:t>
      </w:r>
      <w:proofErr w:type="spellEnd"/>
    </w:p>
    <w:p w14:paraId="7C4ED5AD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76840B6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Colistimethate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sodium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Auxilia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r w:rsidRPr="000C2A8D">
        <w:rPr>
          <w:b/>
          <w:bCs/>
          <w:snapToGrid/>
          <w:szCs w:val="22"/>
          <w:lang w:val="lt-LT"/>
        </w:rPr>
        <w:t>vartoti draudžiama:</w:t>
      </w:r>
    </w:p>
    <w:p w14:paraId="7587717D" w14:textId="77777777" w:rsidR="00104335" w:rsidRDefault="00104335" w:rsidP="00104335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 xml:space="preserve">jeigu yra alergija </w:t>
      </w:r>
      <w:r>
        <w:rPr>
          <w:snapToGrid/>
          <w:szCs w:val="22"/>
          <w:lang w:val="lt-LT"/>
        </w:rPr>
        <w:t xml:space="preserve">(padidėjęs jautrumas) </w:t>
      </w:r>
      <w:proofErr w:type="spellStart"/>
      <w:r w:rsidRPr="00954C35">
        <w:rPr>
          <w:snapToGrid/>
          <w:szCs w:val="22"/>
          <w:lang w:val="lt-LT"/>
        </w:rPr>
        <w:t>kolistimetato</w:t>
      </w:r>
      <w:proofErr w:type="spellEnd"/>
      <w:r w:rsidRPr="00954C35">
        <w:rPr>
          <w:snapToGrid/>
          <w:szCs w:val="22"/>
          <w:lang w:val="lt-LT"/>
        </w:rPr>
        <w:t xml:space="preserve"> natrio drusk</w:t>
      </w:r>
      <w:r>
        <w:rPr>
          <w:snapToGrid/>
          <w:szCs w:val="22"/>
          <w:lang w:val="lt-LT"/>
        </w:rPr>
        <w:t xml:space="preserve">ai, </w:t>
      </w:r>
      <w:proofErr w:type="spellStart"/>
      <w:r>
        <w:rPr>
          <w:snapToGrid/>
          <w:szCs w:val="22"/>
          <w:lang w:val="lt-LT"/>
        </w:rPr>
        <w:t>kolistinui</w:t>
      </w:r>
      <w:proofErr w:type="spellEnd"/>
      <w:r>
        <w:rPr>
          <w:snapToGrid/>
          <w:szCs w:val="22"/>
          <w:lang w:val="lt-LT"/>
        </w:rPr>
        <w:t xml:space="preserve"> ar kitiems </w:t>
      </w:r>
      <w:proofErr w:type="spellStart"/>
      <w:r>
        <w:rPr>
          <w:snapToGrid/>
          <w:szCs w:val="22"/>
          <w:lang w:val="lt-LT"/>
        </w:rPr>
        <w:t>polimiksinams</w:t>
      </w:r>
      <w:proofErr w:type="spellEnd"/>
      <w:r>
        <w:rPr>
          <w:snapToGrid/>
          <w:szCs w:val="22"/>
          <w:lang w:val="lt-LT"/>
        </w:rPr>
        <w:t>.</w:t>
      </w:r>
    </w:p>
    <w:p w14:paraId="6819AD7C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C216F99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Įspėjimai ir atsargumo priemonės</w:t>
      </w:r>
    </w:p>
    <w:p w14:paraId="69C31C97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D2CCF27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EB2DD2">
        <w:rPr>
          <w:snapToGrid/>
          <w:szCs w:val="22"/>
          <w:lang w:val="lt-LT"/>
        </w:rPr>
        <w:t>Pasitarkite su gydytoju</w:t>
      </w:r>
      <w:r>
        <w:rPr>
          <w:snapToGrid/>
          <w:szCs w:val="22"/>
          <w:lang w:val="lt-LT"/>
        </w:rPr>
        <w:t xml:space="preserve">, </w:t>
      </w:r>
      <w:r w:rsidRPr="00EB2DD2">
        <w:rPr>
          <w:snapToGrid/>
          <w:szCs w:val="22"/>
          <w:lang w:val="lt-LT"/>
        </w:rPr>
        <w:t>vaistininku</w:t>
      </w:r>
      <w:r>
        <w:rPr>
          <w:snapToGrid/>
          <w:szCs w:val="22"/>
          <w:lang w:val="lt-LT"/>
        </w:rPr>
        <w:t xml:space="preserve"> </w:t>
      </w:r>
      <w:r w:rsidRPr="00EB2DD2">
        <w:rPr>
          <w:snapToGrid/>
          <w:szCs w:val="22"/>
          <w:lang w:val="lt-LT"/>
        </w:rPr>
        <w:t xml:space="preserve">arba slaugytoju prieš pradėdami vartoti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 w:rsidRPr="000C2A8D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>:</w:t>
      </w:r>
    </w:p>
    <w:p w14:paraId="3B140680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-</w:t>
      </w:r>
      <w:r w:rsidRPr="000C2A8D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>jeigu yra arba anksčiau buvo inkstų sutrikimų</w:t>
      </w:r>
      <w:r w:rsidRPr="000C2A8D">
        <w:rPr>
          <w:snapToGrid/>
          <w:szCs w:val="22"/>
          <w:lang w:val="lt-LT"/>
        </w:rPr>
        <w:t>;</w:t>
      </w:r>
    </w:p>
    <w:p w14:paraId="0A4A35BE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-</w:t>
      </w:r>
      <w:r w:rsidRPr="000C2A8D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 xml:space="preserve">jeigu sergate </w:t>
      </w:r>
      <w:proofErr w:type="spellStart"/>
      <w:r>
        <w:rPr>
          <w:snapToGrid/>
          <w:szCs w:val="22"/>
          <w:lang w:val="lt-LT"/>
        </w:rPr>
        <w:t>generalizuota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miastenija</w:t>
      </w:r>
      <w:proofErr w:type="spellEnd"/>
      <w:r w:rsidRPr="000C2A8D">
        <w:rPr>
          <w:snapToGrid/>
          <w:szCs w:val="22"/>
          <w:lang w:val="lt-LT"/>
        </w:rPr>
        <w:t>;</w:t>
      </w:r>
    </w:p>
    <w:p w14:paraId="5BFC7A4F" w14:textId="77777777" w:rsidR="00104335" w:rsidRPr="000C2A8D" w:rsidRDefault="00104335" w:rsidP="0010433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-</w:t>
      </w:r>
      <w:r w:rsidRPr="000C2A8D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 xml:space="preserve">jeigu sergate </w:t>
      </w:r>
      <w:proofErr w:type="spellStart"/>
      <w:r>
        <w:rPr>
          <w:snapToGrid/>
          <w:szCs w:val="22"/>
          <w:lang w:val="lt-LT"/>
        </w:rPr>
        <w:t>porfirija</w:t>
      </w:r>
      <w:proofErr w:type="spellEnd"/>
      <w:r w:rsidRPr="000C2A8D">
        <w:rPr>
          <w:snapToGrid/>
          <w:szCs w:val="22"/>
          <w:lang w:val="lt-LT"/>
        </w:rPr>
        <w:t>.</w:t>
      </w:r>
    </w:p>
    <w:p w14:paraId="7FED230E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766C1AD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055A92">
        <w:rPr>
          <w:snapToGrid/>
          <w:szCs w:val="22"/>
          <w:lang w:val="lt-LT"/>
        </w:rPr>
        <w:t xml:space="preserve">Jeigu kuriuo nors metu jums pasireikštų raumenų spazmai, nuovargis arba padidėtų šlapimo kiekis, nedelsdami praneškite savo gydytojui, nes šie reiškiniai gali būti susiję su sutrikimu, vadinamu </w:t>
      </w:r>
      <w:proofErr w:type="spellStart"/>
      <w:r>
        <w:rPr>
          <w:snapToGrid/>
          <w:szCs w:val="22"/>
          <w:lang w:val="lt-LT"/>
        </w:rPr>
        <w:t>pseudo</w:t>
      </w:r>
      <w:proofErr w:type="spellEnd"/>
      <w:r>
        <w:rPr>
          <w:snapToGrid/>
          <w:szCs w:val="22"/>
          <w:lang w:val="lt-LT"/>
        </w:rPr>
        <w:t>-</w:t>
      </w:r>
      <w:r w:rsidRPr="00055A92">
        <w:rPr>
          <w:snapToGrid/>
          <w:szCs w:val="22"/>
          <w:lang w:val="lt-LT"/>
        </w:rPr>
        <w:t>Barterio sindromu.</w:t>
      </w:r>
    </w:p>
    <w:p w14:paraId="4C20F1C6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6E8104C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 gydymo metu pradedate atkosėti kraujo arba toks poveikis sustiprėja, kreipkitės į gydytoją.</w:t>
      </w:r>
    </w:p>
    <w:p w14:paraId="2FC60582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ACE1428" w14:textId="77777777" w:rsidR="00104335" w:rsidRPr="00CA31BF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Vartojant </w:t>
      </w:r>
      <w:proofErr w:type="spellStart"/>
      <w:r w:rsidRPr="002621DC">
        <w:rPr>
          <w:snapToGrid/>
          <w:szCs w:val="22"/>
          <w:lang w:val="lt-LT"/>
        </w:rPr>
        <w:t>Colistimethate</w:t>
      </w:r>
      <w:proofErr w:type="spellEnd"/>
      <w:r w:rsidRPr="002621DC">
        <w:rPr>
          <w:snapToGrid/>
          <w:szCs w:val="22"/>
          <w:lang w:val="lt-LT"/>
        </w:rPr>
        <w:t xml:space="preserve"> </w:t>
      </w:r>
      <w:proofErr w:type="spellStart"/>
      <w:r w:rsidRPr="002621DC">
        <w:rPr>
          <w:snapToGrid/>
          <w:szCs w:val="22"/>
          <w:lang w:val="lt-LT"/>
        </w:rPr>
        <w:t>sodium</w:t>
      </w:r>
      <w:proofErr w:type="spellEnd"/>
      <w:r w:rsidRPr="002621DC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gali atsirasti nervų sistemos pažeidimas, sukeliantis tokį </w:t>
      </w:r>
      <w:r w:rsidRPr="00CA31BF">
        <w:rPr>
          <w:snapToGrid/>
          <w:szCs w:val="22"/>
          <w:lang w:val="lt-LT"/>
        </w:rPr>
        <w:t xml:space="preserve">poveikį kaip veido </w:t>
      </w:r>
      <w:r>
        <w:rPr>
          <w:snapToGrid/>
          <w:szCs w:val="22"/>
          <w:lang w:val="lt-LT"/>
        </w:rPr>
        <w:t>jutimų sutrikimas</w:t>
      </w:r>
      <w:r w:rsidRPr="00CA31BF">
        <w:rPr>
          <w:snapToGrid/>
          <w:szCs w:val="22"/>
          <w:lang w:val="lt-LT"/>
        </w:rPr>
        <w:t xml:space="preserve">, raumenų silpnumas, </w:t>
      </w:r>
      <w:r>
        <w:rPr>
          <w:snapToGrid/>
          <w:szCs w:val="22"/>
          <w:lang w:val="lt-LT"/>
        </w:rPr>
        <w:t>s</w:t>
      </w:r>
      <w:r w:rsidRPr="00CA31BF">
        <w:rPr>
          <w:snapToGrid/>
          <w:szCs w:val="22"/>
          <w:lang w:val="lt-LT"/>
        </w:rPr>
        <w:t xml:space="preserve">vaigimas, neaiški kalba, </w:t>
      </w:r>
      <w:r>
        <w:rPr>
          <w:snapToGrid/>
          <w:szCs w:val="22"/>
          <w:lang w:val="lt-LT"/>
        </w:rPr>
        <w:t xml:space="preserve">paraudimas ar prakaitavimas (vadinamasis </w:t>
      </w:r>
      <w:proofErr w:type="spellStart"/>
      <w:r w:rsidRPr="00CA31BF">
        <w:rPr>
          <w:snapToGrid/>
          <w:szCs w:val="22"/>
          <w:lang w:val="lt-LT"/>
        </w:rPr>
        <w:t>vazomotorinis</w:t>
      </w:r>
      <w:proofErr w:type="spellEnd"/>
      <w:r w:rsidRPr="00CA31BF">
        <w:rPr>
          <w:snapToGrid/>
          <w:szCs w:val="22"/>
          <w:lang w:val="lt-LT"/>
        </w:rPr>
        <w:t xml:space="preserve"> nestabilumas</w:t>
      </w:r>
      <w:r>
        <w:rPr>
          <w:snapToGrid/>
          <w:szCs w:val="22"/>
          <w:lang w:val="lt-LT"/>
        </w:rPr>
        <w:t>)</w:t>
      </w:r>
      <w:r w:rsidRPr="00CA31BF">
        <w:rPr>
          <w:snapToGrid/>
          <w:szCs w:val="22"/>
          <w:lang w:val="lt-LT"/>
        </w:rPr>
        <w:t xml:space="preserve">, regos sutrikimai, </w:t>
      </w:r>
      <w:r>
        <w:rPr>
          <w:snapToGrid/>
          <w:szCs w:val="22"/>
          <w:lang w:val="lt-LT"/>
        </w:rPr>
        <w:t>minčių susipainiojimas</w:t>
      </w:r>
      <w:r w:rsidRPr="00CA31BF">
        <w:rPr>
          <w:snapToGrid/>
          <w:szCs w:val="22"/>
          <w:lang w:val="lt-LT"/>
        </w:rPr>
        <w:t xml:space="preserve">, </w:t>
      </w:r>
      <w:r w:rsidRPr="00CA31BF">
        <w:rPr>
          <w:snapToGrid/>
          <w:szCs w:val="22"/>
          <w:lang w:val="lt-LT"/>
        </w:rPr>
        <w:lastRenderedPageBreak/>
        <w:t>psichozė</w:t>
      </w:r>
      <w:r>
        <w:rPr>
          <w:snapToGrid/>
          <w:szCs w:val="22"/>
          <w:lang w:val="lt-LT"/>
        </w:rPr>
        <w:t>, kvėpavimo sustojimas, apyburnio ir</w:t>
      </w:r>
      <w:r w:rsidRPr="00CA31BF">
        <w:rPr>
          <w:snapToGrid/>
          <w:szCs w:val="22"/>
          <w:lang w:val="lt-LT"/>
        </w:rPr>
        <w:t xml:space="preserve"> galūnių </w:t>
      </w:r>
      <w:r>
        <w:rPr>
          <w:snapToGrid/>
          <w:szCs w:val="22"/>
          <w:lang w:val="lt-LT"/>
        </w:rPr>
        <w:t>pojūčių sutrikimas. Jei pasireiškia toks poveikis, būtina kreiptis į gydytoją</w:t>
      </w:r>
      <w:r w:rsidRPr="00CA31BF">
        <w:rPr>
          <w:snapToGrid/>
          <w:szCs w:val="22"/>
          <w:lang w:val="lt-LT"/>
        </w:rPr>
        <w:t>.</w:t>
      </w:r>
    </w:p>
    <w:p w14:paraId="2EE82AC2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BD215B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</w:t>
      </w:r>
      <w:r w:rsidRPr="00CA31BF">
        <w:rPr>
          <w:snapToGrid/>
          <w:szCs w:val="22"/>
          <w:lang w:val="lt-LT"/>
        </w:rPr>
        <w:t xml:space="preserve">eigu gydymo metu pasireiškia stiprus viduriavimas, </w:t>
      </w:r>
      <w:r>
        <w:rPr>
          <w:snapToGrid/>
          <w:szCs w:val="22"/>
          <w:lang w:val="lt-LT"/>
        </w:rPr>
        <w:t xml:space="preserve">paprastai su krauju ir gleivėmis, </w:t>
      </w:r>
      <w:r w:rsidRPr="00CA31BF">
        <w:rPr>
          <w:snapToGrid/>
          <w:szCs w:val="22"/>
          <w:lang w:val="lt-LT"/>
        </w:rPr>
        <w:t>pilvo skausmas ir karščiavimas</w:t>
      </w:r>
      <w:r>
        <w:rPr>
          <w:snapToGrid/>
          <w:szCs w:val="22"/>
          <w:lang w:val="lt-LT"/>
        </w:rPr>
        <w:t>, apie tai n</w:t>
      </w:r>
      <w:r w:rsidRPr="00CA31BF">
        <w:rPr>
          <w:snapToGrid/>
          <w:szCs w:val="22"/>
          <w:lang w:val="lt-LT"/>
        </w:rPr>
        <w:t>edelsdami pasakykite gydytojui, tai gali būti pavojinga antibiotikų vartojimo sukelta žarnyno</w:t>
      </w:r>
      <w:r>
        <w:rPr>
          <w:snapToGrid/>
          <w:szCs w:val="22"/>
          <w:lang w:val="lt-LT"/>
        </w:rPr>
        <w:t xml:space="preserve"> </w:t>
      </w:r>
      <w:r w:rsidRPr="00CA31BF">
        <w:rPr>
          <w:snapToGrid/>
          <w:szCs w:val="22"/>
          <w:lang w:val="lt-LT"/>
        </w:rPr>
        <w:t>infekcija (</w:t>
      </w:r>
      <w:proofErr w:type="spellStart"/>
      <w:r w:rsidRPr="001F44B3">
        <w:rPr>
          <w:i/>
          <w:iCs/>
          <w:szCs w:val="22"/>
          <w:lang w:val="lt-LT"/>
        </w:rPr>
        <w:t>Clostridium</w:t>
      </w:r>
      <w:proofErr w:type="spellEnd"/>
      <w:r w:rsidRPr="001F44B3">
        <w:rPr>
          <w:i/>
          <w:iCs/>
          <w:szCs w:val="22"/>
          <w:lang w:val="lt-LT"/>
        </w:rPr>
        <w:t xml:space="preserve"> </w:t>
      </w:r>
      <w:proofErr w:type="spellStart"/>
      <w:r w:rsidRPr="001F44B3">
        <w:rPr>
          <w:i/>
          <w:iCs/>
          <w:szCs w:val="22"/>
          <w:lang w:val="lt-LT"/>
        </w:rPr>
        <w:t>difficile</w:t>
      </w:r>
      <w:proofErr w:type="spellEnd"/>
      <w:r w:rsidRPr="001F44B3">
        <w:rPr>
          <w:szCs w:val="22"/>
          <w:lang w:val="lt-LT"/>
        </w:rPr>
        <w:t xml:space="preserve"> sukeltas</w:t>
      </w:r>
      <w:r w:rsidRPr="00CA31BF">
        <w:rPr>
          <w:snapToGrid/>
          <w:szCs w:val="22"/>
          <w:lang w:val="lt-LT"/>
        </w:rPr>
        <w:t xml:space="preserve"> </w:t>
      </w:r>
      <w:proofErr w:type="spellStart"/>
      <w:r w:rsidRPr="00CA31BF">
        <w:rPr>
          <w:snapToGrid/>
          <w:szCs w:val="22"/>
          <w:lang w:val="lt-LT"/>
        </w:rPr>
        <w:t>pseudomembraninis</w:t>
      </w:r>
      <w:proofErr w:type="spellEnd"/>
      <w:r w:rsidRPr="00CA31BF">
        <w:rPr>
          <w:snapToGrid/>
          <w:szCs w:val="22"/>
          <w:lang w:val="lt-LT"/>
        </w:rPr>
        <w:t xml:space="preserve"> kolitas), kurią reikia nedelsiant gydyt</w:t>
      </w:r>
      <w:r>
        <w:rPr>
          <w:snapToGrid/>
          <w:szCs w:val="22"/>
          <w:lang w:val="lt-LT"/>
        </w:rPr>
        <w:t>i.</w:t>
      </w:r>
    </w:p>
    <w:p w14:paraId="41B56179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6692862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Neišnešiotiems kūdikiams ir naujagimiams skiriant </w:t>
      </w:r>
      <w:proofErr w:type="spellStart"/>
      <w:r w:rsidRPr="005C1A0F">
        <w:rPr>
          <w:snapToGrid/>
          <w:szCs w:val="22"/>
          <w:lang w:val="lt-LT"/>
        </w:rPr>
        <w:t>kolistimetato</w:t>
      </w:r>
      <w:proofErr w:type="spellEnd"/>
      <w:r w:rsidRPr="005C1A0F">
        <w:rPr>
          <w:snapToGrid/>
          <w:szCs w:val="22"/>
          <w:lang w:val="lt-LT"/>
        </w:rPr>
        <w:t xml:space="preserve"> natrio druskos</w:t>
      </w:r>
      <w:r>
        <w:rPr>
          <w:snapToGrid/>
          <w:szCs w:val="22"/>
          <w:lang w:val="lt-LT"/>
        </w:rPr>
        <w:t>, būtina imtis ypatingų atsargumo priemonių, nes jų inkstai dar nėra visiškai išsivystę.</w:t>
      </w:r>
    </w:p>
    <w:p w14:paraId="6B3F381A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73582AFD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 xml:space="preserve">Kiti vaistai ir </w:t>
      </w:r>
      <w:proofErr w:type="spellStart"/>
      <w:r>
        <w:rPr>
          <w:b/>
          <w:snapToGrid/>
          <w:szCs w:val="22"/>
          <w:lang w:val="lt-LT"/>
        </w:rPr>
        <w:t>Colistimethate</w:t>
      </w:r>
      <w:proofErr w:type="spellEnd"/>
      <w:r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sodium</w:t>
      </w:r>
      <w:proofErr w:type="spellEnd"/>
      <w:r w:rsidRPr="000C2A8D"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Auxilia</w:t>
      </w:r>
      <w:proofErr w:type="spellEnd"/>
    </w:p>
    <w:p w14:paraId="18761B55" w14:textId="77777777" w:rsidR="00104335" w:rsidRPr="00A2197E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2197E">
        <w:rPr>
          <w:noProof/>
          <w:szCs w:val="24"/>
          <w:lang w:val="lt-LT"/>
        </w:rPr>
        <w:t>Jeigu vartojate ar neseniai vartojote kitų vaistų arba dėl to nesate tikri, apie tai pasakykite gydytojui arba vaistininkui</w:t>
      </w:r>
      <w:r>
        <w:rPr>
          <w:noProof/>
          <w:szCs w:val="24"/>
          <w:lang w:val="lt-LT"/>
        </w:rPr>
        <w:t>.</w:t>
      </w:r>
    </w:p>
    <w:p w14:paraId="06034341" w14:textId="77777777" w:rsidR="00104335" w:rsidRPr="00BE2BF1" w:rsidRDefault="00104335" w:rsidP="00104335">
      <w:pPr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BE2BF1">
        <w:rPr>
          <w:snapToGrid/>
          <w:szCs w:val="22"/>
          <w:lang w:val="lt-LT"/>
        </w:rPr>
        <w:t xml:space="preserve">Vaistai, kurie gali veikti Jūsų inkstų funkciją. Jei tokių vaistų vartojama kartu su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 w:rsidRPr="00BE2BF1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>, gali padidėti inkstų pažeidimo rizika</w:t>
      </w:r>
      <w:r w:rsidRPr="00BE2BF1">
        <w:rPr>
          <w:snapToGrid/>
          <w:szCs w:val="22"/>
          <w:lang w:val="lt-LT"/>
        </w:rPr>
        <w:t>.</w:t>
      </w:r>
    </w:p>
    <w:p w14:paraId="4637D101" w14:textId="77777777" w:rsidR="00104335" w:rsidRPr="00BE2BF1" w:rsidRDefault="00104335" w:rsidP="00104335">
      <w:pPr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BE2BF1">
        <w:rPr>
          <w:snapToGrid/>
          <w:szCs w:val="22"/>
          <w:lang w:val="lt-LT"/>
        </w:rPr>
        <w:t xml:space="preserve">Vaistai, kurie gali veikti Jūsų </w:t>
      </w:r>
      <w:r>
        <w:rPr>
          <w:snapToGrid/>
          <w:szCs w:val="22"/>
          <w:lang w:val="lt-LT"/>
        </w:rPr>
        <w:t>nervų sistemą</w:t>
      </w:r>
      <w:r w:rsidRPr="00BE2BF1">
        <w:rPr>
          <w:snapToGrid/>
          <w:szCs w:val="22"/>
          <w:lang w:val="lt-LT"/>
        </w:rPr>
        <w:t xml:space="preserve">. Jei tokių vaistų vartojama kartu su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 w:rsidRPr="00BE2BF1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>, gali padidėti šalutinio poveikio nervų sistemai rizika</w:t>
      </w:r>
      <w:r w:rsidRPr="00BE2BF1">
        <w:rPr>
          <w:snapToGrid/>
          <w:szCs w:val="22"/>
          <w:lang w:val="lt-LT"/>
        </w:rPr>
        <w:t>.</w:t>
      </w:r>
    </w:p>
    <w:p w14:paraId="6659FCA3" w14:textId="77777777" w:rsidR="00104335" w:rsidRPr="00660F7A" w:rsidRDefault="00104335" w:rsidP="00104335">
      <w:pPr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660F7A">
        <w:rPr>
          <w:snapToGrid/>
          <w:szCs w:val="22"/>
          <w:lang w:val="lt-LT"/>
        </w:rPr>
        <w:t xml:space="preserve">Vaistai, vadinami raumenų </w:t>
      </w:r>
      <w:proofErr w:type="spellStart"/>
      <w:r w:rsidRPr="00660F7A">
        <w:rPr>
          <w:snapToGrid/>
          <w:szCs w:val="22"/>
          <w:lang w:val="lt-LT"/>
        </w:rPr>
        <w:t>relaksantais</w:t>
      </w:r>
      <w:proofErr w:type="spellEnd"/>
      <w:r>
        <w:rPr>
          <w:snapToGrid/>
          <w:szCs w:val="22"/>
          <w:lang w:val="lt-LT"/>
        </w:rPr>
        <w:t xml:space="preserve"> (</w:t>
      </w:r>
      <w:r w:rsidRPr="00660F7A">
        <w:rPr>
          <w:snapToGrid/>
          <w:szCs w:val="22"/>
          <w:lang w:val="lt-LT"/>
        </w:rPr>
        <w:t xml:space="preserve">jų vartojama sukeliant bendrąją nejautrą).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</w:t>
      </w:r>
      <w:r w:rsidRPr="00660F7A">
        <w:rPr>
          <w:snapToGrid/>
          <w:szCs w:val="22"/>
          <w:lang w:val="lt-LT"/>
        </w:rPr>
        <w:t xml:space="preserve">stiprina tokių vaistų poveikį. Jei Jums </w:t>
      </w:r>
      <w:r>
        <w:rPr>
          <w:snapToGrid/>
          <w:szCs w:val="22"/>
          <w:lang w:val="lt-LT"/>
        </w:rPr>
        <w:t>norima sukelti bendrąją nejautrą</w:t>
      </w:r>
      <w:r w:rsidRPr="00660F7A">
        <w:rPr>
          <w:snapToGrid/>
          <w:szCs w:val="22"/>
          <w:lang w:val="lt-LT"/>
        </w:rPr>
        <w:t xml:space="preserve">, informuokite anesteziologą, kad vartojate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 w:rsidRPr="00660F7A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 w:rsidRPr="00660F7A">
        <w:rPr>
          <w:snapToGrid/>
          <w:szCs w:val="22"/>
          <w:lang w:val="lt-LT"/>
        </w:rPr>
        <w:t>.</w:t>
      </w:r>
    </w:p>
    <w:p w14:paraId="253DDAEC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104642E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Jeigu sergate </w:t>
      </w:r>
      <w:proofErr w:type="spellStart"/>
      <w:r>
        <w:rPr>
          <w:snapToGrid/>
          <w:szCs w:val="22"/>
          <w:lang w:val="lt-LT"/>
        </w:rPr>
        <w:t>generalizuota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miastenija</w:t>
      </w:r>
      <w:proofErr w:type="spellEnd"/>
      <w:r>
        <w:rPr>
          <w:snapToGrid/>
          <w:szCs w:val="22"/>
          <w:lang w:val="lt-LT"/>
        </w:rPr>
        <w:t xml:space="preserve"> ir vartojate kitų antibiotikų, vadinamų </w:t>
      </w:r>
      <w:proofErr w:type="spellStart"/>
      <w:r>
        <w:rPr>
          <w:snapToGrid/>
          <w:szCs w:val="22"/>
          <w:lang w:val="lt-LT"/>
        </w:rPr>
        <w:t>makrolidais</w:t>
      </w:r>
      <w:proofErr w:type="spellEnd"/>
      <w:r>
        <w:rPr>
          <w:snapToGrid/>
          <w:szCs w:val="22"/>
          <w:lang w:val="lt-LT"/>
        </w:rPr>
        <w:t xml:space="preserve"> (pvz., </w:t>
      </w:r>
      <w:proofErr w:type="spellStart"/>
      <w:r>
        <w:rPr>
          <w:snapToGrid/>
          <w:szCs w:val="22"/>
          <w:lang w:val="lt-LT"/>
        </w:rPr>
        <w:t>azitromicino</w:t>
      </w:r>
      <w:proofErr w:type="spellEnd"/>
      <w:r>
        <w:rPr>
          <w:snapToGrid/>
          <w:szCs w:val="22"/>
          <w:lang w:val="lt-LT"/>
        </w:rPr>
        <w:t xml:space="preserve">, </w:t>
      </w:r>
      <w:proofErr w:type="spellStart"/>
      <w:r>
        <w:rPr>
          <w:snapToGrid/>
          <w:szCs w:val="22"/>
          <w:lang w:val="lt-LT"/>
        </w:rPr>
        <w:t>klaritromicino</w:t>
      </w:r>
      <w:proofErr w:type="spellEnd"/>
      <w:r>
        <w:rPr>
          <w:snapToGrid/>
          <w:szCs w:val="22"/>
          <w:lang w:val="lt-LT"/>
        </w:rPr>
        <w:t xml:space="preserve"> ar </w:t>
      </w:r>
      <w:proofErr w:type="spellStart"/>
      <w:r>
        <w:rPr>
          <w:snapToGrid/>
          <w:szCs w:val="22"/>
          <w:lang w:val="lt-LT"/>
        </w:rPr>
        <w:t>eritromicino</w:t>
      </w:r>
      <w:proofErr w:type="spellEnd"/>
      <w:r>
        <w:rPr>
          <w:snapToGrid/>
          <w:szCs w:val="22"/>
          <w:lang w:val="lt-LT"/>
        </w:rPr>
        <w:t xml:space="preserve">) ar </w:t>
      </w:r>
      <w:proofErr w:type="spellStart"/>
      <w:r>
        <w:rPr>
          <w:snapToGrid/>
          <w:szCs w:val="22"/>
          <w:lang w:val="lt-LT"/>
        </w:rPr>
        <w:t>fluorochinolonais</w:t>
      </w:r>
      <w:proofErr w:type="spellEnd"/>
      <w:r>
        <w:rPr>
          <w:snapToGrid/>
          <w:szCs w:val="22"/>
          <w:lang w:val="lt-LT"/>
        </w:rPr>
        <w:t xml:space="preserve"> </w:t>
      </w:r>
      <w:r w:rsidRPr="00EB2DD2">
        <w:rPr>
          <w:snapToGrid/>
          <w:szCs w:val="22"/>
          <w:lang w:val="lt-LT"/>
        </w:rPr>
        <w:t>(</w:t>
      </w:r>
      <w:r>
        <w:rPr>
          <w:snapToGrid/>
          <w:szCs w:val="22"/>
          <w:lang w:val="lt-LT"/>
        </w:rPr>
        <w:t xml:space="preserve">pvz., </w:t>
      </w:r>
      <w:proofErr w:type="spellStart"/>
      <w:r w:rsidRPr="00EB2DD2">
        <w:rPr>
          <w:snapToGrid/>
          <w:szCs w:val="22"/>
          <w:lang w:val="lt-LT"/>
        </w:rPr>
        <w:t>oflo</w:t>
      </w:r>
      <w:r>
        <w:rPr>
          <w:snapToGrid/>
          <w:szCs w:val="22"/>
          <w:lang w:val="lt-LT"/>
        </w:rPr>
        <w:t>ks</w:t>
      </w:r>
      <w:r w:rsidRPr="00EB2DD2">
        <w:rPr>
          <w:snapToGrid/>
          <w:szCs w:val="22"/>
          <w:lang w:val="lt-LT"/>
        </w:rPr>
        <w:t>acin</w:t>
      </w:r>
      <w:r>
        <w:rPr>
          <w:snapToGrid/>
          <w:szCs w:val="22"/>
          <w:lang w:val="lt-LT"/>
        </w:rPr>
        <w:t>o</w:t>
      </w:r>
      <w:proofErr w:type="spellEnd"/>
      <w:r w:rsidRPr="00EB2DD2">
        <w:rPr>
          <w:snapToGrid/>
          <w:szCs w:val="22"/>
          <w:lang w:val="lt-LT"/>
        </w:rPr>
        <w:t xml:space="preserve">, </w:t>
      </w:r>
      <w:proofErr w:type="spellStart"/>
      <w:r w:rsidRPr="00EB2DD2">
        <w:rPr>
          <w:snapToGrid/>
          <w:szCs w:val="22"/>
          <w:lang w:val="lt-LT"/>
        </w:rPr>
        <w:t>norflo</w:t>
      </w:r>
      <w:r>
        <w:rPr>
          <w:snapToGrid/>
          <w:szCs w:val="22"/>
          <w:lang w:val="lt-LT"/>
        </w:rPr>
        <w:t>ks</w:t>
      </w:r>
      <w:r w:rsidRPr="00EB2DD2">
        <w:rPr>
          <w:snapToGrid/>
          <w:szCs w:val="22"/>
          <w:lang w:val="lt-LT"/>
        </w:rPr>
        <w:t>acin</w:t>
      </w:r>
      <w:r>
        <w:rPr>
          <w:snapToGrid/>
          <w:szCs w:val="22"/>
          <w:lang w:val="lt-LT"/>
        </w:rPr>
        <w:t>o</w:t>
      </w:r>
      <w:proofErr w:type="spellEnd"/>
      <w:r>
        <w:rPr>
          <w:snapToGrid/>
          <w:szCs w:val="22"/>
          <w:lang w:val="lt-LT"/>
        </w:rPr>
        <w:t xml:space="preserve"> ir </w:t>
      </w:r>
      <w:proofErr w:type="spellStart"/>
      <w:r>
        <w:rPr>
          <w:snapToGrid/>
          <w:szCs w:val="22"/>
          <w:lang w:val="lt-LT"/>
        </w:rPr>
        <w:t>ciprofloksacino</w:t>
      </w:r>
      <w:proofErr w:type="spellEnd"/>
      <w:r>
        <w:rPr>
          <w:snapToGrid/>
          <w:szCs w:val="22"/>
          <w:lang w:val="lt-LT"/>
        </w:rPr>
        <w:t xml:space="preserve">),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</w:t>
      </w:r>
      <w:r w:rsidRPr="00F934FD">
        <w:rPr>
          <w:snapToGrid/>
          <w:szCs w:val="22"/>
          <w:lang w:val="lt-LT"/>
        </w:rPr>
        <w:t>vartojimas dar labiau padidina raumenų silpnumo ir kvėpavimo pasunkėjimo pasireiškimo riziką.</w:t>
      </w:r>
      <w:r w:rsidRPr="00EB2DD2">
        <w:rPr>
          <w:snapToGrid/>
          <w:szCs w:val="22"/>
          <w:lang w:val="lt-LT"/>
        </w:rPr>
        <w:cr/>
      </w:r>
    </w:p>
    <w:p w14:paraId="30840763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0C2A8D">
        <w:rPr>
          <w:rFonts w:eastAsia="TimesNewRoman,Bold"/>
          <w:b/>
          <w:bCs/>
          <w:snapToGrid/>
          <w:szCs w:val="22"/>
          <w:lang w:val="lt-LT"/>
        </w:rPr>
        <w:t>Nėštumas</w:t>
      </w:r>
      <w:r>
        <w:rPr>
          <w:rFonts w:eastAsia="TimesNewRoman,Bold"/>
          <w:b/>
          <w:bCs/>
          <w:snapToGrid/>
          <w:szCs w:val="22"/>
          <w:lang w:val="lt-LT"/>
        </w:rPr>
        <w:t>,</w:t>
      </w:r>
      <w:r w:rsidRPr="000C2A8D">
        <w:rPr>
          <w:rFonts w:eastAsia="TimesNewRoman,Bold"/>
          <w:b/>
          <w:bCs/>
          <w:snapToGrid/>
          <w:szCs w:val="22"/>
          <w:lang w:val="lt-LT"/>
        </w:rPr>
        <w:t xml:space="preserve"> žindymo laikotarpis</w:t>
      </w:r>
      <w:r>
        <w:rPr>
          <w:rFonts w:eastAsia="TimesNewRoman,Bold"/>
          <w:b/>
          <w:bCs/>
          <w:snapToGrid/>
          <w:szCs w:val="22"/>
          <w:lang w:val="lt-LT"/>
        </w:rPr>
        <w:t xml:space="preserve"> ir vaisingumas</w:t>
      </w:r>
    </w:p>
    <w:p w14:paraId="541C302A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587094DF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20C1224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</w:t>
      </w:r>
      <w:r>
        <w:rPr>
          <w:rFonts w:eastAsia="TimesNewRoman,Bold"/>
          <w:snapToGrid/>
          <w:szCs w:val="22"/>
          <w:lang w:val="lt-LT"/>
        </w:rPr>
        <w:t>nėščioms moterims galima skirti tik tada, jei tikėtina nauda yra didesnė už bet kokią galimą riziką.</w:t>
      </w:r>
    </w:p>
    <w:p w14:paraId="5420D4D4" w14:textId="77777777" w:rsidR="00104335" w:rsidRPr="004A3072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0A91BCA2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 xml:space="preserve">Vartojant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 w:rsidRPr="00EB2DD2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>, žindymą reikia nutraukti, nes šis vaistas gali išsiskirti į pieną.</w:t>
      </w:r>
    </w:p>
    <w:p w14:paraId="13FE50BF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1E6C6437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0C2A8D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3F4D47A1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>
        <w:rPr>
          <w:rFonts w:eastAsia="TimesNewRoman,Bold"/>
          <w:snapToGrid/>
          <w:szCs w:val="22"/>
          <w:lang w:val="lt-LT"/>
        </w:rPr>
        <w:t>Colistimethate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sodium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Auxilia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gali sukelti svaigulį</w:t>
      </w:r>
      <w:r w:rsidRPr="00C23ECF">
        <w:rPr>
          <w:rFonts w:eastAsia="TimesNewRoman,Bold"/>
          <w:snapToGrid/>
          <w:szCs w:val="22"/>
          <w:lang w:val="lt-LT"/>
        </w:rPr>
        <w:t xml:space="preserve">, </w:t>
      </w:r>
      <w:r>
        <w:rPr>
          <w:rFonts w:eastAsia="TimesNewRoman,Bold"/>
          <w:snapToGrid/>
          <w:szCs w:val="22"/>
          <w:lang w:val="lt-LT"/>
        </w:rPr>
        <w:t>minčių susipainiojimą ar regos sutrikimus, tokiais atvejais vairuoti ar valdyti pavojingus mechanizmus draudžiama.</w:t>
      </w:r>
    </w:p>
    <w:p w14:paraId="12C1C76E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2F0C7591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b/>
          <w:snapToGrid/>
          <w:szCs w:val="22"/>
          <w:lang w:val="lt-LT"/>
        </w:rPr>
        <w:t>Colistimethate</w:t>
      </w:r>
      <w:proofErr w:type="spellEnd"/>
      <w:r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sodium</w:t>
      </w:r>
      <w:proofErr w:type="spellEnd"/>
      <w:r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Auxilia</w:t>
      </w:r>
      <w:proofErr w:type="spellEnd"/>
      <w:r>
        <w:rPr>
          <w:b/>
          <w:snapToGrid/>
          <w:szCs w:val="22"/>
          <w:lang w:val="lt-LT"/>
        </w:rPr>
        <w:t xml:space="preserve"> </w:t>
      </w:r>
      <w:r w:rsidRPr="000C2A8D">
        <w:rPr>
          <w:b/>
          <w:snapToGrid/>
          <w:szCs w:val="22"/>
          <w:lang w:val="lt-LT"/>
        </w:rPr>
        <w:t>sudėtyje yra natrio</w:t>
      </w:r>
    </w:p>
    <w:p w14:paraId="0C0714C5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 xml:space="preserve">Šio vaisto </w:t>
      </w:r>
      <w:r>
        <w:rPr>
          <w:snapToGrid/>
          <w:szCs w:val="22"/>
          <w:lang w:val="lt-LT"/>
        </w:rPr>
        <w:t>flakone</w:t>
      </w:r>
      <w:r w:rsidRPr="000C2A8D">
        <w:rPr>
          <w:snapToGrid/>
          <w:szCs w:val="22"/>
          <w:lang w:val="lt-LT"/>
        </w:rPr>
        <w:t xml:space="preserve"> yra mažiau kaip 1</w:t>
      </w:r>
      <w:r w:rsidRPr="000C2A8D">
        <w:rPr>
          <w:rFonts w:eastAsia="Calibri"/>
          <w:snapToGrid/>
          <w:szCs w:val="22"/>
          <w:lang w:val="lt-LT"/>
        </w:rPr>
        <w:t> </w:t>
      </w:r>
      <w:proofErr w:type="spellStart"/>
      <w:r w:rsidRPr="000C2A8D">
        <w:rPr>
          <w:snapToGrid/>
          <w:szCs w:val="22"/>
          <w:lang w:val="lt-LT"/>
        </w:rPr>
        <w:t>mmol</w:t>
      </w:r>
      <w:proofErr w:type="spellEnd"/>
      <w:r w:rsidRPr="000C2A8D">
        <w:rPr>
          <w:snapToGrid/>
          <w:szCs w:val="22"/>
          <w:lang w:val="lt-LT"/>
        </w:rPr>
        <w:t> (23</w:t>
      </w:r>
      <w:r w:rsidRPr="000C2A8D">
        <w:rPr>
          <w:rFonts w:eastAsia="Calibri"/>
          <w:snapToGrid/>
          <w:szCs w:val="22"/>
          <w:lang w:val="lt-LT"/>
        </w:rPr>
        <w:t> </w:t>
      </w:r>
      <w:r w:rsidRPr="000C2A8D">
        <w:rPr>
          <w:snapToGrid/>
          <w:szCs w:val="22"/>
          <w:lang w:val="lt-LT"/>
        </w:rPr>
        <w:t>mg) natrio, t. y. jis beveik neturi reikšmės.</w:t>
      </w:r>
    </w:p>
    <w:p w14:paraId="06B47BEC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502C29B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5F0A526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3.</w:t>
      </w:r>
      <w:r w:rsidRPr="000C2A8D">
        <w:rPr>
          <w:b/>
          <w:snapToGrid/>
          <w:szCs w:val="22"/>
          <w:lang w:val="lt-LT"/>
        </w:rPr>
        <w:tab/>
        <w:t xml:space="preserve">Kaip vartoti </w:t>
      </w:r>
      <w:proofErr w:type="spellStart"/>
      <w:r>
        <w:rPr>
          <w:b/>
          <w:snapToGrid/>
          <w:szCs w:val="22"/>
          <w:lang w:val="lt-LT"/>
        </w:rPr>
        <w:t>Colistimethate</w:t>
      </w:r>
      <w:proofErr w:type="spellEnd"/>
      <w:r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sodium</w:t>
      </w:r>
      <w:proofErr w:type="spellEnd"/>
      <w:r w:rsidRPr="000C2A8D"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Auxilia</w:t>
      </w:r>
      <w:proofErr w:type="spellEnd"/>
    </w:p>
    <w:p w14:paraId="5BFC91C6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3713326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skiria gydytojas, vaistas bus lašinamas į veną (atliekant infuziją) per 30–60 minučių, suleistas </w:t>
      </w:r>
      <w:r w:rsidRPr="00682590">
        <w:rPr>
          <w:snapToGrid/>
          <w:szCs w:val="22"/>
          <w:lang w:val="lt-LT" w:eastAsia="lt-LT"/>
        </w:rPr>
        <w:t>į veną</w:t>
      </w:r>
      <w:r>
        <w:rPr>
          <w:snapToGrid/>
          <w:szCs w:val="22"/>
          <w:lang w:val="lt-LT" w:eastAsia="lt-LT"/>
        </w:rPr>
        <w:t xml:space="preserve"> smūgine doze arba suleistas į</w:t>
      </w:r>
      <w:r w:rsidRPr="00682590">
        <w:rPr>
          <w:snapToGrid/>
          <w:szCs w:val="22"/>
          <w:lang w:val="lt-LT" w:eastAsia="lt-LT"/>
        </w:rPr>
        <w:t xml:space="preserve"> </w:t>
      </w:r>
      <w:proofErr w:type="spellStart"/>
      <w:r w:rsidRPr="00FA522C">
        <w:rPr>
          <w:snapToGrid/>
          <w:szCs w:val="22"/>
          <w:lang w:val="lt-LT" w:eastAsia="lt-LT"/>
        </w:rPr>
        <w:t>povoratinklinę</w:t>
      </w:r>
      <w:proofErr w:type="spellEnd"/>
      <w:r w:rsidRPr="00FA522C">
        <w:rPr>
          <w:snapToGrid/>
          <w:szCs w:val="22"/>
          <w:lang w:val="lt-LT" w:eastAsia="lt-LT"/>
        </w:rPr>
        <w:t xml:space="preserve"> ertmę</w:t>
      </w:r>
      <w:r>
        <w:rPr>
          <w:snapToGrid/>
          <w:szCs w:val="22"/>
          <w:lang w:val="lt-LT" w:eastAsia="lt-LT"/>
        </w:rPr>
        <w:t xml:space="preserve"> (esančią stuburo kanale) ar</w:t>
      </w:r>
      <w:r w:rsidRPr="00FA522C">
        <w:rPr>
          <w:snapToGrid/>
          <w:szCs w:val="22"/>
          <w:lang w:val="lt-LT" w:eastAsia="lt-LT"/>
        </w:rPr>
        <w:t xml:space="preserve"> smegenų skilvelius</w:t>
      </w:r>
      <w:r w:rsidRPr="00682590">
        <w:rPr>
          <w:snapToGrid/>
          <w:szCs w:val="22"/>
          <w:lang w:val="lt-LT" w:eastAsia="lt-LT"/>
        </w:rPr>
        <w:t>.</w:t>
      </w:r>
    </w:p>
    <w:p w14:paraId="28C3E098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D8BEC00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Vaisto vartojant į veną (atliekant infuziją ar suleidžiant smūginę dozę), įprastinė paros dozė suaugusiesiems yra 9 milijonai vienetų, ji suvartojama padalinta į dvi ar tris dozes. Jei Jūsų būklė sunki, gydymo pradžioje gydytojas gali skirti didesnę 9 milijonų vienetų dozę.</w:t>
      </w:r>
    </w:p>
    <w:p w14:paraId="7BE9B275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F703973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Kai kuriais atvejais gydytojas gali nuspręsti skirti didesnę paros dozę (iki 12 milijonų vienetų).</w:t>
      </w:r>
    </w:p>
    <w:p w14:paraId="1F58CFDD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D2B1805" w14:textId="77777777" w:rsidR="00104335" w:rsidRPr="0034600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>Įprastinė paros dozė vaikams, kurie sveria iki 40 kg, yra 7</w:t>
      </w:r>
      <w:r w:rsidRPr="0034600D">
        <w:rPr>
          <w:snapToGrid/>
          <w:szCs w:val="22"/>
          <w:lang w:val="lt-LT"/>
        </w:rPr>
        <w:t>5</w:t>
      </w:r>
      <w:r>
        <w:rPr>
          <w:snapToGrid/>
          <w:szCs w:val="22"/>
          <w:lang w:val="lt-LT"/>
        </w:rPr>
        <w:t> </w:t>
      </w:r>
      <w:r w:rsidRPr="0034600D">
        <w:rPr>
          <w:snapToGrid/>
          <w:szCs w:val="22"/>
          <w:lang w:val="lt-LT"/>
        </w:rPr>
        <w:t>000</w:t>
      </w:r>
      <w:r>
        <w:rPr>
          <w:snapToGrid/>
          <w:szCs w:val="22"/>
          <w:lang w:val="lt-LT"/>
        </w:rPr>
        <w:t>–</w:t>
      </w:r>
      <w:r w:rsidRPr="0034600D">
        <w:rPr>
          <w:snapToGrid/>
          <w:szCs w:val="22"/>
          <w:lang w:val="lt-LT"/>
        </w:rPr>
        <w:t>150</w:t>
      </w:r>
      <w:r>
        <w:rPr>
          <w:snapToGrid/>
          <w:szCs w:val="22"/>
          <w:lang w:val="lt-LT"/>
        </w:rPr>
        <w:t> </w:t>
      </w:r>
      <w:r w:rsidRPr="0034600D">
        <w:rPr>
          <w:snapToGrid/>
          <w:szCs w:val="22"/>
          <w:lang w:val="lt-LT"/>
        </w:rPr>
        <w:t>000</w:t>
      </w:r>
      <w:r>
        <w:rPr>
          <w:snapToGrid/>
          <w:szCs w:val="22"/>
          <w:lang w:val="lt-LT"/>
        </w:rPr>
        <w:t> vienetų kilogramui kūno svorio, ji suvartojama padalinta į tris dozes</w:t>
      </w:r>
      <w:r w:rsidRPr="0034600D">
        <w:rPr>
          <w:snapToGrid/>
          <w:szCs w:val="22"/>
          <w:lang w:val="lt-LT"/>
        </w:rPr>
        <w:t>.</w:t>
      </w:r>
    </w:p>
    <w:p w14:paraId="69453D46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04C8EE2" w14:textId="77777777" w:rsidR="00104335" w:rsidRPr="00BF52D2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7F4CF5">
        <w:rPr>
          <w:rFonts w:eastAsia="TimesNewRoman"/>
          <w:snapToGrid/>
          <w:szCs w:val="22"/>
          <w:lang w:val="lt-LT"/>
        </w:rPr>
        <w:t>Įprastinė į</w:t>
      </w:r>
      <w:r w:rsidRPr="00BF52D2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BF52D2">
        <w:rPr>
          <w:rFonts w:eastAsia="TimesNewRoman"/>
          <w:snapToGrid/>
          <w:szCs w:val="22"/>
          <w:lang w:val="lt-LT"/>
        </w:rPr>
        <w:t>povoratinklinę</w:t>
      </w:r>
      <w:proofErr w:type="spellEnd"/>
      <w:r w:rsidRPr="00BF52D2">
        <w:rPr>
          <w:rFonts w:eastAsia="TimesNewRoman"/>
          <w:snapToGrid/>
          <w:szCs w:val="22"/>
          <w:lang w:val="lt-LT"/>
        </w:rPr>
        <w:t xml:space="preserve"> ertmę </w:t>
      </w:r>
      <w:r>
        <w:rPr>
          <w:rFonts w:eastAsia="TimesNewRoman"/>
          <w:snapToGrid/>
          <w:szCs w:val="22"/>
          <w:lang w:val="lt-LT"/>
        </w:rPr>
        <w:t xml:space="preserve">ar smegenų </w:t>
      </w:r>
      <w:r w:rsidRPr="00BF52D2">
        <w:rPr>
          <w:rFonts w:eastAsia="TimesNewRoman"/>
          <w:snapToGrid/>
          <w:szCs w:val="22"/>
          <w:lang w:val="lt-LT"/>
        </w:rPr>
        <w:t>skilvelius</w:t>
      </w:r>
      <w:r>
        <w:rPr>
          <w:rFonts w:eastAsia="TimesNewRoman"/>
          <w:snapToGrid/>
          <w:szCs w:val="22"/>
          <w:lang w:val="lt-LT"/>
        </w:rPr>
        <w:t xml:space="preserve"> leidžiama dozė suaugusiesiems yra</w:t>
      </w:r>
      <w:r w:rsidRPr="00BF52D2">
        <w:rPr>
          <w:rFonts w:eastAsia="TimesNewRoman"/>
          <w:snapToGrid/>
          <w:szCs w:val="22"/>
          <w:lang w:val="lt-LT"/>
        </w:rPr>
        <w:t xml:space="preserve"> 125 000 TV per parą</w:t>
      </w:r>
      <w:r>
        <w:rPr>
          <w:rFonts w:eastAsia="TimesNewRoman"/>
          <w:snapToGrid/>
          <w:szCs w:val="22"/>
          <w:lang w:val="lt-LT"/>
        </w:rPr>
        <w:t>.</w:t>
      </w:r>
    </w:p>
    <w:p w14:paraId="34122F85" w14:textId="77777777" w:rsidR="00104335" w:rsidRPr="00BF52D2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0C2A8D">
        <w:rPr>
          <w:rFonts w:eastAsia="TimesNewRoman"/>
          <w:snapToGrid/>
          <w:szCs w:val="22"/>
          <w:lang w:val="lt-LT"/>
        </w:rPr>
        <w:t xml:space="preserve">Specifinių dozavimo rekomendacijų dėl leidimo į </w:t>
      </w:r>
      <w:proofErr w:type="spellStart"/>
      <w:r w:rsidRPr="000C2A8D">
        <w:rPr>
          <w:rFonts w:eastAsia="TimesNewRoman"/>
          <w:snapToGrid/>
          <w:szCs w:val="22"/>
          <w:lang w:val="lt-LT"/>
        </w:rPr>
        <w:t>povoratinklinę</w:t>
      </w:r>
      <w:proofErr w:type="spellEnd"/>
      <w:r w:rsidRPr="000C2A8D">
        <w:rPr>
          <w:rFonts w:eastAsia="TimesNewRoman"/>
          <w:snapToGrid/>
          <w:szCs w:val="22"/>
          <w:lang w:val="lt-LT"/>
        </w:rPr>
        <w:t xml:space="preserve"> ertmę ir </w:t>
      </w:r>
      <w:r>
        <w:rPr>
          <w:rFonts w:eastAsia="TimesNewRoman"/>
          <w:snapToGrid/>
          <w:szCs w:val="22"/>
          <w:lang w:val="lt-LT"/>
        </w:rPr>
        <w:t xml:space="preserve">smegenų </w:t>
      </w:r>
      <w:r w:rsidRPr="000C2A8D">
        <w:rPr>
          <w:rFonts w:eastAsia="TimesNewRoman"/>
          <w:snapToGrid/>
          <w:szCs w:val="22"/>
          <w:lang w:val="lt-LT"/>
        </w:rPr>
        <w:t>skilvelius vaikams nėra.</w:t>
      </w:r>
    </w:p>
    <w:p w14:paraId="38B5DCBB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3E1BC7D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Cistine fibroze sergantiems pacientams kartais buvo skiriamos didesnės dozės.</w:t>
      </w:r>
    </w:p>
    <w:p w14:paraId="7608D6FB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C2C57A4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Vaikams ir suaugusiesiems, kuriems yra inkstų sutrikimų, įskaitant pacientus, kuriems taikomos dializės, paprastai skiriamos mažesnės dozės.</w:t>
      </w:r>
    </w:p>
    <w:p w14:paraId="5C2AFD2D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83F95F0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Gydytojas </w:t>
      </w:r>
      <w:proofErr w:type="spellStart"/>
      <w:r>
        <w:rPr>
          <w:snapToGrid/>
          <w:szCs w:val="22"/>
          <w:lang w:val="lt-LT"/>
        </w:rPr>
        <w:t>Colistimethate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sodium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Auxilia</w:t>
      </w:r>
      <w:proofErr w:type="spellEnd"/>
      <w:r>
        <w:rPr>
          <w:snapToGrid/>
          <w:szCs w:val="22"/>
          <w:lang w:val="lt-LT"/>
        </w:rPr>
        <w:t xml:space="preserve"> vartojimo laikotarpiu reguliariai vertins Jūsų inkstų funkciją.</w:t>
      </w:r>
    </w:p>
    <w:p w14:paraId="3A681C49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4711FF5A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0C2A8D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Colistimethate</w:t>
      </w:r>
      <w:proofErr w:type="spellEnd"/>
      <w:r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sodium</w:t>
      </w:r>
      <w:proofErr w:type="spellEnd"/>
      <w:r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Auxilia</w:t>
      </w:r>
      <w:proofErr w:type="spellEnd"/>
      <w:r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r w:rsidRPr="000C2A8D">
        <w:rPr>
          <w:rFonts w:eastAsia="TimesNewRoman,Bold"/>
          <w:b/>
          <w:bCs/>
          <w:snapToGrid/>
          <w:szCs w:val="22"/>
          <w:lang w:val="lt-LT"/>
        </w:rPr>
        <w:t>dozę</w:t>
      </w:r>
    </w:p>
    <w:p w14:paraId="187DE994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 xml:space="preserve">Jei Jums buvo suleista daugiau </w:t>
      </w:r>
      <w:proofErr w:type="spellStart"/>
      <w:r>
        <w:rPr>
          <w:rFonts w:eastAsia="TimesNewRoman,Bold"/>
          <w:snapToGrid/>
          <w:szCs w:val="22"/>
          <w:lang w:val="lt-LT"/>
        </w:rPr>
        <w:t>Colistimethate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sodium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Auxilia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nei reikia, gali kilti kvėpavimo problemų, raumenų silpnumas ar inkstų funkcijos sutrikimas</w:t>
      </w:r>
      <w:r w:rsidRPr="0034600D">
        <w:rPr>
          <w:rFonts w:eastAsia="TimesNewRoman,Bold"/>
          <w:snapToGrid/>
          <w:szCs w:val="22"/>
          <w:lang w:val="lt-LT"/>
        </w:rPr>
        <w:t>.</w:t>
      </w:r>
    </w:p>
    <w:p w14:paraId="317689FD" w14:textId="77777777" w:rsidR="00104335" w:rsidRPr="0034600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2B9883BB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>Jei vaisto perdozuojama ar netyčia išgeriama, būtina nedelsiant kreiptis į gydytoją, vaistininką arba apsinuodijimų informacijos centrą</w:t>
      </w:r>
      <w:r w:rsidRPr="0034600D">
        <w:rPr>
          <w:rFonts w:eastAsia="TimesNewRoman,Bold"/>
          <w:snapToGrid/>
          <w:szCs w:val="22"/>
          <w:lang w:val="lt-LT"/>
        </w:rPr>
        <w:t xml:space="preserve">, </w:t>
      </w:r>
      <w:r>
        <w:rPr>
          <w:rFonts w:eastAsia="TimesNewRoman,Bold"/>
          <w:snapToGrid/>
          <w:szCs w:val="22"/>
          <w:lang w:val="lt-LT"/>
        </w:rPr>
        <w:t>nurodant vaistą ir suvartotą kiekį</w:t>
      </w:r>
      <w:r w:rsidRPr="000C2A8D">
        <w:rPr>
          <w:rFonts w:eastAsia="TimesNewRoman,Bold"/>
          <w:snapToGrid/>
          <w:szCs w:val="22"/>
          <w:lang w:val="lt-LT"/>
        </w:rPr>
        <w:t>.</w:t>
      </w:r>
    </w:p>
    <w:p w14:paraId="15026817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185FF4F4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0C2A8D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Colistimethate</w:t>
      </w:r>
      <w:proofErr w:type="spellEnd"/>
      <w:r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sodium</w:t>
      </w:r>
      <w:proofErr w:type="spellEnd"/>
      <w:r w:rsidRPr="000C2A8D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Auxilia</w:t>
      </w:r>
      <w:proofErr w:type="spellEnd"/>
    </w:p>
    <w:p w14:paraId="3444E9C4" w14:textId="77777777" w:rsidR="00104335" w:rsidRPr="00B53E4F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Negalima vartoti dvigubos dozės norint kompensuoti praleistą dozę.</w:t>
      </w:r>
    </w:p>
    <w:p w14:paraId="52C8D5B9" w14:textId="77777777" w:rsidR="00104335" w:rsidRPr="0034600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DBC0C05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>Jei šis vaistas Jums yra skiriamas į veną ir praėjo mažiau nei 3 valandos po to, kai turėjo būti suleista dozė, galite paprašyti suleisti atitinkamą dozę. Jei nuo to laiko, kai turėjo būti suleista dozė, praėjo daugiau kaip 3 valandos, palaukite, kol ateis laikas vartoti kitą dozę.</w:t>
      </w:r>
    </w:p>
    <w:p w14:paraId="322618A6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A8C6374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0C2A8D">
        <w:rPr>
          <w:rFonts w:eastAsia="TimesNewRoman,Bold"/>
          <w:b/>
          <w:bCs/>
          <w:snapToGrid/>
          <w:szCs w:val="22"/>
          <w:lang w:val="lt-LT"/>
        </w:rPr>
        <w:t xml:space="preserve">Nustojus vartoti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Colistimethate</w:t>
      </w:r>
      <w:proofErr w:type="spellEnd"/>
      <w:r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sodium</w:t>
      </w:r>
      <w:proofErr w:type="spellEnd"/>
      <w:r w:rsidRPr="000C2A8D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Auxilia</w:t>
      </w:r>
      <w:proofErr w:type="spellEnd"/>
    </w:p>
    <w:p w14:paraId="76D06075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>Gydytojas nurodys, kiek laiko reikia vartoti</w:t>
      </w:r>
      <w:r w:rsidRPr="0034600D"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Colistimethate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sodium</w:t>
      </w:r>
      <w:proofErr w:type="spellEnd"/>
      <w:r w:rsidRPr="00CD1F13"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Auxilia</w:t>
      </w:r>
      <w:proofErr w:type="spellEnd"/>
      <w:r w:rsidRPr="0034600D">
        <w:rPr>
          <w:rFonts w:eastAsia="TimesNewRoman,Bold"/>
          <w:snapToGrid/>
          <w:szCs w:val="22"/>
          <w:lang w:val="lt-LT"/>
        </w:rPr>
        <w:t xml:space="preserve">. </w:t>
      </w:r>
      <w:r>
        <w:rPr>
          <w:rFonts w:eastAsia="TimesNewRoman,Bold"/>
          <w:snapToGrid/>
          <w:szCs w:val="22"/>
          <w:lang w:val="lt-LT"/>
        </w:rPr>
        <w:t>Gydymo negalima nutraukti anksčiau, nes kyla infekcijos atsinaujinimo rizika.</w:t>
      </w:r>
    </w:p>
    <w:p w14:paraId="33116A81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3E2FB666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0C2A8D">
        <w:rPr>
          <w:rFonts w:eastAsia="TimesNewRoman,Bold"/>
          <w:snapToGrid/>
          <w:szCs w:val="22"/>
          <w:lang w:val="lt-LT"/>
        </w:rPr>
        <w:t>Jeigu kiltų daugiau klausimų dėl šio vaisto vartojimo, kreipkitės į gydytoją</w:t>
      </w:r>
      <w:r>
        <w:rPr>
          <w:rFonts w:eastAsia="TimesNewRoman,Bold"/>
          <w:snapToGrid/>
          <w:szCs w:val="22"/>
          <w:lang w:val="lt-LT"/>
        </w:rPr>
        <w:t>,</w:t>
      </w:r>
      <w:r w:rsidRPr="000C2A8D">
        <w:rPr>
          <w:rFonts w:eastAsia="TimesNewRoman,Bold"/>
          <w:snapToGrid/>
          <w:szCs w:val="22"/>
          <w:lang w:val="lt-LT"/>
        </w:rPr>
        <w:t xml:space="preserve"> vaistininką</w:t>
      </w:r>
      <w:r w:rsidRPr="0034600D">
        <w:rPr>
          <w:rFonts w:eastAsia="TimesNewRoman,Bold"/>
          <w:snapToGrid/>
          <w:szCs w:val="22"/>
          <w:lang w:val="lt-LT"/>
        </w:rPr>
        <w:t xml:space="preserve"> </w:t>
      </w:r>
      <w:r w:rsidRPr="000C2A8D">
        <w:rPr>
          <w:rFonts w:eastAsia="TimesNewRoman,Bold"/>
          <w:snapToGrid/>
          <w:szCs w:val="22"/>
          <w:lang w:val="lt-LT"/>
        </w:rPr>
        <w:t>arba</w:t>
      </w:r>
      <w:r>
        <w:rPr>
          <w:rFonts w:eastAsia="TimesNewRoman,Bold"/>
          <w:snapToGrid/>
          <w:szCs w:val="22"/>
          <w:lang w:val="lt-LT"/>
        </w:rPr>
        <w:t xml:space="preserve"> slaugytoją</w:t>
      </w:r>
      <w:r w:rsidRPr="000C2A8D">
        <w:rPr>
          <w:rFonts w:eastAsia="TimesNewRoman,Bold"/>
          <w:snapToGrid/>
          <w:szCs w:val="22"/>
          <w:lang w:val="lt-LT"/>
        </w:rPr>
        <w:t>.</w:t>
      </w:r>
    </w:p>
    <w:p w14:paraId="4775313C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5EE9DE4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E2C1E86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0C2A8D">
        <w:rPr>
          <w:b/>
          <w:caps/>
          <w:snapToGrid/>
          <w:szCs w:val="22"/>
          <w:lang w:val="lt-LT"/>
        </w:rPr>
        <w:t>4.</w:t>
      </w:r>
      <w:r w:rsidRPr="000C2A8D">
        <w:rPr>
          <w:b/>
          <w:caps/>
          <w:snapToGrid/>
          <w:szCs w:val="22"/>
          <w:lang w:val="lt-LT"/>
        </w:rPr>
        <w:tab/>
      </w:r>
      <w:r w:rsidRPr="000C2A8D">
        <w:rPr>
          <w:b/>
          <w:snapToGrid/>
          <w:szCs w:val="22"/>
          <w:lang w:val="lt-LT"/>
        </w:rPr>
        <w:t>Galimas šalutinis poveikis</w:t>
      </w:r>
    </w:p>
    <w:p w14:paraId="5D9BEDB1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1FA9889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45BA9590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2088E54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Gydymo metu pastebėtas šalutinis poveikis yra suskirstytas pagal organų sistemų klases ir dažnį taip:</w:t>
      </w:r>
    </w:p>
    <w:p w14:paraId="3D48FE43" w14:textId="77777777" w:rsidR="00104335" w:rsidRPr="00D53DA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D53DAD">
        <w:rPr>
          <w:snapToGrid/>
          <w:szCs w:val="22"/>
          <w:lang w:val="lt-LT"/>
        </w:rPr>
        <w:t>Labai dažni šalutinio poveikio reiškiniai (gali pasireikšti ne rečiau kaip 1 iš 10 asmenų)</w:t>
      </w:r>
    </w:p>
    <w:p w14:paraId="344F30B3" w14:textId="77777777" w:rsidR="00104335" w:rsidRPr="00D53DA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D53DAD">
        <w:rPr>
          <w:snapToGrid/>
          <w:szCs w:val="22"/>
          <w:lang w:val="lt-LT"/>
        </w:rPr>
        <w:t>Dažni šalutinio poveikio reiškiniai (gali pasireikšti rečiau kaip 1 iš 10 asmenų)</w:t>
      </w:r>
    </w:p>
    <w:p w14:paraId="5D0C0D21" w14:textId="77777777" w:rsidR="00104335" w:rsidRPr="00D53DA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D53DAD">
        <w:rPr>
          <w:snapToGrid/>
          <w:szCs w:val="22"/>
          <w:lang w:val="lt-LT"/>
        </w:rPr>
        <w:t>Nedažni šalutinio poveikio reiškiniai (gali pasireikšti rečiau kaip 1 iš 100 asmenų)</w:t>
      </w:r>
    </w:p>
    <w:p w14:paraId="32609D7B" w14:textId="77777777" w:rsidR="00104335" w:rsidRPr="00D53DA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D53DAD">
        <w:rPr>
          <w:snapToGrid/>
          <w:szCs w:val="22"/>
          <w:lang w:val="lt-LT"/>
        </w:rPr>
        <w:t>Reti šalutinio poveikio reiškiniai (gali pasireikšti rečiau kaip 1 iš 1</w:t>
      </w:r>
      <w:r>
        <w:rPr>
          <w:snapToGrid/>
          <w:szCs w:val="22"/>
          <w:lang w:val="lt-LT"/>
        </w:rPr>
        <w:t> </w:t>
      </w:r>
      <w:r w:rsidRPr="00D53DAD">
        <w:rPr>
          <w:snapToGrid/>
          <w:szCs w:val="22"/>
          <w:lang w:val="lt-LT"/>
        </w:rPr>
        <w:t>000 asmenų)</w:t>
      </w:r>
    </w:p>
    <w:p w14:paraId="3F864024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D53DAD">
        <w:rPr>
          <w:snapToGrid/>
          <w:szCs w:val="22"/>
          <w:lang w:val="lt-LT"/>
        </w:rPr>
        <w:t>Labai reti šalutinio poveikio reiškiniai (gali pasireikšti rečiau kaip 1 iš 10</w:t>
      </w:r>
      <w:r>
        <w:rPr>
          <w:snapToGrid/>
          <w:szCs w:val="22"/>
          <w:lang w:val="lt-LT"/>
        </w:rPr>
        <w:t> </w:t>
      </w:r>
      <w:r w:rsidRPr="00D53DAD">
        <w:rPr>
          <w:snapToGrid/>
          <w:szCs w:val="22"/>
          <w:lang w:val="lt-LT"/>
        </w:rPr>
        <w:t>000 asmenų</w:t>
      </w:r>
      <w:r>
        <w:rPr>
          <w:snapToGrid/>
          <w:szCs w:val="22"/>
          <w:lang w:val="lt-LT"/>
        </w:rPr>
        <w:t>)</w:t>
      </w:r>
    </w:p>
    <w:p w14:paraId="1C57715C" w14:textId="77777777" w:rsidR="00104335" w:rsidRPr="00D53DA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610488">
        <w:rPr>
          <w:snapToGrid/>
          <w:szCs w:val="22"/>
          <w:lang w:val="lt-LT"/>
        </w:rPr>
        <w:t>Šalutinio poveikio reiškiniai, kurių dažnis nežinomas (negali būti apskaičiuotas pagal turimus duomenis)</w:t>
      </w:r>
    </w:p>
    <w:p w14:paraId="61A48673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FC6D42C" w14:textId="77777777" w:rsidR="00104335" w:rsidRPr="007F4CF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7F4CF5">
        <w:rPr>
          <w:i/>
          <w:iCs/>
          <w:snapToGrid/>
          <w:szCs w:val="22"/>
          <w:lang w:val="lt-LT"/>
        </w:rPr>
        <w:t>Labai dažni šalutinio poveikio reiškiniai (gali pasireikšti ne rečiau kaip 1 iš 10 asmenų)</w:t>
      </w:r>
    </w:p>
    <w:p w14:paraId="09C6997E" w14:textId="77777777" w:rsidR="00104335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4964AD">
        <w:rPr>
          <w:snapToGrid/>
          <w:szCs w:val="22"/>
          <w:lang w:val="lt-LT"/>
        </w:rPr>
        <w:t xml:space="preserve">Nervų sistemos pažeidimas, sukeliantis tokį poveikį kaip veido jutimų sutrikimas, raumenų silpnumas, svaigimas, neaiški kalba, paraudimas ar prakaitavimas (vadinamasis </w:t>
      </w:r>
      <w:proofErr w:type="spellStart"/>
      <w:r w:rsidRPr="004964AD">
        <w:rPr>
          <w:snapToGrid/>
          <w:szCs w:val="22"/>
          <w:lang w:val="lt-LT"/>
        </w:rPr>
        <w:t>vazomotorinis</w:t>
      </w:r>
      <w:proofErr w:type="spellEnd"/>
      <w:r w:rsidRPr="004964AD">
        <w:rPr>
          <w:snapToGrid/>
          <w:szCs w:val="22"/>
          <w:lang w:val="lt-LT"/>
        </w:rPr>
        <w:t xml:space="preserve"> nestabilumas), regos sutrikimai, minčių susipainiojimas, psichozė, kvėpavimo sustojimas, apyburnio ir galūnių pojūčių sutrikimas.</w:t>
      </w:r>
    </w:p>
    <w:p w14:paraId="22FB33D8" w14:textId="77777777" w:rsidR="00104335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Niežėjimas.</w:t>
      </w:r>
    </w:p>
    <w:p w14:paraId="1A009A5F" w14:textId="77777777" w:rsidR="00104335" w:rsidRPr="004964AD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Inkstų funkcijos sutrikimas (nustatomas laboratoriniais tyrimais).</w:t>
      </w:r>
    </w:p>
    <w:p w14:paraId="242EEB21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6FF28CE" w14:textId="77777777" w:rsidR="00104335" w:rsidRPr="00072BF3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072BF3">
        <w:rPr>
          <w:i/>
          <w:iCs/>
          <w:snapToGrid/>
          <w:szCs w:val="22"/>
          <w:lang w:val="lt-LT"/>
        </w:rPr>
        <w:t>Reti šalutinio poveikio reiškiniai (gali pasireikšti rečiau kaip 1 iš 1 000 asmenų)</w:t>
      </w:r>
    </w:p>
    <w:p w14:paraId="75CD3C2D" w14:textId="77777777" w:rsidR="00104335" w:rsidRPr="004964AD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Inkstų nepakankamumas.</w:t>
      </w:r>
    </w:p>
    <w:p w14:paraId="5D8A8647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64E3C6B" w14:textId="77777777" w:rsidR="00104335" w:rsidRPr="007F4CF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7F4CF5">
        <w:rPr>
          <w:i/>
          <w:iCs/>
          <w:snapToGrid/>
          <w:szCs w:val="22"/>
          <w:lang w:val="lt-LT"/>
        </w:rPr>
        <w:t>Šalutinio poveikio reiškiniai, kurių dažnis nežinomas (negali būti apskaičiuotas pagal turimus duomenis)</w:t>
      </w:r>
    </w:p>
    <w:p w14:paraId="22709A8E" w14:textId="77777777" w:rsidR="00104335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944D2">
        <w:rPr>
          <w:snapToGrid/>
          <w:szCs w:val="22"/>
          <w:lang w:val="lt-LT"/>
        </w:rPr>
        <w:t xml:space="preserve">Padidėjusio jautrumo reakcijos, tokios kaip išbėrimas ir </w:t>
      </w:r>
      <w:proofErr w:type="spellStart"/>
      <w:r w:rsidRPr="008944D2">
        <w:rPr>
          <w:snapToGrid/>
          <w:szCs w:val="22"/>
          <w:lang w:val="lt-LT"/>
        </w:rPr>
        <w:t>angioneurozinė</w:t>
      </w:r>
      <w:proofErr w:type="spellEnd"/>
      <w:r w:rsidRPr="008944D2">
        <w:rPr>
          <w:snapToGrid/>
          <w:szCs w:val="22"/>
          <w:lang w:val="lt-LT"/>
        </w:rPr>
        <w:t xml:space="preserve"> edema</w:t>
      </w:r>
      <w:r w:rsidRPr="00682590">
        <w:rPr>
          <w:lang w:val="lt-LT"/>
        </w:rPr>
        <w:t xml:space="preserve"> (</w:t>
      </w:r>
      <w:r w:rsidRPr="008944D2">
        <w:rPr>
          <w:snapToGrid/>
          <w:szCs w:val="22"/>
          <w:lang w:val="lt-LT"/>
        </w:rPr>
        <w:t>veido, lūpų, liežuvio ir (arba) ryklės patinimas su pasunkėjusiu rijimu ar kvėpavimu</w:t>
      </w:r>
      <w:r>
        <w:rPr>
          <w:snapToGrid/>
          <w:szCs w:val="22"/>
          <w:lang w:val="lt-LT"/>
        </w:rPr>
        <w:t>). Pasireiškus padidėjusio jautrumo reakcijai, nedelsdami kreipkitės į gydytoją.</w:t>
      </w:r>
    </w:p>
    <w:p w14:paraId="54E61094" w14:textId="77777777" w:rsidR="00104335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Svaigulys, </w:t>
      </w:r>
      <w:r w:rsidRPr="008944D2">
        <w:rPr>
          <w:snapToGrid/>
          <w:szCs w:val="22"/>
          <w:lang w:val="lt-LT"/>
        </w:rPr>
        <w:t>valingų judesių koordinacijos sutrikimas</w:t>
      </w:r>
      <w:r>
        <w:rPr>
          <w:snapToGrid/>
          <w:szCs w:val="22"/>
          <w:lang w:val="lt-LT"/>
        </w:rPr>
        <w:t xml:space="preserve"> (</w:t>
      </w:r>
      <w:proofErr w:type="spellStart"/>
      <w:r>
        <w:rPr>
          <w:snapToGrid/>
          <w:szCs w:val="22"/>
          <w:lang w:val="lt-LT"/>
        </w:rPr>
        <w:t>ataksija</w:t>
      </w:r>
      <w:proofErr w:type="spellEnd"/>
      <w:r>
        <w:rPr>
          <w:snapToGrid/>
          <w:szCs w:val="22"/>
          <w:lang w:val="lt-LT"/>
        </w:rPr>
        <w:t>).</w:t>
      </w:r>
    </w:p>
    <w:p w14:paraId="1916D330" w14:textId="77777777" w:rsidR="00104335" w:rsidRDefault="00104335" w:rsidP="00104335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Injekcijos vietos reakcija, pvz., skausmas injekcijos vietoje.</w:t>
      </w:r>
    </w:p>
    <w:p w14:paraId="1BB08E9D" w14:textId="77777777" w:rsidR="00104335" w:rsidRPr="008944D2" w:rsidRDefault="00104335" w:rsidP="00104335">
      <w:pPr>
        <w:widowControl w:val="0"/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Vadinamasis </w:t>
      </w:r>
      <w:proofErr w:type="spellStart"/>
      <w:r w:rsidRPr="008944D2">
        <w:rPr>
          <w:snapToGrid/>
          <w:szCs w:val="22"/>
          <w:lang w:val="lt-LT"/>
        </w:rPr>
        <w:t>pseudo</w:t>
      </w:r>
      <w:proofErr w:type="spellEnd"/>
      <w:r w:rsidRPr="008944D2">
        <w:rPr>
          <w:snapToGrid/>
          <w:szCs w:val="22"/>
          <w:lang w:val="lt-LT"/>
        </w:rPr>
        <w:t>-Barterio sindrom</w:t>
      </w:r>
      <w:r>
        <w:rPr>
          <w:snapToGrid/>
          <w:szCs w:val="22"/>
          <w:lang w:val="lt-LT"/>
        </w:rPr>
        <w:t xml:space="preserve">as </w:t>
      </w:r>
      <w:r w:rsidRPr="00055A92">
        <w:rPr>
          <w:snapToGrid/>
          <w:szCs w:val="22"/>
          <w:lang w:val="lt-LT"/>
        </w:rPr>
        <w:t>(žr. 2</w:t>
      </w:r>
      <w:r>
        <w:rPr>
          <w:snapToGrid/>
          <w:szCs w:val="22"/>
          <w:lang w:val="lt-LT"/>
        </w:rPr>
        <w:t> </w:t>
      </w:r>
      <w:r w:rsidRPr="00055A92">
        <w:rPr>
          <w:snapToGrid/>
          <w:szCs w:val="22"/>
          <w:lang w:val="lt-LT"/>
        </w:rPr>
        <w:t>skyrių)</w:t>
      </w:r>
      <w:r>
        <w:rPr>
          <w:snapToGrid/>
          <w:szCs w:val="22"/>
          <w:lang w:val="lt-LT"/>
        </w:rPr>
        <w:t xml:space="preserve"> po suleidimo į veną: pasireiškia </w:t>
      </w:r>
      <w:r w:rsidRPr="008944D2">
        <w:rPr>
          <w:snapToGrid/>
          <w:szCs w:val="22"/>
          <w:lang w:val="lt-LT"/>
        </w:rPr>
        <w:t>raumenų spazmai, padidėja šlapimo kiekis ir atsiranda</w:t>
      </w:r>
      <w:r>
        <w:rPr>
          <w:snapToGrid/>
          <w:szCs w:val="22"/>
          <w:lang w:val="lt-LT"/>
        </w:rPr>
        <w:t xml:space="preserve"> </w:t>
      </w:r>
      <w:r w:rsidRPr="008944D2">
        <w:rPr>
          <w:snapToGrid/>
          <w:szCs w:val="22"/>
          <w:lang w:val="lt-LT"/>
        </w:rPr>
        <w:t>nuovargis.</w:t>
      </w:r>
    </w:p>
    <w:p w14:paraId="5F5BDD06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23B0DAA" w14:textId="77777777" w:rsidR="00104335" w:rsidRPr="000C2A8D" w:rsidRDefault="00104335" w:rsidP="00104335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0C2A8D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0E880E79" w14:textId="77777777" w:rsidR="00104335" w:rsidRPr="000C2A8D" w:rsidRDefault="00104335" w:rsidP="00104335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0C2A8D">
        <w:rPr>
          <w:rFonts w:eastAsia="Calibri"/>
          <w:snapToGrid/>
          <w:szCs w:val="22"/>
          <w:lang w:val="lt-LT"/>
        </w:rPr>
        <w:t xml:space="preserve">Jeigu pasireiškė šalutinis poveikis, įskaitant šiame lapelyje nenurodytą, pasakykite gydytojui, vaistininkui arba slaugytojui. </w:t>
      </w:r>
      <w:r w:rsidRPr="001F44B3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1F44B3">
        <w:rPr>
          <w:color w:val="0000EE"/>
          <w:szCs w:val="22"/>
          <w:u w:val="single"/>
          <w:lang w:val="lt-LT" w:eastAsia="lt-LT"/>
        </w:rPr>
        <w:t>https://vvkt.lrv.lt/lt/</w:t>
      </w:r>
      <w:r w:rsidRPr="001F44B3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>
        <w:rPr>
          <w:szCs w:val="22"/>
          <w:lang w:val="lt-LT" w:eastAsia="lt-LT"/>
        </w:rPr>
        <w:t>.</w:t>
      </w:r>
    </w:p>
    <w:p w14:paraId="149FF806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57FABD45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93BD7A8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5.</w:t>
      </w:r>
      <w:r w:rsidRPr="000C2A8D">
        <w:rPr>
          <w:b/>
          <w:snapToGrid/>
          <w:szCs w:val="22"/>
          <w:lang w:val="lt-LT"/>
        </w:rPr>
        <w:tab/>
        <w:t xml:space="preserve">Kaip laikyti </w:t>
      </w:r>
      <w:proofErr w:type="spellStart"/>
      <w:r>
        <w:rPr>
          <w:b/>
          <w:snapToGrid/>
          <w:szCs w:val="22"/>
          <w:lang w:val="lt-LT"/>
        </w:rPr>
        <w:t>Colistimethate</w:t>
      </w:r>
      <w:proofErr w:type="spellEnd"/>
      <w:r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sodium</w:t>
      </w:r>
      <w:proofErr w:type="spellEnd"/>
      <w:r w:rsidRPr="000C2A8D">
        <w:rPr>
          <w:b/>
          <w:snapToGrid/>
          <w:szCs w:val="22"/>
          <w:lang w:val="lt-LT"/>
        </w:rPr>
        <w:t xml:space="preserve"> </w:t>
      </w:r>
      <w:proofErr w:type="spellStart"/>
      <w:r>
        <w:rPr>
          <w:b/>
          <w:snapToGrid/>
          <w:szCs w:val="22"/>
          <w:lang w:val="lt-LT"/>
        </w:rPr>
        <w:t>Auxilia</w:t>
      </w:r>
      <w:proofErr w:type="spellEnd"/>
    </w:p>
    <w:p w14:paraId="17CD2ED6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358A8350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Šį vaistą laikykite vaikams nepastebimoje ir nepasiekiamoje vietoje.</w:t>
      </w:r>
    </w:p>
    <w:p w14:paraId="1DDC570D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9045009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53901">
        <w:rPr>
          <w:lang w:val="lt-LT"/>
        </w:rPr>
        <w:t>Šiam vaist</w:t>
      </w:r>
      <w:r>
        <w:rPr>
          <w:lang w:val="lt-LT"/>
        </w:rPr>
        <w:t>ui</w:t>
      </w:r>
      <w:r w:rsidRPr="00153901">
        <w:rPr>
          <w:lang w:val="lt-LT"/>
        </w:rPr>
        <w:t xml:space="preserve"> specialių laikymo sąlygų nereikia</w:t>
      </w:r>
      <w:r w:rsidRPr="000C2A8D">
        <w:rPr>
          <w:rFonts w:eastAsia="TimesNewRoman"/>
          <w:snapToGrid/>
          <w:szCs w:val="22"/>
          <w:lang w:val="lt-LT"/>
        </w:rPr>
        <w:t>.</w:t>
      </w:r>
    </w:p>
    <w:p w14:paraId="257F3998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CD14B45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0C2A8D">
        <w:rPr>
          <w:iCs/>
          <w:snapToGrid/>
          <w:szCs w:val="22"/>
          <w:lang w:val="lt-LT"/>
        </w:rPr>
        <w:t xml:space="preserve">Ant dėžutės </w:t>
      </w:r>
      <w:r>
        <w:rPr>
          <w:iCs/>
          <w:snapToGrid/>
          <w:szCs w:val="22"/>
          <w:lang w:val="lt-LT"/>
        </w:rPr>
        <w:t xml:space="preserve">ir flakono </w:t>
      </w:r>
      <w:r w:rsidRPr="000C2A8D">
        <w:rPr>
          <w:iCs/>
          <w:snapToGrid/>
          <w:szCs w:val="22"/>
          <w:lang w:val="lt-LT"/>
        </w:rPr>
        <w:t>po „EXP“ nurodytam tinkamumo laikui pasibaigus, šio vaisto vartoti negalima. Vaistas tinkamas vartoti iki paskutinės nurodyto mėnesio dienos.</w:t>
      </w:r>
    </w:p>
    <w:p w14:paraId="244161BF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B4FA164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0C2A8D">
        <w:rPr>
          <w:rFonts w:eastAsia="TimesNewRoman"/>
          <w:snapToGrid/>
          <w:szCs w:val="22"/>
          <w:lang w:val="lt-LT"/>
        </w:rPr>
        <w:t xml:space="preserve">Pastebėjus bet kokių matomų pažeidimo požymių, šio </w:t>
      </w:r>
      <w:r>
        <w:rPr>
          <w:rFonts w:eastAsia="TimesNewRoman"/>
          <w:snapToGrid/>
          <w:szCs w:val="22"/>
          <w:lang w:val="lt-LT"/>
        </w:rPr>
        <w:t>vaisto</w:t>
      </w:r>
      <w:r w:rsidRPr="000C2A8D">
        <w:rPr>
          <w:rFonts w:eastAsia="TimesNewRoman"/>
          <w:snapToGrid/>
          <w:szCs w:val="22"/>
          <w:lang w:val="lt-LT"/>
        </w:rPr>
        <w:t xml:space="preserve"> vartoti negalima.</w:t>
      </w:r>
    </w:p>
    <w:p w14:paraId="38EF84B2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57C274CF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 xml:space="preserve">Po paruošimo ir praskiedimo, vaistą būtina vartoti nedelsiant. Jei nevartojamas nedelsiant, už laikymo trukmę ir sąlygas atsako vartotojas. </w:t>
      </w:r>
    </w:p>
    <w:p w14:paraId="5A08025D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004F8979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>Vaistų negalima išmesti į kanalizaciją arba su buitinėmis</w:t>
      </w:r>
      <w:r w:rsidRPr="000C2A8D">
        <w:rPr>
          <w:snapToGrid/>
          <w:color w:val="993366"/>
          <w:szCs w:val="22"/>
          <w:lang w:val="lt-LT"/>
        </w:rPr>
        <w:t xml:space="preserve"> </w:t>
      </w:r>
      <w:r w:rsidRPr="000C2A8D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065998B7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64448F9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4B04BE9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0C2A8D">
        <w:rPr>
          <w:b/>
          <w:snapToGrid/>
          <w:szCs w:val="22"/>
          <w:lang w:val="lt-LT"/>
        </w:rPr>
        <w:t>6.</w:t>
      </w:r>
      <w:r w:rsidRPr="000C2A8D">
        <w:rPr>
          <w:b/>
          <w:snapToGrid/>
          <w:szCs w:val="22"/>
          <w:lang w:val="lt-LT"/>
        </w:rPr>
        <w:tab/>
        <w:t>Pakuotės turinys ir kita informacija</w:t>
      </w:r>
    </w:p>
    <w:p w14:paraId="2A5D2055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1AE2BED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bookmarkStart w:id="0" w:name="_Hlk120828375"/>
      <w:proofErr w:type="spellStart"/>
      <w:r>
        <w:rPr>
          <w:b/>
          <w:bCs/>
          <w:snapToGrid/>
          <w:szCs w:val="22"/>
          <w:lang w:val="lt-LT"/>
        </w:rPr>
        <w:t>Colistimethate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sodium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Auxilia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r w:rsidRPr="000C2A8D">
        <w:rPr>
          <w:b/>
          <w:bCs/>
          <w:snapToGrid/>
          <w:szCs w:val="22"/>
          <w:lang w:val="lt-LT"/>
        </w:rPr>
        <w:t>sudėtis</w:t>
      </w:r>
      <w:bookmarkEnd w:id="0"/>
    </w:p>
    <w:p w14:paraId="21D81524" w14:textId="77777777" w:rsidR="00104335" w:rsidRPr="000C2A8D" w:rsidRDefault="00104335" w:rsidP="00104335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0C2A8D">
        <w:rPr>
          <w:snapToGrid/>
          <w:szCs w:val="22"/>
          <w:lang w:val="lt-LT"/>
        </w:rPr>
        <w:t xml:space="preserve">Veiklioji medžiaga </w:t>
      </w:r>
      <w:r w:rsidRPr="000C2A8D">
        <w:rPr>
          <w:rFonts w:eastAsia="TimesNewRoman"/>
          <w:snapToGrid/>
          <w:szCs w:val="22"/>
          <w:lang w:val="lt-LT"/>
        </w:rPr>
        <w:t xml:space="preserve">yra </w:t>
      </w:r>
      <w:proofErr w:type="spellStart"/>
      <w:r w:rsidRPr="006E6B5C">
        <w:rPr>
          <w:rFonts w:eastAsia="TimesNewRoman"/>
          <w:snapToGrid/>
          <w:szCs w:val="22"/>
          <w:lang w:val="lt-LT"/>
        </w:rPr>
        <w:t>kolistimetato</w:t>
      </w:r>
      <w:proofErr w:type="spellEnd"/>
      <w:r w:rsidRPr="006E6B5C">
        <w:rPr>
          <w:rFonts w:eastAsia="TimesNewRoman"/>
          <w:snapToGrid/>
          <w:szCs w:val="22"/>
          <w:lang w:val="lt-LT"/>
        </w:rPr>
        <w:t xml:space="preserve"> natrio drusk</w:t>
      </w:r>
      <w:r>
        <w:rPr>
          <w:rFonts w:eastAsia="TimesNewRoman"/>
          <w:snapToGrid/>
          <w:szCs w:val="22"/>
          <w:lang w:val="lt-LT"/>
        </w:rPr>
        <w:t>a</w:t>
      </w:r>
      <w:r w:rsidRPr="006E6B5C">
        <w:rPr>
          <w:rFonts w:eastAsia="TimesNewRoman"/>
          <w:snapToGrid/>
          <w:szCs w:val="22"/>
          <w:lang w:val="lt-LT"/>
        </w:rPr>
        <w:t xml:space="preserve">. </w:t>
      </w:r>
      <w:r>
        <w:rPr>
          <w:rFonts w:eastAsia="TimesNewRoman"/>
          <w:snapToGrid/>
          <w:szCs w:val="22"/>
          <w:lang w:val="lt-LT"/>
        </w:rPr>
        <w:t>Kiekviename flakone yra</w:t>
      </w:r>
      <w:r w:rsidRPr="006E6B5C">
        <w:rPr>
          <w:rFonts w:eastAsia="TimesNewRoman"/>
          <w:snapToGrid/>
          <w:szCs w:val="22"/>
          <w:lang w:val="lt-LT"/>
        </w:rPr>
        <w:t xml:space="preserve"> 1</w:t>
      </w:r>
      <w:r>
        <w:rPr>
          <w:rFonts w:eastAsia="TimesNewRoman"/>
          <w:snapToGrid/>
          <w:szCs w:val="22"/>
          <w:lang w:val="lt-LT"/>
        </w:rPr>
        <w:t xml:space="preserve"> milijonas tarptautinių vienetų </w:t>
      </w:r>
      <w:r w:rsidRPr="006E6B5C">
        <w:rPr>
          <w:rFonts w:eastAsia="TimesNewRoman"/>
          <w:snapToGrid/>
          <w:szCs w:val="22"/>
          <w:lang w:val="lt-LT"/>
        </w:rPr>
        <w:t>(1</w:t>
      </w:r>
      <w:r>
        <w:rPr>
          <w:rFonts w:eastAsia="TimesNewRoman"/>
          <w:snapToGrid/>
          <w:szCs w:val="22"/>
          <w:lang w:val="lt-LT"/>
        </w:rPr>
        <w:t xml:space="preserve"> MTV), atitinkantis maždaug </w:t>
      </w:r>
      <w:r w:rsidRPr="006E6B5C">
        <w:rPr>
          <w:rFonts w:eastAsia="TimesNewRoman"/>
          <w:snapToGrid/>
          <w:szCs w:val="22"/>
          <w:lang w:val="lt-LT"/>
        </w:rPr>
        <w:t>80</w:t>
      </w:r>
      <w:r>
        <w:rPr>
          <w:rFonts w:eastAsia="TimesNewRoman"/>
          <w:snapToGrid/>
          <w:szCs w:val="22"/>
          <w:lang w:val="lt-LT"/>
        </w:rPr>
        <w:t> </w:t>
      </w:r>
      <w:r w:rsidRPr="006E6B5C">
        <w:rPr>
          <w:rFonts w:eastAsia="TimesNewRoman"/>
          <w:snapToGrid/>
          <w:szCs w:val="22"/>
          <w:lang w:val="lt-LT"/>
        </w:rPr>
        <w:t xml:space="preserve">mg </w:t>
      </w:r>
      <w:proofErr w:type="spellStart"/>
      <w:r w:rsidRPr="006E6B5C">
        <w:rPr>
          <w:rFonts w:eastAsia="TimesNewRoman"/>
          <w:snapToGrid/>
          <w:szCs w:val="22"/>
          <w:lang w:val="lt-LT"/>
        </w:rPr>
        <w:t>kolistimetato</w:t>
      </w:r>
      <w:proofErr w:type="spellEnd"/>
      <w:r w:rsidRPr="006E6B5C">
        <w:rPr>
          <w:rFonts w:eastAsia="TimesNewRoman"/>
          <w:snapToGrid/>
          <w:szCs w:val="22"/>
          <w:lang w:val="lt-LT"/>
        </w:rPr>
        <w:t xml:space="preserve"> natrio drusk</w:t>
      </w:r>
      <w:r>
        <w:rPr>
          <w:rFonts w:eastAsia="TimesNewRoman"/>
          <w:snapToGrid/>
          <w:szCs w:val="22"/>
          <w:lang w:val="lt-LT"/>
        </w:rPr>
        <w:t>os</w:t>
      </w:r>
      <w:r w:rsidRPr="006E6B5C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>
        <w:rPr>
          <w:rFonts w:eastAsia="TimesNewRoman"/>
          <w:snapToGrid/>
          <w:szCs w:val="22"/>
          <w:lang w:val="lt-LT"/>
        </w:rPr>
        <w:t>Colistimethate</w:t>
      </w:r>
      <w:proofErr w:type="spellEnd"/>
      <w:r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"/>
          <w:snapToGrid/>
          <w:szCs w:val="22"/>
          <w:lang w:val="lt-LT"/>
        </w:rPr>
        <w:t>sodium</w:t>
      </w:r>
      <w:proofErr w:type="spellEnd"/>
      <w:r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"/>
          <w:snapToGrid/>
          <w:szCs w:val="22"/>
          <w:lang w:val="lt-LT"/>
        </w:rPr>
        <w:t>Auxilia</w:t>
      </w:r>
      <w:proofErr w:type="spellEnd"/>
      <w:r>
        <w:rPr>
          <w:rFonts w:eastAsia="TimesNewRoman"/>
          <w:snapToGrid/>
          <w:szCs w:val="22"/>
          <w:lang w:val="lt-LT"/>
        </w:rPr>
        <w:t xml:space="preserve"> </w:t>
      </w:r>
      <w:r w:rsidRPr="006E6B5C">
        <w:rPr>
          <w:rFonts w:eastAsia="TimesNewRoman"/>
          <w:snapToGrid/>
          <w:szCs w:val="22"/>
          <w:lang w:val="lt-LT"/>
        </w:rPr>
        <w:t>sudėt</w:t>
      </w:r>
      <w:r>
        <w:rPr>
          <w:rFonts w:eastAsia="TimesNewRoman"/>
          <w:snapToGrid/>
          <w:szCs w:val="22"/>
          <w:lang w:val="lt-LT"/>
        </w:rPr>
        <w:t>yje konservantų nėra.</w:t>
      </w:r>
    </w:p>
    <w:p w14:paraId="79AFCB15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80EEFFE" w14:textId="77777777" w:rsidR="00104335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Colistimethate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sodium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b/>
          <w:bCs/>
          <w:snapToGrid/>
          <w:szCs w:val="22"/>
          <w:lang w:val="lt-LT"/>
        </w:rPr>
        <w:t>Auxilia</w:t>
      </w:r>
      <w:proofErr w:type="spellEnd"/>
      <w:r>
        <w:rPr>
          <w:b/>
          <w:bCs/>
          <w:snapToGrid/>
          <w:szCs w:val="22"/>
          <w:lang w:val="lt-LT"/>
        </w:rPr>
        <w:t xml:space="preserve"> </w:t>
      </w:r>
      <w:r w:rsidRPr="000C2A8D">
        <w:rPr>
          <w:b/>
          <w:bCs/>
          <w:snapToGrid/>
          <w:szCs w:val="22"/>
          <w:lang w:val="lt-LT"/>
        </w:rPr>
        <w:t>išvaizda ir kiekis pakuotėje</w:t>
      </w:r>
    </w:p>
    <w:p w14:paraId="2019DDC9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 xml:space="preserve">Balti </w:t>
      </w:r>
      <w:proofErr w:type="spellStart"/>
      <w:r>
        <w:rPr>
          <w:snapToGrid/>
          <w:color w:val="000000"/>
          <w:szCs w:val="22"/>
          <w:lang w:val="lt-LT"/>
        </w:rPr>
        <w:t>liofilizuoti</w:t>
      </w:r>
      <w:proofErr w:type="spellEnd"/>
      <w:r>
        <w:rPr>
          <w:snapToGrid/>
          <w:color w:val="000000"/>
          <w:szCs w:val="22"/>
          <w:lang w:val="lt-LT"/>
        </w:rPr>
        <w:t xml:space="preserve"> m</w:t>
      </w:r>
      <w:r w:rsidRPr="000C2A8D">
        <w:rPr>
          <w:snapToGrid/>
          <w:color w:val="000000"/>
          <w:szCs w:val="22"/>
          <w:lang w:val="lt-LT"/>
        </w:rPr>
        <w:t>ilteliai injekciniam ar infuziniam tirpalui</w:t>
      </w:r>
      <w:r>
        <w:rPr>
          <w:snapToGrid/>
          <w:color w:val="000000"/>
          <w:szCs w:val="22"/>
          <w:lang w:val="lt-LT"/>
        </w:rPr>
        <w:t>.</w:t>
      </w:r>
    </w:p>
    <w:p w14:paraId="1B5E1AD3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</w:p>
    <w:p w14:paraId="0437C9FA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 xml:space="preserve">Milteliai tiekiami 7 ml arba 10 ml talpos skaidraus, I tipo bespalvio stiklo flakonuose. Flakonai užkimšti </w:t>
      </w:r>
      <w:proofErr w:type="spellStart"/>
      <w:r>
        <w:rPr>
          <w:snapToGrid/>
          <w:color w:val="000000"/>
          <w:szCs w:val="22"/>
          <w:lang w:val="lt-LT"/>
        </w:rPr>
        <w:t>bromobutilo</w:t>
      </w:r>
      <w:proofErr w:type="spellEnd"/>
      <w:r>
        <w:rPr>
          <w:snapToGrid/>
          <w:color w:val="000000"/>
          <w:szCs w:val="22"/>
          <w:lang w:val="lt-LT"/>
        </w:rPr>
        <w:t xml:space="preserve"> gumos kamščiais ir uždaryti aliuminio nuplėšiamais dangteliais. </w:t>
      </w:r>
    </w:p>
    <w:p w14:paraId="6B4C2D92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</w:p>
    <w:p w14:paraId="647D2B41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 xml:space="preserve">Pakuočių dydžiai: 1 ar 10 flakonų. </w:t>
      </w:r>
    </w:p>
    <w:p w14:paraId="30F14823" w14:textId="77777777" w:rsidR="00104335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369334B" w14:textId="77777777" w:rsidR="00104335" w:rsidRPr="000C2A8D" w:rsidRDefault="00104335" w:rsidP="0010433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Gali būti tiekiamos ne visų dydžių pakuotės. </w:t>
      </w:r>
    </w:p>
    <w:p w14:paraId="65E19025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963DBB9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0C2A8D">
        <w:rPr>
          <w:b/>
          <w:bCs/>
          <w:snapToGrid/>
          <w:szCs w:val="22"/>
          <w:lang w:val="lt-LT"/>
        </w:rPr>
        <w:lastRenderedPageBreak/>
        <w:t>Registruotojas ir gamintojas</w:t>
      </w:r>
    </w:p>
    <w:p w14:paraId="26F0FA7C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0C2A8D">
        <w:rPr>
          <w:bCs/>
          <w:i/>
          <w:snapToGrid/>
          <w:szCs w:val="22"/>
          <w:lang w:val="lt-LT"/>
        </w:rPr>
        <w:t>Registruotojas</w:t>
      </w:r>
    </w:p>
    <w:p w14:paraId="05C63C52" w14:textId="77777777" w:rsidR="00104335" w:rsidRPr="00626150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626150">
        <w:rPr>
          <w:lang w:val="lt-LT"/>
        </w:rPr>
        <w:t>Auxilia</w:t>
      </w:r>
      <w:proofErr w:type="spellEnd"/>
      <w:r w:rsidRPr="00626150">
        <w:rPr>
          <w:lang w:val="lt-LT"/>
        </w:rPr>
        <w:t xml:space="preserve"> Pharma OÜ</w:t>
      </w:r>
    </w:p>
    <w:p w14:paraId="2104BE07" w14:textId="77777777" w:rsidR="00104335" w:rsidRPr="00626150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 w:rsidRPr="00626150">
        <w:rPr>
          <w:lang w:val="lt-LT"/>
        </w:rPr>
        <w:t xml:space="preserve">Tartu </w:t>
      </w:r>
      <w:proofErr w:type="spellStart"/>
      <w:r w:rsidRPr="00626150">
        <w:rPr>
          <w:lang w:val="lt-LT"/>
        </w:rPr>
        <w:t>mnt</w:t>
      </w:r>
      <w:proofErr w:type="spellEnd"/>
      <w:r w:rsidRPr="00626150">
        <w:rPr>
          <w:lang w:val="lt-LT"/>
        </w:rPr>
        <w:t>. 44</w:t>
      </w:r>
    </w:p>
    <w:p w14:paraId="4DFADAC6" w14:textId="77777777" w:rsidR="00104335" w:rsidRPr="00626150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 w:rsidRPr="00626150">
        <w:rPr>
          <w:lang w:val="lt-LT"/>
        </w:rPr>
        <w:t xml:space="preserve">10115 </w:t>
      </w:r>
      <w:proofErr w:type="spellStart"/>
      <w:r w:rsidRPr="00626150">
        <w:rPr>
          <w:lang w:val="lt-LT"/>
        </w:rPr>
        <w:t>Tallinn</w:t>
      </w:r>
      <w:proofErr w:type="spellEnd"/>
    </w:p>
    <w:p w14:paraId="2BA7BBAB" w14:textId="77777777" w:rsidR="00104335" w:rsidRPr="00626150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lt-LT"/>
        </w:rPr>
      </w:pPr>
      <w:r w:rsidRPr="00626150">
        <w:rPr>
          <w:lang w:val="lt-LT"/>
        </w:rPr>
        <w:t>Estija</w:t>
      </w:r>
    </w:p>
    <w:p w14:paraId="5CD74B83" w14:textId="77777777" w:rsidR="00104335" w:rsidRPr="000C2A8D" w:rsidRDefault="00104335" w:rsidP="0010433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A78C9DD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ind w:left="142" w:hanging="142"/>
        <w:rPr>
          <w:i/>
          <w:snapToGrid/>
          <w:szCs w:val="24"/>
          <w:lang w:val="lt-LT"/>
        </w:rPr>
      </w:pPr>
      <w:r w:rsidRPr="000C2A8D">
        <w:rPr>
          <w:bCs/>
          <w:i/>
          <w:snapToGrid/>
          <w:szCs w:val="22"/>
          <w:lang w:val="lt-LT"/>
        </w:rPr>
        <w:t>Gamintojas</w:t>
      </w:r>
    </w:p>
    <w:p w14:paraId="16E504FF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Alfasigma S.p.A.</w:t>
      </w:r>
    </w:p>
    <w:p w14:paraId="6AFD58B7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Via Enrico Fermi 1, 65020</w:t>
      </w:r>
    </w:p>
    <w:p w14:paraId="14415985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Alanno (Pescara)</w:t>
      </w:r>
    </w:p>
    <w:p w14:paraId="2A1412AB" w14:textId="77777777" w:rsidR="00104335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Ita</w:t>
      </w:r>
      <w:r>
        <w:rPr>
          <w:snapToGrid/>
          <w:lang w:val="et-EE" w:eastAsia="et-EE" w:bidi="et-EE"/>
        </w:rPr>
        <w:t>lija</w:t>
      </w:r>
    </w:p>
    <w:p w14:paraId="5F1CEB4F" w14:textId="77777777" w:rsidR="00104335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</w:p>
    <w:p w14:paraId="737C1096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>
        <w:rPr>
          <w:snapToGrid/>
          <w:lang w:val="et-EE" w:eastAsia="et-EE" w:bidi="et-EE"/>
        </w:rPr>
        <w:t>arba</w:t>
      </w:r>
    </w:p>
    <w:p w14:paraId="799530FE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</w:p>
    <w:p w14:paraId="6B856CB1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Altan Pharmaceuticals S.A.</w:t>
      </w:r>
    </w:p>
    <w:p w14:paraId="78A7BC35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Avd. de la Constitución 198-199</w:t>
      </w:r>
    </w:p>
    <w:p w14:paraId="55EC2B79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Polígono Industrial Monte Boyal</w:t>
      </w:r>
    </w:p>
    <w:p w14:paraId="604CA24A" w14:textId="77777777" w:rsidR="00104335" w:rsidRPr="00C35247" w:rsidRDefault="00104335" w:rsidP="00104335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C35247">
        <w:rPr>
          <w:snapToGrid/>
          <w:lang w:val="et-EE" w:eastAsia="et-EE" w:bidi="et-EE"/>
        </w:rPr>
        <w:t>45950 Casarrubios del Monte (Toledo)</w:t>
      </w:r>
    </w:p>
    <w:p w14:paraId="76FAC8D8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>
        <w:rPr>
          <w:snapToGrid/>
          <w:lang w:val="et-EE" w:eastAsia="et-EE" w:bidi="et-EE"/>
        </w:rPr>
        <w:t>Ispanija</w:t>
      </w:r>
    </w:p>
    <w:p w14:paraId="0DF8101E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008EF5F1" w14:textId="77777777" w:rsidR="00104335" w:rsidRPr="000C2A8D" w:rsidRDefault="00104335" w:rsidP="00104335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0C2A8D">
        <w:rPr>
          <w:szCs w:val="24"/>
          <w:lang w:val="lt-LT"/>
        </w:rPr>
        <w:t>Jeigu apie šį vaistą norite sužinoti daugiau, kreipkitės į registruotoj</w:t>
      </w:r>
      <w:r>
        <w:rPr>
          <w:szCs w:val="24"/>
          <w:lang w:val="lt-LT"/>
        </w:rPr>
        <w:t>ą</w:t>
      </w:r>
      <w:r w:rsidRPr="000C2A8D">
        <w:rPr>
          <w:szCs w:val="24"/>
          <w:lang w:val="lt-LT"/>
        </w:rPr>
        <w:t>.</w:t>
      </w:r>
    </w:p>
    <w:p w14:paraId="077DC405" w14:textId="77777777" w:rsidR="00104335" w:rsidRPr="000C2A8D" w:rsidRDefault="00104335" w:rsidP="00104335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7ED5A065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0C2A8D">
        <w:rPr>
          <w:b/>
          <w:bCs/>
          <w:snapToGrid/>
          <w:szCs w:val="24"/>
          <w:lang w:val="lt-LT" w:eastAsia="x-none"/>
        </w:rPr>
        <w:t>Šis pakuotės lapelis</w:t>
      </w:r>
      <w:r w:rsidRPr="000C2A8D">
        <w:rPr>
          <w:b/>
          <w:snapToGrid/>
          <w:szCs w:val="24"/>
          <w:lang w:val="lt-LT" w:eastAsia="x-none"/>
        </w:rPr>
        <w:t xml:space="preserve"> paskutinį kartą peržiūrėtas</w:t>
      </w:r>
      <w:r>
        <w:rPr>
          <w:b/>
          <w:snapToGrid/>
          <w:szCs w:val="24"/>
          <w:lang w:val="lt-LT" w:eastAsia="x-none"/>
        </w:rPr>
        <w:t xml:space="preserve"> 2026-02-23.</w:t>
      </w:r>
    </w:p>
    <w:p w14:paraId="64775151" w14:textId="77777777" w:rsidR="00104335" w:rsidRPr="000C2A8D" w:rsidRDefault="00104335" w:rsidP="00104335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50777401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lang w:val="lt-LT"/>
        </w:rPr>
      </w:pPr>
      <w:r w:rsidRPr="000C2A8D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1F44B3">
        <w:rPr>
          <w:color w:val="0000EE"/>
          <w:szCs w:val="22"/>
          <w:u w:val="single"/>
          <w:lang w:val="lt-LT" w:eastAsia="lt-LT"/>
        </w:rPr>
        <w:t>https://vvkt.lrv.lt/lt/</w:t>
      </w:r>
      <w:r>
        <w:rPr>
          <w:color w:val="0000EE"/>
          <w:szCs w:val="22"/>
          <w:u w:val="single"/>
          <w:lang w:val="lt-LT" w:eastAsia="lt-LT"/>
        </w:rPr>
        <w:t>.</w:t>
      </w:r>
    </w:p>
    <w:p w14:paraId="11AA3391" w14:textId="77777777" w:rsidR="00104335" w:rsidRPr="009D783F" w:rsidRDefault="00104335" w:rsidP="00104335">
      <w:pPr>
        <w:widowControl w:val="0"/>
        <w:rPr>
          <w:lang w:val="lt-LT"/>
        </w:rPr>
      </w:pPr>
      <w:r w:rsidRPr="009D783F">
        <w:rPr>
          <w:lang w:val="lt-LT"/>
        </w:rPr>
        <w:t>---------------------------------------------------------------------------------------------------------------------------</w:t>
      </w:r>
    </w:p>
    <w:p w14:paraId="4988F60D" w14:textId="77777777" w:rsidR="00104335" w:rsidRDefault="00104335" w:rsidP="00104335">
      <w:pPr>
        <w:widowControl w:val="0"/>
        <w:rPr>
          <w:lang w:val="lt-LT"/>
        </w:rPr>
      </w:pPr>
      <w:r w:rsidRPr="009D783F">
        <w:rPr>
          <w:lang w:val="lt-LT"/>
        </w:rPr>
        <w:t>Toliau pateikta informacija skirta tik sveikatos priežiūros specialistams</w:t>
      </w:r>
      <w:r>
        <w:rPr>
          <w:lang w:val="lt-LT"/>
        </w:rPr>
        <w:t>.</w:t>
      </w:r>
    </w:p>
    <w:p w14:paraId="2654294A" w14:textId="77777777" w:rsidR="00104335" w:rsidRDefault="00104335" w:rsidP="00104335">
      <w:pPr>
        <w:widowControl w:val="0"/>
        <w:rPr>
          <w:lang w:val="lt-LT"/>
        </w:rPr>
      </w:pPr>
    </w:p>
    <w:p w14:paraId="05C0CA30" w14:textId="77777777" w:rsidR="00104335" w:rsidRDefault="00104335" w:rsidP="00104335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0C2A8D">
        <w:rPr>
          <w:snapToGrid/>
          <w:color w:val="000000"/>
          <w:szCs w:val="22"/>
          <w:lang w:val="lt-LT"/>
        </w:rPr>
        <w:t>Kolistimetato</w:t>
      </w:r>
      <w:proofErr w:type="spellEnd"/>
      <w:r w:rsidRPr="000C2A8D">
        <w:rPr>
          <w:snapToGrid/>
          <w:color w:val="000000"/>
          <w:szCs w:val="22"/>
          <w:lang w:val="lt-LT"/>
        </w:rPr>
        <w:t xml:space="preserve"> natrio druska </w:t>
      </w:r>
      <w:r w:rsidRPr="000C2A8D">
        <w:rPr>
          <w:rFonts w:eastAsia="TimesNewRoman"/>
          <w:snapToGrid/>
          <w:szCs w:val="22"/>
          <w:lang w:val="lt-LT"/>
        </w:rPr>
        <w:t xml:space="preserve">yra </w:t>
      </w:r>
      <w:r>
        <w:rPr>
          <w:rFonts w:eastAsia="TimesNewRoman"/>
          <w:snapToGrid/>
          <w:szCs w:val="22"/>
          <w:lang w:val="lt-LT"/>
        </w:rPr>
        <w:t>vartojama toliau nurodytais metodais:</w:t>
      </w:r>
    </w:p>
    <w:p w14:paraId="50193FCB" w14:textId="77777777" w:rsidR="00104335" w:rsidRDefault="00104335" w:rsidP="00104335">
      <w:pPr>
        <w:pStyle w:val="Sraopastraipa"/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 xml:space="preserve">į </w:t>
      </w:r>
      <w:r w:rsidRPr="003972BF">
        <w:rPr>
          <w:rFonts w:eastAsia="TimesNewRoman"/>
          <w:snapToGrid/>
          <w:szCs w:val="22"/>
          <w:lang w:val="lt-LT"/>
        </w:rPr>
        <w:t xml:space="preserve">veną lėtai </w:t>
      </w:r>
      <w:proofErr w:type="spellStart"/>
      <w:r w:rsidRPr="003972BF">
        <w:rPr>
          <w:rFonts w:eastAsia="TimesNewRoman"/>
          <w:snapToGrid/>
          <w:szCs w:val="22"/>
          <w:lang w:val="lt-LT"/>
        </w:rPr>
        <w:t>infuzuojant</w:t>
      </w:r>
      <w:proofErr w:type="spellEnd"/>
      <w:r w:rsidRPr="003972BF">
        <w:rPr>
          <w:rFonts w:eastAsia="TimesNewRoman"/>
          <w:snapToGrid/>
          <w:szCs w:val="22"/>
          <w:lang w:val="lt-LT"/>
        </w:rPr>
        <w:t xml:space="preserve"> per 30</w:t>
      </w:r>
      <w:r w:rsidRPr="003972BF">
        <w:rPr>
          <w:rFonts w:eastAsia="TimesNewRoman"/>
          <w:snapToGrid/>
          <w:szCs w:val="22"/>
          <w:lang w:val="lt-LT"/>
        </w:rPr>
        <w:noBreakHyphen/>
        <w:t>60 minučių</w:t>
      </w:r>
      <w:r>
        <w:rPr>
          <w:rFonts w:eastAsia="TimesNewRoman"/>
          <w:snapToGrid/>
          <w:szCs w:val="22"/>
          <w:lang w:val="lt-LT"/>
        </w:rPr>
        <w:t>;</w:t>
      </w:r>
    </w:p>
    <w:p w14:paraId="73B13CF6" w14:textId="77777777" w:rsidR="00104335" w:rsidRDefault="00104335" w:rsidP="00104335">
      <w:pPr>
        <w:pStyle w:val="Sraopastraipa"/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suleidžiant smūginę dozę;</w:t>
      </w:r>
    </w:p>
    <w:p w14:paraId="717CB0FC" w14:textId="77777777" w:rsidR="00104335" w:rsidRDefault="00104335" w:rsidP="00104335">
      <w:pPr>
        <w:pStyle w:val="Sraopastraipa"/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suleidžiant</w:t>
      </w:r>
      <w:r w:rsidRPr="003972BF">
        <w:rPr>
          <w:rFonts w:eastAsia="TimesNewRoman"/>
          <w:snapToGrid/>
          <w:szCs w:val="22"/>
          <w:lang w:val="lt-LT"/>
        </w:rPr>
        <w:t xml:space="preserve"> į </w:t>
      </w:r>
      <w:proofErr w:type="spellStart"/>
      <w:r w:rsidRPr="003972BF">
        <w:rPr>
          <w:rFonts w:eastAsia="TimesNewRoman"/>
          <w:snapToGrid/>
          <w:szCs w:val="22"/>
          <w:lang w:val="lt-LT"/>
        </w:rPr>
        <w:t>povoratinklinę</w:t>
      </w:r>
      <w:proofErr w:type="spellEnd"/>
      <w:r w:rsidRPr="003972BF">
        <w:rPr>
          <w:rFonts w:eastAsia="TimesNewRoman"/>
          <w:snapToGrid/>
          <w:szCs w:val="22"/>
          <w:lang w:val="lt-LT"/>
        </w:rPr>
        <w:t xml:space="preserve"> ertmę</w:t>
      </w:r>
      <w:r>
        <w:rPr>
          <w:rFonts w:eastAsia="TimesNewRoman"/>
          <w:snapToGrid/>
          <w:szCs w:val="22"/>
          <w:lang w:val="lt-LT"/>
        </w:rPr>
        <w:t>;</w:t>
      </w:r>
    </w:p>
    <w:p w14:paraId="579EAB0E" w14:textId="77777777" w:rsidR="00104335" w:rsidRPr="000C2A8D" w:rsidRDefault="00104335" w:rsidP="00104335">
      <w:pPr>
        <w:pStyle w:val="Sraopastraipa"/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suleidžiant</w:t>
      </w:r>
      <w:r w:rsidRPr="003972BF">
        <w:rPr>
          <w:rFonts w:eastAsia="TimesNewRoman"/>
          <w:snapToGrid/>
          <w:szCs w:val="22"/>
          <w:lang w:val="lt-LT"/>
        </w:rPr>
        <w:t xml:space="preserve"> į smegenų skilvelius.</w:t>
      </w:r>
    </w:p>
    <w:p w14:paraId="7D152D7F" w14:textId="77777777" w:rsidR="00104335" w:rsidRDefault="00104335" w:rsidP="00104335">
      <w:pPr>
        <w:widowControl w:val="0"/>
        <w:rPr>
          <w:lang w:val="lt-LT"/>
        </w:rPr>
      </w:pPr>
    </w:p>
    <w:p w14:paraId="307F532E" w14:textId="77777777" w:rsidR="00104335" w:rsidRDefault="00104335" w:rsidP="00104335">
      <w:pPr>
        <w:widowControl w:val="0"/>
        <w:rPr>
          <w:lang w:val="lt-LT"/>
        </w:rPr>
      </w:pPr>
      <w:proofErr w:type="spellStart"/>
      <w:r>
        <w:rPr>
          <w:lang w:val="lt-LT"/>
        </w:rPr>
        <w:t>Colistimethate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sodium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Auxilia</w:t>
      </w:r>
      <w:proofErr w:type="spellEnd"/>
      <w:r>
        <w:rPr>
          <w:lang w:val="lt-LT"/>
        </w:rPr>
        <w:t xml:space="preserve"> tirpalą rekomenduojama paruošti prieš pat vartojimą. Paruoštą tirpalą būtina vartoti nedelsiant.</w:t>
      </w:r>
    </w:p>
    <w:p w14:paraId="1FA6D0DF" w14:textId="77777777" w:rsidR="00104335" w:rsidRDefault="00104335" w:rsidP="00104335">
      <w:pPr>
        <w:widowControl w:val="0"/>
        <w:rPr>
          <w:lang w:val="lt-LT"/>
        </w:rPr>
      </w:pPr>
    </w:p>
    <w:p w14:paraId="5DA7C796" w14:textId="77777777" w:rsidR="00104335" w:rsidRDefault="00104335" w:rsidP="00104335">
      <w:pPr>
        <w:widowControl w:val="0"/>
        <w:rPr>
          <w:lang w:val="lt-LT"/>
        </w:rPr>
      </w:pPr>
      <w:r w:rsidRPr="00210586">
        <w:rPr>
          <w:lang w:val="lt-LT"/>
        </w:rPr>
        <w:t>Suderinamas tirpalas: 0,9 % natrio chlorido tirpalas.</w:t>
      </w:r>
    </w:p>
    <w:p w14:paraId="08A0B7C3" w14:textId="77777777" w:rsidR="00104335" w:rsidRDefault="00104335" w:rsidP="00104335">
      <w:pPr>
        <w:widowControl w:val="0"/>
        <w:rPr>
          <w:lang w:val="lt-LT"/>
        </w:rPr>
      </w:pPr>
    </w:p>
    <w:p w14:paraId="18B66765" w14:textId="77777777" w:rsidR="00104335" w:rsidRDefault="00104335" w:rsidP="00104335">
      <w:pPr>
        <w:widowControl w:val="0"/>
        <w:rPr>
          <w:lang w:val="lt-LT"/>
        </w:rPr>
      </w:pPr>
      <w:r>
        <w:rPr>
          <w:lang w:val="lt-LT"/>
        </w:rPr>
        <w:t>Prieš vartojimą tirpalą reikia apžiūrėti, ar nėra matomų dalelių, ir, jei jų yra, tirpalą būtina sunaikinti.</w:t>
      </w:r>
    </w:p>
    <w:p w14:paraId="28A93FF8" w14:textId="77777777" w:rsidR="00104335" w:rsidRPr="000C2A8D" w:rsidRDefault="00104335" w:rsidP="00104335">
      <w:pPr>
        <w:widowControl w:val="0"/>
        <w:rPr>
          <w:lang w:val="lt-LT"/>
        </w:rPr>
      </w:pPr>
    </w:p>
    <w:p w14:paraId="0A233DA0" w14:textId="77777777" w:rsidR="00222FED" w:rsidRDefault="00222FED"/>
    <w:sectPr w:rsidR="00222FED" w:rsidSect="00104335">
      <w:footerReference w:type="even" r:id="rId5"/>
      <w:footerReference w:type="default" r:id="rId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Klee One"/>
    <w:panose1 w:val="00000000000000000000"/>
    <w:charset w:val="00"/>
    <w:family w:val="roman"/>
    <w:notTrueType/>
    <w:pitch w:val="default"/>
    <w:sig w:usb0="00000087" w:usb1="09070000" w:usb2="00000010" w:usb3="00000000" w:csb0="000A000B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E25E" w14:textId="77777777" w:rsidR="00104335" w:rsidRDefault="00104335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4983D862" w14:textId="77777777" w:rsidR="00104335" w:rsidRDefault="00104335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6789" w14:textId="77777777" w:rsidR="00104335" w:rsidRPr="001C513F" w:rsidRDefault="00104335">
    <w:pPr>
      <w:pStyle w:val="Porat"/>
      <w:ind w:right="360"/>
      <w:jc w:val="center"/>
      <w:rPr>
        <w:rStyle w:val="Puslapionumeris"/>
        <w:sz w:val="20"/>
        <w:lang w:val="lt-LT"/>
      </w:rPr>
    </w:pPr>
    <w:r w:rsidRPr="001C513F">
      <w:rPr>
        <w:rStyle w:val="Puslapionumeris"/>
        <w:sz w:val="20"/>
        <w:lang w:val="lt-LT"/>
      </w:rPr>
      <w:fldChar w:fldCharType="begin"/>
    </w:r>
    <w:r w:rsidRPr="001C513F">
      <w:rPr>
        <w:rStyle w:val="Puslapionumeris"/>
        <w:sz w:val="20"/>
        <w:lang w:val="lt-LT"/>
      </w:rPr>
      <w:instrText xml:space="preserve"> PAGE </w:instrText>
    </w:r>
    <w:r w:rsidRPr="001C513F">
      <w:rPr>
        <w:rStyle w:val="Puslapionumeris"/>
        <w:sz w:val="20"/>
        <w:lang w:val="lt-LT"/>
      </w:rPr>
      <w:fldChar w:fldCharType="separate"/>
    </w:r>
    <w:r>
      <w:rPr>
        <w:rStyle w:val="Puslapionumeris"/>
        <w:noProof/>
        <w:sz w:val="20"/>
        <w:lang w:val="lt-LT"/>
      </w:rPr>
      <w:t>2</w:t>
    </w:r>
    <w:r>
      <w:rPr>
        <w:rStyle w:val="Puslapionumeris"/>
        <w:noProof/>
        <w:sz w:val="20"/>
        <w:lang w:val="lt-LT"/>
      </w:rPr>
      <w:t>3</w:t>
    </w:r>
    <w:r w:rsidRPr="001C513F">
      <w:rPr>
        <w:rStyle w:val="Puslapionumeris"/>
        <w:sz w:val="20"/>
        <w:lang w:val="lt-LT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D74F9"/>
    <w:multiLevelType w:val="hybridMultilevel"/>
    <w:tmpl w:val="955C6C3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B537A"/>
    <w:multiLevelType w:val="hybridMultilevel"/>
    <w:tmpl w:val="89C8446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A3518"/>
    <w:multiLevelType w:val="hybridMultilevel"/>
    <w:tmpl w:val="47445110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019BA"/>
    <w:multiLevelType w:val="hybridMultilevel"/>
    <w:tmpl w:val="50842D4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11610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410498488">
    <w:abstractNumId w:val="1"/>
  </w:num>
  <w:num w:numId="3" w16cid:durableId="892933240">
    <w:abstractNumId w:val="5"/>
  </w:num>
  <w:num w:numId="4" w16cid:durableId="1746876893">
    <w:abstractNumId w:val="4"/>
  </w:num>
  <w:num w:numId="5" w16cid:durableId="1701855731">
    <w:abstractNumId w:val="2"/>
  </w:num>
  <w:num w:numId="6" w16cid:durableId="95035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35"/>
    <w:rsid w:val="00104335"/>
    <w:rsid w:val="00222FED"/>
    <w:rsid w:val="005F173E"/>
    <w:rsid w:val="00682E11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EC5E"/>
  <w15:chartTrackingRefBased/>
  <w15:docId w15:val="{8990F1C8-B8DE-4A7C-A3DF-11AB038E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4335"/>
    <w:pPr>
      <w:tabs>
        <w:tab w:val="left" w:pos="567"/>
      </w:tabs>
      <w:spacing w:after="0" w:line="260" w:lineRule="exact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04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04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04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04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04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043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043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043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043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04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04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0433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043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043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043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043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043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04335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04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04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04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043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04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0433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0433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0433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04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0433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04335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104335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rsid w:val="00104335"/>
    <w:rPr>
      <w:rFonts w:eastAsia="Times New Roman"/>
      <w:snapToGrid w:val="0"/>
      <w:kern w:val="0"/>
      <w:szCs w:val="20"/>
      <w:lang w:val="en-GB" w:eastAsia="x-none"/>
      <w14:ligatures w14:val="none"/>
    </w:rPr>
  </w:style>
  <w:style w:type="character" w:styleId="Puslapionumeris">
    <w:name w:val="page number"/>
    <w:rsid w:val="001043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8194</Words>
  <Characters>4672</Characters>
  <Application>Microsoft Office Word</Application>
  <DocSecurity>0</DocSecurity>
  <Lines>38</Lines>
  <Paragraphs>25</Paragraphs>
  <ScaleCrop>false</ScaleCrop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2026-04-28T09:50:00Z</dcterms:created>
  <dcterms:modified xsi:type="dcterms:W3CDTF">2026-04-28T09:51:00Z</dcterms:modified>
</cp:coreProperties>
</file>